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41D75" w14:textId="4DB2EDB2" w:rsidR="00A445B2" w:rsidRPr="007F73D3" w:rsidRDefault="00A32DB9" w:rsidP="0052108E">
      <w:pPr>
        <w:keepNext/>
        <w:widowControl w:val="0"/>
        <w:rPr>
          <w:rFonts w:ascii="Arial" w:hAnsi="Arial" w:cs="Arial"/>
          <w:lang w:val="en-US"/>
        </w:rPr>
      </w:pPr>
      <w:r w:rsidRPr="00E27795">
        <w:rPr>
          <w:rFonts w:ascii="Arial" w:hAnsi="Arial" w:cs="Arial"/>
          <w:noProof/>
        </w:rPr>
        <mc:AlternateContent>
          <mc:Choice Requires="wps">
            <w:drawing>
              <wp:anchor distT="4294967294" distB="4294967294" distL="114300" distR="114300" simplePos="0" relativeHeight="251657728" behindDoc="0" locked="0" layoutInCell="1" allowOverlap="1" wp14:anchorId="6F25E17F" wp14:editId="1B48B3BC">
                <wp:simplePos x="0" y="0"/>
                <wp:positionH relativeFrom="margin">
                  <wp:posOffset>-77470</wp:posOffset>
                </wp:positionH>
                <wp:positionV relativeFrom="paragraph">
                  <wp:posOffset>108584</wp:posOffset>
                </wp:positionV>
                <wp:extent cx="6309360" cy="0"/>
                <wp:effectExtent l="0" t="19050" r="15240" b="0"/>
                <wp:wrapNone/>
                <wp:docPr id="10" name="Line 2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56092" id="Line 288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1pt,8.55pt" to="49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" strokeweight="1.06mm">
                <v:stroke joinstyle="miter"/>
                <w10:wrap anchorx="margin"/>
              </v:line>
            </w:pict>
          </mc:Fallback>
        </mc:AlternateContent>
      </w:r>
    </w:p>
    <w:tbl>
      <w:tblPr>
        <w:tblW w:w="9923" w:type="dxa"/>
        <w:tblLayout w:type="fixed"/>
        <w:tblLook w:val="0000" w:firstRow="0" w:lastRow="0" w:firstColumn="0" w:lastColumn="0" w:noHBand="0" w:noVBand="0"/>
      </w:tblPr>
      <w:tblGrid>
        <w:gridCol w:w="6912"/>
        <w:gridCol w:w="3011"/>
      </w:tblGrid>
      <w:tr w:rsidR="00EF366C" w:rsidRPr="00923845" w14:paraId="0FA2FF1C" w14:textId="77777777" w:rsidTr="00EF1F2A">
        <w:trPr>
          <w:trHeight w:hRule="exact" w:val="2001"/>
        </w:trPr>
        <w:tc>
          <w:tcPr>
            <w:tcW w:w="9923" w:type="dxa"/>
            <w:gridSpan w:val="2"/>
          </w:tcPr>
          <w:p w14:paraId="370AF2B0" w14:textId="77777777" w:rsidR="00A445B2" w:rsidRPr="00923845" w:rsidRDefault="00A445B2" w:rsidP="0052108E">
            <w:pPr>
              <w:keepNext/>
              <w:widowControl w:val="0"/>
              <w:snapToGrid w:val="0"/>
              <w:rPr>
                <w:rFonts w:ascii="Arial" w:hAnsi="Arial" w:cs="Arial"/>
                <w:sz w:val="20"/>
                <w:szCs w:val="20"/>
              </w:rPr>
            </w:pPr>
          </w:p>
          <w:p w14:paraId="3A0D13F8" w14:textId="77777777" w:rsidR="00A445B2" w:rsidRPr="00923845" w:rsidRDefault="00CA031C" w:rsidP="0052108E">
            <w:pPr>
              <w:pStyle w:val="9"/>
              <w:tabs>
                <w:tab w:val="left" w:pos="0"/>
              </w:tabs>
              <w:ind w:left="0"/>
              <w:jc w:val="center"/>
              <w:rPr>
                <w:rFonts w:ascii="Arial" w:hAnsi="Arial" w:cs="Arial"/>
                <w:b/>
                <w:sz w:val="20"/>
                <w:lang w:val="ru-RU" w:eastAsia="ru-RU"/>
              </w:rPr>
            </w:pPr>
            <w:r w:rsidRPr="00923845">
              <w:rPr>
                <w:rFonts w:ascii="Arial" w:hAnsi="Arial" w:cs="Arial"/>
                <w:b/>
                <w:sz w:val="20"/>
                <w:lang w:val="ru-RU" w:eastAsia="ru-RU"/>
              </w:rPr>
              <w:t>МЕЖГОСУДАРСТВЕННЫЙ</w:t>
            </w:r>
            <w:r w:rsidR="00DA38BD" w:rsidRPr="00923845">
              <w:rPr>
                <w:rFonts w:ascii="Arial" w:hAnsi="Arial" w:cs="Arial"/>
                <w:b/>
                <w:sz w:val="20"/>
                <w:lang w:val="ru-RU" w:eastAsia="ru-RU"/>
              </w:rPr>
              <w:t xml:space="preserve"> СОВЕТ ПО СТАНДАРТИЗАЦИИ, МЕТРОЛОГИИ И СЕРТИФИКАЦИИ</w:t>
            </w:r>
          </w:p>
          <w:p w14:paraId="22C3D641" w14:textId="77777777" w:rsidR="00A445B2" w:rsidRPr="00923845" w:rsidRDefault="00DA38BD" w:rsidP="00DA38BD">
            <w:pPr>
              <w:keepNext/>
              <w:widowControl w:val="0"/>
              <w:jc w:val="center"/>
              <w:rPr>
                <w:rFonts w:ascii="Arial" w:hAnsi="Arial" w:cs="Arial"/>
                <w:b/>
                <w:sz w:val="20"/>
                <w:szCs w:val="20"/>
                <w:lang w:val="en-US"/>
              </w:rPr>
            </w:pPr>
            <w:r w:rsidRPr="00923845">
              <w:rPr>
                <w:rFonts w:ascii="Arial" w:hAnsi="Arial" w:cs="Arial"/>
                <w:b/>
                <w:sz w:val="20"/>
                <w:szCs w:val="20"/>
                <w:lang w:val="en-US"/>
              </w:rPr>
              <w:t>(</w:t>
            </w:r>
            <w:r w:rsidRPr="00923845">
              <w:rPr>
                <w:rFonts w:ascii="Arial" w:hAnsi="Arial" w:cs="Arial"/>
                <w:b/>
                <w:sz w:val="20"/>
                <w:szCs w:val="20"/>
              </w:rPr>
              <w:t>МГС</w:t>
            </w:r>
            <w:r w:rsidRPr="00923845">
              <w:rPr>
                <w:rFonts w:ascii="Arial" w:hAnsi="Arial" w:cs="Arial"/>
                <w:b/>
                <w:sz w:val="20"/>
                <w:szCs w:val="20"/>
                <w:lang w:val="en-US"/>
              </w:rPr>
              <w:t>)</w:t>
            </w:r>
          </w:p>
          <w:p w14:paraId="4DFF4831" w14:textId="77777777" w:rsidR="00A445B2" w:rsidRPr="00923845" w:rsidRDefault="00DA38BD" w:rsidP="0052108E">
            <w:pPr>
              <w:pStyle w:val="9"/>
              <w:tabs>
                <w:tab w:val="left" w:pos="0"/>
              </w:tabs>
              <w:ind w:left="0"/>
              <w:jc w:val="center"/>
              <w:rPr>
                <w:rFonts w:ascii="Arial" w:hAnsi="Arial" w:cs="Arial"/>
                <w:b/>
                <w:sz w:val="20"/>
                <w:lang w:val="en-US" w:eastAsia="ru-RU"/>
              </w:rPr>
            </w:pPr>
            <w:r w:rsidRPr="00923845">
              <w:rPr>
                <w:rFonts w:ascii="Arial" w:hAnsi="Arial" w:cs="Arial"/>
                <w:b/>
                <w:sz w:val="20"/>
                <w:lang w:val="en-US" w:eastAsia="ru-RU"/>
              </w:rPr>
              <w:t>INTERSTATE COUNCIL FOR STANDARDIZATION, METROLOGY AND CERTIFICATION</w:t>
            </w:r>
          </w:p>
          <w:p w14:paraId="55814BB4" w14:textId="77777777" w:rsidR="00A445B2" w:rsidRPr="00923845" w:rsidRDefault="00DA38BD" w:rsidP="00DA38BD">
            <w:pPr>
              <w:keepNext/>
              <w:widowControl w:val="0"/>
              <w:jc w:val="center"/>
              <w:rPr>
                <w:rFonts w:ascii="Arial" w:hAnsi="Arial" w:cs="Arial"/>
                <w:b/>
                <w:sz w:val="20"/>
                <w:szCs w:val="20"/>
                <w:lang w:val="en-US"/>
              </w:rPr>
            </w:pPr>
            <w:r w:rsidRPr="00923845">
              <w:rPr>
                <w:rFonts w:ascii="Arial" w:hAnsi="Arial" w:cs="Arial"/>
                <w:b/>
                <w:sz w:val="20"/>
                <w:szCs w:val="20"/>
                <w:lang w:val="en-US"/>
              </w:rPr>
              <w:t>(ISC)</w:t>
            </w:r>
          </w:p>
          <w:p w14:paraId="5C42124E" w14:textId="77777777" w:rsidR="00DA38BD" w:rsidRPr="00923845" w:rsidRDefault="00DA38BD" w:rsidP="0052108E">
            <w:pPr>
              <w:keepNext/>
              <w:widowControl w:val="0"/>
              <w:rPr>
                <w:rFonts w:ascii="Arial" w:hAnsi="Arial" w:cs="Arial"/>
                <w:b/>
                <w:sz w:val="20"/>
                <w:szCs w:val="20"/>
                <w:lang w:val="en-US"/>
              </w:rPr>
            </w:pPr>
          </w:p>
          <w:p w14:paraId="3C75D617" w14:textId="6B717670" w:rsidR="00A445B2" w:rsidRPr="00923845" w:rsidRDefault="00A32DB9" w:rsidP="00EF1F2A">
            <w:pPr>
              <w:pStyle w:val="9"/>
              <w:tabs>
                <w:tab w:val="left" w:pos="0"/>
              </w:tabs>
              <w:jc w:val="center"/>
              <w:rPr>
                <w:rFonts w:ascii="Arial" w:hAnsi="Arial" w:cs="Arial"/>
                <w:szCs w:val="28"/>
                <w:lang w:val="en-US"/>
              </w:rPr>
            </w:pPr>
            <w:r w:rsidRPr="00923845">
              <w:rPr>
                <w:rFonts w:ascii="Arial" w:hAnsi="Arial" w:cs="Arial"/>
                <w:noProof/>
                <w:szCs w:val="28"/>
                <w:lang w:val="ru-RU" w:eastAsia="ru-RU"/>
              </w:rPr>
              <mc:AlternateContent>
                <mc:Choice Requires="wps">
                  <w:drawing>
                    <wp:anchor distT="4294967294" distB="4294967294" distL="114300" distR="114300" simplePos="0" relativeHeight="251658752" behindDoc="0" locked="0" layoutInCell="1" allowOverlap="1" wp14:anchorId="4F23EAAB" wp14:editId="2FEE84E1">
                      <wp:simplePos x="0" y="0"/>
                      <wp:positionH relativeFrom="margin">
                        <wp:posOffset>-81280</wp:posOffset>
                      </wp:positionH>
                      <wp:positionV relativeFrom="paragraph">
                        <wp:posOffset>42544</wp:posOffset>
                      </wp:positionV>
                      <wp:extent cx="6309360" cy="0"/>
                      <wp:effectExtent l="0" t="19050" r="15240" b="0"/>
                      <wp:wrapNone/>
                      <wp:docPr id="9"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5C9B1" id="Line 2883" o:spid="_x0000_s1026" style="position:absolute;z-index:2516587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4pt,3.35pt" to="49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" strokeweight="1.06mm">
                      <v:stroke joinstyle="miter"/>
                      <w10:wrap anchorx="margin"/>
                    </v:line>
                  </w:pict>
                </mc:Fallback>
              </mc:AlternateContent>
            </w:r>
          </w:p>
        </w:tc>
      </w:tr>
      <w:tr w:rsidR="00DA38BD" w:rsidRPr="001E4263" w14:paraId="2A4EE079" w14:textId="77777777" w:rsidTr="00DA38BD">
        <w:trPr>
          <w:trHeight w:hRule="exact" w:val="2400"/>
        </w:trPr>
        <w:tc>
          <w:tcPr>
            <w:tcW w:w="6912" w:type="dxa"/>
          </w:tcPr>
          <w:p w14:paraId="7B2184F9" w14:textId="77777777" w:rsidR="00DA38BD" w:rsidRPr="001E4263" w:rsidRDefault="00DA38BD" w:rsidP="00DA38BD">
            <w:pPr>
              <w:pStyle w:val="a7"/>
              <w:keepNext/>
              <w:snapToGrid w:val="0"/>
              <w:jc w:val="center"/>
              <w:rPr>
                <w:rFonts w:cs="Arial"/>
                <w:b/>
                <w:bCs/>
                <w:sz w:val="28"/>
                <w:szCs w:val="28"/>
              </w:rPr>
            </w:pPr>
            <w:r w:rsidRPr="001E4263">
              <w:rPr>
                <w:rFonts w:cs="Arial"/>
                <w:b/>
                <w:bCs/>
                <w:sz w:val="28"/>
                <w:szCs w:val="28"/>
                <w:lang w:val="ru-RU"/>
              </w:rPr>
              <w:t>М Е Ж Г О С У Д А Р С Т В Е Н Н Ы Й</w:t>
            </w:r>
          </w:p>
          <w:p w14:paraId="4FF74050" w14:textId="77777777" w:rsidR="00DA38BD" w:rsidRPr="001E4263" w:rsidRDefault="00DA38BD" w:rsidP="0052108E">
            <w:pPr>
              <w:keepNext/>
              <w:widowControl w:val="0"/>
              <w:jc w:val="center"/>
              <w:rPr>
                <w:rFonts w:ascii="Arial" w:hAnsi="Arial" w:cs="Arial"/>
                <w:b/>
                <w:bCs/>
                <w:sz w:val="28"/>
                <w:szCs w:val="28"/>
              </w:rPr>
            </w:pPr>
            <w:r w:rsidRPr="001E4263">
              <w:rPr>
                <w:rFonts w:ascii="Arial" w:hAnsi="Arial" w:cs="Arial"/>
                <w:b/>
                <w:bCs/>
                <w:sz w:val="28"/>
                <w:szCs w:val="28"/>
              </w:rPr>
              <w:t>С Т А Н Д А Р Т</w:t>
            </w:r>
          </w:p>
          <w:p w14:paraId="5B6B20A4" w14:textId="77777777" w:rsidR="00DA38BD" w:rsidRPr="001E4263" w:rsidRDefault="004841E6" w:rsidP="00DA38BD">
            <w:pPr>
              <w:keepNext/>
              <w:widowControl w:val="0"/>
              <w:jc w:val="center"/>
              <w:rPr>
                <w:rFonts w:ascii="Arial" w:hAnsi="Arial" w:cs="Arial"/>
                <w:b/>
                <w:bCs/>
                <w:sz w:val="28"/>
                <w:szCs w:val="28"/>
              </w:rPr>
            </w:pPr>
            <w:r w:rsidRPr="001E4263">
              <w:rPr>
                <w:rFonts w:cs="Arial"/>
                <w:noProof/>
                <w:sz w:val="28"/>
                <w:szCs w:val="28"/>
              </w:rPr>
              <mc:AlternateContent>
                <mc:Choice Requires="wps">
                  <w:drawing>
                    <wp:anchor distT="4294967294" distB="4294967294" distL="114300" distR="114300" simplePos="0" relativeHeight="251659776" behindDoc="0" locked="0" layoutInCell="1" allowOverlap="1" wp14:anchorId="6C6C6EA6" wp14:editId="16DDB804">
                      <wp:simplePos x="0" y="0"/>
                      <wp:positionH relativeFrom="column">
                        <wp:posOffset>-88900</wp:posOffset>
                      </wp:positionH>
                      <wp:positionV relativeFrom="paragraph">
                        <wp:posOffset>622935</wp:posOffset>
                      </wp:positionV>
                      <wp:extent cx="6309360" cy="0"/>
                      <wp:effectExtent l="0" t="0" r="15240" b="0"/>
                      <wp:wrapNone/>
                      <wp:docPr id="8"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A1975" id="Line 288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49.05pt" to="489.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" strokeweight=".79mm">
                      <v:stroke joinstyle="miter"/>
                    </v:line>
                  </w:pict>
                </mc:Fallback>
              </mc:AlternateContent>
            </w:r>
          </w:p>
        </w:tc>
        <w:tc>
          <w:tcPr>
            <w:tcW w:w="3011" w:type="dxa"/>
          </w:tcPr>
          <w:p w14:paraId="37D01CC7" w14:textId="77777777" w:rsidR="00DA38BD" w:rsidRPr="001E4263" w:rsidRDefault="00DA38BD" w:rsidP="006A459E">
            <w:pPr>
              <w:keepNext/>
              <w:widowControl w:val="0"/>
              <w:snapToGrid w:val="0"/>
              <w:jc w:val="center"/>
              <w:rPr>
                <w:rFonts w:ascii="Arial" w:hAnsi="Arial" w:cs="Arial"/>
                <w:b/>
                <w:bCs/>
                <w:sz w:val="28"/>
                <w:szCs w:val="28"/>
              </w:rPr>
            </w:pPr>
            <w:r w:rsidRPr="001E4263">
              <w:rPr>
                <w:rFonts w:ascii="Arial" w:hAnsi="Arial" w:cs="Arial"/>
                <w:b/>
                <w:bCs/>
                <w:sz w:val="28"/>
                <w:szCs w:val="28"/>
              </w:rPr>
              <w:t>ГОСТ ХХХХХ–</w:t>
            </w:r>
          </w:p>
          <w:p w14:paraId="45ECD908" w14:textId="77777777" w:rsidR="00DA38BD" w:rsidRPr="001E4263" w:rsidRDefault="00DA38BD" w:rsidP="005C1508">
            <w:pPr>
              <w:keepNext/>
              <w:widowControl w:val="0"/>
              <w:snapToGrid w:val="0"/>
              <w:jc w:val="center"/>
              <w:rPr>
                <w:rFonts w:ascii="Arial" w:hAnsi="Arial" w:cs="Arial"/>
                <w:b/>
                <w:bCs/>
                <w:sz w:val="28"/>
                <w:szCs w:val="28"/>
              </w:rPr>
            </w:pPr>
            <w:r w:rsidRPr="001E4263">
              <w:rPr>
                <w:rFonts w:ascii="Arial" w:hAnsi="Arial" w:cs="Arial"/>
                <w:b/>
                <w:bCs/>
                <w:sz w:val="28"/>
                <w:szCs w:val="28"/>
              </w:rPr>
              <w:t>ХХХХ</w:t>
            </w:r>
          </w:p>
        </w:tc>
      </w:tr>
    </w:tbl>
    <w:p w14:paraId="2F065042" w14:textId="77777777" w:rsidR="00A445B2" w:rsidRPr="001E4263" w:rsidRDefault="00A445B2" w:rsidP="0052108E">
      <w:pPr>
        <w:keepNext/>
        <w:widowControl w:val="0"/>
        <w:jc w:val="center"/>
        <w:rPr>
          <w:rFonts w:ascii="Arial" w:hAnsi="Arial" w:cs="Arial"/>
          <w:sz w:val="28"/>
          <w:szCs w:val="28"/>
        </w:rPr>
      </w:pPr>
    </w:p>
    <w:p w14:paraId="2041C6B3" w14:textId="77777777" w:rsidR="00A445B2" w:rsidRPr="001E4263" w:rsidRDefault="00A445B2" w:rsidP="0052108E">
      <w:pPr>
        <w:keepNext/>
        <w:widowControl w:val="0"/>
        <w:jc w:val="center"/>
        <w:rPr>
          <w:rFonts w:ascii="Arial" w:hAnsi="Arial" w:cs="Arial"/>
          <w:sz w:val="28"/>
          <w:szCs w:val="28"/>
        </w:rPr>
      </w:pPr>
    </w:p>
    <w:p w14:paraId="167088E3" w14:textId="77777777" w:rsidR="00A445B2" w:rsidRPr="001E4263" w:rsidRDefault="00A445B2" w:rsidP="0052108E">
      <w:pPr>
        <w:keepNext/>
        <w:widowControl w:val="0"/>
        <w:jc w:val="center"/>
        <w:rPr>
          <w:rFonts w:ascii="Arial" w:hAnsi="Arial" w:cs="Arial"/>
          <w:sz w:val="28"/>
          <w:szCs w:val="28"/>
        </w:rPr>
      </w:pPr>
    </w:p>
    <w:p w14:paraId="254E1ED4" w14:textId="56C01CE0" w:rsidR="000F5E6F" w:rsidRPr="001E4263" w:rsidRDefault="0059038C" w:rsidP="0052108E">
      <w:pPr>
        <w:keepNext/>
        <w:widowControl w:val="0"/>
        <w:jc w:val="center"/>
        <w:rPr>
          <w:rFonts w:ascii="Arial" w:hAnsi="Arial" w:cs="Arial"/>
          <w:b/>
          <w:bCs/>
          <w:sz w:val="28"/>
          <w:szCs w:val="28"/>
        </w:rPr>
      </w:pPr>
      <w:r w:rsidRPr="001E4263">
        <w:rPr>
          <w:rFonts w:ascii="Arial" w:hAnsi="Arial" w:cs="Arial"/>
          <w:b/>
          <w:bCs/>
          <w:sz w:val="28"/>
          <w:szCs w:val="28"/>
        </w:rPr>
        <w:t>СИСТЕМА ГАЗОСНАБЖЕНИЯ</w:t>
      </w:r>
    </w:p>
    <w:p w14:paraId="11372BB0" w14:textId="77777777" w:rsidR="00174E21" w:rsidRPr="00912556" w:rsidRDefault="00174E21" w:rsidP="0052108E">
      <w:pPr>
        <w:keepNext/>
        <w:widowControl w:val="0"/>
        <w:jc w:val="center"/>
        <w:rPr>
          <w:rFonts w:ascii="Arial" w:hAnsi="Arial" w:cs="Arial"/>
          <w:b/>
          <w:bCs/>
          <w:sz w:val="28"/>
          <w:szCs w:val="28"/>
        </w:rPr>
      </w:pPr>
    </w:p>
    <w:p w14:paraId="3E0894D2" w14:textId="77777777" w:rsidR="00E8075B" w:rsidRPr="00912556" w:rsidRDefault="00E8075B" w:rsidP="00E8075B">
      <w:pPr>
        <w:keepNext/>
        <w:widowControl w:val="0"/>
        <w:jc w:val="center"/>
        <w:rPr>
          <w:rFonts w:ascii="Arial" w:hAnsi="Arial" w:cs="Arial"/>
          <w:b/>
          <w:sz w:val="28"/>
          <w:szCs w:val="28"/>
        </w:rPr>
      </w:pPr>
      <w:r w:rsidRPr="00912556">
        <w:rPr>
          <w:rFonts w:ascii="Arial" w:hAnsi="Arial" w:cs="Arial"/>
          <w:b/>
          <w:sz w:val="28"/>
          <w:szCs w:val="28"/>
        </w:rPr>
        <w:t>Магистральная трубопроводная транспортировка газа</w:t>
      </w:r>
    </w:p>
    <w:p w14:paraId="39935D0C" w14:textId="77777777" w:rsidR="00174E21" w:rsidRPr="00912556" w:rsidRDefault="00174E21" w:rsidP="00E8075B">
      <w:pPr>
        <w:keepNext/>
        <w:widowControl w:val="0"/>
        <w:jc w:val="center"/>
        <w:rPr>
          <w:rFonts w:ascii="Arial" w:hAnsi="Arial" w:cs="Arial"/>
          <w:b/>
          <w:sz w:val="28"/>
          <w:szCs w:val="28"/>
        </w:rPr>
      </w:pPr>
    </w:p>
    <w:p w14:paraId="7E195F6B" w14:textId="6A4209EA" w:rsidR="00E8075B" w:rsidRPr="00912556" w:rsidRDefault="00E8075B" w:rsidP="00E8075B">
      <w:pPr>
        <w:keepNext/>
        <w:widowControl w:val="0"/>
        <w:jc w:val="center"/>
        <w:rPr>
          <w:rFonts w:ascii="Arial" w:hAnsi="Arial" w:cs="Arial"/>
          <w:b/>
          <w:sz w:val="28"/>
          <w:szCs w:val="28"/>
        </w:rPr>
      </w:pPr>
      <w:r w:rsidRPr="00912556">
        <w:rPr>
          <w:rFonts w:ascii="Arial" w:hAnsi="Arial" w:cs="Arial"/>
          <w:b/>
          <w:sz w:val="28"/>
          <w:szCs w:val="28"/>
        </w:rPr>
        <w:t>Магистральные газопроводы</w:t>
      </w:r>
    </w:p>
    <w:p w14:paraId="028336BF" w14:textId="77777777" w:rsidR="00E8075B" w:rsidRPr="00912556" w:rsidRDefault="00E8075B" w:rsidP="00E8075B">
      <w:pPr>
        <w:keepNext/>
        <w:widowControl w:val="0"/>
        <w:jc w:val="center"/>
        <w:rPr>
          <w:rFonts w:ascii="Arial" w:hAnsi="Arial" w:cs="Arial"/>
          <w:b/>
          <w:sz w:val="28"/>
          <w:szCs w:val="28"/>
        </w:rPr>
      </w:pPr>
    </w:p>
    <w:p w14:paraId="34CC8159" w14:textId="1F91CD86" w:rsidR="005C2D8A" w:rsidRPr="00912556" w:rsidRDefault="00181B8A" w:rsidP="0052108E">
      <w:pPr>
        <w:keepNext/>
        <w:widowControl w:val="0"/>
        <w:jc w:val="center"/>
        <w:rPr>
          <w:rFonts w:ascii="Arial" w:hAnsi="Arial" w:cs="Arial"/>
          <w:b/>
          <w:sz w:val="28"/>
          <w:szCs w:val="28"/>
        </w:rPr>
      </w:pPr>
      <w:r w:rsidRPr="00912556">
        <w:rPr>
          <w:rFonts w:ascii="Arial" w:hAnsi="Arial" w:cs="Arial"/>
          <w:b/>
          <w:sz w:val="28"/>
          <w:szCs w:val="28"/>
        </w:rPr>
        <w:t>П</w:t>
      </w:r>
      <w:r w:rsidR="00B21538" w:rsidRPr="00912556">
        <w:rPr>
          <w:rFonts w:ascii="Arial" w:hAnsi="Arial" w:cs="Arial"/>
          <w:b/>
          <w:sz w:val="28"/>
          <w:szCs w:val="28"/>
        </w:rPr>
        <w:t>роектировани</w:t>
      </w:r>
      <w:r w:rsidRPr="00912556">
        <w:rPr>
          <w:rFonts w:ascii="Arial" w:hAnsi="Arial" w:cs="Arial"/>
          <w:b/>
          <w:sz w:val="28"/>
          <w:szCs w:val="28"/>
        </w:rPr>
        <w:t>е</w:t>
      </w:r>
      <w:r w:rsidR="00B21538" w:rsidRPr="00912556">
        <w:rPr>
          <w:rFonts w:ascii="Arial" w:hAnsi="Arial" w:cs="Arial"/>
          <w:b/>
          <w:sz w:val="28"/>
          <w:szCs w:val="28"/>
        </w:rPr>
        <w:t xml:space="preserve"> на давление</w:t>
      </w:r>
      <w:r w:rsidRPr="00912556">
        <w:rPr>
          <w:rFonts w:ascii="Arial" w:hAnsi="Arial" w:cs="Arial"/>
          <w:b/>
          <w:sz w:val="28"/>
          <w:szCs w:val="28"/>
        </w:rPr>
        <w:t xml:space="preserve"> </w:t>
      </w:r>
      <w:r w:rsidR="00B21538" w:rsidRPr="00912556">
        <w:rPr>
          <w:rFonts w:ascii="Arial" w:hAnsi="Arial" w:cs="Arial"/>
          <w:b/>
          <w:sz w:val="28"/>
          <w:szCs w:val="28"/>
        </w:rPr>
        <w:t>свыше</w:t>
      </w:r>
      <w:r w:rsidR="00FB73FA" w:rsidRPr="00912556">
        <w:rPr>
          <w:rFonts w:ascii="Arial" w:hAnsi="Arial" w:cs="Arial"/>
          <w:b/>
          <w:sz w:val="28"/>
          <w:szCs w:val="28"/>
        </w:rPr>
        <w:t xml:space="preserve"> </w:t>
      </w:r>
      <w:r w:rsidR="005C2D8A" w:rsidRPr="00912556">
        <w:rPr>
          <w:rFonts w:ascii="Arial" w:hAnsi="Arial" w:cs="Arial"/>
          <w:b/>
          <w:sz w:val="28"/>
          <w:szCs w:val="28"/>
        </w:rPr>
        <w:t>10 МПа</w:t>
      </w:r>
    </w:p>
    <w:p w14:paraId="248B0741" w14:textId="77777777" w:rsidR="00A445B2" w:rsidRPr="00912556" w:rsidRDefault="00A445B2" w:rsidP="0052108E">
      <w:pPr>
        <w:keepNext/>
        <w:widowControl w:val="0"/>
        <w:jc w:val="center"/>
        <w:rPr>
          <w:rFonts w:ascii="Arial" w:hAnsi="Arial" w:cs="Arial"/>
          <w:sz w:val="28"/>
          <w:szCs w:val="28"/>
        </w:rPr>
      </w:pPr>
    </w:p>
    <w:p w14:paraId="57D4B30F" w14:textId="77777777" w:rsidR="00A445B2" w:rsidRPr="00912556" w:rsidRDefault="00A445B2" w:rsidP="0052108E">
      <w:pPr>
        <w:keepNext/>
        <w:widowControl w:val="0"/>
        <w:jc w:val="center"/>
        <w:rPr>
          <w:rFonts w:ascii="Arial" w:hAnsi="Arial" w:cs="Arial"/>
          <w:b/>
          <w:sz w:val="28"/>
          <w:szCs w:val="28"/>
        </w:rPr>
      </w:pPr>
    </w:p>
    <w:p w14:paraId="651455BC" w14:textId="77777777" w:rsidR="00181B8A" w:rsidRPr="00912556" w:rsidRDefault="00181B8A" w:rsidP="0052108E">
      <w:pPr>
        <w:keepNext/>
        <w:widowControl w:val="0"/>
        <w:jc w:val="center"/>
        <w:rPr>
          <w:rFonts w:ascii="Arial" w:hAnsi="Arial" w:cs="Arial"/>
          <w:b/>
          <w:sz w:val="28"/>
          <w:szCs w:val="28"/>
        </w:rPr>
      </w:pPr>
    </w:p>
    <w:p w14:paraId="15E61D72" w14:textId="77777777" w:rsidR="00A445B2" w:rsidRPr="00912556" w:rsidRDefault="00A445B2" w:rsidP="0052108E">
      <w:pPr>
        <w:keepNext/>
        <w:widowControl w:val="0"/>
        <w:jc w:val="center"/>
        <w:rPr>
          <w:rFonts w:ascii="Arial" w:hAnsi="Arial" w:cs="Arial"/>
          <w:b/>
          <w:sz w:val="28"/>
          <w:szCs w:val="28"/>
        </w:rPr>
      </w:pPr>
    </w:p>
    <w:p w14:paraId="38044D78" w14:textId="77777777" w:rsidR="00A445B2" w:rsidRPr="00912556" w:rsidRDefault="00A445B2" w:rsidP="0052108E">
      <w:pPr>
        <w:keepNext/>
        <w:widowControl w:val="0"/>
        <w:jc w:val="center"/>
        <w:rPr>
          <w:rFonts w:ascii="Arial" w:hAnsi="Arial" w:cs="Arial"/>
          <w:b/>
          <w:sz w:val="28"/>
          <w:szCs w:val="28"/>
        </w:rPr>
      </w:pPr>
    </w:p>
    <w:p w14:paraId="181CD122" w14:textId="77777777" w:rsidR="00A445B2" w:rsidRPr="00912556" w:rsidRDefault="00A445B2" w:rsidP="0052108E">
      <w:pPr>
        <w:keepNext/>
        <w:widowControl w:val="0"/>
        <w:jc w:val="center"/>
        <w:rPr>
          <w:rFonts w:ascii="Arial" w:hAnsi="Arial" w:cs="Arial"/>
          <w:b/>
          <w:sz w:val="28"/>
          <w:szCs w:val="28"/>
        </w:rPr>
      </w:pPr>
    </w:p>
    <w:p w14:paraId="248FC558" w14:textId="77777777" w:rsidR="00A445B2" w:rsidRPr="00912556" w:rsidRDefault="00A445B2" w:rsidP="0052108E">
      <w:pPr>
        <w:pStyle w:val="a6"/>
        <w:keepNext/>
        <w:widowControl w:val="0"/>
        <w:rPr>
          <w:rFonts w:cs="Arial"/>
          <w:b/>
          <w:sz w:val="28"/>
          <w:szCs w:val="28"/>
        </w:rPr>
      </w:pPr>
    </w:p>
    <w:p w14:paraId="3A927917" w14:textId="77777777" w:rsidR="00006A7C" w:rsidRPr="00912556" w:rsidRDefault="00006A7C" w:rsidP="0052108E">
      <w:pPr>
        <w:keepNext/>
        <w:widowControl w:val="0"/>
        <w:jc w:val="center"/>
        <w:rPr>
          <w:rFonts w:ascii="Arial" w:hAnsi="Arial" w:cs="Arial"/>
          <w:b/>
          <w:sz w:val="28"/>
          <w:szCs w:val="28"/>
        </w:rPr>
      </w:pPr>
    </w:p>
    <w:p w14:paraId="203C4312" w14:textId="77777777" w:rsidR="00006A7C" w:rsidRPr="00912556" w:rsidRDefault="00774FEB" w:rsidP="0052108E">
      <w:pPr>
        <w:keepNext/>
        <w:widowControl w:val="0"/>
        <w:jc w:val="center"/>
        <w:rPr>
          <w:rFonts w:ascii="Arial" w:hAnsi="Arial" w:cs="Arial"/>
          <w:b/>
          <w:sz w:val="20"/>
          <w:szCs w:val="20"/>
        </w:rPr>
      </w:pPr>
      <w:r w:rsidRPr="00912556">
        <w:rPr>
          <w:rFonts w:ascii="Arial" w:hAnsi="Arial" w:cs="Arial"/>
          <w:b/>
          <w:sz w:val="20"/>
          <w:szCs w:val="20"/>
        </w:rPr>
        <w:t>Издание официальное</w:t>
      </w:r>
    </w:p>
    <w:p w14:paraId="42E5C99A" w14:textId="77777777" w:rsidR="00A445B2" w:rsidRPr="00912556" w:rsidRDefault="00A445B2" w:rsidP="0052108E">
      <w:pPr>
        <w:pStyle w:val="a6"/>
        <w:keepNext/>
        <w:widowControl w:val="0"/>
        <w:rPr>
          <w:rFonts w:cs="Arial"/>
          <w:b/>
          <w:sz w:val="28"/>
          <w:szCs w:val="28"/>
        </w:rPr>
      </w:pPr>
    </w:p>
    <w:p w14:paraId="075CE8F9" w14:textId="77777777" w:rsidR="005C1508" w:rsidRPr="00912556" w:rsidRDefault="005C1508" w:rsidP="0052108E">
      <w:pPr>
        <w:pStyle w:val="a6"/>
        <w:keepNext/>
        <w:widowControl w:val="0"/>
        <w:rPr>
          <w:rFonts w:cs="Arial"/>
          <w:b/>
          <w:sz w:val="28"/>
          <w:szCs w:val="28"/>
        </w:rPr>
      </w:pPr>
    </w:p>
    <w:p w14:paraId="12624BD3" w14:textId="77777777" w:rsidR="005C1508" w:rsidRPr="00912556" w:rsidRDefault="005C1508" w:rsidP="0052108E">
      <w:pPr>
        <w:pStyle w:val="a6"/>
        <w:keepNext/>
        <w:widowControl w:val="0"/>
        <w:rPr>
          <w:rFonts w:cs="Arial"/>
          <w:b/>
          <w:sz w:val="28"/>
          <w:szCs w:val="28"/>
        </w:rPr>
      </w:pPr>
    </w:p>
    <w:p w14:paraId="600391B0" w14:textId="04484C6E" w:rsidR="005C1508" w:rsidRPr="00912556" w:rsidRDefault="005C1508" w:rsidP="005C1508">
      <w:pPr>
        <w:keepNext/>
        <w:widowControl w:val="0"/>
        <w:jc w:val="center"/>
        <w:rPr>
          <w:rFonts w:ascii="Arial" w:hAnsi="Arial" w:cs="Arial"/>
          <w:b/>
          <w:sz w:val="20"/>
          <w:szCs w:val="20"/>
        </w:rPr>
      </w:pPr>
      <w:r w:rsidRPr="00912556">
        <w:rPr>
          <w:rFonts w:ascii="Arial" w:hAnsi="Arial" w:cs="Arial"/>
          <w:b/>
          <w:sz w:val="20"/>
          <w:szCs w:val="20"/>
        </w:rPr>
        <w:t>М</w:t>
      </w:r>
      <w:r w:rsidR="00291817" w:rsidRPr="00912556">
        <w:rPr>
          <w:rFonts w:ascii="Arial" w:hAnsi="Arial" w:cs="Arial"/>
          <w:b/>
          <w:sz w:val="20"/>
          <w:szCs w:val="20"/>
        </w:rPr>
        <w:t>инск</w:t>
      </w:r>
    </w:p>
    <w:p w14:paraId="615F8BF6" w14:textId="77777777" w:rsidR="00291817" w:rsidRPr="00912556" w:rsidRDefault="00291817" w:rsidP="00291817">
      <w:pPr>
        <w:spacing w:line="360" w:lineRule="auto"/>
        <w:jc w:val="center"/>
        <w:rPr>
          <w:rFonts w:ascii="Arial" w:hAnsi="Arial" w:cs="Arial"/>
          <w:b/>
          <w:sz w:val="20"/>
          <w:szCs w:val="20"/>
        </w:rPr>
      </w:pPr>
      <w:r w:rsidRPr="00912556">
        <w:rPr>
          <w:rFonts w:ascii="Arial" w:hAnsi="Arial" w:cs="Arial"/>
          <w:b/>
          <w:sz w:val="20"/>
          <w:szCs w:val="20"/>
        </w:rPr>
        <w:t>Евразийский совет по стандартизации, метрологии и сертификации</w:t>
      </w:r>
    </w:p>
    <w:p w14:paraId="29894A10" w14:textId="77777777" w:rsidR="00291817" w:rsidRPr="00912556" w:rsidRDefault="00291817" w:rsidP="00291817">
      <w:pPr>
        <w:keepNext/>
        <w:widowControl w:val="0"/>
        <w:jc w:val="center"/>
        <w:rPr>
          <w:rFonts w:ascii="Arial" w:hAnsi="Arial" w:cs="Arial"/>
          <w:b/>
          <w:sz w:val="20"/>
          <w:szCs w:val="20"/>
        </w:rPr>
      </w:pPr>
      <w:r w:rsidRPr="00912556">
        <w:rPr>
          <w:rFonts w:ascii="Arial" w:hAnsi="Arial" w:cs="Arial"/>
          <w:b/>
          <w:sz w:val="20"/>
          <w:szCs w:val="20"/>
        </w:rPr>
        <w:t>202</w:t>
      </w:r>
    </w:p>
    <w:p w14:paraId="138FC32C" w14:textId="77777777" w:rsidR="00AE5303" w:rsidRPr="00912556" w:rsidRDefault="00FD786B" w:rsidP="0052108E">
      <w:pPr>
        <w:pStyle w:val="a6"/>
        <w:keepNext/>
        <w:widowControl w:val="0"/>
        <w:rPr>
          <w:rFonts w:cs="Arial"/>
          <w:b/>
          <w:sz w:val="28"/>
          <w:szCs w:val="28"/>
        </w:rPr>
      </w:pPr>
      <w:r w:rsidRPr="00912556">
        <w:rPr>
          <w:rFonts w:cs="Arial"/>
          <w:b/>
          <w:sz w:val="28"/>
          <w:szCs w:val="28"/>
        </w:rPr>
        <w:br w:type="page"/>
      </w:r>
    </w:p>
    <w:p w14:paraId="028EC2D6" w14:textId="0D3F351F" w:rsidR="00BE0031" w:rsidRPr="00912556" w:rsidRDefault="00187408" w:rsidP="004F175E">
      <w:pPr>
        <w:pStyle w:val="a6"/>
        <w:keepNext/>
        <w:widowControl w:val="0"/>
        <w:spacing w:before="240"/>
        <w:rPr>
          <w:rFonts w:cs="Arial"/>
          <w:b/>
          <w:sz w:val="28"/>
          <w:szCs w:val="28"/>
        </w:rPr>
      </w:pPr>
      <w:r w:rsidRPr="00912556">
        <w:rPr>
          <w:rFonts w:cs="Arial"/>
          <w:b/>
          <w:sz w:val="28"/>
          <w:szCs w:val="28"/>
        </w:rPr>
        <w:lastRenderedPageBreak/>
        <w:t>Предисловие</w:t>
      </w:r>
    </w:p>
    <w:p w14:paraId="39D52BF7" w14:textId="77777777" w:rsidR="00C34BF8" w:rsidRPr="00912556" w:rsidRDefault="00C34BF8" w:rsidP="0052108E">
      <w:pPr>
        <w:pStyle w:val="a6"/>
        <w:keepNext/>
        <w:widowControl w:val="0"/>
        <w:tabs>
          <w:tab w:val="left" w:pos="851"/>
        </w:tabs>
        <w:ind w:firstLine="567"/>
        <w:rPr>
          <w:rFonts w:cs="Arial"/>
          <w:szCs w:val="24"/>
        </w:rPr>
      </w:pPr>
    </w:p>
    <w:p w14:paraId="56C5D8F6" w14:textId="77777777" w:rsidR="00EF1F2A" w:rsidRPr="00912556" w:rsidRDefault="00EF1F2A" w:rsidP="00EF1F2A">
      <w:pPr>
        <w:pStyle w:val="a6"/>
        <w:keepNext/>
        <w:widowControl w:val="0"/>
        <w:tabs>
          <w:tab w:val="left" w:pos="851"/>
        </w:tabs>
        <w:ind w:firstLine="709"/>
        <w:jc w:val="both"/>
        <w:rPr>
          <w:rFonts w:cs="Arial"/>
          <w:szCs w:val="24"/>
        </w:rPr>
      </w:pPr>
      <w:r w:rsidRPr="00912556">
        <w:rPr>
          <w:rFonts w:cs="Arial"/>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F79843C" w14:textId="77777777" w:rsidR="00277422" w:rsidRPr="00912556" w:rsidRDefault="00277422" w:rsidP="00277422">
      <w:pPr>
        <w:pStyle w:val="a6"/>
        <w:keepNext/>
        <w:widowControl w:val="0"/>
        <w:tabs>
          <w:tab w:val="left" w:pos="851"/>
        </w:tabs>
        <w:ind w:firstLine="709"/>
        <w:jc w:val="both"/>
        <w:rPr>
          <w:rFonts w:cs="Arial"/>
          <w:szCs w:val="24"/>
        </w:rPr>
      </w:pPr>
    </w:p>
    <w:p w14:paraId="33D2BF6C" w14:textId="77777777" w:rsidR="00124F90" w:rsidRPr="00912556" w:rsidRDefault="00124F90" w:rsidP="00277422">
      <w:pPr>
        <w:pStyle w:val="a6"/>
        <w:keepNext/>
        <w:widowControl w:val="0"/>
        <w:tabs>
          <w:tab w:val="left" w:pos="851"/>
        </w:tabs>
        <w:ind w:firstLine="709"/>
        <w:jc w:val="both"/>
        <w:rPr>
          <w:rFonts w:cs="Arial"/>
          <w:b/>
          <w:szCs w:val="24"/>
        </w:rPr>
      </w:pPr>
      <w:r w:rsidRPr="00912556">
        <w:rPr>
          <w:rFonts w:cs="Arial"/>
          <w:b/>
          <w:szCs w:val="24"/>
        </w:rPr>
        <w:t>Сведения о стандарте</w:t>
      </w:r>
    </w:p>
    <w:p w14:paraId="370672F8" w14:textId="77777777" w:rsidR="00124F90" w:rsidRPr="00912556" w:rsidRDefault="00124F90" w:rsidP="00277422">
      <w:pPr>
        <w:pStyle w:val="a6"/>
        <w:keepNext/>
        <w:widowControl w:val="0"/>
        <w:tabs>
          <w:tab w:val="left" w:pos="851"/>
        </w:tabs>
        <w:ind w:firstLine="709"/>
        <w:jc w:val="both"/>
        <w:rPr>
          <w:rFonts w:cs="Arial"/>
          <w:szCs w:val="24"/>
        </w:rPr>
      </w:pPr>
    </w:p>
    <w:p w14:paraId="0D755AAE" w14:textId="7A844F10" w:rsidR="00C34BF8" w:rsidRPr="00912556" w:rsidRDefault="007F0E11" w:rsidP="00F4507B">
      <w:pPr>
        <w:pStyle w:val="a6"/>
        <w:keepNext/>
        <w:widowControl w:val="0"/>
        <w:tabs>
          <w:tab w:val="left" w:pos="851"/>
        </w:tabs>
        <w:ind w:firstLine="709"/>
        <w:jc w:val="both"/>
        <w:rPr>
          <w:rFonts w:cs="Arial"/>
          <w:szCs w:val="24"/>
        </w:rPr>
      </w:pPr>
      <w:r w:rsidRPr="00912556">
        <w:rPr>
          <w:rFonts w:cs="Arial"/>
          <w:szCs w:val="24"/>
        </w:rPr>
        <w:t>1 </w:t>
      </w:r>
      <w:r w:rsidR="0038013A" w:rsidRPr="00912556">
        <w:rPr>
          <w:rFonts w:cs="Arial"/>
          <w:szCs w:val="24"/>
        </w:rPr>
        <w:t xml:space="preserve">РАЗРАБОТАН </w:t>
      </w:r>
      <w:r w:rsidR="00CC10B8" w:rsidRPr="00912556">
        <w:rPr>
          <w:rFonts w:cs="Arial"/>
          <w:szCs w:val="24"/>
        </w:rPr>
        <w:t>Обществом с ограниченной о</w:t>
      </w:r>
      <w:r w:rsidR="00C34BF8" w:rsidRPr="00912556">
        <w:rPr>
          <w:rFonts w:cs="Arial"/>
          <w:szCs w:val="24"/>
        </w:rPr>
        <w:t>тветственностью «Научно</w:t>
      </w:r>
      <w:r w:rsidR="009A0101" w:rsidRPr="00912556">
        <w:rPr>
          <w:rFonts w:cs="Arial"/>
          <w:szCs w:val="24"/>
        </w:rPr>
        <w:t>–</w:t>
      </w:r>
      <w:r w:rsidR="00C34BF8" w:rsidRPr="00912556">
        <w:rPr>
          <w:rFonts w:cs="Arial"/>
          <w:szCs w:val="24"/>
        </w:rPr>
        <w:t>исследовательский институт природных газов и газовых технологий» (ООО</w:t>
      </w:r>
      <w:r w:rsidR="00C34BF8" w:rsidRPr="00912556">
        <w:rPr>
          <w:rFonts w:cs="Arial"/>
          <w:szCs w:val="24"/>
          <w:lang w:val="en-US"/>
        </w:rPr>
        <w:t> </w:t>
      </w:r>
      <w:r w:rsidR="00C34BF8" w:rsidRPr="00912556">
        <w:rPr>
          <w:rFonts w:cs="Arial"/>
          <w:szCs w:val="24"/>
        </w:rPr>
        <w:t>«Газпром</w:t>
      </w:r>
      <w:r w:rsidR="00C34BF8" w:rsidRPr="00912556">
        <w:rPr>
          <w:rFonts w:cs="Arial"/>
          <w:szCs w:val="24"/>
          <w:lang w:val="en-US"/>
        </w:rPr>
        <w:t> </w:t>
      </w:r>
      <w:r w:rsidR="00C34BF8" w:rsidRPr="00912556">
        <w:rPr>
          <w:rFonts w:cs="Arial"/>
          <w:szCs w:val="24"/>
        </w:rPr>
        <w:t>ВНИИГАЗ»)</w:t>
      </w:r>
    </w:p>
    <w:p w14:paraId="6A247CBB" w14:textId="77777777" w:rsidR="00C34BF8" w:rsidRPr="00912556" w:rsidRDefault="00C34BF8" w:rsidP="0052108E">
      <w:pPr>
        <w:pStyle w:val="a6"/>
        <w:keepNext/>
        <w:widowControl w:val="0"/>
        <w:tabs>
          <w:tab w:val="left" w:pos="851"/>
        </w:tabs>
        <w:jc w:val="both"/>
        <w:rPr>
          <w:rFonts w:cs="Arial"/>
          <w:szCs w:val="24"/>
        </w:rPr>
      </w:pPr>
    </w:p>
    <w:p w14:paraId="14D202A1" w14:textId="432E4484" w:rsidR="00C34BF8" w:rsidRPr="00912556" w:rsidRDefault="007F0E11" w:rsidP="00F4507B">
      <w:pPr>
        <w:pStyle w:val="a6"/>
        <w:keepNext/>
        <w:widowControl w:val="0"/>
        <w:tabs>
          <w:tab w:val="left" w:pos="851"/>
        </w:tabs>
        <w:ind w:firstLine="709"/>
        <w:jc w:val="both"/>
        <w:rPr>
          <w:rFonts w:cs="Arial"/>
          <w:szCs w:val="24"/>
        </w:rPr>
      </w:pPr>
      <w:r w:rsidRPr="00912556">
        <w:rPr>
          <w:rFonts w:cs="Arial"/>
          <w:szCs w:val="24"/>
        </w:rPr>
        <w:t>2 </w:t>
      </w:r>
      <w:r w:rsidR="00C34BF8" w:rsidRPr="00912556">
        <w:rPr>
          <w:rFonts w:cs="Arial"/>
          <w:szCs w:val="24"/>
        </w:rPr>
        <w:t xml:space="preserve">ВНЕСЕН Техническим комитетом по стандартизации </w:t>
      </w:r>
      <w:r w:rsidR="00ED6631" w:rsidRPr="00912556">
        <w:rPr>
          <w:rFonts w:cs="Arial"/>
          <w:szCs w:val="24"/>
        </w:rPr>
        <w:t>М</w:t>
      </w:r>
      <w:r w:rsidR="00C34BF8" w:rsidRPr="00912556">
        <w:rPr>
          <w:rFonts w:cs="Arial"/>
          <w:szCs w:val="24"/>
        </w:rPr>
        <w:t>ТК</w:t>
      </w:r>
      <w:r w:rsidR="00C34BF8" w:rsidRPr="00912556">
        <w:rPr>
          <w:rFonts w:cs="Arial"/>
          <w:szCs w:val="24"/>
          <w:lang w:val="en-US"/>
        </w:rPr>
        <w:t> </w:t>
      </w:r>
      <w:r w:rsidR="0011798C" w:rsidRPr="00912556">
        <w:rPr>
          <w:rFonts w:cs="Arial"/>
          <w:szCs w:val="24"/>
        </w:rPr>
        <w:t>5</w:t>
      </w:r>
      <w:r w:rsidR="00C34BF8" w:rsidRPr="00912556">
        <w:rPr>
          <w:rFonts w:cs="Arial"/>
          <w:szCs w:val="24"/>
        </w:rPr>
        <w:t>23 «</w:t>
      </w:r>
      <w:r w:rsidR="00C34BF8" w:rsidRPr="00912556">
        <w:rPr>
          <w:rFonts w:cs="Arial"/>
          <w:bCs/>
          <w:szCs w:val="24"/>
        </w:rPr>
        <w:t>Техника и технологии добычи и переработки нефти и газа»</w:t>
      </w:r>
    </w:p>
    <w:p w14:paraId="57BB9528" w14:textId="77777777" w:rsidR="00C34BF8" w:rsidRPr="00912556" w:rsidRDefault="00C34BF8" w:rsidP="0052108E">
      <w:pPr>
        <w:pStyle w:val="a6"/>
        <w:keepNext/>
        <w:widowControl w:val="0"/>
        <w:tabs>
          <w:tab w:val="left" w:pos="851"/>
        </w:tabs>
        <w:jc w:val="both"/>
        <w:rPr>
          <w:rFonts w:cs="Arial"/>
          <w:sz w:val="20"/>
        </w:rPr>
      </w:pPr>
    </w:p>
    <w:p w14:paraId="525601FC" w14:textId="0C47CAEE" w:rsidR="0011278E" w:rsidRPr="00912556" w:rsidRDefault="007F0E11" w:rsidP="00F4507B">
      <w:pPr>
        <w:keepNext/>
        <w:widowControl w:val="0"/>
        <w:tabs>
          <w:tab w:val="left" w:pos="851"/>
        </w:tabs>
        <w:ind w:firstLine="709"/>
        <w:jc w:val="both"/>
        <w:rPr>
          <w:rFonts w:ascii="Arial" w:hAnsi="Arial" w:cs="Arial"/>
        </w:rPr>
      </w:pPr>
      <w:r w:rsidRPr="00912556">
        <w:rPr>
          <w:rFonts w:ascii="Arial" w:hAnsi="Arial" w:cs="Arial"/>
        </w:rPr>
        <w:t>3 </w:t>
      </w:r>
      <w:r w:rsidR="00EF1F2A" w:rsidRPr="00912556">
        <w:rPr>
          <w:rFonts w:ascii="Arial" w:hAnsi="Arial" w:cs="Arial"/>
        </w:rPr>
        <w:t>Межгосударственным советом по стандартизации, метрологии и сертификации (протокол от    )</w:t>
      </w:r>
    </w:p>
    <w:p w14:paraId="48971450" w14:textId="77777777" w:rsidR="003E0CEA" w:rsidRPr="00912556" w:rsidRDefault="003E0CEA" w:rsidP="00F4507B">
      <w:pPr>
        <w:keepNext/>
        <w:widowControl w:val="0"/>
        <w:tabs>
          <w:tab w:val="left" w:pos="851"/>
        </w:tabs>
        <w:ind w:firstLine="709"/>
        <w:jc w:val="both"/>
        <w:rPr>
          <w:rFonts w:ascii="Arial" w:hAnsi="Arial" w:cs="Arial"/>
          <w:sz w:val="20"/>
          <w:szCs w:val="20"/>
        </w:rPr>
      </w:pPr>
    </w:p>
    <w:p w14:paraId="66F30CE3" w14:textId="77777777" w:rsidR="007144A6" w:rsidRPr="00912556" w:rsidRDefault="003E0CEA" w:rsidP="00F4507B">
      <w:pPr>
        <w:keepNext/>
        <w:widowControl w:val="0"/>
        <w:tabs>
          <w:tab w:val="left" w:pos="851"/>
        </w:tabs>
        <w:ind w:firstLine="709"/>
        <w:rPr>
          <w:rFonts w:ascii="Arial" w:hAnsi="Arial" w:cs="Arial"/>
        </w:rPr>
      </w:pPr>
      <w:r w:rsidRPr="00912556">
        <w:rPr>
          <w:rFonts w:ascii="Arial" w:hAnsi="Arial" w:cs="Arial"/>
        </w:rPr>
        <w:t>За принятие проголосовали:</w:t>
      </w:r>
    </w:p>
    <w:tbl>
      <w:tblPr>
        <w:tblStyle w:val="af5"/>
        <w:tblW w:w="0" w:type="auto"/>
        <w:tblLook w:val="04A0" w:firstRow="1" w:lastRow="0" w:firstColumn="1" w:lastColumn="0" w:noHBand="0" w:noVBand="1"/>
      </w:tblPr>
      <w:tblGrid>
        <w:gridCol w:w="2830"/>
        <w:gridCol w:w="1985"/>
        <w:gridCol w:w="4813"/>
      </w:tblGrid>
      <w:tr w:rsidR="00912556" w:rsidRPr="00912556" w14:paraId="1D82E44A" w14:textId="77777777" w:rsidTr="007C01AB">
        <w:trPr>
          <w:trHeight w:val="673"/>
        </w:trPr>
        <w:tc>
          <w:tcPr>
            <w:tcW w:w="2830" w:type="dxa"/>
          </w:tcPr>
          <w:p w14:paraId="154259C7" w14:textId="77777777" w:rsidR="003E0CEA" w:rsidRPr="00912556" w:rsidRDefault="003E0CEA" w:rsidP="003E0CEA">
            <w:pPr>
              <w:keepNext/>
              <w:widowControl w:val="0"/>
              <w:tabs>
                <w:tab w:val="left" w:pos="851"/>
              </w:tabs>
              <w:spacing w:before="120"/>
              <w:jc w:val="center"/>
              <w:rPr>
                <w:rFonts w:ascii="Arial" w:hAnsi="Arial" w:cs="Arial"/>
                <w:sz w:val="18"/>
                <w:szCs w:val="18"/>
              </w:rPr>
            </w:pPr>
            <w:r w:rsidRPr="00912556">
              <w:rPr>
                <w:rFonts w:ascii="Arial" w:hAnsi="Arial" w:cs="Arial"/>
                <w:sz w:val="18"/>
                <w:szCs w:val="18"/>
              </w:rPr>
              <w:t>Краткое наименование страны по МК (ИСО 3166) 004-97</w:t>
            </w:r>
          </w:p>
        </w:tc>
        <w:tc>
          <w:tcPr>
            <w:tcW w:w="1985" w:type="dxa"/>
          </w:tcPr>
          <w:p w14:paraId="2D7ADDB1" w14:textId="77777777" w:rsidR="003E0CEA" w:rsidRPr="00912556" w:rsidRDefault="003E0CEA" w:rsidP="003E0CEA">
            <w:pPr>
              <w:keepNext/>
              <w:widowControl w:val="0"/>
              <w:tabs>
                <w:tab w:val="left" w:pos="851"/>
              </w:tabs>
              <w:spacing w:before="120"/>
              <w:jc w:val="center"/>
              <w:rPr>
                <w:rFonts w:ascii="Arial" w:hAnsi="Arial" w:cs="Arial"/>
                <w:sz w:val="18"/>
                <w:szCs w:val="18"/>
              </w:rPr>
            </w:pPr>
            <w:r w:rsidRPr="00912556">
              <w:rPr>
                <w:rFonts w:ascii="Arial" w:hAnsi="Arial" w:cs="Arial"/>
                <w:sz w:val="18"/>
                <w:szCs w:val="18"/>
              </w:rPr>
              <w:t>Код страны по МК (ИСО 3166) 004-97</w:t>
            </w:r>
          </w:p>
        </w:tc>
        <w:tc>
          <w:tcPr>
            <w:tcW w:w="4813" w:type="dxa"/>
          </w:tcPr>
          <w:p w14:paraId="5D97A431" w14:textId="77777777" w:rsidR="003E0CEA" w:rsidRPr="00912556" w:rsidRDefault="003E0CEA" w:rsidP="003E0CEA">
            <w:pPr>
              <w:keepNext/>
              <w:widowControl w:val="0"/>
              <w:tabs>
                <w:tab w:val="left" w:pos="851"/>
              </w:tabs>
              <w:spacing w:before="120"/>
              <w:jc w:val="center"/>
              <w:rPr>
                <w:rFonts w:ascii="Arial" w:hAnsi="Arial" w:cs="Arial"/>
                <w:sz w:val="18"/>
                <w:szCs w:val="18"/>
              </w:rPr>
            </w:pPr>
            <w:r w:rsidRPr="00912556">
              <w:rPr>
                <w:rFonts w:ascii="Arial" w:hAnsi="Arial" w:cs="Arial"/>
                <w:sz w:val="18"/>
                <w:szCs w:val="18"/>
              </w:rPr>
              <w:t>Сокращенное наименование национального органа по стандартизации</w:t>
            </w:r>
          </w:p>
        </w:tc>
      </w:tr>
      <w:tr w:rsidR="003E0CEA" w:rsidRPr="00912556" w14:paraId="0F2EE35E" w14:textId="77777777" w:rsidTr="007C01AB">
        <w:tc>
          <w:tcPr>
            <w:tcW w:w="2830" w:type="dxa"/>
          </w:tcPr>
          <w:p w14:paraId="3A5A517E" w14:textId="77777777" w:rsidR="00DF30AB" w:rsidRPr="00912556" w:rsidRDefault="00DF30AB" w:rsidP="00F73E9B">
            <w:pPr>
              <w:keepNext/>
              <w:widowControl w:val="0"/>
              <w:tabs>
                <w:tab w:val="left" w:pos="851"/>
              </w:tabs>
              <w:spacing w:line="360" w:lineRule="auto"/>
              <w:rPr>
                <w:rFonts w:ascii="Arial" w:hAnsi="Arial" w:cs="Arial"/>
                <w:sz w:val="20"/>
                <w:szCs w:val="20"/>
              </w:rPr>
            </w:pPr>
          </w:p>
          <w:p w14:paraId="35F51475" w14:textId="77777777" w:rsidR="004B270A" w:rsidRPr="00912556" w:rsidRDefault="004B270A" w:rsidP="00F73E9B">
            <w:pPr>
              <w:keepNext/>
              <w:widowControl w:val="0"/>
              <w:tabs>
                <w:tab w:val="left" w:pos="851"/>
              </w:tabs>
              <w:spacing w:line="360" w:lineRule="auto"/>
              <w:rPr>
                <w:rFonts w:ascii="Arial" w:hAnsi="Arial" w:cs="Arial"/>
                <w:sz w:val="20"/>
                <w:szCs w:val="20"/>
              </w:rPr>
            </w:pPr>
          </w:p>
          <w:p w14:paraId="161EA380" w14:textId="77777777" w:rsidR="004B270A" w:rsidRPr="00912556" w:rsidRDefault="004B270A" w:rsidP="00F73E9B">
            <w:pPr>
              <w:keepNext/>
              <w:widowControl w:val="0"/>
              <w:tabs>
                <w:tab w:val="left" w:pos="851"/>
              </w:tabs>
              <w:spacing w:line="360" w:lineRule="auto"/>
              <w:rPr>
                <w:rFonts w:ascii="Arial" w:hAnsi="Arial" w:cs="Arial"/>
                <w:sz w:val="20"/>
                <w:szCs w:val="20"/>
              </w:rPr>
            </w:pPr>
          </w:p>
          <w:p w14:paraId="3073148E" w14:textId="77777777" w:rsidR="004B270A" w:rsidRPr="00912556" w:rsidRDefault="004B270A" w:rsidP="00F73E9B">
            <w:pPr>
              <w:keepNext/>
              <w:widowControl w:val="0"/>
              <w:tabs>
                <w:tab w:val="left" w:pos="851"/>
              </w:tabs>
              <w:spacing w:line="360" w:lineRule="auto"/>
              <w:rPr>
                <w:rFonts w:ascii="Arial" w:hAnsi="Arial" w:cs="Arial"/>
                <w:sz w:val="20"/>
                <w:szCs w:val="20"/>
              </w:rPr>
            </w:pPr>
          </w:p>
          <w:p w14:paraId="49E8681F" w14:textId="77777777" w:rsidR="004B270A" w:rsidRPr="00912556" w:rsidRDefault="004B270A" w:rsidP="00F73E9B">
            <w:pPr>
              <w:keepNext/>
              <w:widowControl w:val="0"/>
              <w:tabs>
                <w:tab w:val="left" w:pos="851"/>
              </w:tabs>
              <w:spacing w:line="360" w:lineRule="auto"/>
              <w:rPr>
                <w:rFonts w:ascii="Arial" w:hAnsi="Arial" w:cs="Arial"/>
                <w:sz w:val="20"/>
                <w:szCs w:val="20"/>
              </w:rPr>
            </w:pPr>
          </w:p>
          <w:p w14:paraId="22B34569" w14:textId="29FF1877" w:rsidR="004B270A" w:rsidRPr="00912556" w:rsidRDefault="004B270A" w:rsidP="00F73E9B">
            <w:pPr>
              <w:keepNext/>
              <w:widowControl w:val="0"/>
              <w:tabs>
                <w:tab w:val="left" w:pos="851"/>
              </w:tabs>
              <w:spacing w:line="360" w:lineRule="auto"/>
              <w:rPr>
                <w:rFonts w:ascii="Arial" w:hAnsi="Arial" w:cs="Arial"/>
                <w:sz w:val="20"/>
                <w:szCs w:val="20"/>
              </w:rPr>
            </w:pPr>
          </w:p>
        </w:tc>
        <w:tc>
          <w:tcPr>
            <w:tcW w:w="1985" w:type="dxa"/>
          </w:tcPr>
          <w:p w14:paraId="58BAAF78" w14:textId="7BDEB628" w:rsidR="003D4AF4" w:rsidRPr="00912556" w:rsidRDefault="003D4AF4" w:rsidP="003D4AF4">
            <w:pPr>
              <w:keepNext/>
              <w:widowControl w:val="0"/>
              <w:tabs>
                <w:tab w:val="left" w:pos="851"/>
              </w:tabs>
              <w:spacing w:line="360" w:lineRule="auto"/>
              <w:jc w:val="center"/>
              <w:rPr>
                <w:rFonts w:ascii="Arial" w:hAnsi="Arial" w:cs="Arial"/>
                <w:sz w:val="20"/>
                <w:szCs w:val="20"/>
                <w:lang w:val="de-DE"/>
              </w:rPr>
            </w:pPr>
          </w:p>
        </w:tc>
        <w:tc>
          <w:tcPr>
            <w:tcW w:w="4813" w:type="dxa"/>
          </w:tcPr>
          <w:p w14:paraId="7D891671" w14:textId="32A19505" w:rsidR="00363D87" w:rsidRPr="00912556" w:rsidRDefault="00363D87" w:rsidP="00F73E9B">
            <w:pPr>
              <w:keepNext/>
              <w:widowControl w:val="0"/>
              <w:tabs>
                <w:tab w:val="left" w:pos="851"/>
              </w:tabs>
              <w:spacing w:line="360" w:lineRule="auto"/>
              <w:rPr>
                <w:rFonts w:ascii="Arial" w:hAnsi="Arial" w:cs="Arial"/>
                <w:sz w:val="20"/>
                <w:szCs w:val="20"/>
              </w:rPr>
            </w:pPr>
          </w:p>
        </w:tc>
      </w:tr>
    </w:tbl>
    <w:p w14:paraId="14D5396F" w14:textId="77777777" w:rsidR="00744A54" w:rsidRPr="00912556" w:rsidRDefault="00744A54" w:rsidP="0052108E">
      <w:pPr>
        <w:keepNext/>
        <w:widowControl w:val="0"/>
        <w:tabs>
          <w:tab w:val="left" w:pos="851"/>
        </w:tabs>
        <w:rPr>
          <w:rFonts w:ascii="Arial" w:hAnsi="Arial" w:cs="Arial"/>
        </w:rPr>
      </w:pPr>
    </w:p>
    <w:p w14:paraId="273F355C" w14:textId="77777777" w:rsidR="004B270A" w:rsidRPr="00912556" w:rsidRDefault="004B270A" w:rsidP="003903D3">
      <w:pPr>
        <w:keepNext/>
        <w:widowControl w:val="0"/>
        <w:tabs>
          <w:tab w:val="left" w:pos="851"/>
        </w:tabs>
        <w:ind w:firstLine="709"/>
        <w:jc w:val="both"/>
        <w:rPr>
          <w:rFonts w:ascii="Arial" w:hAnsi="Arial" w:cs="Arial"/>
        </w:rPr>
      </w:pPr>
    </w:p>
    <w:p w14:paraId="3EEED700" w14:textId="77777777" w:rsidR="004B270A" w:rsidRPr="00912556" w:rsidRDefault="004B270A" w:rsidP="003903D3">
      <w:pPr>
        <w:keepNext/>
        <w:widowControl w:val="0"/>
        <w:tabs>
          <w:tab w:val="left" w:pos="851"/>
        </w:tabs>
        <w:ind w:firstLine="709"/>
        <w:jc w:val="both"/>
        <w:rPr>
          <w:rFonts w:ascii="Arial" w:hAnsi="Arial" w:cs="Arial"/>
        </w:rPr>
      </w:pPr>
    </w:p>
    <w:p w14:paraId="53091836" w14:textId="7C3905D4" w:rsidR="00744A54" w:rsidRPr="00912556" w:rsidRDefault="00744A54" w:rsidP="003903D3">
      <w:pPr>
        <w:keepNext/>
        <w:widowControl w:val="0"/>
        <w:tabs>
          <w:tab w:val="left" w:pos="851"/>
        </w:tabs>
        <w:ind w:firstLine="709"/>
        <w:jc w:val="both"/>
        <w:rPr>
          <w:rFonts w:ascii="Arial" w:hAnsi="Arial" w:cs="Arial"/>
        </w:rPr>
      </w:pPr>
    </w:p>
    <w:p w14:paraId="1EF2B4FF" w14:textId="77777777" w:rsidR="00744A54" w:rsidRPr="00912556" w:rsidRDefault="00744A54" w:rsidP="0052108E">
      <w:pPr>
        <w:keepNext/>
        <w:widowControl w:val="0"/>
        <w:tabs>
          <w:tab w:val="left" w:pos="851"/>
        </w:tabs>
        <w:rPr>
          <w:rFonts w:ascii="Arial" w:hAnsi="Arial" w:cs="Arial"/>
          <w:sz w:val="20"/>
          <w:szCs w:val="20"/>
        </w:rPr>
      </w:pPr>
    </w:p>
    <w:p w14:paraId="60166B42" w14:textId="56AE36DD" w:rsidR="00055DA0" w:rsidRPr="00912556" w:rsidRDefault="00642512" w:rsidP="00AB745E">
      <w:pPr>
        <w:keepNext/>
        <w:widowControl w:val="0"/>
        <w:tabs>
          <w:tab w:val="left" w:pos="851"/>
        </w:tabs>
        <w:ind w:firstLine="709"/>
        <w:rPr>
          <w:rFonts w:ascii="Arial" w:hAnsi="Arial" w:cs="Arial"/>
        </w:rPr>
      </w:pPr>
      <w:r w:rsidRPr="00912556">
        <w:rPr>
          <w:rFonts w:ascii="Arial" w:hAnsi="Arial" w:cs="Arial"/>
        </w:rPr>
        <w:t>4</w:t>
      </w:r>
      <w:r w:rsidR="00AB745E" w:rsidRPr="00912556">
        <w:rPr>
          <w:rFonts w:ascii="Arial" w:hAnsi="Arial" w:cs="Arial"/>
        </w:rPr>
        <w:t xml:space="preserve"> ВЗАМЕН</w:t>
      </w:r>
      <w:r w:rsidR="00E54271" w:rsidRPr="00912556">
        <w:rPr>
          <w:rFonts w:ascii="Arial" w:hAnsi="Arial" w:cs="Arial"/>
        </w:rPr>
        <w:t xml:space="preserve"> ГОСТ Р 55989-2014</w:t>
      </w:r>
    </w:p>
    <w:p w14:paraId="571DADE6" w14:textId="77777777" w:rsidR="00AB745E" w:rsidRPr="00912556" w:rsidRDefault="00AB745E" w:rsidP="00E70D68">
      <w:pPr>
        <w:keepNext/>
        <w:widowControl w:val="0"/>
        <w:tabs>
          <w:tab w:val="left" w:pos="851"/>
        </w:tabs>
        <w:rPr>
          <w:rFonts w:ascii="Arial" w:hAnsi="Arial" w:cs="Arial"/>
          <w:sz w:val="20"/>
          <w:szCs w:val="20"/>
        </w:rPr>
      </w:pPr>
    </w:p>
    <w:p w14:paraId="28A5321D" w14:textId="08911972" w:rsidR="0037299B" w:rsidRPr="00912556" w:rsidRDefault="00C34BF8" w:rsidP="007C01AB">
      <w:pPr>
        <w:keepNext/>
        <w:widowControl w:val="0"/>
        <w:tabs>
          <w:tab w:val="left" w:pos="851"/>
        </w:tabs>
        <w:ind w:firstLine="709"/>
        <w:jc w:val="both"/>
        <w:rPr>
          <w:rFonts w:ascii="Arial" w:hAnsi="Arial" w:cs="Arial"/>
          <w:i/>
        </w:rPr>
      </w:pPr>
      <w:r w:rsidRPr="00912556">
        <w:rPr>
          <w:rFonts w:ascii="Arial" w:hAnsi="Arial" w:cs="Arial"/>
          <w:i/>
        </w:rPr>
        <w:t xml:space="preserve">Информация </w:t>
      </w:r>
      <w:r w:rsidR="0037299B" w:rsidRPr="00912556">
        <w:rPr>
          <w:rFonts w:ascii="Arial" w:hAnsi="Arial" w:cs="Arial"/>
          <w:i/>
        </w:rPr>
        <w:t>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w:t>
      </w:r>
      <w:r w:rsidR="00967B3A" w:rsidRPr="00912556">
        <w:rPr>
          <w:rFonts w:ascii="Arial" w:hAnsi="Arial" w:cs="Arial"/>
          <w:i/>
        </w:rPr>
        <w:t xml:space="preserve"> (государственных)</w:t>
      </w:r>
      <w:r w:rsidR="0037299B" w:rsidRPr="00912556">
        <w:rPr>
          <w:rFonts w:ascii="Arial" w:hAnsi="Arial" w:cs="Arial"/>
          <w:i/>
        </w:rPr>
        <w:t xml:space="preserve"> стандартов, издаваемых в этих государствах, а также в сети Интернет на сайтах соответствующих органов по стандартизации.</w:t>
      </w:r>
    </w:p>
    <w:p w14:paraId="6480490A" w14:textId="77777777" w:rsidR="00C34BF8" w:rsidRPr="00912556" w:rsidRDefault="00C34BF8" w:rsidP="00E70D68">
      <w:pPr>
        <w:widowControl w:val="0"/>
        <w:tabs>
          <w:tab w:val="left" w:pos="851"/>
        </w:tabs>
        <w:ind w:firstLine="709"/>
        <w:jc w:val="both"/>
        <w:rPr>
          <w:rFonts w:ascii="Arial" w:hAnsi="Arial" w:cs="Arial"/>
        </w:rPr>
      </w:pPr>
      <w:r w:rsidRPr="00912556">
        <w:rPr>
          <w:rFonts w:ascii="Arial" w:hAnsi="Arial" w:cs="Arial"/>
          <w:i/>
        </w:rPr>
        <w:t>В случае пересмотра</w:t>
      </w:r>
      <w:r w:rsidR="00F73E9B" w:rsidRPr="00912556">
        <w:rPr>
          <w:rFonts w:ascii="Arial" w:hAnsi="Arial" w:cs="Arial"/>
          <w:i/>
        </w:rPr>
        <w:t>, изменения</w:t>
      </w:r>
      <w:r w:rsidRPr="00912556">
        <w:rPr>
          <w:rFonts w:ascii="Arial" w:hAnsi="Arial" w:cs="Arial"/>
          <w:i/>
        </w:rPr>
        <w:t xml:space="preserve"> или отмены настоящего стандарта соответствующ</w:t>
      </w:r>
      <w:r w:rsidR="00F73E9B" w:rsidRPr="00912556">
        <w:rPr>
          <w:rFonts w:ascii="Arial" w:hAnsi="Arial" w:cs="Arial"/>
          <w:i/>
        </w:rPr>
        <w:t>ая</w:t>
      </w:r>
      <w:r w:rsidRPr="00912556">
        <w:rPr>
          <w:rFonts w:ascii="Arial" w:hAnsi="Arial" w:cs="Arial"/>
          <w:i/>
        </w:rPr>
        <w:t xml:space="preserve"> </w:t>
      </w:r>
      <w:r w:rsidR="00F73E9B" w:rsidRPr="00912556">
        <w:rPr>
          <w:rFonts w:ascii="Arial" w:hAnsi="Arial" w:cs="Arial"/>
          <w:i/>
        </w:rPr>
        <w:t>информация</w:t>
      </w:r>
      <w:r w:rsidRPr="00912556">
        <w:rPr>
          <w:rFonts w:ascii="Arial" w:hAnsi="Arial" w:cs="Arial"/>
          <w:i/>
        </w:rPr>
        <w:t xml:space="preserve"> будет опубликован</w:t>
      </w:r>
      <w:r w:rsidR="00F73E9B" w:rsidRPr="00912556">
        <w:rPr>
          <w:rFonts w:ascii="Arial" w:hAnsi="Arial" w:cs="Arial"/>
          <w:i/>
        </w:rPr>
        <w:t>а</w:t>
      </w:r>
      <w:r w:rsidRPr="00912556">
        <w:rPr>
          <w:rFonts w:ascii="Arial" w:hAnsi="Arial" w:cs="Arial"/>
          <w:i/>
        </w:rPr>
        <w:t xml:space="preserve"> </w:t>
      </w:r>
      <w:r w:rsidR="00F73E9B" w:rsidRPr="00912556">
        <w:rPr>
          <w:rFonts w:ascii="Arial" w:hAnsi="Arial" w:cs="Arial"/>
          <w:i/>
        </w:rPr>
        <w:t xml:space="preserve">на официальном интернет-сайте Межгосударственного совета по стандартизации, метрологии и сертификации в каталоге «Межгосударственные стандарты» </w:t>
      </w:r>
    </w:p>
    <w:p w14:paraId="287F01EA" w14:textId="77777777" w:rsidR="00C34BF8" w:rsidRPr="00912556" w:rsidRDefault="00C34BF8" w:rsidP="0052108E">
      <w:pPr>
        <w:keepNext/>
        <w:widowControl w:val="0"/>
        <w:tabs>
          <w:tab w:val="left" w:pos="851"/>
        </w:tabs>
        <w:rPr>
          <w:rFonts w:ascii="Arial" w:hAnsi="Arial" w:cs="Arial"/>
        </w:rPr>
      </w:pPr>
    </w:p>
    <w:p w14:paraId="2B793C76" w14:textId="77777777" w:rsidR="0038013A" w:rsidRPr="00912556" w:rsidRDefault="0038013A" w:rsidP="0052108E">
      <w:pPr>
        <w:keepNext/>
        <w:widowControl w:val="0"/>
        <w:tabs>
          <w:tab w:val="left" w:pos="851"/>
        </w:tabs>
        <w:rPr>
          <w:rFonts w:ascii="Arial" w:hAnsi="Arial" w:cs="Arial"/>
        </w:rPr>
      </w:pPr>
    </w:p>
    <w:p w14:paraId="65113529" w14:textId="77777777" w:rsidR="0038013A" w:rsidRPr="00912556" w:rsidRDefault="0038013A" w:rsidP="0052108E">
      <w:pPr>
        <w:keepNext/>
        <w:widowControl w:val="0"/>
        <w:tabs>
          <w:tab w:val="left" w:pos="851"/>
        </w:tabs>
        <w:rPr>
          <w:rFonts w:ascii="Arial" w:hAnsi="Arial" w:cs="Arial"/>
        </w:rPr>
      </w:pPr>
    </w:p>
    <w:p w14:paraId="60314BDF" w14:textId="77777777" w:rsidR="0038013A" w:rsidRPr="00912556" w:rsidRDefault="0038013A" w:rsidP="0052108E">
      <w:pPr>
        <w:keepNext/>
        <w:widowControl w:val="0"/>
        <w:tabs>
          <w:tab w:val="left" w:pos="851"/>
        </w:tabs>
        <w:rPr>
          <w:rFonts w:ascii="Arial" w:hAnsi="Arial" w:cs="Arial"/>
        </w:rPr>
      </w:pPr>
    </w:p>
    <w:p w14:paraId="5E388C04" w14:textId="77777777" w:rsidR="0038013A" w:rsidRPr="00912556" w:rsidRDefault="0038013A" w:rsidP="0052108E">
      <w:pPr>
        <w:keepNext/>
        <w:widowControl w:val="0"/>
        <w:tabs>
          <w:tab w:val="left" w:pos="851"/>
        </w:tabs>
        <w:rPr>
          <w:rFonts w:ascii="Arial" w:hAnsi="Arial" w:cs="Arial"/>
        </w:rPr>
      </w:pPr>
    </w:p>
    <w:p w14:paraId="3A6065C5" w14:textId="77777777" w:rsidR="0038013A" w:rsidRPr="00912556" w:rsidRDefault="0038013A" w:rsidP="0052108E">
      <w:pPr>
        <w:keepNext/>
        <w:widowControl w:val="0"/>
        <w:tabs>
          <w:tab w:val="left" w:pos="851"/>
        </w:tabs>
        <w:rPr>
          <w:rFonts w:ascii="Arial" w:hAnsi="Arial" w:cs="Arial"/>
        </w:rPr>
      </w:pPr>
    </w:p>
    <w:p w14:paraId="1F2D1B1F" w14:textId="77777777" w:rsidR="0038013A" w:rsidRPr="00912556" w:rsidRDefault="0038013A" w:rsidP="0052108E">
      <w:pPr>
        <w:keepNext/>
        <w:widowControl w:val="0"/>
        <w:tabs>
          <w:tab w:val="left" w:pos="851"/>
        </w:tabs>
        <w:rPr>
          <w:rFonts w:ascii="Arial" w:hAnsi="Arial" w:cs="Arial"/>
        </w:rPr>
      </w:pPr>
    </w:p>
    <w:p w14:paraId="207644F6" w14:textId="77777777" w:rsidR="0038013A" w:rsidRPr="00912556" w:rsidRDefault="0038013A" w:rsidP="0052108E">
      <w:pPr>
        <w:keepNext/>
        <w:widowControl w:val="0"/>
        <w:tabs>
          <w:tab w:val="left" w:pos="851"/>
        </w:tabs>
        <w:rPr>
          <w:rFonts w:ascii="Arial" w:hAnsi="Arial" w:cs="Arial"/>
        </w:rPr>
      </w:pPr>
    </w:p>
    <w:p w14:paraId="74405CE4" w14:textId="77777777" w:rsidR="0011278E" w:rsidRPr="00912556" w:rsidRDefault="0011278E" w:rsidP="0052108E">
      <w:pPr>
        <w:keepNext/>
        <w:widowControl w:val="0"/>
        <w:tabs>
          <w:tab w:val="left" w:pos="851"/>
        </w:tabs>
        <w:rPr>
          <w:rFonts w:ascii="Arial" w:hAnsi="Arial" w:cs="Arial"/>
        </w:rPr>
      </w:pPr>
    </w:p>
    <w:p w14:paraId="64389AA0" w14:textId="77777777" w:rsidR="00F73E9B" w:rsidRPr="00912556" w:rsidRDefault="00F73E9B" w:rsidP="0052108E">
      <w:pPr>
        <w:keepNext/>
        <w:widowControl w:val="0"/>
        <w:tabs>
          <w:tab w:val="left" w:pos="851"/>
        </w:tabs>
        <w:rPr>
          <w:rFonts w:ascii="Arial" w:hAnsi="Arial" w:cs="Arial"/>
        </w:rPr>
      </w:pPr>
    </w:p>
    <w:p w14:paraId="6A90D971" w14:textId="77777777" w:rsidR="00F73E9B" w:rsidRPr="00912556" w:rsidRDefault="00F73E9B" w:rsidP="0052108E">
      <w:pPr>
        <w:keepNext/>
        <w:widowControl w:val="0"/>
        <w:tabs>
          <w:tab w:val="left" w:pos="851"/>
        </w:tabs>
        <w:rPr>
          <w:rFonts w:ascii="Arial" w:hAnsi="Arial" w:cs="Arial"/>
        </w:rPr>
      </w:pPr>
    </w:p>
    <w:p w14:paraId="51F2C4C7" w14:textId="77777777" w:rsidR="00F73E9B" w:rsidRPr="00912556" w:rsidRDefault="00F73E9B" w:rsidP="0052108E">
      <w:pPr>
        <w:keepNext/>
        <w:widowControl w:val="0"/>
        <w:tabs>
          <w:tab w:val="left" w:pos="851"/>
        </w:tabs>
        <w:rPr>
          <w:rFonts w:ascii="Arial" w:hAnsi="Arial" w:cs="Arial"/>
        </w:rPr>
      </w:pPr>
    </w:p>
    <w:p w14:paraId="6973E261" w14:textId="77777777" w:rsidR="00F73E9B" w:rsidRPr="00912556" w:rsidRDefault="00F73E9B" w:rsidP="0052108E">
      <w:pPr>
        <w:keepNext/>
        <w:widowControl w:val="0"/>
        <w:tabs>
          <w:tab w:val="left" w:pos="851"/>
        </w:tabs>
        <w:rPr>
          <w:rFonts w:ascii="Arial" w:hAnsi="Arial" w:cs="Arial"/>
        </w:rPr>
      </w:pPr>
    </w:p>
    <w:p w14:paraId="1DC08625" w14:textId="77777777" w:rsidR="00F73E9B" w:rsidRPr="00912556" w:rsidRDefault="00F73E9B" w:rsidP="0052108E">
      <w:pPr>
        <w:keepNext/>
        <w:widowControl w:val="0"/>
        <w:tabs>
          <w:tab w:val="left" w:pos="851"/>
        </w:tabs>
        <w:rPr>
          <w:rFonts w:ascii="Arial" w:hAnsi="Arial" w:cs="Arial"/>
        </w:rPr>
      </w:pPr>
    </w:p>
    <w:p w14:paraId="7DE70A49" w14:textId="77777777" w:rsidR="00F73E9B" w:rsidRPr="00912556" w:rsidRDefault="00F73E9B" w:rsidP="0052108E">
      <w:pPr>
        <w:keepNext/>
        <w:widowControl w:val="0"/>
        <w:tabs>
          <w:tab w:val="left" w:pos="851"/>
        </w:tabs>
        <w:rPr>
          <w:rFonts w:ascii="Arial" w:hAnsi="Arial" w:cs="Arial"/>
        </w:rPr>
      </w:pPr>
    </w:p>
    <w:p w14:paraId="23829259" w14:textId="77777777" w:rsidR="00F73E9B" w:rsidRPr="00912556" w:rsidRDefault="00F73E9B" w:rsidP="0052108E">
      <w:pPr>
        <w:keepNext/>
        <w:widowControl w:val="0"/>
        <w:tabs>
          <w:tab w:val="left" w:pos="851"/>
        </w:tabs>
        <w:rPr>
          <w:rFonts w:ascii="Arial" w:hAnsi="Arial" w:cs="Arial"/>
        </w:rPr>
      </w:pPr>
    </w:p>
    <w:p w14:paraId="633535AC" w14:textId="77777777" w:rsidR="00F73E9B" w:rsidRPr="00912556" w:rsidRDefault="00F73E9B" w:rsidP="0052108E">
      <w:pPr>
        <w:keepNext/>
        <w:widowControl w:val="0"/>
        <w:tabs>
          <w:tab w:val="left" w:pos="851"/>
        </w:tabs>
        <w:rPr>
          <w:rFonts w:ascii="Arial" w:hAnsi="Arial" w:cs="Arial"/>
        </w:rPr>
      </w:pPr>
    </w:p>
    <w:p w14:paraId="0B59036B" w14:textId="77777777" w:rsidR="00F73E9B" w:rsidRPr="00912556" w:rsidRDefault="00F73E9B" w:rsidP="0052108E">
      <w:pPr>
        <w:keepNext/>
        <w:widowControl w:val="0"/>
        <w:tabs>
          <w:tab w:val="left" w:pos="851"/>
        </w:tabs>
        <w:rPr>
          <w:rFonts w:ascii="Arial" w:hAnsi="Arial" w:cs="Arial"/>
        </w:rPr>
      </w:pPr>
    </w:p>
    <w:p w14:paraId="70E4E3FA" w14:textId="77777777" w:rsidR="00F73E9B" w:rsidRPr="00912556" w:rsidRDefault="00F73E9B" w:rsidP="0052108E">
      <w:pPr>
        <w:keepNext/>
        <w:widowControl w:val="0"/>
        <w:tabs>
          <w:tab w:val="left" w:pos="851"/>
        </w:tabs>
        <w:rPr>
          <w:rFonts w:ascii="Arial" w:hAnsi="Arial" w:cs="Arial"/>
        </w:rPr>
      </w:pPr>
    </w:p>
    <w:p w14:paraId="180AF24C" w14:textId="77777777" w:rsidR="00F73E9B" w:rsidRPr="00912556" w:rsidRDefault="00F73E9B" w:rsidP="0052108E">
      <w:pPr>
        <w:keepNext/>
        <w:widowControl w:val="0"/>
        <w:tabs>
          <w:tab w:val="left" w:pos="851"/>
        </w:tabs>
        <w:rPr>
          <w:rFonts w:ascii="Arial" w:hAnsi="Arial" w:cs="Arial"/>
        </w:rPr>
      </w:pPr>
    </w:p>
    <w:p w14:paraId="76FE067A" w14:textId="77777777" w:rsidR="00F73E9B" w:rsidRPr="00912556" w:rsidRDefault="00F73E9B" w:rsidP="0052108E">
      <w:pPr>
        <w:keepNext/>
        <w:widowControl w:val="0"/>
        <w:tabs>
          <w:tab w:val="left" w:pos="851"/>
        </w:tabs>
        <w:rPr>
          <w:rFonts w:ascii="Arial" w:hAnsi="Arial" w:cs="Arial"/>
        </w:rPr>
      </w:pPr>
    </w:p>
    <w:p w14:paraId="0A4B715B" w14:textId="77777777" w:rsidR="00F73E9B" w:rsidRPr="00912556" w:rsidRDefault="00F73E9B" w:rsidP="0052108E">
      <w:pPr>
        <w:keepNext/>
        <w:widowControl w:val="0"/>
        <w:tabs>
          <w:tab w:val="left" w:pos="851"/>
        </w:tabs>
        <w:rPr>
          <w:rFonts w:ascii="Arial" w:hAnsi="Arial" w:cs="Arial"/>
        </w:rPr>
      </w:pPr>
    </w:p>
    <w:p w14:paraId="0B486D6E" w14:textId="77777777" w:rsidR="00F73E9B" w:rsidRPr="00912556" w:rsidRDefault="00F73E9B" w:rsidP="0052108E">
      <w:pPr>
        <w:keepNext/>
        <w:widowControl w:val="0"/>
        <w:tabs>
          <w:tab w:val="left" w:pos="851"/>
        </w:tabs>
        <w:rPr>
          <w:rFonts w:ascii="Arial" w:hAnsi="Arial" w:cs="Arial"/>
        </w:rPr>
      </w:pPr>
    </w:p>
    <w:p w14:paraId="749ABF5E" w14:textId="77777777" w:rsidR="00F73E9B" w:rsidRPr="00912556" w:rsidRDefault="00F73E9B" w:rsidP="0052108E">
      <w:pPr>
        <w:keepNext/>
        <w:widowControl w:val="0"/>
        <w:tabs>
          <w:tab w:val="left" w:pos="851"/>
        </w:tabs>
        <w:rPr>
          <w:rFonts w:ascii="Arial" w:hAnsi="Arial" w:cs="Arial"/>
        </w:rPr>
      </w:pPr>
    </w:p>
    <w:p w14:paraId="6FAC7201" w14:textId="77777777" w:rsidR="00F73E9B" w:rsidRPr="00912556" w:rsidRDefault="00F73E9B" w:rsidP="0052108E">
      <w:pPr>
        <w:keepNext/>
        <w:widowControl w:val="0"/>
        <w:tabs>
          <w:tab w:val="left" w:pos="851"/>
        </w:tabs>
        <w:rPr>
          <w:rFonts w:ascii="Arial" w:hAnsi="Arial" w:cs="Arial"/>
        </w:rPr>
      </w:pPr>
    </w:p>
    <w:p w14:paraId="459E901E" w14:textId="77777777" w:rsidR="00F73E9B" w:rsidRPr="00912556" w:rsidRDefault="00F73E9B" w:rsidP="0052108E">
      <w:pPr>
        <w:keepNext/>
        <w:widowControl w:val="0"/>
        <w:tabs>
          <w:tab w:val="left" w:pos="851"/>
        </w:tabs>
        <w:rPr>
          <w:rFonts w:ascii="Arial" w:hAnsi="Arial" w:cs="Arial"/>
        </w:rPr>
      </w:pPr>
    </w:p>
    <w:p w14:paraId="6F0B9D32" w14:textId="77777777" w:rsidR="00F73E9B" w:rsidRPr="00912556" w:rsidRDefault="00F73E9B" w:rsidP="0052108E">
      <w:pPr>
        <w:keepNext/>
        <w:widowControl w:val="0"/>
        <w:tabs>
          <w:tab w:val="left" w:pos="851"/>
        </w:tabs>
        <w:rPr>
          <w:rFonts w:ascii="Arial" w:hAnsi="Arial" w:cs="Arial"/>
        </w:rPr>
      </w:pPr>
    </w:p>
    <w:p w14:paraId="2B9A8040" w14:textId="77777777" w:rsidR="00F73E9B" w:rsidRPr="00912556" w:rsidRDefault="00F73E9B" w:rsidP="0052108E">
      <w:pPr>
        <w:keepNext/>
        <w:widowControl w:val="0"/>
        <w:tabs>
          <w:tab w:val="left" w:pos="851"/>
        </w:tabs>
        <w:rPr>
          <w:rFonts w:ascii="Arial" w:hAnsi="Arial" w:cs="Arial"/>
        </w:rPr>
      </w:pPr>
    </w:p>
    <w:p w14:paraId="6136DF1B" w14:textId="77777777" w:rsidR="00F73E9B" w:rsidRPr="00912556" w:rsidRDefault="00F73E9B" w:rsidP="0052108E">
      <w:pPr>
        <w:keepNext/>
        <w:widowControl w:val="0"/>
        <w:tabs>
          <w:tab w:val="left" w:pos="851"/>
        </w:tabs>
        <w:rPr>
          <w:rFonts w:ascii="Arial" w:hAnsi="Arial" w:cs="Arial"/>
        </w:rPr>
      </w:pPr>
    </w:p>
    <w:p w14:paraId="1119F012" w14:textId="77777777" w:rsidR="00F73E9B" w:rsidRPr="00912556" w:rsidRDefault="00F73E9B" w:rsidP="0052108E">
      <w:pPr>
        <w:keepNext/>
        <w:widowControl w:val="0"/>
        <w:tabs>
          <w:tab w:val="left" w:pos="851"/>
        </w:tabs>
        <w:rPr>
          <w:rFonts w:ascii="Arial" w:hAnsi="Arial" w:cs="Arial"/>
        </w:rPr>
      </w:pPr>
    </w:p>
    <w:p w14:paraId="2B1B8D2D" w14:textId="77777777" w:rsidR="00F73E9B" w:rsidRPr="00912556" w:rsidRDefault="00F73E9B" w:rsidP="0052108E">
      <w:pPr>
        <w:keepNext/>
        <w:widowControl w:val="0"/>
        <w:tabs>
          <w:tab w:val="left" w:pos="851"/>
        </w:tabs>
        <w:rPr>
          <w:rFonts w:ascii="Arial" w:hAnsi="Arial" w:cs="Arial"/>
        </w:rPr>
      </w:pPr>
    </w:p>
    <w:p w14:paraId="5B03B862" w14:textId="77777777" w:rsidR="00F73E9B" w:rsidRPr="00912556" w:rsidRDefault="00F73E9B" w:rsidP="0052108E">
      <w:pPr>
        <w:keepNext/>
        <w:widowControl w:val="0"/>
        <w:tabs>
          <w:tab w:val="left" w:pos="851"/>
        </w:tabs>
        <w:rPr>
          <w:rFonts w:ascii="Arial" w:hAnsi="Arial" w:cs="Arial"/>
        </w:rPr>
      </w:pPr>
    </w:p>
    <w:p w14:paraId="38C57AEB" w14:textId="77777777" w:rsidR="00F73E9B" w:rsidRPr="00912556" w:rsidRDefault="00F73E9B" w:rsidP="0052108E">
      <w:pPr>
        <w:keepNext/>
        <w:widowControl w:val="0"/>
        <w:tabs>
          <w:tab w:val="left" w:pos="851"/>
        </w:tabs>
        <w:rPr>
          <w:rFonts w:ascii="Arial" w:hAnsi="Arial" w:cs="Arial"/>
        </w:rPr>
      </w:pPr>
    </w:p>
    <w:p w14:paraId="0B0951C1" w14:textId="77777777" w:rsidR="00F73E9B" w:rsidRPr="00912556" w:rsidRDefault="00F73E9B" w:rsidP="0052108E">
      <w:pPr>
        <w:keepNext/>
        <w:widowControl w:val="0"/>
        <w:tabs>
          <w:tab w:val="left" w:pos="851"/>
        </w:tabs>
        <w:rPr>
          <w:rFonts w:ascii="Arial" w:hAnsi="Arial" w:cs="Arial"/>
        </w:rPr>
      </w:pPr>
    </w:p>
    <w:p w14:paraId="7F921E6B" w14:textId="77777777" w:rsidR="00F73E9B" w:rsidRPr="00912556" w:rsidRDefault="00F73E9B" w:rsidP="0052108E">
      <w:pPr>
        <w:keepNext/>
        <w:widowControl w:val="0"/>
        <w:tabs>
          <w:tab w:val="left" w:pos="851"/>
        </w:tabs>
        <w:rPr>
          <w:rFonts w:ascii="Arial" w:hAnsi="Arial" w:cs="Arial"/>
        </w:rPr>
      </w:pPr>
    </w:p>
    <w:p w14:paraId="23A5EFC0" w14:textId="77777777" w:rsidR="00F73E9B" w:rsidRPr="00912556" w:rsidRDefault="00F73E9B" w:rsidP="0052108E">
      <w:pPr>
        <w:keepNext/>
        <w:widowControl w:val="0"/>
        <w:tabs>
          <w:tab w:val="left" w:pos="851"/>
        </w:tabs>
        <w:rPr>
          <w:rFonts w:ascii="Arial" w:hAnsi="Arial" w:cs="Arial"/>
        </w:rPr>
      </w:pPr>
    </w:p>
    <w:p w14:paraId="2FEB5C69" w14:textId="77777777" w:rsidR="00F73E9B" w:rsidRPr="00912556" w:rsidRDefault="00F73E9B" w:rsidP="0052108E">
      <w:pPr>
        <w:keepNext/>
        <w:widowControl w:val="0"/>
        <w:tabs>
          <w:tab w:val="left" w:pos="851"/>
        </w:tabs>
        <w:rPr>
          <w:rFonts w:ascii="Arial" w:hAnsi="Arial" w:cs="Arial"/>
        </w:rPr>
      </w:pPr>
    </w:p>
    <w:p w14:paraId="734502CE" w14:textId="77777777" w:rsidR="00F73E9B" w:rsidRPr="00912556" w:rsidRDefault="00F73E9B" w:rsidP="0052108E">
      <w:pPr>
        <w:keepNext/>
        <w:widowControl w:val="0"/>
        <w:tabs>
          <w:tab w:val="left" w:pos="851"/>
        </w:tabs>
        <w:rPr>
          <w:rFonts w:ascii="Arial" w:hAnsi="Arial" w:cs="Arial"/>
        </w:rPr>
      </w:pPr>
    </w:p>
    <w:p w14:paraId="398990CC" w14:textId="77777777" w:rsidR="0011278E" w:rsidRPr="00912556" w:rsidRDefault="0011278E" w:rsidP="0052108E">
      <w:pPr>
        <w:keepNext/>
        <w:widowControl w:val="0"/>
        <w:tabs>
          <w:tab w:val="left" w:pos="851"/>
        </w:tabs>
        <w:rPr>
          <w:rFonts w:ascii="Arial" w:hAnsi="Arial" w:cs="Arial"/>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7707"/>
      </w:tblGrid>
      <w:tr w:rsidR="00912556" w:rsidRPr="00912556" w14:paraId="7648CC23" w14:textId="77777777" w:rsidTr="00732504">
        <w:tc>
          <w:tcPr>
            <w:tcW w:w="1560" w:type="dxa"/>
            <w:vMerge w:val="restart"/>
          </w:tcPr>
          <w:p w14:paraId="6D84B49A" w14:textId="77777777" w:rsidR="00EC27C6" w:rsidRPr="00912556" w:rsidRDefault="00EC27C6" w:rsidP="00EC27C6">
            <w:pPr>
              <w:keepNext/>
              <w:widowControl w:val="0"/>
              <w:tabs>
                <w:tab w:val="left" w:pos="851"/>
              </w:tabs>
              <w:spacing w:before="240"/>
              <w:jc w:val="center"/>
              <w:rPr>
                <w:rFonts w:ascii="Arial" w:hAnsi="Arial" w:cs="Arial"/>
              </w:rPr>
            </w:pPr>
            <w:r w:rsidRPr="00912556">
              <w:rPr>
                <w:rFonts w:cs="Arial"/>
                <w:noProof/>
                <w:sz w:val="28"/>
                <w:szCs w:val="28"/>
              </w:rPr>
              <w:drawing>
                <wp:inline distT="0" distB="0" distL="0" distR="0" wp14:anchorId="52E91F88" wp14:editId="546B9971">
                  <wp:extent cx="1089156"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36" cy="875995"/>
                          </a:xfrm>
                          <a:prstGeom prst="rect">
                            <a:avLst/>
                          </a:prstGeom>
                          <a:solidFill>
                            <a:srgbClr val="FFFFFF"/>
                          </a:solidFill>
                          <a:ln>
                            <a:noFill/>
                          </a:ln>
                        </pic:spPr>
                      </pic:pic>
                    </a:graphicData>
                  </a:graphic>
                </wp:inline>
              </w:drawing>
            </w:r>
          </w:p>
        </w:tc>
        <w:tc>
          <w:tcPr>
            <w:tcW w:w="8078" w:type="dxa"/>
          </w:tcPr>
          <w:p w14:paraId="171177A0" w14:textId="5CC2F64D" w:rsidR="00EC27C6" w:rsidRPr="00912556" w:rsidRDefault="00EC27C6" w:rsidP="00EC27C6">
            <w:pPr>
              <w:keepNext/>
              <w:widowControl w:val="0"/>
              <w:jc w:val="right"/>
              <w:rPr>
                <w:rFonts w:ascii="Arial" w:hAnsi="Arial" w:cs="Arial"/>
              </w:rPr>
            </w:pPr>
            <w:r w:rsidRPr="00912556">
              <w:rPr>
                <w:rFonts w:ascii="Arial" w:hAnsi="Arial" w:cs="Arial"/>
                <w:lang w:val="en-US"/>
              </w:rPr>
              <w:sym w:font="Symbol" w:char="F0D3"/>
            </w:r>
            <w:r w:rsidRPr="00912556">
              <w:rPr>
                <w:rFonts w:ascii="Arial" w:hAnsi="Arial" w:cs="Arial"/>
              </w:rPr>
              <w:t xml:space="preserve">  Оформление. ФГБУ «</w:t>
            </w:r>
            <w:r w:rsidR="00764EC5" w:rsidRPr="00912556">
              <w:rPr>
                <w:rFonts w:ascii="Arial" w:hAnsi="Arial" w:cs="Arial"/>
              </w:rPr>
              <w:t>Институт стандартизации</w:t>
            </w:r>
            <w:r w:rsidRPr="00912556">
              <w:rPr>
                <w:rFonts w:ascii="Arial" w:hAnsi="Arial" w:cs="Arial"/>
              </w:rPr>
              <w:t>», 20ХХ</w:t>
            </w:r>
          </w:p>
          <w:p w14:paraId="1426FC63" w14:textId="77777777" w:rsidR="00EC27C6" w:rsidRPr="00912556" w:rsidRDefault="00EC27C6" w:rsidP="00EC27C6">
            <w:pPr>
              <w:keepNext/>
              <w:widowControl w:val="0"/>
              <w:jc w:val="right"/>
              <w:rPr>
                <w:rFonts w:ascii="Arial" w:hAnsi="Arial" w:cs="Arial"/>
              </w:rPr>
            </w:pPr>
          </w:p>
          <w:p w14:paraId="36AD0B7A" w14:textId="77777777" w:rsidR="00F73E9B" w:rsidRPr="00912556" w:rsidRDefault="00EC27C6" w:rsidP="00732504">
            <w:pPr>
              <w:keepNext/>
              <w:widowControl w:val="0"/>
              <w:ind w:firstLine="709"/>
              <w:jc w:val="both"/>
              <w:rPr>
                <w:rFonts w:ascii="Arial" w:hAnsi="Arial" w:cs="Arial"/>
              </w:rPr>
            </w:pPr>
            <w:r w:rsidRPr="00912556">
              <w:rPr>
                <w:rFonts w:ascii="Arial" w:hAnsi="Arial" w:cs="Arial"/>
              </w:rPr>
              <w:t xml:space="preserve">Настоящий </w:t>
            </w:r>
            <w:r w:rsidR="00F73E9B" w:rsidRPr="00912556">
              <w:rPr>
                <w:rFonts w:ascii="Arial" w:hAnsi="Arial" w:cs="Arial"/>
              </w:rPr>
              <w:t xml:space="preserve">  </w:t>
            </w:r>
            <w:r w:rsidRPr="00912556">
              <w:rPr>
                <w:rFonts w:ascii="Arial" w:hAnsi="Arial" w:cs="Arial"/>
              </w:rPr>
              <w:t>стандарт</w:t>
            </w:r>
            <w:r w:rsidR="00F73E9B" w:rsidRPr="00912556">
              <w:rPr>
                <w:rFonts w:ascii="Arial" w:hAnsi="Arial" w:cs="Arial"/>
              </w:rPr>
              <w:t xml:space="preserve">  </w:t>
            </w:r>
            <w:r w:rsidRPr="00912556">
              <w:rPr>
                <w:rFonts w:ascii="Arial" w:hAnsi="Arial" w:cs="Arial"/>
              </w:rPr>
              <w:t xml:space="preserve"> не </w:t>
            </w:r>
            <w:r w:rsidR="00F73E9B" w:rsidRPr="00912556">
              <w:rPr>
                <w:rFonts w:ascii="Arial" w:hAnsi="Arial" w:cs="Arial"/>
              </w:rPr>
              <w:t xml:space="preserve">  </w:t>
            </w:r>
            <w:r w:rsidRPr="00912556">
              <w:rPr>
                <w:rFonts w:ascii="Arial" w:hAnsi="Arial" w:cs="Arial"/>
              </w:rPr>
              <w:t xml:space="preserve">может </w:t>
            </w:r>
            <w:r w:rsidR="00F73E9B" w:rsidRPr="00912556">
              <w:rPr>
                <w:rFonts w:ascii="Arial" w:hAnsi="Arial" w:cs="Arial"/>
              </w:rPr>
              <w:t xml:space="preserve">  </w:t>
            </w:r>
            <w:r w:rsidRPr="00912556">
              <w:rPr>
                <w:rFonts w:ascii="Arial" w:hAnsi="Arial" w:cs="Arial"/>
              </w:rPr>
              <w:t>быть</w:t>
            </w:r>
            <w:r w:rsidR="00F73E9B" w:rsidRPr="00912556">
              <w:rPr>
                <w:rFonts w:ascii="Arial" w:hAnsi="Arial" w:cs="Arial"/>
              </w:rPr>
              <w:t xml:space="preserve">  </w:t>
            </w:r>
            <w:r w:rsidR="00732504" w:rsidRPr="00912556">
              <w:rPr>
                <w:rFonts w:ascii="Arial" w:hAnsi="Arial" w:cs="Arial"/>
              </w:rPr>
              <w:t xml:space="preserve"> полностью</w:t>
            </w:r>
            <w:r w:rsidRPr="00912556">
              <w:rPr>
                <w:rFonts w:ascii="Arial" w:hAnsi="Arial" w:cs="Arial"/>
              </w:rPr>
              <w:t xml:space="preserve"> </w:t>
            </w:r>
            <w:r w:rsidR="00E70D68" w:rsidRPr="00912556">
              <w:rPr>
                <w:rFonts w:ascii="Arial" w:hAnsi="Arial" w:cs="Arial"/>
              </w:rPr>
              <w:t xml:space="preserve">  </w:t>
            </w:r>
            <w:r w:rsidR="00F73E9B" w:rsidRPr="00912556">
              <w:rPr>
                <w:rFonts w:ascii="Arial" w:hAnsi="Arial" w:cs="Arial"/>
              </w:rPr>
              <w:t xml:space="preserve">  </w:t>
            </w:r>
            <w:r w:rsidR="00732504" w:rsidRPr="00912556">
              <w:rPr>
                <w:rFonts w:ascii="Arial" w:hAnsi="Arial" w:cs="Arial"/>
              </w:rPr>
              <w:t xml:space="preserve">или </w:t>
            </w:r>
          </w:p>
          <w:p w14:paraId="279E12ED" w14:textId="77777777" w:rsidR="00EC27C6" w:rsidRPr="00912556" w:rsidRDefault="00732504" w:rsidP="00F73E9B">
            <w:pPr>
              <w:keepNext/>
              <w:widowControl w:val="0"/>
              <w:jc w:val="both"/>
              <w:rPr>
                <w:rFonts w:ascii="Arial" w:hAnsi="Arial" w:cs="Arial"/>
              </w:rPr>
            </w:pPr>
            <w:r w:rsidRPr="00912556">
              <w:rPr>
                <w:rFonts w:ascii="Arial" w:hAnsi="Arial" w:cs="Arial"/>
              </w:rPr>
              <w:t xml:space="preserve">частично </w:t>
            </w:r>
            <w:r w:rsidR="00EC27C6" w:rsidRPr="00912556">
              <w:rPr>
                <w:rFonts w:ascii="Arial" w:hAnsi="Arial" w:cs="Arial"/>
              </w:rPr>
              <w:t xml:space="preserve">воспроизведен, тиражирован и распространен в качестве официального издания без </w:t>
            </w:r>
            <w:r w:rsidRPr="00912556">
              <w:rPr>
                <w:rFonts w:ascii="Arial" w:hAnsi="Arial" w:cs="Arial"/>
              </w:rPr>
              <w:t xml:space="preserve">разрешения </w:t>
            </w:r>
            <w:r w:rsidR="00EC27C6" w:rsidRPr="00912556">
              <w:rPr>
                <w:rFonts w:ascii="Arial" w:hAnsi="Arial" w:cs="Arial"/>
              </w:rPr>
              <w:t>Федерального агентства по техническому регулированию и метрологии</w:t>
            </w:r>
          </w:p>
        </w:tc>
      </w:tr>
      <w:tr w:rsidR="00F73E9B" w:rsidRPr="00912556" w14:paraId="3E07E7EF" w14:textId="77777777" w:rsidTr="00732504">
        <w:tc>
          <w:tcPr>
            <w:tcW w:w="1560" w:type="dxa"/>
            <w:vMerge/>
          </w:tcPr>
          <w:p w14:paraId="61CC43D6" w14:textId="77777777" w:rsidR="00EC27C6" w:rsidRPr="00912556" w:rsidRDefault="00EC27C6" w:rsidP="0052108E">
            <w:pPr>
              <w:keepNext/>
              <w:widowControl w:val="0"/>
              <w:tabs>
                <w:tab w:val="left" w:pos="851"/>
              </w:tabs>
              <w:rPr>
                <w:rFonts w:cs="Arial"/>
                <w:noProof/>
                <w:sz w:val="28"/>
                <w:szCs w:val="28"/>
              </w:rPr>
            </w:pPr>
          </w:p>
        </w:tc>
        <w:tc>
          <w:tcPr>
            <w:tcW w:w="8078" w:type="dxa"/>
          </w:tcPr>
          <w:p w14:paraId="745362F3" w14:textId="77777777" w:rsidR="00EC27C6" w:rsidRPr="00912556" w:rsidRDefault="00EC27C6" w:rsidP="00EC27C6">
            <w:pPr>
              <w:keepNext/>
              <w:widowControl w:val="0"/>
              <w:jc w:val="right"/>
              <w:rPr>
                <w:rFonts w:ascii="Arial" w:hAnsi="Arial" w:cs="Arial"/>
              </w:rPr>
            </w:pPr>
          </w:p>
        </w:tc>
      </w:tr>
    </w:tbl>
    <w:p w14:paraId="505985C7" w14:textId="77777777" w:rsidR="0038013A" w:rsidRPr="00912556" w:rsidRDefault="0038013A" w:rsidP="0052108E">
      <w:pPr>
        <w:keepNext/>
        <w:widowControl w:val="0"/>
        <w:tabs>
          <w:tab w:val="left" w:pos="851"/>
        </w:tabs>
        <w:rPr>
          <w:rFonts w:ascii="Arial" w:hAnsi="Arial" w:cs="Arial"/>
        </w:rPr>
      </w:pPr>
    </w:p>
    <w:p w14:paraId="156E07DA" w14:textId="77777777" w:rsidR="0012013F" w:rsidRPr="00912556" w:rsidRDefault="008873E9" w:rsidP="00DA0691">
      <w:pPr>
        <w:widowControl w:val="0"/>
        <w:spacing w:line="360" w:lineRule="auto"/>
        <w:jc w:val="center"/>
        <w:rPr>
          <w:rFonts w:ascii="Arial" w:hAnsi="Arial" w:cs="Arial"/>
          <w:b/>
        </w:rPr>
      </w:pPr>
      <w:r w:rsidRPr="00912556">
        <w:rPr>
          <w:rFonts w:ascii="Arial" w:hAnsi="Arial" w:cs="Arial"/>
        </w:rPr>
        <w:br w:type="page"/>
      </w:r>
      <w:r w:rsidR="00FD786B" w:rsidRPr="00912556">
        <w:rPr>
          <w:rFonts w:ascii="Arial" w:hAnsi="Arial" w:cs="Arial"/>
          <w:b/>
        </w:rPr>
        <w:lastRenderedPageBreak/>
        <w:t>Содержание</w:t>
      </w:r>
    </w:p>
    <w:sdt>
      <w:sdtPr>
        <w:rPr>
          <w:rFonts w:ascii="Arial" w:eastAsia="Times New Roman" w:hAnsi="Arial" w:cs="Arial"/>
          <w:color w:val="auto"/>
          <w:sz w:val="24"/>
          <w:szCs w:val="24"/>
        </w:rPr>
        <w:id w:val="373507181"/>
        <w:docPartObj>
          <w:docPartGallery w:val="Table of Contents"/>
          <w:docPartUnique/>
        </w:docPartObj>
      </w:sdtPr>
      <w:sdtEndPr>
        <w:rPr>
          <w:bCs/>
        </w:rPr>
      </w:sdtEndPr>
      <w:sdtContent>
        <w:p w14:paraId="392FE088" w14:textId="77777777" w:rsidR="003445F0" w:rsidRPr="00912556" w:rsidRDefault="003445F0" w:rsidP="00DA0691">
          <w:pPr>
            <w:pStyle w:val="afffa"/>
            <w:spacing w:before="0" w:line="360" w:lineRule="auto"/>
            <w:rPr>
              <w:rFonts w:ascii="Arial" w:hAnsi="Arial" w:cs="Arial"/>
              <w:color w:val="auto"/>
              <w:sz w:val="2"/>
              <w:szCs w:val="2"/>
            </w:rPr>
          </w:pPr>
        </w:p>
        <w:p w14:paraId="24865996" w14:textId="27FA9BC4" w:rsidR="00B53FFD" w:rsidRPr="00912556" w:rsidRDefault="003445F0" w:rsidP="00B53FFD">
          <w:pPr>
            <w:pStyle w:val="12"/>
            <w:rPr>
              <w:rFonts w:asciiTheme="minorHAnsi" w:eastAsiaTheme="minorEastAsia" w:hAnsiTheme="minorHAnsi" w:cstheme="minorBidi"/>
              <w:sz w:val="22"/>
              <w:szCs w:val="22"/>
            </w:rPr>
          </w:pPr>
          <w:r w:rsidRPr="00912556">
            <w:rPr>
              <w:bCs/>
            </w:rPr>
            <w:fldChar w:fldCharType="begin"/>
          </w:r>
          <w:r w:rsidRPr="00912556">
            <w:rPr>
              <w:bCs/>
            </w:rPr>
            <w:instrText xml:space="preserve"> TOC \o "1-3" \h \z \u </w:instrText>
          </w:r>
          <w:r w:rsidRPr="00912556">
            <w:rPr>
              <w:bCs/>
            </w:rPr>
            <w:fldChar w:fldCharType="separate"/>
          </w:r>
          <w:hyperlink w:anchor="_Toc194308657" w:history="1">
            <w:r w:rsidR="00B53FFD" w:rsidRPr="00912556">
              <w:rPr>
                <w:rStyle w:val="af6"/>
                <w:color w:val="auto"/>
              </w:rPr>
              <w:t>1</w:t>
            </w:r>
            <w:r w:rsidR="0022489D" w:rsidRPr="00912556">
              <w:rPr>
                <w:rStyle w:val="af6"/>
                <w:color w:val="auto"/>
              </w:rPr>
              <w:t xml:space="preserve"> </w:t>
            </w:r>
            <w:r w:rsidR="00B53FFD" w:rsidRPr="00912556">
              <w:rPr>
                <w:rStyle w:val="af6"/>
                <w:color w:val="auto"/>
              </w:rPr>
              <w:t>Область применения</w:t>
            </w:r>
            <w:r w:rsidR="0022489D" w:rsidRPr="00912556">
              <w:rPr>
                <w:rStyle w:val="af6"/>
                <w:color w:val="auto"/>
              </w:rPr>
              <w:tab/>
            </w:r>
            <w:r w:rsidR="00B53FFD" w:rsidRPr="00912556">
              <w:rPr>
                <w:webHidden/>
              </w:rPr>
              <w:fldChar w:fldCharType="begin"/>
            </w:r>
            <w:r w:rsidR="00B53FFD" w:rsidRPr="00912556">
              <w:rPr>
                <w:webHidden/>
              </w:rPr>
              <w:instrText xml:space="preserve"> PAGEREF _Toc194308657 \h </w:instrText>
            </w:r>
            <w:r w:rsidR="00B53FFD" w:rsidRPr="00912556">
              <w:rPr>
                <w:webHidden/>
              </w:rPr>
            </w:r>
            <w:r w:rsidR="00B53FFD" w:rsidRPr="00912556">
              <w:rPr>
                <w:webHidden/>
              </w:rPr>
              <w:fldChar w:fldCharType="separate"/>
            </w:r>
            <w:r w:rsidR="00F03933" w:rsidRPr="00912556">
              <w:rPr>
                <w:webHidden/>
              </w:rPr>
              <w:t>1</w:t>
            </w:r>
            <w:r w:rsidR="00B53FFD" w:rsidRPr="00912556">
              <w:rPr>
                <w:webHidden/>
              </w:rPr>
              <w:fldChar w:fldCharType="end"/>
            </w:r>
          </w:hyperlink>
        </w:p>
        <w:p w14:paraId="512794A6" w14:textId="77777777" w:rsidR="00B53FFD" w:rsidRPr="00912556" w:rsidRDefault="00893870" w:rsidP="00B53FFD">
          <w:pPr>
            <w:pStyle w:val="12"/>
            <w:rPr>
              <w:rFonts w:asciiTheme="minorHAnsi" w:eastAsiaTheme="minorEastAsia" w:hAnsiTheme="minorHAnsi" w:cstheme="minorBidi"/>
              <w:sz w:val="22"/>
              <w:szCs w:val="22"/>
            </w:rPr>
          </w:pPr>
          <w:hyperlink w:anchor="_Toc194308658" w:history="1">
            <w:r w:rsidR="00B53FFD" w:rsidRPr="00912556">
              <w:rPr>
                <w:rStyle w:val="af6"/>
                <w:color w:val="auto"/>
              </w:rPr>
              <w:t>2 Нормативные ссылки</w:t>
            </w:r>
            <w:r w:rsidR="00B53FFD" w:rsidRPr="00912556">
              <w:rPr>
                <w:webHidden/>
              </w:rPr>
              <w:tab/>
            </w:r>
            <w:r w:rsidR="00B53FFD" w:rsidRPr="00912556">
              <w:rPr>
                <w:webHidden/>
              </w:rPr>
              <w:fldChar w:fldCharType="begin"/>
            </w:r>
            <w:r w:rsidR="00B53FFD" w:rsidRPr="00912556">
              <w:rPr>
                <w:webHidden/>
              </w:rPr>
              <w:instrText xml:space="preserve"> PAGEREF _Toc194308658 \h </w:instrText>
            </w:r>
            <w:r w:rsidR="00B53FFD" w:rsidRPr="00912556">
              <w:rPr>
                <w:webHidden/>
              </w:rPr>
            </w:r>
            <w:r w:rsidR="00B53FFD" w:rsidRPr="00912556">
              <w:rPr>
                <w:webHidden/>
              </w:rPr>
              <w:fldChar w:fldCharType="separate"/>
            </w:r>
            <w:r w:rsidR="00F03933" w:rsidRPr="00912556">
              <w:rPr>
                <w:webHidden/>
              </w:rPr>
              <w:t>2</w:t>
            </w:r>
            <w:r w:rsidR="00B53FFD" w:rsidRPr="00912556">
              <w:rPr>
                <w:webHidden/>
              </w:rPr>
              <w:fldChar w:fldCharType="end"/>
            </w:r>
          </w:hyperlink>
        </w:p>
        <w:p w14:paraId="767E973E" w14:textId="77777777" w:rsidR="00B53FFD" w:rsidRPr="00912556" w:rsidRDefault="00893870" w:rsidP="00B53FFD">
          <w:pPr>
            <w:pStyle w:val="12"/>
            <w:rPr>
              <w:rFonts w:asciiTheme="minorHAnsi" w:eastAsiaTheme="minorEastAsia" w:hAnsiTheme="minorHAnsi" w:cstheme="minorBidi"/>
              <w:sz w:val="22"/>
              <w:szCs w:val="22"/>
            </w:rPr>
          </w:pPr>
          <w:hyperlink w:anchor="_Toc194308659" w:history="1">
            <w:r w:rsidR="00B53FFD" w:rsidRPr="00912556">
              <w:rPr>
                <w:rStyle w:val="af6"/>
                <w:color w:val="auto"/>
              </w:rPr>
              <w:t>3 Термины и определения</w:t>
            </w:r>
            <w:r w:rsidR="00B53FFD" w:rsidRPr="00912556">
              <w:rPr>
                <w:webHidden/>
              </w:rPr>
              <w:tab/>
            </w:r>
            <w:r w:rsidR="00B53FFD" w:rsidRPr="00912556">
              <w:rPr>
                <w:webHidden/>
              </w:rPr>
              <w:fldChar w:fldCharType="begin"/>
            </w:r>
            <w:r w:rsidR="00B53FFD" w:rsidRPr="00912556">
              <w:rPr>
                <w:webHidden/>
              </w:rPr>
              <w:instrText xml:space="preserve"> PAGEREF _Toc194308659 \h </w:instrText>
            </w:r>
            <w:r w:rsidR="00B53FFD" w:rsidRPr="00912556">
              <w:rPr>
                <w:webHidden/>
              </w:rPr>
            </w:r>
            <w:r w:rsidR="00B53FFD" w:rsidRPr="00912556">
              <w:rPr>
                <w:webHidden/>
              </w:rPr>
              <w:fldChar w:fldCharType="separate"/>
            </w:r>
            <w:r w:rsidR="00F03933" w:rsidRPr="00912556">
              <w:rPr>
                <w:webHidden/>
              </w:rPr>
              <w:t>4</w:t>
            </w:r>
            <w:r w:rsidR="00B53FFD" w:rsidRPr="00912556">
              <w:rPr>
                <w:webHidden/>
              </w:rPr>
              <w:fldChar w:fldCharType="end"/>
            </w:r>
          </w:hyperlink>
        </w:p>
        <w:p w14:paraId="717D17C9" w14:textId="77777777" w:rsidR="00B53FFD" w:rsidRPr="00912556" w:rsidRDefault="00893870" w:rsidP="00B53FFD">
          <w:pPr>
            <w:pStyle w:val="12"/>
            <w:rPr>
              <w:rFonts w:asciiTheme="minorHAnsi" w:eastAsiaTheme="minorEastAsia" w:hAnsiTheme="minorHAnsi" w:cstheme="minorBidi"/>
              <w:sz w:val="22"/>
              <w:szCs w:val="22"/>
            </w:rPr>
          </w:pPr>
          <w:hyperlink w:anchor="_Toc194308660" w:history="1">
            <w:r w:rsidR="00B53FFD" w:rsidRPr="00912556">
              <w:rPr>
                <w:rStyle w:val="af6"/>
                <w:color w:val="auto"/>
              </w:rPr>
              <w:t>4 Сокращения</w:t>
            </w:r>
            <w:r w:rsidR="00B53FFD" w:rsidRPr="00912556">
              <w:rPr>
                <w:webHidden/>
              </w:rPr>
              <w:tab/>
            </w:r>
            <w:r w:rsidR="00B53FFD" w:rsidRPr="00912556">
              <w:rPr>
                <w:webHidden/>
              </w:rPr>
              <w:fldChar w:fldCharType="begin"/>
            </w:r>
            <w:r w:rsidR="00B53FFD" w:rsidRPr="00912556">
              <w:rPr>
                <w:webHidden/>
              </w:rPr>
              <w:instrText xml:space="preserve"> PAGEREF _Toc194308660 \h </w:instrText>
            </w:r>
            <w:r w:rsidR="00B53FFD" w:rsidRPr="00912556">
              <w:rPr>
                <w:webHidden/>
              </w:rPr>
            </w:r>
            <w:r w:rsidR="00B53FFD" w:rsidRPr="00912556">
              <w:rPr>
                <w:webHidden/>
              </w:rPr>
              <w:fldChar w:fldCharType="separate"/>
            </w:r>
            <w:r w:rsidR="00F03933" w:rsidRPr="00912556">
              <w:rPr>
                <w:webHidden/>
              </w:rPr>
              <w:t>12</w:t>
            </w:r>
            <w:r w:rsidR="00B53FFD" w:rsidRPr="00912556">
              <w:rPr>
                <w:webHidden/>
              </w:rPr>
              <w:fldChar w:fldCharType="end"/>
            </w:r>
          </w:hyperlink>
        </w:p>
        <w:p w14:paraId="67067A5F" w14:textId="77777777" w:rsidR="00B53FFD" w:rsidRPr="00912556" w:rsidRDefault="00893870" w:rsidP="00B53FFD">
          <w:pPr>
            <w:pStyle w:val="12"/>
            <w:rPr>
              <w:rFonts w:asciiTheme="minorHAnsi" w:eastAsiaTheme="minorEastAsia" w:hAnsiTheme="minorHAnsi" w:cstheme="minorBidi"/>
              <w:sz w:val="22"/>
              <w:szCs w:val="22"/>
            </w:rPr>
          </w:pPr>
          <w:hyperlink w:anchor="_Toc194308661" w:history="1">
            <w:r w:rsidR="00B53FFD" w:rsidRPr="00912556">
              <w:rPr>
                <w:rStyle w:val="af6"/>
                <w:color w:val="auto"/>
              </w:rPr>
              <w:t>5 Общие положения</w:t>
            </w:r>
            <w:r w:rsidR="00B53FFD" w:rsidRPr="00912556">
              <w:rPr>
                <w:webHidden/>
              </w:rPr>
              <w:tab/>
            </w:r>
            <w:r w:rsidR="00B53FFD" w:rsidRPr="00912556">
              <w:rPr>
                <w:webHidden/>
              </w:rPr>
              <w:fldChar w:fldCharType="begin"/>
            </w:r>
            <w:r w:rsidR="00B53FFD" w:rsidRPr="00912556">
              <w:rPr>
                <w:webHidden/>
              </w:rPr>
              <w:instrText xml:space="preserve"> PAGEREF _Toc194308661 \h </w:instrText>
            </w:r>
            <w:r w:rsidR="00B53FFD" w:rsidRPr="00912556">
              <w:rPr>
                <w:webHidden/>
              </w:rPr>
            </w:r>
            <w:r w:rsidR="00B53FFD" w:rsidRPr="00912556">
              <w:rPr>
                <w:webHidden/>
              </w:rPr>
              <w:fldChar w:fldCharType="separate"/>
            </w:r>
            <w:r w:rsidR="00F03933" w:rsidRPr="00912556">
              <w:rPr>
                <w:webHidden/>
              </w:rPr>
              <w:t>14</w:t>
            </w:r>
            <w:r w:rsidR="00B53FFD" w:rsidRPr="00912556">
              <w:rPr>
                <w:webHidden/>
              </w:rPr>
              <w:fldChar w:fldCharType="end"/>
            </w:r>
          </w:hyperlink>
        </w:p>
        <w:p w14:paraId="7E916E31" w14:textId="77777777" w:rsidR="00B53FFD" w:rsidRPr="00912556" w:rsidRDefault="00893870" w:rsidP="00B53FFD">
          <w:pPr>
            <w:pStyle w:val="12"/>
            <w:rPr>
              <w:rFonts w:asciiTheme="minorHAnsi" w:eastAsiaTheme="minorEastAsia" w:hAnsiTheme="minorHAnsi" w:cstheme="minorBidi"/>
              <w:sz w:val="22"/>
              <w:szCs w:val="22"/>
            </w:rPr>
          </w:pPr>
          <w:hyperlink w:anchor="_Toc194308662" w:history="1">
            <w:r w:rsidR="00B53FFD" w:rsidRPr="00912556">
              <w:rPr>
                <w:rStyle w:val="af6"/>
                <w:color w:val="auto"/>
              </w:rPr>
              <w:t>6 Классификация участков газопроводов по безопасности</w:t>
            </w:r>
            <w:r w:rsidR="00B53FFD" w:rsidRPr="00912556">
              <w:rPr>
                <w:webHidden/>
              </w:rPr>
              <w:tab/>
            </w:r>
            <w:r w:rsidR="00B53FFD" w:rsidRPr="00912556">
              <w:rPr>
                <w:webHidden/>
              </w:rPr>
              <w:fldChar w:fldCharType="begin"/>
            </w:r>
            <w:r w:rsidR="00B53FFD" w:rsidRPr="00912556">
              <w:rPr>
                <w:webHidden/>
              </w:rPr>
              <w:instrText xml:space="preserve"> PAGEREF _Toc194308662 \h </w:instrText>
            </w:r>
            <w:r w:rsidR="00B53FFD" w:rsidRPr="00912556">
              <w:rPr>
                <w:webHidden/>
              </w:rPr>
            </w:r>
            <w:r w:rsidR="00B53FFD" w:rsidRPr="00912556">
              <w:rPr>
                <w:webHidden/>
              </w:rPr>
              <w:fldChar w:fldCharType="separate"/>
            </w:r>
            <w:r w:rsidR="00F03933" w:rsidRPr="00912556">
              <w:rPr>
                <w:webHidden/>
              </w:rPr>
              <w:t>16</w:t>
            </w:r>
            <w:r w:rsidR="00B53FFD" w:rsidRPr="00912556">
              <w:rPr>
                <w:webHidden/>
              </w:rPr>
              <w:fldChar w:fldCharType="end"/>
            </w:r>
          </w:hyperlink>
        </w:p>
        <w:p w14:paraId="2C3D4C48" w14:textId="77777777" w:rsidR="00B53FFD" w:rsidRPr="00912556" w:rsidRDefault="00893870" w:rsidP="00B53FFD">
          <w:pPr>
            <w:pStyle w:val="12"/>
            <w:rPr>
              <w:rFonts w:asciiTheme="minorHAnsi" w:eastAsiaTheme="minorEastAsia" w:hAnsiTheme="minorHAnsi" w:cstheme="minorBidi"/>
              <w:sz w:val="22"/>
              <w:szCs w:val="22"/>
            </w:rPr>
          </w:pPr>
          <w:hyperlink w:anchor="_Toc194308663" w:history="1">
            <w:r w:rsidR="00B53FFD" w:rsidRPr="00912556">
              <w:rPr>
                <w:rStyle w:val="af6"/>
                <w:color w:val="auto"/>
              </w:rPr>
              <w:t>7 Основные положения по выбору трасс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_Toc194308663 \h </w:instrText>
            </w:r>
            <w:r w:rsidR="00B53FFD" w:rsidRPr="00912556">
              <w:rPr>
                <w:webHidden/>
              </w:rPr>
            </w:r>
            <w:r w:rsidR="00B53FFD" w:rsidRPr="00912556">
              <w:rPr>
                <w:webHidden/>
              </w:rPr>
              <w:fldChar w:fldCharType="separate"/>
            </w:r>
            <w:r w:rsidR="00F03933" w:rsidRPr="00912556">
              <w:rPr>
                <w:webHidden/>
              </w:rPr>
              <w:t>23</w:t>
            </w:r>
            <w:r w:rsidR="00B53FFD" w:rsidRPr="00912556">
              <w:rPr>
                <w:webHidden/>
              </w:rPr>
              <w:fldChar w:fldCharType="end"/>
            </w:r>
          </w:hyperlink>
        </w:p>
        <w:p w14:paraId="46A43102" w14:textId="77777777" w:rsidR="00B53FFD" w:rsidRPr="00912556" w:rsidRDefault="00893870" w:rsidP="00B53FFD">
          <w:pPr>
            <w:pStyle w:val="12"/>
            <w:rPr>
              <w:rFonts w:asciiTheme="minorHAnsi" w:eastAsiaTheme="minorEastAsia" w:hAnsiTheme="minorHAnsi" w:cstheme="minorBidi"/>
              <w:sz w:val="22"/>
              <w:szCs w:val="22"/>
            </w:rPr>
          </w:pPr>
          <w:hyperlink w:anchor="_Toc194308664" w:history="1">
            <w:r w:rsidR="00B53FFD" w:rsidRPr="00912556">
              <w:rPr>
                <w:rStyle w:val="af6"/>
                <w:color w:val="auto"/>
              </w:rPr>
              <w:t>7.1 Выбор трасс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_Toc194308664 \h </w:instrText>
            </w:r>
            <w:r w:rsidR="00B53FFD" w:rsidRPr="00912556">
              <w:rPr>
                <w:webHidden/>
              </w:rPr>
            </w:r>
            <w:r w:rsidR="00B53FFD" w:rsidRPr="00912556">
              <w:rPr>
                <w:webHidden/>
              </w:rPr>
              <w:fldChar w:fldCharType="separate"/>
            </w:r>
            <w:r w:rsidR="00F03933" w:rsidRPr="00912556">
              <w:rPr>
                <w:webHidden/>
              </w:rPr>
              <w:t>23</w:t>
            </w:r>
            <w:r w:rsidR="00B53FFD" w:rsidRPr="00912556">
              <w:rPr>
                <w:webHidden/>
              </w:rPr>
              <w:fldChar w:fldCharType="end"/>
            </w:r>
          </w:hyperlink>
        </w:p>
        <w:p w14:paraId="23F9052D" w14:textId="77777777" w:rsidR="00B53FFD" w:rsidRPr="00912556" w:rsidRDefault="00893870" w:rsidP="00B53FFD">
          <w:pPr>
            <w:pStyle w:val="12"/>
            <w:rPr>
              <w:rFonts w:asciiTheme="minorHAnsi" w:eastAsiaTheme="minorEastAsia" w:hAnsiTheme="minorHAnsi" w:cstheme="minorBidi"/>
              <w:sz w:val="22"/>
              <w:szCs w:val="22"/>
            </w:rPr>
          </w:pPr>
          <w:hyperlink w:anchor="_Toc194308665" w:history="1">
            <w:r w:rsidR="00B53FFD" w:rsidRPr="00912556">
              <w:rPr>
                <w:rStyle w:val="af6"/>
                <w:color w:val="auto"/>
              </w:rPr>
              <w:t>7.2 Минимальные расстояния до магистральных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_Toc194308665 \h </w:instrText>
            </w:r>
            <w:r w:rsidR="00B53FFD" w:rsidRPr="00912556">
              <w:rPr>
                <w:webHidden/>
              </w:rPr>
            </w:r>
            <w:r w:rsidR="00B53FFD" w:rsidRPr="00912556">
              <w:rPr>
                <w:webHidden/>
              </w:rPr>
              <w:fldChar w:fldCharType="separate"/>
            </w:r>
            <w:r w:rsidR="00F03933" w:rsidRPr="00912556">
              <w:rPr>
                <w:webHidden/>
              </w:rPr>
              <w:t>28</w:t>
            </w:r>
            <w:r w:rsidR="00B53FFD" w:rsidRPr="00912556">
              <w:rPr>
                <w:webHidden/>
              </w:rPr>
              <w:fldChar w:fldCharType="end"/>
            </w:r>
          </w:hyperlink>
        </w:p>
        <w:p w14:paraId="234854F5" w14:textId="77777777" w:rsidR="00B53FFD" w:rsidRPr="00912556" w:rsidRDefault="00893870" w:rsidP="00B53FFD">
          <w:pPr>
            <w:pStyle w:val="12"/>
            <w:rPr>
              <w:rFonts w:asciiTheme="minorHAnsi" w:eastAsiaTheme="minorEastAsia" w:hAnsiTheme="minorHAnsi" w:cstheme="minorBidi"/>
              <w:sz w:val="22"/>
              <w:szCs w:val="22"/>
            </w:rPr>
          </w:pPr>
          <w:hyperlink w:anchor="_Toc194308666" w:history="1">
            <w:r w:rsidR="00B53FFD" w:rsidRPr="00912556">
              <w:rPr>
                <w:rStyle w:val="af6"/>
                <w:color w:val="auto"/>
              </w:rPr>
              <w:t>7.3 Расстояния для трубопроводов топливного и импульсного газа</w:t>
            </w:r>
            <w:r w:rsidR="00B53FFD" w:rsidRPr="00912556">
              <w:rPr>
                <w:webHidden/>
              </w:rPr>
              <w:tab/>
            </w:r>
            <w:r w:rsidR="00B53FFD" w:rsidRPr="00912556">
              <w:rPr>
                <w:webHidden/>
              </w:rPr>
              <w:fldChar w:fldCharType="begin"/>
            </w:r>
            <w:r w:rsidR="00B53FFD" w:rsidRPr="00912556">
              <w:rPr>
                <w:webHidden/>
              </w:rPr>
              <w:instrText xml:space="preserve"> PAGEREF _Toc194308666 \h </w:instrText>
            </w:r>
            <w:r w:rsidR="00B53FFD" w:rsidRPr="00912556">
              <w:rPr>
                <w:webHidden/>
              </w:rPr>
            </w:r>
            <w:r w:rsidR="00B53FFD" w:rsidRPr="00912556">
              <w:rPr>
                <w:webHidden/>
              </w:rPr>
              <w:fldChar w:fldCharType="separate"/>
            </w:r>
            <w:r w:rsidR="00F03933" w:rsidRPr="00912556">
              <w:rPr>
                <w:webHidden/>
              </w:rPr>
              <w:t>40</w:t>
            </w:r>
            <w:r w:rsidR="00B53FFD" w:rsidRPr="00912556">
              <w:rPr>
                <w:webHidden/>
              </w:rPr>
              <w:fldChar w:fldCharType="end"/>
            </w:r>
          </w:hyperlink>
        </w:p>
        <w:p w14:paraId="28F00B07" w14:textId="77777777" w:rsidR="00B53FFD" w:rsidRPr="00912556" w:rsidRDefault="00893870" w:rsidP="00B53FFD">
          <w:pPr>
            <w:pStyle w:val="12"/>
            <w:rPr>
              <w:rFonts w:asciiTheme="minorHAnsi" w:eastAsiaTheme="minorEastAsia" w:hAnsiTheme="minorHAnsi" w:cstheme="minorBidi"/>
              <w:sz w:val="22"/>
              <w:szCs w:val="22"/>
            </w:rPr>
          </w:pPr>
          <w:hyperlink w:anchor="_Toc194308667" w:history="1">
            <w:r w:rsidR="00B53FFD" w:rsidRPr="00912556">
              <w:rPr>
                <w:rStyle w:val="af6"/>
                <w:color w:val="auto"/>
              </w:rPr>
              <w:t>7.4 Охранные зоны</w:t>
            </w:r>
            <w:r w:rsidR="00B53FFD" w:rsidRPr="00912556">
              <w:rPr>
                <w:webHidden/>
              </w:rPr>
              <w:tab/>
            </w:r>
            <w:r w:rsidR="00B53FFD" w:rsidRPr="00912556">
              <w:rPr>
                <w:webHidden/>
              </w:rPr>
              <w:fldChar w:fldCharType="begin"/>
            </w:r>
            <w:r w:rsidR="00B53FFD" w:rsidRPr="00912556">
              <w:rPr>
                <w:webHidden/>
              </w:rPr>
              <w:instrText xml:space="preserve"> PAGEREF _Toc194308667 \h </w:instrText>
            </w:r>
            <w:r w:rsidR="00B53FFD" w:rsidRPr="00912556">
              <w:rPr>
                <w:webHidden/>
              </w:rPr>
            </w:r>
            <w:r w:rsidR="00B53FFD" w:rsidRPr="00912556">
              <w:rPr>
                <w:webHidden/>
              </w:rPr>
              <w:fldChar w:fldCharType="separate"/>
            </w:r>
            <w:r w:rsidR="00F03933" w:rsidRPr="00912556">
              <w:rPr>
                <w:webHidden/>
              </w:rPr>
              <w:t>40</w:t>
            </w:r>
            <w:r w:rsidR="00B53FFD" w:rsidRPr="00912556">
              <w:rPr>
                <w:webHidden/>
              </w:rPr>
              <w:fldChar w:fldCharType="end"/>
            </w:r>
          </w:hyperlink>
        </w:p>
        <w:p w14:paraId="1BE3E516" w14:textId="77777777" w:rsidR="00B53FFD" w:rsidRPr="00912556" w:rsidRDefault="00893870" w:rsidP="00B53FFD">
          <w:pPr>
            <w:pStyle w:val="12"/>
            <w:rPr>
              <w:rFonts w:asciiTheme="minorHAnsi" w:eastAsiaTheme="minorEastAsia" w:hAnsiTheme="minorHAnsi" w:cstheme="minorBidi"/>
              <w:sz w:val="22"/>
              <w:szCs w:val="22"/>
            </w:rPr>
          </w:pPr>
          <w:hyperlink w:anchor="_Toc194308668" w:history="1">
            <w:r w:rsidR="00B53FFD" w:rsidRPr="00912556">
              <w:rPr>
                <w:rStyle w:val="af6"/>
                <w:color w:val="auto"/>
              </w:rPr>
              <w:t>8 Конструктивные решения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_Toc194308668 \h </w:instrText>
            </w:r>
            <w:r w:rsidR="00B53FFD" w:rsidRPr="00912556">
              <w:rPr>
                <w:webHidden/>
              </w:rPr>
            </w:r>
            <w:r w:rsidR="00B53FFD" w:rsidRPr="00912556">
              <w:rPr>
                <w:webHidden/>
              </w:rPr>
              <w:fldChar w:fldCharType="separate"/>
            </w:r>
            <w:r w:rsidR="00F03933" w:rsidRPr="00912556">
              <w:rPr>
                <w:webHidden/>
              </w:rPr>
              <w:t>41</w:t>
            </w:r>
            <w:r w:rsidR="00B53FFD" w:rsidRPr="00912556">
              <w:rPr>
                <w:webHidden/>
              </w:rPr>
              <w:fldChar w:fldCharType="end"/>
            </w:r>
          </w:hyperlink>
        </w:p>
        <w:p w14:paraId="10D832CB" w14:textId="77777777" w:rsidR="00B53FFD" w:rsidRPr="00912556" w:rsidRDefault="00893870" w:rsidP="00B53FFD">
          <w:pPr>
            <w:pStyle w:val="12"/>
            <w:rPr>
              <w:rFonts w:asciiTheme="minorHAnsi" w:eastAsiaTheme="minorEastAsia" w:hAnsiTheme="minorHAnsi" w:cstheme="minorBidi"/>
              <w:sz w:val="22"/>
              <w:szCs w:val="22"/>
            </w:rPr>
          </w:pPr>
          <w:hyperlink w:anchor="_Toc194308669" w:history="1">
            <w:r w:rsidR="00B53FFD" w:rsidRPr="00912556">
              <w:rPr>
                <w:rStyle w:val="af6"/>
                <w:color w:val="auto"/>
              </w:rPr>
              <w:t>8.1 Общие конструктивные решения</w:t>
            </w:r>
            <w:r w:rsidR="00B53FFD" w:rsidRPr="00912556">
              <w:rPr>
                <w:webHidden/>
              </w:rPr>
              <w:tab/>
            </w:r>
            <w:r w:rsidR="00B53FFD" w:rsidRPr="00912556">
              <w:rPr>
                <w:webHidden/>
              </w:rPr>
              <w:fldChar w:fldCharType="begin"/>
            </w:r>
            <w:r w:rsidR="00B53FFD" w:rsidRPr="00912556">
              <w:rPr>
                <w:webHidden/>
              </w:rPr>
              <w:instrText xml:space="preserve"> PAGEREF _Toc194308669 \h </w:instrText>
            </w:r>
            <w:r w:rsidR="00B53FFD" w:rsidRPr="00912556">
              <w:rPr>
                <w:webHidden/>
              </w:rPr>
            </w:r>
            <w:r w:rsidR="00B53FFD" w:rsidRPr="00912556">
              <w:rPr>
                <w:webHidden/>
              </w:rPr>
              <w:fldChar w:fldCharType="separate"/>
            </w:r>
            <w:r w:rsidR="00F03933" w:rsidRPr="00912556">
              <w:rPr>
                <w:webHidden/>
              </w:rPr>
              <w:t>41</w:t>
            </w:r>
            <w:r w:rsidR="00B53FFD" w:rsidRPr="00912556">
              <w:rPr>
                <w:webHidden/>
              </w:rPr>
              <w:fldChar w:fldCharType="end"/>
            </w:r>
          </w:hyperlink>
        </w:p>
        <w:p w14:paraId="51215941" w14:textId="77777777" w:rsidR="00B53FFD" w:rsidRPr="00912556" w:rsidRDefault="00893870" w:rsidP="00B53FFD">
          <w:pPr>
            <w:pStyle w:val="12"/>
            <w:rPr>
              <w:rFonts w:asciiTheme="minorHAnsi" w:eastAsiaTheme="minorEastAsia" w:hAnsiTheme="minorHAnsi" w:cstheme="minorBidi"/>
              <w:sz w:val="22"/>
              <w:szCs w:val="22"/>
            </w:rPr>
          </w:pPr>
          <w:hyperlink w:anchor="_Toc194308670" w:history="1">
            <w:r w:rsidR="00B53FFD" w:rsidRPr="00912556">
              <w:rPr>
                <w:rStyle w:val="af6"/>
                <w:color w:val="auto"/>
              </w:rPr>
              <w:t>8.2 Размещение трубопроводной арматуры</w:t>
            </w:r>
            <w:r w:rsidR="00B53FFD" w:rsidRPr="00912556">
              <w:rPr>
                <w:webHidden/>
              </w:rPr>
              <w:tab/>
            </w:r>
            <w:r w:rsidR="00B53FFD" w:rsidRPr="00912556">
              <w:rPr>
                <w:webHidden/>
              </w:rPr>
              <w:fldChar w:fldCharType="begin"/>
            </w:r>
            <w:r w:rsidR="00B53FFD" w:rsidRPr="00912556">
              <w:rPr>
                <w:webHidden/>
              </w:rPr>
              <w:instrText xml:space="preserve"> PAGEREF _Toc194308670 \h </w:instrText>
            </w:r>
            <w:r w:rsidR="00B53FFD" w:rsidRPr="00912556">
              <w:rPr>
                <w:webHidden/>
              </w:rPr>
            </w:r>
            <w:r w:rsidR="00B53FFD" w:rsidRPr="00912556">
              <w:rPr>
                <w:webHidden/>
              </w:rPr>
              <w:fldChar w:fldCharType="separate"/>
            </w:r>
            <w:r w:rsidR="00F03933" w:rsidRPr="00912556">
              <w:rPr>
                <w:webHidden/>
              </w:rPr>
              <w:t>42</w:t>
            </w:r>
            <w:r w:rsidR="00B53FFD" w:rsidRPr="00912556">
              <w:rPr>
                <w:webHidden/>
              </w:rPr>
              <w:fldChar w:fldCharType="end"/>
            </w:r>
          </w:hyperlink>
        </w:p>
        <w:p w14:paraId="076A05B5" w14:textId="77777777" w:rsidR="00B53FFD" w:rsidRPr="00912556" w:rsidRDefault="00893870" w:rsidP="00B53FFD">
          <w:pPr>
            <w:pStyle w:val="12"/>
            <w:rPr>
              <w:rFonts w:asciiTheme="minorHAnsi" w:eastAsiaTheme="minorEastAsia" w:hAnsiTheme="minorHAnsi" w:cstheme="minorBidi"/>
              <w:sz w:val="22"/>
              <w:szCs w:val="22"/>
            </w:rPr>
          </w:pPr>
          <w:hyperlink w:anchor="_Toc194308671" w:history="1">
            <w:r w:rsidR="00B53FFD" w:rsidRPr="00912556">
              <w:rPr>
                <w:rStyle w:val="af6"/>
                <w:color w:val="auto"/>
              </w:rPr>
              <w:t>8.3 Узлы пуска и приема средств очистки и диагностики</w:t>
            </w:r>
            <w:r w:rsidR="00B53FFD" w:rsidRPr="00912556">
              <w:rPr>
                <w:webHidden/>
              </w:rPr>
              <w:tab/>
            </w:r>
            <w:r w:rsidR="00B53FFD" w:rsidRPr="00912556">
              <w:rPr>
                <w:webHidden/>
              </w:rPr>
              <w:fldChar w:fldCharType="begin"/>
            </w:r>
            <w:r w:rsidR="00B53FFD" w:rsidRPr="00912556">
              <w:rPr>
                <w:webHidden/>
              </w:rPr>
              <w:instrText xml:space="preserve"> PAGEREF _Toc194308671 \h </w:instrText>
            </w:r>
            <w:r w:rsidR="00B53FFD" w:rsidRPr="00912556">
              <w:rPr>
                <w:webHidden/>
              </w:rPr>
            </w:r>
            <w:r w:rsidR="00B53FFD" w:rsidRPr="00912556">
              <w:rPr>
                <w:webHidden/>
              </w:rPr>
              <w:fldChar w:fldCharType="separate"/>
            </w:r>
            <w:r w:rsidR="00F03933" w:rsidRPr="00912556">
              <w:rPr>
                <w:webHidden/>
              </w:rPr>
              <w:t>47</w:t>
            </w:r>
            <w:r w:rsidR="00B53FFD" w:rsidRPr="00912556">
              <w:rPr>
                <w:webHidden/>
              </w:rPr>
              <w:fldChar w:fldCharType="end"/>
            </w:r>
          </w:hyperlink>
        </w:p>
        <w:p w14:paraId="0969A43C" w14:textId="77777777" w:rsidR="00B53FFD" w:rsidRPr="00912556" w:rsidRDefault="00893870" w:rsidP="00B53FFD">
          <w:pPr>
            <w:pStyle w:val="12"/>
            <w:rPr>
              <w:rFonts w:asciiTheme="minorHAnsi" w:eastAsiaTheme="minorEastAsia" w:hAnsiTheme="minorHAnsi" w:cstheme="minorBidi"/>
              <w:sz w:val="22"/>
              <w:szCs w:val="22"/>
            </w:rPr>
          </w:pPr>
          <w:hyperlink w:anchor="_Toc194308672" w:history="1">
            <w:r w:rsidR="00B53FFD" w:rsidRPr="00912556">
              <w:rPr>
                <w:rStyle w:val="af6"/>
                <w:color w:val="auto"/>
              </w:rPr>
              <w:t>8.4 Допустимые радиусы упругого изгиба и установка компенсаторов</w:t>
            </w:r>
            <w:r w:rsidR="00B53FFD" w:rsidRPr="00912556">
              <w:rPr>
                <w:webHidden/>
              </w:rPr>
              <w:tab/>
            </w:r>
            <w:r w:rsidR="00B53FFD" w:rsidRPr="00912556">
              <w:rPr>
                <w:webHidden/>
              </w:rPr>
              <w:fldChar w:fldCharType="begin"/>
            </w:r>
            <w:r w:rsidR="00B53FFD" w:rsidRPr="00912556">
              <w:rPr>
                <w:webHidden/>
              </w:rPr>
              <w:instrText xml:space="preserve"> PAGEREF _Toc194308672 \h </w:instrText>
            </w:r>
            <w:r w:rsidR="00B53FFD" w:rsidRPr="00912556">
              <w:rPr>
                <w:webHidden/>
              </w:rPr>
            </w:r>
            <w:r w:rsidR="00B53FFD" w:rsidRPr="00912556">
              <w:rPr>
                <w:webHidden/>
              </w:rPr>
              <w:fldChar w:fldCharType="separate"/>
            </w:r>
            <w:r w:rsidR="00F03933" w:rsidRPr="00912556">
              <w:rPr>
                <w:webHidden/>
              </w:rPr>
              <w:t>48</w:t>
            </w:r>
            <w:r w:rsidR="00B53FFD" w:rsidRPr="00912556">
              <w:rPr>
                <w:webHidden/>
              </w:rPr>
              <w:fldChar w:fldCharType="end"/>
            </w:r>
          </w:hyperlink>
        </w:p>
        <w:p w14:paraId="34CE3D1B" w14:textId="77777777" w:rsidR="00B53FFD" w:rsidRPr="00912556" w:rsidRDefault="00893870" w:rsidP="00B53FFD">
          <w:pPr>
            <w:pStyle w:val="12"/>
            <w:rPr>
              <w:rFonts w:asciiTheme="minorHAnsi" w:eastAsiaTheme="minorEastAsia" w:hAnsiTheme="minorHAnsi" w:cstheme="minorBidi"/>
              <w:sz w:val="22"/>
              <w:szCs w:val="22"/>
            </w:rPr>
          </w:pPr>
          <w:hyperlink w:anchor="_Toc194308673" w:history="1">
            <w:r w:rsidR="00B53FFD" w:rsidRPr="00912556">
              <w:rPr>
                <w:rStyle w:val="af6"/>
                <w:color w:val="auto"/>
              </w:rPr>
              <w:t>8.5 Трубопроводы компрессорных станций и узлов подключения</w:t>
            </w:r>
            <w:r w:rsidR="00B53FFD" w:rsidRPr="00912556">
              <w:rPr>
                <w:webHidden/>
              </w:rPr>
              <w:tab/>
            </w:r>
            <w:r w:rsidR="00B53FFD" w:rsidRPr="00912556">
              <w:rPr>
                <w:webHidden/>
              </w:rPr>
              <w:fldChar w:fldCharType="begin"/>
            </w:r>
            <w:r w:rsidR="00B53FFD" w:rsidRPr="00912556">
              <w:rPr>
                <w:webHidden/>
              </w:rPr>
              <w:instrText xml:space="preserve"> PAGEREF _Toc194308673 \h </w:instrText>
            </w:r>
            <w:r w:rsidR="00B53FFD" w:rsidRPr="00912556">
              <w:rPr>
                <w:webHidden/>
              </w:rPr>
            </w:r>
            <w:r w:rsidR="00B53FFD" w:rsidRPr="00912556">
              <w:rPr>
                <w:webHidden/>
              </w:rPr>
              <w:fldChar w:fldCharType="separate"/>
            </w:r>
            <w:r w:rsidR="00F03933" w:rsidRPr="00912556">
              <w:rPr>
                <w:webHidden/>
              </w:rPr>
              <w:t>49</w:t>
            </w:r>
            <w:r w:rsidR="00B53FFD" w:rsidRPr="00912556">
              <w:rPr>
                <w:webHidden/>
              </w:rPr>
              <w:fldChar w:fldCharType="end"/>
            </w:r>
          </w:hyperlink>
        </w:p>
        <w:p w14:paraId="670B0E32" w14:textId="77777777" w:rsidR="00B53FFD" w:rsidRPr="00912556" w:rsidRDefault="00893870" w:rsidP="00B53FFD">
          <w:pPr>
            <w:pStyle w:val="12"/>
            <w:rPr>
              <w:rFonts w:asciiTheme="minorHAnsi" w:eastAsiaTheme="minorEastAsia" w:hAnsiTheme="minorHAnsi" w:cstheme="minorBidi"/>
              <w:sz w:val="22"/>
              <w:szCs w:val="22"/>
            </w:rPr>
          </w:pPr>
          <w:hyperlink w:anchor="_Toc194308674" w:history="1">
            <w:r w:rsidR="00B53FFD" w:rsidRPr="00912556">
              <w:rPr>
                <w:rStyle w:val="af6"/>
                <w:color w:val="auto"/>
              </w:rPr>
              <w:t>9 Подземная прокладка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_Toc194308674 \h </w:instrText>
            </w:r>
            <w:r w:rsidR="00B53FFD" w:rsidRPr="00912556">
              <w:rPr>
                <w:webHidden/>
              </w:rPr>
            </w:r>
            <w:r w:rsidR="00B53FFD" w:rsidRPr="00912556">
              <w:rPr>
                <w:webHidden/>
              </w:rPr>
              <w:fldChar w:fldCharType="separate"/>
            </w:r>
            <w:r w:rsidR="00F03933" w:rsidRPr="00912556">
              <w:rPr>
                <w:webHidden/>
              </w:rPr>
              <w:t>49</w:t>
            </w:r>
            <w:r w:rsidR="00B53FFD" w:rsidRPr="00912556">
              <w:rPr>
                <w:webHidden/>
              </w:rPr>
              <w:fldChar w:fldCharType="end"/>
            </w:r>
          </w:hyperlink>
        </w:p>
        <w:p w14:paraId="2E2C88C1" w14:textId="77777777" w:rsidR="00B53FFD" w:rsidRPr="00912556" w:rsidRDefault="00893870" w:rsidP="00B53FFD">
          <w:pPr>
            <w:pStyle w:val="12"/>
            <w:rPr>
              <w:rFonts w:asciiTheme="minorHAnsi" w:eastAsiaTheme="minorEastAsia" w:hAnsiTheme="minorHAnsi" w:cstheme="minorBidi"/>
              <w:sz w:val="22"/>
              <w:szCs w:val="22"/>
            </w:rPr>
          </w:pPr>
          <w:hyperlink w:anchor="_Toc194308675" w:history="1">
            <w:r w:rsidR="00B53FFD" w:rsidRPr="00912556">
              <w:rPr>
                <w:rStyle w:val="af6"/>
                <w:color w:val="auto"/>
              </w:rPr>
              <w:t>9.1 Общие конструктивные решения</w:t>
            </w:r>
            <w:r w:rsidR="00B53FFD" w:rsidRPr="00912556">
              <w:rPr>
                <w:webHidden/>
              </w:rPr>
              <w:tab/>
            </w:r>
            <w:r w:rsidR="00B53FFD" w:rsidRPr="00912556">
              <w:rPr>
                <w:webHidden/>
              </w:rPr>
              <w:fldChar w:fldCharType="begin"/>
            </w:r>
            <w:r w:rsidR="00B53FFD" w:rsidRPr="00912556">
              <w:rPr>
                <w:webHidden/>
              </w:rPr>
              <w:instrText xml:space="preserve"> PAGEREF _Toc194308675 \h </w:instrText>
            </w:r>
            <w:r w:rsidR="00B53FFD" w:rsidRPr="00912556">
              <w:rPr>
                <w:webHidden/>
              </w:rPr>
            </w:r>
            <w:r w:rsidR="00B53FFD" w:rsidRPr="00912556">
              <w:rPr>
                <w:webHidden/>
              </w:rPr>
              <w:fldChar w:fldCharType="separate"/>
            </w:r>
            <w:r w:rsidR="00F03933" w:rsidRPr="00912556">
              <w:rPr>
                <w:webHidden/>
              </w:rPr>
              <w:t>49</w:t>
            </w:r>
            <w:r w:rsidR="00B53FFD" w:rsidRPr="00912556">
              <w:rPr>
                <w:webHidden/>
              </w:rPr>
              <w:fldChar w:fldCharType="end"/>
            </w:r>
          </w:hyperlink>
        </w:p>
        <w:p w14:paraId="7D871FDD" w14:textId="77777777" w:rsidR="00B53FFD" w:rsidRPr="00912556" w:rsidRDefault="00893870" w:rsidP="00B53FFD">
          <w:pPr>
            <w:pStyle w:val="12"/>
            <w:rPr>
              <w:rFonts w:asciiTheme="minorHAnsi" w:eastAsiaTheme="minorEastAsia" w:hAnsiTheme="minorHAnsi" w:cstheme="minorBidi"/>
              <w:sz w:val="22"/>
              <w:szCs w:val="22"/>
            </w:rPr>
          </w:pPr>
          <w:hyperlink w:anchor="_Toc194308676" w:history="1">
            <w:r w:rsidR="00B53FFD" w:rsidRPr="00912556">
              <w:rPr>
                <w:rStyle w:val="af6"/>
                <w:color w:val="auto"/>
              </w:rPr>
              <w:t>9.2 Прокладка в горной местности</w:t>
            </w:r>
            <w:r w:rsidR="00B53FFD" w:rsidRPr="00912556">
              <w:rPr>
                <w:webHidden/>
              </w:rPr>
              <w:tab/>
            </w:r>
            <w:r w:rsidR="00B53FFD" w:rsidRPr="00912556">
              <w:rPr>
                <w:webHidden/>
              </w:rPr>
              <w:fldChar w:fldCharType="begin"/>
            </w:r>
            <w:r w:rsidR="00B53FFD" w:rsidRPr="00912556">
              <w:rPr>
                <w:webHidden/>
              </w:rPr>
              <w:instrText xml:space="preserve"> PAGEREF _Toc194308676 \h </w:instrText>
            </w:r>
            <w:r w:rsidR="00B53FFD" w:rsidRPr="00912556">
              <w:rPr>
                <w:webHidden/>
              </w:rPr>
            </w:r>
            <w:r w:rsidR="00B53FFD" w:rsidRPr="00912556">
              <w:rPr>
                <w:webHidden/>
              </w:rPr>
              <w:fldChar w:fldCharType="separate"/>
            </w:r>
            <w:r w:rsidR="00F03933" w:rsidRPr="00912556">
              <w:rPr>
                <w:webHidden/>
              </w:rPr>
              <w:t>52</w:t>
            </w:r>
            <w:r w:rsidR="00B53FFD" w:rsidRPr="00912556">
              <w:rPr>
                <w:webHidden/>
              </w:rPr>
              <w:fldChar w:fldCharType="end"/>
            </w:r>
          </w:hyperlink>
        </w:p>
        <w:p w14:paraId="43DE53A0" w14:textId="77777777" w:rsidR="00B53FFD" w:rsidRPr="00912556" w:rsidRDefault="00893870" w:rsidP="00B53FFD">
          <w:pPr>
            <w:pStyle w:val="12"/>
            <w:rPr>
              <w:rFonts w:asciiTheme="minorHAnsi" w:eastAsiaTheme="minorEastAsia" w:hAnsiTheme="minorHAnsi" w:cstheme="minorBidi"/>
              <w:sz w:val="22"/>
              <w:szCs w:val="22"/>
            </w:rPr>
          </w:pPr>
          <w:hyperlink w:anchor="_Toc194308677" w:history="1">
            <w:r w:rsidR="00B53FFD" w:rsidRPr="00912556">
              <w:rPr>
                <w:rStyle w:val="af6"/>
                <w:color w:val="auto"/>
              </w:rPr>
              <w:t>9.3 Прокладка на подрабатываемых территориях</w:t>
            </w:r>
            <w:r w:rsidR="00B53FFD" w:rsidRPr="00912556">
              <w:rPr>
                <w:webHidden/>
              </w:rPr>
              <w:tab/>
            </w:r>
            <w:r w:rsidR="00B53FFD" w:rsidRPr="00912556">
              <w:rPr>
                <w:webHidden/>
              </w:rPr>
              <w:fldChar w:fldCharType="begin"/>
            </w:r>
            <w:r w:rsidR="00B53FFD" w:rsidRPr="00912556">
              <w:rPr>
                <w:webHidden/>
              </w:rPr>
              <w:instrText xml:space="preserve"> PAGEREF _Toc194308677 \h </w:instrText>
            </w:r>
            <w:r w:rsidR="00B53FFD" w:rsidRPr="00912556">
              <w:rPr>
                <w:webHidden/>
              </w:rPr>
            </w:r>
            <w:r w:rsidR="00B53FFD" w:rsidRPr="00912556">
              <w:rPr>
                <w:webHidden/>
              </w:rPr>
              <w:fldChar w:fldCharType="separate"/>
            </w:r>
            <w:r w:rsidR="00F03933" w:rsidRPr="00912556">
              <w:rPr>
                <w:webHidden/>
              </w:rPr>
              <w:t>55</w:t>
            </w:r>
            <w:r w:rsidR="00B53FFD" w:rsidRPr="00912556">
              <w:rPr>
                <w:webHidden/>
              </w:rPr>
              <w:fldChar w:fldCharType="end"/>
            </w:r>
          </w:hyperlink>
        </w:p>
        <w:p w14:paraId="433B0228" w14:textId="77777777" w:rsidR="00B53FFD" w:rsidRPr="00912556" w:rsidRDefault="00893870" w:rsidP="00B53FFD">
          <w:pPr>
            <w:pStyle w:val="12"/>
            <w:rPr>
              <w:rFonts w:asciiTheme="minorHAnsi" w:eastAsiaTheme="minorEastAsia" w:hAnsiTheme="minorHAnsi" w:cstheme="minorBidi"/>
              <w:sz w:val="22"/>
              <w:szCs w:val="22"/>
            </w:rPr>
          </w:pPr>
          <w:hyperlink w:anchor="_Toc194308678" w:history="1">
            <w:r w:rsidR="00B53FFD" w:rsidRPr="00912556">
              <w:rPr>
                <w:rStyle w:val="af6"/>
                <w:color w:val="auto"/>
              </w:rPr>
              <w:t>9.4 Прокладка в сейсмических районах</w:t>
            </w:r>
            <w:r w:rsidR="00B53FFD" w:rsidRPr="00912556">
              <w:rPr>
                <w:webHidden/>
              </w:rPr>
              <w:tab/>
            </w:r>
            <w:r w:rsidR="00B53FFD" w:rsidRPr="00912556">
              <w:rPr>
                <w:webHidden/>
              </w:rPr>
              <w:fldChar w:fldCharType="begin"/>
            </w:r>
            <w:r w:rsidR="00B53FFD" w:rsidRPr="00912556">
              <w:rPr>
                <w:webHidden/>
              </w:rPr>
              <w:instrText xml:space="preserve"> PAGEREF _Toc194308678 \h </w:instrText>
            </w:r>
            <w:r w:rsidR="00B53FFD" w:rsidRPr="00912556">
              <w:rPr>
                <w:webHidden/>
              </w:rPr>
            </w:r>
            <w:r w:rsidR="00B53FFD" w:rsidRPr="00912556">
              <w:rPr>
                <w:webHidden/>
              </w:rPr>
              <w:fldChar w:fldCharType="separate"/>
            </w:r>
            <w:r w:rsidR="00F03933" w:rsidRPr="00912556">
              <w:rPr>
                <w:webHidden/>
              </w:rPr>
              <w:t>56</w:t>
            </w:r>
            <w:r w:rsidR="00B53FFD" w:rsidRPr="00912556">
              <w:rPr>
                <w:webHidden/>
              </w:rPr>
              <w:fldChar w:fldCharType="end"/>
            </w:r>
          </w:hyperlink>
        </w:p>
        <w:p w14:paraId="49CE9AFD" w14:textId="77777777" w:rsidR="00B53FFD" w:rsidRPr="00912556" w:rsidRDefault="00893870" w:rsidP="00B53FFD">
          <w:pPr>
            <w:pStyle w:val="12"/>
            <w:rPr>
              <w:rFonts w:asciiTheme="minorHAnsi" w:eastAsiaTheme="minorEastAsia" w:hAnsiTheme="minorHAnsi" w:cstheme="minorBidi"/>
              <w:sz w:val="22"/>
              <w:szCs w:val="22"/>
            </w:rPr>
          </w:pPr>
          <w:hyperlink w:anchor="_Toc194308679" w:history="1">
            <w:r w:rsidR="00B53FFD" w:rsidRPr="00912556">
              <w:rPr>
                <w:rStyle w:val="af6"/>
                <w:color w:val="auto"/>
              </w:rPr>
              <w:t>9.5 Прокладка в районах распространения многолетнемерзлых грунтов</w:t>
            </w:r>
            <w:r w:rsidR="00B53FFD" w:rsidRPr="00912556">
              <w:rPr>
                <w:webHidden/>
              </w:rPr>
              <w:tab/>
            </w:r>
            <w:r w:rsidR="00B53FFD" w:rsidRPr="00912556">
              <w:rPr>
                <w:webHidden/>
              </w:rPr>
              <w:fldChar w:fldCharType="begin"/>
            </w:r>
            <w:r w:rsidR="00B53FFD" w:rsidRPr="00912556">
              <w:rPr>
                <w:webHidden/>
              </w:rPr>
              <w:instrText xml:space="preserve"> PAGEREF _Toc194308679 \h </w:instrText>
            </w:r>
            <w:r w:rsidR="00B53FFD" w:rsidRPr="00912556">
              <w:rPr>
                <w:webHidden/>
              </w:rPr>
            </w:r>
            <w:r w:rsidR="00B53FFD" w:rsidRPr="00912556">
              <w:rPr>
                <w:webHidden/>
              </w:rPr>
              <w:fldChar w:fldCharType="separate"/>
            </w:r>
            <w:r w:rsidR="00F03933" w:rsidRPr="00912556">
              <w:rPr>
                <w:webHidden/>
              </w:rPr>
              <w:t>59</w:t>
            </w:r>
            <w:r w:rsidR="00B53FFD" w:rsidRPr="00912556">
              <w:rPr>
                <w:webHidden/>
              </w:rPr>
              <w:fldChar w:fldCharType="end"/>
            </w:r>
          </w:hyperlink>
        </w:p>
        <w:p w14:paraId="161CA950" w14:textId="77777777" w:rsidR="00B53FFD" w:rsidRPr="00912556" w:rsidRDefault="00893870" w:rsidP="00B53FFD">
          <w:pPr>
            <w:pStyle w:val="12"/>
            <w:rPr>
              <w:rFonts w:asciiTheme="minorHAnsi" w:eastAsiaTheme="minorEastAsia" w:hAnsiTheme="minorHAnsi" w:cstheme="minorBidi"/>
              <w:sz w:val="22"/>
              <w:szCs w:val="22"/>
            </w:rPr>
          </w:pPr>
          <w:hyperlink w:anchor="_Toc194308680" w:history="1">
            <w:r w:rsidR="00B53FFD" w:rsidRPr="00912556">
              <w:rPr>
                <w:rStyle w:val="af6"/>
                <w:color w:val="auto"/>
              </w:rPr>
              <w:t>10 Переходы газопроводов через естественные и искусственные препятствия</w:t>
            </w:r>
            <w:r w:rsidR="00B53FFD" w:rsidRPr="00912556">
              <w:rPr>
                <w:webHidden/>
              </w:rPr>
              <w:tab/>
            </w:r>
            <w:r w:rsidR="00B53FFD" w:rsidRPr="00912556">
              <w:rPr>
                <w:webHidden/>
              </w:rPr>
              <w:fldChar w:fldCharType="begin"/>
            </w:r>
            <w:r w:rsidR="00B53FFD" w:rsidRPr="00912556">
              <w:rPr>
                <w:webHidden/>
              </w:rPr>
              <w:instrText xml:space="preserve"> PAGEREF _Toc194308680 \h </w:instrText>
            </w:r>
            <w:r w:rsidR="00B53FFD" w:rsidRPr="00912556">
              <w:rPr>
                <w:webHidden/>
              </w:rPr>
            </w:r>
            <w:r w:rsidR="00B53FFD" w:rsidRPr="00912556">
              <w:rPr>
                <w:webHidden/>
              </w:rPr>
              <w:fldChar w:fldCharType="separate"/>
            </w:r>
            <w:r w:rsidR="00F03933" w:rsidRPr="00912556">
              <w:rPr>
                <w:webHidden/>
              </w:rPr>
              <w:t>61</w:t>
            </w:r>
            <w:r w:rsidR="00B53FFD" w:rsidRPr="00912556">
              <w:rPr>
                <w:webHidden/>
              </w:rPr>
              <w:fldChar w:fldCharType="end"/>
            </w:r>
          </w:hyperlink>
        </w:p>
        <w:p w14:paraId="64982DE3" w14:textId="77777777" w:rsidR="00B53FFD" w:rsidRPr="00912556" w:rsidRDefault="00893870" w:rsidP="00B53FFD">
          <w:pPr>
            <w:pStyle w:val="12"/>
            <w:rPr>
              <w:rFonts w:asciiTheme="minorHAnsi" w:eastAsiaTheme="minorEastAsia" w:hAnsiTheme="minorHAnsi" w:cstheme="minorBidi"/>
              <w:sz w:val="22"/>
              <w:szCs w:val="22"/>
            </w:rPr>
          </w:pPr>
          <w:hyperlink w:anchor="_Toc194308681" w:history="1">
            <w:r w:rsidR="00B53FFD" w:rsidRPr="00912556">
              <w:rPr>
                <w:rStyle w:val="af6"/>
                <w:color w:val="auto"/>
              </w:rPr>
              <w:t>10.1 Подводные переходы через водные преграды</w:t>
            </w:r>
            <w:r w:rsidR="00B53FFD" w:rsidRPr="00912556">
              <w:rPr>
                <w:webHidden/>
              </w:rPr>
              <w:tab/>
            </w:r>
            <w:r w:rsidR="00B53FFD" w:rsidRPr="00912556">
              <w:rPr>
                <w:webHidden/>
              </w:rPr>
              <w:fldChar w:fldCharType="begin"/>
            </w:r>
            <w:r w:rsidR="00B53FFD" w:rsidRPr="00912556">
              <w:rPr>
                <w:webHidden/>
              </w:rPr>
              <w:instrText xml:space="preserve"> PAGEREF _Toc194308681 \h </w:instrText>
            </w:r>
            <w:r w:rsidR="00B53FFD" w:rsidRPr="00912556">
              <w:rPr>
                <w:webHidden/>
              </w:rPr>
            </w:r>
            <w:r w:rsidR="00B53FFD" w:rsidRPr="00912556">
              <w:rPr>
                <w:webHidden/>
              </w:rPr>
              <w:fldChar w:fldCharType="separate"/>
            </w:r>
            <w:r w:rsidR="00F03933" w:rsidRPr="00912556">
              <w:rPr>
                <w:webHidden/>
              </w:rPr>
              <w:t>61</w:t>
            </w:r>
            <w:r w:rsidR="00B53FFD" w:rsidRPr="00912556">
              <w:rPr>
                <w:webHidden/>
              </w:rPr>
              <w:fldChar w:fldCharType="end"/>
            </w:r>
          </w:hyperlink>
        </w:p>
        <w:p w14:paraId="3D2556C6" w14:textId="77777777" w:rsidR="00B53FFD" w:rsidRPr="00912556" w:rsidRDefault="00893870" w:rsidP="00B53FFD">
          <w:pPr>
            <w:pStyle w:val="12"/>
            <w:rPr>
              <w:rFonts w:asciiTheme="minorHAnsi" w:eastAsiaTheme="minorEastAsia" w:hAnsiTheme="minorHAnsi" w:cstheme="minorBidi"/>
              <w:sz w:val="22"/>
              <w:szCs w:val="22"/>
            </w:rPr>
          </w:pPr>
          <w:hyperlink w:anchor="_Toc194308682" w:history="1">
            <w:r w:rsidR="00B53FFD" w:rsidRPr="00912556">
              <w:rPr>
                <w:rStyle w:val="af6"/>
                <w:color w:val="auto"/>
              </w:rPr>
              <w:t>10.2 Переходы через болота</w:t>
            </w:r>
            <w:r w:rsidR="00B53FFD" w:rsidRPr="00912556">
              <w:rPr>
                <w:webHidden/>
              </w:rPr>
              <w:tab/>
            </w:r>
            <w:r w:rsidR="00B53FFD" w:rsidRPr="00912556">
              <w:rPr>
                <w:webHidden/>
              </w:rPr>
              <w:fldChar w:fldCharType="begin"/>
            </w:r>
            <w:r w:rsidR="00B53FFD" w:rsidRPr="00912556">
              <w:rPr>
                <w:webHidden/>
              </w:rPr>
              <w:instrText xml:space="preserve"> PAGEREF _Toc194308682 \h </w:instrText>
            </w:r>
            <w:r w:rsidR="00B53FFD" w:rsidRPr="00912556">
              <w:rPr>
                <w:webHidden/>
              </w:rPr>
            </w:r>
            <w:r w:rsidR="00B53FFD" w:rsidRPr="00912556">
              <w:rPr>
                <w:webHidden/>
              </w:rPr>
              <w:fldChar w:fldCharType="separate"/>
            </w:r>
            <w:r w:rsidR="00F03933" w:rsidRPr="00912556">
              <w:rPr>
                <w:webHidden/>
              </w:rPr>
              <w:t>71</w:t>
            </w:r>
            <w:r w:rsidR="00B53FFD" w:rsidRPr="00912556">
              <w:rPr>
                <w:webHidden/>
              </w:rPr>
              <w:fldChar w:fldCharType="end"/>
            </w:r>
          </w:hyperlink>
        </w:p>
        <w:p w14:paraId="5C7EC6B1" w14:textId="2860E790" w:rsidR="00B53FFD" w:rsidRPr="00912556" w:rsidRDefault="00893870" w:rsidP="00B53FFD">
          <w:pPr>
            <w:pStyle w:val="12"/>
            <w:rPr>
              <w:rFonts w:asciiTheme="minorHAnsi" w:eastAsiaTheme="minorEastAsia" w:hAnsiTheme="minorHAnsi" w:cstheme="minorBidi"/>
              <w:sz w:val="22"/>
              <w:szCs w:val="22"/>
            </w:rPr>
          </w:pPr>
          <w:hyperlink w:anchor="_Toc194308683" w:history="1">
            <w:r w:rsidR="00B53FFD" w:rsidRPr="00912556">
              <w:rPr>
                <w:rStyle w:val="af6"/>
                <w:color w:val="auto"/>
              </w:rPr>
              <w:t>10.3 Подземные   переходы   газопроводов  через  автомобильные  и  железные  дороги</w:t>
            </w:r>
            <w:r w:rsidR="00B53FFD" w:rsidRPr="00912556">
              <w:rPr>
                <w:webHidden/>
              </w:rPr>
              <w:tab/>
            </w:r>
            <w:r w:rsidR="00B53FFD" w:rsidRPr="00912556">
              <w:rPr>
                <w:webHidden/>
              </w:rPr>
              <w:fldChar w:fldCharType="begin"/>
            </w:r>
            <w:r w:rsidR="00B53FFD" w:rsidRPr="00912556">
              <w:rPr>
                <w:webHidden/>
              </w:rPr>
              <w:instrText xml:space="preserve"> PAGEREF _Toc194308683 \h </w:instrText>
            </w:r>
            <w:r w:rsidR="00B53FFD" w:rsidRPr="00912556">
              <w:rPr>
                <w:webHidden/>
              </w:rPr>
            </w:r>
            <w:r w:rsidR="00B53FFD" w:rsidRPr="00912556">
              <w:rPr>
                <w:webHidden/>
              </w:rPr>
              <w:fldChar w:fldCharType="separate"/>
            </w:r>
            <w:r w:rsidR="00F03933" w:rsidRPr="00912556">
              <w:rPr>
                <w:webHidden/>
              </w:rPr>
              <w:t>73</w:t>
            </w:r>
            <w:r w:rsidR="00B53FFD" w:rsidRPr="00912556">
              <w:rPr>
                <w:webHidden/>
              </w:rPr>
              <w:fldChar w:fldCharType="end"/>
            </w:r>
          </w:hyperlink>
        </w:p>
        <w:p w14:paraId="06994933" w14:textId="77777777" w:rsidR="00B53FFD" w:rsidRPr="00912556" w:rsidRDefault="00893870" w:rsidP="00B53FFD">
          <w:pPr>
            <w:pStyle w:val="12"/>
            <w:rPr>
              <w:rFonts w:asciiTheme="minorHAnsi" w:eastAsiaTheme="minorEastAsia" w:hAnsiTheme="minorHAnsi" w:cstheme="minorBidi"/>
              <w:sz w:val="22"/>
              <w:szCs w:val="22"/>
            </w:rPr>
          </w:pPr>
          <w:hyperlink w:anchor="_Toc194308684" w:history="1">
            <w:r w:rsidR="00B53FFD" w:rsidRPr="00912556">
              <w:rPr>
                <w:rStyle w:val="af6"/>
                <w:color w:val="auto"/>
              </w:rPr>
              <w:t>10.4 Пересечения и параллельная прокладка газопроводов с другими трубопроводами и инженерными коммуникациями</w:t>
            </w:r>
            <w:r w:rsidR="00B53FFD" w:rsidRPr="00912556">
              <w:rPr>
                <w:webHidden/>
              </w:rPr>
              <w:tab/>
            </w:r>
            <w:r w:rsidR="00B53FFD" w:rsidRPr="00912556">
              <w:rPr>
                <w:webHidden/>
              </w:rPr>
              <w:fldChar w:fldCharType="begin"/>
            </w:r>
            <w:r w:rsidR="00B53FFD" w:rsidRPr="00912556">
              <w:rPr>
                <w:webHidden/>
              </w:rPr>
              <w:instrText xml:space="preserve"> PAGEREF _Toc194308684 \h </w:instrText>
            </w:r>
            <w:r w:rsidR="00B53FFD" w:rsidRPr="00912556">
              <w:rPr>
                <w:webHidden/>
              </w:rPr>
            </w:r>
            <w:r w:rsidR="00B53FFD" w:rsidRPr="00912556">
              <w:rPr>
                <w:webHidden/>
              </w:rPr>
              <w:fldChar w:fldCharType="separate"/>
            </w:r>
            <w:r w:rsidR="00F03933" w:rsidRPr="00912556">
              <w:rPr>
                <w:webHidden/>
              </w:rPr>
              <w:t>77</w:t>
            </w:r>
            <w:r w:rsidR="00B53FFD" w:rsidRPr="00912556">
              <w:rPr>
                <w:webHidden/>
              </w:rPr>
              <w:fldChar w:fldCharType="end"/>
            </w:r>
          </w:hyperlink>
        </w:p>
        <w:p w14:paraId="4199D549" w14:textId="77777777" w:rsidR="00B53FFD" w:rsidRPr="00912556" w:rsidRDefault="00893870" w:rsidP="00B53FFD">
          <w:pPr>
            <w:pStyle w:val="12"/>
            <w:rPr>
              <w:rFonts w:asciiTheme="minorHAnsi" w:eastAsiaTheme="minorEastAsia" w:hAnsiTheme="minorHAnsi" w:cstheme="minorBidi"/>
              <w:sz w:val="22"/>
              <w:szCs w:val="22"/>
            </w:rPr>
          </w:pPr>
          <w:hyperlink w:anchor="_Toc194308685" w:history="1">
            <w:r w:rsidR="00B53FFD" w:rsidRPr="00912556">
              <w:rPr>
                <w:rStyle w:val="af6"/>
                <w:color w:val="auto"/>
              </w:rPr>
              <w:t>11 Надземная прокладка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_Toc194308685 \h </w:instrText>
            </w:r>
            <w:r w:rsidR="00B53FFD" w:rsidRPr="00912556">
              <w:rPr>
                <w:webHidden/>
              </w:rPr>
            </w:r>
            <w:r w:rsidR="00B53FFD" w:rsidRPr="00912556">
              <w:rPr>
                <w:webHidden/>
              </w:rPr>
              <w:fldChar w:fldCharType="separate"/>
            </w:r>
            <w:r w:rsidR="00F03933" w:rsidRPr="00912556">
              <w:rPr>
                <w:webHidden/>
              </w:rPr>
              <w:t>78</w:t>
            </w:r>
            <w:r w:rsidR="00B53FFD" w:rsidRPr="00912556">
              <w:rPr>
                <w:webHidden/>
              </w:rPr>
              <w:fldChar w:fldCharType="end"/>
            </w:r>
          </w:hyperlink>
        </w:p>
        <w:p w14:paraId="45982E5B" w14:textId="77777777" w:rsidR="00B53FFD" w:rsidRPr="00912556" w:rsidRDefault="00893870" w:rsidP="00B53FFD">
          <w:pPr>
            <w:pStyle w:val="12"/>
            <w:rPr>
              <w:rFonts w:asciiTheme="minorHAnsi" w:eastAsiaTheme="minorEastAsia" w:hAnsiTheme="minorHAnsi" w:cstheme="minorBidi"/>
              <w:sz w:val="22"/>
              <w:szCs w:val="22"/>
            </w:rPr>
          </w:pPr>
          <w:hyperlink w:anchor="_Toc194308686" w:history="1">
            <w:r w:rsidR="00B53FFD" w:rsidRPr="00912556">
              <w:rPr>
                <w:rStyle w:val="af6"/>
                <w:color w:val="auto"/>
              </w:rPr>
              <w:t>12 Нагрузки и воздействия</w:t>
            </w:r>
            <w:r w:rsidR="00B53FFD" w:rsidRPr="00912556">
              <w:rPr>
                <w:webHidden/>
              </w:rPr>
              <w:tab/>
            </w:r>
            <w:r w:rsidR="00B53FFD" w:rsidRPr="00912556">
              <w:rPr>
                <w:webHidden/>
              </w:rPr>
              <w:fldChar w:fldCharType="begin"/>
            </w:r>
            <w:r w:rsidR="00B53FFD" w:rsidRPr="00912556">
              <w:rPr>
                <w:webHidden/>
              </w:rPr>
              <w:instrText xml:space="preserve"> PAGEREF _Toc194308686 \h </w:instrText>
            </w:r>
            <w:r w:rsidR="00B53FFD" w:rsidRPr="00912556">
              <w:rPr>
                <w:webHidden/>
              </w:rPr>
            </w:r>
            <w:r w:rsidR="00B53FFD" w:rsidRPr="00912556">
              <w:rPr>
                <w:webHidden/>
              </w:rPr>
              <w:fldChar w:fldCharType="separate"/>
            </w:r>
            <w:r w:rsidR="00F03933" w:rsidRPr="00912556">
              <w:rPr>
                <w:webHidden/>
              </w:rPr>
              <w:t>81</w:t>
            </w:r>
            <w:r w:rsidR="00B53FFD" w:rsidRPr="00912556">
              <w:rPr>
                <w:webHidden/>
              </w:rPr>
              <w:fldChar w:fldCharType="end"/>
            </w:r>
          </w:hyperlink>
        </w:p>
        <w:p w14:paraId="7A3734EB" w14:textId="77777777" w:rsidR="00B53FFD" w:rsidRPr="00912556" w:rsidRDefault="00893870" w:rsidP="00B53FFD">
          <w:pPr>
            <w:pStyle w:val="12"/>
            <w:rPr>
              <w:rFonts w:asciiTheme="minorHAnsi" w:eastAsiaTheme="minorEastAsia" w:hAnsiTheme="minorHAnsi" w:cstheme="minorBidi"/>
              <w:sz w:val="22"/>
              <w:szCs w:val="22"/>
            </w:rPr>
          </w:pPr>
          <w:hyperlink w:anchor="_Toc194308687" w:history="1">
            <w:r w:rsidR="00B53FFD" w:rsidRPr="00912556">
              <w:rPr>
                <w:rStyle w:val="af6"/>
                <w:color w:val="auto"/>
              </w:rPr>
              <w:t>13 Расчет газопроводов на прочность и устойчивость</w:t>
            </w:r>
            <w:r w:rsidR="00B53FFD" w:rsidRPr="00912556">
              <w:rPr>
                <w:webHidden/>
              </w:rPr>
              <w:tab/>
            </w:r>
            <w:r w:rsidR="00B53FFD" w:rsidRPr="00912556">
              <w:rPr>
                <w:webHidden/>
              </w:rPr>
              <w:fldChar w:fldCharType="begin"/>
            </w:r>
            <w:r w:rsidR="00B53FFD" w:rsidRPr="00912556">
              <w:rPr>
                <w:webHidden/>
              </w:rPr>
              <w:instrText xml:space="preserve"> PAGEREF _Toc194308687 \h </w:instrText>
            </w:r>
            <w:r w:rsidR="00B53FFD" w:rsidRPr="00912556">
              <w:rPr>
                <w:webHidden/>
              </w:rPr>
            </w:r>
            <w:r w:rsidR="00B53FFD" w:rsidRPr="00912556">
              <w:rPr>
                <w:webHidden/>
              </w:rPr>
              <w:fldChar w:fldCharType="separate"/>
            </w:r>
            <w:r w:rsidR="00F03933" w:rsidRPr="00912556">
              <w:rPr>
                <w:webHidden/>
              </w:rPr>
              <w:t>87</w:t>
            </w:r>
            <w:r w:rsidR="00B53FFD" w:rsidRPr="00912556">
              <w:rPr>
                <w:webHidden/>
              </w:rPr>
              <w:fldChar w:fldCharType="end"/>
            </w:r>
          </w:hyperlink>
        </w:p>
        <w:p w14:paraId="32F60FBC" w14:textId="77777777" w:rsidR="00B53FFD" w:rsidRPr="00912556" w:rsidRDefault="00893870" w:rsidP="00B53FFD">
          <w:pPr>
            <w:pStyle w:val="12"/>
            <w:rPr>
              <w:rFonts w:asciiTheme="minorHAnsi" w:eastAsiaTheme="minorEastAsia" w:hAnsiTheme="minorHAnsi" w:cstheme="minorBidi"/>
              <w:sz w:val="22"/>
              <w:szCs w:val="22"/>
            </w:rPr>
          </w:pPr>
          <w:hyperlink w:anchor="_Toc194308688" w:history="1">
            <w:r w:rsidR="00B53FFD" w:rsidRPr="00912556">
              <w:rPr>
                <w:rStyle w:val="af6"/>
                <w:color w:val="auto"/>
              </w:rPr>
              <w:t>13.1 Нормативные и расчетные сопротивления материала труб и соединительных деталей</w:t>
            </w:r>
            <w:r w:rsidR="00B53FFD" w:rsidRPr="00912556">
              <w:rPr>
                <w:webHidden/>
              </w:rPr>
              <w:tab/>
            </w:r>
            <w:r w:rsidR="00B53FFD" w:rsidRPr="00912556">
              <w:rPr>
                <w:webHidden/>
              </w:rPr>
              <w:fldChar w:fldCharType="begin"/>
            </w:r>
            <w:r w:rsidR="00B53FFD" w:rsidRPr="00912556">
              <w:rPr>
                <w:webHidden/>
              </w:rPr>
              <w:instrText xml:space="preserve"> PAGEREF _Toc194308688 \h </w:instrText>
            </w:r>
            <w:r w:rsidR="00B53FFD" w:rsidRPr="00912556">
              <w:rPr>
                <w:webHidden/>
              </w:rPr>
            </w:r>
            <w:r w:rsidR="00B53FFD" w:rsidRPr="00912556">
              <w:rPr>
                <w:webHidden/>
              </w:rPr>
              <w:fldChar w:fldCharType="separate"/>
            </w:r>
            <w:r w:rsidR="00F03933" w:rsidRPr="00912556">
              <w:rPr>
                <w:webHidden/>
              </w:rPr>
              <w:t>87</w:t>
            </w:r>
            <w:r w:rsidR="00B53FFD" w:rsidRPr="00912556">
              <w:rPr>
                <w:webHidden/>
              </w:rPr>
              <w:fldChar w:fldCharType="end"/>
            </w:r>
          </w:hyperlink>
        </w:p>
        <w:p w14:paraId="24C67C96" w14:textId="77777777" w:rsidR="00B53FFD" w:rsidRPr="00912556" w:rsidRDefault="00893870" w:rsidP="00B53FFD">
          <w:pPr>
            <w:pStyle w:val="12"/>
            <w:rPr>
              <w:rFonts w:asciiTheme="minorHAnsi" w:eastAsiaTheme="minorEastAsia" w:hAnsiTheme="minorHAnsi" w:cstheme="minorBidi"/>
              <w:sz w:val="22"/>
              <w:szCs w:val="22"/>
            </w:rPr>
          </w:pPr>
          <w:hyperlink w:anchor="_Toc194308689" w:history="1">
            <w:r w:rsidR="00B53FFD" w:rsidRPr="00912556">
              <w:rPr>
                <w:rStyle w:val="af6"/>
                <w:color w:val="auto"/>
              </w:rPr>
              <w:t>13.2 Определение толщины стенки труб и соединительных деталей</w:t>
            </w:r>
            <w:r w:rsidR="00B53FFD" w:rsidRPr="00912556">
              <w:rPr>
                <w:webHidden/>
              </w:rPr>
              <w:tab/>
            </w:r>
            <w:r w:rsidR="00B53FFD" w:rsidRPr="00912556">
              <w:rPr>
                <w:webHidden/>
              </w:rPr>
              <w:fldChar w:fldCharType="begin"/>
            </w:r>
            <w:r w:rsidR="00B53FFD" w:rsidRPr="00912556">
              <w:rPr>
                <w:webHidden/>
              </w:rPr>
              <w:instrText xml:space="preserve"> PAGEREF _Toc194308689 \h </w:instrText>
            </w:r>
            <w:r w:rsidR="00B53FFD" w:rsidRPr="00912556">
              <w:rPr>
                <w:webHidden/>
              </w:rPr>
            </w:r>
            <w:r w:rsidR="00B53FFD" w:rsidRPr="00912556">
              <w:rPr>
                <w:webHidden/>
              </w:rPr>
              <w:fldChar w:fldCharType="separate"/>
            </w:r>
            <w:r w:rsidR="00F03933" w:rsidRPr="00912556">
              <w:rPr>
                <w:webHidden/>
              </w:rPr>
              <w:t>89</w:t>
            </w:r>
            <w:r w:rsidR="00B53FFD" w:rsidRPr="00912556">
              <w:rPr>
                <w:webHidden/>
              </w:rPr>
              <w:fldChar w:fldCharType="end"/>
            </w:r>
          </w:hyperlink>
        </w:p>
        <w:p w14:paraId="6DA63F6F" w14:textId="77777777" w:rsidR="00B53FFD" w:rsidRPr="00912556" w:rsidRDefault="00893870" w:rsidP="00B53FFD">
          <w:pPr>
            <w:pStyle w:val="12"/>
            <w:rPr>
              <w:rFonts w:asciiTheme="minorHAnsi" w:eastAsiaTheme="minorEastAsia" w:hAnsiTheme="minorHAnsi" w:cstheme="minorBidi"/>
              <w:sz w:val="22"/>
              <w:szCs w:val="22"/>
            </w:rPr>
          </w:pPr>
          <w:hyperlink w:anchor="_Toc194308690" w:history="1">
            <w:r w:rsidR="00B53FFD" w:rsidRPr="00912556">
              <w:rPr>
                <w:rStyle w:val="af6"/>
                <w:color w:val="auto"/>
              </w:rPr>
              <w:t>13.3 Проверка условий прочности</w:t>
            </w:r>
            <w:r w:rsidR="00B53FFD" w:rsidRPr="00912556">
              <w:rPr>
                <w:webHidden/>
              </w:rPr>
              <w:tab/>
            </w:r>
            <w:r w:rsidR="00B53FFD" w:rsidRPr="00912556">
              <w:rPr>
                <w:webHidden/>
              </w:rPr>
              <w:fldChar w:fldCharType="begin"/>
            </w:r>
            <w:r w:rsidR="00B53FFD" w:rsidRPr="00912556">
              <w:rPr>
                <w:webHidden/>
              </w:rPr>
              <w:instrText xml:space="preserve"> PAGEREF _Toc194308690 \h </w:instrText>
            </w:r>
            <w:r w:rsidR="00B53FFD" w:rsidRPr="00912556">
              <w:rPr>
                <w:webHidden/>
              </w:rPr>
            </w:r>
            <w:r w:rsidR="00B53FFD" w:rsidRPr="00912556">
              <w:rPr>
                <w:webHidden/>
              </w:rPr>
              <w:fldChar w:fldCharType="separate"/>
            </w:r>
            <w:r w:rsidR="00F03933" w:rsidRPr="00912556">
              <w:rPr>
                <w:webHidden/>
              </w:rPr>
              <w:t>92</w:t>
            </w:r>
            <w:r w:rsidR="00B53FFD" w:rsidRPr="00912556">
              <w:rPr>
                <w:webHidden/>
              </w:rPr>
              <w:fldChar w:fldCharType="end"/>
            </w:r>
          </w:hyperlink>
        </w:p>
        <w:p w14:paraId="1DDC8754" w14:textId="77777777" w:rsidR="00B53FFD" w:rsidRPr="00912556" w:rsidRDefault="00893870" w:rsidP="00B53FFD">
          <w:pPr>
            <w:pStyle w:val="12"/>
            <w:rPr>
              <w:rFonts w:asciiTheme="minorHAnsi" w:eastAsiaTheme="minorEastAsia" w:hAnsiTheme="minorHAnsi" w:cstheme="minorBidi"/>
              <w:sz w:val="22"/>
              <w:szCs w:val="22"/>
            </w:rPr>
          </w:pPr>
          <w:hyperlink w:anchor="_Toc194308691" w:history="1">
            <w:r w:rsidR="00B53FFD" w:rsidRPr="00912556">
              <w:rPr>
                <w:rStyle w:val="af6"/>
                <w:color w:val="auto"/>
              </w:rPr>
              <w:t>13.4 Прочность и жесткость отводов и тройниковых соединений</w:t>
            </w:r>
            <w:r w:rsidR="00B53FFD" w:rsidRPr="00912556">
              <w:rPr>
                <w:webHidden/>
              </w:rPr>
              <w:tab/>
            </w:r>
            <w:r w:rsidR="00B53FFD" w:rsidRPr="00912556">
              <w:rPr>
                <w:webHidden/>
              </w:rPr>
              <w:fldChar w:fldCharType="begin"/>
            </w:r>
            <w:r w:rsidR="00B53FFD" w:rsidRPr="00912556">
              <w:rPr>
                <w:webHidden/>
              </w:rPr>
              <w:instrText xml:space="preserve"> PAGEREF _Toc194308691 \h </w:instrText>
            </w:r>
            <w:r w:rsidR="00B53FFD" w:rsidRPr="00912556">
              <w:rPr>
                <w:webHidden/>
              </w:rPr>
            </w:r>
            <w:r w:rsidR="00B53FFD" w:rsidRPr="00912556">
              <w:rPr>
                <w:webHidden/>
              </w:rPr>
              <w:fldChar w:fldCharType="separate"/>
            </w:r>
            <w:r w:rsidR="00F03933" w:rsidRPr="00912556">
              <w:rPr>
                <w:webHidden/>
              </w:rPr>
              <w:t>96</w:t>
            </w:r>
            <w:r w:rsidR="00B53FFD" w:rsidRPr="00912556">
              <w:rPr>
                <w:webHidden/>
              </w:rPr>
              <w:fldChar w:fldCharType="end"/>
            </w:r>
          </w:hyperlink>
        </w:p>
        <w:p w14:paraId="30405AB0" w14:textId="77777777" w:rsidR="00B53FFD" w:rsidRPr="00912556" w:rsidRDefault="00893870" w:rsidP="00B53FFD">
          <w:pPr>
            <w:pStyle w:val="12"/>
            <w:rPr>
              <w:rFonts w:asciiTheme="minorHAnsi" w:eastAsiaTheme="minorEastAsia" w:hAnsiTheme="minorHAnsi" w:cstheme="minorBidi"/>
              <w:sz w:val="22"/>
              <w:szCs w:val="22"/>
            </w:rPr>
          </w:pPr>
          <w:hyperlink w:anchor="_Toc194308692" w:history="1">
            <w:r w:rsidR="00B53FFD" w:rsidRPr="00912556">
              <w:rPr>
                <w:rStyle w:val="af6"/>
                <w:color w:val="auto"/>
              </w:rPr>
              <w:t>13.5 Проверка общей устойчивости подземных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_Toc194308692 \h </w:instrText>
            </w:r>
            <w:r w:rsidR="00B53FFD" w:rsidRPr="00912556">
              <w:rPr>
                <w:webHidden/>
              </w:rPr>
            </w:r>
            <w:r w:rsidR="00B53FFD" w:rsidRPr="00912556">
              <w:rPr>
                <w:webHidden/>
              </w:rPr>
              <w:fldChar w:fldCharType="separate"/>
            </w:r>
            <w:r w:rsidR="00F03933" w:rsidRPr="00912556">
              <w:rPr>
                <w:webHidden/>
              </w:rPr>
              <w:t>100</w:t>
            </w:r>
            <w:r w:rsidR="00B53FFD" w:rsidRPr="00912556">
              <w:rPr>
                <w:webHidden/>
              </w:rPr>
              <w:fldChar w:fldCharType="end"/>
            </w:r>
          </w:hyperlink>
        </w:p>
        <w:p w14:paraId="2FE3DC1E" w14:textId="71781502" w:rsidR="00B53FFD" w:rsidRPr="00912556" w:rsidRDefault="00893870" w:rsidP="00B53FFD">
          <w:pPr>
            <w:pStyle w:val="12"/>
            <w:rPr>
              <w:rFonts w:asciiTheme="minorHAnsi" w:eastAsiaTheme="minorEastAsia" w:hAnsiTheme="minorHAnsi" w:cstheme="minorBidi"/>
              <w:sz w:val="22"/>
              <w:szCs w:val="22"/>
            </w:rPr>
          </w:pPr>
          <w:hyperlink w:anchor="_Toc194308693" w:history="1">
            <w:r w:rsidR="00B53FFD" w:rsidRPr="00912556">
              <w:rPr>
                <w:rStyle w:val="af6"/>
                <w:color w:val="auto"/>
              </w:rPr>
              <w:t>13.6 Проверка  овальности  сечений  подземного  газопровода после укладки и засыпки</w:t>
            </w:r>
            <w:r w:rsidR="00B53FFD" w:rsidRPr="00912556">
              <w:rPr>
                <w:webHidden/>
              </w:rPr>
              <w:tab/>
            </w:r>
            <w:r w:rsidR="00B53FFD" w:rsidRPr="00912556">
              <w:rPr>
                <w:webHidden/>
              </w:rPr>
              <w:fldChar w:fldCharType="begin"/>
            </w:r>
            <w:r w:rsidR="00B53FFD" w:rsidRPr="00912556">
              <w:rPr>
                <w:webHidden/>
              </w:rPr>
              <w:instrText xml:space="preserve"> PAGEREF _Toc194308693 \h </w:instrText>
            </w:r>
            <w:r w:rsidR="00B53FFD" w:rsidRPr="00912556">
              <w:rPr>
                <w:webHidden/>
              </w:rPr>
            </w:r>
            <w:r w:rsidR="00B53FFD" w:rsidRPr="00912556">
              <w:rPr>
                <w:webHidden/>
              </w:rPr>
              <w:fldChar w:fldCharType="separate"/>
            </w:r>
            <w:r w:rsidR="00F03933" w:rsidRPr="00912556">
              <w:rPr>
                <w:webHidden/>
              </w:rPr>
              <w:t>102</w:t>
            </w:r>
            <w:r w:rsidR="00B53FFD" w:rsidRPr="00912556">
              <w:rPr>
                <w:webHidden/>
              </w:rPr>
              <w:fldChar w:fldCharType="end"/>
            </w:r>
          </w:hyperlink>
        </w:p>
        <w:p w14:paraId="53803DFE" w14:textId="77777777" w:rsidR="00B53FFD" w:rsidRPr="00912556" w:rsidRDefault="00893870" w:rsidP="00B53FFD">
          <w:pPr>
            <w:pStyle w:val="12"/>
            <w:rPr>
              <w:rFonts w:asciiTheme="minorHAnsi" w:eastAsiaTheme="minorEastAsia" w:hAnsiTheme="minorHAnsi" w:cstheme="minorBidi"/>
              <w:sz w:val="22"/>
              <w:szCs w:val="22"/>
            </w:rPr>
          </w:pPr>
          <w:hyperlink w:anchor="_Toc194308694" w:history="1">
            <w:r w:rsidR="00B53FFD" w:rsidRPr="00912556">
              <w:rPr>
                <w:rStyle w:val="af6"/>
                <w:color w:val="auto"/>
              </w:rPr>
              <w:t>13.7 Устойчивость формы поперечных сечений газопровода</w:t>
            </w:r>
            <w:r w:rsidR="00B53FFD" w:rsidRPr="00912556">
              <w:rPr>
                <w:webHidden/>
              </w:rPr>
              <w:tab/>
            </w:r>
            <w:r w:rsidR="00B53FFD" w:rsidRPr="00912556">
              <w:rPr>
                <w:webHidden/>
              </w:rPr>
              <w:fldChar w:fldCharType="begin"/>
            </w:r>
            <w:r w:rsidR="00B53FFD" w:rsidRPr="00912556">
              <w:rPr>
                <w:webHidden/>
              </w:rPr>
              <w:instrText xml:space="preserve"> PAGEREF _Toc194308694 \h </w:instrText>
            </w:r>
            <w:r w:rsidR="00B53FFD" w:rsidRPr="00912556">
              <w:rPr>
                <w:webHidden/>
              </w:rPr>
            </w:r>
            <w:r w:rsidR="00B53FFD" w:rsidRPr="00912556">
              <w:rPr>
                <w:webHidden/>
              </w:rPr>
              <w:fldChar w:fldCharType="separate"/>
            </w:r>
            <w:r w:rsidR="00F03933" w:rsidRPr="00912556">
              <w:rPr>
                <w:webHidden/>
              </w:rPr>
              <w:t>102</w:t>
            </w:r>
            <w:r w:rsidR="00B53FFD" w:rsidRPr="00912556">
              <w:rPr>
                <w:webHidden/>
              </w:rPr>
              <w:fldChar w:fldCharType="end"/>
            </w:r>
          </w:hyperlink>
        </w:p>
        <w:p w14:paraId="79D723F8" w14:textId="77777777" w:rsidR="00B53FFD" w:rsidRPr="00912556" w:rsidRDefault="00893870" w:rsidP="00B53FFD">
          <w:pPr>
            <w:pStyle w:val="12"/>
            <w:rPr>
              <w:rFonts w:asciiTheme="minorHAnsi" w:eastAsiaTheme="minorEastAsia" w:hAnsiTheme="minorHAnsi" w:cstheme="minorBidi"/>
              <w:sz w:val="22"/>
              <w:szCs w:val="22"/>
            </w:rPr>
          </w:pPr>
          <w:hyperlink w:anchor="_Toc194308695" w:history="1">
            <w:r w:rsidR="00B53FFD" w:rsidRPr="00912556">
              <w:rPr>
                <w:rStyle w:val="af6"/>
                <w:color w:val="auto"/>
              </w:rPr>
              <w:t>13.8 Устойчивость положения газопровода</w:t>
            </w:r>
            <w:r w:rsidR="00B53FFD" w:rsidRPr="00912556">
              <w:rPr>
                <w:webHidden/>
              </w:rPr>
              <w:tab/>
            </w:r>
            <w:r w:rsidR="00B53FFD" w:rsidRPr="00912556">
              <w:rPr>
                <w:webHidden/>
              </w:rPr>
              <w:fldChar w:fldCharType="begin"/>
            </w:r>
            <w:r w:rsidR="00B53FFD" w:rsidRPr="00912556">
              <w:rPr>
                <w:webHidden/>
              </w:rPr>
              <w:instrText xml:space="preserve"> PAGEREF _Toc194308695 \h </w:instrText>
            </w:r>
            <w:r w:rsidR="00B53FFD" w:rsidRPr="00912556">
              <w:rPr>
                <w:webHidden/>
              </w:rPr>
            </w:r>
            <w:r w:rsidR="00B53FFD" w:rsidRPr="00912556">
              <w:rPr>
                <w:webHidden/>
              </w:rPr>
              <w:fldChar w:fldCharType="separate"/>
            </w:r>
            <w:r w:rsidR="00F03933" w:rsidRPr="00912556">
              <w:rPr>
                <w:webHidden/>
              </w:rPr>
              <w:t>104</w:t>
            </w:r>
            <w:r w:rsidR="00B53FFD" w:rsidRPr="00912556">
              <w:rPr>
                <w:webHidden/>
              </w:rPr>
              <w:fldChar w:fldCharType="end"/>
            </w:r>
          </w:hyperlink>
        </w:p>
        <w:p w14:paraId="4D8BD41C" w14:textId="77777777" w:rsidR="00B53FFD" w:rsidRPr="00912556" w:rsidRDefault="00893870" w:rsidP="00B53FFD">
          <w:pPr>
            <w:pStyle w:val="12"/>
            <w:rPr>
              <w:rFonts w:asciiTheme="minorHAnsi" w:eastAsiaTheme="minorEastAsia" w:hAnsiTheme="minorHAnsi" w:cstheme="minorBidi"/>
              <w:sz w:val="22"/>
              <w:szCs w:val="22"/>
            </w:rPr>
          </w:pPr>
          <w:hyperlink w:anchor="_Toc194308696" w:history="1">
            <w:r w:rsidR="00B53FFD" w:rsidRPr="00912556">
              <w:rPr>
                <w:rStyle w:val="af6"/>
                <w:color w:val="auto"/>
              </w:rPr>
              <w:t>13.9 Расчет надземных участков газопровода</w:t>
            </w:r>
            <w:r w:rsidR="00B53FFD" w:rsidRPr="00912556">
              <w:rPr>
                <w:webHidden/>
              </w:rPr>
              <w:tab/>
            </w:r>
            <w:r w:rsidR="00B53FFD" w:rsidRPr="00912556">
              <w:rPr>
                <w:webHidden/>
              </w:rPr>
              <w:fldChar w:fldCharType="begin"/>
            </w:r>
            <w:r w:rsidR="00B53FFD" w:rsidRPr="00912556">
              <w:rPr>
                <w:webHidden/>
              </w:rPr>
              <w:instrText xml:space="preserve"> PAGEREF _Toc194308696 \h </w:instrText>
            </w:r>
            <w:r w:rsidR="00B53FFD" w:rsidRPr="00912556">
              <w:rPr>
                <w:webHidden/>
              </w:rPr>
            </w:r>
            <w:r w:rsidR="00B53FFD" w:rsidRPr="00912556">
              <w:rPr>
                <w:webHidden/>
              </w:rPr>
              <w:fldChar w:fldCharType="separate"/>
            </w:r>
            <w:r w:rsidR="00F03933" w:rsidRPr="00912556">
              <w:rPr>
                <w:webHidden/>
              </w:rPr>
              <w:t>108</w:t>
            </w:r>
            <w:r w:rsidR="00B53FFD" w:rsidRPr="00912556">
              <w:rPr>
                <w:webHidden/>
              </w:rPr>
              <w:fldChar w:fldCharType="end"/>
            </w:r>
          </w:hyperlink>
        </w:p>
        <w:p w14:paraId="0855091F" w14:textId="77777777" w:rsidR="00B53FFD" w:rsidRPr="00912556" w:rsidRDefault="00893870" w:rsidP="00B53FFD">
          <w:pPr>
            <w:pStyle w:val="12"/>
            <w:rPr>
              <w:rFonts w:asciiTheme="minorHAnsi" w:eastAsiaTheme="minorEastAsia" w:hAnsiTheme="minorHAnsi" w:cstheme="minorBidi"/>
              <w:sz w:val="22"/>
              <w:szCs w:val="22"/>
            </w:rPr>
          </w:pPr>
          <w:hyperlink w:anchor="_Toc194308697" w:history="1">
            <w:r w:rsidR="00B53FFD" w:rsidRPr="00912556">
              <w:rPr>
                <w:rStyle w:val="af6"/>
                <w:color w:val="auto"/>
              </w:rPr>
              <w:t>13.10 Проверка расчетом прочности и работоспособности газопроводов при сейсмических воздействиях</w:t>
            </w:r>
            <w:r w:rsidR="00B53FFD" w:rsidRPr="00912556">
              <w:rPr>
                <w:webHidden/>
              </w:rPr>
              <w:tab/>
            </w:r>
            <w:r w:rsidR="00B53FFD" w:rsidRPr="00912556">
              <w:rPr>
                <w:webHidden/>
              </w:rPr>
              <w:fldChar w:fldCharType="begin"/>
            </w:r>
            <w:r w:rsidR="00B53FFD" w:rsidRPr="00912556">
              <w:rPr>
                <w:webHidden/>
              </w:rPr>
              <w:instrText xml:space="preserve"> PAGEREF _Toc194308697 \h </w:instrText>
            </w:r>
            <w:r w:rsidR="00B53FFD" w:rsidRPr="00912556">
              <w:rPr>
                <w:webHidden/>
              </w:rPr>
            </w:r>
            <w:r w:rsidR="00B53FFD" w:rsidRPr="00912556">
              <w:rPr>
                <w:webHidden/>
              </w:rPr>
              <w:fldChar w:fldCharType="separate"/>
            </w:r>
            <w:r w:rsidR="00F03933" w:rsidRPr="00912556">
              <w:rPr>
                <w:webHidden/>
              </w:rPr>
              <w:t>113</w:t>
            </w:r>
            <w:r w:rsidR="00B53FFD" w:rsidRPr="00912556">
              <w:rPr>
                <w:webHidden/>
              </w:rPr>
              <w:fldChar w:fldCharType="end"/>
            </w:r>
          </w:hyperlink>
        </w:p>
        <w:p w14:paraId="414BA0A9" w14:textId="77777777" w:rsidR="00B53FFD" w:rsidRPr="00912556" w:rsidRDefault="00893870" w:rsidP="00B53FFD">
          <w:pPr>
            <w:pStyle w:val="12"/>
            <w:rPr>
              <w:rFonts w:asciiTheme="minorHAnsi" w:eastAsiaTheme="minorEastAsia" w:hAnsiTheme="minorHAnsi" w:cstheme="minorBidi"/>
              <w:sz w:val="22"/>
              <w:szCs w:val="22"/>
            </w:rPr>
          </w:pPr>
          <w:hyperlink w:anchor="_Toc194308698" w:history="1">
            <w:r w:rsidR="00B53FFD" w:rsidRPr="00912556">
              <w:rPr>
                <w:rStyle w:val="af6"/>
                <w:color w:val="auto"/>
              </w:rPr>
              <w:t>14 Испытания газопроводов внутренним давлением</w:t>
            </w:r>
            <w:r w:rsidR="00B53FFD" w:rsidRPr="00912556">
              <w:rPr>
                <w:webHidden/>
              </w:rPr>
              <w:tab/>
            </w:r>
            <w:r w:rsidR="00B53FFD" w:rsidRPr="00912556">
              <w:rPr>
                <w:webHidden/>
              </w:rPr>
              <w:fldChar w:fldCharType="begin"/>
            </w:r>
            <w:r w:rsidR="00B53FFD" w:rsidRPr="00912556">
              <w:rPr>
                <w:webHidden/>
              </w:rPr>
              <w:instrText xml:space="preserve"> PAGEREF _Toc194308698 \h </w:instrText>
            </w:r>
            <w:r w:rsidR="00B53FFD" w:rsidRPr="00912556">
              <w:rPr>
                <w:webHidden/>
              </w:rPr>
            </w:r>
            <w:r w:rsidR="00B53FFD" w:rsidRPr="00912556">
              <w:rPr>
                <w:webHidden/>
              </w:rPr>
              <w:fldChar w:fldCharType="separate"/>
            </w:r>
            <w:r w:rsidR="00F03933" w:rsidRPr="00912556">
              <w:rPr>
                <w:webHidden/>
              </w:rPr>
              <w:t>118</w:t>
            </w:r>
            <w:r w:rsidR="00B53FFD" w:rsidRPr="00912556">
              <w:rPr>
                <w:webHidden/>
              </w:rPr>
              <w:fldChar w:fldCharType="end"/>
            </w:r>
          </w:hyperlink>
        </w:p>
        <w:p w14:paraId="0D5F484B" w14:textId="77777777" w:rsidR="00B53FFD" w:rsidRPr="00912556" w:rsidRDefault="00893870" w:rsidP="00B53FFD">
          <w:pPr>
            <w:pStyle w:val="12"/>
            <w:rPr>
              <w:rFonts w:asciiTheme="minorHAnsi" w:eastAsiaTheme="minorEastAsia" w:hAnsiTheme="minorHAnsi" w:cstheme="minorBidi"/>
              <w:sz w:val="22"/>
              <w:szCs w:val="22"/>
            </w:rPr>
          </w:pPr>
          <w:hyperlink w:anchor="_Toc194308699" w:history="1">
            <w:r w:rsidR="00B53FFD" w:rsidRPr="00912556">
              <w:rPr>
                <w:rStyle w:val="af6"/>
                <w:color w:val="auto"/>
              </w:rPr>
              <w:t>15 Материалы и изделия</w:t>
            </w:r>
            <w:r w:rsidR="00B53FFD" w:rsidRPr="00912556">
              <w:rPr>
                <w:webHidden/>
              </w:rPr>
              <w:tab/>
            </w:r>
            <w:r w:rsidR="00B53FFD" w:rsidRPr="00912556">
              <w:rPr>
                <w:webHidden/>
              </w:rPr>
              <w:fldChar w:fldCharType="begin"/>
            </w:r>
            <w:r w:rsidR="00B53FFD" w:rsidRPr="00912556">
              <w:rPr>
                <w:webHidden/>
              </w:rPr>
              <w:instrText xml:space="preserve"> PAGEREF _Toc194308699 \h </w:instrText>
            </w:r>
            <w:r w:rsidR="00B53FFD" w:rsidRPr="00912556">
              <w:rPr>
                <w:webHidden/>
              </w:rPr>
            </w:r>
            <w:r w:rsidR="00B53FFD" w:rsidRPr="00912556">
              <w:rPr>
                <w:webHidden/>
              </w:rPr>
              <w:fldChar w:fldCharType="separate"/>
            </w:r>
            <w:r w:rsidR="00F03933" w:rsidRPr="00912556">
              <w:rPr>
                <w:webHidden/>
              </w:rPr>
              <w:t>128</w:t>
            </w:r>
            <w:r w:rsidR="00B53FFD" w:rsidRPr="00912556">
              <w:rPr>
                <w:webHidden/>
              </w:rPr>
              <w:fldChar w:fldCharType="end"/>
            </w:r>
          </w:hyperlink>
        </w:p>
        <w:p w14:paraId="1B651102" w14:textId="77777777" w:rsidR="00B53FFD" w:rsidRPr="00912556" w:rsidRDefault="00893870" w:rsidP="00B53FFD">
          <w:pPr>
            <w:pStyle w:val="12"/>
            <w:rPr>
              <w:rFonts w:asciiTheme="minorHAnsi" w:eastAsiaTheme="minorEastAsia" w:hAnsiTheme="minorHAnsi" w:cstheme="minorBidi"/>
              <w:sz w:val="22"/>
              <w:szCs w:val="22"/>
            </w:rPr>
          </w:pPr>
          <w:hyperlink w:anchor="_Toc194308700" w:history="1">
            <w:r w:rsidR="00B53FFD" w:rsidRPr="00912556">
              <w:rPr>
                <w:rStyle w:val="af6"/>
                <w:color w:val="auto"/>
              </w:rPr>
              <w:t>15.1 Трубы и соединительные детали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_Toc194308700 \h </w:instrText>
            </w:r>
            <w:r w:rsidR="00B53FFD" w:rsidRPr="00912556">
              <w:rPr>
                <w:webHidden/>
              </w:rPr>
            </w:r>
            <w:r w:rsidR="00B53FFD" w:rsidRPr="00912556">
              <w:rPr>
                <w:webHidden/>
              </w:rPr>
              <w:fldChar w:fldCharType="separate"/>
            </w:r>
            <w:r w:rsidR="00F03933" w:rsidRPr="00912556">
              <w:rPr>
                <w:webHidden/>
              </w:rPr>
              <w:t>128</w:t>
            </w:r>
            <w:r w:rsidR="00B53FFD" w:rsidRPr="00912556">
              <w:rPr>
                <w:webHidden/>
              </w:rPr>
              <w:fldChar w:fldCharType="end"/>
            </w:r>
          </w:hyperlink>
        </w:p>
        <w:p w14:paraId="0F4A3034" w14:textId="77777777" w:rsidR="00B53FFD" w:rsidRPr="00912556" w:rsidRDefault="00893870" w:rsidP="00B53FFD">
          <w:pPr>
            <w:pStyle w:val="12"/>
            <w:rPr>
              <w:rFonts w:asciiTheme="minorHAnsi" w:eastAsiaTheme="minorEastAsia" w:hAnsiTheme="minorHAnsi" w:cstheme="minorBidi"/>
              <w:sz w:val="22"/>
              <w:szCs w:val="22"/>
            </w:rPr>
          </w:pPr>
          <w:hyperlink w:anchor="_Toc194308701" w:history="1">
            <w:r w:rsidR="00B53FFD" w:rsidRPr="00912556">
              <w:rPr>
                <w:rStyle w:val="af6"/>
                <w:color w:val="auto"/>
              </w:rPr>
              <w:t>15.2 Сварные соединения и сварочные материалы при строительстве</w:t>
            </w:r>
            <w:r w:rsidR="00B53FFD" w:rsidRPr="00912556">
              <w:rPr>
                <w:webHidden/>
              </w:rPr>
              <w:tab/>
            </w:r>
            <w:r w:rsidR="00B53FFD" w:rsidRPr="00912556">
              <w:rPr>
                <w:webHidden/>
              </w:rPr>
              <w:fldChar w:fldCharType="begin"/>
            </w:r>
            <w:r w:rsidR="00B53FFD" w:rsidRPr="00912556">
              <w:rPr>
                <w:webHidden/>
              </w:rPr>
              <w:instrText xml:space="preserve"> PAGEREF _Toc194308701 \h </w:instrText>
            </w:r>
            <w:r w:rsidR="00B53FFD" w:rsidRPr="00912556">
              <w:rPr>
                <w:webHidden/>
              </w:rPr>
            </w:r>
            <w:r w:rsidR="00B53FFD" w:rsidRPr="00912556">
              <w:rPr>
                <w:webHidden/>
              </w:rPr>
              <w:fldChar w:fldCharType="separate"/>
            </w:r>
            <w:r w:rsidR="00F03933" w:rsidRPr="00912556">
              <w:rPr>
                <w:webHidden/>
              </w:rPr>
              <w:t>131</w:t>
            </w:r>
            <w:r w:rsidR="00B53FFD" w:rsidRPr="00912556">
              <w:rPr>
                <w:webHidden/>
              </w:rPr>
              <w:fldChar w:fldCharType="end"/>
            </w:r>
          </w:hyperlink>
        </w:p>
        <w:p w14:paraId="2C27F064" w14:textId="4060FDD6" w:rsidR="00B53FFD" w:rsidRPr="00912556" w:rsidRDefault="00893870" w:rsidP="00B53FFD">
          <w:pPr>
            <w:pStyle w:val="12"/>
            <w:rPr>
              <w:rFonts w:asciiTheme="minorHAnsi" w:eastAsiaTheme="minorEastAsia" w:hAnsiTheme="minorHAnsi" w:cstheme="minorBidi"/>
              <w:sz w:val="22"/>
              <w:szCs w:val="22"/>
            </w:rPr>
          </w:pPr>
          <w:hyperlink w:anchor="_Toc194308702" w:history="1">
            <w:r w:rsidR="00B53FFD" w:rsidRPr="00912556">
              <w:rPr>
                <w:rStyle w:val="af6"/>
                <w:color w:val="auto"/>
              </w:rPr>
              <w:t>15.3 Средства   балластировки   и   закрепления  газопроводов  на  проектных  отметках</w:t>
            </w:r>
            <w:r w:rsidR="00B53FFD" w:rsidRPr="00912556">
              <w:rPr>
                <w:webHidden/>
              </w:rPr>
              <w:tab/>
            </w:r>
            <w:r w:rsidR="00B53FFD" w:rsidRPr="00912556">
              <w:rPr>
                <w:webHidden/>
              </w:rPr>
              <w:fldChar w:fldCharType="begin"/>
            </w:r>
            <w:r w:rsidR="00B53FFD" w:rsidRPr="00912556">
              <w:rPr>
                <w:webHidden/>
              </w:rPr>
              <w:instrText xml:space="preserve"> PAGEREF _Toc194308702 \h </w:instrText>
            </w:r>
            <w:r w:rsidR="00B53FFD" w:rsidRPr="00912556">
              <w:rPr>
                <w:webHidden/>
              </w:rPr>
            </w:r>
            <w:r w:rsidR="00B53FFD" w:rsidRPr="00912556">
              <w:rPr>
                <w:webHidden/>
              </w:rPr>
              <w:fldChar w:fldCharType="separate"/>
            </w:r>
            <w:r w:rsidR="00F03933" w:rsidRPr="00912556">
              <w:rPr>
                <w:webHidden/>
              </w:rPr>
              <w:t>134</w:t>
            </w:r>
            <w:r w:rsidR="00B53FFD" w:rsidRPr="00912556">
              <w:rPr>
                <w:webHidden/>
              </w:rPr>
              <w:fldChar w:fldCharType="end"/>
            </w:r>
          </w:hyperlink>
        </w:p>
        <w:p w14:paraId="133DFA55" w14:textId="77777777" w:rsidR="00B53FFD" w:rsidRPr="00912556" w:rsidRDefault="00893870" w:rsidP="00B53FFD">
          <w:pPr>
            <w:pStyle w:val="12"/>
            <w:rPr>
              <w:rFonts w:asciiTheme="minorHAnsi" w:eastAsiaTheme="minorEastAsia" w:hAnsiTheme="minorHAnsi" w:cstheme="minorBidi"/>
              <w:sz w:val="22"/>
              <w:szCs w:val="22"/>
            </w:rPr>
          </w:pPr>
          <w:hyperlink w:anchor="_Toc194308703" w:history="1">
            <w:r w:rsidR="00B53FFD" w:rsidRPr="00912556">
              <w:rPr>
                <w:rStyle w:val="af6"/>
                <w:color w:val="auto"/>
              </w:rPr>
              <w:t>15.4 Теплоизоляционные покрытия</w:t>
            </w:r>
            <w:r w:rsidR="00B53FFD" w:rsidRPr="00912556">
              <w:rPr>
                <w:webHidden/>
              </w:rPr>
              <w:tab/>
            </w:r>
            <w:r w:rsidR="00B53FFD" w:rsidRPr="00912556">
              <w:rPr>
                <w:webHidden/>
              </w:rPr>
              <w:fldChar w:fldCharType="begin"/>
            </w:r>
            <w:r w:rsidR="00B53FFD" w:rsidRPr="00912556">
              <w:rPr>
                <w:webHidden/>
              </w:rPr>
              <w:instrText xml:space="preserve"> PAGEREF _Toc194308703 \h </w:instrText>
            </w:r>
            <w:r w:rsidR="00B53FFD" w:rsidRPr="00912556">
              <w:rPr>
                <w:webHidden/>
              </w:rPr>
            </w:r>
            <w:r w:rsidR="00B53FFD" w:rsidRPr="00912556">
              <w:rPr>
                <w:webHidden/>
              </w:rPr>
              <w:fldChar w:fldCharType="separate"/>
            </w:r>
            <w:r w:rsidR="00F03933" w:rsidRPr="00912556">
              <w:rPr>
                <w:webHidden/>
              </w:rPr>
              <w:t>136</w:t>
            </w:r>
            <w:r w:rsidR="00B53FFD" w:rsidRPr="00912556">
              <w:rPr>
                <w:webHidden/>
              </w:rPr>
              <w:fldChar w:fldCharType="end"/>
            </w:r>
          </w:hyperlink>
        </w:p>
        <w:p w14:paraId="4BB945BA" w14:textId="77777777" w:rsidR="00B53FFD" w:rsidRPr="00912556" w:rsidRDefault="00893870" w:rsidP="00B53FFD">
          <w:pPr>
            <w:pStyle w:val="12"/>
            <w:rPr>
              <w:rFonts w:asciiTheme="minorHAnsi" w:eastAsiaTheme="minorEastAsia" w:hAnsiTheme="minorHAnsi" w:cstheme="minorBidi"/>
              <w:sz w:val="22"/>
              <w:szCs w:val="22"/>
            </w:rPr>
          </w:pPr>
          <w:hyperlink w:anchor="_Toc194308704" w:history="1">
            <w:r w:rsidR="00B53FFD" w:rsidRPr="00912556">
              <w:rPr>
                <w:rStyle w:val="af6"/>
                <w:color w:val="auto"/>
              </w:rPr>
              <w:t>15.5 Внутренние гладкостные покрытия труб</w:t>
            </w:r>
            <w:r w:rsidR="00B53FFD" w:rsidRPr="00912556">
              <w:rPr>
                <w:webHidden/>
              </w:rPr>
              <w:tab/>
            </w:r>
            <w:r w:rsidR="00B53FFD" w:rsidRPr="00912556">
              <w:rPr>
                <w:webHidden/>
              </w:rPr>
              <w:fldChar w:fldCharType="begin"/>
            </w:r>
            <w:r w:rsidR="00B53FFD" w:rsidRPr="00912556">
              <w:rPr>
                <w:webHidden/>
              </w:rPr>
              <w:instrText xml:space="preserve"> PAGEREF _Toc194308704 \h </w:instrText>
            </w:r>
            <w:r w:rsidR="00B53FFD" w:rsidRPr="00912556">
              <w:rPr>
                <w:webHidden/>
              </w:rPr>
            </w:r>
            <w:r w:rsidR="00B53FFD" w:rsidRPr="00912556">
              <w:rPr>
                <w:webHidden/>
              </w:rPr>
              <w:fldChar w:fldCharType="separate"/>
            </w:r>
            <w:r w:rsidR="00F03933" w:rsidRPr="00912556">
              <w:rPr>
                <w:webHidden/>
              </w:rPr>
              <w:t>137</w:t>
            </w:r>
            <w:r w:rsidR="00B53FFD" w:rsidRPr="00912556">
              <w:rPr>
                <w:webHidden/>
              </w:rPr>
              <w:fldChar w:fldCharType="end"/>
            </w:r>
          </w:hyperlink>
        </w:p>
        <w:p w14:paraId="1DB4C8EA" w14:textId="77777777" w:rsidR="00B53FFD" w:rsidRPr="00912556" w:rsidRDefault="00893870" w:rsidP="00B53FFD">
          <w:pPr>
            <w:pStyle w:val="12"/>
            <w:rPr>
              <w:rFonts w:asciiTheme="minorHAnsi" w:eastAsiaTheme="minorEastAsia" w:hAnsiTheme="minorHAnsi" w:cstheme="minorBidi"/>
              <w:sz w:val="22"/>
              <w:szCs w:val="22"/>
            </w:rPr>
          </w:pPr>
          <w:hyperlink w:anchor="_Toc194308705" w:history="1">
            <w:r w:rsidR="00B53FFD" w:rsidRPr="00912556">
              <w:rPr>
                <w:rStyle w:val="af6"/>
                <w:color w:val="auto"/>
              </w:rPr>
              <w:t>15.6 Геотекстильные материалы</w:t>
            </w:r>
            <w:r w:rsidR="00B53FFD" w:rsidRPr="00912556">
              <w:rPr>
                <w:webHidden/>
              </w:rPr>
              <w:tab/>
            </w:r>
            <w:r w:rsidR="00B53FFD" w:rsidRPr="00912556">
              <w:rPr>
                <w:webHidden/>
              </w:rPr>
              <w:fldChar w:fldCharType="begin"/>
            </w:r>
            <w:r w:rsidR="00B53FFD" w:rsidRPr="00912556">
              <w:rPr>
                <w:webHidden/>
              </w:rPr>
              <w:instrText xml:space="preserve"> PAGEREF _Toc194308705 \h </w:instrText>
            </w:r>
            <w:r w:rsidR="00B53FFD" w:rsidRPr="00912556">
              <w:rPr>
                <w:webHidden/>
              </w:rPr>
            </w:r>
            <w:r w:rsidR="00B53FFD" w:rsidRPr="00912556">
              <w:rPr>
                <w:webHidden/>
              </w:rPr>
              <w:fldChar w:fldCharType="separate"/>
            </w:r>
            <w:r w:rsidR="00F03933" w:rsidRPr="00912556">
              <w:rPr>
                <w:webHidden/>
              </w:rPr>
              <w:t>138</w:t>
            </w:r>
            <w:r w:rsidR="00B53FFD" w:rsidRPr="00912556">
              <w:rPr>
                <w:webHidden/>
              </w:rPr>
              <w:fldChar w:fldCharType="end"/>
            </w:r>
          </w:hyperlink>
        </w:p>
        <w:p w14:paraId="3B8C7267" w14:textId="77777777" w:rsidR="00B53FFD" w:rsidRPr="00912556" w:rsidRDefault="00893870" w:rsidP="00B53FFD">
          <w:pPr>
            <w:pStyle w:val="12"/>
            <w:rPr>
              <w:rFonts w:asciiTheme="minorHAnsi" w:eastAsiaTheme="minorEastAsia" w:hAnsiTheme="minorHAnsi" w:cstheme="minorBidi"/>
              <w:sz w:val="22"/>
              <w:szCs w:val="22"/>
            </w:rPr>
          </w:pPr>
          <w:hyperlink w:anchor="_Toc194308706" w:history="1">
            <w:r w:rsidR="00B53FFD" w:rsidRPr="00912556">
              <w:rPr>
                <w:rStyle w:val="af6"/>
                <w:color w:val="auto"/>
              </w:rPr>
              <w:t>15.7 Термостабилизаторы</w:t>
            </w:r>
            <w:r w:rsidR="00B53FFD" w:rsidRPr="00912556">
              <w:rPr>
                <w:webHidden/>
              </w:rPr>
              <w:tab/>
            </w:r>
            <w:r w:rsidR="00B53FFD" w:rsidRPr="00912556">
              <w:rPr>
                <w:webHidden/>
              </w:rPr>
              <w:fldChar w:fldCharType="begin"/>
            </w:r>
            <w:r w:rsidR="00B53FFD" w:rsidRPr="00912556">
              <w:rPr>
                <w:webHidden/>
              </w:rPr>
              <w:instrText xml:space="preserve"> PAGEREF _Toc194308706 \h </w:instrText>
            </w:r>
            <w:r w:rsidR="00B53FFD" w:rsidRPr="00912556">
              <w:rPr>
                <w:webHidden/>
              </w:rPr>
            </w:r>
            <w:r w:rsidR="00B53FFD" w:rsidRPr="00912556">
              <w:rPr>
                <w:webHidden/>
              </w:rPr>
              <w:fldChar w:fldCharType="separate"/>
            </w:r>
            <w:r w:rsidR="00F03933" w:rsidRPr="00912556">
              <w:rPr>
                <w:webHidden/>
              </w:rPr>
              <w:t>139</w:t>
            </w:r>
            <w:r w:rsidR="00B53FFD" w:rsidRPr="00912556">
              <w:rPr>
                <w:webHidden/>
              </w:rPr>
              <w:fldChar w:fldCharType="end"/>
            </w:r>
          </w:hyperlink>
        </w:p>
        <w:p w14:paraId="160DB881" w14:textId="77777777" w:rsidR="00B53FFD" w:rsidRPr="00912556" w:rsidRDefault="00893870" w:rsidP="00B53FFD">
          <w:pPr>
            <w:pStyle w:val="12"/>
            <w:rPr>
              <w:rFonts w:asciiTheme="minorHAnsi" w:eastAsiaTheme="minorEastAsia" w:hAnsiTheme="minorHAnsi" w:cstheme="minorBidi"/>
              <w:sz w:val="22"/>
              <w:szCs w:val="22"/>
            </w:rPr>
          </w:pPr>
          <w:hyperlink w:anchor="_Toc194308707" w:history="1">
            <w:r w:rsidR="00B53FFD" w:rsidRPr="00912556">
              <w:rPr>
                <w:rStyle w:val="af6"/>
                <w:color w:val="auto"/>
              </w:rPr>
              <w:t>16 Защита газопроводов от коррозии</w:t>
            </w:r>
            <w:r w:rsidR="00B53FFD" w:rsidRPr="00912556">
              <w:rPr>
                <w:webHidden/>
              </w:rPr>
              <w:tab/>
            </w:r>
            <w:r w:rsidR="00B53FFD" w:rsidRPr="00912556">
              <w:rPr>
                <w:webHidden/>
              </w:rPr>
              <w:fldChar w:fldCharType="begin"/>
            </w:r>
            <w:r w:rsidR="00B53FFD" w:rsidRPr="00912556">
              <w:rPr>
                <w:webHidden/>
              </w:rPr>
              <w:instrText xml:space="preserve"> PAGEREF _Toc194308707 \h </w:instrText>
            </w:r>
            <w:r w:rsidR="00B53FFD" w:rsidRPr="00912556">
              <w:rPr>
                <w:webHidden/>
              </w:rPr>
            </w:r>
            <w:r w:rsidR="00B53FFD" w:rsidRPr="00912556">
              <w:rPr>
                <w:webHidden/>
              </w:rPr>
              <w:fldChar w:fldCharType="separate"/>
            </w:r>
            <w:r w:rsidR="00F03933" w:rsidRPr="00912556">
              <w:rPr>
                <w:webHidden/>
              </w:rPr>
              <w:t>139</w:t>
            </w:r>
            <w:r w:rsidR="00B53FFD" w:rsidRPr="00912556">
              <w:rPr>
                <w:webHidden/>
              </w:rPr>
              <w:fldChar w:fldCharType="end"/>
            </w:r>
          </w:hyperlink>
        </w:p>
        <w:p w14:paraId="276BF399" w14:textId="77777777" w:rsidR="00B53FFD" w:rsidRPr="00912556" w:rsidRDefault="00893870" w:rsidP="00B53FFD">
          <w:pPr>
            <w:pStyle w:val="12"/>
            <w:rPr>
              <w:rFonts w:asciiTheme="minorHAnsi" w:eastAsiaTheme="minorEastAsia" w:hAnsiTheme="minorHAnsi" w:cstheme="minorBidi"/>
              <w:sz w:val="22"/>
              <w:szCs w:val="22"/>
            </w:rPr>
          </w:pPr>
          <w:hyperlink w:anchor="_Toc194308708" w:history="1">
            <w:r w:rsidR="00B53FFD" w:rsidRPr="00912556">
              <w:rPr>
                <w:rStyle w:val="af6"/>
                <w:color w:val="auto"/>
              </w:rPr>
              <w:t>16.1 Комплексная защита от коррозии</w:t>
            </w:r>
            <w:r w:rsidR="00B53FFD" w:rsidRPr="00912556">
              <w:rPr>
                <w:webHidden/>
              </w:rPr>
              <w:tab/>
            </w:r>
            <w:r w:rsidR="00B53FFD" w:rsidRPr="00912556">
              <w:rPr>
                <w:webHidden/>
              </w:rPr>
              <w:fldChar w:fldCharType="begin"/>
            </w:r>
            <w:r w:rsidR="00B53FFD" w:rsidRPr="00912556">
              <w:rPr>
                <w:webHidden/>
              </w:rPr>
              <w:instrText xml:space="preserve"> PAGEREF _Toc194308708 \h </w:instrText>
            </w:r>
            <w:r w:rsidR="00B53FFD" w:rsidRPr="00912556">
              <w:rPr>
                <w:webHidden/>
              </w:rPr>
            </w:r>
            <w:r w:rsidR="00B53FFD" w:rsidRPr="00912556">
              <w:rPr>
                <w:webHidden/>
              </w:rPr>
              <w:fldChar w:fldCharType="separate"/>
            </w:r>
            <w:r w:rsidR="00F03933" w:rsidRPr="00912556">
              <w:rPr>
                <w:webHidden/>
              </w:rPr>
              <w:t>139</w:t>
            </w:r>
            <w:r w:rsidR="00B53FFD" w:rsidRPr="00912556">
              <w:rPr>
                <w:webHidden/>
              </w:rPr>
              <w:fldChar w:fldCharType="end"/>
            </w:r>
          </w:hyperlink>
        </w:p>
        <w:p w14:paraId="736CFA0A" w14:textId="77777777" w:rsidR="00B53FFD" w:rsidRPr="00912556" w:rsidRDefault="00893870" w:rsidP="00B53FFD">
          <w:pPr>
            <w:pStyle w:val="12"/>
            <w:rPr>
              <w:rFonts w:asciiTheme="minorHAnsi" w:eastAsiaTheme="minorEastAsia" w:hAnsiTheme="minorHAnsi" w:cstheme="minorBidi"/>
              <w:sz w:val="22"/>
              <w:szCs w:val="22"/>
            </w:rPr>
          </w:pPr>
          <w:hyperlink w:anchor="_Toc194308709" w:history="1">
            <w:r w:rsidR="00B53FFD" w:rsidRPr="00912556">
              <w:rPr>
                <w:rStyle w:val="af6"/>
                <w:color w:val="auto"/>
              </w:rPr>
              <w:t>16.2 Защита газопроводов от атмосферной коррозии</w:t>
            </w:r>
            <w:r w:rsidR="00B53FFD" w:rsidRPr="00912556">
              <w:rPr>
                <w:webHidden/>
              </w:rPr>
              <w:tab/>
            </w:r>
            <w:r w:rsidR="00B53FFD" w:rsidRPr="00912556">
              <w:rPr>
                <w:webHidden/>
              </w:rPr>
              <w:fldChar w:fldCharType="begin"/>
            </w:r>
            <w:r w:rsidR="00B53FFD" w:rsidRPr="00912556">
              <w:rPr>
                <w:webHidden/>
              </w:rPr>
              <w:instrText xml:space="preserve"> PAGEREF _Toc194308709 \h </w:instrText>
            </w:r>
            <w:r w:rsidR="00B53FFD" w:rsidRPr="00912556">
              <w:rPr>
                <w:webHidden/>
              </w:rPr>
            </w:r>
            <w:r w:rsidR="00B53FFD" w:rsidRPr="00912556">
              <w:rPr>
                <w:webHidden/>
              </w:rPr>
              <w:fldChar w:fldCharType="separate"/>
            </w:r>
            <w:r w:rsidR="00F03933" w:rsidRPr="00912556">
              <w:rPr>
                <w:webHidden/>
              </w:rPr>
              <w:t>140</w:t>
            </w:r>
            <w:r w:rsidR="00B53FFD" w:rsidRPr="00912556">
              <w:rPr>
                <w:webHidden/>
              </w:rPr>
              <w:fldChar w:fldCharType="end"/>
            </w:r>
          </w:hyperlink>
        </w:p>
        <w:p w14:paraId="36C13A15" w14:textId="77777777" w:rsidR="00B53FFD" w:rsidRPr="00912556" w:rsidRDefault="00893870" w:rsidP="00B53FFD">
          <w:pPr>
            <w:pStyle w:val="12"/>
            <w:rPr>
              <w:rFonts w:asciiTheme="minorHAnsi" w:eastAsiaTheme="minorEastAsia" w:hAnsiTheme="minorHAnsi" w:cstheme="minorBidi"/>
              <w:sz w:val="22"/>
              <w:szCs w:val="22"/>
            </w:rPr>
          </w:pPr>
          <w:hyperlink w:anchor="_Toc194308710" w:history="1">
            <w:r w:rsidR="00B53FFD" w:rsidRPr="00912556">
              <w:rPr>
                <w:rStyle w:val="af6"/>
                <w:color w:val="auto"/>
              </w:rPr>
              <w:t>16.3 Защитные покрытия подземных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_Toc194308710 \h </w:instrText>
            </w:r>
            <w:r w:rsidR="00B53FFD" w:rsidRPr="00912556">
              <w:rPr>
                <w:webHidden/>
              </w:rPr>
            </w:r>
            <w:r w:rsidR="00B53FFD" w:rsidRPr="00912556">
              <w:rPr>
                <w:webHidden/>
              </w:rPr>
              <w:fldChar w:fldCharType="separate"/>
            </w:r>
            <w:r w:rsidR="00F03933" w:rsidRPr="00912556">
              <w:rPr>
                <w:webHidden/>
              </w:rPr>
              <w:t>141</w:t>
            </w:r>
            <w:r w:rsidR="00B53FFD" w:rsidRPr="00912556">
              <w:rPr>
                <w:webHidden/>
              </w:rPr>
              <w:fldChar w:fldCharType="end"/>
            </w:r>
          </w:hyperlink>
        </w:p>
        <w:p w14:paraId="2DDE1990" w14:textId="77777777" w:rsidR="00B53FFD" w:rsidRPr="00912556" w:rsidRDefault="00893870" w:rsidP="00B53FFD">
          <w:pPr>
            <w:pStyle w:val="12"/>
            <w:rPr>
              <w:rFonts w:asciiTheme="minorHAnsi" w:eastAsiaTheme="minorEastAsia" w:hAnsiTheme="minorHAnsi" w:cstheme="minorBidi"/>
              <w:sz w:val="22"/>
              <w:szCs w:val="22"/>
            </w:rPr>
          </w:pPr>
          <w:hyperlink w:anchor="_Toc194308711" w:history="1">
            <w:r w:rsidR="00B53FFD" w:rsidRPr="00912556">
              <w:rPr>
                <w:rStyle w:val="af6"/>
                <w:color w:val="auto"/>
              </w:rPr>
              <w:t>16.4 Электрохимическая защита подземных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_Toc194308711 \h </w:instrText>
            </w:r>
            <w:r w:rsidR="00B53FFD" w:rsidRPr="00912556">
              <w:rPr>
                <w:webHidden/>
              </w:rPr>
            </w:r>
            <w:r w:rsidR="00B53FFD" w:rsidRPr="00912556">
              <w:rPr>
                <w:webHidden/>
              </w:rPr>
              <w:fldChar w:fldCharType="separate"/>
            </w:r>
            <w:r w:rsidR="00F03933" w:rsidRPr="00912556">
              <w:rPr>
                <w:webHidden/>
              </w:rPr>
              <w:t>142</w:t>
            </w:r>
            <w:r w:rsidR="00B53FFD" w:rsidRPr="00912556">
              <w:rPr>
                <w:webHidden/>
              </w:rPr>
              <w:fldChar w:fldCharType="end"/>
            </w:r>
          </w:hyperlink>
        </w:p>
        <w:p w14:paraId="3C876C4D" w14:textId="77777777" w:rsidR="00B53FFD" w:rsidRPr="00912556" w:rsidRDefault="00893870" w:rsidP="00B53FFD">
          <w:pPr>
            <w:pStyle w:val="12"/>
            <w:rPr>
              <w:rFonts w:asciiTheme="minorHAnsi" w:eastAsiaTheme="minorEastAsia" w:hAnsiTheme="minorHAnsi" w:cstheme="minorBidi"/>
              <w:sz w:val="22"/>
              <w:szCs w:val="22"/>
            </w:rPr>
          </w:pPr>
          <w:hyperlink w:anchor="_Toc194308712" w:history="1">
            <w:r w:rsidR="00B53FFD" w:rsidRPr="00912556">
              <w:rPr>
                <w:rStyle w:val="af6"/>
                <w:color w:val="auto"/>
              </w:rPr>
              <w:t>16.5 Коррозионный мониторинг</w:t>
            </w:r>
            <w:r w:rsidR="00B53FFD" w:rsidRPr="00912556">
              <w:rPr>
                <w:webHidden/>
              </w:rPr>
              <w:tab/>
            </w:r>
            <w:r w:rsidR="00B53FFD" w:rsidRPr="00912556">
              <w:rPr>
                <w:webHidden/>
              </w:rPr>
              <w:fldChar w:fldCharType="begin"/>
            </w:r>
            <w:r w:rsidR="00B53FFD" w:rsidRPr="00912556">
              <w:rPr>
                <w:webHidden/>
              </w:rPr>
              <w:instrText xml:space="preserve"> PAGEREF _Toc194308712 \h </w:instrText>
            </w:r>
            <w:r w:rsidR="00B53FFD" w:rsidRPr="00912556">
              <w:rPr>
                <w:webHidden/>
              </w:rPr>
            </w:r>
            <w:r w:rsidR="00B53FFD" w:rsidRPr="00912556">
              <w:rPr>
                <w:webHidden/>
              </w:rPr>
              <w:fldChar w:fldCharType="separate"/>
            </w:r>
            <w:r w:rsidR="00F03933" w:rsidRPr="00912556">
              <w:rPr>
                <w:webHidden/>
              </w:rPr>
              <w:t>144</w:t>
            </w:r>
            <w:r w:rsidR="00B53FFD" w:rsidRPr="00912556">
              <w:rPr>
                <w:webHidden/>
              </w:rPr>
              <w:fldChar w:fldCharType="end"/>
            </w:r>
          </w:hyperlink>
        </w:p>
        <w:p w14:paraId="32528849" w14:textId="77777777" w:rsidR="00B53FFD" w:rsidRPr="00912556" w:rsidRDefault="00893870" w:rsidP="00B53FFD">
          <w:pPr>
            <w:pStyle w:val="12"/>
            <w:rPr>
              <w:rFonts w:asciiTheme="minorHAnsi" w:eastAsiaTheme="minorEastAsia" w:hAnsiTheme="minorHAnsi" w:cstheme="minorBidi"/>
              <w:sz w:val="22"/>
              <w:szCs w:val="22"/>
            </w:rPr>
          </w:pPr>
          <w:hyperlink w:anchor="_Toc194308713" w:history="1">
            <w:r w:rsidR="00B53FFD" w:rsidRPr="00912556">
              <w:rPr>
                <w:rStyle w:val="af6"/>
                <w:color w:val="auto"/>
              </w:rPr>
              <w:t>17 Технологическая связь магистральных газопроводов</w:t>
            </w:r>
            <w:r w:rsidR="00B53FFD" w:rsidRPr="00912556">
              <w:rPr>
                <w:webHidden/>
              </w:rPr>
              <w:tab/>
            </w:r>
            <w:r w:rsidR="00B53FFD" w:rsidRPr="00912556">
              <w:rPr>
                <w:webHidden/>
              </w:rPr>
              <w:fldChar w:fldCharType="begin"/>
            </w:r>
            <w:r w:rsidR="00B53FFD" w:rsidRPr="00912556">
              <w:rPr>
                <w:webHidden/>
              </w:rPr>
              <w:instrText xml:space="preserve"> PAGEREF _Toc194308713 \h </w:instrText>
            </w:r>
            <w:r w:rsidR="00B53FFD" w:rsidRPr="00912556">
              <w:rPr>
                <w:webHidden/>
              </w:rPr>
            </w:r>
            <w:r w:rsidR="00B53FFD" w:rsidRPr="00912556">
              <w:rPr>
                <w:webHidden/>
              </w:rPr>
              <w:fldChar w:fldCharType="separate"/>
            </w:r>
            <w:r w:rsidR="00F03933" w:rsidRPr="00912556">
              <w:rPr>
                <w:webHidden/>
              </w:rPr>
              <w:t>145</w:t>
            </w:r>
            <w:r w:rsidR="00B53FFD" w:rsidRPr="00912556">
              <w:rPr>
                <w:webHidden/>
              </w:rPr>
              <w:fldChar w:fldCharType="end"/>
            </w:r>
          </w:hyperlink>
        </w:p>
        <w:p w14:paraId="234328D8" w14:textId="77777777" w:rsidR="00B53FFD" w:rsidRPr="00912556" w:rsidRDefault="00893870" w:rsidP="00B53FFD">
          <w:pPr>
            <w:pStyle w:val="12"/>
            <w:rPr>
              <w:rFonts w:asciiTheme="minorHAnsi" w:eastAsiaTheme="minorEastAsia" w:hAnsiTheme="minorHAnsi" w:cstheme="minorBidi"/>
              <w:sz w:val="22"/>
              <w:szCs w:val="22"/>
            </w:rPr>
          </w:pPr>
          <w:hyperlink w:anchor="_Toc194308714" w:history="1">
            <w:r w:rsidR="00B53FFD" w:rsidRPr="00912556">
              <w:rPr>
                <w:rStyle w:val="af6"/>
                <w:color w:val="auto"/>
              </w:rPr>
              <w:t>18 Охрана окружающей среды</w:t>
            </w:r>
            <w:r w:rsidR="00B53FFD" w:rsidRPr="00912556">
              <w:rPr>
                <w:webHidden/>
              </w:rPr>
              <w:tab/>
            </w:r>
            <w:r w:rsidR="00B53FFD" w:rsidRPr="00912556">
              <w:rPr>
                <w:webHidden/>
              </w:rPr>
              <w:fldChar w:fldCharType="begin"/>
            </w:r>
            <w:r w:rsidR="00B53FFD" w:rsidRPr="00912556">
              <w:rPr>
                <w:webHidden/>
              </w:rPr>
              <w:instrText xml:space="preserve"> PAGEREF _Toc194308714 \h </w:instrText>
            </w:r>
            <w:r w:rsidR="00B53FFD" w:rsidRPr="00912556">
              <w:rPr>
                <w:webHidden/>
              </w:rPr>
            </w:r>
            <w:r w:rsidR="00B53FFD" w:rsidRPr="00912556">
              <w:rPr>
                <w:webHidden/>
              </w:rPr>
              <w:fldChar w:fldCharType="separate"/>
            </w:r>
            <w:r w:rsidR="00F03933" w:rsidRPr="00912556">
              <w:rPr>
                <w:webHidden/>
              </w:rPr>
              <w:t>148</w:t>
            </w:r>
            <w:r w:rsidR="00B53FFD" w:rsidRPr="00912556">
              <w:rPr>
                <w:webHidden/>
              </w:rPr>
              <w:fldChar w:fldCharType="end"/>
            </w:r>
          </w:hyperlink>
        </w:p>
        <w:p w14:paraId="6282B584" w14:textId="77777777" w:rsidR="00B53FFD" w:rsidRPr="00912556" w:rsidRDefault="00893870" w:rsidP="00B53FFD">
          <w:pPr>
            <w:pStyle w:val="12"/>
            <w:rPr>
              <w:rFonts w:asciiTheme="minorHAnsi" w:eastAsiaTheme="minorEastAsia" w:hAnsiTheme="minorHAnsi" w:cstheme="minorBidi"/>
              <w:sz w:val="22"/>
              <w:szCs w:val="22"/>
            </w:rPr>
          </w:pPr>
          <w:hyperlink w:anchor="_Toc194308715" w:history="1">
            <w:r w:rsidR="00B53FFD" w:rsidRPr="00912556">
              <w:rPr>
                <w:rStyle w:val="af6"/>
                <w:color w:val="auto"/>
              </w:rPr>
              <w:t>19 Вывод из эксплуатации</w:t>
            </w:r>
            <w:r w:rsidR="00B53FFD" w:rsidRPr="00912556">
              <w:rPr>
                <w:webHidden/>
              </w:rPr>
              <w:tab/>
            </w:r>
            <w:r w:rsidR="00B53FFD" w:rsidRPr="00912556">
              <w:rPr>
                <w:webHidden/>
              </w:rPr>
              <w:fldChar w:fldCharType="begin"/>
            </w:r>
            <w:r w:rsidR="00B53FFD" w:rsidRPr="00912556">
              <w:rPr>
                <w:webHidden/>
              </w:rPr>
              <w:instrText xml:space="preserve"> PAGEREF _Toc194308715 \h </w:instrText>
            </w:r>
            <w:r w:rsidR="00B53FFD" w:rsidRPr="00912556">
              <w:rPr>
                <w:webHidden/>
              </w:rPr>
            </w:r>
            <w:r w:rsidR="00B53FFD" w:rsidRPr="00912556">
              <w:rPr>
                <w:webHidden/>
              </w:rPr>
              <w:fldChar w:fldCharType="separate"/>
            </w:r>
            <w:r w:rsidR="00F03933" w:rsidRPr="00912556">
              <w:rPr>
                <w:webHidden/>
              </w:rPr>
              <w:t>149</w:t>
            </w:r>
            <w:r w:rsidR="00B53FFD" w:rsidRPr="00912556">
              <w:rPr>
                <w:webHidden/>
              </w:rPr>
              <w:fldChar w:fldCharType="end"/>
            </w:r>
          </w:hyperlink>
        </w:p>
        <w:p w14:paraId="014CF680" w14:textId="77777777" w:rsidR="00B53FFD" w:rsidRPr="00912556" w:rsidRDefault="00893870" w:rsidP="00B53FFD">
          <w:pPr>
            <w:pStyle w:val="12"/>
            <w:rPr>
              <w:rStyle w:val="af6"/>
              <w:bCs/>
              <w:color w:val="auto"/>
              <w:u w:val="none"/>
            </w:rPr>
          </w:pPr>
          <w:hyperlink w:anchor="_Toc194308716" w:history="1">
            <w:r w:rsidR="00B53FFD" w:rsidRPr="00912556">
              <w:rPr>
                <w:rStyle w:val="af6"/>
                <w:color w:val="auto"/>
              </w:rPr>
              <w:t xml:space="preserve">Приложение А </w:t>
            </w:r>
          </w:hyperlink>
          <w:hyperlink w:anchor="_Toc194308717" w:history="1">
            <w:r w:rsidR="00B53FFD" w:rsidRPr="00912556">
              <w:rPr>
                <w:rStyle w:val="af6"/>
                <w:color w:val="auto"/>
              </w:rPr>
              <w:t xml:space="preserve">(рекомендуемое) </w:t>
            </w:r>
          </w:hyperlink>
          <w:r w:rsidR="00B53FFD" w:rsidRPr="00912556">
            <w:rPr>
              <w:rStyle w:val="af6"/>
              <w:color w:val="auto"/>
            </w:rPr>
            <w:fldChar w:fldCharType="begin"/>
          </w:r>
          <w:r w:rsidR="00B53FFD" w:rsidRPr="00912556">
            <w:rPr>
              <w:rStyle w:val="af6"/>
              <w:color w:val="auto"/>
            </w:rPr>
            <w:instrText xml:space="preserve"> </w:instrText>
          </w:r>
          <w:r w:rsidR="00B53FFD" w:rsidRPr="00912556">
            <w:instrText>HYPERLINK \l "_Toc194308718"</w:instrText>
          </w:r>
          <w:r w:rsidR="00B53FFD" w:rsidRPr="00912556">
            <w:rPr>
              <w:rStyle w:val="af6"/>
              <w:color w:val="auto"/>
            </w:rPr>
            <w:instrText xml:space="preserve"> </w:instrText>
          </w:r>
          <w:r w:rsidR="00B53FFD" w:rsidRPr="00912556">
            <w:rPr>
              <w:rStyle w:val="af6"/>
              <w:color w:val="auto"/>
            </w:rPr>
            <w:fldChar w:fldCharType="separate"/>
          </w:r>
          <w:r w:rsidR="00B53FFD" w:rsidRPr="00912556">
            <w:rPr>
              <w:rStyle w:val="af6"/>
              <w:bCs/>
              <w:color w:val="auto"/>
              <w:u w:val="none"/>
            </w:rPr>
            <w:t xml:space="preserve">Методика определения и проверки овальности </w:t>
          </w:r>
        </w:p>
        <w:p w14:paraId="432897F2" w14:textId="137A1D03" w:rsidR="00B53FFD" w:rsidRPr="00912556" w:rsidRDefault="00B53FFD" w:rsidP="00B53FFD">
          <w:pPr>
            <w:pStyle w:val="12"/>
            <w:rPr>
              <w:rFonts w:asciiTheme="minorHAnsi" w:eastAsiaTheme="minorEastAsia" w:hAnsiTheme="minorHAnsi" w:cstheme="minorBidi"/>
              <w:sz w:val="22"/>
              <w:szCs w:val="22"/>
            </w:rPr>
          </w:pPr>
          <w:r w:rsidRPr="00912556">
            <w:rPr>
              <w:rStyle w:val="af6"/>
              <w:bCs/>
              <w:color w:val="auto"/>
              <w:u w:val="none"/>
            </w:rPr>
            <w:t xml:space="preserve">                          сечений и прочности защитных футляров</w:t>
          </w:r>
          <w:r w:rsidRPr="00912556">
            <w:rPr>
              <w:webHidden/>
            </w:rPr>
            <w:tab/>
          </w:r>
          <w:r w:rsidRPr="00912556">
            <w:rPr>
              <w:webHidden/>
            </w:rPr>
            <w:fldChar w:fldCharType="begin"/>
          </w:r>
          <w:r w:rsidRPr="00912556">
            <w:rPr>
              <w:webHidden/>
            </w:rPr>
            <w:instrText xml:space="preserve"> PAGEREF _Toc194308718 \h </w:instrText>
          </w:r>
          <w:r w:rsidRPr="00912556">
            <w:rPr>
              <w:webHidden/>
            </w:rPr>
          </w:r>
          <w:r w:rsidRPr="00912556">
            <w:rPr>
              <w:webHidden/>
            </w:rPr>
            <w:fldChar w:fldCharType="separate"/>
          </w:r>
          <w:r w:rsidR="00F03933" w:rsidRPr="00912556">
            <w:rPr>
              <w:webHidden/>
            </w:rPr>
            <w:t>150</w:t>
          </w:r>
          <w:r w:rsidRPr="00912556">
            <w:rPr>
              <w:webHidden/>
            </w:rPr>
            <w:fldChar w:fldCharType="end"/>
          </w:r>
          <w:r w:rsidRPr="00912556">
            <w:rPr>
              <w:rStyle w:val="af6"/>
              <w:color w:val="auto"/>
            </w:rPr>
            <w:fldChar w:fldCharType="end"/>
          </w:r>
        </w:p>
        <w:p w14:paraId="525E1787" w14:textId="77777777" w:rsidR="00B53FFD" w:rsidRPr="00912556" w:rsidRDefault="00893870" w:rsidP="00B53FFD">
          <w:pPr>
            <w:pStyle w:val="12"/>
            <w:rPr>
              <w:rStyle w:val="af6"/>
              <w:color w:val="auto"/>
            </w:rPr>
          </w:pPr>
          <w:hyperlink w:anchor="_Toc194308719" w:history="1">
            <w:r w:rsidR="00B53FFD" w:rsidRPr="00912556">
              <w:rPr>
                <w:rStyle w:val="af6"/>
                <w:color w:val="auto"/>
              </w:rPr>
              <w:t xml:space="preserve">Приложение Б </w:t>
            </w:r>
          </w:hyperlink>
          <w:hyperlink w:anchor="_Toc194308720" w:history="1">
            <w:r w:rsidR="00B53FFD" w:rsidRPr="00912556">
              <w:rPr>
                <w:rStyle w:val="af6"/>
                <w:color w:val="auto"/>
              </w:rPr>
              <w:t xml:space="preserve">(рекомендуемое) </w:t>
            </w:r>
          </w:hyperlink>
          <w:r w:rsidR="00B53FFD" w:rsidRPr="00912556">
            <w:rPr>
              <w:rStyle w:val="af6"/>
              <w:color w:val="auto"/>
            </w:rPr>
            <w:fldChar w:fldCharType="begin"/>
          </w:r>
          <w:r w:rsidR="00B53FFD" w:rsidRPr="00912556">
            <w:rPr>
              <w:rStyle w:val="af6"/>
              <w:color w:val="auto"/>
            </w:rPr>
            <w:instrText xml:space="preserve"> </w:instrText>
          </w:r>
          <w:r w:rsidR="00B53FFD" w:rsidRPr="00912556">
            <w:instrText>HYPERLINK \l "_Toc194308721"</w:instrText>
          </w:r>
          <w:r w:rsidR="00B53FFD" w:rsidRPr="00912556">
            <w:rPr>
              <w:rStyle w:val="af6"/>
              <w:color w:val="auto"/>
            </w:rPr>
            <w:instrText xml:space="preserve"> </w:instrText>
          </w:r>
          <w:r w:rsidR="00B53FFD" w:rsidRPr="00912556">
            <w:rPr>
              <w:rStyle w:val="af6"/>
              <w:color w:val="auto"/>
            </w:rPr>
            <w:fldChar w:fldCharType="separate"/>
          </w:r>
          <w:r w:rsidR="00B53FFD" w:rsidRPr="00912556">
            <w:rPr>
              <w:rStyle w:val="af6"/>
              <w:color w:val="auto"/>
            </w:rPr>
            <w:t xml:space="preserve">Методика определения толщин стенок   </w:t>
          </w:r>
        </w:p>
        <w:p w14:paraId="2836E9B8" w14:textId="2B50BF6A" w:rsidR="00B53FFD" w:rsidRPr="00912556" w:rsidRDefault="00B53FFD" w:rsidP="00B53FFD">
          <w:pPr>
            <w:pStyle w:val="12"/>
            <w:rPr>
              <w:rFonts w:asciiTheme="minorHAnsi" w:eastAsiaTheme="minorEastAsia" w:hAnsiTheme="minorHAnsi" w:cstheme="minorBidi"/>
              <w:sz w:val="22"/>
              <w:szCs w:val="22"/>
            </w:rPr>
          </w:pPr>
          <w:r w:rsidRPr="00912556">
            <w:rPr>
              <w:rStyle w:val="af6"/>
              <w:color w:val="auto"/>
            </w:rPr>
            <w:lastRenderedPageBreak/>
            <w:t xml:space="preserve">                            штампованных и штампосварных тройников</w:t>
          </w:r>
          <w:r w:rsidRPr="00912556">
            <w:rPr>
              <w:webHidden/>
            </w:rPr>
            <w:tab/>
          </w:r>
          <w:r w:rsidRPr="00912556">
            <w:rPr>
              <w:webHidden/>
            </w:rPr>
            <w:fldChar w:fldCharType="begin"/>
          </w:r>
          <w:r w:rsidRPr="00912556">
            <w:rPr>
              <w:webHidden/>
            </w:rPr>
            <w:instrText xml:space="preserve"> PAGEREF _Toc194308721 \h </w:instrText>
          </w:r>
          <w:r w:rsidRPr="00912556">
            <w:rPr>
              <w:webHidden/>
            </w:rPr>
          </w:r>
          <w:r w:rsidRPr="00912556">
            <w:rPr>
              <w:webHidden/>
            </w:rPr>
            <w:fldChar w:fldCharType="separate"/>
          </w:r>
          <w:r w:rsidR="00F03933" w:rsidRPr="00912556">
            <w:rPr>
              <w:webHidden/>
            </w:rPr>
            <w:t>161</w:t>
          </w:r>
          <w:r w:rsidRPr="00912556">
            <w:rPr>
              <w:webHidden/>
            </w:rPr>
            <w:fldChar w:fldCharType="end"/>
          </w:r>
          <w:r w:rsidRPr="00912556">
            <w:rPr>
              <w:rStyle w:val="af6"/>
              <w:color w:val="auto"/>
            </w:rPr>
            <w:fldChar w:fldCharType="end"/>
          </w:r>
        </w:p>
        <w:p w14:paraId="54271ECA" w14:textId="2F94118D" w:rsidR="00B53FFD" w:rsidRPr="00912556" w:rsidRDefault="00893870" w:rsidP="00B53FFD">
          <w:pPr>
            <w:pStyle w:val="12"/>
            <w:rPr>
              <w:rFonts w:asciiTheme="minorHAnsi" w:eastAsiaTheme="minorEastAsia" w:hAnsiTheme="minorHAnsi" w:cstheme="minorBidi"/>
              <w:sz w:val="22"/>
              <w:szCs w:val="22"/>
            </w:rPr>
          </w:pPr>
          <w:hyperlink w:anchor="_Toc194308722" w:history="1">
            <w:r w:rsidR="00B53FFD" w:rsidRPr="00912556">
              <w:rPr>
                <w:rStyle w:val="af6"/>
                <w:color w:val="auto"/>
              </w:rPr>
              <w:t xml:space="preserve">Приложение В </w:t>
            </w:r>
          </w:hyperlink>
          <w:hyperlink w:anchor="_Toc194308723" w:history="1">
            <w:r w:rsidR="00B53FFD" w:rsidRPr="00912556">
              <w:rPr>
                <w:rStyle w:val="af6"/>
                <w:color w:val="auto"/>
              </w:rPr>
              <w:t xml:space="preserve">(рекомендуемое) </w:t>
            </w:r>
          </w:hyperlink>
          <w:hyperlink w:anchor="_Toc194308724" w:history="1">
            <w:r w:rsidR="00B53FFD" w:rsidRPr="00912556">
              <w:rPr>
                <w:rStyle w:val="af6"/>
                <w:color w:val="auto"/>
              </w:rPr>
              <w:t xml:space="preserve">Определение толщин стенок сварных тройников </w:t>
            </w:r>
          </w:hyperlink>
        </w:p>
        <w:p w14:paraId="7BD51780" w14:textId="72A426DA" w:rsidR="00B53FFD" w:rsidRPr="00912556" w:rsidRDefault="00B53FFD" w:rsidP="00B53FFD">
          <w:pPr>
            <w:pStyle w:val="12"/>
            <w:rPr>
              <w:rFonts w:asciiTheme="minorHAnsi" w:eastAsiaTheme="minorEastAsia" w:hAnsiTheme="minorHAnsi" w:cstheme="minorBidi"/>
              <w:sz w:val="22"/>
              <w:szCs w:val="22"/>
            </w:rPr>
          </w:pPr>
          <w:r w:rsidRPr="00912556">
            <w:rPr>
              <w:rStyle w:val="af6"/>
              <w:color w:val="auto"/>
              <w:u w:val="none"/>
            </w:rPr>
            <w:t xml:space="preserve">                          </w:t>
          </w:r>
          <w:hyperlink w:anchor="_Toc194308725" w:history="1">
            <w:r w:rsidRPr="00912556">
              <w:rPr>
                <w:rStyle w:val="af6"/>
                <w:color w:val="auto"/>
                <w:u w:val="none"/>
              </w:rPr>
              <w:t>без усиливающих элементов</w:t>
            </w:r>
            <w:r w:rsidRPr="00912556">
              <w:rPr>
                <w:webHidden/>
              </w:rPr>
              <w:tab/>
            </w:r>
            <w:r w:rsidRPr="00912556">
              <w:rPr>
                <w:webHidden/>
              </w:rPr>
              <w:fldChar w:fldCharType="begin"/>
            </w:r>
            <w:r w:rsidRPr="00912556">
              <w:rPr>
                <w:webHidden/>
              </w:rPr>
              <w:instrText xml:space="preserve"> PAGEREF _Toc194308725 \h </w:instrText>
            </w:r>
            <w:r w:rsidRPr="00912556">
              <w:rPr>
                <w:webHidden/>
              </w:rPr>
            </w:r>
            <w:r w:rsidRPr="00912556">
              <w:rPr>
                <w:webHidden/>
              </w:rPr>
              <w:fldChar w:fldCharType="separate"/>
            </w:r>
            <w:r w:rsidR="00F03933" w:rsidRPr="00912556">
              <w:rPr>
                <w:webHidden/>
              </w:rPr>
              <w:t>166</w:t>
            </w:r>
            <w:r w:rsidRPr="00912556">
              <w:rPr>
                <w:webHidden/>
              </w:rPr>
              <w:fldChar w:fldCharType="end"/>
            </w:r>
          </w:hyperlink>
        </w:p>
        <w:p w14:paraId="00C3CC82" w14:textId="77777777" w:rsidR="00B53FFD" w:rsidRPr="00912556" w:rsidRDefault="00893870" w:rsidP="00B53FFD">
          <w:pPr>
            <w:pStyle w:val="12"/>
            <w:rPr>
              <w:rStyle w:val="af6"/>
              <w:color w:val="auto"/>
            </w:rPr>
          </w:pPr>
          <w:hyperlink w:anchor="_Toc194308726" w:history="1">
            <w:r w:rsidR="00B53FFD" w:rsidRPr="00912556">
              <w:rPr>
                <w:rStyle w:val="af6"/>
                <w:color w:val="auto"/>
              </w:rPr>
              <w:t xml:space="preserve">Приложение Г </w:t>
            </w:r>
          </w:hyperlink>
          <w:hyperlink w:anchor="_Toc194308727" w:history="1">
            <w:r w:rsidR="00B53FFD" w:rsidRPr="00912556">
              <w:rPr>
                <w:rStyle w:val="af6"/>
                <w:color w:val="auto"/>
              </w:rPr>
              <w:t xml:space="preserve">(рекомендуемое) </w:t>
            </w:r>
          </w:hyperlink>
          <w:r w:rsidR="00B53FFD" w:rsidRPr="00912556">
            <w:rPr>
              <w:rStyle w:val="af6"/>
              <w:color w:val="auto"/>
            </w:rPr>
            <w:fldChar w:fldCharType="begin"/>
          </w:r>
          <w:r w:rsidR="00B53FFD" w:rsidRPr="00912556">
            <w:rPr>
              <w:rStyle w:val="af6"/>
              <w:color w:val="auto"/>
            </w:rPr>
            <w:instrText xml:space="preserve"> </w:instrText>
          </w:r>
          <w:r w:rsidR="00B53FFD" w:rsidRPr="00912556">
            <w:instrText>HYPERLINK \l "_Toc194308728"</w:instrText>
          </w:r>
          <w:r w:rsidR="00B53FFD" w:rsidRPr="00912556">
            <w:rPr>
              <w:rStyle w:val="af6"/>
              <w:color w:val="auto"/>
            </w:rPr>
            <w:instrText xml:space="preserve"> </w:instrText>
          </w:r>
          <w:r w:rsidR="00B53FFD" w:rsidRPr="00912556">
            <w:rPr>
              <w:rStyle w:val="af6"/>
              <w:color w:val="auto"/>
            </w:rPr>
            <w:fldChar w:fldCharType="separate"/>
          </w:r>
          <w:r w:rsidR="00B53FFD" w:rsidRPr="00912556">
            <w:rPr>
              <w:rStyle w:val="af6"/>
              <w:color w:val="auto"/>
            </w:rPr>
            <w:t xml:space="preserve">Определение расчетного радиуса кривизны участка  </w:t>
          </w:r>
        </w:p>
        <w:p w14:paraId="4C280EEE" w14:textId="63F2BF5C" w:rsidR="00B53FFD" w:rsidRPr="00912556" w:rsidRDefault="00B53FFD" w:rsidP="00B53FFD">
          <w:pPr>
            <w:pStyle w:val="12"/>
            <w:rPr>
              <w:rFonts w:asciiTheme="minorHAnsi" w:eastAsiaTheme="minorEastAsia" w:hAnsiTheme="minorHAnsi" w:cstheme="minorBidi"/>
              <w:sz w:val="22"/>
              <w:szCs w:val="22"/>
            </w:rPr>
          </w:pPr>
          <w:r w:rsidRPr="00912556">
            <w:rPr>
              <w:rStyle w:val="af6"/>
              <w:color w:val="auto"/>
            </w:rPr>
            <w:t xml:space="preserve">                          подземного магистрального газопровода</w:t>
          </w:r>
          <w:r w:rsidRPr="00912556">
            <w:rPr>
              <w:webHidden/>
            </w:rPr>
            <w:tab/>
          </w:r>
          <w:r w:rsidRPr="00912556">
            <w:rPr>
              <w:webHidden/>
            </w:rPr>
            <w:fldChar w:fldCharType="begin"/>
          </w:r>
          <w:r w:rsidRPr="00912556">
            <w:rPr>
              <w:webHidden/>
            </w:rPr>
            <w:instrText xml:space="preserve"> PAGEREF _Toc194308728 \h </w:instrText>
          </w:r>
          <w:r w:rsidRPr="00912556">
            <w:rPr>
              <w:webHidden/>
            </w:rPr>
          </w:r>
          <w:r w:rsidRPr="00912556">
            <w:rPr>
              <w:webHidden/>
            </w:rPr>
            <w:fldChar w:fldCharType="separate"/>
          </w:r>
          <w:r w:rsidR="00F03933" w:rsidRPr="00912556">
            <w:rPr>
              <w:webHidden/>
            </w:rPr>
            <w:t>169</w:t>
          </w:r>
          <w:r w:rsidRPr="00912556">
            <w:rPr>
              <w:webHidden/>
            </w:rPr>
            <w:fldChar w:fldCharType="end"/>
          </w:r>
          <w:r w:rsidRPr="00912556">
            <w:rPr>
              <w:rStyle w:val="af6"/>
              <w:color w:val="auto"/>
            </w:rPr>
            <w:fldChar w:fldCharType="end"/>
          </w:r>
        </w:p>
        <w:p w14:paraId="6445DE2C" w14:textId="77777777" w:rsidR="00B53FFD" w:rsidRPr="00912556" w:rsidRDefault="00893870" w:rsidP="00B53FFD">
          <w:pPr>
            <w:pStyle w:val="12"/>
            <w:rPr>
              <w:rStyle w:val="af6"/>
              <w:color w:val="auto"/>
            </w:rPr>
          </w:pPr>
          <w:hyperlink w:anchor="_Toc194308729" w:history="1">
            <w:r w:rsidR="00B53FFD" w:rsidRPr="00912556">
              <w:rPr>
                <w:rStyle w:val="af6"/>
                <w:color w:val="auto"/>
              </w:rPr>
              <w:t xml:space="preserve">Приложение Д </w:t>
            </w:r>
          </w:hyperlink>
          <w:hyperlink w:anchor="_Toc194308730" w:history="1">
            <w:r w:rsidR="00B53FFD" w:rsidRPr="00912556">
              <w:rPr>
                <w:rStyle w:val="af6"/>
                <w:color w:val="auto"/>
              </w:rPr>
              <w:t xml:space="preserve">(обязательное) </w:t>
            </w:r>
          </w:hyperlink>
          <w:r w:rsidR="00B53FFD" w:rsidRPr="00912556">
            <w:rPr>
              <w:rStyle w:val="af6"/>
              <w:color w:val="auto"/>
            </w:rPr>
            <w:fldChar w:fldCharType="begin"/>
          </w:r>
          <w:r w:rsidR="00B53FFD" w:rsidRPr="00912556">
            <w:rPr>
              <w:rStyle w:val="af6"/>
              <w:color w:val="auto"/>
            </w:rPr>
            <w:instrText xml:space="preserve"> </w:instrText>
          </w:r>
          <w:r w:rsidR="00B53FFD" w:rsidRPr="00912556">
            <w:instrText>HYPERLINK \l "_Toc194308731"</w:instrText>
          </w:r>
          <w:r w:rsidR="00B53FFD" w:rsidRPr="00912556">
            <w:rPr>
              <w:rStyle w:val="af6"/>
              <w:color w:val="auto"/>
            </w:rPr>
            <w:instrText xml:space="preserve"> </w:instrText>
          </w:r>
          <w:r w:rsidR="00B53FFD" w:rsidRPr="00912556">
            <w:rPr>
              <w:rStyle w:val="af6"/>
              <w:color w:val="auto"/>
            </w:rPr>
            <w:fldChar w:fldCharType="separate"/>
          </w:r>
          <w:r w:rsidR="00B53FFD" w:rsidRPr="00912556">
            <w:rPr>
              <w:rStyle w:val="af6"/>
              <w:color w:val="auto"/>
            </w:rPr>
            <w:t xml:space="preserve">Критерии сейсмостойкого проектирования   </w:t>
          </w:r>
        </w:p>
        <w:p w14:paraId="34118305" w14:textId="47CEF3C9" w:rsidR="00B53FFD" w:rsidRPr="00912556" w:rsidRDefault="00B53FFD" w:rsidP="00B53FFD">
          <w:pPr>
            <w:pStyle w:val="12"/>
            <w:rPr>
              <w:rFonts w:asciiTheme="minorHAnsi" w:eastAsiaTheme="minorEastAsia" w:hAnsiTheme="minorHAnsi" w:cstheme="minorBidi"/>
              <w:sz w:val="22"/>
              <w:szCs w:val="22"/>
            </w:rPr>
          </w:pPr>
          <w:r w:rsidRPr="00912556">
            <w:rPr>
              <w:rStyle w:val="af6"/>
              <w:color w:val="auto"/>
            </w:rPr>
            <w:t xml:space="preserve">                          газопроводов</w:t>
          </w:r>
          <w:r w:rsidRPr="00912556">
            <w:rPr>
              <w:webHidden/>
            </w:rPr>
            <w:tab/>
          </w:r>
          <w:r w:rsidRPr="00912556">
            <w:rPr>
              <w:webHidden/>
            </w:rPr>
            <w:fldChar w:fldCharType="begin"/>
          </w:r>
          <w:r w:rsidRPr="00912556">
            <w:rPr>
              <w:webHidden/>
            </w:rPr>
            <w:instrText xml:space="preserve"> PAGEREF _Toc194308731 \h </w:instrText>
          </w:r>
          <w:r w:rsidRPr="00912556">
            <w:rPr>
              <w:webHidden/>
            </w:rPr>
          </w:r>
          <w:r w:rsidRPr="00912556">
            <w:rPr>
              <w:webHidden/>
            </w:rPr>
            <w:fldChar w:fldCharType="separate"/>
          </w:r>
          <w:r w:rsidR="00F03933" w:rsidRPr="00912556">
            <w:rPr>
              <w:webHidden/>
            </w:rPr>
            <w:t>172</w:t>
          </w:r>
          <w:r w:rsidRPr="00912556">
            <w:rPr>
              <w:webHidden/>
            </w:rPr>
            <w:fldChar w:fldCharType="end"/>
          </w:r>
          <w:r w:rsidRPr="00912556">
            <w:rPr>
              <w:rStyle w:val="af6"/>
              <w:color w:val="auto"/>
            </w:rPr>
            <w:fldChar w:fldCharType="end"/>
          </w:r>
        </w:p>
        <w:p w14:paraId="6124A07F" w14:textId="77777777" w:rsidR="00B53FFD" w:rsidRPr="00912556" w:rsidRDefault="00893870" w:rsidP="00B53FFD">
          <w:pPr>
            <w:pStyle w:val="12"/>
            <w:rPr>
              <w:rStyle w:val="af6"/>
              <w:color w:val="auto"/>
            </w:rPr>
          </w:pPr>
          <w:hyperlink w:anchor="_Toc194308732" w:history="1">
            <w:r w:rsidR="00B53FFD" w:rsidRPr="00912556">
              <w:rPr>
                <w:rStyle w:val="af6"/>
                <w:color w:val="auto"/>
              </w:rPr>
              <w:t xml:space="preserve">Приложение Е </w:t>
            </w:r>
          </w:hyperlink>
          <w:hyperlink w:anchor="_Toc194308733" w:history="1">
            <w:r w:rsidR="00B53FFD" w:rsidRPr="00912556">
              <w:rPr>
                <w:rStyle w:val="af6"/>
                <w:color w:val="auto"/>
              </w:rPr>
              <w:t xml:space="preserve">(рекомендуемое) </w:t>
            </w:r>
          </w:hyperlink>
          <w:r w:rsidR="00B53FFD" w:rsidRPr="00912556">
            <w:rPr>
              <w:rStyle w:val="af6"/>
              <w:color w:val="auto"/>
            </w:rPr>
            <w:fldChar w:fldCharType="begin"/>
          </w:r>
          <w:r w:rsidR="00B53FFD" w:rsidRPr="00912556">
            <w:rPr>
              <w:rStyle w:val="af6"/>
              <w:color w:val="auto"/>
            </w:rPr>
            <w:instrText xml:space="preserve"> </w:instrText>
          </w:r>
          <w:r w:rsidR="00B53FFD" w:rsidRPr="00912556">
            <w:instrText>HYPERLINK \l "_Toc194308734"</w:instrText>
          </w:r>
          <w:r w:rsidR="00B53FFD" w:rsidRPr="00912556">
            <w:rPr>
              <w:rStyle w:val="af6"/>
              <w:color w:val="auto"/>
            </w:rPr>
            <w:instrText xml:space="preserve"> </w:instrText>
          </w:r>
          <w:r w:rsidR="00B53FFD" w:rsidRPr="00912556">
            <w:rPr>
              <w:rStyle w:val="af6"/>
              <w:color w:val="auto"/>
            </w:rPr>
            <w:fldChar w:fldCharType="separate"/>
          </w:r>
          <w:r w:rsidR="00B53FFD" w:rsidRPr="00912556">
            <w:rPr>
              <w:rStyle w:val="af6"/>
              <w:color w:val="auto"/>
            </w:rPr>
            <w:t xml:space="preserve">Классификация сварочных материалов различного  </w:t>
          </w:r>
        </w:p>
        <w:p w14:paraId="381FE70F" w14:textId="4D2D751D" w:rsidR="00B53FFD" w:rsidRPr="00912556" w:rsidRDefault="00B53FFD" w:rsidP="00B53FFD">
          <w:pPr>
            <w:pStyle w:val="12"/>
            <w:rPr>
              <w:rFonts w:asciiTheme="minorHAnsi" w:eastAsiaTheme="minorEastAsia" w:hAnsiTheme="minorHAnsi" w:cstheme="minorBidi"/>
              <w:sz w:val="22"/>
              <w:szCs w:val="22"/>
            </w:rPr>
          </w:pPr>
          <w:r w:rsidRPr="00912556">
            <w:rPr>
              <w:rStyle w:val="af6"/>
              <w:color w:val="auto"/>
            </w:rPr>
            <w:t xml:space="preserve">                          назначения в зависимости от класса прочности металла труб</w:t>
          </w:r>
          <w:r w:rsidRPr="00912556">
            <w:rPr>
              <w:webHidden/>
            </w:rPr>
            <w:tab/>
          </w:r>
          <w:r w:rsidRPr="00912556">
            <w:rPr>
              <w:webHidden/>
            </w:rPr>
            <w:fldChar w:fldCharType="begin"/>
          </w:r>
          <w:r w:rsidRPr="00912556">
            <w:rPr>
              <w:webHidden/>
            </w:rPr>
            <w:instrText xml:space="preserve"> PAGEREF _Toc194308734 \h </w:instrText>
          </w:r>
          <w:r w:rsidRPr="00912556">
            <w:rPr>
              <w:webHidden/>
            </w:rPr>
          </w:r>
          <w:r w:rsidRPr="00912556">
            <w:rPr>
              <w:webHidden/>
            </w:rPr>
            <w:fldChar w:fldCharType="separate"/>
          </w:r>
          <w:r w:rsidR="00F03933" w:rsidRPr="00912556">
            <w:rPr>
              <w:webHidden/>
            </w:rPr>
            <w:t>175</w:t>
          </w:r>
          <w:r w:rsidRPr="00912556">
            <w:rPr>
              <w:webHidden/>
            </w:rPr>
            <w:fldChar w:fldCharType="end"/>
          </w:r>
          <w:r w:rsidRPr="00912556">
            <w:rPr>
              <w:rStyle w:val="af6"/>
              <w:color w:val="auto"/>
            </w:rPr>
            <w:fldChar w:fldCharType="end"/>
          </w:r>
        </w:p>
        <w:p w14:paraId="3AEFFBE6" w14:textId="77777777" w:rsidR="00B53FFD" w:rsidRPr="00912556" w:rsidRDefault="00893870" w:rsidP="00B53FFD">
          <w:pPr>
            <w:pStyle w:val="12"/>
            <w:rPr>
              <w:rFonts w:asciiTheme="minorHAnsi" w:eastAsiaTheme="minorEastAsia" w:hAnsiTheme="minorHAnsi" w:cstheme="minorBidi"/>
              <w:sz w:val="22"/>
              <w:szCs w:val="22"/>
            </w:rPr>
          </w:pPr>
          <w:hyperlink w:anchor="_Toc194308735" w:history="1">
            <w:r w:rsidR="00B53FFD" w:rsidRPr="00912556">
              <w:rPr>
                <w:rStyle w:val="af6"/>
                <w:color w:val="auto"/>
              </w:rPr>
              <w:t>Библиография</w:t>
            </w:r>
            <w:r w:rsidR="00B53FFD" w:rsidRPr="00912556">
              <w:rPr>
                <w:webHidden/>
              </w:rPr>
              <w:tab/>
            </w:r>
            <w:r w:rsidR="00B53FFD" w:rsidRPr="00912556">
              <w:rPr>
                <w:webHidden/>
              </w:rPr>
              <w:fldChar w:fldCharType="begin"/>
            </w:r>
            <w:r w:rsidR="00B53FFD" w:rsidRPr="00912556">
              <w:rPr>
                <w:webHidden/>
              </w:rPr>
              <w:instrText xml:space="preserve"> PAGEREF _Toc194308735 \h </w:instrText>
            </w:r>
            <w:r w:rsidR="00B53FFD" w:rsidRPr="00912556">
              <w:rPr>
                <w:webHidden/>
              </w:rPr>
            </w:r>
            <w:r w:rsidR="00B53FFD" w:rsidRPr="00912556">
              <w:rPr>
                <w:webHidden/>
              </w:rPr>
              <w:fldChar w:fldCharType="separate"/>
            </w:r>
            <w:r w:rsidR="00F03933" w:rsidRPr="00912556">
              <w:rPr>
                <w:webHidden/>
              </w:rPr>
              <w:t>179</w:t>
            </w:r>
            <w:r w:rsidR="00B53FFD" w:rsidRPr="00912556">
              <w:rPr>
                <w:webHidden/>
              </w:rPr>
              <w:fldChar w:fldCharType="end"/>
            </w:r>
          </w:hyperlink>
        </w:p>
        <w:p w14:paraId="0013AE44" w14:textId="1FED826F" w:rsidR="003445F0" w:rsidRPr="00912556" w:rsidRDefault="003445F0" w:rsidP="00DA0691">
          <w:pPr>
            <w:spacing w:line="360" w:lineRule="auto"/>
            <w:rPr>
              <w:rFonts w:ascii="Arial" w:hAnsi="Arial" w:cs="Arial"/>
            </w:rPr>
          </w:pPr>
          <w:r w:rsidRPr="00912556">
            <w:rPr>
              <w:rFonts w:ascii="Arial" w:hAnsi="Arial" w:cs="Arial"/>
              <w:bCs/>
            </w:rPr>
            <w:fldChar w:fldCharType="end"/>
          </w:r>
        </w:p>
      </w:sdtContent>
    </w:sdt>
    <w:p w14:paraId="0E111756" w14:textId="77777777" w:rsidR="005A7666" w:rsidRPr="00912556" w:rsidRDefault="005A7666" w:rsidP="0052108E">
      <w:pPr>
        <w:pStyle w:val="31"/>
        <w:keepNext/>
        <w:widowControl w:val="0"/>
        <w:spacing w:line="240" w:lineRule="auto"/>
        <w:ind w:firstLine="0"/>
        <w:rPr>
          <w:rFonts w:ascii="Arial" w:hAnsi="Arial" w:cs="Arial"/>
          <w:sz w:val="24"/>
        </w:rPr>
      </w:pPr>
    </w:p>
    <w:p w14:paraId="40B8ED4D" w14:textId="77777777" w:rsidR="001019AF" w:rsidRPr="00912556" w:rsidRDefault="001019AF" w:rsidP="0052108E">
      <w:pPr>
        <w:pStyle w:val="31"/>
        <w:keepNext/>
        <w:widowControl w:val="0"/>
        <w:spacing w:line="240" w:lineRule="auto"/>
        <w:ind w:firstLine="0"/>
        <w:rPr>
          <w:rFonts w:ascii="Arial" w:hAnsi="Arial" w:cs="Arial"/>
          <w:sz w:val="24"/>
        </w:rPr>
        <w:sectPr w:rsidR="001019AF" w:rsidRPr="00912556" w:rsidSect="00854692">
          <w:headerReference w:type="even" r:id="rId9"/>
          <w:headerReference w:type="default" r:id="rId10"/>
          <w:footerReference w:type="even" r:id="rId11"/>
          <w:footerReference w:type="default" r:id="rId12"/>
          <w:footnotePr>
            <w:numRestart w:val="eachPage"/>
          </w:footnotePr>
          <w:pgSz w:w="11906" w:h="16838" w:code="9"/>
          <w:pgMar w:top="1134" w:right="1134" w:bottom="1134" w:left="1134" w:header="567" w:footer="720" w:gutter="0"/>
          <w:pgNumType w:fmt="upperRoman" w:start="1"/>
          <w:cols w:space="708"/>
          <w:titlePg/>
          <w:docGrid w:linePitch="360"/>
        </w:sectPr>
      </w:pPr>
    </w:p>
    <w:p w14:paraId="117466CE" w14:textId="77777777" w:rsidR="00DA0457" w:rsidRPr="00912556" w:rsidRDefault="00211046" w:rsidP="0052108E">
      <w:pPr>
        <w:keepNext/>
        <w:widowControl w:val="0"/>
        <w:jc w:val="center"/>
        <w:rPr>
          <w:rFonts w:ascii="Arial" w:hAnsi="Arial" w:cs="Arial"/>
          <w:b/>
          <w:caps/>
          <w:spacing w:val="24"/>
          <w:sz w:val="28"/>
          <w:szCs w:val="28"/>
        </w:rPr>
      </w:pPr>
      <w:r w:rsidRPr="00912556">
        <w:rPr>
          <w:rFonts w:ascii="Arial" w:hAnsi="Arial" w:cs="Arial"/>
          <w:b/>
          <w:caps/>
          <w:spacing w:val="24"/>
          <w:sz w:val="28"/>
          <w:szCs w:val="28"/>
        </w:rPr>
        <w:lastRenderedPageBreak/>
        <w:t xml:space="preserve">М Е Ж Г О С У Д А Р С Т В Е Н Н Ы Й      </w:t>
      </w:r>
      <w:r w:rsidR="00546E47" w:rsidRPr="00912556">
        <w:rPr>
          <w:rFonts w:ascii="Arial" w:hAnsi="Arial" w:cs="Arial"/>
          <w:b/>
          <w:caps/>
          <w:spacing w:val="24"/>
          <w:sz w:val="28"/>
          <w:szCs w:val="28"/>
        </w:rPr>
        <w:t>с</w:t>
      </w:r>
      <w:r w:rsidRPr="00912556">
        <w:rPr>
          <w:rFonts w:ascii="Arial" w:hAnsi="Arial" w:cs="Arial"/>
          <w:b/>
          <w:caps/>
          <w:spacing w:val="24"/>
          <w:sz w:val="28"/>
          <w:szCs w:val="28"/>
        </w:rPr>
        <w:t xml:space="preserve"> </w:t>
      </w:r>
      <w:r w:rsidR="00546E47" w:rsidRPr="00912556">
        <w:rPr>
          <w:rFonts w:ascii="Arial" w:hAnsi="Arial" w:cs="Arial"/>
          <w:b/>
          <w:caps/>
          <w:spacing w:val="24"/>
          <w:sz w:val="28"/>
          <w:szCs w:val="28"/>
        </w:rPr>
        <w:t>т</w:t>
      </w:r>
      <w:r w:rsidRPr="00912556">
        <w:rPr>
          <w:rFonts w:ascii="Arial" w:hAnsi="Arial" w:cs="Arial"/>
          <w:b/>
          <w:caps/>
          <w:spacing w:val="24"/>
          <w:sz w:val="28"/>
          <w:szCs w:val="28"/>
        </w:rPr>
        <w:t xml:space="preserve"> </w:t>
      </w:r>
      <w:r w:rsidR="00546E47" w:rsidRPr="00912556">
        <w:rPr>
          <w:rFonts w:ascii="Arial" w:hAnsi="Arial" w:cs="Arial"/>
          <w:b/>
          <w:caps/>
          <w:spacing w:val="24"/>
          <w:sz w:val="28"/>
          <w:szCs w:val="28"/>
        </w:rPr>
        <w:t>а</w:t>
      </w:r>
      <w:r w:rsidRPr="00912556">
        <w:rPr>
          <w:rFonts w:ascii="Arial" w:hAnsi="Arial" w:cs="Arial"/>
          <w:b/>
          <w:caps/>
          <w:spacing w:val="24"/>
          <w:sz w:val="28"/>
          <w:szCs w:val="28"/>
        </w:rPr>
        <w:t xml:space="preserve"> </w:t>
      </w:r>
      <w:r w:rsidR="00546E47" w:rsidRPr="00912556">
        <w:rPr>
          <w:rFonts w:ascii="Arial" w:hAnsi="Arial" w:cs="Arial"/>
          <w:b/>
          <w:caps/>
          <w:spacing w:val="24"/>
          <w:sz w:val="28"/>
          <w:szCs w:val="28"/>
        </w:rPr>
        <w:t>н</w:t>
      </w:r>
      <w:r w:rsidRPr="00912556">
        <w:rPr>
          <w:rFonts w:ascii="Arial" w:hAnsi="Arial" w:cs="Arial"/>
          <w:b/>
          <w:caps/>
          <w:spacing w:val="24"/>
          <w:sz w:val="28"/>
          <w:szCs w:val="28"/>
        </w:rPr>
        <w:t xml:space="preserve"> </w:t>
      </w:r>
      <w:r w:rsidR="00546E47" w:rsidRPr="00912556">
        <w:rPr>
          <w:rFonts w:ascii="Arial" w:hAnsi="Arial" w:cs="Arial"/>
          <w:b/>
          <w:caps/>
          <w:spacing w:val="24"/>
          <w:sz w:val="28"/>
          <w:szCs w:val="28"/>
        </w:rPr>
        <w:t>д</w:t>
      </w:r>
      <w:r w:rsidRPr="00912556">
        <w:rPr>
          <w:rFonts w:ascii="Arial" w:hAnsi="Arial" w:cs="Arial"/>
          <w:b/>
          <w:caps/>
          <w:spacing w:val="24"/>
          <w:sz w:val="28"/>
          <w:szCs w:val="28"/>
        </w:rPr>
        <w:t xml:space="preserve"> </w:t>
      </w:r>
      <w:r w:rsidR="00546E47" w:rsidRPr="00912556">
        <w:rPr>
          <w:rFonts w:ascii="Arial" w:hAnsi="Arial" w:cs="Arial"/>
          <w:b/>
          <w:caps/>
          <w:spacing w:val="24"/>
          <w:sz w:val="28"/>
          <w:szCs w:val="28"/>
        </w:rPr>
        <w:t>а</w:t>
      </w:r>
      <w:r w:rsidRPr="00912556">
        <w:rPr>
          <w:rFonts w:ascii="Arial" w:hAnsi="Arial" w:cs="Arial"/>
          <w:b/>
          <w:caps/>
          <w:spacing w:val="24"/>
          <w:sz w:val="28"/>
          <w:szCs w:val="28"/>
        </w:rPr>
        <w:t xml:space="preserve"> </w:t>
      </w:r>
      <w:r w:rsidR="00546E47" w:rsidRPr="00912556">
        <w:rPr>
          <w:rFonts w:ascii="Arial" w:hAnsi="Arial" w:cs="Arial"/>
          <w:b/>
          <w:caps/>
          <w:spacing w:val="24"/>
          <w:sz w:val="28"/>
          <w:szCs w:val="28"/>
        </w:rPr>
        <w:t>р</w:t>
      </w:r>
      <w:r w:rsidRPr="00912556">
        <w:rPr>
          <w:rFonts w:ascii="Arial" w:hAnsi="Arial" w:cs="Arial"/>
          <w:b/>
          <w:caps/>
          <w:spacing w:val="24"/>
          <w:sz w:val="28"/>
          <w:szCs w:val="28"/>
        </w:rPr>
        <w:t xml:space="preserve"> </w:t>
      </w:r>
      <w:r w:rsidR="00546E47" w:rsidRPr="00912556">
        <w:rPr>
          <w:rFonts w:ascii="Arial" w:hAnsi="Arial" w:cs="Arial"/>
          <w:b/>
          <w:caps/>
          <w:spacing w:val="24"/>
          <w:sz w:val="28"/>
          <w:szCs w:val="28"/>
        </w:rPr>
        <w:t>т</w:t>
      </w:r>
      <w:r w:rsidR="00381B9F" w:rsidRPr="00912556">
        <w:rPr>
          <w:rFonts w:ascii="Arial" w:hAnsi="Arial" w:cs="Arial"/>
          <w:b/>
          <w:caps/>
          <w:spacing w:val="24"/>
          <w:sz w:val="28"/>
          <w:szCs w:val="28"/>
        </w:rPr>
        <w:t xml:space="preserve"> </w:t>
      </w:r>
    </w:p>
    <w:p w14:paraId="3998A735" w14:textId="77777777" w:rsidR="00DA0457" w:rsidRPr="00912556" w:rsidRDefault="00A32DB9" w:rsidP="0052108E">
      <w:pPr>
        <w:keepNext/>
        <w:widowControl w:val="0"/>
        <w:jc w:val="center"/>
        <w:rPr>
          <w:rFonts w:ascii="Arial" w:hAnsi="Arial" w:cs="Arial"/>
          <w:b/>
          <w:sz w:val="28"/>
          <w:szCs w:val="28"/>
        </w:rPr>
      </w:pPr>
      <w:r w:rsidRPr="00912556">
        <w:rPr>
          <w:rFonts w:ascii="Arial" w:hAnsi="Arial" w:cs="Arial"/>
          <w:b/>
          <w:noProof/>
          <w:spacing w:val="40"/>
          <w:sz w:val="28"/>
          <w:szCs w:val="28"/>
        </w:rPr>
        <mc:AlternateContent>
          <mc:Choice Requires="wps">
            <w:drawing>
              <wp:anchor distT="4294967294" distB="4294967294" distL="114300" distR="114300" simplePos="0" relativeHeight="251656704" behindDoc="0" locked="0" layoutInCell="1" allowOverlap="1" wp14:anchorId="3EEA799D" wp14:editId="444855A6">
                <wp:simplePos x="0" y="0"/>
                <wp:positionH relativeFrom="column">
                  <wp:posOffset>-82550</wp:posOffset>
                </wp:positionH>
                <wp:positionV relativeFrom="paragraph">
                  <wp:posOffset>104139</wp:posOffset>
                </wp:positionV>
                <wp:extent cx="6126480" cy="0"/>
                <wp:effectExtent l="0" t="0" r="7620" b="0"/>
                <wp:wrapNone/>
                <wp:docPr id="6" name="Line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9C18E" id="Line 1588"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8.2pt" to="475.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" strokeweight=".79mm">
                <v:stroke joinstyle="miter"/>
              </v:line>
            </w:pict>
          </mc:Fallback>
        </mc:AlternateContent>
      </w:r>
      <w:r w:rsidRPr="00912556">
        <w:rPr>
          <w:rFonts w:ascii="Arial" w:hAnsi="Arial" w:cs="Arial"/>
          <w:b/>
          <w:noProof/>
          <w:spacing w:val="40"/>
          <w:sz w:val="28"/>
          <w:szCs w:val="28"/>
        </w:rPr>
        <mc:AlternateContent>
          <mc:Choice Requires="wps">
            <w:drawing>
              <wp:anchor distT="4294967294" distB="4294967294" distL="114300" distR="114300" simplePos="0" relativeHeight="251655680" behindDoc="0" locked="0" layoutInCell="1" allowOverlap="1" wp14:anchorId="260AA470" wp14:editId="01531C15">
                <wp:simplePos x="0" y="0"/>
                <wp:positionH relativeFrom="column">
                  <wp:posOffset>105410</wp:posOffset>
                </wp:positionH>
                <wp:positionV relativeFrom="paragraph">
                  <wp:posOffset>88264</wp:posOffset>
                </wp:positionV>
                <wp:extent cx="6126480" cy="0"/>
                <wp:effectExtent l="0" t="0" r="7620" b="0"/>
                <wp:wrapNone/>
                <wp:docPr id="5" name="Line 1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0"/>
                        </a:xfrm>
                        <a:prstGeom prst="line">
                          <a:avLst/>
                        </a:prstGeom>
                        <a:noFill/>
                        <a:ln w="2556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4AAB1" id="Line 1587"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pt,6.95pt" to="490.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" strokecolor="white" strokeweight=".71mm">
                <v:stroke joinstyle="miter"/>
              </v:line>
            </w:pict>
          </mc:Fallback>
        </mc:AlternateContent>
      </w:r>
    </w:p>
    <w:p w14:paraId="2DE697B0" w14:textId="77777777" w:rsidR="00174E21" w:rsidRPr="00912556" w:rsidRDefault="00174E21" w:rsidP="00174E21">
      <w:pPr>
        <w:keepNext/>
        <w:widowControl w:val="0"/>
        <w:jc w:val="center"/>
        <w:rPr>
          <w:rFonts w:ascii="Arial" w:hAnsi="Arial" w:cs="Arial"/>
          <w:b/>
          <w:bCs/>
          <w:sz w:val="28"/>
          <w:szCs w:val="28"/>
        </w:rPr>
      </w:pPr>
      <w:r w:rsidRPr="00912556">
        <w:rPr>
          <w:rFonts w:ascii="Arial" w:hAnsi="Arial" w:cs="Arial"/>
          <w:b/>
          <w:bCs/>
          <w:sz w:val="28"/>
          <w:szCs w:val="28"/>
        </w:rPr>
        <w:t>СИСТЕМА ГАЗОСНАБЖЕНИЯ</w:t>
      </w:r>
    </w:p>
    <w:p w14:paraId="7B1019B0" w14:textId="77777777" w:rsidR="00B054DA" w:rsidRPr="00912556" w:rsidRDefault="00B054DA" w:rsidP="00174E21">
      <w:pPr>
        <w:keepNext/>
        <w:widowControl w:val="0"/>
        <w:jc w:val="center"/>
        <w:rPr>
          <w:rFonts w:ascii="Arial" w:hAnsi="Arial" w:cs="Arial"/>
          <w:b/>
          <w:sz w:val="28"/>
          <w:szCs w:val="28"/>
        </w:rPr>
      </w:pPr>
    </w:p>
    <w:p w14:paraId="02D9B725" w14:textId="77777777" w:rsidR="00174E21" w:rsidRPr="00912556" w:rsidRDefault="00174E21" w:rsidP="00174E21">
      <w:pPr>
        <w:keepNext/>
        <w:widowControl w:val="0"/>
        <w:jc w:val="center"/>
        <w:rPr>
          <w:rFonts w:ascii="Arial" w:hAnsi="Arial" w:cs="Arial"/>
          <w:b/>
          <w:sz w:val="28"/>
          <w:szCs w:val="28"/>
        </w:rPr>
      </w:pPr>
      <w:r w:rsidRPr="00912556">
        <w:rPr>
          <w:rFonts w:ascii="Arial" w:hAnsi="Arial" w:cs="Arial"/>
          <w:b/>
          <w:sz w:val="28"/>
          <w:szCs w:val="28"/>
        </w:rPr>
        <w:t>Магистральная трубопроводная транспортировка газа</w:t>
      </w:r>
    </w:p>
    <w:p w14:paraId="33B663C2" w14:textId="77777777" w:rsidR="00B054DA" w:rsidRPr="00912556" w:rsidRDefault="00B054DA" w:rsidP="00174E21">
      <w:pPr>
        <w:keepNext/>
        <w:widowControl w:val="0"/>
        <w:jc w:val="center"/>
        <w:rPr>
          <w:rFonts w:ascii="Arial" w:hAnsi="Arial" w:cs="Arial"/>
          <w:b/>
          <w:sz w:val="20"/>
          <w:szCs w:val="20"/>
        </w:rPr>
      </w:pPr>
    </w:p>
    <w:p w14:paraId="25F0F67D" w14:textId="77777777" w:rsidR="00174E21" w:rsidRPr="00912556" w:rsidRDefault="00174E21" w:rsidP="00174E21">
      <w:pPr>
        <w:keepNext/>
        <w:widowControl w:val="0"/>
        <w:jc w:val="center"/>
        <w:rPr>
          <w:rFonts w:ascii="Arial" w:hAnsi="Arial" w:cs="Arial"/>
          <w:b/>
          <w:sz w:val="28"/>
          <w:szCs w:val="28"/>
        </w:rPr>
      </w:pPr>
      <w:r w:rsidRPr="00912556">
        <w:rPr>
          <w:rFonts w:ascii="Arial" w:hAnsi="Arial" w:cs="Arial"/>
          <w:b/>
          <w:sz w:val="28"/>
          <w:szCs w:val="28"/>
        </w:rPr>
        <w:t>Магистральные газопроводы</w:t>
      </w:r>
    </w:p>
    <w:p w14:paraId="02560891" w14:textId="77777777" w:rsidR="00174E21" w:rsidRPr="00912556" w:rsidRDefault="00174E21" w:rsidP="00174E21">
      <w:pPr>
        <w:keepNext/>
        <w:widowControl w:val="0"/>
        <w:jc w:val="center"/>
        <w:rPr>
          <w:rFonts w:ascii="Arial" w:hAnsi="Arial" w:cs="Arial"/>
          <w:b/>
          <w:bCs/>
          <w:sz w:val="20"/>
          <w:szCs w:val="20"/>
        </w:rPr>
      </w:pPr>
    </w:p>
    <w:p w14:paraId="223CC5F6" w14:textId="48B418B7" w:rsidR="00BC62F5" w:rsidRPr="00912556" w:rsidRDefault="000F5E6F" w:rsidP="0052108E">
      <w:pPr>
        <w:keepNext/>
        <w:widowControl w:val="0"/>
        <w:jc w:val="center"/>
        <w:rPr>
          <w:rFonts w:ascii="Arial" w:hAnsi="Arial" w:cs="Arial"/>
          <w:b/>
          <w:sz w:val="28"/>
          <w:szCs w:val="28"/>
        </w:rPr>
      </w:pPr>
      <w:r w:rsidRPr="00912556">
        <w:rPr>
          <w:rFonts w:ascii="Arial" w:hAnsi="Arial" w:cs="Arial"/>
          <w:b/>
          <w:sz w:val="28"/>
          <w:szCs w:val="28"/>
        </w:rPr>
        <w:t>П</w:t>
      </w:r>
      <w:r w:rsidR="00211046" w:rsidRPr="00912556">
        <w:rPr>
          <w:rFonts w:ascii="Arial" w:hAnsi="Arial" w:cs="Arial"/>
          <w:b/>
          <w:sz w:val="28"/>
          <w:szCs w:val="28"/>
        </w:rPr>
        <w:t>роектировани</w:t>
      </w:r>
      <w:r w:rsidRPr="00912556">
        <w:rPr>
          <w:rFonts w:ascii="Arial" w:hAnsi="Arial" w:cs="Arial"/>
          <w:b/>
          <w:sz w:val="28"/>
          <w:szCs w:val="28"/>
        </w:rPr>
        <w:t>е</w:t>
      </w:r>
      <w:r w:rsidR="00211046" w:rsidRPr="00912556">
        <w:rPr>
          <w:rFonts w:ascii="Arial" w:hAnsi="Arial" w:cs="Arial"/>
          <w:b/>
          <w:sz w:val="28"/>
          <w:szCs w:val="28"/>
        </w:rPr>
        <w:t xml:space="preserve"> на давление свыше 10 М</w:t>
      </w:r>
      <w:r w:rsidR="00E70D68" w:rsidRPr="00912556">
        <w:rPr>
          <w:rFonts w:ascii="Arial" w:hAnsi="Arial" w:cs="Arial"/>
          <w:b/>
          <w:sz w:val="28"/>
          <w:szCs w:val="28"/>
        </w:rPr>
        <w:t>П</w:t>
      </w:r>
      <w:r w:rsidR="00211046" w:rsidRPr="00912556">
        <w:rPr>
          <w:rFonts w:ascii="Arial" w:hAnsi="Arial" w:cs="Arial"/>
          <w:b/>
          <w:sz w:val="28"/>
          <w:szCs w:val="28"/>
        </w:rPr>
        <w:t>а</w:t>
      </w:r>
    </w:p>
    <w:p w14:paraId="10832A77" w14:textId="77777777" w:rsidR="00755169" w:rsidRPr="00912556" w:rsidRDefault="00755169" w:rsidP="0052108E">
      <w:pPr>
        <w:keepNext/>
        <w:widowControl w:val="0"/>
        <w:jc w:val="center"/>
        <w:rPr>
          <w:rFonts w:ascii="Arial" w:hAnsi="Arial" w:cs="Arial"/>
          <w:sz w:val="28"/>
          <w:szCs w:val="28"/>
        </w:rPr>
      </w:pPr>
    </w:p>
    <w:p w14:paraId="5B126FAB" w14:textId="77777777" w:rsidR="00960925" w:rsidRPr="00912556" w:rsidRDefault="002617B6" w:rsidP="0052108E">
      <w:pPr>
        <w:pStyle w:val="a5"/>
        <w:keepNext/>
        <w:widowControl w:val="0"/>
        <w:rPr>
          <w:rFonts w:cs="Arial"/>
          <w:szCs w:val="28"/>
          <w:lang w:val="en-US"/>
        </w:rPr>
      </w:pPr>
      <w:r w:rsidRPr="00912556">
        <w:rPr>
          <w:rFonts w:cs="Arial"/>
          <w:szCs w:val="28"/>
          <w:lang w:val="en-US"/>
        </w:rPr>
        <w:t xml:space="preserve">Gas supply system. Main pipeline </w:t>
      </w:r>
      <w:r w:rsidR="00960925" w:rsidRPr="00912556">
        <w:rPr>
          <w:rFonts w:cs="Arial"/>
          <w:szCs w:val="28"/>
          <w:lang w:val="en-US"/>
        </w:rPr>
        <w:t xml:space="preserve">gas </w:t>
      </w:r>
      <w:r w:rsidRPr="00912556">
        <w:rPr>
          <w:rFonts w:cs="Arial"/>
          <w:szCs w:val="28"/>
          <w:lang w:val="en-US"/>
        </w:rPr>
        <w:t xml:space="preserve">transportation. </w:t>
      </w:r>
    </w:p>
    <w:p w14:paraId="1B7DAC24" w14:textId="4A5810F4" w:rsidR="00DA0457" w:rsidRPr="00912556" w:rsidRDefault="008025CB" w:rsidP="0052108E">
      <w:pPr>
        <w:pStyle w:val="a5"/>
        <w:keepNext/>
        <w:widowControl w:val="0"/>
        <w:rPr>
          <w:rFonts w:cs="Arial"/>
          <w:szCs w:val="28"/>
          <w:lang w:val="en-US"/>
        </w:rPr>
      </w:pPr>
      <w:r w:rsidRPr="00912556">
        <w:rPr>
          <w:rFonts w:cs="Arial"/>
          <w:szCs w:val="28"/>
          <w:lang w:val="en-US"/>
        </w:rPr>
        <w:t>Trunk gas pipelines</w:t>
      </w:r>
      <w:r w:rsidR="005C2D8A" w:rsidRPr="00912556">
        <w:rPr>
          <w:rFonts w:cs="Arial"/>
          <w:szCs w:val="28"/>
          <w:lang w:val="en-US"/>
        </w:rPr>
        <w:t>. Design for pressure over 10 MPa.</w:t>
      </w:r>
    </w:p>
    <w:p w14:paraId="525CF837" w14:textId="77777777" w:rsidR="00DA0457" w:rsidRPr="00912556" w:rsidRDefault="00A32DB9" w:rsidP="004618A1">
      <w:pPr>
        <w:pStyle w:val="a5"/>
        <w:keepNext/>
        <w:widowControl w:val="0"/>
        <w:rPr>
          <w:rFonts w:cs="Arial"/>
          <w:szCs w:val="28"/>
          <w:lang w:val="en-US"/>
        </w:rPr>
      </w:pPr>
      <w:r w:rsidRPr="00912556">
        <w:rPr>
          <w:rFonts w:cs="Arial"/>
          <w:noProof/>
          <w:szCs w:val="28"/>
        </w:rPr>
        <mc:AlternateContent>
          <mc:Choice Requires="wps">
            <w:drawing>
              <wp:anchor distT="4294967294" distB="4294967294" distL="114300" distR="114300" simplePos="0" relativeHeight="251654656" behindDoc="0" locked="0" layoutInCell="1" allowOverlap="1" wp14:anchorId="6C68F85D" wp14:editId="120D0478">
                <wp:simplePos x="0" y="0"/>
                <wp:positionH relativeFrom="column">
                  <wp:posOffset>-82550</wp:posOffset>
                </wp:positionH>
                <wp:positionV relativeFrom="paragraph">
                  <wp:posOffset>63499</wp:posOffset>
                </wp:positionV>
                <wp:extent cx="6217920" cy="0"/>
                <wp:effectExtent l="0" t="0" r="11430" b="0"/>
                <wp:wrapNone/>
                <wp:docPr id="4" name="Line 1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397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FC4CF6" id="Line 158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5pt" to="48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" strokeweight="1.1pt">
                <v:stroke joinstyle="miter"/>
              </v:line>
            </w:pict>
          </mc:Fallback>
        </mc:AlternateContent>
      </w:r>
    </w:p>
    <w:p w14:paraId="53AB281A" w14:textId="77777777" w:rsidR="00DA0457" w:rsidRPr="00912556" w:rsidRDefault="002D6A71" w:rsidP="0052108E">
      <w:pPr>
        <w:keepNext/>
        <w:widowControl w:val="0"/>
        <w:jc w:val="right"/>
        <w:rPr>
          <w:rFonts w:ascii="Arial" w:hAnsi="Arial" w:cs="Arial"/>
          <w:b/>
          <w:sz w:val="28"/>
          <w:szCs w:val="28"/>
        </w:rPr>
      </w:pPr>
      <w:r w:rsidRPr="00912556">
        <w:rPr>
          <w:rFonts w:ascii="Arial" w:hAnsi="Arial" w:cs="Arial"/>
          <w:b/>
          <w:sz w:val="28"/>
          <w:szCs w:val="28"/>
        </w:rPr>
        <w:t xml:space="preserve">Дата введения – </w:t>
      </w:r>
      <w:r w:rsidR="00DA0457" w:rsidRPr="00912556">
        <w:rPr>
          <w:rFonts w:ascii="Arial" w:hAnsi="Arial" w:cs="Arial"/>
          <w:b/>
          <w:sz w:val="28"/>
          <w:szCs w:val="28"/>
        </w:rPr>
        <w:t>20</w:t>
      </w:r>
      <w:r w:rsidR="00E31474" w:rsidRPr="00912556">
        <w:rPr>
          <w:rFonts w:ascii="Arial" w:hAnsi="Arial" w:cs="Arial"/>
          <w:b/>
          <w:sz w:val="28"/>
          <w:szCs w:val="28"/>
        </w:rPr>
        <w:t>ХХ</w:t>
      </w:r>
      <w:r w:rsidR="009A0101" w:rsidRPr="00912556">
        <w:rPr>
          <w:rFonts w:ascii="Arial" w:hAnsi="Arial" w:cs="Arial"/>
          <w:sz w:val="28"/>
          <w:szCs w:val="28"/>
        </w:rPr>
        <w:t>–</w:t>
      </w:r>
      <w:r w:rsidR="00E31474" w:rsidRPr="00912556">
        <w:rPr>
          <w:rFonts w:ascii="Arial" w:hAnsi="Arial" w:cs="Arial"/>
          <w:b/>
          <w:sz w:val="28"/>
          <w:szCs w:val="28"/>
        </w:rPr>
        <w:t>ХХ</w:t>
      </w:r>
      <w:r w:rsidR="009A0101" w:rsidRPr="00912556">
        <w:rPr>
          <w:rFonts w:ascii="Arial" w:hAnsi="Arial" w:cs="Arial"/>
          <w:sz w:val="28"/>
          <w:szCs w:val="28"/>
        </w:rPr>
        <w:t>–</w:t>
      </w:r>
      <w:r w:rsidR="00E31474" w:rsidRPr="00912556">
        <w:rPr>
          <w:rFonts w:ascii="Arial" w:hAnsi="Arial" w:cs="Arial"/>
          <w:b/>
          <w:sz w:val="28"/>
          <w:szCs w:val="28"/>
        </w:rPr>
        <w:t>ХХ</w:t>
      </w:r>
    </w:p>
    <w:p w14:paraId="682E4A48" w14:textId="7B406A49" w:rsidR="00D94A62" w:rsidRPr="00912556" w:rsidRDefault="00610D6C" w:rsidP="00E4680E">
      <w:pPr>
        <w:pStyle w:val="10"/>
        <w:numPr>
          <w:ilvl w:val="0"/>
          <w:numId w:val="100"/>
        </w:numPr>
        <w:spacing w:line="360" w:lineRule="auto"/>
        <w:jc w:val="left"/>
        <w:rPr>
          <w:rFonts w:ascii="Arial" w:hAnsi="Arial" w:cs="Arial"/>
          <w:color w:val="auto"/>
        </w:rPr>
      </w:pPr>
      <w:bookmarkStart w:id="0" w:name="_Toc194308657"/>
      <w:r w:rsidRPr="00912556">
        <w:rPr>
          <w:rFonts w:ascii="Arial" w:hAnsi="Arial" w:cs="Arial"/>
          <w:color w:val="auto"/>
        </w:rPr>
        <w:t>Область применения</w:t>
      </w:r>
      <w:bookmarkEnd w:id="0"/>
    </w:p>
    <w:p w14:paraId="4CD6B094" w14:textId="26523E56" w:rsidR="00D14C47" w:rsidRPr="00912556" w:rsidRDefault="00F80A05" w:rsidP="003E33D6">
      <w:pPr>
        <w:widowControl w:val="0"/>
        <w:spacing w:line="360" w:lineRule="auto"/>
        <w:ind w:firstLine="709"/>
        <w:jc w:val="both"/>
        <w:rPr>
          <w:rFonts w:ascii="Arial" w:hAnsi="Arial" w:cs="Arial"/>
        </w:rPr>
      </w:pPr>
      <w:r w:rsidRPr="00912556">
        <w:rPr>
          <w:rFonts w:ascii="Arial" w:hAnsi="Arial" w:cs="Arial"/>
        </w:rPr>
        <w:t>1.</w:t>
      </w:r>
      <w:r w:rsidR="009B2FDF" w:rsidRPr="00912556">
        <w:rPr>
          <w:rFonts w:ascii="Arial" w:hAnsi="Arial" w:cs="Arial"/>
        </w:rPr>
        <w:t>1</w:t>
      </w:r>
      <w:r w:rsidR="00303EE1" w:rsidRPr="00912556">
        <w:rPr>
          <w:rFonts w:ascii="Arial" w:hAnsi="Arial" w:cs="Arial"/>
        </w:rPr>
        <w:t xml:space="preserve"> Настоящий </w:t>
      </w:r>
      <w:r w:rsidR="001D096A" w:rsidRPr="00912556">
        <w:rPr>
          <w:rFonts w:ascii="Arial" w:hAnsi="Arial" w:cs="Arial"/>
        </w:rPr>
        <w:t xml:space="preserve">стандарт </w:t>
      </w:r>
      <w:r w:rsidR="00303EE1" w:rsidRPr="00912556">
        <w:rPr>
          <w:rFonts w:ascii="Arial" w:hAnsi="Arial" w:cs="Arial"/>
        </w:rPr>
        <w:t>распространя</w:t>
      </w:r>
      <w:r w:rsidR="001517C3" w:rsidRPr="00912556">
        <w:rPr>
          <w:rFonts w:ascii="Arial" w:hAnsi="Arial" w:cs="Arial"/>
        </w:rPr>
        <w:t>е</w:t>
      </w:r>
      <w:r w:rsidR="00303EE1" w:rsidRPr="00912556">
        <w:rPr>
          <w:rFonts w:ascii="Arial" w:hAnsi="Arial" w:cs="Arial"/>
        </w:rPr>
        <w:t>тся на проектируемые</w:t>
      </w:r>
      <w:r w:rsidR="005F63F8" w:rsidRPr="00912556">
        <w:rPr>
          <w:rFonts w:ascii="Arial" w:hAnsi="Arial" w:cs="Arial"/>
        </w:rPr>
        <w:t xml:space="preserve"> и реконструируемые</w:t>
      </w:r>
      <w:r w:rsidR="00303EE1" w:rsidRPr="00912556">
        <w:rPr>
          <w:rFonts w:ascii="Arial" w:hAnsi="Arial" w:cs="Arial"/>
        </w:rPr>
        <w:t xml:space="preserve"> магистральные газопроводы</w:t>
      </w:r>
      <w:r w:rsidR="009902C5" w:rsidRPr="00912556">
        <w:rPr>
          <w:rFonts w:ascii="Arial" w:hAnsi="Arial" w:cs="Arial"/>
        </w:rPr>
        <w:t xml:space="preserve"> </w:t>
      </w:r>
      <w:r w:rsidR="00303EE1" w:rsidRPr="00912556">
        <w:rPr>
          <w:rFonts w:ascii="Arial" w:hAnsi="Arial" w:cs="Arial"/>
        </w:rPr>
        <w:t xml:space="preserve">и </w:t>
      </w:r>
      <w:r w:rsidR="007163CA" w:rsidRPr="00912556">
        <w:rPr>
          <w:rFonts w:ascii="Arial" w:hAnsi="Arial" w:cs="Arial"/>
        </w:rPr>
        <w:t>газопроводы-</w:t>
      </w:r>
      <w:r w:rsidR="009C6C4A" w:rsidRPr="00912556">
        <w:rPr>
          <w:rFonts w:ascii="Arial" w:hAnsi="Arial" w:cs="Arial"/>
        </w:rPr>
        <w:t>отводы</w:t>
      </w:r>
      <w:r w:rsidR="00303EE1" w:rsidRPr="00912556">
        <w:rPr>
          <w:rFonts w:ascii="Arial" w:hAnsi="Arial" w:cs="Arial"/>
        </w:rPr>
        <w:t xml:space="preserve"> от них</w:t>
      </w:r>
      <w:r w:rsidR="00C41487" w:rsidRPr="00912556">
        <w:rPr>
          <w:rFonts w:ascii="Arial" w:hAnsi="Arial" w:cs="Arial"/>
        </w:rPr>
        <w:t xml:space="preserve">, капитальный ремонт магистральных газопроводов и </w:t>
      </w:r>
      <w:r w:rsidR="007163CA" w:rsidRPr="00912556">
        <w:rPr>
          <w:rFonts w:ascii="Arial" w:hAnsi="Arial" w:cs="Arial"/>
        </w:rPr>
        <w:t>газопроводов-</w:t>
      </w:r>
      <w:r w:rsidR="009C6C4A" w:rsidRPr="00912556">
        <w:rPr>
          <w:rFonts w:ascii="Arial" w:hAnsi="Arial" w:cs="Arial"/>
        </w:rPr>
        <w:t>отводов</w:t>
      </w:r>
      <w:r w:rsidR="00C41487" w:rsidRPr="00912556">
        <w:rPr>
          <w:rFonts w:ascii="Arial" w:hAnsi="Arial" w:cs="Arial"/>
        </w:rPr>
        <w:t xml:space="preserve"> от них </w:t>
      </w:r>
      <w:r w:rsidR="001E10E7" w:rsidRPr="00912556">
        <w:rPr>
          <w:rFonts w:ascii="Arial" w:hAnsi="Arial" w:cs="Arial"/>
        </w:rPr>
        <w:t xml:space="preserve">номинальным </w:t>
      </w:r>
      <w:r w:rsidR="00303EE1" w:rsidRPr="00912556">
        <w:rPr>
          <w:rFonts w:ascii="Arial" w:hAnsi="Arial" w:cs="Arial"/>
        </w:rPr>
        <w:t>диаметром до</w:t>
      </w:r>
      <w:r w:rsidR="00CD304E" w:rsidRPr="00912556">
        <w:rPr>
          <w:rFonts w:ascii="Arial" w:hAnsi="Arial" w:cs="Arial"/>
        </w:rPr>
        <w:t xml:space="preserve"> </w:t>
      </w:r>
      <w:r w:rsidR="001E10E7" w:rsidRPr="00912556">
        <w:rPr>
          <w:rFonts w:ascii="Arial" w:hAnsi="Arial" w:cs="Arial"/>
          <w:i/>
          <w:lang w:val="en-US"/>
        </w:rPr>
        <w:t>DN</w:t>
      </w:r>
      <w:r w:rsidR="001E10E7" w:rsidRPr="00912556">
        <w:rPr>
          <w:rFonts w:ascii="Arial" w:hAnsi="Arial" w:cs="Arial"/>
          <w:lang w:val="en-US"/>
        </w:rPr>
        <w:t> </w:t>
      </w:r>
      <w:r w:rsidR="00303EE1" w:rsidRPr="00912556">
        <w:rPr>
          <w:rFonts w:ascii="Arial" w:hAnsi="Arial" w:cs="Arial"/>
        </w:rPr>
        <w:t>1400</w:t>
      </w:r>
      <w:bookmarkStart w:id="1" w:name="OCRUncertain079"/>
      <w:r w:rsidR="009902C5" w:rsidRPr="00912556">
        <w:rPr>
          <w:rFonts w:ascii="Arial" w:hAnsi="Arial" w:cs="Arial"/>
        </w:rPr>
        <w:t xml:space="preserve"> </w:t>
      </w:r>
      <w:r w:rsidR="00303EE1" w:rsidRPr="00912556">
        <w:rPr>
          <w:rFonts w:ascii="Arial" w:hAnsi="Arial" w:cs="Arial"/>
        </w:rPr>
        <w:t>включ</w:t>
      </w:r>
      <w:bookmarkEnd w:id="1"/>
      <w:r w:rsidR="00303EE1" w:rsidRPr="00912556">
        <w:rPr>
          <w:rFonts w:ascii="Arial" w:hAnsi="Arial" w:cs="Arial"/>
        </w:rPr>
        <w:t>ительно с избыточным давлением среды свыше</w:t>
      </w:r>
      <w:r w:rsidR="00CD304E" w:rsidRPr="00912556">
        <w:rPr>
          <w:rFonts w:ascii="Arial" w:hAnsi="Arial" w:cs="Arial"/>
        </w:rPr>
        <w:t xml:space="preserve"> </w:t>
      </w:r>
      <w:r w:rsidR="001E243B" w:rsidRPr="00912556">
        <w:rPr>
          <w:rFonts w:ascii="Arial" w:hAnsi="Arial" w:cs="Arial"/>
        </w:rPr>
        <w:t>10</w:t>
      </w:r>
      <w:r w:rsidR="00CD304E" w:rsidRPr="00912556">
        <w:rPr>
          <w:rFonts w:ascii="Arial" w:hAnsi="Arial" w:cs="Arial"/>
        </w:rPr>
        <w:t xml:space="preserve"> </w:t>
      </w:r>
      <w:r w:rsidR="00303EE1" w:rsidRPr="00912556">
        <w:rPr>
          <w:rFonts w:ascii="Arial" w:hAnsi="Arial" w:cs="Arial"/>
        </w:rPr>
        <w:t>до 2</w:t>
      </w:r>
      <w:r w:rsidR="004B3DD5" w:rsidRPr="00912556">
        <w:rPr>
          <w:rFonts w:ascii="Arial" w:hAnsi="Arial" w:cs="Arial"/>
        </w:rPr>
        <w:t>5</w:t>
      </w:r>
      <w:r w:rsidR="001D096A" w:rsidRPr="00912556">
        <w:rPr>
          <w:rFonts w:ascii="Arial" w:hAnsi="Arial" w:cs="Arial"/>
          <w:lang w:val="en-US"/>
        </w:rPr>
        <w:t> </w:t>
      </w:r>
      <w:r w:rsidR="00BC6011" w:rsidRPr="00912556">
        <w:rPr>
          <w:rFonts w:ascii="Arial" w:hAnsi="Arial" w:cs="Arial"/>
        </w:rPr>
        <w:t>МПа</w:t>
      </w:r>
      <w:r w:rsidR="00CD304E" w:rsidRPr="00912556">
        <w:rPr>
          <w:rFonts w:ascii="Arial" w:hAnsi="Arial" w:cs="Arial"/>
        </w:rPr>
        <w:t xml:space="preserve"> </w:t>
      </w:r>
      <w:r w:rsidR="001E243B" w:rsidRPr="00912556">
        <w:rPr>
          <w:rFonts w:ascii="Arial" w:hAnsi="Arial" w:cs="Arial"/>
        </w:rPr>
        <w:t>включительно</w:t>
      </w:r>
      <w:r w:rsidR="00303EE1" w:rsidRPr="00912556">
        <w:rPr>
          <w:rFonts w:ascii="Arial" w:hAnsi="Arial" w:cs="Arial"/>
        </w:rPr>
        <w:t xml:space="preserve"> (при одиночной прокладке и прокладке в технических коридорах) для транспортиро</w:t>
      </w:r>
      <w:r w:rsidR="003E33D6" w:rsidRPr="00912556">
        <w:rPr>
          <w:rFonts w:ascii="Arial" w:hAnsi="Arial" w:cs="Arial"/>
        </w:rPr>
        <w:t xml:space="preserve">вания </w:t>
      </w:r>
      <w:r w:rsidR="00F91136" w:rsidRPr="00912556">
        <w:rPr>
          <w:rFonts w:ascii="Arial" w:hAnsi="Arial" w:cs="Arial"/>
        </w:rPr>
        <w:t>природного газа из районов добычи (от промыслов) или хранения</w:t>
      </w:r>
      <w:r w:rsidR="004B6390" w:rsidRPr="00912556">
        <w:rPr>
          <w:rFonts w:ascii="Arial" w:hAnsi="Arial" w:cs="Arial"/>
        </w:rPr>
        <w:t xml:space="preserve"> </w:t>
      </w:r>
      <w:r w:rsidR="00F07FD8" w:rsidRPr="00912556">
        <w:rPr>
          <w:rFonts w:ascii="Arial" w:hAnsi="Arial" w:cs="Arial"/>
        </w:rPr>
        <w:t>(от подземных хранилищ газа</w:t>
      </w:r>
      <w:r w:rsidR="004B6390" w:rsidRPr="00912556">
        <w:rPr>
          <w:rFonts w:ascii="Arial" w:hAnsi="Arial" w:cs="Arial"/>
        </w:rPr>
        <w:t>)</w:t>
      </w:r>
      <w:r w:rsidR="00F91136" w:rsidRPr="00912556">
        <w:rPr>
          <w:rFonts w:ascii="Arial" w:hAnsi="Arial" w:cs="Arial"/>
        </w:rPr>
        <w:t xml:space="preserve"> до мест пот</w:t>
      </w:r>
      <w:r w:rsidR="009B2FDF" w:rsidRPr="00912556">
        <w:rPr>
          <w:rFonts w:ascii="Arial" w:hAnsi="Arial" w:cs="Arial"/>
        </w:rPr>
        <w:t xml:space="preserve">ребления (газораспределительных </w:t>
      </w:r>
      <w:r w:rsidR="00F91136" w:rsidRPr="00912556">
        <w:rPr>
          <w:rFonts w:ascii="Arial" w:hAnsi="Arial" w:cs="Arial"/>
        </w:rPr>
        <w:t>станций, отдельных промышленных и сельскохозяйственных предприятий)</w:t>
      </w:r>
      <w:bookmarkStart w:id="2" w:name="OCRUncertain088"/>
      <w:r w:rsidR="00D14C47" w:rsidRPr="00912556">
        <w:rPr>
          <w:rFonts w:ascii="Arial" w:hAnsi="Arial" w:cs="Arial"/>
        </w:rPr>
        <w:t>, а также следующие газопроводы площадочных сооружений:</w:t>
      </w:r>
    </w:p>
    <w:bookmarkEnd w:id="2"/>
    <w:p w14:paraId="45ED4E8F" w14:textId="2E5260B6" w:rsidR="006A46BF" w:rsidRPr="00912556" w:rsidRDefault="006A46BF" w:rsidP="00CC36E1">
      <w:pPr>
        <w:widowControl w:val="0"/>
        <w:spacing w:line="360" w:lineRule="auto"/>
        <w:ind w:firstLine="709"/>
        <w:jc w:val="both"/>
        <w:rPr>
          <w:rFonts w:ascii="Arial" w:hAnsi="Arial" w:cs="Arial"/>
        </w:rPr>
      </w:pPr>
      <w:r w:rsidRPr="00912556">
        <w:rPr>
          <w:rFonts w:ascii="Arial" w:hAnsi="Arial" w:cs="Arial"/>
        </w:rPr>
        <w:t>- природного газа в пределах компрессорных станций, станций подземного хранения газа</w:t>
      </w:r>
      <w:bookmarkStart w:id="3" w:name="OCRUncertain096"/>
      <w:r w:rsidRPr="00912556">
        <w:rPr>
          <w:rFonts w:ascii="Arial" w:hAnsi="Arial" w:cs="Arial"/>
        </w:rPr>
        <w:t>, установок комплексной подготовки газа и дожимных</w:t>
      </w:r>
      <w:bookmarkEnd w:id="3"/>
      <w:r w:rsidRPr="00912556">
        <w:rPr>
          <w:rFonts w:ascii="Arial" w:hAnsi="Arial" w:cs="Arial"/>
        </w:rPr>
        <w:t xml:space="preserve"> компрессорных станций</w:t>
      </w:r>
      <w:bookmarkStart w:id="4" w:name="OCRUncertain097"/>
      <w:r w:rsidRPr="00912556">
        <w:rPr>
          <w:rFonts w:ascii="Arial" w:hAnsi="Arial" w:cs="Arial"/>
        </w:rPr>
        <w:t xml:space="preserve"> объектов добычи газа,</w:t>
      </w:r>
      <w:bookmarkEnd w:id="4"/>
      <w:r w:rsidR="00D14D0A" w:rsidRPr="00912556">
        <w:rPr>
          <w:rFonts w:ascii="Arial" w:hAnsi="Arial" w:cs="Arial"/>
        </w:rPr>
        <w:t xml:space="preserve"> узлов подключения КС, узлов пуска и приема </w:t>
      </w:r>
      <w:r w:rsidR="00FF33E7" w:rsidRPr="00912556">
        <w:rPr>
          <w:rFonts w:ascii="Arial" w:hAnsi="Arial" w:cs="Arial"/>
        </w:rPr>
        <w:t>СОД</w:t>
      </w:r>
      <w:r w:rsidR="00D14D0A" w:rsidRPr="00912556">
        <w:rPr>
          <w:rFonts w:ascii="Arial" w:hAnsi="Arial" w:cs="Arial"/>
        </w:rPr>
        <w:t>, узлов установки линейной запорной арматуры,</w:t>
      </w:r>
      <w:r w:rsidRPr="00912556">
        <w:rPr>
          <w:rFonts w:ascii="Arial" w:hAnsi="Arial" w:cs="Arial"/>
        </w:rPr>
        <w:t xml:space="preserve"> газораспределительных станций и газоизмерительных станций, установок замера расхода газа и станций охлаждения газа</w:t>
      </w:r>
      <w:r w:rsidR="00D14D0A" w:rsidRPr="00912556">
        <w:rPr>
          <w:rFonts w:ascii="Arial" w:hAnsi="Arial" w:cs="Arial"/>
        </w:rPr>
        <w:t>;</w:t>
      </w:r>
    </w:p>
    <w:tbl>
      <w:tblPr>
        <w:tblpPr w:leftFromText="180" w:rightFromText="180" w:vertAnchor="text" w:horzAnchor="margin" w:tblpY="2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912556" w:rsidRPr="00912556" w14:paraId="38120C62" w14:textId="77777777" w:rsidTr="004320D7">
        <w:tc>
          <w:tcPr>
            <w:tcW w:w="9570" w:type="dxa"/>
            <w:tcBorders>
              <w:top w:val="single" w:sz="12" w:space="0" w:color="auto"/>
              <w:left w:val="nil"/>
              <w:bottom w:val="nil"/>
              <w:right w:val="nil"/>
            </w:tcBorders>
            <w:shd w:val="clear" w:color="auto" w:fill="auto"/>
          </w:tcPr>
          <w:p w14:paraId="67475EF0" w14:textId="77777777" w:rsidR="004320D7" w:rsidRPr="00912556" w:rsidRDefault="004320D7" w:rsidP="004320D7">
            <w:pPr>
              <w:widowControl w:val="0"/>
              <w:spacing w:line="360" w:lineRule="auto"/>
              <w:jc w:val="both"/>
              <w:rPr>
                <w:rFonts w:ascii="Arial" w:hAnsi="Arial" w:cs="Arial"/>
              </w:rPr>
            </w:pPr>
            <w:r w:rsidRPr="00912556">
              <w:rPr>
                <w:rFonts w:ascii="Arial" w:hAnsi="Arial" w:cs="Arial"/>
                <w:b/>
              </w:rPr>
              <w:t>Издание официальное</w:t>
            </w:r>
          </w:p>
        </w:tc>
      </w:tr>
    </w:tbl>
    <w:p w14:paraId="3C2E26D5" w14:textId="615117DA" w:rsidR="003E33D6" w:rsidRPr="00912556" w:rsidRDefault="003E33D6" w:rsidP="00CC36E1">
      <w:pPr>
        <w:widowControl w:val="0"/>
        <w:numPr>
          <w:ilvl w:val="0"/>
          <w:numId w:val="6"/>
        </w:numPr>
        <w:tabs>
          <w:tab w:val="left" w:pos="993"/>
        </w:tabs>
        <w:spacing w:line="360" w:lineRule="auto"/>
        <w:ind w:left="0" w:firstLine="709"/>
        <w:jc w:val="both"/>
        <w:rPr>
          <w:rFonts w:ascii="Arial" w:hAnsi="Arial" w:cs="Arial"/>
        </w:rPr>
      </w:pPr>
      <w:r w:rsidRPr="00912556">
        <w:rPr>
          <w:rFonts w:ascii="Arial" w:hAnsi="Arial" w:cs="Arial"/>
        </w:rPr>
        <w:t>импульсного, топливного, пускового газа и газа для системы «сухих» газодинамических уплотнений ГПА для компрессорных станций, станций подземного хранения газа, дожимных компрессорных станций, газораспределительных станций и газоизмерительных станций и пунктов редуцирования газа.</w:t>
      </w:r>
    </w:p>
    <w:p w14:paraId="16CFBE97" w14:textId="77777777" w:rsidR="004320D7" w:rsidRPr="00912556" w:rsidRDefault="004320D7" w:rsidP="004320D7">
      <w:pPr>
        <w:widowControl w:val="0"/>
        <w:tabs>
          <w:tab w:val="left" w:pos="993"/>
        </w:tabs>
        <w:spacing w:line="360" w:lineRule="auto"/>
        <w:ind w:left="709"/>
        <w:jc w:val="both"/>
        <w:rPr>
          <w:rFonts w:ascii="Arial" w:hAnsi="Arial" w:cs="Arial"/>
        </w:rPr>
      </w:pPr>
    </w:p>
    <w:p w14:paraId="2A15C14F" w14:textId="77777777" w:rsidR="00BE2FFA" w:rsidRPr="00912556" w:rsidRDefault="00BE2FFA" w:rsidP="00FA48C0">
      <w:pPr>
        <w:widowControl w:val="0"/>
        <w:spacing w:line="360" w:lineRule="auto"/>
        <w:ind w:left="57" w:firstLine="709"/>
        <w:jc w:val="both"/>
        <w:rPr>
          <w:rFonts w:ascii="Arial" w:hAnsi="Arial" w:cs="Arial"/>
          <w:spacing w:val="40"/>
          <w:sz w:val="22"/>
          <w:szCs w:val="22"/>
        </w:rPr>
      </w:pPr>
      <w:r w:rsidRPr="00912556">
        <w:rPr>
          <w:rFonts w:ascii="Arial" w:hAnsi="Arial" w:cs="Arial"/>
          <w:spacing w:val="40"/>
          <w:sz w:val="22"/>
          <w:szCs w:val="22"/>
        </w:rPr>
        <w:lastRenderedPageBreak/>
        <w:t>Примечания</w:t>
      </w:r>
    </w:p>
    <w:p w14:paraId="0496CF9F" w14:textId="29943A51" w:rsidR="00B054DA" w:rsidRPr="00912556" w:rsidRDefault="00BE2FFA" w:rsidP="00FA48C0">
      <w:pPr>
        <w:widowControl w:val="0"/>
        <w:spacing w:line="360" w:lineRule="auto"/>
        <w:ind w:left="57" w:firstLine="709"/>
        <w:jc w:val="both"/>
        <w:rPr>
          <w:rFonts w:ascii="Arial" w:hAnsi="Arial" w:cs="Arial"/>
          <w:spacing w:val="40"/>
          <w:sz w:val="22"/>
          <w:szCs w:val="22"/>
        </w:rPr>
      </w:pPr>
      <w:r w:rsidRPr="00912556">
        <w:rPr>
          <w:rFonts w:ascii="Arial" w:hAnsi="Arial" w:cs="Arial"/>
          <w:sz w:val="22"/>
          <w:szCs w:val="22"/>
        </w:rPr>
        <w:t xml:space="preserve">1 Проектирование </w:t>
      </w:r>
      <w:r w:rsidR="00925EA3" w:rsidRPr="00912556">
        <w:rPr>
          <w:rStyle w:val="af6"/>
          <w:rFonts w:ascii="Arial" w:hAnsi="Arial" w:cs="Arial"/>
          <w:color w:val="auto"/>
          <w:sz w:val="22"/>
          <w:szCs w:val="22"/>
          <w:u w:val="none"/>
        </w:rPr>
        <w:t>магистральных</w:t>
      </w:r>
      <w:r w:rsidR="00925EA3" w:rsidRPr="00912556">
        <w:rPr>
          <w:rFonts w:ascii="Arial" w:hAnsi="Arial" w:cs="Arial"/>
          <w:sz w:val="22"/>
          <w:szCs w:val="22"/>
        </w:rPr>
        <w:t xml:space="preserve"> </w:t>
      </w:r>
      <w:r w:rsidRPr="00912556">
        <w:rPr>
          <w:rFonts w:ascii="Arial" w:hAnsi="Arial" w:cs="Arial"/>
          <w:sz w:val="22"/>
          <w:szCs w:val="22"/>
        </w:rPr>
        <w:t>газопроводов давлением 1,20</w:t>
      </w:r>
      <w:r w:rsidRPr="00912556">
        <w:rPr>
          <w:rFonts w:ascii="Arial" w:hAnsi="Arial" w:cs="Arial"/>
          <w:sz w:val="22"/>
          <w:szCs w:val="22"/>
          <w:lang w:val="en-US"/>
        </w:rPr>
        <w:t> </w:t>
      </w:r>
      <w:r w:rsidRPr="00912556">
        <w:rPr>
          <w:rFonts w:ascii="Arial" w:hAnsi="Arial" w:cs="Arial"/>
          <w:sz w:val="22"/>
          <w:szCs w:val="22"/>
        </w:rPr>
        <w:t xml:space="preserve">МПа и менее, предусматриваемых для прокладки на территории населенных пунктов или отдельных предприятий, осуществляют в соответствии с требованиями нормативных документов, действующих в </w:t>
      </w:r>
      <w:r w:rsidR="00B054DA" w:rsidRPr="00912556">
        <w:rPr>
          <w:rFonts w:ascii="Arial" w:hAnsi="Arial" w:cs="Arial"/>
          <w:sz w:val="22"/>
          <w:szCs w:val="22"/>
          <w:shd w:val="clear" w:color="auto" w:fill="FFFFFF"/>
        </w:rPr>
        <w:t xml:space="preserve">государствах – членах Евразийского экономического союза (далее – в </w:t>
      </w:r>
      <w:r w:rsidR="00712331" w:rsidRPr="00912556">
        <w:rPr>
          <w:rFonts w:ascii="Arial" w:hAnsi="Arial" w:cs="Arial"/>
          <w:sz w:val="22"/>
          <w:szCs w:val="22"/>
          <w:shd w:val="clear" w:color="auto" w:fill="FFFFFF"/>
        </w:rPr>
        <w:t>Г</w:t>
      </w:r>
      <w:r w:rsidR="00B054DA" w:rsidRPr="00912556">
        <w:rPr>
          <w:rFonts w:ascii="Arial" w:hAnsi="Arial" w:cs="Arial"/>
          <w:sz w:val="22"/>
          <w:szCs w:val="22"/>
          <w:shd w:val="clear" w:color="auto" w:fill="FFFFFF"/>
        </w:rPr>
        <w:t>осударствах союза).</w:t>
      </w:r>
    </w:p>
    <w:p w14:paraId="4274D1B2" w14:textId="2D8188B2" w:rsidR="006C3B98" w:rsidRPr="00912556" w:rsidRDefault="006C3B98" w:rsidP="00FA48C0">
      <w:pPr>
        <w:widowControl w:val="0"/>
        <w:spacing w:line="360" w:lineRule="auto"/>
        <w:ind w:firstLine="709"/>
        <w:jc w:val="both"/>
        <w:rPr>
          <w:rFonts w:ascii="Arial" w:hAnsi="Arial" w:cs="Arial"/>
          <w:sz w:val="22"/>
          <w:szCs w:val="22"/>
        </w:rPr>
      </w:pPr>
      <w:r w:rsidRPr="00912556">
        <w:rPr>
          <w:rFonts w:ascii="Arial" w:hAnsi="Arial" w:cs="Arial"/>
          <w:sz w:val="22"/>
          <w:szCs w:val="22"/>
        </w:rPr>
        <w:t>2 Проектирование магистральных газопроводов давлением свыше 1,20 до 10</w:t>
      </w:r>
      <w:r w:rsidRPr="00912556">
        <w:rPr>
          <w:rFonts w:ascii="Arial" w:hAnsi="Arial" w:cs="Arial"/>
          <w:sz w:val="22"/>
          <w:szCs w:val="22"/>
          <w:lang w:val="en-US"/>
        </w:rPr>
        <w:t> </w:t>
      </w:r>
      <w:r w:rsidRPr="00912556">
        <w:rPr>
          <w:rFonts w:ascii="Arial" w:hAnsi="Arial" w:cs="Arial"/>
          <w:sz w:val="22"/>
          <w:szCs w:val="22"/>
        </w:rPr>
        <w:t xml:space="preserve">МПа включительно осуществляют в соответствии с требованиями нормативных документов, действующих в </w:t>
      </w:r>
      <w:r w:rsidRPr="00912556">
        <w:rPr>
          <w:rFonts w:ascii="Arial" w:hAnsi="Arial" w:cs="Arial"/>
          <w:sz w:val="22"/>
          <w:szCs w:val="22"/>
          <w:shd w:val="clear" w:color="auto" w:fill="FFFFFF"/>
        </w:rPr>
        <w:t>государствах союза.</w:t>
      </w:r>
    </w:p>
    <w:p w14:paraId="169D6558" w14:textId="22C23F24" w:rsidR="000A20A3" w:rsidRPr="00912556" w:rsidRDefault="00303EE1" w:rsidP="00FA48C0">
      <w:pPr>
        <w:widowControl w:val="0"/>
        <w:spacing w:line="360" w:lineRule="auto"/>
        <w:ind w:firstLine="709"/>
        <w:jc w:val="both"/>
        <w:rPr>
          <w:rFonts w:ascii="Arial" w:hAnsi="Arial" w:cs="Arial"/>
        </w:rPr>
      </w:pPr>
      <w:r w:rsidRPr="00912556">
        <w:rPr>
          <w:rFonts w:ascii="Arial" w:hAnsi="Arial" w:cs="Arial"/>
        </w:rPr>
        <w:t>1.</w:t>
      </w:r>
      <w:r w:rsidR="00BE0B41" w:rsidRPr="00912556">
        <w:rPr>
          <w:rFonts w:ascii="Arial" w:hAnsi="Arial" w:cs="Arial"/>
        </w:rPr>
        <w:t>2</w:t>
      </w:r>
      <w:r w:rsidR="005A0CF9" w:rsidRPr="00912556">
        <w:rPr>
          <w:rFonts w:ascii="Arial" w:hAnsi="Arial" w:cs="Arial"/>
          <w:lang w:val="en-US"/>
        </w:rPr>
        <w:t> </w:t>
      </w:r>
      <w:r w:rsidRPr="00912556">
        <w:rPr>
          <w:rFonts w:ascii="Arial" w:hAnsi="Arial" w:cs="Arial"/>
        </w:rPr>
        <w:t xml:space="preserve">Настоящий </w:t>
      </w:r>
      <w:r w:rsidR="001D096A" w:rsidRPr="00912556">
        <w:rPr>
          <w:rFonts w:ascii="Arial" w:hAnsi="Arial" w:cs="Arial"/>
        </w:rPr>
        <w:t xml:space="preserve">стандарт </w:t>
      </w:r>
      <w:r w:rsidRPr="00912556">
        <w:rPr>
          <w:rFonts w:ascii="Arial" w:hAnsi="Arial" w:cs="Arial"/>
        </w:rPr>
        <w:t>не распространяется на проектирование</w:t>
      </w:r>
      <w:r w:rsidR="006C6990" w:rsidRPr="00912556">
        <w:rPr>
          <w:rFonts w:ascii="Arial" w:hAnsi="Arial" w:cs="Arial"/>
        </w:rPr>
        <w:t xml:space="preserve"> конденсатопроводов,</w:t>
      </w:r>
      <w:r w:rsidRPr="00912556">
        <w:rPr>
          <w:rFonts w:ascii="Arial" w:hAnsi="Arial" w:cs="Arial"/>
        </w:rPr>
        <w:t xml:space="preserve"> трубопроводов сжиженных углеводородных газов, газопроводов, прокладываемых на территории городов и других населенных пунктов</w:t>
      </w:r>
      <w:r w:rsidR="00444FE7" w:rsidRPr="00912556">
        <w:rPr>
          <w:rFonts w:ascii="Arial" w:hAnsi="Arial" w:cs="Arial"/>
        </w:rPr>
        <w:t xml:space="preserve"> (за исключением реконструкции или капитального ремонта участков магистральных газопроводов, фактически находящихся на территории городов и других населенных пунктов)</w:t>
      </w:r>
      <w:r w:rsidRPr="00912556">
        <w:rPr>
          <w:rFonts w:ascii="Arial" w:hAnsi="Arial" w:cs="Arial"/>
        </w:rPr>
        <w:t>, в морских ак</w:t>
      </w:r>
      <w:r w:rsidR="0085343D" w:rsidRPr="00912556">
        <w:rPr>
          <w:rFonts w:ascii="Arial" w:hAnsi="Arial" w:cs="Arial"/>
        </w:rPr>
        <w:t>ваториях и промыслах;</w:t>
      </w:r>
      <w:r w:rsidRPr="00912556">
        <w:rPr>
          <w:rFonts w:ascii="Arial" w:hAnsi="Arial" w:cs="Arial"/>
        </w:rPr>
        <w:t xml:space="preserve"> трубопроводов, предназначенных для транспортиров</w:t>
      </w:r>
      <w:r w:rsidR="007F0EB4" w:rsidRPr="00912556">
        <w:rPr>
          <w:rFonts w:ascii="Arial" w:hAnsi="Arial" w:cs="Arial"/>
        </w:rPr>
        <w:t>ки</w:t>
      </w:r>
      <w:r w:rsidRPr="00912556">
        <w:rPr>
          <w:rFonts w:ascii="Arial" w:hAnsi="Arial" w:cs="Arial"/>
        </w:rPr>
        <w:t xml:space="preserve"> газа, оказывающего коррозионное воздействие на металл труб</w:t>
      </w:r>
      <w:r w:rsidR="00531C2E" w:rsidRPr="00912556">
        <w:rPr>
          <w:rFonts w:ascii="Arial" w:hAnsi="Arial" w:cs="Arial"/>
        </w:rPr>
        <w:t xml:space="preserve"> и соединительных деталей</w:t>
      </w:r>
      <w:r w:rsidR="00001B3D" w:rsidRPr="00912556">
        <w:rPr>
          <w:rFonts w:ascii="Arial" w:hAnsi="Arial" w:cs="Arial"/>
        </w:rPr>
        <w:t>.</w:t>
      </w:r>
    </w:p>
    <w:p w14:paraId="2F45A5FB" w14:textId="77777777" w:rsidR="00E50920" w:rsidRPr="00912556" w:rsidRDefault="00E50920" w:rsidP="00FA48C0">
      <w:pPr>
        <w:pStyle w:val="10"/>
        <w:spacing w:line="360" w:lineRule="auto"/>
        <w:ind w:firstLine="709"/>
        <w:jc w:val="left"/>
        <w:rPr>
          <w:rFonts w:ascii="Arial" w:hAnsi="Arial" w:cs="Arial"/>
          <w:color w:val="auto"/>
        </w:rPr>
      </w:pPr>
      <w:bookmarkStart w:id="5" w:name="_Toc194308658"/>
      <w:r w:rsidRPr="00912556">
        <w:rPr>
          <w:rFonts w:ascii="Arial" w:hAnsi="Arial" w:cs="Arial"/>
          <w:color w:val="auto"/>
        </w:rPr>
        <w:t>2 Нормативные ссылки</w:t>
      </w:r>
      <w:bookmarkEnd w:id="5"/>
    </w:p>
    <w:p w14:paraId="1DFD4CD3" w14:textId="3111A34C" w:rsidR="00E50920" w:rsidRPr="00912556" w:rsidRDefault="00E50920" w:rsidP="00FA48C0">
      <w:pPr>
        <w:widowControl w:val="0"/>
        <w:spacing w:line="360" w:lineRule="auto"/>
        <w:ind w:firstLine="567"/>
        <w:jc w:val="both"/>
        <w:rPr>
          <w:rFonts w:ascii="Arial" w:hAnsi="Arial" w:cs="Arial"/>
        </w:rPr>
      </w:pPr>
      <w:r w:rsidRPr="00912556">
        <w:rPr>
          <w:rFonts w:ascii="Arial" w:hAnsi="Arial" w:cs="Arial"/>
        </w:rPr>
        <w:t>В настоящем стандарте использованы</w:t>
      </w:r>
      <w:r w:rsidR="0085343D" w:rsidRPr="00912556">
        <w:rPr>
          <w:rFonts w:ascii="Arial" w:hAnsi="Arial" w:cs="Arial"/>
        </w:rPr>
        <w:t xml:space="preserve"> нормативные</w:t>
      </w:r>
      <w:r w:rsidRPr="00912556">
        <w:rPr>
          <w:rFonts w:ascii="Arial" w:hAnsi="Arial" w:cs="Arial"/>
        </w:rPr>
        <w:t xml:space="preserve"> ссылки на следующие </w:t>
      </w:r>
      <w:r w:rsidR="000F1251" w:rsidRPr="00912556">
        <w:rPr>
          <w:rFonts w:ascii="Arial" w:hAnsi="Arial" w:cs="Arial"/>
        </w:rPr>
        <w:t xml:space="preserve">межгосударственные </w:t>
      </w:r>
      <w:r w:rsidRPr="00912556">
        <w:rPr>
          <w:rFonts w:ascii="Arial" w:hAnsi="Arial" w:cs="Arial"/>
        </w:rPr>
        <w:t>стандарты:</w:t>
      </w:r>
    </w:p>
    <w:p w14:paraId="1CA13FF9" w14:textId="499A7C75" w:rsidR="004C1889" w:rsidRPr="00912556" w:rsidRDefault="004C1889" w:rsidP="00FA48C0">
      <w:pPr>
        <w:keepNext/>
        <w:widowControl w:val="0"/>
        <w:tabs>
          <w:tab w:val="left" w:pos="2448"/>
        </w:tabs>
        <w:spacing w:line="360" w:lineRule="auto"/>
        <w:ind w:firstLine="567"/>
        <w:jc w:val="both"/>
        <w:rPr>
          <w:rFonts w:ascii="Arial" w:hAnsi="Arial" w:cs="Arial"/>
          <w:bCs/>
        </w:rPr>
      </w:pPr>
      <w:r w:rsidRPr="00912556">
        <w:rPr>
          <w:rFonts w:ascii="Arial" w:hAnsi="Arial" w:cs="Arial"/>
          <w:bCs/>
        </w:rPr>
        <w:t xml:space="preserve">ГОСТ 9.014 Единая система защиты от коррозии и старения. Временная противокоррозионная защита изделий. Общие требования </w:t>
      </w:r>
    </w:p>
    <w:p w14:paraId="0E398825" w14:textId="71C300E4" w:rsidR="006A73F3" w:rsidRPr="00912556" w:rsidRDefault="006A73F3" w:rsidP="00FA48C0">
      <w:pPr>
        <w:keepNext/>
        <w:widowControl w:val="0"/>
        <w:tabs>
          <w:tab w:val="left" w:pos="2448"/>
        </w:tabs>
        <w:spacing w:line="360" w:lineRule="auto"/>
        <w:ind w:firstLine="567"/>
        <w:jc w:val="both"/>
        <w:rPr>
          <w:rFonts w:ascii="Arial" w:hAnsi="Arial" w:cs="Arial"/>
          <w:bCs/>
        </w:rPr>
      </w:pPr>
      <w:r w:rsidRPr="00912556">
        <w:rPr>
          <w:rFonts w:ascii="Arial" w:hAnsi="Arial" w:cs="Arial"/>
          <w:bCs/>
        </w:rPr>
        <w:t>ГОСТ 9.106 Единая система защиты от коррозии и старения. Коррозия металлов. Термины и определения</w:t>
      </w:r>
    </w:p>
    <w:p w14:paraId="6CBAD64D" w14:textId="1BDBCF10" w:rsidR="005B4528" w:rsidRPr="00912556" w:rsidRDefault="002D26AF"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 xml:space="preserve">ГОСТ 9.107 Единая система защиты от коррозии и старения. Коррозионная агрессивность атмосферы. Основные положения </w:t>
      </w:r>
    </w:p>
    <w:p w14:paraId="12AA5BA0" w14:textId="61F8D400" w:rsidR="006A73F3" w:rsidRPr="00912556" w:rsidRDefault="006A73F3"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ГОСТ 9.108</w:t>
      </w:r>
      <w:r w:rsidRPr="00912556">
        <w:t xml:space="preserve"> </w:t>
      </w:r>
      <w:r w:rsidRPr="00912556">
        <w:rPr>
          <w:rFonts w:eastAsia="Times New Roman"/>
          <w:bCs/>
          <w:sz w:val="24"/>
          <w:szCs w:val="24"/>
        </w:rPr>
        <w:t>Единая система защиты от коррозии и старения. Электрохимическая защита. Термины и определения</w:t>
      </w:r>
    </w:p>
    <w:p w14:paraId="2E87D92E" w14:textId="53422DEE" w:rsidR="005956DC" w:rsidRPr="00912556" w:rsidRDefault="005956DC"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ГОСТ 9.109 Единая система защиты от коррозии и старения. Покрытия защитные органические. Термины и определения</w:t>
      </w:r>
    </w:p>
    <w:p w14:paraId="61090F0A" w14:textId="77777777" w:rsidR="004B36FA" w:rsidRPr="00912556" w:rsidRDefault="004B36FA"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ГОСТ 9.201-2024 Единая система защиты от коррозии и старения. Электрохимическая защита. Применение вставок (муфт) электроизолирующих</w:t>
      </w:r>
    </w:p>
    <w:p w14:paraId="3AE733B0" w14:textId="3392E127" w:rsidR="006A73F3" w:rsidRPr="00912556" w:rsidRDefault="006A73F3"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ГОСТ 9.304 Единая система защиты от коррозии и старения. Покрытия газотермические. Общие требования и методы контроля</w:t>
      </w:r>
    </w:p>
    <w:p w14:paraId="0E3BC477" w14:textId="3C73D1F2" w:rsidR="00434045" w:rsidRPr="00912556" w:rsidRDefault="00434045" w:rsidP="00FA48C0">
      <w:pPr>
        <w:pStyle w:val="FORMATTEXT0"/>
        <w:spacing w:line="360" w:lineRule="auto"/>
        <w:ind w:firstLine="567"/>
        <w:jc w:val="both"/>
        <w:rPr>
          <w:rFonts w:eastAsia="Times New Roman"/>
          <w:bCs/>
          <w:sz w:val="24"/>
          <w:szCs w:val="24"/>
        </w:rPr>
      </w:pPr>
      <w:r w:rsidRPr="00912556">
        <w:rPr>
          <w:rFonts w:eastAsia="Times New Roman"/>
          <w:bCs/>
          <w:sz w:val="24"/>
          <w:szCs w:val="24"/>
        </w:rPr>
        <w:lastRenderedPageBreak/>
        <w:t>ГОСТ 9.315</w:t>
      </w:r>
      <w:r w:rsidRPr="00912556">
        <w:t xml:space="preserve"> </w:t>
      </w:r>
      <w:r w:rsidRPr="00912556">
        <w:rPr>
          <w:rFonts w:eastAsia="Times New Roman"/>
          <w:bCs/>
          <w:sz w:val="24"/>
          <w:szCs w:val="24"/>
        </w:rPr>
        <w:t>Единая система защиты от коррозии и старения. Покрытия алюминиевые горячие. Общие требования и методы контроля</w:t>
      </w:r>
    </w:p>
    <w:p w14:paraId="2772DA24" w14:textId="1464C496" w:rsidR="00E552E8" w:rsidRPr="00912556" w:rsidRDefault="00E552E8"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 xml:space="preserve">ГОСТ 9.407 </w:t>
      </w:r>
      <w:r w:rsidR="00855161" w:rsidRPr="00912556">
        <w:rPr>
          <w:rFonts w:eastAsia="Times New Roman"/>
          <w:bCs/>
          <w:sz w:val="24"/>
          <w:szCs w:val="24"/>
        </w:rPr>
        <w:t>Единая система защиты от коррозии и старения. Покрытия лакокрасочные. Метод оценки внешнего вида</w:t>
      </w:r>
    </w:p>
    <w:p w14:paraId="301F650E" w14:textId="4166FFDF" w:rsidR="00E259E2" w:rsidRPr="00912556" w:rsidRDefault="00E259E2"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ГОСТ 9.602</w:t>
      </w:r>
      <w:r w:rsidR="00E552E8" w:rsidRPr="00912556">
        <w:rPr>
          <w:rFonts w:eastAsia="Times New Roman"/>
          <w:bCs/>
          <w:sz w:val="24"/>
          <w:szCs w:val="24"/>
        </w:rPr>
        <w:t>-2016</w:t>
      </w:r>
      <w:r w:rsidRPr="00912556">
        <w:rPr>
          <w:rFonts w:eastAsia="Times New Roman"/>
          <w:bCs/>
          <w:sz w:val="24"/>
          <w:szCs w:val="24"/>
        </w:rPr>
        <w:t xml:space="preserve"> Единая система защиты от коррозии и старения. Сооружения подземные. Общие требования к защите от коррозии </w:t>
      </w:r>
    </w:p>
    <w:p w14:paraId="17771D67" w14:textId="3F749E15"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fldChar w:fldCharType="begin"/>
      </w:r>
      <w:r w:rsidRPr="00912556">
        <w:rPr>
          <w:rFonts w:eastAsia="Times New Roman"/>
          <w:bCs/>
          <w:sz w:val="24"/>
          <w:szCs w:val="24"/>
        </w:rPr>
        <w:instrText xml:space="preserve"> HYPERLINK "kodeks://link/d?nd=1200005429&amp;point=mark=000000000000000000000000000000000000000000000000007D20K3"\o"’’ГОСТ 2246-70 Проволока стальная сварочная. Технические условия (с Изменениями N 1-5)’’</w:instrText>
      </w:r>
    </w:p>
    <w:p w14:paraId="4FAFB7BB"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(утв. постановлением Госстандарта СССР от 23.06.1970 N 952)</w:instrText>
      </w:r>
    </w:p>
    <w:p w14:paraId="23286D6F"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Применяется с 01.01.1973 взамен ГОСТ 2246-60</w:instrText>
      </w:r>
    </w:p>
    <w:p w14:paraId="60FAEF66" w14:textId="4FA56501"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Статус: действующая редакция"</w:instrText>
      </w:r>
      <w:r w:rsidRPr="00912556">
        <w:rPr>
          <w:rFonts w:eastAsia="Times New Roman"/>
          <w:bCs/>
          <w:sz w:val="24"/>
          <w:szCs w:val="24"/>
        </w:rPr>
        <w:fldChar w:fldCharType="separate"/>
      </w:r>
      <w:r w:rsidRPr="00912556">
        <w:rPr>
          <w:rFonts w:eastAsia="Times New Roman"/>
          <w:bCs/>
          <w:sz w:val="24"/>
          <w:szCs w:val="24"/>
        </w:rPr>
        <w:t>ГОСТ 2246</w:t>
      </w:r>
      <w:r w:rsidRPr="00912556">
        <w:rPr>
          <w:rFonts w:eastAsia="Times New Roman"/>
          <w:bCs/>
          <w:sz w:val="24"/>
          <w:szCs w:val="24"/>
        </w:rPr>
        <w:fldChar w:fldCharType="end"/>
      </w:r>
      <w:r w:rsidRPr="00912556">
        <w:rPr>
          <w:rFonts w:eastAsia="Times New Roman"/>
          <w:bCs/>
          <w:sz w:val="24"/>
          <w:szCs w:val="24"/>
        </w:rPr>
        <w:t xml:space="preserve"> Проволока стальная сварочная. Технические условия </w:t>
      </w:r>
    </w:p>
    <w:p w14:paraId="0DDF6EBC" w14:textId="4E495030" w:rsidR="00E552E8" w:rsidRPr="00912556" w:rsidRDefault="00E552E8"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 xml:space="preserve">ГОСТ 2789 </w:t>
      </w:r>
      <w:r w:rsidR="00855161" w:rsidRPr="00912556">
        <w:rPr>
          <w:rFonts w:eastAsia="Times New Roman"/>
          <w:bCs/>
          <w:sz w:val="24"/>
          <w:szCs w:val="24"/>
        </w:rPr>
        <w:t>Шероховатость поверхности. Параметры и характеристики</w:t>
      </w:r>
    </w:p>
    <w:p w14:paraId="15BEFF1D"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fldChar w:fldCharType="begin"/>
      </w:r>
      <w:r w:rsidRPr="00912556">
        <w:rPr>
          <w:rFonts w:eastAsia="Times New Roman"/>
          <w:bCs/>
          <w:sz w:val="24"/>
          <w:szCs w:val="24"/>
        </w:rPr>
        <w:instrText xml:space="preserve"> HYPERLINK "kodeks://link/d?nd=1200004651&amp;point=mark=000000000000000000000000000000000000000000000000007D20K3"\o"’’ГОСТ 2999-75 (СТ СЭВ 470-77) Металлы и сплавы. Метод измерения ...’’</w:instrText>
      </w:r>
    </w:p>
    <w:p w14:paraId="5B4DB3F4"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(утв. постановлением Госстандарта СССР от 28.07.1975 N 1956)</w:instrText>
      </w:r>
    </w:p>
    <w:p w14:paraId="4EFD8F3A"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Применяется с ...</w:instrText>
      </w:r>
    </w:p>
    <w:p w14:paraId="706C7A03"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Статус: действующая редакция (действ. с 01.07.1986)</w:instrText>
      </w:r>
    </w:p>
    <w:p w14:paraId="0C91AC0B" w14:textId="378CC961"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Применяется для целей технического регламента"</w:instrText>
      </w:r>
      <w:r w:rsidRPr="00912556">
        <w:rPr>
          <w:rFonts w:eastAsia="Times New Roman"/>
          <w:bCs/>
          <w:sz w:val="24"/>
          <w:szCs w:val="24"/>
        </w:rPr>
        <w:fldChar w:fldCharType="separate"/>
      </w:r>
      <w:r w:rsidRPr="00912556">
        <w:rPr>
          <w:rFonts w:eastAsia="Times New Roman"/>
          <w:bCs/>
          <w:sz w:val="24"/>
          <w:szCs w:val="24"/>
        </w:rPr>
        <w:t>ГОСТ 2999</w:t>
      </w:r>
      <w:r w:rsidRPr="00912556">
        <w:rPr>
          <w:rFonts w:eastAsia="Times New Roman"/>
          <w:bCs/>
          <w:sz w:val="24"/>
          <w:szCs w:val="24"/>
        </w:rPr>
        <w:fldChar w:fldCharType="end"/>
      </w:r>
      <w:r w:rsidRPr="00912556">
        <w:rPr>
          <w:rFonts w:eastAsia="Times New Roman"/>
          <w:bCs/>
          <w:sz w:val="24"/>
          <w:szCs w:val="24"/>
        </w:rPr>
        <w:t xml:space="preserve"> Металлы и сплавы. Метод измерения твердости по Виккерсу</w:t>
      </w:r>
    </w:p>
    <w:p w14:paraId="43EB6E9B" w14:textId="69680484" w:rsidR="00D760F8" w:rsidRPr="00912556" w:rsidRDefault="00D760F8"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ГОСТ</w:t>
      </w:r>
      <w:r w:rsidR="00967B3A" w:rsidRPr="00912556">
        <w:rPr>
          <w:rFonts w:eastAsia="Times New Roman"/>
          <w:bCs/>
          <w:sz w:val="24"/>
          <w:szCs w:val="24"/>
        </w:rPr>
        <w:t> </w:t>
      </w:r>
      <w:r w:rsidRPr="00912556">
        <w:rPr>
          <w:rFonts w:eastAsia="Times New Roman"/>
          <w:bCs/>
          <w:sz w:val="24"/>
          <w:szCs w:val="24"/>
        </w:rPr>
        <w:t>3845 Трубы металлические. Метод испытания внутренним гидростатическим давлением</w:t>
      </w:r>
    </w:p>
    <w:p w14:paraId="5128A5A2" w14:textId="642AB2A9" w:rsidR="00E552E8" w:rsidRPr="00912556" w:rsidRDefault="00E552E8" w:rsidP="00FA48C0">
      <w:pPr>
        <w:pStyle w:val="FORMATTEXT0"/>
        <w:spacing w:line="360" w:lineRule="auto"/>
        <w:ind w:firstLine="567"/>
        <w:jc w:val="both"/>
        <w:rPr>
          <w:rFonts w:eastAsia="Times New Roman"/>
          <w:bCs/>
          <w:sz w:val="24"/>
          <w:szCs w:val="24"/>
        </w:rPr>
      </w:pPr>
      <w:r w:rsidRPr="00912556">
        <w:rPr>
          <w:rFonts w:eastAsia="Times New Roman"/>
          <w:bCs/>
          <w:sz w:val="24"/>
          <w:szCs w:val="24"/>
        </w:rPr>
        <w:t xml:space="preserve">ГОСТ 6806 </w:t>
      </w:r>
      <w:r w:rsidR="00855161" w:rsidRPr="00912556">
        <w:rPr>
          <w:rFonts w:eastAsia="Times New Roman"/>
          <w:bCs/>
          <w:sz w:val="24"/>
          <w:szCs w:val="24"/>
        </w:rPr>
        <w:t>Материалы лакокрасочные. Метод определения эластичности покрытия при изгибе</w:t>
      </w:r>
    </w:p>
    <w:p w14:paraId="1D10ED84"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fldChar w:fldCharType="begin"/>
      </w:r>
      <w:r w:rsidRPr="00912556">
        <w:rPr>
          <w:rFonts w:eastAsia="Times New Roman"/>
          <w:bCs/>
          <w:sz w:val="24"/>
          <w:szCs w:val="24"/>
        </w:rPr>
        <w:instrText xml:space="preserve"> HYPERLINK "kodeks://link/d?nd=1200003544&amp;point=mark=000000000000000000000000000000000000000000000000007D20K3"\o"’’ГОСТ 6996-66 (ИСО 4136-89, ИСО 5173-81, ИСО 5177-81) Сварные ...’’</w:instrText>
      </w:r>
    </w:p>
    <w:p w14:paraId="2D74AAFC"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(утв. постановлением Госстандарта СССР от 03.03.1966 N 4736)</w:instrText>
      </w:r>
    </w:p>
    <w:p w14:paraId="6FD04AB4"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Применяется с ...</w:instrText>
      </w:r>
    </w:p>
    <w:p w14:paraId="24CECE55" w14:textId="77777777"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Статус: действующая редакция (действ. с 01.01.2005)</w:instrText>
      </w:r>
    </w:p>
    <w:p w14:paraId="2CCE5EEF" w14:textId="0690A094" w:rsidR="004C1889" w:rsidRPr="00912556" w:rsidRDefault="004C1889" w:rsidP="00FA48C0">
      <w:pPr>
        <w:pStyle w:val="FORMATTEXT0"/>
        <w:spacing w:line="360" w:lineRule="auto"/>
        <w:ind w:firstLine="567"/>
        <w:jc w:val="both"/>
        <w:rPr>
          <w:rFonts w:eastAsia="Times New Roman"/>
          <w:bCs/>
          <w:sz w:val="24"/>
          <w:szCs w:val="24"/>
        </w:rPr>
      </w:pPr>
      <w:r w:rsidRPr="00912556">
        <w:rPr>
          <w:rFonts w:eastAsia="Times New Roman"/>
          <w:bCs/>
          <w:sz w:val="24"/>
          <w:szCs w:val="24"/>
        </w:rPr>
        <w:instrText>Применяется для целей технического регламента"</w:instrText>
      </w:r>
      <w:r w:rsidRPr="00912556">
        <w:rPr>
          <w:rFonts w:eastAsia="Times New Roman"/>
          <w:bCs/>
          <w:sz w:val="24"/>
          <w:szCs w:val="24"/>
        </w:rPr>
        <w:fldChar w:fldCharType="separate"/>
      </w:r>
      <w:r w:rsidRPr="00912556">
        <w:rPr>
          <w:rFonts w:eastAsia="Times New Roman"/>
          <w:bCs/>
          <w:sz w:val="24"/>
          <w:szCs w:val="24"/>
        </w:rPr>
        <w:t>ГОСТ 6996</w:t>
      </w:r>
      <w:r w:rsidRPr="00912556">
        <w:rPr>
          <w:rFonts w:eastAsia="Times New Roman"/>
          <w:bCs/>
          <w:sz w:val="24"/>
          <w:szCs w:val="24"/>
        </w:rPr>
        <w:fldChar w:fldCharType="end"/>
      </w:r>
      <w:r w:rsidRPr="00912556">
        <w:rPr>
          <w:rFonts w:eastAsia="Times New Roman"/>
          <w:bCs/>
          <w:sz w:val="24"/>
          <w:szCs w:val="24"/>
        </w:rPr>
        <w:t xml:space="preserve"> Сварные соединения. Методы определения механических свойств</w:t>
      </w:r>
    </w:p>
    <w:p w14:paraId="61ECFD5B" w14:textId="3358F327" w:rsidR="009A624D" w:rsidRPr="00912556" w:rsidRDefault="009A624D" w:rsidP="00FA48C0">
      <w:pPr>
        <w:widowControl w:val="0"/>
        <w:spacing w:line="360" w:lineRule="auto"/>
        <w:ind w:firstLine="567"/>
        <w:jc w:val="both"/>
        <w:rPr>
          <w:rStyle w:val="af6"/>
          <w:rFonts w:ascii="Arial" w:hAnsi="Arial" w:cs="Arial"/>
          <w:color w:val="auto"/>
          <w:u w:val="none"/>
        </w:rPr>
      </w:pPr>
      <w:r w:rsidRPr="00912556">
        <w:rPr>
          <w:rStyle w:val="af6"/>
          <w:rFonts w:ascii="Arial" w:hAnsi="Arial" w:cs="Arial"/>
          <w:color w:val="auto"/>
          <w:u w:val="none"/>
        </w:rPr>
        <w:t>ГОСТ 8736 Песок для строительных работ. Технические условия</w:t>
      </w:r>
    </w:p>
    <w:p w14:paraId="19F22952" w14:textId="5375F8F4" w:rsidR="004C1889" w:rsidRPr="00912556" w:rsidRDefault="00BA2624" w:rsidP="00FA48C0">
      <w:pPr>
        <w:widowControl w:val="0"/>
        <w:spacing w:line="360" w:lineRule="auto"/>
        <w:ind w:firstLine="567"/>
        <w:jc w:val="both"/>
        <w:rPr>
          <w:rStyle w:val="af6"/>
          <w:color w:val="auto"/>
          <w:u w:val="none"/>
        </w:rPr>
      </w:pPr>
      <w:r w:rsidRPr="00912556">
        <w:rPr>
          <w:rStyle w:val="af6"/>
          <w:rFonts w:ascii="Arial" w:hAnsi="Arial" w:cs="Arial"/>
          <w:color w:val="auto"/>
          <w:u w:val="none"/>
        </w:rPr>
        <w:t>ГОСТ</w:t>
      </w:r>
      <w:r w:rsidR="00967B3A" w:rsidRPr="00912556">
        <w:rPr>
          <w:rStyle w:val="af6"/>
          <w:rFonts w:ascii="Arial" w:hAnsi="Arial" w:cs="Arial"/>
          <w:color w:val="auto"/>
          <w:u w:val="none"/>
        </w:rPr>
        <w:t> </w:t>
      </w:r>
      <w:r w:rsidRPr="00912556">
        <w:rPr>
          <w:rStyle w:val="af6"/>
          <w:rFonts w:ascii="Arial" w:hAnsi="Arial" w:cs="Arial"/>
          <w:color w:val="auto"/>
          <w:u w:val="none"/>
        </w:rPr>
        <w:t>9238</w:t>
      </w:r>
      <w:r w:rsidRPr="00912556">
        <w:t xml:space="preserve"> </w:t>
      </w:r>
      <w:r w:rsidR="004C1889" w:rsidRPr="00912556">
        <w:rPr>
          <w:rStyle w:val="af6"/>
          <w:rFonts w:ascii="Arial" w:hAnsi="Arial" w:cs="Arial"/>
          <w:color w:val="auto"/>
          <w:u w:val="none"/>
        </w:rPr>
        <w:t>Габариты железнодорожного подвижного состава и приближения строений</w:t>
      </w:r>
    </w:p>
    <w:p w14:paraId="7A27F033" w14:textId="03ABD33B" w:rsidR="004C1889" w:rsidRPr="00912556" w:rsidRDefault="004C1889" w:rsidP="00FA48C0">
      <w:pPr>
        <w:widowControl w:val="0"/>
        <w:tabs>
          <w:tab w:val="left" w:pos="2448"/>
        </w:tabs>
        <w:spacing w:line="360" w:lineRule="auto"/>
        <w:ind w:firstLine="567"/>
        <w:jc w:val="both"/>
        <w:rPr>
          <w:rStyle w:val="af6"/>
          <w:rFonts w:ascii="Arial" w:hAnsi="Arial" w:cs="Arial"/>
          <w:color w:val="auto"/>
          <w:u w:val="none"/>
        </w:rPr>
      </w:pPr>
      <w:r w:rsidRPr="00912556">
        <w:rPr>
          <w:rFonts w:ascii="Arial" w:hAnsi="Arial" w:cs="Arial"/>
        </w:rPr>
        <w:t>ГОСТ</w:t>
      </w:r>
      <w:r w:rsidRPr="00912556">
        <w:rPr>
          <w:rFonts w:ascii="Arial" w:hAnsi="Arial" w:cs="Arial"/>
          <w:lang w:val="en-US"/>
        </w:rPr>
        <w:t> </w:t>
      </w:r>
      <w:r w:rsidRPr="00912556">
        <w:rPr>
          <w:rFonts w:ascii="Arial" w:hAnsi="Arial" w:cs="Arial"/>
        </w:rPr>
        <w:t>9467</w:t>
      </w:r>
      <w:r w:rsidRPr="00912556">
        <w:rPr>
          <w:rStyle w:val="af6"/>
          <w:rFonts w:ascii="Arial" w:hAnsi="Arial" w:cs="Arial"/>
          <w:color w:val="auto"/>
          <w:u w:val="none"/>
        </w:rPr>
        <w:t xml:space="preserve"> Электроды покрытые металлические для ручной дуговой сварки конструкционных и теплоустойчивых сталей. Типы</w:t>
      </w:r>
    </w:p>
    <w:p w14:paraId="2E050DFC" w14:textId="25574D98" w:rsidR="00CC2CD0" w:rsidRPr="00912556" w:rsidRDefault="00CC2CD0" w:rsidP="00FA48C0">
      <w:pPr>
        <w:keepNext/>
        <w:widowControl w:val="0"/>
        <w:tabs>
          <w:tab w:val="left" w:pos="2448"/>
        </w:tabs>
        <w:spacing w:line="360" w:lineRule="auto"/>
        <w:ind w:firstLine="567"/>
        <w:jc w:val="both"/>
        <w:rPr>
          <w:rStyle w:val="af6"/>
          <w:rFonts w:ascii="Arial" w:hAnsi="Arial" w:cs="Arial"/>
          <w:color w:val="auto"/>
          <w:u w:val="none"/>
        </w:rPr>
      </w:pPr>
      <w:r w:rsidRPr="00912556">
        <w:rPr>
          <w:rStyle w:val="af6"/>
          <w:rFonts w:ascii="Arial" w:hAnsi="Arial" w:cs="Arial"/>
          <w:color w:val="auto"/>
          <w:u w:val="none"/>
        </w:rPr>
        <w:t>ГОСТ 14249 Сосуды и аппараты. Нормы и методы расчета на прочность</w:t>
      </w:r>
    </w:p>
    <w:p w14:paraId="0D88D70D" w14:textId="2DB08BAB" w:rsidR="00E552E8" w:rsidRPr="00912556" w:rsidRDefault="00E552E8" w:rsidP="00FA48C0">
      <w:pPr>
        <w:keepNext/>
        <w:widowControl w:val="0"/>
        <w:tabs>
          <w:tab w:val="left" w:pos="2448"/>
        </w:tabs>
        <w:spacing w:line="360" w:lineRule="auto"/>
        <w:ind w:firstLine="567"/>
        <w:jc w:val="both"/>
        <w:rPr>
          <w:rStyle w:val="af6"/>
          <w:rFonts w:ascii="Arial" w:hAnsi="Arial" w:cs="Arial"/>
          <w:color w:val="auto"/>
          <w:u w:val="none"/>
        </w:rPr>
      </w:pPr>
      <w:r w:rsidRPr="00912556">
        <w:rPr>
          <w:rStyle w:val="af6"/>
          <w:rFonts w:ascii="Arial" w:hAnsi="Arial" w:cs="Arial"/>
          <w:color w:val="auto"/>
          <w:u w:val="none"/>
        </w:rPr>
        <w:t xml:space="preserve">ГОСТ 15140 </w:t>
      </w:r>
      <w:r w:rsidR="00855161" w:rsidRPr="00912556">
        <w:rPr>
          <w:rStyle w:val="af6"/>
          <w:rFonts w:ascii="Arial" w:hAnsi="Arial" w:cs="Arial"/>
          <w:color w:val="auto"/>
          <w:u w:val="none"/>
        </w:rPr>
        <w:t>Материалы лакокрасочные. Методы определения адгезии</w:t>
      </w:r>
    </w:p>
    <w:p w14:paraId="0249DF00" w14:textId="42795A60" w:rsidR="004C1889" w:rsidRPr="00912556" w:rsidRDefault="004C1889" w:rsidP="00FA48C0">
      <w:pPr>
        <w:keepNext/>
        <w:widowControl w:val="0"/>
        <w:tabs>
          <w:tab w:val="left" w:pos="2448"/>
        </w:tabs>
        <w:spacing w:line="360" w:lineRule="auto"/>
        <w:ind w:firstLine="567"/>
        <w:jc w:val="both"/>
        <w:rPr>
          <w:rFonts w:ascii="Arial" w:hAnsi="Arial" w:cs="Arial"/>
        </w:rPr>
      </w:pPr>
      <w:r w:rsidRPr="00912556">
        <w:rPr>
          <w:rFonts w:ascii="Arial" w:hAnsi="Arial" w:cs="Arial"/>
        </w:rPr>
        <w:t>ГОСТ 15150 Машины, приборы и другие технические изделия. Исполнения для различных климатических районов. Категории, условия эксплуатации, хранения, транспортирования в части воздействия климатических факторов внешней среды</w:t>
      </w:r>
    </w:p>
    <w:p w14:paraId="520A0EDB" w14:textId="57A1CC8C" w:rsidR="00E552E8" w:rsidRPr="00912556" w:rsidRDefault="00E552E8" w:rsidP="00FA48C0">
      <w:pPr>
        <w:keepNext/>
        <w:widowControl w:val="0"/>
        <w:tabs>
          <w:tab w:val="left" w:pos="2448"/>
        </w:tabs>
        <w:spacing w:line="360" w:lineRule="auto"/>
        <w:ind w:firstLine="567"/>
        <w:jc w:val="both"/>
        <w:rPr>
          <w:rFonts w:ascii="Arial" w:hAnsi="Arial" w:cs="Arial"/>
        </w:rPr>
      </w:pPr>
      <w:r w:rsidRPr="00912556">
        <w:rPr>
          <w:rFonts w:ascii="Arial" w:hAnsi="Arial" w:cs="Arial"/>
        </w:rPr>
        <w:t xml:space="preserve">ГОСТ 22233 </w:t>
      </w:r>
      <w:r w:rsidR="00855161" w:rsidRPr="00912556">
        <w:rPr>
          <w:rFonts w:ascii="Arial" w:hAnsi="Arial" w:cs="Arial"/>
        </w:rPr>
        <w:t>Профили прессованные из алюминиевых сплавов для ограждающих конструкций. Технические условия</w:t>
      </w:r>
    </w:p>
    <w:p w14:paraId="3397E096" w14:textId="0BA8282F" w:rsidR="00CC2CD0" w:rsidRPr="00912556" w:rsidRDefault="00CC2CD0" w:rsidP="00FA48C0">
      <w:pPr>
        <w:spacing w:line="360" w:lineRule="auto"/>
        <w:ind w:firstLine="567"/>
        <w:jc w:val="both"/>
        <w:rPr>
          <w:rFonts w:ascii="Arial" w:hAnsi="Arial" w:cs="Arial"/>
        </w:rPr>
      </w:pPr>
      <w:r w:rsidRPr="00912556">
        <w:rPr>
          <w:rFonts w:ascii="Arial" w:hAnsi="Arial" w:cs="Arial"/>
          <w:spacing w:val="-2"/>
          <w:kern w:val="22"/>
        </w:rPr>
        <w:t xml:space="preserve">ГОСТ 22268 </w:t>
      </w:r>
      <w:r w:rsidRPr="00912556">
        <w:rPr>
          <w:rFonts w:ascii="Arial" w:hAnsi="Arial" w:cs="Arial"/>
        </w:rPr>
        <w:t>Геодезия. Термины и определения</w:t>
      </w:r>
    </w:p>
    <w:p w14:paraId="65BCABC4" w14:textId="1ED2DCA2" w:rsidR="004C1889" w:rsidRPr="00912556" w:rsidRDefault="004C1889" w:rsidP="00FA48C0">
      <w:pPr>
        <w:spacing w:line="360" w:lineRule="auto"/>
        <w:ind w:firstLine="567"/>
        <w:jc w:val="both"/>
        <w:rPr>
          <w:rFonts w:ascii="Arial" w:hAnsi="Arial" w:cs="Arial"/>
        </w:rPr>
      </w:pPr>
      <w:r w:rsidRPr="00912556">
        <w:rPr>
          <w:rFonts w:ascii="Arial" w:hAnsi="Arial" w:cs="Arial"/>
        </w:rPr>
        <w:t>ГОСТ 23120</w:t>
      </w:r>
      <w:r w:rsidRPr="00912556">
        <w:rPr>
          <w:rFonts w:ascii="Arial" w:hAnsi="Arial" w:cs="Arial"/>
          <w:b/>
        </w:rPr>
        <w:t xml:space="preserve"> </w:t>
      </w:r>
      <w:r w:rsidRPr="00912556">
        <w:rPr>
          <w:rFonts w:ascii="Arial" w:hAnsi="Arial" w:cs="Arial"/>
        </w:rPr>
        <w:t>Лестницы маршевые, площадки и ограждения стальные. Технические условия</w:t>
      </w:r>
    </w:p>
    <w:p w14:paraId="4447474F" w14:textId="6CF03DAB" w:rsidR="00BE5BDF" w:rsidRPr="00912556" w:rsidRDefault="00BE5BDF" w:rsidP="00FA48C0">
      <w:pPr>
        <w:spacing w:line="360" w:lineRule="auto"/>
        <w:ind w:firstLine="567"/>
        <w:jc w:val="both"/>
        <w:rPr>
          <w:rFonts w:ascii="Arial" w:hAnsi="Arial" w:cs="Arial"/>
        </w:rPr>
      </w:pPr>
      <w:r w:rsidRPr="00912556">
        <w:rPr>
          <w:rFonts w:ascii="Arial" w:hAnsi="Arial" w:cs="Arial"/>
        </w:rPr>
        <w:t>ГОСТ 23903 Пути водные внутренние и их навигационное оборудование. Термины и определение</w:t>
      </w:r>
    </w:p>
    <w:p w14:paraId="04DC5504" w14:textId="759DAC8F" w:rsidR="009A624D" w:rsidRPr="00912556" w:rsidRDefault="009A624D" w:rsidP="00FA48C0">
      <w:pPr>
        <w:widowControl w:val="0"/>
        <w:spacing w:line="360" w:lineRule="auto"/>
        <w:ind w:firstLine="567"/>
        <w:jc w:val="both"/>
        <w:rPr>
          <w:rFonts w:ascii="Arial" w:hAnsi="Arial" w:cs="Arial"/>
          <w:spacing w:val="-2"/>
          <w:kern w:val="22"/>
        </w:rPr>
      </w:pPr>
      <w:r w:rsidRPr="00912556">
        <w:rPr>
          <w:rFonts w:ascii="Arial" w:hAnsi="Arial" w:cs="Arial"/>
          <w:spacing w:val="-2"/>
          <w:kern w:val="22"/>
        </w:rPr>
        <w:t>ГОСТ 25100 Грунты. Классификация</w:t>
      </w:r>
    </w:p>
    <w:p w14:paraId="7FB6B7DA" w14:textId="6A6684C8" w:rsidR="004C1889" w:rsidRPr="00912556" w:rsidRDefault="004C1889" w:rsidP="00FA48C0">
      <w:pPr>
        <w:widowControl w:val="0"/>
        <w:spacing w:line="360" w:lineRule="auto"/>
        <w:ind w:firstLine="567"/>
        <w:jc w:val="both"/>
        <w:rPr>
          <w:rFonts w:ascii="Arial" w:hAnsi="Arial" w:cs="Arial"/>
        </w:rPr>
      </w:pPr>
      <w:r w:rsidRPr="00912556">
        <w:rPr>
          <w:rFonts w:ascii="Arial" w:hAnsi="Arial" w:cs="Arial"/>
        </w:rPr>
        <w:t>ГОСТ 26271 Проволока порошковая для дуговой сварки углеродистых и низколегированных сталей. Общие технические условия</w:t>
      </w:r>
    </w:p>
    <w:p w14:paraId="033ACE77" w14:textId="7A6430F9" w:rsidR="004C1889" w:rsidRPr="00912556" w:rsidRDefault="004C1889" w:rsidP="00FA48C0">
      <w:pPr>
        <w:widowControl w:val="0"/>
        <w:spacing w:line="360" w:lineRule="auto"/>
        <w:ind w:firstLine="567"/>
        <w:jc w:val="both"/>
        <w:rPr>
          <w:rFonts w:ascii="Arial" w:hAnsi="Arial" w:cs="Arial"/>
        </w:rPr>
      </w:pPr>
      <w:r w:rsidRPr="00912556">
        <w:rPr>
          <w:rFonts w:ascii="Arial" w:hAnsi="Arial" w:cs="Arial"/>
        </w:rPr>
        <w:t xml:space="preserve">ГОСТ 27751 Надежность строительных конструкций и оснований. Основные </w:t>
      </w:r>
      <w:r w:rsidRPr="00912556">
        <w:rPr>
          <w:rFonts w:ascii="Arial" w:hAnsi="Arial" w:cs="Arial"/>
        </w:rPr>
        <w:lastRenderedPageBreak/>
        <w:t xml:space="preserve">положения </w:t>
      </w:r>
    </w:p>
    <w:p w14:paraId="602031A2" w14:textId="00948ABF" w:rsidR="00434045" w:rsidRPr="00912556" w:rsidRDefault="00434045" w:rsidP="00FA48C0">
      <w:pPr>
        <w:widowControl w:val="0"/>
        <w:spacing w:line="360" w:lineRule="auto"/>
        <w:ind w:firstLine="567"/>
        <w:jc w:val="both"/>
        <w:rPr>
          <w:rFonts w:ascii="Arial" w:hAnsi="Arial" w:cs="Arial"/>
          <w:bCs/>
        </w:rPr>
      </w:pPr>
      <w:r w:rsidRPr="00912556">
        <w:rPr>
          <w:rFonts w:ascii="Arial" w:hAnsi="Arial" w:cs="Arial"/>
          <w:bCs/>
        </w:rPr>
        <w:t>ГОСТ</w:t>
      </w:r>
      <w:r w:rsidR="00D50929" w:rsidRPr="00912556">
        <w:rPr>
          <w:rFonts w:ascii="Arial" w:hAnsi="Arial" w:cs="Arial"/>
          <w:bCs/>
        </w:rPr>
        <w:t> </w:t>
      </w:r>
      <w:r w:rsidRPr="00912556">
        <w:rPr>
          <w:rFonts w:ascii="Arial" w:hAnsi="Arial" w:cs="Arial"/>
          <w:bCs/>
        </w:rPr>
        <w:t>28302 Покрытия газотермические защитные из цинка и алюминия метал</w:t>
      </w:r>
      <w:r w:rsidR="00F750D0" w:rsidRPr="00912556">
        <w:rPr>
          <w:rFonts w:ascii="Arial" w:hAnsi="Arial" w:cs="Arial"/>
          <w:bCs/>
        </w:rPr>
        <w:t>л</w:t>
      </w:r>
      <w:r w:rsidRPr="00912556">
        <w:rPr>
          <w:rFonts w:ascii="Arial" w:hAnsi="Arial" w:cs="Arial"/>
          <w:bCs/>
        </w:rPr>
        <w:t>ических конструкций. Общие требования к типовому технологическому процессу</w:t>
      </w:r>
    </w:p>
    <w:p w14:paraId="14BB91E3" w14:textId="3F87509A" w:rsidR="004C1889" w:rsidRPr="00912556" w:rsidRDefault="004C1889" w:rsidP="00FA48C0">
      <w:pPr>
        <w:widowControl w:val="0"/>
        <w:spacing w:line="360" w:lineRule="auto"/>
        <w:ind w:firstLine="567"/>
        <w:jc w:val="both"/>
        <w:rPr>
          <w:rStyle w:val="af6"/>
          <w:rFonts w:ascii="Arial" w:hAnsi="Arial" w:cs="Arial"/>
          <w:color w:val="auto"/>
          <w:u w:val="none"/>
        </w:rPr>
      </w:pPr>
      <w:r w:rsidRPr="00912556">
        <w:rPr>
          <w:rFonts w:ascii="Arial" w:hAnsi="Arial" w:cs="Arial"/>
        </w:rPr>
        <w:t>ГОСТ</w:t>
      </w:r>
      <w:r w:rsidRPr="00912556">
        <w:rPr>
          <w:rFonts w:ascii="Arial" w:hAnsi="Arial" w:cs="Arial"/>
          <w:lang w:val="en-US"/>
        </w:rPr>
        <w:t> </w:t>
      </w:r>
      <w:r w:rsidRPr="00912556">
        <w:rPr>
          <w:rFonts w:ascii="Arial" w:hAnsi="Arial" w:cs="Arial"/>
        </w:rPr>
        <w:t xml:space="preserve">31565 </w:t>
      </w:r>
      <w:r w:rsidRPr="00912556">
        <w:rPr>
          <w:rStyle w:val="af6"/>
          <w:rFonts w:ascii="Arial" w:hAnsi="Arial" w:cs="Arial"/>
          <w:color w:val="auto"/>
          <w:u w:val="none"/>
        </w:rPr>
        <w:t>Кабельные изделия. Требования пожарной безопасности</w:t>
      </w:r>
    </w:p>
    <w:p w14:paraId="004AB17C" w14:textId="44A735CE" w:rsidR="009878C2" w:rsidRPr="00912556" w:rsidRDefault="009878C2" w:rsidP="00FA48C0">
      <w:pPr>
        <w:widowControl w:val="0"/>
        <w:spacing w:line="360" w:lineRule="auto"/>
        <w:ind w:firstLine="567"/>
        <w:jc w:val="both"/>
        <w:rPr>
          <w:rStyle w:val="af6"/>
          <w:rFonts w:ascii="Arial" w:hAnsi="Arial" w:cs="Arial"/>
          <w:color w:val="auto"/>
          <w:u w:val="none"/>
        </w:rPr>
      </w:pPr>
      <w:r w:rsidRPr="00912556">
        <w:rPr>
          <w:rStyle w:val="af6"/>
          <w:rFonts w:ascii="Arial" w:hAnsi="Arial" w:cs="Arial"/>
          <w:color w:val="auto"/>
          <w:u w:val="none"/>
        </w:rPr>
        <w:t>ГОСТ 31946 Провода самонесущие изолированные и защищенные для воздушных линий электропередачи</w:t>
      </w:r>
    </w:p>
    <w:p w14:paraId="581CC556" w14:textId="601E9757" w:rsidR="00E552E8" w:rsidRPr="00912556" w:rsidRDefault="004816CE" w:rsidP="00FA48C0">
      <w:pPr>
        <w:widowControl w:val="0"/>
        <w:spacing w:line="360" w:lineRule="auto"/>
        <w:ind w:firstLine="567"/>
        <w:jc w:val="both"/>
        <w:rPr>
          <w:rStyle w:val="af6"/>
          <w:rFonts w:ascii="Arial" w:hAnsi="Arial" w:cs="Arial"/>
          <w:color w:val="auto"/>
          <w:u w:val="none"/>
        </w:rPr>
      </w:pPr>
      <w:r w:rsidRPr="00912556">
        <w:rPr>
          <w:rStyle w:val="af6"/>
          <w:rFonts w:ascii="Arial" w:hAnsi="Arial" w:cs="Arial"/>
          <w:color w:val="auto"/>
          <w:u w:val="none"/>
        </w:rPr>
        <w:t>ГОСТ 31993</w:t>
      </w:r>
      <w:r w:rsidR="00E552E8" w:rsidRPr="00912556">
        <w:rPr>
          <w:rStyle w:val="af6"/>
          <w:rFonts w:ascii="Arial" w:hAnsi="Arial" w:cs="Arial"/>
          <w:color w:val="auto"/>
          <w:u w:val="none"/>
        </w:rPr>
        <w:t xml:space="preserve"> </w:t>
      </w:r>
      <w:r w:rsidRPr="00912556">
        <w:rPr>
          <w:rStyle w:val="af6"/>
          <w:rFonts w:ascii="Arial" w:hAnsi="Arial" w:cs="Arial"/>
          <w:color w:val="auto"/>
          <w:u w:val="none"/>
        </w:rPr>
        <w:t>Материалы лакокрасочные. Определение толщины покрытия</w:t>
      </w:r>
    </w:p>
    <w:p w14:paraId="72FBD10C" w14:textId="6EC12AA1" w:rsidR="00605952" w:rsidRPr="00912556" w:rsidRDefault="00605952" w:rsidP="00FA48C0">
      <w:pPr>
        <w:widowControl w:val="0"/>
        <w:spacing w:line="360" w:lineRule="auto"/>
        <w:ind w:firstLine="567"/>
        <w:jc w:val="both"/>
        <w:rPr>
          <w:rFonts w:ascii="Arial" w:hAnsi="Arial" w:cs="Arial"/>
          <w:spacing w:val="-2"/>
          <w:kern w:val="22"/>
        </w:rPr>
      </w:pPr>
      <w:r w:rsidRPr="00912556">
        <w:rPr>
          <w:rFonts w:ascii="Arial" w:hAnsi="Arial" w:cs="Arial"/>
          <w:spacing w:val="-2"/>
          <w:kern w:val="22"/>
        </w:rPr>
        <w:t>ГОСТ 35070 Магистральный трубопроводный транспорт нефти и нефтепродуктов. Линейная часть. Проектирование</w:t>
      </w:r>
    </w:p>
    <w:p w14:paraId="1B30C87B" w14:textId="03794398" w:rsidR="00AB6EFC" w:rsidRPr="00912556" w:rsidRDefault="00AB6EFC" w:rsidP="00FA48C0">
      <w:pPr>
        <w:widowControl w:val="0"/>
        <w:spacing w:line="360" w:lineRule="auto"/>
        <w:ind w:firstLine="567"/>
        <w:jc w:val="both"/>
        <w:rPr>
          <w:rFonts w:ascii="Arial" w:hAnsi="Arial" w:cs="Arial"/>
          <w:spacing w:val="-2"/>
          <w:kern w:val="22"/>
        </w:rPr>
      </w:pPr>
      <w:r w:rsidRPr="00912556">
        <w:rPr>
          <w:rFonts w:ascii="Arial" w:hAnsi="Arial" w:cs="Arial"/>
        </w:rPr>
        <w:t>ГОСТ 35236 «Система газоснабжения. Магистральная трубопроводная транспортировка газа. Магистральные газопроводы. Правила эксплуатации»</w:t>
      </w:r>
    </w:p>
    <w:p w14:paraId="5612E18D" w14:textId="77777777" w:rsidR="0085343D" w:rsidRPr="00912556" w:rsidRDefault="0085343D" w:rsidP="00FA48C0">
      <w:pPr>
        <w:widowControl w:val="0"/>
        <w:shd w:val="clear" w:color="auto" w:fill="FFFFFF"/>
        <w:spacing w:line="360" w:lineRule="auto"/>
        <w:ind w:right="-34" w:firstLine="567"/>
        <w:jc w:val="both"/>
        <w:rPr>
          <w:rFonts w:ascii="Arial" w:hAnsi="Arial" w:cs="Arial"/>
          <w:sz w:val="22"/>
          <w:szCs w:val="22"/>
        </w:rPr>
      </w:pPr>
      <w:r w:rsidRPr="00912556">
        <w:rPr>
          <w:rFonts w:ascii="Arial" w:hAnsi="Arial" w:cs="Arial"/>
          <w:spacing w:val="40"/>
          <w:sz w:val="22"/>
          <w:szCs w:val="22"/>
        </w:rPr>
        <w:t xml:space="preserve">Примечание </w:t>
      </w:r>
      <w:r w:rsidRPr="00912556">
        <w:rPr>
          <w:rFonts w:ascii="Arial" w:hAnsi="Arial" w:cs="Arial"/>
          <w:sz w:val="22"/>
          <w:szCs w:val="22"/>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w:t>
      </w:r>
      <w:r w:rsidR="00026803" w:rsidRPr="00912556">
        <w:rPr>
          <w:rFonts w:ascii="Arial" w:hAnsi="Arial" w:cs="Arial"/>
          <w:sz w:val="22"/>
          <w:szCs w:val="22"/>
        </w:rPr>
        <w:t>ода, и по выпускам ежемесячного</w:t>
      </w:r>
      <w:r w:rsidRPr="00912556">
        <w:rPr>
          <w:rFonts w:ascii="Arial" w:hAnsi="Arial" w:cs="Arial"/>
          <w:sz w:val="22"/>
          <w:szCs w:val="22"/>
        </w:rPr>
        <w:t xml:space="preserve"> информационного указателя «Национальные стандарты» за текущий год. Если заменен ссылочный стандарт, на котор</w:t>
      </w:r>
      <w:r w:rsidR="00026803" w:rsidRPr="00912556">
        <w:rPr>
          <w:rFonts w:ascii="Arial" w:hAnsi="Arial" w:cs="Arial"/>
          <w:sz w:val="22"/>
          <w:szCs w:val="22"/>
        </w:rPr>
        <w:t xml:space="preserve">ый дана недатированная ссылка, </w:t>
      </w:r>
      <w:r w:rsidRPr="00912556">
        <w:rPr>
          <w:rFonts w:ascii="Arial" w:hAnsi="Arial" w:cs="Arial"/>
          <w:sz w:val="22"/>
          <w:szCs w:val="22"/>
        </w:rPr>
        <w:t>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принять в части, не затрагивающей эту ссылку.</w:t>
      </w:r>
    </w:p>
    <w:p w14:paraId="2D63BB23" w14:textId="7527AD29" w:rsidR="0011399F" w:rsidRPr="00912556" w:rsidRDefault="0011399F" w:rsidP="00FA48C0">
      <w:pPr>
        <w:pStyle w:val="10"/>
        <w:spacing w:line="360" w:lineRule="auto"/>
        <w:ind w:firstLine="709"/>
        <w:jc w:val="left"/>
        <w:rPr>
          <w:rFonts w:ascii="Arial" w:hAnsi="Arial" w:cs="Arial"/>
          <w:color w:val="auto"/>
        </w:rPr>
      </w:pPr>
      <w:bookmarkStart w:id="6" w:name="_Toc194308659"/>
      <w:r w:rsidRPr="00912556">
        <w:rPr>
          <w:rFonts w:ascii="Arial" w:hAnsi="Arial" w:cs="Arial"/>
          <w:color w:val="auto"/>
        </w:rPr>
        <w:t>3 Термины и определения</w:t>
      </w:r>
      <w:bookmarkEnd w:id="6"/>
    </w:p>
    <w:p w14:paraId="660EEA2E" w14:textId="29C58FF7" w:rsidR="0011399F" w:rsidRPr="00912556" w:rsidRDefault="0039674D" w:rsidP="008C6AC3">
      <w:pPr>
        <w:widowControl w:val="0"/>
        <w:spacing w:line="360" w:lineRule="auto"/>
        <w:ind w:firstLine="709"/>
        <w:jc w:val="both"/>
        <w:rPr>
          <w:rFonts w:ascii="Arial" w:hAnsi="Arial" w:cs="Arial"/>
        </w:rPr>
      </w:pPr>
      <w:r w:rsidRPr="00912556">
        <w:rPr>
          <w:rFonts w:ascii="Arial" w:hAnsi="Arial" w:cs="Arial"/>
        </w:rPr>
        <w:t xml:space="preserve">В настоящем стандарте применены термины </w:t>
      </w:r>
      <w:r w:rsidR="00AC4532" w:rsidRPr="00912556">
        <w:rPr>
          <w:rFonts w:ascii="Arial" w:hAnsi="Arial" w:cs="Arial"/>
        </w:rPr>
        <w:t xml:space="preserve">по </w:t>
      </w:r>
      <w:r w:rsidR="00AB6EFC" w:rsidRPr="00912556">
        <w:rPr>
          <w:rFonts w:ascii="Arial" w:hAnsi="Arial" w:cs="Arial"/>
        </w:rPr>
        <w:t xml:space="preserve">ГОСТ 35236, а также следующие термины </w:t>
      </w:r>
      <w:r w:rsidRPr="00912556">
        <w:rPr>
          <w:rFonts w:ascii="Arial" w:hAnsi="Arial" w:cs="Arial"/>
        </w:rPr>
        <w:t>с соответствующими определениями:</w:t>
      </w:r>
    </w:p>
    <w:p w14:paraId="6FB006D9" w14:textId="6A479F93" w:rsidR="00532FAA" w:rsidRPr="00912556" w:rsidRDefault="00532FAA" w:rsidP="008C6AC3">
      <w:pPr>
        <w:widowControl w:val="0"/>
        <w:spacing w:line="360" w:lineRule="auto"/>
        <w:ind w:firstLine="708"/>
        <w:jc w:val="both"/>
        <w:rPr>
          <w:rFonts w:ascii="Arial" w:hAnsi="Arial" w:cs="Arial"/>
        </w:rPr>
      </w:pPr>
      <w:r w:rsidRPr="00912556">
        <w:rPr>
          <w:rFonts w:ascii="Arial" w:hAnsi="Arial" w:cs="Arial"/>
        </w:rPr>
        <w:t>3.1 </w:t>
      </w:r>
    </w:p>
    <w:tbl>
      <w:tblPr>
        <w:tblStyle w:val="af5"/>
        <w:tblW w:w="0" w:type="auto"/>
        <w:tblLook w:val="04A0" w:firstRow="1" w:lastRow="0" w:firstColumn="1" w:lastColumn="0" w:noHBand="0" w:noVBand="1"/>
      </w:tblPr>
      <w:tblGrid>
        <w:gridCol w:w="9628"/>
      </w:tblGrid>
      <w:tr w:rsidR="00912556" w:rsidRPr="00912556" w14:paraId="04AD9126" w14:textId="77777777" w:rsidTr="00DA0BEB">
        <w:tc>
          <w:tcPr>
            <w:tcW w:w="9628" w:type="dxa"/>
          </w:tcPr>
          <w:p w14:paraId="1558D552" w14:textId="77777777" w:rsidR="00C26448" w:rsidRPr="00912556" w:rsidRDefault="00C26448" w:rsidP="008C6AC3">
            <w:pPr>
              <w:widowControl w:val="0"/>
              <w:spacing w:line="360" w:lineRule="auto"/>
              <w:ind w:firstLine="708"/>
              <w:jc w:val="both"/>
              <w:rPr>
                <w:rFonts w:ascii="Arial" w:hAnsi="Arial" w:cs="Arial"/>
              </w:rPr>
            </w:pPr>
            <w:r w:rsidRPr="00912556">
              <w:rPr>
                <w:rFonts w:ascii="Arial" w:hAnsi="Arial" w:cs="Arial"/>
                <w:b/>
                <w:bCs/>
              </w:rPr>
              <w:t xml:space="preserve">анодное заземление; </w:t>
            </w:r>
            <w:r w:rsidRPr="00912556">
              <w:rPr>
                <w:rFonts w:ascii="Arial" w:hAnsi="Arial" w:cs="Arial"/>
                <w:b/>
              </w:rPr>
              <w:t>АЗ:</w:t>
            </w:r>
            <w:r w:rsidRPr="00912556">
              <w:rPr>
                <w:rFonts w:ascii="Arial" w:hAnsi="Arial" w:cs="Arial"/>
              </w:rPr>
              <w:t xml:space="preserve"> Конструкция, включающая несколько анодов, электрически соединенных в группу, кабели и коммутационное устройство для подключения к внешнему источнику тока.</w:t>
            </w:r>
          </w:p>
          <w:p w14:paraId="0BFC62EA" w14:textId="77777777" w:rsidR="00C26448" w:rsidRPr="00912556" w:rsidRDefault="00C26448" w:rsidP="008C6AC3">
            <w:pPr>
              <w:widowControl w:val="0"/>
              <w:spacing w:line="360" w:lineRule="auto"/>
              <w:ind w:firstLine="708"/>
              <w:jc w:val="both"/>
              <w:rPr>
                <w:rFonts w:ascii="Arial" w:hAnsi="Arial" w:cs="Arial"/>
                <w:sz w:val="22"/>
                <w:szCs w:val="22"/>
              </w:rPr>
            </w:pPr>
            <w:r w:rsidRPr="00912556">
              <w:rPr>
                <w:rFonts w:ascii="Arial" w:hAnsi="Arial" w:cs="Arial"/>
                <w:spacing w:val="40"/>
                <w:sz w:val="22"/>
                <w:szCs w:val="22"/>
                <w:lang w:val="x-none" w:eastAsia="x-none"/>
              </w:rPr>
              <w:lastRenderedPageBreak/>
              <w:t>Примечание -</w:t>
            </w:r>
            <w:r w:rsidRPr="00912556">
              <w:rPr>
                <w:rFonts w:ascii="Arial" w:hAnsi="Arial" w:cs="Arial"/>
                <w:sz w:val="22"/>
                <w:szCs w:val="22"/>
              </w:rPr>
              <w:t>Конструкция анодного заземления определяется проектом с учетом геофизических характеристик грунтов.</w:t>
            </w:r>
          </w:p>
          <w:p w14:paraId="3348A34D" w14:textId="6E5C697C" w:rsidR="00C26448" w:rsidRPr="00912556" w:rsidRDefault="00C26448" w:rsidP="008C6AC3">
            <w:pPr>
              <w:widowControl w:val="0"/>
              <w:spacing w:line="360" w:lineRule="auto"/>
              <w:ind w:firstLine="708"/>
              <w:jc w:val="both"/>
              <w:rPr>
                <w:rFonts w:ascii="Arial" w:hAnsi="Arial" w:cs="Arial"/>
                <w:lang w:val="en-US"/>
              </w:rPr>
            </w:pPr>
            <w:r w:rsidRPr="00912556">
              <w:rPr>
                <w:rFonts w:ascii="Arial" w:hAnsi="Arial" w:cs="Arial"/>
                <w:bCs/>
                <w:lang w:val="en-US"/>
              </w:rPr>
              <w:t>[</w:t>
            </w:r>
            <w:r w:rsidRPr="00912556">
              <w:rPr>
                <w:rFonts w:ascii="Arial" w:hAnsi="Arial" w:cs="Arial"/>
                <w:bCs/>
              </w:rPr>
              <w:t>ГОСТ 9.108-2023, пункт 67</w:t>
            </w:r>
            <w:r w:rsidRPr="00912556">
              <w:rPr>
                <w:rFonts w:ascii="Arial" w:hAnsi="Arial" w:cs="Arial"/>
                <w:bCs/>
                <w:lang w:val="en-US"/>
              </w:rPr>
              <w:t>]</w:t>
            </w:r>
          </w:p>
        </w:tc>
      </w:tr>
    </w:tbl>
    <w:p w14:paraId="0D757202" w14:textId="187EA7EC" w:rsidR="00897F88" w:rsidRPr="00912556" w:rsidRDefault="00897F88" w:rsidP="008C6AC3">
      <w:pPr>
        <w:widowControl w:val="0"/>
        <w:spacing w:line="360" w:lineRule="auto"/>
        <w:ind w:firstLine="708"/>
        <w:jc w:val="both"/>
        <w:rPr>
          <w:rFonts w:ascii="Arial" w:hAnsi="Arial" w:cs="Arial"/>
          <w:bCs/>
          <w:iCs/>
          <w:spacing w:val="2"/>
        </w:rPr>
      </w:pPr>
      <w:r w:rsidRPr="00912556">
        <w:rPr>
          <w:rFonts w:ascii="Arial" w:hAnsi="Arial" w:cs="Arial"/>
          <w:bCs/>
          <w:iCs/>
          <w:spacing w:val="2"/>
        </w:rPr>
        <w:lastRenderedPageBreak/>
        <w:t>3.</w:t>
      </w:r>
      <w:r w:rsidR="00C26448" w:rsidRPr="00912556">
        <w:rPr>
          <w:rFonts w:ascii="Arial" w:hAnsi="Arial" w:cs="Arial"/>
          <w:bCs/>
          <w:iCs/>
          <w:spacing w:val="2"/>
        </w:rPr>
        <w:t>2</w:t>
      </w:r>
      <w:r w:rsidRPr="00912556">
        <w:rPr>
          <w:rFonts w:ascii="Arial" w:hAnsi="Arial" w:cs="Arial"/>
          <w:bCs/>
          <w:iCs/>
          <w:spacing w:val="2"/>
        </w:rPr>
        <w:t> </w:t>
      </w:r>
      <w:r w:rsidRPr="00912556">
        <w:rPr>
          <w:rFonts w:ascii="Arial" w:hAnsi="Arial" w:cs="Arial"/>
          <w:b/>
          <w:iCs/>
          <w:spacing w:val="2"/>
        </w:rPr>
        <w:t>арматура запорная:</w:t>
      </w:r>
      <w:r w:rsidRPr="00912556">
        <w:rPr>
          <w:rFonts w:ascii="Arial" w:hAnsi="Arial" w:cs="Arial"/>
          <w:bCs/>
          <w:iCs/>
          <w:spacing w:val="2"/>
        </w:rPr>
        <w:t xml:space="preserve"> Промышленная запорная арматура, предназначенная для перекрытия потока рабочей среды с определенной герметичностью.</w:t>
      </w:r>
    </w:p>
    <w:p w14:paraId="1D552C3A" w14:textId="7473EDC9" w:rsidR="0011399F" w:rsidRPr="00912556" w:rsidRDefault="00A068BF" w:rsidP="008C6AC3">
      <w:pPr>
        <w:widowControl w:val="0"/>
        <w:spacing w:line="360" w:lineRule="auto"/>
        <w:ind w:firstLine="708"/>
        <w:jc w:val="both"/>
        <w:rPr>
          <w:rFonts w:ascii="Arial" w:hAnsi="Arial" w:cs="Arial"/>
          <w:bCs/>
          <w:iCs/>
          <w:spacing w:val="2"/>
        </w:rPr>
      </w:pPr>
      <w:r w:rsidRPr="00912556">
        <w:rPr>
          <w:rFonts w:ascii="Arial" w:hAnsi="Arial" w:cs="Arial"/>
          <w:bCs/>
          <w:iCs/>
          <w:spacing w:val="2"/>
        </w:rPr>
        <w:t>3.</w:t>
      </w:r>
      <w:r w:rsidR="00C26448" w:rsidRPr="00912556">
        <w:rPr>
          <w:rFonts w:ascii="Arial" w:hAnsi="Arial" w:cs="Arial"/>
          <w:bCs/>
          <w:iCs/>
          <w:spacing w:val="2"/>
        </w:rPr>
        <w:t>3</w:t>
      </w:r>
      <w:r w:rsidRPr="00912556">
        <w:rPr>
          <w:rFonts w:ascii="Arial" w:hAnsi="Arial" w:cs="Arial"/>
          <w:bCs/>
          <w:iCs/>
          <w:spacing w:val="2"/>
        </w:rPr>
        <w:t> </w:t>
      </w:r>
      <w:r w:rsidR="0011399F" w:rsidRPr="00912556">
        <w:rPr>
          <w:rFonts w:ascii="Arial" w:hAnsi="Arial" w:cs="Arial"/>
          <w:b/>
          <w:bCs/>
          <w:iCs/>
          <w:spacing w:val="2"/>
        </w:rPr>
        <w:t>байпас:</w:t>
      </w:r>
      <w:r w:rsidR="0011399F" w:rsidRPr="00912556">
        <w:rPr>
          <w:rFonts w:ascii="Arial" w:hAnsi="Arial" w:cs="Arial"/>
          <w:bCs/>
          <w:iCs/>
          <w:spacing w:val="2"/>
        </w:rPr>
        <w:t xml:space="preserve"> </w:t>
      </w:r>
      <w:r w:rsidR="00BB165C" w:rsidRPr="00912556">
        <w:rPr>
          <w:rFonts w:ascii="Arial" w:hAnsi="Arial" w:cs="Arial"/>
          <w:bCs/>
          <w:iCs/>
          <w:spacing w:val="2"/>
        </w:rPr>
        <w:t>Трубопровод с запорно-регулирующей арматурой, соединяющий вход и выход технологической установки (сооружения), и предназначенный для направления всего или части потока перекачиваемого продукта в обход этой установки, в том числе для исключения ее из работы при обслуживании или в случае отказа.</w:t>
      </w:r>
    </w:p>
    <w:p w14:paraId="25C71B38" w14:textId="36F3447E" w:rsidR="00600248" w:rsidRPr="00912556" w:rsidRDefault="00600248" w:rsidP="008C6AC3">
      <w:pPr>
        <w:widowControl w:val="0"/>
        <w:spacing w:line="360" w:lineRule="auto"/>
        <w:ind w:firstLine="708"/>
        <w:jc w:val="both"/>
        <w:rPr>
          <w:rFonts w:ascii="Arial" w:hAnsi="Arial" w:cs="Arial"/>
          <w:bCs/>
          <w:iCs/>
          <w:spacing w:val="2"/>
        </w:rPr>
      </w:pPr>
      <w:r w:rsidRPr="00912556">
        <w:rPr>
          <w:rFonts w:ascii="Arial" w:hAnsi="Arial" w:cs="Arial"/>
          <w:bCs/>
          <w:iCs/>
          <w:spacing w:val="2"/>
        </w:rPr>
        <w:t>3.</w:t>
      </w:r>
      <w:r w:rsidR="00C26448" w:rsidRPr="00912556">
        <w:rPr>
          <w:rFonts w:ascii="Arial" w:hAnsi="Arial" w:cs="Arial"/>
          <w:bCs/>
          <w:iCs/>
          <w:spacing w:val="2"/>
        </w:rPr>
        <w:t>4</w:t>
      </w:r>
      <w:r w:rsidR="00F271FB" w:rsidRPr="00912556">
        <w:rPr>
          <w:rFonts w:ascii="Arial" w:hAnsi="Arial" w:cs="Arial"/>
          <w:bCs/>
          <w:iCs/>
          <w:spacing w:val="2"/>
        </w:rPr>
        <w:t> </w:t>
      </w:r>
      <w:r w:rsidRPr="00912556">
        <w:rPr>
          <w:rFonts w:ascii="Arial" w:hAnsi="Arial" w:cs="Arial"/>
          <w:b/>
          <w:bCs/>
          <w:iCs/>
          <w:spacing w:val="2"/>
        </w:rPr>
        <w:t>байпас кранового</w:t>
      </w:r>
      <w:r w:rsidR="00F271FB" w:rsidRPr="00912556">
        <w:rPr>
          <w:rFonts w:ascii="Arial" w:hAnsi="Arial" w:cs="Arial"/>
          <w:b/>
          <w:bCs/>
          <w:iCs/>
          <w:spacing w:val="2"/>
        </w:rPr>
        <w:t xml:space="preserve"> </w:t>
      </w:r>
      <w:r w:rsidRPr="00912556">
        <w:rPr>
          <w:rFonts w:ascii="Arial" w:hAnsi="Arial" w:cs="Arial"/>
          <w:b/>
          <w:bCs/>
          <w:iCs/>
          <w:spacing w:val="2"/>
        </w:rPr>
        <w:t>узла:</w:t>
      </w:r>
      <w:r w:rsidRPr="00912556">
        <w:rPr>
          <w:rFonts w:ascii="Arial" w:hAnsi="Arial" w:cs="Arial"/>
          <w:bCs/>
          <w:iCs/>
          <w:spacing w:val="2"/>
        </w:rPr>
        <w:t xml:space="preserve"> Составная часть кранового узла, представляющая собой газопровод с трубопроводной арматурой, предназначенный для заполнения природным газом участка газопровода (технологической установки, сооружения) из смежного с ним участка, отделенного основной трубопроводной арматурой кранового узла.</w:t>
      </w:r>
    </w:p>
    <w:p w14:paraId="037ED23B" w14:textId="289B3C8A" w:rsidR="00600248" w:rsidRPr="00912556" w:rsidRDefault="00600248" w:rsidP="008C6AC3">
      <w:pPr>
        <w:widowControl w:val="0"/>
        <w:spacing w:line="360" w:lineRule="auto"/>
        <w:ind w:firstLine="708"/>
        <w:jc w:val="both"/>
        <w:rPr>
          <w:rFonts w:ascii="Arial" w:hAnsi="Arial" w:cs="Arial"/>
          <w:bCs/>
          <w:iCs/>
          <w:spacing w:val="2"/>
          <w:sz w:val="22"/>
          <w:szCs w:val="22"/>
        </w:rPr>
      </w:pPr>
      <w:r w:rsidRPr="00912556">
        <w:rPr>
          <w:rFonts w:ascii="Arial" w:hAnsi="Arial" w:cs="Arial"/>
          <w:spacing w:val="40"/>
          <w:sz w:val="22"/>
          <w:szCs w:val="22"/>
          <w:lang w:val="x-none" w:eastAsia="x-none"/>
        </w:rPr>
        <w:t>Примечание -</w:t>
      </w:r>
      <w:r w:rsidRPr="00912556">
        <w:rPr>
          <w:rFonts w:ascii="Arial" w:hAnsi="Arial" w:cs="Arial"/>
          <w:bCs/>
          <w:iCs/>
          <w:spacing w:val="2"/>
        </w:rPr>
        <w:t xml:space="preserve"> </w:t>
      </w:r>
      <w:r w:rsidRPr="00912556">
        <w:rPr>
          <w:rFonts w:ascii="Arial" w:hAnsi="Arial" w:cs="Arial"/>
          <w:bCs/>
          <w:iCs/>
          <w:spacing w:val="2"/>
          <w:sz w:val="22"/>
          <w:szCs w:val="22"/>
        </w:rPr>
        <w:t>Диаметр обводной линии всегда меньше диаметра основного газопровода и определяется расчетом.</w:t>
      </w:r>
    </w:p>
    <w:p w14:paraId="571280A8" w14:textId="22B36D77" w:rsidR="004713AE" w:rsidRPr="00912556" w:rsidRDefault="004713AE" w:rsidP="008C6AC3">
      <w:pPr>
        <w:widowControl w:val="0"/>
        <w:spacing w:line="360" w:lineRule="auto"/>
        <w:ind w:firstLine="708"/>
        <w:jc w:val="both"/>
        <w:rPr>
          <w:rFonts w:ascii="Arial" w:hAnsi="Arial" w:cs="Arial"/>
        </w:rPr>
      </w:pPr>
      <w:r w:rsidRPr="00912556">
        <w:rPr>
          <w:rFonts w:ascii="Arial" w:hAnsi="Arial" w:cs="Arial"/>
        </w:rPr>
        <w:t>3.</w:t>
      </w:r>
      <w:r w:rsidR="00C26448" w:rsidRPr="00912556">
        <w:rPr>
          <w:rFonts w:ascii="Arial" w:hAnsi="Arial" w:cs="Arial"/>
        </w:rPr>
        <w:t>5</w:t>
      </w:r>
      <w:r w:rsidRPr="00912556">
        <w:rPr>
          <w:rFonts w:ascii="Arial" w:hAnsi="Arial" w:cs="Arial"/>
        </w:rPr>
        <w:tab/>
      </w:r>
      <w:r w:rsidRPr="00912556">
        <w:rPr>
          <w:rFonts w:ascii="Arial" w:hAnsi="Arial" w:cs="Arial"/>
          <w:b/>
        </w:rPr>
        <w:t>бестраншейные технологии</w:t>
      </w:r>
      <w:r w:rsidRPr="00912556">
        <w:rPr>
          <w:rFonts w:ascii="Arial" w:hAnsi="Arial" w:cs="Arial"/>
        </w:rPr>
        <w:t>: Технологии прокладки газопровод</w:t>
      </w:r>
      <w:r w:rsidR="00FE44DE" w:rsidRPr="00912556">
        <w:rPr>
          <w:rFonts w:ascii="Arial" w:hAnsi="Arial" w:cs="Arial"/>
        </w:rPr>
        <w:t>ов</w:t>
      </w:r>
      <w:r w:rsidRPr="00912556">
        <w:rPr>
          <w:rFonts w:ascii="Arial" w:hAnsi="Arial" w:cs="Arial"/>
        </w:rPr>
        <w:t xml:space="preserve"> закрытым способом (без вскрытия земной поверхности над ними). </w:t>
      </w:r>
    </w:p>
    <w:p w14:paraId="26F69C00" w14:textId="49DACF7F" w:rsidR="004713AE" w:rsidRPr="00912556" w:rsidRDefault="004713AE" w:rsidP="008C6AC3">
      <w:pPr>
        <w:widowControl w:val="0"/>
        <w:spacing w:line="360" w:lineRule="auto"/>
        <w:ind w:firstLine="709"/>
        <w:jc w:val="both"/>
        <w:rPr>
          <w:rFonts w:ascii="Arial" w:hAnsi="Arial" w:cs="Arial"/>
          <w:sz w:val="22"/>
        </w:rPr>
      </w:pPr>
      <w:r w:rsidRPr="00912556">
        <w:rPr>
          <w:rFonts w:ascii="Arial" w:hAnsi="Arial" w:cs="Arial"/>
          <w:spacing w:val="40"/>
          <w:sz w:val="22"/>
          <w:szCs w:val="22"/>
          <w:lang w:val="x-none" w:eastAsia="x-none"/>
        </w:rPr>
        <w:t>Примечание</w:t>
      </w:r>
      <w:r w:rsidRPr="00912556">
        <w:rPr>
          <w:rFonts w:ascii="Arial" w:hAnsi="Arial" w:cs="Arial"/>
          <w:sz w:val="22"/>
        </w:rPr>
        <w:t xml:space="preserve"> – К </w:t>
      </w:r>
      <w:r w:rsidR="00B01810" w:rsidRPr="00912556">
        <w:rPr>
          <w:rFonts w:ascii="Arial" w:hAnsi="Arial" w:cs="Arial"/>
          <w:sz w:val="22"/>
        </w:rPr>
        <w:t>закрытым</w:t>
      </w:r>
      <w:r w:rsidRPr="00912556">
        <w:rPr>
          <w:rFonts w:ascii="Arial" w:hAnsi="Arial" w:cs="Arial"/>
          <w:sz w:val="22"/>
        </w:rPr>
        <w:t xml:space="preserve"> технологиям (методам) относятся горизонтальное направленное бурение, микротоннелирование,</w:t>
      </w:r>
      <w:r w:rsidR="005B20D4" w:rsidRPr="00912556">
        <w:rPr>
          <w:rFonts w:ascii="Arial" w:hAnsi="Arial" w:cs="Arial"/>
          <w:sz w:val="22"/>
        </w:rPr>
        <w:t xml:space="preserve"> горизонтальное направленное бурение щитом,</w:t>
      </w:r>
      <w:r w:rsidRPr="00912556">
        <w:rPr>
          <w:rFonts w:ascii="Arial" w:hAnsi="Arial" w:cs="Arial"/>
          <w:sz w:val="22"/>
        </w:rPr>
        <w:t xml:space="preserve"> прокол, продавливание и др.</w:t>
      </w:r>
    </w:p>
    <w:p w14:paraId="26161032" w14:textId="25F9DE33" w:rsidR="00DC0EAA" w:rsidRPr="00912556" w:rsidRDefault="00DC0EAA" w:rsidP="008C6AC3">
      <w:pPr>
        <w:widowControl w:val="0"/>
        <w:spacing w:line="360" w:lineRule="auto"/>
        <w:ind w:firstLine="709"/>
        <w:jc w:val="both"/>
        <w:rPr>
          <w:rFonts w:ascii="Arial" w:hAnsi="Arial" w:cs="Arial"/>
        </w:rPr>
      </w:pPr>
      <w:r w:rsidRPr="00912556">
        <w:rPr>
          <w:rFonts w:ascii="Arial" w:hAnsi="Arial" w:cs="Arial"/>
        </w:rPr>
        <w:t>3.</w:t>
      </w:r>
      <w:r w:rsidR="00C26448" w:rsidRPr="00912556">
        <w:rPr>
          <w:rFonts w:ascii="Arial" w:hAnsi="Arial" w:cs="Arial"/>
        </w:rPr>
        <w:t>6</w:t>
      </w:r>
      <w:r w:rsidRPr="00912556">
        <w:rPr>
          <w:rFonts w:ascii="Arial" w:hAnsi="Arial" w:cs="Arial"/>
          <w:sz w:val="22"/>
          <w:szCs w:val="22"/>
        </w:rPr>
        <w:tab/>
      </w:r>
      <w:r w:rsidRPr="00912556">
        <w:rPr>
          <w:rFonts w:ascii="Arial" w:hAnsi="Arial" w:cs="Arial"/>
          <w:b/>
          <w:bCs/>
        </w:rPr>
        <w:t>бесшлейфовая компоновка КС:</w:t>
      </w:r>
      <w:r w:rsidRPr="00912556">
        <w:rPr>
          <w:rFonts w:ascii="Arial" w:hAnsi="Arial" w:cs="Arial"/>
        </w:rPr>
        <w:t xml:space="preserve"> </w:t>
      </w:r>
      <w:r w:rsidR="00725A16" w:rsidRPr="00912556">
        <w:rPr>
          <w:rFonts w:ascii="Arial" w:hAnsi="Arial" w:cs="Arial"/>
        </w:rPr>
        <w:t xml:space="preserve">компоновка КС, </w:t>
      </w:r>
      <w:r w:rsidRPr="00912556">
        <w:rPr>
          <w:rFonts w:ascii="Arial" w:hAnsi="Arial" w:cs="Arial"/>
        </w:rPr>
        <w:t>в которой магистральный газопровод и трубопроводы узла подключения к КС располагаются на территории КС</w:t>
      </w:r>
      <w:r w:rsidR="00AE5284" w:rsidRPr="00912556">
        <w:rPr>
          <w:rFonts w:ascii="Arial" w:hAnsi="Arial" w:cs="Arial"/>
        </w:rPr>
        <w:t xml:space="preserve"> или на территории, непосредственно примыкающей к ней</w:t>
      </w:r>
      <w:r w:rsidRPr="00912556">
        <w:rPr>
          <w:rFonts w:ascii="Arial" w:hAnsi="Arial" w:cs="Arial"/>
        </w:rPr>
        <w:t>.</w:t>
      </w:r>
    </w:p>
    <w:p w14:paraId="065E298F" w14:textId="31F95EC6" w:rsidR="004A0D07" w:rsidRPr="00912556" w:rsidRDefault="004A0D07" w:rsidP="008C6AC3">
      <w:pPr>
        <w:widowControl w:val="0"/>
        <w:spacing w:line="360" w:lineRule="auto"/>
        <w:ind w:firstLine="709"/>
        <w:jc w:val="both"/>
        <w:rPr>
          <w:rFonts w:ascii="Arial" w:hAnsi="Arial" w:cs="Arial"/>
        </w:rPr>
      </w:pPr>
      <w:r w:rsidRPr="00912556">
        <w:rPr>
          <w:rFonts w:ascii="Arial" w:hAnsi="Arial" w:cs="Arial"/>
        </w:rPr>
        <w:t>3.</w:t>
      </w:r>
      <w:r w:rsidR="00C26448" w:rsidRPr="00912556">
        <w:rPr>
          <w:rFonts w:ascii="Arial" w:hAnsi="Arial" w:cs="Arial"/>
        </w:rPr>
        <w:t>7</w:t>
      </w:r>
      <w:r w:rsidRPr="00912556">
        <w:rPr>
          <w:rFonts w:ascii="Arial" w:hAnsi="Arial" w:cs="Arial"/>
        </w:rPr>
        <w:t> </w:t>
      </w:r>
    </w:p>
    <w:tbl>
      <w:tblPr>
        <w:tblStyle w:val="af5"/>
        <w:tblW w:w="0" w:type="auto"/>
        <w:tblLook w:val="04A0" w:firstRow="1" w:lastRow="0" w:firstColumn="1" w:lastColumn="0" w:noHBand="0" w:noVBand="1"/>
      </w:tblPr>
      <w:tblGrid>
        <w:gridCol w:w="9628"/>
      </w:tblGrid>
      <w:tr w:rsidR="00912556" w:rsidRPr="00912556" w14:paraId="082588F8" w14:textId="77777777" w:rsidTr="00DA0BEB">
        <w:tc>
          <w:tcPr>
            <w:tcW w:w="9628" w:type="dxa"/>
          </w:tcPr>
          <w:p w14:paraId="27B251B7" w14:textId="77777777" w:rsidR="004A0D07" w:rsidRPr="00912556" w:rsidRDefault="004A0D07" w:rsidP="008C6AC3">
            <w:pPr>
              <w:widowControl w:val="0"/>
              <w:spacing w:line="360" w:lineRule="auto"/>
              <w:ind w:firstLine="709"/>
              <w:jc w:val="both"/>
              <w:rPr>
                <w:rFonts w:ascii="Arial" w:hAnsi="Arial" w:cs="Arial"/>
              </w:rPr>
            </w:pPr>
            <w:r w:rsidRPr="00912556">
              <w:rPr>
                <w:rFonts w:ascii="Arial" w:hAnsi="Arial" w:cs="Arial"/>
                <w:b/>
                <w:bCs/>
              </w:rPr>
              <w:t>блуждающий ток:</w:t>
            </w:r>
            <w:r w:rsidRPr="00912556">
              <w:rPr>
                <w:rFonts w:ascii="Arial" w:hAnsi="Arial" w:cs="Arial"/>
              </w:rPr>
              <w:t xml:space="preserve"> Ток, протекающий вне предназначенных для него цепей и возникающий вследствие работы посторонних источников тока постоянного или переменного напряжения.</w:t>
            </w:r>
          </w:p>
          <w:p w14:paraId="1BE054E5" w14:textId="0CDF846F" w:rsidR="004A0D07" w:rsidRPr="00912556" w:rsidRDefault="004A0D07" w:rsidP="008C6AC3">
            <w:pPr>
              <w:widowControl w:val="0"/>
              <w:spacing w:line="360" w:lineRule="auto"/>
              <w:ind w:firstLine="709"/>
              <w:jc w:val="both"/>
              <w:rPr>
                <w:rFonts w:ascii="Arial" w:hAnsi="Arial" w:cs="Arial"/>
                <w:lang w:val="en-US"/>
              </w:rPr>
            </w:pPr>
            <w:r w:rsidRPr="00912556">
              <w:rPr>
                <w:rFonts w:ascii="Arial" w:hAnsi="Arial" w:cs="Arial"/>
                <w:bCs/>
                <w:lang w:val="en-US"/>
              </w:rPr>
              <w:t>[</w:t>
            </w:r>
            <w:r w:rsidRPr="00912556">
              <w:rPr>
                <w:rFonts w:ascii="Arial" w:hAnsi="Arial" w:cs="Arial"/>
                <w:bCs/>
              </w:rPr>
              <w:t>ГОСТ 9.108-2023, пункт 29</w:t>
            </w:r>
            <w:r w:rsidRPr="00912556">
              <w:rPr>
                <w:rFonts w:ascii="Arial" w:hAnsi="Arial" w:cs="Arial"/>
                <w:bCs/>
                <w:lang w:val="en-US"/>
              </w:rPr>
              <w:t>]</w:t>
            </w:r>
          </w:p>
        </w:tc>
      </w:tr>
    </w:tbl>
    <w:p w14:paraId="44E572DF" w14:textId="3F555B3A" w:rsidR="00897F88" w:rsidRPr="00912556" w:rsidRDefault="00897F88" w:rsidP="008C6AC3">
      <w:pPr>
        <w:widowControl w:val="0"/>
        <w:spacing w:line="360" w:lineRule="auto"/>
        <w:ind w:firstLine="709"/>
        <w:jc w:val="both"/>
        <w:rPr>
          <w:rFonts w:ascii="Arial" w:hAnsi="Arial" w:cs="Arial"/>
        </w:rPr>
      </w:pPr>
      <w:r w:rsidRPr="00912556">
        <w:rPr>
          <w:rFonts w:ascii="Arial" w:hAnsi="Arial" w:cs="Arial"/>
        </w:rPr>
        <w:t>3.</w:t>
      </w:r>
      <w:r w:rsidR="00C26448" w:rsidRPr="00912556">
        <w:rPr>
          <w:rFonts w:ascii="Arial" w:hAnsi="Arial" w:cs="Arial"/>
        </w:rPr>
        <w:t>8</w:t>
      </w:r>
      <w:r w:rsidRPr="00912556">
        <w:rPr>
          <w:rFonts w:ascii="Arial" w:hAnsi="Arial" w:cs="Arial"/>
          <w:b/>
          <w:bCs/>
        </w:rPr>
        <w:t> бровка траншеи (кювета, выемки):</w:t>
      </w:r>
      <w:r w:rsidRPr="00912556">
        <w:rPr>
          <w:rFonts w:ascii="Arial" w:hAnsi="Arial" w:cs="Arial"/>
        </w:rPr>
        <w:t xml:space="preserve"> Линия пересечения стенки траншеи (кювета, выемки) с поверхностью земли.</w:t>
      </w:r>
    </w:p>
    <w:p w14:paraId="678E81E3" w14:textId="16110F27" w:rsidR="0011399F" w:rsidRPr="00912556" w:rsidRDefault="00A068BF" w:rsidP="008C6AC3">
      <w:pPr>
        <w:widowControl w:val="0"/>
        <w:spacing w:line="360" w:lineRule="auto"/>
        <w:ind w:firstLine="708"/>
        <w:jc w:val="both"/>
        <w:rPr>
          <w:rFonts w:ascii="Arial" w:hAnsi="Arial" w:cs="Arial"/>
        </w:rPr>
      </w:pPr>
      <w:r w:rsidRPr="00912556">
        <w:rPr>
          <w:rFonts w:ascii="Arial" w:hAnsi="Arial" w:cs="Arial"/>
        </w:rPr>
        <w:t>3.</w:t>
      </w:r>
      <w:r w:rsidR="00C26448" w:rsidRPr="00912556">
        <w:rPr>
          <w:rFonts w:ascii="Arial" w:hAnsi="Arial" w:cs="Arial"/>
        </w:rPr>
        <w:t>9</w:t>
      </w:r>
      <w:r w:rsidRPr="00912556">
        <w:rPr>
          <w:rFonts w:ascii="Arial" w:hAnsi="Arial" w:cs="Arial"/>
          <w:b/>
          <w:iCs/>
          <w:spacing w:val="2"/>
          <w:lang w:val="en-US"/>
        </w:rPr>
        <w:t> </w:t>
      </w:r>
      <w:r w:rsidR="0011399F" w:rsidRPr="00912556">
        <w:rPr>
          <w:rFonts w:ascii="Arial" w:hAnsi="Arial" w:cs="Arial"/>
          <w:b/>
        </w:rPr>
        <w:t>внутреннее гладкостное покрытие</w:t>
      </w:r>
      <w:r w:rsidR="00E57A3E" w:rsidRPr="00912556">
        <w:rPr>
          <w:rFonts w:ascii="Arial" w:hAnsi="Arial" w:cs="Arial"/>
          <w:b/>
        </w:rPr>
        <w:t>; ВГП</w:t>
      </w:r>
      <w:r w:rsidR="0011399F" w:rsidRPr="00912556">
        <w:rPr>
          <w:rFonts w:ascii="Arial" w:hAnsi="Arial" w:cs="Arial"/>
          <w:b/>
        </w:rPr>
        <w:t xml:space="preserve">: </w:t>
      </w:r>
      <w:r w:rsidR="0011399F" w:rsidRPr="00912556">
        <w:rPr>
          <w:rFonts w:ascii="Arial" w:hAnsi="Arial" w:cs="Arial"/>
        </w:rPr>
        <w:t>Антифрикционное покрытие, наносимое с целью снижения гидравлического сопротивления при транспортиро</w:t>
      </w:r>
      <w:r w:rsidR="0085343D" w:rsidRPr="00912556">
        <w:rPr>
          <w:rFonts w:ascii="Arial" w:hAnsi="Arial" w:cs="Arial"/>
        </w:rPr>
        <w:t>в</w:t>
      </w:r>
      <w:r w:rsidR="007F0EB4" w:rsidRPr="00912556">
        <w:rPr>
          <w:rFonts w:ascii="Arial" w:hAnsi="Arial" w:cs="Arial"/>
        </w:rPr>
        <w:t>ке</w:t>
      </w:r>
      <w:r w:rsidR="0011399F" w:rsidRPr="00912556">
        <w:rPr>
          <w:rFonts w:ascii="Arial" w:hAnsi="Arial" w:cs="Arial"/>
        </w:rPr>
        <w:t xml:space="preserve"> </w:t>
      </w:r>
      <w:r w:rsidR="0011399F" w:rsidRPr="00912556">
        <w:rPr>
          <w:rFonts w:ascii="Arial" w:hAnsi="Arial" w:cs="Arial"/>
        </w:rPr>
        <w:lastRenderedPageBreak/>
        <w:t>газа.</w:t>
      </w:r>
    </w:p>
    <w:p w14:paraId="23E02071" w14:textId="2057E725" w:rsidR="00A574D2" w:rsidRPr="00912556" w:rsidRDefault="00A574D2" w:rsidP="008C6AC3">
      <w:pPr>
        <w:widowControl w:val="0"/>
        <w:spacing w:line="360" w:lineRule="auto"/>
        <w:ind w:firstLine="708"/>
        <w:jc w:val="both"/>
        <w:rPr>
          <w:rFonts w:ascii="Arial" w:hAnsi="Arial" w:cs="Arial"/>
        </w:rPr>
      </w:pPr>
      <w:r w:rsidRPr="00912556">
        <w:rPr>
          <w:rFonts w:ascii="Arial" w:hAnsi="Arial" w:cs="Arial"/>
        </w:rPr>
        <w:t>3.</w:t>
      </w:r>
      <w:r w:rsidR="00C26448" w:rsidRPr="00912556">
        <w:rPr>
          <w:rFonts w:ascii="Arial" w:hAnsi="Arial" w:cs="Arial"/>
        </w:rPr>
        <w:t>10</w:t>
      </w:r>
      <w:r w:rsidR="0042128D" w:rsidRPr="00912556">
        <w:rPr>
          <w:rFonts w:ascii="Arial" w:hAnsi="Arial" w:cs="Arial"/>
        </w:rPr>
        <w:t> </w:t>
      </w:r>
      <w:r w:rsidRPr="00912556">
        <w:rPr>
          <w:rFonts w:ascii="Arial" w:hAnsi="Arial" w:cs="Arial"/>
          <w:b/>
        </w:rPr>
        <w:t>водная преграда:</w:t>
      </w:r>
      <w:r w:rsidRPr="00912556">
        <w:rPr>
          <w:rFonts w:ascii="Arial" w:hAnsi="Arial" w:cs="Arial"/>
        </w:rPr>
        <w:t xml:space="preserve">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6D9EDC4A" w14:textId="77777777" w:rsidR="006B1ECB" w:rsidRPr="00912556" w:rsidRDefault="00225FD2" w:rsidP="008C6AC3">
      <w:pPr>
        <w:widowControl w:val="0"/>
        <w:spacing w:line="360" w:lineRule="auto"/>
        <w:ind w:firstLine="708"/>
        <w:jc w:val="both"/>
        <w:rPr>
          <w:rFonts w:ascii="Arial" w:hAnsi="Arial" w:cs="Arial"/>
          <w:snapToGrid w:val="0"/>
        </w:rPr>
      </w:pPr>
      <w:r w:rsidRPr="00912556">
        <w:rPr>
          <w:rFonts w:ascii="Arial" w:hAnsi="Arial" w:cs="Arial"/>
          <w:snapToGrid w:val="0"/>
        </w:rPr>
        <w:t>3.</w:t>
      </w:r>
      <w:r w:rsidR="004A0D07" w:rsidRPr="00912556">
        <w:rPr>
          <w:rFonts w:ascii="Arial" w:hAnsi="Arial" w:cs="Arial"/>
          <w:snapToGrid w:val="0"/>
        </w:rPr>
        <w:t>1</w:t>
      </w:r>
      <w:r w:rsidR="00C26448" w:rsidRPr="00912556">
        <w:rPr>
          <w:rFonts w:ascii="Arial" w:hAnsi="Arial" w:cs="Arial"/>
          <w:snapToGrid w:val="0"/>
        </w:rPr>
        <w:t>1</w:t>
      </w:r>
      <w:r w:rsidR="00A068BF" w:rsidRPr="00912556">
        <w:rPr>
          <w:rFonts w:ascii="Arial" w:hAnsi="Arial" w:cs="Arial"/>
          <w:b/>
          <w:iCs/>
          <w:spacing w:val="2"/>
          <w:lang w:val="en-US"/>
        </w:rPr>
        <w:t> </w:t>
      </w:r>
      <w:r w:rsidR="0011399F" w:rsidRPr="00912556">
        <w:rPr>
          <w:rFonts w:ascii="Arial" w:hAnsi="Arial" w:cs="Arial"/>
          <w:b/>
          <w:snapToGrid w:val="0"/>
        </w:rPr>
        <w:t>г</w:t>
      </w:r>
      <w:r w:rsidR="0011399F" w:rsidRPr="00912556">
        <w:rPr>
          <w:rFonts w:ascii="Arial" w:hAnsi="Arial" w:cs="Arial"/>
          <w:b/>
        </w:rPr>
        <w:t xml:space="preserve">азопровод: </w:t>
      </w:r>
      <w:r w:rsidR="0011399F" w:rsidRPr="00912556">
        <w:rPr>
          <w:rFonts w:ascii="Arial" w:hAnsi="Arial" w:cs="Arial"/>
          <w:snapToGrid w:val="0"/>
        </w:rPr>
        <w:t>Трубопровод, предназначенный для транспорт</w:t>
      </w:r>
      <w:r w:rsidR="00636D8B" w:rsidRPr="00912556">
        <w:rPr>
          <w:rFonts w:ascii="Arial" w:hAnsi="Arial" w:cs="Arial"/>
          <w:snapToGrid w:val="0"/>
        </w:rPr>
        <w:t>иров</w:t>
      </w:r>
      <w:r w:rsidR="007F0EB4" w:rsidRPr="00912556">
        <w:rPr>
          <w:rFonts w:ascii="Arial" w:hAnsi="Arial" w:cs="Arial"/>
          <w:snapToGrid w:val="0"/>
        </w:rPr>
        <w:t>ки</w:t>
      </w:r>
      <w:r w:rsidR="0011399F" w:rsidRPr="00912556">
        <w:rPr>
          <w:rFonts w:ascii="Arial" w:hAnsi="Arial" w:cs="Arial"/>
          <w:snapToGrid w:val="0"/>
        </w:rPr>
        <w:t xml:space="preserve"> газа</w:t>
      </w:r>
      <w:r w:rsidR="006B1ECB" w:rsidRPr="00912556">
        <w:rPr>
          <w:rFonts w:ascii="Arial" w:hAnsi="Arial" w:cs="Arial"/>
          <w:snapToGrid w:val="0"/>
        </w:rPr>
        <w:t>.</w:t>
      </w:r>
    </w:p>
    <w:p w14:paraId="05C807AA" w14:textId="51C07326" w:rsidR="006B1ECB" w:rsidRPr="00912556" w:rsidRDefault="006B1ECB" w:rsidP="008C6AC3">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Примечание</w:t>
      </w:r>
      <w:r w:rsidRPr="00912556">
        <w:rPr>
          <w:rFonts w:ascii="Arial" w:hAnsi="Arial" w:cs="Arial"/>
          <w:sz w:val="22"/>
          <w:szCs w:val="22"/>
        </w:rPr>
        <w:t xml:space="preserve"> – </w:t>
      </w:r>
      <w:r w:rsidR="00EF484A" w:rsidRPr="00912556">
        <w:rPr>
          <w:rFonts w:ascii="Arial" w:hAnsi="Arial" w:cs="Arial"/>
          <w:sz w:val="22"/>
          <w:szCs w:val="22"/>
        </w:rPr>
        <w:t>В настоящем стандарте термин применяется для обозначения трубопроводов ЛЧ МГ.</w:t>
      </w:r>
      <w:r w:rsidRPr="00912556">
        <w:rPr>
          <w:rFonts w:ascii="Arial" w:hAnsi="Arial" w:cs="Arial"/>
          <w:sz w:val="22"/>
          <w:szCs w:val="22"/>
        </w:rPr>
        <w:t xml:space="preserve"> </w:t>
      </w:r>
    </w:p>
    <w:p w14:paraId="2579036F" w14:textId="65DAB037" w:rsidR="00E11173" w:rsidRPr="00912556" w:rsidRDefault="00E11173" w:rsidP="008C6AC3">
      <w:pPr>
        <w:widowControl w:val="0"/>
        <w:spacing w:line="360" w:lineRule="auto"/>
        <w:ind w:firstLine="708"/>
        <w:jc w:val="both"/>
        <w:rPr>
          <w:rFonts w:ascii="Arial" w:hAnsi="Arial" w:cs="Arial"/>
          <w:snapToGrid w:val="0"/>
        </w:rPr>
      </w:pPr>
      <w:r w:rsidRPr="00912556">
        <w:rPr>
          <w:rFonts w:ascii="Arial" w:hAnsi="Arial" w:cs="Arial"/>
          <w:snapToGrid w:val="0"/>
        </w:rPr>
        <w:t>3.</w:t>
      </w:r>
      <w:r w:rsidR="00225FD2" w:rsidRPr="00912556">
        <w:rPr>
          <w:rFonts w:ascii="Arial" w:hAnsi="Arial" w:cs="Arial"/>
          <w:snapToGrid w:val="0"/>
        </w:rPr>
        <w:t>1</w:t>
      </w:r>
      <w:r w:rsidR="00F750D0" w:rsidRPr="00912556">
        <w:rPr>
          <w:rFonts w:ascii="Arial" w:hAnsi="Arial" w:cs="Arial"/>
          <w:snapToGrid w:val="0"/>
        </w:rPr>
        <w:t>2</w:t>
      </w:r>
      <w:r w:rsidR="00225FD2" w:rsidRPr="00912556">
        <w:rPr>
          <w:rFonts w:ascii="Arial" w:hAnsi="Arial" w:cs="Arial"/>
          <w:snapToGrid w:val="0"/>
        </w:rPr>
        <w:t> </w:t>
      </w:r>
      <w:r w:rsidRPr="00912556">
        <w:rPr>
          <w:rFonts w:ascii="Arial" w:hAnsi="Arial" w:cs="Arial"/>
          <w:b/>
          <w:snapToGrid w:val="0"/>
        </w:rPr>
        <w:t>грунтовый массив:</w:t>
      </w:r>
      <w:r w:rsidRPr="00912556">
        <w:rPr>
          <w:rFonts w:ascii="Arial" w:hAnsi="Arial" w:cs="Arial"/>
          <w:snapToGrid w:val="0"/>
        </w:rPr>
        <w:t xml:space="preserve"> Часть геологической среды, находящаяся во взаимодействии с подземным МГ.</w:t>
      </w:r>
    </w:p>
    <w:p w14:paraId="44E09388" w14:textId="691FB57D" w:rsidR="00AF151A" w:rsidRPr="00912556" w:rsidRDefault="00AF151A" w:rsidP="008C6AC3">
      <w:pPr>
        <w:widowControl w:val="0"/>
        <w:spacing w:line="360" w:lineRule="auto"/>
        <w:ind w:firstLine="708"/>
        <w:jc w:val="both"/>
        <w:rPr>
          <w:rFonts w:ascii="Arial" w:hAnsi="Arial" w:cs="Arial"/>
          <w:snapToGrid w:val="0"/>
        </w:rPr>
      </w:pPr>
      <w:r w:rsidRPr="00912556">
        <w:rPr>
          <w:rFonts w:ascii="Arial" w:hAnsi="Arial" w:cs="Arial"/>
          <w:snapToGrid w:val="0"/>
        </w:rPr>
        <w:t>3.</w:t>
      </w:r>
      <w:r w:rsidR="00225FD2" w:rsidRPr="00912556">
        <w:rPr>
          <w:rFonts w:ascii="Arial" w:hAnsi="Arial" w:cs="Arial"/>
          <w:snapToGrid w:val="0"/>
        </w:rPr>
        <w:t>1</w:t>
      </w:r>
      <w:r w:rsidR="00F750D0" w:rsidRPr="00912556">
        <w:rPr>
          <w:rFonts w:ascii="Arial" w:hAnsi="Arial" w:cs="Arial"/>
          <w:snapToGrid w:val="0"/>
        </w:rPr>
        <w:t>3</w:t>
      </w:r>
      <w:r w:rsidR="00225FD2" w:rsidRPr="00912556">
        <w:rPr>
          <w:rFonts w:ascii="Arial" w:hAnsi="Arial" w:cs="Arial"/>
          <w:snapToGrid w:val="0"/>
        </w:rPr>
        <w:t> </w:t>
      </w:r>
      <w:r w:rsidRPr="00912556">
        <w:rPr>
          <w:rFonts w:ascii="Arial" w:hAnsi="Arial" w:cs="Arial"/>
          <w:b/>
          <w:bCs/>
          <w:snapToGrid w:val="0"/>
        </w:rPr>
        <w:t>давление трубопровода испытательное:</w:t>
      </w:r>
      <w:r w:rsidRPr="00912556">
        <w:rPr>
          <w:rFonts w:ascii="Arial" w:hAnsi="Arial" w:cs="Arial"/>
          <w:snapToGrid w:val="0"/>
        </w:rPr>
        <w:t xml:space="preserve"> Максимальное давление,</w:t>
      </w:r>
      <w:r w:rsidR="004632A3" w:rsidRPr="00912556">
        <w:rPr>
          <w:rFonts w:ascii="Arial" w:hAnsi="Arial" w:cs="Arial"/>
          <w:snapToGrid w:val="0"/>
        </w:rPr>
        <w:t xml:space="preserve"> </w:t>
      </w:r>
      <w:r w:rsidRPr="00912556">
        <w:rPr>
          <w:rFonts w:ascii="Arial" w:hAnsi="Arial" w:cs="Arial"/>
          <w:snapToGrid w:val="0"/>
        </w:rPr>
        <w:t>которому подвергается участок трубопровода при предпусковых испытаниях на прочность в течение требуемого времени.</w:t>
      </w:r>
    </w:p>
    <w:p w14:paraId="717FD432" w14:textId="441B662B" w:rsidR="00420F0A" w:rsidRPr="00912556" w:rsidRDefault="00A068BF" w:rsidP="008C6AC3">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1</w:t>
      </w:r>
      <w:r w:rsidR="00F750D0" w:rsidRPr="00912556">
        <w:rPr>
          <w:rFonts w:ascii="Arial" w:hAnsi="Arial" w:cs="Arial"/>
        </w:rPr>
        <w:t>4</w:t>
      </w:r>
      <w:r w:rsidR="00225FD2" w:rsidRPr="00912556">
        <w:rPr>
          <w:rFonts w:ascii="Arial" w:hAnsi="Arial" w:cs="Arial"/>
          <w:b/>
          <w:iCs/>
          <w:spacing w:val="2"/>
          <w:lang w:val="en-US"/>
        </w:rPr>
        <w:t> </w:t>
      </w:r>
      <w:r w:rsidR="00420F0A" w:rsidRPr="00912556">
        <w:rPr>
          <w:rFonts w:ascii="Arial" w:hAnsi="Arial" w:cs="Arial"/>
          <w:b/>
        </w:rPr>
        <w:t>диаметр номинальный</w:t>
      </w:r>
      <w:r w:rsidR="00420F0A" w:rsidRPr="00912556">
        <w:rPr>
          <w:rFonts w:ascii="Arial" w:hAnsi="Arial" w:cs="Arial"/>
          <w:lang w:val="en-US"/>
        </w:rPr>
        <w:t> </w:t>
      </w:r>
      <w:r w:rsidR="00420F0A" w:rsidRPr="00912556">
        <w:rPr>
          <w:rFonts w:ascii="Arial" w:hAnsi="Arial" w:cs="Arial"/>
          <w:b/>
          <w:i/>
          <w:lang w:val="en-US"/>
        </w:rPr>
        <w:t>DN</w:t>
      </w:r>
      <w:r w:rsidR="00420F0A" w:rsidRPr="00912556">
        <w:rPr>
          <w:rFonts w:ascii="Arial" w:hAnsi="Arial" w:cs="Arial"/>
          <w:b/>
        </w:rPr>
        <w:t xml:space="preserve">: </w:t>
      </w:r>
      <w:r w:rsidR="00B63C29" w:rsidRPr="00912556">
        <w:rPr>
          <w:rFonts w:ascii="Arial" w:hAnsi="Arial" w:cs="Arial"/>
        </w:rPr>
        <w:t>П</w:t>
      </w:r>
      <w:r w:rsidR="00420F0A" w:rsidRPr="00912556">
        <w:rPr>
          <w:rFonts w:ascii="Arial" w:hAnsi="Arial" w:cs="Arial"/>
        </w:rPr>
        <w:t xml:space="preserve">араметр, применяемый для трубопроводных систем </w:t>
      </w:r>
      <w:r w:rsidR="008E0800" w:rsidRPr="00912556">
        <w:rPr>
          <w:rFonts w:ascii="Arial" w:hAnsi="Arial" w:cs="Arial"/>
        </w:rPr>
        <w:t xml:space="preserve">и арматуры </w:t>
      </w:r>
      <w:r w:rsidR="00420F0A" w:rsidRPr="00912556">
        <w:rPr>
          <w:rFonts w:ascii="Arial" w:hAnsi="Arial" w:cs="Arial"/>
        </w:rPr>
        <w:t>в качестве характеристики присоединяемых частей.</w:t>
      </w:r>
    </w:p>
    <w:p w14:paraId="4FFC73FB" w14:textId="68145240" w:rsidR="00420F0A" w:rsidRPr="00912556" w:rsidRDefault="00420F0A" w:rsidP="008C6AC3">
      <w:pPr>
        <w:pStyle w:val="9"/>
        <w:keepNext w:val="0"/>
        <w:spacing w:line="360" w:lineRule="auto"/>
        <w:ind w:left="0" w:firstLine="567"/>
        <w:rPr>
          <w:rFonts w:ascii="Arial" w:hAnsi="Arial" w:cs="Arial"/>
          <w:snapToGrid w:val="0"/>
          <w:sz w:val="22"/>
          <w:szCs w:val="22"/>
        </w:rPr>
      </w:pPr>
      <w:r w:rsidRPr="00912556">
        <w:rPr>
          <w:rFonts w:ascii="Arial" w:hAnsi="Arial" w:cs="Arial"/>
          <w:spacing w:val="40"/>
          <w:sz w:val="22"/>
          <w:szCs w:val="22"/>
        </w:rPr>
        <w:t>П</w:t>
      </w:r>
      <w:r w:rsidR="00B83138" w:rsidRPr="00912556">
        <w:rPr>
          <w:rFonts w:ascii="Arial" w:hAnsi="Arial" w:cs="Arial"/>
          <w:spacing w:val="40"/>
          <w:sz w:val="22"/>
          <w:szCs w:val="22"/>
        </w:rPr>
        <w:t>римечани</w:t>
      </w:r>
      <w:r w:rsidRPr="00912556">
        <w:rPr>
          <w:rFonts w:ascii="Arial" w:hAnsi="Arial" w:cs="Arial"/>
          <w:spacing w:val="40"/>
          <w:sz w:val="22"/>
          <w:szCs w:val="22"/>
        </w:rPr>
        <w:t>е</w:t>
      </w:r>
      <w:r w:rsidRPr="00912556">
        <w:rPr>
          <w:rFonts w:ascii="Arial" w:hAnsi="Arial" w:cs="Arial"/>
          <w:sz w:val="22"/>
          <w:szCs w:val="22"/>
        </w:rPr>
        <w:t xml:space="preserve"> – </w:t>
      </w:r>
      <w:r w:rsidR="00997F71" w:rsidRPr="00912556">
        <w:rPr>
          <w:rFonts w:ascii="Arial" w:hAnsi="Arial" w:cs="Arial"/>
          <w:sz w:val="22"/>
          <w:szCs w:val="22"/>
        </w:rPr>
        <w:t>Номинальный диаметр приблизительно равен внутреннему диаметру присоединяемого трубопровода, выраженному в миллиметрах</w:t>
      </w:r>
      <w:r w:rsidR="005D386D" w:rsidRPr="00912556">
        <w:rPr>
          <w:rFonts w:ascii="Arial" w:hAnsi="Arial" w:cs="Arial"/>
          <w:sz w:val="22"/>
          <w:szCs w:val="22"/>
          <w:lang w:val="ru-RU"/>
        </w:rPr>
        <w:t xml:space="preserve"> </w:t>
      </w:r>
      <w:r w:rsidR="005D386D" w:rsidRPr="00912556">
        <w:rPr>
          <w:rFonts w:ascii="Arial" w:hAnsi="Arial" w:cs="Arial"/>
          <w:sz w:val="22"/>
          <w:szCs w:val="22"/>
        </w:rPr>
        <w:t>и соответствующему ближайшему значению из ряда чисел, принятых в установленном порядке, и указывается без обозначения размерности</w:t>
      </w:r>
      <w:r w:rsidR="00997F71" w:rsidRPr="00912556">
        <w:rPr>
          <w:rFonts w:ascii="Arial" w:hAnsi="Arial" w:cs="Arial"/>
          <w:sz w:val="22"/>
          <w:szCs w:val="22"/>
        </w:rPr>
        <w:t>.</w:t>
      </w:r>
    </w:p>
    <w:p w14:paraId="1D25C70F" w14:textId="1B3DAF37" w:rsidR="00AF151A" w:rsidRPr="00912556" w:rsidRDefault="00AF151A" w:rsidP="008C6AC3">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1</w:t>
      </w:r>
      <w:r w:rsidR="00F750D0" w:rsidRPr="00912556">
        <w:rPr>
          <w:rFonts w:ascii="Arial" w:hAnsi="Arial" w:cs="Arial"/>
        </w:rPr>
        <w:t>5</w:t>
      </w:r>
      <w:r w:rsidR="00225FD2" w:rsidRPr="00912556">
        <w:rPr>
          <w:rFonts w:ascii="Arial" w:hAnsi="Arial" w:cs="Arial"/>
          <w:b/>
          <w:iCs/>
          <w:spacing w:val="2"/>
          <w:lang w:val="en-US"/>
        </w:rPr>
        <w:t> </w:t>
      </w:r>
      <w:r w:rsidRPr="00912556">
        <w:rPr>
          <w:rFonts w:ascii="Arial" w:hAnsi="Arial" w:cs="Arial"/>
          <w:b/>
        </w:rPr>
        <w:t xml:space="preserve">естественные и искусственные препятствия: </w:t>
      </w:r>
      <w:r w:rsidRPr="00912556">
        <w:rPr>
          <w:rFonts w:ascii="Arial" w:hAnsi="Arial" w:cs="Arial"/>
        </w:rPr>
        <w:t>Реки, ручьи, озера, пруды, протоки и болота, овраги, балки; водохранилища, каналы, железные и автомобильные дороги, пересекаемые газопроводом.</w:t>
      </w:r>
    </w:p>
    <w:p w14:paraId="71055B98" w14:textId="0C9A08BF" w:rsidR="00AF151A" w:rsidRPr="00912556" w:rsidRDefault="00AF151A" w:rsidP="008C6AC3">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1</w:t>
      </w:r>
      <w:r w:rsidR="00F750D0" w:rsidRPr="00912556">
        <w:rPr>
          <w:rFonts w:ascii="Arial" w:hAnsi="Arial" w:cs="Arial"/>
        </w:rPr>
        <w:t>6</w:t>
      </w:r>
      <w:r w:rsidR="00225FD2" w:rsidRPr="00912556">
        <w:rPr>
          <w:rFonts w:ascii="Arial" w:hAnsi="Arial" w:cs="Arial"/>
        </w:rPr>
        <w:t> </w:t>
      </w:r>
      <w:r w:rsidRPr="00912556">
        <w:rPr>
          <w:rFonts w:ascii="Arial" w:hAnsi="Arial" w:cs="Arial"/>
          <w:b/>
          <w:bCs/>
        </w:rPr>
        <w:t>заглубление трубопровода:</w:t>
      </w:r>
      <w:r w:rsidRPr="00912556">
        <w:rPr>
          <w:rFonts w:ascii="Arial" w:hAnsi="Arial" w:cs="Arial"/>
        </w:rPr>
        <w:t xml:space="preserve"> Расстояние от верха трубы до поверхности земли; при наличии балласта - расстояние от поверхности земли до верха балластирующей конструкции.</w:t>
      </w:r>
    </w:p>
    <w:p w14:paraId="2F4CCEDF" w14:textId="32F26267" w:rsidR="00AF151A" w:rsidRPr="00912556" w:rsidRDefault="00AF151A" w:rsidP="008C6AC3">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1</w:t>
      </w:r>
      <w:r w:rsidR="00F750D0" w:rsidRPr="00912556">
        <w:rPr>
          <w:rFonts w:ascii="Arial" w:hAnsi="Arial" w:cs="Arial"/>
        </w:rPr>
        <w:t>7</w:t>
      </w:r>
      <w:r w:rsidR="00225FD2" w:rsidRPr="00912556">
        <w:rPr>
          <w:rFonts w:ascii="Arial" w:hAnsi="Arial" w:cs="Arial"/>
          <w:b/>
          <w:iCs/>
          <w:spacing w:val="2"/>
          <w:lang w:val="en-US"/>
        </w:rPr>
        <w:t> </w:t>
      </w:r>
      <w:r w:rsidRPr="00912556">
        <w:rPr>
          <w:rFonts w:ascii="Arial" w:hAnsi="Arial" w:cs="Arial"/>
          <w:b/>
        </w:rPr>
        <w:t>заводское испытательное давление:</w:t>
      </w:r>
      <w:r w:rsidRPr="00912556">
        <w:rPr>
          <w:rFonts w:ascii="Arial" w:hAnsi="Arial" w:cs="Arial"/>
        </w:rPr>
        <w:t xml:space="preserve"> Гарантированное заводами-изготовителями давление испытания труб, деталей, арматуры и оборудования после их изготовления.</w:t>
      </w:r>
    </w:p>
    <w:p w14:paraId="301A6915" w14:textId="7051F7F9" w:rsidR="005956DC" w:rsidRPr="00912556" w:rsidRDefault="0063243E" w:rsidP="008C6AC3">
      <w:pPr>
        <w:widowControl w:val="0"/>
        <w:spacing w:line="360" w:lineRule="auto"/>
        <w:ind w:firstLine="708"/>
        <w:jc w:val="both"/>
        <w:rPr>
          <w:rFonts w:ascii="Arial" w:hAnsi="Arial" w:cs="Arial"/>
        </w:rPr>
      </w:pPr>
      <w:r w:rsidRPr="00912556">
        <w:rPr>
          <w:rFonts w:ascii="Arial" w:hAnsi="Arial" w:cs="Arial"/>
        </w:rPr>
        <w:t>3.</w:t>
      </w:r>
      <w:r w:rsidR="00F750D0" w:rsidRPr="00912556">
        <w:rPr>
          <w:rFonts w:ascii="Arial" w:hAnsi="Arial" w:cs="Arial"/>
        </w:rPr>
        <w:t>1</w:t>
      </w:r>
      <w:r w:rsidR="00444FE7" w:rsidRPr="00912556">
        <w:rPr>
          <w:rFonts w:ascii="Arial" w:hAnsi="Arial" w:cs="Arial"/>
        </w:rPr>
        <w:t>8</w:t>
      </w:r>
      <w:r w:rsidRPr="00912556">
        <w:rPr>
          <w:rFonts w:ascii="Arial" w:hAnsi="Arial" w:cs="Arial"/>
          <w:b/>
          <w:iCs/>
          <w:spacing w:val="2"/>
          <w:lang w:val="en-US"/>
        </w:rPr>
        <w:t> </w:t>
      </w:r>
      <w:r w:rsidRPr="00912556">
        <w:rPr>
          <w:rFonts w:ascii="Arial" w:hAnsi="Arial" w:cs="Arial"/>
        </w:rPr>
        <w:t xml:space="preserve"> </w:t>
      </w:r>
    </w:p>
    <w:tbl>
      <w:tblPr>
        <w:tblStyle w:val="af5"/>
        <w:tblW w:w="0" w:type="auto"/>
        <w:tblLook w:val="04A0" w:firstRow="1" w:lastRow="0" w:firstColumn="1" w:lastColumn="0" w:noHBand="0" w:noVBand="1"/>
      </w:tblPr>
      <w:tblGrid>
        <w:gridCol w:w="9628"/>
      </w:tblGrid>
      <w:tr w:rsidR="00912556" w:rsidRPr="00912556" w14:paraId="318E9577" w14:textId="77777777" w:rsidTr="005956DC">
        <w:tc>
          <w:tcPr>
            <w:tcW w:w="9628" w:type="dxa"/>
          </w:tcPr>
          <w:p w14:paraId="311B7172" w14:textId="026AF0C7" w:rsidR="005956DC" w:rsidRPr="00912556" w:rsidRDefault="005956DC" w:rsidP="008C6AC3">
            <w:pPr>
              <w:widowControl w:val="0"/>
              <w:spacing w:line="360" w:lineRule="auto"/>
              <w:ind w:firstLine="709"/>
              <w:jc w:val="both"/>
              <w:rPr>
                <w:rFonts w:ascii="Arial" w:hAnsi="Arial" w:cs="Arial"/>
              </w:rPr>
            </w:pPr>
            <w:r w:rsidRPr="00912556">
              <w:rPr>
                <w:rFonts w:ascii="Arial" w:hAnsi="Arial" w:cs="Arial"/>
                <w:b/>
              </w:rPr>
              <w:t>защитное органическое покрытие:</w:t>
            </w:r>
            <w:r w:rsidRPr="00912556">
              <w:rPr>
                <w:rFonts w:ascii="Arial" w:hAnsi="Arial" w:cs="Arial"/>
              </w:rPr>
              <w:t xml:space="preserve"> Слой или система слоев полимерных, лакокрасочных, битумных, резиновых и иных органических материалов синтетического или натурального происхождения, наносимых на поверхности с целью защиты их от коррозии.</w:t>
            </w:r>
          </w:p>
          <w:p w14:paraId="4163ED2C" w14:textId="6569FFD1" w:rsidR="005956DC" w:rsidRPr="00912556" w:rsidRDefault="005956DC" w:rsidP="008C6AC3">
            <w:pPr>
              <w:widowControl w:val="0"/>
              <w:spacing w:line="360" w:lineRule="auto"/>
              <w:ind w:firstLine="709"/>
              <w:jc w:val="both"/>
              <w:rPr>
                <w:rFonts w:ascii="Arial" w:hAnsi="Arial" w:cs="Arial"/>
              </w:rPr>
            </w:pPr>
            <w:r w:rsidRPr="00912556">
              <w:rPr>
                <w:rFonts w:ascii="Arial" w:hAnsi="Arial" w:cs="Arial"/>
                <w:sz w:val="22"/>
                <w:szCs w:val="22"/>
                <w:lang w:val="en-US"/>
              </w:rPr>
              <w:t>[</w:t>
            </w:r>
            <w:r w:rsidRPr="00912556">
              <w:rPr>
                <w:rFonts w:ascii="Arial" w:hAnsi="Arial" w:cs="Arial"/>
              </w:rPr>
              <w:t>ГОСТ 9.109-2023, пункт 1]</w:t>
            </w:r>
          </w:p>
        </w:tc>
      </w:tr>
    </w:tbl>
    <w:p w14:paraId="3CC9D2F2" w14:textId="3A7B39CF" w:rsidR="00532FAA" w:rsidRPr="00912556" w:rsidRDefault="00532FAA" w:rsidP="008C6AC3">
      <w:pPr>
        <w:widowControl w:val="0"/>
        <w:spacing w:line="360" w:lineRule="auto"/>
        <w:ind w:firstLine="709"/>
        <w:jc w:val="both"/>
        <w:rPr>
          <w:rFonts w:ascii="Arial" w:hAnsi="Arial" w:cs="Arial"/>
        </w:rPr>
      </w:pPr>
      <w:r w:rsidRPr="00912556">
        <w:rPr>
          <w:rFonts w:ascii="Arial" w:hAnsi="Arial" w:cs="Arial"/>
        </w:rPr>
        <w:t>3.</w:t>
      </w:r>
      <w:r w:rsidR="00444FE7" w:rsidRPr="00912556">
        <w:rPr>
          <w:rFonts w:ascii="Arial" w:hAnsi="Arial" w:cs="Arial"/>
        </w:rPr>
        <w:t>19</w:t>
      </w:r>
      <w:r w:rsidRPr="00912556">
        <w:rPr>
          <w:rFonts w:ascii="Arial" w:hAnsi="Arial" w:cs="Arial"/>
        </w:rPr>
        <w:t> </w:t>
      </w:r>
    </w:p>
    <w:tbl>
      <w:tblPr>
        <w:tblStyle w:val="af5"/>
        <w:tblW w:w="0" w:type="auto"/>
        <w:tblLook w:val="04A0" w:firstRow="1" w:lastRow="0" w:firstColumn="1" w:lastColumn="0" w:noHBand="0" w:noVBand="1"/>
      </w:tblPr>
      <w:tblGrid>
        <w:gridCol w:w="9628"/>
      </w:tblGrid>
      <w:tr w:rsidR="00912556" w:rsidRPr="00912556" w14:paraId="7E495169" w14:textId="77777777" w:rsidTr="00DA0BEB">
        <w:tc>
          <w:tcPr>
            <w:tcW w:w="9628" w:type="dxa"/>
          </w:tcPr>
          <w:p w14:paraId="46710FC0" w14:textId="00EBF9F8" w:rsidR="00532FAA" w:rsidRPr="00912556" w:rsidRDefault="00532FAA" w:rsidP="008C6AC3">
            <w:pPr>
              <w:widowControl w:val="0"/>
              <w:spacing w:line="360" w:lineRule="auto"/>
              <w:ind w:firstLine="709"/>
              <w:jc w:val="both"/>
              <w:rPr>
                <w:rFonts w:ascii="Arial" w:hAnsi="Arial" w:cs="Arial"/>
              </w:rPr>
            </w:pPr>
            <w:r w:rsidRPr="00912556">
              <w:rPr>
                <w:rFonts w:ascii="Arial" w:hAnsi="Arial" w:cs="Arial"/>
                <w:b/>
                <w:bCs/>
              </w:rPr>
              <w:lastRenderedPageBreak/>
              <w:t>защитный потенциал:</w:t>
            </w:r>
            <w:r w:rsidRPr="00912556">
              <w:rPr>
                <w:rFonts w:ascii="Arial" w:hAnsi="Arial" w:cs="Arial"/>
              </w:rPr>
              <w:t xml:space="preserve"> Потенциал металла, при котором достигается определенная степень защиты.</w:t>
            </w:r>
          </w:p>
          <w:p w14:paraId="14517DBF" w14:textId="77777777" w:rsidR="00532FAA" w:rsidRPr="00912556" w:rsidRDefault="00532FAA" w:rsidP="008C6AC3">
            <w:pPr>
              <w:widowControl w:val="0"/>
              <w:spacing w:line="360" w:lineRule="auto"/>
              <w:ind w:firstLine="709"/>
              <w:jc w:val="both"/>
              <w:rPr>
                <w:rFonts w:ascii="Arial" w:hAnsi="Arial" w:cs="Arial"/>
                <w:sz w:val="22"/>
                <w:szCs w:val="22"/>
              </w:rPr>
            </w:pPr>
            <w:r w:rsidRPr="00912556">
              <w:rPr>
                <w:rFonts w:ascii="Arial" w:hAnsi="Arial" w:cs="Arial"/>
                <w:spacing w:val="20"/>
                <w:sz w:val="22"/>
                <w:szCs w:val="22"/>
              </w:rPr>
              <w:t>Примечание</w:t>
            </w:r>
            <w:r w:rsidRPr="00912556">
              <w:rPr>
                <w:rFonts w:ascii="Arial" w:hAnsi="Arial" w:cs="Arial"/>
                <w:sz w:val="22"/>
                <w:szCs w:val="22"/>
              </w:rPr>
              <w:t xml:space="preserve"> - Защитный потенциал может задаваться анодной или катодной поляризацией от внешнего источника или путем соединения с протектором.</w:t>
            </w:r>
          </w:p>
          <w:p w14:paraId="2F76DEAD" w14:textId="7BA9A1A9" w:rsidR="00532FAA" w:rsidRPr="00912556" w:rsidRDefault="00532FAA" w:rsidP="008C6AC3">
            <w:pPr>
              <w:widowControl w:val="0"/>
              <w:spacing w:line="360" w:lineRule="auto"/>
              <w:ind w:firstLine="709"/>
              <w:jc w:val="both"/>
              <w:rPr>
                <w:rFonts w:ascii="Arial" w:hAnsi="Arial" w:cs="Arial"/>
                <w:lang w:val="en-US"/>
              </w:rPr>
            </w:pPr>
            <w:r w:rsidRPr="00912556">
              <w:rPr>
                <w:rFonts w:ascii="Arial" w:hAnsi="Arial" w:cs="Arial"/>
                <w:sz w:val="22"/>
                <w:szCs w:val="22"/>
                <w:lang w:val="en-US"/>
              </w:rPr>
              <w:t>[</w:t>
            </w:r>
            <w:r w:rsidRPr="00912556">
              <w:rPr>
                <w:rFonts w:ascii="Arial" w:hAnsi="Arial" w:cs="Arial"/>
              </w:rPr>
              <w:t>ГОСТ 9.106-2021, пункт 106]</w:t>
            </w:r>
          </w:p>
        </w:tc>
      </w:tr>
    </w:tbl>
    <w:p w14:paraId="5B5958DF" w14:textId="6934C68F" w:rsidR="00391C2D" w:rsidRPr="00912556" w:rsidRDefault="00A068BF" w:rsidP="008C6AC3">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2</w:t>
      </w:r>
      <w:r w:rsidR="00444FE7" w:rsidRPr="00912556">
        <w:rPr>
          <w:rFonts w:ascii="Arial" w:hAnsi="Arial" w:cs="Arial"/>
        </w:rPr>
        <w:t>0</w:t>
      </w:r>
      <w:r w:rsidR="00225FD2" w:rsidRPr="00912556">
        <w:rPr>
          <w:rFonts w:ascii="Arial" w:hAnsi="Arial" w:cs="Arial"/>
          <w:b/>
          <w:iCs/>
          <w:spacing w:val="2"/>
          <w:lang w:val="en-US"/>
        </w:rPr>
        <w:t> </w:t>
      </w:r>
      <w:r w:rsidR="00391C2D" w:rsidRPr="00912556">
        <w:rPr>
          <w:rFonts w:ascii="Arial" w:hAnsi="Arial" w:cs="Arial"/>
          <w:b/>
          <w:bCs/>
        </w:rPr>
        <w:t>зона термического влияния:</w:t>
      </w:r>
      <w:r w:rsidR="00391C2D" w:rsidRPr="00912556">
        <w:rPr>
          <w:rFonts w:ascii="Arial" w:hAnsi="Arial" w:cs="Arial"/>
        </w:rPr>
        <w:t xml:space="preserve"> Участок основного металла трубы или </w:t>
      </w:r>
      <w:r w:rsidR="00391C2D" w:rsidRPr="00912556">
        <w:rPr>
          <w:rFonts w:ascii="Arial" w:hAnsi="Arial" w:cs="Arial"/>
          <w:bCs/>
        </w:rPr>
        <w:t>соединительных деталей трубопроводов</w:t>
      </w:r>
      <w:r w:rsidR="00391C2D" w:rsidRPr="00912556">
        <w:rPr>
          <w:rFonts w:ascii="Arial" w:hAnsi="Arial" w:cs="Arial"/>
        </w:rPr>
        <w:t>, не подвергшийся расплавлению, структура и свойства которого изменились в результате нагрева при сварке.</w:t>
      </w:r>
    </w:p>
    <w:p w14:paraId="1FCE08AB" w14:textId="5C0AA6E9" w:rsidR="00D276AD" w:rsidRPr="00912556" w:rsidRDefault="00D276AD" w:rsidP="008C6AC3">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2</w:t>
      </w:r>
      <w:r w:rsidR="00444FE7" w:rsidRPr="00912556">
        <w:rPr>
          <w:rFonts w:ascii="Arial" w:hAnsi="Arial" w:cs="Arial"/>
        </w:rPr>
        <w:t>1</w:t>
      </w:r>
      <w:r w:rsidR="00225FD2" w:rsidRPr="00912556">
        <w:rPr>
          <w:rFonts w:ascii="Arial" w:hAnsi="Arial" w:cs="Arial"/>
        </w:rPr>
        <w:t> </w:t>
      </w:r>
      <w:r w:rsidRPr="00912556">
        <w:rPr>
          <w:rFonts w:ascii="Arial" w:hAnsi="Arial" w:cs="Arial"/>
          <w:b/>
          <w:bCs/>
        </w:rPr>
        <w:t>изгиб трубопровода упругий:</w:t>
      </w:r>
      <w:r w:rsidRPr="00912556">
        <w:rPr>
          <w:rFonts w:ascii="Arial" w:hAnsi="Arial" w:cs="Arial"/>
        </w:rPr>
        <w:t xml:space="preserve"> Изменение направления оси трубопровода (в вертикальной или горизонтальной плоскостях) без использования отводов.</w:t>
      </w:r>
    </w:p>
    <w:p w14:paraId="3F81BADA" w14:textId="0E73259A" w:rsidR="00D276AD" w:rsidRPr="00912556" w:rsidRDefault="004632A3" w:rsidP="008C6AC3">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2</w:t>
      </w:r>
      <w:r w:rsidR="00444FE7" w:rsidRPr="00912556">
        <w:rPr>
          <w:rFonts w:ascii="Arial" w:hAnsi="Arial" w:cs="Arial"/>
        </w:rPr>
        <w:t>2</w:t>
      </w:r>
      <w:r w:rsidR="00225FD2" w:rsidRPr="00912556">
        <w:rPr>
          <w:rFonts w:ascii="Arial" w:hAnsi="Arial" w:cs="Arial"/>
          <w:b/>
          <w:iCs/>
          <w:spacing w:val="2"/>
          <w:lang w:val="en-US"/>
        </w:rPr>
        <w:t> </w:t>
      </w:r>
      <w:r w:rsidR="00D276AD" w:rsidRPr="00912556">
        <w:rPr>
          <w:rFonts w:ascii="Arial" w:hAnsi="Arial" w:cs="Arial"/>
          <w:b/>
        </w:rPr>
        <w:t xml:space="preserve">импульсный газ: </w:t>
      </w:r>
      <w:r w:rsidR="00D276AD" w:rsidRPr="00912556">
        <w:rPr>
          <w:rFonts w:ascii="Arial" w:hAnsi="Arial" w:cs="Arial"/>
        </w:rPr>
        <w:t>Сжатый природный газ, используемый для пневматического привода запорно-регулирующей арматуры.</w:t>
      </w:r>
    </w:p>
    <w:p w14:paraId="2E9FE85F" w14:textId="28EF3C6F" w:rsidR="003D23DC" w:rsidRPr="00912556" w:rsidRDefault="003D23DC" w:rsidP="008C6AC3">
      <w:pPr>
        <w:widowControl w:val="0"/>
        <w:spacing w:line="360" w:lineRule="auto"/>
        <w:ind w:firstLine="708"/>
        <w:jc w:val="both"/>
        <w:rPr>
          <w:rFonts w:ascii="Arial" w:hAnsi="Arial" w:cs="Arial"/>
        </w:rPr>
      </w:pPr>
      <w:r w:rsidRPr="00912556">
        <w:rPr>
          <w:rFonts w:ascii="Arial" w:hAnsi="Arial" w:cs="Arial"/>
        </w:rPr>
        <w:t>3.2</w:t>
      </w:r>
      <w:r w:rsidR="00444FE7" w:rsidRPr="00912556">
        <w:rPr>
          <w:rFonts w:ascii="Arial" w:hAnsi="Arial" w:cs="Arial"/>
        </w:rPr>
        <w:t>3</w:t>
      </w:r>
      <w:r w:rsidRPr="00912556">
        <w:rPr>
          <w:rFonts w:ascii="Arial" w:hAnsi="Arial" w:cs="Arial"/>
          <w:lang w:val="en-US"/>
        </w:rPr>
        <w:t> </w:t>
      </w:r>
      <w:r w:rsidRPr="00912556">
        <w:rPr>
          <w:rFonts w:ascii="Arial" w:hAnsi="Arial" w:cs="Arial"/>
          <w:b/>
        </w:rPr>
        <w:t>капитальный ремонт объекта магистрального газопровода</w:t>
      </w:r>
      <w:r w:rsidRPr="00912556">
        <w:rPr>
          <w:rFonts w:ascii="Arial" w:hAnsi="Arial" w:cs="Arial"/>
        </w:rPr>
        <w:t>: Выполнение комплекса мероприятий по полному или близко</w:t>
      </w:r>
      <w:r w:rsidR="00444FE7" w:rsidRPr="00912556">
        <w:rPr>
          <w:rFonts w:ascii="Arial" w:hAnsi="Arial" w:cs="Arial"/>
        </w:rPr>
        <w:t>му</w:t>
      </w:r>
      <w:r w:rsidRPr="00912556">
        <w:rPr>
          <w:rFonts w:ascii="Arial" w:hAnsi="Arial" w:cs="Arial"/>
        </w:rPr>
        <w:t xml:space="preserve"> к полному восстановлению ресурса и/или эксплуатационных параметров объекта магистрального газопровода, без изменения первоначально установленных показателей функционирования такого объекта.</w:t>
      </w:r>
    </w:p>
    <w:p w14:paraId="33C7AA21" w14:textId="59725B7F" w:rsidR="0078427D" w:rsidRPr="00912556" w:rsidRDefault="00A068BF" w:rsidP="00FA48C0">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2</w:t>
      </w:r>
      <w:r w:rsidR="00444FE7" w:rsidRPr="00912556">
        <w:rPr>
          <w:rFonts w:ascii="Arial" w:hAnsi="Arial" w:cs="Arial"/>
        </w:rPr>
        <w:t>4</w:t>
      </w:r>
      <w:r w:rsidR="00225FD2" w:rsidRPr="00912556">
        <w:rPr>
          <w:rFonts w:ascii="Arial" w:hAnsi="Arial" w:cs="Arial"/>
          <w:lang w:val="en-US"/>
        </w:rPr>
        <w:t> </w:t>
      </w:r>
      <w:r w:rsidR="0011399F" w:rsidRPr="00912556">
        <w:rPr>
          <w:rFonts w:ascii="Arial" w:hAnsi="Arial" w:cs="Arial"/>
          <w:b/>
        </w:rPr>
        <w:t xml:space="preserve">категория участка </w:t>
      </w:r>
      <w:r w:rsidR="002F2787" w:rsidRPr="00912556">
        <w:rPr>
          <w:rFonts w:ascii="Arial" w:hAnsi="Arial" w:cs="Arial"/>
          <w:b/>
        </w:rPr>
        <w:t>магистрального газопровода</w:t>
      </w:r>
      <w:r w:rsidR="0011399F" w:rsidRPr="00912556">
        <w:rPr>
          <w:rFonts w:ascii="Arial" w:hAnsi="Arial" w:cs="Arial"/>
          <w:b/>
        </w:rPr>
        <w:t xml:space="preserve">: </w:t>
      </w:r>
      <w:r w:rsidR="0011399F" w:rsidRPr="00912556">
        <w:rPr>
          <w:rFonts w:ascii="Arial" w:hAnsi="Arial" w:cs="Arial"/>
        </w:rPr>
        <w:t xml:space="preserve">Характеристика опасности участка </w:t>
      </w:r>
      <w:r w:rsidR="002F2787" w:rsidRPr="00912556">
        <w:rPr>
          <w:rFonts w:ascii="Arial" w:hAnsi="Arial" w:cs="Arial"/>
        </w:rPr>
        <w:t>магистрального газопровода</w:t>
      </w:r>
      <w:r w:rsidR="0011399F" w:rsidRPr="00912556">
        <w:rPr>
          <w:rFonts w:ascii="Arial" w:hAnsi="Arial" w:cs="Arial"/>
        </w:rPr>
        <w:t xml:space="preserve">, классифицируемая в зависимости от технических характеристик </w:t>
      </w:r>
      <w:r w:rsidR="00FB4A97" w:rsidRPr="00912556">
        <w:rPr>
          <w:rFonts w:ascii="Arial" w:hAnsi="Arial" w:cs="Arial"/>
        </w:rPr>
        <w:t>газ</w:t>
      </w:r>
      <w:r w:rsidR="0011399F" w:rsidRPr="00912556">
        <w:rPr>
          <w:rFonts w:ascii="Arial" w:hAnsi="Arial" w:cs="Arial"/>
        </w:rPr>
        <w:t xml:space="preserve">опровода, плотности населения, антропогенной активности вблизи </w:t>
      </w:r>
      <w:r w:rsidR="00FB4A97" w:rsidRPr="00912556">
        <w:rPr>
          <w:rFonts w:ascii="Arial" w:hAnsi="Arial" w:cs="Arial"/>
        </w:rPr>
        <w:t>газ</w:t>
      </w:r>
      <w:r w:rsidR="00C543E9" w:rsidRPr="00912556">
        <w:rPr>
          <w:rFonts w:ascii="Arial" w:hAnsi="Arial" w:cs="Arial"/>
        </w:rPr>
        <w:t>опровода и иных факторов риска.</w:t>
      </w:r>
    </w:p>
    <w:p w14:paraId="0DD68CDB" w14:textId="77777777" w:rsidR="0078427D" w:rsidRPr="00912556" w:rsidRDefault="0078427D" w:rsidP="00FA48C0">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Примечание</w:t>
      </w:r>
      <w:r w:rsidRPr="00912556">
        <w:rPr>
          <w:rFonts w:ascii="Arial" w:hAnsi="Arial" w:cs="Arial"/>
          <w:sz w:val="22"/>
          <w:szCs w:val="22"/>
        </w:rPr>
        <w:t xml:space="preserve"> – </w:t>
      </w:r>
      <w:r w:rsidR="00092D6D" w:rsidRPr="00912556">
        <w:rPr>
          <w:rFonts w:ascii="Arial" w:hAnsi="Arial" w:cs="Arial"/>
          <w:sz w:val="22"/>
          <w:szCs w:val="22"/>
        </w:rPr>
        <w:t>Данная характеристика у</w:t>
      </w:r>
      <w:r w:rsidRPr="00912556">
        <w:rPr>
          <w:rFonts w:ascii="Arial" w:hAnsi="Arial" w:cs="Arial"/>
          <w:sz w:val="22"/>
          <w:szCs w:val="22"/>
        </w:rPr>
        <w:t>читывает возможность внешнего повреждения магистрального газопровода и последствия возможных аварий на магистральном газопроводе.</w:t>
      </w:r>
    </w:p>
    <w:p w14:paraId="78645163" w14:textId="3F1CAD5F" w:rsidR="002F3443" w:rsidRPr="00912556" w:rsidRDefault="002F3443" w:rsidP="00FA48C0">
      <w:pPr>
        <w:widowControl w:val="0"/>
        <w:spacing w:line="360" w:lineRule="auto"/>
        <w:ind w:firstLine="708"/>
        <w:jc w:val="both"/>
        <w:rPr>
          <w:rFonts w:ascii="Arial" w:hAnsi="Arial" w:cs="Arial"/>
        </w:rPr>
      </w:pPr>
      <w:r w:rsidRPr="00912556">
        <w:rPr>
          <w:rFonts w:ascii="Arial" w:hAnsi="Arial" w:cs="Arial"/>
        </w:rPr>
        <w:t>3.2</w:t>
      </w:r>
      <w:r w:rsidR="00444FE7" w:rsidRPr="00912556">
        <w:rPr>
          <w:rFonts w:ascii="Arial" w:hAnsi="Arial" w:cs="Arial"/>
        </w:rPr>
        <w:t>5</w:t>
      </w:r>
      <w:r w:rsidRPr="00912556">
        <w:rPr>
          <w:rFonts w:ascii="Arial" w:hAnsi="Arial" w:cs="Arial"/>
        </w:rPr>
        <w:t> </w:t>
      </w:r>
    </w:p>
    <w:tbl>
      <w:tblPr>
        <w:tblStyle w:val="af5"/>
        <w:tblW w:w="0" w:type="auto"/>
        <w:tblLook w:val="04A0" w:firstRow="1" w:lastRow="0" w:firstColumn="1" w:lastColumn="0" w:noHBand="0" w:noVBand="1"/>
      </w:tblPr>
      <w:tblGrid>
        <w:gridCol w:w="9628"/>
      </w:tblGrid>
      <w:tr w:rsidR="00912556" w:rsidRPr="00912556" w14:paraId="1329BE6C" w14:textId="77777777" w:rsidTr="00DA0BEB">
        <w:tc>
          <w:tcPr>
            <w:tcW w:w="9628" w:type="dxa"/>
          </w:tcPr>
          <w:p w14:paraId="541C8AD2" w14:textId="77777777" w:rsidR="004A0D07" w:rsidRPr="00912556" w:rsidRDefault="002F3443" w:rsidP="00FA48C0">
            <w:pPr>
              <w:widowControl w:val="0"/>
              <w:spacing w:line="360" w:lineRule="auto"/>
              <w:ind w:firstLine="709"/>
              <w:jc w:val="both"/>
              <w:rPr>
                <w:rFonts w:ascii="Arial" w:hAnsi="Arial" w:cs="Arial"/>
              </w:rPr>
            </w:pPr>
            <w:r w:rsidRPr="00912556">
              <w:rPr>
                <w:rFonts w:ascii="Arial" w:hAnsi="Arial" w:cs="Arial"/>
                <w:b/>
              </w:rPr>
              <w:t>к</w:t>
            </w:r>
            <w:r w:rsidRPr="00912556">
              <w:rPr>
                <w:rFonts w:ascii="Arial" w:hAnsi="Arial" w:cs="Arial"/>
                <w:b/>
                <w:bCs/>
              </w:rPr>
              <w:t>атодная защита:</w:t>
            </w:r>
            <w:r w:rsidRPr="00912556">
              <w:rPr>
                <w:rFonts w:ascii="Arial" w:hAnsi="Arial" w:cs="Arial"/>
              </w:rPr>
              <w:t xml:space="preserve"> Электрохимическая защита металла, осуществляемая катодной поляризацией от внешнего источника тока или путем соединения с металлом, имеющим более отрицательный потенциал, чем у защищаемого металла</w:t>
            </w:r>
          </w:p>
          <w:p w14:paraId="7EEADCE8" w14:textId="6C0B0D3F" w:rsidR="002F3443" w:rsidRPr="00912556" w:rsidRDefault="002F3443" w:rsidP="00FA48C0">
            <w:pPr>
              <w:widowControl w:val="0"/>
              <w:spacing w:line="360" w:lineRule="auto"/>
              <w:ind w:firstLine="709"/>
              <w:jc w:val="both"/>
              <w:rPr>
                <w:rFonts w:ascii="Arial" w:hAnsi="Arial" w:cs="Arial"/>
              </w:rPr>
            </w:pPr>
            <w:r w:rsidRPr="00912556">
              <w:rPr>
                <w:rFonts w:ascii="Arial" w:hAnsi="Arial" w:cs="Arial"/>
                <w:bCs/>
                <w:lang w:val="en-US"/>
              </w:rPr>
              <w:t>[</w:t>
            </w:r>
            <w:r w:rsidR="009959C4" w:rsidRPr="00912556">
              <w:rPr>
                <w:rFonts w:ascii="Arial" w:hAnsi="Arial" w:cs="Arial"/>
              </w:rPr>
              <w:t>ГОСТ 9.106</w:t>
            </w:r>
            <w:r w:rsidR="004A0D07" w:rsidRPr="00912556">
              <w:rPr>
                <w:rFonts w:ascii="Arial" w:hAnsi="Arial" w:cs="Arial"/>
                <w:lang w:val="en-US"/>
              </w:rPr>
              <w:t>-2021</w:t>
            </w:r>
            <w:r w:rsidRPr="00912556">
              <w:rPr>
                <w:rFonts w:ascii="Arial" w:hAnsi="Arial" w:cs="Arial"/>
                <w:bCs/>
              </w:rPr>
              <w:t xml:space="preserve">, пункт </w:t>
            </w:r>
            <w:r w:rsidR="009959C4" w:rsidRPr="00912556">
              <w:rPr>
                <w:rFonts w:ascii="Arial" w:hAnsi="Arial" w:cs="Arial"/>
                <w:bCs/>
              </w:rPr>
              <w:t>99</w:t>
            </w:r>
            <w:r w:rsidRPr="00912556">
              <w:rPr>
                <w:rFonts w:ascii="Arial" w:hAnsi="Arial" w:cs="Arial"/>
                <w:bCs/>
                <w:lang w:val="en-US"/>
              </w:rPr>
              <w:t>]</w:t>
            </w:r>
          </w:p>
        </w:tc>
      </w:tr>
    </w:tbl>
    <w:p w14:paraId="7AE6715E" w14:textId="440231EC" w:rsidR="0011399F" w:rsidRPr="00912556" w:rsidRDefault="00A068BF" w:rsidP="00FA48C0">
      <w:pPr>
        <w:keepNext/>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2</w:t>
      </w:r>
      <w:r w:rsidR="00444FE7" w:rsidRPr="00912556">
        <w:rPr>
          <w:rFonts w:ascii="Arial" w:hAnsi="Arial" w:cs="Arial"/>
        </w:rPr>
        <w:t>6</w:t>
      </w:r>
      <w:r w:rsidR="00225FD2" w:rsidRPr="00912556">
        <w:rPr>
          <w:rFonts w:ascii="Arial" w:hAnsi="Arial" w:cs="Arial"/>
          <w:lang w:val="en-US"/>
        </w:rPr>
        <w:t> </w:t>
      </w:r>
      <w:r w:rsidR="0011399F" w:rsidRPr="00912556">
        <w:rPr>
          <w:rFonts w:ascii="Arial" w:hAnsi="Arial" w:cs="Arial"/>
          <w:b/>
        </w:rPr>
        <w:t xml:space="preserve">компенсатор: </w:t>
      </w:r>
      <w:r w:rsidR="00020439" w:rsidRPr="00912556">
        <w:rPr>
          <w:rFonts w:ascii="Arial" w:hAnsi="Arial" w:cs="Arial"/>
        </w:rPr>
        <w:t>Специальная конструкция или участок трубопровода заданной кривизны, предназначенный для восприятия температурных перемещений</w:t>
      </w:r>
      <w:r w:rsidR="0011399F" w:rsidRPr="00912556">
        <w:rPr>
          <w:rFonts w:ascii="Arial" w:hAnsi="Arial" w:cs="Arial"/>
        </w:rPr>
        <w:t>.</w:t>
      </w:r>
    </w:p>
    <w:p w14:paraId="65078E1A" w14:textId="7AAAD620" w:rsidR="0011399F" w:rsidRPr="00912556" w:rsidRDefault="00A068BF" w:rsidP="00FA48C0">
      <w:pPr>
        <w:keepNext/>
        <w:widowControl w:val="0"/>
        <w:spacing w:line="360" w:lineRule="auto"/>
        <w:ind w:firstLine="708"/>
        <w:jc w:val="both"/>
        <w:rPr>
          <w:rFonts w:ascii="Arial" w:hAnsi="Arial" w:cs="Arial"/>
        </w:rPr>
      </w:pPr>
      <w:r w:rsidRPr="00912556">
        <w:rPr>
          <w:rFonts w:ascii="Arial" w:hAnsi="Arial" w:cs="Arial"/>
        </w:rPr>
        <w:t>3.</w:t>
      </w:r>
      <w:r w:rsidR="00F750D0" w:rsidRPr="00912556">
        <w:rPr>
          <w:rFonts w:ascii="Arial" w:hAnsi="Arial" w:cs="Arial"/>
        </w:rPr>
        <w:t>2</w:t>
      </w:r>
      <w:r w:rsidR="00AB6EFC" w:rsidRPr="00912556">
        <w:rPr>
          <w:rFonts w:ascii="Arial" w:hAnsi="Arial" w:cs="Arial"/>
        </w:rPr>
        <w:t>7</w:t>
      </w:r>
      <w:r w:rsidR="00225FD2" w:rsidRPr="00912556">
        <w:rPr>
          <w:rFonts w:ascii="Arial" w:hAnsi="Arial" w:cs="Arial"/>
        </w:rPr>
        <w:t> </w:t>
      </w:r>
      <w:r w:rsidR="0011399F" w:rsidRPr="00912556">
        <w:rPr>
          <w:rFonts w:ascii="Arial" w:hAnsi="Arial" w:cs="Arial"/>
          <w:b/>
        </w:rPr>
        <w:t>компрессорный цех</w:t>
      </w:r>
      <w:r w:rsidR="0078427D" w:rsidRPr="00912556">
        <w:rPr>
          <w:rFonts w:ascii="Arial" w:hAnsi="Arial" w:cs="Arial"/>
          <w:b/>
        </w:rPr>
        <w:t>;</w:t>
      </w:r>
      <w:r w:rsidR="00B63C29" w:rsidRPr="00912556">
        <w:rPr>
          <w:rFonts w:ascii="Arial" w:hAnsi="Arial" w:cs="Arial"/>
          <w:b/>
        </w:rPr>
        <w:t> </w:t>
      </w:r>
      <w:r w:rsidR="0078427D" w:rsidRPr="00912556">
        <w:rPr>
          <w:rFonts w:ascii="Arial" w:hAnsi="Arial" w:cs="Arial"/>
          <w:b/>
        </w:rPr>
        <w:t>КЦ</w:t>
      </w:r>
      <w:r w:rsidR="0011399F" w:rsidRPr="00912556">
        <w:rPr>
          <w:rFonts w:ascii="Arial" w:hAnsi="Arial" w:cs="Arial"/>
          <w:b/>
        </w:rPr>
        <w:t>:</w:t>
      </w:r>
      <w:r w:rsidR="0011399F" w:rsidRPr="00912556">
        <w:rPr>
          <w:rFonts w:ascii="Arial" w:hAnsi="Arial" w:cs="Arial"/>
        </w:rPr>
        <w:t xml:space="preserve"> Составная часть компрессорной станции, выполняющая основные технологические функции (очистку, компримирование и </w:t>
      </w:r>
      <w:r w:rsidR="0011399F" w:rsidRPr="00912556">
        <w:rPr>
          <w:rFonts w:ascii="Arial" w:hAnsi="Arial" w:cs="Arial"/>
        </w:rPr>
        <w:lastRenderedPageBreak/>
        <w:t>охлаждение газа).</w:t>
      </w:r>
    </w:p>
    <w:p w14:paraId="5DFA9939" w14:textId="611396D2" w:rsidR="00B01810" w:rsidRPr="00912556" w:rsidRDefault="00B01810" w:rsidP="00FA48C0">
      <w:pPr>
        <w:widowControl w:val="0"/>
        <w:autoSpaceDE w:val="0"/>
        <w:autoSpaceDN w:val="0"/>
        <w:adjustRightInd w:val="0"/>
        <w:spacing w:line="360" w:lineRule="auto"/>
        <w:ind w:firstLine="709"/>
        <w:rPr>
          <w:rFonts w:ascii="Arial" w:hAnsi="Arial" w:cs="Arial"/>
        </w:rPr>
      </w:pPr>
      <w:r w:rsidRPr="00912556">
        <w:rPr>
          <w:rFonts w:ascii="Arial" w:hAnsi="Arial" w:cs="Arial"/>
        </w:rPr>
        <w:t>3.</w:t>
      </w:r>
      <w:r w:rsidR="00CC60B8" w:rsidRPr="00912556">
        <w:rPr>
          <w:rFonts w:ascii="Arial" w:hAnsi="Arial" w:cs="Arial"/>
        </w:rPr>
        <w:t>28</w:t>
      </w:r>
      <w:r w:rsidR="00225FD2" w:rsidRPr="00912556">
        <w:rPr>
          <w:rFonts w:ascii="Arial" w:hAnsi="Arial" w:cs="Arial"/>
          <w:b/>
          <w:bCs/>
        </w:rPr>
        <w:t> </w:t>
      </w:r>
      <w:r w:rsidRPr="00912556">
        <w:rPr>
          <w:rFonts w:ascii="Arial" w:hAnsi="Arial" w:cs="Arial"/>
          <w:b/>
          <w:bCs/>
        </w:rPr>
        <w:t xml:space="preserve">микротоннелирование: </w:t>
      </w:r>
      <w:r w:rsidRPr="00912556">
        <w:rPr>
          <w:rFonts w:ascii="Arial" w:eastAsia="ArialMT" w:hAnsi="Arial" w:cs="Arial"/>
        </w:rPr>
        <w:t>Технология прокладки труб закрытым способом работ с применением микротоннелепроходческого комплекса.</w:t>
      </w:r>
    </w:p>
    <w:p w14:paraId="5C864ABB" w14:textId="2FDDAC2B" w:rsidR="002B68BB" w:rsidRPr="00912556" w:rsidRDefault="002B68BB" w:rsidP="00FA48C0">
      <w:pPr>
        <w:spacing w:line="360" w:lineRule="auto"/>
        <w:ind w:firstLine="708"/>
        <w:jc w:val="both"/>
        <w:rPr>
          <w:rFonts w:ascii="Arial" w:eastAsiaTheme="minorHAnsi" w:hAnsi="Arial" w:cs="Arial"/>
          <w:lang w:eastAsia="en-US"/>
        </w:rPr>
      </w:pPr>
      <w:r w:rsidRPr="00912556">
        <w:rPr>
          <w:rFonts w:ascii="Arial" w:hAnsi="Arial" w:cs="Arial"/>
        </w:rPr>
        <w:t>3.</w:t>
      </w:r>
      <w:r w:rsidR="00CC60B8" w:rsidRPr="00912556">
        <w:rPr>
          <w:rFonts w:ascii="Arial" w:hAnsi="Arial" w:cs="Arial"/>
        </w:rPr>
        <w:t>29</w:t>
      </w:r>
      <w:r w:rsidRPr="00912556">
        <w:rPr>
          <w:rFonts w:ascii="Arial" w:hAnsi="Arial" w:cs="Arial"/>
          <w:b/>
          <w:bCs/>
        </w:rPr>
        <w:t> </w:t>
      </w:r>
      <w:r w:rsidRPr="00912556">
        <w:rPr>
          <w:rFonts w:ascii="Arial" w:eastAsiaTheme="minorHAnsi" w:hAnsi="Arial" w:cs="Arial"/>
          <w:b/>
          <w:lang w:eastAsia="en-US"/>
        </w:rPr>
        <w:t>мягкий грунт</w:t>
      </w:r>
      <w:r w:rsidRPr="00912556">
        <w:rPr>
          <w:rFonts w:ascii="Arial" w:eastAsiaTheme="minorHAnsi" w:hAnsi="Arial" w:cs="Arial"/>
          <w:lang w:eastAsia="en-US"/>
        </w:rPr>
        <w:t>: Сыпучий минеральный грунт, не нарушающий целостность защитного покрытия в процессе строительства и эксплуатации трубопровода, с размером твердых фракций в поперечнике до 50 мм.</w:t>
      </w:r>
    </w:p>
    <w:p w14:paraId="26EDDB66" w14:textId="545F49D2" w:rsidR="002B68BB" w:rsidRPr="00912556" w:rsidRDefault="002B68BB" w:rsidP="00FA48C0">
      <w:pPr>
        <w:spacing w:line="360" w:lineRule="auto"/>
        <w:ind w:firstLine="708"/>
        <w:jc w:val="both"/>
        <w:rPr>
          <w:rFonts w:ascii="Arial" w:eastAsiaTheme="minorHAnsi" w:hAnsi="Arial" w:cs="Arial"/>
          <w:sz w:val="22"/>
          <w:szCs w:val="22"/>
          <w:lang w:eastAsia="en-US"/>
        </w:rPr>
      </w:pPr>
      <w:r w:rsidRPr="00912556">
        <w:rPr>
          <w:rFonts w:ascii="Arial" w:eastAsiaTheme="minorHAnsi" w:hAnsi="Arial" w:cs="Arial"/>
          <w:spacing w:val="40"/>
          <w:sz w:val="22"/>
          <w:szCs w:val="22"/>
          <w:lang w:eastAsia="en-US"/>
        </w:rPr>
        <w:t>Примечание</w:t>
      </w:r>
      <w:r w:rsidRPr="00912556">
        <w:rPr>
          <w:rFonts w:ascii="Arial" w:eastAsiaTheme="minorHAnsi" w:hAnsi="Arial" w:cs="Arial"/>
          <w:sz w:val="22"/>
          <w:szCs w:val="22"/>
          <w:lang w:eastAsia="en-US"/>
        </w:rPr>
        <w:t xml:space="preserve"> – В качестве мягкого грунта для подсыпки и присыпки используется:</w:t>
      </w:r>
    </w:p>
    <w:p w14:paraId="315C55F1" w14:textId="11913B3B" w:rsidR="002B68BB" w:rsidRPr="00912556" w:rsidRDefault="002B68BB" w:rsidP="00FA48C0">
      <w:pPr>
        <w:spacing w:line="360" w:lineRule="auto"/>
        <w:ind w:firstLine="708"/>
        <w:jc w:val="both"/>
        <w:rPr>
          <w:rFonts w:ascii="Arial" w:eastAsiaTheme="minorHAnsi" w:hAnsi="Arial" w:cs="Arial"/>
          <w:sz w:val="22"/>
          <w:szCs w:val="22"/>
          <w:lang w:eastAsia="en-US"/>
        </w:rPr>
      </w:pPr>
      <w:r w:rsidRPr="00912556">
        <w:rPr>
          <w:rFonts w:ascii="Arial" w:eastAsiaTheme="minorHAnsi" w:hAnsi="Arial" w:cs="Arial"/>
          <w:sz w:val="22"/>
          <w:szCs w:val="22"/>
          <w:lang w:eastAsia="en-US"/>
        </w:rPr>
        <w:t>− песок мелкий, средней крупности, крупный, гравелистый (классификация по</w:t>
      </w:r>
      <w:r w:rsidR="00CB1AA7" w:rsidRPr="00912556">
        <w:rPr>
          <w:rFonts w:ascii="Arial" w:eastAsiaTheme="minorHAnsi" w:hAnsi="Arial" w:cs="Arial"/>
          <w:sz w:val="22"/>
          <w:szCs w:val="22"/>
          <w:lang w:eastAsia="en-US"/>
        </w:rPr>
        <w:t xml:space="preserve"> </w:t>
      </w:r>
      <w:r w:rsidR="00CB1AA7" w:rsidRPr="00912556">
        <w:rPr>
          <w:rFonts w:ascii="Arial" w:eastAsiaTheme="minorHAnsi" w:hAnsi="Arial" w:cs="Arial"/>
          <w:sz w:val="22"/>
          <w:szCs w:val="22"/>
          <w:lang w:eastAsia="en-US"/>
        </w:rPr>
        <w:br/>
      </w:r>
      <w:r w:rsidRPr="00912556">
        <w:rPr>
          <w:rFonts w:ascii="Arial" w:eastAsiaTheme="minorHAnsi" w:hAnsi="Arial" w:cs="Arial"/>
          <w:sz w:val="22"/>
          <w:szCs w:val="22"/>
          <w:lang w:eastAsia="en-US"/>
        </w:rPr>
        <w:t>ГОСТ 25100);</w:t>
      </w:r>
    </w:p>
    <w:p w14:paraId="3E59D9D0" w14:textId="13243EAE" w:rsidR="002B68BB" w:rsidRPr="00912556" w:rsidRDefault="002B68BB" w:rsidP="00FA48C0">
      <w:pPr>
        <w:spacing w:line="360" w:lineRule="auto"/>
        <w:ind w:firstLine="708"/>
        <w:jc w:val="both"/>
        <w:rPr>
          <w:rFonts w:ascii="Arial" w:eastAsiaTheme="minorHAnsi" w:hAnsi="Arial" w:cs="Arial"/>
          <w:sz w:val="22"/>
          <w:szCs w:val="22"/>
          <w:lang w:eastAsia="en-US"/>
        </w:rPr>
      </w:pPr>
      <w:r w:rsidRPr="00912556">
        <w:rPr>
          <w:rFonts w:ascii="Arial" w:eastAsiaTheme="minorHAnsi" w:hAnsi="Arial" w:cs="Arial"/>
          <w:sz w:val="22"/>
          <w:szCs w:val="22"/>
          <w:lang w:eastAsia="en-US"/>
        </w:rPr>
        <w:t>− песок для строительных работ по ГОСТ 8736;</w:t>
      </w:r>
    </w:p>
    <w:p w14:paraId="34F72350" w14:textId="43D40052" w:rsidR="002B68BB" w:rsidRPr="00912556" w:rsidRDefault="002B68BB" w:rsidP="00FA48C0">
      <w:pPr>
        <w:spacing w:line="360" w:lineRule="auto"/>
        <w:ind w:firstLine="708"/>
        <w:jc w:val="both"/>
        <w:rPr>
          <w:rFonts w:ascii="Arial" w:eastAsiaTheme="minorHAnsi" w:hAnsi="Arial" w:cs="Arial"/>
          <w:sz w:val="22"/>
          <w:szCs w:val="22"/>
          <w:lang w:eastAsia="en-US"/>
        </w:rPr>
      </w:pPr>
      <w:r w:rsidRPr="00912556">
        <w:rPr>
          <w:rFonts w:ascii="Arial" w:eastAsiaTheme="minorHAnsi" w:hAnsi="Arial" w:cs="Arial"/>
          <w:sz w:val="22"/>
          <w:szCs w:val="22"/>
          <w:lang w:eastAsia="en-US"/>
        </w:rPr>
        <w:t>− глинистые непучинистые, малопучинистые грунты (супеси, суглинки, глины) с размером</w:t>
      </w:r>
      <w:r w:rsidR="00124315" w:rsidRPr="00912556">
        <w:rPr>
          <w:rFonts w:ascii="Arial" w:eastAsiaTheme="minorHAnsi" w:hAnsi="Arial" w:cs="Arial"/>
          <w:sz w:val="22"/>
          <w:szCs w:val="22"/>
          <w:lang w:eastAsia="en-US"/>
        </w:rPr>
        <w:t xml:space="preserve"> </w:t>
      </w:r>
      <w:r w:rsidRPr="00912556">
        <w:rPr>
          <w:rFonts w:ascii="Arial" w:eastAsiaTheme="minorHAnsi" w:hAnsi="Arial" w:cs="Arial"/>
          <w:sz w:val="22"/>
          <w:szCs w:val="22"/>
          <w:lang w:eastAsia="en-US"/>
        </w:rPr>
        <w:t>комьев не более 50 мм в поперечнике, в т. ч. мерзлых</w:t>
      </w:r>
      <w:r w:rsidR="00124315" w:rsidRPr="00912556">
        <w:rPr>
          <w:rFonts w:ascii="Arial" w:eastAsiaTheme="minorHAnsi" w:hAnsi="Arial" w:cs="Arial"/>
          <w:sz w:val="22"/>
          <w:szCs w:val="22"/>
          <w:lang w:eastAsia="en-US"/>
        </w:rPr>
        <w:t>.</w:t>
      </w:r>
    </w:p>
    <w:p w14:paraId="21AEFA26" w14:textId="22A969E2" w:rsidR="00103C9F" w:rsidRPr="00912556" w:rsidRDefault="00A068BF" w:rsidP="00FA48C0">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3</w:t>
      </w:r>
      <w:r w:rsidR="00CC60B8" w:rsidRPr="00912556">
        <w:rPr>
          <w:rFonts w:ascii="Arial" w:hAnsi="Arial" w:cs="Arial"/>
        </w:rPr>
        <w:t>0</w:t>
      </w:r>
    </w:p>
    <w:tbl>
      <w:tblPr>
        <w:tblStyle w:val="af5"/>
        <w:tblW w:w="0" w:type="auto"/>
        <w:tblLook w:val="04A0" w:firstRow="1" w:lastRow="0" w:firstColumn="1" w:lastColumn="0" w:noHBand="0" w:noVBand="1"/>
      </w:tblPr>
      <w:tblGrid>
        <w:gridCol w:w="9628"/>
      </w:tblGrid>
      <w:tr w:rsidR="00912556" w:rsidRPr="00912556" w14:paraId="1F69EA53" w14:textId="77777777" w:rsidTr="00103C9F">
        <w:tc>
          <w:tcPr>
            <w:tcW w:w="9628" w:type="dxa"/>
          </w:tcPr>
          <w:p w14:paraId="47AD3495" w14:textId="77777777" w:rsidR="00103C9F" w:rsidRPr="00912556" w:rsidRDefault="00103C9F" w:rsidP="00FA48C0">
            <w:pPr>
              <w:widowControl w:val="0"/>
              <w:spacing w:line="360" w:lineRule="auto"/>
              <w:ind w:firstLine="709"/>
              <w:jc w:val="both"/>
              <w:rPr>
                <w:rFonts w:ascii="Arial" w:hAnsi="Arial" w:cs="Arial"/>
              </w:rPr>
            </w:pPr>
            <w:r w:rsidRPr="00912556">
              <w:rPr>
                <w:rFonts w:ascii="Arial" w:hAnsi="Arial" w:cs="Arial"/>
                <w:b/>
                <w:bCs/>
              </w:rPr>
              <w:t>нагрузки:</w:t>
            </w:r>
            <w:r w:rsidRPr="00912556">
              <w:rPr>
                <w:rFonts w:ascii="Arial" w:hAnsi="Arial" w:cs="Arial"/>
              </w:rPr>
              <w:t xml:space="preserve"> Внешние механические силы (вес конструкций, оборудования, людей, снегоотложений, и др.), действующие на строительные объекты.</w:t>
            </w:r>
          </w:p>
          <w:p w14:paraId="4BF8B5F9" w14:textId="6C4ED615" w:rsidR="00103C9F" w:rsidRPr="00912556" w:rsidRDefault="00103C9F" w:rsidP="00FA48C0">
            <w:pPr>
              <w:widowControl w:val="0"/>
              <w:spacing w:line="360" w:lineRule="auto"/>
              <w:ind w:firstLine="709"/>
              <w:jc w:val="both"/>
              <w:rPr>
                <w:rFonts w:ascii="Arial" w:hAnsi="Arial" w:cs="Arial"/>
              </w:rPr>
            </w:pPr>
            <w:r w:rsidRPr="00912556">
              <w:rPr>
                <w:rFonts w:ascii="Arial" w:hAnsi="Arial" w:cs="Arial"/>
                <w:bCs/>
                <w:lang w:val="en-US"/>
              </w:rPr>
              <w:t>[ГОСТ 27</w:t>
            </w:r>
            <w:r w:rsidRPr="00912556">
              <w:rPr>
                <w:rFonts w:ascii="Arial" w:hAnsi="Arial" w:cs="Arial"/>
                <w:bCs/>
              </w:rPr>
              <w:t>751</w:t>
            </w:r>
            <w:r w:rsidRPr="00912556">
              <w:rPr>
                <w:rFonts w:ascii="Arial" w:hAnsi="Arial" w:cs="Arial"/>
                <w:bCs/>
                <w:lang w:val="en-US"/>
              </w:rPr>
              <w:t>-</w:t>
            </w:r>
            <w:r w:rsidRPr="00912556">
              <w:rPr>
                <w:rFonts w:ascii="Arial" w:hAnsi="Arial" w:cs="Arial"/>
                <w:bCs/>
              </w:rPr>
              <w:t>2014, пункт 2.2.3</w:t>
            </w:r>
            <w:r w:rsidRPr="00912556">
              <w:rPr>
                <w:rFonts w:ascii="Arial" w:hAnsi="Arial" w:cs="Arial"/>
                <w:bCs/>
                <w:lang w:val="en-US"/>
              </w:rPr>
              <w:t>]</w:t>
            </w:r>
          </w:p>
        </w:tc>
      </w:tr>
    </w:tbl>
    <w:p w14:paraId="4ACED688" w14:textId="05C2D5F1" w:rsidR="00D545B6" w:rsidRPr="00912556" w:rsidRDefault="00A068BF" w:rsidP="00FA48C0">
      <w:pPr>
        <w:pStyle w:val="9"/>
        <w:keepNext w:val="0"/>
        <w:spacing w:line="360" w:lineRule="auto"/>
        <w:ind w:left="0" w:firstLine="709"/>
        <w:rPr>
          <w:rFonts w:ascii="Arial" w:hAnsi="Arial" w:cs="Arial"/>
          <w:sz w:val="24"/>
          <w:szCs w:val="24"/>
        </w:rPr>
      </w:pPr>
      <w:r w:rsidRPr="00912556">
        <w:rPr>
          <w:rFonts w:ascii="Arial" w:hAnsi="Arial" w:cs="Arial"/>
          <w:sz w:val="24"/>
          <w:szCs w:val="24"/>
        </w:rPr>
        <w:t>3.</w:t>
      </w:r>
      <w:r w:rsidR="00225FD2" w:rsidRPr="00912556">
        <w:rPr>
          <w:rFonts w:ascii="Arial" w:hAnsi="Arial" w:cs="Arial"/>
          <w:sz w:val="24"/>
          <w:szCs w:val="24"/>
          <w:lang w:val="ru-RU"/>
        </w:rPr>
        <w:t>3</w:t>
      </w:r>
      <w:r w:rsidR="00CC60B8" w:rsidRPr="00912556">
        <w:rPr>
          <w:rFonts w:ascii="Arial" w:hAnsi="Arial" w:cs="Arial"/>
          <w:sz w:val="24"/>
          <w:szCs w:val="24"/>
          <w:lang w:val="ru-RU"/>
        </w:rPr>
        <w:t>1</w:t>
      </w:r>
      <w:r w:rsidR="00225FD2" w:rsidRPr="00912556">
        <w:rPr>
          <w:rFonts w:ascii="Arial" w:hAnsi="Arial" w:cs="Arial"/>
          <w:b/>
          <w:iCs/>
          <w:spacing w:val="2"/>
          <w:sz w:val="24"/>
          <w:szCs w:val="24"/>
          <w:lang w:val="en-US"/>
        </w:rPr>
        <w:t> </w:t>
      </w:r>
      <w:r w:rsidR="00D545B6" w:rsidRPr="00912556">
        <w:rPr>
          <w:rFonts w:ascii="Arial" w:hAnsi="Arial" w:cs="Arial"/>
          <w:b/>
          <w:sz w:val="24"/>
          <w:szCs w:val="24"/>
        </w:rPr>
        <w:t>нормативный предел прочности (нормативное временное сопротивление) материала труб:</w:t>
      </w:r>
      <w:r w:rsidR="00D545B6" w:rsidRPr="00912556">
        <w:rPr>
          <w:rFonts w:ascii="Arial" w:hAnsi="Arial" w:cs="Arial"/>
          <w:sz w:val="24"/>
          <w:szCs w:val="24"/>
        </w:rPr>
        <w:t xml:space="preserve"> Минимальное гарантированное значение предела прочности (временного сопротивления) материала, </w:t>
      </w:r>
      <w:r w:rsidR="00C33878" w:rsidRPr="00912556">
        <w:rPr>
          <w:rFonts w:ascii="Arial" w:hAnsi="Arial" w:cs="Arial"/>
          <w:sz w:val="24"/>
          <w:szCs w:val="24"/>
          <w:lang w:val="ru-RU"/>
        </w:rPr>
        <w:t>установленное</w:t>
      </w:r>
      <w:r w:rsidR="00D545B6" w:rsidRPr="00912556">
        <w:rPr>
          <w:rFonts w:ascii="Arial" w:hAnsi="Arial" w:cs="Arial"/>
          <w:sz w:val="24"/>
          <w:szCs w:val="24"/>
        </w:rPr>
        <w:t xml:space="preserve"> в стандартах, технических условиях и спецификациях на трубы.</w:t>
      </w:r>
    </w:p>
    <w:p w14:paraId="7C08F652" w14:textId="01A59841" w:rsidR="00D545B6" w:rsidRPr="00912556" w:rsidRDefault="00A068BF" w:rsidP="00FA48C0">
      <w:pPr>
        <w:pStyle w:val="9"/>
        <w:keepNext w:val="0"/>
        <w:spacing w:line="360" w:lineRule="auto"/>
        <w:ind w:left="0" w:firstLine="709"/>
        <w:rPr>
          <w:rFonts w:ascii="Arial" w:hAnsi="Arial" w:cs="Arial"/>
          <w:sz w:val="24"/>
          <w:szCs w:val="24"/>
        </w:rPr>
      </w:pPr>
      <w:r w:rsidRPr="00912556">
        <w:rPr>
          <w:rFonts w:ascii="Arial" w:hAnsi="Arial" w:cs="Arial"/>
          <w:sz w:val="24"/>
          <w:szCs w:val="24"/>
        </w:rPr>
        <w:t>3.</w:t>
      </w:r>
      <w:r w:rsidR="00225FD2" w:rsidRPr="00912556">
        <w:rPr>
          <w:rFonts w:ascii="Arial" w:hAnsi="Arial" w:cs="Arial"/>
          <w:sz w:val="24"/>
          <w:szCs w:val="24"/>
          <w:lang w:val="ru-RU"/>
        </w:rPr>
        <w:t>3</w:t>
      </w:r>
      <w:r w:rsidR="00CC60B8" w:rsidRPr="00912556">
        <w:rPr>
          <w:rFonts w:ascii="Arial" w:hAnsi="Arial" w:cs="Arial"/>
          <w:sz w:val="24"/>
          <w:szCs w:val="24"/>
          <w:lang w:val="ru-RU"/>
        </w:rPr>
        <w:t>2</w:t>
      </w:r>
      <w:r w:rsidR="00225FD2" w:rsidRPr="00912556">
        <w:rPr>
          <w:rFonts w:ascii="Arial" w:hAnsi="Arial" w:cs="Arial"/>
          <w:b/>
          <w:iCs/>
          <w:spacing w:val="2"/>
          <w:sz w:val="24"/>
          <w:szCs w:val="24"/>
          <w:lang w:val="en-US"/>
        </w:rPr>
        <w:t> </w:t>
      </w:r>
      <w:r w:rsidR="00D545B6" w:rsidRPr="00912556">
        <w:rPr>
          <w:rFonts w:ascii="Arial" w:hAnsi="Arial" w:cs="Arial"/>
          <w:b/>
          <w:sz w:val="24"/>
          <w:szCs w:val="24"/>
        </w:rPr>
        <w:t>нормативный предел текучести материала труб:</w:t>
      </w:r>
      <w:r w:rsidR="00D545B6" w:rsidRPr="00912556">
        <w:rPr>
          <w:rFonts w:ascii="Arial" w:hAnsi="Arial" w:cs="Arial"/>
          <w:sz w:val="24"/>
          <w:szCs w:val="24"/>
        </w:rPr>
        <w:t xml:space="preserve"> Минимальное гарантированное значение предела текучести материала, </w:t>
      </w:r>
      <w:r w:rsidR="00C33878" w:rsidRPr="00912556">
        <w:rPr>
          <w:rFonts w:ascii="Arial" w:hAnsi="Arial" w:cs="Arial"/>
          <w:sz w:val="24"/>
          <w:szCs w:val="24"/>
          <w:lang w:val="ru-RU"/>
        </w:rPr>
        <w:t>установленное</w:t>
      </w:r>
      <w:r w:rsidR="00D545B6" w:rsidRPr="00912556">
        <w:rPr>
          <w:rFonts w:ascii="Arial" w:hAnsi="Arial" w:cs="Arial"/>
          <w:sz w:val="24"/>
          <w:szCs w:val="24"/>
        </w:rPr>
        <w:t xml:space="preserve"> в стандартах, технических условиях и спецификациях на трубы.</w:t>
      </w:r>
    </w:p>
    <w:p w14:paraId="5DC6377C" w14:textId="3CFFD498" w:rsidR="00BF06A5" w:rsidRPr="00912556" w:rsidRDefault="00BF06A5" w:rsidP="00FA48C0">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3</w:t>
      </w:r>
      <w:r w:rsidR="00CC60B8" w:rsidRPr="00912556">
        <w:rPr>
          <w:rFonts w:ascii="Arial" w:hAnsi="Arial" w:cs="Arial"/>
        </w:rPr>
        <w:t>3</w:t>
      </w:r>
      <w:r w:rsidR="00225FD2" w:rsidRPr="00912556">
        <w:rPr>
          <w:rFonts w:ascii="Arial" w:hAnsi="Arial" w:cs="Arial"/>
        </w:rPr>
        <w:t> </w:t>
      </w:r>
      <w:r w:rsidRPr="00912556">
        <w:rPr>
          <w:rFonts w:ascii="Arial" w:hAnsi="Arial" w:cs="Arial"/>
          <w:b/>
          <w:bCs/>
        </w:rPr>
        <w:t>обводненная береговая траншея</w:t>
      </w:r>
      <w:r w:rsidRPr="00912556">
        <w:rPr>
          <w:rFonts w:ascii="Arial" w:hAnsi="Arial" w:cs="Arial"/>
        </w:rPr>
        <w:t xml:space="preserve">: </w:t>
      </w:r>
      <w:r w:rsidR="00A55481" w:rsidRPr="00912556">
        <w:rPr>
          <w:rFonts w:ascii="Arial" w:hAnsi="Arial" w:cs="Arial"/>
        </w:rPr>
        <w:t>Т</w:t>
      </w:r>
      <w:r w:rsidRPr="00912556">
        <w:rPr>
          <w:rFonts w:ascii="Arial" w:hAnsi="Arial" w:cs="Arial"/>
        </w:rPr>
        <w:t>раншея</w:t>
      </w:r>
      <w:r w:rsidR="00BD721D" w:rsidRPr="00912556">
        <w:rPr>
          <w:rFonts w:ascii="Arial" w:hAnsi="Arial" w:cs="Arial"/>
        </w:rPr>
        <w:t xml:space="preserve"> для трубопровода</w:t>
      </w:r>
      <w:r w:rsidRPr="00912556">
        <w:rPr>
          <w:rFonts w:ascii="Arial" w:hAnsi="Arial" w:cs="Arial"/>
        </w:rPr>
        <w:t xml:space="preserve"> на обводненн</w:t>
      </w:r>
      <w:r w:rsidR="00BD721D" w:rsidRPr="00912556">
        <w:rPr>
          <w:rFonts w:ascii="Arial" w:hAnsi="Arial" w:cs="Arial"/>
        </w:rPr>
        <w:t>ой</w:t>
      </w:r>
      <w:r w:rsidRPr="00912556">
        <w:rPr>
          <w:rFonts w:ascii="Arial" w:hAnsi="Arial" w:cs="Arial"/>
        </w:rPr>
        <w:t xml:space="preserve"> и</w:t>
      </w:r>
      <w:r w:rsidR="00BD721D" w:rsidRPr="00912556">
        <w:rPr>
          <w:rFonts w:ascii="Arial" w:hAnsi="Arial" w:cs="Arial"/>
        </w:rPr>
        <w:t>ли</w:t>
      </w:r>
      <w:r w:rsidRPr="00912556">
        <w:rPr>
          <w:rFonts w:ascii="Arial" w:hAnsi="Arial" w:cs="Arial"/>
        </w:rPr>
        <w:t xml:space="preserve"> заболоченн</w:t>
      </w:r>
      <w:r w:rsidR="00BD721D" w:rsidRPr="00912556">
        <w:rPr>
          <w:rFonts w:ascii="Arial" w:hAnsi="Arial" w:cs="Arial"/>
        </w:rPr>
        <w:t>ой</w:t>
      </w:r>
      <w:r w:rsidRPr="00912556">
        <w:rPr>
          <w:rFonts w:ascii="Arial" w:hAnsi="Arial" w:cs="Arial"/>
        </w:rPr>
        <w:t xml:space="preserve"> пойм</w:t>
      </w:r>
      <w:r w:rsidR="00BD721D" w:rsidRPr="00912556">
        <w:rPr>
          <w:rFonts w:ascii="Arial" w:hAnsi="Arial" w:cs="Arial"/>
        </w:rPr>
        <w:t>е реки.</w:t>
      </w:r>
    </w:p>
    <w:p w14:paraId="389EA5D4" w14:textId="3316CD4D" w:rsidR="00A55481" w:rsidRPr="00912556" w:rsidRDefault="00A55481" w:rsidP="00FA48C0">
      <w:pPr>
        <w:widowControl w:val="0"/>
        <w:autoSpaceDE w:val="0"/>
        <w:autoSpaceDN w:val="0"/>
        <w:adjustRightInd w:val="0"/>
        <w:spacing w:line="360" w:lineRule="auto"/>
        <w:ind w:firstLine="709"/>
        <w:jc w:val="both"/>
        <w:rPr>
          <w:rFonts w:ascii="Arial" w:hAnsi="Arial" w:cs="Arial"/>
          <w:iCs/>
          <w:spacing w:val="2"/>
        </w:rPr>
      </w:pPr>
      <w:r w:rsidRPr="00912556">
        <w:rPr>
          <w:rFonts w:ascii="Arial" w:hAnsi="Arial" w:cs="Arial"/>
        </w:rPr>
        <w:t>3.</w:t>
      </w:r>
      <w:r w:rsidR="00F750D0" w:rsidRPr="00912556">
        <w:rPr>
          <w:rFonts w:ascii="Arial" w:hAnsi="Arial" w:cs="Arial"/>
        </w:rPr>
        <w:t>3</w:t>
      </w:r>
      <w:r w:rsidR="00CC60B8" w:rsidRPr="00912556">
        <w:rPr>
          <w:rFonts w:ascii="Arial" w:hAnsi="Arial" w:cs="Arial"/>
        </w:rPr>
        <w:t>4</w:t>
      </w:r>
      <w:r w:rsidR="00225FD2" w:rsidRPr="00912556">
        <w:rPr>
          <w:rFonts w:ascii="Arial" w:hAnsi="Arial" w:cs="Arial"/>
        </w:rPr>
        <w:t> </w:t>
      </w:r>
      <w:r w:rsidRPr="00912556">
        <w:rPr>
          <w:rFonts w:ascii="Arial" w:hAnsi="Arial" w:cs="Arial"/>
          <w:b/>
          <w:bCs/>
        </w:rPr>
        <w:t>обводненный участок трубопровода:</w:t>
      </w:r>
      <w:r w:rsidRPr="00912556">
        <w:rPr>
          <w:rFonts w:ascii="Arial" w:hAnsi="Arial" w:cs="Arial"/>
        </w:rPr>
        <w:t xml:space="preserve"> участок, на котором трубопровод в проектном положении находится в водонасыщенных грунтах.</w:t>
      </w:r>
    </w:p>
    <w:p w14:paraId="7EDE9C99" w14:textId="0295293A" w:rsidR="0078427D" w:rsidRPr="00912556" w:rsidRDefault="00871162" w:rsidP="00FA48C0">
      <w:pPr>
        <w:widowControl w:val="0"/>
        <w:spacing w:line="360" w:lineRule="auto"/>
        <w:ind w:firstLine="709"/>
        <w:jc w:val="both"/>
        <w:rPr>
          <w:rFonts w:ascii="Arial" w:hAnsi="Arial" w:cs="Arial"/>
        </w:rPr>
      </w:pPr>
      <w:r w:rsidRPr="00912556">
        <w:rPr>
          <w:rFonts w:ascii="Arial" w:hAnsi="Arial" w:cs="Arial"/>
          <w:iCs/>
          <w:spacing w:val="2"/>
        </w:rPr>
        <w:t>3.</w:t>
      </w:r>
      <w:r w:rsidR="00444FE7" w:rsidRPr="00912556">
        <w:rPr>
          <w:rFonts w:ascii="Arial" w:hAnsi="Arial" w:cs="Arial"/>
          <w:iCs/>
          <w:spacing w:val="2"/>
        </w:rPr>
        <w:t>3</w:t>
      </w:r>
      <w:r w:rsidR="00CB0AFC" w:rsidRPr="00912556">
        <w:rPr>
          <w:rFonts w:ascii="Arial" w:hAnsi="Arial" w:cs="Arial"/>
          <w:iCs/>
          <w:spacing w:val="2"/>
        </w:rPr>
        <w:t>5</w:t>
      </w:r>
      <w:r w:rsidR="00225FD2" w:rsidRPr="00912556">
        <w:rPr>
          <w:rFonts w:ascii="Arial" w:hAnsi="Arial" w:cs="Arial"/>
          <w:b/>
          <w:iCs/>
          <w:spacing w:val="2"/>
          <w:lang w:val="en-US"/>
        </w:rPr>
        <w:t> </w:t>
      </w:r>
      <w:r w:rsidR="0011399F" w:rsidRPr="00912556">
        <w:rPr>
          <w:rFonts w:ascii="Arial" w:hAnsi="Arial" w:cs="Arial"/>
          <w:b/>
          <w:snapToGrid w:val="0"/>
        </w:rPr>
        <w:t>о</w:t>
      </w:r>
      <w:r w:rsidR="0011399F" w:rsidRPr="00912556">
        <w:rPr>
          <w:rFonts w:ascii="Arial" w:hAnsi="Arial" w:cs="Arial"/>
          <w:b/>
        </w:rPr>
        <w:t xml:space="preserve">вальность: </w:t>
      </w:r>
      <w:r w:rsidR="0011399F" w:rsidRPr="00912556">
        <w:rPr>
          <w:rFonts w:ascii="Arial" w:hAnsi="Arial" w:cs="Arial"/>
        </w:rPr>
        <w:t>Нарушение формы поперечного сечения трубы, характеризующееся ее отк</w:t>
      </w:r>
      <w:r w:rsidR="00C543E9" w:rsidRPr="00912556">
        <w:rPr>
          <w:rFonts w:ascii="Arial" w:hAnsi="Arial" w:cs="Arial"/>
        </w:rPr>
        <w:t>лонением от идеально кольцевой.</w:t>
      </w:r>
    </w:p>
    <w:p w14:paraId="4D5D2C52" w14:textId="77777777" w:rsidR="00E7068E" w:rsidRPr="00912556" w:rsidRDefault="00B83138" w:rsidP="00FA48C0">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78427D" w:rsidRPr="00912556">
        <w:rPr>
          <w:rFonts w:ascii="Arial" w:hAnsi="Arial" w:cs="Arial"/>
          <w:spacing w:val="40"/>
          <w:sz w:val="22"/>
          <w:szCs w:val="22"/>
        </w:rPr>
        <w:t>е</w:t>
      </w:r>
      <w:r w:rsidR="0078427D" w:rsidRPr="00912556">
        <w:rPr>
          <w:rFonts w:ascii="Arial" w:hAnsi="Arial" w:cs="Arial"/>
          <w:sz w:val="22"/>
          <w:szCs w:val="22"/>
        </w:rPr>
        <w:t xml:space="preserve"> – </w:t>
      </w:r>
      <w:r w:rsidR="00E7068E" w:rsidRPr="00912556">
        <w:rPr>
          <w:rFonts w:ascii="Arial" w:hAnsi="Arial" w:cs="Arial"/>
          <w:sz w:val="22"/>
          <w:szCs w:val="22"/>
        </w:rPr>
        <w:t>Овальность определяется как разность максимального и минимального наружных диаметров трубы в одном сечении, отнесенная к полусумме этих диаметров.</w:t>
      </w:r>
    </w:p>
    <w:p w14:paraId="6C5258A6" w14:textId="5B6C39AE" w:rsidR="00284F04" w:rsidRPr="00912556" w:rsidRDefault="00284F04" w:rsidP="00FA48C0">
      <w:pPr>
        <w:widowControl w:val="0"/>
        <w:spacing w:line="360" w:lineRule="auto"/>
        <w:ind w:firstLine="708"/>
        <w:jc w:val="both"/>
        <w:rPr>
          <w:rFonts w:ascii="Arial" w:hAnsi="Arial" w:cs="Arial"/>
          <w:shd w:val="clear" w:color="auto" w:fill="FFFFFF"/>
        </w:rPr>
      </w:pPr>
      <w:r w:rsidRPr="00912556">
        <w:rPr>
          <w:rFonts w:ascii="Arial" w:hAnsi="Arial" w:cs="Arial"/>
        </w:rPr>
        <w:t>3.</w:t>
      </w:r>
      <w:r w:rsidR="00AB6EFC" w:rsidRPr="00912556">
        <w:rPr>
          <w:rFonts w:ascii="Arial" w:hAnsi="Arial" w:cs="Arial"/>
        </w:rPr>
        <w:t>3</w:t>
      </w:r>
      <w:r w:rsidR="00CB0AFC" w:rsidRPr="00912556">
        <w:rPr>
          <w:rFonts w:ascii="Arial" w:hAnsi="Arial" w:cs="Arial"/>
        </w:rPr>
        <w:t>6</w:t>
      </w:r>
      <w:r w:rsidRPr="00912556">
        <w:rPr>
          <w:rFonts w:ascii="Arial" w:hAnsi="Arial" w:cs="Arial"/>
        </w:rPr>
        <w:t> </w:t>
      </w:r>
      <w:r w:rsidRPr="00912556">
        <w:rPr>
          <w:rFonts w:ascii="Arial" w:hAnsi="Arial" w:cs="Arial"/>
          <w:b/>
        </w:rPr>
        <w:t>отвод</w:t>
      </w:r>
      <w:r w:rsidR="00B90A54" w:rsidRPr="00912556">
        <w:rPr>
          <w:rFonts w:ascii="Arial" w:hAnsi="Arial" w:cs="Arial"/>
          <w:b/>
        </w:rPr>
        <w:t xml:space="preserve"> трубопроводный</w:t>
      </w:r>
      <w:r w:rsidRPr="00912556">
        <w:rPr>
          <w:rFonts w:ascii="Arial" w:hAnsi="Arial" w:cs="Arial"/>
          <w:b/>
        </w:rPr>
        <w:t>:</w:t>
      </w:r>
      <w:r w:rsidRPr="00912556">
        <w:rPr>
          <w:rFonts w:ascii="Arial" w:hAnsi="Arial" w:cs="Arial"/>
        </w:rPr>
        <w:t xml:space="preserve"> Д</w:t>
      </w:r>
      <w:r w:rsidRPr="00912556">
        <w:rPr>
          <w:rFonts w:ascii="Arial" w:hAnsi="Arial" w:cs="Arial"/>
          <w:shd w:val="clear" w:color="auto" w:fill="FFFFFF"/>
        </w:rPr>
        <w:t>еталь, предназначенная для изменения направления оси трубопровода.</w:t>
      </w:r>
    </w:p>
    <w:p w14:paraId="28C6EB5A" w14:textId="7679C6DB" w:rsidR="00A63D18" w:rsidRPr="00912556" w:rsidRDefault="00A63D18" w:rsidP="00A63D18">
      <w:pPr>
        <w:widowControl w:val="0"/>
        <w:spacing w:line="360" w:lineRule="auto"/>
        <w:ind w:firstLine="708"/>
        <w:jc w:val="both"/>
        <w:rPr>
          <w:rFonts w:ascii="Arial" w:hAnsi="Arial" w:cs="Arial"/>
        </w:rPr>
      </w:pPr>
      <w:r w:rsidRPr="00912556">
        <w:rPr>
          <w:rFonts w:ascii="Arial" w:hAnsi="Arial" w:cs="Arial"/>
        </w:rPr>
        <w:t>3.</w:t>
      </w:r>
      <w:r w:rsidR="00AB6EFC" w:rsidRPr="00912556">
        <w:rPr>
          <w:rFonts w:ascii="Arial" w:hAnsi="Arial" w:cs="Arial"/>
        </w:rPr>
        <w:t>3</w:t>
      </w:r>
      <w:r w:rsidR="00CB0AFC" w:rsidRPr="00912556">
        <w:rPr>
          <w:rFonts w:ascii="Arial" w:hAnsi="Arial" w:cs="Arial"/>
        </w:rPr>
        <w:t>7</w:t>
      </w:r>
      <w:r w:rsidRPr="00912556">
        <w:rPr>
          <w:rFonts w:ascii="Arial" w:hAnsi="Arial" w:cs="Arial"/>
        </w:rPr>
        <w:t> </w:t>
      </w:r>
      <w:r w:rsidRPr="00912556">
        <w:rPr>
          <w:rFonts w:ascii="Arial" w:hAnsi="Arial" w:cs="Arial"/>
          <w:b/>
        </w:rPr>
        <w:t>относительная осадка при оттаивании ММГ:</w:t>
      </w:r>
      <w:r w:rsidRPr="00912556">
        <w:rPr>
          <w:rFonts w:ascii="Arial" w:hAnsi="Arial" w:cs="Arial"/>
        </w:rPr>
        <w:t xml:space="preserve"> Осадка, отнесенная к слою </w:t>
      </w:r>
      <w:r w:rsidRPr="00912556">
        <w:rPr>
          <w:rFonts w:ascii="Arial" w:hAnsi="Arial" w:cs="Arial"/>
        </w:rPr>
        <w:lastRenderedPageBreak/>
        <w:t>грунта единичной толщины, обусловленная таянием ледяных включений и уплотнением оттаявшего грунта при воздействии сжимающей нагрузки; выражается как отношение величины осадки образца мерзлого грунта к его высоте при оттаивании, например, в компрессионных условиях, при действии на него сжимающей нагрузки.</w:t>
      </w:r>
    </w:p>
    <w:p w14:paraId="2762F9DF" w14:textId="6B6392D5" w:rsidR="006F3E4F" w:rsidRPr="00912556" w:rsidRDefault="00A068BF" w:rsidP="00FA48C0">
      <w:pPr>
        <w:widowControl w:val="0"/>
        <w:spacing w:line="360" w:lineRule="auto"/>
        <w:ind w:firstLine="708"/>
        <w:jc w:val="both"/>
        <w:rPr>
          <w:rFonts w:ascii="Arial" w:hAnsi="Arial" w:cs="Arial"/>
        </w:rPr>
      </w:pPr>
      <w:r w:rsidRPr="00912556">
        <w:rPr>
          <w:rFonts w:ascii="Arial" w:hAnsi="Arial" w:cs="Arial"/>
        </w:rPr>
        <w:t>3.</w:t>
      </w:r>
      <w:r w:rsidR="00AB6EFC" w:rsidRPr="00912556">
        <w:rPr>
          <w:rFonts w:ascii="Arial" w:hAnsi="Arial" w:cs="Arial"/>
        </w:rPr>
        <w:t>3</w:t>
      </w:r>
      <w:r w:rsidR="00CB0AFC" w:rsidRPr="00912556">
        <w:rPr>
          <w:rFonts w:ascii="Arial" w:hAnsi="Arial" w:cs="Arial"/>
        </w:rPr>
        <w:t>8</w:t>
      </w:r>
      <w:r w:rsidR="00225FD2" w:rsidRPr="00912556">
        <w:rPr>
          <w:rFonts w:ascii="Arial" w:hAnsi="Arial" w:cs="Arial"/>
          <w:b/>
          <w:iCs/>
          <w:spacing w:val="2"/>
          <w:lang w:val="en-US"/>
        </w:rPr>
        <w:t> </w:t>
      </w:r>
      <w:r w:rsidR="006F3E4F" w:rsidRPr="00912556">
        <w:rPr>
          <w:rFonts w:ascii="Arial" w:hAnsi="Arial" w:cs="Arial"/>
          <w:b/>
          <w:iCs/>
          <w:spacing w:val="2"/>
        </w:rPr>
        <w:t>отсасывающий кабель</w:t>
      </w:r>
      <w:r w:rsidR="00A746B2" w:rsidRPr="00912556">
        <w:rPr>
          <w:rFonts w:ascii="Arial" w:hAnsi="Arial" w:cs="Arial"/>
          <w:b/>
          <w:iCs/>
          <w:spacing w:val="2"/>
        </w:rPr>
        <w:t>:</w:t>
      </w:r>
      <w:r w:rsidR="00A746B2" w:rsidRPr="00912556">
        <w:rPr>
          <w:rFonts w:ascii="Arial" w:hAnsi="Arial" w:cs="Arial"/>
          <w:iCs/>
          <w:spacing w:val="2"/>
        </w:rPr>
        <w:t xml:space="preserve"> К</w:t>
      </w:r>
      <w:r w:rsidR="006F3E4F" w:rsidRPr="00912556">
        <w:rPr>
          <w:rFonts w:ascii="Arial" w:hAnsi="Arial" w:cs="Arial"/>
          <w:iCs/>
          <w:spacing w:val="2"/>
        </w:rPr>
        <w:t>абельная линия, соединяющая дроссель</w:t>
      </w:r>
      <w:r w:rsidR="00092D6D" w:rsidRPr="00912556">
        <w:rPr>
          <w:rFonts w:ascii="Arial" w:hAnsi="Arial" w:cs="Arial"/>
        </w:rPr>
        <w:t>-</w:t>
      </w:r>
      <w:r w:rsidR="006F3E4F" w:rsidRPr="00912556">
        <w:rPr>
          <w:rFonts w:ascii="Arial" w:hAnsi="Arial" w:cs="Arial"/>
          <w:iCs/>
          <w:spacing w:val="2"/>
        </w:rPr>
        <w:t>трансформатор и тяговую подстанцию электрифицированной железной дороги.</w:t>
      </w:r>
    </w:p>
    <w:p w14:paraId="15CF6EFA" w14:textId="60861792" w:rsidR="004B6BA3" w:rsidRPr="00912556" w:rsidRDefault="00A068BF" w:rsidP="00FA48C0">
      <w:pPr>
        <w:widowControl w:val="0"/>
        <w:spacing w:line="360" w:lineRule="auto"/>
        <w:ind w:firstLine="709"/>
        <w:jc w:val="both"/>
        <w:rPr>
          <w:rFonts w:ascii="Arial" w:hAnsi="Arial" w:cs="Arial"/>
        </w:rPr>
      </w:pPr>
      <w:r w:rsidRPr="00912556">
        <w:rPr>
          <w:rFonts w:ascii="Arial" w:hAnsi="Arial" w:cs="Arial"/>
        </w:rPr>
        <w:t>3.</w:t>
      </w:r>
      <w:r w:rsidR="00CB0AFC" w:rsidRPr="00912556">
        <w:rPr>
          <w:rFonts w:ascii="Arial" w:hAnsi="Arial" w:cs="Arial"/>
        </w:rPr>
        <w:t>39</w:t>
      </w:r>
      <w:r w:rsidR="00225FD2" w:rsidRPr="00912556">
        <w:rPr>
          <w:rFonts w:ascii="Arial" w:hAnsi="Arial" w:cs="Arial"/>
        </w:rPr>
        <w:t xml:space="preserve"> </w:t>
      </w:r>
      <w:r w:rsidR="00776CDA" w:rsidRPr="00912556">
        <w:rPr>
          <w:rFonts w:ascii="Arial" w:hAnsi="Arial" w:cs="Arial"/>
          <w:b/>
          <w:iCs/>
          <w:spacing w:val="2"/>
        </w:rPr>
        <w:t>охранный кран:</w:t>
      </w:r>
      <w:r w:rsidR="004B6BA3" w:rsidRPr="00912556">
        <w:rPr>
          <w:rFonts w:ascii="Arial" w:hAnsi="Arial" w:cs="Arial"/>
          <w:b/>
          <w:iCs/>
          <w:spacing w:val="2"/>
        </w:rPr>
        <w:t xml:space="preserve"> </w:t>
      </w:r>
      <w:r w:rsidR="004B6BA3" w:rsidRPr="00912556">
        <w:rPr>
          <w:rFonts w:ascii="Arial" w:hAnsi="Arial" w:cs="Arial"/>
        </w:rPr>
        <w:t>Кран, устанавливаемый на газопроводе</w:t>
      </w:r>
      <w:r w:rsidR="00E47A7D" w:rsidRPr="00912556">
        <w:rPr>
          <w:rFonts w:ascii="Arial" w:hAnsi="Arial" w:cs="Arial"/>
        </w:rPr>
        <w:t>,</w:t>
      </w:r>
      <w:r w:rsidR="004B6BA3" w:rsidRPr="00912556">
        <w:rPr>
          <w:rFonts w:ascii="Arial" w:hAnsi="Arial" w:cs="Arial"/>
        </w:rPr>
        <w:t xml:space="preserve"> на </w:t>
      </w:r>
      <w:r w:rsidR="00441612" w:rsidRPr="00912556">
        <w:rPr>
          <w:rFonts w:ascii="Arial" w:hAnsi="Arial" w:cs="Arial"/>
        </w:rPr>
        <w:t>газопроводах-отводах</w:t>
      </w:r>
      <w:r w:rsidR="004B6BA3" w:rsidRPr="00912556">
        <w:rPr>
          <w:rFonts w:ascii="Arial" w:hAnsi="Arial" w:cs="Arial"/>
        </w:rPr>
        <w:t xml:space="preserve"> к ГРС, до и (или) после УКПГ, КС, СПХГ и ГС для экстренного перекрытия потока газа</w:t>
      </w:r>
      <w:r w:rsidR="0007776F" w:rsidRPr="00912556">
        <w:rPr>
          <w:rFonts w:ascii="Arial" w:hAnsi="Arial" w:cs="Arial"/>
        </w:rPr>
        <w:t>.</w:t>
      </w:r>
    </w:p>
    <w:p w14:paraId="26392FCE" w14:textId="13B9B36E" w:rsidR="00FF577A" w:rsidRPr="00912556" w:rsidRDefault="00FF577A" w:rsidP="00FA48C0">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Примечание</w:t>
      </w:r>
      <w:r w:rsidRPr="00912556">
        <w:rPr>
          <w:rFonts w:ascii="Arial" w:hAnsi="Arial" w:cs="Arial"/>
          <w:sz w:val="22"/>
          <w:szCs w:val="22"/>
        </w:rPr>
        <w:t xml:space="preserve"> – На КС это краны</w:t>
      </w:r>
      <w:r w:rsidR="00600248" w:rsidRPr="00912556">
        <w:rPr>
          <w:rFonts w:ascii="Arial" w:hAnsi="Arial" w:cs="Arial"/>
          <w:sz w:val="22"/>
          <w:szCs w:val="22"/>
        </w:rPr>
        <w:t>,</w:t>
      </w:r>
      <w:r w:rsidRPr="00912556">
        <w:rPr>
          <w:rFonts w:ascii="Arial" w:hAnsi="Arial" w:cs="Arial"/>
          <w:sz w:val="22"/>
          <w:szCs w:val="22"/>
        </w:rPr>
        <w:t xml:space="preserve"> установлен</w:t>
      </w:r>
      <w:r w:rsidR="00600248" w:rsidRPr="00912556">
        <w:rPr>
          <w:rFonts w:ascii="Arial" w:hAnsi="Arial" w:cs="Arial"/>
          <w:sz w:val="22"/>
          <w:szCs w:val="22"/>
        </w:rPr>
        <w:t>н</w:t>
      </w:r>
      <w:r w:rsidRPr="00912556">
        <w:rPr>
          <w:rFonts w:ascii="Arial" w:hAnsi="Arial" w:cs="Arial"/>
          <w:sz w:val="22"/>
          <w:szCs w:val="22"/>
        </w:rPr>
        <w:t>ы</w:t>
      </w:r>
      <w:r w:rsidR="00600248" w:rsidRPr="00912556">
        <w:rPr>
          <w:rFonts w:ascii="Arial" w:hAnsi="Arial" w:cs="Arial"/>
          <w:sz w:val="22"/>
          <w:szCs w:val="22"/>
        </w:rPr>
        <w:t>е</w:t>
      </w:r>
      <w:r w:rsidRPr="00912556">
        <w:rPr>
          <w:rFonts w:ascii="Arial" w:hAnsi="Arial" w:cs="Arial"/>
          <w:sz w:val="22"/>
          <w:szCs w:val="22"/>
        </w:rPr>
        <w:t xml:space="preserve"> на </w:t>
      </w:r>
      <w:r w:rsidR="005A5F3E" w:rsidRPr="00912556">
        <w:rPr>
          <w:rFonts w:ascii="Arial" w:hAnsi="Arial" w:cs="Arial"/>
          <w:sz w:val="22"/>
          <w:szCs w:val="22"/>
        </w:rPr>
        <w:t>газопроводе</w:t>
      </w:r>
      <w:r w:rsidR="00664357" w:rsidRPr="00912556">
        <w:rPr>
          <w:rFonts w:ascii="Arial" w:hAnsi="Arial" w:cs="Arial"/>
          <w:sz w:val="22"/>
          <w:szCs w:val="22"/>
        </w:rPr>
        <w:t xml:space="preserve"> до и после узлов подключения, </w:t>
      </w:r>
      <w:r w:rsidRPr="00912556">
        <w:rPr>
          <w:rFonts w:ascii="Arial" w:hAnsi="Arial" w:cs="Arial"/>
          <w:sz w:val="22"/>
          <w:szCs w:val="22"/>
        </w:rPr>
        <w:t>служат для отсечения КЦ с двух сторон. При работе КЦ открыты, закрываются при аварийном и плановом останове КЦ.</w:t>
      </w:r>
    </w:p>
    <w:p w14:paraId="2B57A9B2" w14:textId="0FC7E91F" w:rsidR="00613D1D" w:rsidRPr="00912556" w:rsidRDefault="00284F04" w:rsidP="00613D1D">
      <w:pPr>
        <w:widowControl w:val="0"/>
        <w:autoSpaceDE w:val="0"/>
        <w:autoSpaceDN w:val="0"/>
        <w:adjustRightInd w:val="0"/>
        <w:spacing w:line="360" w:lineRule="auto"/>
        <w:ind w:firstLine="709"/>
        <w:jc w:val="both"/>
        <w:rPr>
          <w:rFonts w:ascii="Arial" w:hAnsi="Arial" w:cs="Arial"/>
        </w:rPr>
      </w:pPr>
      <w:r w:rsidRPr="00912556">
        <w:rPr>
          <w:rFonts w:ascii="Arial" w:hAnsi="Arial" w:cs="Arial"/>
        </w:rPr>
        <w:t>3.4</w:t>
      </w:r>
      <w:r w:rsidR="00CB0AFC" w:rsidRPr="00912556">
        <w:rPr>
          <w:rFonts w:ascii="Arial" w:hAnsi="Arial" w:cs="Arial"/>
        </w:rPr>
        <w:t>0</w:t>
      </w:r>
      <w:r w:rsidR="00613D1D" w:rsidRPr="00912556">
        <w:rPr>
          <w:rFonts w:ascii="Arial" w:hAnsi="Arial" w:cs="Arial"/>
          <w:b/>
          <w:bCs/>
        </w:rPr>
        <w:t xml:space="preserve"> параллельное следование газопровода: </w:t>
      </w:r>
      <w:r w:rsidR="00613D1D" w:rsidRPr="00912556">
        <w:rPr>
          <w:rFonts w:ascii="Arial" w:hAnsi="Arial" w:cs="Arial"/>
        </w:rPr>
        <w:t>Расположение оси газопровода параллельно другим действующим или проектируемым магистральным трубопроводам (в техническом коридоре без пересечений), другим линейным объектам (автомобильным, железным дорогам, линиям электропередачи).</w:t>
      </w:r>
    </w:p>
    <w:p w14:paraId="2C184FA0" w14:textId="07E38234" w:rsidR="00613D1D" w:rsidRPr="00912556" w:rsidRDefault="00613D1D" w:rsidP="00613D1D">
      <w:pPr>
        <w:widowControl w:val="0"/>
        <w:autoSpaceDE w:val="0"/>
        <w:autoSpaceDN w:val="0"/>
        <w:adjustRightInd w:val="0"/>
        <w:spacing w:line="360" w:lineRule="auto"/>
        <w:ind w:firstLine="709"/>
        <w:jc w:val="both"/>
        <w:rPr>
          <w:rFonts w:ascii="Arial" w:hAnsi="Arial" w:cs="Arial"/>
          <w:sz w:val="22"/>
          <w:szCs w:val="22"/>
        </w:rPr>
      </w:pPr>
      <w:r w:rsidRPr="00912556">
        <w:rPr>
          <w:rFonts w:ascii="Arial" w:hAnsi="Arial" w:cs="Arial"/>
          <w:spacing w:val="40"/>
          <w:sz w:val="22"/>
          <w:szCs w:val="22"/>
        </w:rPr>
        <w:t xml:space="preserve">Примечание – </w:t>
      </w:r>
      <w:r w:rsidRPr="00912556">
        <w:rPr>
          <w:rFonts w:ascii="Arial" w:hAnsi="Arial" w:cs="Arial"/>
          <w:sz w:val="22"/>
          <w:szCs w:val="22"/>
        </w:rPr>
        <w:t>Не относятся к участкам параллельного следования участки трубопровода в границах минимальных расстояний при условии пересечения коммуникации или коммуникаций, относительно которых рассматривается параллельное следование, если минимальный угол между осью газопровода и пересекаемой коммуникацией больше минимального значения угла, нормативно установленного для пересечения указанных коммуникаций.</w:t>
      </w:r>
    </w:p>
    <w:p w14:paraId="5737ADFD" w14:textId="55029305" w:rsidR="00F2293B" w:rsidRPr="00912556" w:rsidRDefault="00A068BF" w:rsidP="00FA48C0">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4</w:t>
      </w:r>
      <w:r w:rsidR="00CB0AFC" w:rsidRPr="00912556">
        <w:rPr>
          <w:rFonts w:ascii="Arial" w:hAnsi="Arial" w:cs="Arial"/>
        </w:rPr>
        <w:t>1</w:t>
      </w:r>
      <w:r w:rsidR="00225FD2" w:rsidRPr="00912556">
        <w:rPr>
          <w:rFonts w:ascii="Arial" w:hAnsi="Arial" w:cs="Arial"/>
        </w:rPr>
        <w:t> </w:t>
      </w:r>
      <w:r w:rsidR="00F2293B" w:rsidRPr="00912556">
        <w:rPr>
          <w:rFonts w:ascii="Arial" w:hAnsi="Arial" w:cs="Arial"/>
          <w:b/>
          <w:iCs/>
          <w:spacing w:val="2"/>
        </w:rPr>
        <w:t>площадь поперечного сечения трубопровода «в свету»:</w:t>
      </w:r>
      <w:r w:rsidR="00F2293B" w:rsidRPr="00912556">
        <w:rPr>
          <w:rFonts w:ascii="Arial" w:hAnsi="Arial" w:cs="Arial"/>
          <w:iCs/>
          <w:spacing w:val="2"/>
        </w:rPr>
        <w:t xml:space="preserve"> </w:t>
      </w:r>
      <w:r w:rsidR="00176D2E" w:rsidRPr="00912556">
        <w:rPr>
          <w:rFonts w:ascii="Arial" w:hAnsi="Arial" w:cs="Arial"/>
          <w:iCs/>
          <w:spacing w:val="2"/>
        </w:rPr>
        <w:t>П</w:t>
      </w:r>
      <w:r w:rsidR="00F2293B" w:rsidRPr="00912556">
        <w:rPr>
          <w:rFonts w:ascii="Arial" w:hAnsi="Arial" w:cs="Arial"/>
          <w:iCs/>
          <w:spacing w:val="2"/>
        </w:rPr>
        <w:t xml:space="preserve">лощадь </w:t>
      </w:r>
      <w:r w:rsidR="002D1431" w:rsidRPr="00912556">
        <w:rPr>
          <w:rFonts w:ascii="Arial" w:hAnsi="Arial" w:cs="Arial"/>
          <w:iCs/>
          <w:spacing w:val="2"/>
        </w:rPr>
        <w:t xml:space="preserve">полости </w:t>
      </w:r>
      <w:r w:rsidR="00F2293B" w:rsidRPr="00912556">
        <w:rPr>
          <w:rFonts w:ascii="Arial" w:hAnsi="Arial" w:cs="Arial"/>
          <w:iCs/>
          <w:spacing w:val="2"/>
        </w:rPr>
        <w:t>поперечного сеч</w:t>
      </w:r>
      <w:r w:rsidR="002D1431" w:rsidRPr="00912556">
        <w:rPr>
          <w:rFonts w:ascii="Arial" w:hAnsi="Arial" w:cs="Arial"/>
          <w:iCs/>
          <w:spacing w:val="2"/>
        </w:rPr>
        <w:t>е</w:t>
      </w:r>
      <w:r w:rsidR="00F2293B" w:rsidRPr="00912556">
        <w:rPr>
          <w:rFonts w:ascii="Arial" w:hAnsi="Arial" w:cs="Arial"/>
          <w:iCs/>
          <w:spacing w:val="2"/>
        </w:rPr>
        <w:t>ния трубопровода</w:t>
      </w:r>
      <w:r w:rsidR="00A746B2" w:rsidRPr="00912556">
        <w:rPr>
          <w:rFonts w:ascii="Arial" w:hAnsi="Arial" w:cs="Arial"/>
          <w:iCs/>
          <w:spacing w:val="2"/>
        </w:rPr>
        <w:t xml:space="preserve"> </w:t>
      </w:r>
      <w:r w:rsidR="00176D2E" w:rsidRPr="00912556">
        <w:rPr>
          <w:rFonts w:ascii="Arial" w:hAnsi="Arial" w:cs="Arial"/>
          <w:iCs/>
          <w:spacing w:val="2"/>
        </w:rPr>
        <w:t>(</w:t>
      </w:r>
      <w:r w:rsidR="002D1431" w:rsidRPr="00912556">
        <w:rPr>
          <w:rFonts w:ascii="Arial" w:hAnsi="Arial" w:cs="Arial"/>
          <w:iCs/>
          <w:spacing w:val="2"/>
        </w:rPr>
        <w:t>ограниченная внутренним диаметром трубы</w:t>
      </w:r>
      <w:r w:rsidR="00176D2E" w:rsidRPr="00912556">
        <w:rPr>
          <w:rFonts w:ascii="Arial" w:hAnsi="Arial" w:cs="Arial"/>
          <w:iCs/>
          <w:spacing w:val="2"/>
        </w:rPr>
        <w:t>).</w:t>
      </w:r>
    </w:p>
    <w:p w14:paraId="0E1AB6FA" w14:textId="4A75265F" w:rsidR="0011399F" w:rsidRPr="00912556" w:rsidRDefault="00A068BF" w:rsidP="00FA48C0">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4</w:t>
      </w:r>
      <w:r w:rsidR="00CB0AFC" w:rsidRPr="00912556">
        <w:rPr>
          <w:rFonts w:ascii="Arial" w:hAnsi="Arial" w:cs="Arial"/>
        </w:rPr>
        <w:t>2</w:t>
      </w:r>
      <w:r w:rsidR="00225FD2" w:rsidRPr="00912556">
        <w:rPr>
          <w:rFonts w:ascii="Arial" w:hAnsi="Arial" w:cs="Arial"/>
          <w:b/>
          <w:iCs/>
          <w:spacing w:val="2"/>
          <w:lang w:val="en-US"/>
        </w:rPr>
        <w:t> </w:t>
      </w:r>
      <w:r w:rsidR="0011399F" w:rsidRPr="00912556">
        <w:rPr>
          <w:rFonts w:ascii="Arial" w:hAnsi="Arial" w:cs="Arial"/>
          <w:b/>
        </w:rPr>
        <w:t xml:space="preserve">полка: </w:t>
      </w:r>
      <w:r w:rsidR="0011399F" w:rsidRPr="00912556">
        <w:rPr>
          <w:rFonts w:ascii="Arial" w:hAnsi="Arial" w:cs="Arial"/>
        </w:rPr>
        <w:t>Строительная полоса на косогорах, устраиваемая путем срезки</w:t>
      </w:r>
      <w:r w:rsidR="008D25BC" w:rsidRPr="00912556">
        <w:rPr>
          <w:rFonts w:ascii="Arial" w:hAnsi="Arial" w:cs="Arial"/>
        </w:rPr>
        <w:t xml:space="preserve"> грунта</w:t>
      </w:r>
      <w:r w:rsidR="0011399F" w:rsidRPr="00912556">
        <w:rPr>
          <w:rFonts w:ascii="Arial" w:hAnsi="Arial" w:cs="Arial"/>
        </w:rPr>
        <w:t xml:space="preserve"> или </w:t>
      </w:r>
      <w:r w:rsidR="008D25BC" w:rsidRPr="00912556">
        <w:rPr>
          <w:rFonts w:ascii="Arial" w:hAnsi="Arial" w:cs="Arial"/>
          <w:kern w:val="22"/>
        </w:rPr>
        <w:t>возведения насыпи</w:t>
      </w:r>
      <w:r w:rsidR="0011399F" w:rsidRPr="00912556">
        <w:rPr>
          <w:rFonts w:ascii="Arial" w:hAnsi="Arial" w:cs="Arial"/>
        </w:rPr>
        <w:t>.</w:t>
      </w:r>
    </w:p>
    <w:p w14:paraId="79CA3328" w14:textId="48BF2587" w:rsidR="0000060D" w:rsidRPr="00912556" w:rsidRDefault="0000060D" w:rsidP="00FA48C0">
      <w:pPr>
        <w:widowControl w:val="0"/>
        <w:spacing w:line="360" w:lineRule="auto"/>
        <w:ind w:firstLine="709"/>
        <w:jc w:val="both"/>
        <w:rPr>
          <w:rFonts w:ascii="Arial" w:hAnsi="Arial" w:cs="Arial"/>
        </w:rPr>
      </w:pPr>
      <w:r w:rsidRPr="00912556">
        <w:rPr>
          <w:rFonts w:ascii="Arial" w:hAnsi="Arial" w:cs="Arial"/>
        </w:rPr>
        <w:t>3.</w:t>
      </w:r>
      <w:r w:rsidR="00AB6EFC" w:rsidRPr="00912556">
        <w:rPr>
          <w:rFonts w:ascii="Arial" w:hAnsi="Arial" w:cs="Arial"/>
        </w:rPr>
        <w:t>4</w:t>
      </w:r>
      <w:r w:rsidR="00CB0AFC" w:rsidRPr="00912556">
        <w:rPr>
          <w:rFonts w:ascii="Arial" w:hAnsi="Arial" w:cs="Arial"/>
        </w:rPr>
        <w:t>3</w:t>
      </w:r>
      <w:r w:rsidRPr="00912556">
        <w:rPr>
          <w:rFonts w:ascii="Arial" w:hAnsi="Arial" w:cs="Arial"/>
        </w:rPr>
        <w:t xml:space="preserve"> </w:t>
      </w:r>
      <w:r w:rsidRPr="00912556">
        <w:rPr>
          <w:rFonts w:ascii="Arial" w:hAnsi="Arial" w:cs="Arial"/>
          <w:b/>
        </w:rPr>
        <w:t xml:space="preserve">полоса воздушного подхода; ПВП: </w:t>
      </w:r>
      <w:r w:rsidR="00FA48C0" w:rsidRPr="00912556">
        <w:rPr>
          <w:rFonts w:ascii="Arial" w:hAnsi="Arial" w:cs="Arial"/>
        </w:rPr>
        <w:t xml:space="preserve">воздушное пространство, примыкающее к взлетно-посадочной полосе в границах, установленных в целях обеспечения безопасности полетов воздушных судов при наборе высоты после взлета и снижении при заходе на посадку. </w:t>
      </w:r>
    </w:p>
    <w:p w14:paraId="31EA5629" w14:textId="36C0DE93" w:rsidR="00D545B6" w:rsidRPr="00912556" w:rsidRDefault="00A068BF" w:rsidP="00FA48C0">
      <w:pPr>
        <w:widowControl w:val="0"/>
        <w:spacing w:line="360" w:lineRule="auto"/>
        <w:ind w:firstLine="709"/>
        <w:jc w:val="both"/>
        <w:rPr>
          <w:rFonts w:ascii="Arial" w:hAnsi="Arial" w:cs="Arial"/>
        </w:rPr>
      </w:pPr>
      <w:r w:rsidRPr="00912556">
        <w:rPr>
          <w:rFonts w:ascii="Arial" w:hAnsi="Arial" w:cs="Arial"/>
        </w:rPr>
        <w:t>3.</w:t>
      </w:r>
      <w:r w:rsidR="00AB6EFC" w:rsidRPr="00912556">
        <w:rPr>
          <w:rFonts w:ascii="Arial" w:hAnsi="Arial" w:cs="Arial"/>
        </w:rPr>
        <w:t>4</w:t>
      </w:r>
      <w:r w:rsidR="00CB0AFC" w:rsidRPr="00912556">
        <w:rPr>
          <w:rFonts w:ascii="Arial" w:hAnsi="Arial" w:cs="Arial"/>
        </w:rPr>
        <w:t>4</w:t>
      </w:r>
      <w:r w:rsidR="00225FD2" w:rsidRPr="00912556">
        <w:rPr>
          <w:rFonts w:ascii="Arial" w:hAnsi="Arial" w:cs="Arial"/>
          <w:b/>
          <w:iCs/>
          <w:spacing w:val="2"/>
          <w:lang w:val="en-US"/>
        </w:rPr>
        <w:t> </w:t>
      </w:r>
      <w:r w:rsidR="00D545B6" w:rsidRPr="00912556">
        <w:rPr>
          <w:rFonts w:ascii="Arial" w:hAnsi="Arial" w:cs="Arial"/>
          <w:b/>
        </w:rPr>
        <w:t>предел прочности (временное сопротивление) материала</w:t>
      </w:r>
      <w:r w:rsidR="00D545B6" w:rsidRPr="00912556">
        <w:rPr>
          <w:rFonts w:ascii="Arial" w:hAnsi="Arial" w:cs="Arial"/>
          <w:b/>
          <w:sz w:val="22"/>
          <w:szCs w:val="22"/>
        </w:rPr>
        <w:t>:</w:t>
      </w:r>
      <w:r w:rsidR="00D545B6" w:rsidRPr="00912556">
        <w:rPr>
          <w:rFonts w:ascii="Arial" w:hAnsi="Arial" w:cs="Arial"/>
          <w:sz w:val="22"/>
          <w:szCs w:val="22"/>
        </w:rPr>
        <w:t xml:space="preserve"> </w:t>
      </w:r>
      <w:r w:rsidR="00D545B6" w:rsidRPr="00912556">
        <w:rPr>
          <w:rFonts w:ascii="Arial" w:hAnsi="Arial" w:cs="Arial"/>
        </w:rPr>
        <w:t>Напряжение, соответствующее наибольшему усилию, предшествующему разрыву образца.</w:t>
      </w:r>
      <w:r w:rsidR="008F08A1" w:rsidRPr="00912556">
        <w:rPr>
          <w:rFonts w:ascii="Arial" w:hAnsi="Arial" w:cs="Arial"/>
        </w:rPr>
        <w:t xml:space="preserve"> </w:t>
      </w:r>
    </w:p>
    <w:p w14:paraId="05F8255C" w14:textId="286ABC77" w:rsidR="00D545B6" w:rsidRPr="00912556" w:rsidRDefault="00A068BF" w:rsidP="00FA48C0">
      <w:pPr>
        <w:widowControl w:val="0"/>
        <w:shd w:val="clear" w:color="auto" w:fill="FFFFFF"/>
        <w:snapToGrid w:val="0"/>
        <w:spacing w:line="360" w:lineRule="auto"/>
        <w:ind w:firstLine="709"/>
        <w:jc w:val="both"/>
        <w:rPr>
          <w:rFonts w:ascii="Arial" w:hAnsi="Arial" w:cs="Arial"/>
        </w:rPr>
      </w:pPr>
      <w:r w:rsidRPr="00912556">
        <w:rPr>
          <w:rFonts w:ascii="Arial" w:hAnsi="Arial" w:cs="Arial"/>
        </w:rPr>
        <w:lastRenderedPageBreak/>
        <w:t>3.</w:t>
      </w:r>
      <w:r w:rsidR="00AB6EFC" w:rsidRPr="00912556">
        <w:rPr>
          <w:rFonts w:ascii="Arial" w:hAnsi="Arial" w:cs="Arial"/>
        </w:rPr>
        <w:t>4</w:t>
      </w:r>
      <w:r w:rsidR="00CB0AFC" w:rsidRPr="00912556">
        <w:rPr>
          <w:rFonts w:ascii="Arial" w:hAnsi="Arial" w:cs="Arial"/>
        </w:rPr>
        <w:t>5</w:t>
      </w:r>
      <w:r w:rsidR="00225FD2" w:rsidRPr="00912556">
        <w:rPr>
          <w:rFonts w:ascii="Arial" w:hAnsi="Arial" w:cs="Arial"/>
          <w:b/>
          <w:iCs/>
          <w:spacing w:val="2"/>
          <w:lang w:val="en-US"/>
        </w:rPr>
        <w:t> </w:t>
      </w:r>
      <w:r w:rsidR="00D545B6" w:rsidRPr="00912556">
        <w:rPr>
          <w:rFonts w:ascii="Arial" w:hAnsi="Arial" w:cs="Arial"/>
          <w:b/>
        </w:rPr>
        <w:t xml:space="preserve">предел текучести материала: </w:t>
      </w:r>
      <w:r w:rsidR="00D545B6" w:rsidRPr="00912556">
        <w:rPr>
          <w:rFonts w:ascii="Arial" w:hAnsi="Arial" w:cs="Arial"/>
        </w:rPr>
        <w:t xml:space="preserve">Напряжение, при котором материал образца </w:t>
      </w:r>
      <w:r w:rsidR="008F08A1" w:rsidRPr="00912556">
        <w:rPr>
          <w:rFonts w:ascii="Arial" w:hAnsi="Arial" w:cs="Arial"/>
        </w:rPr>
        <w:t xml:space="preserve">начинает </w:t>
      </w:r>
      <w:r w:rsidR="00D545B6" w:rsidRPr="00912556">
        <w:rPr>
          <w:rFonts w:ascii="Arial" w:hAnsi="Arial" w:cs="Arial"/>
        </w:rPr>
        <w:t>деформир</w:t>
      </w:r>
      <w:r w:rsidR="008F08A1" w:rsidRPr="00912556">
        <w:rPr>
          <w:rFonts w:ascii="Arial" w:hAnsi="Arial" w:cs="Arial"/>
        </w:rPr>
        <w:t>оваться</w:t>
      </w:r>
      <w:r w:rsidR="00D545B6" w:rsidRPr="00912556">
        <w:rPr>
          <w:rFonts w:ascii="Arial" w:hAnsi="Arial" w:cs="Arial"/>
        </w:rPr>
        <w:t xml:space="preserve"> без заметного увеличения </w:t>
      </w:r>
      <w:r w:rsidR="00FE51DD" w:rsidRPr="00912556">
        <w:rPr>
          <w:rFonts w:ascii="Arial" w:hAnsi="Arial" w:cs="Arial"/>
        </w:rPr>
        <w:t xml:space="preserve">растягивающего </w:t>
      </w:r>
      <w:r w:rsidR="00D545B6" w:rsidRPr="00912556">
        <w:rPr>
          <w:rFonts w:ascii="Arial" w:hAnsi="Arial" w:cs="Arial"/>
        </w:rPr>
        <w:t>усилия.</w:t>
      </w:r>
    </w:p>
    <w:p w14:paraId="17A45D16" w14:textId="4A7350A4" w:rsidR="00710900" w:rsidRPr="00912556" w:rsidRDefault="006001E5" w:rsidP="00FA48C0">
      <w:pPr>
        <w:widowControl w:val="0"/>
        <w:snapToGrid w:val="0"/>
        <w:spacing w:line="360" w:lineRule="auto"/>
        <w:ind w:firstLine="709"/>
        <w:jc w:val="both"/>
        <w:rPr>
          <w:rFonts w:ascii="Arial" w:hAnsi="Arial" w:cs="Arial"/>
          <w:bCs/>
        </w:rPr>
      </w:pPr>
      <w:r w:rsidRPr="00912556">
        <w:rPr>
          <w:rFonts w:ascii="Arial" w:hAnsi="Arial" w:cs="Arial"/>
        </w:rPr>
        <w:t>3</w:t>
      </w:r>
      <w:r w:rsidR="00600248" w:rsidRPr="00912556">
        <w:rPr>
          <w:rFonts w:ascii="Arial" w:hAnsi="Arial" w:cs="Arial"/>
        </w:rPr>
        <w:t>.</w:t>
      </w:r>
      <w:r w:rsidR="00AB6EFC" w:rsidRPr="00912556">
        <w:rPr>
          <w:rFonts w:ascii="Arial" w:hAnsi="Arial" w:cs="Arial"/>
        </w:rPr>
        <w:t>4</w:t>
      </w:r>
      <w:r w:rsidR="00CB0AFC" w:rsidRPr="00912556">
        <w:rPr>
          <w:rFonts w:ascii="Arial" w:hAnsi="Arial" w:cs="Arial"/>
        </w:rPr>
        <w:t>6</w:t>
      </w:r>
      <w:r w:rsidR="00225FD2" w:rsidRPr="00912556">
        <w:rPr>
          <w:rFonts w:ascii="Arial" w:hAnsi="Arial" w:cs="Arial"/>
        </w:rPr>
        <w:t> </w:t>
      </w:r>
      <w:r w:rsidR="00710900" w:rsidRPr="00912556">
        <w:rPr>
          <w:rFonts w:ascii="Arial" w:hAnsi="Arial" w:cs="Arial"/>
          <w:b/>
        </w:rPr>
        <w:t xml:space="preserve">предельное состояние: </w:t>
      </w:r>
      <w:r w:rsidR="00710900" w:rsidRPr="00912556">
        <w:rPr>
          <w:rFonts w:ascii="Arial" w:hAnsi="Arial" w:cs="Arial"/>
          <w:bCs/>
        </w:rPr>
        <w:t>Состояние объекта, в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14:paraId="1793C373" w14:textId="77777777" w:rsidR="00710900" w:rsidRPr="00912556" w:rsidRDefault="00710900" w:rsidP="00FA48C0">
      <w:pPr>
        <w:widowControl w:val="0"/>
        <w:snapToGrid w:val="0"/>
        <w:spacing w:line="360" w:lineRule="auto"/>
        <w:ind w:firstLine="709"/>
        <w:jc w:val="both"/>
        <w:rPr>
          <w:rFonts w:ascii="Arial" w:hAnsi="Arial" w:cs="Arial"/>
          <w:bCs/>
          <w:sz w:val="22"/>
          <w:szCs w:val="22"/>
        </w:rPr>
      </w:pPr>
      <w:r w:rsidRPr="00912556">
        <w:rPr>
          <w:rFonts w:ascii="Arial" w:hAnsi="Arial" w:cs="Arial"/>
          <w:bCs/>
          <w:spacing w:val="40"/>
          <w:sz w:val="22"/>
          <w:szCs w:val="22"/>
        </w:rPr>
        <w:t>Примечание</w:t>
      </w:r>
      <w:r w:rsidRPr="00912556">
        <w:rPr>
          <w:rFonts w:ascii="Arial" w:hAnsi="Arial" w:cs="Arial"/>
          <w:bCs/>
          <w:sz w:val="22"/>
          <w:szCs w:val="22"/>
        </w:rPr>
        <w:t xml:space="preserve"> – Недопустимость дальнейшей эксплуатации устанавливают на основе критериев предельного состояния объекта.</w:t>
      </w:r>
    </w:p>
    <w:p w14:paraId="6105FA98" w14:textId="0081EA20" w:rsidR="009A0101" w:rsidRPr="00912556" w:rsidRDefault="00A068BF" w:rsidP="00FA48C0">
      <w:pPr>
        <w:widowControl w:val="0"/>
        <w:spacing w:line="360" w:lineRule="auto"/>
        <w:ind w:firstLine="709"/>
        <w:jc w:val="both"/>
        <w:rPr>
          <w:rFonts w:ascii="Arial" w:hAnsi="Arial" w:cs="Arial"/>
        </w:rPr>
      </w:pPr>
      <w:r w:rsidRPr="00912556">
        <w:rPr>
          <w:rFonts w:ascii="Arial" w:hAnsi="Arial" w:cs="Arial"/>
        </w:rPr>
        <w:t>3.</w:t>
      </w:r>
      <w:r w:rsidR="00CB0AFC" w:rsidRPr="00912556">
        <w:rPr>
          <w:rFonts w:ascii="Arial" w:hAnsi="Arial" w:cs="Arial"/>
        </w:rPr>
        <w:t>47</w:t>
      </w:r>
      <w:r w:rsidR="00225FD2" w:rsidRPr="00912556">
        <w:rPr>
          <w:rFonts w:ascii="Arial" w:hAnsi="Arial" w:cs="Arial"/>
        </w:rPr>
        <w:t> </w:t>
      </w:r>
      <w:r w:rsidR="009A0101" w:rsidRPr="00912556">
        <w:rPr>
          <w:rFonts w:ascii="Arial" w:hAnsi="Arial" w:cs="Arial"/>
          <w:b/>
        </w:rPr>
        <w:t xml:space="preserve">приемлемый риск: </w:t>
      </w:r>
      <w:r w:rsidR="009A0101" w:rsidRPr="00912556">
        <w:rPr>
          <w:rFonts w:ascii="Arial" w:hAnsi="Arial" w:cs="Arial"/>
        </w:rPr>
        <w:t>Риск, уровен</w:t>
      </w:r>
      <w:r w:rsidR="00092D6D" w:rsidRPr="00912556">
        <w:rPr>
          <w:rFonts w:ascii="Arial" w:hAnsi="Arial" w:cs="Arial"/>
        </w:rPr>
        <w:t>ь которого допустим и обоснован</w:t>
      </w:r>
      <w:r w:rsidR="009A0101" w:rsidRPr="00912556">
        <w:rPr>
          <w:rFonts w:ascii="Arial" w:hAnsi="Arial" w:cs="Arial"/>
        </w:rPr>
        <w:t xml:space="preserve"> исходя из экономических, экологических и социальных соображений.</w:t>
      </w:r>
    </w:p>
    <w:p w14:paraId="74EDA499" w14:textId="062584EA" w:rsidR="00710900" w:rsidRPr="00912556" w:rsidRDefault="00364C11" w:rsidP="00FA48C0">
      <w:pPr>
        <w:widowControl w:val="0"/>
        <w:spacing w:line="360" w:lineRule="auto"/>
        <w:ind w:firstLine="709"/>
        <w:jc w:val="both"/>
        <w:rPr>
          <w:rFonts w:ascii="Arial" w:hAnsi="Arial" w:cs="Arial"/>
        </w:rPr>
      </w:pPr>
      <w:r w:rsidRPr="00912556">
        <w:rPr>
          <w:rFonts w:ascii="Arial" w:hAnsi="Arial" w:cs="Arial"/>
        </w:rPr>
        <w:t>3.</w:t>
      </w:r>
      <w:r w:rsidR="00CB0AFC" w:rsidRPr="00912556">
        <w:rPr>
          <w:rFonts w:ascii="Arial" w:hAnsi="Arial" w:cs="Arial"/>
        </w:rPr>
        <w:t>48</w:t>
      </w:r>
      <w:r w:rsidR="00225FD2" w:rsidRPr="00912556">
        <w:rPr>
          <w:rFonts w:ascii="Arial" w:hAnsi="Arial" w:cs="Arial"/>
        </w:rPr>
        <w:t> </w:t>
      </w:r>
      <w:r w:rsidRPr="00912556">
        <w:rPr>
          <w:rFonts w:ascii="Arial" w:hAnsi="Arial" w:cs="Arial"/>
          <w:b/>
          <w:bCs/>
        </w:rPr>
        <w:t>проезд вдольтрассовый:</w:t>
      </w:r>
      <w:r w:rsidRPr="00912556">
        <w:rPr>
          <w:rFonts w:ascii="Arial" w:hAnsi="Arial" w:cs="Arial"/>
        </w:rPr>
        <w:t xml:space="preserve"> Объект магистрального трубопровода, предназначенный для перевозок грузов и персонала вдоль трассы магистрального трубопровода в период его строительства и эксплуатации.</w:t>
      </w:r>
    </w:p>
    <w:p w14:paraId="5732B9A6" w14:textId="24E85A63" w:rsidR="00364C11" w:rsidRPr="00912556" w:rsidRDefault="00364C11" w:rsidP="00FA48C0">
      <w:pPr>
        <w:widowControl w:val="0"/>
        <w:spacing w:line="360" w:lineRule="auto"/>
        <w:ind w:firstLine="709"/>
        <w:jc w:val="both"/>
        <w:rPr>
          <w:rFonts w:ascii="Arial" w:hAnsi="Arial" w:cs="Arial"/>
        </w:rPr>
      </w:pPr>
      <w:r w:rsidRPr="00912556">
        <w:rPr>
          <w:rFonts w:ascii="Arial" w:hAnsi="Arial" w:cs="Arial"/>
        </w:rPr>
        <w:t>3.</w:t>
      </w:r>
      <w:r w:rsidR="00CB0AFC" w:rsidRPr="00912556">
        <w:rPr>
          <w:rFonts w:ascii="Arial" w:hAnsi="Arial" w:cs="Arial"/>
        </w:rPr>
        <w:t>49</w:t>
      </w:r>
      <w:r w:rsidR="00225FD2" w:rsidRPr="00912556">
        <w:rPr>
          <w:rFonts w:ascii="Arial" w:hAnsi="Arial" w:cs="Arial"/>
        </w:rPr>
        <w:t> </w:t>
      </w:r>
      <w:r w:rsidRPr="00912556">
        <w:rPr>
          <w:rFonts w:ascii="Arial" w:hAnsi="Arial" w:cs="Arial"/>
          <w:b/>
          <w:bCs/>
        </w:rPr>
        <w:t>протектор:</w:t>
      </w:r>
      <w:r w:rsidRPr="00912556">
        <w:rPr>
          <w:rFonts w:ascii="Arial" w:hAnsi="Arial" w:cs="Arial"/>
        </w:rPr>
        <w:t xml:space="preserve"> Электрод, выполненный из металла или сплава, имеющего более отрицательный </w:t>
      </w:r>
      <w:r w:rsidR="00BA07A6" w:rsidRPr="00912556">
        <w:rPr>
          <w:rFonts w:ascii="Arial" w:hAnsi="Arial" w:cs="Arial"/>
        </w:rPr>
        <w:t xml:space="preserve">электродный </w:t>
      </w:r>
      <w:r w:rsidRPr="00912556">
        <w:rPr>
          <w:rFonts w:ascii="Arial" w:hAnsi="Arial" w:cs="Arial"/>
        </w:rPr>
        <w:t xml:space="preserve">потенциал </w:t>
      </w:r>
      <w:r w:rsidR="00BA07A6" w:rsidRPr="00912556">
        <w:rPr>
          <w:rFonts w:ascii="Arial" w:hAnsi="Arial" w:cs="Arial"/>
        </w:rPr>
        <w:t>металла трубопровода</w:t>
      </w:r>
      <w:r w:rsidRPr="00912556">
        <w:rPr>
          <w:rFonts w:ascii="Arial" w:hAnsi="Arial" w:cs="Arial"/>
        </w:rPr>
        <w:t>.</w:t>
      </w:r>
    </w:p>
    <w:p w14:paraId="3D6B8C02" w14:textId="3CA61CF5" w:rsidR="00CE64C5" w:rsidRPr="00912556" w:rsidRDefault="00F81568" w:rsidP="00FA48C0">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5</w:t>
      </w:r>
      <w:r w:rsidR="00CB0AFC" w:rsidRPr="00912556">
        <w:rPr>
          <w:rFonts w:ascii="Arial" w:hAnsi="Arial" w:cs="Arial"/>
        </w:rPr>
        <w:t>0</w:t>
      </w:r>
      <w:r w:rsidR="00225FD2" w:rsidRPr="00912556">
        <w:rPr>
          <w:rFonts w:ascii="Arial" w:hAnsi="Arial" w:cs="Arial"/>
          <w:b/>
          <w:iCs/>
          <w:spacing w:val="2"/>
          <w:lang w:val="en-US"/>
        </w:rPr>
        <w:t> </w:t>
      </w:r>
      <w:r w:rsidR="00CE64C5" w:rsidRPr="00912556">
        <w:rPr>
          <w:rFonts w:ascii="Arial" w:hAnsi="Arial" w:cs="Arial"/>
          <w:b/>
        </w:rPr>
        <w:t xml:space="preserve">пусковой газ: </w:t>
      </w:r>
      <w:r w:rsidR="00CE64C5" w:rsidRPr="00912556">
        <w:rPr>
          <w:rFonts w:ascii="Arial" w:hAnsi="Arial" w:cs="Arial"/>
        </w:rPr>
        <w:t>Сжатый природный газ, используемый для пусковых устройств газоперекачивающих агрегатов и электростанций</w:t>
      </w:r>
      <w:r w:rsidR="00092D6D" w:rsidRPr="00912556">
        <w:rPr>
          <w:rFonts w:ascii="Arial" w:hAnsi="Arial" w:cs="Arial"/>
        </w:rPr>
        <w:t>, для</w:t>
      </w:r>
      <w:r w:rsidR="00CE64C5" w:rsidRPr="00912556">
        <w:rPr>
          <w:rFonts w:ascii="Arial" w:hAnsi="Arial" w:cs="Arial"/>
        </w:rPr>
        <w:t xml:space="preserve"> собственных нужд </w:t>
      </w:r>
      <w:r w:rsidR="0078427D" w:rsidRPr="00912556">
        <w:rPr>
          <w:rFonts w:ascii="Arial" w:hAnsi="Arial" w:cs="Arial"/>
        </w:rPr>
        <w:t>компрессорных станций</w:t>
      </w:r>
      <w:r w:rsidR="00CE64C5" w:rsidRPr="00912556">
        <w:rPr>
          <w:rFonts w:ascii="Arial" w:hAnsi="Arial" w:cs="Arial"/>
        </w:rPr>
        <w:t>.</w:t>
      </w:r>
    </w:p>
    <w:p w14:paraId="19EB9815" w14:textId="7EA6251E" w:rsidR="006B7EBF" w:rsidRPr="00912556" w:rsidRDefault="006B7EBF" w:rsidP="00FA48C0">
      <w:pPr>
        <w:widowControl w:val="0"/>
        <w:spacing w:line="360" w:lineRule="auto"/>
        <w:ind w:firstLine="708"/>
        <w:jc w:val="both"/>
        <w:rPr>
          <w:rFonts w:ascii="Arial" w:hAnsi="Arial" w:cs="Arial"/>
        </w:rPr>
      </w:pPr>
      <w:r w:rsidRPr="00912556">
        <w:rPr>
          <w:rFonts w:ascii="Arial" w:hAnsi="Arial" w:cs="Arial"/>
        </w:rPr>
        <w:t>3.</w:t>
      </w:r>
      <w:r w:rsidR="00225FD2" w:rsidRPr="00912556">
        <w:rPr>
          <w:rFonts w:ascii="Arial" w:hAnsi="Arial" w:cs="Arial"/>
        </w:rPr>
        <w:t>5</w:t>
      </w:r>
      <w:r w:rsidR="00CB0AFC" w:rsidRPr="00912556">
        <w:rPr>
          <w:rFonts w:ascii="Arial" w:hAnsi="Arial" w:cs="Arial"/>
        </w:rPr>
        <w:t>1</w:t>
      </w:r>
      <w:r w:rsidR="00225FD2" w:rsidRPr="00912556">
        <w:rPr>
          <w:rFonts w:ascii="Arial" w:hAnsi="Arial" w:cs="Arial"/>
          <w:b/>
          <w:iCs/>
          <w:spacing w:val="2"/>
          <w:lang w:val="en-US"/>
        </w:rPr>
        <w:t> </w:t>
      </w:r>
      <w:r w:rsidRPr="00912556">
        <w:rPr>
          <w:rFonts w:ascii="Arial" w:hAnsi="Arial" w:cs="Arial"/>
          <w:b/>
        </w:rPr>
        <w:t>рабочее давление:</w:t>
      </w:r>
      <w:r w:rsidRPr="00912556">
        <w:rPr>
          <w:rFonts w:ascii="Arial" w:hAnsi="Arial" w:cs="Arial"/>
          <w:bCs/>
        </w:rPr>
        <w:t xml:space="preserve"> </w:t>
      </w:r>
      <w:r w:rsidRPr="00912556">
        <w:rPr>
          <w:rFonts w:ascii="Arial" w:hAnsi="Arial" w:cs="Arial"/>
        </w:rPr>
        <w:t>Установленное проектом наибольшее внутреннее избыточное давление, при котором обеспечивается заданный режим эксплуатации газопровода (нормальное протекание рабочего процесса).</w:t>
      </w:r>
    </w:p>
    <w:p w14:paraId="7E3616DF" w14:textId="77777777" w:rsidR="006B7EBF" w:rsidRPr="00912556" w:rsidRDefault="006B7EBF" w:rsidP="00FA48C0">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 xml:space="preserve">Примечание </w:t>
      </w:r>
      <w:r w:rsidRPr="00912556">
        <w:rPr>
          <w:rFonts w:ascii="Arial" w:hAnsi="Arial" w:cs="Arial"/>
          <w:sz w:val="22"/>
          <w:szCs w:val="22"/>
        </w:rPr>
        <w:t>– Рабочее давление определяется по сечению на выходном трубопроводе газового компрессора.</w:t>
      </w:r>
    </w:p>
    <w:p w14:paraId="6D9FE248" w14:textId="3D466FFD" w:rsidR="00103C9F" w:rsidRPr="00912556" w:rsidRDefault="00103C9F" w:rsidP="00FA48C0">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5</w:t>
      </w:r>
      <w:r w:rsidR="00CB0AFC" w:rsidRPr="00912556">
        <w:rPr>
          <w:rFonts w:ascii="Arial" w:hAnsi="Arial" w:cs="Arial"/>
        </w:rPr>
        <w:t>2</w:t>
      </w:r>
    </w:p>
    <w:tbl>
      <w:tblPr>
        <w:tblStyle w:val="af5"/>
        <w:tblW w:w="0" w:type="auto"/>
        <w:tblLook w:val="04A0" w:firstRow="1" w:lastRow="0" w:firstColumn="1" w:lastColumn="0" w:noHBand="0" w:noVBand="1"/>
      </w:tblPr>
      <w:tblGrid>
        <w:gridCol w:w="9628"/>
      </w:tblGrid>
      <w:tr w:rsidR="00912556" w:rsidRPr="00912556" w14:paraId="7F92A17B" w14:textId="77777777" w:rsidTr="004000E8">
        <w:tc>
          <w:tcPr>
            <w:tcW w:w="9628" w:type="dxa"/>
          </w:tcPr>
          <w:p w14:paraId="46A92733" w14:textId="29598A40" w:rsidR="004000E8" w:rsidRPr="00912556" w:rsidRDefault="004000E8" w:rsidP="00FA48C0">
            <w:pPr>
              <w:widowControl w:val="0"/>
              <w:spacing w:line="360" w:lineRule="auto"/>
              <w:ind w:firstLine="709"/>
              <w:jc w:val="both"/>
              <w:rPr>
                <w:rFonts w:ascii="Arial" w:hAnsi="Arial" w:cs="Arial"/>
              </w:rPr>
            </w:pPr>
            <w:r w:rsidRPr="00912556">
              <w:rPr>
                <w:rFonts w:ascii="Arial" w:hAnsi="Arial" w:cs="Arial"/>
                <w:b/>
                <w:bCs/>
              </w:rPr>
              <w:t>рабочий уровень воды:</w:t>
            </w:r>
            <w:r w:rsidRPr="00912556">
              <w:rPr>
                <w:rFonts w:ascii="Arial" w:hAnsi="Arial" w:cs="Arial"/>
              </w:rPr>
              <w:t xml:space="preserve"> </w:t>
            </w:r>
            <w:r w:rsidR="00BE6B46" w:rsidRPr="00912556">
              <w:rPr>
                <w:rFonts w:ascii="Arial" w:hAnsi="Arial" w:cs="Arial"/>
              </w:rPr>
              <w:t>У</w:t>
            </w:r>
            <w:r w:rsidRPr="00912556">
              <w:rPr>
                <w:rFonts w:ascii="Arial" w:hAnsi="Arial" w:cs="Arial"/>
              </w:rPr>
              <w:t>ровень воды в момент его измерения.</w:t>
            </w:r>
          </w:p>
          <w:p w14:paraId="64F7555C" w14:textId="37C8DCC0" w:rsidR="004000E8" w:rsidRPr="00912556" w:rsidRDefault="004000E8" w:rsidP="00FA48C0">
            <w:pPr>
              <w:widowControl w:val="0"/>
              <w:spacing w:line="360" w:lineRule="auto"/>
              <w:ind w:firstLine="709"/>
              <w:jc w:val="both"/>
              <w:rPr>
                <w:rFonts w:ascii="Arial" w:hAnsi="Arial" w:cs="Arial"/>
              </w:rPr>
            </w:pPr>
            <w:r w:rsidRPr="00912556">
              <w:rPr>
                <w:rFonts w:ascii="Arial" w:hAnsi="Arial" w:cs="Arial"/>
                <w:lang w:val="en-US"/>
              </w:rPr>
              <w:t>[</w:t>
            </w:r>
            <w:r w:rsidRPr="00912556">
              <w:rPr>
                <w:rFonts w:ascii="Arial" w:hAnsi="Arial" w:cs="Arial"/>
              </w:rPr>
              <w:t xml:space="preserve">ГОСТ 23903-79, </w:t>
            </w:r>
            <w:r w:rsidR="00B869B6" w:rsidRPr="00912556">
              <w:rPr>
                <w:rFonts w:ascii="Arial" w:hAnsi="Arial" w:cs="Arial"/>
              </w:rPr>
              <w:t xml:space="preserve">Приложение, </w:t>
            </w:r>
            <w:r w:rsidRPr="00912556">
              <w:rPr>
                <w:rFonts w:ascii="Arial" w:hAnsi="Arial" w:cs="Arial"/>
              </w:rPr>
              <w:t>пункт </w:t>
            </w:r>
            <w:r w:rsidR="00B869B6" w:rsidRPr="00912556">
              <w:rPr>
                <w:rFonts w:ascii="Arial" w:hAnsi="Arial" w:cs="Arial"/>
              </w:rPr>
              <w:t>4</w:t>
            </w:r>
            <w:r w:rsidRPr="00912556">
              <w:rPr>
                <w:rFonts w:ascii="Arial" w:hAnsi="Arial" w:cs="Arial"/>
                <w:lang w:val="en-US"/>
              </w:rPr>
              <w:t>]</w:t>
            </w:r>
          </w:p>
        </w:tc>
      </w:tr>
    </w:tbl>
    <w:p w14:paraId="4ECB866A" w14:textId="6FC75835" w:rsidR="000F5C5C" w:rsidRPr="00912556" w:rsidRDefault="00997F71" w:rsidP="00FA48C0">
      <w:pPr>
        <w:widowControl w:val="0"/>
        <w:spacing w:line="360" w:lineRule="auto"/>
        <w:ind w:firstLine="708"/>
        <w:jc w:val="both"/>
        <w:rPr>
          <w:rFonts w:ascii="Arial" w:hAnsi="Arial" w:cs="Arial"/>
        </w:rPr>
      </w:pPr>
      <w:r w:rsidRPr="00912556">
        <w:rPr>
          <w:rFonts w:ascii="Arial" w:hAnsi="Arial" w:cs="Arial"/>
        </w:rPr>
        <w:t>3.</w:t>
      </w:r>
      <w:r w:rsidR="00AB6EFC" w:rsidRPr="00912556">
        <w:rPr>
          <w:rFonts w:ascii="Arial" w:hAnsi="Arial" w:cs="Arial"/>
        </w:rPr>
        <w:t>5</w:t>
      </w:r>
      <w:r w:rsidR="00CB0AFC" w:rsidRPr="00912556">
        <w:rPr>
          <w:rFonts w:ascii="Arial" w:hAnsi="Arial" w:cs="Arial"/>
        </w:rPr>
        <w:t>3</w:t>
      </w:r>
      <w:r w:rsidR="00225FD2" w:rsidRPr="00912556">
        <w:rPr>
          <w:rFonts w:ascii="Arial" w:hAnsi="Arial" w:cs="Arial"/>
          <w:b/>
          <w:iCs/>
          <w:spacing w:val="2"/>
        </w:rPr>
        <w:t xml:space="preserve"> </w:t>
      </w:r>
      <w:r w:rsidR="000F5C5C" w:rsidRPr="00912556">
        <w:rPr>
          <w:rFonts w:ascii="Arial" w:hAnsi="Arial" w:cs="Arial"/>
          <w:b/>
        </w:rPr>
        <w:t xml:space="preserve">расчетная схема: </w:t>
      </w:r>
      <w:r w:rsidR="000F5C5C" w:rsidRPr="00912556">
        <w:rPr>
          <w:rFonts w:ascii="Arial" w:hAnsi="Arial" w:cs="Arial"/>
        </w:rPr>
        <w:t>Условное изображение конструкции газопровода, принимаемое для выполнения расчетов на прочность и устойчивость.</w:t>
      </w:r>
    </w:p>
    <w:p w14:paraId="70F06CE4" w14:textId="245266CF" w:rsidR="00B82948" w:rsidRPr="00912556" w:rsidRDefault="00B82948" w:rsidP="00FA48C0">
      <w:pPr>
        <w:pStyle w:val="9"/>
        <w:keepNext w:val="0"/>
        <w:spacing w:line="360" w:lineRule="auto"/>
        <w:ind w:left="0" w:firstLine="709"/>
        <w:rPr>
          <w:rFonts w:ascii="Arial" w:hAnsi="Arial" w:cs="Arial"/>
          <w:snapToGrid w:val="0"/>
          <w:sz w:val="24"/>
          <w:szCs w:val="24"/>
        </w:rPr>
      </w:pPr>
      <w:r w:rsidRPr="00912556">
        <w:rPr>
          <w:rFonts w:ascii="Arial" w:hAnsi="Arial" w:cs="Arial"/>
          <w:sz w:val="24"/>
          <w:szCs w:val="24"/>
        </w:rPr>
        <w:t>3.</w:t>
      </w:r>
      <w:r w:rsidR="00AB6EFC" w:rsidRPr="00912556">
        <w:rPr>
          <w:rFonts w:ascii="Arial" w:hAnsi="Arial" w:cs="Arial"/>
          <w:sz w:val="24"/>
          <w:szCs w:val="24"/>
          <w:lang w:val="ru-RU"/>
        </w:rPr>
        <w:t>5</w:t>
      </w:r>
      <w:r w:rsidR="00CB0AFC" w:rsidRPr="00912556">
        <w:rPr>
          <w:rFonts w:ascii="Arial" w:hAnsi="Arial" w:cs="Arial"/>
          <w:sz w:val="24"/>
          <w:szCs w:val="24"/>
          <w:lang w:val="ru-RU"/>
        </w:rPr>
        <w:t>4</w:t>
      </w:r>
      <w:r w:rsidR="00225FD2" w:rsidRPr="00912556">
        <w:rPr>
          <w:rFonts w:ascii="Arial" w:hAnsi="Arial" w:cs="Arial"/>
          <w:sz w:val="24"/>
          <w:szCs w:val="24"/>
        </w:rPr>
        <w:t xml:space="preserve"> </w:t>
      </w:r>
      <w:r w:rsidRPr="00912556">
        <w:rPr>
          <w:rFonts w:ascii="Arial" w:hAnsi="Arial" w:cs="Arial"/>
          <w:b/>
          <w:sz w:val="24"/>
          <w:szCs w:val="24"/>
        </w:rPr>
        <w:t xml:space="preserve">расчетный коэффициент: </w:t>
      </w:r>
      <w:r w:rsidRPr="00912556">
        <w:rPr>
          <w:rFonts w:ascii="Arial" w:hAnsi="Arial" w:cs="Arial"/>
          <w:snapToGrid w:val="0"/>
          <w:sz w:val="24"/>
          <w:szCs w:val="24"/>
        </w:rPr>
        <w:t>Число (меньше единицы), определяющее безопасный уровень напряжений в трубопроводе по отношению к предельному состоянию по текучести или по прочности.</w:t>
      </w:r>
    </w:p>
    <w:p w14:paraId="6B19854D" w14:textId="6D38B6EB" w:rsidR="00103C9F" w:rsidRPr="00912556" w:rsidRDefault="00103C9F" w:rsidP="00FA48C0">
      <w:pPr>
        <w:widowControl w:val="0"/>
        <w:spacing w:line="360" w:lineRule="auto"/>
        <w:ind w:firstLine="709"/>
        <w:rPr>
          <w:lang w:val="en-US" w:eastAsia="x-none"/>
        </w:rPr>
      </w:pPr>
      <w:r w:rsidRPr="00912556">
        <w:rPr>
          <w:rFonts w:ascii="Arial" w:hAnsi="Arial" w:cs="Arial"/>
          <w:bCs/>
        </w:rPr>
        <w:t>3.</w:t>
      </w:r>
      <w:r w:rsidR="00AB6EFC" w:rsidRPr="00912556">
        <w:rPr>
          <w:rFonts w:ascii="Arial" w:hAnsi="Arial" w:cs="Arial"/>
          <w:bCs/>
        </w:rPr>
        <w:t>5</w:t>
      </w:r>
      <w:r w:rsidR="00CB0AFC" w:rsidRPr="00912556">
        <w:rPr>
          <w:rFonts w:ascii="Arial" w:hAnsi="Arial" w:cs="Arial"/>
          <w:bCs/>
        </w:rPr>
        <w:t>5</w:t>
      </w:r>
    </w:p>
    <w:tbl>
      <w:tblPr>
        <w:tblStyle w:val="af5"/>
        <w:tblW w:w="0" w:type="auto"/>
        <w:tblLook w:val="04A0" w:firstRow="1" w:lastRow="0" w:firstColumn="1" w:lastColumn="0" w:noHBand="0" w:noVBand="1"/>
      </w:tblPr>
      <w:tblGrid>
        <w:gridCol w:w="9628"/>
      </w:tblGrid>
      <w:tr w:rsidR="00912556" w:rsidRPr="00912556" w14:paraId="6F895174" w14:textId="77777777" w:rsidTr="00DE297D">
        <w:tc>
          <w:tcPr>
            <w:tcW w:w="9628" w:type="dxa"/>
          </w:tcPr>
          <w:p w14:paraId="6548A657" w14:textId="789FC1F2" w:rsidR="00DE297D" w:rsidRPr="00912556" w:rsidRDefault="00223BEE" w:rsidP="00FA48C0">
            <w:pPr>
              <w:widowControl w:val="0"/>
              <w:spacing w:line="360" w:lineRule="auto"/>
              <w:ind w:firstLine="709"/>
              <w:jc w:val="both"/>
              <w:rPr>
                <w:rFonts w:ascii="Arial" w:hAnsi="Arial" w:cs="Arial"/>
                <w:spacing w:val="-2"/>
                <w:kern w:val="22"/>
              </w:rPr>
            </w:pPr>
            <w:r w:rsidRPr="00912556">
              <w:rPr>
                <w:rFonts w:ascii="Arial" w:hAnsi="Arial" w:cs="Arial"/>
                <w:b/>
                <w:bCs/>
              </w:rPr>
              <w:t>р</w:t>
            </w:r>
            <w:r w:rsidR="00DE297D" w:rsidRPr="00912556">
              <w:rPr>
                <w:rFonts w:ascii="Arial" w:hAnsi="Arial" w:cs="Arial"/>
                <w:b/>
                <w:bCs/>
              </w:rPr>
              <w:t>е</w:t>
            </w:r>
            <w:r w:rsidR="00A65DBB" w:rsidRPr="00912556">
              <w:rPr>
                <w:rFonts w:ascii="Arial" w:hAnsi="Arial" w:cs="Arial"/>
                <w:b/>
                <w:bCs/>
              </w:rPr>
              <w:t>'</w:t>
            </w:r>
            <w:r w:rsidR="00DE297D" w:rsidRPr="00912556">
              <w:rPr>
                <w:rFonts w:ascii="Arial" w:hAnsi="Arial" w:cs="Arial"/>
                <w:b/>
                <w:bCs/>
              </w:rPr>
              <w:t>п</w:t>
            </w:r>
            <w:r w:rsidR="00A65DBB" w:rsidRPr="00912556">
              <w:rPr>
                <w:rFonts w:ascii="Arial" w:hAnsi="Arial" w:cs="Arial"/>
                <w:b/>
                <w:bCs/>
              </w:rPr>
              <w:t>е</w:t>
            </w:r>
            <w:r w:rsidR="00DE297D" w:rsidRPr="00912556">
              <w:rPr>
                <w:rFonts w:ascii="Arial" w:hAnsi="Arial" w:cs="Arial"/>
                <w:b/>
                <w:bCs/>
              </w:rPr>
              <w:t>р</w:t>
            </w:r>
            <w:r w:rsidR="00DE297D" w:rsidRPr="00912556">
              <w:rPr>
                <w:rFonts w:ascii="Arial" w:hAnsi="Arial" w:cs="Arial"/>
                <w:b/>
              </w:rPr>
              <w:t xml:space="preserve">: </w:t>
            </w:r>
            <w:r w:rsidR="00DE297D" w:rsidRPr="00912556">
              <w:rPr>
                <w:rFonts w:ascii="Arial" w:hAnsi="Arial" w:cs="Arial"/>
                <w:spacing w:val="-2"/>
                <w:kern w:val="22"/>
              </w:rPr>
              <w:t>Геодезический знак, закрепляющий пункт нивелирной сети.</w:t>
            </w:r>
          </w:p>
          <w:p w14:paraId="5E5149CE" w14:textId="52F438DB" w:rsidR="00DE297D" w:rsidRPr="00912556" w:rsidRDefault="00DE297D" w:rsidP="00FA48C0">
            <w:pPr>
              <w:widowControl w:val="0"/>
              <w:spacing w:line="360" w:lineRule="auto"/>
              <w:ind w:firstLine="709"/>
              <w:jc w:val="both"/>
              <w:rPr>
                <w:rFonts w:ascii="Arial" w:hAnsi="Arial" w:cs="Arial"/>
                <w:b/>
                <w:bCs/>
                <w:lang w:val="en-US"/>
              </w:rPr>
            </w:pPr>
            <w:r w:rsidRPr="00912556">
              <w:rPr>
                <w:rFonts w:ascii="Arial" w:hAnsi="Arial" w:cs="Arial"/>
                <w:spacing w:val="-2"/>
                <w:kern w:val="22"/>
                <w:lang w:val="en-US"/>
              </w:rPr>
              <w:t>[</w:t>
            </w:r>
            <w:r w:rsidRPr="00912556">
              <w:rPr>
                <w:rFonts w:ascii="Arial" w:hAnsi="Arial" w:cs="Arial"/>
                <w:spacing w:val="-2"/>
                <w:kern w:val="22"/>
              </w:rPr>
              <w:t>ГОСТ 22268-76, пункт 74</w:t>
            </w:r>
            <w:r w:rsidRPr="00912556">
              <w:rPr>
                <w:rFonts w:ascii="Arial" w:hAnsi="Arial" w:cs="Arial"/>
                <w:spacing w:val="-2"/>
                <w:kern w:val="22"/>
                <w:lang w:val="en-US"/>
              </w:rPr>
              <w:t>]</w:t>
            </w:r>
          </w:p>
        </w:tc>
      </w:tr>
    </w:tbl>
    <w:p w14:paraId="21DD272A" w14:textId="0DFD96D8" w:rsidR="00DC0F22" w:rsidRPr="00912556" w:rsidRDefault="00997F71" w:rsidP="00FA48C0">
      <w:pPr>
        <w:pStyle w:val="120"/>
        <w:widowControl w:val="0"/>
        <w:tabs>
          <w:tab w:val="left" w:pos="993"/>
        </w:tabs>
        <w:spacing w:before="0" w:line="360" w:lineRule="auto"/>
        <w:rPr>
          <w:rFonts w:ascii="Arial" w:hAnsi="Arial" w:cs="Arial"/>
          <w:b/>
          <w:iCs/>
          <w:spacing w:val="2"/>
          <w:szCs w:val="24"/>
        </w:rPr>
      </w:pPr>
      <w:r w:rsidRPr="00912556">
        <w:rPr>
          <w:rFonts w:ascii="Arial" w:hAnsi="Arial" w:cs="Arial"/>
          <w:szCs w:val="24"/>
        </w:rPr>
        <w:t>3.</w:t>
      </w:r>
      <w:r w:rsidR="00AB6EFC" w:rsidRPr="00912556">
        <w:rPr>
          <w:rFonts w:ascii="Arial" w:hAnsi="Arial" w:cs="Arial"/>
          <w:szCs w:val="24"/>
        </w:rPr>
        <w:t>5</w:t>
      </w:r>
      <w:r w:rsidR="00CB0AFC" w:rsidRPr="00912556">
        <w:rPr>
          <w:rFonts w:ascii="Arial" w:hAnsi="Arial" w:cs="Arial"/>
          <w:szCs w:val="24"/>
        </w:rPr>
        <w:t>6</w:t>
      </w:r>
    </w:p>
    <w:tbl>
      <w:tblPr>
        <w:tblStyle w:val="af5"/>
        <w:tblW w:w="0" w:type="auto"/>
        <w:tblLook w:val="04A0" w:firstRow="1" w:lastRow="0" w:firstColumn="1" w:lastColumn="0" w:noHBand="0" w:noVBand="1"/>
      </w:tblPr>
      <w:tblGrid>
        <w:gridCol w:w="9628"/>
      </w:tblGrid>
      <w:tr w:rsidR="00912556" w:rsidRPr="00912556" w14:paraId="6C956BF4" w14:textId="77777777" w:rsidTr="00DA0BEB">
        <w:tc>
          <w:tcPr>
            <w:tcW w:w="9628" w:type="dxa"/>
          </w:tcPr>
          <w:p w14:paraId="60FA0756" w14:textId="77777777" w:rsidR="00DC0F22" w:rsidRPr="00912556" w:rsidRDefault="00DC0F22" w:rsidP="00FA48C0">
            <w:pPr>
              <w:pStyle w:val="120"/>
              <w:widowControl w:val="0"/>
              <w:tabs>
                <w:tab w:val="left" w:pos="993"/>
              </w:tabs>
              <w:spacing w:before="0" w:line="360" w:lineRule="auto"/>
              <w:rPr>
                <w:rFonts w:ascii="Arial" w:hAnsi="Arial" w:cs="Arial"/>
                <w:szCs w:val="24"/>
              </w:rPr>
            </w:pPr>
            <w:r w:rsidRPr="00912556">
              <w:rPr>
                <w:rFonts w:ascii="Arial" w:hAnsi="Arial" w:cs="Arial"/>
                <w:b/>
                <w:snapToGrid w:val="0"/>
                <w:szCs w:val="24"/>
              </w:rPr>
              <w:lastRenderedPageBreak/>
              <w:t xml:space="preserve">система электрохимической защиты; система ЭХЗ: </w:t>
            </w:r>
            <w:r w:rsidRPr="00912556">
              <w:rPr>
                <w:rFonts w:ascii="Arial" w:hAnsi="Arial" w:cs="Arial"/>
                <w:szCs w:val="24"/>
              </w:rPr>
              <w:t>Комплекс средств электрохимической защиты, предусмотренный в составе защищаемого сооружения и предназначенный для снижения уровня коррозионных рисков.</w:t>
            </w:r>
          </w:p>
          <w:p w14:paraId="72F846BB" w14:textId="77777777" w:rsidR="00DC0F22" w:rsidRPr="00912556" w:rsidRDefault="00DC0F22" w:rsidP="00FA48C0">
            <w:pPr>
              <w:widowControl w:val="0"/>
              <w:spacing w:line="360" w:lineRule="auto"/>
              <w:ind w:firstLine="709"/>
              <w:jc w:val="both"/>
              <w:rPr>
                <w:rFonts w:ascii="Arial" w:hAnsi="Arial" w:cs="Arial"/>
                <w:sz w:val="22"/>
                <w:szCs w:val="22"/>
              </w:rPr>
            </w:pPr>
            <w:r w:rsidRPr="00912556">
              <w:rPr>
                <w:rFonts w:ascii="Arial" w:hAnsi="Arial" w:cs="Arial"/>
                <w:bCs/>
                <w:spacing w:val="40"/>
                <w:sz w:val="22"/>
                <w:szCs w:val="22"/>
              </w:rPr>
              <w:t>Примечание</w:t>
            </w:r>
            <w:r w:rsidRPr="00912556">
              <w:rPr>
                <w:rFonts w:ascii="Arial" w:hAnsi="Arial" w:cs="Arial"/>
                <w:bCs/>
                <w:sz w:val="22"/>
                <w:szCs w:val="22"/>
              </w:rPr>
              <w:t xml:space="preserve"> – </w:t>
            </w:r>
            <w:r w:rsidRPr="00912556">
              <w:rPr>
                <w:rFonts w:ascii="Arial" w:hAnsi="Arial" w:cs="Arial"/>
                <w:sz w:val="22"/>
                <w:szCs w:val="22"/>
              </w:rPr>
              <w:t>Как правило в систему ЭХЗ входят установки катодной и протекторной защиты, установки дренажной защиты, вставки (муфты электроизолирующие, устройства защиты от наведенных токов, система и средства коррозионного мониторинга.</w:t>
            </w:r>
          </w:p>
          <w:p w14:paraId="5C2AAF56" w14:textId="54EC8F35" w:rsidR="00DC0F22" w:rsidRPr="00912556" w:rsidRDefault="00DC0F22" w:rsidP="00FA48C0">
            <w:pPr>
              <w:pStyle w:val="120"/>
              <w:widowControl w:val="0"/>
              <w:tabs>
                <w:tab w:val="left" w:pos="993"/>
              </w:tabs>
              <w:spacing w:before="0" w:line="360" w:lineRule="auto"/>
              <w:rPr>
                <w:rFonts w:ascii="Arial" w:hAnsi="Arial" w:cs="Arial"/>
                <w:b/>
                <w:bCs/>
                <w:lang w:val="en-US"/>
              </w:rPr>
            </w:pPr>
            <w:r w:rsidRPr="00912556">
              <w:rPr>
                <w:rFonts w:ascii="Arial" w:hAnsi="Arial" w:cs="Arial"/>
                <w:szCs w:val="24"/>
                <w:lang w:val="en-US"/>
              </w:rPr>
              <w:t>[</w:t>
            </w:r>
            <w:r w:rsidRPr="00912556">
              <w:rPr>
                <w:rFonts w:ascii="Arial" w:hAnsi="Arial" w:cs="Arial"/>
                <w:szCs w:val="24"/>
              </w:rPr>
              <w:t>ГОСТ 9.108</w:t>
            </w:r>
            <w:r w:rsidRPr="00912556">
              <w:rPr>
                <w:rFonts w:ascii="Arial" w:hAnsi="Arial" w:cs="Arial"/>
                <w:szCs w:val="24"/>
                <w:lang w:val="en-US"/>
              </w:rPr>
              <w:t>-2023</w:t>
            </w:r>
            <w:r w:rsidRPr="00912556">
              <w:rPr>
                <w:rFonts w:ascii="Arial" w:hAnsi="Arial" w:cs="Arial"/>
                <w:szCs w:val="24"/>
              </w:rPr>
              <w:t>, пункт 4</w:t>
            </w:r>
            <w:r w:rsidRPr="00912556">
              <w:rPr>
                <w:rFonts w:ascii="Arial" w:hAnsi="Arial" w:cs="Arial"/>
                <w:szCs w:val="24"/>
                <w:lang w:val="en-US"/>
              </w:rPr>
              <w:t>]</w:t>
            </w:r>
          </w:p>
        </w:tc>
      </w:tr>
    </w:tbl>
    <w:p w14:paraId="3104672C" w14:textId="59CB58EF" w:rsidR="00A1054C" w:rsidRPr="00912556" w:rsidRDefault="00FD2A67" w:rsidP="00FA48C0">
      <w:pPr>
        <w:widowControl w:val="0"/>
        <w:spacing w:line="360" w:lineRule="auto"/>
        <w:ind w:firstLine="709"/>
        <w:jc w:val="both"/>
        <w:rPr>
          <w:rFonts w:ascii="Arial" w:hAnsi="Arial" w:cs="Arial"/>
          <w:snapToGrid w:val="0"/>
        </w:rPr>
      </w:pPr>
      <w:r w:rsidRPr="00912556">
        <w:rPr>
          <w:rFonts w:ascii="Arial" w:hAnsi="Arial" w:cs="Arial"/>
          <w:bCs/>
        </w:rPr>
        <w:t>3.</w:t>
      </w:r>
      <w:r w:rsidR="00CB0AFC" w:rsidRPr="00912556">
        <w:rPr>
          <w:rFonts w:ascii="Arial" w:hAnsi="Arial" w:cs="Arial"/>
          <w:bCs/>
        </w:rPr>
        <w:t>57</w:t>
      </w:r>
      <w:r w:rsidR="00225FD2" w:rsidRPr="00912556">
        <w:rPr>
          <w:rFonts w:ascii="Arial" w:hAnsi="Arial" w:cs="Arial"/>
          <w:b/>
          <w:iCs/>
          <w:spacing w:val="2"/>
        </w:rPr>
        <w:t> </w:t>
      </w:r>
      <w:r w:rsidR="0011399F" w:rsidRPr="00912556">
        <w:rPr>
          <w:rFonts w:ascii="Arial" w:hAnsi="Arial" w:cs="Arial"/>
          <w:b/>
        </w:rPr>
        <w:t>с</w:t>
      </w:r>
      <w:r w:rsidR="0011399F" w:rsidRPr="00912556">
        <w:rPr>
          <w:rFonts w:ascii="Arial" w:hAnsi="Arial" w:cs="Arial"/>
          <w:b/>
          <w:snapToGrid w:val="0"/>
        </w:rPr>
        <w:t>оединительн</w:t>
      </w:r>
      <w:r w:rsidR="00412BFF" w:rsidRPr="00912556">
        <w:rPr>
          <w:rFonts w:ascii="Arial" w:hAnsi="Arial" w:cs="Arial"/>
          <w:b/>
          <w:snapToGrid w:val="0"/>
        </w:rPr>
        <w:t>ая</w:t>
      </w:r>
      <w:r w:rsidR="0011399F" w:rsidRPr="00912556">
        <w:rPr>
          <w:rFonts w:ascii="Arial" w:hAnsi="Arial" w:cs="Arial"/>
          <w:b/>
          <w:snapToGrid w:val="0"/>
        </w:rPr>
        <w:t xml:space="preserve"> детал</w:t>
      </w:r>
      <w:r w:rsidR="00412BFF" w:rsidRPr="00912556">
        <w:rPr>
          <w:rFonts w:ascii="Arial" w:hAnsi="Arial" w:cs="Arial"/>
          <w:b/>
          <w:snapToGrid w:val="0"/>
        </w:rPr>
        <w:t>ь</w:t>
      </w:r>
      <w:r w:rsidR="0053415B" w:rsidRPr="00912556">
        <w:rPr>
          <w:rFonts w:ascii="Arial" w:hAnsi="Arial" w:cs="Arial"/>
          <w:b/>
          <w:snapToGrid w:val="0"/>
        </w:rPr>
        <w:t xml:space="preserve"> трубопровод</w:t>
      </w:r>
      <w:r w:rsidR="00412BFF" w:rsidRPr="00912556">
        <w:rPr>
          <w:rFonts w:ascii="Arial" w:hAnsi="Arial" w:cs="Arial"/>
          <w:b/>
          <w:snapToGrid w:val="0"/>
        </w:rPr>
        <w:t>а</w:t>
      </w:r>
      <w:r w:rsidR="003E4931" w:rsidRPr="00912556">
        <w:rPr>
          <w:rFonts w:ascii="Arial" w:hAnsi="Arial" w:cs="Arial"/>
          <w:b/>
          <w:snapToGrid w:val="0"/>
        </w:rPr>
        <w:t>; СДТ</w:t>
      </w:r>
      <w:r w:rsidR="0011399F" w:rsidRPr="00912556">
        <w:rPr>
          <w:rFonts w:ascii="Arial" w:hAnsi="Arial" w:cs="Arial"/>
          <w:b/>
          <w:snapToGrid w:val="0"/>
        </w:rPr>
        <w:t xml:space="preserve">: </w:t>
      </w:r>
      <w:r w:rsidR="00A1054C" w:rsidRPr="00912556">
        <w:rPr>
          <w:rFonts w:ascii="Arial" w:hAnsi="Arial" w:cs="Arial"/>
          <w:snapToGrid w:val="0"/>
        </w:rPr>
        <w:t>Элемент трубопровода, предназначенный для изменения направления оси трубопровода, ответвления от него, герметизации концов, изменения диаметра трубопровода или толщины стенок.</w:t>
      </w:r>
    </w:p>
    <w:p w14:paraId="340F552B" w14:textId="78C47B15" w:rsidR="0011399F" w:rsidRPr="00912556" w:rsidRDefault="00A1054C" w:rsidP="00FA48C0">
      <w:pPr>
        <w:widowControl w:val="0"/>
        <w:spacing w:line="360" w:lineRule="auto"/>
        <w:ind w:firstLine="709"/>
        <w:jc w:val="both"/>
        <w:rPr>
          <w:rFonts w:ascii="Arial" w:hAnsi="Arial" w:cs="Arial"/>
          <w:snapToGrid w:val="0"/>
          <w:sz w:val="22"/>
          <w:szCs w:val="22"/>
        </w:rPr>
      </w:pPr>
      <w:r w:rsidRPr="00912556">
        <w:rPr>
          <w:rFonts w:ascii="Arial" w:hAnsi="Arial" w:cs="Arial"/>
          <w:snapToGrid w:val="0"/>
          <w:spacing w:val="20"/>
          <w:sz w:val="22"/>
          <w:szCs w:val="22"/>
        </w:rPr>
        <w:t>Примечание</w:t>
      </w:r>
      <w:r w:rsidRPr="00912556">
        <w:rPr>
          <w:rFonts w:ascii="Arial" w:hAnsi="Arial" w:cs="Arial"/>
          <w:snapToGrid w:val="0"/>
          <w:sz w:val="22"/>
          <w:szCs w:val="22"/>
        </w:rPr>
        <w:t xml:space="preserve"> - К соединительным деталям относятся отводы, переходы, днища, тройники, переходные кольца и пр.</w:t>
      </w:r>
    </w:p>
    <w:p w14:paraId="027606A7" w14:textId="6F4D728A" w:rsidR="004632A3" w:rsidRPr="00912556" w:rsidRDefault="004632A3" w:rsidP="00FA48C0">
      <w:pPr>
        <w:widowControl w:val="0"/>
        <w:spacing w:line="360" w:lineRule="auto"/>
        <w:ind w:firstLine="709"/>
        <w:jc w:val="both"/>
        <w:rPr>
          <w:rFonts w:ascii="Arial" w:hAnsi="Arial" w:cs="Arial"/>
        </w:rPr>
      </w:pPr>
      <w:r w:rsidRPr="00912556">
        <w:rPr>
          <w:rFonts w:ascii="Arial" w:hAnsi="Arial" w:cs="Arial"/>
        </w:rPr>
        <w:t>3.</w:t>
      </w:r>
      <w:r w:rsidR="00CB0AFC" w:rsidRPr="00912556">
        <w:rPr>
          <w:rFonts w:ascii="Arial" w:hAnsi="Arial" w:cs="Arial"/>
        </w:rPr>
        <w:t>58</w:t>
      </w:r>
      <w:r w:rsidR="00225FD2" w:rsidRPr="00912556">
        <w:rPr>
          <w:rFonts w:ascii="Arial" w:hAnsi="Arial" w:cs="Arial"/>
        </w:rPr>
        <w:t> </w:t>
      </w:r>
      <w:r w:rsidRPr="00912556">
        <w:rPr>
          <w:rFonts w:ascii="Arial" w:hAnsi="Arial" w:cs="Arial"/>
          <w:b/>
          <w:bCs/>
        </w:rPr>
        <w:t>стесненные условия:</w:t>
      </w:r>
      <w:r w:rsidRPr="00912556">
        <w:rPr>
          <w:rFonts w:ascii="Arial" w:hAnsi="Arial" w:cs="Arial"/>
        </w:rPr>
        <w:t xml:space="preserve"> Условия размещения </w:t>
      </w:r>
      <w:r w:rsidR="009718C7" w:rsidRPr="00912556">
        <w:rPr>
          <w:rFonts w:ascii="Arial" w:hAnsi="Arial" w:cs="Arial"/>
        </w:rPr>
        <w:t>М</w:t>
      </w:r>
      <w:r w:rsidRPr="00912556">
        <w:rPr>
          <w:rFonts w:ascii="Arial" w:hAnsi="Arial" w:cs="Arial"/>
        </w:rPr>
        <w:t xml:space="preserve">Г, при которых вариативность размещения трассы </w:t>
      </w:r>
      <w:r w:rsidR="009718C7" w:rsidRPr="00912556">
        <w:rPr>
          <w:rFonts w:ascii="Arial" w:hAnsi="Arial" w:cs="Arial"/>
        </w:rPr>
        <w:t>газопровода</w:t>
      </w:r>
      <w:r w:rsidRPr="00912556">
        <w:rPr>
          <w:rFonts w:ascii="Arial" w:hAnsi="Arial" w:cs="Arial"/>
        </w:rPr>
        <w:t xml:space="preserve"> ограничена существующей сложившейся застройкой и (или) рельефом местности и не позволяет разместить </w:t>
      </w:r>
      <w:r w:rsidR="009718C7" w:rsidRPr="00912556">
        <w:rPr>
          <w:rFonts w:ascii="Arial" w:hAnsi="Arial" w:cs="Arial"/>
        </w:rPr>
        <w:t>газопровод</w:t>
      </w:r>
      <w:r w:rsidRPr="00912556">
        <w:rPr>
          <w:rFonts w:ascii="Arial" w:hAnsi="Arial" w:cs="Arial"/>
        </w:rPr>
        <w:t xml:space="preserve"> с соблюдением минимально допустимых расстояний.</w:t>
      </w:r>
    </w:p>
    <w:p w14:paraId="4B432365" w14:textId="1E13E80C" w:rsidR="00ED2F12" w:rsidRPr="00912556" w:rsidRDefault="001E5DA4" w:rsidP="00FA48C0">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3.</w:t>
      </w:r>
      <w:r w:rsidR="00CB0AFC" w:rsidRPr="00912556">
        <w:rPr>
          <w:rFonts w:ascii="Arial" w:hAnsi="Arial" w:cs="Arial"/>
          <w:sz w:val="24"/>
          <w:szCs w:val="24"/>
          <w:lang w:val="ru-RU"/>
        </w:rPr>
        <w:t>59</w:t>
      </w:r>
      <w:r w:rsidR="00225FD2" w:rsidRPr="00912556">
        <w:rPr>
          <w:rFonts w:ascii="Arial" w:hAnsi="Arial" w:cs="Arial"/>
          <w:sz w:val="24"/>
          <w:szCs w:val="24"/>
          <w:lang w:val="ru-RU"/>
        </w:rPr>
        <w:t> </w:t>
      </w:r>
      <w:r w:rsidR="00ED2F12" w:rsidRPr="00912556">
        <w:rPr>
          <w:rFonts w:ascii="Arial" w:hAnsi="Arial" w:cs="Arial"/>
          <w:b/>
          <w:sz w:val="24"/>
          <w:szCs w:val="24"/>
          <w:lang w:val="ru-RU"/>
        </w:rPr>
        <w:t>строительные нагрузки:</w:t>
      </w:r>
      <w:r w:rsidR="00ED2F12" w:rsidRPr="00912556">
        <w:rPr>
          <w:rFonts w:ascii="Arial" w:hAnsi="Arial" w:cs="Arial"/>
          <w:sz w:val="24"/>
          <w:szCs w:val="24"/>
          <w:lang w:val="ru-RU"/>
        </w:rPr>
        <w:t xml:space="preserve"> Нагрузки, возникающие при </w:t>
      </w:r>
      <w:r w:rsidR="000A0D78" w:rsidRPr="00912556">
        <w:rPr>
          <w:rFonts w:ascii="Arial" w:hAnsi="Arial" w:cs="Arial"/>
          <w:bCs/>
          <w:sz w:val="24"/>
          <w:szCs w:val="24"/>
          <w:lang w:val="ru-RU"/>
        </w:rPr>
        <w:t>строительно</w:t>
      </w:r>
      <w:r w:rsidR="00092D6D" w:rsidRPr="00912556">
        <w:rPr>
          <w:rFonts w:ascii="Arial" w:hAnsi="Arial" w:cs="Arial"/>
          <w:sz w:val="24"/>
          <w:szCs w:val="24"/>
          <w:lang w:val="ru-RU"/>
        </w:rPr>
        <w:t>-</w:t>
      </w:r>
      <w:r w:rsidR="000A0D78" w:rsidRPr="00912556">
        <w:rPr>
          <w:rFonts w:ascii="Arial" w:hAnsi="Arial" w:cs="Arial"/>
          <w:bCs/>
          <w:sz w:val="24"/>
          <w:szCs w:val="24"/>
          <w:lang w:val="ru-RU"/>
        </w:rPr>
        <w:t>монтажны</w:t>
      </w:r>
      <w:r w:rsidR="009161D1" w:rsidRPr="00912556">
        <w:rPr>
          <w:rFonts w:ascii="Arial" w:hAnsi="Arial" w:cs="Arial"/>
          <w:bCs/>
          <w:sz w:val="24"/>
          <w:szCs w:val="24"/>
          <w:lang w:val="ru-RU"/>
        </w:rPr>
        <w:t>х</w:t>
      </w:r>
      <w:r w:rsidR="000A0D78" w:rsidRPr="00912556">
        <w:rPr>
          <w:rFonts w:ascii="Arial" w:hAnsi="Arial" w:cs="Arial"/>
          <w:bCs/>
          <w:sz w:val="24"/>
          <w:szCs w:val="24"/>
          <w:lang w:val="ru-RU"/>
        </w:rPr>
        <w:t xml:space="preserve"> работах</w:t>
      </w:r>
      <w:r w:rsidR="000A0D78" w:rsidRPr="00912556">
        <w:rPr>
          <w:rFonts w:ascii="Arial" w:hAnsi="Arial" w:cs="Arial"/>
          <w:sz w:val="24"/>
          <w:szCs w:val="24"/>
          <w:lang w:val="ru-RU"/>
        </w:rPr>
        <w:t xml:space="preserve"> </w:t>
      </w:r>
      <w:r w:rsidR="00ED2F12" w:rsidRPr="00912556">
        <w:rPr>
          <w:rFonts w:ascii="Arial" w:hAnsi="Arial" w:cs="Arial"/>
          <w:sz w:val="24"/>
          <w:szCs w:val="24"/>
          <w:lang w:val="ru-RU"/>
        </w:rPr>
        <w:t>и испытаниях трубопроводной системы, в т.ч. собственный вес испытательной среды</w:t>
      </w:r>
      <w:r w:rsidR="00092D6D" w:rsidRPr="00912556">
        <w:rPr>
          <w:rFonts w:ascii="Arial" w:hAnsi="Arial" w:cs="Arial"/>
          <w:sz w:val="24"/>
          <w:szCs w:val="24"/>
          <w:lang w:val="ru-RU"/>
        </w:rPr>
        <w:t>;</w:t>
      </w:r>
      <w:r w:rsidR="00CB27F6" w:rsidRPr="00912556">
        <w:rPr>
          <w:rFonts w:ascii="Arial" w:hAnsi="Arial" w:cs="Arial"/>
          <w:sz w:val="24"/>
          <w:szCs w:val="24"/>
          <w:lang w:val="ru-RU"/>
        </w:rPr>
        <w:t xml:space="preserve"> к</w:t>
      </w:r>
      <w:r w:rsidR="00ED2F12" w:rsidRPr="00912556">
        <w:rPr>
          <w:rFonts w:ascii="Arial" w:hAnsi="Arial" w:cs="Arial"/>
          <w:sz w:val="24"/>
          <w:szCs w:val="24"/>
          <w:lang w:val="ru-RU"/>
        </w:rPr>
        <w:t xml:space="preserve"> строительным следует относить также нагрузки при хране</w:t>
      </w:r>
      <w:r w:rsidR="00092D6D" w:rsidRPr="00912556">
        <w:rPr>
          <w:rFonts w:ascii="Arial" w:hAnsi="Arial" w:cs="Arial"/>
          <w:sz w:val="24"/>
          <w:szCs w:val="24"/>
          <w:lang w:val="ru-RU"/>
        </w:rPr>
        <w:t>нии и транспортировании</w:t>
      </w:r>
      <w:r w:rsidR="00ED2F12" w:rsidRPr="00912556">
        <w:rPr>
          <w:rFonts w:ascii="Arial" w:hAnsi="Arial" w:cs="Arial"/>
          <w:sz w:val="24"/>
          <w:szCs w:val="24"/>
          <w:lang w:val="ru-RU"/>
        </w:rPr>
        <w:t xml:space="preserve"> труб и трубных плетей.</w:t>
      </w:r>
    </w:p>
    <w:p w14:paraId="69B1AC2F" w14:textId="77777777" w:rsidR="00ED2F12" w:rsidRPr="00912556" w:rsidRDefault="00C845B8" w:rsidP="00FA48C0">
      <w:pPr>
        <w:widowControl w:val="0"/>
        <w:spacing w:line="360" w:lineRule="auto"/>
        <w:ind w:firstLine="709"/>
        <w:rPr>
          <w:rFonts w:ascii="Arial" w:hAnsi="Arial" w:cs="Arial"/>
          <w:sz w:val="22"/>
          <w:szCs w:val="22"/>
        </w:rPr>
      </w:pPr>
      <w:r w:rsidRPr="00912556">
        <w:rPr>
          <w:rFonts w:ascii="Arial" w:hAnsi="Arial" w:cs="Arial"/>
          <w:spacing w:val="40"/>
          <w:sz w:val="22"/>
          <w:szCs w:val="22"/>
        </w:rPr>
        <w:t>Примечание</w:t>
      </w:r>
      <w:r w:rsidRPr="00912556">
        <w:rPr>
          <w:rFonts w:ascii="Arial" w:hAnsi="Arial" w:cs="Arial"/>
          <w:sz w:val="22"/>
          <w:szCs w:val="22"/>
        </w:rPr>
        <w:t xml:space="preserve"> </w:t>
      </w:r>
      <w:r w:rsidR="00ED2F12" w:rsidRPr="00912556">
        <w:rPr>
          <w:rFonts w:ascii="Arial" w:hAnsi="Arial" w:cs="Arial"/>
          <w:sz w:val="22"/>
          <w:szCs w:val="22"/>
        </w:rPr>
        <w:t>– К строительным нагрузкам также относят возможное образование вакуума при вакуумной осушке газопровода.</w:t>
      </w:r>
    </w:p>
    <w:p w14:paraId="40550951" w14:textId="0045169F" w:rsidR="008D30A1" w:rsidRPr="00912556" w:rsidRDefault="008D30A1" w:rsidP="00FA48C0">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6</w:t>
      </w:r>
      <w:r w:rsidR="00CB0AFC" w:rsidRPr="00912556">
        <w:rPr>
          <w:rFonts w:ascii="Arial" w:hAnsi="Arial" w:cs="Arial"/>
        </w:rPr>
        <w:t>0</w:t>
      </w:r>
      <w:r w:rsidR="00225FD2" w:rsidRPr="00912556">
        <w:rPr>
          <w:rFonts w:ascii="Arial" w:hAnsi="Arial" w:cs="Arial"/>
        </w:rPr>
        <w:t> </w:t>
      </w:r>
      <w:r w:rsidRPr="00912556">
        <w:rPr>
          <w:rFonts w:ascii="Arial" w:hAnsi="Arial" w:cs="Arial"/>
          <w:b/>
          <w:bCs/>
        </w:rPr>
        <w:t>температура замыкания:</w:t>
      </w:r>
      <w:r w:rsidRPr="00912556">
        <w:rPr>
          <w:rFonts w:ascii="Arial" w:hAnsi="Arial" w:cs="Arial"/>
        </w:rPr>
        <w:t xml:space="preserve"> Температура, при которой фиксируется расчетная схема газопровода (свариваются захлесты, привариваются компенсаторы, производится засыпка газопровода и т.п., т.е. когда фиксируется положение статически неопределимой системы).</w:t>
      </w:r>
    </w:p>
    <w:p w14:paraId="602786C0" w14:textId="062EB7D6" w:rsidR="009A07D2" w:rsidRPr="00912556" w:rsidRDefault="00997F71" w:rsidP="00FA48C0">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6</w:t>
      </w:r>
      <w:r w:rsidR="00CB0AFC" w:rsidRPr="00912556">
        <w:rPr>
          <w:rFonts w:ascii="Arial" w:hAnsi="Arial" w:cs="Arial"/>
        </w:rPr>
        <w:t>1</w:t>
      </w:r>
      <w:r w:rsidR="00225FD2" w:rsidRPr="00912556">
        <w:rPr>
          <w:rFonts w:ascii="Arial" w:hAnsi="Arial" w:cs="Arial"/>
          <w:b/>
          <w:iCs/>
          <w:spacing w:val="2"/>
        </w:rPr>
        <w:t> </w:t>
      </w:r>
      <w:r w:rsidR="001342B9" w:rsidRPr="00912556">
        <w:rPr>
          <w:rFonts w:ascii="Arial" w:hAnsi="Arial" w:cs="Arial"/>
          <w:b/>
          <w:bCs/>
        </w:rPr>
        <w:t>термореактивное покрытие:</w:t>
      </w:r>
      <w:r w:rsidR="001342B9" w:rsidRPr="00912556">
        <w:rPr>
          <w:rFonts w:ascii="Arial" w:hAnsi="Arial" w:cs="Arial"/>
        </w:rPr>
        <w:t xml:space="preserve"> Покрытие на основе синтетических материалов, которое в результате отверждения переходит в неплавкие и нерастворимые структуры.</w:t>
      </w:r>
    </w:p>
    <w:p w14:paraId="6769615E" w14:textId="7FCFBC7A" w:rsidR="0011399F" w:rsidRPr="00912556" w:rsidRDefault="00FD2A67" w:rsidP="00FA48C0">
      <w:pPr>
        <w:widowControl w:val="0"/>
        <w:spacing w:line="360" w:lineRule="auto"/>
        <w:ind w:firstLine="709"/>
        <w:jc w:val="both"/>
        <w:rPr>
          <w:rFonts w:ascii="Arial" w:hAnsi="Arial" w:cs="Arial"/>
        </w:rPr>
      </w:pPr>
      <w:r w:rsidRPr="00912556">
        <w:rPr>
          <w:rFonts w:ascii="Arial" w:hAnsi="Arial" w:cs="Arial"/>
        </w:rPr>
        <w:t>3.</w:t>
      </w:r>
      <w:r w:rsidR="00225FD2" w:rsidRPr="00912556">
        <w:rPr>
          <w:rFonts w:ascii="Arial" w:hAnsi="Arial" w:cs="Arial"/>
        </w:rPr>
        <w:t>6</w:t>
      </w:r>
      <w:r w:rsidR="00CB0AFC" w:rsidRPr="00912556">
        <w:rPr>
          <w:rFonts w:ascii="Arial" w:hAnsi="Arial" w:cs="Arial"/>
        </w:rPr>
        <w:t>2</w:t>
      </w:r>
      <w:r w:rsidR="00225FD2" w:rsidRPr="00912556">
        <w:rPr>
          <w:rFonts w:ascii="Arial" w:hAnsi="Arial" w:cs="Arial"/>
          <w:b/>
          <w:iCs/>
          <w:spacing w:val="2"/>
          <w:lang w:val="en-US"/>
        </w:rPr>
        <w:t> </w:t>
      </w:r>
      <w:r w:rsidR="0011399F" w:rsidRPr="00912556">
        <w:rPr>
          <w:rFonts w:ascii="Arial" w:hAnsi="Arial" w:cs="Arial"/>
          <w:b/>
        </w:rPr>
        <w:t>техн</w:t>
      </w:r>
      <w:r w:rsidR="00F544F2" w:rsidRPr="00912556">
        <w:rPr>
          <w:rFonts w:ascii="Arial" w:hAnsi="Arial" w:cs="Arial"/>
          <w:b/>
        </w:rPr>
        <w:t>и</w:t>
      </w:r>
      <w:r w:rsidR="0011399F" w:rsidRPr="00912556">
        <w:rPr>
          <w:rFonts w:ascii="Arial" w:hAnsi="Arial" w:cs="Arial"/>
          <w:b/>
        </w:rPr>
        <w:t>ческий коридор</w:t>
      </w:r>
      <w:r w:rsidR="00EA4DAF" w:rsidRPr="00912556">
        <w:rPr>
          <w:rFonts w:ascii="Arial" w:hAnsi="Arial" w:cs="Arial"/>
          <w:b/>
        </w:rPr>
        <w:t xml:space="preserve"> магистральных трубопроводов</w:t>
      </w:r>
      <w:r w:rsidR="0011399F" w:rsidRPr="00912556">
        <w:rPr>
          <w:rFonts w:ascii="Arial" w:hAnsi="Arial" w:cs="Arial"/>
          <w:b/>
        </w:rPr>
        <w:t xml:space="preserve">: </w:t>
      </w:r>
      <w:r w:rsidR="00C63D31" w:rsidRPr="00912556">
        <w:rPr>
          <w:rFonts w:ascii="Arial" w:hAnsi="Arial" w:cs="Arial"/>
        </w:rPr>
        <w:t>Территория, на которой проложены параллельно не менее двух трубопроводов с накладывающимися или соприкасающимися охранными зонами, которые входят в линейные части соответствующих магистральных трубопроводов, или участки этих трубопроводов и которая ограничена с внешних сторон охранными зонами линейных частей магистральных трубопроводов.</w:t>
      </w:r>
    </w:p>
    <w:p w14:paraId="55112691" w14:textId="182592A2" w:rsidR="0011399F" w:rsidRPr="00912556" w:rsidRDefault="00FD2A67" w:rsidP="00FA48C0">
      <w:pPr>
        <w:widowControl w:val="0"/>
        <w:spacing w:line="360" w:lineRule="auto"/>
        <w:ind w:firstLine="709"/>
        <w:jc w:val="both"/>
        <w:rPr>
          <w:rFonts w:ascii="Arial" w:hAnsi="Arial" w:cs="Arial"/>
        </w:rPr>
      </w:pPr>
      <w:r w:rsidRPr="00912556">
        <w:rPr>
          <w:rFonts w:ascii="Arial" w:hAnsi="Arial" w:cs="Arial"/>
        </w:rPr>
        <w:lastRenderedPageBreak/>
        <w:t>3.</w:t>
      </w:r>
      <w:r w:rsidR="00AB6EFC" w:rsidRPr="00912556">
        <w:rPr>
          <w:rFonts w:ascii="Arial" w:hAnsi="Arial" w:cs="Arial"/>
        </w:rPr>
        <w:t>6</w:t>
      </w:r>
      <w:r w:rsidR="00CB0AFC" w:rsidRPr="00912556">
        <w:rPr>
          <w:rFonts w:ascii="Arial" w:hAnsi="Arial" w:cs="Arial"/>
        </w:rPr>
        <w:t>3</w:t>
      </w:r>
      <w:r w:rsidR="00225FD2" w:rsidRPr="00912556">
        <w:rPr>
          <w:rFonts w:ascii="Arial" w:hAnsi="Arial" w:cs="Arial"/>
          <w:b/>
          <w:iCs/>
          <w:spacing w:val="2"/>
          <w:lang w:val="en-US"/>
        </w:rPr>
        <w:t> </w:t>
      </w:r>
      <w:r w:rsidR="0011399F" w:rsidRPr="00912556">
        <w:rPr>
          <w:rFonts w:ascii="Arial" w:hAnsi="Arial" w:cs="Arial"/>
          <w:b/>
        </w:rPr>
        <w:t xml:space="preserve">толщина стенки номинальная: </w:t>
      </w:r>
      <w:r w:rsidR="0011399F" w:rsidRPr="00912556">
        <w:rPr>
          <w:rFonts w:ascii="Arial" w:hAnsi="Arial" w:cs="Arial"/>
        </w:rPr>
        <w:t xml:space="preserve">Толщина стенки трубы или соединительной детали, указанная в стандартах или </w:t>
      </w:r>
      <w:r w:rsidR="0078427D" w:rsidRPr="00912556">
        <w:rPr>
          <w:rFonts w:ascii="Arial" w:hAnsi="Arial" w:cs="Arial"/>
        </w:rPr>
        <w:t>т</w:t>
      </w:r>
      <w:r w:rsidR="0011399F" w:rsidRPr="00912556">
        <w:rPr>
          <w:rFonts w:ascii="Arial" w:hAnsi="Arial" w:cs="Arial"/>
        </w:rPr>
        <w:t xml:space="preserve">ехнических </w:t>
      </w:r>
      <w:r w:rsidR="0078427D" w:rsidRPr="00912556">
        <w:rPr>
          <w:rFonts w:ascii="Arial" w:hAnsi="Arial" w:cs="Arial"/>
        </w:rPr>
        <w:t>у</w:t>
      </w:r>
      <w:r w:rsidR="0011399F" w:rsidRPr="00912556">
        <w:rPr>
          <w:rFonts w:ascii="Arial" w:hAnsi="Arial" w:cs="Arial"/>
        </w:rPr>
        <w:t>словиях.</w:t>
      </w:r>
    </w:p>
    <w:p w14:paraId="0E016D15" w14:textId="1740E16B" w:rsidR="00496407" w:rsidRPr="00912556" w:rsidRDefault="00FD2A67" w:rsidP="00FA48C0">
      <w:pPr>
        <w:widowControl w:val="0"/>
        <w:spacing w:line="360" w:lineRule="auto"/>
        <w:ind w:firstLine="709"/>
        <w:jc w:val="both"/>
        <w:rPr>
          <w:rFonts w:ascii="Arial" w:hAnsi="Arial" w:cs="Arial"/>
        </w:rPr>
      </w:pPr>
      <w:r w:rsidRPr="00912556">
        <w:rPr>
          <w:rFonts w:ascii="Arial" w:hAnsi="Arial" w:cs="Arial"/>
        </w:rPr>
        <w:t>3.</w:t>
      </w:r>
      <w:r w:rsidR="00AB6EFC" w:rsidRPr="00912556">
        <w:rPr>
          <w:rFonts w:ascii="Arial" w:hAnsi="Arial" w:cs="Arial"/>
        </w:rPr>
        <w:t>6</w:t>
      </w:r>
      <w:r w:rsidR="00CB0AFC" w:rsidRPr="00912556">
        <w:rPr>
          <w:rFonts w:ascii="Arial" w:hAnsi="Arial" w:cs="Arial"/>
        </w:rPr>
        <w:t>4</w:t>
      </w:r>
      <w:r w:rsidR="00225FD2" w:rsidRPr="00912556">
        <w:rPr>
          <w:rFonts w:ascii="Arial" w:hAnsi="Arial" w:cs="Arial"/>
        </w:rPr>
        <w:t> </w:t>
      </w:r>
      <w:r w:rsidR="00AD79E1" w:rsidRPr="00912556">
        <w:rPr>
          <w:rFonts w:ascii="Arial" w:hAnsi="Arial" w:cs="Arial"/>
          <w:b/>
        </w:rPr>
        <w:t>т</w:t>
      </w:r>
      <w:r w:rsidR="00496407" w:rsidRPr="00912556">
        <w:rPr>
          <w:rFonts w:ascii="Arial" w:hAnsi="Arial" w:cs="Arial"/>
          <w:b/>
        </w:rPr>
        <w:t xml:space="preserve">опливный газ: </w:t>
      </w:r>
      <w:r w:rsidR="004B6BA3" w:rsidRPr="00912556">
        <w:rPr>
          <w:rFonts w:ascii="Arial" w:hAnsi="Arial" w:cs="Arial"/>
        </w:rPr>
        <w:t xml:space="preserve">Сжатый природный газ, используемый для работы тепловых двигателей, электростанций и подогревателей ГРС, а также для собственных нужд объектов </w:t>
      </w:r>
      <w:r w:rsidR="009718C7" w:rsidRPr="00912556">
        <w:rPr>
          <w:rFonts w:ascii="Arial" w:hAnsi="Arial" w:cs="Arial"/>
        </w:rPr>
        <w:t>ЛЧ</w:t>
      </w:r>
      <w:r w:rsidR="004B6BA3" w:rsidRPr="00912556">
        <w:rPr>
          <w:rFonts w:ascii="Arial" w:hAnsi="Arial" w:cs="Arial"/>
        </w:rPr>
        <w:t xml:space="preserve"> МГ.</w:t>
      </w:r>
    </w:p>
    <w:p w14:paraId="67C28163" w14:textId="43D5AB16" w:rsidR="0011399F" w:rsidRPr="00912556" w:rsidRDefault="00FD2A67" w:rsidP="00FA48C0">
      <w:pPr>
        <w:widowControl w:val="0"/>
        <w:spacing w:line="360" w:lineRule="auto"/>
        <w:ind w:firstLine="709"/>
        <w:jc w:val="both"/>
        <w:rPr>
          <w:rFonts w:ascii="Arial" w:hAnsi="Arial" w:cs="Arial"/>
        </w:rPr>
      </w:pPr>
      <w:r w:rsidRPr="00912556">
        <w:rPr>
          <w:rFonts w:ascii="Arial" w:hAnsi="Arial" w:cs="Arial"/>
        </w:rPr>
        <w:t>3.</w:t>
      </w:r>
      <w:r w:rsidR="00AB6EFC" w:rsidRPr="00912556">
        <w:rPr>
          <w:rFonts w:ascii="Arial" w:hAnsi="Arial" w:cs="Arial"/>
        </w:rPr>
        <w:t>6</w:t>
      </w:r>
      <w:r w:rsidR="00CB0AFC" w:rsidRPr="00912556">
        <w:rPr>
          <w:rFonts w:ascii="Arial" w:hAnsi="Arial" w:cs="Arial"/>
        </w:rPr>
        <w:t>5</w:t>
      </w:r>
      <w:r w:rsidR="00F519E3" w:rsidRPr="00912556">
        <w:rPr>
          <w:rFonts w:ascii="Arial" w:hAnsi="Arial" w:cs="Arial"/>
          <w:b/>
          <w:iCs/>
          <w:spacing w:val="2"/>
          <w:lang w:val="en-US"/>
        </w:rPr>
        <w:t> </w:t>
      </w:r>
      <w:r w:rsidR="0011399F" w:rsidRPr="00912556">
        <w:rPr>
          <w:rFonts w:ascii="Arial" w:hAnsi="Arial" w:cs="Arial"/>
          <w:b/>
        </w:rPr>
        <w:t>транспорт</w:t>
      </w:r>
      <w:r w:rsidR="007F0EB4" w:rsidRPr="00912556">
        <w:rPr>
          <w:rFonts w:ascii="Arial" w:hAnsi="Arial" w:cs="Arial"/>
          <w:b/>
        </w:rPr>
        <w:t>ировка</w:t>
      </w:r>
      <w:r w:rsidR="0011399F" w:rsidRPr="00912556">
        <w:rPr>
          <w:rFonts w:ascii="Arial" w:hAnsi="Arial" w:cs="Arial"/>
          <w:b/>
        </w:rPr>
        <w:t xml:space="preserve"> газа: </w:t>
      </w:r>
      <w:r w:rsidR="0011399F" w:rsidRPr="00912556">
        <w:rPr>
          <w:rFonts w:ascii="Arial" w:hAnsi="Arial" w:cs="Arial"/>
        </w:rPr>
        <w:t xml:space="preserve">Подача газа из пункта его добычи, </w:t>
      </w:r>
      <w:r w:rsidR="00585934" w:rsidRPr="00912556">
        <w:rPr>
          <w:rFonts w:ascii="Arial" w:hAnsi="Arial" w:cs="Arial"/>
        </w:rPr>
        <w:t>подготовки, компримирования</w:t>
      </w:r>
      <w:r w:rsidR="0011399F" w:rsidRPr="00912556">
        <w:rPr>
          <w:rFonts w:ascii="Arial" w:hAnsi="Arial" w:cs="Arial"/>
        </w:rPr>
        <w:t xml:space="preserve"> или хранения в пункт доставки.</w:t>
      </w:r>
    </w:p>
    <w:p w14:paraId="64FF74C4" w14:textId="69CD109B" w:rsidR="0011399F" w:rsidRPr="00912556" w:rsidRDefault="003637A9" w:rsidP="00FA48C0">
      <w:pPr>
        <w:widowControl w:val="0"/>
        <w:spacing w:line="360" w:lineRule="auto"/>
        <w:ind w:firstLine="709"/>
        <w:jc w:val="both"/>
        <w:rPr>
          <w:rFonts w:ascii="Arial" w:hAnsi="Arial" w:cs="Arial"/>
        </w:rPr>
      </w:pPr>
      <w:r w:rsidRPr="00912556">
        <w:rPr>
          <w:rFonts w:ascii="Arial" w:hAnsi="Arial" w:cs="Arial"/>
        </w:rPr>
        <w:t>3.</w:t>
      </w:r>
      <w:r w:rsidR="00AB6EFC" w:rsidRPr="00912556">
        <w:rPr>
          <w:rFonts w:ascii="Arial" w:hAnsi="Arial" w:cs="Arial"/>
        </w:rPr>
        <w:t>6</w:t>
      </w:r>
      <w:r w:rsidR="00CB0AFC" w:rsidRPr="00912556">
        <w:rPr>
          <w:rFonts w:ascii="Arial" w:hAnsi="Arial" w:cs="Arial"/>
        </w:rPr>
        <w:t>6</w:t>
      </w:r>
      <w:r w:rsidR="00F519E3" w:rsidRPr="00912556">
        <w:rPr>
          <w:rFonts w:ascii="Arial" w:hAnsi="Arial" w:cs="Arial"/>
          <w:b/>
          <w:iCs/>
          <w:spacing w:val="2"/>
          <w:lang w:val="en-US"/>
        </w:rPr>
        <w:t> </w:t>
      </w:r>
      <w:r w:rsidR="0011399F" w:rsidRPr="00912556">
        <w:rPr>
          <w:rFonts w:ascii="Arial" w:hAnsi="Arial" w:cs="Arial"/>
          <w:b/>
        </w:rPr>
        <w:t>трубопроводы технологические</w:t>
      </w:r>
      <w:r w:rsidR="00F643E4" w:rsidRPr="00912556">
        <w:rPr>
          <w:rFonts w:ascii="Arial" w:hAnsi="Arial" w:cs="Arial"/>
          <w:b/>
        </w:rPr>
        <w:t xml:space="preserve"> </w:t>
      </w:r>
      <w:r w:rsidR="00591D22" w:rsidRPr="00912556">
        <w:rPr>
          <w:rFonts w:ascii="Arial" w:hAnsi="Arial" w:cs="Arial"/>
          <w:b/>
        </w:rPr>
        <w:t>основного назначения (трубопроводы технологические)</w:t>
      </w:r>
      <w:r w:rsidR="0011399F" w:rsidRPr="00912556">
        <w:rPr>
          <w:rFonts w:ascii="Arial" w:hAnsi="Arial" w:cs="Arial"/>
          <w:b/>
        </w:rPr>
        <w:t>:</w:t>
      </w:r>
      <w:r w:rsidR="0011399F" w:rsidRPr="00912556">
        <w:rPr>
          <w:rFonts w:ascii="Arial" w:hAnsi="Arial" w:cs="Arial"/>
        </w:rPr>
        <w:t xml:space="preserve"> Трубопроводы, пре</w:t>
      </w:r>
      <w:r w:rsidR="00744598" w:rsidRPr="00912556">
        <w:rPr>
          <w:rFonts w:ascii="Arial" w:hAnsi="Arial" w:cs="Arial"/>
        </w:rPr>
        <w:t>дназначенные для транспортиров</w:t>
      </w:r>
      <w:r w:rsidR="007F0EB4" w:rsidRPr="00912556">
        <w:rPr>
          <w:rFonts w:ascii="Arial" w:hAnsi="Arial" w:cs="Arial"/>
        </w:rPr>
        <w:t>ки</w:t>
      </w:r>
      <w:r w:rsidR="0011399F" w:rsidRPr="00912556">
        <w:rPr>
          <w:rFonts w:ascii="Arial" w:hAnsi="Arial" w:cs="Arial"/>
        </w:rPr>
        <w:t xml:space="preserve"> газа в пределах промплощадки объекта (</w:t>
      </w:r>
      <w:r w:rsidR="00D62A0D" w:rsidRPr="00912556">
        <w:rPr>
          <w:rFonts w:ascii="Arial" w:hAnsi="Arial" w:cs="Arial"/>
        </w:rPr>
        <w:t>компрессорная станция</w:t>
      </w:r>
      <w:r w:rsidR="0011399F" w:rsidRPr="00912556">
        <w:rPr>
          <w:rFonts w:ascii="Arial" w:hAnsi="Arial" w:cs="Arial"/>
        </w:rPr>
        <w:t xml:space="preserve">, </w:t>
      </w:r>
      <w:r w:rsidR="00B55E81" w:rsidRPr="00912556">
        <w:rPr>
          <w:rFonts w:ascii="Arial" w:hAnsi="Arial" w:cs="Arial"/>
        </w:rPr>
        <w:t xml:space="preserve">подземное хранилище газа, </w:t>
      </w:r>
      <w:r w:rsidR="00D62A0D" w:rsidRPr="00912556">
        <w:rPr>
          <w:rFonts w:ascii="Arial" w:hAnsi="Arial" w:cs="Arial"/>
        </w:rPr>
        <w:t>станция охлаждения газа</w:t>
      </w:r>
      <w:r w:rsidR="0011399F" w:rsidRPr="00912556">
        <w:rPr>
          <w:rFonts w:ascii="Arial" w:hAnsi="Arial" w:cs="Arial"/>
        </w:rPr>
        <w:t xml:space="preserve">, </w:t>
      </w:r>
      <w:r w:rsidR="00D62A0D" w:rsidRPr="00912556">
        <w:rPr>
          <w:rFonts w:ascii="Arial" w:hAnsi="Arial" w:cs="Arial"/>
        </w:rPr>
        <w:t>газоизмерительная станция</w:t>
      </w:r>
      <w:r w:rsidR="0011399F" w:rsidRPr="00912556">
        <w:rPr>
          <w:rFonts w:ascii="Arial" w:hAnsi="Arial" w:cs="Arial"/>
        </w:rPr>
        <w:t xml:space="preserve">, </w:t>
      </w:r>
      <w:r w:rsidR="00D62A0D" w:rsidRPr="00912556">
        <w:rPr>
          <w:rFonts w:ascii="Arial" w:hAnsi="Arial" w:cs="Arial"/>
        </w:rPr>
        <w:t>газораспределительная станция</w:t>
      </w:r>
      <w:r w:rsidR="0011399F" w:rsidRPr="00912556">
        <w:rPr>
          <w:rFonts w:ascii="Arial" w:hAnsi="Arial" w:cs="Arial"/>
        </w:rPr>
        <w:t>) для выполнения основных технологических процессов (очистки, компримирования, охлаждения, измерения, редуцирования и т.д.).</w:t>
      </w:r>
    </w:p>
    <w:p w14:paraId="5302BCEA" w14:textId="507EC17D" w:rsidR="0011399F" w:rsidRPr="00912556" w:rsidRDefault="002F2787" w:rsidP="00FA48C0">
      <w:pPr>
        <w:widowControl w:val="0"/>
        <w:spacing w:line="360" w:lineRule="auto"/>
        <w:ind w:firstLine="709"/>
        <w:jc w:val="both"/>
        <w:rPr>
          <w:rFonts w:ascii="Arial" w:hAnsi="Arial" w:cs="Arial"/>
          <w:snapToGrid w:val="0"/>
        </w:rPr>
      </w:pPr>
      <w:r w:rsidRPr="00912556">
        <w:rPr>
          <w:rFonts w:ascii="Arial" w:hAnsi="Arial" w:cs="Arial"/>
        </w:rPr>
        <w:t>3</w:t>
      </w:r>
      <w:r w:rsidR="0011399F" w:rsidRPr="00912556">
        <w:rPr>
          <w:rFonts w:ascii="Arial" w:hAnsi="Arial" w:cs="Arial"/>
        </w:rPr>
        <w:t>.</w:t>
      </w:r>
      <w:r w:rsidR="00CB0AFC" w:rsidRPr="00912556">
        <w:rPr>
          <w:rFonts w:ascii="Arial" w:hAnsi="Arial" w:cs="Arial"/>
        </w:rPr>
        <w:t>67</w:t>
      </w:r>
      <w:r w:rsidR="00F519E3" w:rsidRPr="00912556">
        <w:rPr>
          <w:rFonts w:ascii="Arial" w:hAnsi="Arial" w:cs="Arial"/>
          <w:b/>
          <w:iCs/>
          <w:spacing w:val="2"/>
          <w:lang w:val="en-US"/>
        </w:rPr>
        <w:t> </w:t>
      </w:r>
      <w:r w:rsidR="0011399F" w:rsidRPr="00912556">
        <w:rPr>
          <w:rFonts w:ascii="Arial" w:hAnsi="Arial" w:cs="Arial"/>
          <w:b/>
        </w:rPr>
        <w:t xml:space="preserve">устойчивость </w:t>
      </w:r>
      <w:r w:rsidR="00EF4AED" w:rsidRPr="00912556">
        <w:rPr>
          <w:rFonts w:ascii="Arial" w:hAnsi="Arial" w:cs="Arial"/>
          <w:b/>
        </w:rPr>
        <w:t>газ</w:t>
      </w:r>
      <w:r w:rsidR="0011399F" w:rsidRPr="00912556">
        <w:rPr>
          <w:rFonts w:ascii="Arial" w:hAnsi="Arial" w:cs="Arial"/>
          <w:b/>
        </w:rPr>
        <w:t xml:space="preserve">опровода: </w:t>
      </w:r>
      <w:r w:rsidR="0011399F" w:rsidRPr="00912556">
        <w:rPr>
          <w:rFonts w:ascii="Arial" w:hAnsi="Arial" w:cs="Arial"/>
          <w:snapToGrid w:val="0"/>
        </w:rPr>
        <w:t xml:space="preserve">Свойство конструкции </w:t>
      </w:r>
      <w:r w:rsidR="00EF4AED" w:rsidRPr="00912556">
        <w:rPr>
          <w:rFonts w:ascii="Arial" w:hAnsi="Arial" w:cs="Arial"/>
          <w:snapToGrid w:val="0"/>
        </w:rPr>
        <w:t>газ</w:t>
      </w:r>
      <w:r w:rsidR="0011399F" w:rsidRPr="00912556">
        <w:rPr>
          <w:rFonts w:ascii="Arial" w:hAnsi="Arial" w:cs="Arial"/>
          <w:snapToGrid w:val="0"/>
        </w:rPr>
        <w:t>опровода поддерживать первоначальную форму оси или форму его поперечного сечения.</w:t>
      </w:r>
    </w:p>
    <w:p w14:paraId="2B163C65" w14:textId="068CE2DD" w:rsidR="00A6337F" w:rsidRPr="00912556" w:rsidRDefault="001E5DA4" w:rsidP="00FA48C0">
      <w:pPr>
        <w:widowControl w:val="0"/>
        <w:spacing w:line="360" w:lineRule="auto"/>
        <w:ind w:firstLine="709"/>
        <w:jc w:val="both"/>
        <w:rPr>
          <w:rFonts w:ascii="Arial" w:hAnsi="Arial" w:cs="Arial"/>
        </w:rPr>
      </w:pPr>
      <w:r w:rsidRPr="00912556">
        <w:rPr>
          <w:rFonts w:ascii="Arial" w:hAnsi="Arial" w:cs="Arial"/>
          <w:snapToGrid w:val="0"/>
        </w:rPr>
        <w:t>3.</w:t>
      </w:r>
      <w:r w:rsidR="00CB0AFC" w:rsidRPr="00912556">
        <w:rPr>
          <w:rFonts w:ascii="Arial" w:hAnsi="Arial" w:cs="Arial"/>
          <w:snapToGrid w:val="0"/>
        </w:rPr>
        <w:t>68</w:t>
      </w:r>
      <w:r w:rsidR="00F519E3" w:rsidRPr="00912556">
        <w:rPr>
          <w:rFonts w:ascii="Arial" w:hAnsi="Arial" w:cs="Arial"/>
          <w:b/>
          <w:iCs/>
          <w:spacing w:val="2"/>
          <w:lang w:val="en-US"/>
        </w:rPr>
        <w:t> </w:t>
      </w:r>
      <w:r w:rsidR="00A6337F" w:rsidRPr="00912556">
        <w:rPr>
          <w:rFonts w:ascii="Arial" w:hAnsi="Arial" w:cs="Arial"/>
          <w:b/>
        </w:rPr>
        <w:t>функциональные нагрузки</w:t>
      </w:r>
      <w:r w:rsidR="00016135" w:rsidRPr="00912556">
        <w:rPr>
          <w:rFonts w:ascii="Arial" w:hAnsi="Arial" w:cs="Arial"/>
          <w:b/>
        </w:rPr>
        <w:t xml:space="preserve"> на газопровод</w:t>
      </w:r>
      <w:r w:rsidR="00A6337F" w:rsidRPr="00912556">
        <w:rPr>
          <w:rFonts w:ascii="Arial" w:hAnsi="Arial" w:cs="Arial"/>
          <w:b/>
        </w:rPr>
        <w:t>:</w:t>
      </w:r>
      <w:r w:rsidR="00D50894" w:rsidRPr="00912556">
        <w:rPr>
          <w:rFonts w:ascii="Arial" w:hAnsi="Arial" w:cs="Arial"/>
          <w:b/>
        </w:rPr>
        <w:t xml:space="preserve"> </w:t>
      </w:r>
      <w:r w:rsidR="00071B1D" w:rsidRPr="00912556">
        <w:rPr>
          <w:rFonts w:ascii="Arial" w:hAnsi="Arial" w:cs="Arial"/>
        </w:rPr>
        <w:t>Н</w:t>
      </w:r>
      <w:r w:rsidR="00A6337F" w:rsidRPr="00912556">
        <w:rPr>
          <w:rFonts w:ascii="Arial" w:hAnsi="Arial" w:cs="Arial"/>
        </w:rPr>
        <w:t>агрузки, обусловленные процессом эксплуатации газопровода.</w:t>
      </w:r>
    </w:p>
    <w:p w14:paraId="2EF6F926" w14:textId="02792B9C" w:rsidR="00CA4907" w:rsidRPr="00912556" w:rsidRDefault="00277631" w:rsidP="00FA48C0">
      <w:pPr>
        <w:pStyle w:val="120"/>
        <w:widowControl w:val="0"/>
        <w:spacing w:before="0" w:line="360" w:lineRule="auto"/>
        <w:rPr>
          <w:rFonts w:ascii="Arial" w:hAnsi="Arial" w:cs="Arial"/>
          <w:b/>
          <w:szCs w:val="24"/>
          <w:lang w:val="en-US"/>
        </w:rPr>
      </w:pPr>
      <w:r w:rsidRPr="00912556">
        <w:rPr>
          <w:rFonts w:ascii="Arial" w:hAnsi="Arial" w:cs="Arial"/>
          <w:szCs w:val="24"/>
        </w:rPr>
        <w:t>3.</w:t>
      </w:r>
      <w:r w:rsidR="00CB0AFC" w:rsidRPr="00912556">
        <w:rPr>
          <w:rFonts w:ascii="Arial" w:hAnsi="Arial" w:cs="Arial"/>
          <w:szCs w:val="24"/>
        </w:rPr>
        <w:t>69</w:t>
      </w:r>
    </w:p>
    <w:tbl>
      <w:tblPr>
        <w:tblStyle w:val="af5"/>
        <w:tblW w:w="0" w:type="auto"/>
        <w:tblLook w:val="04A0" w:firstRow="1" w:lastRow="0" w:firstColumn="1" w:lastColumn="0" w:noHBand="0" w:noVBand="1"/>
      </w:tblPr>
      <w:tblGrid>
        <w:gridCol w:w="9628"/>
      </w:tblGrid>
      <w:tr w:rsidR="00912556" w:rsidRPr="00912556" w14:paraId="45BB87FB" w14:textId="77777777" w:rsidTr="00DA0BEB">
        <w:tc>
          <w:tcPr>
            <w:tcW w:w="9628" w:type="dxa"/>
          </w:tcPr>
          <w:p w14:paraId="5CAD28BD" w14:textId="77777777" w:rsidR="00CA4907" w:rsidRPr="00912556" w:rsidRDefault="00CA4907" w:rsidP="00FA48C0">
            <w:pPr>
              <w:pStyle w:val="120"/>
              <w:widowControl w:val="0"/>
              <w:spacing w:before="0" w:line="360" w:lineRule="auto"/>
              <w:rPr>
                <w:rFonts w:ascii="Arial" w:hAnsi="Arial" w:cs="Arial"/>
                <w:szCs w:val="24"/>
              </w:rPr>
            </w:pPr>
            <w:r w:rsidRPr="00912556">
              <w:rPr>
                <w:rFonts w:ascii="Arial" w:hAnsi="Arial" w:cs="Arial"/>
                <w:b/>
                <w:szCs w:val="24"/>
              </w:rPr>
              <w:t xml:space="preserve">электроизолирующая вставка; ВЭИ: </w:t>
            </w:r>
            <w:r w:rsidRPr="00912556">
              <w:rPr>
                <w:rFonts w:ascii="Arial" w:hAnsi="Arial" w:cs="Arial"/>
                <w:szCs w:val="24"/>
              </w:rPr>
              <w:t>Специализированное неразъемное изделие системы электрохимической защиты от коррозии, устанавливаемое в трубопровод и предназначенное для электрического разъединения участков трубопровода.</w:t>
            </w:r>
          </w:p>
          <w:p w14:paraId="2F6B62D6" w14:textId="0FB874EF" w:rsidR="00CA4907" w:rsidRPr="00912556" w:rsidRDefault="00CA4907" w:rsidP="00FA48C0">
            <w:pPr>
              <w:pStyle w:val="120"/>
              <w:widowControl w:val="0"/>
              <w:spacing w:before="0" w:line="360" w:lineRule="auto"/>
              <w:rPr>
                <w:rFonts w:ascii="Arial" w:hAnsi="Arial" w:cs="Arial"/>
                <w:b/>
                <w:bCs/>
                <w:lang w:val="en-US"/>
              </w:rPr>
            </w:pPr>
            <w:r w:rsidRPr="00912556">
              <w:rPr>
                <w:rFonts w:ascii="Arial" w:hAnsi="Arial" w:cs="Arial"/>
                <w:szCs w:val="24"/>
              </w:rPr>
              <w:t>[ГОСТ 9.108-2023, пункт 88]</w:t>
            </w:r>
          </w:p>
        </w:tc>
      </w:tr>
    </w:tbl>
    <w:p w14:paraId="0F17AAF0" w14:textId="77777777" w:rsidR="00AF5F78" w:rsidRPr="00912556" w:rsidRDefault="0019643D" w:rsidP="00FA48C0">
      <w:pPr>
        <w:pStyle w:val="10"/>
        <w:spacing w:after="120" w:line="360" w:lineRule="auto"/>
        <w:ind w:firstLine="709"/>
        <w:jc w:val="left"/>
        <w:rPr>
          <w:rFonts w:ascii="Arial" w:hAnsi="Arial" w:cs="Arial"/>
          <w:color w:val="auto"/>
        </w:rPr>
      </w:pPr>
      <w:bookmarkStart w:id="7" w:name="_Toc194308660"/>
      <w:r w:rsidRPr="00912556">
        <w:rPr>
          <w:rFonts w:ascii="Arial" w:hAnsi="Arial" w:cs="Arial"/>
          <w:color w:val="auto"/>
        </w:rPr>
        <w:t xml:space="preserve">4 </w:t>
      </w:r>
      <w:r w:rsidR="0030069C" w:rsidRPr="00912556">
        <w:rPr>
          <w:rFonts w:ascii="Arial" w:hAnsi="Arial" w:cs="Arial"/>
          <w:color w:val="auto"/>
        </w:rPr>
        <w:t>С</w:t>
      </w:r>
      <w:r w:rsidRPr="00912556">
        <w:rPr>
          <w:rFonts w:ascii="Arial" w:hAnsi="Arial" w:cs="Arial"/>
          <w:color w:val="auto"/>
        </w:rPr>
        <w:t>окращения</w:t>
      </w:r>
      <w:bookmarkEnd w:id="7"/>
    </w:p>
    <w:p w14:paraId="1A056E2A" w14:textId="77777777" w:rsidR="00AF5F78" w:rsidRPr="00912556" w:rsidRDefault="00AF5F78" w:rsidP="00FA48C0">
      <w:pPr>
        <w:widowControl w:val="0"/>
        <w:spacing w:line="348" w:lineRule="auto"/>
        <w:ind w:firstLine="709"/>
        <w:jc w:val="both"/>
        <w:rPr>
          <w:rFonts w:ascii="Arial" w:hAnsi="Arial" w:cs="Arial"/>
        </w:rPr>
      </w:pPr>
      <w:r w:rsidRPr="00912556">
        <w:rPr>
          <w:rFonts w:ascii="Arial" w:hAnsi="Arial" w:cs="Arial"/>
        </w:rPr>
        <w:t xml:space="preserve">В настоящем </w:t>
      </w:r>
      <w:r w:rsidR="001D096A" w:rsidRPr="00912556">
        <w:rPr>
          <w:rFonts w:ascii="Arial" w:hAnsi="Arial" w:cs="Arial"/>
        </w:rPr>
        <w:t xml:space="preserve">стандарте </w:t>
      </w:r>
      <w:r w:rsidR="00591D22" w:rsidRPr="00912556">
        <w:rPr>
          <w:rFonts w:ascii="Arial" w:hAnsi="Arial" w:cs="Arial"/>
        </w:rPr>
        <w:t xml:space="preserve">применены </w:t>
      </w:r>
      <w:r w:rsidRPr="00912556">
        <w:rPr>
          <w:rFonts w:ascii="Arial" w:hAnsi="Arial" w:cs="Arial"/>
        </w:rPr>
        <w:t>следующие</w:t>
      </w:r>
      <w:r w:rsidR="004008B6" w:rsidRPr="00912556">
        <w:rPr>
          <w:rFonts w:ascii="Arial" w:hAnsi="Arial" w:cs="Arial"/>
        </w:rPr>
        <w:t xml:space="preserve"> сокращения</w:t>
      </w:r>
      <w:r w:rsidR="00744598" w:rsidRPr="00912556">
        <w:rPr>
          <w:rFonts w:ascii="Arial" w:hAnsi="Arial" w:cs="Arial"/>
        </w:rPr>
        <w:t>.</w:t>
      </w:r>
    </w:p>
    <w:tbl>
      <w:tblPr>
        <w:tblW w:w="9191" w:type="dxa"/>
        <w:tblInd w:w="817" w:type="dxa"/>
        <w:tblLook w:val="01E0" w:firstRow="1" w:lastRow="1" w:firstColumn="1" w:lastColumn="1" w:noHBand="0" w:noVBand="0"/>
      </w:tblPr>
      <w:tblGrid>
        <w:gridCol w:w="1559"/>
        <w:gridCol w:w="426"/>
        <w:gridCol w:w="7206"/>
      </w:tblGrid>
      <w:tr w:rsidR="00912556" w:rsidRPr="00912556" w14:paraId="6C4B3EDD" w14:textId="77777777" w:rsidTr="003E4931">
        <w:tc>
          <w:tcPr>
            <w:tcW w:w="1559" w:type="dxa"/>
            <w:vAlign w:val="center"/>
          </w:tcPr>
          <w:p w14:paraId="5D6004D7" w14:textId="77777777" w:rsidR="004B3731" w:rsidRPr="00912556" w:rsidRDefault="004B3731"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АЗ</w:t>
            </w:r>
          </w:p>
        </w:tc>
        <w:tc>
          <w:tcPr>
            <w:tcW w:w="426" w:type="dxa"/>
          </w:tcPr>
          <w:p w14:paraId="47A6A62A"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5F416EF9" w14:textId="77777777" w:rsidR="004B3731" w:rsidRPr="00912556" w:rsidRDefault="004B3731" w:rsidP="00FA48C0">
            <w:pPr>
              <w:widowControl w:val="0"/>
              <w:spacing w:line="348" w:lineRule="auto"/>
              <w:rPr>
                <w:rFonts w:ascii="Arial" w:hAnsi="Arial" w:cs="Arial"/>
              </w:rPr>
            </w:pPr>
            <w:r w:rsidRPr="00912556">
              <w:rPr>
                <w:rFonts w:ascii="Arial" w:hAnsi="Arial" w:cs="Arial"/>
              </w:rPr>
              <w:t>анод</w:t>
            </w:r>
            <w:r w:rsidR="00744598" w:rsidRPr="00912556">
              <w:rPr>
                <w:rFonts w:ascii="Arial" w:hAnsi="Arial" w:cs="Arial"/>
              </w:rPr>
              <w:t>ное заземление</w:t>
            </w:r>
          </w:p>
        </w:tc>
      </w:tr>
      <w:tr w:rsidR="00912556" w:rsidRPr="00912556" w14:paraId="273BFA61" w14:textId="77777777" w:rsidTr="003E4931">
        <w:tc>
          <w:tcPr>
            <w:tcW w:w="1559" w:type="dxa"/>
          </w:tcPr>
          <w:p w14:paraId="73DBED98" w14:textId="77777777" w:rsidR="00054B04" w:rsidRPr="00912556" w:rsidRDefault="00054B04" w:rsidP="00FA48C0">
            <w:pPr>
              <w:widowControl w:val="0"/>
              <w:spacing w:line="348" w:lineRule="auto"/>
              <w:rPr>
                <w:rFonts w:ascii="Arial" w:hAnsi="Arial" w:cs="Arial"/>
                <w:iCs/>
                <w:spacing w:val="2"/>
              </w:rPr>
            </w:pPr>
            <w:r w:rsidRPr="00912556">
              <w:rPr>
                <w:rFonts w:ascii="Arial" w:hAnsi="Arial" w:cs="Arial"/>
                <w:iCs/>
                <w:spacing w:val="2"/>
              </w:rPr>
              <w:t>АРМ</w:t>
            </w:r>
          </w:p>
        </w:tc>
        <w:tc>
          <w:tcPr>
            <w:tcW w:w="426" w:type="dxa"/>
          </w:tcPr>
          <w:p w14:paraId="5736DD6D"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6ED973CA" w14:textId="77777777" w:rsidR="00054B04" w:rsidRPr="00912556" w:rsidRDefault="00054B04" w:rsidP="00FA48C0">
            <w:pPr>
              <w:widowControl w:val="0"/>
              <w:spacing w:line="348" w:lineRule="auto"/>
              <w:rPr>
                <w:rFonts w:ascii="Arial" w:hAnsi="Arial" w:cs="Arial"/>
                <w:iCs/>
                <w:spacing w:val="2"/>
              </w:rPr>
            </w:pPr>
            <w:r w:rsidRPr="00912556">
              <w:rPr>
                <w:rFonts w:ascii="Arial" w:hAnsi="Arial" w:cs="Arial"/>
                <w:iCs/>
                <w:spacing w:val="2"/>
              </w:rPr>
              <w:t>авт</w:t>
            </w:r>
            <w:r w:rsidR="00744598" w:rsidRPr="00912556">
              <w:rPr>
                <w:rFonts w:ascii="Arial" w:hAnsi="Arial" w:cs="Arial"/>
                <w:iCs/>
                <w:spacing w:val="2"/>
              </w:rPr>
              <w:t>оматизированное рабочее место</w:t>
            </w:r>
          </w:p>
        </w:tc>
      </w:tr>
      <w:tr w:rsidR="00912556" w:rsidRPr="00912556" w14:paraId="00AABE17" w14:textId="77777777" w:rsidTr="003E4931">
        <w:tc>
          <w:tcPr>
            <w:tcW w:w="1559" w:type="dxa"/>
          </w:tcPr>
          <w:p w14:paraId="021E56CE" w14:textId="314B3A12" w:rsidR="005A0DE4" w:rsidRPr="00912556" w:rsidRDefault="005A0DE4" w:rsidP="00FA48C0">
            <w:pPr>
              <w:widowControl w:val="0"/>
              <w:spacing w:line="348" w:lineRule="auto"/>
              <w:rPr>
                <w:rFonts w:ascii="Arial" w:hAnsi="Arial" w:cs="Arial"/>
                <w:iCs/>
                <w:spacing w:val="2"/>
              </w:rPr>
            </w:pPr>
            <w:r w:rsidRPr="00912556">
              <w:rPr>
                <w:rFonts w:ascii="Arial" w:hAnsi="Arial" w:cs="Arial"/>
                <w:iCs/>
                <w:spacing w:val="2"/>
              </w:rPr>
              <w:t>АТР</w:t>
            </w:r>
          </w:p>
        </w:tc>
        <w:tc>
          <w:tcPr>
            <w:tcW w:w="426" w:type="dxa"/>
          </w:tcPr>
          <w:p w14:paraId="60F4C046" w14:textId="17CF4170" w:rsidR="005A0DE4" w:rsidRPr="00912556" w:rsidRDefault="005A0DE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28813A6A" w14:textId="10D70D98" w:rsidR="005A0DE4" w:rsidRPr="00912556" w:rsidRDefault="003E605E" w:rsidP="00FA48C0">
            <w:pPr>
              <w:widowControl w:val="0"/>
              <w:spacing w:line="348" w:lineRule="auto"/>
              <w:rPr>
                <w:rFonts w:ascii="Arial" w:hAnsi="Arial" w:cs="Arial"/>
                <w:iCs/>
                <w:spacing w:val="2"/>
              </w:rPr>
            </w:pPr>
            <w:r w:rsidRPr="00912556">
              <w:rPr>
                <w:rFonts w:ascii="Arial" w:hAnsi="Arial" w:cs="Arial"/>
                <w:iCs/>
                <w:spacing w:val="2"/>
              </w:rPr>
              <w:t>активный тектонический разлом</w:t>
            </w:r>
          </w:p>
        </w:tc>
      </w:tr>
      <w:tr w:rsidR="00912556" w:rsidRPr="00912556" w14:paraId="747E807D" w14:textId="77777777" w:rsidTr="003E4931">
        <w:tc>
          <w:tcPr>
            <w:tcW w:w="1559" w:type="dxa"/>
          </w:tcPr>
          <w:p w14:paraId="43012797" w14:textId="77777777" w:rsidR="004B3731" w:rsidRPr="00912556" w:rsidRDefault="004B3731" w:rsidP="00FA48C0">
            <w:pPr>
              <w:widowControl w:val="0"/>
              <w:spacing w:line="348" w:lineRule="auto"/>
              <w:rPr>
                <w:rFonts w:ascii="Arial" w:hAnsi="Arial" w:cs="Arial"/>
                <w:iCs/>
                <w:spacing w:val="2"/>
                <w:lang w:val="en-US"/>
              </w:rPr>
            </w:pPr>
            <w:r w:rsidRPr="00912556">
              <w:rPr>
                <w:rFonts w:ascii="Arial" w:hAnsi="Arial" w:cs="Arial"/>
                <w:iCs/>
                <w:spacing w:val="2"/>
                <w:lang w:val="en-US"/>
              </w:rPr>
              <w:t>ВЛ</w:t>
            </w:r>
          </w:p>
        </w:tc>
        <w:tc>
          <w:tcPr>
            <w:tcW w:w="426" w:type="dxa"/>
          </w:tcPr>
          <w:p w14:paraId="1E58A938" w14:textId="77777777" w:rsidR="004B3731" w:rsidRPr="00912556" w:rsidRDefault="00AC7944" w:rsidP="00FA48C0">
            <w:pPr>
              <w:widowControl w:val="0"/>
              <w:spacing w:line="348" w:lineRule="auto"/>
              <w:rPr>
                <w:rFonts w:ascii="Arial" w:hAnsi="Arial" w:cs="Arial"/>
                <w:iCs/>
                <w:spacing w:val="2"/>
                <w:lang w:val="en-US"/>
              </w:rPr>
            </w:pPr>
            <w:r w:rsidRPr="00912556">
              <w:rPr>
                <w:rFonts w:ascii="Arial" w:hAnsi="Arial" w:cs="Arial"/>
                <w:lang w:val="en-US"/>
              </w:rPr>
              <w:t>–</w:t>
            </w:r>
          </w:p>
        </w:tc>
        <w:tc>
          <w:tcPr>
            <w:tcW w:w="7206" w:type="dxa"/>
          </w:tcPr>
          <w:p w14:paraId="4A608942" w14:textId="77777777" w:rsidR="004B3731" w:rsidRPr="00912556" w:rsidRDefault="00744598" w:rsidP="00FA48C0">
            <w:pPr>
              <w:widowControl w:val="0"/>
              <w:spacing w:line="348" w:lineRule="auto"/>
              <w:rPr>
                <w:rFonts w:ascii="Arial" w:hAnsi="Arial" w:cs="Arial"/>
                <w:iCs/>
                <w:spacing w:val="2"/>
              </w:rPr>
            </w:pPr>
            <w:r w:rsidRPr="00912556">
              <w:rPr>
                <w:rFonts w:ascii="Arial" w:hAnsi="Arial" w:cs="Arial"/>
                <w:iCs/>
                <w:spacing w:val="2"/>
              </w:rPr>
              <w:t>воздушная линия</w:t>
            </w:r>
          </w:p>
        </w:tc>
      </w:tr>
      <w:tr w:rsidR="00912556" w:rsidRPr="00912556" w14:paraId="41794E70" w14:textId="77777777" w:rsidTr="003E4931">
        <w:tc>
          <w:tcPr>
            <w:tcW w:w="1559" w:type="dxa"/>
          </w:tcPr>
          <w:p w14:paraId="5884C298" w14:textId="77777777" w:rsidR="004B3731" w:rsidRPr="00912556" w:rsidRDefault="004B3731" w:rsidP="00FA48C0">
            <w:pPr>
              <w:widowControl w:val="0"/>
              <w:spacing w:line="348" w:lineRule="auto"/>
              <w:rPr>
                <w:rFonts w:ascii="Arial" w:hAnsi="Arial" w:cs="Arial"/>
                <w:lang w:val="en-US"/>
              </w:rPr>
            </w:pPr>
            <w:r w:rsidRPr="00912556">
              <w:rPr>
                <w:rFonts w:ascii="Arial" w:hAnsi="Arial" w:cs="Arial"/>
                <w:lang w:val="en-US"/>
              </w:rPr>
              <w:t>ВЭИ</w:t>
            </w:r>
          </w:p>
        </w:tc>
        <w:tc>
          <w:tcPr>
            <w:tcW w:w="426" w:type="dxa"/>
          </w:tcPr>
          <w:p w14:paraId="782A313C"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05AFB9D8" w14:textId="05359F52" w:rsidR="004B3731" w:rsidRPr="00912556" w:rsidRDefault="00744598" w:rsidP="00FA48C0">
            <w:pPr>
              <w:widowControl w:val="0"/>
              <w:spacing w:line="348" w:lineRule="auto"/>
              <w:rPr>
                <w:rFonts w:ascii="Arial" w:hAnsi="Arial" w:cs="Arial"/>
              </w:rPr>
            </w:pPr>
            <w:r w:rsidRPr="00912556">
              <w:rPr>
                <w:rFonts w:ascii="Arial" w:hAnsi="Arial" w:cs="Arial"/>
              </w:rPr>
              <w:t>встав</w:t>
            </w:r>
            <w:r w:rsidR="00277631" w:rsidRPr="00912556">
              <w:rPr>
                <w:rFonts w:ascii="Arial" w:hAnsi="Arial" w:cs="Arial"/>
              </w:rPr>
              <w:t>ка</w:t>
            </w:r>
            <w:r w:rsidRPr="00912556">
              <w:rPr>
                <w:rFonts w:ascii="Arial" w:hAnsi="Arial" w:cs="Arial"/>
              </w:rPr>
              <w:t xml:space="preserve"> электроизолирующ</w:t>
            </w:r>
            <w:r w:rsidR="00277631" w:rsidRPr="00912556">
              <w:rPr>
                <w:rFonts w:ascii="Arial" w:hAnsi="Arial" w:cs="Arial"/>
              </w:rPr>
              <w:t>ая</w:t>
            </w:r>
          </w:p>
        </w:tc>
      </w:tr>
      <w:tr w:rsidR="00912556" w:rsidRPr="00912556" w14:paraId="7DF6B92A" w14:textId="77777777" w:rsidTr="003E4931">
        <w:tc>
          <w:tcPr>
            <w:tcW w:w="1559" w:type="dxa"/>
            <w:vAlign w:val="center"/>
          </w:tcPr>
          <w:p w14:paraId="65C2F6A7" w14:textId="77777777" w:rsidR="004B3731" w:rsidRPr="00912556" w:rsidRDefault="004B3731"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ГВВ</w:t>
            </w:r>
          </w:p>
        </w:tc>
        <w:tc>
          <w:tcPr>
            <w:tcW w:w="426" w:type="dxa"/>
          </w:tcPr>
          <w:p w14:paraId="037D47F4"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783E029A" w14:textId="77777777" w:rsidR="004B3731" w:rsidRPr="00912556" w:rsidRDefault="00744598" w:rsidP="00FA48C0">
            <w:pPr>
              <w:widowControl w:val="0"/>
              <w:spacing w:line="348" w:lineRule="auto"/>
              <w:rPr>
                <w:rFonts w:ascii="Arial" w:hAnsi="Arial" w:cs="Arial"/>
              </w:rPr>
            </w:pPr>
            <w:r w:rsidRPr="00912556">
              <w:rPr>
                <w:rFonts w:ascii="Arial" w:hAnsi="Arial" w:cs="Arial"/>
              </w:rPr>
              <w:t>горизонт высоких вод</w:t>
            </w:r>
          </w:p>
        </w:tc>
      </w:tr>
      <w:tr w:rsidR="00912556" w:rsidRPr="00912556" w14:paraId="5D2DF05D" w14:textId="77777777" w:rsidTr="003E4931">
        <w:tc>
          <w:tcPr>
            <w:tcW w:w="1559" w:type="dxa"/>
            <w:vAlign w:val="center"/>
          </w:tcPr>
          <w:p w14:paraId="7D2A7DC2" w14:textId="77777777" w:rsidR="004B3731" w:rsidRPr="00912556" w:rsidRDefault="004B3731"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ГИС</w:t>
            </w:r>
          </w:p>
        </w:tc>
        <w:tc>
          <w:tcPr>
            <w:tcW w:w="426" w:type="dxa"/>
          </w:tcPr>
          <w:p w14:paraId="62278545"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21308368" w14:textId="77777777" w:rsidR="004B3731" w:rsidRPr="00912556" w:rsidRDefault="00744598" w:rsidP="00FA48C0">
            <w:pPr>
              <w:widowControl w:val="0"/>
              <w:spacing w:line="348" w:lineRule="auto"/>
              <w:rPr>
                <w:rFonts w:ascii="Arial" w:hAnsi="Arial" w:cs="Arial"/>
              </w:rPr>
            </w:pPr>
            <w:r w:rsidRPr="00912556">
              <w:rPr>
                <w:rFonts w:ascii="Arial" w:hAnsi="Arial" w:cs="Arial"/>
              </w:rPr>
              <w:t>газоизмерительная станция</w:t>
            </w:r>
          </w:p>
        </w:tc>
      </w:tr>
      <w:tr w:rsidR="00912556" w:rsidRPr="00912556" w14:paraId="1257D2EB" w14:textId="77777777" w:rsidTr="003E4931">
        <w:tc>
          <w:tcPr>
            <w:tcW w:w="1559" w:type="dxa"/>
            <w:vAlign w:val="center"/>
          </w:tcPr>
          <w:p w14:paraId="466B19D8" w14:textId="77777777" w:rsidR="004B3731" w:rsidRPr="00912556" w:rsidRDefault="004B3731"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ГНБ</w:t>
            </w:r>
          </w:p>
        </w:tc>
        <w:tc>
          <w:tcPr>
            <w:tcW w:w="426" w:type="dxa"/>
          </w:tcPr>
          <w:p w14:paraId="15CB4931"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32C3887C" w14:textId="17BFEF52" w:rsidR="004B3731" w:rsidRPr="00912556" w:rsidRDefault="005B20D4" w:rsidP="00FA48C0">
            <w:pPr>
              <w:widowControl w:val="0"/>
              <w:spacing w:line="348" w:lineRule="auto"/>
              <w:rPr>
                <w:rFonts w:ascii="Arial" w:hAnsi="Arial" w:cs="Arial"/>
              </w:rPr>
            </w:pPr>
            <w:r w:rsidRPr="00912556">
              <w:rPr>
                <w:rFonts w:ascii="Arial" w:hAnsi="Arial" w:cs="Arial"/>
              </w:rPr>
              <w:t>г</w:t>
            </w:r>
            <w:r w:rsidR="00AC7944" w:rsidRPr="00912556">
              <w:rPr>
                <w:rFonts w:ascii="Arial" w:hAnsi="Arial" w:cs="Arial"/>
              </w:rPr>
              <w:t>оризонтально</w:t>
            </w:r>
            <w:r w:rsidRPr="00912556">
              <w:rPr>
                <w:rFonts w:ascii="Arial" w:hAnsi="Arial" w:cs="Arial"/>
              </w:rPr>
              <w:t xml:space="preserve">е </w:t>
            </w:r>
            <w:r w:rsidR="00744598" w:rsidRPr="00912556">
              <w:rPr>
                <w:rFonts w:ascii="Arial" w:hAnsi="Arial" w:cs="Arial"/>
              </w:rPr>
              <w:t>направленное бурение</w:t>
            </w:r>
          </w:p>
        </w:tc>
      </w:tr>
      <w:tr w:rsidR="00912556" w:rsidRPr="00912556" w14:paraId="2D1DB19F" w14:textId="77777777" w:rsidTr="003E4931">
        <w:tc>
          <w:tcPr>
            <w:tcW w:w="1559" w:type="dxa"/>
            <w:vAlign w:val="center"/>
          </w:tcPr>
          <w:p w14:paraId="541A0C5D" w14:textId="2C3CDC1A" w:rsidR="00A86C7B" w:rsidRPr="00912556" w:rsidRDefault="00A86C7B" w:rsidP="00FA48C0">
            <w:pPr>
              <w:pStyle w:val="9"/>
              <w:keepNext w:val="0"/>
              <w:spacing w:line="348" w:lineRule="auto"/>
              <w:ind w:left="0"/>
              <w:rPr>
                <w:rFonts w:ascii="Arial" w:hAnsi="Arial" w:cs="Arial"/>
                <w:sz w:val="24"/>
                <w:szCs w:val="24"/>
                <w:lang w:val="ru-RU" w:eastAsia="ru-RU"/>
              </w:rPr>
            </w:pPr>
            <w:r w:rsidRPr="00912556">
              <w:rPr>
                <w:rFonts w:ascii="Arial" w:hAnsi="Arial" w:cs="Arial"/>
                <w:sz w:val="24"/>
                <w:szCs w:val="24"/>
              </w:rPr>
              <w:lastRenderedPageBreak/>
              <w:t>ГНБЩ</w:t>
            </w:r>
          </w:p>
        </w:tc>
        <w:tc>
          <w:tcPr>
            <w:tcW w:w="426" w:type="dxa"/>
          </w:tcPr>
          <w:p w14:paraId="065938BC" w14:textId="35D49F72" w:rsidR="00A86C7B" w:rsidRPr="00912556" w:rsidRDefault="00A86C7B"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27E23BD2" w14:textId="38F5B5A0" w:rsidR="00A86C7B" w:rsidRPr="00912556" w:rsidRDefault="00A86C7B" w:rsidP="00FA48C0">
            <w:pPr>
              <w:widowControl w:val="0"/>
              <w:spacing w:line="348" w:lineRule="auto"/>
              <w:rPr>
                <w:rFonts w:ascii="Arial" w:hAnsi="Arial" w:cs="Arial"/>
              </w:rPr>
            </w:pPr>
            <w:r w:rsidRPr="00912556">
              <w:rPr>
                <w:rFonts w:ascii="Arial" w:hAnsi="Arial" w:cs="Arial"/>
              </w:rPr>
              <w:t>горизонтальное направленное бурение щитом</w:t>
            </w:r>
          </w:p>
        </w:tc>
      </w:tr>
      <w:tr w:rsidR="00912556" w:rsidRPr="00912556" w14:paraId="7B9D6F8A" w14:textId="77777777" w:rsidTr="003E4931">
        <w:tc>
          <w:tcPr>
            <w:tcW w:w="1559" w:type="dxa"/>
            <w:vAlign w:val="center"/>
          </w:tcPr>
          <w:p w14:paraId="245F74C2" w14:textId="6E721D55" w:rsidR="00CC3462" w:rsidRPr="00912556" w:rsidRDefault="00CC3462" w:rsidP="00FA48C0">
            <w:pPr>
              <w:pStyle w:val="9"/>
              <w:keepNext w:val="0"/>
              <w:spacing w:line="348" w:lineRule="auto"/>
              <w:ind w:left="0"/>
              <w:rPr>
                <w:rFonts w:ascii="Arial" w:hAnsi="Arial" w:cs="Arial"/>
                <w:sz w:val="24"/>
                <w:szCs w:val="24"/>
                <w:lang w:val="ru-RU" w:eastAsia="ru-RU"/>
              </w:rPr>
            </w:pPr>
            <w:r w:rsidRPr="00912556">
              <w:rPr>
                <w:rFonts w:ascii="Arial" w:hAnsi="Arial" w:cs="Arial"/>
                <w:sz w:val="24"/>
                <w:szCs w:val="24"/>
                <w:lang w:val="ru-RU" w:eastAsia="ru-RU"/>
              </w:rPr>
              <w:t>ГКС</w:t>
            </w:r>
          </w:p>
        </w:tc>
        <w:tc>
          <w:tcPr>
            <w:tcW w:w="426" w:type="dxa"/>
          </w:tcPr>
          <w:p w14:paraId="7D0EF0D8" w14:textId="1CE9F127" w:rsidR="00CC3462" w:rsidRPr="00912556" w:rsidRDefault="00CC3462"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413A7B6A" w14:textId="244DDD26" w:rsidR="00CC3462" w:rsidRPr="00912556" w:rsidRDefault="00CC3462" w:rsidP="00FA48C0">
            <w:pPr>
              <w:widowControl w:val="0"/>
              <w:spacing w:line="348" w:lineRule="auto"/>
              <w:rPr>
                <w:rFonts w:ascii="Arial" w:hAnsi="Arial" w:cs="Arial"/>
              </w:rPr>
            </w:pPr>
            <w:r w:rsidRPr="00912556">
              <w:rPr>
                <w:rFonts w:ascii="Arial" w:hAnsi="Arial" w:cs="Arial"/>
              </w:rPr>
              <w:t>головная компрессорная станция</w:t>
            </w:r>
          </w:p>
        </w:tc>
      </w:tr>
      <w:tr w:rsidR="00912556" w:rsidRPr="00912556" w14:paraId="7BB4CC36" w14:textId="77777777" w:rsidTr="003E4931">
        <w:tc>
          <w:tcPr>
            <w:tcW w:w="1559" w:type="dxa"/>
            <w:vAlign w:val="center"/>
          </w:tcPr>
          <w:p w14:paraId="2165B1CE" w14:textId="2ADC2710" w:rsidR="00CC3462" w:rsidRPr="00912556" w:rsidRDefault="00CC3462" w:rsidP="00FA48C0">
            <w:pPr>
              <w:pStyle w:val="9"/>
              <w:keepNext w:val="0"/>
              <w:spacing w:line="348" w:lineRule="auto"/>
              <w:ind w:left="0"/>
              <w:rPr>
                <w:rFonts w:ascii="Arial" w:hAnsi="Arial" w:cs="Arial"/>
                <w:sz w:val="24"/>
                <w:szCs w:val="24"/>
                <w:lang w:val="ru-RU" w:eastAsia="ru-RU"/>
              </w:rPr>
            </w:pPr>
            <w:r w:rsidRPr="00912556">
              <w:rPr>
                <w:rFonts w:ascii="Arial" w:hAnsi="Arial" w:cs="Arial"/>
                <w:sz w:val="24"/>
                <w:szCs w:val="24"/>
                <w:lang w:val="ru-RU" w:eastAsia="ru-RU"/>
              </w:rPr>
              <w:t>ГПА</w:t>
            </w:r>
          </w:p>
        </w:tc>
        <w:tc>
          <w:tcPr>
            <w:tcW w:w="426" w:type="dxa"/>
          </w:tcPr>
          <w:p w14:paraId="5562F590" w14:textId="55D52ED2" w:rsidR="00CC3462" w:rsidRPr="00912556" w:rsidRDefault="00CC3462"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50738B53" w14:textId="16B421EC" w:rsidR="00CC3462" w:rsidRPr="00912556" w:rsidRDefault="00CC3462" w:rsidP="00FA48C0">
            <w:pPr>
              <w:widowControl w:val="0"/>
              <w:spacing w:line="348" w:lineRule="auto"/>
              <w:rPr>
                <w:rFonts w:ascii="Arial" w:hAnsi="Arial" w:cs="Arial"/>
              </w:rPr>
            </w:pPr>
            <w:r w:rsidRPr="00912556">
              <w:rPr>
                <w:rFonts w:ascii="Arial" w:hAnsi="Arial" w:cs="Arial"/>
              </w:rPr>
              <w:t>газоперекачивающи</w:t>
            </w:r>
            <w:r w:rsidR="00B8689C" w:rsidRPr="00912556">
              <w:rPr>
                <w:rFonts w:ascii="Arial" w:hAnsi="Arial" w:cs="Arial"/>
              </w:rPr>
              <w:t>й</w:t>
            </w:r>
            <w:r w:rsidRPr="00912556">
              <w:rPr>
                <w:rFonts w:ascii="Arial" w:hAnsi="Arial" w:cs="Arial"/>
              </w:rPr>
              <w:t xml:space="preserve"> агрегат</w:t>
            </w:r>
          </w:p>
        </w:tc>
      </w:tr>
      <w:tr w:rsidR="00912556" w:rsidRPr="00912556" w14:paraId="28137C78" w14:textId="77777777" w:rsidTr="003E4931">
        <w:tc>
          <w:tcPr>
            <w:tcW w:w="1559" w:type="dxa"/>
            <w:vAlign w:val="center"/>
          </w:tcPr>
          <w:p w14:paraId="4E433AFE" w14:textId="77777777" w:rsidR="004B3731" w:rsidRPr="00912556" w:rsidRDefault="004B3731"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ГРС</w:t>
            </w:r>
          </w:p>
        </w:tc>
        <w:tc>
          <w:tcPr>
            <w:tcW w:w="426" w:type="dxa"/>
          </w:tcPr>
          <w:p w14:paraId="043AEFE7"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64122B49" w14:textId="77777777" w:rsidR="004B3731" w:rsidRPr="00912556" w:rsidRDefault="004B3731" w:rsidP="00FA48C0">
            <w:pPr>
              <w:widowControl w:val="0"/>
              <w:spacing w:line="348" w:lineRule="auto"/>
              <w:rPr>
                <w:rFonts w:ascii="Arial" w:hAnsi="Arial" w:cs="Arial"/>
              </w:rPr>
            </w:pPr>
            <w:r w:rsidRPr="00912556">
              <w:rPr>
                <w:rFonts w:ascii="Arial" w:hAnsi="Arial" w:cs="Arial"/>
              </w:rPr>
              <w:t>газораспределительная</w:t>
            </w:r>
            <w:r w:rsidR="00744598" w:rsidRPr="00912556">
              <w:rPr>
                <w:rFonts w:ascii="Arial" w:hAnsi="Arial" w:cs="Arial"/>
              </w:rPr>
              <w:t xml:space="preserve"> станция</w:t>
            </w:r>
          </w:p>
        </w:tc>
      </w:tr>
      <w:tr w:rsidR="00912556" w:rsidRPr="00912556" w14:paraId="3B47DDE7" w14:textId="77777777" w:rsidTr="003E4931">
        <w:tc>
          <w:tcPr>
            <w:tcW w:w="1559" w:type="dxa"/>
          </w:tcPr>
          <w:p w14:paraId="0E9ABF1E" w14:textId="77777777" w:rsidR="004B3731" w:rsidRPr="00912556" w:rsidRDefault="004B3731" w:rsidP="00FA48C0">
            <w:pPr>
              <w:widowControl w:val="0"/>
              <w:spacing w:line="348" w:lineRule="auto"/>
              <w:rPr>
                <w:rFonts w:ascii="Arial" w:hAnsi="Arial" w:cs="Arial"/>
                <w:spacing w:val="2"/>
                <w:lang w:val="en-US"/>
              </w:rPr>
            </w:pPr>
            <w:r w:rsidRPr="00912556">
              <w:rPr>
                <w:rFonts w:ascii="Arial" w:hAnsi="Arial" w:cs="Arial"/>
                <w:spacing w:val="-7"/>
                <w:lang w:val="en-US"/>
              </w:rPr>
              <w:t>ГС</w:t>
            </w:r>
          </w:p>
        </w:tc>
        <w:tc>
          <w:tcPr>
            <w:tcW w:w="426" w:type="dxa"/>
          </w:tcPr>
          <w:p w14:paraId="61A2AC3A"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38B60E1A" w14:textId="05C7BB37" w:rsidR="004B3731" w:rsidRPr="00912556" w:rsidRDefault="00744598" w:rsidP="00FA48C0">
            <w:pPr>
              <w:widowControl w:val="0"/>
              <w:spacing w:line="348" w:lineRule="auto"/>
              <w:rPr>
                <w:rFonts w:ascii="Arial" w:hAnsi="Arial" w:cs="Arial"/>
              </w:rPr>
            </w:pPr>
            <w:r w:rsidRPr="00912556">
              <w:rPr>
                <w:rFonts w:ascii="Arial" w:hAnsi="Arial" w:cs="Arial"/>
              </w:rPr>
              <w:t>головн</w:t>
            </w:r>
            <w:r w:rsidR="00B8689C" w:rsidRPr="00912556">
              <w:rPr>
                <w:rFonts w:ascii="Arial" w:hAnsi="Arial" w:cs="Arial"/>
              </w:rPr>
              <w:t>ое</w:t>
            </w:r>
            <w:r w:rsidRPr="00912556">
              <w:rPr>
                <w:rFonts w:ascii="Arial" w:hAnsi="Arial" w:cs="Arial"/>
              </w:rPr>
              <w:t xml:space="preserve"> сооружени</w:t>
            </w:r>
            <w:r w:rsidR="00B8689C" w:rsidRPr="00912556">
              <w:rPr>
                <w:rFonts w:ascii="Arial" w:hAnsi="Arial" w:cs="Arial"/>
              </w:rPr>
              <w:t>е</w:t>
            </w:r>
          </w:p>
        </w:tc>
      </w:tr>
      <w:tr w:rsidR="00912556" w:rsidRPr="00912556" w14:paraId="0CAA8DBC" w14:textId="77777777" w:rsidTr="003E4931">
        <w:tc>
          <w:tcPr>
            <w:tcW w:w="1559" w:type="dxa"/>
          </w:tcPr>
          <w:p w14:paraId="4F18B451" w14:textId="77777777" w:rsidR="004B3731" w:rsidRPr="00912556" w:rsidRDefault="004B3731" w:rsidP="00FA48C0">
            <w:pPr>
              <w:widowControl w:val="0"/>
              <w:spacing w:line="348" w:lineRule="auto"/>
              <w:rPr>
                <w:rFonts w:ascii="Arial" w:hAnsi="Arial" w:cs="Arial"/>
                <w:spacing w:val="-7"/>
                <w:lang w:val="en-US"/>
              </w:rPr>
            </w:pPr>
            <w:r w:rsidRPr="00912556">
              <w:rPr>
                <w:rFonts w:ascii="Arial" w:hAnsi="Arial" w:cs="Arial"/>
                <w:spacing w:val="-7"/>
                <w:lang w:val="en-US"/>
              </w:rPr>
              <w:t>ГФУ</w:t>
            </w:r>
          </w:p>
        </w:tc>
        <w:tc>
          <w:tcPr>
            <w:tcW w:w="426" w:type="dxa"/>
          </w:tcPr>
          <w:p w14:paraId="01CA799F"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4FA87558" w14:textId="77777777" w:rsidR="004B3731" w:rsidRPr="00912556" w:rsidRDefault="004B3731" w:rsidP="00FA48C0">
            <w:pPr>
              <w:widowControl w:val="0"/>
              <w:spacing w:line="348" w:lineRule="auto"/>
              <w:rPr>
                <w:rFonts w:ascii="Arial" w:hAnsi="Arial" w:cs="Arial"/>
              </w:rPr>
            </w:pPr>
            <w:r w:rsidRPr="00912556">
              <w:rPr>
                <w:rFonts w:ascii="Arial" w:hAnsi="Arial" w:cs="Arial"/>
              </w:rPr>
              <w:t>гори</w:t>
            </w:r>
            <w:r w:rsidR="00744598" w:rsidRPr="00912556">
              <w:rPr>
                <w:rFonts w:ascii="Arial" w:hAnsi="Arial" w:cs="Arial"/>
              </w:rPr>
              <w:t>зонтальное факельное устройство</w:t>
            </w:r>
          </w:p>
        </w:tc>
      </w:tr>
      <w:tr w:rsidR="00912556" w:rsidRPr="00912556" w14:paraId="35CDE856" w14:textId="77777777" w:rsidTr="003E4931">
        <w:tc>
          <w:tcPr>
            <w:tcW w:w="1559" w:type="dxa"/>
          </w:tcPr>
          <w:p w14:paraId="060C2AD6" w14:textId="77777777" w:rsidR="004B3731" w:rsidRPr="00912556" w:rsidRDefault="004B3731" w:rsidP="00FA48C0">
            <w:pPr>
              <w:widowControl w:val="0"/>
              <w:spacing w:line="348" w:lineRule="auto"/>
              <w:rPr>
                <w:rFonts w:ascii="Arial" w:hAnsi="Arial" w:cs="Arial"/>
                <w:lang w:val="en-US"/>
              </w:rPr>
            </w:pPr>
            <w:r w:rsidRPr="00912556">
              <w:rPr>
                <w:rFonts w:ascii="Arial" w:hAnsi="Arial" w:cs="Arial"/>
                <w:spacing w:val="2"/>
                <w:lang w:val="en-US"/>
              </w:rPr>
              <w:t>ДКС</w:t>
            </w:r>
          </w:p>
        </w:tc>
        <w:tc>
          <w:tcPr>
            <w:tcW w:w="426" w:type="dxa"/>
          </w:tcPr>
          <w:p w14:paraId="1BD3F670"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2DA1DDFC" w14:textId="77777777" w:rsidR="004B3731" w:rsidRPr="00912556" w:rsidRDefault="00744598" w:rsidP="00FA48C0">
            <w:pPr>
              <w:widowControl w:val="0"/>
              <w:spacing w:line="348" w:lineRule="auto"/>
              <w:rPr>
                <w:rFonts w:ascii="Arial" w:hAnsi="Arial" w:cs="Arial"/>
              </w:rPr>
            </w:pPr>
            <w:r w:rsidRPr="00912556">
              <w:rPr>
                <w:rFonts w:ascii="Arial" w:hAnsi="Arial" w:cs="Arial"/>
              </w:rPr>
              <w:t>дожимная компрессорная станция</w:t>
            </w:r>
          </w:p>
        </w:tc>
      </w:tr>
      <w:tr w:rsidR="00912556" w:rsidRPr="00912556" w14:paraId="57551A1D" w14:textId="77777777" w:rsidTr="003E4931">
        <w:tc>
          <w:tcPr>
            <w:tcW w:w="1559" w:type="dxa"/>
          </w:tcPr>
          <w:p w14:paraId="3756F246" w14:textId="77777777" w:rsidR="004B3731" w:rsidRPr="00912556" w:rsidRDefault="004B3731" w:rsidP="00FA48C0">
            <w:pPr>
              <w:widowControl w:val="0"/>
              <w:spacing w:line="348" w:lineRule="auto"/>
              <w:rPr>
                <w:rFonts w:ascii="Arial" w:hAnsi="Arial" w:cs="Arial"/>
                <w:lang w:val="en-US"/>
              </w:rPr>
            </w:pPr>
            <w:r w:rsidRPr="00912556">
              <w:rPr>
                <w:rFonts w:ascii="Arial" w:hAnsi="Arial" w:cs="Arial"/>
                <w:lang w:val="en-US"/>
              </w:rPr>
              <w:t>ДЛО</w:t>
            </w:r>
          </w:p>
        </w:tc>
        <w:tc>
          <w:tcPr>
            <w:tcW w:w="426" w:type="dxa"/>
          </w:tcPr>
          <w:p w14:paraId="1D9948C4"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1C8938CF" w14:textId="77777777" w:rsidR="004B3731" w:rsidRPr="00912556" w:rsidRDefault="00744598" w:rsidP="00FA48C0">
            <w:pPr>
              <w:widowControl w:val="0"/>
              <w:spacing w:line="348" w:lineRule="auto"/>
              <w:rPr>
                <w:rFonts w:ascii="Arial" w:hAnsi="Arial" w:cs="Arial"/>
              </w:rPr>
            </w:pPr>
            <w:r w:rsidRPr="00912556">
              <w:rPr>
                <w:rFonts w:ascii="Arial" w:hAnsi="Arial" w:cs="Arial"/>
              </w:rPr>
              <w:t>дом линейного обходчика</w:t>
            </w:r>
          </w:p>
        </w:tc>
      </w:tr>
      <w:tr w:rsidR="00912556" w:rsidRPr="00912556" w14:paraId="0DC9674E" w14:textId="77777777" w:rsidTr="003E4931">
        <w:tc>
          <w:tcPr>
            <w:tcW w:w="1559" w:type="dxa"/>
          </w:tcPr>
          <w:p w14:paraId="76D7BE39" w14:textId="77777777" w:rsidR="004B3731" w:rsidRPr="00912556" w:rsidRDefault="004B3731" w:rsidP="00FA48C0">
            <w:pPr>
              <w:widowControl w:val="0"/>
              <w:spacing w:line="348" w:lineRule="auto"/>
              <w:rPr>
                <w:rFonts w:ascii="Arial" w:hAnsi="Arial" w:cs="Arial"/>
                <w:lang w:val="en-US"/>
              </w:rPr>
            </w:pPr>
            <w:r w:rsidRPr="00912556">
              <w:rPr>
                <w:rFonts w:ascii="Arial" w:hAnsi="Arial" w:cs="Arial"/>
                <w:lang w:val="en-US"/>
              </w:rPr>
              <w:t>ЗРА</w:t>
            </w:r>
          </w:p>
        </w:tc>
        <w:tc>
          <w:tcPr>
            <w:tcW w:w="426" w:type="dxa"/>
          </w:tcPr>
          <w:p w14:paraId="4DA97BEE"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7A043099" w14:textId="77777777" w:rsidR="004B3731" w:rsidRPr="00912556" w:rsidRDefault="004B3731" w:rsidP="00FA48C0">
            <w:pPr>
              <w:widowControl w:val="0"/>
              <w:spacing w:line="348" w:lineRule="auto"/>
              <w:rPr>
                <w:rFonts w:ascii="Arial" w:hAnsi="Arial" w:cs="Arial"/>
              </w:rPr>
            </w:pPr>
            <w:r w:rsidRPr="00912556">
              <w:rPr>
                <w:rFonts w:ascii="Arial" w:hAnsi="Arial" w:cs="Arial"/>
              </w:rPr>
              <w:t>запорно</w:t>
            </w:r>
            <w:r w:rsidR="00744598" w:rsidRPr="00912556">
              <w:rPr>
                <w:rFonts w:ascii="Arial" w:hAnsi="Arial" w:cs="Arial"/>
              </w:rPr>
              <w:t>-регулирующая арматура</w:t>
            </w:r>
          </w:p>
        </w:tc>
      </w:tr>
      <w:tr w:rsidR="00912556" w:rsidRPr="00912556" w14:paraId="2C794E11" w14:textId="77777777" w:rsidTr="003E4931">
        <w:tc>
          <w:tcPr>
            <w:tcW w:w="1559" w:type="dxa"/>
            <w:vAlign w:val="center"/>
          </w:tcPr>
          <w:p w14:paraId="028CC96C" w14:textId="77777777" w:rsidR="004B3731" w:rsidRPr="00912556" w:rsidRDefault="004B3731"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ЗТВ</w:t>
            </w:r>
          </w:p>
        </w:tc>
        <w:tc>
          <w:tcPr>
            <w:tcW w:w="426" w:type="dxa"/>
          </w:tcPr>
          <w:p w14:paraId="6E17DC8B" w14:textId="77777777" w:rsidR="004B3731" w:rsidRPr="00912556" w:rsidRDefault="00AC794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2474B610" w14:textId="77777777" w:rsidR="004B3731" w:rsidRPr="00912556" w:rsidRDefault="004B3731" w:rsidP="00FA48C0">
            <w:pPr>
              <w:widowControl w:val="0"/>
              <w:spacing w:line="348" w:lineRule="auto"/>
              <w:rPr>
                <w:rFonts w:ascii="Arial" w:hAnsi="Arial" w:cs="Arial"/>
              </w:rPr>
            </w:pPr>
            <w:r w:rsidRPr="00912556">
              <w:rPr>
                <w:rFonts w:ascii="Arial" w:hAnsi="Arial" w:cs="Arial"/>
              </w:rPr>
              <w:t>зона терм</w:t>
            </w:r>
            <w:r w:rsidR="00744598" w:rsidRPr="00912556">
              <w:rPr>
                <w:rFonts w:ascii="Arial" w:hAnsi="Arial" w:cs="Arial"/>
              </w:rPr>
              <w:t>ического влияния (сварного шва)</w:t>
            </w:r>
          </w:p>
        </w:tc>
      </w:tr>
      <w:tr w:rsidR="00912556" w:rsidRPr="00912556" w14:paraId="49F7DC81" w14:textId="77777777" w:rsidTr="003E4931">
        <w:tc>
          <w:tcPr>
            <w:tcW w:w="1559" w:type="dxa"/>
          </w:tcPr>
          <w:p w14:paraId="65E9F012"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КИП</w:t>
            </w:r>
          </w:p>
        </w:tc>
        <w:tc>
          <w:tcPr>
            <w:tcW w:w="426" w:type="dxa"/>
          </w:tcPr>
          <w:p w14:paraId="5AABBD6D"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098EE51A" w14:textId="77777777" w:rsidR="00054B04" w:rsidRPr="00912556" w:rsidRDefault="00054B04" w:rsidP="00FA48C0">
            <w:pPr>
              <w:widowControl w:val="0"/>
              <w:spacing w:line="348" w:lineRule="auto"/>
              <w:rPr>
                <w:rFonts w:ascii="Arial" w:hAnsi="Arial" w:cs="Arial"/>
              </w:rPr>
            </w:pPr>
            <w:r w:rsidRPr="00912556">
              <w:rPr>
                <w:rFonts w:ascii="Arial" w:hAnsi="Arial" w:cs="Arial"/>
              </w:rPr>
              <w:t>контрольно</w:t>
            </w:r>
            <w:r w:rsidR="00744598" w:rsidRPr="00912556">
              <w:rPr>
                <w:rFonts w:ascii="Arial" w:hAnsi="Arial" w:cs="Arial"/>
              </w:rPr>
              <w:t>-измерительный пункт</w:t>
            </w:r>
          </w:p>
        </w:tc>
      </w:tr>
      <w:tr w:rsidR="00912556" w:rsidRPr="00912556" w14:paraId="752EBFE1" w14:textId="77777777" w:rsidTr="003E4931">
        <w:tc>
          <w:tcPr>
            <w:tcW w:w="1559" w:type="dxa"/>
          </w:tcPr>
          <w:p w14:paraId="44D31455"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КРН</w:t>
            </w:r>
          </w:p>
        </w:tc>
        <w:tc>
          <w:tcPr>
            <w:tcW w:w="426" w:type="dxa"/>
          </w:tcPr>
          <w:p w14:paraId="70BFE80D"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0D363F80" w14:textId="77777777" w:rsidR="00054B04" w:rsidRPr="00912556" w:rsidRDefault="00054B04" w:rsidP="00FA48C0">
            <w:pPr>
              <w:widowControl w:val="0"/>
              <w:spacing w:line="348" w:lineRule="auto"/>
              <w:rPr>
                <w:rFonts w:ascii="Arial" w:hAnsi="Arial" w:cs="Arial"/>
              </w:rPr>
            </w:pPr>
            <w:r w:rsidRPr="00912556">
              <w:rPr>
                <w:rFonts w:ascii="Arial" w:hAnsi="Arial" w:cs="Arial"/>
              </w:rPr>
              <w:t>коррозионное</w:t>
            </w:r>
            <w:r w:rsidR="00744598" w:rsidRPr="00912556">
              <w:rPr>
                <w:rFonts w:ascii="Arial" w:hAnsi="Arial" w:cs="Arial"/>
              </w:rPr>
              <w:t xml:space="preserve"> растрескивание под напряжением</w:t>
            </w:r>
          </w:p>
        </w:tc>
      </w:tr>
      <w:tr w:rsidR="00912556" w:rsidRPr="00912556" w14:paraId="7AA133AC" w14:textId="77777777" w:rsidTr="003E4931">
        <w:tc>
          <w:tcPr>
            <w:tcW w:w="1559" w:type="dxa"/>
          </w:tcPr>
          <w:p w14:paraId="5CD63E7A" w14:textId="02894AD4" w:rsidR="00B55E81" w:rsidRPr="00912556" w:rsidRDefault="00B55E81" w:rsidP="00FA48C0">
            <w:pPr>
              <w:widowControl w:val="0"/>
              <w:spacing w:line="348" w:lineRule="auto"/>
              <w:rPr>
                <w:rFonts w:ascii="Arial" w:hAnsi="Arial" w:cs="Arial"/>
              </w:rPr>
            </w:pPr>
            <w:r w:rsidRPr="00912556">
              <w:rPr>
                <w:rFonts w:ascii="Arial" w:hAnsi="Arial" w:cs="Arial"/>
              </w:rPr>
              <w:t>КС</w:t>
            </w:r>
          </w:p>
        </w:tc>
        <w:tc>
          <w:tcPr>
            <w:tcW w:w="426" w:type="dxa"/>
          </w:tcPr>
          <w:p w14:paraId="2227A5B0" w14:textId="2114A183" w:rsidR="00B55E81" w:rsidRPr="00912556" w:rsidRDefault="00B55E81"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660C22D5" w14:textId="725F08A8" w:rsidR="00B55E81" w:rsidRPr="00912556" w:rsidRDefault="00B55E81" w:rsidP="00FA48C0">
            <w:pPr>
              <w:widowControl w:val="0"/>
              <w:spacing w:line="348" w:lineRule="auto"/>
              <w:rPr>
                <w:rFonts w:ascii="Arial" w:hAnsi="Arial" w:cs="Arial"/>
              </w:rPr>
            </w:pPr>
            <w:r w:rsidRPr="00912556">
              <w:rPr>
                <w:rFonts w:ascii="Arial" w:hAnsi="Arial" w:cs="Arial"/>
              </w:rPr>
              <w:t>компрессорная станция</w:t>
            </w:r>
          </w:p>
        </w:tc>
      </w:tr>
      <w:tr w:rsidR="00912556" w:rsidRPr="00912556" w14:paraId="1E20AE20" w14:textId="77777777" w:rsidTr="003E4931">
        <w:tc>
          <w:tcPr>
            <w:tcW w:w="1559" w:type="dxa"/>
          </w:tcPr>
          <w:p w14:paraId="4C0ABF02" w14:textId="595FB297" w:rsidR="00CC3462" w:rsidRPr="00912556" w:rsidRDefault="00CC3462" w:rsidP="00FA48C0">
            <w:pPr>
              <w:widowControl w:val="0"/>
              <w:spacing w:line="348" w:lineRule="auto"/>
              <w:rPr>
                <w:rFonts w:ascii="Arial" w:hAnsi="Arial" w:cs="Arial"/>
              </w:rPr>
            </w:pPr>
            <w:r w:rsidRPr="00912556">
              <w:rPr>
                <w:rFonts w:ascii="Arial" w:hAnsi="Arial" w:cs="Arial"/>
              </w:rPr>
              <w:t>КУ</w:t>
            </w:r>
          </w:p>
        </w:tc>
        <w:tc>
          <w:tcPr>
            <w:tcW w:w="426" w:type="dxa"/>
          </w:tcPr>
          <w:p w14:paraId="534E9A6C" w14:textId="22C93F1A" w:rsidR="00CC3462" w:rsidRPr="00912556" w:rsidRDefault="00CC3462"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09871441" w14:textId="4C661CF4" w:rsidR="00CC3462" w:rsidRPr="00912556" w:rsidRDefault="00C0422A" w:rsidP="00FA48C0">
            <w:pPr>
              <w:widowControl w:val="0"/>
              <w:spacing w:line="348" w:lineRule="auto"/>
              <w:rPr>
                <w:rFonts w:ascii="Arial" w:hAnsi="Arial" w:cs="Arial"/>
              </w:rPr>
            </w:pPr>
            <w:r w:rsidRPr="00912556">
              <w:rPr>
                <w:rFonts w:ascii="Arial" w:hAnsi="Arial" w:cs="Arial"/>
              </w:rPr>
              <w:t>крановый узел</w:t>
            </w:r>
          </w:p>
        </w:tc>
      </w:tr>
      <w:tr w:rsidR="00912556" w:rsidRPr="00912556" w14:paraId="172FE038" w14:textId="77777777" w:rsidTr="003E4931">
        <w:tc>
          <w:tcPr>
            <w:tcW w:w="1559" w:type="dxa"/>
          </w:tcPr>
          <w:p w14:paraId="1E7DBDAD" w14:textId="77035ED7" w:rsidR="00FF577A" w:rsidRPr="00912556" w:rsidRDefault="00FF577A" w:rsidP="00FA48C0">
            <w:pPr>
              <w:widowControl w:val="0"/>
              <w:spacing w:line="348" w:lineRule="auto"/>
              <w:rPr>
                <w:rFonts w:ascii="Arial" w:hAnsi="Arial" w:cs="Arial"/>
              </w:rPr>
            </w:pPr>
            <w:r w:rsidRPr="00912556">
              <w:rPr>
                <w:rFonts w:ascii="Arial" w:hAnsi="Arial" w:cs="Arial"/>
              </w:rPr>
              <w:t>КЦ</w:t>
            </w:r>
          </w:p>
        </w:tc>
        <w:tc>
          <w:tcPr>
            <w:tcW w:w="426" w:type="dxa"/>
          </w:tcPr>
          <w:p w14:paraId="58E24BF2" w14:textId="7A24BA17" w:rsidR="00FF577A" w:rsidRPr="00912556" w:rsidRDefault="00FF577A"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7C88624B" w14:textId="75EC7FBE" w:rsidR="00FF577A" w:rsidRPr="00912556" w:rsidRDefault="00FF577A" w:rsidP="00FA48C0">
            <w:pPr>
              <w:widowControl w:val="0"/>
              <w:spacing w:line="348" w:lineRule="auto"/>
              <w:rPr>
                <w:rFonts w:ascii="Arial" w:hAnsi="Arial" w:cs="Arial"/>
              </w:rPr>
            </w:pPr>
            <w:r w:rsidRPr="00912556">
              <w:rPr>
                <w:rFonts w:ascii="Arial" w:hAnsi="Arial" w:cs="Arial"/>
              </w:rPr>
              <w:t>компресс</w:t>
            </w:r>
            <w:r w:rsidR="00335909" w:rsidRPr="00912556">
              <w:rPr>
                <w:rFonts w:ascii="Arial" w:hAnsi="Arial" w:cs="Arial"/>
              </w:rPr>
              <w:t>о</w:t>
            </w:r>
            <w:r w:rsidRPr="00912556">
              <w:rPr>
                <w:rFonts w:ascii="Arial" w:hAnsi="Arial" w:cs="Arial"/>
              </w:rPr>
              <w:t>рный цех</w:t>
            </w:r>
          </w:p>
        </w:tc>
      </w:tr>
      <w:tr w:rsidR="00912556" w:rsidRPr="00912556" w14:paraId="62D117EE" w14:textId="77777777" w:rsidTr="003E4931">
        <w:tc>
          <w:tcPr>
            <w:tcW w:w="1559" w:type="dxa"/>
          </w:tcPr>
          <w:p w14:paraId="0F179BC9" w14:textId="351EE174" w:rsidR="00B55E81" w:rsidRPr="00912556" w:rsidRDefault="00B55E81" w:rsidP="00FA48C0">
            <w:pPr>
              <w:widowControl w:val="0"/>
              <w:spacing w:line="348" w:lineRule="auto"/>
              <w:rPr>
                <w:rFonts w:ascii="Arial" w:hAnsi="Arial" w:cs="Arial"/>
                <w:lang w:val="en-US"/>
              </w:rPr>
            </w:pPr>
            <w:r w:rsidRPr="00912556">
              <w:rPr>
                <w:rFonts w:ascii="Arial" w:hAnsi="Arial" w:cs="Arial"/>
              </w:rPr>
              <w:t>ЛЧ МГ</w:t>
            </w:r>
          </w:p>
        </w:tc>
        <w:tc>
          <w:tcPr>
            <w:tcW w:w="426" w:type="dxa"/>
          </w:tcPr>
          <w:p w14:paraId="17C021F3" w14:textId="5CC2552F" w:rsidR="00B55E81" w:rsidRPr="00912556" w:rsidRDefault="00B55E81" w:rsidP="00FA48C0">
            <w:pPr>
              <w:widowControl w:val="0"/>
              <w:spacing w:line="348" w:lineRule="auto"/>
              <w:rPr>
                <w:rFonts w:ascii="Arial" w:hAnsi="Arial" w:cs="Arial"/>
                <w:lang w:val="en-US"/>
              </w:rPr>
            </w:pPr>
            <w:r w:rsidRPr="00912556">
              <w:rPr>
                <w:rFonts w:ascii="Arial" w:hAnsi="Arial" w:cs="Arial"/>
              </w:rPr>
              <w:t>–</w:t>
            </w:r>
          </w:p>
        </w:tc>
        <w:tc>
          <w:tcPr>
            <w:tcW w:w="7206" w:type="dxa"/>
          </w:tcPr>
          <w:p w14:paraId="40E31608" w14:textId="75EB3E4F" w:rsidR="00B55E81" w:rsidRPr="00912556" w:rsidRDefault="00B55E81" w:rsidP="00FA48C0">
            <w:pPr>
              <w:widowControl w:val="0"/>
              <w:spacing w:line="348" w:lineRule="auto"/>
              <w:rPr>
                <w:rFonts w:ascii="Arial" w:hAnsi="Arial" w:cs="Arial"/>
              </w:rPr>
            </w:pPr>
            <w:r w:rsidRPr="00912556">
              <w:rPr>
                <w:rFonts w:ascii="Arial" w:hAnsi="Arial" w:cs="Arial"/>
              </w:rPr>
              <w:t>линейная часть магистрального газопровода</w:t>
            </w:r>
          </w:p>
        </w:tc>
      </w:tr>
      <w:tr w:rsidR="00912556" w:rsidRPr="00912556" w14:paraId="42D753A4" w14:textId="77777777" w:rsidTr="003E4931">
        <w:tc>
          <w:tcPr>
            <w:tcW w:w="1559" w:type="dxa"/>
          </w:tcPr>
          <w:p w14:paraId="1D84054A"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ЛЭП</w:t>
            </w:r>
          </w:p>
        </w:tc>
        <w:tc>
          <w:tcPr>
            <w:tcW w:w="426" w:type="dxa"/>
          </w:tcPr>
          <w:p w14:paraId="6CCBA6BF"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5BC8D66F" w14:textId="77777777" w:rsidR="00054B04" w:rsidRPr="00912556" w:rsidRDefault="00744598" w:rsidP="00FA48C0">
            <w:pPr>
              <w:widowControl w:val="0"/>
              <w:spacing w:line="348" w:lineRule="auto"/>
              <w:rPr>
                <w:rFonts w:ascii="Arial" w:hAnsi="Arial" w:cs="Arial"/>
              </w:rPr>
            </w:pPr>
            <w:r w:rsidRPr="00912556">
              <w:rPr>
                <w:rFonts w:ascii="Arial" w:hAnsi="Arial" w:cs="Arial"/>
              </w:rPr>
              <w:t>линия электропередачи</w:t>
            </w:r>
          </w:p>
        </w:tc>
      </w:tr>
      <w:tr w:rsidR="00912556" w:rsidRPr="00912556" w14:paraId="22B44BB7" w14:textId="77777777" w:rsidTr="003E4931">
        <w:tc>
          <w:tcPr>
            <w:tcW w:w="1559" w:type="dxa"/>
          </w:tcPr>
          <w:p w14:paraId="1BACB82D" w14:textId="3296F0B0" w:rsidR="00BB472F" w:rsidRPr="00912556" w:rsidRDefault="00BB472F" w:rsidP="00FA48C0">
            <w:pPr>
              <w:pStyle w:val="24"/>
              <w:widowControl w:val="0"/>
              <w:spacing w:line="348" w:lineRule="auto"/>
              <w:ind w:left="0" w:firstLine="0"/>
              <w:rPr>
                <w:rFonts w:ascii="Arial" w:hAnsi="Arial" w:cs="Arial"/>
                <w:bCs/>
                <w:sz w:val="24"/>
                <w:lang w:val="ru-RU" w:eastAsia="ru-RU"/>
              </w:rPr>
            </w:pPr>
            <w:r w:rsidRPr="00912556">
              <w:rPr>
                <w:rFonts w:ascii="Arial" w:hAnsi="Arial" w:cs="Arial"/>
                <w:bCs/>
                <w:sz w:val="24"/>
                <w:lang w:val="ru-RU" w:eastAsia="ru-RU"/>
              </w:rPr>
              <w:t>МГ</w:t>
            </w:r>
          </w:p>
        </w:tc>
        <w:tc>
          <w:tcPr>
            <w:tcW w:w="426" w:type="dxa"/>
          </w:tcPr>
          <w:p w14:paraId="4C2247A6" w14:textId="305C97A2" w:rsidR="00BB472F" w:rsidRPr="00912556" w:rsidRDefault="00BB472F" w:rsidP="00FA48C0">
            <w:pPr>
              <w:pStyle w:val="24"/>
              <w:widowControl w:val="0"/>
              <w:spacing w:line="348" w:lineRule="auto"/>
              <w:ind w:left="0" w:firstLine="0"/>
              <w:rPr>
                <w:rFonts w:ascii="Arial" w:hAnsi="Arial" w:cs="Arial"/>
                <w:sz w:val="24"/>
                <w:lang w:val="en-US" w:eastAsia="ru-RU"/>
              </w:rPr>
            </w:pPr>
            <w:r w:rsidRPr="00912556">
              <w:rPr>
                <w:rFonts w:ascii="Arial" w:hAnsi="Arial" w:cs="Arial"/>
                <w:sz w:val="24"/>
              </w:rPr>
              <w:t>–</w:t>
            </w:r>
          </w:p>
        </w:tc>
        <w:tc>
          <w:tcPr>
            <w:tcW w:w="7206" w:type="dxa"/>
          </w:tcPr>
          <w:p w14:paraId="5A239913" w14:textId="625D4CEA" w:rsidR="00BB472F" w:rsidRPr="00912556" w:rsidRDefault="00BB472F" w:rsidP="00FA48C0">
            <w:pPr>
              <w:pStyle w:val="24"/>
              <w:widowControl w:val="0"/>
              <w:spacing w:line="348" w:lineRule="auto"/>
              <w:ind w:left="0" w:firstLine="0"/>
              <w:rPr>
                <w:rFonts w:ascii="Arial" w:hAnsi="Arial" w:cs="Arial"/>
                <w:bCs/>
                <w:sz w:val="24"/>
                <w:lang w:val="ru-RU" w:eastAsia="ru-RU"/>
              </w:rPr>
            </w:pPr>
            <w:r w:rsidRPr="00912556">
              <w:rPr>
                <w:rFonts w:ascii="Arial" w:hAnsi="Arial" w:cs="Arial"/>
                <w:sz w:val="24"/>
              </w:rPr>
              <w:t>магистральный газопровод</w:t>
            </w:r>
          </w:p>
        </w:tc>
      </w:tr>
      <w:tr w:rsidR="00912556" w:rsidRPr="00912556" w14:paraId="624FBA72" w14:textId="77777777" w:rsidTr="003E4931">
        <w:tc>
          <w:tcPr>
            <w:tcW w:w="1559" w:type="dxa"/>
          </w:tcPr>
          <w:p w14:paraId="59B082F5" w14:textId="77777777" w:rsidR="00054B04" w:rsidRPr="00912556" w:rsidRDefault="00054B04" w:rsidP="00FA48C0">
            <w:pPr>
              <w:pStyle w:val="24"/>
              <w:widowControl w:val="0"/>
              <w:spacing w:line="348" w:lineRule="auto"/>
              <w:ind w:left="0" w:firstLine="0"/>
              <w:rPr>
                <w:rFonts w:ascii="Arial" w:hAnsi="Arial" w:cs="Arial"/>
                <w:bCs/>
                <w:sz w:val="24"/>
                <w:lang w:val="en-US" w:eastAsia="ru-RU"/>
              </w:rPr>
            </w:pPr>
            <w:r w:rsidRPr="00912556">
              <w:rPr>
                <w:rFonts w:ascii="Arial" w:hAnsi="Arial" w:cs="Arial"/>
                <w:bCs/>
                <w:sz w:val="24"/>
                <w:lang w:val="en-US" w:eastAsia="ru-RU"/>
              </w:rPr>
              <w:t>ММГ</w:t>
            </w:r>
          </w:p>
        </w:tc>
        <w:tc>
          <w:tcPr>
            <w:tcW w:w="426" w:type="dxa"/>
          </w:tcPr>
          <w:p w14:paraId="639CDCAD" w14:textId="77777777" w:rsidR="00054B04" w:rsidRPr="00912556" w:rsidRDefault="00054B04" w:rsidP="00FA48C0">
            <w:pPr>
              <w:pStyle w:val="24"/>
              <w:widowControl w:val="0"/>
              <w:spacing w:line="348" w:lineRule="auto"/>
              <w:ind w:left="0" w:firstLine="0"/>
              <w:rPr>
                <w:rFonts w:ascii="Arial" w:hAnsi="Arial" w:cs="Arial"/>
                <w:bCs/>
                <w:sz w:val="24"/>
                <w:lang w:val="en-US" w:eastAsia="ru-RU"/>
              </w:rPr>
            </w:pPr>
            <w:r w:rsidRPr="00912556">
              <w:rPr>
                <w:rFonts w:ascii="Arial" w:hAnsi="Arial" w:cs="Arial"/>
                <w:sz w:val="24"/>
                <w:lang w:val="en-US" w:eastAsia="ru-RU"/>
              </w:rPr>
              <w:t>–</w:t>
            </w:r>
          </w:p>
        </w:tc>
        <w:tc>
          <w:tcPr>
            <w:tcW w:w="7206" w:type="dxa"/>
          </w:tcPr>
          <w:p w14:paraId="13CAB35D" w14:textId="77777777" w:rsidR="00054B04" w:rsidRPr="00912556" w:rsidRDefault="00744598" w:rsidP="00FA48C0">
            <w:pPr>
              <w:pStyle w:val="24"/>
              <w:widowControl w:val="0"/>
              <w:spacing w:line="348" w:lineRule="auto"/>
              <w:ind w:left="0" w:firstLine="0"/>
              <w:rPr>
                <w:rFonts w:ascii="Arial" w:hAnsi="Arial" w:cs="Arial"/>
                <w:bCs/>
                <w:sz w:val="24"/>
                <w:lang w:val="ru-RU" w:eastAsia="ru-RU"/>
              </w:rPr>
            </w:pPr>
            <w:r w:rsidRPr="00912556">
              <w:rPr>
                <w:rFonts w:ascii="Arial" w:hAnsi="Arial" w:cs="Arial"/>
                <w:bCs/>
                <w:sz w:val="24"/>
                <w:lang w:val="ru-RU" w:eastAsia="ru-RU"/>
              </w:rPr>
              <w:t>многолетнемерзлые грунты</w:t>
            </w:r>
          </w:p>
        </w:tc>
      </w:tr>
      <w:tr w:rsidR="00912556" w:rsidRPr="00912556" w14:paraId="3A74FC1A" w14:textId="77777777" w:rsidTr="00054B04">
        <w:tc>
          <w:tcPr>
            <w:tcW w:w="1559" w:type="dxa"/>
            <w:vAlign w:val="center"/>
          </w:tcPr>
          <w:p w14:paraId="27B08214" w14:textId="77777777" w:rsidR="00054B04" w:rsidRPr="00912556" w:rsidRDefault="00054B04" w:rsidP="00FA48C0">
            <w:pPr>
              <w:widowControl w:val="0"/>
              <w:spacing w:line="348" w:lineRule="auto"/>
              <w:jc w:val="both"/>
              <w:rPr>
                <w:rFonts w:ascii="Arial" w:hAnsi="Arial" w:cs="Arial"/>
                <w:lang w:val="en-US"/>
              </w:rPr>
            </w:pPr>
            <w:r w:rsidRPr="00912556">
              <w:rPr>
                <w:rFonts w:ascii="Arial" w:hAnsi="Arial" w:cs="Arial"/>
                <w:lang w:val="en-US"/>
              </w:rPr>
              <w:t>МРЗ</w:t>
            </w:r>
          </w:p>
        </w:tc>
        <w:tc>
          <w:tcPr>
            <w:tcW w:w="426" w:type="dxa"/>
          </w:tcPr>
          <w:p w14:paraId="397B0ADD" w14:textId="77777777" w:rsidR="00054B04" w:rsidRPr="00912556" w:rsidRDefault="00054B04" w:rsidP="00FA48C0">
            <w:pPr>
              <w:widowControl w:val="0"/>
              <w:spacing w:line="348" w:lineRule="auto"/>
              <w:jc w:val="both"/>
              <w:rPr>
                <w:rFonts w:ascii="Arial" w:hAnsi="Arial" w:cs="Arial"/>
                <w:lang w:val="en-US"/>
              </w:rPr>
            </w:pPr>
            <w:r w:rsidRPr="00912556">
              <w:rPr>
                <w:rFonts w:ascii="Arial" w:hAnsi="Arial" w:cs="Arial"/>
                <w:lang w:val="en-US"/>
              </w:rPr>
              <w:t>–</w:t>
            </w:r>
          </w:p>
        </w:tc>
        <w:tc>
          <w:tcPr>
            <w:tcW w:w="7206" w:type="dxa"/>
            <w:vAlign w:val="center"/>
          </w:tcPr>
          <w:p w14:paraId="405C92B5" w14:textId="77777777" w:rsidR="00054B04" w:rsidRPr="00912556" w:rsidRDefault="00054B04" w:rsidP="00FA48C0">
            <w:pPr>
              <w:widowControl w:val="0"/>
              <w:spacing w:line="348" w:lineRule="auto"/>
              <w:jc w:val="both"/>
              <w:rPr>
                <w:rFonts w:ascii="Arial" w:hAnsi="Arial" w:cs="Arial"/>
              </w:rPr>
            </w:pPr>
            <w:r w:rsidRPr="00912556">
              <w:rPr>
                <w:rFonts w:ascii="Arial" w:hAnsi="Arial" w:cs="Arial"/>
              </w:rPr>
              <w:t>макси</w:t>
            </w:r>
            <w:r w:rsidR="00744598" w:rsidRPr="00912556">
              <w:rPr>
                <w:rFonts w:ascii="Arial" w:hAnsi="Arial" w:cs="Arial"/>
              </w:rPr>
              <w:t>мальное расчетное землетрясение</w:t>
            </w:r>
          </w:p>
        </w:tc>
      </w:tr>
      <w:tr w:rsidR="00912556" w:rsidRPr="00912556" w14:paraId="567A44E4" w14:textId="77777777" w:rsidTr="003E4931">
        <w:tc>
          <w:tcPr>
            <w:tcW w:w="1559" w:type="dxa"/>
            <w:vAlign w:val="center"/>
          </w:tcPr>
          <w:p w14:paraId="34F83CD3" w14:textId="77777777" w:rsidR="00A60829" w:rsidRPr="00912556" w:rsidRDefault="00A60829" w:rsidP="00FA48C0">
            <w:pPr>
              <w:widowControl w:val="0"/>
              <w:spacing w:line="348" w:lineRule="auto"/>
              <w:jc w:val="both"/>
              <w:rPr>
                <w:rFonts w:ascii="Arial" w:hAnsi="Arial" w:cs="Arial"/>
                <w:lang w:val="en-US"/>
              </w:rPr>
            </w:pPr>
            <w:r w:rsidRPr="00912556">
              <w:rPr>
                <w:rFonts w:ascii="Arial" w:hAnsi="Arial" w:cs="Arial"/>
              </w:rPr>
              <w:t>МСЭ</w:t>
            </w:r>
          </w:p>
        </w:tc>
        <w:tc>
          <w:tcPr>
            <w:tcW w:w="426" w:type="dxa"/>
          </w:tcPr>
          <w:p w14:paraId="32423A27" w14:textId="77777777" w:rsidR="00A60829" w:rsidRPr="00912556" w:rsidRDefault="00A60829" w:rsidP="00FA48C0">
            <w:pPr>
              <w:widowControl w:val="0"/>
              <w:spacing w:line="348" w:lineRule="auto"/>
              <w:jc w:val="both"/>
              <w:rPr>
                <w:rFonts w:ascii="Arial" w:hAnsi="Arial" w:cs="Arial"/>
                <w:lang w:val="en-US"/>
              </w:rPr>
            </w:pPr>
            <w:r w:rsidRPr="00912556">
              <w:rPr>
                <w:rFonts w:ascii="Arial" w:hAnsi="Arial" w:cs="Arial"/>
                <w:lang w:val="en-US"/>
              </w:rPr>
              <w:t>–</w:t>
            </w:r>
          </w:p>
        </w:tc>
        <w:tc>
          <w:tcPr>
            <w:tcW w:w="7206" w:type="dxa"/>
            <w:vAlign w:val="center"/>
          </w:tcPr>
          <w:p w14:paraId="31BDB94B" w14:textId="77777777" w:rsidR="00A60829" w:rsidRPr="00912556" w:rsidRDefault="00A60829" w:rsidP="00FA48C0">
            <w:pPr>
              <w:widowControl w:val="0"/>
              <w:spacing w:line="348" w:lineRule="auto"/>
              <w:jc w:val="both"/>
              <w:rPr>
                <w:rFonts w:ascii="Arial" w:hAnsi="Arial" w:cs="Arial"/>
              </w:rPr>
            </w:pPr>
            <w:r w:rsidRPr="00912556">
              <w:rPr>
                <w:rFonts w:ascii="Arial" w:hAnsi="Arial" w:cs="Arial"/>
              </w:rPr>
              <w:t>медно</w:t>
            </w:r>
            <w:r w:rsidR="00744598" w:rsidRPr="00912556">
              <w:rPr>
                <w:rFonts w:ascii="Arial" w:hAnsi="Arial" w:cs="Arial"/>
              </w:rPr>
              <w:t>-</w:t>
            </w:r>
            <w:r w:rsidRPr="00912556">
              <w:rPr>
                <w:rFonts w:ascii="Arial" w:hAnsi="Arial" w:cs="Arial"/>
              </w:rPr>
              <w:t>сульфатный электрод сравнения (Cu/CuSO</w:t>
            </w:r>
            <w:r w:rsidRPr="00912556">
              <w:rPr>
                <w:rFonts w:ascii="Arial" w:hAnsi="Arial" w:cs="Arial"/>
                <w:vertAlign w:val="subscript"/>
              </w:rPr>
              <w:t>4</w:t>
            </w:r>
            <w:r w:rsidR="00744598" w:rsidRPr="00912556">
              <w:rPr>
                <w:rFonts w:ascii="Arial" w:hAnsi="Arial" w:cs="Arial"/>
              </w:rPr>
              <w:t>)</w:t>
            </w:r>
          </w:p>
        </w:tc>
      </w:tr>
      <w:tr w:rsidR="00912556" w:rsidRPr="00912556" w14:paraId="2FE4F185" w14:textId="77777777" w:rsidTr="003E4931">
        <w:tc>
          <w:tcPr>
            <w:tcW w:w="1559" w:type="dxa"/>
            <w:vAlign w:val="center"/>
          </w:tcPr>
          <w:p w14:paraId="1058FD89" w14:textId="7D1239E1" w:rsidR="00C0422A" w:rsidRPr="00912556" w:rsidRDefault="00C0422A" w:rsidP="00FA48C0">
            <w:pPr>
              <w:widowControl w:val="0"/>
              <w:spacing w:line="348" w:lineRule="auto"/>
              <w:jc w:val="both"/>
              <w:rPr>
                <w:rFonts w:ascii="Arial" w:hAnsi="Arial" w:cs="Arial"/>
              </w:rPr>
            </w:pPr>
            <w:r w:rsidRPr="00912556">
              <w:rPr>
                <w:rFonts w:ascii="Arial" w:hAnsi="Arial" w:cs="Arial"/>
              </w:rPr>
              <w:t>НД</w:t>
            </w:r>
          </w:p>
        </w:tc>
        <w:tc>
          <w:tcPr>
            <w:tcW w:w="426" w:type="dxa"/>
          </w:tcPr>
          <w:p w14:paraId="41033075" w14:textId="3195FD3F" w:rsidR="00C0422A" w:rsidRPr="00912556" w:rsidRDefault="00C0422A" w:rsidP="00FA48C0">
            <w:pPr>
              <w:widowControl w:val="0"/>
              <w:spacing w:line="348" w:lineRule="auto"/>
              <w:jc w:val="both"/>
              <w:rPr>
                <w:rFonts w:ascii="Arial" w:hAnsi="Arial" w:cs="Arial"/>
                <w:lang w:val="en-US"/>
              </w:rPr>
            </w:pPr>
            <w:r w:rsidRPr="00912556">
              <w:rPr>
                <w:rFonts w:ascii="Arial" w:hAnsi="Arial" w:cs="Arial"/>
                <w:lang w:val="en-US"/>
              </w:rPr>
              <w:t>–</w:t>
            </w:r>
          </w:p>
        </w:tc>
        <w:tc>
          <w:tcPr>
            <w:tcW w:w="7206" w:type="dxa"/>
            <w:vAlign w:val="center"/>
          </w:tcPr>
          <w:p w14:paraId="3266E17B" w14:textId="637D19D2" w:rsidR="00C0422A" w:rsidRPr="00912556" w:rsidRDefault="00C0422A" w:rsidP="00FA48C0">
            <w:pPr>
              <w:widowControl w:val="0"/>
              <w:spacing w:line="348" w:lineRule="auto"/>
              <w:jc w:val="both"/>
              <w:rPr>
                <w:rFonts w:ascii="Arial" w:hAnsi="Arial" w:cs="Arial"/>
              </w:rPr>
            </w:pPr>
            <w:r w:rsidRPr="00912556">
              <w:rPr>
                <w:rFonts w:ascii="Arial" w:hAnsi="Arial" w:cs="Arial"/>
              </w:rPr>
              <w:t>нормативный документ</w:t>
            </w:r>
          </w:p>
        </w:tc>
      </w:tr>
      <w:tr w:rsidR="00912556" w:rsidRPr="00912556" w14:paraId="1038833D" w14:textId="77777777" w:rsidTr="003E4931">
        <w:tc>
          <w:tcPr>
            <w:tcW w:w="1559" w:type="dxa"/>
            <w:vAlign w:val="center"/>
          </w:tcPr>
          <w:p w14:paraId="2BB1C615" w14:textId="77777777" w:rsidR="00054B04" w:rsidRPr="00912556" w:rsidRDefault="00054B04" w:rsidP="00FA48C0">
            <w:pPr>
              <w:widowControl w:val="0"/>
              <w:spacing w:line="348" w:lineRule="auto"/>
              <w:jc w:val="both"/>
              <w:rPr>
                <w:rFonts w:ascii="Arial" w:hAnsi="Arial" w:cs="Arial"/>
                <w:lang w:val="en-US"/>
              </w:rPr>
            </w:pPr>
            <w:r w:rsidRPr="00912556">
              <w:rPr>
                <w:rFonts w:ascii="Arial" w:hAnsi="Arial" w:cs="Arial"/>
                <w:lang w:val="en-US"/>
              </w:rPr>
              <w:t>НДС</w:t>
            </w:r>
          </w:p>
        </w:tc>
        <w:tc>
          <w:tcPr>
            <w:tcW w:w="426" w:type="dxa"/>
          </w:tcPr>
          <w:p w14:paraId="5E08D2A4" w14:textId="77777777" w:rsidR="00054B04" w:rsidRPr="00912556" w:rsidRDefault="00054B04" w:rsidP="00FA48C0">
            <w:pPr>
              <w:widowControl w:val="0"/>
              <w:spacing w:line="348" w:lineRule="auto"/>
              <w:jc w:val="both"/>
              <w:rPr>
                <w:rFonts w:ascii="Arial" w:hAnsi="Arial" w:cs="Arial"/>
                <w:lang w:val="en-US"/>
              </w:rPr>
            </w:pPr>
            <w:r w:rsidRPr="00912556">
              <w:rPr>
                <w:rFonts w:ascii="Arial" w:hAnsi="Arial" w:cs="Arial"/>
                <w:lang w:val="en-US"/>
              </w:rPr>
              <w:t>–</w:t>
            </w:r>
          </w:p>
        </w:tc>
        <w:tc>
          <w:tcPr>
            <w:tcW w:w="7206" w:type="dxa"/>
            <w:vAlign w:val="center"/>
          </w:tcPr>
          <w:p w14:paraId="1385D491" w14:textId="77777777" w:rsidR="00054B04" w:rsidRPr="00912556" w:rsidRDefault="00054B04" w:rsidP="00FA48C0">
            <w:pPr>
              <w:widowControl w:val="0"/>
              <w:spacing w:line="348" w:lineRule="auto"/>
              <w:jc w:val="both"/>
              <w:rPr>
                <w:rFonts w:ascii="Arial" w:hAnsi="Arial" w:cs="Arial"/>
              </w:rPr>
            </w:pPr>
            <w:r w:rsidRPr="00912556">
              <w:rPr>
                <w:rFonts w:ascii="Arial" w:hAnsi="Arial" w:cs="Arial"/>
              </w:rPr>
              <w:t>напряженно</w:t>
            </w:r>
            <w:r w:rsidR="00744598" w:rsidRPr="00912556">
              <w:rPr>
                <w:rFonts w:ascii="Arial" w:hAnsi="Arial" w:cs="Arial"/>
              </w:rPr>
              <w:t>-</w:t>
            </w:r>
            <w:r w:rsidRPr="00912556">
              <w:rPr>
                <w:rFonts w:ascii="Arial" w:hAnsi="Arial" w:cs="Arial"/>
              </w:rPr>
              <w:t>д</w:t>
            </w:r>
            <w:r w:rsidR="00744598" w:rsidRPr="00912556">
              <w:rPr>
                <w:rFonts w:ascii="Arial" w:hAnsi="Arial" w:cs="Arial"/>
              </w:rPr>
              <w:t>еформированное состояние</w:t>
            </w:r>
          </w:p>
        </w:tc>
      </w:tr>
      <w:tr w:rsidR="00912556" w:rsidRPr="00912556" w14:paraId="39B3F4A3" w14:textId="77777777" w:rsidTr="003E4931">
        <w:tc>
          <w:tcPr>
            <w:tcW w:w="1559" w:type="dxa"/>
            <w:vAlign w:val="center"/>
          </w:tcPr>
          <w:p w14:paraId="4E07DDC7" w14:textId="77777777" w:rsidR="00054B04" w:rsidRPr="00912556" w:rsidRDefault="00054B04" w:rsidP="00FA48C0">
            <w:pPr>
              <w:widowControl w:val="0"/>
              <w:spacing w:line="348" w:lineRule="auto"/>
              <w:jc w:val="both"/>
              <w:rPr>
                <w:rFonts w:ascii="Arial" w:hAnsi="Arial" w:cs="Arial"/>
              </w:rPr>
            </w:pPr>
            <w:r w:rsidRPr="00912556">
              <w:rPr>
                <w:rFonts w:ascii="Arial" w:hAnsi="Arial" w:cs="Arial"/>
              </w:rPr>
              <w:t>НСМ</w:t>
            </w:r>
          </w:p>
        </w:tc>
        <w:tc>
          <w:tcPr>
            <w:tcW w:w="426" w:type="dxa"/>
          </w:tcPr>
          <w:p w14:paraId="1ED4016C" w14:textId="77777777" w:rsidR="00054B04" w:rsidRPr="00912556" w:rsidRDefault="00054B04" w:rsidP="00FA48C0">
            <w:pPr>
              <w:widowControl w:val="0"/>
              <w:spacing w:line="348" w:lineRule="auto"/>
              <w:jc w:val="both"/>
              <w:rPr>
                <w:rFonts w:ascii="Arial" w:hAnsi="Arial" w:cs="Arial"/>
                <w:lang w:val="en-US"/>
              </w:rPr>
            </w:pPr>
            <w:r w:rsidRPr="00912556">
              <w:rPr>
                <w:rFonts w:ascii="Arial" w:hAnsi="Arial" w:cs="Arial"/>
                <w:lang w:val="en-US"/>
              </w:rPr>
              <w:t>–</w:t>
            </w:r>
          </w:p>
        </w:tc>
        <w:tc>
          <w:tcPr>
            <w:tcW w:w="7206" w:type="dxa"/>
            <w:vAlign w:val="center"/>
          </w:tcPr>
          <w:p w14:paraId="464755D0" w14:textId="77777777" w:rsidR="00054B04" w:rsidRPr="00912556" w:rsidRDefault="00054B04" w:rsidP="00FA48C0">
            <w:pPr>
              <w:widowControl w:val="0"/>
              <w:spacing w:line="348" w:lineRule="auto"/>
              <w:jc w:val="both"/>
              <w:rPr>
                <w:rFonts w:ascii="Arial" w:hAnsi="Arial" w:cs="Arial"/>
              </w:rPr>
            </w:pPr>
            <w:r w:rsidRPr="00912556">
              <w:rPr>
                <w:rFonts w:ascii="Arial" w:hAnsi="Arial" w:cs="Arial"/>
              </w:rPr>
              <w:t>нетканый с</w:t>
            </w:r>
            <w:r w:rsidR="00B06E0D" w:rsidRPr="00912556">
              <w:rPr>
                <w:rFonts w:ascii="Arial" w:hAnsi="Arial" w:cs="Arial"/>
              </w:rPr>
              <w:t>и</w:t>
            </w:r>
            <w:r w:rsidR="00744598" w:rsidRPr="00912556">
              <w:rPr>
                <w:rFonts w:ascii="Arial" w:hAnsi="Arial" w:cs="Arial"/>
              </w:rPr>
              <w:t>нтетический материал</w:t>
            </w:r>
          </w:p>
        </w:tc>
      </w:tr>
      <w:tr w:rsidR="00912556" w:rsidRPr="00912556" w14:paraId="2A5720CA" w14:textId="77777777" w:rsidTr="003E4931">
        <w:tc>
          <w:tcPr>
            <w:tcW w:w="1559" w:type="dxa"/>
          </w:tcPr>
          <w:p w14:paraId="63038E95"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НУЭ</w:t>
            </w:r>
          </w:p>
        </w:tc>
        <w:tc>
          <w:tcPr>
            <w:tcW w:w="426" w:type="dxa"/>
          </w:tcPr>
          <w:p w14:paraId="1A81D5A7"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01EE3440" w14:textId="77777777" w:rsidR="00054B04" w:rsidRPr="00912556" w:rsidRDefault="00744598" w:rsidP="00FA48C0">
            <w:pPr>
              <w:widowControl w:val="0"/>
              <w:spacing w:line="348" w:lineRule="auto"/>
              <w:rPr>
                <w:rFonts w:ascii="Arial" w:hAnsi="Arial" w:cs="Arial"/>
              </w:rPr>
            </w:pPr>
            <w:r w:rsidRPr="00912556">
              <w:rPr>
                <w:rFonts w:ascii="Arial" w:hAnsi="Arial" w:cs="Arial"/>
              </w:rPr>
              <w:t>нормальные условия эксплуатации</w:t>
            </w:r>
          </w:p>
        </w:tc>
      </w:tr>
      <w:tr w:rsidR="00912556" w:rsidRPr="00912556" w14:paraId="57288C17" w14:textId="77777777" w:rsidTr="003E4931">
        <w:tc>
          <w:tcPr>
            <w:tcW w:w="1559" w:type="dxa"/>
          </w:tcPr>
          <w:p w14:paraId="6B91BF4C" w14:textId="77777777" w:rsidR="00054B04" w:rsidRPr="00912556" w:rsidRDefault="00054B04" w:rsidP="00FA48C0">
            <w:pPr>
              <w:widowControl w:val="0"/>
              <w:spacing w:line="348" w:lineRule="auto"/>
              <w:rPr>
                <w:rFonts w:ascii="Arial" w:hAnsi="Arial" w:cs="Arial"/>
                <w:spacing w:val="1"/>
              </w:rPr>
            </w:pPr>
            <w:r w:rsidRPr="00912556">
              <w:rPr>
                <w:rFonts w:ascii="Arial" w:hAnsi="Arial" w:cs="Arial"/>
                <w:spacing w:val="1"/>
              </w:rPr>
              <w:t>ОВОС</w:t>
            </w:r>
          </w:p>
        </w:tc>
        <w:tc>
          <w:tcPr>
            <w:tcW w:w="426" w:type="dxa"/>
          </w:tcPr>
          <w:p w14:paraId="5164B640"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1FB0A7F8" w14:textId="77777777" w:rsidR="00054B04" w:rsidRPr="00912556" w:rsidRDefault="00054B04" w:rsidP="00FA48C0">
            <w:pPr>
              <w:widowControl w:val="0"/>
              <w:spacing w:line="348" w:lineRule="auto"/>
              <w:rPr>
                <w:rFonts w:ascii="Arial" w:hAnsi="Arial" w:cs="Arial"/>
              </w:rPr>
            </w:pPr>
            <w:r w:rsidRPr="00912556">
              <w:rPr>
                <w:rFonts w:ascii="Arial" w:hAnsi="Arial" w:cs="Arial"/>
              </w:rPr>
              <w:t xml:space="preserve">оценка </w:t>
            </w:r>
            <w:r w:rsidR="00744598" w:rsidRPr="00912556">
              <w:rPr>
                <w:rFonts w:ascii="Arial" w:hAnsi="Arial" w:cs="Arial"/>
              </w:rPr>
              <w:t>воздействия на окружающую среду</w:t>
            </w:r>
          </w:p>
        </w:tc>
      </w:tr>
      <w:tr w:rsidR="00912556" w:rsidRPr="00912556" w14:paraId="5A26163C" w14:textId="77777777" w:rsidTr="003E4931">
        <w:tc>
          <w:tcPr>
            <w:tcW w:w="1559" w:type="dxa"/>
          </w:tcPr>
          <w:p w14:paraId="499334A2" w14:textId="77777777" w:rsidR="00054B04" w:rsidRPr="00912556" w:rsidRDefault="00054B04" w:rsidP="00FA48C0">
            <w:pPr>
              <w:widowControl w:val="0"/>
              <w:spacing w:line="348" w:lineRule="auto"/>
              <w:rPr>
                <w:rFonts w:ascii="Arial" w:hAnsi="Arial" w:cs="Arial"/>
                <w:spacing w:val="1"/>
                <w:lang w:val="en-US"/>
              </w:rPr>
            </w:pPr>
            <w:r w:rsidRPr="00912556">
              <w:rPr>
                <w:rFonts w:ascii="Arial" w:hAnsi="Arial" w:cs="Arial"/>
                <w:spacing w:val="1"/>
                <w:lang w:val="en-US"/>
              </w:rPr>
              <w:t>ПЗ</w:t>
            </w:r>
          </w:p>
        </w:tc>
        <w:tc>
          <w:tcPr>
            <w:tcW w:w="426" w:type="dxa"/>
          </w:tcPr>
          <w:p w14:paraId="2F57025F"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3802AFFC" w14:textId="77777777" w:rsidR="00054B04" w:rsidRPr="00912556" w:rsidRDefault="00054B04" w:rsidP="00FA48C0">
            <w:pPr>
              <w:widowControl w:val="0"/>
              <w:spacing w:line="348" w:lineRule="auto"/>
              <w:rPr>
                <w:rFonts w:ascii="Arial" w:hAnsi="Arial" w:cs="Arial"/>
              </w:rPr>
            </w:pPr>
            <w:r w:rsidRPr="00912556">
              <w:rPr>
                <w:rFonts w:ascii="Arial" w:hAnsi="Arial" w:cs="Arial"/>
              </w:rPr>
              <w:t>проектное землетр</w:t>
            </w:r>
            <w:r w:rsidR="00744598" w:rsidRPr="00912556">
              <w:rPr>
                <w:rFonts w:ascii="Arial" w:hAnsi="Arial" w:cs="Arial"/>
              </w:rPr>
              <w:t>ясение</w:t>
            </w:r>
          </w:p>
        </w:tc>
      </w:tr>
      <w:tr w:rsidR="00912556" w:rsidRPr="00912556" w14:paraId="7ECEAD4D" w14:textId="77777777" w:rsidTr="003E4931">
        <w:tc>
          <w:tcPr>
            <w:tcW w:w="1559" w:type="dxa"/>
          </w:tcPr>
          <w:p w14:paraId="349288AD"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spacing w:val="1"/>
                <w:lang w:val="en-US"/>
              </w:rPr>
              <w:t>ПРГ</w:t>
            </w:r>
          </w:p>
        </w:tc>
        <w:tc>
          <w:tcPr>
            <w:tcW w:w="426" w:type="dxa"/>
          </w:tcPr>
          <w:p w14:paraId="749227B7"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260A93A3" w14:textId="77777777" w:rsidR="00054B04" w:rsidRPr="00912556" w:rsidRDefault="00054B04" w:rsidP="00FA48C0">
            <w:pPr>
              <w:widowControl w:val="0"/>
              <w:spacing w:line="348" w:lineRule="auto"/>
              <w:rPr>
                <w:rFonts w:ascii="Arial" w:hAnsi="Arial" w:cs="Arial"/>
              </w:rPr>
            </w:pPr>
            <w:r w:rsidRPr="00912556">
              <w:rPr>
                <w:rFonts w:ascii="Arial" w:hAnsi="Arial" w:cs="Arial"/>
              </w:rPr>
              <w:t xml:space="preserve">пункт </w:t>
            </w:r>
            <w:r w:rsidRPr="00912556">
              <w:rPr>
                <w:rFonts w:ascii="Arial" w:hAnsi="Arial" w:cs="Arial"/>
                <w:spacing w:val="1"/>
              </w:rPr>
              <w:t>редуцирования газа</w:t>
            </w:r>
          </w:p>
        </w:tc>
      </w:tr>
      <w:tr w:rsidR="00912556" w:rsidRPr="00912556" w14:paraId="258FA071" w14:textId="77777777" w:rsidTr="003E4931">
        <w:tc>
          <w:tcPr>
            <w:tcW w:w="1559" w:type="dxa"/>
          </w:tcPr>
          <w:p w14:paraId="59DB620D"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ПХГ</w:t>
            </w:r>
          </w:p>
        </w:tc>
        <w:tc>
          <w:tcPr>
            <w:tcW w:w="426" w:type="dxa"/>
          </w:tcPr>
          <w:p w14:paraId="504D68F5"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tcPr>
          <w:p w14:paraId="44C06FD9" w14:textId="77777777" w:rsidR="00054B04" w:rsidRPr="00912556" w:rsidRDefault="00744598" w:rsidP="00FA48C0">
            <w:pPr>
              <w:widowControl w:val="0"/>
              <w:spacing w:line="348" w:lineRule="auto"/>
              <w:rPr>
                <w:rFonts w:ascii="Arial" w:hAnsi="Arial" w:cs="Arial"/>
              </w:rPr>
            </w:pPr>
            <w:r w:rsidRPr="00912556">
              <w:rPr>
                <w:rFonts w:ascii="Arial" w:hAnsi="Arial" w:cs="Arial"/>
              </w:rPr>
              <w:t>подземное хранилище газа</w:t>
            </w:r>
          </w:p>
        </w:tc>
      </w:tr>
      <w:tr w:rsidR="00912556" w:rsidRPr="00912556" w14:paraId="5069B647" w14:textId="77777777" w:rsidTr="003E4931">
        <w:trPr>
          <w:trHeight w:val="20"/>
        </w:trPr>
        <w:tc>
          <w:tcPr>
            <w:tcW w:w="1559" w:type="dxa"/>
          </w:tcPr>
          <w:p w14:paraId="26678A14" w14:textId="77777777" w:rsidR="00054B04" w:rsidRPr="00912556" w:rsidRDefault="00054B04" w:rsidP="00FA48C0">
            <w:pPr>
              <w:pStyle w:val="24"/>
              <w:widowControl w:val="0"/>
              <w:spacing w:line="348" w:lineRule="auto"/>
              <w:ind w:left="0" w:firstLine="0"/>
              <w:rPr>
                <w:rFonts w:ascii="Arial" w:hAnsi="Arial" w:cs="Arial"/>
                <w:bCs/>
                <w:sz w:val="24"/>
                <w:lang w:val="en-US" w:eastAsia="ru-RU"/>
              </w:rPr>
            </w:pPr>
            <w:r w:rsidRPr="00912556">
              <w:rPr>
                <w:rFonts w:ascii="Arial" w:hAnsi="Arial" w:cs="Arial"/>
                <w:bCs/>
                <w:sz w:val="24"/>
                <w:lang w:val="en-US" w:eastAsia="ru-RU"/>
              </w:rPr>
              <w:t>СМР</w:t>
            </w:r>
          </w:p>
        </w:tc>
        <w:tc>
          <w:tcPr>
            <w:tcW w:w="426" w:type="dxa"/>
          </w:tcPr>
          <w:p w14:paraId="6D28E9E8" w14:textId="77777777" w:rsidR="00054B04" w:rsidRPr="00912556" w:rsidRDefault="00054B04" w:rsidP="00FA48C0">
            <w:pPr>
              <w:pStyle w:val="24"/>
              <w:widowControl w:val="0"/>
              <w:spacing w:line="348" w:lineRule="auto"/>
              <w:ind w:left="0" w:firstLine="0"/>
              <w:rPr>
                <w:rFonts w:ascii="Arial" w:hAnsi="Arial" w:cs="Arial"/>
                <w:bCs/>
                <w:sz w:val="24"/>
                <w:lang w:val="en-US" w:eastAsia="ru-RU"/>
              </w:rPr>
            </w:pPr>
            <w:r w:rsidRPr="00912556">
              <w:rPr>
                <w:rFonts w:ascii="Arial" w:hAnsi="Arial" w:cs="Arial"/>
                <w:sz w:val="24"/>
                <w:lang w:val="en-US" w:eastAsia="ru-RU"/>
              </w:rPr>
              <w:t>–</w:t>
            </w:r>
          </w:p>
        </w:tc>
        <w:tc>
          <w:tcPr>
            <w:tcW w:w="7206" w:type="dxa"/>
          </w:tcPr>
          <w:p w14:paraId="55A25A29" w14:textId="77777777" w:rsidR="00054B04" w:rsidRPr="00912556" w:rsidRDefault="00054B04" w:rsidP="00FA48C0">
            <w:pPr>
              <w:pStyle w:val="24"/>
              <w:widowControl w:val="0"/>
              <w:spacing w:line="348" w:lineRule="auto"/>
              <w:ind w:left="0" w:firstLine="0"/>
              <w:rPr>
                <w:rFonts w:ascii="Arial" w:hAnsi="Arial" w:cs="Arial"/>
                <w:bCs/>
                <w:sz w:val="24"/>
                <w:lang w:val="ru-RU" w:eastAsia="ru-RU"/>
              </w:rPr>
            </w:pPr>
            <w:r w:rsidRPr="00912556">
              <w:rPr>
                <w:rFonts w:ascii="Arial" w:hAnsi="Arial" w:cs="Arial"/>
                <w:bCs/>
                <w:sz w:val="24"/>
                <w:lang w:val="ru-RU" w:eastAsia="ru-RU"/>
              </w:rPr>
              <w:t>строительно</w:t>
            </w:r>
            <w:r w:rsidR="00744598" w:rsidRPr="00912556">
              <w:rPr>
                <w:rFonts w:ascii="Arial" w:hAnsi="Arial" w:cs="Arial"/>
                <w:sz w:val="24"/>
                <w:lang w:val="ru-RU" w:eastAsia="ru-RU"/>
              </w:rPr>
              <w:t>-</w:t>
            </w:r>
            <w:r w:rsidR="00744598" w:rsidRPr="00912556">
              <w:rPr>
                <w:rFonts w:ascii="Arial" w:hAnsi="Arial" w:cs="Arial"/>
                <w:bCs/>
                <w:sz w:val="24"/>
                <w:lang w:val="ru-RU" w:eastAsia="ru-RU"/>
              </w:rPr>
              <w:t>монтажные работы</w:t>
            </w:r>
          </w:p>
        </w:tc>
      </w:tr>
      <w:tr w:rsidR="00912556" w:rsidRPr="00912556" w14:paraId="4CB7947E" w14:textId="77777777" w:rsidTr="003E4931">
        <w:trPr>
          <w:trHeight w:val="20"/>
        </w:trPr>
        <w:tc>
          <w:tcPr>
            <w:tcW w:w="1559" w:type="dxa"/>
          </w:tcPr>
          <w:p w14:paraId="0282A467"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spacing w:val="2"/>
                <w:lang w:val="en-US"/>
              </w:rPr>
              <w:t>СПХГ</w:t>
            </w:r>
          </w:p>
        </w:tc>
        <w:tc>
          <w:tcPr>
            <w:tcW w:w="426" w:type="dxa"/>
          </w:tcPr>
          <w:p w14:paraId="68E9B864" w14:textId="77777777" w:rsidR="00054B04" w:rsidRPr="00912556" w:rsidRDefault="00054B04" w:rsidP="00FA48C0">
            <w:pPr>
              <w:widowControl w:val="0"/>
              <w:spacing w:line="348" w:lineRule="auto"/>
              <w:rPr>
                <w:rFonts w:ascii="Arial" w:hAnsi="Arial" w:cs="Arial"/>
                <w:bCs/>
                <w:lang w:val="en-US"/>
              </w:rPr>
            </w:pPr>
            <w:r w:rsidRPr="00912556">
              <w:rPr>
                <w:rFonts w:ascii="Arial" w:hAnsi="Arial" w:cs="Arial"/>
                <w:lang w:val="en-US"/>
              </w:rPr>
              <w:t>–</w:t>
            </w:r>
          </w:p>
        </w:tc>
        <w:tc>
          <w:tcPr>
            <w:tcW w:w="7206" w:type="dxa"/>
          </w:tcPr>
          <w:p w14:paraId="6953BE47" w14:textId="77777777" w:rsidR="00054B04" w:rsidRPr="00912556" w:rsidRDefault="00054B04" w:rsidP="00FA48C0">
            <w:pPr>
              <w:widowControl w:val="0"/>
              <w:spacing w:line="348" w:lineRule="auto"/>
              <w:rPr>
                <w:rFonts w:ascii="Arial" w:hAnsi="Arial" w:cs="Arial"/>
                <w:bCs/>
              </w:rPr>
            </w:pPr>
            <w:r w:rsidRPr="00912556">
              <w:rPr>
                <w:rFonts w:ascii="Arial" w:hAnsi="Arial" w:cs="Arial"/>
                <w:bCs/>
              </w:rPr>
              <w:t>с</w:t>
            </w:r>
            <w:r w:rsidR="00744598" w:rsidRPr="00912556">
              <w:rPr>
                <w:rFonts w:ascii="Arial" w:hAnsi="Arial" w:cs="Arial"/>
                <w:bCs/>
              </w:rPr>
              <w:t>танция подземного хранения газа</w:t>
            </w:r>
          </w:p>
        </w:tc>
      </w:tr>
      <w:tr w:rsidR="00912556" w:rsidRPr="00912556" w14:paraId="60BA3DFA" w14:textId="77777777" w:rsidTr="003E4931">
        <w:trPr>
          <w:trHeight w:val="20"/>
        </w:trPr>
        <w:tc>
          <w:tcPr>
            <w:tcW w:w="1559" w:type="dxa"/>
          </w:tcPr>
          <w:p w14:paraId="39C8726D"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СОГ</w:t>
            </w:r>
          </w:p>
        </w:tc>
        <w:tc>
          <w:tcPr>
            <w:tcW w:w="426" w:type="dxa"/>
          </w:tcPr>
          <w:p w14:paraId="59DA9278" w14:textId="77777777" w:rsidR="00054B04" w:rsidRPr="00912556" w:rsidRDefault="00054B04" w:rsidP="00FA48C0">
            <w:pPr>
              <w:widowControl w:val="0"/>
              <w:spacing w:line="348" w:lineRule="auto"/>
              <w:rPr>
                <w:rFonts w:ascii="Arial" w:hAnsi="Arial" w:cs="Arial"/>
                <w:bCs/>
                <w:lang w:val="en-US"/>
              </w:rPr>
            </w:pPr>
            <w:r w:rsidRPr="00912556">
              <w:rPr>
                <w:rFonts w:ascii="Arial" w:hAnsi="Arial" w:cs="Arial"/>
                <w:lang w:val="en-US"/>
              </w:rPr>
              <w:t>–</w:t>
            </w:r>
          </w:p>
        </w:tc>
        <w:tc>
          <w:tcPr>
            <w:tcW w:w="7206" w:type="dxa"/>
          </w:tcPr>
          <w:p w14:paraId="3131DB63" w14:textId="77777777" w:rsidR="00054B04" w:rsidRPr="00912556" w:rsidRDefault="00054B04" w:rsidP="00FA48C0">
            <w:pPr>
              <w:widowControl w:val="0"/>
              <w:spacing w:line="348" w:lineRule="auto"/>
              <w:rPr>
                <w:rFonts w:ascii="Arial" w:hAnsi="Arial" w:cs="Arial"/>
              </w:rPr>
            </w:pPr>
            <w:r w:rsidRPr="00912556">
              <w:rPr>
                <w:rFonts w:ascii="Arial" w:hAnsi="Arial" w:cs="Arial"/>
                <w:bCs/>
              </w:rPr>
              <w:t>станция охлаждения газа</w:t>
            </w:r>
          </w:p>
        </w:tc>
      </w:tr>
      <w:tr w:rsidR="00912556" w:rsidRPr="00912556" w14:paraId="77FF5D4F" w14:textId="77777777" w:rsidTr="003E4931">
        <w:trPr>
          <w:trHeight w:val="20"/>
        </w:trPr>
        <w:tc>
          <w:tcPr>
            <w:tcW w:w="1559" w:type="dxa"/>
            <w:vAlign w:val="center"/>
          </w:tcPr>
          <w:p w14:paraId="0178E344" w14:textId="7FD11909" w:rsidR="00707B9E" w:rsidRPr="00912556" w:rsidRDefault="00707B9E" w:rsidP="00FA48C0">
            <w:pPr>
              <w:pStyle w:val="9"/>
              <w:keepNext w:val="0"/>
              <w:spacing w:line="348" w:lineRule="auto"/>
              <w:ind w:left="0"/>
              <w:rPr>
                <w:rFonts w:ascii="Arial" w:hAnsi="Arial" w:cs="Arial"/>
                <w:sz w:val="24"/>
                <w:szCs w:val="24"/>
                <w:lang w:val="ru-RU" w:eastAsia="ru-RU"/>
              </w:rPr>
            </w:pPr>
            <w:r w:rsidRPr="00912556">
              <w:rPr>
                <w:rFonts w:ascii="Arial" w:hAnsi="Arial" w:cs="Arial"/>
                <w:sz w:val="24"/>
                <w:szCs w:val="24"/>
                <w:lang w:val="ru-RU" w:eastAsia="ru-RU"/>
              </w:rPr>
              <w:t>СОД</w:t>
            </w:r>
          </w:p>
        </w:tc>
        <w:tc>
          <w:tcPr>
            <w:tcW w:w="426" w:type="dxa"/>
          </w:tcPr>
          <w:p w14:paraId="15B36645" w14:textId="7839F43A" w:rsidR="00707B9E" w:rsidRPr="00912556" w:rsidRDefault="00707B9E"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1E67323F" w14:textId="1AE842CB" w:rsidR="00707B9E" w:rsidRPr="00912556" w:rsidRDefault="00707B9E" w:rsidP="00FA48C0">
            <w:pPr>
              <w:widowControl w:val="0"/>
              <w:spacing w:line="348" w:lineRule="auto"/>
              <w:rPr>
                <w:rFonts w:ascii="Arial" w:hAnsi="Arial" w:cs="Arial"/>
              </w:rPr>
            </w:pPr>
            <w:r w:rsidRPr="00912556">
              <w:rPr>
                <w:rFonts w:ascii="Arial" w:hAnsi="Arial" w:cs="Arial"/>
              </w:rPr>
              <w:t>средства очистки и диагностики</w:t>
            </w:r>
          </w:p>
        </w:tc>
      </w:tr>
      <w:tr w:rsidR="00912556" w:rsidRPr="00912556" w14:paraId="4F7D35E5" w14:textId="77777777" w:rsidTr="003E4931">
        <w:trPr>
          <w:trHeight w:val="20"/>
        </w:trPr>
        <w:tc>
          <w:tcPr>
            <w:tcW w:w="1559" w:type="dxa"/>
            <w:vAlign w:val="center"/>
          </w:tcPr>
          <w:p w14:paraId="63E897EE" w14:textId="77777777" w:rsidR="00054B04" w:rsidRPr="00912556" w:rsidRDefault="00054B04"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ТКМ</w:t>
            </w:r>
          </w:p>
        </w:tc>
        <w:tc>
          <w:tcPr>
            <w:tcW w:w="426" w:type="dxa"/>
          </w:tcPr>
          <w:p w14:paraId="6D1965D1"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0263F366" w14:textId="77777777" w:rsidR="00054B04" w:rsidRPr="00912556" w:rsidRDefault="00744598" w:rsidP="00FA48C0">
            <w:pPr>
              <w:widowControl w:val="0"/>
              <w:spacing w:line="348" w:lineRule="auto"/>
              <w:rPr>
                <w:rFonts w:ascii="Arial" w:hAnsi="Arial" w:cs="Arial"/>
              </w:rPr>
            </w:pPr>
            <w:r w:rsidRPr="00912556">
              <w:rPr>
                <w:rFonts w:ascii="Arial" w:hAnsi="Arial" w:cs="Arial"/>
              </w:rPr>
              <w:t>точка коррозионного мониторинга</w:t>
            </w:r>
          </w:p>
        </w:tc>
      </w:tr>
      <w:tr w:rsidR="00912556" w:rsidRPr="00912556" w14:paraId="1465B80B" w14:textId="77777777" w:rsidTr="003E4931">
        <w:trPr>
          <w:trHeight w:val="20"/>
        </w:trPr>
        <w:tc>
          <w:tcPr>
            <w:tcW w:w="1559" w:type="dxa"/>
            <w:vAlign w:val="center"/>
          </w:tcPr>
          <w:p w14:paraId="7B9FE6BE" w14:textId="7706EC31" w:rsidR="00C238A2" w:rsidRPr="00912556" w:rsidRDefault="00C238A2" w:rsidP="00FA48C0">
            <w:pPr>
              <w:pStyle w:val="9"/>
              <w:keepNext w:val="0"/>
              <w:spacing w:line="348" w:lineRule="auto"/>
              <w:ind w:left="0"/>
              <w:rPr>
                <w:rFonts w:ascii="Arial" w:hAnsi="Arial" w:cs="Arial"/>
                <w:sz w:val="24"/>
                <w:szCs w:val="24"/>
                <w:lang w:val="ru-RU" w:eastAsia="ru-RU"/>
              </w:rPr>
            </w:pPr>
            <w:r w:rsidRPr="00912556">
              <w:rPr>
                <w:rFonts w:ascii="Arial" w:hAnsi="Arial" w:cs="Arial"/>
                <w:sz w:val="24"/>
                <w:szCs w:val="24"/>
                <w:lang w:val="ru-RU" w:eastAsia="ru-RU"/>
              </w:rPr>
              <w:t>ТПА</w:t>
            </w:r>
          </w:p>
        </w:tc>
        <w:tc>
          <w:tcPr>
            <w:tcW w:w="426" w:type="dxa"/>
          </w:tcPr>
          <w:p w14:paraId="4064146A" w14:textId="1B433B14" w:rsidR="00C238A2" w:rsidRPr="00912556" w:rsidRDefault="00C238A2"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5A6FF70E" w14:textId="189C983C" w:rsidR="00C238A2" w:rsidRPr="00912556" w:rsidRDefault="00C238A2" w:rsidP="00FA48C0">
            <w:pPr>
              <w:widowControl w:val="0"/>
              <w:spacing w:line="348" w:lineRule="auto"/>
              <w:rPr>
                <w:rFonts w:ascii="Arial" w:hAnsi="Arial" w:cs="Arial"/>
              </w:rPr>
            </w:pPr>
            <w:r w:rsidRPr="00912556">
              <w:rPr>
                <w:rFonts w:ascii="Arial" w:hAnsi="Arial" w:cs="Arial"/>
              </w:rPr>
              <w:t>трубопроводная арматура</w:t>
            </w:r>
          </w:p>
        </w:tc>
      </w:tr>
      <w:tr w:rsidR="00912556" w:rsidRPr="00912556" w14:paraId="68DC0801" w14:textId="77777777" w:rsidTr="003E4931">
        <w:trPr>
          <w:trHeight w:val="20"/>
        </w:trPr>
        <w:tc>
          <w:tcPr>
            <w:tcW w:w="1559" w:type="dxa"/>
            <w:vAlign w:val="center"/>
          </w:tcPr>
          <w:p w14:paraId="1189619F" w14:textId="77777777" w:rsidR="00054B04" w:rsidRPr="00912556" w:rsidRDefault="00054B04"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ТС</w:t>
            </w:r>
          </w:p>
        </w:tc>
        <w:tc>
          <w:tcPr>
            <w:tcW w:w="426" w:type="dxa"/>
          </w:tcPr>
          <w:p w14:paraId="5E72C98E"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74AB40A6" w14:textId="77777777" w:rsidR="00054B04" w:rsidRPr="00912556" w:rsidRDefault="00744598" w:rsidP="00FA48C0">
            <w:pPr>
              <w:widowControl w:val="0"/>
              <w:spacing w:line="348" w:lineRule="auto"/>
              <w:rPr>
                <w:rFonts w:ascii="Arial" w:hAnsi="Arial" w:cs="Arial"/>
              </w:rPr>
            </w:pPr>
            <w:r w:rsidRPr="00912556">
              <w:rPr>
                <w:rFonts w:ascii="Arial" w:hAnsi="Arial" w:cs="Arial"/>
              </w:rPr>
              <w:t>тройник сварной</w:t>
            </w:r>
          </w:p>
        </w:tc>
      </w:tr>
      <w:tr w:rsidR="00912556" w:rsidRPr="00912556" w14:paraId="1A323003" w14:textId="77777777" w:rsidTr="003E4931">
        <w:trPr>
          <w:trHeight w:val="20"/>
        </w:trPr>
        <w:tc>
          <w:tcPr>
            <w:tcW w:w="1559" w:type="dxa"/>
            <w:vAlign w:val="center"/>
          </w:tcPr>
          <w:p w14:paraId="64AFB6EF" w14:textId="6D3DC88C" w:rsidR="009035C2" w:rsidRPr="00912556" w:rsidRDefault="009035C2" w:rsidP="00FA48C0">
            <w:pPr>
              <w:pStyle w:val="9"/>
              <w:keepNext w:val="0"/>
              <w:spacing w:line="348" w:lineRule="auto"/>
              <w:ind w:left="0"/>
              <w:rPr>
                <w:rFonts w:ascii="Arial" w:hAnsi="Arial" w:cs="Arial"/>
                <w:sz w:val="24"/>
                <w:szCs w:val="24"/>
                <w:lang w:val="ru-RU" w:eastAsia="ru-RU"/>
              </w:rPr>
            </w:pPr>
            <w:r w:rsidRPr="00912556">
              <w:rPr>
                <w:rFonts w:ascii="Arial" w:hAnsi="Arial" w:cs="Arial"/>
                <w:sz w:val="24"/>
                <w:szCs w:val="24"/>
                <w:lang w:val="ru-RU" w:eastAsia="ru-RU"/>
              </w:rPr>
              <w:lastRenderedPageBreak/>
              <w:t>ТУ</w:t>
            </w:r>
          </w:p>
        </w:tc>
        <w:tc>
          <w:tcPr>
            <w:tcW w:w="426" w:type="dxa"/>
          </w:tcPr>
          <w:p w14:paraId="4409EDE7" w14:textId="3BEDBB53" w:rsidR="009035C2" w:rsidRPr="00912556" w:rsidRDefault="009035C2" w:rsidP="00FA48C0">
            <w:pPr>
              <w:widowControl w:val="0"/>
              <w:spacing w:line="348" w:lineRule="auto"/>
              <w:rPr>
                <w:rFonts w:ascii="Arial" w:hAnsi="Arial" w:cs="Arial"/>
                <w:lang w:val="en-US"/>
              </w:rPr>
            </w:pPr>
            <w:r w:rsidRPr="00912556">
              <w:rPr>
                <w:rFonts w:ascii="Arial" w:hAnsi="Arial" w:cs="Arial"/>
              </w:rPr>
              <w:t>–</w:t>
            </w:r>
          </w:p>
        </w:tc>
        <w:tc>
          <w:tcPr>
            <w:tcW w:w="7206" w:type="dxa"/>
            <w:vAlign w:val="center"/>
          </w:tcPr>
          <w:p w14:paraId="4BF89327" w14:textId="616006B2" w:rsidR="009035C2" w:rsidRPr="00912556" w:rsidRDefault="009035C2" w:rsidP="00FA48C0">
            <w:pPr>
              <w:widowControl w:val="0"/>
              <w:spacing w:line="348" w:lineRule="auto"/>
              <w:rPr>
                <w:rFonts w:ascii="Arial" w:hAnsi="Arial" w:cs="Arial"/>
              </w:rPr>
            </w:pPr>
            <w:r w:rsidRPr="00912556">
              <w:rPr>
                <w:rFonts w:ascii="Arial" w:hAnsi="Arial" w:cs="Arial"/>
              </w:rPr>
              <w:t>технические условия</w:t>
            </w:r>
          </w:p>
        </w:tc>
      </w:tr>
      <w:tr w:rsidR="00912556" w:rsidRPr="00912556" w14:paraId="08715E4C" w14:textId="77777777" w:rsidTr="003E4931">
        <w:trPr>
          <w:trHeight w:val="20"/>
        </w:trPr>
        <w:tc>
          <w:tcPr>
            <w:tcW w:w="1559" w:type="dxa"/>
            <w:vAlign w:val="center"/>
          </w:tcPr>
          <w:p w14:paraId="38C20EF3" w14:textId="77777777" w:rsidR="00054B04" w:rsidRPr="00912556" w:rsidRDefault="00054B04"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УДЗ</w:t>
            </w:r>
          </w:p>
        </w:tc>
        <w:tc>
          <w:tcPr>
            <w:tcW w:w="426" w:type="dxa"/>
          </w:tcPr>
          <w:p w14:paraId="07C46270"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14011438" w14:textId="77777777" w:rsidR="00054B04" w:rsidRPr="00912556" w:rsidRDefault="00054B04" w:rsidP="00FA48C0">
            <w:pPr>
              <w:widowControl w:val="0"/>
              <w:spacing w:line="348" w:lineRule="auto"/>
              <w:rPr>
                <w:rFonts w:ascii="Arial" w:hAnsi="Arial" w:cs="Arial"/>
              </w:rPr>
            </w:pPr>
            <w:r w:rsidRPr="00912556">
              <w:rPr>
                <w:rFonts w:ascii="Arial" w:hAnsi="Arial" w:cs="Arial"/>
              </w:rPr>
              <w:t>установка др</w:t>
            </w:r>
            <w:r w:rsidR="00744598" w:rsidRPr="00912556">
              <w:rPr>
                <w:rFonts w:ascii="Arial" w:hAnsi="Arial" w:cs="Arial"/>
              </w:rPr>
              <w:t>енажной защиты</w:t>
            </w:r>
          </w:p>
        </w:tc>
      </w:tr>
      <w:tr w:rsidR="00912556" w:rsidRPr="00912556" w14:paraId="0ECD94C9" w14:textId="77777777" w:rsidTr="003E4931">
        <w:trPr>
          <w:trHeight w:val="20"/>
        </w:trPr>
        <w:tc>
          <w:tcPr>
            <w:tcW w:w="1559" w:type="dxa"/>
            <w:vAlign w:val="center"/>
          </w:tcPr>
          <w:p w14:paraId="003B34B3" w14:textId="77777777" w:rsidR="00054B04" w:rsidRPr="00912556" w:rsidRDefault="00054B04" w:rsidP="00FA48C0">
            <w:pPr>
              <w:pStyle w:val="9"/>
              <w:keepNext w:val="0"/>
              <w:spacing w:line="348" w:lineRule="auto"/>
              <w:ind w:left="0"/>
              <w:rPr>
                <w:rFonts w:ascii="Arial" w:hAnsi="Arial" w:cs="Arial"/>
                <w:sz w:val="24"/>
                <w:szCs w:val="24"/>
                <w:lang w:val="ru-RU" w:eastAsia="ru-RU"/>
              </w:rPr>
            </w:pPr>
            <w:r w:rsidRPr="00912556">
              <w:rPr>
                <w:rFonts w:ascii="Arial" w:hAnsi="Arial" w:cs="Arial"/>
                <w:sz w:val="24"/>
                <w:szCs w:val="24"/>
                <w:lang w:val="ru-RU" w:eastAsia="ru-RU"/>
              </w:rPr>
              <w:t>УЗРГ</w:t>
            </w:r>
          </w:p>
        </w:tc>
        <w:tc>
          <w:tcPr>
            <w:tcW w:w="426" w:type="dxa"/>
          </w:tcPr>
          <w:p w14:paraId="7A615525"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030C6D66" w14:textId="77777777" w:rsidR="00054B04" w:rsidRPr="00912556" w:rsidRDefault="003E0908" w:rsidP="00FA48C0">
            <w:pPr>
              <w:widowControl w:val="0"/>
              <w:spacing w:line="348" w:lineRule="auto"/>
              <w:rPr>
                <w:rFonts w:ascii="Arial" w:hAnsi="Arial" w:cs="Arial"/>
              </w:rPr>
            </w:pPr>
            <w:r w:rsidRPr="00912556">
              <w:rPr>
                <w:rFonts w:ascii="Arial" w:hAnsi="Arial" w:cs="Arial"/>
              </w:rPr>
              <w:t>узел замера расхода газа</w:t>
            </w:r>
          </w:p>
        </w:tc>
      </w:tr>
      <w:tr w:rsidR="00912556" w:rsidRPr="00912556" w14:paraId="1E836D37" w14:textId="77777777" w:rsidTr="003E4931">
        <w:trPr>
          <w:trHeight w:val="20"/>
        </w:trPr>
        <w:tc>
          <w:tcPr>
            <w:tcW w:w="1559" w:type="dxa"/>
            <w:vAlign w:val="center"/>
          </w:tcPr>
          <w:p w14:paraId="7FD1955F" w14:textId="77777777" w:rsidR="00054B04" w:rsidRPr="00912556" w:rsidRDefault="00054B04" w:rsidP="00FA48C0">
            <w:pPr>
              <w:pStyle w:val="9"/>
              <w:keepNext w:val="0"/>
              <w:spacing w:line="348" w:lineRule="auto"/>
              <w:ind w:left="0"/>
              <w:rPr>
                <w:rFonts w:ascii="Arial" w:hAnsi="Arial" w:cs="Arial"/>
                <w:sz w:val="24"/>
                <w:szCs w:val="24"/>
                <w:lang w:val="en-US" w:eastAsia="ru-RU"/>
              </w:rPr>
            </w:pPr>
            <w:r w:rsidRPr="00912556">
              <w:rPr>
                <w:rFonts w:ascii="Arial" w:hAnsi="Arial" w:cs="Arial"/>
                <w:sz w:val="24"/>
                <w:szCs w:val="24"/>
                <w:lang w:val="en-US" w:eastAsia="ru-RU"/>
              </w:rPr>
              <w:t>УКЗ</w:t>
            </w:r>
          </w:p>
        </w:tc>
        <w:tc>
          <w:tcPr>
            <w:tcW w:w="426" w:type="dxa"/>
          </w:tcPr>
          <w:p w14:paraId="265C50C1"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3E92BDAD" w14:textId="77777777" w:rsidR="00054B04" w:rsidRPr="00912556" w:rsidRDefault="00744598" w:rsidP="00FA48C0">
            <w:pPr>
              <w:widowControl w:val="0"/>
              <w:spacing w:line="348" w:lineRule="auto"/>
              <w:rPr>
                <w:rFonts w:ascii="Arial" w:hAnsi="Arial" w:cs="Arial"/>
              </w:rPr>
            </w:pPr>
            <w:r w:rsidRPr="00912556">
              <w:rPr>
                <w:rFonts w:ascii="Arial" w:hAnsi="Arial" w:cs="Arial"/>
              </w:rPr>
              <w:t>установка катодной защиты</w:t>
            </w:r>
          </w:p>
        </w:tc>
      </w:tr>
      <w:tr w:rsidR="00912556" w:rsidRPr="00912556" w14:paraId="5ED68A35" w14:textId="77777777" w:rsidTr="003E4931">
        <w:trPr>
          <w:trHeight w:val="20"/>
        </w:trPr>
        <w:tc>
          <w:tcPr>
            <w:tcW w:w="1559" w:type="dxa"/>
            <w:vAlign w:val="center"/>
          </w:tcPr>
          <w:p w14:paraId="3301A8E1" w14:textId="77777777" w:rsidR="00054B04" w:rsidRPr="00912556" w:rsidRDefault="00054B04" w:rsidP="00FA48C0">
            <w:pPr>
              <w:pStyle w:val="9"/>
              <w:keepNext w:val="0"/>
              <w:spacing w:line="348" w:lineRule="auto"/>
              <w:ind w:left="0"/>
              <w:rPr>
                <w:rFonts w:ascii="Arial" w:hAnsi="Arial" w:cs="Arial"/>
                <w:sz w:val="24"/>
                <w:szCs w:val="24"/>
                <w:lang w:val="en-US" w:eastAsia="ru-RU"/>
              </w:rPr>
            </w:pPr>
            <w:r w:rsidRPr="00912556">
              <w:rPr>
                <w:rFonts w:ascii="Arial" w:hAnsi="Arial" w:cs="Arial"/>
                <w:spacing w:val="2"/>
                <w:sz w:val="24"/>
                <w:szCs w:val="24"/>
                <w:lang w:val="en-US" w:eastAsia="ru-RU"/>
              </w:rPr>
              <w:t>УКПГ</w:t>
            </w:r>
          </w:p>
        </w:tc>
        <w:tc>
          <w:tcPr>
            <w:tcW w:w="426" w:type="dxa"/>
          </w:tcPr>
          <w:p w14:paraId="61B887AB" w14:textId="77777777" w:rsidR="00054B04" w:rsidRPr="00912556" w:rsidRDefault="00054B04" w:rsidP="00FA48C0">
            <w:pPr>
              <w:widowControl w:val="0"/>
              <w:spacing w:line="348" w:lineRule="auto"/>
              <w:rPr>
                <w:rFonts w:ascii="Arial" w:hAnsi="Arial" w:cs="Arial"/>
                <w:lang w:val="en-US"/>
              </w:rPr>
            </w:pPr>
            <w:r w:rsidRPr="00912556">
              <w:rPr>
                <w:rFonts w:ascii="Arial" w:hAnsi="Arial" w:cs="Arial"/>
                <w:lang w:val="en-US"/>
              </w:rPr>
              <w:t>–</w:t>
            </w:r>
          </w:p>
        </w:tc>
        <w:tc>
          <w:tcPr>
            <w:tcW w:w="7206" w:type="dxa"/>
            <w:vAlign w:val="center"/>
          </w:tcPr>
          <w:p w14:paraId="7F399358" w14:textId="77777777" w:rsidR="00054B04" w:rsidRPr="00912556" w:rsidRDefault="00054B04" w:rsidP="00FA48C0">
            <w:pPr>
              <w:widowControl w:val="0"/>
              <w:spacing w:line="348" w:lineRule="auto"/>
              <w:rPr>
                <w:rFonts w:ascii="Arial" w:hAnsi="Arial" w:cs="Arial"/>
              </w:rPr>
            </w:pPr>
            <w:r w:rsidRPr="00912556">
              <w:rPr>
                <w:rFonts w:ascii="Arial" w:hAnsi="Arial" w:cs="Arial"/>
              </w:rPr>
              <w:t>установка комплексной подготовки газа</w:t>
            </w:r>
          </w:p>
        </w:tc>
      </w:tr>
      <w:tr w:rsidR="00912556" w:rsidRPr="00912556" w14:paraId="243105EC" w14:textId="77777777" w:rsidTr="003E4931">
        <w:trPr>
          <w:trHeight w:val="20"/>
        </w:trPr>
        <w:tc>
          <w:tcPr>
            <w:tcW w:w="1559" w:type="dxa"/>
            <w:vAlign w:val="center"/>
          </w:tcPr>
          <w:p w14:paraId="4D18B0AA" w14:textId="77777777" w:rsidR="00744598" w:rsidRPr="00912556" w:rsidRDefault="00744598" w:rsidP="00FA48C0">
            <w:pPr>
              <w:pStyle w:val="9"/>
              <w:keepNext w:val="0"/>
              <w:spacing w:line="348" w:lineRule="auto"/>
              <w:ind w:left="0"/>
              <w:rPr>
                <w:rFonts w:ascii="Arial" w:hAnsi="Arial" w:cs="Arial"/>
                <w:spacing w:val="2"/>
                <w:sz w:val="24"/>
                <w:szCs w:val="24"/>
                <w:lang w:val="ru-RU" w:eastAsia="ru-RU"/>
              </w:rPr>
            </w:pPr>
            <w:r w:rsidRPr="00912556">
              <w:rPr>
                <w:rFonts w:ascii="Arial" w:hAnsi="Arial" w:cs="Arial"/>
                <w:spacing w:val="2"/>
                <w:sz w:val="24"/>
                <w:szCs w:val="24"/>
                <w:lang w:val="ru-RU" w:eastAsia="ru-RU"/>
              </w:rPr>
              <w:t>ЭХЗ</w:t>
            </w:r>
          </w:p>
        </w:tc>
        <w:tc>
          <w:tcPr>
            <w:tcW w:w="426" w:type="dxa"/>
          </w:tcPr>
          <w:p w14:paraId="473E36A2" w14:textId="77777777" w:rsidR="00744598" w:rsidRPr="00912556" w:rsidRDefault="00744598" w:rsidP="00FA48C0">
            <w:pPr>
              <w:widowControl w:val="0"/>
              <w:spacing w:line="348" w:lineRule="auto"/>
              <w:rPr>
                <w:rFonts w:ascii="Arial" w:hAnsi="Arial" w:cs="Arial"/>
              </w:rPr>
            </w:pPr>
            <w:r w:rsidRPr="00912556">
              <w:rPr>
                <w:rFonts w:ascii="Arial" w:hAnsi="Arial" w:cs="Arial"/>
              </w:rPr>
              <w:t>–</w:t>
            </w:r>
          </w:p>
        </w:tc>
        <w:tc>
          <w:tcPr>
            <w:tcW w:w="7206" w:type="dxa"/>
            <w:vAlign w:val="center"/>
          </w:tcPr>
          <w:p w14:paraId="38C2CCA1" w14:textId="77777777" w:rsidR="00744598" w:rsidRPr="00912556" w:rsidRDefault="00744598" w:rsidP="00FA48C0">
            <w:pPr>
              <w:widowControl w:val="0"/>
              <w:spacing w:line="348" w:lineRule="auto"/>
              <w:rPr>
                <w:rFonts w:ascii="Arial" w:hAnsi="Arial" w:cs="Arial"/>
              </w:rPr>
            </w:pPr>
            <w:r w:rsidRPr="00912556">
              <w:rPr>
                <w:rFonts w:ascii="Arial" w:hAnsi="Arial" w:cs="Arial"/>
                <w:snapToGrid w:val="0"/>
              </w:rPr>
              <w:t>система электрохимической защиты</w:t>
            </w:r>
          </w:p>
        </w:tc>
      </w:tr>
    </w:tbl>
    <w:p w14:paraId="07BCE283" w14:textId="77777777" w:rsidR="00FD786B" w:rsidRPr="00912556" w:rsidRDefault="00DA24FF" w:rsidP="00FA48C0">
      <w:pPr>
        <w:pStyle w:val="10"/>
        <w:spacing w:line="360" w:lineRule="auto"/>
        <w:ind w:firstLine="709"/>
        <w:jc w:val="left"/>
        <w:rPr>
          <w:rFonts w:ascii="Arial" w:hAnsi="Arial" w:cs="Arial"/>
          <w:color w:val="auto"/>
        </w:rPr>
      </w:pPr>
      <w:bookmarkStart w:id="8" w:name="_Toc194308661"/>
      <w:r w:rsidRPr="00912556">
        <w:rPr>
          <w:rFonts w:ascii="Arial" w:hAnsi="Arial" w:cs="Arial"/>
          <w:color w:val="auto"/>
        </w:rPr>
        <w:t>5</w:t>
      </w:r>
      <w:r w:rsidR="00E13D0C" w:rsidRPr="00912556">
        <w:rPr>
          <w:rFonts w:ascii="Arial" w:hAnsi="Arial" w:cs="Arial"/>
          <w:color w:val="auto"/>
        </w:rPr>
        <w:t xml:space="preserve"> </w:t>
      </w:r>
      <w:r w:rsidR="006D1B84" w:rsidRPr="00912556">
        <w:rPr>
          <w:rFonts w:ascii="Arial" w:hAnsi="Arial" w:cs="Arial"/>
          <w:color w:val="auto"/>
        </w:rPr>
        <w:t xml:space="preserve">Общие </w:t>
      </w:r>
      <w:r w:rsidRPr="00912556">
        <w:rPr>
          <w:rFonts w:ascii="Arial" w:hAnsi="Arial" w:cs="Arial"/>
          <w:color w:val="auto"/>
        </w:rPr>
        <w:t>положения</w:t>
      </w:r>
      <w:bookmarkEnd w:id="8"/>
    </w:p>
    <w:p w14:paraId="744A82C5" w14:textId="77777777" w:rsidR="00175650"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175650" w:rsidRPr="00912556">
        <w:rPr>
          <w:rFonts w:ascii="Arial" w:hAnsi="Arial" w:cs="Arial"/>
        </w:rPr>
        <w:t>.</w:t>
      </w:r>
      <w:r w:rsidRPr="00912556">
        <w:rPr>
          <w:rFonts w:ascii="Arial" w:hAnsi="Arial" w:cs="Arial"/>
        </w:rPr>
        <w:t>1</w:t>
      </w:r>
      <w:r w:rsidR="00175650" w:rsidRPr="00912556">
        <w:rPr>
          <w:rFonts w:ascii="Arial" w:hAnsi="Arial" w:cs="Arial"/>
        </w:rPr>
        <w:t xml:space="preserve"> В состав </w:t>
      </w:r>
      <w:r w:rsidR="00D62A0D" w:rsidRPr="00912556">
        <w:rPr>
          <w:rFonts w:ascii="Arial" w:hAnsi="Arial" w:cs="Arial"/>
        </w:rPr>
        <w:t xml:space="preserve">МГ </w:t>
      </w:r>
      <w:r w:rsidR="00175650" w:rsidRPr="00912556">
        <w:rPr>
          <w:rFonts w:ascii="Arial" w:hAnsi="Arial" w:cs="Arial"/>
        </w:rPr>
        <w:t>входят:</w:t>
      </w:r>
    </w:p>
    <w:p w14:paraId="6987AED5" w14:textId="32DF0A3A" w:rsidR="00175650"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газопровод (</w:t>
      </w:r>
      <w:r w:rsidR="009148A7" w:rsidRPr="00912556">
        <w:rPr>
          <w:rFonts w:ascii="Arial" w:hAnsi="Arial" w:cs="Arial"/>
        </w:rPr>
        <w:t>от пункт</w:t>
      </w:r>
      <w:r w:rsidR="009718C7" w:rsidRPr="00912556">
        <w:rPr>
          <w:rFonts w:ascii="Arial" w:hAnsi="Arial" w:cs="Arial"/>
        </w:rPr>
        <w:t>ов</w:t>
      </w:r>
      <w:r w:rsidR="009148A7" w:rsidRPr="00912556">
        <w:rPr>
          <w:rFonts w:ascii="Arial" w:hAnsi="Arial" w:cs="Arial"/>
        </w:rPr>
        <w:t xml:space="preserve"> приема газа в газотранспортную систему до пункт</w:t>
      </w:r>
      <w:r w:rsidR="009718C7" w:rsidRPr="00912556">
        <w:rPr>
          <w:rFonts w:ascii="Arial" w:hAnsi="Arial" w:cs="Arial"/>
        </w:rPr>
        <w:t>ов</w:t>
      </w:r>
      <w:r w:rsidR="009148A7" w:rsidRPr="00912556">
        <w:rPr>
          <w:rFonts w:ascii="Arial" w:hAnsi="Arial" w:cs="Arial"/>
        </w:rPr>
        <w:t xml:space="preserve"> сдачи потребителям</w:t>
      </w:r>
      <w:r w:rsidRPr="00912556">
        <w:rPr>
          <w:rFonts w:ascii="Arial" w:hAnsi="Arial" w:cs="Arial"/>
        </w:rPr>
        <w:t xml:space="preserve">) с </w:t>
      </w:r>
      <w:r w:rsidR="00884B63" w:rsidRPr="00912556">
        <w:rPr>
          <w:rFonts w:ascii="Arial" w:hAnsi="Arial" w:cs="Arial"/>
        </w:rPr>
        <w:t>газопроводами-отводами</w:t>
      </w:r>
      <w:r w:rsidRPr="00912556">
        <w:rPr>
          <w:rFonts w:ascii="Arial" w:hAnsi="Arial" w:cs="Arial"/>
        </w:rPr>
        <w:t xml:space="preserve"> и </w:t>
      </w:r>
      <w:bookmarkStart w:id="9" w:name="OCRUncertain103"/>
      <w:r w:rsidRPr="00912556">
        <w:rPr>
          <w:rFonts w:ascii="Arial" w:hAnsi="Arial" w:cs="Arial"/>
        </w:rPr>
        <w:t>лупингами,</w:t>
      </w:r>
      <w:bookmarkEnd w:id="9"/>
      <w:r w:rsidRPr="00912556">
        <w:rPr>
          <w:rFonts w:ascii="Arial" w:hAnsi="Arial" w:cs="Arial"/>
        </w:rPr>
        <w:t xml:space="preserve"> запорной арматурой, переходами через естественные и искусственные препятствия, узлами подключения КС, ГИС,</w:t>
      </w:r>
      <w:r w:rsidR="0020795A" w:rsidRPr="00912556">
        <w:rPr>
          <w:rFonts w:ascii="Arial" w:hAnsi="Arial" w:cs="Arial"/>
        </w:rPr>
        <w:t xml:space="preserve"> ГРС,</w:t>
      </w:r>
      <w:r w:rsidRPr="00912556">
        <w:rPr>
          <w:rFonts w:ascii="Arial" w:hAnsi="Arial" w:cs="Arial"/>
        </w:rPr>
        <w:t xml:space="preserve"> ПРГ, узлами пуска и приема </w:t>
      </w:r>
      <w:r w:rsidR="00FF33E7" w:rsidRPr="00912556">
        <w:rPr>
          <w:rFonts w:ascii="Arial" w:hAnsi="Arial" w:cs="Arial"/>
        </w:rPr>
        <w:t>СОД</w:t>
      </w:r>
      <w:r w:rsidRPr="00912556">
        <w:rPr>
          <w:rFonts w:ascii="Arial" w:hAnsi="Arial" w:cs="Arial"/>
        </w:rPr>
        <w:t xml:space="preserve">, </w:t>
      </w:r>
      <w:bookmarkStart w:id="10" w:name="OCRUncertain105"/>
      <w:r w:rsidRPr="00912556">
        <w:rPr>
          <w:rFonts w:ascii="Arial" w:hAnsi="Arial" w:cs="Arial"/>
        </w:rPr>
        <w:t>конденсатосборниками</w:t>
      </w:r>
      <w:bookmarkEnd w:id="10"/>
      <w:r w:rsidRPr="00912556">
        <w:rPr>
          <w:rFonts w:ascii="Arial" w:hAnsi="Arial" w:cs="Arial"/>
        </w:rPr>
        <w:t xml:space="preserve"> и устройствами для ввода метанола;</w:t>
      </w:r>
    </w:p>
    <w:p w14:paraId="154B178B" w14:textId="77777777" w:rsidR="00175650"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 xml:space="preserve">система </w:t>
      </w:r>
      <w:r w:rsidR="007D4B75" w:rsidRPr="00912556">
        <w:rPr>
          <w:rFonts w:ascii="Arial" w:hAnsi="Arial" w:cs="Arial"/>
        </w:rPr>
        <w:t>ЭХЗ</w:t>
      </w:r>
      <w:r w:rsidRPr="00912556">
        <w:rPr>
          <w:rFonts w:ascii="Arial" w:hAnsi="Arial" w:cs="Arial"/>
        </w:rPr>
        <w:t>;</w:t>
      </w:r>
    </w:p>
    <w:p w14:paraId="7CD2F421" w14:textId="77777777" w:rsidR="00175650"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линии и сооружения технологическ</w:t>
      </w:r>
      <w:r w:rsidR="00EF4AED" w:rsidRPr="00912556">
        <w:rPr>
          <w:rFonts w:ascii="Arial" w:hAnsi="Arial" w:cs="Arial"/>
        </w:rPr>
        <w:t>ой связи, средства телемеханики</w:t>
      </w:r>
      <w:r w:rsidR="00E13D0C" w:rsidRPr="00912556">
        <w:rPr>
          <w:rFonts w:ascii="Arial" w:hAnsi="Arial" w:cs="Arial"/>
        </w:rPr>
        <w:t xml:space="preserve"> </w:t>
      </w:r>
      <w:r w:rsidR="00EF4AED" w:rsidRPr="00912556">
        <w:rPr>
          <w:rFonts w:ascii="Arial" w:hAnsi="Arial" w:cs="Arial"/>
        </w:rPr>
        <w:t>газ</w:t>
      </w:r>
      <w:r w:rsidRPr="00912556">
        <w:rPr>
          <w:rFonts w:ascii="Arial" w:hAnsi="Arial" w:cs="Arial"/>
        </w:rPr>
        <w:t>опроводов;</w:t>
      </w:r>
    </w:p>
    <w:p w14:paraId="43EC7E83" w14:textId="77777777" w:rsidR="00175650" w:rsidRPr="00912556" w:rsidRDefault="00EC7411"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ЛЭП</w:t>
      </w:r>
      <w:r w:rsidR="00175650" w:rsidRPr="00912556">
        <w:rPr>
          <w:rFonts w:ascii="Arial" w:hAnsi="Arial" w:cs="Arial"/>
        </w:rPr>
        <w:t xml:space="preserve">, предназначенные для обслуживания </w:t>
      </w:r>
      <w:r w:rsidR="00EF4AED" w:rsidRPr="00912556">
        <w:rPr>
          <w:rFonts w:ascii="Arial" w:hAnsi="Arial" w:cs="Arial"/>
        </w:rPr>
        <w:t>газ</w:t>
      </w:r>
      <w:r w:rsidR="00175650" w:rsidRPr="00912556">
        <w:rPr>
          <w:rFonts w:ascii="Arial" w:hAnsi="Arial" w:cs="Arial"/>
        </w:rPr>
        <w:t>опроводов, и устройства электроснабжения и дистанционного управления запорной арматуро</w:t>
      </w:r>
      <w:bookmarkStart w:id="11" w:name="OCRUncertain106"/>
      <w:r w:rsidR="00175650" w:rsidRPr="00912556">
        <w:rPr>
          <w:rFonts w:ascii="Arial" w:hAnsi="Arial" w:cs="Arial"/>
        </w:rPr>
        <w:t>й</w:t>
      </w:r>
      <w:bookmarkEnd w:id="11"/>
      <w:r w:rsidR="00175650" w:rsidRPr="00912556">
        <w:rPr>
          <w:rFonts w:ascii="Arial" w:hAnsi="Arial" w:cs="Arial"/>
        </w:rPr>
        <w:t xml:space="preserve"> и установками </w:t>
      </w:r>
      <w:r w:rsidR="00416855" w:rsidRPr="00912556">
        <w:rPr>
          <w:rFonts w:ascii="Arial" w:hAnsi="Arial" w:cs="Arial"/>
        </w:rPr>
        <w:t>ЭХЗ</w:t>
      </w:r>
      <w:r w:rsidR="00175650" w:rsidRPr="00912556">
        <w:rPr>
          <w:rFonts w:ascii="Arial" w:hAnsi="Arial" w:cs="Arial"/>
        </w:rPr>
        <w:t>;</w:t>
      </w:r>
    </w:p>
    <w:p w14:paraId="62BE506A" w14:textId="77777777" w:rsidR="00175650"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противопожарные средства;</w:t>
      </w:r>
    </w:p>
    <w:p w14:paraId="3A1FD0C5" w14:textId="77777777" w:rsidR="00175650"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bookmarkStart w:id="12" w:name="OCRUncertain107"/>
      <w:r w:rsidRPr="00912556">
        <w:rPr>
          <w:rFonts w:ascii="Arial" w:hAnsi="Arial" w:cs="Arial"/>
        </w:rPr>
        <w:t>противоэрозионные</w:t>
      </w:r>
      <w:bookmarkEnd w:id="12"/>
      <w:r w:rsidRPr="00912556">
        <w:rPr>
          <w:rFonts w:ascii="Arial" w:hAnsi="Arial" w:cs="Arial"/>
        </w:rPr>
        <w:t xml:space="preserve"> и защитные сооружения </w:t>
      </w:r>
      <w:r w:rsidR="00EF4AED" w:rsidRPr="00912556">
        <w:rPr>
          <w:rFonts w:ascii="Arial" w:hAnsi="Arial" w:cs="Arial"/>
        </w:rPr>
        <w:t>газ</w:t>
      </w:r>
      <w:r w:rsidRPr="00912556">
        <w:rPr>
          <w:rFonts w:ascii="Arial" w:hAnsi="Arial" w:cs="Arial"/>
        </w:rPr>
        <w:t>опроводов;</w:t>
      </w:r>
    </w:p>
    <w:p w14:paraId="7198DC5F" w14:textId="77777777" w:rsidR="00175650"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системы сбора и утилизации конденсата;</w:t>
      </w:r>
    </w:p>
    <w:p w14:paraId="104B1B4E" w14:textId="77777777" w:rsidR="004008B6"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здания и сооружения линейной службы эксплуатации газопровод</w:t>
      </w:r>
      <w:bookmarkStart w:id="13" w:name="OCRUncertain109"/>
      <w:r w:rsidRPr="00912556">
        <w:rPr>
          <w:rFonts w:ascii="Arial" w:hAnsi="Arial" w:cs="Arial"/>
        </w:rPr>
        <w:t>о</w:t>
      </w:r>
      <w:bookmarkEnd w:id="13"/>
      <w:r w:rsidRPr="00912556">
        <w:rPr>
          <w:rFonts w:ascii="Arial" w:hAnsi="Arial" w:cs="Arial"/>
        </w:rPr>
        <w:t>в;</w:t>
      </w:r>
    </w:p>
    <w:p w14:paraId="077B5522" w14:textId="1526B9FD" w:rsidR="00692DE8" w:rsidRPr="00912556" w:rsidRDefault="00692DE8"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 xml:space="preserve">вдольтрассовые (технологические) проезды и вертолетные площадки, расположенные вдоль трассы газопровода, а также подъездные дороги к объектам инфраструктуры </w:t>
      </w:r>
      <w:r w:rsidR="00765711" w:rsidRPr="00912556">
        <w:rPr>
          <w:rFonts w:ascii="Arial" w:hAnsi="Arial" w:cs="Arial"/>
        </w:rPr>
        <w:t>МГ</w:t>
      </w:r>
      <w:r w:rsidRPr="00912556">
        <w:rPr>
          <w:rFonts w:ascii="Arial" w:hAnsi="Arial" w:cs="Arial"/>
        </w:rPr>
        <w:t>;</w:t>
      </w:r>
    </w:p>
    <w:p w14:paraId="76339520" w14:textId="77777777" w:rsidR="00C63305"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головные и промежуточные (линейные) КС;</w:t>
      </w:r>
    </w:p>
    <w:p w14:paraId="33ECEAE1" w14:textId="77777777" w:rsidR="00C63305"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lang w:val="en-US"/>
        </w:rPr>
      </w:pPr>
      <w:r w:rsidRPr="00912556">
        <w:rPr>
          <w:rFonts w:ascii="Arial" w:hAnsi="Arial" w:cs="Arial"/>
          <w:lang w:val="en-US"/>
        </w:rPr>
        <w:t>ГИС и СОГ;</w:t>
      </w:r>
    </w:p>
    <w:p w14:paraId="22FB9621" w14:textId="77777777" w:rsidR="00C63305" w:rsidRPr="00912556" w:rsidRDefault="00175650" w:rsidP="00E4680E">
      <w:pPr>
        <w:keepNext/>
        <w:widowControl w:val="0"/>
        <w:numPr>
          <w:ilvl w:val="0"/>
          <w:numId w:val="7"/>
        </w:numPr>
        <w:tabs>
          <w:tab w:val="left" w:pos="0"/>
          <w:tab w:val="left" w:pos="993"/>
        </w:tabs>
        <w:spacing w:line="360" w:lineRule="auto"/>
        <w:ind w:left="0" w:firstLine="709"/>
        <w:jc w:val="both"/>
        <w:rPr>
          <w:rFonts w:ascii="Arial" w:hAnsi="Arial" w:cs="Arial"/>
          <w:lang w:val="en-US"/>
        </w:rPr>
      </w:pPr>
      <w:r w:rsidRPr="00912556">
        <w:rPr>
          <w:rFonts w:ascii="Arial" w:hAnsi="Arial" w:cs="Arial"/>
          <w:lang w:val="en-US"/>
        </w:rPr>
        <w:t>ГРС;</w:t>
      </w:r>
    </w:p>
    <w:p w14:paraId="0EB6F40B" w14:textId="49872BB9" w:rsidR="00AB3D3A" w:rsidRPr="00912556" w:rsidRDefault="00AB3D3A"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площадка с КС на объекте подземного хранения газообразных углеводородов;</w:t>
      </w:r>
    </w:p>
    <w:p w14:paraId="0EBAC9FC" w14:textId="77777777" w:rsidR="00A574D2" w:rsidRPr="00912556" w:rsidRDefault="00692DE8"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у</w:t>
      </w:r>
      <w:r w:rsidR="00175650" w:rsidRPr="00912556">
        <w:rPr>
          <w:rFonts w:ascii="Arial" w:hAnsi="Arial" w:cs="Arial"/>
        </w:rPr>
        <w:t>казатели</w:t>
      </w:r>
      <w:r w:rsidRPr="00912556">
        <w:rPr>
          <w:rFonts w:ascii="Arial" w:hAnsi="Arial" w:cs="Arial"/>
        </w:rPr>
        <w:t>,</w:t>
      </w:r>
      <w:r w:rsidR="00175650" w:rsidRPr="00912556">
        <w:rPr>
          <w:rFonts w:ascii="Arial" w:hAnsi="Arial" w:cs="Arial"/>
        </w:rPr>
        <w:t xml:space="preserve"> </w:t>
      </w:r>
      <w:r w:rsidRPr="00912556">
        <w:rPr>
          <w:rFonts w:ascii="Arial" w:hAnsi="Arial" w:cs="Arial"/>
        </w:rPr>
        <w:t xml:space="preserve">опознавательные, сигнальные и </w:t>
      </w:r>
      <w:r w:rsidR="00175650" w:rsidRPr="00912556">
        <w:rPr>
          <w:rFonts w:ascii="Arial" w:hAnsi="Arial" w:cs="Arial"/>
        </w:rPr>
        <w:t>предупредительные знаки</w:t>
      </w:r>
      <w:r w:rsidR="00A574D2" w:rsidRPr="00912556">
        <w:rPr>
          <w:rFonts w:ascii="Arial" w:hAnsi="Arial" w:cs="Arial"/>
        </w:rPr>
        <w:t>;</w:t>
      </w:r>
    </w:p>
    <w:p w14:paraId="2E15C05C" w14:textId="7E8AE944" w:rsidR="00175650" w:rsidRPr="00912556" w:rsidRDefault="00A574D2" w:rsidP="00E4680E">
      <w:pPr>
        <w:keepNext/>
        <w:widowControl w:val="0"/>
        <w:numPr>
          <w:ilvl w:val="0"/>
          <w:numId w:val="7"/>
        </w:numPr>
        <w:tabs>
          <w:tab w:val="left" w:pos="0"/>
          <w:tab w:val="left" w:pos="993"/>
        </w:tabs>
        <w:spacing w:line="360" w:lineRule="auto"/>
        <w:ind w:left="0" w:firstLine="709"/>
        <w:jc w:val="both"/>
        <w:rPr>
          <w:rFonts w:ascii="Arial" w:hAnsi="Arial" w:cs="Arial"/>
        </w:rPr>
      </w:pPr>
      <w:r w:rsidRPr="00912556">
        <w:rPr>
          <w:rFonts w:ascii="Arial" w:hAnsi="Arial" w:cs="Arial"/>
        </w:rPr>
        <w:t>прочие объекты, обеспечивающие технологич</w:t>
      </w:r>
      <w:r w:rsidR="00335909" w:rsidRPr="00912556">
        <w:rPr>
          <w:rFonts w:ascii="Arial" w:hAnsi="Arial" w:cs="Arial"/>
        </w:rPr>
        <w:t>е</w:t>
      </w:r>
      <w:r w:rsidRPr="00912556">
        <w:rPr>
          <w:rFonts w:ascii="Arial" w:hAnsi="Arial" w:cs="Arial"/>
        </w:rPr>
        <w:t xml:space="preserve">ский процесс </w:t>
      </w:r>
      <w:r w:rsidRPr="00912556">
        <w:rPr>
          <w:rFonts w:ascii="Arial" w:hAnsi="Arial" w:cs="Arial"/>
        </w:rPr>
        <w:lastRenderedPageBreak/>
        <w:t>транспортировки газа.</w:t>
      </w:r>
    </w:p>
    <w:p w14:paraId="13816463" w14:textId="76017F61" w:rsidR="009A4F01"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9A4F01" w:rsidRPr="00912556">
        <w:rPr>
          <w:rFonts w:ascii="Arial" w:hAnsi="Arial" w:cs="Arial"/>
        </w:rPr>
        <w:t>.</w:t>
      </w:r>
      <w:r w:rsidRPr="00912556">
        <w:rPr>
          <w:rFonts w:ascii="Arial" w:hAnsi="Arial" w:cs="Arial"/>
        </w:rPr>
        <w:t>2</w:t>
      </w:r>
      <w:r w:rsidR="00721BBA" w:rsidRPr="00912556">
        <w:rPr>
          <w:rFonts w:ascii="Arial" w:hAnsi="Arial" w:cs="Arial"/>
        </w:rPr>
        <w:t> </w:t>
      </w:r>
      <w:r w:rsidR="00F35F87" w:rsidRPr="00912556">
        <w:rPr>
          <w:rFonts w:ascii="Arial" w:hAnsi="Arial" w:cs="Arial"/>
        </w:rPr>
        <w:t>Газопровод</w:t>
      </w:r>
      <w:r w:rsidR="009A4F01" w:rsidRPr="00912556">
        <w:rPr>
          <w:rFonts w:ascii="Arial" w:hAnsi="Arial" w:cs="Arial"/>
        </w:rPr>
        <w:t xml:space="preserve"> следует прокладывать подземно (подземная прокладка)</w:t>
      </w:r>
      <w:bookmarkStart w:id="14" w:name="OCRUncertain150"/>
      <w:r w:rsidR="009A4F01" w:rsidRPr="00912556">
        <w:rPr>
          <w:rFonts w:ascii="Arial" w:hAnsi="Arial" w:cs="Arial"/>
        </w:rPr>
        <w:t>.</w:t>
      </w:r>
      <w:bookmarkEnd w:id="14"/>
      <w:r w:rsidR="00693DC0" w:rsidRPr="00912556">
        <w:rPr>
          <w:rFonts w:ascii="Arial" w:hAnsi="Arial" w:cs="Arial"/>
        </w:rPr>
        <w:t xml:space="preserve"> </w:t>
      </w:r>
      <w:r w:rsidR="009A4F01" w:rsidRPr="00912556">
        <w:rPr>
          <w:rFonts w:ascii="Arial" w:hAnsi="Arial" w:cs="Arial"/>
        </w:rPr>
        <w:t xml:space="preserve">Прокладка </w:t>
      </w:r>
      <w:r w:rsidR="00F35F87" w:rsidRPr="00912556">
        <w:rPr>
          <w:rFonts w:ascii="Arial" w:hAnsi="Arial" w:cs="Arial"/>
        </w:rPr>
        <w:t>газопровода</w:t>
      </w:r>
      <w:r w:rsidR="009A4F01" w:rsidRPr="00912556">
        <w:rPr>
          <w:rFonts w:ascii="Arial" w:hAnsi="Arial" w:cs="Arial"/>
        </w:rPr>
        <w:t xml:space="preserve"> по поверхности земли в насыпи (наземная прокладка) или на опорах (надземная прокладка) допускается при соответствующем обосно</w:t>
      </w:r>
      <w:r w:rsidR="00A06584" w:rsidRPr="00912556">
        <w:rPr>
          <w:rFonts w:ascii="Arial" w:hAnsi="Arial" w:cs="Arial"/>
        </w:rPr>
        <w:t>вании в случаях, приведенных в</w:t>
      </w:r>
      <w:r w:rsidR="00C42F98" w:rsidRPr="00912556">
        <w:rPr>
          <w:rFonts w:ascii="Arial" w:hAnsi="Arial" w:cs="Arial"/>
        </w:rPr>
        <w:t> </w:t>
      </w:r>
      <w:r w:rsidR="00B23A6A" w:rsidRPr="00912556">
        <w:rPr>
          <w:rFonts w:ascii="Arial" w:hAnsi="Arial" w:cs="Arial"/>
        </w:rPr>
        <w:t>11</w:t>
      </w:r>
      <w:r w:rsidR="009A4F01" w:rsidRPr="00912556">
        <w:rPr>
          <w:rFonts w:ascii="Arial" w:hAnsi="Arial" w:cs="Arial"/>
        </w:rPr>
        <w:t>.1</w:t>
      </w:r>
      <w:r w:rsidR="002C6D40" w:rsidRPr="00912556">
        <w:rPr>
          <w:rFonts w:ascii="Arial" w:hAnsi="Arial" w:cs="Arial"/>
        </w:rPr>
        <w:t>,</w:t>
      </w:r>
      <w:r w:rsidR="009A4F01" w:rsidRPr="00912556">
        <w:rPr>
          <w:rFonts w:ascii="Arial" w:hAnsi="Arial" w:cs="Arial"/>
        </w:rPr>
        <w:t xml:space="preserve"> </w:t>
      </w:r>
      <w:r w:rsidR="002C6D40" w:rsidRPr="00912556">
        <w:rPr>
          <w:rFonts w:ascii="Arial" w:hAnsi="Arial" w:cs="Arial"/>
        </w:rPr>
        <w:t xml:space="preserve">при условии выполнения </w:t>
      </w:r>
      <w:r w:rsidR="009A4F01" w:rsidRPr="00912556">
        <w:rPr>
          <w:rFonts w:ascii="Arial" w:hAnsi="Arial" w:cs="Arial"/>
        </w:rPr>
        <w:t>специальны</w:t>
      </w:r>
      <w:r w:rsidR="002C6D40" w:rsidRPr="00912556">
        <w:rPr>
          <w:rFonts w:ascii="Arial" w:hAnsi="Arial" w:cs="Arial"/>
        </w:rPr>
        <w:t>х</w:t>
      </w:r>
      <w:r w:rsidR="009A4F01" w:rsidRPr="00912556">
        <w:rPr>
          <w:rFonts w:ascii="Arial" w:hAnsi="Arial" w:cs="Arial"/>
        </w:rPr>
        <w:t xml:space="preserve"> мероприяти</w:t>
      </w:r>
      <w:r w:rsidR="002C6D40" w:rsidRPr="00912556">
        <w:rPr>
          <w:rFonts w:ascii="Arial" w:hAnsi="Arial" w:cs="Arial"/>
        </w:rPr>
        <w:t>й</w:t>
      </w:r>
      <w:r w:rsidR="009A4F01" w:rsidRPr="00912556">
        <w:rPr>
          <w:rFonts w:ascii="Arial" w:hAnsi="Arial" w:cs="Arial"/>
        </w:rPr>
        <w:t>, обеспечивающи</w:t>
      </w:r>
      <w:r w:rsidR="002C6D40" w:rsidRPr="00912556">
        <w:rPr>
          <w:rFonts w:ascii="Arial" w:hAnsi="Arial" w:cs="Arial"/>
        </w:rPr>
        <w:t>х</w:t>
      </w:r>
      <w:r w:rsidR="009A4F01" w:rsidRPr="00912556">
        <w:rPr>
          <w:rFonts w:ascii="Arial" w:hAnsi="Arial" w:cs="Arial"/>
        </w:rPr>
        <w:t xml:space="preserve"> надежную и б</w:t>
      </w:r>
      <w:bookmarkStart w:id="15" w:name="OCRUncertain152"/>
      <w:r w:rsidR="009A4F01" w:rsidRPr="00912556">
        <w:rPr>
          <w:rFonts w:ascii="Arial" w:hAnsi="Arial" w:cs="Arial"/>
        </w:rPr>
        <w:t>е</w:t>
      </w:r>
      <w:bookmarkEnd w:id="15"/>
      <w:r w:rsidR="009A4F01" w:rsidRPr="00912556">
        <w:rPr>
          <w:rFonts w:ascii="Arial" w:hAnsi="Arial" w:cs="Arial"/>
        </w:rPr>
        <w:t xml:space="preserve">зопасную эксплуатацию </w:t>
      </w:r>
      <w:r w:rsidR="002C6D40" w:rsidRPr="00912556">
        <w:rPr>
          <w:rFonts w:ascii="Arial" w:hAnsi="Arial" w:cs="Arial"/>
        </w:rPr>
        <w:t>МГ</w:t>
      </w:r>
      <w:r w:rsidR="009A4F01" w:rsidRPr="00912556">
        <w:rPr>
          <w:rFonts w:ascii="Arial" w:hAnsi="Arial" w:cs="Arial"/>
        </w:rPr>
        <w:t>.</w:t>
      </w:r>
    </w:p>
    <w:p w14:paraId="65F4F112" w14:textId="58643667" w:rsidR="009A4F01"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9A4F01" w:rsidRPr="00912556">
        <w:rPr>
          <w:rFonts w:ascii="Arial" w:hAnsi="Arial" w:cs="Arial"/>
        </w:rPr>
        <w:t>.</w:t>
      </w:r>
      <w:r w:rsidRPr="00912556">
        <w:rPr>
          <w:rFonts w:ascii="Arial" w:hAnsi="Arial" w:cs="Arial"/>
        </w:rPr>
        <w:t>3</w:t>
      </w:r>
      <w:r w:rsidR="009A4F01" w:rsidRPr="00912556">
        <w:rPr>
          <w:rFonts w:ascii="Arial" w:hAnsi="Arial" w:cs="Arial"/>
        </w:rPr>
        <w:t xml:space="preserve"> Прокладка</w:t>
      </w:r>
      <w:r w:rsidR="00E00899" w:rsidRPr="00912556">
        <w:rPr>
          <w:rFonts w:ascii="Arial" w:hAnsi="Arial" w:cs="Arial"/>
        </w:rPr>
        <w:t xml:space="preserve"> </w:t>
      </w:r>
      <w:r w:rsidR="003D0685" w:rsidRPr="00912556">
        <w:rPr>
          <w:rFonts w:ascii="Arial" w:hAnsi="Arial" w:cs="Arial"/>
        </w:rPr>
        <w:t>газопровода</w:t>
      </w:r>
      <w:r w:rsidR="009A4F01" w:rsidRPr="00912556">
        <w:rPr>
          <w:rFonts w:ascii="Arial" w:hAnsi="Arial" w:cs="Arial"/>
        </w:rPr>
        <w:t xml:space="preserve"> может осуществляться одиночно или параллельно другим действующим или проектируемым </w:t>
      </w:r>
      <w:r w:rsidR="007D4B75" w:rsidRPr="00912556">
        <w:rPr>
          <w:rFonts w:ascii="Arial" w:hAnsi="Arial" w:cs="Arial"/>
        </w:rPr>
        <w:t xml:space="preserve">МГ </w:t>
      </w:r>
      <w:r w:rsidR="00447D50" w:rsidRPr="00912556">
        <w:rPr>
          <w:rFonts w:ascii="Arial" w:hAnsi="Arial" w:cs="Arial"/>
        </w:rPr>
        <w:t>–</w:t>
      </w:r>
      <w:r w:rsidR="009A4F01" w:rsidRPr="00912556">
        <w:rPr>
          <w:rFonts w:ascii="Arial" w:hAnsi="Arial" w:cs="Arial"/>
        </w:rPr>
        <w:t xml:space="preserve"> в техническом коридоре.</w:t>
      </w:r>
    </w:p>
    <w:p w14:paraId="01770D4D" w14:textId="6BE57BBE" w:rsidR="00F7781C" w:rsidRPr="00912556" w:rsidRDefault="00F7781C" w:rsidP="00FA48C0">
      <w:pPr>
        <w:keepNext/>
        <w:widowControl w:val="0"/>
        <w:spacing w:line="360" w:lineRule="auto"/>
        <w:ind w:firstLine="709"/>
        <w:jc w:val="both"/>
        <w:rPr>
          <w:rFonts w:ascii="Arial" w:hAnsi="Arial" w:cs="Arial"/>
        </w:rPr>
      </w:pPr>
      <w:r w:rsidRPr="00912556">
        <w:rPr>
          <w:rFonts w:ascii="Arial" w:hAnsi="Arial" w:cs="Arial"/>
        </w:rPr>
        <w:t xml:space="preserve">5.4 В отдельных случаях при технико-экономическом обосновании и условии обеспечения надежности работы трубопроводов допускается совместная прокладка в одном техническом коридоре </w:t>
      </w:r>
      <w:r w:rsidR="003D0685" w:rsidRPr="00912556">
        <w:rPr>
          <w:rFonts w:ascii="Arial" w:hAnsi="Arial" w:cs="Arial"/>
        </w:rPr>
        <w:t>газопроводов</w:t>
      </w:r>
      <w:r w:rsidRPr="00912556">
        <w:rPr>
          <w:rFonts w:ascii="Arial" w:hAnsi="Arial" w:cs="Arial"/>
        </w:rPr>
        <w:t>, нефтепроводов (нефтепродуктопроводов)</w:t>
      </w:r>
      <w:r w:rsidR="00F519E3" w:rsidRPr="00912556">
        <w:rPr>
          <w:rFonts w:ascii="Arial" w:hAnsi="Arial" w:cs="Arial"/>
        </w:rPr>
        <w:t>, трубопроводов стабильного конденсата</w:t>
      </w:r>
      <w:r w:rsidRPr="00912556">
        <w:rPr>
          <w:rFonts w:ascii="Arial" w:hAnsi="Arial" w:cs="Arial"/>
        </w:rPr>
        <w:t xml:space="preserve"> и ингибиторопроводов. В этом случае проектирование </w:t>
      </w:r>
      <w:r w:rsidR="00E00899" w:rsidRPr="00912556">
        <w:rPr>
          <w:rFonts w:ascii="Arial" w:hAnsi="Arial" w:cs="Arial"/>
        </w:rPr>
        <w:t xml:space="preserve">МГ </w:t>
      </w:r>
      <w:r w:rsidRPr="00912556">
        <w:rPr>
          <w:rFonts w:ascii="Arial" w:hAnsi="Arial" w:cs="Arial"/>
        </w:rPr>
        <w:t>согласов</w:t>
      </w:r>
      <w:r w:rsidR="00B646D9" w:rsidRPr="00912556">
        <w:rPr>
          <w:rFonts w:ascii="Arial" w:hAnsi="Arial" w:cs="Arial"/>
        </w:rPr>
        <w:t>ывают</w:t>
      </w:r>
      <w:r w:rsidRPr="00912556">
        <w:rPr>
          <w:rFonts w:ascii="Arial" w:hAnsi="Arial" w:cs="Arial"/>
        </w:rPr>
        <w:t xml:space="preserve"> с владельцем трубопроводов.</w:t>
      </w:r>
    </w:p>
    <w:p w14:paraId="72F236F3" w14:textId="789640EE" w:rsidR="009A4F01"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9A4F01" w:rsidRPr="00912556">
        <w:rPr>
          <w:rFonts w:ascii="Arial" w:hAnsi="Arial" w:cs="Arial"/>
        </w:rPr>
        <w:t>.</w:t>
      </w:r>
      <w:r w:rsidRPr="00912556">
        <w:rPr>
          <w:rFonts w:ascii="Arial" w:hAnsi="Arial" w:cs="Arial"/>
        </w:rPr>
        <w:t>5</w:t>
      </w:r>
      <w:r w:rsidR="009A4F01" w:rsidRPr="00912556">
        <w:rPr>
          <w:rFonts w:ascii="Arial" w:hAnsi="Arial" w:cs="Arial"/>
        </w:rPr>
        <w:t xml:space="preserve"> Перечень территорий, по которым не допускается прокладка </w:t>
      </w:r>
      <w:r w:rsidR="00E00899" w:rsidRPr="00912556">
        <w:rPr>
          <w:rFonts w:ascii="Arial" w:hAnsi="Arial" w:cs="Arial"/>
        </w:rPr>
        <w:t>МГ</w:t>
      </w:r>
      <w:r w:rsidR="009A4F01" w:rsidRPr="00912556">
        <w:rPr>
          <w:rFonts w:ascii="Arial" w:hAnsi="Arial" w:cs="Arial"/>
        </w:rPr>
        <w:t>, приве</w:t>
      </w:r>
      <w:r w:rsidR="00A06584" w:rsidRPr="00912556">
        <w:rPr>
          <w:rFonts w:ascii="Arial" w:hAnsi="Arial" w:cs="Arial"/>
        </w:rPr>
        <w:t>ден в</w:t>
      </w:r>
      <w:r w:rsidR="00E13D0C" w:rsidRPr="00912556">
        <w:rPr>
          <w:rFonts w:ascii="Arial" w:hAnsi="Arial" w:cs="Arial"/>
        </w:rPr>
        <w:t xml:space="preserve"> </w:t>
      </w:r>
      <w:r w:rsidR="007A52D5" w:rsidRPr="00912556">
        <w:rPr>
          <w:rFonts w:ascii="Arial" w:hAnsi="Arial" w:cs="Arial"/>
        </w:rPr>
        <w:t>7</w:t>
      </w:r>
      <w:r w:rsidR="00B47366" w:rsidRPr="00912556">
        <w:rPr>
          <w:rFonts w:ascii="Arial" w:hAnsi="Arial" w:cs="Arial"/>
        </w:rPr>
        <w:t>.</w:t>
      </w:r>
      <w:r w:rsidR="007A52D5" w:rsidRPr="00912556">
        <w:rPr>
          <w:rFonts w:ascii="Arial" w:hAnsi="Arial" w:cs="Arial"/>
        </w:rPr>
        <w:t>1.</w:t>
      </w:r>
      <w:r w:rsidR="009A4F01" w:rsidRPr="00912556">
        <w:rPr>
          <w:rFonts w:ascii="Arial" w:hAnsi="Arial" w:cs="Arial"/>
        </w:rPr>
        <w:t>1</w:t>
      </w:r>
      <w:r w:rsidR="00241DEE" w:rsidRPr="00912556">
        <w:rPr>
          <w:rFonts w:ascii="Arial" w:hAnsi="Arial" w:cs="Arial"/>
        </w:rPr>
        <w:t>3</w:t>
      </w:r>
      <w:r w:rsidR="009A4F01" w:rsidRPr="00912556">
        <w:rPr>
          <w:rFonts w:ascii="Arial" w:hAnsi="Arial" w:cs="Arial"/>
        </w:rPr>
        <w:t>.</w:t>
      </w:r>
    </w:p>
    <w:p w14:paraId="5132EBEF" w14:textId="44E3288D" w:rsidR="009A4F01"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9A4F01" w:rsidRPr="00912556">
        <w:rPr>
          <w:rFonts w:ascii="Arial" w:hAnsi="Arial" w:cs="Arial"/>
        </w:rPr>
        <w:t>.</w:t>
      </w:r>
      <w:r w:rsidRPr="00912556">
        <w:rPr>
          <w:rFonts w:ascii="Arial" w:hAnsi="Arial" w:cs="Arial"/>
        </w:rPr>
        <w:t>6</w:t>
      </w:r>
      <w:r w:rsidR="002D1919" w:rsidRPr="00912556">
        <w:rPr>
          <w:rFonts w:ascii="Arial" w:hAnsi="Arial" w:cs="Arial"/>
        </w:rPr>
        <w:t xml:space="preserve"> </w:t>
      </w:r>
      <w:r w:rsidR="009A4F01" w:rsidRPr="00912556">
        <w:rPr>
          <w:rFonts w:ascii="Arial" w:hAnsi="Arial" w:cs="Arial"/>
        </w:rPr>
        <w:t xml:space="preserve">Для обеспечения </w:t>
      </w:r>
      <w:r w:rsidR="00C669C5" w:rsidRPr="00912556">
        <w:rPr>
          <w:rFonts w:ascii="Arial" w:hAnsi="Arial" w:cs="Arial"/>
        </w:rPr>
        <w:t>НУЭ</w:t>
      </w:r>
      <w:r w:rsidR="009A4F01" w:rsidRPr="00912556">
        <w:rPr>
          <w:rFonts w:ascii="Arial" w:hAnsi="Arial" w:cs="Arial"/>
        </w:rPr>
        <w:t xml:space="preserve"> и исключения возможности повреждения </w:t>
      </w:r>
      <w:r w:rsidR="003D0685" w:rsidRPr="00912556">
        <w:rPr>
          <w:rFonts w:ascii="Arial" w:hAnsi="Arial" w:cs="Arial"/>
        </w:rPr>
        <w:t>газопровода</w:t>
      </w:r>
      <w:r w:rsidR="009A4F01" w:rsidRPr="00912556">
        <w:rPr>
          <w:rFonts w:ascii="Arial" w:hAnsi="Arial" w:cs="Arial"/>
        </w:rPr>
        <w:t xml:space="preserve"> и </w:t>
      </w:r>
      <w:r w:rsidR="003D0685" w:rsidRPr="00912556">
        <w:rPr>
          <w:rFonts w:ascii="Arial" w:hAnsi="Arial" w:cs="Arial"/>
        </w:rPr>
        <w:t xml:space="preserve">других </w:t>
      </w:r>
      <w:r w:rsidR="009A4F01" w:rsidRPr="00912556">
        <w:rPr>
          <w:rFonts w:ascii="Arial" w:hAnsi="Arial" w:cs="Arial"/>
        </w:rPr>
        <w:t xml:space="preserve">объектов </w:t>
      </w:r>
      <w:r w:rsidR="003D0685" w:rsidRPr="00912556">
        <w:rPr>
          <w:rFonts w:ascii="Arial" w:hAnsi="Arial" w:cs="Arial"/>
        </w:rPr>
        <w:t xml:space="preserve">МГ </w:t>
      </w:r>
      <w:r w:rsidR="009A4F01" w:rsidRPr="00912556">
        <w:rPr>
          <w:rFonts w:ascii="Arial" w:hAnsi="Arial" w:cs="Arial"/>
        </w:rPr>
        <w:t>вокруг них устанавливаются охранные зоны, размеры которых и порядок производства в этих зонах сельскохозяйственных и других работ регламентируются</w:t>
      </w:r>
      <w:r w:rsidR="004008B6" w:rsidRPr="00912556">
        <w:rPr>
          <w:rFonts w:ascii="Arial" w:hAnsi="Arial" w:cs="Arial"/>
        </w:rPr>
        <w:t xml:space="preserve"> </w:t>
      </w:r>
      <w:r w:rsidR="00323099" w:rsidRPr="00912556">
        <w:rPr>
          <w:rFonts w:ascii="Arial" w:hAnsi="Arial" w:cs="Arial"/>
        </w:rPr>
        <w:t>положениями</w:t>
      </w:r>
      <w:r w:rsidR="00D143C0" w:rsidRPr="00912556">
        <w:rPr>
          <w:rFonts w:ascii="Arial" w:hAnsi="Arial" w:cs="Arial"/>
        </w:rPr>
        <w:t xml:space="preserve"> 7.4</w:t>
      </w:r>
      <w:r w:rsidR="009A4F01" w:rsidRPr="00912556">
        <w:rPr>
          <w:rFonts w:ascii="Arial" w:hAnsi="Arial" w:cs="Arial"/>
        </w:rPr>
        <w:t>.</w:t>
      </w:r>
    </w:p>
    <w:p w14:paraId="6F11250D" w14:textId="60C9D9C3" w:rsidR="0042546B" w:rsidRPr="00912556" w:rsidRDefault="00866D78" w:rsidP="00FA48C0">
      <w:pPr>
        <w:keepNext/>
        <w:widowControl w:val="0"/>
        <w:spacing w:line="360" w:lineRule="auto"/>
        <w:ind w:firstLine="709"/>
        <w:jc w:val="both"/>
        <w:rPr>
          <w:rFonts w:ascii="Arial" w:hAnsi="Arial" w:cs="Arial"/>
        </w:rPr>
      </w:pPr>
      <w:r w:rsidRPr="00912556">
        <w:rPr>
          <w:rFonts w:ascii="Arial" w:hAnsi="Arial" w:cs="Arial"/>
        </w:rPr>
        <w:t>5.</w:t>
      </w:r>
      <w:r w:rsidR="00BB5193" w:rsidRPr="00912556">
        <w:rPr>
          <w:rFonts w:ascii="Arial" w:hAnsi="Arial" w:cs="Arial"/>
        </w:rPr>
        <w:t>7</w:t>
      </w:r>
      <w:r w:rsidR="00F271FB" w:rsidRPr="00912556">
        <w:rPr>
          <w:rFonts w:ascii="Arial" w:hAnsi="Arial" w:cs="Arial"/>
        </w:rPr>
        <w:t> </w:t>
      </w:r>
      <w:r w:rsidR="0042546B" w:rsidRPr="00912556">
        <w:rPr>
          <w:rFonts w:ascii="Arial" w:hAnsi="Arial" w:cs="Arial"/>
        </w:rPr>
        <w:t xml:space="preserve">Для обслуживания </w:t>
      </w:r>
      <w:r w:rsidR="003D0685" w:rsidRPr="00912556">
        <w:rPr>
          <w:rFonts w:ascii="Arial" w:hAnsi="Arial" w:cs="Arial"/>
        </w:rPr>
        <w:t>газопровода</w:t>
      </w:r>
      <w:r w:rsidR="0042546B" w:rsidRPr="00912556">
        <w:rPr>
          <w:rFonts w:ascii="Arial" w:hAnsi="Arial" w:cs="Arial"/>
        </w:rPr>
        <w:t xml:space="preserve"> следует предусматривать вдольтрассовые (технологические) проезды и вертолетные площадки.</w:t>
      </w:r>
    </w:p>
    <w:p w14:paraId="6466C949" w14:textId="1257CE11" w:rsidR="0066395A" w:rsidRPr="00912556" w:rsidRDefault="00A25BC5" w:rsidP="00FA48C0">
      <w:pPr>
        <w:keepNext/>
        <w:widowControl w:val="0"/>
        <w:spacing w:line="360" w:lineRule="auto"/>
        <w:ind w:firstLine="709"/>
        <w:jc w:val="both"/>
        <w:rPr>
          <w:rFonts w:ascii="Arial" w:hAnsi="Arial" w:cs="Arial"/>
        </w:rPr>
      </w:pPr>
      <w:r w:rsidRPr="00912556">
        <w:rPr>
          <w:rFonts w:ascii="Arial" w:hAnsi="Arial" w:cs="Arial"/>
        </w:rPr>
        <w:t>Схем</w:t>
      </w:r>
      <w:r w:rsidR="00B646D9" w:rsidRPr="00912556">
        <w:rPr>
          <w:rFonts w:ascii="Arial" w:hAnsi="Arial" w:cs="Arial"/>
        </w:rPr>
        <w:t>у</w:t>
      </w:r>
      <w:r w:rsidRPr="00912556">
        <w:rPr>
          <w:rFonts w:ascii="Arial" w:hAnsi="Arial" w:cs="Arial"/>
        </w:rPr>
        <w:t xml:space="preserve"> вдольтрассовых проездов разраб</w:t>
      </w:r>
      <w:r w:rsidR="00B646D9" w:rsidRPr="00912556">
        <w:rPr>
          <w:rFonts w:ascii="Arial" w:hAnsi="Arial" w:cs="Arial"/>
        </w:rPr>
        <w:t>атывают</w:t>
      </w:r>
      <w:r w:rsidRPr="00912556">
        <w:rPr>
          <w:rFonts w:ascii="Arial" w:hAnsi="Arial" w:cs="Arial"/>
        </w:rPr>
        <w:t xml:space="preserve"> и утвержд</w:t>
      </w:r>
      <w:r w:rsidR="00B646D9" w:rsidRPr="00912556">
        <w:rPr>
          <w:rFonts w:ascii="Arial" w:hAnsi="Arial" w:cs="Arial"/>
        </w:rPr>
        <w:t>ают</w:t>
      </w:r>
      <w:r w:rsidRPr="00912556">
        <w:rPr>
          <w:rFonts w:ascii="Arial" w:hAnsi="Arial" w:cs="Arial"/>
        </w:rPr>
        <w:t xml:space="preserve"> в проекте с учетом </w:t>
      </w:r>
      <w:r w:rsidR="00EE077B" w:rsidRPr="00912556">
        <w:rPr>
          <w:rFonts w:ascii="Arial" w:hAnsi="Arial" w:cs="Arial"/>
        </w:rPr>
        <w:t>обеспеч</w:t>
      </w:r>
      <w:r w:rsidRPr="00912556">
        <w:rPr>
          <w:rFonts w:ascii="Arial" w:hAnsi="Arial" w:cs="Arial"/>
        </w:rPr>
        <w:t xml:space="preserve">ения </w:t>
      </w:r>
      <w:r w:rsidR="00EE077B" w:rsidRPr="00912556">
        <w:rPr>
          <w:rFonts w:ascii="Arial" w:hAnsi="Arial" w:cs="Arial"/>
        </w:rPr>
        <w:t>возможност</w:t>
      </w:r>
      <w:r w:rsidRPr="00912556">
        <w:rPr>
          <w:rFonts w:ascii="Arial" w:hAnsi="Arial" w:cs="Arial"/>
        </w:rPr>
        <w:t>и</w:t>
      </w:r>
      <w:r w:rsidR="00EE077B" w:rsidRPr="00912556">
        <w:rPr>
          <w:rFonts w:ascii="Arial" w:hAnsi="Arial" w:cs="Arial"/>
        </w:rPr>
        <w:t xml:space="preserve"> под</w:t>
      </w:r>
      <w:r w:rsidRPr="00912556">
        <w:rPr>
          <w:rFonts w:ascii="Arial" w:hAnsi="Arial" w:cs="Arial"/>
        </w:rPr>
        <w:t>ъ</w:t>
      </w:r>
      <w:r w:rsidR="00EE077B" w:rsidRPr="00912556">
        <w:rPr>
          <w:rFonts w:ascii="Arial" w:hAnsi="Arial" w:cs="Arial"/>
        </w:rPr>
        <w:t xml:space="preserve">езда для обслуживания </w:t>
      </w:r>
      <w:r w:rsidR="008A7547" w:rsidRPr="00912556">
        <w:rPr>
          <w:rFonts w:ascii="Arial" w:hAnsi="Arial" w:cs="Arial"/>
        </w:rPr>
        <w:t>газопровода</w:t>
      </w:r>
      <w:r w:rsidR="00EE077B" w:rsidRPr="00912556">
        <w:rPr>
          <w:rFonts w:ascii="Arial" w:hAnsi="Arial" w:cs="Arial"/>
        </w:rPr>
        <w:t xml:space="preserve"> и инфраструктуры</w:t>
      </w:r>
      <w:r w:rsidRPr="00912556">
        <w:rPr>
          <w:rFonts w:ascii="Arial" w:hAnsi="Arial" w:cs="Arial"/>
        </w:rPr>
        <w:t xml:space="preserve"> </w:t>
      </w:r>
      <w:r w:rsidR="008A7547" w:rsidRPr="00912556">
        <w:rPr>
          <w:rFonts w:ascii="Arial" w:hAnsi="Arial" w:cs="Arial"/>
        </w:rPr>
        <w:t xml:space="preserve">МГ </w:t>
      </w:r>
      <w:r w:rsidRPr="00912556">
        <w:rPr>
          <w:rFonts w:ascii="Arial" w:hAnsi="Arial" w:cs="Arial"/>
        </w:rPr>
        <w:t xml:space="preserve">на всем протяжении. </w:t>
      </w:r>
      <w:r w:rsidR="0066395A" w:rsidRPr="00912556">
        <w:rPr>
          <w:rFonts w:ascii="Arial" w:hAnsi="Arial" w:cs="Arial"/>
        </w:rPr>
        <w:t xml:space="preserve">При разработке транспортной схемы </w:t>
      </w:r>
      <w:r w:rsidR="0044105D" w:rsidRPr="00912556">
        <w:rPr>
          <w:rFonts w:ascii="Arial" w:hAnsi="Arial" w:cs="Arial"/>
        </w:rPr>
        <w:t xml:space="preserve">следует </w:t>
      </w:r>
      <w:r w:rsidR="0066395A" w:rsidRPr="00912556">
        <w:rPr>
          <w:rFonts w:ascii="Arial" w:hAnsi="Arial" w:cs="Arial"/>
        </w:rPr>
        <w:t>максимально использова</w:t>
      </w:r>
      <w:r w:rsidR="0044105D" w:rsidRPr="00912556">
        <w:rPr>
          <w:rFonts w:ascii="Arial" w:hAnsi="Arial" w:cs="Arial"/>
        </w:rPr>
        <w:t>ть</w:t>
      </w:r>
      <w:r w:rsidR="0066395A" w:rsidRPr="00912556">
        <w:rPr>
          <w:rFonts w:ascii="Arial" w:hAnsi="Arial" w:cs="Arial"/>
        </w:rPr>
        <w:t xml:space="preserve"> существующие дороги общей сети.</w:t>
      </w:r>
    </w:p>
    <w:p w14:paraId="0AF282D8" w14:textId="77520231" w:rsidR="0066395A" w:rsidRPr="00912556" w:rsidRDefault="0066395A" w:rsidP="00FA48C0">
      <w:pPr>
        <w:keepNext/>
        <w:widowControl w:val="0"/>
        <w:spacing w:line="360" w:lineRule="auto"/>
        <w:ind w:firstLine="709"/>
        <w:jc w:val="both"/>
        <w:rPr>
          <w:rFonts w:ascii="Arial" w:hAnsi="Arial" w:cs="Arial"/>
        </w:rPr>
      </w:pPr>
      <w:r w:rsidRPr="00912556">
        <w:rPr>
          <w:rFonts w:ascii="Arial" w:hAnsi="Arial" w:cs="Arial"/>
        </w:rPr>
        <w:t xml:space="preserve">Проектирование вдольтрассовых проездов, предусмотренных только для обслуживания трубопровода и его инфраструктуры, необходимо выполнять </w:t>
      </w:r>
      <w:r w:rsidR="00314E61" w:rsidRPr="00912556">
        <w:rPr>
          <w:rFonts w:ascii="Arial" w:hAnsi="Arial" w:cs="Arial"/>
          <w:bCs/>
        </w:rPr>
        <w:t>в соответствии с требованиями действующих документов по стандартизации и иных нормативных документов</w:t>
      </w:r>
      <w:r w:rsidRPr="00912556">
        <w:rPr>
          <w:rFonts w:ascii="Arial" w:hAnsi="Arial" w:cs="Arial"/>
        </w:rPr>
        <w:t>.</w:t>
      </w:r>
    </w:p>
    <w:p w14:paraId="3D4F5D57" w14:textId="6561FD36" w:rsidR="008C170E" w:rsidRPr="00912556" w:rsidRDefault="008C170E" w:rsidP="00FA48C0">
      <w:pPr>
        <w:keepNext/>
        <w:widowControl w:val="0"/>
        <w:spacing w:line="360" w:lineRule="auto"/>
        <w:ind w:firstLine="709"/>
        <w:jc w:val="both"/>
        <w:rPr>
          <w:rFonts w:ascii="Arial" w:hAnsi="Arial" w:cs="Arial"/>
        </w:rPr>
      </w:pPr>
      <w:r w:rsidRPr="00912556">
        <w:rPr>
          <w:rFonts w:ascii="Arial" w:hAnsi="Arial" w:cs="Arial"/>
        </w:rPr>
        <w:t xml:space="preserve">Для проектирования вдольтрассовых проездов и подъездных дорог к объектам инфраструктуры </w:t>
      </w:r>
      <w:r w:rsidR="00D03490" w:rsidRPr="00912556">
        <w:rPr>
          <w:rFonts w:ascii="Arial" w:hAnsi="Arial" w:cs="Arial"/>
        </w:rPr>
        <w:t>МГ</w:t>
      </w:r>
      <w:r w:rsidRPr="00912556">
        <w:rPr>
          <w:rFonts w:ascii="Arial" w:hAnsi="Arial" w:cs="Arial"/>
        </w:rPr>
        <w:t xml:space="preserve"> предусматривается оформление аренды необходимых земельных участков или права ограниченного пользования чужими земельными участками (сервитут) в соответствии с законодательством государств союза.</w:t>
      </w:r>
    </w:p>
    <w:p w14:paraId="61DD1830" w14:textId="11D90916" w:rsidR="009A4F01"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9A4F01" w:rsidRPr="00912556">
        <w:rPr>
          <w:rFonts w:ascii="Arial" w:hAnsi="Arial" w:cs="Arial"/>
        </w:rPr>
        <w:t>.</w:t>
      </w:r>
      <w:r w:rsidR="00BB5193" w:rsidRPr="00912556">
        <w:rPr>
          <w:rFonts w:ascii="Arial" w:hAnsi="Arial" w:cs="Arial"/>
        </w:rPr>
        <w:t>8</w:t>
      </w:r>
      <w:r w:rsidR="009A4F01" w:rsidRPr="00912556">
        <w:rPr>
          <w:rFonts w:ascii="Arial" w:hAnsi="Arial" w:cs="Arial"/>
        </w:rPr>
        <w:t xml:space="preserve"> Температур</w:t>
      </w:r>
      <w:r w:rsidR="00B646D9" w:rsidRPr="00912556">
        <w:rPr>
          <w:rFonts w:ascii="Arial" w:hAnsi="Arial" w:cs="Arial"/>
        </w:rPr>
        <w:t>у</w:t>
      </w:r>
      <w:r w:rsidR="009A4F01" w:rsidRPr="00912556">
        <w:rPr>
          <w:rFonts w:ascii="Arial" w:hAnsi="Arial" w:cs="Arial"/>
        </w:rPr>
        <w:t xml:space="preserve"> газа, </w:t>
      </w:r>
      <w:bookmarkStart w:id="16" w:name="OCRUncertain165"/>
      <w:r w:rsidR="009A4F01" w:rsidRPr="00912556">
        <w:rPr>
          <w:rFonts w:ascii="Arial" w:hAnsi="Arial" w:cs="Arial"/>
        </w:rPr>
        <w:t>поступающ</w:t>
      </w:r>
      <w:bookmarkEnd w:id="16"/>
      <w:r w:rsidR="009A4F01" w:rsidRPr="00912556">
        <w:rPr>
          <w:rFonts w:ascii="Arial" w:hAnsi="Arial" w:cs="Arial"/>
        </w:rPr>
        <w:t xml:space="preserve">его в </w:t>
      </w:r>
      <w:r w:rsidR="003D0685" w:rsidRPr="00912556">
        <w:rPr>
          <w:rFonts w:ascii="Arial" w:hAnsi="Arial" w:cs="Arial"/>
        </w:rPr>
        <w:t>газопровод</w:t>
      </w:r>
      <w:r w:rsidR="009A4F01" w:rsidRPr="00912556">
        <w:rPr>
          <w:rFonts w:ascii="Arial" w:hAnsi="Arial" w:cs="Arial"/>
        </w:rPr>
        <w:t xml:space="preserve">, </w:t>
      </w:r>
      <w:r w:rsidR="00B646D9" w:rsidRPr="00912556">
        <w:rPr>
          <w:rFonts w:ascii="Arial" w:hAnsi="Arial" w:cs="Arial"/>
        </w:rPr>
        <w:t xml:space="preserve">следует </w:t>
      </w:r>
      <w:r w:rsidR="009A4F01" w:rsidRPr="00912556">
        <w:rPr>
          <w:rFonts w:ascii="Arial" w:hAnsi="Arial" w:cs="Arial"/>
        </w:rPr>
        <w:t xml:space="preserve">устанавливать </w:t>
      </w:r>
      <w:r w:rsidR="009A4F01" w:rsidRPr="00912556">
        <w:rPr>
          <w:rFonts w:ascii="Arial" w:hAnsi="Arial" w:cs="Arial"/>
        </w:rPr>
        <w:lastRenderedPageBreak/>
        <w:t>исходя из возможности транспортиров</w:t>
      </w:r>
      <w:r w:rsidR="007F0EB4" w:rsidRPr="00912556">
        <w:rPr>
          <w:rFonts w:ascii="Arial" w:hAnsi="Arial" w:cs="Arial"/>
        </w:rPr>
        <w:t>ки</w:t>
      </w:r>
      <w:r w:rsidR="009A4F01" w:rsidRPr="00912556">
        <w:rPr>
          <w:rFonts w:ascii="Arial" w:hAnsi="Arial" w:cs="Arial"/>
        </w:rPr>
        <w:t xml:space="preserve"> продукта и требований, предъявляемых к сохранности </w:t>
      </w:r>
      <w:r w:rsidR="00277631" w:rsidRPr="00912556">
        <w:rPr>
          <w:rFonts w:ascii="Arial" w:hAnsi="Arial" w:cs="Arial"/>
        </w:rPr>
        <w:t>защитных органических покрытий</w:t>
      </w:r>
      <w:r w:rsidR="009A4F01" w:rsidRPr="00912556">
        <w:rPr>
          <w:rFonts w:ascii="Arial" w:hAnsi="Arial" w:cs="Arial"/>
        </w:rPr>
        <w:t xml:space="preserve">, прочности, устойчивости и надежности </w:t>
      </w:r>
      <w:r w:rsidR="003D0685" w:rsidRPr="00912556">
        <w:rPr>
          <w:rFonts w:ascii="Arial" w:hAnsi="Arial" w:cs="Arial"/>
        </w:rPr>
        <w:t>газопровода</w:t>
      </w:r>
      <w:r w:rsidR="009A4F01" w:rsidRPr="00912556">
        <w:rPr>
          <w:rFonts w:ascii="Arial" w:hAnsi="Arial" w:cs="Arial"/>
        </w:rPr>
        <w:t>. Необходимость и степень охлаждени</w:t>
      </w:r>
      <w:bookmarkStart w:id="17" w:name="OCRUncertain166"/>
      <w:r w:rsidR="009A4F01" w:rsidRPr="00912556">
        <w:rPr>
          <w:rFonts w:ascii="Arial" w:hAnsi="Arial" w:cs="Arial"/>
        </w:rPr>
        <w:t>я</w:t>
      </w:r>
      <w:bookmarkEnd w:id="17"/>
      <w:r w:rsidR="009A4F01" w:rsidRPr="00912556">
        <w:rPr>
          <w:rFonts w:ascii="Arial" w:hAnsi="Arial" w:cs="Arial"/>
        </w:rPr>
        <w:t xml:space="preserve"> транспортируемого продукта решается при проектировании.</w:t>
      </w:r>
    </w:p>
    <w:p w14:paraId="79F5D3E8" w14:textId="253D981C" w:rsidR="009A4F01"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9A4F01" w:rsidRPr="00912556">
        <w:rPr>
          <w:rFonts w:ascii="Arial" w:hAnsi="Arial" w:cs="Arial"/>
        </w:rPr>
        <w:t>.</w:t>
      </w:r>
      <w:r w:rsidR="00BB5193" w:rsidRPr="00912556">
        <w:rPr>
          <w:rFonts w:ascii="Arial" w:hAnsi="Arial" w:cs="Arial"/>
        </w:rPr>
        <w:t>9</w:t>
      </w:r>
      <w:r w:rsidR="00C42F98" w:rsidRPr="00912556">
        <w:rPr>
          <w:rFonts w:ascii="Arial" w:hAnsi="Arial" w:cs="Arial"/>
        </w:rPr>
        <w:t> </w:t>
      </w:r>
      <w:r w:rsidR="009A4F01" w:rsidRPr="00912556">
        <w:rPr>
          <w:rFonts w:ascii="Arial" w:hAnsi="Arial" w:cs="Arial"/>
        </w:rPr>
        <w:t xml:space="preserve">Расчетные схемы и методы расчета </w:t>
      </w:r>
      <w:r w:rsidR="003D0685" w:rsidRPr="00912556">
        <w:rPr>
          <w:rFonts w:ascii="Arial" w:hAnsi="Arial" w:cs="Arial"/>
        </w:rPr>
        <w:t>газопроводов</w:t>
      </w:r>
      <w:r w:rsidR="009A4F01" w:rsidRPr="00912556">
        <w:rPr>
          <w:rFonts w:ascii="Arial" w:hAnsi="Arial" w:cs="Arial"/>
        </w:rPr>
        <w:t xml:space="preserve"> на прочность и устойчивость необходимо выбирать с учетом использования </w:t>
      </w:r>
      <w:r w:rsidR="00FC730C" w:rsidRPr="00912556">
        <w:rPr>
          <w:rFonts w:ascii="Arial" w:hAnsi="Arial" w:cs="Arial"/>
        </w:rPr>
        <w:t>автоматизированных способов расчета.</w:t>
      </w:r>
    </w:p>
    <w:p w14:paraId="66CF6FC1" w14:textId="1BDFD279" w:rsidR="00E47F84" w:rsidRPr="00912556" w:rsidRDefault="00884333" w:rsidP="00FA48C0">
      <w:pPr>
        <w:keepNext/>
        <w:widowControl w:val="0"/>
        <w:spacing w:line="360" w:lineRule="auto"/>
        <w:ind w:firstLine="709"/>
        <w:jc w:val="both"/>
        <w:rPr>
          <w:rFonts w:ascii="Arial" w:hAnsi="Arial" w:cs="Arial"/>
        </w:rPr>
      </w:pPr>
      <w:r w:rsidRPr="00912556">
        <w:rPr>
          <w:rFonts w:ascii="Arial" w:hAnsi="Arial" w:cs="Arial"/>
        </w:rPr>
        <w:t>5</w:t>
      </w:r>
      <w:r w:rsidR="009A4F01" w:rsidRPr="00912556">
        <w:rPr>
          <w:rFonts w:ascii="Arial" w:hAnsi="Arial" w:cs="Arial"/>
        </w:rPr>
        <w:t>.</w:t>
      </w:r>
      <w:r w:rsidR="00D91032" w:rsidRPr="00912556">
        <w:rPr>
          <w:rFonts w:ascii="Arial" w:hAnsi="Arial" w:cs="Arial"/>
        </w:rPr>
        <w:t>1</w:t>
      </w:r>
      <w:r w:rsidR="00BB5193" w:rsidRPr="00912556">
        <w:rPr>
          <w:rFonts w:ascii="Arial" w:hAnsi="Arial" w:cs="Arial"/>
        </w:rPr>
        <w:t>0</w:t>
      </w:r>
      <w:r w:rsidR="00C42F98" w:rsidRPr="00912556">
        <w:rPr>
          <w:rFonts w:ascii="Arial" w:hAnsi="Arial" w:cs="Arial"/>
        </w:rPr>
        <w:t> </w:t>
      </w:r>
      <w:r w:rsidR="003B4A19" w:rsidRPr="00912556">
        <w:rPr>
          <w:rFonts w:ascii="Arial" w:hAnsi="Arial" w:cs="Arial"/>
        </w:rPr>
        <w:t>МГ</w:t>
      </w:r>
      <w:r w:rsidR="00E47F84" w:rsidRPr="00912556">
        <w:rPr>
          <w:rFonts w:ascii="Arial" w:hAnsi="Arial" w:cs="Arial"/>
        </w:rPr>
        <w:t xml:space="preserve"> и их сооружения с</w:t>
      </w:r>
      <w:r w:rsidR="00FA6DEA" w:rsidRPr="00912556">
        <w:rPr>
          <w:rFonts w:ascii="Arial" w:hAnsi="Arial" w:cs="Arial"/>
        </w:rPr>
        <w:t>ледует проектировать с учетом максимальной</w:t>
      </w:r>
      <w:r w:rsidR="00E47F84" w:rsidRPr="00912556">
        <w:rPr>
          <w:rFonts w:ascii="Arial" w:hAnsi="Arial" w:cs="Arial"/>
        </w:rPr>
        <w:t xml:space="preserve"> индустриализации </w:t>
      </w:r>
      <w:r w:rsidR="007D4B75" w:rsidRPr="00912556">
        <w:rPr>
          <w:rFonts w:ascii="Arial" w:hAnsi="Arial" w:cs="Arial"/>
        </w:rPr>
        <w:t xml:space="preserve">СМР </w:t>
      </w:r>
      <w:r w:rsidR="00E47F84" w:rsidRPr="00912556">
        <w:rPr>
          <w:rFonts w:ascii="Arial" w:hAnsi="Arial" w:cs="Arial"/>
        </w:rPr>
        <w:t>за счет применения труб и сборных конструкций в блочно</w:t>
      </w:r>
      <w:r w:rsidR="006F1AB8" w:rsidRPr="00912556">
        <w:rPr>
          <w:rFonts w:ascii="Arial" w:hAnsi="Arial" w:cs="Arial"/>
        </w:rPr>
        <w:t>-</w:t>
      </w:r>
      <w:r w:rsidR="00E47F84" w:rsidRPr="00912556">
        <w:rPr>
          <w:rFonts w:ascii="Arial" w:hAnsi="Arial" w:cs="Arial"/>
        </w:rPr>
        <w:t xml:space="preserve">комплектном исполнении из стандартных и типовых элементов и деталей с наружным защитным покрытием, изготовленных на заводах или в стационарных условиях, обеспечивающих качественное их изготовление. При этом принятые в проекте решения должны обеспечивать бесперебойную и безопасную эксплуатацию </w:t>
      </w:r>
      <w:r w:rsidR="003B4A19" w:rsidRPr="00912556">
        <w:rPr>
          <w:rFonts w:ascii="Arial" w:hAnsi="Arial" w:cs="Arial"/>
        </w:rPr>
        <w:t>МГ</w:t>
      </w:r>
      <w:r w:rsidR="00E47F84" w:rsidRPr="00912556">
        <w:rPr>
          <w:rFonts w:ascii="Arial" w:hAnsi="Arial" w:cs="Arial"/>
        </w:rPr>
        <w:t>.</w:t>
      </w:r>
    </w:p>
    <w:p w14:paraId="3EFF1E59" w14:textId="05C2CA1A" w:rsidR="009A4F01" w:rsidRPr="00912556" w:rsidRDefault="00884333" w:rsidP="00FA48C0">
      <w:pPr>
        <w:keepNext/>
        <w:widowControl w:val="0"/>
        <w:spacing w:line="360" w:lineRule="auto"/>
        <w:ind w:firstLine="709"/>
        <w:jc w:val="both"/>
        <w:rPr>
          <w:rFonts w:ascii="Arial" w:hAnsi="Arial" w:cs="Arial"/>
          <w:spacing w:val="1"/>
        </w:rPr>
      </w:pPr>
      <w:r w:rsidRPr="00912556">
        <w:rPr>
          <w:rFonts w:ascii="Arial" w:hAnsi="Arial" w:cs="Arial"/>
        </w:rPr>
        <w:t>5</w:t>
      </w:r>
      <w:r w:rsidR="009A4F01" w:rsidRPr="00912556">
        <w:rPr>
          <w:rFonts w:ascii="Arial" w:hAnsi="Arial" w:cs="Arial"/>
        </w:rPr>
        <w:t>.</w:t>
      </w:r>
      <w:r w:rsidRPr="00912556">
        <w:rPr>
          <w:rFonts w:ascii="Arial" w:hAnsi="Arial" w:cs="Arial"/>
        </w:rPr>
        <w:t>1</w:t>
      </w:r>
      <w:r w:rsidR="00BB5193" w:rsidRPr="00912556">
        <w:rPr>
          <w:rFonts w:ascii="Arial" w:hAnsi="Arial" w:cs="Arial"/>
        </w:rPr>
        <w:t>1</w:t>
      </w:r>
      <w:r w:rsidR="009A4F01" w:rsidRPr="00912556">
        <w:rPr>
          <w:rFonts w:ascii="Arial" w:hAnsi="Arial" w:cs="Arial"/>
        </w:rPr>
        <w:t xml:space="preserve"> При проектировании </w:t>
      </w:r>
      <w:r w:rsidR="003B4A19" w:rsidRPr="00912556">
        <w:rPr>
          <w:rFonts w:ascii="Arial" w:hAnsi="Arial" w:cs="Arial"/>
        </w:rPr>
        <w:t>МГ</w:t>
      </w:r>
      <w:r w:rsidR="009A4F01" w:rsidRPr="00912556">
        <w:rPr>
          <w:rFonts w:ascii="Arial" w:hAnsi="Arial" w:cs="Arial"/>
        </w:rPr>
        <w:t xml:space="preserve"> следует использовать</w:t>
      </w:r>
      <w:r w:rsidR="009A4F01" w:rsidRPr="00912556">
        <w:rPr>
          <w:rFonts w:ascii="Arial" w:hAnsi="Arial" w:cs="Arial"/>
          <w:spacing w:val="7"/>
        </w:rPr>
        <w:t xml:space="preserve"> материалы, изделия и </w:t>
      </w:r>
      <w:r w:rsidR="009A4F01" w:rsidRPr="00912556">
        <w:rPr>
          <w:rFonts w:ascii="Arial" w:hAnsi="Arial" w:cs="Arial"/>
          <w:spacing w:val="8"/>
        </w:rPr>
        <w:t xml:space="preserve">оборудование, прошедшие процедуру эксплуатационных испытаний и разрешенные к применению </w:t>
      </w:r>
      <w:r w:rsidR="000E73C9" w:rsidRPr="00912556">
        <w:rPr>
          <w:rFonts w:ascii="Arial" w:hAnsi="Arial" w:cs="Arial"/>
        </w:rPr>
        <w:t>надзорными органами государств союза</w:t>
      </w:r>
      <w:r w:rsidR="009A4F01" w:rsidRPr="00912556">
        <w:rPr>
          <w:rFonts w:ascii="Arial" w:hAnsi="Arial" w:cs="Arial"/>
          <w:spacing w:val="1"/>
        </w:rPr>
        <w:t>.</w:t>
      </w:r>
    </w:p>
    <w:p w14:paraId="3106F133" w14:textId="772B0609" w:rsidR="009F7CDD" w:rsidRPr="00912556" w:rsidRDefault="009E0C8C" w:rsidP="00FA48C0">
      <w:pPr>
        <w:widowControl w:val="0"/>
        <w:spacing w:line="360" w:lineRule="auto"/>
        <w:ind w:firstLine="709"/>
        <w:jc w:val="both"/>
        <w:rPr>
          <w:rFonts w:ascii="Arial" w:hAnsi="Arial" w:cs="Arial"/>
          <w:spacing w:val="-2"/>
        </w:rPr>
      </w:pPr>
      <w:r w:rsidRPr="00912556">
        <w:rPr>
          <w:rFonts w:ascii="Arial" w:hAnsi="Arial" w:cs="Arial"/>
          <w:spacing w:val="1"/>
        </w:rPr>
        <w:t>5.1</w:t>
      </w:r>
      <w:r w:rsidR="006F0C27" w:rsidRPr="00912556">
        <w:rPr>
          <w:rFonts w:ascii="Arial" w:hAnsi="Arial" w:cs="Arial"/>
          <w:spacing w:val="1"/>
        </w:rPr>
        <w:t>2</w:t>
      </w:r>
      <w:r w:rsidRPr="00912556">
        <w:rPr>
          <w:rFonts w:ascii="Arial" w:hAnsi="Arial" w:cs="Arial"/>
          <w:spacing w:val="1"/>
        </w:rPr>
        <w:t xml:space="preserve"> </w:t>
      </w:r>
      <w:r w:rsidR="009F7CDD" w:rsidRPr="00912556">
        <w:rPr>
          <w:rFonts w:ascii="Arial" w:hAnsi="Arial" w:cs="Arial"/>
          <w:spacing w:val="-2"/>
        </w:rPr>
        <w:t xml:space="preserve">Геодезическое позиционирование объектов МГ </w:t>
      </w:r>
      <w:r w:rsidR="00B646D9" w:rsidRPr="00912556">
        <w:rPr>
          <w:rFonts w:ascii="Arial" w:hAnsi="Arial" w:cs="Arial"/>
          <w:spacing w:val="-2"/>
        </w:rPr>
        <w:t>д</w:t>
      </w:r>
      <w:r w:rsidR="009F7CDD" w:rsidRPr="00912556">
        <w:rPr>
          <w:rFonts w:ascii="Arial" w:hAnsi="Arial" w:cs="Arial"/>
          <w:spacing w:val="-2"/>
        </w:rPr>
        <w:t xml:space="preserve">олжно быть отражено в исполнительной документации </w:t>
      </w:r>
      <w:r w:rsidR="003272F5" w:rsidRPr="00912556">
        <w:rPr>
          <w:rFonts w:ascii="Arial" w:hAnsi="Arial" w:cs="Arial"/>
          <w:spacing w:val="-2"/>
        </w:rPr>
        <w:t xml:space="preserve">и включать </w:t>
      </w:r>
      <w:r w:rsidR="009F7CDD" w:rsidRPr="00912556">
        <w:rPr>
          <w:rFonts w:ascii="Arial" w:hAnsi="Arial" w:cs="Arial"/>
          <w:spacing w:val="-2"/>
        </w:rPr>
        <w:t>схем</w:t>
      </w:r>
      <w:r w:rsidR="003272F5" w:rsidRPr="00912556">
        <w:rPr>
          <w:rFonts w:ascii="Arial" w:hAnsi="Arial" w:cs="Arial"/>
          <w:spacing w:val="-2"/>
        </w:rPr>
        <w:t>у</w:t>
      </w:r>
      <w:r w:rsidR="009F7CDD" w:rsidRPr="00912556">
        <w:rPr>
          <w:rFonts w:ascii="Arial" w:hAnsi="Arial" w:cs="Arial"/>
          <w:spacing w:val="-2"/>
        </w:rPr>
        <w:t xml:space="preserve"> точек измерений, номера точек с их пространственными координатами.</w:t>
      </w:r>
    </w:p>
    <w:p w14:paraId="4B39E6F7" w14:textId="1F709F15" w:rsidR="00B33DAB" w:rsidRPr="00912556" w:rsidRDefault="00B33DAB" w:rsidP="00FA48C0">
      <w:pPr>
        <w:pStyle w:val="10"/>
        <w:spacing w:line="360" w:lineRule="auto"/>
        <w:ind w:firstLine="709"/>
        <w:jc w:val="left"/>
        <w:rPr>
          <w:rFonts w:ascii="Arial" w:hAnsi="Arial" w:cs="Arial"/>
          <w:color w:val="auto"/>
        </w:rPr>
      </w:pPr>
      <w:bookmarkStart w:id="18" w:name="_Toc194308662"/>
      <w:r w:rsidRPr="00912556">
        <w:rPr>
          <w:rFonts w:ascii="Arial" w:hAnsi="Arial" w:cs="Arial"/>
          <w:color w:val="auto"/>
        </w:rPr>
        <w:t xml:space="preserve">6 Классификация участков </w:t>
      </w:r>
      <w:r w:rsidR="009F7069" w:rsidRPr="00912556">
        <w:rPr>
          <w:rFonts w:ascii="Arial" w:hAnsi="Arial" w:cs="Arial"/>
          <w:color w:val="auto"/>
          <w:lang w:val="ru-RU"/>
        </w:rPr>
        <w:t>газопроводов</w:t>
      </w:r>
      <w:r w:rsidRPr="00912556">
        <w:rPr>
          <w:rFonts w:ascii="Arial" w:hAnsi="Arial" w:cs="Arial"/>
          <w:color w:val="auto"/>
        </w:rPr>
        <w:t xml:space="preserve"> по</w:t>
      </w:r>
      <w:r w:rsidR="00E13D0C" w:rsidRPr="00912556">
        <w:rPr>
          <w:rFonts w:ascii="Arial" w:hAnsi="Arial" w:cs="Arial"/>
          <w:color w:val="auto"/>
        </w:rPr>
        <w:t xml:space="preserve"> </w:t>
      </w:r>
      <w:r w:rsidR="000B6310" w:rsidRPr="00912556">
        <w:rPr>
          <w:rFonts w:ascii="Arial" w:hAnsi="Arial" w:cs="Arial"/>
          <w:color w:val="auto"/>
        </w:rPr>
        <w:t>безопасности</w:t>
      </w:r>
      <w:bookmarkEnd w:id="18"/>
    </w:p>
    <w:p w14:paraId="075E6C79" w14:textId="6BF8A7EA" w:rsidR="00B33DAB" w:rsidRPr="00912556" w:rsidRDefault="00B33DAB" w:rsidP="00FA48C0">
      <w:pPr>
        <w:widowControl w:val="0"/>
        <w:spacing w:line="360" w:lineRule="auto"/>
        <w:ind w:firstLine="709"/>
        <w:jc w:val="both"/>
        <w:rPr>
          <w:rFonts w:ascii="Arial" w:hAnsi="Arial" w:cs="Arial"/>
        </w:rPr>
      </w:pPr>
      <w:r w:rsidRPr="00912556">
        <w:rPr>
          <w:rFonts w:ascii="Arial" w:hAnsi="Arial" w:cs="Arial"/>
        </w:rPr>
        <w:t xml:space="preserve">6.1 Все участки </w:t>
      </w:r>
      <w:r w:rsidR="003D0685" w:rsidRPr="00912556">
        <w:rPr>
          <w:rFonts w:ascii="Arial" w:hAnsi="Arial" w:cs="Arial"/>
        </w:rPr>
        <w:t>газопроводов</w:t>
      </w:r>
      <w:r w:rsidRPr="00912556">
        <w:rPr>
          <w:rFonts w:ascii="Arial" w:hAnsi="Arial" w:cs="Arial"/>
        </w:rPr>
        <w:t xml:space="preserve"> подразделяются по ответственности на три категории:</w:t>
      </w:r>
    </w:p>
    <w:p w14:paraId="4C741029" w14:textId="77777777" w:rsidR="00B33DAB" w:rsidRPr="00912556" w:rsidRDefault="00B33DAB" w:rsidP="00E4680E">
      <w:pPr>
        <w:widowControl w:val="0"/>
        <w:numPr>
          <w:ilvl w:val="0"/>
          <w:numId w:val="8"/>
        </w:numPr>
        <w:tabs>
          <w:tab w:val="left" w:pos="993"/>
        </w:tabs>
        <w:spacing w:line="360" w:lineRule="auto"/>
        <w:ind w:left="0" w:firstLine="709"/>
        <w:jc w:val="both"/>
        <w:rPr>
          <w:rFonts w:ascii="Arial" w:hAnsi="Arial" w:cs="Arial"/>
        </w:rPr>
      </w:pPr>
      <w:r w:rsidRPr="00912556">
        <w:rPr>
          <w:rFonts w:ascii="Arial" w:hAnsi="Arial" w:cs="Arial"/>
          <w:lang w:val="en-US"/>
        </w:rPr>
        <w:t xml:space="preserve">Н </w:t>
      </w:r>
      <w:r w:rsidR="006F1AB8" w:rsidRPr="00912556">
        <w:rPr>
          <w:rFonts w:ascii="Arial" w:hAnsi="Arial" w:cs="Arial"/>
        </w:rPr>
        <w:t>(Нормальная</w:t>
      </w:r>
      <w:r w:rsidRPr="00912556">
        <w:rPr>
          <w:rFonts w:ascii="Arial" w:hAnsi="Arial" w:cs="Arial"/>
        </w:rPr>
        <w:t>);</w:t>
      </w:r>
    </w:p>
    <w:p w14:paraId="1B9CC332" w14:textId="77777777" w:rsidR="00B33DAB" w:rsidRPr="00912556" w:rsidRDefault="006F1AB8" w:rsidP="00E4680E">
      <w:pPr>
        <w:widowControl w:val="0"/>
        <w:numPr>
          <w:ilvl w:val="0"/>
          <w:numId w:val="8"/>
        </w:numPr>
        <w:tabs>
          <w:tab w:val="left" w:pos="993"/>
        </w:tabs>
        <w:spacing w:line="360" w:lineRule="auto"/>
        <w:ind w:left="0" w:firstLine="709"/>
        <w:jc w:val="both"/>
        <w:rPr>
          <w:rFonts w:ascii="Arial" w:hAnsi="Arial" w:cs="Arial"/>
        </w:rPr>
      </w:pPr>
      <w:r w:rsidRPr="00912556">
        <w:rPr>
          <w:rFonts w:ascii="Arial" w:hAnsi="Arial" w:cs="Arial"/>
        </w:rPr>
        <w:t>С (Средняя</w:t>
      </w:r>
      <w:r w:rsidR="00B33DAB" w:rsidRPr="00912556">
        <w:rPr>
          <w:rFonts w:ascii="Arial" w:hAnsi="Arial" w:cs="Arial"/>
        </w:rPr>
        <w:t>);</w:t>
      </w:r>
    </w:p>
    <w:p w14:paraId="67F927E2" w14:textId="77777777" w:rsidR="00B33DAB" w:rsidRPr="00912556" w:rsidRDefault="006F1AB8" w:rsidP="00E4680E">
      <w:pPr>
        <w:widowControl w:val="0"/>
        <w:numPr>
          <w:ilvl w:val="0"/>
          <w:numId w:val="8"/>
        </w:numPr>
        <w:tabs>
          <w:tab w:val="left" w:pos="993"/>
        </w:tabs>
        <w:spacing w:line="360" w:lineRule="auto"/>
        <w:ind w:left="0" w:firstLine="709"/>
        <w:jc w:val="both"/>
        <w:rPr>
          <w:rFonts w:ascii="Arial" w:hAnsi="Arial" w:cs="Arial"/>
        </w:rPr>
      </w:pPr>
      <w:r w:rsidRPr="00912556">
        <w:rPr>
          <w:rFonts w:ascii="Arial" w:hAnsi="Arial" w:cs="Arial"/>
        </w:rPr>
        <w:t>В (Высокая</w:t>
      </w:r>
      <w:r w:rsidR="00B33DAB" w:rsidRPr="00912556">
        <w:rPr>
          <w:rFonts w:ascii="Arial" w:hAnsi="Arial" w:cs="Arial"/>
        </w:rPr>
        <w:t>).</w:t>
      </w:r>
    </w:p>
    <w:p w14:paraId="6C9B4589" w14:textId="0E5DAEA8" w:rsidR="000C2984" w:rsidRPr="00912556" w:rsidRDefault="000C2984" w:rsidP="00FA48C0">
      <w:pPr>
        <w:widowControl w:val="0"/>
        <w:spacing w:line="360" w:lineRule="auto"/>
        <w:ind w:left="57" w:firstLine="709"/>
        <w:jc w:val="both"/>
        <w:rPr>
          <w:rFonts w:ascii="Arial" w:hAnsi="Arial" w:cs="Arial"/>
        </w:rPr>
      </w:pPr>
      <w:r w:rsidRPr="00912556">
        <w:rPr>
          <w:rFonts w:ascii="Arial" w:hAnsi="Arial" w:cs="Arial"/>
        </w:rPr>
        <w:t>С</w:t>
      </w:r>
      <w:r w:rsidR="002E1DF1" w:rsidRPr="00912556">
        <w:rPr>
          <w:rFonts w:ascii="Arial" w:hAnsi="Arial" w:cs="Arial"/>
        </w:rPr>
        <w:t xml:space="preserve">оответствие между категориями участков трубопроводов по настоящему стандарту и </w:t>
      </w:r>
      <w:r w:rsidRPr="00912556">
        <w:rPr>
          <w:rFonts w:ascii="Arial" w:hAnsi="Arial" w:cs="Arial"/>
        </w:rPr>
        <w:t>нормативными документами, действующими в государствах союза, приведено в Таблице 1.</w:t>
      </w:r>
    </w:p>
    <w:p w14:paraId="0A8678E3" w14:textId="77777777" w:rsidR="00676B40" w:rsidRPr="00912556" w:rsidRDefault="00676B40" w:rsidP="00FA48C0">
      <w:pPr>
        <w:widowControl w:val="0"/>
        <w:spacing w:line="360" w:lineRule="auto"/>
        <w:jc w:val="both"/>
        <w:rPr>
          <w:rFonts w:ascii="Arial" w:hAnsi="Arial" w:cs="Arial"/>
          <w:spacing w:val="40"/>
          <w:sz w:val="22"/>
          <w:szCs w:val="22"/>
        </w:rPr>
      </w:pPr>
    </w:p>
    <w:p w14:paraId="63D83FE7" w14:textId="77777777" w:rsidR="00676B40" w:rsidRPr="00912556" w:rsidRDefault="00676B40" w:rsidP="00FA48C0">
      <w:pPr>
        <w:widowControl w:val="0"/>
        <w:spacing w:line="360" w:lineRule="auto"/>
        <w:jc w:val="both"/>
        <w:rPr>
          <w:rFonts w:ascii="Arial" w:hAnsi="Arial" w:cs="Arial"/>
          <w:spacing w:val="40"/>
          <w:sz w:val="22"/>
          <w:szCs w:val="22"/>
        </w:rPr>
      </w:pPr>
    </w:p>
    <w:p w14:paraId="7A187DE5" w14:textId="77777777" w:rsidR="00676B40" w:rsidRPr="00912556" w:rsidRDefault="00676B40" w:rsidP="00FA48C0">
      <w:pPr>
        <w:widowControl w:val="0"/>
        <w:spacing w:line="360" w:lineRule="auto"/>
        <w:jc w:val="both"/>
        <w:rPr>
          <w:rFonts w:ascii="Arial" w:hAnsi="Arial" w:cs="Arial"/>
          <w:spacing w:val="40"/>
          <w:sz w:val="22"/>
          <w:szCs w:val="22"/>
        </w:rPr>
      </w:pPr>
    </w:p>
    <w:p w14:paraId="18A2B97F" w14:textId="77777777" w:rsidR="00676B40" w:rsidRPr="00912556" w:rsidRDefault="00676B40" w:rsidP="00FA48C0">
      <w:pPr>
        <w:widowControl w:val="0"/>
        <w:spacing w:line="360" w:lineRule="auto"/>
        <w:jc w:val="both"/>
        <w:rPr>
          <w:rFonts w:ascii="Arial" w:hAnsi="Arial" w:cs="Arial"/>
          <w:spacing w:val="40"/>
          <w:sz w:val="22"/>
          <w:szCs w:val="22"/>
        </w:rPr>
      </w:pPr>
    </w:p>
    <w:p w14:paraId="35B307FE" w14:textId="77777777" w:rsidR="00676B40" w:rsidRPr="00912556" w:rsidRDefault="00676B40" w:rsidP="00FA48C0">
      <w:pPr>
        <w:widowControl w:val="0"/>
        <w:spacing w:line="360" w:lineRule="auto"/>
        <w:jc w:val="both"/>
        <w:rPr>
          <w:rFonts w:ascii="Arial" w:hAnsi="Arial" w:cs="Arial"/>
          <w:spacing w:val="40"/>
          <w:sz w:val="22"/>
          <w:szCs w:val="22"/>
        </w:rPr>
      </w:pPr>
    </w:p>
    <w:p w14:paraId="3046605C" w14:textId="77777777" w:rsidR="00676B40" w:rsidRPr="00912556" w:rsidRDefault="00676B40" w:rsidP="00FA48C0">
      <w:pPr>
        <w:widowControl w:val="0"/>
        <w:spacing w:line="360" w:lineRule="auto"/>
        <w:jc w:val="both"/>
        <w:rPr>
          <w:rFonts w:ascii="Arial" w:hAnsi="Arial" w:cs="Arial"/>
          <w:spacing w:val="40"/>
          <w:sz w:val="22"/>
          <w:szCs w:val="22"/>
        </w:rPr>
      </w:pPr>
    </w:p>
    <w:p w14:paraId="5F65BAD3" w14:textId="1B28E283" w:rsidR="000C2984" w:rsidRPr="00912556" w:rsidRDefault="00676B40" w:rsidP="00FA48C0">
      <w:pPr>
        <w:widowControl w:val="0"/>
        <w:spacing w:line="360" w:lineRule="auto"/>
        <w:jc w:val="both"/>
        <w:rPr>
          <w:rFonts w:ascii="Arial" w:hAnsi="Arial" w:cs="Arial"/>
          <w:sz w:val="22"/>
          <w:szCs w:val="22"/>
        </w:rPr>
      </w:pPr>
      <w:r w:rsidRPr="00912556">
        <w:rPr>
          <w:rFonts w:ascii="Arial" w:hAnsi="Arial" w:cs="Arial"/>
          <w:spacing w:val="40"/>
          <w:sz w:val="22"/>
          <w:szCs w:val="22"/>
        </w:rPr>
        <w:lastRenderedPageBreak/>
        <w:t>Т</w:t>
      </w:r>
      <w:r w:rsidR="00037117" w:rsidRPr="00912556">
        <w:rPr>
          <w:rFonts w:ascii="Arial" w:hAnsi="Arial" w:cs="Arial"/>
          <w:spacing w:val="40"/>
          <w:sz w:val="22"/>
          <w:szCs w:val="22"/>
        </w:rPr>
        <w:t>аблица </w:t>
      </w:r>
      <w:r w:rsidR="000C2984" w:rsidRPr="00912556">
        <w:rPr>
          <w:rFonts w:ascii="Arial" w:hAnsi="Arial" w:cs="Arial"/>
          <w:spacing w:val="40"/>
          <w:sz w:val="22"/>
          <w:szCs w:val="22"/>
        </w:rPr>
        <w:t>1</w:t>
      </w:r>
      <w:r w:rsidR="000C2984" w:rsidRPr="00912556">
        <w:rPr>
          <w:rFonts w:ascii="Arial" w:hAnsi="Arial" w:cs="Arial"/>
          <w:sz w:val="22"/>
          <w:szCs w:val="22"/>
        </w:rPr>
        <w:t xml:space="preserve"> – Соответствие между категориями участков по действующим нормативным документам</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912556" w:rsidRPr="00912556" w14:paraId="31B4A3C3" w14:textId="77777777" w:rsidTr="000C2984">
        <w:trPr>
          <w:trHeight w:val="250"/>
        </w:trPr>
        <w:tc>
          <w:tcPr>
            <w:tcW w:w="4749" w:type="dxa"/>
            <w:tcBorders>
              <w:bottom w:val="double" w:sz="4" w:space="0" w:color="auto"/>
            </w:tcBorders>
            <w:vAlign w:val="center"/>
          </w:tcPr>
          <w:p w14:paraId="02F728D3" w14:textId="77777777" w:rsidR="002E1DF1" w:rsidRPr="00912556" w:rsidRDefault="002E1DF1" w:rsidP="00FA48C0">
            <w:pPr>
              <w:widowControl w:val="0"/>
              <w:spacing w:line="360" w:lineRule="auto"/>
              <w:jc w:val="center"/>
              <w:rPr>
                <w:rFonts w:ascii="Arial" w:hAnsi="Arial" w:cs="Arial"/>
              </w:rPr>
            </w:pPr>
            <w:r w:rsidRPr="00912556">
              <w:rPr>
                <w:rFonts w:ascii="Arial" w:hAnsi="Arial" w:cs="Arial"/>
              </w:rPr>
              <w:t>Настоящий стандарт</w:t>
            </w:r>
          </w:p>
        </w:tc>
        <w:tc>
          <w:tcPr>
            <w:tcW w:w="4749" w:type="dxa"/>
            <w:tcBorders>
              <w:bottom w:val="double" w:sz="4" w:space="0" w:color="auto"/>
            </w:tcBorders>
          </w:tcPr>
          <w:p w14:paraId="5EE5D1F6" w14:textId="7B8B69F4" w:rsidR="002E1DF1" w:rsidRPr="00912556" w:rsidRDefault="000C2984" w:rsidP="00FA48C0">
            <w:pPr>
              <w:widowControl w:val="0"/>
              <w:spacing w:line="360" w:lineRule="auto"/>
              <w:jc w:val="center"/>
              <w:rPr>
                <w:rFonts w:ascii="Arial" w:hAnsi="Arial" w:cs="Arial"/>
              </w:rPr>
            </w:pPr>
            <w:r w:rsidRPr="00912556">
              <w:rPr>
                <w:rFonts w:ascii="Arial" w:hAnsi="Arial" w:cs="Arial"/>
              </w:rPr>
              <w:t>Действующие нормативные документы</w:t>
            </w:r>
            <w:r w:rsidR="00D34D0A" w:rsidRPr="00912556">
              <w:rPr>
                <w:rStyle w:val="ab"/>
                <w:rFonts w:ascii="Arial" w:hAnsi="Arial" w:cs="Arial"/>
              </w:rPr>
              <w:footnoteReference w:id="1"/>
            </w:r>
          </w:p>
        </w:tc>
      </w:tr>
      <w:tr w:rsidR="00912556" w:rsidRPr="00912556" w14:paraId="6D53F400" w14:textId="77777777" w:rsidTr="000C2984">
        <w:trPr>
          <w:trHeight w:val="108"/>
        </w:trPr>
        <w:tc>
          <w:tcPr>
            <w:tcW w:w="4749" w:type="dxa"/>
            <w:tcBorders>
              <w:top w:val="double" w:sz="4" w:space="0" w:color="auto"/>
            </w:tcBorders>
            <w:vAlign w:val="center"/>
          </w:tcPr>
          <w:p w14:paraId="79FB2EB4" w14:textId="77777777" w:rsidR="002E1DF1" w:rsidRPr="00912556" w:rsidRDefault="002E1DF1" w:rsidP="00FA48C0">
            <w:pPr>
              <w:widowControl w:val="0"/>
              <w:spacing w:line="360" w:lineRule="auto"/>
              <w:jc w:val="center"/>
              <w:rPr>
                <w:rFonts w:ascii="Arial" w:hAnsi="Arial" w:cs="Arial"/>
              </w:rPr>
            </w:pPr>
            <w:r w:rsidRPr="00912556">
              <w:rPr>
                <w:rFonts w:ascii="Arial" w:hAnsi="Arial" w:cs="Arial"/>
              </w:rPr>
              <w:t>В</w:t>
            </w:r>
          </w:p>
        </w:tc>
        <w:tc>
          <w:tcPr>
            <w:tcW w:w="4749" w:type="dxa"/>
            <w:tcBorders>
              <w:top w:val="double" w:sz="4" w:space="0" w:color="auto"/>
            </w:tcBorders>
          </w:tcPr>
          <w:p w14:paraId="343B9871" w14:textId="77777777" w:rsidR="002E1DF1" w:rsidRPr="00912556" w:rsidRDefault="002E1DF1" w:rsidP="00FA48C0">
            <w:pPr>
              <w:widowControl w:val="0"/>
              <w:spacing w:line="360" w:lineRule="auto"/>
              <w:jc w:val="center"/>
              <w:rPr>
                <w:rFonts w:ascii="Arial" w:hAnsi="Arial" w:cs="Arial"/>
              </w:rPr>
            </w:pPr>
            <w:r w:rsidRPr="00912556">
              <w:rPr>
                <w:rFonts w:ascii="Arial" w:hAnsi="Arial" w:cs="Arial"/>
              </w:rPr>
              <w:t>В</w:t>
            </w:r>
          </w:p>
        </w:tc>
      </w:tr>
      <w:tr w:rsidR="00912556" w:rsidRPr="00912556" w14:paraId="4E2F3CEB" w14:textId="77777777" w:rsidTr="000C2984">
        <w:tc>
          <w:tcPr>
            <w:tcW w:w="4749" w:type="dxa"/>
            <w:vAlign w:val="center"/>
          </w:tcPr>
          <w:p w14:paraId="48C492BE" w14:textId="77777777" w:rsidR="002E1DF1" w:rsidRPr="00912556" w:rsidRDefault="002E1DF1" w:rsidP="00FA48C0">
            <w:pPr>
              <w:widowControl w:val="0"/>
              <w:spacing w:line="360" w:lineRule="auto"/>
              <w:jc w:val="center"/>
              <w:rPr>
                <w:rFonts w:ascii="Arial" w:hAnsi="Arial" w:cs="Arial"/>
              </w:rPr>
            </w:pPr>
            <w:r w:rsidRPr="00912556">
              <w:rPr>
                <w:rFonts w:ascii="Arial" w:hAnsi="Arial" w:cs="Arial"/>
              </w:rPr>
              <w:t>С</w:t>
            </w:r>
          </w:p>
        </w:tc>
        <w:tc>
          <w:tcPr>
            <w:tcW w:w="4749" w:type="dxa"/>
          </w:tcPr>
          <w:p w14:paraId="383E6ED9" w14:textId="77777777" w:rsidR="002E1DF1" w:rsidRPr="00912556" w:rsidRDefault="002E1DF1" w:rsidP="00FA48C0">
            <w:pPr>
              <w:widowControl w:val="0"/>
              <w:spacing w:line="360" w:lineRule="auto"/>
              <w:jc w:val="center"/>
              <w:rPr>
                <w:rFonts w:ascii="Arial" w:hAnsi="Arial" w:cs="Arial"/>
                <w:lang w:val="en-US"/>
              </w:rPr>
            </w:pPr>
            <w:r w:rsidRPr="00912556">
              <w:rPr>
                <w:rFonts w:ascii="Arial" w:hAnsi="Arial" w:cs="Arial"/>
                <w:lang w:val="en-US"/>
              </w:rPr>
              <w:t>I - II</w:t>
            </w:r>
          </w:p>
        </w:tc>
      </w:tr>
      <w:tr w:rsidR="00912556" w:rsidRPr="00912556" w14:paraId="1B84F2AF" w14:textId="77777777" w:rsidTr="000C2984">
        <w:tc>
          <w:tcPr>
            <w:tcW w:w="4749" w:type="dxa"/>
            <w:vAlign w:val="center"/>
          </w:tcPr>
          <w:p w14:paraId="0540E528" w14:textId="77777777" w:rsidR="002E1DF1" w:rsidRPr="00912556" w:rsidRDefault="002E1DF1" w:rsidP="00FA48C0">
            <w:pPr>
              <w:widowControl w:val="0"/>
              <w:spacing w:line="360" w:lineRule="auto"/>
              <w:jc w:val="center"/>
              <w:rPr>
                <w:rFonts w:ascii="Arial" w:hAnsi="Arial" w:cs="Arial"/>
              </w:rPr>
            </w:pPr>
            <w:r w:rsidRPr="00912556">
              <w:rPr>
                <w:rFonts w:ascii="Arial" w:hAnsi="Arial" w:cs="Arial"/>
              </w:rPr>
              <w:t>Н</w:t>
            </w:r>
          </w:p>
        </w:tc>
        <w:tc>
          <w:tcPr>
            <w:tcW w:w="4749" w:type="dxa"/>
          </w:tcPr>
          <w:p w14:paraId="25A3E495" w14:textId="77777777" w:rsidR="002E1DF1" w:rsidRPr="00912556" w:rsidRDefault="002E1DF1" w:rsidP="00FA48C0">
            <w:pPr>
              <w:widowControl w:val="0"/>
              <w:spacing w:line="360" w:lineRule="auto"/>
              <w:jc w:val="center"/>
              <w:rPr>
                <w:rFonts w:ascii="Arial" w:hAnsi="Arial" w:cs="Arial"/>
                <w:lang w:val="en-US"/>
              </w:rPr>
            </w:pPr>
            <w:r w:rsidRPr="00912556">
              <w:rPr>
                <w:rFonts w:ascii="Arial" w:hAnsi="Arial" w:cs="Arial"/>
                <w:lang w:val="en-US"/>
              </w:rPr>
              <w:t>III - IV</w:t>
            </w:r>
          </w:p>
        </w:tc>
      </w:tr>
    </w:tbl>
    <w:p w14:paraId="7BF728A0" w14:textId="31FA9B21" w:rsidR="0007776F" w:rsidRPr="00912556" w:rsidRDefault="00B33DAB" w:rsidP="00FA48C0">
      <w:pPr>
        <w:widowControl w:val="0"/>
        <w:spacing w:before="240" w:line="360" w:lineRule="auto"/>
        <w:ind w:firstLine="720"/>
        <w:jc w:val="both"/>
        <w:rPr>
          <w:rFonts w:ascii="Arial" w:hAnsi="Arial" w:cs="Arial"/>
        </w:rPr>
      </w:pPr>
      <w:r w:rsidRPr="00912556">
        <w:rPr>
          <w:rFonts w:ascii="Arial" w:hAnsi="Arial" w:cs="Arial"/>
        </w:rPr>
        <w:t xml:space="preserve">6.2 Категории участков </w:t>
      </w:r>
      <w:r w:rsidR="003D0685" w:rsidRPr="00912556">
        <w:rPr>
          <w:rFonts w:ascii="Arial" w:hAnsi="Arial" w:cs="Arial"/>
        </w:rPr>
        <w:t>газопроводов</w:t>
      </w:r>
      <w:r w:rsidRPr="00912556">
        <w:rPr>
          <w:rFonts w:ascii="Arial" w:hAnsi="Arial" w:cs="Arial"/>
        </w:rPr>
        <w:t xml:space="preserve"> устанавливаются в зависимости от их назначения </w:t>
      </w:r>
      <w:r w:rsidR="00323099" w:rsidRPr="00912556">
        <w:rPr>
          <w:rFonts w:ascii="Arial" w:hAnsi="Arial" w:cs="Arial"/>
        </w:rPr>
        <w:t xml:space="preserve">согласно </w:t>
      </w:r>
      <w:r w:rsidR="006F1AB8" w:rsidRPr="00912556">
        <w:rPr>
          <w:rFonts w:ascii="Arial" w:hAnsi="Arial" w:cs="Arial"/>
        </w:rPr>
        <w:t>таблице</w:t>
      </w:r>
      <w:r w:rsidR="00E70D68" w:rsidRPr="00912556">
        <w:rPr>
          <w:rFonts w:ascii="Arial" w:hAnsi="Arial" w:cs="Arial"/>
        </w:rPr>
        <w:t> </w:t>
      </w:r>
      <w:r w:rsidR="000C2984" w:rsidRPr="00912556">
        <w:rPr>
          <w:rFonts w:ascii="Arial" w:hAnsi="Arial" w:cs="Arial"/>
        </w:rPr>
        <w:t>2</w:t>
      </w:r>
      <w:r w:rsidRPr="00912556">
        <w:rPr>
          <w:rFonts w:ascii="Arial" w:hAnsi="Arial" w:cs="Arial"/>
        </w:rPr>
        <w:t>, в которой учитываются особенности природных и антропогенных условий эксплуатации участка, а также сложность его конструктивного исполнения и трудности выполнения ремонтных работ.</w:t>
      </w:r>
    </w:p>
    <w:p w14:paraId="1ACBE60C" w14:textId="45067FC1" w:rsidR="006144F0" w:rsidRPr="00912556" w:rsidRDefault="00EB2194" w:rsidP="00C57002">
      <w:pPr>
        <w:widowControl w:val="0"/>
        <w:spacing w:line="336" w:lineRule="auto"/>
        <w:jc w:val="both"/>
        <w:rPr>
          <w:rFonts w:ascii="Arial" w:hAnsi="Arial" w:cs="Arial"/>
          <w:sz w:val="22"/>
          <w:szCs w:val="22"/>
        </w:rPr>
      </w:pPr>
      <w:r w:rsidRPr="00912556">
        <w:rPr>
          <w:rFonts w:ascii="Arial" w:hAnsi="Arial" w:cs="Arial"/>
          <w:spacing w:val="40"/>
          <w:sz w:val="22"/>
          <w:szCs w:val="22"/>
        </w:rPr>
        <w:t>Табли</w:t>
      </w:r>
      <w:r w:rsidR="008D7015" w:rsidRPr="00912556">
        <w:rPr>
          <w:rFonts w:ascii="Arial" w:hAnsi="Arial" w:cs="Arial"/>
          <w:spacing w:val="40"/>
          <w:sz w:val="22"/>
          <w:szCs w:val="22"/>
        </w:rPr>
        <w:t>ц</w:t>
      </w:r>
      <w:r w:rsidRPr="00912556">
        <w:rPr>
          <w:rFonts w:ascii="Arial" w:hAnsi="Arial" w:cs="Arial"/>
          <w:spacing w:val="40"/>
          <w:sz w:val="22"/>
          <w:szCs w:val="22"/>
        </w:rPr>
        <w:t>а</w:t>
      </w:r>
      <w:r w:rsidR="0064699D" w:rsidRPr="00912556">
        <w:rPr>
          <w:rFonts w:ascii="Arial" w:hAnsi="Arial" w:cs="Arial"/>
          <w:spacing w:val="40"/>
          <w:sz w:val="22"/>
          <w:szCs w:val="22"/>
        </w:rPr>
        <w:t> </w:t>
      </w:r>
      <w:r w:rsidR="000C2984" w:rsidRPr="00912556">
        <w:rPr>
          <w:rFonts w:ascii="Arial" w:hAnsi="Arial" w:cs="Arial"/>
          <w:sz w:val="22"/>
          <w:szCs w:val="22"/>
        </w:rPr>
        <w:t>2</w:t>
      </w:r>
      <w:r w:rsidR="008D7015" w:rsidRPr="00912556">
        <w:rPr>
          <w:rFonts w:ascii="Arial" w:hAnsi="Arial" w:cs="Arial"/>
          <w:sz w:val="22"/>
          <w:szCs w:val="22"/>
        </w:rPr>
        <w:t xml:space="preserve"> –</w:t>
      </w:r>
      <w:r w:rsidR="00B33DAB" w:rsidRPr="00912556">
        <w:rPr>
          <w:rFonts w:ascii="Arial" w:hAnsi="Arial" w:cs="Arial"/>
          <w:sz w:val="22"/>
          <w:szCs w:val="22"/>
        </w:rPr>
        <w:t xml:space="preserve"> Категории участков </w:t>
      </w:r>
      <w:r w:rsidR="004B220F" w:rsidRPr="00912556">
        <w:rPr>
          <w:rFonts w:ascii="Arial" w:hAnsi="Arial" w:cs="Arial"/>
          <w:sz w:val="22"/>
          <w:szCs w:val="22"/>
        </w:rPr>
        <w:t>газопроводов</w:t>
      </w:r>
      <w:r w:rsidR="00705379" w:rsidRPr="00912556">
        <w:rPr>
          <w:rFonts w:ascii="Arial" w:hAnsi="Arial" w:cs="Arial"/>
          <w:sz w:val="22"/>
          <w:szCs w:val="22"/>
        </w:rPr>
        <w:t xml:space="preserve"> </w:t>
      </w:r>
      <w:r w:rsidR="00B33DAB" w:rsidRPr="00912556">
        <w:rPr>
          <w:rFonts w:ascii="Arial" w:hAnsi="Arial" w:cs="Arial"/>
          <w:sz w:val="22"/>
          <w:szCs w:val="22"/>
        </w:rPr>
        <w:t>в зависимости от их назначения</w:t>
      </w:r>
    </w:p>
    <w:tbl>
      <w:tblPr>
        <w:tblW w:w="9723" w:type="dxa"/>
        <w:tblInd w:w="25" w:type="dxa"/>
        <w:tblLayout w:type="fixed"/>
        <w:tblCellMar>
          <w:left w:w="28" w:type="dxa"/>
          <w:right w:w="28" w:type="dxa"/>
        </w:tblCellMar>
        <w:tblLook w:val="0000" w:firstRow="0" w:lastRow="0" w:firstColumn="0" w:lastColumn="0" w:noHBand="0" w:noVBand="0"/>
      </w:tblPr>
      <w:tblGrid>
        <w:gridCol w:w="6066"/>
        <w:gridCol w:w="1275"/>
        <w:gridCol w:w="1134"/>
        <w:gridCol w:w="1248"/>
      </w:tblGrid>
      <w:tr w:rsidR="00912556" w:rsidRPr="00912556" w14:paraId="542B20AB" w14:textId="77777777" w:rsidTr="0063547B">
        <w:trPr>
          <w:trHeight w:val="20"/>
        </w:trPr>
        <w:tc>
          <w:tcPr>
            <w:tcW w:w="6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452B5C" w14:textId="743F8CB9" w:rsidR="00B33DAB" w:rsidRPr="00912556" w:rsidRDefault="00B33DAB" w:rsidP="00155909">
            <w:pPr>
              <w:widowControl w:val="0"/>
              <w:spacing w:line="312" w:lineRule="auto"/>
              <w:ind w:left="113"/>
              <w:jc w:val="center"/>
              <w:rPr>
                <w:rFonts w:ascii="Arial" w:hAnsi="Arial" w:cs="Arial"/>
                <w:sz w:val="22"/>
                <w:szCs w:val="22"/>
              </w:rPr>
            </w:pPr>
            <w:r w:rsidRPr="00912556">
              <w:rPr>
                <w:rFonts w:ascii="Arial" w:hAnsi="Arial" w:cs="Arial"/>
                <w:sz w:val="22"/>
                <w:szCs w:val="22"/>
              </w:rPr>
              <w:t xml:space="preserve">Назначение участков </w:t>
            </w:r>
            <w:r w:rsidR="004B220F" w:rsidRPr="00912556">
              <w:rPr>
                <w:rFonts w:ascii="Arial" w:hAnsi="Arial" w:cs="Arial"/>
                <w:sz w:val="22"/>
                <w:szCs w:val="22"/>
              </w:rPr>
              <w:t>газопроводов</w:t>
            </w:r>
          </w:p>
        </w:tc>
        <w:tc>
          <w:tcPr>
            <w:tcW w:w="3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D2976" w14:textId="77777777" w:rsidR="00B33DAB" w:rsidRPr="00912556" w:rsidRDefault="00B33DAB" w:rsidP="00E70D68">
            <w:pPr>
              <w:widowControl w:val="0"/>
              <w:spacing w:line="312" w:lineRule="auto"/>
              <w:jc w:val="center"/>
              <w:rPr>
                <w:rFonts w:ascii="Arial" w:hAnsi="Arial" w:cs="Arial"/>
                <w:sz w:val="22"/>
                <w:szCs w:val="22"/>
              </w:rPr>
            </w:pPr>
            <w:r w:rsidRPr="00912556">
              <w:rPr>
                <w:rFonts w:ascii="Arial" w:hAnsi="Arial" w:cs="Arial"/>
                <w:sz w:val="22"/>
                <w:szCs w:val="22"/>
              </w:rPr>
              <w:t xml:space="preserve">Категории </w:t>
            </w:r>
            <w:bookmarkStart w:id="19" w:name="OCRUncertain182"/>
            <w:r w:rsidRPr="00912556">
              <w:rPr>
                <w:rFonts w:ascii="Arial" w:hAnsi="Arial" w:cs="Arial"/>
                <w:sz w:val="22"/>
                <w:szCs w:val="22"/>
              </w:rPr>
              <w:t>у</w:t>
            </w:r>
            <w:bookmarkEnd w:id="19"/>
            <w:r w:rsidRPr="00912556">
              <w:rPr>
                <w:rFonts w:ascii="Arial" w:hAnsi="Arial" w:cs="Arial"/>
                <w:sz w:val="22"/>
                <w:szCs w:val="22"/>
              </w:rPr>
              <w:t>частков</w:t>
            </w:r>
          </w:p>
          <w:p w14:paraId="734C60D1" w14:textId="77777777" w:rsidR="00B33DAB" w:rsidRPr="00912556" w:rsidRDefault="00B33DAB" w:rsidP="00E70D68">
            <w:pPr>
              <w:widowControl w:val="0"/>
              <w:spacing w:line="312" w:lineRule="auto"/>
              <w:jc w:val="center"/>
              <w:rPr>
                <w:rFonts w:ascii="Arial" w:hAnsi="Arial" w:cs="Arial"/>
                <w:sz w:val="22"/>
                <w:szCs w:val="22"/>
              </w:rPr>
            </w:pPr>
            <w:r w:rsidRPr="00912556">
              <w:rPr>
                <w:rFonts w:ascii="Arial" w:hAnsi="Arial" w:cs="Arial"/>
                <w:sz w:val="22"/>
                <w:szCs w:val="22"/>
              </w:rPr>
              <w:t>при прокладке</w:t>
            </w:r>
          </w:p>
        </w:tc>
      </w:tr>
      <w:tr w:rsidR="00912556" w:rsidRPr="00912556" w14:paraId="1DC9430A" w14:textId="77777777" w:rsidTr="00076E74">
        <w:trPr>
          <w:trHeight w:val="327"/>
        </w:trPr>
        <w:tc>
          <w:tcPr>
            <w:tcW w:w="6066" w:type="dxa"/>
            <w:vMerge/>
            <w:tcBorders>
              <w:top w:val="single" w:sz="4" w:space="0" w:color="auto"/>
              <w:left w:val="single" w:sz="6" w:space="0" w:color="auto"/>
              <w:bottom w:val="double" w:sz="4" w:space="0" w:color="auto"/>
              <w:right w:val="single" w:sz="4" w:space="0" w:color="auto"/>
            </w:tcBorders>
            <w:shd w:val="clear" w:color="auto" w:fill="auto"/>
            <w:vAlign w:val="center"/>
          </w:tcPr>
          <w:p w14:paraId="15912BF2" w14:textId="77777777" w:rsidR="00B33DAB" w:rsidRPr="00912556" w:rsidRDefault="00B33DAB" w:rsidP="00E70D68">
            <w:pPr>
              <w:widowControl w:val="0"/>
              <w:spacing w:line="312" w:lineRule="auto"/>
              <w:ind w:left="113"/>
              <w:jc w:val="center"/>
              <w:rPr>
                <w:rFonts w:ascii="Arial" w:hAnsi="Arial" w:cs="Arial"/>
                <w:sz w:val="22"/>
                <w:szCs w:val="22"/>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7D4FA4FF" w14:textId="77777777" w:rsidR="00B33DAB" w:rsidRPr="00912556" w:rsidRDefault="00B33DAB" w:rsidP="00E70D68">
            <w:pPr>
              <w:widowControl w:val="0"/>
              <w:spacing w:line="312" w:lineRule="auto"/>
              <w:jc w:val="center"/>
              <w:rPr>
                <w:rFonts w:ascii="Arial" w:hAnsi="Arial" w:cs="Arial"/>
                <w:sz w:val="22"/>
                <w:szCs w:val="22"/>
              </w:rPr>
            </w:pPr>
            <w:r w:rsidRPr="00912556">
              <w:rPr>
                <w:rFonts w:ascii="Arial" w:hAnsi="Arial" w:cs="Arial"/>
                <w:sz w:val="22"/>
                <w:szCs w:val="22"/>
              </w:rPr>
              <w:t>подземной</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14:paraId="7379D2C7" w14:textId="77777777" w:rsidR="00B33DAB" w:rsidRPr="00912556" w:rsidRDefault="00B33DAB" w:rsidP="00E70D68">
            <w:pPr>
              <w:widowControl w:val="0"/>
              <w:spacing w:line="312" w:lineRule="auto"/>
              <w:jc w:val="center"/>
              <w:rPr>
                <w:rFonts w:ascii="Arial" w:hAnsi="Arial" w:cs="Arial"/>
                <w:sz w:val="22"/>
                <w:szCs w:val="22"/>
              </w:rPr>
            </w:pPr>
            <w:r w:rsidRPr="00912556">
              <w:rPr>
                <w:rFonts w:ascii="Arial" w:hAnsi="Arial" w:cs="Arial"/>
                <w:sz w:val="22"/>
                <w:szCs w:val="22"/>
              </w:rPr>
              <w:t>наземной</w:t>
            </w:r>
          </w:p>
        </w:tc>
        <w:tc>
          <w:tcPr>
            <w:tcW w:w="1248" w:type="dxa"/>
            <w:tcBorders>
              <w:top w:val="single" w:sz="4" w:space="0" w:color="auto"/>
              <w:left w:val="single" w:sz="4" w:space="0" w:color="auto"/>
              <w:bottom w:val="double" w:sz="4" w:space="0" w:color="auto"/>
              <w:right w:val="single" w:sz="6" w:space="0" w:color="auto"/>
            </w:tcBorders>
            <w:shd w:val="clear" w:color="auto" w:fill="auto"/>
            <w:vAlign w:val="center"/>
          </w:tcPr>
          <w:p w14:paraId="23981E25" w14:textId="77777777" w:rsidR="00B33DAB" w:rsidRPr="00912556" w:rsidRDefault="00B33DAB" w:rsidP="00E70D68">
            <w:pPr>
              <w:widowControl w:val="0"/>
              <w:spacing w:line="312" w:lineRule="auto"/>
              <w:jc w:val="center"/>
              <w:rPr>
                <w:rFonts w:ascii="Arial" w:hAnsi="Arial" w:cs="Arial"/>
                <w:sz w:val="22"/>
                <w:szCs w:val="22"/>
              </w:rPr>
            </w:pPr>
            <w:r w:rsidRPr="00912556">
              <w:rPr>
                <w:rFonts w:ascii="Arial" w:hAnsi="Arial" w:cs="Arial"/>
                <w:sz w:val="22"/>
                <w:szCs w:val="22"/>
              </w:rPr>
              <w:t>надземной</w:t>
            </w:r>
          </w:p>
        </w:tc>
      </w:tr>
      <w:tr w:rsidR="00912556" w:rsidRPr="00912556" w14:paraId="0FC0FA8A" w14:textId="77777777" w:rsidTr="007E284B">
        <w:trPr>
          <w:trHeight w:val="20"/>
        </w:trPr>
        <w:tc>
          <w:tcPr>
            <w:tcW w:w="6066" w:type="dxa"/>
            <w:tcBorders>
              <w:top w:val="double" w:sz="4" w:space="0" w:color="auto"/>
              <w:left w:val="single" w:sz="6" w:space="0" w:color="auto"/>
              <w:right w:val="single" w:sz="6" w:space="0" w:color="auto"/>
            </w:tcBorders>
          </w:tcPr>
          <w:p w14:paraId="4D1DA90E" w14:textId="189A0E57" w:rsidR="0033230D" w:rsidRPr="00912556" w:rsidRDefault="0064699D" w:rsidP="00FD0586">
            <w:pPr>
              <w:widowControl w:val="0"/>
              <w:tabs>
                <w:tab w:val="left" w:pos="977"/>
              </w:tabs>
              <w:spacing w:line="300" w:lineRule="auto"/>
              <w:ind w:firstLine="681"/>
              <w:jc w:val="both"/>
              <w:rPr>
                <w:rFonts w:ascii="Arial" w:hAnsi="Arial" w:cs="Arial"/>
              </w:rPr>
            </w:pPr>
            <w:r w:rsidRPr="00912556">
              <w:rPr>
                <w:rFonts w:ascii="Arial" w:hAnsi="Arial" w:cs="Arial"/>
              </w:rPr>
              <w:t>1 </w:t>
            </w:r>
            <w:r w:rsidR="0033230D" w:rsidRPr="00912556">
              <w:rPr>
                <w:rFonts w:ascii="Arial" w:hAnsi="Arial" w:cs="Arial"/>
              </w:rPr>
              <w:t>Переходы через водные преграды:</w:t>
            </w:r>
          </w:p>
          <w:p w14:paraId="1B5934C7" w14:textId="667D9FEA" w:rsidR="001E71AA" w:rsidRPr="00912556" w:rsidRDefault="00A61715" w:rsidP="00E4680E">
            <w:pPr>
              <w:pStyle w:val="afff2"/>
              <w:widowControl w:val="0"/>
              <w:numPr>
                <w:ilvl w:val="0"/>
                <w:numId w:val="103"/>
              </w:numPr>
              <w:tabs>
                <w:tab w:val="left" w:pos="977"/>
              </w:tabs>
              <w:spacing w:line="300" w:lineRule="auto"/>
              <w:ind w:left="0" w:firstLine="680"/>
              <w:jc w:val="both"/>
              <w:rPr>
                <w:rFonts w:ascii="Arial" w:hAnsi="Arial" w:cs="Arial"/>
              </w:rPr>
            </w:pPr>
            <w:r w:rsidRPr="00912556">
              <w:rPr>
                <w:rFonts w:ascii="Arial" w:hAnsi="Arial" w:cs="Arial"/>
              </w:rPr>
              <w:t>прокладываемые закрытыми способами (ГНБ, микротоннелирование</w:t>
            </w:r>
            <w:r w:rsidR="00F121D5" w:rsidRPr="00912556">
              <w:rPr>
                <w:rFonts w:ascii="Arial" w:hAnsi="Arial" w:cs="Arial"/>
              </w:rPr>
              <w:t>, Г</w:t>
            </w:r>
            <w:r w:rsidR="00B95180" w:rsidRPr="00912556">
              <w:rPr>
                <w:rFonts w:ascii="Arial" w:hAnsi="Arial" w:cs="Arial"/>
              </w:rPr>
              <w:t>Н</w:t>
            </w:r>
            <w:r w:rsidR="00F121D5" w:rsidRPr="00912556">
              <w:rPr>
                <w:rFonts w:ascii="Arial" w:hAnsi="Arial" w:cs="Arial"/>
              </w:rPr>
              <w:t>БЩ</w:t>
            </w:r>
            <w:r w:rsidR="005579C1" w:rsidRPr="00912556">
              <w:rPr>
                <w:rFonts w:ascii="Arial" w:hAnsi="Arial" w:cs="Arial"/>
              </w:rPr>
              <w:t xml:space="preserve"> и др.</w:t>
            </w:r>
            <w:r w:rsidRPr="00912556">
              <w:rPr>
                <w:rFonts w:ascii="Arial" w:hAnsi="Arial" w:cs="Arial"/>
              </w:rPr>
              <w:t>)</w:t>
            </w:r>
            <w:r w:rsidR="009B1D27" w:rsidRPr="00912556">
              <w:rPr>
                <w:rFonts w:ascii="Arial" w:hAnsi="Arial" w:cs="Arial"/>
              </w:rPr>
              <w:t>, независимо от ширины зеркала воды в межень</w:t>
            </w:r>
            <w:r w:rsidRPr="00912556">
              <w:rPr>
                <w:rFonts w:ascii="Arial" w:hAnsi="Arial" w:cs="Arial"/>
              </w:rPr>
              <w:t>;</w:t>
            </w:r>
          </w:p>
          <w:p w14:paraId="3747FB43" w14:textId="77777777" w:rsidR="008C6AC3" w:rsidRPr="00912556" w:rsidRDefault="00B33DAB" w:rsidP="008C6AC3">
            <w:pPr>
              <w:widowControl w:val="0"/>
              <w:tabs>
                <w:tab w:val="left" w:pos="977"/>
              </w:tabs>
              <w:spacing w:line="300" w:lineRule="auto"/>
              <w:jc w:val="both"/>
              <w:rPr>
                <w:rFonts w:ascii="Arial" w:hAnsi="Arial" w:cs="Arial"/>
              </w:rPr>
            </w:pPr>
            <w:r w:rsidRPr="00912556">
              <w:rPr>
                <w:rFonts w:ascii="Arial" w:hAnsi="Arial" w:cs="Arial"/>
              </w:rPr>
              <w:t>шириной зеркала воды в межень 75</w:t>
            </w:r>
            <w:r w:rsidR="00041EB5" w:rsidRPr="00912556">
              <w:rPr>
                <w:rFonts w:ascii="Arial" w:hAnsi="Arial" w:cs="Arial"/>
              </w:rPr>
              <w:t> </w:t>
            </w:r>
            <w:r w:rsidRPr="00912556">
              <w:rPr>
                <w:rFonts w:ascii="Arial" w:hAnsi="Arial" w:cs="Arial"/>
              </w:rPr>
              <w:t xml:space="preserve">м и </w:t>
            </w:r>
            <w:r w:rsidR="008C6AC3" w:rsidRPr="00912556">
              <w:rPr>
                <w:rFonts w:ascii="Arial" w:hAnsi="Arial" w:cs="Arial"/>
              </w:rPr>
              <w:t>более и прибрежные участки длиной не менее 25 м (от среднемеженного горизонта воды) каждый;</w:t>
            </w:r>
          </w:p>
          <w:p w14:paraId="05EB5070" w14:textId="58F67249" w:rsidR="00B33DAB" w:rsidRPr="00912556" w:rsidRDefault="007E284B" w:rsidP="00E4680E">
            <w:pPr>
              <w:widowControl w:val="0"/>
              <w:numPr>
                <w:ilvl w:val="0"/>
                <w:numId w:val="9"/>
              </w:numPr>
              <w:tabs>
                <w:tab w:val="left" w:pos="977"/>
              </w:tabs>
              <w:spacing w:line="300" w:lineRule="auto"/>
              <w:ind w:left="0" w:firstLine="680"/>
              <w:jc w:val="both"/>
              <w:rPr>
                <w:rFonts w:ascii="Arial" w:hAnsi="Arial" w:cs="Arial"/>
              </w:rPr>
            </w:pPr>
            <w:r w:rsidRPr="00912556">
              <w:rPr>
                <w:rFonts w:ascii="Arial" w:hAnsi="Arial" w:cs="Arial"/>
              </w:rPr>
              <w:t>шириной зеркала воды в межень от 25 до 75 м и прибрежные участки длиной не менее 25 м (от среднемеженного горизонта воды) каждый;</w:t>
            </w:r>
          </w:p>
        </w:tc>
        <w:tc>
          <w:tcPr>
            <w:tcW w:w="1275" w:type="dxa"/>
            <w:tcBorders>
              <w:top w:val="double" w:sz="4" w:space="0" w:color="auto"/>
              <w:left w:val="single" w:sz="6" w:space="0" w:color="auto"/>
              <w:right w:val="single" w:sz="6" w:space="0" w:color="auto"/>
            </w:tcBorders>
          </w:tcPr>
          <w:p w14:paraId="2F797DB4" w14:textId="77777777" w:rsidR="0033230D" w:rsidRPr="00912556" w:rsidRDefault="0033230D" w:rsidP="009B1D27">
            <w:pPr>
              <w:widowControl w:val="0"/>
              <w:spacing w:line="360" w:lineRule="auto"/>
              <w:jc w:val="center"/>
              <w:rPr>
                <w:rFonts w:ascii="Arial" w:hAnsi="Arial" w:cs="Arial"/>
              </w:rPr>
            </w:pPr>
          </w:p>
          <w:p w14:paraId="11DFF51F" w14:textId="77777777" w:rsidR="00B33DAB" w:rsidRPr="00912556" w:rsidRDefault="00B33DAB" w:rsidP="009B1D27">
            <w:pPr>
              <w:widowControl w:val="0"/>
              <w:spacing w:line="360" w:lineRule="auto"/>
              <w:jc w:val="center"/>
              <w:rPr>
                <w:rFonts w:ascii="Arial" w:hAnsi="Arial" w:cs="Arial"/>
              </w:rPr>
            </w:pPr>
            <w:r w:rsidRPr="00912556">
              <w:rPr>
                <w:rFonts w:ascii="Arial" w:hAnsi="Arial" w:cs="Arial"/>
              </w:rPr>
              <w:t>В</w:t>
            </w:r>
          </w:p>
          <w:p w14:paraId="1827A3BA" w14:textId="77777777" w:rsidR="009B1D27" w:rsidRPr="00912556" w:rsidRDefault="009B1D27" w:rsidP="009B1D27">
            <w:pPr>
              <w:widowControl w:val="0"/>
              <w:spacing w:line="360" w:lineRule="auto"/>
              <w:jc w:val="center"/>
              <w:rPr>
                <w:rFonts w:ascii="Arial" w:hAnsi="Arial" w:cs="Arial"/>
              </w:rPr>
            </w:pPr>
          </w:p>
          <w:p w14:paraId="0C61716E" w14:textId="77777777" w:rsidR="009B1D27" w:rsidRPr="00912556" w:rsidRDefault="009B1D27" w:rsidP="009B1D27">
            <w:pPr>
              <w:widowControl w:val="0"/>
              <w:spacing w:line="360" w:lineRule="auto"/>
              <w:jc w:val="center"/>
              <w:rPr>
                <w:rFonts w:ascii="Arial" w:hAnsi="Arial" w:cs="Arial"/>
              </w:rPr>
            </w:pPr>
            <w:r w:rsidRPr="00912556">
              <w:rPr>
                <w:rFonts w:ascii="Arial" w:hAnsi="Arial" w:cs="Arial"/>
              </w:rPr>
              <w:t>В</w:t>
            </w:r>
          </w:p>
          <w:p w14:paraId="11493DB7" w14:textId="77777777" w:rsidR="007E284B" w:rsidRPr="00912556" w:rsidRDefault="007E284B" w:rsidP="009B1D27">
            <w:pPr>
              <w:widowControl w:val="0"/>
              <w:spacing w:line="360" w:lineRule="auto"/>
              <w:jc w:val="center"/>
              <w:rPr>
                <w:rFonts w:ascii="Arial" w:hAnsi="Arial" w:cs="Arial"/>
              </w:rPr>
            </w:pPr>
          </w:p>
          <w:p w14:paraId="41D14429" w14:textId="77777777" w:rsidR="007E284B" w:rsidRPr="00912556" w:rsidRDefault="007E284B" w:rsidP="009B1D27">
            <w:pPr>
              <w:widowControl w:val="0"/>
              <w:spacing w:line="360" w:lineRule="auto"/>
              <w:jc w:val="center"/>
              <w:rPr>
                <w:rFonts w:ascii="Arial" w:hAnsi="Arial" w:cs="Arial"/>
              </w:rPr>
            </w:pPr>
          </w:p>
          <w:p w14:paraId="62D831E3" w14:textId="4330D3F2" w:rsidR="007E284B" w:rsidRPr="00912556" w:rsidRDefault="007E284B" w:rsidP="009B1D27">
            <w:pPr>
              <w:widowControl w:val="0"/>
              <w:spacing w:line="360" w:lineRule="auto"/>
              <w:jc w:val="center"/>
              <w:rPr>
                <w:rFonts w:ascii="Arial" w:hAnsi="Arial" w:cs="Arial"/>
              </w:rPr>
            </w:pPr>
            <w:r w:rsidRPr="00912556">
              <w:rPr>
                <w:rFonts w:ascii="Arial" w:hAnsi="Arial" w:cs="Arial"/>
              </w:rPr>
              <w:t>С</w:t>
            </w:r>
          </w:p>
        </w:tc>
        <w:tc>
          <w:tcPr>
            <w:tcW w:w="1134" w:type="dxa"/>
            <w:tcBorders>
              <w:top w:val="double" w:sz="4" w:space="0" w:color="auto"/>
              <w:left w:val="single" w:sz="6" w:space="0" w:color="auto"/>
              <w:right w:val="single" w:sz="6" w:space="0" w:color="auto"/>
            </w:tcBorders>
          </w:tcPr>
          <w:p w14:paraId="1AFEC6F4" w14:textId="77777777" w:rsidR="0033230D" w:rsidRPr="00912556" w:rsidRDefault="0033230D" w:rsidP="009B1D27">
            <w:pPr>
              <w:widowControl w:val="0"/>
              <w:spacing w:line="360" w:lineRule="auto"/>
              <w:jc w:val="center"/>
              <w:rPr>
                <w:rFonts w:ascii="Arial" w:hAnsi="Arial" w:cs="Arial"/>
              </w:rPr>
            </w:pPr>
          </w:p>
          <w:p w14:paraId="639AC2D3" w14:textId="77777777" w:rsidR="00B33DAB" w:rsidRPr="00912556" w:rsidRDefault="008D7015" w:rsidP="009B1D27">
            <w:pPr>
              <w:widowControl w:val="0"/>
              <w:spacing w:line="360" w:lineRule="auto"/>
              <w:jc w:val="center"/>
              <w:rPr>
                <w:rFonts w:ascii="Arial" w:hAnsi="Arial" w:cs="Arial"/>
              </w:rPr>
            </w:pPr>
            <w:r w:rsidRPr="00912556">
              <w:rPr>
                <w:rFonts w:ascii="Arial" w:hAnsi="Arial" w:cs="Arial"/>
              </w:rPr>
              <w:t>–</w:t>
            </w:r>
          </w:p>
          <w:p w14:paraId="152B6743" w14:textId="77777777" w:rsidR="009B1D27" w:rsidRPr="00912556" w:rsidRDefault="009B1D27" w:rsidP="009B1D27">
            <w:pPr>
              <w:widowControl w:val="0"/>
              <w:spacing w:line="360" w:lineRule="auto"/>
              <w:jc w:val="center"/>
              <w:rPr>
                <w:rFonts w:ascii="Arial" w:hAnsi="Arial" w:cs="Arial"/>
              </w:rPr>
            </w:pPr>
          </w:p>
          <w:p w14:paraId="1430B8F5" w14:textId="77777777" w:rsidR="009B1D27" w:rsidRPr="00912556" w:rsidRDefault="009B1D27" w:rsidP="009B1D27">
            <w:pPr>
              <w:widowControl w:val="0"/>
              <w:spacing w:line="360" w:lineRule="auto"/>
              <w:jc w:val="center"/>
              <w:rPr>
                <w:rFonts w:ascii="Arial" w:hAnsi="Arial" w:cs="Arial"/>
              </w:rPr>
            </w:pPr>
            <w:r w:rsidRPr="00912556">
              <w:rPr>
                <w:rFonts w:ascii="Arial" w:hAnsi="Arial" w:cs="Arial"/>
              </w:rPr>
              <w:t>–</w:t>
            </w:r>
          </w:p>
          <w:p w14:paraId="2C343D3C" w14:textId="77777777" w:rsidR="007E284B" w:rsidRPr="00912556" w:rsidRDefault="007E284B" w:rsidP="009B1D27">
            <w:pPr>
              <w:widowControl w:val="0"/>
              <w:spacing w:line="360" w:lineRule="auto"/>
              <w:jc w:val="center"/>
              <w:rPr>
                <w:rFonts w:ascii="Arial" w:hAnsi="Arial" w:cs="Arial"/>
              </w:rPr>
            </w:pPr>
          </w:p>
          <w:p w14:paraId="6B1E0368" w14:textId="77777777" w:rsidR="007E284B" w:rsidRPr="00912556" w:rsidRDefault="007E284B" w:rsidP="009B1D27">
            <w:pPr>
              <w:widowControl w:val="0"/>
              <w:spacing w:line="360" w:lineRule="auto"/>
              <w:jc w:val="center"/>
              <w:rPr>
                <w:rFonts w:ascii="Arial" w:hAnsi="Arial" w:cs="Arial"/>
              </w:rPr>
            </w:pPr>
          </w:p>
          <w:p w14:paraId="3B23514A" w14:textId="2DE57F8B" w:rsidR="007E284B" w:rsidRPr="00912556" w:rsidRDefault="007E284B" w:rsidP="009B1D27">
            <w:pPr>
              <w:widowControl w:val="0"/>
              <w:spacing w:line="360" w:lineRule="auto"/>
              <w:jc w:val="center"/>
              <w:rPr>
                <w:rFonts w:ascii="Arial" w:hAnsi="Arial" w:cs="Arial"/>
              </w:rPr>
            </w:pPr>
            <w:r w:rsidRPr="00912556">
              <w:rPr>
                <w:rFonts w:ascii="Arial" w:hAnsi="Arial" w:cs="Arial"/>
              </w:rPr>
              <w:t>–</w:t>
            </w:r>
          </w:p>
        </w:tc>
        <w:tc>
          <w:tcPr>
            <w:tcW w:w="1248" w:type="dxa"/>
            <w:tcBorders>
              <w:top w:val="double" w:sz="4" w:space="0" w:color="auto"/>
              <w:left w:val="single" w:sz="6" w:space="0" w:color="auto"/>
              <w:right w:val="single" w:sz="6" w:space="0" w:color="auto"/>
            </w:tcBorders>
          </w:tcPr>
          <w:p w14:paraId="54F244C5" w14:textId="77777777" w:rsidR="0033230D" w:rsidRPr="00912556" w:rsidRDefault="0033230D" w:rsidP="009B1D27">
            <w:pPr>
              <w:widowControl w:val="0"/>
              <w:spacing w:line="360" w:lineRule="auto"/>
              <w:jc w:val="center"/>
              <w:rPr>
                <w:rFonts w:ascii="Arial" w:hAnsi="Arial" w:cs="Arial"/>
              </w:rPr>
            </w:pPr>
          </w:p>
          <w:p w14:paraId="03E7659B" w14:textId="77777777" w:rsidR="001E07D7" w:rsidRPr="00912556" w:rsidRDefault="001E07D7" w:rsidP="001E07D7">
            <w:pPr>
              <w:widowControl w:val="0"/>
              <w:spacing w:line="360" w:lineRule="auto"/>
              <w:jc w:val="center"/>
              <w:rPr>
                <w:rFonts w:ascii="Arial" w:hAnsi="Arial" w:cs="Arial"/>
              </w:rPr>
            </w:pPr>
            <w:r w:rsidRPr="00912556">
              <w:rPr>
                <w:rFonts w:ascii="Arial" w:hAnsi="Arial" w:cs="Arial"/>
              </w:rPr>
              <w:t>–</w:t>
            </w:r>
          </w:p>
          <w:p w14:paraId="6704C653" w14:textId="77777777" w:rsidR="009B1D27" w:rsidRPr="00912556" w:rsidRDefault="009B1D27" w:rsidP="009B1D27">
            <w:pPr>
              <w:widowControl w:val="0"/>
              <w:spacing w:line="360" w:lineRule="auto"/>
              <w:jc w:val="center"/>
              <w:rPr>
                <w:rFonts w:ascii="Arial" w:hAnsi="Arial" w:cs="Arial"/>
              </w:rPr>
            </w:pPr>
          </w:p>
          <w:p w14:paraId="79759A19" w14:textId="77777777" w:rsidR="00B33DAB" w:rsidRPr="00912556" w:rsidRDefault="00B33DAB" w:rsidP="009B1D27">
            <w:pPr>
              <w:widowControl w:val="0"/>
              <w:spacing w:line="360" w:lineRule="auto"/>
              <w:jc w:val="center"/>
              <w:rPr>
                <w:rFonts w:ascii="Arial" w:hAnsi="Arial" w:cs="Arial"/>
              </w:rPr>
            </w:pPr>
            <w:r w:rsidRPr="00912556">
              <w:rPr>
                <w:rFonts w:ascii="Arial" w:hAnsi="Arial" w:cs="Arial"/>
              </w:rPr>
              <w:t>В</w:t>
            </w:r>
          </w:p>
          <w:p w14:paraId="2FA5B1E3" w14:textId="77777777" w:rsidR="007E284B" w:rsidRPr="00912556" w:rsidRDefault="007E284B" w:rsidP="009B1D27">
            <w:pPr>
              <w:widowControl w:val="0"/>
              <w:spacing w:line="360" w:lineRule="auto"/>
              <w:jc w:val="center"/>
              <w:rPr>
                <w:rFonts w:ascii="Arial" w:hAnsi="Arial" w:cs="Arial"/>
              </w:rPr>
            </w:pPr>
          </w:p>
          <w:p w14:paraId="02A60E3C" w14:textId="77777777" w:rsidR="007E284B" w:rsidRPr="00912556" w:rsidRDefault="007E284B" w:rsidP="009B1D27">
            <w:pPr>
              <w:widowControl w:val="0"/>
              <w:spacing w:line="360" w:lineRule="auto"/>
              <w:jc w:val="center"/>
              <w:rPr>
                <w:rFonts w:ascii="Arial" w:hAnsi="Arial" w:cs="Arial"/>
              </w:rPr>
            </w:pPr>
          </w:p>
          <w:p w14:paraId="6D451EF1" w14:textId="4A2178A5" w:rsidR="007E284B" w:rsidRPr="00912556" w:rsidRDefault="007E284B" w:rsidP="009B1D27">
            <w:pPr>
              <w:widowControl w:val="0"/>
              <w:spacing w:line="360" w:lineRule="auto"/>
              <w:jc w:val="center"/>
              <w:rPr>
                <w:rFonts w:ascii="Arial" w:hAnsi="Arial" w:cs="Arial"/>
              </w:rPr>
            </w:pPr>
            <w:r w:rsidRPr="00912556">
              <w:rPr>
                <w:rFonts w:ascii="Arial" w:hAnsi="Arial" w:cs="Arial"/>
              </w:rPr>
              <w:t>С</w:t>
            </w:r>
          </w:p>
        </w:tc>
      </w:tr>
      <w:tr w:rsidR="00912556" w:rsidRPr="00912556" w14:paraId="09D79785" w14:textId="77777777" w:rsidTr="007E284B">
        <w:trPr>
          <w:trHeight w:val="20"/>
        </w:trPr>
        <w:tc>
          <w:tcPr>
            <w:tcW w:w="6066" w:type="dxa"/>
            <w:tcBorders>
              <w:left w:val="single" w:sz="6" w:space="0" w:color="auto"/>
              <w:right w:val="single" w:sz="6" w:space="0" w:color="auto"/>
            </w:tcBorders>
          </w:tcPr>
          <w:p w14:paraId="42BE9EC6" w14:textId="6D531DCE" w:rsidR="007E284B" w:rsidRPr="00912556" w:rsidRDefault="007E284B" w:rsidP="007E284B">
            <w:pPr>
              <w:pStyle w:val="afff2"/>
              <w:widowControl w:val="0"/>
              <w:numPr>
                <w:ilvl w:val="0"/>
                <w:numId w:val="9"/>
              </w:numPr>
              <w:tabs>
                <w:tab w:val="left" w:pos="977"/>
              </w:tabs>
              <w:spacing w:line="300" w:lineRule="auto"/>
              <w:ind w:left="0" w:firstLine="680"/>
              <w:jc w:val="both"/>
              <w:rPr>
                <w:rFonts w:ascii="Arial" w:hAnsi="Arial" w:cs="Arial"/>
              </w:rPr>
            </w:pPr>
            <w:r w:rsidRPr="00912556">
              <w:rPr>
                <w:rFonts w:ascii="Arial" w:hAnsi="Arial" w:cs="Arial"/>
              </w:rPr>
              <w:t>несудоходные шириной зеркала воды в межень от 10 м до 25 м – в русловой части и глубиной свыше 1,5 м и прибрежные участки длиной не менее 25 м каждый (от среднемеженного горизонта воды), оросительные и деривационные каналы;</w:t>
            </w:r>
          </w:p>
        </w:tc>
        <w:tc>
          <w:tcPr>
            <w:tcW w:w="1275" w:type="dxa"/>
            <w:tcBorders>
              <w:left w:val="single" w:sz="6" w:space="0" w:color="auto"/>
              <w:right w:val="single" w:sz="6" w:space="0" w:color="auto"/>
            </w:tcBorders>
          </w:tcPr>
          <w:p w14:paraId="25DDDD62" w14:textId="28AB54C9"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c>
          <w:tcPr>
            <w:tcW w:w="1134" w:type="dxa"/>
            <w:tcBorders>
              <w:left w:val="single" w:sz="6" w:space="0" w:color="auto"/>
              <w:right w:val="single" w:sz="6" w:space="0" w:color="auto"/>
            </w:tcBorders>
          </w:tcPr>
          <w:p w14:paraId="4B82CF12" w14:textId="4FE05AB1" w:rsidR="007E284B" w:rsidRPr="00912556" w:rsidRDefault="007E284B" w:rsidP="007E284B">
            <w:pPr>
              <w:widowControl w:val="0"/>
              <w:spacing w:line="360" w:lineRule="auto"/>
              <w:jc w:val="center"/>
              <w:rPr>
                <w:rFonts w:ascii="Arial" w:hAnsi="Arial" w:cs="Arial"/>
              </w:rPr>
            </w:pPr>
            <w:r w:rsidRPr="00912556">
              <w:rPr>
                <w:rFonts w:ascii="Arial" w:hAnsi="Arial" w:cs="Arial"/>
              </w:rPr>
              <w:t>–</w:t>
            </w:r>
          </w:p>
        </w:tc>
        <w:tc>
          <w:tcPr>
            <w:tcW w:w="1248" w:type="dxa"/>
            <w:tcBorders>
              <w:left w:val="single" w:sz="6" w:space="0" w:color="auto"/>
              <w:right w:val="single" w:sz="6" w:space="0" w:color="auto"/>
            </w:tcBorders>
          </w:tcPr>
          <w:p w14:paraId="744EB08A" w14:textId="6D041090"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r>
      <w:tr w:rsidR="00912556" w:rsidRPr="00912556" w14:paraId="14747733" w14:textId="77777777" w:rsidTr="007E284B">
        <w:trPr>
          <w:trHeight w:val="20"/>
        </w:trPr>
        <w:tc>
          <w:tcPr>
            <w:tcW w:w="6066" w:type="dxa"/>
            <w:tcBorders>
              <w:left w:val="single" w:sz="6" w:space="0" w:color="auto"/>
              <w:right w:val="single" w:sz="6" w:space="0" w:color="auto"/>
            </w:tcBorders>
          </w:tcPr>
          <w:p w14:paraId="52D40380" w14:textId="4D7BD456" w:rsidR="007E284B" w:rsidRPr="00912556" w:rsidRDefault="007E284B" w:rsidP="007E284B">
            <w:pPr>
              <w:pStyle w:val="afff2"/>
              <w:widowControl w:val="0"/>
              <w:numPr>
                <w:ilvl w:val="0"/>
                <w:numId w:val="9"/>
              </w:numPr>
              <w:tabs>
                <w:tab w:val="left" w:pos="977"/>
              </w:tabs>
              <w:spacing w:line="300" w:lineRule="auto"/>
              <w:ind w:left="0" w:firstLine="680"/>
              <w:jc w:val="both"/>
              <w:rPr>
                <w:rFonts w:ascii="Arial" w:hAnsi="Arial" w:cs="Arial"/>
              </w:rPr>
            </w:pPr>
            <w:r w:rsidRPr="00912556">
              <w:rPr>
                <w:rFonts w:ascii="Arial" w:hAnsi="Arial" w:cs="Arial"/>
              </w:rPr>
              <w:t>горные потоки (реки)</w:t>
            </w:r>
            <w:r w:rsidRPr="00912556">
              <w:rPr>
                <w:rFonts w:ascii="Arial" w:hAnsi="Arial" w:cs="Arial"/>
                <w:lang w:val="en-US"/>
              </w:rPr>
              <w:t>;</w:t>
            </w:r>
          </w:p>
        </w:tc>
        <w:tc>
          <w:tcPr>
            <w:tcW w:w="1275" w:type="dxa"/>
            <w:tcBorders>
              <w:left w:val="single" w:sz="6" w:space="0" w:color="auto"/>
              <w:right w:val="single" w:sz="6" w:space="0" w:color="auto"/>
            </w:tcBorders>
          </w:tcPr>
          <w:p w14:paraId="2A9721E3" w14:textId="228DC188"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c>
          <w:tcPr>
            <w:tcW w:w="1134" w:type="dxa"/>
            <w:tcBorders>
              <w:left w:val="single" w:sz="6" w:space="0" w:color="auto"/>
              <w:right w:val="single" w:sz="6" w:space="0" w:color="auto"/>
            </w:tcBorders>
          </w:tcPr>
          <w:p w14:paraId="02FBD9E2" w14:textId="33465387" w:rsidR="007E284B" w:rsidRPr="00912556" w:rsidRDefault="007E284B" w:rsidP="007E284B">
            <w:pPr>
              <w:widowControl w:val="0"/>
              <w:spacing w:line="360" w:lineRule="auto"/>
              <w:jc w:val="center"/>
              <w:rPr>
                <w:rFonts w:ascii="Arial" w:hAnsi="Arial" w:cs="Arial"/>
              </w:rPr>
            </w:pPr>
            <w:r w:rsidRPr="00912556">
              <w:rPr>
                <w:rFonts w:ascii="Arial" w:hAnsi="Arial" w:cs="Arial"/>
              </w:rPr>
              <w:t>–</w:t>
            </w:r>
          </w:p>
        </w:tc>
        <w:tc>
          <w:tcPr>
            <w:tcW w:w="1248" w:type="dxa"/>
            <w:tcBorders>
              <w:left w:val="single" w:sz="6" w:space="0" w:color="auto"/>
              <w:right w:val="single" w:sz="6" w:space="0" w:color="auto"/>
            </w:tcBorders>
          </w:tcPr>
          <w:p w14:paraId="12E27378" w14:textId="2BFF22B5"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r>
      <w:tr w:rsidR="00912556" w:rsidRPr="00912556" w14:paraId="6E1B2271" w14:textId="77777777" w:rsidTr="007E284B">
        <w:trPr>
          <w:trHeight w:val="20"/>
        </w:trPr>
        <w:tc>
          <w:tcPr>
            <w:tcW w:w="6066" w:type="dxa"/>
            <w:tcBorders>
              <w:left w:val="single" w:sz="6" w:space="0" w:color="auto"/>
              <w:right w:val="single" w:sz="6" w:space="0" w:color="auto"/>
            </w:tcBorders>
          </w:tcPr>
          <w:p w14:paraId="064AF690" w14:textId="63BD7028" w:rsidR="007E284B" w:rsidRPr="00912556" w:rsidRDefault="007E284B" w:rsidP="007E284B">
            <w:pPr>
              <w:pStyle w:val="afff2"/>
              <w:widowControl w:val="0"/>
              <w:numPr>
                <w:ilvl w:val="0"/>
                <w:numId w:val="9"/>
              </w:numPr>
              <w:tabs>
                <w:tab w:val="left" w:pos="977"/>
              </w:tabs>
              <w:spacing w:line="300" w:lineRule="auto"/>
              <w:ind w:left="0" w:firstLine="680"/>
              <w:jc w:val="both"/>
              <w:rPr>
                <w:rFonts w:ascii="Arial" w:hAnsi="Arial" w:cs="Arial"/>
              </w:rPr>
            </w:pPr>
            <w:r w:rsidRPr="00912556">
              <w:rPr>
                <w:rFonts w:ascii="Arial" w:hAnsi="Arial" w:cs="Arial"/>
              </w:rPr>
              <w:t>поймы рек, ручьев по ГВВ 10 % обеспеченности</w:t>
            </w:r>
          </w:p>
        </w:tc>
        <w:tc>
          <w:tcPr>
            <w:tcW w:w="1275" w:type="dxa"/>
            <w:tcBorders>
              <w:left w:val="single" w:sz="6" w:space="0" w:color="auto"/>
              <w:right w:val="single" w:sz="6" w:space="0" w:color="auto"/>
            </w:tcBorders>
          </w:tcPr>
          <w:p w14:paraId="04E19DA0" w14:textId="7584915C"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c>
          <w:tcPr>
            <w:tcW w:w="1134" w:type="dxa"/>
            <w:tcBorders>
              <w:left w:val="single" w:sz="6" w:space="0" w:color="auto"/>
              <w:right w:val="single" w:sz="6" w:space="0" w:color="auto"/>
            </w:tcBorders>
          </w:tcPr>
          <w:p w14:paraId="5E68B626" w14:textId="79C966A9" w:rsidR="007E284B" w:rsidRPr="00912556" w:rsidRDefault="007E284B" w:rsidP="007E284B">
            <w:pPr>
              <w:widowControl w:val="0"/>
              <w:spacing w:line="360" w:lineRule="auto"/>
              <w:jc w:val="center"/>
              <w:rPr>
                <w:rFonts w:ascii="Arial" w:hAnsi="Arial" w:cs="Arial"/>
              </w:rPr>
            </w:pPr>
            <w:r w:rsidRPr="00912556">
              <w:rPr>
                <w:rFonts w:ascii="Arial" w:hAnsi="Arial" w:cs="Arial"/>
              </w:rPr>
              <w:t>–</w:t>
            </w:r>
          </w:p>
        </w:tc>
        <w:tc>
          <w:tcPr>
            <w:tcW w:w="1248" w:type="dxa"/>
            <w:tcBorders>
              <w:left w:val="single" w:sz="6" w:space="0" w:color="auto"/>
              <w:right w:val="single" w:sz="6" w:space="0" w:color="auto"/>
            </w:tcBorders>
          </w:tcPr>
          <w:p w14:paraId="7220C464" w14:textId="3E74657E"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r>
      <w:tr w:rsidR="00912556" w:rsidRPr="00912556" w14:paraId="65A085E2" w14:textId="77777777" w:rsidTr="007E284B">
        <w:trPr>
          <w:trHeight w:val="20"/>
        </w:trPr>
        <w:tc>
          <w:tcPr>
            <w:tcW w:w="6066" w:type="dxa"/>
            <w:tcBorders>
              <w:left w:val="single" w:sz="6" w:space="0" w:color="auto"/>
              <w:right w:val="single" w:sz="6" w:space="0" w:color="auto"/>
            </w:tcBorders>
          </w:tcPr>
          <w:p w14:paraId="0F95EC25" w14:textId="77777777" w:rsidR="007E284B" w:rsidRPr="00912556" w:rsidRDefault="007E284B" w:rsidP="007E284B">
            <w:pPr>
              <w:widowControl w:val="0"/>
              <w:tabs>
                <w:tab w:val="left" w:pos="977"/>
              </w:tabs>
              <w:spacing w:line="312" w:lineRule="auto"/>
              <w:ind w:firstLine="680"/>
              <w:jc w:val="both"/>
              <w:rPr>
                <w:rFonts w:ascii="Arial" w:hAnsi="Arial" w:cs="Arial"/>
              </w:rPr>
            </w:pPr>
            <w:r w:rsidRPr="00912556">
              <w:rPr>
                <w:rFonts w:ascii="Arial" w:hAnsi="Arial" w:cs="Arial"/>
              </w:rPr>
              <w:t>2 Переходы через болота типа:</w:t>
            </w:r>
          </w:p>
          <w:p w14:paraId="112DFA07" w14:textId="0590FD18" w:rsidR="007E284B" w:rsidRPr="00912556" w:rsidRDefault="007E284B" w:rsidP="007E284B">
            <w:pPr>
              <w:pStyle w:val="afff2"/>
              <w:widowControl w:val="0"/>
              <w:numPr>
                <w:ilvl w:val="0"/>
                <w:numId w:val="9"/>
              </w:numPr>
              <w:tabs>
                <w:tab w:val="left" w:pos="977"/>
              </w:tabs>
              <w:spacing w:line="300" w:lineRule="auto"/>
              <w:ind w:left="0" w:firstLine="680"/>
              <w:jc w:val="both"/>
              <w:rPr>
                <w:rFonts w:ascii="Arial" w:hAnsi="Arial" w:cs="Arial"/>
              </w:rPr>
            </w:pPr>
            <w:r w:rsidRPr="00912556">
              <w:rPr>
                <w:rFonts w:ascii="Arial" w:hAnsi="Arial" w:cs="Arial"/>
              </w:rPr>
              <w:t>второй;</w:t>
            </w:r>
          </w:p>
        </w:tc>
        <w:tc>
          <w:tcPr>
            <w:tcW w:w="1275" w:type="dxa"/>
            <w:tcBorders>
              <w:left w:val="single" w:sz="6" w:space="0" w:color="auto"/>
              <w:right w:val="single" w:sz="6" w:space="0" w:color="auto"/>
            </w:tcBorders>
          </w:tcPr>
          <w:p w14:paraId="264A374B" w14:textId="77777777" w:rsidR="007E284B" w:rsidRPr="00912556" w:rsidRDefault="007E284B" w:rsidP="007E284B">
            <w:pPr>
              <w:widowControl w:val="0"/>
              <w:spacing w:line="360" w:lineRule="auto"/>
              <w:jc w:val="center"/>
              <w:rPr>
                <w:rFonts w:ascii="Arial" w:hAnsi="Arial" w:cs="Arial"/>
              </w:rPr>
            </w:pPr>
          </w:p>
          <w:p w14:paraId="2BDD9504" w14:textId="08380D38"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c>
          <w:tcPr>
            <w:tcW w:w="1134" w:type="dxa"/>
            <w:tcBorders>
              <w:left w:val="single" w:sz="6" w:space="0" w:color="auto"/>
              <w:right w:val="single" w:sz="6" w:space="0" w:color="auto"/>
            </w:tcBorders>
          </w:tcPr>
          <w:p w14:paraId="695FD011" w14:textId="77777777" w:rsidR="007E284B" w:rsidRPr="00912556" w:rsidRDefault="007E284B" w:rsidP="007E284B">
            <w:pPr>
              <w:widowControl w:val="0"/>
              <w:spacing w:line="360" w:lineRule="auto"/>
              <w:jc w:val="center"/>
              <w:rPr>
                <w:rFonts w:ascii="Arial" w:hAnsi="Arial" w:cs="Arial"/>
              </w:rPr>
            </w:pPr>
          </w:p>
          <w:p w14:paraId="6EAA9650" w14:textId="1BBE1B42" w:rsidR="007E284B" w:rsidRPr="00912556" w:rsidRDefault="007E284B" w:rsidP="007E284B">
            <w:pPr>
              <w:widowControl w:val="0"/>
              <w:spacing w:line="360" w:lineRule="auto"/>
              <w:jc w:val="center"/>
              <w:rPr>
                <w:rFonts w:ascii="Arial" w:hAnsi="Arial" w:cs="Arial"/>
              </w:rPr>
            </w:pPr>
            <w:r w:rsidRPr="00912556">
              <w:rPr>
                <w:rFonts w:ascii="Arial" w:hAnsi="Arial" w:cs="Arial"/>
              </w:rPr>
              <w:t>Н</w:t>
            </w:r>
          </w:p>
        </w:tc>
        <w:tc>
          <w:tcPr>
            <w:tcW w:w="1248" w:type="dxa"/>
            <w:tcBorders>
              <w:left w:val="single" w:sz="6" w:space="0" w:color="auto"/>
              <w:right w:val="single" w:sz="6" w:space="0" w:color="auto"/>
            </w:tcBorders>
          </w:tcPr>
          <w:p w14:paraId="672868D9" w14:textId="77777777" w:rsidR="007E284B" w:rsidRPr="00912556" w:rsidRDefault="007E284B" w:rsidP="007E284B">
            <w:pPr>
              <w:widowControl w:val="0"/>
              <w:spacing w:line="360" w:lineRule="auto"/>
              <w:jc w:val="center"/>
              <w:rPr>
                <w:rFonts w:ascii="Arial" w:hAnsi="Arial" w:cs="Arial"/>
              </w:rPr>
            </w:pPr>
          </w:p>
          <w:p w14:paraId="21556F6E" w14:textId="144B3DAD" w:rsidR="007E284B" w:rsidRPr="00912556" w:rsidRDefault="007E284B" w:rsidP="007E284B">
            <w:pPr>
              <w:widowControl w:val="0"/>
              <w:spacing w:line="360" w:lineRule="auto"/>
              <w:jc w:val="center"/>
              <w:rPr>
                <w:rFonts w:ascii="Arial" w:hAnsi="Arial" w:cs="Arial"/>
              </w:rPr>
            </w:pPr>
            <w:r w:rsidRPr="00912556">
              <w:rPr>
                <w:rFonts w:ascii="Arial" w:hAnsi="Arial" w:cs="Arial"/>
              </w:rPr>
              <w:t>Н</w:t>
            </w:r>
          </w:p>
        </w:tc>
      </w:tr>
      <w:tr w:rsidR="00912556" w:rsidRPr="00912556" w14:paraId="2CC36C7C" w14:textId="77777777" w:rsidTr="000F6486">
        <w:trPr>
          <w:trHeight w:val="20"/>
        </w:trPr>
        <w:tc>
          <w:tcPr>
            <w:tcW w:w="6066" w:type="dxa"/>
            <w:tcBorders>
              <w:left w:val="single" w:sz="6" w:space="0" w:color="auto"/>
              <w:bottom w:val="single" w:sz="4" w:space="0" w:color="auto"/>
              <w:right w:val="single" w:sz="6" w:space="0" w:color="auto"/>
            </w:tcBorders>
          </w:tcPr>
          <w:p w14:paraId="1EDF4E85" w14:textId="57D2AF0D" w:rsidR="007E284B" w:rsidRPr="00912556" w:rsidRDefault="007E284B" w:rsidP="007E284B">
            <w:pPr>
              <w:pStyle w:val="afff2"/>
              <w:widowControl w:val="0"/>
              <w:numPr>
                <w:ilvl w:val="0"/>
                <w:numId w:val="9"/>
              </w:numPr>
              <w:tabs>
                <w:tab w:val="left" w:pos="977"/>
              </w:tabs>
              <w:spacing w:line="300" w:lineRule="auto"/>
              <w:ind w:left="0" w:firstLine="680"/>
              <w:jc w:val="both"/>
              <w:rPr>
                <w:rFonts w:ascii="Arial" w:hAnsi="Arial" w:cs="Arial"/>
              </w:rPr>
            </w:pPr>
            <w:r w:rsidRPr="00912556">
              <w:rPr>
                <w:rFonts w:ascii="Arial" w:hAnsi="Arial" w:cs="Arial"/>
              </w:rPr>
              <w:t>третий</w:t>
            </w:r>
          </w:p>
        </w:tc>
        <w:tc>
          <w:tcPr>
            <w:tcW w:w="1275" w:type="dxa"/>
            <w:tcBorders>
              <w:left w:val="single" w:sz="6" w:space="0" w:color="auto"/>
              <w:bottom w:val="single" w:sz="4" w:space="0" w:color="auto"/>
              <w:right w:val="single" w:sz="6" w:space="0" w:color="auto"/>
            </w:tcBorders>
          </w:tcPr>
          <w:p w14:paraId="77D3FE75" w14:textId="48927810"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c>
          <w:tcPr>
            <w:tcW w:w="1134" w:type="dxa"/>
            <w:tcBorders>
              <w:left w:val="single" w:sz="6" w:space="0" w:color="auto"/>
              <w:bottom w:val="single" w:sz="4" w:space="0" w:color="auto"/>
              <w:right w:val="single" w:sz="6" w:space="0" w:color="auto"/>
            </w:tcBorders>
          </w:tcPr>
          <w:p w14:paraId="1AD5CCE9" w14:textId="3614DEB2"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c>
          <w:tcPr>
            <w:tcW w:w="1248" w:type="dxa"/>
            <w:tcBorders>
              <w:left w:val="single" w:sz="6" w:space="0" w:color="auto"/>
              <w:bottom w:val="single" w:sz="4" w:space="0" w:color="auto"/>
              <w:right w:val="single" w:sz="6" w:space="0" w:color="auto"/>
            </w:tcBorders>
          </w:tcPr>
          <w:p w14:paraId="1722CA9B" w14:textId="59B0272F" w:rsidR="007E284B" w:rsidRPr="00912556" w:rsidRDefault="007E284B" w:rsidP="007E284B">
            <w:pPr>
              <w:widowControl w:val="0"/>
              <w:spacing w:line="360" w:lineRule="auto"/>
              <w:jc w:val="center"/>
              <w:rPr>
                <w:rFonts w:ascii="Arial" w:hAnsi="Arial" w:cs="Arial"/>
              </w:rPr>
            </w:pPr>
            <w:r w:rsidRPr="00912556">
              <w:rPr>
                <w:rFonts w:ascii="Arial" w:hAnsi="Arial" w:cs="Arial"/>
              </w:rPr>
              <w:t>С</w:t>
            </w:r>
          </w:p>
        </w:tc>
      </w:tr>
    </w:tbl>
    <w:p w14:paraId="01ECB833" w14:textId="77777777" w:rsidR="00076E74" w:rsidRPr="00912556" w:rsidRDefault="00076E74" w:rsidP="00076E74">
      <w:pPr>
        <w:widowControl w:val="0"/>
        <w:spacing w:line="360" w:lineRule="auto"/>
        <w:rPr>
          <w:rFonts w:ascii="Arial" w:hAnsi="Arial" w:cs="Arial"/>
          <w:i/>
          <w:sz w:val="22"/>
          <w:szCs w:val="22"/>
        </w:rPr>
      </w:pPr>
      <w:r w:rsidRPr="00912556">
        <w:rPr>
          <w:rFonts w:ascii="Arial" w:hAnsi="Arial" w:cs="Arial"/>
          <w:i/>
          <w:sz w:val="22"/>
          <w:szCs w:val="22"/>
        </w:rPr>
        <w:lastRenderedPageBreak/>
        <w:t>Продолжение таблицы 2</w:t>
      </w:r>
    </w:p>
    <w:tbl>
      <w:tblPr>
        <w:tblW w:w="9726" w:type="dxa"/>
        <w:tblInd w:w="22" w:type="dxa"/>
        <w:tblLayout w:type="fixed"/>
        <w:tblCellMar>
          <w:left w:w="28" w:type="dxa"/>
          <w:right w:w="28" w:type="dxa"/>
        </w:tblCellMar>
        <w:tblLook w:val="0000" w:firstRow="0" w:lastRow="0" w:firstColumn="0" w:lastColumn="0" w:noHBand="0" w:noVBand="0"/>
      </w:tblPr>
      <w:tblGrid>
        <w:gridCol w:w="6069"/>
        <w:gridCol w:w="1275"/>
        <w:gridCol w:w="1134"/>
        <w:gridCol w:w="1248"/>
      </w:tblGrid>
      <w:tr w:rsidR="00912556" w:rsidRPr="00912556" w14:paraId="058E7A34" w14:textId="77777777" w:rsidTr="00B2698E">
        <w:trPr>
          <w:trHeight w:val="20"/>
        </w:trPr>
        <w:tc>
          <w:tcPr>
            <w:tcW w:w="6069" w:type="dxa"/>
            <w:vMerge w:val="restart"/>
            <w:tcBorders>
              <w:top w:val="single" w:sz="4" w:space="0" w:color="auto"/>
              <w:left w:val="single" w:sz="4" w:space="0" w:color="auto"/>
              <w:right w:val="single" w:sz="4" w:space="0" w:color="auto"/>
            </w:tcBorders>
            <w:vAlign w:val="center"/>
          </w:tcPr>
          <w:p w14:paraId="328E5830" w14:textId="255FF458" w:rsidR="00076E74" w:rsidRPr="00912556" w:rsidRDefault="00076E74" w:rsidP="00155909">
            <w:pPr>
              <w:pStyle w:val="afff2"/>
              <w:widowControl w:val="0"/>
              <w:tabs>
                <w:tab w:val="left" w:pos="977"/>
              </w:tabs>
              <w:spacing w:line="300" w:lineRule="auto"/>
              <w:ind w:left="680"/>
              <w:jc w:val="center"/>
              <w:rPr>
                <w:rFonts w:ascii="Arial" w:hAnsi="Arial" w:cs="Arial"/>
              </w:rPr>
            </w:pPr>
            <w:r w:rsidRPr="00912556">
              <w:rPr>
                <w:rFonts w:ascii="Arial" w:hAnsi="Arial" w:cs="Arial"/>
                <w:sz w:val="22"/>
                <w:szCs w:val="22"/>
              </w:rPr>
              <w:t xml:space="preserve">Назначение участков </w:t>
            </w:r>
            <w:r w:rsidR="004B220F" w:rsidRPr="00912556">
              <w:rPr>
                <w:rFonts w:ascii="Arial" w:hAnsi="Arial" w:cs="Arial"/>
                <w:sz w:val="22"/>
                <w:szCs w:val="22"/>
              </w:rPr>
              <w:t>газопроводов</w:t>
            </w:r>
          </w:p>
        </w:tc>
        <w:tc>
          <w:tcPr>
            <w:tcW w:w="3657" w:type="dxa"/>
            <w:gridSpan w:val="3"/>
            <w:tcBorders>
              <w:top w:val="single" w:sz="4" w:space="0" w:color="auto"/>
              <w:left w:val="single" w:sz="4" w:space="0" w:color="auto"/>
              <w:bottom w:val="single" w:sz="4" w:space="0" w:color="auto"/>
              <w:right w:val="single" w:sz="4" w:space="0" w:color="auto"/>
            </w:tcBorders>
            <w:vAlign w:val="center"/>
          </w:tcPr>
          <w:p w14:paraId="3F36D03E" w14:textId="77777777" w:rsidR="00076E74" w:rsidRPr="00912556" w:rsidRDefault="00076E74" w:rsidP="00076E74">
            <w:pPr>
              <w:widowControl w:val="0"/>
              <w:spacing w:line="312" w:lineRule="auto"/>
              <w:jc w:val="center"/>
              <w:rPr>
                <w:rFonts w:ascii="Arial" w:hAnsi="Arial" w:cs="Arial"/>
                <w:sz w:val="22"/>
                <w:szCs w:val="22"/>
              </w:rPr>
            </w:pPr>
            <w:r w:rsidRPr="00912556">
              <w:rPr>
                <w:rFonts w:ascii="Arial" w:hAnsi="Arial" w:cs="Arial"/>
                <w:sz w:val="22"/>
                <w:szCs w:val="22"/>
              </w:rPr>
              <w:t>Категории участков</w:t>
            </w:r>
          </w:p>
          <w:p w14:paraId="2701A7C8" w14:textId="34DFC094" w:rsidR="00076E74" w:rsidRPr="00912556" w:rsidRDefault="00076E74" w:rsidP="00076E74">
            <w:pPr>
              <w:widowControl w:val="0"/>
              <w:spacing w:line="360" w:lineRule="auto"/>
              <w:jc w:val="center"/>
              <w:rPr>
                <w:rFonts w:ascii="Arial" w:hAnsi="Arial" w:cs="Arial"/>
              </w:rPr>
            </w:pPr>
            <w:r w:rsidRPr="00912556">
              <w:rPr>
                <w:rFonts w:ascii="Arial" w:hAnsi="Arial" w:cs="Arial"/>
                <w:sz w:val="22"/>
                <w:szCs w:val="22"/>
              </w:rPr>
              <w:t>при прокладке</w:t>
            </w:r>
          </w:p>
        </w:tc>
      </w:tr>
      <w:tr w:rsidR="00912556" w:rsidRPr="00912556" w14:paraId="0FA04B3A" w14:textId="77777777" w:rsidTr="00B2698E">
        <w:trPr>
          <w:trHeight w:val="20"/>
        </w:trPr>
        <w:tc>
          <w:tcPr>
            <w:tcW w:w="6069" w:type="dxa"/>
            <w:vMerge/>
            <w:tcBorders>
              <w:left w:val="single" w:sz="4" w:space="0" w:color="auto"/>
              <w:bottom w:val="double" w:sz="4" w:space="0" w:color="auto"/>
              <w:right w:val="single" w:sz="4" w:space="0" w:color="auto"/>
            </w:tcBorders>
            <w:vAlign w:val="center"/>
          </w:tcPr>
          <w:p w14:paraId="52319B0D" w14:textId="77777777" w:rsidR="00076E74" w:rsidRPr="00912556" w:rsidRDefault="00076E74" w:rsidP="00076E74">
            <w:pPr>
              <w:pStyle w:val="afff2"/>
              <w:widowControl w:val="0"/>
              <w:tabs>
                <w:tab w:val="left" w:pos="977"/>
              </w:tabs>
              <w:spacing w:line="300" w:lineRule="auto"/>
              <w:ind w:left="680"/>
              <w:jc w:val="both"/>
              <w:rPr>
                <w:rFonts w:ascii="Arial" w:hAnsi="Arial" w:cs="Arial"/>
              </w:rPr>
            </w:pPr>
          </w:p>
        </w:tc>
        <w:tc>
          <w:tcPr>
            <w:tcW w:w="1275" w:type="dxa"/>
            <w:tcBorders>
              <w:top w:val="single" w:sz="4" w:space="0" w:color="auto"/>
              <w:left w:val="single" w:sz="4" w:space="0" w:color="auto"/>
              <w:bottom w:val="double" w:sz="4" w:space="0" w:color="auto"/>
              <w:right w:val="single" w:sz="4" w:space="0" w:color="auto"/>
            </w:tcBorders>
            <w:vAlign w:val="center"/>
          </w:tcPr>
          <w:p w14:paraId="541617BD" w14:textId="274FBFFE" w:rsidR="00076E74" w:rsidRPr="00912556" w:rsidRDefault="00076E74" w:rsidP="00076E74">
            <w:pPr>
              <w:widowControl w:val="0"/>
              <w:spacing w:line="360" w:lineRule="auto"/>
              <w:jc w:val="center"/>
              <w:rPr>
                <w:rFonts w:ascii="Arial" w:hAnsi="Arial" w:cs="Arial"/>
              </w:rPr>
            </w:pPr>
            <w:r w:rsidRPr="00912556">
              <w:rPr>
                <w:rFonts w:ascii="Arial" w:hAnsi="Arial" w:cs="Arial"/>
                <w:sz w:val="22"/>
                <w:szCs w:val="22"/>
              </w:rPr>
              <w:t>подземной</w:t>
            </w:r>
          </w:p>
        </w:tc>
        <w:tc>
          <w:tcPr>
            <w:tcW w:w="1134" w:type="dxa"/>
            <w:tcBorders>
              <w:top w:val="single" w:sz="4" w:space="0" w:color="auto"/>
              <w:left w:val="single" w:sz="4" w:space="0" w:color="auto"/>
              <w:bottom w:val="double" w:sz="4" w:space="0" w:color="auto"/>
              <w:right w:val="single" w:sz="4" w:space="0" w:color="auto"/>
            </w:tcBorders>
            <w:vAlign w:val="center"/>
          </w:tcPr>
          <w:p w14:paraId="6E999B94" w14:textId="39854565" w:rsidR="00076E74" w:rsidRPr="00912556" w:rsidRDefault="00076E74" w:rsidP="00076E74">
            <w:pPr>
              <w:widowControl w:val="0"/>
              <w:spacing w:line="360" w:lineRule="auto"/>
              <w:jc w:val="center"/>
              <w:rPr>
                <w:rFonts w:ascii="Arial" w:hAnsi="Arial" w:cs="Arial"/>
              </w:rPr>
            </w:pPr>
            <w:r w:rsidRPr="00912556">
              <w:rPr>
                <w:rFonts w:ascii="Arial" w:hAnsi="Arial" w:cs="Arial"/>
                <w:sz w:val="22"/>
                <w:szCs w:val="22"/>
              </w:rPr>
              <w:t>наземной</w:t>
            </w:r>
          </w:p>
        </w:tc>
        <w:tc>
          <w:tcPr>
            <w:tcW w:w="1248" w:type="dxa"/>
            <w:tcBorders>
              <w:top w:val="single" w:sz="4" w:space="0" w:color="auto"/>
              <w:left w:val="single" w:sz="4" w:space="0" w:color="auto"/>
              <w:bottom w:val="double" w:sz="4" w:space="0" w:color="auto"/>
              <w:right w:val="single" w:sz="4" w:space="0" w:color="auto"/>
            </w:tcBorders>
            <w:vAlign w:val="center"/>
          </w:tcPr>
          <w:p w14:paraId="15F26884" w14:textId="48C41087" w:rsidR="00076E74" w:rsidRPr="00912556" w:rsidRDefault="00076E74" w:rsidP="00076E74">
            <w:pPr>
              <w:widowControl w:val="0"/>
              <w:spacing w:line="360" w:lineRule="auto"/>
              <w:jc w:val="center"/>
              <w:rPr>
                <w:rFonts w:ascii="Arial" w:hAnsi="Arial" w:cs="Arial"/>
              </w:rPr>
            </w:pPr>
            <w:r w:rsidRPr="00912556">
              <w:rPr>
                <w:rFonts w:ascii="Arial" w:hAnsi="Arial" w:cs="Arial"/>
                <w:sz w:val="22"/>
                <w:szCs w:val="22"/>
              </w:rPr>
              <w:t>надземной</w:t>
            </w:r>
          </w:p>
        </w:tc>
      </w:tr>
      <w:tr w:rsidR="00912556" w:rsidRPr="00912556" w14:paraId="41870530" w14:textId="77777777" w:rsidTr="00676B40">
        <w:trPr>
          <w:trHeight w:val="20"/>
        </w:trPr>
        <w:tc>
          <w:tcPr>
            <w:tcW w:w="6069" w:type="dxa"/>
            <w:tcBorders>
              <w:left w:val="single" w:sz="4" w:space="0" w:color="auto"/>
              <w:right w:val="single" w:sz="4" w:space="0" w:color="auto"/>
            </w:tcBorders>
          </w:tcPr>
          <w:p w14:paraId="0CB0F68F" w14:textId="77777777" w:rsidR="00676B40" w:rsidRPr="00912556" w:rsidRDefault="00676B40" w:rsidP="00676B40">
            <w:pPr>
              <w:widowControl w:val="0"/>
              <w:tabs>
                <w:tab w:val="left" w:pos="991"/>
              </w:tabs>
              <w:spacing w:line="312" w:lineRule="auto"/>
              <w:ind w:firstLine="681"/>
              <w:jc w:val="both"/>
              <w:rPr>
                <w:rFonts w:ascii="Arial" w:hAnsi="Arial" w:cs="Arial"/>
              </w:rPr>
            </w:pPr>
            <w:r w:rsidRPr="00912556">
              <w:rPr>
                <w:rFonts w:ascii="Arial" w:hAnsi="Arial" w:cs="Arial"/>
              </w:rPr>
              <w:t>3 Переходы через железные и автомобильные дороги (на перегонах):</w:t>
            </w:r>
          </w:p>
          <w:p w14:paraId="699DC960" w14:textId="7BEF942D" w:rsidR="00676B40" w:rsidRPr="00912556" w:rsidRDefault="00676B40" w:rsidP="00676B40">
            <w:pPr>
              <w:pStyle w:val="afff2"/>
              <w:widowControl w:val="0"/>
              <w:numPr>
                <w:ilvl w:val="0"/>
                <w:numId w:val="108"/>
              </w:numPr>
              <w:tabs>
                <w:tab w:val="left" w:pos="991"/>
              </w:tabs>
              <w:spacing w:line="300" w:lineRule="auto"/>
              <w:ind w:left="0" w:firstLine="680"/>
              <w:jc w:val="both"/>
              <w:rPr>
                <w:rFonts w:ascii="Arial" w:hAnsi="Arial" w:cs="Arial"/>
              </w:rPr>
            </w:pPr>
            <w:r w:rsidRPr="00912556">
              <w:rPr>
                <w:rFonts w:ascii="Arial" w:hAnsi="Arial" w:cs="Arial"/>
              </w:rPr>
              <w:t>участки газопроводов на переходах через железные дороги общей сети, автомобильные дороги I, II и III категории, включая участки на расстоянии 50 м по обе стороны от подошвы земляного полотна или от края водоотводного сооружения дороги;</w:t>
            </w:r>
          </w:p>
        </w:tc>
        <w:tc>
          <w:tcPr>
            <w:tcW w:w="1275" w:type="dxa"/>
            <w:tcBorders>
              <w:left w:val="single" w:sz="4" w:space="0" w:color="auto"/>
              <w:right w:val="single" w:sz="4" w:space="0" w:color="auto"/>
            </w:tcBorders>
          </w:tcPr>
          <w:p w14:paraId="31148673" w14:textId="77777777" w:rsidR="00676B40" w:rsidRPr="00912556" w:rsidRDefault="00676B40" w:rsidP="00676B40">
            <w:pPr>
              <w:widowControl w:val="0"/>
              <w:spacing w:line="360" w:lineRule="auto"/>
              <w:jc w:val="center"/>
              <w:rPr>
                <w:rFonts w:ascii="Arial" w:hAnsi="Arial" w:cs="Arial"/>
              </w:rPr>
            </w:pPr>
          </w:p>
          <w:p w14:paraId="7B76A63E" w14:textId="77777777" w:rsidR="00676B40" w:rsidRPr="00912556" w:rsidRDefault="00676B40" w:rsidP="00676B40">
            <w:pPr>
              <w:widowControl w:val="0"/>
              <w:spacing w:line="360" w:lineRule="auto"/>
              <w:jc w:val="center"/>
              <w:rPr>
                <w:rFonts w:ascii="Arial" w:hAnsi="Arial" w:cs="Arial"/>
              </w:rPr>
            </w:pPr>
          </w:p>
          <w:p w14:paraId="11D488C5"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В</w:t>
            </w:r>
          </w:p>
          <w:p w14:paraId="6543629B" w14:textId="77777777" w:rsidR="00676B40" w:rsidRPr="00912556" w:rsidRDefault="00676B40" w:rsidP="00676B40">
            <w:pPr>
              <w:widowControl w:val="0"/>
              <w:spacing w:line="360" w:lineRule="auto"/>
              <w:jc w:val="center"/>
              <w:rPr>
                <w:rFonts w:ascii="Arial" w:hAnsi="Arial" w:cs="Arial"/>
              </w:rPr>
            </w:pPr>
          </w:p>
        </w:tc>
        <w:tc>
          <w:tcPr>
            <w:tcW w:w="1134" w:type="dxa"/>
            <w:tcBorders>
              <w:left w:val="single" w:sz="4" w:space="0" w:color="auto"/>
              <w:right w:val="single" w:sz="4" w:space="0" w:color="auto"/>
            </w:tcBorders>
          </w:tcPr>
          <w:p w14:paraId="218FA4F1" w14:textId="77777777" w:rsidR="00676B40" w:rsidRPr="00912556" w:rsidRDefault="00676B40" w:rsidP="00676B40">
            <w:pPr>
              <w:widowControl w:val="0"/>
              <w:spacing w:line="360" w:lineRule="auto"/>
              <w:jc w:val="center"/>
              <w:rPr>
                <w:rFonts w:ascii="Arial" w:hAnsi="Arial" w:cs="Arial"/>
              </w:rPr>
            </w:pPr>
          </w:p>
          <w:p w14:paraId="1EB76DF2" w14:textId="77777777" w:rsidR="00676B40" w:rsidRPr="00912556" w:rsidRDefault="00676B40" w:rsidP="00676B40">
            <w:pPr>
              <w:widowControl w:val="0"/>
              <w:spacing w:line="360" w:lineRule="auto"/>
              <w:jc w:val="center"/>
              <w:rPr>
                <w:rFonts w:ascii="Arial" w:hAnsi="Arial" w:cs="Arial"/>
              </w:rPr>
            </w:pPr>
          </w:p>
          <w:p w14:paraId="7E019FD2"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p w14:paraId="652AC260" w14:textId="77777777" w:rsidR="00676B40" w:rsidRPr="00912556" w:rsidRDefault="00676B40" w:rsidP="00676B40">
            <w:pPr>
              <w:widowControl w:val="0"/>
              <w:spacing w:line="360" w:lineRule="auto"/>
              <w:jc w:val="center"/>
              <w:rPr>
                <w:rFonts w:ascii="Arial" w:hAnsi="Arial" w:cs="Arial"/>
              </w:rPr>
            </w:pPr>
          </w:p>
        </w:tc>
        <w:tc>
          <w:tcPr>
            <w:tcW w:w="1248" w:type="dxa"/>
            <w:tcBorders>
              <w:left w:val="single" w:sz="4" w:space="0" w:color="auto"/>
              <w:right w:val="single" w:sz="4" w:space="0" w:color="auto"/>
            </w:tcBorders>
          </w:tcPr>
          <w:p w14:paraId="1F5D435C" w14:textId="77777777" w:rsidR="00676B40" w:rsidRPr="00912556" w:rsidRDefault="00676B40" w:rsidP="00676B40">
            <w:pPr>
              <w:widowControl w:val="0"/>
              <w:spacing w:line="360" w:lineRule="auto"/>
              <w:jc w:val="center"/>
              <w:rPr>
                <w:rFonts w:ascii="Arial" w:hAnsi="Arial" w:cs="Arial"/>
              </w:rPr>
            </w:pPr>
          </w:p>
          <w:p w14:paraId="57EDF4DD" w14:textId="77777777" w:rsidR="00676B40" w:rsidRPr="00912556" w:rsidRDefault="00676B40" w:rsidP="00676B40">
            <w:pPr>
              <w:widowControl w:val="0"/>
              <w:spacing w:line="360" w:lineRule="auto"/>
              <w:jc w:val="center"/>
              <w:rPr>
                <w:rFonts w:ascii="Arial" w:hAnsi="Arial" w:cs="Arial"/>
              </w:rPr>
            </w:pPr>
          </w:p>
          <w:p w14:paraId="5ED7B752"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В</w:t>
            </w:r>
          </w:p>
          <w:p w14:paraId="346FD68F" w14:textId="77777777" w:rsidR="00676B40" w:rsidRPr="00912556" w:rsidRDefault="00676B40" w:rsidP="00676B40">
            <w:pPr>
              <w:widowControl w:val="0"/>
              <w:spacing w:line="360" w:lineRule="auto"/>
              <w:jc w:val="center"/>
              <w:rPr>
                <w:rFonts w:ascii="Arial" w:hAnsi="Arial" w:cs="Arial"/>
              </w:rPr>
            </w:pPr>
          </w:p>
        </w:tc>
      </w:tr>
      <w:tr w:rsidR="00912556" w:rsidRPr="00912556" w14:paraId="76DF231F" w14:textId="77777777" w:rsidTr="00EE1BF0">
        <w:trPr>
          <w:trHeight w:val="20"/>
        </w:trPr>
        <w:tc>
          <w:tcPr>
            <w:tcW w:w="6069" w:type="dxa"/>
            <w:tcBorders>
              <w:left w:val="single" w:sz="4" w:space="0" w:color="auto"/>
              <w:bottom w:val="single" w:sz="6" w:space="0" w:color="auto"/>
              <w:right w:val="single" w:sz="4" w:space="0" w:color="auto"/>
            </w:tcBorders>
          </w:tcPr>
          <w:p w14:paraId="133399F7" w14:textId="5C3F8A65" w:rsidR="00676B40" w:rsidRPr="00912556" w:rsidRDefault="00676B40" w:rsidP="00676B40">
            <w:pPr>
              <w:pStyle w:val="afff2"/>
              <w:widowControl w:val="0"/>
              <w:numPr>
                <w:ilvl w:val="0"/>
                <w:numId w:val="108"/>
              </w:numPr>
              <w:tabs>
                <w:tab w:val="left" w:pos="991"/>
              </w:tabs>
              <w:spacing w:line="300" w:lineRule="auto"/>
              <w:ind w:left="0" w:firstLine="680"/>
              <w:jc w:val="both"/>
              <w:rPr>
                <w:rFonts w:ascii="Arial" w:hAnsi="Arial" w:cs="Arial"/>
              </w:rPr>
            </w:pPr>
            <w:r w:rsidRPr="00912556">
              <w:rPr>
                <w:rFonts w:ascii="Arial" w:hAnsi="Arial" w:cs="Arial"/>
              </w:rPr>
              <w:t>участки газопроводов на переходах через подъездные железные дороги промышленных предприятий, автомобильные дороги IV, V, III-п и IV-п категории, а также участки на расстоянии согласно 7.2.2 по обе стороны от подошвы земляного полотна или от края водоотводного сооружения всех железных и категорированных автомобильных дорог</w:t>
            </w:r>
          </w:p>
        </w:tc>
        <w:tc>
          <w:tcPr>
            <w:tcW w:w="1275" w:type="dxa"/>
            <w:tcBorders>
              <w:left w:val="single" w:sz="4" w:space="0" w:color="auto"/>
              <w:bottom w:val="single" w:sz="6" w:space="0" w:color="auto"/>
              <w:right w:val="single" w:sz="4" w:space="0" w:color="auto"/>
            </w:tcBorders>
          </w:tcPr>
          <w:p w14:paraId="3DA65EDD" w14:textId="2244B588"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left w:val="single" w:sz="4" w:space="0" w:color="auto"/>
              <w:bottom w:val="single" w:sz="6" w:space="0" w:color="auto"/>
              <w:right w:val="single" w:sz="4" w:space="0" w:color="auto"/>
            </w:tcBorders>
          </w:tcPr>
          <w:p w14:paraId="32921EBA" w14:textId="40F4F414"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tc>
        <w:tc>
          <w:tcPr>
            <w:tcW w:w="1248" w:type="dxa"/>
            <w:tcBorders>
              <w:left w:val="single" w:sz="4" w:space="0" w:color="auto"/>
              <w:bottom w:val="single" w:sz="6" w:space="0" w:color="auto"/>
              <w:right w:val="single" w:sz="4" w:space="0" w:color="auto"/>
            </w:tcBorders>
          </w:tcPr>
          <w:p w14:paraId="2AB18244" w14:textId="10447CA9"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r>
      <w:tr w:rsidR="00912556" w:rsidRPr="00912556" w14:paraId="75CEB662" w14:textId="77777777" w:rsidTr="00EE1BF0">
        <w:trPr>
          <w:trHeight w:val="20"/>
        </w:trPr>
        <w:tc>
          <w:tcPr>
            <w:tcW w:w="6069" w:type="dxa"/>
            <w:tcBorders>
              <w:top w:val="single" w:sz="6" w:space="0" w:color="auto"/>
              <w:left w:val="single" w:sz="6" w:space="0" w:color="auto"/>
              <w:bottom w:val="single" w:sz="4" w:space="0" w:color="auto"/>
              <w:right w:val="single" w:sz="6" w:space="0" w:color="auto"/>
            </w:tcBorders>
          </w:tcPr>
          <w:p w14:paraId="1B983A3C" w14:textId="21BA66B2" w:rsidR="00676B40" w:rsidRPr="00912556" w:rsidRDefault="00676B40" w:rsidP="00676B40">
            <w:pPr>
              <w:widowControl w:val="0"/>
              <w:tabs>
                <w:tab w:val="left" w:pos="991"/>
              </w:tabs>
              <w:spacing w:line="360" w:lineRule="auto"/>
              <w:ind w:firstLine="681"/>
              <w:jc w:val="both"/>
              <w:rPr>
                <w:rFonts w:ascii="Arial" w:hAnsi="Arial" w:cs="Arial"/>
              </w:rPr>
            </w:pPr>
            <w:r w:rsidRPr="00912556">
              <w:rPr>
                <w:rFonts w:ascii="Arial" w:hAnsi="Arial" w:cs="Arial"/>
              </w:rPr>
              <w:t>4 Трубопроводы технологические основного назначения, расположенные внутри зданий и в пределах территорий КС, ПРГ, СПХГ, ДКС, ГРС, ГИС, включая конденсатосборники, обвязку узлов пуска и приема СОД, а также трубопроводы импульсного, топливного и пускового газа. Трубопроводы узлов подключения к КС, располагаемых на территории КС. Участки газопроводов и трубопроводы узла подключения к КС, располагаемые на территории КС при бесшлейфовой компоновке.</w:t>
            </w:r>
          </w:p>
        </w:tc>
        <w:tc>
          <w:tcPr>
            <w:tcW w:w="1275" w:type="dxa"/>
            <w:tcBorders>
              <w:top w:val="single" w:sz="6" w:space="0" w:color="auto"/>
              <w:left w:val="single" w:sz="6" w:space="0" w:color="auto"/>
              <w:bottom w:val="single" w:sz="4" w:space="0" w:color="auto"/>
              <w:right w:val="single" w:sz="6" w:space="0" w:color="auto"/>
            </w:tcBorders>
            <w:vAlign w:val="center"/>
          </w:tcPr>
          <w:p w14:paraId="39FEDEC6"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В</w:t>
            </w:r>
          </w:p>
        </w:tc>
        <w:tc>
          <w:tcPr>
            <w:tcW w:w="1134" w:type="dxa"/>
            <w:tcBorders>
              <w:top w:val="single" w:sz="6" w:space="0" w:color="auto"/>
              <w:left w:val="single" w:sz="6" w:space="0" w:color="auto"/>
              <w:bottom w:val="single" w:sz="4" w:space="0" w:color="auto"/>
              <w:right w:val="single" w:sz="6" w:space="0" w:color="auto"/>
            </w:tcBorders>
            <w:vAlign w:val="center"/>
          </w:tcPr>
          <w:p w14:paraId="01B516A5"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В</w:t>
            </w:r>
          </w:p>
        </w:tc>
        <w:tc>
          <w:tcPr>
            <w:tcW w:w="1248" w:type="dxa"/>
            <w:tcBorders>
              <w:top w:val="single" w:sz="6" w:space="0" w:color="auto"/>
              <w:left w:val="single" w:sz="6" w:space="0" w:color="auto"/>
              <w:bottom w:val="single" w:sz="4" w:space="0" w:color="auto"/>
              <w:right w:val="single" w:sz="6" w:space="0" w:color="auto"/>
            </w:tcBorders>
            <w:vAlign w:val="center"/>
          </w:tcPr>
          <w:p w14:paraId="1B325AB6"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В</w:t>
            </w:r>
          </w:p>
        </w:tc>
      </w:tr>
      <w:tr w:rsidR="00912556" w:rsidRPr="00912556" w14:paraId="1CB8A9BD" w14:textId="77777777" w:rsidTr="00B2698E">
        <w:trPr>
          <w:trHeight w:val="20"/>
        </w:trPr>
        <w:tc>
          <w:tcPr>
            <w:tcW w:w="6069" w:type="dxa"/>
            <w:tcBorders>
              <w:top w:val="single" w:sz="6" w:space="0" w:color="auto"/>
              <w:left w:val="single" w:sz="6" w:space="0" w:color="auto"/>
              <w:right w:val="single" w:sz="6" w:space="0" w:color="auto"/>
            </w:tcBorders>
          </w:tcPr>
          <w:p w14:paraId="1637BC46" w14:textId="2223249D"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5 Пересечения (в обе стороны, в пределах расстояний </w:t>
            </w:r>
            <w:r w:rsidRPr="00912556">
              <w:rPr>
                <w:rFonts w:ascii="Arial" w:hAnsi="Arial" w:cs="Arial"/>
                <w:lang w:val="en-US"/>
              </w:rPr>
              <w:t>R</w:t>
            </w:r>
            <w:r w:rsidRPr="00912556">
              <w:rPr>
                <w:rFonts w:ascii="Arial" w:hAnsi="Arial" w:cs="Arial"/>
              </w:rPr>
              <w:t>, определяемых по 6.4) с ВЛ электропередачи напряжением:</w:t>
            </w:r>
          </w:p>
        </w:tc>
        <w:tc>
          <w:tcPr>
            <w:tcW w:w="1275" w:type="dxa"/>
            <w:tcBorders>
              <w:top w:val="single" w:sz="6" w:space="0" w:color="auto"/>
              <w:left w:val="single" w:sz="6" w:space="0" w:color="auto"/>
              <w:right w:val="single" w:sz="6" w:space="0" w:color="auto"/>
            </w:tcBorders>
          </w:tcPr>
          <w:p w14:paraId="733E87D8" w14:textId="77777777" w:rsidR="00676B40" w:rsidRPr="00912556" w:rsidRDefault="00676B40" w:rsidP="00676B40">
            <w:pPr>
              <w:widowControl w:val="0"/>
              <w:spacing w:line="360" w:lineRule="auto"/>
              <w:jc w:val="center"/>
              <w:rPr>
                <w:rFonts w:ascii="Arial" w:hAnsi="Arial" w:cs="Arial"/>
              </w:rPr>
            </w:pPr>
          </w:p>
        </w:tc>
        <w:tc>
          <w:tcPr>
            <w:tcW w:w="1134" w:type="dxa"/>
            <w:tcBorders>
              <w:top w:val="single" w:sz="6" w:space="0" w:color="auto"/>
              <w:left w:val="single" w:sz="6" w:space="0" w:color="auto"/>
              <w:right w:val="single" w:sz="6" w:space="0" w:color="auto"/>
            </w:tcBorders>
          </w:tcPr>
          <w:p w14:paraId="40EE4F12" w14:textId="77777777" w:rsidR="00676B40" w:rsidRPr="00912556" w:rsidRDefault="00676B40" w:rsidP="00676B40">
            <w:pPr>
              <w:widowControl w:val="0"/>
              <w:spacing w:line="360" w:lineRule="auto"/>
              <w:jc w:val="center"/>
              <w:rPr>
                <w:rFonts w:ascii="Arial" w:hAnsi="Arial" w:cs="Arial"/>
              </w:rPr>
            </w:pPr>
          </w:p>
        </w:tc>
        <w:tc>
          <w:tcPr>
            <w:tcW w:w="1248" w:type="dxa"/>
            <w:tcBorders>
              <w:top w:val="single" w:sz="6" w:space="0" w:color="auto"/>
              <w:left w:val="single" w:sz="6" w:space="0" w:color="auto"/>
              <w:right w:val="single" w:sz="6" w:space="0" w:color="auto"/>
            </w:tcBorders>
          </w:tcPr>
          <w:p w14:paraId="115C4B12" w14:textId="77777777" w:rsidR="00676B40" w:rsidRPr="00912556" w:rsidRDefault="00676B40" w:rsidP="00676B40">
            <w:pPr>
              <w:widowControl w:val="0"/>
              <w:spacing w:line="360" w:lineRule="auto"/>
              <w:jc w:val="center"/>
              <w:rPr>
                <w:rFonts w:ascii="Arial" w:hAnsi="Arial" w:cs="Arial"/>
              </w:rPr>
            </w:pPr>
          </w:p>
        </w:tc>
      </w:tr>
      <w:tr w:rsidR="00912556" w:rsidRPr="00912556" w14:paraId="06BD17C3" w14:textId="77777777" w:rsidTr="00B2698E">
        <w:trPr>
          <w:trHeight w:val="20"/>
        </w:trPr>
        <w:tc>
          <w:tcPr>
            <w:tcW w:w="6069" w:type="dxa"/>
            <w:tcBorders>
              <w:left w:val="single" w:sz="6" w:space="0" w:color="auto"/>
              <w:bottom w:val="single" w:sz="4" w:space="0" w:color="auto"/>
              <w:right w:val="single" w:sz="6" w:space="0" w:color="auto"/>
            </w:tcBorders>
          </w:tcPr>
          <w:p w14:paraId="735473FA" w14:textId="77777777" w:rsidR="00676B40" w:rsidRPr="00912556" w:rsidRDefault="00676B40" w:rsidP="00676B40">
            <w:pPr>
              <w:widowControl w:val="0"/>
              <w:numPr>
                <w:ilvl w:val="0"/>
                <w:numId w:val="11"/>
              </w:numPr>
              <w:tabs>
                <w:tab w:val="left" w:pos="982"/>
              </w:tabs>
              <w:spacing w:line="360" w:lineRule="auto"/>
              <w:ind w:left="0" w:firstLine="680"/>
              <w:jc w:val="both"/>
              <w:rPr>
                <w:rFonts w:ascii="Arial" w:hAnsi="Arial" w:cs="Arial"/>
              </w:rPr>
            </w:pPr>
            <w:r w:rsidRPr="00912556">
              <w:rPr>
                <w:rFonts w:ascii="Arial" w:hAnsi="Arial" w:cs="Arial"/>
              </w:rPr>
              <w:t>500 кВ и более;</w:t>
            </w:r>
          </w:p>
          <w:p w14:paraId="09F22021" w14:textId="77777777" w:rsidR="00676B40" w:rsidRPr="00912556" w:rsidRDefault="00676B40" w:rsidP="00676B40">
            <w:pPr>
              <w:widowControl w:val="0"/>
              <w:numPr>
                <w:ilvl w:val="0"/>
                <w:numId w:val="11"/>
              </w:numPr>
              <w:tabs>
                <w:tab w:val="left" w:pos="982"/>
              </w:tabs>
              <w:spacing w:line="360" w:lineRule="auto"/>
              <w:ind w:left="0" w:firstLine="680"/>
              <w:jc w:val="both"/>
              <w:rPr>
                <w:rFonts w:ascii="Arial" w:hAnsi="Arial" w:cs="Arial"/>
              </w:rPr>
            </w:pPr>
            <w:r w:rsidRPr="00912556">
              <w:rPr>
                <w:rFonts w:ascii="Arial" w:hAnsi="Arial" w:cs="Arial"/>
              </w:rPr>
              <w:t>от 330 до 500 кВ</w:t>
            </w:r>
          </w:p>
        </w:tc>
        <w:tc>
          <w:tcPr>
            <w:tcW w:w="1275" w:type="dxa"/>
            <w:tcBorders>
              <w:left w:val="single" w:sz="6" w:space="0" w:color="auto"/>
              <w:bottom w:val="single" w:sz="4" w:space="0" w:color="auto"/>
              <w:right w:val="single" w:sz="6" w:space="0" w:color="auto"/>
            </w:tcBorders>
          </w:tcPr>
          <w:p w14:paraId="28C75174"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В</w:t>
            </w:r>
          </w:p>
          <w:p w14:paraId="018CA337"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left w:val="single" w:sz="6" w:space="0" w:color="auto"/>
              <w:bottom w:val="single" w:sz="4" w:space="0" w:color="auto"/>
              <w:right w:val="single" w:sz="6" w:space="0" w:color="auto"/>
            </w:tcBorders>
          </w:tcPr>
          <w:p w14:paraId="0B5E20D1"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p w14:paraId="351DAF5F"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tc>
        <w:tc>
          <w:tcPr>
            <w:tcW w:w="1248" w:type="dxa"/>
            <w:tcBorders>
              <w:left w:val="single" w:sz="6" w:space="0" w:color="auto"/>
              <w:bottom w:val="single" w:sz="4" w:space="0" w:color="auto"/>
              <w:right w:val="single" w:sz="6" w:space="0" w:color="auto"/>
            </w:tcBorders>
          </w:tcPr>
          <w:p w14:paraId="4EDD8C64"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p w14:paraId="245FB55B"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tc>
      </w:tr>
      <w:tr w:rsidR="00912556" w:rsidRPr="00912556" w14:paraId="0FB8724C" w14:textId="77777777" w:rsidTr="00B2698E">
        <w:trPr>
          <w:trHeight w:val="20"/>
        </w:trPr>
        <w:tc>
          <w:tcPr>
            <w:tcW w:w="6069" w:type="dxa"/>
            <w:tcBorders>
              <w:top w:val="single" w:sz="4" w:space="0" w:color="auto"/>
              <w:left w:val="single" w:sz="6" w:space="0" w:color="auto"/>
              <w:bottom w:val="single" w:sz="4" w:space="0" w:color="auto"/>
              <w:right w:val="single" w:sz="6" w:space="0" w:color="auto"/>
            </w:tcBorders>
          </w:tcPr>
          <w:p w14:paraId="0DB5ADAD" w14:textId="55630F49" w:rsidR="00676B40" w:rsidRPr="00912556" w:rsidRDefault="00676B40" w:rsidP="00676B40">
            <w:pPr>
              <w:widowControl w:val="0"/>
              <w:tabs>
                <w:tab w:val="left" w:pos="982"/>
              </w:tabs>
              <w:spacing w:line="360" w:lineRule="auto"/>
              <w:ind w:firstLine="651"/>
              <w:jc w:val="both"/>
              <w:rPr>
                <w:rFonts w:ascii="Arial" w:hAnsi="Arial" w:cs="Arial"/>
              </w:rPr>
            </w:pPr>
            <w:r w:rsidRPr="00912556">
              <w:rPr>
                <w:rFonts w:ascii="Arial" w:hAnsi="Arial" w:cs="Arial"/>
              </w:rPr>
              <w:t>6 Газопроводы в горной местности при укладке в тоннелях</w:t>
            </w:r>
          </w:p>
        </w:tc>
        <w:tc>
          <w:tcPr>
            <w:tcW w:w="1275" w:type="dxa"/>
            <w:tcBorders>
              <w:top w:val="single" w:sz="4" w:space="0" w:color="auto"/>
              <w:left w:val="single" w:sz="6" w:space="0" w:color="auto"/>
              <w:bottom w:val="single" w:sz="4" w:space="0" w:color="auto"/>
              <w:right w:val="single" w:sz="6" w:space="0" w:color="auto"/>
            </w:tcBorders>
            <w:vAlign w:val="center"/>
          </w:tcPr>
          <w:p w14:paraId="0DD49101" w14:textId="544E3BB6"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tc>
        <w:tc>
          <w:tcPr>
            <w:tcW w:w="1134" w:type="dxa"/>
            <w:tcBorders>
              <w:top w:val="single" w:sz="4" w:space="0" w:color="auto"/>
              <w:left w:val="single" w:sz="6" w:space="0" w:color="auto"/>
              <w:bottom w:val="single" w:sz="4" w:space="0" w:color="auto"/>
              <w:right w:val="single" w:sz="6" w:space="0" w:color="auto"/>
            </w:tcBorders>
            <w:vAlign w:val="center"/>
          </w:tcPr>
          <w:p w14:paraId="2ECB8DF5" w14:textId="585586F0"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248" w:type="dxa"/>
            <w:tcBorders>
              <w:top w:val="single" w:sz="4" w:space="0" w:color="auto"/>
              <w:left w:val="single" w:sz="6" w:space="0" w:color="auto"/>
              <w:bottom w:val="single" w:sz="4" w:space="0" w:color="auto"/>
              <w:right w:val="single" w:sz="6" w:space="0" w:color="auto"/>
            </w:tcBorders>
            <w:vAlign w:val="center"/>
          </w:tcPr>
          <w:p w14:paraId="5211CB7E" w14:textId="64268C83"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r>
      <w:tr w:rsidR="00912556" w:rsidRPr="00912556" w14:paraId="0F1262D5" w14:textId="77777777" w:rsidTr="00B2698E">
        <w:trPr>
          <w:trHeight w:val="20"/>
        </w:trPr>
        <w:tc>
          <w:tcPr>
            <w:tcW w:w="6069" w:type="dxa"/>
            <w:tcBorders>
              <w:top w:val="single" w:sz="4" w:space="0" w:color="auto"/>
              <w:left w:val="single" w:sz="6" w:space="0" w:color="auto"/>
              <w:bottom w:val="single" w:sz="4" w:space="0" w:color="auto"/>
              <w:right w:val="single" w:sz="6" w:space="0" w:color="auto"/>
            </w:tcBorders>
          </w:tcPr>
          <w:p w14:paraId="73FD1480" w14:textId="66935083" w:rsidR="00676B40" w:rsidRPr="00912556" w:rsidRDefault="00676B40" w:rsidP="00676B40">
            <w:pPr>
              <w:widowControl w:val="0"/>
              <w:tabs>
                <w:tab w:val="left" w:pos="982"/>
              </w:tabs>
              <w:spacing w:line="360" w:lineRule="auto"/>
              <w:ind w:firstLine="651"/>
              <w:jc w:val="both"/>
              <w:rPr>
                <w:rFonts w:ascii="Arial" w:hAnsi="Arial" w:cs="Arial"/>
              </w:rPr>
            </w:pPr>
            <w:r w:rsidRPr="00912556">
              <w:rPr>
                <w:rFonts w:ascii="Arial" w:hAnsi="Arial" w:cs="Arial"/>
              </w:rPr>
              <w:t xml:space="preserve">7 Участки газопроводов в зонах активных тектонических разломов и прилегающие участки на </w:t>
            </w:r>
          </w:p>
        </w:tc>
        <w:tc>
          <w:tcPr>
            <w:tcW w:w="1275" w:type="dxa"/>
            <w:tcBorders>
              <w:top w:val="single" w:sz="4" w:space="0" w:color="auto"/>
              <w:left w:val="single" w:sz="6" w:space="0" w:color="auto"/>
              <w:bottom w:val="single" w:sz="4" w:space="0" w:color="auto"/>
              <w:right w:val="single" w:sz="6" w:space="0" w:color="auto"/>
            </w:tcBorders>
            <w:vAlign w:val="center"/>
          </w:tcPr>
          <w:p w14:paraId="4F087061" w14:textId="0A1C81E5"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top w:val="single" w:sz="4" w:space="0" w:color="auto"/>
              <w:left w:val="single" w:sz="6" w:space="0" w:color="auto"/>
              <w:bottom w:val="single" w:sz="4" w:space="0" w:color="auto"/>
              <w:right w:val="single" w:sz="6" w:space="0" w:color="auto"/>
            </w:tcBorders>
            <w:vAlign w:val="center"/>
          </w:tcPr>
          <w:p w14:paraId="11CC1913" w14:textId="02AFE784"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248" w:type="dxa"/>
            <w:tcBorders>
              <w:top w:val="single" w:sz="4" w:space="0" w:color="auto"/>
              <w:left w:val="single" w:sz="6" w:space="0" w:color="auto"/>
              <w:bottom w:val="single" w:sz="4" w:space="0" w:color="auto"/>
              <w:right w:val="single" w:sz="6" w:space="0" w:color="auto"/>
            </w:tcBorders>
            <w:vAlign w:val="center"/>
          </w:tcPr>
          <w:p w14:paraId="5DEAAD97" w14:textId="315164B5"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r>
    </w:tbl>
    <w:p w14:paraId="662F7F77" w14:textId="77777777" w:rsidR="00FD0586" w:rsidRPr="00912556" w:rsidRDefault="00FD0586" w:rsidP="00FD0586">
      <w:pPr>
        <w:widowControl w:val="0"/>
        <w:spacing w:line="360" w:lineRule="auto"/>
        <w:rPr>
          <w:rFonts w:ascii="Arial" w:hAnsi="Arial" w:cs="Arial"/>
          <w:i/>
          <w:sz w:val="22"/>
          <w:szCs w:val="22"/>
        </w:rPr>
      </w:pPr>
      <w:r w:rsidRPr="00912556">
        <w:rPr>
          <w:rFonts w:ascii="Arial" w:hAnsi="Arial" w:cs="Arial"/>
          <w:i/>
          <w:sz w:val="22"/>
          <w:szCs w:val="22"/>
        </w:rPr>
        <w:lastRenderedPageBreak/>
        <w:t>Продолжение таблицы 2</w:t>
      </w:r>
    </w:p>
    <w:tbl>
      <w:tblPr>
        <w:tblW w:w="9726" w:type="dxa"/>
        <w:tblInd w:w="25" w:type="dxa"/>
        <w:tblLayout w:type="fixed"/>
        <w:tblCellMar>
          <w:left w:w="28" w:type="dxa"/>
          <w:right w:w="28" w:type="dxa"/>
        </w:tblCellMar>
        <w:tblLook w:val="0000" w:firstRow="0" w:lastRow="0" w:firstColumn="0" w:lastColumn="0" w:noHBand="0" w:noVBand="0"/>
      </w:tblPr>
      <w:tblGrid>
        <w:gridCol w:w="6"/>
        <w:gridCol w:w="6060"/>
        <w:gridCol w:w="1275"/>
        <w:gridCol w:w="1134"/>
        <w:gridCol w:w="1251"/>
      </w:tblGrid>
      <w:tr w:rsidR="00912556" w:rsidRPr="00912556" w14:paraId="013AFE5D" w14:textId="77777777" w:rsidTr="00FD0586">
        <w:trPr>
          <w:trHeight w:val="20"/>
        </w:trPr>
        <w:tc>
          <w:tcPr>
            <w:tcW w:w="60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39F2BD" w14:textId="08F977D6" w:rsidR="00FD0586" w:rsidRPr="00912556" w:rsidRDefault="00FD0586" w:rsidP="00155909">
            <w:pPr>
              <w:widowControl w:val="0"/>
              <w:spacing w:line="312" w:lineRule="auto"/>
              <w:ind w:left="113"/>
              <w:jc w:val="center"/>
              <w:rPr>
                <w:rFonts w:ascii="Arial" w:hAnsi="Arial" w:cs="Arial"/>
                <w:sz w:val="22"/>
                <w:szCs w:val="22"/>
              </w:rPr>
            </w:pPr>
            <w:r w:rsidRPr="00912556">
              <w:rPr>
                <w:rFonts w:ascii="Arial" w:hAnsi="Arial" w:cs="Arial"/>
                <w:sz w:val="22"/>
                <w:szCs w:val="22"/>
              </w:rPr>
              <w:t xml:space="preserve">Назначение участков </w:t>
            </w:r>
            <w:r w:rsidR="004B220F" w:rsidRPr="00912556">
              <w:rPr>
                <w:rFonts w:ascii="Arial" w:hAnsi="Arial" w:cs="Arial"/>
                <w:sz w:val="22"/>
                <w:szCs w:val="22"/>
              </w:rPr>
              <w:t>газопроводов</w:t>
            </w:r>
          </w:p>
        </w:tc>
        <w:tc>
          <w:tcPr>
            <w:tcW w:w="3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215D4" w14:textId="77777777" w:rsidR="00FD0586" w:rsidRPr="00912556" w:rsidRDefault="00FD0586" w:rsidP="006A73F3">
            <w:pPr>
              <w:widowControl w:val="0"/>
              <w:spacing w:line="312" w:lineRule="auto"/>
              <w:jc w:val="center"/>
              <w:rPr>
                <w:rFonts w:ascii="Arial" w:hAnsi="Arial" w:cs="Arial"/>
                <w:sz w:val="22"/>
                <w:szCs w:val="22"/>
              </w:rPr>
            </w:pPr>
            <w:r w:rsidRPr="00912556">
              <w:rPr>
                <w:rFonts w:ascii="Arial" w:hAnsi="Arial" w:cs="Arial"/>
                <w:sz w:val="22"/>
                <w:szCs w:val="22"/>
              </w:rPr>
              <w:t>Категории участков</w:t>
            </w:r>
          </w:p>
          <w:p w14:paraId="57AC1F56" w14:textId="77777777" w:rsidR="00FD0586" w:rsidRPr="00912556" w:rsidRDefault="00FD0586" w:rsidP="006A73F3">
            <w:pPr>
              <w:widowControl w:val="0"/>
              <w:spacing w:line="312" w:lineRule="auto"/>
              <w:jc w:val="center"/>
              <w:rPr>
                <w:rFonts w:ascii="Arial" w:hAnsi="Arial" w:cs="Arial"/>
                <w:sz w:val="22"/>
                <w:szCs w:val="22"/>
              </w:rPr>
            </w:pPr>
            <w:r w:rsidRPr="00912556">
              <w:rPr>
                <w:rFonts w:ascii="Arial" w:hAnsi="Arial" w:cs="Arial"/>
                <w:sz w:val="22"/>
                <w:szCs w:val="22"/>
              </w:rPr>
              <w:t>при прокладке</w:t>
            </w:r>
          </w:p>
        </w:tc>
      </w:tr>
      <w:tr w:rsidR="00912556" w:rsidRPr="00912556" w14:paraId="1F3B7A9D" w14:textId="77777777" w:rsidTr="00FD0586">
        <w:trPr>
          <w:trHeight w:val="327"/>
        </w:trPr>
        <w:tc>
          <w:tcPr>
            <w:tcW w:w="6066" w:type="dxa"/>
            <w:gridSpan w:val="2"/>
            <w:vMerge/>
            <w:tcBorders>
              <w:top w:val="single" w:sz="4" w:space="0" w:color="auto"/>
              <w:left w:val="single" w:sz="6" w:space="0" w:color="auto"/>
              <w:bottom w:val="double" w:sz="4" w:space="0" w:color="auto"/>
              <w:right w:val="single" w:sz="4" w:space="0" w:color="auto"/>
            </w:tcBorders>
            <w:shd w:val="clear" w:color="auto" w:fill="auto"/>
            <w:vAlign w:val="center"/>
          </w:tcPr>
          <w:p w14:paraId="4F3CDA46" w14:textId="77777777" w:rsidR="00FD0586" w:rsidRPr="00912556" w:rsidRDefault="00FD0586" w:rsidP="006A73F3">
            <w:pPr>
              <w:widowControl w:val="0"/>
              <w:spacing w:line="312" w:lineRule="auto"/>
              <w:ind w:left="113"/>
              <w:jc w:val="center"/>
              <w:rPr>
                <w:rFonts w:ascii="Arial" w:hAnsi="Arial" w:cs="Arial"/>
                <w:sz w:val="22"/>
                <w:szCs w:val="22"/>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6C8E9AE0" w14:textId="77777777" w:rsidR="00FD0586" w:rsidRPr="00912556" w:rsidRDefault="00FD0586" w:rsidP="006A73F3">
            <w:pPr>
              <w:widowControl w:val="0"/>
              <w:spacing w:line="312" w:lineRule="auto"/>
              <w:jc w:val="center"/>
              <w:rPr>
                <w:rFonts w:ascii="Arial" w:hAnsi="Arial" w:cs="Arial"/>
                <w:sz w:val="22"/>
                <w:szCs w:val="22"/>
              </w:rPr>
            </w:pPr>
            <w:r w:rsidRPr="00912556">
              <w:rPr>
                <w:rFonts w:ascii="Arial" w:hAnsi="Arial" w:cs="Arial"/>
                <w:sz w:val="22"/>
                <w:szCs w:val="22"/>
              </w:rPr>
              <w:t>подземной</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14:paraId="35D87AD0" w14:textId="77777777" w:rsidR="00FD0586" w:rsidRPr="00912556" w:rsidRDefault="00FD0586" w:rsidP="006A73F3">
            <w:pPr>
              <w:widowControl w:val="0"/>
              <w:spacing w:line="312" w:lineRule="auto"/>
              <w:jc w:val="center"/>
              <w:rPr>
                <w:rFonts w:ascii="Arial" w:hAnsi="Arial" w:cs="Arial"/>
                <w:sz w:val="22"/>
                <w:szCs w:val="22"/>
              </w:rPr>
            </w:pPr>
            <w:r w:rsidRPr="00912556">
              <w:rPr>
                <w:rFonts w:ascii="Arial" w:hAnsi="Arial" w:cs="Arial"/>
                <w:sz w:val="22"/>
                <w:szCs w:val="22"/>
              </w:rPr>
              <w:t>наземной</w:t>
            </w:r>
          </w:p>
        </w:tc>
        <w:tc>
          <w:tcPr>
            <w:tcW w:w="1251" w:type="dxa"/>
            <w:tcBorders>
              <w:top w:val="single" w:sz="4" w:space="0" w:color="auto"/>
              <w:left w:val="single" w:sz="4" w:space="0" w:color="auto"/>
              <w:bottom w:val="double" w:sz="4" w:space="0" w:color="auto"/>
              <w:right w:val="single" w:sz="6" w:space="0" w:color="auto"/>
            </w:tcBorders>
            <w:shd w:val="clear" w:color="auto" w:fill="auto"/>
            <w:vAlign w:val="center"/>
          </w:tcPr>
          <w:p w14:paraId="4CEC45B8" w14:textId="77777777" w:rsidR="00FD0586" w:rsidRPr="00912556" w:rsidRDefault="00FD0586" w:rsidP="006A73F3">
            <w:pPr>
              <w:widowControl w:val="0"/>
              <w:spacing w:line="312" w:lineRule="auto"/>
              <w:jc w:val="center"/>
              <w:rPr>
                <w:rFonts w:ascii="Arial" w:hAnsi="Arial" w:cs="Arial"/>
                <w:sz w:val="22"/>
                <w:szCs w:val="22"/>
              </w:rPr>
            </w:pPr>
            <w:r w:rsidRPr="00912556">
              <w:rPr>
                <w:rFonts w:ascii="Arial" w:hAnsi="Arial" w:cs="Arial"/>
                <w:sz w:val="22"/>
                <w:szCs w:val="22"/>
              </w:rPr>
              <w:t>надземной</w:t>
            </w:r>
          </w:p>
        </w:tc>
      </w:tr>
      <w:tr w:rsidR="00912556" w:rsidRPr="00912556" w14:paraId="345B7606" w14:textId="77777777" w:rsidTr="00FD0586">
        <w:trPr>
          <w:gridBefore w:val="1"/>
          <w:wBefore w:w="6" w:type="dxa"/>
          <w:trHeight w:val="20"/>
        </w:trPr>
        <w:tc>
          <w:tcPr>
            <w:tcW w:w="6060" w:type="dxa"/>
            <w:tcBorders>
              <w:top w:val="single" w:sz="4" w:space="0" w:color="auto"/>
              <w:left w:val="single" w:sz="6" w:space="0" w:color="auto"/>
              <w:bottom w:val="single" w:sz="6" w:space="0" w:color="auto"/>
              <w:right w:val="single" w:sz="6" w:space="0" w:color="auto"/>
            </w:tcBorders>
          </w:tcPr>
          <w:p w14:paraId="762FB34D" w14:textId="3C849F6F" w:rsidR="00676B40" w:rsidRPr="00912556" w:rsidRDefault="00676B40" w:rsidP="00676B40">
            <w:pPr>
              <w:widowControl w:val="0"/>
              <w:spacing w:line="360" w:lineRule="auto"/>
              <w:jc w:val="both"/>
              <w:rPr>
                <w:rFonts w:ascii="Arial" w:hAnsi="Arial" w:cs="Arial"/>
              </w:rPr>
            </w:pPr>
            <w:r w:rsidRPr="00912556">
              <w:rPr>
                <w:rFonts w:ascii="Arial" w:hAnsi="Arial" w:cs="Arial"/>
              </w:rPr>
              <w:t>расстоянии 100 м от границ разлома</w:t>
            </w:r>
          </w:p>
        </w:tc>
        <w:tc>
          <w:tcPr>
            <w:tcW w:w="1275" w:type="dxa"/>
            <w:tcBorders>
              <w:top w:val="single" w:sz="4" w:space="0" w:color="auto"/>
              <w:left w:val="single" w:sz="6" w:space="0" w:color="auto"/>
              <w:bottom w:val="single" w:sz="6" w:space="0" w:color="auto"/>
              <w:right w:val="single" w:sz="6" w:space="0" w:color="auto"/>
            </w:tcBorders>
            <w:vAlign w:val="center"/>
          </w:tcPr>
          <w:p w14:paraId="1EFE9812" w14:textId="77777777" w:rsidR="00676B40" w:rsidRPr="00912556" w:rsidRDefault="00676B40" w:rsidP="00676B40">
            <w:pPr>
              <w:widowControl w:val="0"/>
              <w:spacing w:line="360" w:lineRule="auto"/>
              <w:jc w:val="center"/>
              <w:rPr>
                <w:rFonts w:ascii="Arial" w:hAnsi="Arial" w:cs="Arial"/>
              </w:rPr>
            </w:pPr>
          </w:p>
        </w:tc>
        <w:tc>
          <w:tcPr>
            <w:tcW w:w="1134" w:type="dxa"/>
            <w:tcBorders>
              <w:top w:val="single" w:sz="4" w:space="0" w:color="auto"/>
              <w:left w:val="single" w:sz="6" w:space="0" w:color="auto"/>
              <w:bottom w:val="single" w:sz="6" w:space="0" w:color="auto"/>
              <w:right w:val="single" w:sz="6" w:space="0" w:color="auto"/>
            </w:tcBorders>
            <w:vAlign w:val="center"/>
          </w:tcPr>
          <w:p w14:paraId="281CB133" w14:textId="77777777" w:rsidR="00676B40" w:rsidRPr="00912556" w:rsidRDefault="00676B40" w:rsidP="00676B40">
            <w:pPr>
              <w:widowControl w:val="0"/>
              <w:spacing w:line="360" w:lineRule="auto"/>
              <w:jc w:val="center"/>
              <w:rPr>
                <w:rFonts w:ascii="Arial" w:hAnsi="Arial" w:cs="Arial"/>
              </w:rPr>
            </w:pPr>
          </w:p>
        </w:tc>
        <w:tc>
          <w:tcPr>
            <w:tcW w:w="1251" w:type="dxa"/>
            <w:tcBorders>
              <w:top w:val="single" w:sz="4" w:space="0" w:color="auto"/>
              <w:left w:val="single" w:sz="6" w:space="0" w:color="auto"/>
              <w:bottom w:val="single" w:sz="6" w:space="0" w:color="auto"/>
              <w:right w:val="single" w:sz="6" w:space="0" w:color="auto"/>
            </w:tcBorders>
            <w:vAlign w:val="center"/>
          </w:tcPr>
          <w:p w14:paraId="6FC6B004" w14:textId="77777777" w:rsidR="00676B40" w:rsidRPr="00912556" w:rsidRDefault="00676B40" w:rsidP="00676B40">
            <w:pPr>
              <w:widowControl w:val="0"/>
              <w:spacing w:line="360" w:lineRule="auto"/>
              <w:jc w:val="center"/>
              <w:rPr>
                <w:rFonts w:ascii="Arial" w:hAnsi="Arial" w:cs="Arial"/>
              </w:rPr>
            </w:pPr>
          </w:p>
        </w:tc>
      </w:tr>
      <w:tr w:rsidR="00912556" w:rsidRPr="00912556" w14:paraId="1D85B70F" w14:textId="77777777" w:rsidTr="00FD0586">
        <w:trPr>
          <w:gridBefore w:val="1"/>
          <w:wBefore w:w="6" w:type="dxa"/>
          <w:trHeight w:val="20"/>
        </w:trPr>
        <w:tc>
          <w:tcPr>
            <w:tcW w:w="6060" w:type="dxa"/>
            <w:tcBorders>
              <w:top w:val="single" w:sz="4" w:space="0" w:color="auto"/>
              <w:left w:val="single" w:sz="6" w:space="0" w:color="auto"/>
              <w:bottom w:val="single" w:sz="6" w:space="0" w:color="auto"/>
              <w:right w:val="single" w:sz="6" w:space="0" w:color="auto"/>
            </w:tcBorders>
          </w:tcPr>
          <w:p w14:paraId="4C109DE7" w14:textId="008A08FE"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8 Газопроводы, прокладываемые по поливным и орошаемым землям хлопковых и рисовых плантаций</w:t>
            </w:r>
          </w:p>
        </w:tc>
        <w:tc>
          <w:tcPr>
            <w:tcW w:w="1275" w:type="dxa"/>
            <w:tcBorders>
              <w:top w:val="single" w:sz="4" w:space="0" w:color="auto"/>
              <w:left w:val="single" w:sz="6" w:space="0" w:color="auto"/>
              <w:bottom w:val="single" w:sz="6" w:space="0" w:color="auto"/>
              <w:right w:val="single" w:sz="6" w:space="0" w:color="auto"/>
            </w:tcBorders>
            <w:vAlign w:val="center"/>
          </w:tcPr>
          <w:p w14:paraId="348677C4" w14:textId="4A87B318"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top w:val="single" w:sz="4" w:space="0" w:color="auto"/>
              <w:left w:val="single" w:sz="6" w:space="0" w:color="auto"/>
              <w:bottom w:val="single" w:sz="6" w:space="0" w:color="auto"/>
              <w:right w:val="single" w:sz="6" w:space="0" w:color="auto"/>
            </w:tcBorders>
            <w:vAlign w:val="center"/>
          </w:tcPr>
          <w:p w14:paraId="25AD73AB" w14:textId="52EE69C0"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tc>
        <w:tc>
          <w:tcPr>
            <w:tcW w:w="1251" w:type="dxa"/>
            <w:tcBorders>
              <w:top w:val="single" w:sz="4" w:space="0" w:color="auto"/>
              <w:left w:val="single" w:sz="6" w:space="0" w:color="auto"/>
              <w:bottom w:val="single" w:sz="6" w:space="0" w:color="auto"/>
              <w:right w:val="single" w:sz="6" w:space="0" w:color="auto"/>
            </w:tcBorders>
            <w:vAlign w:val="center"/>
          </w:tcPr>
          <w:p w14:paraId="0A3B3C51" w14:textId="1F5BBB60"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tc>
      </w:tr>
      <w:tr w:rsidR="00912556" w:rsidRPr="00912556" w14:paraId="1B0BF2AD" w14:textId="77777777" w:rsidTr="00FD0586">
        <w:trPr>
          <w:gridBefore w:val="1"/>
          <w:wBefore w:w="6" w:type="dxa"/>
          <w:trHeight w:val="20"/>
        </w:trPr>
        <w:tc>
          <w:tcPr>
            <w:tcW w:w="6060" w:type="dxa"/>
            <w:tcBorders>
              <w:top w:val="single" w:sz="4" w:space="0" w:color="auto"/>
              <w:left w:val="single" w:sz="6" w:space="0" w:color="auto"/>
              <w:bottom w:val="single" w:sz="6" w:space="0" w:color="auto"/>
              <w:right w:val="single" w:sz="6" w:space="0" w:color="auto"/>
            </w:tcBorders>
          </w:tcPr>
          <w:p w14:paraId="176BDA06" w14:textId="3E7B774A"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9 Газопроводы, прокладываемые по территории распространения ММГ, имеющих при оттаивании относительную осадку свыше 0,1, а также газопроводы, прокладываемые в сильнозасоленных грунтах</w:t>
            </w:r>
          </w:p>
        </w:tc>
        <w:tc>
          <w:tcPr>
            <w:tcW w:w="1275" w:type="dxa"/>
            <w:tcBorders>
              <w:top w:val="single" w:sz="4" w:space="0" w:color="auto"/>
              <w:left w:val="single" w:sz="6" w:space="0" w:color="auto"/>
              <w:bottom w:val="single" w:sz="6" w:space="0" w:color="auto"/>
              <w:right w:val="single" w:sz="6" w:space="0" w:color="auto"/>
            </w:tcBorders>
            <w:vAlign w:val="center"/>
          </w:tcPr>
          <w:p w14:paraId="1F97D64C" w14:textId="7F5855F3"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top w:val="single" w:sz="4" w:space="0" w:color="auto"/>
              <w:left w:val="single" w:sz="6" w:space="0" w:color="auto"/>
              <w:bottom w:val="single" w:sz="6" w:space="0" w:color="auto"/>
              <w:right w:val="single" w:sz="6" w:space="0" w:color="auto"/>
            </w:tcBorders>
            <w:vAlign w:val="center"/>
          </w:tcPr>
          <w:p w14:paraId="1F04EB57" w14:textId="7AE63A18"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251" w:type="dxa"/>
            <w:tcBorders>
              <w:top w:val="single" w:sz="4" w:space="0" w:color="auto"/>
              <w:left w:val="single" w:sz="6" w:space="0" w:color="auto"/>
              <w:bottom w:val="single" w:sz="6" w:space="0" w:color="auto"/>
              <w:right w:val="single" w:sz="6" w:space="0" w:color="auto"/>
            </w:tcBorders>
            <w:vAlign w:val="center"/>
          </w:tcPr>
          <w:p w14:paraId="1AC53842" w14:textId="6D4F9D6E"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r>
      <w:tr w:rsidR="00912556" w:rsidRPr="00912556" w14:paraId="25797138" w14:textId="77777777" w:rsidTr="00FD0586">
        <w:trPr>
          <w:gridBefore w:val="1"/>
          <w:wBefore w:w="6" w:type="dxa"/>
          <w:trHeight w:val="20"/>
        </w:trPr>
        <w:tc>
          <w:tcPr>
            <w:tcW w:w="6060" w:type="dxa"/>
            <w:tcBorders>
              <w:top w:val="single" w:sz="4" w:space="0" w:color="auto"/>
              <w:left w:val="single" w:sz="6" w:space="0" w:color="auto"/>
              <w:bottom w:val="single" w:sz="6" w:space="0" w:color="auto"/>
              <w:right w:val="single" w:sz="6" w:space="0" w:color="auto"/>
            </w:tcBorders>
          </w:tcPr>
          <w:p w14:paraId="499FCE4F" w14:textId="4AD3FA55"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10 Переходы через селевые потоки, конуса выносов и солончаковые грунты</w:t>
            </w:r>
          </w:p>
        </w:tc>
        <w:tc>
          <w:tcPr>
            <w:tcW w:w="1275" w:type="dxa"/>
            <w:tcBorders>
              <w:top w:val="single" w:sz="4" w:space="0" w:color="auto"/>
              <w:left w:val="single" w:sz="6" w:space="0" w:color="auto"/>
              <w:bottom w:val="single" w:sz="6" w:space="0" w:color="auto"/>
              <w:right w:val="single" w:sz="6" w:space="0" w:color="auto"/>
            </w:tcBorders>
            <w:vAlign w:val="center"/>
          </w:tcPr>
          <w:p w14:paraId="12BA9A19" w14:textId="41376CB0"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top w:val="single" w:sz="4" w:space="0" w:color="auto"/>
              <w:left w:val="single" w:sz="6" w:space="0" w:color="auto"/>
              <w:bottom w:val="single" w:sz="6" w:space="0" w:color="auto"/>
              <w:right w:val="single" w:sz="6" w:space="0" w:color="auto"/>
            </w:tcBorders>
            <w:vAlign w:val="center"/>
          </w:tcPr>
          <w:p w14:paraId="1BB66C0E" w14:textId="065185AA" w:rsidR="00676B40" w:rsidRPr="00912556" w:rsidRDefault="00676B40" w:rsidP="00676B40">
            <w:pPr>
              <w:widowControl w:val="0"/>
              <w:spacing w:line="360" w:lineRule="auto"/>
              <w:jc w:val="center"/>
              <w:rPr>
                <w:rFonts w:ascii="Arial" w:hAnsi="Arial" w:cs="Arial"/>
              </w:rPr>
            </w:pPr>
            <w:r w:rsidRPr="00912556">
              <w:rPr>
                <w:rFonts w:ascii="Arial" w:hAnsi="Arial" w:cs="Arial"/>
              </w:rPr>
              <w:t>–</w:t>
            </w:r>
          </w:p>
        </w:tc>
        <w:tc>
          <w:tcPr>
            <w:tcW w:w="1251" w:type="dxa"/>
            <w:tcBorders>
              <w:top w:val="single" w:sz="4" w:space="0" w:color="auto"/>
              <w:left w:val="single" w:sz="6" w:space="0" w:color="auto"/>
              <w:bottom w:val="single" w:sz="6" w:space="0" w:color="auto"/>
              <w:right w:val="single" w:sz="6" w:space="0" w:color="auto"/>
            </w:tcBorders>
            <w:vAlign w:val="center"/>
          </w:tcPr>
          <w:p w14:paraId="405C06B0" w14:textId="0081898D"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r>
      <w:tr w:rsidR="00912556" w:rsidRPr="00912556" w14:paraId="76144AB3" w14:textId="77777777" w:rsidTr="00FD0586">
        <w:trPr>
          <w:gridBefore w:val="1"/>
          <w:wBefore w:w="6" w:type="dxa"/>
          <w:trHeight w:val="20"/>
        </w:trPr>
        <w:tc>
          <w:tcPr>
            <w:tcW w:w="6060" w:type="dxa"/>
            <w:tcBorders>
              <w:top w:val="single" w:sz="4" w:space="0" w:color="auto"/>
              <w:left w:val="single" w:sz="6" w:space="0" w:color="auto"/>
              <w:bottom w:val="single" w:sz="6" w:space="0" w:color="auto"/>
              <w:right w:val="single" w:sz="6" w:space="0" w:color="auto"/>
            </w:tcBorders>
          </w:tcPr>
          <w:p w14:paraId="5B38CBED" w14:textId="7511E026"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 xml:space="preserve">11 Газопроводы на узлах установки линейной арматуры и примыкающие к узлам участки газопровода (за исключением участков категории В) на длине </w:t>
            </w:r>
            <m:oMath>
              <m:r>
                <w:rPr>
                  <w:rFonts w:ascii="Cambria Math" w:hAnsi="Cambria Math" w:cs="Arial"/>
                </w:rPr>
                <m:t>R</m:t>
              </m:r>
            </m:oMath>
            <w:r w:rsidRPr="00912556">
              <w:rPr>
                <w:rFonts w:ascii="Arial" w:hAnsi="Arial" w:cs="Arial"/>
              </w:rPr>
              <w:t>, определяемой по 6.4</w:t>
            </w:r>
          </w:p>
        </w:tc>
        <w:tc>
          <w:tcPr>
            <w:tcW w:w="1275" w:type="dxa"/>
            <w:tcBorders>
              <w:top w:val="single" w:sz="4" w:space="0" w:color="auto"/>
              <w:left w:val="single" w:sz="6" w:space="0" w:color="auto"/>
              <w:bottom w:val="single" w:sz="6" w:space="0" w:color="auto"/>
              <w:right w:val="single" w:sz="6" w:space="0" w:color="auto"/>
            </w:tcBorders>
            <w:vAlign w:val="center"/>
          </w:tcPr>
          <w:p w14:paraId="2CF4282D" w14:textId="700982B1"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top w:val="single" w:sz="4" w:space="0" w:color="auto"/>
              <w:left w:val="single" w:sz="6" w:space="0" w:color="auto"/>
              <w:bottom w:val="single" w:sz="6" w:space="0" w:color="auto"/>
              <w:right w:val="single" w:sz="6" w:space="0" w:color="auto"/>
            </w:tcBorders>
            <w:vAlign w:val="center"/>
          </w:tcPr>
          <w:p w14:paraId="2DB62176" w14:textId="37E7C35A"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251" w:type="dxa"/>
            <w:tcBorders>
              <w:top w:val="single" w:sz="4" w:space="0" w:color="auto"/>
              <w:left w:val="single" w:sz="6" w:space="0" w:color="auto"/>
              <w:bottom w:val="single" w:sz="6" w:space="0" w:color="auto"/>
              <w:right w:val="single" w:sz="6" w:space="0" w:color="auto"/>
            </w:tcBorders>
            <w:vAlign w:val="center"/>
          </w:tcPr>
          <w:p w14:paraId="3F2E80E9" w14:textId="513E21B2"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r>
      <w:tr w:rsidR="00912556" w:rsidRPr="00912556" w14:paraId="44AB3EFC" w14:textId="77777777" w:rsidTr="00FD0586">
        <w:trPr>
          <w:gridBefore w:val="1"/>
          <w:wBefore w:w="6" w:type="dxa"/>
          <w:trHeight w:val="20"/>
        </w:trPr>
        <w:tc>
          <w:tcPr>
            <w:tcW w:w="6060" w:type="dxa"/>
            <w:tcBorders>
              <w:top w:val="single" w:sz="6" w:space="0" w:color="auto"/>
              <w:left w:val="single" w:sz="6" w:space="0" w:color="auto"/>
              <w:bottom w:val="single" w:sz="6" w:space="0" w:color="auto"/>
              <w:right w:val="single" w:sz="6" w:space="0" w:color="auto"/>
            </w:tcBorders>
          </w:tcPr>
          <w:p w14:paraId="55A090D6" w14:textId="171819F4"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 xml:space="preserve">12 Газопроводы на длине </w:t>
            </w:r>
            <m:oMath>
              <m:r>
                <w:rPr>
                  <w:rFonts w:ascii="Cambria Math" w:hAnsi="Cambria Math" w:cs="Arial"/>
                </w:rPr>
                <m:t>R</m:t>
              </m:r>
            </m:oMath>
            <w:r w:rsidRPr="00912556">
              <w:rPr>
                <w:rFonts w:ascii="Arial" w:hAnsi="Arial" w:cs="Arial"/>
              </w:rPr>
              <w:t>, определяемой по 6.4, от трубных коллекторов подводных переходов (за исключ</w:t>
            </w:r>
            <w:bookmarkStart w:id="20" w:name="OCRUncertain230"/>
            <w:r w:rsidRPr="00912556">
              <w:rPr>
                <w:rFonts w:ascii="Arial" w:hAnsi="Arial" w:cs="Arial"/>
              </w:rPr>
              <w:t>е</w:t>
            </w:r>
            <w:bookmarkEnd w:id="20"/>
            <w:r w:rsidRPr="00912556">
              <w:rPr>
                <w:rFonts w:ascii="Arial" w:hAnsi="Arial" w:cs="Arial"/>
              </w:rPr>
              <w:t>нием участков кат</w:t>
            </w:r>
            <w:bookmarkStart w:id="21" w:name="OCRUncertain231"/>
            <w:r w:rsidRPr="00912556">
              <w:rPr>
                <w:rFonts w:ascii="Arial" w:hAnsi="Arial" w:cs="Arial"/>
              </w:rPr>
              <w:t>е</w:t>
            </w:r>
            <w:bookmarkEnd w:id="21"/>
            <w:r w:rsidRPr="00912556">
              <w:rPr>
                <w:rFonts w:ascii="Arial" w:hAnsi="Arial" w:cs="Arial"/>
              </w:rPr>
              <w:t>гории В)</w:t>
            </w:r>
          </w:p>
        </w:tc>
        <w:tc>
          <w:tcPr>
            <w:tcW w:w="1275" w:type="dxa"/>
            <w:tcBorders>
              <w:top w:val="single" w:sz="6" w:space="0" w:color="auto"/>
              <w:left w:val="single" w:sz="6" w:space="0" w:color="auto"/>
              <w:bottom w:val="single" w:sz="6" w:space="0" w:color="auto"/>
              <w:right w:val="single" w:sz="6" w:space="0" w:color="auto"/>
            </w:tcBorders>
            <w:vAlign w:val="center"/>
          </w:tcPr>
          <w:p w14:paraId="0BE14DDE"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134" w:type="dxa"/>
            <w:tcBorders>
              <w:top w:val="single" w:sz="6" w:space="0" w:color="auto"/>
              <w:left w:val="single" w:sz="6" w:space="0" w:color="auto"/>
              <w:bottom w:val="single" w:sz="6" w:space="0" w:color="auto"/>
              <w:right w:val="single" w:sz="6" w:space="0" w:color="auto"/>
            </w:tcBorders>
            <w:vAlign w:val="center"/>
          </w:tcPr>
          <w:p w14:paraId="5D74F53E"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c>
          <w:tcPr>
            <w:tcW w:w="1251" w:type="dxa"/>
            <w:tcBorders>
              <w:top w:val="single" w:sz="6" w:space="0" w:color="auto"/>
              <w:left w:val="single" w:sz="6" w:space="0" w:color="auto"/>
              <w:bottom w:val="single" w:sz="6" w:space="0" w:color="auto"/>
              <w:right w:val="single" w:sz="6" w:space="0" w:color="auto"/>
            </w:tcBorders>
            <w:vAlign w:val="center"/>
          </w:tcPr>
          <w:p w14:paraId="6AF1432E" w14:textId="77777777" w:rsidR="00676B40" w:rsidRPr="00912556" w:rsidRDefault="00676B40" w:rsidP="00676B40">
            <w:pPr>
              <w:widowControl w:val="0"/>
              <w:spacing w:line="360" w:lineRule="auto"/>
              <w:jc w:val="center"/>
              <w:rPr>
                <w:rFonts w:ascii="Arial" w:hAnsi="Arial" w:cs="Arial"/>
              </w:rPr>
            </w:pPr>
            <w:r w:rsidRPr="00912556">
              <w:rPr>
                <w:rFonts w:ascii="Arial" w:hAnsi="Arial" w:cs="Arial"/>
              </w:rPr>
              <w:t>С</w:t>
            </w:r>
          </w:p>
        </w:tc>
      </w:tr>
      <w:tr w:rsidR="00912556" w:rsidRPr="00912556" w14:paraId="470696E9" w14:textId="77777777" w:rsidTr="00FD0586">
        <w:trPr>
          <w:gridBefore w:val="1"/>
          <w:wBefore w:w="6" w:type="dxa"/>
          <w:trHeight w:val="20"/>
        </w:trPr>
        <w:tc>
          <w:tcPr>
            <w:tcW w:w="6060" w:type="dxa"/>
            <w:tcBorders>
              <w:top w:val="single" w:sz="6" w:space="0" w:color="auto"/>
              <w:left w:val="single" w:sz="6" w:space="0" w:color="auto"/>
              <w:bottom w:val="single" w:sz="6" w:space="0" w:color="auto"/>
              <w:right w:val="single" w:sz="6" w:space="0" w:color="auto"/>
            </w:tcBorders>
          </w:tcPr>
          <w:p w14:paraId="56B768D6" w14:textId="611B04EB"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 xml:space="preserve">13 Трубопроводы на узлах пуска и приема СОД и примыкающие к узлам участки газопровода (за исключением участков категории В) на длине </w:t>
            </w:r>
            <m:oMath>
              <m:r>
                <w:rPr>
                  <w:rFonts w:ascii="Cambria Math" w:hAnsi="Cambria Math" w:cs="Arial"/>
                </w:rPr>
                <m:t>R</m:t>
              </m:r>
            </m:oMath>
            <w:r w:rsidRPr="00912556">
              <w:rPr>
                <w:rFonts w:ascii="Arial" w:hAnsi="Arial" w:cs="Arial"/>
              </w:rPr>
              <w:t>, определяемой по 6.4</w:t>
            </w:r>
          </w:p>
        </w:tc>
        <w:tc>
          <w:tcPr>
            <w:tcW w:w="1275" w:type="dxa"/>
            <w:tcBorders>
              <w:top w:val="single" w:sz="6" w:space="0" w:color="auto"/>
              <w:left w:val="single" w:sz="6" w:space="0" w:color="auto"/>
              <w:bottom w:val="single" w:sz="6" w:space="0" w:color="auto"/>
              <w:right w:val="single" w:sz="6" w:space="0" w:color="auto"/>
            </w:tcBorders>
            <w:vAlign w:val="center"/>
          </w:tcPr>
          <w:p w14:paraId="553DAE2F" w14:textId="77777777"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c>
          <w:tcPr>
            <w:tcW w:w="1134" w:type="dxa"/>
            <w:tcBorders>
              <w:top w:val="single" w:sz="6" w:space="0" w:color="auto"/>
              <w:left w:val="single" w:sz="6" w:space="0" w:color="auto"/>
              <w:bottom w:val="single" w:sz="6" w:space="0" w:color="auto"/>
              <w:right w:val="single" w:sz="6" w:space="0" w:color="auto"/>
            </w:tcBorders>
            <w:vAlign w:val="center"/>
          </w:tcPr>
          <w:p w14:paraId="3A50361D" w14:textId="77777777"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c>
          <w:tcPr>
            <w:tcW w:w="1251" w:type="dxa"/>
            <w:tcBorders>
              <w:top w:val="single" w:sz="6" w:space="0" w:color="auto"/>
              <w:left w:val="single" w:sz="6" w:space="0" w:color="auto"/>
              <w:bottom w:val="single" w:sz="6" w:space="0" w:color="auto"/>
              <w:right w:val="single" w:sz="6" w:space="0" w:color="auto"/>
            </w:tcBorders>
            <w:vAlign w:val="center"/>
          </w:tcPr>
          <w:p w14:paraId="3238C5BC" w14:textId="77777777"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r>
      <w:tr w:rsidR="00912556" w:rsidRPr="00912556" w14:paraId="11D34A91" w14:textId="77777777" w:rsidTr="00FD0586">
        <w:trPr>
          <w:gridBefore w:val="1"/>
          <w:wBefore w:w="6" w:type="dxa"/>
          <w:trHeight w:val="20"/>
        </w:trPr>
        <w:tc>
          <w:tcPr>
            <w:tcW w:w="6060" w:type="dxa"/>
            <w:tcBorders>
              <w:top w:val="single" w:sz="6" w:space="0" w:color="auto"/>
              <w:left w:val="single" w:sz="6" w:space="0" w:color="auto"/>
              <w:bottom w:val="single" w:sz="6" w:space="0" w:color="auto"/>
              <w:right w:val="single" w:sz="6" w:space="0" w:color="auto"/>
            </w:tcBorders>
          </w:tcPr>
          <w:p w14:paraId="3CD6D2FA" w14:textId="0FC816F7"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14 Газопроводы на узлах подключения КС, располагаемых вне КС, участки между территорией КС, ДКС, ГРС, УКПГ и охранными кранами, всасывающие и нагнетательные газопроводы КС, а также трубопроводы топливного и импульсного газа (от узла подключения до ограждения)</w:t>
            </w:r>
          </w:p>
        </w:tc>
        <w:tc>
          <w:tcPr>
            <w:tcW w:w="1275" w:type="dxa"/>
            <w:tcBorders>
              <w:top w:val="single" w:sz="6" w:space="0" w:color="auto"/>
              <w:left w:val="single" w:sz="6" w:space="0" w:color="auto"/>
              <w:bottom w:val="single" w:sz="6" w:space="0" w:color="auto"/>
              <w:right w:val="single" w:sz="6" w:space="0" w:color="auto"/>
            </w:tcBorders>
            <w:vAlign w:val="center"/>
          </w:tcPr>
          <w:p w14:paraId="1868A71A" w14:textId="0A25CCBD"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c>
          <w:tcPr>
            <w:tcW w:w="1134" w:type="dxa"/>
            <w:tcBorders>
              <w:top w:val="single" w:sz="6" w:space="0" w:color="auto"/>
              <w:left w:val="single" w:sz="6" w:space="0" w:color="auto"/>
              <w:bottom w:val="single" w:sz="6" w:space="0" w:color="auto"/>
              <w:right w:val="single" w:sz="6" w:space="0" w:color="auto"/>
            </w:tcBorders>
            <w:vAlign w:val="center"/>
          </w:tcPr>
          <w:p w14:paraId="01DF419A" w14:textId="672C1B51"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c>
          <w:tcPr>
            <w:tcW w:w="1251" w:type="dxa"/>
            <w:tcBorders>
              <w:top w:val="single" w:sz="6" w:space="0" w:color="auto"/>
              <w:left w:val="single" w:sz="6" w:space="0" w:color="auto"/>
              <w:bottom w:val="single" w:sz="6" w:space="0" w:color="auto"/>
              <w:right w:val="single" w:sz="6" w:space="0" w:color="auto"/>
            </w:tcBorders>
            <w:vAlign w:val="center"/>
          </w:tcPr>
          <w:p w14:paraId="6CE46A6A" w14:textId="2220D628"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r>
      <w:tr w:rsidR="00912556" w:rsidRPr="00912556" w14:paraId="3593495B" w14:textId="77777777" w:rsidTr="00FD0586">
        <w:trPr>
          <w:gridBefore w:val="1"/>
          <w:wBefore w:w="6" w:type="dxa"/>
          <w:trHeight w:val="20"/>
        </w:trPr>
        <w:tc>
          <w:tcPr>
            <w:tcW w:w="6060" w:type="dxa"/>
            <w:tcBorders>
              <w:top w:val="single" w:sz="6" w:space="0" w:color="auto"/>
              <w:left w:val="single" w:sz="6" w:space="0" w:color="auto"/>
              <w:bottom w:val="single" w:sz="6" w:space="0" w:color="auto"/>
              <w:right w:val="single" w:sz="6" w:space="0" w:color="auto"/>
            </w:tcBorders>
          </w:tcPr>
          <w:p w14:paraId="0BD3C0CE" w14:textId="4B24DC60"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 xml:space="preserve">15 Газопроводы, примыкающие к ГРС в пределах расстояний, указанных в 7.2.2, а также участки за охранными кранами на длине </w:t>
            </w:r>
            <m:oMath>
              <m:r>
                <w:rPr>
                  <w:rFonts w:ascii="Cambria Math" w:hAnsi="Cambria Math" w:cs="Arial"/>
                </w:rPr>
                <m:t>R</m:t>
              </m:r>
            </m:oMath>
            <w:r w:rsidRPr="00912556">
              <w:rPr>
                <w:rFonts w:ascii="Arial" w:hAnsi="Arial" w:cs="Arial"/>
              </w:rPr>
              <w:t xml:space="preserve">, </w:t>
            </w:r>
          </w:p>
        </w:tc>
        <w:tc>
          <w:tcPr>
            <w:tcW w:w="1275" w:type="dxa"/>
            <w:tcBorders>
              <w:top w:val="single" w:sz="6" w:space="0" w:color="auto"/>
              <w:left w:val="single" w:sz="6" w:space="0" w:color="auto"/>
              <w:bottom w:val="single" w:sz="6" w:space="0" w:color="auto"/>
              <w:right w:val="single" w:sz="6" w:space="0" w:color="auto"/>
            </w:tcBorders>
            <w:vAlign w:val="center"/>
          </w:tcPr>
          <w:p w14:paraId="5598474C" w14:textId="2A66AF3E"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c>
          <w:tcPr>
            <w:tcW w:w="1134" w:type="dxa"/>
            <w:tcBorders>
              <w:top w:val="single" w:sz="6" w:space="0" w:color="auto"/>
              <w:left w:val="single" w:sz="6" w:space="0" w:color="auto"/>
              <w:bottom w:val="single" w:sz="6" w:space="0" w:color="auto"/>
              <w:right w:val="single" w:sz="6" w:space="0" w:color="auto"/>
            </w:tcBorders>
            <w:vAlign w:val="center"/>
          </w:tcPr>
          <w:p w14:paraId="4DF40BBF" w14:textId="405DA9A7"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c>
          <w:tcPr>
            <w:tcW w:w="1251" w:type="dxa"/>
            <w:tcBorders>
              <w:top w:val="single" w:sz="6" w:space="0" w:color="auto"/>
              <w:left w:val="single" w:sz="6" w:space="0" w:color="auto"/>
              <w:bottom w:val="single" w:sz="6" w:space="0" w:color="auto"/>
              <w:right w:val="single" w:sz="6" w:space="0" w:color="auto"/>
            </w:tcBorders>
            <w:vAlign w:val="center"/>
          </w:tcPr>
          <w:p w14:paraId="26736FC3" w14:textId="6442341F" w:rsidR="00676B40" w:rsidRPr="00912556" w:rsidRDefault="00676B40" w:rsidP="00676B40">
            <w:pPr>
              <w:widowControl w:val="0"/>
              <w:spacing w:line="360" w:lineRule="auto"/>
              <w:jc w:val="center"/>
              <w:rPr>
                <w:rFonts w:ascii="Arial" w:hAnsi="Arial" w:cs="Arial"/>
                <w:lang w:val="en-US"/>
              </w:rPr>
            </w:pPr>
            <w:r w:rsidRPr="00912556">
              <w:rPr>
                <w:rFonts w:ascii="Arial" w:hAnsi="Arial" w:cs="Arial"/>
                <w:lang w:val="en-US"/>
              </w:rPr>
              <w:t>С</w:t>
            </w:r>
          </w:p>
        </w:tc>
      </w:tr>
    </w:tbl>
    <w:p w14:paraId="3B739BA5" w14:textId="77777777" w:rsidR="00FD0586" w:rsidRPr="00912556" w:rsidRDefault="00FD0586" w:rsidP="00FD0586">
      <w:pPr>
        <w:widowControl w:val="0"/>
        <w:spacing w:line="360" w:lineRule="auto"/>
        <w:rPr>
          <w:rFonts w:ascii="Arial" w:hAnsi="Arial" w:cs="Arial"/>
          <w:i/>
          <w:sz w:val="22"/>
          <w:szCs w:val="22"/>
          <w:lang w:val="en-US"/>
        </w:rPr>
      </w:pPr>
      <w:r w:rsidRPr="00912556">
        <w:rPr>
          <w:rFonts w:ascii="Arial" w:hAnsi="Arial" w:cs="Arial"/>
          <w:i/>
          <w:sz w:val="22"/>
          <w:szCs w:val="22"/>
        </w:rPr>
        <w:lastRenderedPageBreak/>
        <w:t>Продолжение таблицы 2</w:t>
      </w:r>
    </w:p>
    <w:tbl>
      <w:tblPr>
        <w:tblW w:w="9723" w:type="dxa"/>
        <w:tblInd w:w="25" w:type="dxa"/>
        <w:tblLayout w:type="fixed"/>
        <w:tblCellMar>
          <w:left w:w="28" w:type="dxa"/>
          <w:right w:w="28" w:type="dxa"/>
        </w:tblCellMar>
        <w:tblLook w:val="0000" w:firstRow="0" w:lastRow="0" w:firstColumn="0" w:lastColumn="0" w:noHBand="0" w:noVBand="0"/>
      </w:tblPr>
      <w:tblGrid>
        <w:gridCol w:w="6063"/>
        <w:gridCol w:w="1275"/>
        <w:gridCol w:w="1134"/>
        <w:gridCol w:w="1251"/>
      </w:tblGrid>
      <w:tr w:rsidR="00912556" w:rsidRPr="00912556" w14:paraId="6F96DAF1" w14:textId="77777777" w:rsidTr="0049701F">
        <w:trPr>
          <w:trHeight w:val="20"/>
        </w:trPr>
        <w:tc>
          <w:tcPr>
            <w:tcW w:w="6063" w:type="dxa"/>
            <w:vMerge w:val="restart"/>
            <w:tcBorders>
              <w:top w:val="single" w:sz="6" w:space="0" w:color="auto"/>
              <w:left w:val="single" w:sz="6" w:space="0" w:color="auto"/>
              <w:bottom w:val="double" w:sz="4" w:space="0" w:color="auto"/>
              <w:right w:val="single" w:sz="6" w:space="0" w:color="auto"/>
            </w:tcBorders>
            <w:vAlign w:val="center"/>
          </w:tcPr>
          <w:p w14:paraId="5D26E939" w14:textId="65770742" w:rsidR="00FD0586" w:rsidRPr="00912556" w:rsidRDefault="00FD0586" w:rsidP="00155909">
            <w:pPr>
              <w:widowControl w:val="0"/>
              <w:spacing w:line="360" w:lineRule="auto"/>
              <w:jc w:val="center"/>
              <w:rPr>
                <w:rFonts w:ascii="Arial" w:hAnsi="Arial" w:cs="Arial"/>
                <w:sz w:val="22"/>
                <w:szCs w:val="22"/>
              </w:rPr>
            </w:pPr>
            <w:r w:rsidRPr="00912556">
              <w:rPr>
                <w:rFonts w:ascii="Arial" w:hAnsi="Arial" w:cs="Arial"/>
                <w:sz w:val="22"/>
                <w:szCs w:val="22"/>
              </w:rPr>
              <w:t xml:space="preserve">Назначение участков </w:t>
            </w:r>
            <w:r w:rsidR="004B220F" w:rsidRPr="00912556">
              <w:rPr>
                <w:rFonts w:ascii="Arial" w:hAnsi="Arial" w:cs="Arial"/>
                <w:sz w:val="22"/>
                <w:szCs w:val="22"/>
              </w:rPr>
              <w:t>газопроводов</w:t>
            </w:r>
          </w:p>
        </w:tc>
        <w:tc>
          <w:tcPr>
            <w:tcW w:w="3660" w:type="dxa"/>
            <w:gridSpan w:val="3"/>
            <w:tcBorders>
              <w:top w:val="single" w:sz="6" w:space="0" w:color="auto"/>
              <w:left w:val="single" w:sz="6" w:space="0" w:color="auto"/>
              <w:bottom w:val="single" w:sz="6" w:space="0" w:color="auto"/>
              <w:right w:val="single" w:sz="6" w:space="0" w:color="auto"/>
            </w:tcBorders>
            <w:vAlign w:val="center"/>
          </w:tcPr>
          <w:p w14:paraId="38CE1935" w14:textId="77777777" w:rsidR="00FD0586" w:rsidRPr="00912556" w:rsidRDefault="00FD0586" w:rsidP="006A73F3">
            <w:pPr>
              <w:widowControl w:val="0"/>
              <w:spacing w:line="360" w:lineRule="auto"/>
              <w:jc w:val="center"/>
              <w:rPr>
                <w:rFonts w:ascii="Arial" w:hAnsi="Arial" w:cs="Arial"/>
                <w:sz w:val="22"/>
                <w:szCs w:val="22"/>
              </w:rPr>
            </w:pPr>
            <w:r w:rsidRPr="00912556">
              <w:rPr>
                <w:rFonts w:ascii="Arial" w:hAnsi="Arial" w:cs="Arial"/>
                <w:sz w:val="22"/>
                <w:szCs w:val="22"/>
              </w:rPr>
              <w:t>Категории участков</w:t>
            </w:r>
          </w:p>
          <w:p w14:paraId="55A9D680" w14:textId="77777777" w:rsidR="00FD0586" w:rsidRPr="00912556" w:rsidRDefault="00FD0586" w:rsidP="006A73F3">
            <w:pPr>
              <w:widowControl w:val="0"/>
              <w:spacing w:line="360" w:lineRule="auto"/>
              <w:jc w:val="center"/>
              <w:rPr>
                <w:rFonts w:ascii="Arial" w:hAnsi="Arial" w:cs="Arial"/>
                <w:sz w:val="22"/>
                <w:szCs w:val="22"/>
              </w:rPr>
            </w:pPr>
            <w:r w:rsidRPr="00912556">
              <w:rPr>
                <w:rFonts w:ascii="Arial" w:hAnsi="Arial" w:cs="Arial"/>
                <w:sz w:val="22"/>
                <w:szCs w:val="22"/>
              </w:rPr>
              <w:t>при прокладке</w:t>
            </w:r>
          </w:p>
        </w:tc>
      </w:tr>
      <w:tr w:rsidR="00912556" w:rsidRPr="00912556" w14:paraId="14E1A706" w14:textId="77777777" w:rsidTr="0049701F">
        <w:trPr>
          <w:trHeight w:val="20"/>
        </w:trPr>
        <w:tc>
          <w:tcPr>
            <w:tcW w:w="6063" w:type="dxa"/>
            <w:vMerge/>
            <w:tcBorders>
              <w:left w:val="single" w:sz="6" w:space="0" w:color="auto"/>
              <w:bottom w:val="double" w:sz="4" w:space="0" w:color="auto"/>
              <w:right w:val="single" w:sz="6" w:space="0" w:color="auto"/>
            </w:tcBorders>
            <w:vAlign w:val="center"/>
          </w:tcPr>
          <w:p w14:paraId="095A45B7" w14:textId="77777777" w:rsidR="00FD0586" w:rsidRPr="00912556" w:rsidRDefault="00FD0586" w:rsidP="006A73F3">
            <w:pPr>
              <w:widowControl w:val="0"/>
              <w:spacing w:line="360" w:lineRule="auto"/>
              <w:ind w:left="113" w:firstLine="568"/>
              <w:jc w:val="center"/>
              <w:rPr>
                <w:rFonts w:ascii="Arial" w:hAnsi="Arial" w:cs="Arial"/>
                <w:sz w:val="22"/>
                <w:szCs w:val="22"/>
              </w:rPr>
            </w:pPr>
          </w:p>
        </w:tc>
        <w:tc>
          <w:tcPr>
            <w:tcW w:w="1275" w:type="dxa"/>
            <w:tcBorders>
              <w:top w:val="single" w:sz="6" w:space="0" w:color="auto"/>
              <w:left w:val="single" w:sz="6" w:space="0" w:color="auto"/>
              <w:bottom w:val="double" w:sz="4" w:space="0" w:color="auto"/>
              <w:right w:val="single" w:sz="6" w:space="0" w:color="auto"/>
            </w:tcBorders>
            <w:vAlign w:val="center"/>
          </w:tcPr>
          <w:p w14:paraId="67314230" w14:textId="77777777" w:rsidR="00FD0586" w:rsidRPr="00912556" w:rsidRDefault="00FD0586" w:rsidP="006A73F3">
            <w:pPr>
              <w:widowControl w:val="0"/>
              <w:spacing w:line="360" w:lineRule="auto"/>
              <w:jc w:val="center"/>
              <w:rPr>
                <w:rFonts w:ascii="Arial" w:hAnsi="Arial" w:cs="Arial"/>
                <w:sz w:val="22"/>
                <w:szCs w:val="22"/>
              </w:rPr>
            </w:pPr>
            <w:r w:rsidRPr="00912556">
              <w:rPr>
                <w:rFonts w:ascii="Arial" w:hAnsi="Arial" w:cs="Arial"/>
                <w:sz w:val="22"/>
                <w:szCs w:val="22"/>
              </w:rPr>
              <w:t>подземной</w:t>
            </w:r>
          </w:p>
        </w:tc>
        <w:tc>
          <w:tcPr>
            <w:tcW w:w="1134" w:type="dxa"/>
            <w:tcBorders>
              <w:top w:val="single" w:sz="6" w:space="0" w:color="auto"/>
              <w:left w:val="single" w:sz="6" w:space="0" w:color="auto"/>
              <w:bottom w:val="double" w:sz="4" w:space="0" w:color="auto"/>
              <w:right w:val="single" w:sz="6" w:space="0" w:color="auto"/>
            </w:tcBorders>
            <w:vAlign w:val="center"/>
          </w:tcPr>
          <w:p w14:paraId="67C51AEE" w14:textId="77777777" w:rsidR="00FD0586" w:rsidRPr="00912556" w:rsidRDefault="00FD0586" w:rsidP="006A73F3">
            <w:pPr>
              <w:widowControl w:val="0"/>
              <w:spacing w:line="360" w:lineRule="auto"/>
              <w:jc w:val="center"/>
              <w:rPr>
                <w:rFonts w:ascii="Arial" w:hAnsi="Arial" w:cs="Arial"/>
                <w:sz w:val="22"/>
                <w:szCs w:val="22"/>
              </w:rPr>
            </w:pPr>
            <w:r w:rsidRPr="00912556">
              <w:rPr>
                <w:rFonts w:ascii="Arial" w:hAnsi="Arial" w:cs="Arial"/>
                <w:sz w:val="22"/>
                <w:szCs w:val="22"/>
              </w:rPr>
              <w:t>наземной</w:t>
            </w:r>
          </w:p>
        </w:tc>
        <w:tc>
          <w:tcPr>
            <w:tcW w:w="1251" w:type="dxa"/>
            <w:tcBorders>
              <w:top w:val="single" w:sz="6" w:space="0" w:color="auto"/>
              <w:left w:val="single" w:sz="6" w:space="0" w:color="auto"/>
              <w:bottom w:val="double" w:sz="4" w:space="0" w:color="auto"/>
              <w:right w:val="single" w:sz="6" w:space="0" w:color="auto"/>
            </w:tcBorders>
            <w:vAlign w:val="center"/>
          </w:tcPr>
          <w:p w14:paraId="0FA70118" w14:textId="77777777" w:rsidR="00FD0586" w:rsidRPr="00912556" w:rsidRDefault="00FD0586" w:rsidP="006A73F3">
            <w:pPr>
              <w:widowControl w:val="0"/>
              <w:spacing w:line="360" w:lineRule="auto"/>
              <w:jc w:val="center"/>
              <w:rPr>
                <w:rFonts w:ascii="Arial" w:hAnsi="Arial" w:cs="Arial"/>
                <w:sz w:val="22"/>
                <w:szCs w:val="22"/>
              </w:rPr>
            </w:pPr>
            <w:r w:rsidRPr="00912556">
              <w:rPr>
                <w:rFonts w:ascii="Arial" w:hAnsi="Arial" w:cs="Arial"/>
                <w:sz w:val="22"/>
                <w:szCs w:val="22"/>
              </w:rPr>
              <w:t>надземной</w:t>
            </w:r>
          </w:p>
        </w:tc>
      </w:tr>
      <w:tr w:rsidR="00912556" w:rsidRPr="00912556" w14:paraId="7FD67DE1" w14:textId="77777777" w:rsidTr="00497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tcBorders>
              <w:bottom w:val="single" w:sz="4" w:space="0" w:color="auto"/>
            </w:tcBorders>
          </w:tcPr>
          <w:p w14:paraId="5E02C588" w14:textId="60271994" w:rsidR="00676B40" w:rsidRPr="00912556" w:rsidRDefault="00676B40" w:rsidP="00676B40">
            <w:pPr>
              <w:widowControl w:val="0"/>
              <w:spacing w:line="360" w:lineRule="auto"/>
              <w:jc w:val="both"/>
              <w:rPr>
                <w:rFonts w:ascii="Arial" w:hAnsi="Arial" w:cs="Arial"/>
              </w:rPr>
            </w:pPr>
            <w:r w:rsidRPr="00912556">
              <w:rPr>
                <w:rFonts w:ascii="Arial" w:hAnsi="Arial" w:cs="Arial"/>
              </w:rPr>
              <w:t>определяемой по 6.4</w:t>
            </w:r>
          </w:p>
        </w:tc>
        <w:tc>
          <w:tcPr>
            <w:tcW w:w="1275" w:type="dxa"/>
            <w:tcBorders>
              <w:bottom w:val="single" w:sz="4" w:space="0" w:color="auto"/>
            </w:tcBorders>
            <w:vAlign w:val="center"/>
          </w:tcPr>
          <w:p w14:paraId="2B60E8B8" w14:textId="77777777" w:rsidR="00676B40" w:rsidRPr="00912556" w:rsidRDefault="00676B40" w:rsidP="00676B40">
            <w:pPr>
              <w:keepNext/>
              <w:widowControl w:val="0"/>
              <w:spacing w:line="360" w:lineRule="auto"/>
              <w:jc w:val="center"/>
              <w:rPr>
                <w:rFonts w:ascii="Arial" w:hAnsi="Arial" w:cs="Arial"/>
                <w:lang w:val="en-US"/>
              </w:rPr>
            </w:pPr>
          </w:p>
        </w:tc>
        <w:tc>
          <w:tcPr>
            <w:tcW w:w="1134" w:type="dxa"/>
            <w:tcBorders>
              <w:bottom w:val="single" w:sz="4" w:space="0" w:color="auto"/>
            </w:tcBorders>
            <w:vAlign w:val="center"/>
          </w:tcPr>
          <w:p w14:paraId="3FCCAD6A" w14:textId="77777777" w:rsidR="00676B40" w:rsidRPr="00912556" w:rsidRDefault="00676B40" w:rsidP="00676B40">
            <w:pPr>
              <w:keepNext/>
              <w:widowControl w:val="0"/>
              <w:spacing w:line="360" w:lineRule="auto"/>
              <w:jc w:val="center"/>
              <w:rPr>
                <w:rFonts w:ascii="Arial" w:hAnsi="Arial" w:cs="Arial"/>
                <w:lang w:val="en-US"/>
              </w:rPr>
            </w:pPr>
          </w:p>
        </w:tc>
        <w:tc>
          <w:tcPr>
            <w:tcW w:w="1251" w:type="dxa"/>
            <w:tcBorders>
              <w:bottom w:val="single" w:sz="4" w:space="0" w:color="auto"/>
            </w:tcBorders>
            <w:vAlign w:val="center"/>
          </w:tcPr>
          <w:p w14:paraId="2A259BCB" w14:textId="77777777" w:rsidR="00676B40" w:rsidRPr="00912556" w:rsidRDefault="00676B40" w:rsidP="00676B40">
            <w:pPr>
              <w:keepNext/>
              <w:widowControl w:val="0"/>
              <w:spacing w:line="360" w:lineRule="auto"/>
              <w:jc w:val="center"/>
              <w:rPr>
                <w:rFonts w:ascii="Arial" w:hAnsi="Arial" w:cs="Arial"/>
                <w:lang w:val="en-US"/>
              </w:rPr>
            </w:pPr>
          </w:p>
        </w:tc>
      </w:tr>
      <w:tr w:rsidR="00912556" w:rsidRPr="00912556" w14:paraId="10CCFA9E" w14:textId="77777777" w:rsidTr="00497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tcBorders>
              <w:bottom w:val="single" w:sz="4" w:space="0" w:color="auto"/>
            </w:tcBorders>
          </w:tcPr>
          <w:p w14:paraId="6A5B589E" w14:textId="1A280CF1"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 xml:space="preserve">16 Газопроводы, примыкающие к секущему крану ГИС и ПРГ, на длине </w:t>
            </w:r>
            <m:oMath>
              <m:r>
                <w:rPr>
                  <w:rFonts w:ascii="Cambria Math" w:hAnsi="Cambria Math" w:cs="Arial"/>
                </w:rPr>
                <m:t>R</m:t>
              </m:r>
            </m:oMath>
            <w:r w:rsidRPr="00912556">
              <w:rPr>
                <w:rFonts w:ascii="Arial" w:hAnsi="Arial" w:cs="Arial"/>
              </w:rPr>
              <w:t>, определяемой по 6.4, в обе стороны</w:t>
            </w:r>
          </w:p>
        </w:tc>
        <w:tc>
          <w:tcPr>
            <w:tcW w:w="1275" w:type="dxa"/>
            <w:tcBorders>
              <w:bottom w:val="single" w:sz="4" w:space="0" w:color="auto"/>
            </w:tcBorders>
            <w:vAlign w:val="center"/>
          </w:tcPr>
          <w:p w14:paraId="4D639AE3" w14:textId="0D852B02"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lang w:val="en-US"/>
              </w:rPr>
              <w:t>С</w:t>
            </w:r>
          </w:p>
        </w:tc>
        <w:tc>
          <w:tcPr>
            <w:tcW w:w="1134" w:type="dxa"/>
            <w:tcBorders>
              <w:bottom w:val="single" w:sz="4" w:space="0" w:color="auto"/>
            </w:tcBorders>
            <w:vAlign w:val="center"/>
          </w:tcPr>
          <w:p w14:paraId="0139C91D" w14:textId="48CF9AB5"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lang w:val="en-US"/>
              </w:rPr>
              <w:t>С</w:t>
            </w:r>
          </w:p>
        </w:tc>
        <w:tc>
          <w:tcPr>
            <w:tcW w:w="1251" w:type="dxa"/>
            <w:tcBorders>
              <w:bottom w:val="single" w:sz="4" w:space="0" w:color="auto"/>
            </w:tcBorders>
            <w:vAlign w:val="center"/>
          </w:tcPr>
          <w:p w14:paraId="20E51E6D" w14:textId="5F6EE752"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lang w:val="en-US"/>
              </w:rPr>
              <w:t>С</w:t>
            </w:r>
          </w:p>
        </w:tc>
      </w:tr>
      <w:tr w:rsidR="00912556" w:rsidRPr="00912556" w14:paraId="5D56F970" w14:textId="77777777" w:rsidTr="00497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tcBorders>
              <w:bottom w:val="single" w:sz="4" w:space="0" w:color="auto"/>
            </w:tcBorders>
          </w:tcPr>
          <w:p w14:paraId="3BA2F989" w14:textId="5DD21CDC"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17 Пересечения с коммуникациями (канализационными коллекторами, нефтепроводами, нефтепродуктопроводами, газопроводами, силовыми кабелями и кабелями связи, оросительными системами и т.п.) на длине 100</w:t>
            </w:r>
            <w:r w:rsidRPr="00912556">
              <w:rPr>
                <w:rFonts w:ascii="Arial" w:hAnsi="Arial" w:cs="Arial"/>
                <w:lang w:val="en-US"/>
              </w:rPr>
              <w:t> </w:t>
            </w:r>
            <w:r w:rsidRPr="00912556">
              <w:rPr>
                <w:rFonts w:ascii="Arial" w:hAnsi="Arial" w:cs="Arial"/>
              </w:rPr>
              <w:t>м по обе стороны от пересекаемой коммуникации</w:t>
            </w:r>
          </w:p>
        </w:tc>
        <w:tc>
          <w:tcPr>
            <w:tcW w:w="1275" w:type="dxa"/>
            <w:tcBorders>
              <w:bottom w:val="single" w:sz="4" w:space="0" w:color="auto"/>
            </w:tcBorders>
            <w:vAlign w:val="center"/>
          </w:tcPr>
          <w:p w14:paraId="764BC9A5" w14:textId="33E5B2A4" w:rsidR="00676B40" w:rsidRPr="00912556" w:rsidRDefault="00676B40" w:rsidP="00676B40">
            <w:pPr>
              <w:keepNext/>
              <w:widowControl w:val="0"/>
              <w:spacing w:line="360" w:lineRule="auto"/>
              <w:jc w:val="center"/>
              <w:rPr>
                <w:rFonts w:ascii="Arial" w:hAnsi="Arial" w:cs="Arial"/>
              </w:rPr>
            </w:pPr>
            <w:r w:rsidRPr="00912556">
              <w:rPr>
                <w:rFonts w:ascii="Arial" w:hAnsi="Arial" w:cs="Arial"/>
                <w:lang w:val="en-US"/>
              </w:rPr>
              <w:t>С</w:t>
            </w:r>
          </w:p>
        </w:tc>
        <w:tc>
          <w:tcPr>
            <w:tcW w:w="1134" w:type="dxa"/>
            <w:tcBorders>
              <w:bottom w:val="single" w:sz="4" w:space="0" w:color="auto"/>
            </w:tcBorders>
            <w:vAlign w:val="center"/>
          </w:tcPr>
          <w:p w14:paraId="5483A6B7" w14:textId="0E02F9E6" w:rsidR="00676B40" w:rsidRPr="00912556" w:rsidRDefault="00676B40" w:rsidP="00676B40">
            <w:pPr>
              <w:keepNext/>
              <w:widowControl w:val="0"/>
              <w:spacing w:line="360" w:lineRule="auto"/>
              <w:jc w:val="center"/>
              <w:rPr>
                <w:rFonts w:ascii="Arial" w:hAnsi="Arial" w:cs="Arial"/>
              </w:rPr>
            </w:pPr>
            <w:r w:rsidRPr="00912556">
              <w:rPr>
                <w:rFonts w:ascii="Arial" w:hAnsi="Arial" w:cs="Arial"/>
                <w:lang w:val="en-US"/>
              </w:rPr>
              <w:t>С</w:t>
            </w:r>
          </w:p>
        </w:tc>
        <w:tc>
          <w:tcPr>
            <w:tcW w:w="1251" w:type="dxa"/>
            <w:tcBorders>
              <w:bottom w:val="single" w:sz="4" w:space="0" w:color="auto"/>
            </w:tcBorders>
            <w:vAlign w:val="center"/>
          </w:tcPr>
          <w:p w14:paraId="599FAA59" w14:textId="2339A880" w:rsidR="00676B40" w:rsidRPr="00912556" w:rsidRDefault="00676B40" w:rsidP="00676B40">
            <w:pPr>
              <w:keepNext/>
              <w:widowControl w:val="0"/>
              <w:spacing w:line="360" w:lineRule="auto"/>
              <w:jc w:val="center"/>
              <w:rPr>
                <w:rFonts w:ascii="Arial" w:hAnsi="Arial" w:cs="Arial"/>
              </w:rPr>
            </w:pPr>
            <w:r w:rsidRPr="00912556">
              <w:rPr>
                <w:rFonts w:ascii="Arial" w:hAnsi="Arial" w:cs="Arial"/>
                <w:lang w:val="en-US"/>
              </w:rPr>
              <w:t>С</w:t>
            </w:r>
          </w:p>
        </w:tc>
      </w:tr>
      <w:tr w:rsidR="00912556" w:rsidRPr="00912556" w14:paraId="31B0C506" w14:textId="77777777" w:rsidTr="00497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tcBorders>
              <w:bottom w:val="single" w:sz="4" w:space="0" w:color="auto"/>
            </w:tcBorders>
          </w:tcPr>
          <w:p w14:paraId="5402B993" w14:textId="225E69DC" w:rsidR="00676B40" w:rsidRPr="00912556" w:rsidDel="00A64E4D" w:rsidRDefault="00676B40" w:rsidP="00676B40">
            <w:pPr>
              <w:widowControl w:val="0"/>
              <w:spacing w:line="360" w:lineRule="auto"/>
              <w:ind w:firstLine="680"/>
              <w:jc w:val="both"/>
              <w:rPr>
                <w:rFonts w:ascii="Arial" w:hAnsi="Arial" w:cs="Arial"/>
              </w:rPr>
            </w:pPr>
            <w:r w:rsidRPr="00912556">
              <w:rPr>
                <w:rFonts w:ascii="Arial" w:hAnsi="Arial" w:cs="Arial"/>
              </w:rPr>
              <w:t xml:space="preserve">18 Пересечения с многониточными газопроводами номинальным диаметром свыше </w:t>
            </w:r>
            <w:r w:rsidRPr="00912556">
              <w:rPr>
                <w:rFonts w:ascii="Arial" w:hAnsi="Arial" w:cs="Arial"/>
                <w:i/>
                <w:iCs/>
              </w:rPr>
              <w:t>DN</w:t>
            </w:r>
            <w:r w:rsidRPr="00912556">
              <w:rPr>
                <w:rFonts w:ascii="Arial" w:hAnsi="Arial" w:cs="Arial"/>
              </w:rPr>
              <w:t> 1000 и давлением 7,5 МПа и более, в пределах 100 м по обе стороны от пересекаемой коммуникации</w:t>
            </w:r>
          </w:p>
        </w:tc>
        <w:tc>
          <w:tcPr>
            <w:tcW w:w="1275" w:type="dxa"/>
            <w:tcBorders>
              <w:bottom w:val="single" w:sz="4" w:space="0" w:color="auto"/>
            </w:tcBorders>
            <w:vAlign w:val="center"/>
          </w:tcPr>
          <w:p w14:paraId="079631AB" w14:textId="423B71B6" w:rsidR="00676B40" w:rsidRPr="00912556" w:rsidRDefault="00676B40" w:rsidP="00676B40">
            <w:pPr>
              <w:keepNext/>
              <w:widowControl w:val="0"/>
              <w:spacing w:line="360" w:lineRule="auto"/>
              <w:jc w:val="center"/>
              <w:rPr>
                <w:rFonts w:ascii="Arial" w:hAnsi="Arial" w:cs="Arial"/>
              </w:rPr>
            </w:pPr>
            <w:r w:rsidRPr="00912556">
              <w:rPr>
                <w:rFonts w:ascii="Arial" w:hAnsi="Arial" w:cs="Arial"/>
              </w:rPr>
              <w:t>С</w:t>
            </w:r>
          </w:p>
        </w:tc>
        <w:tc>
          <w:tcPr>
            <w:tcW w:w="1134" w:type="dxa"/>
            <w:tcBorders>
              <w:bottom w:val="single" w:sz="4" w:space="0" w:color="auto"/>
            </w:tcBorders>
            <w:vAlign w:val="center"/>
          </w:tcPr>
          <w:p w14:paraId="27FC2ADD" w14:textId="5AE2F294" w:rsidR="00676B40" w:rsidRPr="00912556" w:rsidRDefault="00676B40" w:rsidP="00676B40">
            <w:pPr>
              <w:keepNext/>
              <w:widowControl w:val="0"/>
              <w:spacing w:line="360" w:lineRule="auto"/>
              <w:jc w:val="center"/>
              <w:rPr>
                <w:rFonts w:ascii="Arial" w:hAnsi="Arial" w:cs="Arial"/>
              </w:rPr>
            </w:pPr>
            <w:r w:rsidRPr="00912556">
              <w:rPr>
                <w:rFonts w:ascii="Arial" w:hAnsi="Arial" w:cs="Arial"/>
              </w:rPr>
              <w:t>–</w:t>
            </w:r>
          </w:p>
        </w:tc>
        <w:tc>
          <w:tcPr>
            <w:tcW w:w="1251" w:type="dxa"/>
            <w:tcBorders>
              <w:bottom w:val="single" w:sz="4" w:space="0" w:color="auto"/>
            </w:tcBorders>
            <w:vAlign w:val="center"/>
          </w:tcPr>
          <w:p w14:paraId="10052D8A" w14:textId="4F8103A9"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rPr>
              <w:t>–</w:t>
            </w:r>
          </w:p>
        </w:tc>
      </w:tr>
      <w:tr w:rsidR="00912556" w:rsidRPr="00912556" w14:paraId="2B58B952" w14:textId="77777777" w:rsidTr="00A9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tcPr>
          <w:p w14:paraId="61791D96" w14:textId="5BF71BD9"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19 Газопроводы, прокладываемые по подрабатываемым территориям и территориям, подверженным карстовым явлениям с частотой провалов земной поверхности более 0,1 1/год и средним диаметром провалов от 3 м.</w:t>
            </w:r>
          </w:p>
        </w:tc>
        <w:tc>
          <w:tcPr>
            <w:tcW w:w="1275" w:type="dxa"/>
            <w:vAlign w:val="center"/>
          </w:tcPr>
          <w:p w14:paraId="7E70F634" w14:textId="1A3D0185" w:rsidR="00676B40" w:rsidRPr="00912556" w:rsidRDefault="00676B40" w:rsidP="00676B40">
            <w:pPr>
              <w:keepNext/>
              <w:widowControl w:val="0"/>
              <w:spacing w:line="360" w:lineRule="auto"/>
              <w:jc w:val="center"/>
              <w:rPr>
                <w:rFonts w:ascii="Arial" w:hAnsi="Arial" w:cs="Arial"/>
              </w:rPr>
            </w:pPr>
            <w:r w:rsidRPr="00912556">
              <w:rPr>
                <w:rFonts w:ascii="Arial" w:hAnsi="Arial" w:cs="Arial"/>
                <w:lang w:val="en-US"/>
              </w:rPr>
              <w:t>С</w:t>
            </w:r>
          </w:p>
        </w:tc>
        <w:tc>
          <w:tcPr>
            <w:tcW w:w="1134" w:type="dxa"/>
            <w:vAlign w:val="center"/>
          </w:tcPr>
          <w:p w14:paraId="4EA22C9D" w14:textId="31701D70" w:rsidR="00676B40" w:rsidRPr="00912556" w:rsidRDefault="00676B40" w:rsidP="00676B40">
            <w:pPr>
              <w:keepNext/>
              <w:widowControl w:val="0"/>
              <w:spacing w:line="360" w:lineRule="auto"/>
              <w:jc w:val="center"/>
              <w:rPr>
                <w:rFonts w:ascii="Arial" w:hAnsi="Arial" w:cs="Arial"/>
              </w:rPr>
            </w:pPr>
            <w:r w:rsidRPr="00912556">
              <w:rPr>
                <w:rFonts w:ascii="Arial" w:hAnsi="Arial" w:cs="Arial"/>
                <w:lang w:val="en-US"/>
              </w:rPr>
              <w:t>С</w:t>
            </w:r>
          </w:p>
        </w:tc>
        <w:tc>
          <w:tcPr>
            <w:tcW w:w="1251" w:type="dxa"/>
            <w:vAlign w:val="center"/>
          </w:tcPr>
          <w:p w14:paraId="3E966976" w14:textId="35262E86" w:rsidR="00676B40" w:rsidRPr="00912556" w:rsidRDefault="00676B40" w:rsidP="00676B40">
            <w:pPr>
              <w:keepNext/>
              <w:widowControl w:val="0"/>
              <w:spacing w:line="360" w:lineRule="auto"/>
              <w:jc w:val="center"/>
              <w:rPr>
                <w:rFonts w:ascii="Arial" w:hAnsi="Arial" w:cs="Arial"/>
              </w:rPr>
            </w:pPr>
            <w:r w:rsidRPr="00912556">
              <w:rPr>
                <w:rFonts w:ascii="Arial" w:hAnsi="Arial" w:cs="Arial"/>
                <w:lang w:val="en-US"/>
              </w:rPr>
              <w:t>С</w:t>
            </w:r>
          </w:p>
        </w:tc>
      </w:tr>
      <w:tr w:rsidR="00912556" w:rsidRPr="00912556" w14:paraId="670D83EE" w14:textId="77777777" w:rsidTr="00A9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tcPr>
          <w:p w14:paraId="718BE3C8" w14:textId="33DAA19F"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20 Участки газопроводов, прокладываемые закрытыми способами, кроме переходов категории В через водные преграды шириной зеркала воды в межень 75 м и более</w:t>
            </w:r>
          </w:p>
        </w:tc>
        <w:tc>
          <w:tcPr>
            <w:tcW w:w="1275" w:type="dxa"/>
            <w:vAlign w:val="center"/>
          </w:tcPr>
          <w:p w14:paraId="1EAE6BE4" w14:textId="7ECB8E66"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rPr>
              <w:t>С</w:t>
            </w:r>
          </w:p>
        </w:tc>
        <w:tc>
          <w:tcPr>
            <w:tcW w:w="1134" w:type="dxa"/>
            <w:vAlign w:val="center"/>
          </w:tcPr>
          <w:p w14:paraId="246DC39A" w14:textId="6222E67C"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rPr>
              <w:t>–</w:t>
            </w:r>
          </w:p>
        </w:tc>
        <w:tc>
          <w:tcPr>
            <w:tcW w:w="1251" w:type="dxa"/>
            <w:vAlign w:val="center"/>
          </w:tcPr>
          <w:p w14:paraId="21F5A026" w14:textId="6FF11C34"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rPr>
              <w:t>–</w:t>
            </w:r>
          </w:p>
        </w:tc>
      </w:tr>
      <w:tr w:rsidR="00912556" w:rsidRPr="00912556" w14:paraId="0149CE51" w14:textId="77777777" w:rsidTr="00A9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vMerge w:val="restart"/>
          </w:tcPr>
          <w:p w14:paraId="1ED2D84A" w14:textId="4657ECFA"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rPr>
              <w:t>21 Газопроводы, прокладываемые в одном техническом коридоре, в местах расположения ГИС, УКПГ, КС ПХГ, ДКС, ГКС, ПРГ, узлов установки линейной запорной арматуры, узлов пуска и приема СОД, узлов подключения КС в пределах расстояний, указанных в поз. 11, 12, 13, 14, 16</w:t>
            </w:r>
          </w:p>
        </w:tc>
        <w:tc>
          <w:tcPr>
            <w:tcW w:w="1275" w:type="dxa"/>
            <w:vAlign w:val="center"/>
          </w:tcPr>
          <w:p w14:paraId="19C04AD4" w14:textId="362B1919"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rPr>
              <w:t>С</w:t>
            </w:r>
          </w:p>
        </w:tc>
        <w:tc>
          <w:tcPr>
            <w:tcW w:w="1134" w:type="dxa"/>
            <w:vAlign w:val="center"/>
          </w:tcPr>
          <w:p w14:paraId="0103667C" w14:textId="2E6EAB9A"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rPr>
              <w:t>С</w:t>
            </w:r>
          </w:p>
        </w:tc>
        <w:tc>
          <w:tcPr>
            <w:tcW w:w="1251" w:type="dxa"/>
            <w:vAlign w:val="center"/>
          </w:tcPr>
          <w:p w14:paraId="7A7F50C0" w14:textId="66B9EC6A" w:rsidR="00676B40" w:rsidRPr="00912556" w:rsidRDefault="00676B40" w:rsidP="00676B40">
            <w:pPr>
              <w:keepNext/>
              <w:widowControl w:val="0"/>
              <w:spacing w:line="360" w:lineRule="auto"/>
              <w:jc w:val="center"/>
              <w:rPr>
                <w:rFonts w:ascii="Arial" w:hAnsi="Arial" w:cs="Arial"/>
                <w:lang w:val="en-US"/>
              </w:rPr>
            </w:pPr>
            <w:r w:rsidRPr="00912556">
              <w:rPr>
                <w:rFonts w:ascii="Arial" w:hAnsi="Arial" w:cs="Arial"/>
              </w:rPr>
              <w:t>С</w:t>
            </w:r>
          </w:p>
        </w:tc>
      </w:tr>
      <w:tr w:rsidR="00676B40" w:rsidRPr="00912556" w14:paraId="0CD5763E" w14:textId="77777777" w:rsidTr="00A9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547"/>
        </w:trPr>
        <w:tc>
          <w:tcPr>
            <w:tcW w:w="6063" w:type="dxa"/>
            <w:vMerge/>
          </w:tcPr>
          <w:p w14:paraId="3570060D" w14:textId="77777777" w:rsidR="00676B40" w:rsidRPr="00912556" w:rsidRDefault="00676B40" w:rsidP="00676B40">
            <w:pPr>
              <w:widowControl w:val="0"/>
              <w:spacing w:line="360" w:lineRule="auto"/>
              <w:ind w:firstLine="680"/>
              <w:jc w:val="both"/>
              <w:rPr>
                <w:rFonts w:ascii="Arial" w:hAnsi="Arial" w:cs="Arial"/>
              </w:rPr>
            </w:pPr>
          </w:p>
        </w:tc>
        <w:tc>
          <w:tcPr>
            <w:tcW w:w="3660" w:type="dxa"/>
            <w:gridSpan w:val="3"/>
            <w:vAlign w:val="center"/>
          </w:tcPr>
          <w:p w14:paraId="59938EAD" w14:textId="7BCA554C" w:rsidR="00676B40" w:rsidRPr="00912556" w:rsidRDefault="00676B40" w:rsidP="00676B40">
            <w:pPr>
              <w:keepNext/>
              <w:widowControl w:val="0"/>
              <w:spacing w:line="360" w:lineRule="auto"/>
              <w:jc w:val="center"/>
              <w:rPr>
                <w:rFonts w:ascii="Arial" w:hAnsi="Arial" w:cs="Arial"/>
              </w:rPr>
            </w:pPr>
            <w:r w:rsidRPr="00912556">
              <w:rPr>
                <w:rFonts w:ascii="Arial" w:hAnsi="Arial" w:cs="Arial"/>
              </w:rPr>
              <w:t>Если они не относятся к кат</w:t>
            </w:r>
            <w:bookmarkStart w:id="22" w:name="OCRUncertain292"/>
            <w:r w:rsidRPr="00912556">
              <w:rPr>
                <w:rFonts w:ascii="Arial" w:hAnsi="Arial" w:cs="Arial"/>
              </w:rPr>
              <w:t>е</w:t>
            </w:r>
            <w:bookmarkEnd w:id="22"/>
            <w:r w:rsidRPr="00912556">
              <w:rPr>
                <w:rFonts w:ascii="Arial" w:hAnsi="Arial" w:cs="Arial"/>
              </w:rPr>
              <w:t>гории В по виду прокладки и другим параметрам</w:t>
            </w:r>
          </w:p>
        </w:tc>
      </w:tr>
    </w:tbl>
    <w:p w14:paraId="2F6DE6C5" w14:textId="70F7EE69" w:rsidR="0049701F" w:rsidRPr="00912556" w:rsidRDefault="0049701F"/>
    <w:p w14:paraId="5AE88EF3" w14:textId="77777777" w:rsidR="00EE1BF0" w:rsidRPr="00912556" w:rsidRDefault="00EE1BF0"/>
    <w:p w14:paraId="3B5C9B5A" w14:textId="77777777" w:rsidR="0049701F" w:rsidRPr="00912556" w:rsidRDefault="0049701F" w:rsidP="0049701F">
      <w:pPr>
        <w:widowControl w:val="0"/>
        <w:spacing w:line="360" w:lineRule="auto"/>
        <w:rPr>
          <w:rFonts w:ascii="Arial" w:hAnsi="Arial" w:cs="Arial"/>
          <w:i/>
          <w:sz w:val="22"/>
          <w:szCs w:val="22"/>
          <w:lang w:val="en-US"/>
        </w:rPr>
      </w:pPr>
      <w:r w:rsidRPr="00912556">
        <w:rPr>
          <w:rFonts w:ascii="Arial" w:hAnsi="Arial" w:cs="Arial"/>
          <w:i/>
          <w:sz w:val="22"/>
          <w:szCs w:val="22"/>
        </w:rPr>
        <w:lastRenderedPageBreak/>
        <w:t>Продолжение таблицы 2</w:t>
      </w:r>
    </w:p>
    <w:tbl>
      <w:tblPr>
        <w:tblW w:w="9723" w:type="dxa"/>
        <w:tblInd w:w="25" w:type="dxa"/>
        <w:tblLayout w:type="fixed"/>
        <w:tblCellMar>
          <w:left w:w="28" w:type="dxa"/>
          <w:right w:w="28" w:type="dxa"/>
        </w:tblCellMar>
        <w:tblLook w:val="0000" w:firstRow="0" w:lastRow="0" w:firstColumn="0" w:lastColumn="0" w:noHBand="0" w:noVBand="0"/>
      </w:tblPr>
      <w:tblGrid>
        <w:gridCol w:w="6063"/>
        <w:gridCol w:w="1275"/>
        <w:gridCol w:w="1134"/>
        <w:gridCol w:w="1251"/>
      </w:tblGrid>
      <w:tr w:rsidR="00912556" w:rsidRPr="00912556" w14:paraId="79DBC1D1" w14:textId="77777777" w:rsidTr="00A973F4">
        <w:trPr>
          <w:trHeight w:val="20"/>
        </w:trPr>
        <w:tc>
          <w:tcPr>
            <w:tcW w:w="6063" w:type="dxa"/>
            <w:vMerge w:val="restart"/>
            <w:tcBorders>
              <w:top w:val="single" w:sz="6" w:space="0" w:color="auto"/>
              <w:left w:val="single" w:sz="6" w:space="0" w:color="auto"/>
              <w:bottom w:val="double" w:sz="4" w:space="0" w:color="auto"/>
              <w:right w:val="single" w:sz="6" w:space="0" w:color="auto"/>
            </w:tcBorders>
            <w:vAlign w:val="center"/>
          </w:tcPr>
          <w:p w14:paraId="6AC0B245" w14:textId="1B0FF291" w:rsidR="0049701F" w:rsidRPr="00912556" w:rsidRDefault="0049701F" w:rsidP="00676B40">
            <w:pPr>
              <w:widowControl w:val="0"/>
              <w:spacing w:line="360" w:lineRule="auto"/>
              <w:jc w:val="center"/>
              <w:rPr>
                <w:rFonts w:ascii="Arial" w:hAnsi="Arial" w:cs="Arial"/>
                <w:sz w:val="22"/>
                <w:szCs w:val="22"/>
              </w:rPr>
            </w:pPr>
            <w:r w:rsidRPr="00912556">
              <w:rPr>
                <w:rFonts w:ascii="Arial" w:hAnsi="Arial" w:cs="Arial"/>
                <w:sz w:val="22"/>
                <w:szCs w:val="22"/>
              </w:rPr>
              <w:t xml:space="preserve">Назначение участков </w:t>
            </w:r>
            <w:r w:rsidR="004B220F" w:rsidRPr="00912556">
              <w:rPr>
                <w:rFonts w:ascii="Arial" w:hAnsi="Arial" w:cs="Arial"/>
                <w:sz w:val="22"/>
                <w:szCs w:val="22"/>
              </w:rPr>
              <w:t>газопроводов</w:t>
            </w:r>
          </w:p>
        </w:tc>
        <w:tc>
          <w:tcPr>
            <w:tcW w:w="3660" w:type="dxa"/>
            <w:gridSpan w:val="3"/>
            <w:tcBorders>
              <w:top w:val="single" w:sz="6" w:space="0" w:color="auto"/>
              <w:left w:val="single" w:sz="6" w:space="0" w:color="auto"/>
              <w:bottom w:val="single" w:sz="6" w:space="0" w:color="auto"/>
              <w:right w:val="single" w:sz="6" w:space="0" w:color="auto"/>
            </w:tcBorders>
            <w:vAlign w:val="center"/>
          </w:tcPr>
          <w:p w14:paraId="7D83F474" w14:textId="77777777" w:rsidR="0049701F" w:rsidRPr="00912556" w:rsidRDefault="0049701F" w:rsidP="00676B40">
            <w:pPr>
              <w:widowControl w:val="0"/>
              <w:spacing w:line="360" w:lineRule="auto"/>
              <w:jc w:val="center"/>
              <w:rPr>
                <w:rFonts w:ascii="Arial" w:hAnsi="Arial" w:cs="Arial"/>
                <w:sz w:val="22"/>
                <w:szCs w:val="22"/>
              </w:rPr>
            </w:pPr>
            <w:r w:rsidRPr="00912556">
              <w:rPr>
                <w:rFonts w:ascii="Arial" w:hAnsi="Arial" w:cs="Arial"/>
                <w:sz w:val="22"/>
                <w:szCs w:val="22"/>
              </w:rPr>
              <w:t>Категории участков</w:t>
            </w:r>
          </w:p>
          <w:p w14:paraId="4A45FBDA" w14:textId="77777777" w:rsidR="0049701F" w:rsidRPr="00912556" w:rsidRDefault="0049701F" w:rsidP="00676B40">
            <w:pPr>
              <w:widowControl w:val="0"/>
              <w:spacing w:line="360" w:lineRule="auto"/>
              <w:jc w:val="center"/>
              <w:rPr>
                <w:rFonts w:ascii="Arial" w:hAnsi="Arial" w:cs="Arial"/>
                <w:sz w:val="22"/>
                <w:szCs w:val="22"/>
              </w:rPr>
            </w:pPr>
            <w:r w:rsidRPr="00912556">
              <w:rPr>
                <w:rFonts w:ascii="Arial" w:hAnsi="Arial" w:cs="Arial"/>
                <w:sz w:val="22"/>
                <w:szCs w:val="22"/>
              </w:rPr>
              <w:t>при прокладке</w:t>
            </w:r>
          </w:p>
        </w:tc>
      </w:tr>
      <w:tr w:rsidR="00912556" w:rsidRPr="00912556" w14:paraId="2B783E4A" w14:textId="77777777" w:rsidTr="00A973F4">
        <w:trPr>
          <w:trHeight w:val="20"/>
        </w:trPr>
        <w:tc>
          <w:tcPr>
            <w:tcW w:w="6063" w:type="dxa"/>
            <w:vMerge/>
            <w:tcBorders>
              <w:left w:val="single" w:sz="6" w:space="0" w:color="auto"/>
              <w:bottom w:val="double" w:sz="4" w:space="0" w:color="auto"/>
              <w:right w:val="single" w:sz="6" w:space="0" w:color="auto"/>
            </w:tcBorders>
            <w:vAlign w:val="center"/>
          </w:tcPr>
          <w:p w14:paraId="7EA77724" w14:textId="77777777" w:rsidR="0049701F" w:rsidRPr="00912556" w:rsidRDefault="0049701F" w:rsidP="00676B40">
            <w:pPr>
              <w:widowControl w:val="0"/>
              <w:spacing w:line="360" w:lineRule="auto"/>
              <w:ind w:left="113" w:firstLine="568"/>
              <w:jc w:val="center"/>
              <w:rPr>
                <w:rFonts w:ascii="Arial" w:hAnsi="Arial" w:cs="Arial"/>
                <w:sz w:val="22"/>
                <w:szCs w:val="22"/>
              </w:rPr>
            </w:pPr>
          </w:p>
        </w:tc>
        <w:tc>
          <w:tcPr>
            <w:tcW w:w="1275" w:type="dxa"/>
            <w:tcBorders>
              <w:top w:val="single" w:sz="6" w:space="0" w:color="auto"/>
              <w:left w:val="single" w:sz="6" w:space="0" w:color="auto"/>
              <w:bottom w:val="double" w:sz="4" w:space="0" w:color="auto"/>
              <w:right w:val="single" w:sz="6" w:space="0" w:color="auto"/>
            </w:tcBorders>
            <w:vAlign w:val="center"/>
          </w:tcPr>
          <w:p w14:paraId="7992A8F8" w14:textId="77777777" w:rsidR="0049701F" w:rsidRPr="00912556" w:rsidRDefault="0049701F" w:rsidP="00676B40">
            <w:pPr>
              <w:widowControl w:val="0"/>
              <w:spacing w:line="360" w:lineRule="auto"/>
              <w:jc w:val="center"/>
              <w:rPr>
                <w:rFonts w:ascii="Arial" w:hAnsi="Arial" w:cs="Arial"/>
                <w:sz w:val="22"/>
                <w:szCs w:val="22"/>
              </w:rPr>
            </w:pPr>
            <w:r w:rsidRPr="00912556">
              <w:rPr>
                <w:rFonts w:ascii="Arial" w:hAnsi="Arial" w:cs="Arial"/>
                <w:sz w:val="22"/>
                <w:szCs w:val="22"/>
              </w:rPr>
              <w:t>подземной</w:t>
            </w:r>
          </w:p>
        </w:tc>
        <w:tc>
          <w:tcPr>
            <w:tcW w:w="1134" w:type="dxa"/>
            <w:tcBorders>
              <w:top w:val="single" w:sz="6" w:space="0" w:color="auto"/>
              <w:left w:val="single" w:sz="6" w:space="0" w:color="auto"/>
              <w:bottom w:val="double" w:sz="4" w:space="0" w:color="auto"/>
              <w:right w:val="single" w:sz="6" w:space="0" w:color="auto"/>
            </w:tcBorders>
            <w:vAlign w:val="center"/>
          </w:tcPr>
          <w:p w14:paraId="0A692CE8" w14:textId="77777777" w:rsidR="0049701F" w:rsidRPr="00912556" w:rsidRDefault="0049701F" w:rsidP="00676B40">
            <w:pPr>
              <w:widowControl w:val="0"/>
              <w:spacing w:line="360" w:lineRule="auto"/>
              <w:jc w:val="center"/>
              <w:rPr>
                <w:rFonts w:ascii="Arial" w:hAnsi="Arial" w:cs="Arial"/>
                <w:sz w:val="22"/>
                <w:szCs w:val="22"/>
              </w:rPr>
            </w:pPr>
            <w:r w:rsidRPr="00912556">
              <w:rPr>
                <w:rFonts w:ascii="Arial" w:hAnsi="Arial" w:cs="Arial"/>
                <w:sz w:val="22"/>
                <w:szCs w:val="22"/>
              </w:rPr>
              <w:t>наземной</w:t>
            </w:r>
          </w:p>
        </w:tc>
        <w:tc>
          <w:tcPr>
            <w:tcW w:w="1251" w:type="dxa"/>
            <w:tcBorders>
              <w:top w:val="single" w:sz="6" w:space="0" w:color="auto"/>
              <w:left w:val="single" w:sz="6" w:space="0" w:color="auto"/>
              <w:bottom w:val="double" w:sz="4" w:space="0" w:color="auto"/>
              <w:right w:val="single" w:sz="6" w:space="0" w:color="auto"/>
            </w:tcBorders>
            <w:vAlign w:val="center"/>
          </w:tcPr>
          <w:p w14:paraId="7FEC68AA" w14:textId="77777777" w:rsidR="0049701F" w:rsidRPr="00912556" w:rsidRDefault="0049701F" w:rsidP="00676B40">
            <w:pPr>
              <w:widowControl w:val="0"/>
              <w:spacing w:line="360" w:lineRule="auto"/>
              <w:jc w:val="center"/>
              <w:rPr>
                <w:rFonts w:ascii="Arial" w:hAnsi="Arial" w:cs="Arial"/>
                <w:sz w:val="22"/>
                <w:szCs w:val="22"/>
              </w:rPr>
            </w:pPr>
            <w:r w:rsidRPr="00912556">
              <w:rPr>
                <w:rFonts w:ascii="Arial" w:hAnsi="Arial" w:cs="Arial"/>
                <w:sz w:val="22"/>
                <w:szCs w:val="22"/>
              </w:rPr>
              <w:t>надземной</w:t>
            </w:r>
          </w:p>
        </w:tc>
      </w:tr>
      <w:tr w:rsidR="00912556" w:rsidRPr="00912556" w14:paraId="4617DAF9" w14:textId="77777777" w:rsidTr="00497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Ex>
        <w:trPr>
          <w:trHeight w:val="756"/>
        </w:trPr>
        <w:tc>
          <w:tcPr>
            <w:tcW w:w="9723" w:type="dxa"/>
            <w:gridSpan w:val="4"/>
          </w:tcPr>
          <w:p w14:paraId="6A56B64E" w14:textId="77777777" w:rsidR="00676B40" w:rsidRPr="00912556" w:rsidRDefault="00676B40" w:rsidP="00676B40">
            <w:pPr>
              <w:widowControl w:val="0"/>
              <w:spacing w:line="360" w:lineRule="auto"/>
              <w:ind w:firstLine="680"/>
              <w:rPr>
                <w:rFonts w:ascii="Arial" w:hAnsi="Arial" w:cs="Arial"/>
                <w:spacing w:val="40"/>
                <w:sz w:val="22"/>
                <w:szCs w:val="22"/>
              </w:rPr>
            </w:pPr>
            <w:r w:rsidRPr="00912556">
              <w:rPr>
                <w:rFonts w:ascii="Arial" w:hAnsi="Arial" w:cs="Arial"/>
                <w:spacing w:val="40"/>
                <w:sz w:val="22"/>
                <w:szCs w:val="22"/>
              </w:rPr>
              <w:t>Примечания</w:t>
            </w:r>
          </w:p>
          <w:p w14:paraId="1B9CC9F8" w14:textId="77777777" w:rsidR="00676B40" w:rsidRPr="00912556" w:rsidRDefault="00676B40"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1 Участки трубопроводов, не указанные в таблице 2, относят к категории Н.</w:t>
            </w:r>
          </w:p>
          <w:p w14:paraId="68FCFDB1" w14:textId="77777777" w:rsidR="00676B40" w:rsidRPr="00912556" w:rsidRDefault="00676B40"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2 Участкам газопроводов, аварийное повреждение которых может вызвать перебои в подаче газа городам и другим крупным потребителям, имеющим большое народнохозяйственное значение, а также загрязнение окружающей среды или гибель людей, при соответствующем обосновании допускается назначать более высокие категории.</w:t>
            </w:r>
          </w:p>
          <w:p w14:paraId="1BD1BD6E" w14:textId="4C27F7ED" w:rsidR="00EE1BF0" w:rsidRPr="00912556" w:rsidRDefault="00676B40" w:rsidP="00676B40">
            <w:pPr>
              <w:widowControl w:val="0"/>
              <w:spacing w:line="360" w:lineRule="auto"/>
              <w:jc w:val="both"/>
              <w:rPr>
                <w:rFonts w:ascii="Arial" w:hAnsi="Arial" w:cs="Arial"/>
                <w:sz w:val="22"/>
                <w:szCs w:val="22"/>
              </w:rPr>
            </w:pPr>
            <w:r w:rsidRPr="00912556">
              <w:rPr>
                <w:rFonts w:ascii="Arial" w:hAnsi="Arial" w:cs="Arial"/>
                <w:sz w:val="22"/>
                <w:szCs w:val="22"/>
              </w:rPr>
              <w:t>3 </w:t>
            </w:r>
            <w:r w:rsidRPr="00912556">
              <w:rPr>
                <w:rFonts w:ascii="Arial" w:hAnsi="Arial" w:cs="Arial"/>
                <w:iCs/>
                <w:sz w:val="22"/>
                <w:szCs w:val="22"/>
              </w:rPr>
              <w:t>Под индексом «п» в категориях автомобильных дорог (см. позицию</w:t>
            </w:r>
            <w:r w:rsidRPr="00912556">
              <w:rPr>
                <w:rFonts w:ascii="Arial" w:hAnsi="Arial" w:cs="Arial"/>
                <w:iCs/>
                <w:sz w:val="22"/>
                <w:szCs w:val="22"/>
                <w:lang w:val="en-US"/>
              </w:rPr>
              <w:t> </w:t>
            </w:r>
            <w:r w:rsidRPr="00912556">
              <w:rPr>
                <w:rFonts w:ascii="Arial" w:hAnsi="Arial" w:cs="Arial"/>
                <w:iCs/>
                <w:sz w:val="22"/>
                <w:szCs w:val="22"/>
              </w:rPr>
              <w:t>3) следует понимать индексы «в», «н», «к»</w:t>
            </w:r>
            <w:r w:rsidRPr="00912556">
              <w:rPr>
                <w:rFonts w:ascii="Arial" w:hAnsi="Arial" w:cs="Arial"/>
                <w:sz w:val="22"/>
                <w:szCs w:val="22"/>
              </w:rPr>
              <w:t xml:space="preserve">. Данные индексы в зависимости от характера деятельности </w:t>
            </w:r>
            <w:r w:rsidR="00EE1BF0" w:rsidRPr="00912556">
              <w:rPr>
                <w:rFonts w:ascii="Arial" w:hAnsi="Arial" w:cs="Arial"/>
                <w:sz w:val="22"/>
                <w:szCs w:val="22"/>
              </w:rPr>
              <w:t>предприятия означают следующие категории автомобильных дорог промышленных предприятий:</w:t>
            </w:r>
          </w:p>
          <w:p w14:paraId="585CE7A5" w14:textId="77777777" w:rsidR="00EE1BF0" w:rsidRPr="00912556" w:rsidRDefault="00EE1BF0"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«в» - автомобильные дороги заводов, фабрик и т.п.;</w:t>
            </w:r>
          </w:p>
          <w:p w14:paraId="17754FF0" w14:textId="5FEB249D" w:rsidR="00B2698E" w:rsidRPr="00912556" w:rsidRDefault="00EE1BF0"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 xml:space="preserve">«н» - автомобильные дороги нефтяных, газовых и газоконденсатных месторождений; </w:t>
            </w:r>
            <w:r w:rsidR="00B2698E" w:rsidRPr="00912556">
              <w:rPr>
                <w:rFonts w:ascii="Arial" w:hAnsi="Arial" w:cs="Arial"/>
                <w:sz w:val="22"/>
                <w:szCs w:val="22"/>
              </w:rPr>
              <w:t>«к» - автомобильные дороги открытых горных разработок.</w:t>
            </w:r>
          </w:p>
          <w:p w14:paraId="1F2056BF" w14:textId="0A8875A5" w:rsidR="0049701F" w:rsidRPr="00912556" w:rsidRDefault="0049701F"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4 Типы болот принимают в соответствии с 6.3.</w:t>
            </w:r>
          </w:p>
          <w:p w14:paraId="36AC9FB3" w14:textId="254D52A3" w:rsidR="0049701F" w:rsidRPr="00912556" w:rsidRDefault="0049701F"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5</w:t>
            </w:r>
            <w:r w:rsidRPr="00912556">
              <w:rPr>
                <w:rFonts w:ascii="Arial" w:hAnsi="Arial" w:cs="Arial"/>
                <w:sz w:val="22"/>
                <w:szCs w:val="22"/>
                <w:lang w:val="en-US"/>
              </w:rPr>
              <w:t> </w:t>
            </w:r>
            <w:r w:rsidRPr="00912556">
              <w:rPr>
                <w:rFonts w:ascii="Arial" w:hAnsi="Arial" w:cs="Arial"/>
                <w:sz w:val="22"/>
                <w:szCs w:val="22"/>
              </w:rPr>
              <w:t xml:space="preserve">При пересечении </w:t>
            </w:r>
            <w:r w:rsidR="00C022EF" w:rsidRPr="00912556">
              <w:rPr>
                <w:rFonts w:ascii="Arial" w:hAnsi="Arial" w:cs="Arial"/>
                <w:sz w:val="22"/>
                <w:szCs w:val="22"/>
              </w:rPr>
              <w:t>газопроводом</w:t>
            </w:r>
            <w:r w:rsidRPr="00912556">
              <w:rPr>
                <w:rFonts w:ascii="Arial" w:hAnsi="Arial" w:cs="Arial"/>
                <w:sz w:val="22"/>
                <w:szCs w:val="22"/>
              </w:rPr>
              <w:t xml:space="preserve"> массива болот различных типов при соответствующем обосновании допускается принимать категорию всего участка как для наиболее высокой категории на данном массиве болот.</w:t>
            </w:r>
          </w:p>
          <w:p w14:paraId="172A05FA" w14:textId="75D86624" w:rsidR="0049701F" w:rsidRPr="00912556" w:rsidRDefault="0049701F"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6</w:t>
            </w:r>
            <w:r w:rsidRPr="00912556">
              <w:rPr>
                <w:rFonts w:ascii="Arial" w:hAnsi="Arial" w:cs="Arial"/>
                <w:sz w:val="22"/>
                <w:szCs w:val="22"/>
                <w:lang w:val="en-US"/>
              </w:rPr>
              <w:t> </w:t>
            </w:r>
            <w:r w:rsidRPr="00912556">
              <w:rPr>
                <w:rFonts w:ascii="Arial" w:hAnsi="Arial" w:cs="Arial"/>
                <w:sz w:val="22"/>
                <w:szCs w:val="22"/>
              </w:rPr>
              <w:t xml:space="preserve">Категорию участков </w:t>
            </w:r>
            <w:r w:rsidR="00FB6841" w:rsidRPr="00912556">
              <w:rPr>
                <w:rFonts w:ascii="Arial" w:hAnsi="Arial" w:cs="Arial"/>
                <w:sz w:val="22"/>
                <w:szCs w:val="22"/>
              </w:rPr>
              <w:t>газопроводов</w:t>
            </w:r>
            <w:r w:rsidRPr="00912556">
              <w:rPr>
                <w:rFonts w:ascii="Arial" w:hAnsi="Arial" w:cs="Arial"/>
                <w:sz w:val="22"/>
                <w:szCs w:val="22"/>
              </w:rPr>
              <w:t>, прокладываемых в поймах рек, подлежащих затоплению под водохранилище, принимают как для переходов через судоходные водные преграды.</w:t>
            </w:r>
          </w:p>
          <w:p w14:paraId="1F289CEA" w14:textId="77BD9A82" w:rsidR="00A973F4" w:rsidRPr="00912556" w:rsidRDefault="00A973F4"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7</w:t>
            </w:r>
            <w:r w:rsidRPr="00912556">
              <w:rPr>
                <w:rFonts w:ascii="Arial" w:hAnsi="Arial" w:cs="Arial"/>
                <w:sz w:val="22"/>
                <w:szCs w:val="22"/>
                <w:lang w:val="en-US"/>
              </w:rPr>
              <w:t> </w:t>
            </w:r>
            <w:r w:rsidRPr="00912556">
              <w:rPr>
                <w:rFonts w:ascii="Arial" w:hAnsi="Arial" w:cs="Arial"/>
                <w:sz w:val="22"/>
                <w:szCs w:val="22"/>
              </w:rPr>
              <w:t xml:space="preserve">При небольшой продолжительности подтопления паводковыми водами (менее 20 дней) и незначительной глубине этого подтопления, позволяющей оперативное проведение в данной местности аварийно-восстановительных работ на газопроводах в случае их повреждения, выполнение </w:t>
            </w:r>
            <w:r w:rsidR="00323099" w:rsidRPr="00912556">
              <w:rPr>
                <w:rFonts w:ascii="Arial" w:hAnsi="Arial" w:cs="Arial"/>
                <w:sz w:val="22"/>
                <w:szCs w:val="22"/>
              </w:rPr>
              <w:t>положений</w:t>
            </w:r>
            <w:r w:rsidRPr="00912556">
              <w:rPr>
                <w:rFonts w:ascii="Arial" w:hAnsi="Arial" w:cs="Arial"/>
                <w:sz w:val="22"/>
                <w:szCs w:val="22"/>
              </w:rPr>
              <w:t xml:space="preserve"> позиции</w:t>
            </w:r>
            <w:r w:rsidRPr="00912556">
              <w:rPr>
                <w:rFonts w:ascii="Arial" w:hAnsi="Arial" w:cs="Arial"/>
                <w:sz w:val="22"/>
                <w:szCs w:val="22"/>
                <w:lang w:val="en-US"/>
              </w:rPr>
              <w:t> </w:t>
            </w:r>
            <w:r w:rsidRPr="00912556">
              <w:rPr>
                <w:rFonts w:ascii="Arial" w:hAnsi="Arial" w:cs="Arial"/>
                <w:sz w:val="22"/>
                <w:szCs w:val="22"/>
              </w:rPr>
              <w:t>1, пятое перечисление, необязательно.</w:t>
            </w:r>
          </w:p>
          <w:p w14:paraId="7CF6CEC1" w14:textId="77777777" w:rsidR="00635F12" w:rsidRPr="00912556" w:rsidRDefault="00A973F4" w:rsidP="00676B40">
            <w:pPr>
              <w:widowControl w:val="0"/>
              <w:spacing w:line="360" w:lineRule="auto"/>
              <w:ind w:firstLine="680"/>
              <w:jc w:val="both"/>
              <w:rPr>
                <w:rFonts w:ascii="Arial" w:hAnsi="Arial" w:cs="Arial"/>
                <w:sz w:val="22"/>
                <w:szCs w:val="22"/>
              </w:rPr>
            </w:pPr>
            <w:r w:rsidRPr="00912556">
              <w:rPr>
                <w:rFonts w:ascii="Arial" w:hAnsi="Arial" w:cs="Arial"/>
                <w:sz w:val="22"/>
                <w:szCs w:val="22"/>
              </w:rPr>
              <w:t xml:space="preserve">8 Категории участков </w:t>
            </w:r>
            <w:r w:rsidR="00FB6841" w:rsidRPr="00912556">
              <w:rPr>
                <w:rFonts w:ascii="Arial" w:hAnsi="Arial" w:cs="Arial"/>
                <w:sz w:val="22"/>
                <w:szCs w:val="22"/>
              </w:rPr>
              <w:t>газопроводов</w:t>
            </w:r>
            <w:r w:rsidRPr="00912556">
              <w:rPr>
                <w:rFonts w:ascii="Arial" w:hAnsi="Arial" w:cs="Arial"/>
                <w:sz w:val="22"/>
                <w:szCs w:val="22"/>
              </w:rPr>
              <w:t xml:space="preserve"> на переходах через водохранилища, пруды, озера принимают по позиции</w:t>
            </w:r>
            <w:r w:rsidRPr="00912556">
              <w:rPr>
                <w:rFonts w:ascii="Arial" w:hAnsi="Arial" w:cs="Arial"/>
                <w:sz w:val="22"/>
                <w:szCs w:val="22"/>
                <w:lang w:val="en-US"/>
              </w:rPr>
              <w:t> </w:t>
            </w:r>
            <w:r w:rsidRPr="00912556">
              <w:rPr>
                <w:rFonts w:ascii="Arial" w:hAnsi="Arial" w:cs="Arial"/>
                <w:sz w:val="22"/>
                <w:szCs w:val="22"/>
              </w:rPr>
              <w:t>1, второе перечисление.</w:t>
            </w:r>
          </w:p>
          <w:p w14:paraId="62C662E7" w14:textId="77777777" w:rsidR="00676B40" w:rsidRPr="00912556" w:rsidRDefault="00676B40" w:rsidP="00676B40">
            <w:pPr>
              <w:widowControl w:val="0"/>
              <w:spacing w:line="336" w:lineRule="auto"/>
              <w:ind w:firstLine="680"/>
              <w:jc w:val="both"/>
              <w:rPr>
                <w:rFonts w:ascii="Arial" w:hAnsi="Arial" w:cs="Arial"/>
                <w:sz w:val="22"/>
                <w:szCs w:val="22"/>
              </w:rPr>
            </w:pPr>
            <w:r w:rsidRPr="00912556">
              <w:rPr>
                <w:rFonts w:ascii="Arial" w:hAnsi="Arial" w:cs="Arial"/>
                <w:sz w:val="22"/>
                <w:szCs w:val="22"/>
              </w:rPr>
              <w:t>9 Знак «–» в таблице означает, что данный способ прокладки не предусматривается.</w:t>
            </w:r>
          </w:p>
          <w:p w14:paraId="6FCD22D7" w14:textId="77777777" w:rsidR="00676B40" w:rsidRPr="00912556" w:rsidRDefault="00676B40" w:rsidP="00676B40">
            <w:pPr>
              <w:widowControl w:val="0"/>
              <w:spacing w:line="336" w:lineRule="auto"/>
              <w:ind w:firstLine="680"/>
              <w:jc w:val="both"/>
              <w:rPr>
                <w:rFonts w:ascii="Arial" w:hAnsi="Arial" w:cs="Arial"/>
                <w:sz w:val="22"/>
                <w:szCs w:val="22"/>
              </w:rPr>
            </w:pPr>
            <w:r w:rsidRPr="00912556">
              <w:rPr>
                <w:rFonts w:ascii="Arial" w:hAnsi="Arial" w:cs="Arial"/>
                <w:sz w:val="22"/>
                <w:szCs w:val="22"/>
              </w:rPr>
              <w:t xml:space="preserve">10 Участкам газопроводов (позиция 21) допускается назначать категорию В при </w:t>
            </w:r>
            <w:r w:rsidRPr="00912556">
              <w:rPr>
                <w:rFonts w:ascii="Arial" w:hAnsi="Arial" w:cs="Arial"/>
                <w:sz w:val="22"/>
                <w:szCs w:val="22"/>
                <w:lang w:val="en-US"/>
              </w:rPr>
              <w:t>c</w:t>
            </w:r>
            <w:r w:rsidRPr="00912556">
              <w:rPr>
                <w:rFonts w:ascii="Arial" w:hAnsi="Arial" w:cs="Arial"/>
                <w:sz w:val="22"/>
                <w:szCs w:val="22"/>
              </w:rPr>
              <w:t>тесненных условиях расположения крановых узлов и перемычек.</w:t>
            </w:r>
          </w:p>
          <w:p w14:paraId="7E7ABFAA" w14:textId="2DD99229" w:rsidR="00676B40" w:rsidRPr="00912556" w:rsidRDefault="00676B40" w:rsidP="00676B40">
            <w:pPr>
              <w:widowControl w:val="0"/>
              <w:spacing w:line="360" w:lineRule="auto"/>
              <w:ind w:firstLine="680"/>
              <w:jc w:val="both"/>
              <w:rPr>
                <w:rFonts w:ascii="Arial" w:hAnsi="Arial" w:cs="Arial"/>
              </w:rPr>
            </w:pPr>
            <w:r w:rsidRPr="00912556">
              <w:rPr>
                <w:rFonts w:ascii="Arial" w:hAnsi="Arial" w:cs="Arial"/>
                <w:sz w:val="22"/>
                <w:szCs w:val="22"/>
              </w:rPr>
              <w:t>11 Действующие газопроводы категории Н, находящиеся в удовлетворительном техническом состоянии (по заключению специализированной диагностической организации, согласованному заказчиком строящегося сооружения и эксплуатирующей организацией МГ), при пересечении их открытым способом проектируемыми трубопроводами, линиями</w:t>
            </w:r>
          </w:p>
        </w:tc>
      </w:tr>
    </w:tbl>
    <w:p w14:paraId="2406A4E4" w14:textId="77777777" w:rsidR="0049701F" w:rsidRPr="00912556" w:rsidRDefault="0049701F" w:rsidP="0049701F">
      <w:pPr>
        <w:widowControl w:val="0"/>
        <w:spacing w:line="360" w:lineRule="auto"/>
      </w:pPr>
      <w:r w:rsidRPr="00912556">
        <w:rPr>
          <w:rFonts w:ascii="Arial" w:hAnsi="Arial" w:cs="Arial"/>
          <w:i/>
          <w:sz w:val="22"/>
          <w:szCs w:val="22"/>
        </w:rPr>
        <w:lastRenderedPageBreak/>
        <w:t>Окончание таблицы 2</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79"/>
        <w:gridCol w:w="1276"/>
        <w:gridCol w:w="1276"/>
        <w:gridCol w:w="1389"/>
      </w:tblGrid>
      <w:tr w:rsidR="00912556" w:rsidRPr="00912556" w14:paraId="11C570EF" w14:textId="77777777" w:rsidTr="006A73F3">
        <w:trPr>
          <w:trHeight w:val="636"/>
        </w:trPr>
        <w:tc>
          <w:tcPr>
            <w:tcW w:w="5779" w:type="dxa"/>
            <w:vMerge w:val="restart"/>
            <w:tcBorders>
              <w:bottom w:val="double" w:sz="4" w:space="0" w:color="auto"/>
            </w:tcBorders>
            <w:vAlign w:val="center"/>
          </w:tcPr>
          <w:p w14:paraId="2DF075E7" w14:textId="4DD96FC1" w:rsidR="0049701F" w:rsidRPr="00912556" w:rsidRDefault="0049701F" w:rsidP="00155909">
            <w:pPr>
              <w:widowControl w:val="0"/>
              <w:spacing w:line="360" w:lineRule="auto"/>
              <w:jc w:val="center"/>
              <w:rPr>
                <w:rFonts w:ascii="Arial" w:hAnsi="Arial" w:cs="Arial"/>
                <w:sz w:val="22"/>
                <w:szCs w:val="22"/>
              </w:rPr>
            </w:pPr>
            <w:r w:rsidRPr="00912556">
              <w:rPr>
                <w:rFonts w:ascii="Arial" w:hAnsi="Arial" w:cs="Arial"/>
                <w:sz w:val="22"/>
                <w:szCs w:val="22"/>
              </w:rPr>
              <w:t xml:space="preserve">Назначение участков </w:t>
            </w:r>
            <w:r w:rsidR="004B220F" w:rsidRPr="00912556">
              <w:rPr>
                <w:rFonts w:ascii="Arial" w:hAnsi="Arial" w:cs="Arial"/>
                <w:sz w:val="22"/>
                <w:szCs w:val="22"/>
              </w:rPr>
              <w:t>газопроводов</w:t>
            </w:r>
          </w:p>
        </w:tc>
        <w:tc>
          <w:tcPr>
            <w:tcW w:w="3941" w:type="dxa"/>
            <w:gridSpan w:val="3"/>
            <w:tcBorders>
              <w:bottom w:val="single" w:sz="4" w:space="0" w:color="auto"/>
            </w:tcBorders>
            <w:vAlign w:val="center"/>
          </w:tcPr>
          <w:p w14:paraId="7CE7E5CC" w14:textId="77777777" w:rsidR="0049701F" w:rsidRPr="00912556" w:rsidRDefault="0049701F" w:rsidP="006A73F3">
            <w:pPr>
              <w:widowControl w:val="0"/>
              <w:spacing w:line="360" w:lineRule="auto"/>
              <w:jc w:val="center"/>
              <w:rPr>
                <w:rFonts w:ascii="Arial" w:hAnsi="Arial" w:cs="Arial"/>
                <w:sz w:val="22"/>
                <w:szCs w:val="22"/>
              </w:rPr>
            </w:pPr>
            <w:r w:rsidRPr="00912556">
              <w:rPr>
                <w:rFonts w:ascii="Arial" w:hAnsi="Arial" w:cs="Arial"/>
                <w:sz w:val="22"/>
                <w:szCs w:val="22"/>
              </w:rPr>
              <w:t>Категории участков</w:t>
            </w:r>
          </w:p>
          <w:p w14:paraId="6767BCDE" w14:textId="77777777" w:rsidR="0049701F" w:rsidRPr="00912556" w:rsidRDefault="0049701F" w:rsidP="006A73F3">
            <w:pPr>
              <w:widowControl w:val="0"/>
              <w:spacing w:line="360" w:lineRule="auto"/>
              <w:jc w:val="center"/>
              <w:rPr>
                <w:rFonts w:ascii="Arial" w:hAnsi="Arial" w:cs="Arial"/>
                <w:sz w:val="22"/>
                <w:szCs w:val="22"/>
              </w:rPr>
            </w:pPr>
            <w:r w:rsidRPr="00912556">
              <w:rPr>
                <w:rFonts w:ascii="Arial" w:hAnsi="Arial" w:cs="Arial"/>
                <w:sz w:val="22"/>
                <w:szCs w:val="22"/>
              </w:rPr>
              <w:t>при прокладке</w:t>
            </w:r>
          </w:p>
        </w:tc>
      </w:tr>
      <w:tr w:rsidR="00912556" w:rsidRPr="00912556" w14:paraId="3BA9906C" w14:textId="77777777" w:rsidTr="006A73F3">
        <w:trPr>
          <w:trHeight w:val="356"/>
        </w:trPr>
        <w:tc>
          <w:tcPr>
            <w:tcW w:w="5779" w:type="dxa"/>
            <w:vMerge/>
            <w:tcBorders>
              <w:bottom w:val="double" w:sz="4" w:space="0" w:color="auto"/>
            </w:tcBorders>
            <w:vAlign w:val="center"/>
          </w:tcPr>
          <w:p w14:paraId="5E8A43F5" w14:textId="77777777" w:rsidR="0049701F" w:rsidRPr="00912556" w:rsidRDefault="0049701F" w:rsidP="006A73F3">
            <w:pPr>
              <w:widowControl w:val="0"/>
              <w:spacing w:line="360" w:lineRule="auto"/>
              <w:jc w:val="both"/>
              <w:rPr>
                <w:rFonts w:ascii="Arial" w:hAnsi="Arial" w:cs="Arial"/>
                <w:sz w:val="22"/>
                <w:szCs w:val="22"/>
              </w:rPr>
            </w:pPr>
          </w:p>
        </w:tc>
        <w:tc>
          <w:tcPr>
            <w:tcW w:w="1276" w:type="dxa"/>
            <w:tcBorders>
              <w:bottom w:val="double" w:sz="4" w:space="0" w:color="auto"/>
            </w:tcBorders>
            <w:vAlign w:val="center"/>
          </w:tcPr>
          <w:p w14:paraId="795E049D" w14:textId="77777777" w:rsidR="0049701F" w:rsidRPr="00912556" w:rsidRDefault="0049701F" w:rsidP="006A73F3">
            <w:pPr>
              <w:widowControl w:val="0"/>
              <w:spacing w:line="360" w:lineRule="auto"/>
              <w:jc w:val="center"/>
              <w:rPr>
                <w:rFonts w:ascii="Arial" w:hAnsi="Arial" w:cs="Arial"/>
                <w:sz w:val="22"/>
                <w:szCs w:val="22"/>
              </w:rPr>
            </w:pPr>
            <w:r w:rsidRPr="00912556">
              <w:rPr>
                <w:rFonts w:ascii="Arial" w:hAnsi="Arial" w:cs="Arial"/>
                <w:sz w:val="22"/>
                <w:szCs w:val="22"/>
              </w:rPr>
              <w:t>подземной</w:t>
            </w:r>
          </w:p>
        </w:tc>
        <w:tc>
          <w:tcPr>
            <w:tcW w:w="1276" w:type="dxa"/>
            <w:tcBorders>
              <w:bottom w:val="double" w:sz="4" w:space="0" w:color="auto"/>
            </w:tcBorders>
            <w:vAlign w:val="center"/>
          </w:tcPr>
          <w:p w14:paraId="26E3E97B" w14:textId="77777777" w:rsidR="0049701F" w:rsidRPr="00912556" w:rsidRDefault="0049701F" w:rsidP="006A73F3">
            <w:pPr>
              <w:widowControl w:val="0"/>
              <w:spacing w:line="360" w:lineRule="auto"/>
              <w:jc w:val="center"/>
              <w:rPr>
                <w:rFonts w:ascii="Arial" w:hAnsi="Arial" w:cs="Arial"/>
                <w:sz w:val="22"/>
                <w:szCs w:val="22"/>
              </w:rPr>
            </w:pPr>
            <w:r w:rsidRPr="00912556">
              <w:rPr>
                <w:rFonts w:ascii="Arial" w:hAnsi="Arial" w:cs="Arial"/>
                <w:sz w:val="22"/>
                <w:szCs w:val="22"/>
              </w:rPr>
              <w:t>наземной</w:t>
            </w:r>
          </w:p>
        </w:tc>
        <w:tc>
          <w:tcPr>
            <w:tcW w:w="1389" w:type="dxa"/>
            <w:tcBorders>
              <w:bottom w:val="double" w:sz="4" w:space="0" w:color="auto"/>
            </w:tcBorders>
            <w:vAlign w:val="center"/>
          </w:tcPr>
          <w:p w14:paraId="1080E3A3" w14:textId="77777777" w:rsidR="0049701F" w:rsidRPr="00912556" w:rsidRDefault="0049701F" w:rsidP="006A73F3">
            <w:pPr>
              <w:widowControl w:val="0"/>
              <w:spacing w:line="360" w:lineRule="auto"/>
              <w:jc w:val="center"/>
              <w:rPr>
                <w:rFonts w:ascii="Arial" w:hAnsi="Arial" w:cs="Arial"/>
                <w:sz w:val="22"/>
                <w:szCs w:val="22"/>
              </w:rPr>
            </w:pPr>
            <w:r w:rsidRPr="00912556">
              <w:rPr>
                <w:rFonts w:ascii="Arial" w:hAnsi="Arial" w:cs="Arial"/>
                <w:sz w:val="22"/>
                <w:szCs w:val="22"/>
              </w:rPr>
              <w:t>надземной</w:t>
            </w:r>
          </w:p>
        </w:tc>
      </w:tr>
      <w:tr w:rsidR="006B6AAF" w:rsidRPr="00912556" w14:paraId="568C439F" w14:textId="77777777" w:rsidTr="00C53847">
        <w:trPr>
          <w:trHeight w:val="756"/>
        </w:trPr>
        <w:tc>
          <w:tcPr>
            <w:tcW w:w="9720" w:type="dxa"/>
            <w:gridSpan w:val="4"/>
          </w:tcPr>
          <w:p w14:paraId="78EB8F39" w14:textId="0CDA4D71" w:rsidR="00676B40" w:rsidRPr="00912556" w:rsidRDefault="00676B40" w:rsidP="00676B40">
            <w:pPr>
              <w:widowControl w:val="0"/>
              <w:spacing w:line="336" w:lineRule="auto"/>
              <w:jc w:val="both"/>
              <w:rPr>
                <w:rFonts w:ascii="Arial" w:hAnsi="Arial" w:cs="Arial"/>
                <w:sz w:val="22"/>
                <w:szCs w:val="22"/>
              </w:rPr>
            </w:pPr>
            <w:r w:rsidRPr="00912556">
              <w:rPr>
                <w:rFonts w:ascii="Arial" w:hAnsi="Arial" w:cs="Arial"/>
                <w:sz w:val="22"/>
                <w:szCs w:val="22"/>
              </w:rPr>
              <w:t>электропередачи, а также подземными коммуникациями, указанными в поз. 17,18, и при параллельной прокладке в соответствии с поз. 21 не подлежат замене на газопроводы категории С.</w:t>
            </w:r>
          </w:p>
          <w:p w14:paraId="6556A364" w14:textId="13509B27" w:rsidR="00EE1BF0" w:rsidRPr="00912556" w:rsidRDefault="00676B40" w:rsidP="00676B40">
            <w:pPr>
              <w:widowControl w:val="0"/>
              <w:spacing w:line="336" w:lineRule="auto"/>
              <w:ind w:firstLine="636"/>
              <w:jc w:val="both"/>
              <w:rPr>
                <w:rFonts w:ascii="Arial" w:hAnsi="Arial" w:cs="Arial"/>
                <w:sz w:val="22"/>
                <w:szCs w:val="22"/>
              </w:rPr>
            </w:pPr>
            <w:r w:rsidRPr="00912556">
              <w:rPr>
                <w:rFonts w:ascii="Arial" w:hAnsi="Arial" w:cs="Arial"/>
                <w:sz w:val="22"/>
                <w:szCs w:val="22"/>
              </w:rPr>
              <w:t>12. Действующие газопроводы категории Н при пересечении их коммуникациями, указанными в поз. 17,18, закрытыми методами прокладки (</w:t>
            </w:r>
            <w:r w:rsidRPr="00912556">
              <w:rPr>
                <w:rFonts w:ascii="Arial" w:hAnsi="Arial" w:cs="Arial"/>
              </w:rPr>
              <w:t>ГНБ, микротоннелирование, ГНБЩ и др.),</w:t>
            </w:r>
            <w:r w:rsidRPr="00912556">
              <w:rPr>
                <w:rFonts w:ascii="Arial" w:hAnsi="Arial" w:cs="Arial"/>
                <w:sz w:val="22"/>
                <w:szCs w:val="22"/>
              </w:rPr>
              <w:t xml:space="preserve"> с обеспечением расстояния между пересекаемым газопроводом и коммуникацией в свету не менее 5,0 м, не подлежат замене на газопроводы категории С. При </w:t>
            </w:r>
            <w:r w:rsidR="00EE1BF0" w:rsidRPr="00912556">
              <w:rPr>
                <w:rFonts w:ascii="Arial" w:hAnsi="Arial" w:cs="Arial"/>
                <w:sz w:val="22"/>
                <w:szCs w:val="22"/>
              </w:rPr>
              <w:t>этом совместное подтверждение технического состояния действующих газопроводов не требуется.</w:t>
            </w:r>
          </w:p>
          <w:p w14:paraId="71BA027F" w14:textId="47C72E23" w:rsidR="0049701F" w:rsidRPr="00912556" w:rsidRDefault="00EE1BF0" w:rsidP="00EE1BF0">
            <w:pPr>
              <w:widowControl w:val="0"/>
              <w:spacing w:line="360" w:lineRule="auto"/>
              <w:ind w:firstLine="680"/>
              <w:jc w:val="both"/>
              <w:rPr>
                <w:rFonts w:ascii="Arial" w:hAnsi="Arial" w:cs="Arial"/>
                <w:sz w:val="22"/>
                <w:szCs w:val="22"/>
              </w:rPr>
            </w:pPr>
            <w:r w:rsidRPr="00912556">
              <w:rPr>
                <w:rFonts w:ascii="Arial" w:hAnsi="Arial" w:cs="Arial"/>
                <w:sz w:val="22"/>
                <w:szCs w:val="22"/>
              </w:rPr>
              <w:t>13 При установке кранового узла на газопроводе-отводе для его подключения к действующему газопроводы положения позиции</w:t>
            </w:r>
            <w:r w:rsidRPr="00912556">
              <w:rPr>
                <w:rFonts w:ascii="Arial" w:hAnsi="Arial" w:cs="Arial"/>
                <w:sz w:val="22"/>
                <w:szCs w:val="22"/>
                <w:lang w:val="en-US"/>
              </w:rPr>
              <w:t> </w:t>
            </w:r>
            <w:r w:rsidRPr="00912556">
              <w:rPr>
                <w:rFonts w:ascii="Arial" w:hAnsi="Arial" w:cs="Arial"/>
                <w:sz w:val="22"/>
                <w:szCs w:val="22"/>
              </w:rPr>
              <w:t>11 таблицы 2 распространяется на прилегающие участки газопровода и газопровода-отвода.</w:t>
            </w:r>
            <w:r w:rsidR="0049701F" w:rsidRPr="00912556">
              <w:rPr>
                <w:rFonts w:ascii="Arial" w:hAnsi="Arial" w:cs="Arial"/>
                <w:sz w:val="22"/>
                <w:szCs w:val="22"/>
              </w:rPr>
              <w:t>1</w:t>
            </w:r>
            <w:r w:rsidR="00335909" w:rsidRPr="00912556">
              <w:rPr>
                <w:rFonts w:ascii="Arial" w:hAnsi="Arial" w:cs="Arial"/>
                <w:sz w:val="22"/>
                <w:szCs w:val="22"/>
              </w:rPr>
              <w:t>4</w:t>
            </w:r>
            <w:r w:rsidR="0049701F" w:rsidRPr="00912556">
              <w:rPr>
                <w:rFonts w:ascii="Arial" w:hAnsi="Arial" w:cs="Arial"/>
                <w:sz w:val="22"/>
                <w:szCs w:val="22"/>
              </w:rPr>
              <w:t xml:space="preserve"> Действующие </w:t>
            </w:r>
            <w:r w:rsidR="00FB6841" w:rsidRPr="00912556">
              <w:rPr>
                <w:rFonts w:ascii="Arial" w:hAnsi="Arial" w:cs="Arial"/>
                <w:sz w:val="22"/>
                <w:szCs w:val="22"/>
              </w:rPr>
              <w:t>газопроводы</w:t>
            </w:r>
            <w:r w:rsidR="0049701F" w:rsidRPr="00912556">
              <w:rPr>
                <w:rFonts w:ascii="Arial" w:hAnsi="Arial" w:cs="Arial"/>
                <w:sz w:val="22"/>
                <w:szCs w:val="22"/>
              </w:rPr>
              <w:t>, пересекаемые строящимися железными и автомобильными дорогами, подлежат реконструкции или капитальному ремонту в соответствии с поз. 3.</w:t>
            </w:r>
          </w:p>
          <w:p w14:paraId="3CF678FD" w14:textId="4294DBC0" w:rsidR="0049701F" w:rsidRPr="00912556" w:rsidRDefault="0049701F" w:rsidP="00FB6841">
            <w:pPr>
              <w:widowControl w:val="0"/>
              <w:spacing w:line="360" w:lineRule="auto"/>
              <w:ind w:firstLine="680"/>
              <w:jc w:val="both"/>
              <w:rPr>
                <w:rFonts w:ascii="Arial" w:hAnsi="Arial" w:cs="Arial"/>
                <w:spacing w:val="40"/>
                <w:sz w:val="22"/>
                <w:szCs w:val="22"/>
              </w:rPr>
            </w:pPr>
            <w:r w:rsidRPr="00912556">
              <w:rPr>
                <w:rFonts w:ascii="Arial" w:hAnsi="Arial" w:cs="Arial"/>
                <w:sz w:val="22"/>
                <w:szCs w:val="22"/>
              </w:rPr>
              <w:t>1</w:t>
            </w:r>
            <w:r w:rsidR="00335909" w:rsidRPr="00912556">
              <w:rPr>
                <w:rFonts w:ascii="Arial" w:hAnsi="Arial" w:cs="Arial"/>
                <w:sz w:val="22"/>
                <w:szCs w:val="22"/>
              </w:rPr>
              <w:t>5</w:t>
            </w:r>
            <w:r w:rsidRPr="00912556">
              <w:rPr>
                <w:rFonts w:ascii="Arial" w:hAnsi="Arial" w:cs="Arial"/>
                <w:sz w:val="22"/>
                <w:szCs w:val="22"/>
              </w:rPr>
              <w:t xml:space="preserve"> Угол подхода газопроводов к площадкам КС, СОГ и ГРС (между осью газопровода и ограждением площадок) следует принимать не менее 60°. В случае несоблюдения данного условия участок </w:t>
            </w:r>
            <w:r w:rsidR="00FB6841" w:rsidRPr="00912556">
              <w:rPr>
                <w:rFonts w:ascii="Arial" w:hAnsi="Arial" w:cs="Arial"/>
                <w:sz w:val="22"/>
                <w:szCs w:val="22"/>
              </w:rPr>
              <w:t>газопровода</w:t>
            </w:r>
            <w:r w:rsidRPr="00912556">
              <w:rPr>
                <w:rFonts w:ascii="Arial" w:hAnsi="Arial" w:cs="Arial"/>
                <w:sz w:val="22"/>
                <w:szCs w:val="22"/>
              </w:rPr>
              <w:t xml:space="preserve">, примыкающий к площадкам, на расстоянии (по радиусу) согласно </w:t>
            </w:r>
            <w:r w:rsidR="000E73C9" w:rsidRPr="00912556">
              <w:rPr>
                <w:rFonts w:ascii="Arial" w:hAnsi="Arial" w:cs="Arial"/>
                <w:sz w:val="22"/>
                <w:szCs w:val="22"/>
              </w:rPr>
              <w:t>таблице 4</w:t>
            </w:r>
            <w:r w:rsidRPr="00912556">
              <w:rPr>
                <w:rFonts w:cs="Arial"/>
                <w:caps/>
              </w:rPr>
              <w:t xml:space="preserve"> </w:t>
            </w:r>
            <w:r w:rsidRPr="00912556">
              <w:rPr>
                <w:rFonts w:ascii="Arial" w:hAnsi="Arial" w:cs="Arial"/>
                <w:sz w:val="22"/>
                <w:szCs w:val="22"/>
              </w:rPr>
              <w:t>от ограждения площадки следует принимать категории В</w:t>
            </w:r>
            <w:r w:rsidR="00863568" w:rsidRPr="00912556">
              <w:rPr>
                <w:rFonts w:ascii="Arial" w:hAnsi="Arial" w:cs="Arial"/>
                <w:sz w:val="22"/>
                <w:szCs w:val="22"/>
              </w:rPr>
              <w:t>.</w:t>
            </w:r>
          </w:p>
        </w:tc>
      </w:tr>
    </w:tbl>
    <w:p w14:paraId="625B3B50" w14:textId="77777777" w:rsidR="00EE1BF0" w:rsidRPr="00912556" w:rsidRDefault="00EE1BF0" w:rsidP="009C788A">
      <w:pPr>
        <w:widowControl w:val="0"/>
      </w:pPr>
    </w:p>
    <w:p w14:paraId="21014E88" w14:textId="77777777" w:rsidR="00B64AE4" w:rsidRPr="00912556" w:rsidRDefault="00B64AE4" w:rsidP="009C788A">
      <w:pPr>
        <w:widowControl w:val="0"/>
        <w:spacing w:line="360" w:lineRule="auto"/>
        <w:ind w:firstLine="709"/>
        <w:rPr>
          <w:rFonts w:ascii="Arial" w:hAnsi="Arial" w:cs="Arial"/>
        </w:rPr>
      </w:pPr>
      <w:r w:rsidRPr="00912556">
        <w:rPr>
          <w:rFonts w:ascii="Arial" w:hAnsi="Arial" w:cs="Arial"/>
        </w:rPr>
        <w:t>6.3 Болота по характеру передвижения по ним строительной техники делятся на следующие типы:</w:t>
      </w:r>
    </w:p>
    <w:p w14:paraId="4A2E700D" w14:textId="77777777" w:rsidR="00B64AE4" w:rsidRPr="00912556" w:rsidRDefault="00B84304" w:rsidP="00E4680E">
      <w:pPr>
        <w:widowControl w:val="0"/>
        <w:numPr>
          <w:ilvl w:val="0"/>
          <w:numId w:val="12"/>
        </w:numPr>
        <w:tabs>
          <w:tab w:val="left" w:pos="993"/>
        </w:tabs>
        <w:spacing w:line="360" w:lineRule="auto"/>
        <w:ind w:left="0" w:firstLine="709"/>
        <w:jc w:val="both"/>
        <w:rPr>
          <w:rFonts w:ascii="Arial" w:hAnsi="Arial" w:cs="Arial"/>
        </w:rPr>
      </w:pPr>
      <w:r w:rsidRPr="00912556">
        <w:rPr>
          <w:rFonts w:ascii="Arial" w:hAnsi="Arial" w:cs="Arial"/>
        </w:rPr>
        <w:t xml:space="preserve">первый тип </w:t>
      </w:r>
      <w:r w:rsidR="00934784" w:rsidRPr="00912556">
        <w:rPr>
          <w:rFonts w:ascii="Arial" w:hAnsi="Arial" w:cs="Arial"/>
        </w:rPr>
        <w:t>–</w:t>
      </w:r>
      <w:r w:rsidR="00B64AE4" w:rsidRPr="00912556">
        <w:rPr>
          <w:rFonts w:ascii="Arial" w:hAnsi="Arial" w:cs="Arial"/>
        </w:rPr>
        <w:t xml:space="preserve"> болота, целиком заполненные торфом, допускающие работу и неоднократное передвижение болотной техники с удельным давлением</w:t>
      </w:r>
      <w:r w:rsidR="00B64AE4" w:rsidRPr="00912556">
        <w:rPr>
          <w:rFonts w:ascii="Arial" w:hAnsi="Arial" w:cs="Arial"/>
        </w:rPr>
        <w:br/>
        <w:t>от 0,02 до 0,03</w:t>
      </w:r>
      <w:r w:rsidR="00B64AE4" w:rsidRPr="00912556">
        <w:rPr>
          <w:rFonts w:ascii="Arial" w:hAnsi="Arial" w:cs="Arial"/>
          <w:lang w:val="en-US"/>
        </w:rPr>
        <w:t> </w:t>
      </w:r>
      <w:r w:rsidR="00B64AE4" w:rsidRPr="00912556">
        <w:rPr>
          <w:rFonts w:ascii="Arial" w:hAnsi="Arial" w:cs="Arial"/>
        </w:rPr>
        <w:t>МПа или работу обычной техники с помощью щитов, сланей или дорог, обеспечивающих снижение удельного давления на поверхность залежи до 0,02</w:t>
      </w:r>
      <w:r w:rsidR="00B64AE4" w:rsidRPr="00912556">
        <w:rPr>
          <w:rFonts w:ascii="Arial" w:hAnsi="Arial" w:cs="Arial"/>
          <w:lang w:val="en-US"/>
        </w:rPr>
        <w:t> </w:t>
      </w:r>
      <w:r w:rsidR="00B64AE4" w:rsidRPr="00912556">
        <w:rPr>
          <w:rFonts w:ascii="Arial" w:hAnsi="Arial" w:cs="Arial"/>
        </w:rPr>
        <w:t>МПа;</w:t>
      </w:r>
    </w:p>
    <w:p w14:paraId="728D88D9" w14:textId="77777777" w:rsidR="00B64AE4" w:rsidRPr="00912556" w:rsidRDefault="00B84304" w:rsidP="00E4680E">
      <w:pPr>
        <w:widowControl w:val="0"/>
        <w:numPr>
          <w:ilvl w:val="0"/>
          <w:numId w:val="12"/>
        </w:numPr>
        <w:tabs>
          <w:tab w:val="left" w:pos="993"/>
        </w:tabs>
        <w:spacing w:line="360" w:lineRule="auto"/>
        <w:ind w:left="0" w:firstLine="709"/>
        <w:jc w:val="both"/>
        <w:rPr>
          <w:rFonts w:ascii="Arial" w:hAnsi="Arial" w:cs="Arial"/>
        </w:rPr>
      </w:pPr>
      <w:r w:rsidRPr="00912556">
        <w:rPr>
          <w:rFonts w:ascii="Arial" w:hAnsi="Arial" w:cs="Arial"/>
        </w:rPr>
        <w:t xml:space="preserve">второй тип </w:t>
      </w:r>
      <w:r w:rsidR="00934784" w:rsidRPr="00912556">
        <w:rPr>
          <w:rFonts w:ascii="Arial" w:hAnsi="Arial" w:cs="Arial"/>
        </w:rPr>
        <w:t>–</w:t>
      </w:r>
      <w:r w:rsidR="00B64AE4" w:rsidRPr="00912556">
        <w:rPr>
          <w:rFonts w:ascii="Arial" w:hAnsi="Arial" w:cs="Arial"/>
        </w:rPr>
        <w:t xml:space="preserve"> болота, целиком заполненные торфом, допускающие работу и передвижение строительной техники только по щитам, сланям или дорогам, обеспечивающим снижение удельного давления на поверхность залежи до 0,01</w:t>
      </w:r>
      <w:r w:rsidR="00B64AE4" w:rsidRPr="00912556">
        <w:rPr>
          <w:rFonts w:ascii="Arial" w:hAnsi="Arial" w:cs="Arial"/>
          <w:lang w:val="en-US"/>
        </w:rPr>
        <w:t> </w:t>
      </w:r>
      <w:r w:rsidR="00B64AE4" w:rsidRPr="00912556">
        <w:rPr>
          <w:rFonts w:ascii="Arial" w:hAnsi="Arial" w:cs="Arial"/>
        </w:rPr>
        <w:t>МПа;</w:t>
      </w:r>
    </w:p>
    <w:p w14:paraId="3AC7DCC7" w14:textId="77777777" w:rsidR="00B64AE4" w:rsidRPr="00912556" w:rsidRDefault="00B84304" w:rsidP="00E4680E">
      <w:pPr>
        <w:widowControl w:val="0"/>
        <w:numPr>
          <w:ilvl w:val="0"/>
          <w:numId w:val="12"/>
        </w:numPr>
        <w:tabs>
          <w:tab w:val="left" w:pos="993"/>
        </w:tabs>
        <w:spacing w:line="360" w:lineRule="auto"/>
        <w:ind w:left="0" w:firstLine="709"/>
        <w:jc w:val="both"/>
        <w:rPr>
          <w:rFonts w:ascii="Arial" w:hAnsi="Arial" w:cs="Arial"/>
        </w:rPr>
      </w:pPr>
      <w:r w:rsidRPr="00912556">
        <w:rPr>
          <w:rFonts w:ascii="Arial" w:hAnsi="Arial" w:cs="Arial"/>
        </w:rPr>
        <w:t xml:space="preserve">третий тип </w:t>
      </w:r>
      <w:r w:rsidR="00934784" w:rsidRPr="00912556">
        <w:rPr>
          <w:rFonts w:ascii="Arial" w:hAnsi="Arial" w:cs="Arial"/>
        </w:rPr>
        <w:t>–</w:t>
      </w:r>
      <w:r w:rsidR="00B64AE4" w:rsidRPr="00912556">
        <w:rPr>
          <w:rFonts w:ascii="Arial" w:hAnsi="Arial" w:cs="Arial"/>
        </w:rPr>
        <w:t xml:space="preserve"> болота, заполненные растекающимся торфом и водой с плавающей торфяной коркой, допускающие работу только специальной техники на понтонах или обычной техники с плавучих средств.</w:t>
      </w:r>
    </w:p>
    <w:p w14:paraId="206D8028" w14:textId="2C7918C6" w:rsidR="00B33DAB" w:rsidRPr="00912556" w:rsidRDefault="00B33DAB" w:rsidP="00F631AA">
      <w:pPr>
        <w:widowControl w:val="0"/>
        <w:spacing w:line="360" w:lineRule="auto"/>
        <w:ind w:firstLine="709"/>
        <w:jc w:val="both"/>
        <w:rPr>
          <w:rFonts w:ascii="Arial" w:hAnsi="Arial" w:cs="Arial"/>
        </w:rPr>
      </w:pPr>
      <w:r w:rsidRPr="00912556">
        <w:rPr>
          <w:rFonts w:ascii="Arial" w:hAnsi="Arial" w:cs="Arial"/>
        </w:rPr>
        <w:t>6.4 Расстояния и длины</w:t>
      </w:r>
      <w:r w:rsidR="00DD10D7" w:rsidRPr="00912556">
        <w:rPr>
          <w:rFonts w:ascii="Arial" w:hAnsi="Arial" w:cs="Arial"/>
        </w:rPr>
        <w:t xml:space="preserve"> </w:t>
      </w:r>
      <m:oMath>
        <m:r>
          <w:rPr>
            <w:rFonts w:ascii="Cambria Math" w:hAnsi="Cambria Math" w:cs="Arial"/>
          </w:rPr>
          <m:t>R</m:t>
        </m:r>
      </m:oMath>
      <w:r w:rsidR="0064304D" w:rsidRPr="00912556">
        <w:rPr>
          <w:rFonts w:ascii="Arial" w:hAnsi="Arial" w:cs="Arial"/>
        </w:rPr>
        <w:t>,</w:t>
      </w:r>
      <w:r w:rsidR="0064304D" w:rsidRPr="00912556">
        <w:rPr>
          <w:rFonts w:ascii="Arial" w:hAnsi="Arial" w:cs="Arial"/>
          <w:lang w:val="en-US"/>
        </w:rPr>
        <w:t> </w:t>
      </w:r>
      <w:r w:rsidRPr="00912556">
        <w:rPr>
          <w:rFonts w:ascii="Arial" w:hAnsi="Arial" w:cs="Arial"/>
        </w:rPr>
        <w:t>м, указанные в таблице</w:t>
      </w:r>
      <w:r w:rsidR="0064304D" w:rsidRPr="00912556">
        <w:rPr>
          <w:rFonts w:ascii="Arial" w:hAnsi="Arial" w:cs="Arial"/>
          <w:lang w:val="en-US"/>
        </w:rPr>
        <w:t> </w:t>
      </w:r>
      <w:r w:rsidR="006A7DB8" w:rsidRPr="00912556">
        <w:rPr>
          <w:rFonts w:ascii="Arial" w:hAnsi="Arial" w:cs="Arial"/>
        </w:rPr>
        <w:t>2</w:t>
      </w:r>
      <w:r w:rsidR="0064304D" w:rsidRPr="00912556">
        <w:rPr>
          <w:rFonts w:ascii="Arial" w:hAnsi="Arial" w:cs="Arial"/>
        </w:rPr>
        <w:t xml:space="preserve">, </w:t>
      </w:r>
      <w:r w:rsidR="00CC2C9C" w:rsidRPr="00912556">
        <w:rPr>
          <w:rFonts w:ascii="Arial" w:hAnsi="Arial" w:cs="Arial"/>
        </w:rPr>
        <w:t>опреде</w:t>
      </w:r>
      <w:r w:rsidR="00633D3C" w:rsidRPr="00912556">
        <w:rPr>
          <w:rFonts w:ascii="Arial" w:hAnsi="Arial" w:cs="Arial"/>
        </w:rPr>
        <w:t>л</w:t>
      </w:r>
      <w:r w:rsidR="00CC2C9C" w:rsidRPr="00912556">
        <w:rPr>
          <w:rFonts w:ascii="Arial" w:hAnsi="Arial" w:cs="Arial"/>
        </w:rPr>
        <w:t>яют</w:t>
      </w:r>
      <w:r w:rsidR="0064304D" w:rsidRPr="00912556">
        <w:rPr>
          <w:rFonts w:ascii="Arial" w:hAnsi="Arial" w:cs="Arial"/>
        </w:rPr>
        <w:t xml:space="preserve"> по формуле</w:t>
      </w:r>
    </w:p>
    <w:p w14:paraId="23DA4B69" w14:textId="09E4CEEC" w:rsidR="00064028" w:rsidRPr="00912556" w:rsidRDefault="001F07C3">
      <w:pPr>
        <w:widowControl w:val="0"/>
        <w:spacing w:line="360" w:lineRule="auto"/>
        <w:ind w:left="3402" w:firstLine="567"/>
        <w:jc w:val="right"/>
        <w:rPr>
          <w:rFonts w:ascii="Arial" w:hAnsi="Arial" w:cs="Arial"/>
        </w:rPr>
      </w:pPr>
      <m:oMath>
        <m:r>
          <w:rPr>
            <w:rFonts w:ascii="Cambria Math" w:hAnsi="Cambria Math" w:cs="Arial"/>
          </w:rPr>
          <w:lastRenderedPageBreak/>
          <m:t>R=</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p</m:t>
                </m:r>
              </m:num>
              <m:den>
                <m:r>
                  <w:rPr>
                    <w:rFonts w:ascii="Cambria Math" w:hAnsi="Cambria Math" w:cs="Arial"/>
                  </w:rPr>
                  <m:t>10</m:t>
                </m:r>
              </m:den>
            </m:f>
          </m:e>
        </m:rad>
        <m:r>
          <w:rPr>
            <w:rFonts w:ascii="Cambria Math" w:hAnsi="Cambria Math" w:cs="Arial"/>
          </w:rPr>
          <m:t>∙250</m:t>
        </m:r>
      </m:oMath>
      <w:r w:rsidR="00064028" w:rsidRPr="00912556">
        <w:rPr>
          <w:rFonts w:ascii="Arial" w:hAnsi="Arial" w:cs="Arial"/>
        </w:rPr>
        <w:t xml:space="preserve">                                               (6.1)</w:t>
      </w:r>
    </w:p>
    <w:p w14:paraId="088BBC90" w14:textId="32E02CF9" w:rsidR="006E2B62" w:rsidRPr="00912556" w:rsidRDefault="00AD4B67" w:rsidP="00646836">
      <w:pPr>
        <w:widowControl w:val="0"/>
        <w:spacing w:line="360" w:lineRule="auto"/>
        <w:jc w:val="both"/>
        <w:rPr>
          <w:rFonts w:ascii="Arial" w:hAnsi="Arial" w:cs="Arial"/>
        </w:rPr>
      </w:pPr>
      <w:r w:rsidRPr="00912556">
        <w:rPr>
          <w:rFonts w:ascii="Arial" w:hAnsi="Arial" w:cs="Arial"/>
        </w:rPr>
        <w:t>г</w:t>
      </w:r>
      <w:r w:rsidR="00793F7A" w:rsidRPr="00912556">
        <w:rPr>
          <w:rFonts w:ascii="Arial" w:hAnsi="Arial" w:cs="Arial"/>
        </w:rPr>
        <w:t xml:space="preserve">де </w:t>
      </w:r>
      <m:oMath>
        <m:r>
          <w:rPr>
            <w:rFonts w:ascii="Cambria Math" w:hAnsi="Cambria Math" w:cs="Arial"/>
          </w:rPr>
          <m:t>p</m:t>
        </m:r>
      </m:oMath>
      <w:r w:rsidR="006E2B62" w:rsidRPr="00912556">
        <w:rPr>
          <w:rFonts w:ascii="Arial" w:hAnsi="Arial" w:cs="Arial"/>
        </w:rPr>
        <w:t xml:space="preserve"> </w:t>
      </w:r>
      <w:r w:rsidR="00E20443" w:rsidRPr="00912556">
        <w:rPr>
          <w:rFonts w:ascii="Arial" w:hAnsi="Arial" w:cs="Arial"/>
        </w:rPr>
        <w:t>–</w:t>
      </w:r>
      <w:r w:rsidR="00B33DAB" w:rsidRPr="00912556">
        <w:rPr>
          <w:rFonts w:ascii="Arial" w:hAnsi="Arial" w:cs="Arial"/>
        </w:rPr>
        <w:t xml:space="preserve"> рабочее давление в </w:t>
      </w:r>
      <w:r w:rsidR="00623A87" w:rsidRPr="00912556">
        <w:rPr>
          <w:rFonts w:ascii="Arial" w:hAnsi="Arial" w:cs="Arial"/>
        </w:rPr>
        <w:t>газопроводе</w:t>
      </w:r>
      <w:r w:rsidR="00B33DAB" w:rsidRPr="00912556">
        <w:rPr>
          <w:rFonts w:ascii="Arial" w:hAnsi="Arial" w:cs="Arial"/>
        </w:rPr>
        <w:t>, М</w:t>
      </w:r>
      <w:r w:rsidR="006E2B62" w:rsidRPr="00912556">
        <w:rPr>
          <w:rFonts w:ascii="Arial" w:hAnsi="Arial" w:cs="Arial"/>
        </w:rPr>
        <w:t>Па</w:t>
      </w:r>
      <w:r w:rsidR="00B33DAB" w:rsidRPr="00912556">
        <w:rPr>
          <w:rFonts w:ascii="Arial" w:hAnsi="Arial" w:cs="Arial"/>
        </w:rPr>
        <w:t>.</w:t>
      </w:r>
      <w:r w:rsidR="008602A4" w:rsidRPr="00912556">
        <w:rPr>
          <w:rFonts w:ascii="Arial" w:hAnsi="Arial" w:cs="Arial"/>
        </w:rPr>
        <w:t xml:space="preserve"> </w:t>
      </w:r>
    </w:p>
    <w:p w14:paraId="73CD8360" w14:textId="63845DE2" w:rsidR="00B33DAB" w:rsidRPr="00912556" w:rsidRDefault="008602A4">
      <w:pPr>
        <w:widowControl w:val="0"/>
        <w:spacing w:line="360" w:lineRule="auto"/>
        <w:ind w:firstLine="567"/>
        <w:jc w:val="both"/>
        <w:rPr>
          <w:rFonts w:ascii="Arial" w:hAnsi="Arial" w:cs="Arial"/>
        </w:rPr>
      </w:pPr>
      <w:r w:rsidRPr="00912556">
        <w:rPr>
          <w:rFonts w:ascii="Arial" w:hAnsi="Arial" w:cs="Arial"/>
        </w:rPr>
        <w:t xml:space="preserve">Значение </w:t>
      </w:r>
      <m:oMath>
        <m:r>
          <w:rPr>
            <w:rFonts w:ascii="Cambria Math" w:hAnsi="Cambria Math" w:cs="Arial"/>
          </w:rPr>
          <m:t>R</m:t>
        </m:r>
      </m:oMath>
      <w:r w:rsidRPr="00912556">
        <w:rPr>
          <w:rFonts w:ascii="Arial" w:hAnsi="Arial" w:cs="Arial"/>
        </w:rPr>
        <w:t xml:space="preserve"> округляется в большую сторону с точностью до 5 м.</w:t>
      </w:r>
    </w:p>
    <w:p w14:paraId="2E35FA61" w14:textId="77777777" w:rsidR="006B4D29" w:rsidRPr="00912556" w:rsidRDefault="006B4D29" w:rsidP="00EC6E60">
      <w:pPr>
        <w:widowControl w:val="0"/>
        <w:spacing w:line="360" w:lineRule="auto"/>
        <w:ind w:firstLine="709"/>
        <w:jc w:val="both"/>
        <w:rPr>
          <w:rFonts w:ascii="Arial" w:hAnsi="Arial" w:cs="Arial"/>
          <w:spacing w:val="40"/>
          <w:sz w:val="22"/>
          <w:szCs w:val="22"/>
        </w:rPr>
      </w:pPr>
      <w:r w:rsidRPr="00912556">
        <w:rPr>
          <w:rFonts w:ascii="Arial" w:hAnsi="Arial" w:cs="Arial"/>
          <w:spacing w:val="40"/>
          <w:sz w:val="22"/>
          <w:szCs w:val="22"/>
        </w:rPr>
        <w:t>П</w:t>
      </w:r>
      <w:r w:rsidR="004717FF" w:rsidRPr="00912556">
        <w:rPr>
          <w:rFonts w:ascii="Arial" w:hAnsi="Arial" w:cs="Arial"/>
          <w:spacing w:val="40"/>
          <w:sz w:val="22"/>
          <w:szCs w:val="22"/>
        </w:rPr>
        <w:t>римечания</w:t>
      </w:r>
    </w:p>
    <w:p w14:paraId="67D3227E" w14:textId="70BABD30" w:rsidR="00B33DAB" w:rsidRPr="00912556" w:rsidRDefault="00B33DAB" w:rsidP="00E4680E">
      <w:pPr>
        <w:pStyle w:val="afff2"/>
        <w:widowControl w:val="0"/>
        <w:numPr>
          <w:ilvl w:val="0"/>
          <w:numId w:val="104"/>
        </w:numPr>
        <w:spacing w:line="360" w:lineRule="auto"/>
        <w:jc w:val="both"/>
        <w:rPr>
          <w:rFonts w:ascii="Arial" w:hAnsi="Arial" w:cs="Arial"/>
          <w:sz w:val="22"/>
          <w:szCs w:val="22"/>
        </w:rPr>
      </w:pPr>
      <w:r w:rsidRPr="00912556">
        <w:rPr>
          <w:rFonts w:ascii="Arial" w:hAnsi="Arial" w:cs="Arial"/>
          <w:sz w:val="22"/>
          <w:szCs w:val="22"/>
        </w:rPr>
        <w:t xml:space="preserve">Термин «расстояние» в таблице </w:t>
      </w:r>
      <w:r w:rsidR="006A7DB8" w:rsidRPr="00912556">
        <w:rPr>
          <w:rFonts w:ascii="Arial" w:hAnsi="Arial" w:cs="Arial"/>
          <w:sz w:val="22"/>
          <w:szCs w:val="22"/>
        </w:rPr>
        <w:t>2</w:t>
      </w:r>
      <w:r w:rsidRPr="00912556">
        <w:rPr>
          <w:rFonts w:ascii="Arial" w:hAnsi="Arial" w:cs="Arial"/>
          <w:sz w:val="22"/>
          <w:szCs w:val="22"/>
        </w:rPr>
        <w:t xml:space="preserve"> и в данном пункте означает:</w:t>
      </w:r>
    </w:p>
    <w:p w14:paraId="29DF3203" w14:textId="4CBDCAE1" w:rsidR="00B33DAB" w:rsidRPr="00912556" w:rsidRDefault="001C03D3" w:rsidP="001C03D3">
      <w:pPr>
        <w:widowControl w:val="0"/>
        <w:tabs>
          <w:tab w:val="left" w:pos="993"/>
        </w:tabs>
        <w:spacing w:line="360" w:lineRule="auto"/>
        <w:ind w:firstLine="709"/>
        <w:jc w:val="both"/>
        <w:rPr>
          <w:rFonts w:ascii="Arial" w:hAnsi="Arial" w:cs="Arial"/>
          <w:sz w:val="22"/>
          <w:szCs w:val="22"/>
        </w:rPr>
      </w:pPr>
      <w:r w:rsidRPr="00912556">
        <w:rPr>
          <w:rFonts w:ascii="Arial" w:hAnsi="Arial" w:cs="Arial"/>
          <w:sz w:val="22"/>
          <w:szCs w:val="22"/>
        </w:rPr>
        <w:t>- </w:t>
      </w:r>
      <w:r w:rsidR="00B33DAB" w:rsidRPr="00912556">
        <w:rPr>
          <w:rFonts w:ascii="Arial" w:hAnsi="Arial" w:cs="Arial"/>
          <w:sz w:val="22"/>
          <w:szCs w:val="22"/>
        </w:rPr>
        <w:t>при пересечениях железн</w:t>
      </w:r>
      <w:r w:rsidR="00B84304" w:rsidRPr="00912556">
        <w:rPr>
          <w:rFonts w:ascii="Arial" w:hAnsi="Arial" w:cs="Arial"/>
          <w:sz w:val="22"/>
          <w:szCs w:val="22"/>
        </w:rPr>
        <w:t xml:space="preserve">ых и автомобильных дорог </w:t>
      </w:r>
      <w:r w:rsidR="00934784" w:rsidRPr="00912556">
        <w:rPr>
          <w:rFonts w:ascii="Arial" w:hAnsi="Arial" w:cs="Arial"/>
          <w:sz w:val="22"/>
          <w:szCs w:val="22"/>
        </w:rPr>
        <w:t>–</w:t>
      </w:r>
      <w:r w:rsidR="00B33DAB" w:rsidRPr="00912556">
        <w:rPr>
          <w:rFonts w:ascii="Arial" w:hAnsi="Arial" w:cs="Arial"/>
          <w:sz w:val="22"/>
          <w:szCs w:val="22"/>
        </w:rPr>
        <w:t xml:space="preserve"> расстояние от точки оси газопровода </w:t>
      </w:r>
      <w:r w:rsidR="00671E7C" w:rsidRPr="00912556">
        <w:rPr>
          <w:rFonts w:ascii="Arial" w:hAnsi="Arial" w:cs="Arial"/>
          <w:sz w:val="22"/>
          <w:szCs w:val="22"/>
        </w:rPr>
        <w:t xml:space="preserve">до подошвы земляного полотна или до края водоотводного сооружения </w:t>
      </w:r>
      <w:r w:rsidR="00B33DAB" w:rsidRPr="00912556">
        <w:rPr>
          <w:rFonts w:ascii="Arial" w:hAnsi="Arial" w:cs="Arial"/>
          <w:sz w:val="22"/>
          <w:szCs w:val="22"/>
        </w:rPr>
        <w:t>пересекаемой дороги (коммуникации и др.) по перпендикуляру к ней;</w:t>
      </w:r>
    </w:p>
    <w:p w14:paraId="728E68B1" w14:textId="6D8AA43E" w:rsidR="00B33DAB" w:rsidRPr="00912556" w:rsidRDefault="001C03D3" w:rsidP="001C03D3">
      <w:pPr>
        <w:widowControl w:val="0"/>
        <w:tabs>
          <w:tab w:val="left" w:pos="993"/>
        </w:tabs>
        <w:spacing w:line="360" w:lineRule="auto"/>
        <w:ind w:firstLine="709"/>
        <w:jc w:val="both"/>
        <w:rPr>
          <w:rFonts w:ascii="Arial" w:hAnsi="Arial" w:cs="Arial"/>
          <w:sz w:val="22"/>
          <w:szCs w:val="22"/>
        </w:rPr>
      </w:pPr>
      <w:r w:rsidRPr="00912556">
        <w:rPr>
          <w:rFonts w:ascii="Arial" w:hAnsi="Arial" w:cs="Arial"/>
          <w:sz w:val="22"/>
          <w:szCs w:val="22"/>
        </w:rPr>
        <w:t>- </w:t>
      </w:r>
      <w:r w:rsidR="00B84304" w:rsidRPr="00912556">
        <w:rPr>
          <w:rFonts w:ascii="Arial" w:hAnsi="Arial" w:cs="Arial"/>
          <w:sz w:val="22"/>
          <w:szCs w:val="22"/>
        </w:rPr>
        <w:t xml:space="preserve">при расстояниях от площадок </w:t>
      </w:r>
      <w:r w:rsidR="00934784" w:rsidRPr="00912556">
        <w:rPr>
          <w:rFonts w:ascii="Arial" w:hAnsi="Arial" w:cs="Arial"/>
          <w:sz w:val="22"/>
          <w:szCs w:val="22"/>
        </w:rPr>
        <w:t>–</w:t>
      </w:r>
      <w:r w:rsidR="00B33DAB" w:rsidRPr="00912556">
        <w:rPr>
          <w:rFonts w:ascii="Arial" w:hAnsi="Arial" w:cs="Arial"/>
          <w:sz w:val="22"/>
          <w:szCs w:val="22"/>
        </w:rPr>
        <w:t xml:space="preserve"> </w:t>
      </w:r>
      <w:r w:rsidR="000C570E" w:rsidRPr="00912556">
        <w:rPr>
          <w:rFonts w:ascii="Arial" w:hAnsi="Arial" w:cs="Arial"/>
          <w:sz w:val="22"/>
          <w:szCs w:val="22"/>
        </w:rPr>
        <w:t>наименьшая длина перпендикуляра от границы площадки до оси газопровода.</w:t>
      </w:r>
      <w:r w:rsidRPr="00912556">
        <w:rPr>
          <w:rFonts w:ascii="Arial" w:hAnsi="Arial" w:cs="Arial"/>
          <w:sz w:val="22"/>
          <w:szCs w:val="22"/>
        </w:rPr>
        <w:t xml:space="preserve"> Границы площадки определяются отведенным земельным участком для рассматриваемого объекта.</w:t>
      </w:r>
    </w:p>
    <w:p w14:paraId="5C5332B4" w14:textId="796E01B3" w:rsidR="006B4D29" w:rsidRPr="00912556" w:rsidRDefault="00E90D77" w:rsidP="004618A1">
      <w:pPr>
        <w:widowControl w:val="0"/>
        <w:spacing w:line="360" w:lineRule="auto"/>
        <w:ind w:firstLine="709"/>
        <w:jc w:val="both"/>
        <w:rPr>
          <w:rFonts w:ascii="Arial" w:hAnsi="Arial" w:cs="Arial"/>
          <w:sz w:val="22"/>
          <w:szCs w:val="22"/>
        </w:rPr>
      </w:pPr>
      <w:r w:rsidRPr="00912556">
        <w:rPr>
          <w:rFonts w:ascii="Arial" w:hAnsi="Arial" w:cs="Arial"/>
          <w:sz w:val="22"/>
          <w:szCs w:val="22"/>
        </w:rPr>
        <w:t>2</w:t>
      </w:r>
      <w:r w:rsidR="006B4D29" w:rsidRPr="00912556">
        <w:rPr>
          <w:rFonts w:ascii="Arial" w:hAnsi="Arial" w:cs="Arial"/>
          <w:sz w:val="22"/>
          <w:szCs w:val="22"/>
        </w:rPr>
        <w:t xml:space="preserve"> Термин «длина» в таблице</w:t>
      </w:r>
      <w:r w:rsidR="0064304D" w:rsidRPr="00912556">
        <w:rPr>
          <w:rFonts w:ascii="Arial" w:hAnsi="Arial" w:cs="Arial"/>
          <w:sz w:val="22"/>
          <w:szCs w:val="22"/>
          <w:lang w:val="en-US"/>
        </w:rPr>
        <w:t> </w:t>
      </w:r>
      <w:r w:rsidR="006A7DB8" w:rsidRPr="00912556">
        <w:rPr>
          <w:rFonts w:ascii="Arial" w:hAnsi="Arial" w:cs="Arial"/>
          <w:sz w:val="22"/>
          <w:szCs w:val="22"/>
        </w:rPr>
        <w:t>2</w:t>
      </w:r>
      <w:r w:rsidR="006B4D29" w:rsidRPr="00912556">
        <w:rPr>
          <w:rFonts w:ascii="Arial" w:hAnsi="Arial" w:cs="Arial"/>
          <w:sz w:val="22"/>
          <w:szCs w:val="22"/>
        </w:rPr>
        <w:t xml:space="preserve"> и </w:t>
      </w:r>
      <w:r w:rsidR="002E086D" w:rsidRPr="00912556">
        <w:rPr>
          <w:rFonts w:ascii="Arial" w:hAnsi="Arial" w:cs="Arial"/>
          <w:sz w:val="22"/>
          <w:szCs w:val="22"/>
        </w:rPr>
        <w:t>в данном пункте означает протяже</w:t>
      </w:r>
      <w:r w:rsidR="006B4D29" w:rsidRPr="00912556">
        <w:rPr>
          <w:rFonts w:ascii="Arial" w:hAnsi="Arial" w:cs="Arial"/>
          <w:sz w:val="22"/>
          <w:szCs w:val="22"/>
        </w:rPr>
        <w:t>нность, отмеряем</w:t>
      </w:r>
      <w:r w:rsidR="00DE5A3C" w:rsidRPr="00912556">
        <w:rPr>
          <w:rFonts w:ascii="Arial" w:hAnsi="Arial" w:cs="Arial"/>
          <w:sz w:val="22"/>
          <w:szCs w:val="22"/>
        </w:rPr>
        <w:t>ую</w:t>
      </w:r>
      <w:r w:rsidR="006B4D29" w:rsidRPr="00912556">
        <w:rPr>
          <w:rFonts w:ascii="Arial" w:hAnsi="Arial" w:cs="Arial"/>
          <w:sz w:val="22"/>
          <w:szCs w:val="22"/>
        </w:rPr>
        <w:t xml:space="preserve"> по оси газопровода независимо от его конфигурации.</w:t>
      </w:r>
    </w:p>
    <w:p w14:paraId="7ECD0C83" w14:textId="1312221B" w:rsidR="00FD786B" w:rsidRPr="00912556" w:rsidRDefault="005D737B" w:rsidP="009F7069">
      <w:pPr>
        <w:pStyle w:val="10"/>
        <w:keepNext w:val="0"/>
        <w:spacing w:after="120" w:line="360" w:lineRule="auto"/>
        <w:ind w:firstLine="709"/>
        <w:jc w:val="both"/>
        <w:rPr>
          <w:rFonts w:ascii="Arial" w:hAnsi="Arial" w:cs="Arial"/>
          <w:color w:val="auto"/>
        </w:rPr>
      </w:pPr>
      <w:bookmarkStart w:id="23" w:name="_Toc194308663"/>
      <w:r w:rsidRPr="00912556">
        <w:rPr>
          <w:rFonts w:ascii="Arial" w:hAnsi="Arial" w:cs="Arial"/>
          <w:color w:val="auto"/>
        </w:rPr>
        <w:t>7</w:t>
      </w:r>
      <w:r w:rsidR="00633D3C" w:rsidRPr="00912556">
        <w:rPr>
          <w:rFonts w:ascii="Arial" w:hAnsi="Arial" w:cs="Arial"/>
          <w:color w:val="auto"/>
        </w:rPr>
        <w:t xml:space="preserve"> </w:t>
      </w:r>
      <w:r w:rsidR="00310D85" w:rsidRPr="00912556">
        <w:rPr>
          <w:rFonts w:ascii="Arial" w:hAnsi="Arial" w:cs="Arial"/>
          <w:color w:val="auto"/>
        </w:rPr>
        <w:t xml:space="preserve">Основные </w:t>
      </w:r>
      <w:r w:rsidR="00323099" w:rsidRPr="00912556">
        <w:rPr>
          <w:rFonts w:ascii="Arial" w:hAnsi="Arial" w:cs="Arial"/>
          <w:color w:val="auto"/>
          <w:lang w:val="ru-RU"/>
        </w:rPr>
        <w:t xml:space="preserve">положения по выбору </w:t>
      </w:r>
      <w:r w:rsidR="00310D85" w:rsidRPr="00912556">
        <w:rPr>
          <w:rFonts w:ascii="Arial" w:hAnsi="Arial" w:cs="Arial"/>
          <w:color w:val="auto"/>
        </w:rPr>
        <w:t xml:space="preserve">трасс </w:t>
      </w:r>
      <w:r w:rsidR="009F7069" w:rsidRPr="00912556">
        <w:rPr>
          <w:rFonts w:ascii="Arial" w:hAnsi="Arial" w:cs="Arial"/>
          <w:color w:val="auto"/>
          <w:lang w:val="ru-RU"/>
        </w:rPr>
        <w:t>газопроводов</w:t>
      </w:r>
      <w:bookmarkEnd w:id="23"/>
    </w:p>
    <w:p w14:paraId="1B65F7BA" w14:textId="66DE7B4B" w:rsidR="00E201CC" w:rsidRPr="00912556" w:rsidRDefault="00E201CC" w:rsidP="004618A1">
      <w:pPr>
        <w:pStyle w:val="10"/>
        <w:keepNext w:val="0"/>
        <w:spacing w:line="360" w:lineRule="auto"/>
        <w:ind w:firstLine="709"/>
        <w:jc w:val="left"/>
        <w:rPr>
          <w:rFonts w:ascii="Arial" w:hAnsi="Arial" w:cs="Arial"/>
          <w:color w:val="auto"/>
          <w:sz w:val="24"/>
          <w:szCs w:val="24"/>
          <w:lang w:val="ru-RU"/>
        </w:rPr>
      </w:pPr>
      <w:bookmarkStart w:id="24" w:name="_Toc194308664"/>
      <w:r w:rsidRPr="00912556">
        <w:rPr>
          <w:rFonts w:ascii="Arial" w:hAnsi="Arial" w:cs="Arial"/>
          <w:color w:val="auto"/>
          <w:sz w:val="24"/>
        </w:rPr>
        <w:t xml:space="preserve">7.1 </w:t>
      </w:r>
      <w:r w:rsidR="00323099" w:rsidRPr="00912556">
        <w:rPr>
          <w:rFonts w:ascii="Arial" w:hAnsi="Arial" w:cs="Arial"/>
          <w:color w:val="auto"/>
          <w:sz w:val="24"/>
          <w:lang w:val="ru-RU"/>
        </w:rPr>
        <w:t>В</w:t>
      </w:r>
      <w:r w:rsidRPr="00912556">
        <w:rPr>
          <w:rFonts w:ascii="Arial" w:hAnsi="Arial" w:cs="Arial"/>
          <w:color w:val="auto"/>
          <w:sz w:val="24"/>
          <w:lang w:val="ru-RU"/>
        </w:rPr>
        <w:t>ыбор трасс</w:t>
      </w:r>
      <w:r w:rsidR="00323099" w:rsidRPr="00912556">
        <w:rPr>
          <w:rFonts w:ascii="Arial" w:hAnsi="Arial" w:cs="Arial"/>
          <w:color w:val="auto"/>
          <w:sz w:val="24"/>
          <w:lang w:val="ru-RU"/>
        </w:rPr>
        <w:t xml:space="preserve"> газопроводов</w:t>
      </w:r>
      <w:bookmarkEnd w:id="24"/>
    </w:p>
    <w:p w14:paraId="31DD510B" w14:textId="77EA8A0A"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 xml:space="preserve">.1.1 Выбор трассы </w:t>
      </w:r>
      <w:r w:rsidR="0071758F" w:rsidRPr="00912556">
        <w:rPr>
          <w:rFonts w:ascii="Arial" w:hAnsi="Arial" w:cs="Arial"/>
        </w:rPr>
        <w:t>газопровода</w:t>
      </w:r>
      <w:r w:rsidR="00310D85" w:rsidRPr="00912556">
        <w:rPr>
          <w:rFonts w:ascii="Arial" w:hAnsi="Arial" w:cs="Arial"/>
        </w:rPr>
        <w:t xml:space="preserve"> выполня</w:t>
      </w:r>
      <w:r w:rsidR="00B72B55" w:rsidRPr="00912556">
        <w:rPr>
          <w:rFonts w:ascii="Arial" w:hAnsi="Arial" w:cs="Arial"/>
        </w:rPr>
        <w:t>е</w:t>
      </w:r>
      <w:r w:rsidR="00310D85" w:rsidRPr="00912556">
        <w:rPr>
          <w:rFonts w:ascii="Arial" w:hAnsi="Arial" w:cs="Arial"/>
        </w:rPr>
        <w:t>тся проектной организацией совместно с заказчиком на основе утвержденного задания на проектирование.</w:t>
      </w:r>
    </w:p>
    <w:p w14:paraId="127AEEDC" w14:textId="6F36A1C8" w:rsidR="00874BEC"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 xml:space="preserve">.1.2 Выбор трассы </w:t>
      </w:r>
      <w:r w:rsidR="0071758F" w:rsidRPr="00912556">
        <w:rPr>
          <w:rFonts w:ascii="Arial" w:hAnsi="Arial" w:cs="Arial"/>
        </w:rPr>
        <w:t>газопровода</w:t>
      </w:r>
      <w:r w:rsidR="00310D85" w:rsidRPr="00912556">
        <w:rPr>
          <w:rFonts w:ascii="Arial" w:hAnsi="Arial" w:cs="Arial"/>
        </w:rPr>
        <w:t xml:space="preserve"> проводится</w:t>
      </w:r>
      <w:r w:rsidR="00407F78" w:rsidRPr="00912556">
        <w:rPr>
          <w:rFonts w:ascii="Arial" w:hAnsi="Arial" w:cs="Arial"/>
        </w:rPr>
        <w:t xml:space="preserve"> с учетом возможной минимизации затрат </w:t>
      </w:r>
      <w:r w:rsidR="00310D85" w:rsidRPr="00912556">
        <w:rPr>
          <w:rFonts w:ascii="Arial" w:hAnsi="Arial" w:cs="Arial"/>
        </w:rPr>
        <w:t>при сооружении</w:t>
      </w:r>
      <w:r w:rsidR="00874BEC" w:rsidRPr="00912556">
        <w:rPr>
          <w:rFonts w:ascii="Arial" w:hAnsi="Arial" w:cs="Arial"/>
        </w:rPr>
        <w:t>,</w:t>
      </w:r>
      <w:r w:rsidR="00310D85" w:rsidRPr="00912556">
        <w:rPr>
          <w:rFonts w:ascii="Arial" w:hAnsi="Arial" w:cs="Arial"/>
        </w:rPr>
        <w:t xml:space="preserve"> эксплуатации</w:t>
      </w:r>
      <w:r w:rsidR="00DE0294" w:rsidRPr="00912556">
        <w:rPr>
          <w:rFonts w:ascii="Arial" w:hAnsi="Arial" w:cs="Arial"/>
        </w:rPr>
        <w:t>, консервации</w:t>
      </w:r>
      <w:r w:rsidR="00310D85" w:rsidRPr="00912556">
        <w:rPr>
          <w:rFonts w:ascii="Arial" w:hAnsi="Arial" w:cs="Arial"/>
        </w:rPr>
        <w:t xml:space="preserve"> </w:t>
      </w:r>
      <w:r w:rsidR="00874BEC" w:rsidRPr="00912556">
        <w:rPr>
          <w:rFonts w:ascii="Arial" w:hAnsi="Arial" w:cs="Arial"/>
        </w:rPr>
        <w:t xml:space="preserve">и ликвидации </w:t>
      </w:r>
      <w:r w:rsidR="0011016B" w:rsidRPr="00912556">
        <w:rPr>
          <w:rFonts w:ascii="Arial" w:hAnsi="Arial" w:cs="Arial"/>
        </w:rPr>
        <w:t>МГ</w:t>
      </w:r>
      <w:r w:rsidR="00310D85" w:rsidRPr="00912556">
        <w:rPr>
          <w:rFonts w:ascii="Arial" w:hAnsi="Arial" w:cs="Arial"/>
        </w:rPr>
        <w:t>.</w:t>
      </w:r>
    </w:p>
    <w:p w14:paraId="112A3BED" w14:textId="4F6F1858"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 xml:space="preserve">.1.3 Для обоснования выбора трассы </w:t>
      </w:r>
      <w:r w:rsidR="0071758F" w:rsidRPr="00912556">
        <w:rPr>
          <w:rFonts w:ascii="Arial" w:hAnsi="Arial" w:cs="Arial"/>
        </w:rPr>
        <w:t>газопровода</w:t>
      </w:r>
      <w:r w:rsidR="00310D85" w:rsidRPr="00912556">
        <w:rPr>
          <w:rFonts w:ascii="Arial" w:hAnsi="Arial" w:cs="Arial"/>
        </w:rPr>
        <w:t xml:space="preserve"> </w:t>
      </w:r>
      <w:r w:rsidR="0044105D" w:rsidRPr="00912556">
        <w:rPr>
          <w:rFonts w:ascii="Arial" w:hAnsi="Arial" w:cs="Arial"/>
        </w:rPr>
        <w:t xml:space="preserve">следует </w:t>
      </w:r>
      <w:r w:rsidR="00310D85" w:rsidRPr="00912556">
        <w:rPr>
          <w:rFonts w:ascii="Arial" w:hAnsi="Arial" w:cs="Arial"/>
        </w:rPr>
        <w:t>уч</w:t>
      </w:r>
      <w:r w:rsidR="0044105D" w:rsidRPr="00912556">
        <w:rPr>
          <w:rFonts w:ascii="Arial" w:hAnsi="Arial" w:cs="Arial"/>
        </w:rPr>
        <w:t xml:space="preserve">итывать </w:t>
      </w:r>
      <w:r w:rsidR="00310D85" w:rsidRPr="00912556">
        <w:rPr>
          <w:rFonts w:ascii="Arial" w:hAnsi="Arial" w:cs="Arial"/>
        </w:rPr>
        <w:t xml:space="preserve"> следующие факторы:</w:t>
      </w:r>
    </w:p>
    <w:p w14:paraId="6F10781B" w14:textId="2A79F966" w:rsidR="00E269D2" w:rsidRPr="00912556" w:rsidRDefault="00E269D2"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 xml:space="preserve">начальная и конечная точки </w:t>
      </w:r>
      <w:r w:rsidR="0071758F" w:rsidRPr="00912556">
        <w:rPr>
          <w:rFonts w:ascii="Arial" w:hAnsi="Arial" w:cs="Arial"/>
        </w:rPr>
        <w:t>газопровода</w:t>
      </w:r>
      <w:r w:rsidRPr="00912556">
        <w:rPr>
          <w:rFonts w:ascii="Arial" w:hAnsi="Arial" w:cs="Arial"/>
        </w:rPr>
        <w:t>;</w:t>
      </w:r>
    </w:p>
    <w:p w14:paraId="1C49A9F3" w14:textId="11F4B366" w:rsidR="00310D85" w:rsidRPr="00912556" w:rsidRDefault="00310D85"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 xml:space="preserve">диаметр и протяженность </w:t>
      </w:r>
      <w:r w:rsidR="0071758F" w:rsidRPr="00912556">
        <w:rPr>
          <w:rFonts w:ascii="Arial" w:hAnsi="Arial" w:cs="Arial"/>
        </w:rPr>
        <w:t>газопровода</w:t>
      </w:r>
      <w:r w:rsidRPr="00912556">
        <w:rPr>
          <w:rFonts w:ascii="Arial" w:hAnsi="Arial" w:cs="Arial"/>
        </w:rPr>
        <w:t>;</w:t>
      </w:r>
    </w:p>
    <w:p w14:paraId="51098141" w14:textId="77777777" w:rsidR="00310D85" w:rsidRPr="00912556" w:rsidRDefault="00310D85"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расположение и количество площадок КС;</w:t>
      </w:r>
    </w:p>
    <w:p w14:paraId="74B07A5E" w14:textId="6E86DB6C" w:rsidR="00310D85" w:rsidRPr="00912556" w:rsidRDefault="00310D85"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 xml:space="preserve">конструктивные схемы укладки </w:t>
      </w:r>
      <w:r w:rsidR="0071758F" w:rsidRPr="00912556">
        <w:rPr>
          <w:rFonts w:ascii="Arial" w:hAnsi="Arial" w:cs="Arial"/>
        </w:rPr>
        <w:t>газопровода</w:t>
      </w:r>
      <w:r w:rsidRPr="00912556">
        <w:rPr>
          <w:rFonts w:ascii="Arial" w:hAnsi="Arial" w:cs="Arial"/>
        </w:rPr>
        <w:t>;</w:t>
      </w:r>
    </w:p>
    <w:p w14:paraId="31536D99" w14:textId="4B64C047" w:rsidR="00310D85" w:rsidRPr="00912556" w:rsidRDefault="00310D85"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 xml:space="preserve">безопасность населения и персонала, работающего вблизи </w:t>
      </w:r>
      <w:r w:rsidR="0071758F" w:rsidRPr="00912556">
        <w:rPr>
          <w:rFonts w:ascii="Arial" w:hAnsi="Arial" w:cs="Arial"/>
        </w:rPr>
        <w:t>газопровода</w:t>
      </w:r>
      <w:r w:rsidRPr="00912556">
        <w:rPr>
          <w:rFonts w:ascii="Arial" w:hAnsi="Arial" w:cs="Arial"/>
        </w:rPr>
        <w:t>;</w:t>
      </w:r>
    </w:p>
    <w:p w14:paraId="68C5C1C1" w14:textId="6AA8B2B1" w:rsidR="00310D85" w:rsidRPr="00912556" w:rsidRDefault="00310D85"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инженерно</w:t>
      </w:r>
      <w:r w:rsidR="002E086D" w:rsidRPr="00912556">
        <w:rPr>
          <w:rFonts w:ascii="Arial" w:hAnsi="Arial" w:cs="Arial"/>
        </w:rPr>
        <w:t>-</w:t>
      </w:r>
      <w:r w:rsidRPr="00912556">
        <w:rPr>
          <w:rFonts w:ascii="Arial" w:hAnsi="Arial" w:cs="Arial"/>
        </w:rPr>
        <w:t>геологические и климатические условия</w:t>
      </w:r>
      <w:r w:rsidR="00EB358C" w:rsidRPr="00912556">
        <w:rPr>
          <w:rFonts w:ascii="Arial" w:hAnsi="Arial" w:cs="Arial"/>
        </w:rPr>
        <w:t>, включая условия поперечных нагрузок вызываемых переменным суточным давлением наледей в руслах поперечных почвенных водотоков; повреждения изоляции, вызываемые указанным движением</w:t>
      </w:r>
      <w:r w:rsidRPr="00912556">
        <w:rPr>
          <w:rFonts w:ascii="Arial" w:hAnsi="Arial" w:cs="Arial"/>
        </w:rPr>
        <w:t>;</w:t>
      </w:r>
    </w:p>
    <w:p w14:paraId="05A6ED72" w14:textId="77777777" w:rsidR="00EE5ED6" w:rsidRPr="00912556" w:rsidRDefault="00EE5ED6"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spacing w:val="-2"/>
          <w:kern w:val="22"/>
        </w:rPr>
        <w:t>инженерно</w:t>
      </w:r>
      <w:r w:rsidR="002E086D" w:rsidRPr="00912556">
        <w:rPr>
          <w:rFonts w:ascii="Arial" w:hAnsi="Arial" w:cs="Arial"/>
        </w:rPr>
        <w:t>-</w:t>
      </w:r>
      <w:r w:rsidRPr="00912556">
        <w:rPr>
          <w:rFonts w:ascii="Arial" w:hAnsi="Arial" w:cs="Arial"/>
          <w:spacing w:val="-2"/>
          <w:kern w:val="22"/>
        </w:rPr>
        <w:t>геодезические условия;</w:t>
      </w:r>
    </w:p>
    <w:p w14:paraId="3FC113F6" w14:textId="542A96C7" w:rsidR="00BB5193" w:rsidRPr="00912556" w:rsidRDefault="00BB5193"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spacing w:val="-2"/>
          <w:kern w:val="22"/>
        </w:rPr>
      </w:pPr>
      <w:r w:rsidRPr="00912556">
        <w:rPr>
          <w:rFonts w:ascii="Arial" w:hAnsi="Arial" w:cs="Arial"/>
          <w:spacing w:val="-2"/>
          <w:kern w:val="22"/>
        </w:rPr>
        <w:t>инженерно-экологические условия, включая экологические ограничения, в том числе:</w:t>
      </w:r>
    </w:p>
    <w:p w14:paraId="6D27A34D" w14:textId="0C442944" w:rsidR="00BB5193" w:rsidRPr="00912556" w:rsidRDefault="00BB5193" w:rsidP="001346CF">
      <w:pPr>
        <w:spacing w:line="341" w:lineRule="auto"/>
        <w:ind w:left="1072"/>
        <w:rPr>
          <w:rFonts w:ascii="Arial" w:hAnsi="Arial" w:cs="Arial"/>
        </w:rPr>
      </w:pPr>
      <w:r w:rsidRPr="00912556">
        <w:rPr>
          <w:rFonts w:ascii="Arial" w:hAnsi="Arial" w:cs="Arial"/>
        </w:rPr>
        <w:t>1) земли особо охраняемых территорий и объектов</w:t>
      </w:r>
      <w:r w:rsidR="006A7DB8" w:rsidRPr="00912556">
        <w:rPr>
          <w:rFonts w:ascii="Arial" w:hAnsi="Arial" w:cs="Arial"/>
        </w:rPr>
        <w:t>;</w:t>
      </w:r>
      <w:r w:rsidRPr="00912556">
        <w:rPr>
          <w:rFonts w:ascii="Arial" w:hAnsi="Arial" w:cs="Arial"/>
        </w:rPr>
        <w:t xml:space="preserve"> </w:t>
      </w:r>
    </w:p>
    <w:p w14:paraId="24B0A022" w14:textId="77777777" w:rsidR="00BB5193" w:rsidRPr="00912556" w:rsidRDefault="00BB5193" w:rsidP="001346CF">
      <w:pPr>
        <w:spacing w:line="341" w:lineRule="auto"/>
        <w:ind w:left="1072"/>
        <w:rPr>
          <w:rFonts w:ascii="Arial" w:hAnsi="Arial" w:cs="Arial"/>
        </w:rPr>
      </w:pPr>
      <w:r w:rsidRPr="00912556">
        <w:rPr>
          <w:rFonts w:ascii="Arial" w:hAnsi="Arial" w:cs="Arial"/>
        </w:rPr>
        <w:lastRenderedPageBreak/>
        <w:t>2) объекты культурного наследия;</w:t>
      </w:r>
    </w:p>
    <w:p w14:paraId="26FC0634" w14:textId="77777777" w:rsidR="00BB5193" w:rsidRPr="00912556" w:rsidRDefault="00BB5193" w:rsidP="001346CF">
      <w:pPr>
        <w:spacing w:line="341" w:lineRule="auto"/>
        <w:ind w:left="1072"/>
        <w:rPr>
          <w:rFonts w:ascii="Arial" w:hAnsi="Arial" w:cs="Arial"/>
        </w:rPr>
      </w:pPr>
      <w:r w:rsidRPr="00912556">
        <w:rPr>
          <w:rFonts w:ascii="Arial" w:hAnsi="Arial" w:cs="Arial"/>
        </w:rPr>
        <w:t>3) места захоронения животных;</w:t>
      </w:r>
    </w:p>
    <w:p w14:paraId="2D86C82B" w14:textId="77777777" w:rsidR="00BB5193" w:rsidRPr="00912556" w:rsidRDefault="00BB5193" w:rsidP="001346CF">
      <w:pPr>
        <w:spacing w:line="341" w:lineRule="auto"/>
        <w:ind w:left="1072"/>
        <w:rPr>
          <w:rFonts w:ascii="Arial" w:hAnsi="Arial" w:cs="Arial"/>
        </w:rPr>
      </w:pPr>
      <w:r w:rsidRPr="00912556">
        <w:rPr>
          <w:rFonts w:ascii="Arial" w:hAnsi="Arial" w:cs="Arial"/>
        </w:rPr>
        <w:t>4) мелиорируемые земли и земли сельхозназначения;</w:t>
      </w:r>
    </w:p>
    <w:p w14:paraId="26B9D3D8" w14:textId="77777777" w:rsidR="00BB5193" w:rsidRPr="00912556" w:rsidRDefault="00BB5193" w:rsidP="001346CF">
      <w:pPr>
        <w:spacing w:line="341" w:lineRule="auto"/>
        <w:ind w:left="1072"/>
        <w:rPr>
          <w:rFonts w:ascii="Arial" w:hAnsi="Arial" w:cs="Arial"/>
        </w:rPr>
      </w:pPr>
      <w:r w:rsidRPr="00912556">
        <w:rPr>
          <w:rFonts w:ascii="Arial" w:hAnsi="Arial" w:cs="Arial"/>
        </w:rPr>
        <w:t>5) защитные леса;</w:t>
      </w:r>
    </w:p>
    <w:p w14:paraId="4200BE1D" w14:textId="77777777" w:rsidR="00BB5193" w:rsidRPr="00912556" w:rsidRDefault="00BB5193" w:rsidP="001346CF">
      <w:pPr>
        <w:spacing w:line="341" w:lineRule="auto"/>
        <w:ind w:left="1072"/>
        <w:rPr>
          <w:rFonts w:ascii="Arial" w:hAnsi="Arial" w:cs="Arial"/>
        </w:rPr>
      </w:pPr>
      <w:r w:rsidRPr="00912556">
        <w:rPr>
          <w:rFonts w:ascii="Arial" w:hAnsi="Arial" w:cs="Arial"/>
        </w:rPr>
        <w:t>6) поверхностные и подземные источники водоснабжения;</w:t>
      </w:r>
    </w:p>
    <w:p w14:paraId="318A44AA" w14:textId="77777777" w:rsidR="00BB5193" w:rsidRPr="00912556" w:rsidRDefault="00BB5193" w:rsidP="001346CF">
      <w:pPr>
        <w:spacing w:line="341" w:lineRule="auto"/>
        <w:ind w:left="1072"/>
        <w:rPr>
          <w:rFonts w:ascii="Arial" w:hAnsi="Arial" w:cs="Arial"/>
        </w:rPr>
      </w:pPr>
      <w:r w:rsidRPr="00912556">
        <w:rPr>
          <w:rFonts w:ascii="Arial" w:hAnsi="Arial" w:cs="Arial"/>
        </w:rPr>
        <w:t>7) водоохранные зоны водных объектов;</w:t>
      </w:r>
    </w:p>
    <w:p w14:paraId="2078F757" w14:textId="77777777" w:rsidR="00BB5193" w:rsidRPr="00912556" w:rsidRDefault="00BB5193" w:rsidP="001346CF">
      <w:pPr>
        <w:spacing w:line="341" w:lineRule="auto"/>
        <w:ind w:left="1072"/>
        <w:rPr>
          <w:rFonts w:ascii="Arial" w:hAnsi="Arial" w:cs="Arial"/>
        </w:rPr>
      </w:pPr>
      <w:r w:rsidRPr="00912556">
        <w:rPr>
          <w:rFonts w:ascii="Arial" w:hAnsi="Arial" w:cs="Arial"/>
        </w:rPr>
        <w:t>8) приаэродромные территории;</w:t>
      </w:r>
    </w:p>
    <w:p w14:paraId="5BB58651" w14:textId="77777777" w:rsidR="00BB5193" w:rsidRPr="00912556" w:rsidRDefault="00BB5193" w:rsidP="001346CF">
      <w:pPr>
        <w:spacing w:line="341" w:lineRule="auto"/>
        <w:ind w:left="1072"/>
        <w:rPr>
          <w:rFonts w:ascii="Arial" w:hAnsi="Arial" w:cs="Arial"/>
        </w:rPr>
      </w:pPr>
      <w:r w:rsidRPr="00912556">
        <w:rPr>
          <w:rFonts w:ascii="Arial" w:hAnsi="Arial" w:cs="Arial"/>
        </w:rPr>
        <w:t>9) санитарно-защитные зоны действующих объектов;</w:t>
      </w:r>
    </w:p>
    <w:p w14:paraId="5DEEB6BA" w14:textId="77777777" w:rsidR="00BB5193" w:rsidRPr="00912556" w:rsidRDefault="00BB5193" w:rsidP="001346CF">
      <w:pPr>
        <w:spacing w:line="341" w:lineRule="auto"/>
        <w:ind w:left="1072"/>
        <w:rPr>
          <w:rFonts w:ascii="Arial" w:hAnsi="Arial" w:cs="Arial"/>
        </w:rPr>
      </w:pPr>
      <w:r w:rsidRPr="00912556">
        <w:rPr>
          <w:rFonts w:ascii="Arial" w:hAnsi="Arial" w:cs="Arial"/>
        </w:rPr>
        <w:t>10) полезные ископаемые;</w:t>
      </w:r>
    </w:p>
    <w:p w14:paraId="29E4ED97" w14:textId="77777777" w:rsidR="00BB5193" w:rsidRPr="00912556" w:rsidRDefault="00BB5193" w:rsidP="001346CF">
      <w:pPr>
        <w:spacing w:line="341" w:lineRule="auto"/>
        <w:ind w:left="1072"/>
        <w:rPr>
          <w:rFonts w:ascii="Arial" w:hAnsi="Arial" w:cs="Arial"/>
        </w:rPr>
      </w:pPr>
      <w:r w:rsidRPr="00912556">
        <w:rPr>
          <w:rFonts w:ascii="Arial" w:hAnsi="Arial" w:cs="Arial"/>
        </w:rPr>
        <w:t>11) кладбища и крематории;</w:t>
      </w:r>
    </w:p>
    <w:p w14:paraId="4E7B8289" w14:textId="0740D9F5" w:rsidR="00BB5193" w:rsidRPr="00912556" w:rsidRDefault="00BB5193" w:rsidP="001346CF">
      <w:pPr>
        <w:spacing w:line="341" w:lineRule="auto"/>
        <w:ind w:left="1072"/>
        <w:rPr>
          <w:rFonts w:ascii="Arial" w:hAnsi="Arial" w:cs="Arial"/>
        </w:rPr>
      </w:pPr>
      <w:r w:rsidRPr="00912556">
        <w:rPr>
          <w:rFonts w:ascii="Arial" w:hAnsi="Arial" w:cs="Arial"/>
        </w:rPr>
        <w:t>12) твердые бытовые отходы, несанкци</w:t>
      </w:r>
      <w:r w:rsidR="00CC072A" w:rsidRPr="00912556">
        <w:rPr>
          <w:rFonts w:ascii="Arial" w:hAnsi="Arial" w:cs="Arial"/>
        </w:rPr>
        <w:t>о</w:t>
      </w:r>
      <w:r w:rsidRPr="00912556">
        <w:rPr>
          <w:rFonts w:ascii="Arial" w:hAnsi="Arial" w:cs="Arial"/>
        </w:rPr>
        <w:t xml:space="preserve">нированные свалки, захоронения вредных отходов; </w:t>
      </w:r>
    </w:p>
    <w:p w14:paraId="734BA2F3" w14:textId="3AB669B8" w:rsidR="00BB5193" w:rsidRPr="00912556" w:rsidRDefault="00BB5193"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spacing w:val="-2"/>
          <w:kern w:val="22"/>
        </w:rPr>
      </w:pPr>
      <w:r w:rsidRPr="00912556">
        <w:rPr>
          <w:rFonts w:ascii="Arial" w:hAnsi="Arial" w:cs="Arial"/>
          <w:spacing w:val="-2"/>
          <w:kern w:val="22"/>
        </w:rPr>
        <w:t xml:space="preserve">требования к строительству и эксплуатации </w:t>
      </w:r>
      <w:r w:rsidR="003A2C47" w:rsidRPr="00912556">
        <w:rPr>
          <w:rFonts w:ascii="Arial" w:hAnsi="Arial" w:cs="Arial"/>
        </w:rPr>
        <w:t>МГ</w:t>
      </w:r>
      <w:r w:rsidRPr="00912556">
        <w:rPr>
          <w:rFonts w:ascii="Arial" w:hAnsi="Arial" w:cs="Arial"/>
          <w:spacing w:val="-2"/>
          <w:kern w:val="22"/>
        </w:rPr>
        <w:t>;</w:t>
      </w:r>
    </w:p>
    <w:p w14:paraId="37B734AC" w14:textId="4A48CEE2" w:rsidR="00BB5193" w:rsidRPr="00912556" w:rsidRDefault="00BB5193"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spacing w:val="-2"/>
          <w:kern w:val="22"/>
        </w:rPr>
      </w:pPr>
      <w:r w:rsidRPr="00912556">
        <w:rPr>
          <w:rFonts w:ascii="Arial" w:hAnsi="Arial" w:cs="Arial"/>
          <w:spacing w:val="-2"/>
          <w:kern w:val="22"/>
        </w:rPr>
        <w:t>перспективы развития территории;</w:t>
      </w:r>
    </w:p>
    <w:p w14:paraId="0A6C6FA6" w14:textId="2EE6AFFC" w:rsidR="00BB5193" w:rsidRPr="00912556" w:rsidRDefault="00BB5193"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spacing w:val="-2"/>
          <w:kern w:val="22"/>
        </w:rPr>
      </w:pPr>
      <w:r w:rsidRPr="00912556">
        <w:rPr>
          <w:rFonts w:ascii="Arial" w:hAnsi="Arial" w:cs="Arial"/>
          <w:spacing w:val="-2"/>
          <w:kern w:val="22"/>
        </w:rPr>
        <w:t>наличие крупных и средних рек, болот, озер;</w:t>
      </w:r>
    </w:p>
    <w:p w14:paraId="7D03D984" w14:textId="2FDD7D24" w:rsidR="00BB5193" w:rsidRPr="00912556" w:rsidRDefault="00BB5193"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spacing w:val="-2"/>
          <w:kern w:val="22"/>
        </w:rPr>
      </w:pPr>
      <w:r w:rsidRPr="00912556">
        <w:rPr>
          <w:rFonts w:ascii="Arial" w:hAnsi="Arial" w:cs="Arial"/>
          <w:spacing w:val="-2"/>
          <w:kern w:val="22"/>
        </w:rPr>
        <w:t>наличие автомобильных и железных дорог, оврагов, действующих трубопроводов, ЛЭП и связи и других сооружений;</w:t>
      </w:r>
    </w:p>
    <w:p w14:paraId="28E6F7E7" w14:textId="2D57B6B3" w:rsidR="00BB5193" w:rsidRPr="00912556" w:rsidRDefault="00BB5193" w:rsidP="00E4680E">
      <w:pPr>
        <w:widowControl w:val="0"/>
        <w:numPr>
          <w:ilvl w:val="0"/>
          <w:numId w:val="13"/>
        </w:numPr>
        <w:tabs>
          <w:tab w:val="left" w:pos="993"/>
        </w:tabs>
        <w:overflowPunct w:val="0"/>
        <w:autoSpaceDE w:val="0"/>
        <w:autoSpaceDN w:val="0"/>
        <w:adjustRightInd w:val="0"/>
        <w:spacing w:line="341" w:lineRule="auto"/>
        <w:ind w:left="0" w:firstLine="709"/>
        <w:jc w:val="both"/>
        <w:textAlignment w:val="baseline"/>
        <w:rPr>
          <w:rFonts w:ascii="Arial" w:hAnsi="Arial" w:cs="Arial"/>
          <w:spacing w:val="-2"/>
          <w:kern w:val="22"/>
        </w:rPr>
      </w:pPr>
      <w:r w:rsidRPr="00912556">
        <w:rPr>
          <w:rFonts w:ascii="Arial" w:hAnsi="Arial" w:cs="Arial"/>
          <w:spacing w:val="-2"/>
          <w:kern w:val="22"/>
        </w:rPr>
        <w:t>наличие факторов коррозионной опасности, включая опасность биокоррозии</w:t>
      </w:r>
      <w:r w:rsidR="00DB0331" w:rsidRPr="00912556">
        <w:rPr>
          <w:rFonts w:ascii="Arial" w:hAnsi="Arial" w:cs="Arial"/>
          <w:spacing w:val="-2"/>
          <w:kern w:val="22"/>
        </w:rPr>
        <w:t xml:space="preserve"> и КРН</w:t>
      </w:r>
      <w:r w:rsidRPr="00912556">
        <w:rPr>
          <w:rFonts w:ascii="Arial" w:hAnsi="Arial" w:cs="Arial"/>
          <w:spacing w:val="-2"/>
          <w:kern w:val="22"/>
        </w:rPr>
        <w:t>.</w:t>
      </w:r>
    </w:p>
    <w:p w14:paraId="509105E8" w14:textId="26F60B7B" w:rsidR="001449A6" w:rsidRPr="00912556" w:rsidRDefault="001449A6" w:rsidP="001346CF">
      <w:pPr>
        <w:widowControl w:val="0"/>
        <w:spacing w:line="341" w:lineRule="auto"/>
        <w:ind w:firstLine="567"/>
        <w:jc w:val="both"/>
        <w:rPr>
          <w:rFonts w:ascii="Arial" w:hAnsi="Arial" w:cs="Arial"/>
          <w:spacing w:val="-2"/>
          <w:kern w:val="22"/>
          <w:sz w:val="22"/>
          <w:szCs w:val="22"/>
        </w:rPr>
      </w:pPr>
      <w:r w:rsidRPr="00912556">
        <w:rPr>
          <w:rFonts w:ascii="Arial" w:hAnsi="Arial" w:cs="Arial"/>
          <w:spacing w:val="40"/>
          <w:sz w:val="22"/>
          <w:szCs w:val="22"/>
        </w:rPr>
        <w:t xml:space="preserve">Примечание – </w:t>
      </w:r>
      <w:r w:rsidRPr="00912556">
        <w:rPr>
          <w:rFonts w:ascii="Arial" w:hAnsi="Arial" w:cs="Arial"/>
          <w:spacing w:val="-2"/>
          <w:kern w:val="22"/>
          <w:sz w:val="22"/>
          <w:szCs w:val="22"/>
        </w:rPr>
        <w:t>Перспективы развития территории определяются в соответствии с нормативно-правовыми актами и документами, действующими в государствах союза.</w:t>
      </w:r>
    </w:p>
    <w:p w14:paraId="6A237879" w14:textId="19FF5F2E"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642D58" w:rsidRPr="00912556">
        <w:rPr>
          <w:rFonts w:ascii="Arial" w:hAnsi="Arial" w:cs="Arial"/>
        </w:rPr>
        <w:t>.1.4</w:t>
      </w:r>
      <w:r w:rsidR="00310D85" w:rsidRPr="00912556">
        <w:rPr>
          <w:rFonts w:ascii="Arial" w:hAnsi="Arial" w:cs="Arial"/>
        </w:rPr>
        <w:t xml:space="preserve"> При выборе трассы </w:t>
      </w:r>
      <w:r w:rsidR="0071758F" w:rsidRPr="00912556">
        <w:rPr>
          <w:rFonts w:ascii="Arial" w:hAnsi="Arial" w:cs="Arial"/>
        </w:rPr>
        <w:t>газопровода</w:t>
      </w:r>
      <w:r w:rsidR="00310D85" w:rsidRPr="00912556">
        <w:rPr>
          <w:rFonts w:ascii="Arial" w:hAnsi="Arial" w:cs="Arial"/>
        </w:rPr>
        <w:t xml:space="preserve"> </w:t>
      </w:r>
      <w:r w:rsidR="0044105D" w:rsidRPr="00912556">
        <w:rPr>
          <w:rFonts w:ascii="Arial" w:hAnsi="Arial" w:cs="Arial"/>
        </w:rPr>
        <w:t xml:space="preserve">следует </w:t>
      </w:r>
      <w:r w:rsidR="00310D85" w:rsidRPr="00912556">
        <w:rPr>
          <w:rFonts w:ascii="Arial" w:hAnsi="Arial" w:cs="Arial"/>
        </w:rPr>
        <w:t>исследова</w:t>
      </w:r>
      <w:r w:rsidR="0044105D" w:rsidRPr="00912556">
        <w:rPr>
          <w:rFonts w:ascii="Arial" w:hAnsi="Arial" w:cs="Arial"/>
        </w:rPr>
        <w:t>ть</w:t>
      </w:r>
      <w:r w:rsidR="00310D85" w:rsidRPr="00912556">
        <w:rPr>
          <w:rFonts w:ascii="Arial" w:hAnsi="Arial" w:cs="Arial"/>
        </w:rPr>
        <w:t xml:space="preserve"> все характерные для района размещения явления, процессы и факторы природного и техногенного происхождения, которые могут оказывать влияние на безопасность </w:t>
      </w:r>
      <w:r w:rsidR="0011016B" w:rsidRPr="00912556">
        <w:rPr>
          <w:rFonts w:ascii="Arial" w:hAnsi="Arial" w:cs="Arial"/>
        </w:rPr>
        <w:t>МГ</w:t>
      </w:r>
      <w:r w:rsidR="00310D85" w:rsidRPr="00912556">
        <w:rPr>
          <w:rFonts w:ascii="Arial" w:hAnsi="Arial" w:cs="Arial"/>
        </w:rPr>
        <w:t xml:space="preserve"> и вызвать негативное воздействие на население и окружающую среду, в том числе закономерности распространения промышленных выбросов в атмосферу.</w:t>
      </w:r>
    </w:p>
    <w:p w14:paraId="6DD1A075" w14:textId="77F349CB"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 xml:space="preserve">.1.5 При выборе оптимального варианта трассы </w:t>
      </w:r>
      <w:r w:rsidR="0071758F" w:rsidRPr="00912556">
        <w:rPr>
          <w:rFonts w:ascii="Arial" w:hAnsi="Arial" w:cs="Arial"/>
        </w:rPr>
        <w:t>газопровода</w:t>
      </w:r>
      <w:r w:rsidR="00310D85" w:rsidRPr="00912556">
        <w:rPr>
          <w:rFonts w:ascii="Arial" w:hAnsi="Arial" w:cs="Arial"/>
        </w:rPr>
        <w:t xml:space="preserve"> в районах со сложным рельефом, значительно залесенных, заболоченных, с большим количеством оврагов, речек, озер, солончаков, наличием карста, термокарста, в застроенных районах </w:t>
      </w:r>
      <w:r w:rsidR="002D34F2" w:rsidRPr="00912556">
        <w:rPr>
          <w:rFonts w:ascii="Arial" w:eastAsia="Calibri" w:hAnsi="Arial" w:cs="Arial"/>
        </w:rPr>
        <w:t>решение о применении</w:t>
      </w:r>
      <w:r w:rsidR="00310D85" w:rsidRPr="00912556">
        <w:rPr>
          <w:rFonts w:ascii="Arial" w:hAnsi="Arial" w:cs="Arial"/>
        </w:rPr>
        <w:t xml:space="preserve"> </w:t>
      </w:r>
      <w:r w:rsidR="007F2F10" w:rsidRPr="00912556">
        <w:rPr>
          <w:rFonts w:ascii="Arial" w:hAnsi="Arial" w:cs="Arial"/>
        </w:rPr>
        <w:t>космической съемки,</w:t>
      </w:r>
      <w:r w:rsidR="00633D3C" w:rsidRPr="00912556">
        <w:rPr>
          <w:rFonts w:ascii="Arial" w:hAnsi="Arial" w:cs="Arial"/>
        </w:rPr>
        <w:t xml:space="preserve"> </w:t>
      </w:r>
      <w:r w:rsidR="00310D85" w:rsidRPr="00912556">
        <w:rPr>
          <w:rFonts w:ascii="Arial" w:hAnsi="Arial" w:cs="Arial"/>
        </w:rPr>
        <w:t>аэрофотосъемки или лазерного сканирования принимается заказчиком.</w:t>
      </w:r>
    </w:p>
    <w:p w14:paraId="1E0594ED" w14:textId="03895DF9" w:rsidR="00DB01B6" w:rsidRPr="00912556" w:rsidRDefault="00DB01B6" w:rsidP="001346CF">
      <w:pPr>
        <w:widowControl w:val="0"/>
        <w:spacing w:line="341" w:lineRule="auto"/>
        <w:ind w:firstLine="709"/>
        <w:jc w:val="both"/>
        <w:rPr>
          <w:rFonts w:ascii="Arial" w:hAnsi="Arial" w:cs="Arial"/>
        </w:rPr>
      </w:pPr>
      <w:r w:rsidRPr="00912556">
        <w:rPr>
          <w:rFonts w:ascii="Arial" w:hAnsi="Arial" w:cs="Arial"/>
        </w:rPr>
        <w:t xml:space="preserve">7.1.6 Выбор трассы </w:t>
      </w:r>
      <w:r w:rsidR="0071758F" w:rsidRPr="00912556">
        <w:rPr>
          <w:rFonts w:ascii="Arial" w:hAnsi="Arial" w:cs="Arial"/>
        </w:rPr>
        <w:t>газопровода</w:t>
      </w:r>
      <w:r w:rsidRPr="00912556">
        <w:rPr>
          <w:rFonts w:ascii="Arial" w:hAnsi="Arial" w:cs="Arial"/>
        </w:rPr>
        <w:t xml:space="preserve"> осуществля</w:t>
      </w:r>
      <w:r w:rsidR="00B72B55" w:rsidRPr="00912556">
        <w:rPr>
          <w:rFonts w:ascii="Arial" w:hAnsi="Arial" w:cs="Arial"/>
        </w:rPr>
        <w:t>ю</w:t>
      </w:r>
      <w:r w:rsidRPr="00912556">
        <w:rPr>
          <w:rFonts w:ascii="Arial" w:hAnsi="Arial" w:cs="Arial"/>
        </w:rPr>
        <w:t>т в соответствии с требованиями, предусмотренными действующим законодательством государств союза, а также с учетом необходимости защиты населения и территории от чрезвычайных ситуаций техногенного характера.</w:t>
      </w:r>
    </w:p>
    <w:p w14:paraId="454450B9" w14:textId="448E1771"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w:t>
      </w:r>
      <w:r w:rsidR="006A7DB8" w:rsidRPr="00912556">
        <w:rPr>
          <w:rFonts w:ascii="Arial" w:hAnsi="Arial" w:cs="Arial"/>
        </w:rPr>
        <w:t>7</w:t>
      </w:r>
      <w:r w:rsidR="00310D85" w:rsidRPr="00912556">
        <w:rPr>
          <w:rFonts w:ascii="Arial" w:hAnsi="Arial" w:cs="Arial"/>
        </w:rPr>
        <w:t xml:space="preserve"> Трассу </w:t>
      </w:r>
      <w:r w:rsidR="0071758F" w:rsidRPr="00912556">
        <w:rPr>
          <w:rFonts w:ascii="Arial" w:hAnsi="Arial" w:cs="Arial"/>
        </w:rPr>
        <w:t>газопровода</w:t>
      </w:r>
      <w:r w:rsidR="00310D85" w:rsidRPr="00912556">
        <w:rPr>
          <w:rFonts w:ascii="Arial" w:hAnsi="Arial" w:cs="Arial"/>
        </w:rPr>
        <w:t xml:space="preserve"> следует выбирать с учетом затрат на возмещение:</w:t>
      </w:r>
    </w:p>
    <w:p w14:paraId="68D9A37E" w14:textId="3B93CB8B" w:rsidR="00310D85" w:rsidRPr="00912556" w:rsidRDefault="000E73C9" w:rsidP="00E4680E">
      <w:pPr>
        <w:widowControl w:val="0"/>
        <w:numPr>
          <w:ilvl w:val="0"/>
          <w:numId w:val="14"/>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убытков правообладателям земельных участков;</w:t>
      </w:r>
    </w:p>
    <w:p w14:paraId="554A2FCC" w14:textId="4E1B280A" w:rsidR="00310D85" w:rsidRPr="00912556" w:rsidRDefault="000E73C9" w:rsidP="00E4680E">
      <w:pPr>
        <w:widowControl w:val="0"/>
        <w:numPr>
          <w:ilvl w:val="0"/>
          <w:numId w:val="14"/>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lastRenderedPageBreak/>
        <w:t>ущерба рыбному хозяйству;</w:t>
      </w:r>
    </w:p>
    <w:p w14:paraId="02DBE838" w14:textId="582E7437" w:rsidR="000E73C9" w:rsidRPr="00912556" w:rsidRDefault="000E73C9" w:rsidP="00E4680E">
      <w:pPr>
        <w:widowControl w:val="0"/>
        <w:numPr>
          <w:ilvl w:val="0"/>
          <w:numId w:val="14"/>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платы за пользование лесными участками и затрат на компенсационное лесовосстановление (в случае, предусмотренном законодательством государств союза;</w:t>
      </w:r>
    </w:p>
    <w:p w14:paraId="100FD151" w14:textId="1E0F7BB2" w:rsidR="000E73C9" w:rsidRPr="00912556" w:rsidRDefault="000E73C9" w:rsidP="00E4680E">
      <w:pPr>
        <w:widowControl w:val="0"/>
        <w:numPr>
          <w:ilvl w:val="0"/>
          <w:numId w:val="14"/>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других потерь от негативного воздействия на окружающую среду при строительстве и эксплуатации МГ;</w:t>
      </w:r>
    </w:p>
    <w:p w14:paraId="092D40FE" w14:textId="2A24AF69" w:rsidR="000E73C9" w:rsidRPr="00912556" w:rsidRDefault="000E73C9" w:rsidP="00E4680E">
      <w:pPr>
        <w:widowControl w:val="0"/>
        <w:numPr>
          <w:ilvl w:val="0"/>
          <w:numId w:val="14"/>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расходов на археологические обследования и охранно-спасательные мероприятия.</w:t>
      </w:r>
    </w:p>
    <w:p w14:paraId="1A18804D" w14:textId="07EB1003"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642D58" w:rsidRPr="00912556">
        <w:rPr>
          <w:rFonts w:ascii="Arial" w:hAnsi="Arial" w:cs="Arial"/>
        </w:rPr>
        <w:t>.1.</w:t>
      </w:r>
      <w:r w:rsidR="006A7DB8" w:rsidRPr="00912556">
        <w:rPr>
          <w:rFonts w:ascii="Arial" w:hAnsi="Arial" w:cs="Arial"/>
        </w:rPr>
        <w:t>8</w:t>
      </w:r>
      <w:r w:rsidR="00310D85" w:rsidRPr="00912556">
        <w:rPr>
          <w:rFonts w:ascii="Arial" w:hAnsi="Arial" w:cs="Arial"/>
        </w:rPr>
        <w:t xml:space="preserve"> При выборе трассы </w:t>
      </w:r>
      <w:r w:rsidR="0071758F" w:rsidRPr="00912556">
        <w:rPr>
          <w:rFonts w:ascii="Arial" w:hAnsi="Arial" w:cs="Arial"/>
        </w:rPr>
        <w:t>газопровода</w:t>
      </w:r>
      <w:r w:rsidR="00310D85" w:rsidRPr="00912556">
        <w:rPr>
          <w:rFonts w:ascii="Arial" w:hAnsi="Arial" w:cs="Arial"/>
        </w:rPr>
        <w:t xml:space="preserve"> необходимо учитывать возможность развития процессов КРН, т.е. </w:t>
      </w:r>
      <w:r w:rsidR="005A78F0" w:rsidRPr="00912556">
        <w:rPr>
          <w:rFonts w:ascii="Arial" w:hAnsi="Arial" w:cs="Arial"/>
        </w:rPr>
        <w:t>необходимо</w:t>
      </w:r>
      <w:r w:rsidR="00310D85" w:rsidRPr="00912556">
        <w:rPr>
          <w:rFonts w:ascii="Arial" w:hAnsi="Arial" w:cs="Arial"/>
        </w:rPr>
        <w:t xml:space="preserve"> учитывать природные и техноприродные факторы, определяющие предрасположенность </w:t>
      </w:r>
      <w:r w:rsidR="004A67C4" w:rsidRPr="00912556">
        <w:rPr>
          <w:rFonts w:ascii="Arial" w:hAnsi="Arial" w:cs="Arial"/>
        </w:rPr>
        <w:t>газопровод</w:t>
      </w:r>
      <w:r w:rsidR="00BF5B18" w:rsidRPr="00912556">
        <w:rPr>
          <w:rFonts w:ascii="Arial" w:hAnsi="Arial" w:cs="Arial"/>
        </w:rPr>
        <w:t>ов</w:t>
      </w:r>
      <w:r w:rsidR="00310D85" w:rsidRPr="00912556">
        <w:rPr>
          <w:rFonts w:ascii="Arial" w:hAnsi="Arial" w:cs="Arial"/>
        </w:rPr>
        <w:t xml:space="preserve"> на отдельных участках к развитию КРН.</w:t>
      </w:r>
    </w:p>
    <w:p w14:paraId="6308B6B6" w14:textId="1E938CDE" w:rsidR="001F3EAD" w:rsidRPr="00912556" w:rsidRDefault="001F3EAD" w:rsidP="001346CF">
      <w:pPr>
        <w:widowControl w:val="0"/>
        <w:spacing w:line="341" w:lineRule="auto"/>
        <w:ind w:firstLine="709"/>
        <w:jc w:val="both"/>
        <w:rPr>
          <w:rFonts w:ascii="Arial" w:hAnsi="Arial" w:cs="Arial"/>
        </w:rPr>
      </w:pPr>
      <w:r w:rsidRPr="00912556">
        <w:rPr>
          <w:rFonts w:ascii="Arial" w:hAnsi="Arial" w:cs="Arial"/>
        </w:rPr>
        <w:t>Следует учитывать поперечные нагрузки, вызываемые переменным суточным давлением наледей в руслах поперечных почвенных водотоков; повреждения изоляции, вызываемые указанным движением, и другие.</w:t>
      </w:r>
    </w:p>
    <w:p w14:paraId="1C708683" w14:textId="77777777" w:rsidR="00932400" w:rsidRPr="00912556" w:rsidRDefault="00932400" w:rsidP="001346CF">
      <w:pPr>
        <w:widowControl w:val="0"/>
        <w:spacing w:line="341" w:lineRule="auto"/>
        <w:ind w:firstLine="567"/>
        <w:jc w:val="both"/>
        <w:rPr>
          <w:rFonts w:ascii="Arial" w:hAnsi="Arial" w:cs="Arial"/>
          <w:spacing w:val="-2"/>
          <w:kern w:val="22"/>
          <w:sz w:val="22"/>
          <w:szCs w:val="22"/>
        </w:rPr>
      </w:pPr>
      <w:r w:rsidRPr="00912556">
        <w:rPr>
          <w:rFonts w:ascii="Arial" w:hAnsi="Arial" w:cs="Arial"/>
          <w:spacing w:val="40"/>
          <w:sz w:val="22"/>
          <w:szCs w:val="22"/>
        </w:rPr>
        <w:t xml:space="preserve">Примечание – </w:t>
      </w:r>
      <w:r w:rsidRPr="00912556">
        <w:rPr>
          <w:rFonts w:ascii="Arial" w:hAnsi="Arial" w:cs="Arial"/>
          <w:spacing w:val="-2"/>
          <w:kern w:val="22"/>
          <w:sz w:val="22"/>
          <w:szCs w:val="22"/>
        </w:rPr>
        <w:t>Возможность протекания процесса КРН определяют по наличию следующей группы факторов:</w:t>
      </w:r>
    </w:p>
    <w:p w14:paraId="23E4FF2C" w14:textId="77777777" w:rsidR="00932400" w:rsidRPr="00912556" w:rsidRDefault="00932400" w:rsidP="001346CF">
      <w:pPr>
        <w:widowControl w:val="0"/>
        <w:spacing w:line="341" w:lineRule="auto"/>
        <w:ind w:firstLine="567"/>
        <w:jc w:val="both"/>
        <w:rPr>
          <w:rFonts w:ascii="Arial" w:hAnsi="Arial" w:cs="Arial"/>
          <w:spacing w:val="-2"/>
          <w:kern w:val="22"/>
          <w:sz w:val="22"/>
          <w:szCs w:val="22"/>
        </w:rPr>
      </w:pPr>
      <w:r w:rsidRPr="00912556">
        <w:rPr>
          <w:rFonts w:ascii="Arial" w:hAnsi="Arial" w:cs="Arial"/>
          <w:spacing w:val="-2"/>
          <w:kern w:val="22"/>
          <w:sz w:val="22"/>
          <w:szCs w:val="22"/>
        </w:rPr>
        <w:t>- пленочного защитного покрытия трубопроводов;</w:t>
      </w:r>
    </w:p>
    <w:p w14:paraId="231DFB93" w14:textId="77777777" w:rsidR="00932400" w:rsidRPr="00912556" w:rsidRDefault="00932400" w:rsidP="001346CF">
      <w:pPr>
        <w:widowControl w:val="0"/>
        <w:spacing w:line="341" w:lineRule="auto"/>
        <w:ind w:firstLine="567"/>
        <w:jc w:val="both"/>
        <w:rPr>
          <w:rFonts w:ascii="Arial" w:hAnsi="Arial" w:cs="Arial"/>
          <w:spacing w:val="-2"/>
          <w:kern w:val="22"/>
          <w:sz w:val="22"/>
          <w:szCs w:val="22"/>
        </w:rPr>
      </w:pPr>
      <w:r w:rsidRPr="00912556">
        <w:rPr>
          <w:rFonts w:ascii="Arial" w:hAnsi="Arial" w:cs="Arial"/>
          <w:spacing w:val="-2"/>
          <w:kern w:val="22"/>
          <w:sz w:val="22"/>
          <w:szCs w:val="22"/>
        </w:rPr>
        <w:t>- срока эксплуатации трубопроводов свыше 10 лет;</w:t>
      </w:r>
    </w:p>
    <w:p w14:paraId="5048FFE8" w14:textId="77777777" w:rsidR="00932400" w:rsidRPr="00912556" w:rsidRDefault="00932400" w:rsidP="001346CF">
      <w:pPr>
        <w:widowControl w:val="0"/>
        <w:spacing w:line="341" w:lineRule="auto"/>
        <w:ind w:firstLine="567"/>
        <w:jc w:val="both"/>
        <w:rPr>
          <w:rFonts w:ascii="Arial" w:hAnsi="Arial" w:cs="Arial"/>
          <w:spacing w:val="-2"/>
          <w:kern w:val="22"/>
          <w:sz w:val="22"/>
          <w:szCs w:val="22"/>
        </w:rPr>
      </w:pPr>
      <w:r w:rsidRPr="00912556">
        <w:rPr>
          <w:rFonts w:ascii="Arial" w:hAnsi="Arial" w:cs="Arial"/>
          <w:spacing w:val="-2"/>
          <w:kern w:val="22"/>
          <w:sz w:val="22"/>
          <w:szCs w:val="22"/>
        </w:rPr>
        <w:t xml:space="preserve">- трещиноподобных дефектов, выявленных по результатам любых видов диагностических обследований; </w:t>
      </w:r>
    </w:p>
    <w:p w14:paraId="1B8E4864" w14:textId="624A8A36" w:rsidR="00932400" w:rsidRPr="00912556" w:rsidRDefault="00932400" w:rsidP="001346CF">
      <w:pPr>
        <w:widowControl w:val="0"/>
        <w:spacing w:line="341" w:lineRule="auto"/>
        <w:ind w:firstLine="567"/>
        <w:jc w:val="both"/>
        <w:rPr>
          <w:rFonts w:ascii="Arial" w:hAnsi="Arial" w:cs="Arial"/>
          <w:spacing w:val="-2"/>
          <w:kern w:val="22"/>
          <w:sz w:val="22"/>
          <w:szCs w:val="22"/>
        </w:rPr>
      </w:pPr>
      <w:r w:rsidRPr="00912556">
        <w:rPr>
          <w:rFonts w:ascii="Arial" w:hAnsi="Arial" w:cs="Arial"/>
          <w:spacing w:val="-2"/>
          <w:kern w:val="22"/>
          <w:sz w:val="22"/>
          <w:szCs w:val="22"/>
        </w:rPr>
        <w:t xml:space="preserve">- труб, предрасположенных к КРН, или территориальной предрасположенности участков </w:t>
      </w:r>
      <w:r w:rsidR="0071758F" w:rsidRPr="00912556">
        <w:rPr>
          <w:rFonts w:ascii="Arial" w:hAnsi="Arial" w:cs="Arial"/>
          <w:spacing w:val="-2"/>
          <w:kern w:val="22"/>
          <w:sz w:val="22"/>
          <w:szCs w:val="22"/>
        </w:rPr>
        <w:t>газопровода</w:t>
      </w:r>
      <w:r w:rsidRPr="00912556">
        <w:rPr>
          <w:rFonts w:ascii="Arial" w:hAnsi="Arial" w:cs="Arial"/>
          <w:spacing w:val="-2"/>
          <w:kern w:val="22"/>
          <w:sz w:val="22"/>
          <w:szCs w:val="22"/>
        </w:rPr>
        <w:t xml:space="preserve"> к процессу КРН в соответствии с нормативными документами, действующими в государствах союза.</w:t>
      </w:r>
    </w:p>
    <w:p w14:paraId="38FEBF9F" w14:textId="51E32A33"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w:t>
      </w:r>
      <w:r w:rsidR="006A7DB8" w:rsidRPr="00912556">
        <w:rPr>
          <w:rFonts w:ascii="Arial" w:hAnsi="Arial" w:cs="Arial"/>
        </w:rPr>
        <w:t>9</w:t>
      </w:r>
      <w:r w:rsidR="00310D85" w:rsidRPr="00912556">
        <w:rPr>
          <w:rFonts w:ascii="Arial" w:hAnsi="Arial" w:cs="Arial"/>
        </w:rPr>
        <w:t xml:space="preserve"> При выборе трассы </w:t>
      </w:r>
      <w:r w:rsidR="0071758F" w:rsidRPr="00912556">
        <w:rPr>
          <w:rFonts w:ascii="Arial" w:hAnsi="Arial" w:cs="Arial"/>
        </w:rPr>
        <w:t>газопровода</w:t>
      </w:r>
      <w:r w:rsidR="00310D85" w:rsidRPr="00912556">
        <w:rPr>
          <w:rFonts w:ascii="Arial" w:hAnsi="Arial" w:cs="Arial"/>
        </w:rPr>
        <w:t xml:space="preserve"> следует учитывать условия строи</w:t>
      </w:r>
      <w:r w:rsidR="002E086D" w:rsidRPr="00912556">
        <w:rPr>
          <w:rFonts w:ascii="Arial" w:hAnsi="Arial" w:cs="Arial"/>
        </w:rPr>
        <w:t>тельства</w:t>
      </w:r>
      <w:r w:rsidR="00310D85" w:rsidRPr="00912556">
        <w:rPr>
          <w:rFonts w:ascii="Arial" w:hAnsi="Arial" w:cs="Arial"/>
        </w:rPr>
        <w:t xml:space="preserve">, чтобы обеспечить применение наиболее экономичных и высокопроизводительных методов </w:t>
      </w:r>
      <w:r w:rsidR="007D48BB" w:rsidRPr="00912556">
        <w:rPr>
          <w:rFonts w:ascii="Arial" w:hAnsi="Arial" w:cs="Arial"/>
        </w:rPr>
        <w:t>СМР</w:t>
      </w:r>
      <w:r w:rsidR="00310D85" w:rsidRPr="00912556">
        <w:rPr>
          <w:rFonts w:ascii="Arial" w:hAnsi="Arial" w:cs="Arial"/>
        </w:rPr>
        <w:t>.</w:t>
      </w:r>
    </w:p>
    <w:p w14:paraId="200A12B3" w14:textId="4F411AE7" w:rsidR="00310D85" w:rsidRPr="00912556" w:rsidRDefault="005D737B"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0</w:t>
      </w:r>
      <w:r w:rsidR="00310D85" w:rsidRPr="00912556">
        <w:rPr>
          <w:rFonts w:ascii="Arial" w:hAnsi="Arial" w:cs="Arial"/>
        </w:rPr>
        <w:t xml:space="preserve"> Камеральную проработку вариантов трассы </w:t>
      </w:r>
      <w:r w:rsidR="0071758F" w:rsidRPr="00912556">
        <w:rPr>
          <w:rFonts w:ascii="Arial" w:hAnsi="Arial" w:cs="Arial"/>
        </w:rPr>
        <w:t>газопровода</w:t>
      </w:r>
      <w:r w:rsidR="00310D85" w:rsidRPr="00912556">
        <w:rPr>
          <w:rFonts w:ascii="Arial" w:hAnsi="Arial" w:cs="Arial"/>
        </w:rPr>
        <w:t xml:space="preserve"> следует производить в пределах области поиска, определяемую эллипсом, в фокусах которого находятся начальный и конечный пункты трассы.</w:t>
      </w:r>
    </w:p>
    <w:p w14:paraId="3D7C31FF" w14:textId="43AA023D" w:rsidR="00310D85" w:rsidRPr="00912556" w:rsidRDefault="00181068"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1</w:t>
      </w:r>
      <w:r w:rsidR="00310D85" w:rsidRPr="00912556">
        <w:rPr>
          <w:rFonts w:ascii="Arial" w:hAnsi="Arial" w:cs="Arial"/>
        </w:rPr>
        <w:t xml:space="preserve"> При выборе трассы </w:t>
      </w:r>
      <w:r w:rsidR="0071758F" w:rsidRPr="00912556">
        <w:rPr>
          <w:rFonts w:ascii="Arial" w:hAnsi="Arial" w:cs="Arial"/>
        </w:rPr>
        <w:t>газопровода</w:t>
      </w:r>
      <w:r w:rsidR="00310D85" w:rsidRPr="00912556">
        <w:rPr>
          <w:rFonts w:ascii="Arial" w:hAnsi="Arial" w:cs="Arial"/>
        </w:rPr>
        <w:t xml:space="preserve"> необходимо учитывать транспортные коммуникации района будущего строительства с целью максимального использования их для доставки труб от станций разгрузки до трубосварочных пунктов и развозки плетей к трассе. </w:t>
      </w:r>
    </w:p>
    <w:p w14:paraId="6096DCBA" w14:textId="01F07639" w:rsidR="00310D85" w:rsidRPr="00912556" w:rsidRDefault="00181068"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2</w:t>
      </w:r>
      <w:r w:rsidR="00310D85" w:rsidRPr="00912556">
        <w:rPr>
          <w:rFonts w:ascii="Arial" w:hAnsi="Arial" w:cs="Arial"/>
        </w:rPr>
        <w:t xml:space="preserve"> При выборе трассы </w:t>
      </w:r>
      <w:r w:rsidR="0071758F" w:rsidRPr="00912556">
        <w:rPr>
          <w:rFonts w:ascii="Arial" w:hAnsi="Arial" w:cs="Arial"/>
        </w:rPr>
        <w:t>газопровода</w:t>
      </w:r>
      <w:r w:rsidR="00310D85" w:rsidRPr="00912556">
        <w:rPr>
          <w:rFonts w:ascii="Arial" w:hAnsi="Arial" w:cs="Arial"/>
        </w:rPr>
        <w:t xml:space="preserve"> необходимо учитывать перспективное развитие городов и других населенных пунктов, промышленных и сельскохозяйственных</w:t>
      </w:r>
      <w:r w:rsidR="002E086D" w:rsidRPr="00912556">
        <w:rPr>
          <w:rFonts w:ascii="Arial" w:hAnsi="Arial" w:cs="Arial"/>
        </w:rPr>
        <w:t>,</w:t>
      </w:r>
      <w:r w:rsidR="00310D85" w:rsidRPr="00912556">
        <w:rPr>
          <w:rFonts w:ascii="Arial" w:hAnsi="Arial" w:cs="Arial"/>
        </w:rPr>
        <w:t xml:space="preserve"> автомобильных дорог</w:t>
      </w:r>
      <w:r w:rsidR="002E086D" w:rsidRPr="00912556">
        <w:rPr>
          <w:rFonts w:ascii="Arial" w:hAnsi="Arial" w:cs="Arial"/>
        </w:rPr>
        <w:t>,</w:t>
      </w:r>
      <w:r w:rsidR="00310D85" w:rsidRPr="00912556">
        <w:rPr>
          <w:rFonts w:ascii="Arial" w:hAnsi="Arial" w:cs="Arial"/>
        </w:rPr>
        <w:t xml:space="preserve"> других объектов и проектируемого </w:t>
      </w:r>
      <w:r w:rsidR="0011016B" w:rsidRPr="00912556">
        <w:rPr>
          <w:rFonts w:ascii="Arial" w:hAnsi="Arial" w:cs="Arial"/>
        </w:rPr>
        <w:t>МГ</w:t>
      </w:r>
      <w:r w:rsidR="00310D85" w:rsidRPr="00912556">
        <w:rPr>
          <w:rFonts w:ascii="Arial" w:hAnsi="Arial" w:cs="Arial"/>
        </w:rPr>
        <w:t xml:space="preserve"> </w:t>
      </w:r>
      <w:r w:rsidR="00310D85" w:rsidRPr="00912556">
        <w:rPr>
          <w:rFonts w:ascii="Arial" w:hAnsi="Arial" w:cs="Arial"/>
        </w:rPr>
        <w:lastRenderedPageBreak/>
        <w:t>на ближайшие 2</w:t>
      </w:r>
      <w:r w:rsidR="00341091" w:rsidRPr="00912556">
        <w:rPr>
          <w:rFonts w:ascii="Arial" w:hAnsi="Arial" w:cs="Arial"/>
        </w:rPr>
        <w:t>5</w:t>
      </w:r>
      <w:r w:rsidR="003D013F" w:rsidRPr="00912556">
        <w:rPr>
          <w:rFonts w:ascii="Arial" w:hAnsi="Arial" w:cs="Arial"/>
        </w:rPr>
        <w:t> </w:t>
      </w:r>
      <w:r w:rsidR="00310D85" w:rsidRPr="00912556">
        <w:rPr>
          <w:rFonts w:ascii="Arial" w:hAnsi="Arial" w:cs="Arial"/>
        </w:rPr>
        <w:t xml:space="preserve">лет, а также условия строительства и обслуживания </w:t>
      </w:r>
      <w:r w:rsidR="0011016B" w:rsidRPr="00912556">
        <w:rPr>
          <w:rFonts w:ascii="Arial" w:hAnsi="Arial" w:cs="Arial"/>
        </w:rPr>
        <w:t>МГ</w:t>
      </w:r>
      <w:r w:rsidR="00310D85" w:rsidRPr="00912556">
        <w:rPr>
          <w:rFonts w:ascii="Arial" w:hAnsi="Arial" w:cs="Arial"/>
        </w:rPr>
        <w:t xml:space="preserve">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выполнять прогнозирование изменений природных условий в процессе строительства и эксплуатации </w:t>
      </w:r>
      <w:r w:rsidR="00551C2D" w:rsidRPr="00912556">
        <w:rPr>
          <w:rFonts w:ascii="Arial" w:hAnsi="Arial" w:cs="Arial"/>
        </w:rPr>
        <w:t>МГ</w:t>
      </w:r>
      <w:r w:rsidR="00310D85" w:rsidRPr="00912556">
        <w:rPr>
          <w:rFonts w:ascii="Arial" w:hAnsi="Arial" w:cs="Arial"/>
        </w:rPr>
        <w:t>.</w:t>
      </w:r>
    </w:p>
    <w:p w14:paraId="169EA44A" w14:textId="6DFB53A3" w:rsidR="00310D85" w:rsidRPr="00912556" w:rsidRDefault="00181068"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3</w:t>
      </w:r>
      <w:r w:rsidR="00310D85" w:rsidRPr="00912556">
        <w:rPr>
          <w:rFonts w:ascii="Arial" w:hAnsi="Arial" w:cs="Arial"/>
        </w:rPr>
        <w:t xml:space="preserve"> </w:t>
      </w:r>
      <w:r w:rsidR="0071758F" w:rsidRPr="00912556">
        <w:rPr>
          <w:rFonts w:ascii="Arial" w:hAnsi="Arial" w:cs="Arial"/>
        </w:rPr>
        <w:t>Газопроводы</w:t>
      </w:r>
      <w:r w:rsidR="00310D85" w:rsidRPr="00912556">
        <w:rPr>
          <w:rFonts w:ascii="Arial" w:hAnsi="Arial" w:cs="Arial"/>
        </w:rPr>
        <w:t xml:space="preserve"> </w:t>
      </w:r>
      <w:r w:rsidR="0044105D" w:rsidRPr="00912556">
        <w:rPr>
          <w:rFonts w:ascii="Arial" w:hAnsi="Arial" w:cs="Arial"/>
        </w:rPr>
        <w:t>следует п</w:t>
      </w:r>
      <w:r w:rsidR="00310D85" w:rsidRPr="00912556">
        <w:rPr>
          <w:rFonts w:ascii="Arial" w:hAnsi="Arial" w:cs="Arial"/>
        </w:rPr>
        <w:t xml:space="preserve">рокладывать вне застроенных территорий или территорий с </w:t>
      </w:r>
      <w:r w:rsidR="002D34F2" w:rsidRPr="00912556">
        <w:rPr>
          <w:rFonts w:ascii="Arial" w:hAnsi="Arial" w:cs="Arial"/>
        </w:rPr>
        <w:t>высокой антропогенной активностью</w:t>
      </w:r>
      <w:r w:rsidR="00F53976" w:rsidRPr="00912556">
        <w:rPr>
          <w:rFonts w:ascii="Arial" w:hAnsi="Arial" w:cs="Arial"/>
        </w:rPr>
        <w:t xml:space="preserve"> (за пределами границ городов и других населенных пунктов)</w:t>
      </w:r>
      <w:r w:rsidR="00310D85" w:rsidRPr="00912556">
        <w:rPr>
          <w:rFonts w:ascii="Arial" w:hAnsi="Arial" w:cs="Arial"/>
        </w:rPr>
        <w:t>.</w:t>
      </w:r>
    </w:p>
    <w:p w14:paraId="5F1160C1" w14:textId="7208F946" w:rsidR="00310D85" w:rsidRPr="00912556" w:rsidRDefault="00310D85" w:rsidP="001346CF">
      <w:pPr>
        <w:widowControl w:val="0"/>
        <w:spacing w:line="341" w:lineRule="auto"/>
        <w:ind w:firstLine="709"/>
        <w:jc w:val="both"/>
        <w:rPr>
          <w:rFonts w:ascii="Arial" w:hAnsi="Arial" w:cs="Arial"/>
        </w:rPr>
      </w:pPr>
      <w:r w:rsidRPr="00912556">
        <w:rPr>
          <w:rFonts w:ascii="Arial" w:hAnsi="Arial" w:cs="Arial"/>
        </w:rPr>
        <w:t xml:space="preserve">При выборе трассы следует учитывать, что не допускается прохождение </w:t>
      </w:r>
      <w:r w:rsidR="0071758F" w:rsidRPr="00912556">
        <w:rPr>
          <w:rFonts w:ascii="Arial" w:hAnsi="Arial" w:cs="Arial"/>
        </w:rPr>
        <w:t>газопроводов</w:t>
      </w:r>
      <w:r w:rsidRPr="00912556">
        <w:rPr>
          <w:rFonts w:ascii="Arial" w:hAnsi="Arial" w:cs="Arial"/>
        </w:rPr>
        <w:t>:</w:t>
      </w:r>
    </w:p>
    <w:p w14:paraId="38B9BCF5" w14:textId="77777777" w:rsidR="00310D85" w:rsidRPr="00912556" w:rsidRDefault="00310D85" w:rsidP="00E4680E">
      <w:pPr>
        <w:widowControl w:val="0"/>
        <w:numPr>
          <w:ilvl w:val="0"/>
          <w:numId w:val="15"/>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в тоннелях автомобильных и железных дорог;</w:t>
      </w:r>
    </w:p>
    <w:p w14:paraId="4892CB9C" w14:textId="77777777" w:rsidR="00310D85" w:rsidRPr="00912556" w:rsidRDefault="00310D85" w:rsidP="00E4680E">
      <w:pPr>
        <w:widowControl w:val="0"/>
        <w:numPr>
          <w:ilvl w:val="0"/>
          <w:numId w:val="15"/>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в тоннелях совместно с электриче</w:t>
      </w:r>
      <w:r w:rsidR="00416855" w:rsidRPr="00912556">
        <w:rPr>
          <w:rFonts w:ascii="Arial" w:hAnsi="Arial" w:cs="Arial"/>
        </w:rPr>
        <w:t xml:space="preserve">ским кабелем и кабелями связи </w:t>
      </w:r>
      <w:r w:rsidR="00B62D57" w:rsidRPr="00912556">
        <w:rPr>
          <w:rFonts w:ascii="Arial" w:hAnsi="Arial" w:cs="Arial"/>
        </w:rPr>
        <w:t xml:space="preserve">и </w:t>
      </w:r>
      <w:r w:rsidRPr="00912556">
        <w:rPr>
          <w:rFonts w:ascii="Arial" w:hAnsi="Arial" w:cs="Arial"/>
        </w:rPr>
        <w:t>трубопроводами иного назначения;</w:t>
      </w:r>
    </w:p>
    <w:p w14:paraId="4299F9E3" w14:textId="0323898E" w:rsidR="00310D85" w:rsidRPr="00912556" w:rsidRDefault="004270DD" w:rsidP="00E4680E">
      <w:pPr>
        <w:widowControl w:val="0"/>
        <w:numPr>
          <w:ilvl w:val="0"/>
          <w:numId w:val="15"/>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 xml:space="preserve">в </w:t>
      </w:r>
      <w:r w:rsidR="00B62D57" w:rsidRPr="00912556">
        <w:rPr>
          <w:rFonts w:ascii="Arial" w:hAnsi="Arial" w:cs="Arial"/>
        </w:rPr>
        <w:t>одной траншее</w:t>
      </w:r>
      <w:r w:rsidRPr="00912556">
        <w:rPr>
          <w:rFonts w:ascii="Arial" w:hAnsi="Arial" w:cs="Arial"/>
        </w:rPr>
        <w:t xml:space="preserve"> с электрическими кабелями и кабелями связи и трубопроводами</w:t>
      </w:r>
      <w:r w:rsidR="002E086D" w:rsidRPr="00912556">
        <w:rPr>
          <w:rFonts w:ascii="Arial" w:hAnsi="Arial" w:cs="Arial"/>
        </w:rPr>
        <w:t xml:space="preserve"> иного назначения, принадлежащими</w:t>
      </w:r>
      <w:r w:rsidRPr="00912556">
        <w:rPr>
          <w:rFonts w:ascii="Arial" w:hAnsi="Arial" w:cs="Arial"/>
        </w:rPr>
        <w:t xml:space="preserve"> другим министерствам и ведомствам</w:t>
      </w:r>
      <w:r w:rsidR="00310D85" w:rsidRPr="00912556">
        <w:rPr>
          <w:rFonts w:ascii="Arial" w:hAnsi="Arial" w:cs="Arial"/>
        </w:rPr>
        <w:t xml:space="preserve"> за исключением случаев прокладки кабеля технологической связи</w:t>
      </w:r>
      <w:r w:rsidR="00633D3C" w:rsidRPr="00912556">
        <w:rPr>
          <w:rFonts w:ascii="Arial" w:hAnsi="Arial" w:cs="Arial"/>
        </w:rPr>
        <w:t xml:space="preserve"> </w:t>
      </w:r>
      <w:r w:rsidR="00AC22C1" w:rsidRPr="00912556">
        <w:rPr>
          <w:rFonts w:ascii="Arial" w:hAnsi="Arial" w:cs="Arial"/>
          <w:bCs/>
        </w:rPr>
        <w:t>и КИП</w:t>
      </w:r>
      <w:r w:rsidR="00310D85" w:rsidRPr="00912556">
        <w:rPr>
          <w:rFonts w:ascii="Arial" w:hAnsi="Arial" w:cs="Arial"/>
        </w:rPr>
        <w:t xml:space="preserve"> данного </w:t>
      </w:r>
      <w:r w:rsidR="00BF5B18" w:rsidRPr="00912556">
        <w:rPr>
          <w:rFonts w:ascii="Arial" w:hAnsi="Arial" w:cs="Arial"/>
        </w:rPr>
        <w:t>газопровода</w:t>
      </w:r>
      <w:r w:rsidR="00310D85" w:rsidRPr="00912556">
        <w:rPr>
          <w:rFonts w:ascii="Arial" w:hAnsi="Arial" w:cs="Arial"/>
        </w:rPr>
        <w:t xml:space="preserve"> на переходах через железные и автомобильные дороги (в одном кожухе);</w:t>
      </w:r>
    </w:p>
    <w:p w14:paraId="2814479E" w14:textId="77777777" w:rsidR="00310D85" w:rsidRPr="00912556" w:rsidRDefault="00310D85" w:rsidP="00E4680E">
      <w:pPr>
        <w:widowControl w:val="0"/>
        <w:numPr>
          <w:ilvl w:val="0"/>
          <w:numId w:val="15"/>
        </w:numPr>
        <w:tabs>
          <w:tab w:val="left" w:pos="993"/>
        </w:tabs>
        <w:overflowPunct w:val="0"/>
        <w:autoSpaceDE w:val="0"/>
        <w:autoSpaceDN w:val="0"/>
        <w:adjustRightInd w:val="0"/>
        <w:spacing w:line="341" w:lineRule="auto"/>
        <w:ind w:left="0" w:firstLine="709"/>
        <w:jc w:val="both"/>
        <w:textAlignment w:val="baseline"/>
        <w:rPr>
          <w:rFonts w:ascii="Arial" w:hAnsi="Arial" w:cs="Arial"/>
        </w:rPr>
      </w:pPr>
      <w:r w:rsidRPr="00912556">
        <w:rPr>
          <w:rFonts w:ascii="Arial" w:hAnsi="Arial" w:cs="Arial"/>
        </w:rPr>
        <w:t>ближе 500</w:t>
      </w:r>
      <w:r w:rsidR="0064304D" w:rsidRPr="00912556">
        <w:rPr>
          <w:rFonts w:ascii="Arial" w:hAnsi="Arial" w:cs="Arial"/>
          <w:lang w:val="en-US"/>
        </w:rPr>
        <w:t> </w:t>
      </w:r>
      <w:r w:rsidRPr="00912556">
        <w:rPr>
          <w:rFonts w:ascii="Arial" w:hAnsi="Arial" w:cs="Arial"/>
        </w:rPr>
        <w:t>м от боковой границы второго пояса зоны санитарной охраны источников хозяйственного питьевого водоснабжения.</w:t>
      </w:r>
    </w:p>
    <w:p w14:paraId="03A939E1" w14:textId="172A2BA9" w:rsidR="000C2984" w:rsidRPr="00912556" w:rsidRDefault="00EB2B3E"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4</w:t>
      </w:r>
      <w:r w:rsidR="00310D85" w:rsidRPr="00912556">
        <w:rPr>
          <w:rFonts w:ascii="Arial" w:hAnsi="Arial" w:cs="Arial"/>
        </w:rPr>
        <w:t xml:space="preserve"> </w:t>
      </w:r>
      <w:r w:rsidR="000C2984" w:rsidRPr="00912556">
        <w:rPr>
          <w:rFonts w:ascii="Arial" w:hAnsi="Arial" w:cs="Arial"/>
        </w:rPr>
        <w:t xml:space="preserve">Оползневые зоны протяженности </w:t>
      </w:r>
      <w:r w:rsidR="00136F97" w:rsidRPr="00912556">
        <w:rPr>
          <w:rFonts w:ascii="Arial" w:hAnsi="Arial" w:cs="Arial"/>
        </w:rPr>
        <w:t>более 100</w:t>
      </w:r>
      <w:r w:rsidR="0090649B" w:rsidRPr="00912556">
        <w:rPr>
          <w:rFonts w:ascii="Arial" w:hAnsi="Arial" w:cs="Arial"/>
        </w:rPr>
        <w:t> </w:t>
      </w:r>
      <w:r w:rsidR="00136F97" w:rsidRPr="00912556">
        <w:rPr>
          <w:rFonts w:ascii="Arial" w:hAnsi="Arial" w:cs="Arial"/>
        </w:rPr>
        <w:t xml:space="preserve">м </w:t>
      </w:r>
      <w:r w:rsidR="000C2984" w:rsidRPr="00912556">
        <w:rPr>
          <w:rFonts w:ascii="Arial" w:hAnsi="Arial" w:cs="Arial"/>
        </w:rPr>
        <w:t>следует обходить выше оползневого склона.</w:t>
      </w:r>
    </w:p>
    <w:p w14:paraId="4994042C" w14:textId="2B5EB4E5" w:rsidR="00310D85" w:rsidRPr="00912556" w:rsidRDefault="00EB2B3E"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5</w:t>
      </w:r>
      <w:r w:rsidR="00310D85" w:rsidRPr="00912556">
        <w:rPr>
          <w:rFonts w:ascii="Arial" w:hAnsi="Arial" w:cs="Arial"/>
        </w:rPr>
        <w:t xml:space="preserve"> В районах с сильно пересеченным рельефом местности и в горных условиях трассу </w:t>
      </w:r>
      <w:r w:rsidR="0071758F" w:rsidRPr="00912556">
        <w:rPr>
          <w:rFonts w:ascii="Arial" w:hAnsi="Arial" w:cs="Arial"/>
        </w:rPr>
        <w:t>газопровода</w:t>
      </w:r>
      <w:r w:rsidR="00310D85" w:rsidRPr="00912556">
        <w:rPr>
          <w:rFonts w:ascii="Arial" w:hAnsi="Arial" w:cs="Arial"/>
        </w:rPr>
        <w:t xml:space="preserve"> следует выбирать в долинах рек вне зоны затопления или по водоразделам.</w:t>
      </w:r>
    </w:p>
    <w:p w14:paraId="4E70EC7E" w14:textId="53BF84E9" w:rsidR="00310D85" w:rsidRPr="00912556" w:rsidRDefault="00EB2B3E"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6</w:t>
      </w:r>
      <w:r w:rsidR="00310D85" w:rsidRPr="00912556">
        <w:rPr>
          <w:rFonts w:ascii="Arial" w:hAnsi="Arial" w:cs="Arial"/>
        </w:rPr>
        <w:t xml:space="preserve"> При выборе трассы следует по возможности избегать пересечений лесов следующих категорий:</w:t>
      </w:r>
    </w:p>
    <w:p w14:paraId="5D2D75D0"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расположенны</w:t>
      </w:r>
      <w:r w:rsidR="00BA4A03" w:rsidRPr="00912556">
        <w:rPr>
          <w:rFonts w:ascii="Arial" w:hAnsi="Arial" w:cs="Arial"/>
        </w:rPr>
        <w:t>х</w:t>
      </w:r>
      <w:r w:rsidRPr="00912556">
        <w:rPr>
          <w:rFonts w:ascii="Arial" w:hAnsi="Arial" w:cs="Arial"/>
        </w:rPr>
        <w:t xml:space="preserve"> в пределах водоохранных зон, выполняющих функцию защиты водных объектов;</w:t>
      </w:r>
    </w:p>
    <w:p w14:paraId="340D96D0"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textAlignment w:val="baseline"/>
        <w:rPr>
          <w:rFonts w:ascii="Arial" w:hAnsi="Arial" w:cs="Arial"/>
        </w:rPr>
      </w:pPr>
      <w:r w:rsidRPr="00912556">
        <w:rPr>
          <w:rFonts w:ascii="Arial" w:hAnsi="Arial" w:cs="Arial"/>
        </w:rPr>
        <w:t>выполняющи</w:t>
      </w:r>
      <w:r w:rsidR="00BA4A03" w:rsidRPr="00912556">
        <w:rPr>
          <w:rFonts w:ascii="Arial" w:hAnsi="Arial" w:cs="Arial"/>
        </w:rPr>
        <w:t>х</w:t>
      </w:r>
      <w:r w:rsidRPr="00912556">
        <w:rPr>
          <w:rFonts w:ascii="Arial" w:hAnsi="Arial" w:cs="Arial"/>
        </w:rPr>
        <w:t xml:space="preserve"> функции защиты источников питьевого водоснабжения;</w:t>
      </w:r>
    </w:p>
    <w:p w14:paraId="085F72C5"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противоэрозионны</w:t>
      </w:r>
      <w:r w:rsidR="00BA4A03" w:rsidRPr="00912556">
        <w:rPr>
          <w:rFonts w:ascii="Arial" w:hAnsi="Arial" w:cs="Arial"/>
        </w:rPr>
        <w:t>х</w:t>
      </w:r>
      <w:r w:rsidRPr="00912556">
        <w:rPr>
          <w:rFonts w:ascii="Arial" w:hAnsi="Arial" w:cs="Arial"/>
        </w:rPr>
        <w:t xml:space="preserve"> лесопарковы</w:t>
      </w:r>
      <w:r w:rsidR="00BA4A03" w:rsidRPr="00912556">
        <w:rPr>
          <w:rFonts w:ascii="Arial" w:hAnsi="Arial" w:cs="Arial"/>
        </w:rPr>
        <w:t>х</w:t>
      </w:r>
      <w:r w:rsidRPr="00912556">
        <w:rPr>
          <w:rFonts w:ascii="Arial" w:hAnsi="Arial" w:cs="Arial"/>
        </w:rPr>
        <w:t xml:space="preserve"> част</w:t>
      </w:r>
      <w:r w:rsidR="00BA4A03" w:rsidRPr="00912556">
        <w:rPr>
          <w:rFonts w:ascii="Arial" w:hAnsi="Arial" w:cs="Arial"/>
        </w:rPr>
        <w:t>ей</w:t>
      </w:r>
      <w:r w:rsidRPr="00912556">
        <w:rPr>
          <w:rFonts w:ascii="Arial" w:hAnsi="Arial" w:cs="Arial"/>
        </w:rPr>
        <w:t xml:space="preserve"> зеленых зон поселений и лес</w:t>
      </w:r>
      <w:r w:rsidR="00BA4A03" w:rsidRPr="00912556">
        <w:rPr>
          <w:rFonts w:ascii="Arial" w:hAnsi="Arial" w:cs="Arial"/>
        </w:rPr>
        <w:t>ов</w:t>
      </w:r>
      <w:r w:rsidRPr="00912556">
        <w:rPr>
          <w:rFonts w:ascii="Arial" w:hAnsi="Arial" w:cs="Arial"/>
        </w:rPr>
        <w:t xml:space="preserve"> санитарно</w:t>
      </w:r>
      <w:r w:rsidR="002E086D" w:rsidRPr="00912556">
        <w:rPr>
          <w:rFonts w:ascii="Arial" w:hAnsi="Arial" w:cs="Arial"/>
        </w:rPr>
        <w:t>-</w:t>
      </w:r>
      <w:r w:rsidRPr="00912556">
        <w:rPr>
          <w:rFonts w:ascii="Arial" w:hAnsi="Arial" w:cs="Arial"/>
        </w:rPr>
        <w:t>защитных зон хозяйственных объектов;</w:t>
      </w:r>
    </w:p>
    <w:p w14:paraId="50C2B4CD"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перв</w:t>
      </w:r>
      <w:r w:rsidR="00BA4A03" w:rsidRPr="00912556">
        <w:rPr>
          <w:rFonts w:ascii="Arial" w:hAnsi="Arial" w:cs="Arial"/>
        </w:rPr>
        <w:t>ой</w:t>
      </w:r>
      <w:r w:rsidRPr="00912556">
        <w:rPr>
          <w:rFonts w:ascii="Arial" w:hAnsi="Arial" w:cs="Arial"/>
        </w:rPr>
        <w:t>, второй и трет</w:t>
      </w:r>
      <w:r w:rsidR="00BA4A03" w:rsidRPr="00912556">
        <w:rPr>
          <w:rFonts w:ascii="Arial" w:hAnsi="Arial" w:cs="Arial"/>
        </w:rPr>
        <w:t>ьей</w:t>
      </w:r>
      <w:r w:rsidRPr="00912556">
        <w:rPr>
          <w:rFonts w:ascii="Arial" w:hAnsi="Arial" w:cs="Arial"/>
        </w:rPr>
        <w:t xml:space="preserve"> зон округов санитарной охраны курортов;</w:t>
      </w:r>
    </w:p>
    <w:p w14:paraId="589EF004"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ценны</w:t>
      </w:r>
      <w:r w:rsidR="00BA4A03" w:rsidRPr="00912556">
        <w:rPr>
          <w:rFonts w:ascii="Arial" w:hAnsi="Arial" w:cs="Arial"/>
        </w:rPr>
        <w:t>х</w:t>
      </w:r>
      <w:r w:rsidRPr="00912556">
        <w:rPr>
          <w:rFonts w:ascii="Arial" w:hAnsi="Arial" w:cs="Arial"/>
        </w:rPr>
        <w:t xml:space="preserve"> лес</w:t>
      </w:r>
      <w:r w:rsidR="00BA4A03" w:rsidRPr="00912556">
        <w:rPr>
          <w:rFonts w:ascii="Arial" w:hAnsi="Arial" w:cs="Arial"/>
        </w:rPr>
        <w:t>ов</w:t>
      </w:r>
      <w:r w:rsidRPr="00912556">
        <w:rPr>
          <w:rFonts w:ascii="Arial" w:hAnsi="Arial" w:cs="Arial"/>
        </w:rPr>
        <w:t>, включающи</w:t>
      </w:r>
      <w:r w:rsidR="00BA4A03" w:rsidRPr="00912556">
        <w:rPr>
          <w:rFonts w:ascii="Arial" w:hAnsi="Arial" w:cs="Arial"/>
        </w:rPr>
        <w:t>х особо ценные лесные массивы;</w:t>
      </w:r>
    </w:p>
    <w:p w14:paraId="646AB799"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лес</w:t>
      </w:r>
      <w:r w:rsidR="00BA4A03" w:rsidRPr="00912556">
        <w:rPr>
          <w:rFonts w:ascii="Arial" w:hAnsi="Arial" w:cs="Arial"/>
        </w:rPr>
        <w:t>ов</w:t>
      </w:r>
      <w:r w:rsidRPr="00912556">
        <w:rPr>
          <w:rFonts w:ascii="Arial" w:hAnsi="Arial" w:cs="Arial"/>
        </w:rPr>
        <w:t xml:space="preserve"> на пустынных, полупустынных, степных, лесостепных и малолесных горных территориях;</w:t>
      </w:r>
    </w:p>
    <w:p w14:paraId="6D1242DE"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lastRenderedPageBreak/>
        <w:t>лес</w:t>
      </w:r>
      <w:r w:rsidR="00BA4A03" w:rsidRPr="00912556">
        <w:rPr>
          <w:rFonts w:ascii="Arial" w:hAnsi="Arial" w:cs="Arial"/>
        </w:rPr>
        <w:t>ов</w:t>
      </w:r>
      <w:r w:rsidRPr="00912556">
        <w:rPr>
          <w:rFonts w:ascii="Arial" w:hAnsi="Arial" w:cs="Arial"/>
        </w:rPr>
        <w:t>, имеющи</w:t>
      </w:r>
      <w:r w:rsidR="00BA4A03" w:rsidRPr="00912556">
        <w:rPr>
          <w:rFonts w:ascii="Arial" w:hAnsi="Arial" w:cs="Arial"/>
        </w:rPr>
        <w:t>х</w:t>
      </w:r>
      <w:r w:rsidRPr="00912556">
        <w:rPr>
          <w:rFonts w:ascii="Arial" w:hAnsi="Arial" w:cs="Arial"/>
        </w:rPr>
        <w:t xml:space="preserve"> научное или историческое значение;</w:t>
      </w:r>
    </w:p>
    <w:p w14:paraId="709C3A21" w14:textId="77777777" w:rsidR="00310D85" w:rsidRPr="00912556" w:rsidRDefault="00E20443"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орехово</w:t>
      </w:r>
      <w:r w:rsidR="002E086D" w:rsidRPr="00912556">
        <w:rPr>
          <w:rFonts w:ascii="Arial" w:hAnsi="Arial" w:cs="Arial"/>
        </w:rPr>
        <w:t>-</w:t>
      </w:r>
      <w:r w:rsidR="00310D85" w:rsidRPr="00912556">
        <w:rPr>
          <w:rFonts w:ascii="Arial" w:hAnsi="Arial" w:cs="Arial"/>
        </w:rPr>
        <w:t>промысловы</w:t>
      </w:r>
      <w:r w:rsidR="00BA4A03" w:rsidRPr="00912556">
        <w:rPr>
          <w:rFonts w:ascii="Arial" w:hAnsi="Arial" w:cs="Arial"/>
        </w:rPr>
        <w:t>х</w:t>
      </w:r>
      <w:r w:rsidR="00310D85" w:rsidRPr="00912556">
        <w:rPr>
          <w:rFonts w:ascii="Arial" w:hAnsi="Arial" w:cs="Arial"/>
        </w:rPr>
        <w:t xml:space="preserve"> зон и кедровы</w:t>
      </w:r>
      <w:r w:rsidR="00BA4A03" w:rsidRPr="00912556">
        <w:rPr>
          <w:rFonts w:ascii="Arial" w:hAnsi="Arial" w:cs="Arial"/>
        </w:rPr>
        <w:t>х</w:t>
      </w:r>
      <w:r w:rsidR="00310D85" w:rsidRPr="00912556">
        <w:rPr>
          <w:rFonts w:ascii="Arial" w:hAnsi="Arial" w:cs="Arial"/>
        </w:rPr>
        <w:t xml:space="preserve"> лес</w:t>
      </w:r>
      <w:r w:rsidR="00BA4A03" w:rsidRPr="00912556">
        <w:rPr>
          <w:rFonts w:ascii="Arial" w:hAnsi="Arial" w:cs="Arial"/>
        </w:rPr>
        <w:t>ов</w:t>
      </w:r>
      <w:r w:rsidR="00310D85" w:rsidRPr="00912556">
        <w:rPr>
          <w:rFonts w:ascii="Arial" w:hAnsi="Arial" w:cs="Arial"/>
        </w:rPr>
        <w:t>;</w:t>
      </w:r>
    </w:p>
    <w:p w14:paraId="346EEB04"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лесоплодовы</w:t>
      </w:r>
      <w:r w:rsidR="00BA4A03" w:rsidRPr="00912556">
        <w:rPr>
          <w:rFonts w:ascii="Arial" w:hAnsi="Arial" w:cs="Arial"/>
        </w:rPr>
        <w:t>х</w:t>
      </w:r>
      <w:r w:rsidRPr="00912556">
        <w:rPr>
          <w:rFonts w:ascii="Arial" w:hAnsi="Arial" w:cs="Arial"/>
        </w:rPr>
        <w:t xml:space="preserve"> насаждени</w:t>
      </w:r>
      <w:r w:rsidR="00BA4A03" w:rsidRPr="00912556">
        <w:rPr>
          <w:rFonts w:ascii="Arial" w:hAnsi="Arial" w:cs="Arial"/>
        </w:rPr>
        <w:t>й</w:t>
      </w:r>
      <w:r w:rsidRPr="00912556">
        <w:rPr>
          <w:rFonts w:ascii="Arial" w:hAnsi="Arial" w:cs="Arial"/>
        </w:rPr>
        <w:t>;</w:t>
      </w:r>
    </w:p>
    <w:p w14:paraId="1E3AC901"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притундровы</w:t>
      </w:r>
      <w:r w:rsidR="00BA4A03" w:rsidRPr="00912556">
        <w:rPr>
          <w:rFonts w:ascii="Arial" w:hAnsi="Arial" w:cs="Arial"/>
        </w:rPr>
        <w:t>х</w:t>
      </w:r>
      <w:r w:rsidRPr="00912556">
        <w:rPr>
          <w:rFonts w:ascii="Arial" w:hAnsi="Arial" w:cs="Arial"/>
        </w:rPr>
        <w:t xml:space="preserve"> лес</w:t>
      </w:r>
      <w:r w:rsidR="00BA4A03" w:rsidRPr="00912556">
        <w:rPr>
          <w:rFonts w:ascii="Arial" w:hAnsi="Arial" w:cs="Arial"/>
        </w:rPr>
        <w:t>ов</w:t>
      </w:r>
      <w:r w:rsidRPr="00912556">
        <w:rPr>
          <w:rFonts w:ascii="Arial" w:hAnsi="Arial" w:cs="Arial"/>
        </w:rPr>
        <w:t>;</w:t>
      </w:r>
    </w:p>
    <w:p w14:paraId="503DE8F4"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ленточны</w:t>
      </w:r>
      <w:r w:rsidR="00BA4A03" w:rsidRPr="00912556">
        <w:rPr>
          <w:rFonts w:ascii="Arial" w:hAnsi="Arial" w:cs="Arial"/>
        </w:rPr>
        <w:t>х</w:t>
      </w:r>
      <w:r w:rsidRPr="00912556">
        <w:rPr>
          <w:rFonts w:ascii="Arial" w:hAnsi="Arial" w:cs="Arial"/>
        </w:rPr>
        <w:t xml:space="preserve"> бор</w:t>
      </w:r>
      <w:r w:rsidR="00BA4A03" w:rsidRPr="00912556">
        <w:rPr>
          <w:rFonts w:ascii="Arial" w:hAnsi="Arial" w:cs="Arial"/>
        </w:rPr>
        <w:t>ов</w:t>
      </w:r>
      <w:r w:rsidRPr="00912556">
        <w:rPr>
          <w:rFonts w:ascii="Arial" w:hAnsi="Arial" w:cs="Arial"/>
        </w:rPr>
        <w:t>;</w:t>
      </w:r>
    </w:p>
    <w:p w14:paraId="721EBE51"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лес</w:t>
      </w:r>
      <w:r w:rsidR="00BA4A03" w:rsidRPr="00912556">
        <w:rPr>
          <w:rFonts w:ascii="Arial" w:hAnsi="Arial" w:cs="Arial"/>
        </w:rPr>
        <w:t>ов</w:t>
      </w:r>
      <w:r w:rsidRPr="00912556">
        <w:rPr>
          <w:rFonts w:ascii="Arial" w:hAnsi="Arial" w:cs="Arial"/>
        </w:rPr>
        <w:t xml:space="preserve"> особо охраняемых природных территорий, в том числе заповедны</w:t>
      </w:r>
      <w:r w:rsidR="00BA4A03" w:rsidRPr="00912556">
        <w:rPr>
          <w:rFonts w:ascii="Arial" w:hAnsi="Arial" w:cs="Arial"/>
        </w:rPr>
        <w:t>х</w:t>
      </w:r>
      <w:r w:rsidRPr="00912556">
        <w:rPr>
          <w:rFonts w:ascii="Arial" w:hAnsi="Arial" w:cs="Arial"/>
        </w:rPr>
        <w:t xml:space="preserve"> лесны</w:t>
      </w:r>
      <w:r w:rsidR="00BA4A03" w:rsidRPr="00912556">
        <w:rPr>
          <w:rFonts w:ascii="Arial" w:hAnsi="Arial" w:cs="Arial"/>
        </w:rPr>
        <w:t>х</w:t>
      </w:r>
      <w:r w:rsidRPr="00912556">
        <w:rPr>
          <w:rFonts w:ascii="Arial" w:hAnsi="Arial" w:cs="Arial"/>
        </w:rPr>
        <w:t xml:space="preserve"> участк</w:t>
      </w:r>
      <w:r w:rsidR="00BA4A03" w:rsidRPr="00912556">
        <w:rPr>
          <w:rFonts w:ascii="Arial" w:hAnsi="Arial" w:cs="Arial"/>
        </w:rPr>
        <w:t>ов</w:t>
      </w:r>
      <w:r w:rsidRPr="00912556">
        <w:rPr>
          <w:rFonts w:ascii="Arial" w:hAnsi="Arial" w:cs="Arial"/>
        </w:rPr>
        <w:t>;</w:t>
      </w:r>
    </w:p>
    <w:p w14:paraId="207815ED" w14:textId="77777777" w:rsidR="00310D85" w:rsidRPr="00912556" w:rsidRDefault="00310D85" w:rsidP="00E4680E">
      <w:pPr>
        <w:widowControl w:val="0"/>
        <w:numPr>
          <w:ilvl w:val="0"/>
          <w:numId w:val="16"/>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лес</w:t>
      </w:r>
      <w:r w:rsidR="00BA4A03" w:rsidRPr="00912556">
        <w:rPr>
          <w:rFonts w:ascii="Arial" w:hAnsi="Arial" w:cs="Arial"/>
        </w:rPr>
        <w:t>ов</w:t>
      </w:r>
      <w:r w:rsidRPr="00912556">
        <w:rPr>
          <w:rFonts w:ascii="Arial" w:hAnsi="Arial" w:cs="Arial"/>
        </w:rPr>
        <w:t xml:space="preserve"> и защитны</w:t>
      </w:r>
      <w:r w:rsidR="00BA4A03" w:rsidRPr="00912556">
        <w:rPr>
          <w:rFonts w:ascii="Arial" w:hAnsi="Arial" w:cs="Arial"/>
        </w:rPr>
        <w:t>х</w:t>
      </w:r>
      <w:r w:rsidRPr="00912556">
        <w:rPr>
          <w:rFonts w:ascii="Arial" w:hAnsi="Arial" w:cs="Arial"/>
        </w:rPr>
        <w:t xml:space="preserve"> участк</w:t>
      </w:r>
      <w:r w:rsidR="00BA4A03" w:rsidRPr="00912556">
        <w:rPr>
          <w:rFonts w:ascii="Arial" w:hAnsi="Arial" w:cs="Arial"/>
        </w:rPr>
        <w:t>ов</w:t>
      </w:r>
      <w:r w:rsidRPr="00912556">
        <w:rPr>
          <w:rFonts w:ascii="Arial" w:hAnsi="Arial" w:cs="Arial"/>
        </w:rPr>
        <w:t xml:space="preserve"> лесов, необходимы</w:t>
      </w:r>
      <w:r w:rsidR="00BA4A03" w:rsidRPr="00912556">
        <w:rPr>
          <w:rFonts w:ascii="Arial" w:hAnsi="Arial" w:cs="Arial"/>
        </w:rPr>
        <w:t>х</w:t>
      </w:r>
      <w:r w:rsidRPr="00912556">
        <w:rPr>
          <w:rFonts w:ascii="Arial" w:hAnsi="Arial" w:cs="Arial"/>
        </w:rPr>
        <w:t xml:space="preserve"> для осуществления жизненных циклов объектов животного мира.</w:t>
      </w:r>
    </w:p>
    <w:p w14:paraId="39EDD92C" w14:textId="0B073982" w:rsidR="00310D85" w:rsidRPr="00912556" w:rsidRDefault="00C01E64"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.1.1</w:t>
      </w:r>
      <w:r w:rsidR="006A7DB8" w:rsidRPr="00912556">
        <w:rPr>
          <w:rFonts w:ascii="Arial" w:hAnsi="Arial" w:cs="Arial"/>
        </w:rPr>
        <w:t>7</w:t>
      </w:r>
      <w:r w:rsidR="00310D85" w:rsidRPr="00912556">
        <w:rPr>
          <w:rFonts w:ascii="Arial" w:hAnsi="Arial" w:cs="Arial"/>
        </w:rPr>
        <w:t xml:space="preserve"> Выбор трассы на ММГ производ</w:t>
      </w:r>
      <w:r w:rsidR="00B72B55" w:rsidRPr="00912556">
        <w:rPr>
          <w:rFonts w:ascii="Arial" w:hAnsi="Arial" w:cs="Arial"/>
        </w:rPr>
        <w:t>я</w:t>
      </w:r>
      <w:r w:rsidR="00310D85" w:rsidRPr="00912556">
        <w:rPr>
          <w:rFonts w:ascii="Arial" w:hAnsi="Arial" w:cs="Arial"/>
        </w:rPr>
        <w:t>т на основе:</w:t>
      </w:r>
    </w:p>
    <w:p w14:paraId="74B15009" w14:textId="77777777" w:rsidR="00310D85" w:rsidRPr="00912556" w:rsidRDefault="00310D85" w:rsidP="00E4680E">
      <w:pPr>
        <w:widowControl w:val="0"/>
        <w:numPr>
          <w:ilvl w:val="0"/>
          <w:numId w:val="17"/>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мерзлотно</w:t>
      </w:r>
      <w:r w:rsidR="002E086D" w:rsidRPr="00912556">
        <w:rPr>
          <w:rFonts w:ascii="Arial" w:hAnsi="Arial" w:cs="Arial"/>
        </w:rPr>
        <w:t>-</w:t>
      </w:r>
      <w:r w:rsidRPr="00912556">
        <w:rPr>
          <w:rFonts w:ascii="Arial" w:hAnsi="Arial" w:cs="Arial"/>
        </w:rPr>
        <w:t>инженерно</w:t>
      </w:r>
      <w:r w:rsidR="002E086D" w:rsidRPr="00912556">
        <w:rPr>
          <w:rFonts w:ascii="Arial" w:hAnsi="Arial" w:cs="Arial"/>
        </w:rPr>
        <w:t>-</w:t>
      </w:r>
      <w:r w:rsidRPr="00912556">
        <w:rPr>
          <w:rFonts w:ascii="Arial" w:hAnsi="Arial" w:cs="Arial"/>
        </w:rPr>
        <w:t>геологических карт и карт ландшафтного микрорайонирования оценки благоприятности освоения террито</w:t>
      </w:r>
      <w:r w:rsidR="002E086D" w:rsidRPr="00912556">
        <w:rPr>
          <w:rFonts w:ascii="Arial" w:hAnsi="Arial" w:cs="Arial"/>
        </w:rPr>
        <w:t>рий масштаба не более 1:100</w:t>
      </w:r>
      <w:r w:rsidR="0014322B" w:rsidRPr="00912556">
        <w:rPr>
          <w:rFonts w:ascii="Arial" w:hAnsi="Arial" w:cs="Arial"/>
        </w:rPr>
        <w:t> </w:t>
      </w:r>
      <w:r w:rsidR="002E086D" w:rsidRPr="00912556">
        <w:rPr>
          <w:rFonts w:ascii="Arial" w:hAnsi="Arial" w:cs="Arial"/>
        </w:rPr>
        <w:t>000;</w:t>
      </w:r>
    </w:p>
    <w:p w14:paraId="51586E6B" w14:textId="77777777" w:rsidR="00310D85" w:rsidRPr="00912556" w:rsidRDefault="00310D85" w:rsidP="00E4680E">
      <w:pPr>
        <w:widowControl w:val="0"/>
        <w:numPr>
          <w:ilvl w:val="0"/>
          <w:numId w:val="17"/>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схематической прогнозной карты восстановления растительного покрова;</w:t>
      </w:r>
    </w:p>
    <w:p w14:paraId="4890D02B" w14:textId="77777777" w:rsidR="00310D85" w:rsidRPr="00912556" w:rsidRDefault="00310D85" w:rsidP="00E4680E">
      <w:pPr>
        <w:widowControl w:val="0"/>
        <w:numPr>
          <w:ilvl w:val="0"/>
          <w:numId w:val="17"/>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карт относительной осадки грунтов при оттаивании;</w:t>
      </w:r>
    </w:p>
    <w:p w14:paraId="768EDE87" w14:textId="77777777" w:rsidR="00310D85" w:rsidRPr="00912556" w:rsidRDefault="00310D85" w:rsidP="00E4680E">
      <w:pPr>
        <w:widowControl w:val="0"/>
        <w:numPr>
          <w:ilvl w:val="0"/>
          <w:numId w:val="17"/>
        </w:numPr>
        <w:tabs>
          <w:tab w:val="clear" w:pos="1134"/>
          <w:tab w:val="num" w:pos="993"/>
        </w:tabs>
        <w:overflowPunct w:val="0"/>
        <w:autoSpaceDE w:val="0"/>
        <w:autoSpaceDN w:val="0"/>
        <w:adjustRightInd w:val="0"/>
        <w:spacing w:line="341" w:lineRule="auto"/>
        <w:jc w:val="both"/>
        <w:textAlignment w:val="baseline"/>
        <w:rPr>
          <w:rFonts w:ascii="Arial" w:hAnsi="Arial" w:cs="Arial"/>
        </w:rPr>
      </w:pPr>
      <w:r w:rsidRPr="00912556">
        <w:rPr>
          <w:rFonts w:ascii="Arial" w:hAnsi="Arial" w:cs="Arial"/>
        </w:rPr>
        <w:t>карт коэффициентов удорожания относительной стоимости освоения.</w:t>
      </w:r>
    </w:p>
    <w:p w14:paraId="61FBEA3C" w14:textId="4672C1A9" w:rsidR="00310D85" w:rsidRPr="00912556" w:rsidRDefault="00EB2B3E"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w:t>
      </w:r>
      <w:r w:rsidR="00F53E0B" w:rsidRPr="00912556">
        <w:rPr>
          <w:rFonts w:ascii="Arial" w:hAnsi="Arial" w:cs="Arial"/>
        </w:rPr>
        <w:t>1</w:t>
      </w:r>
      <w:r w:rsidR="006A7DB8" w:rsidRPr="00912556">
        <w:rPr>
          <w:rFonts w:ascii="Arial" w:hAnsi="Arial" w:cs="Arial"/>
        </w:rPr>
        <w:t>8</w:t>
      </w:r>
      <w:r w:rsidR="00310D85" w:rsidRPr="00912556">
        <w:rPr>
          <w:rFonts w:ascii="Arial" w:hAnsi="Arial" w:cs="Arial"/>
        </w:rPr>
        <w:t xml:space="preserve"> На участках трассы, где возможно развитие криогенных процессов, </w:t>
      </w:r>
      <w:r w:rsidR="0044105D" w:rsidRPr="00912556">
        <w:rPr>
          <w:rFonts w:ascii="Arial" w:hAnsi="Arial" w:cs="Arial"/>
        </w:rPr>
        <w:t xml:space="preserve">следует </w:t>
      </w:r>
      <w:r w:rsidR="00310D85" w:rsidRPr="00912556">
        <w:rPr>
          <w:rFonts w:ascii="Arial" w:hAnsi="Arial" w:cs="Arial"/>
        </w:rPr>
        <w:t xml:space="preserve">проводить предварительные </w:t>
      </w:r>
      <w:r w:rsidR="00CA60A1" w:rsidRPr="00912556">
        <w:rPr>
          <w:rFonts w:ascii="Arial" w:hAnsi="Arial" w:cs="Arial"/>
          <w:spacing w:val="-2"/>
          <w:kern w:val="22"/>
        </w:rPr>
        <w:t>инженерно</w:t>
      </w:r>
      <w:r w:rsidR="002E086D" w:rsidRPr="00912556">
        <w:rPr>
          <w:rFonts w:ascii="Arial" w:hAnsi="Arial" w:cs="Arial"/>
        </w:rPr>
        <w:t>-</w:t>
      </w:r>
      <w:r w:rsidR="00CA60A1" w:rsidRPr="00912556">
        <w:rPr>
          <w:rFonts w:ascii="Arial" w:hAnsi="Arial" w:cs="Arial"/>
          <w:spacing w:val="-2"/>
          <w:kern w:val="22"/>
        </w:rPr>
        <w:t>геологические</w:t>
      </w:r>
      <w:r w:rsidR="00310D85" w:rsidRPr="00912556">
        <w:rPr>
          <w:rFonts w:ascii="Arial" w:hAnsi="Arial" w:cs="Arial"/>
        </w:rPr>
        <w:t xml:space="preserve"> изыскания для прогноза этих процессов.</w:t>
      </w:r>
    </w:p>
    <w:p w14:paraId="1855F01E" w14:textId="5856216A" w:rsidR="00310D85" w:rsidRPr="00912556" w:rsidRDefault="00EB2B3E"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w:t>
      </w:r>
      <w:r w:rsidR="006A7DB8" w:rsidRPr="00912556">
        <w:rPr>
          <w:rFonts w:ascii="Arial" w:hAnsi="Arial" w:cs="Arial"/>
        </w:rPr>
        <w:t>19</w:t>
      </w:r>
      <w:r w:rsidR="00336AA5" w:rsidRPr="00912556">
        <w:rPr>
          <w:rFonts w:ascii="Arial" w:hAnsi="Arial" w:cs="Arial"/>
        </w:rPr>
        <w:t xml:space="preserve"> </w:t>
      </w:r>
      <w:r w:rsidR="00246A65" w:rsidRPr="00912556">
        <w:rPr>
          <w:rFonts w:ascii="Arial" w:hAnsi="Arial" w:cs="Arial"/>
          <w:spacing w:val="-2"/>
          <w:kern w:val="22"/>
        </w:rPr>
        <w:t>При выборе трассы на ММГ следует по возможности избегать участки с подземными льдами, наледями, морозобойным растрескиванием, буграми пучения, проявлениями термокарста, солифлюкции и термоэрозии, косогоров с льдонасыщенными глинистыми и переувлажненными пылеватыми грунтами</w:t>
      </w:r>
      <w:r w:rsidR="00310D85" w:rsidRPr="00912556">
        <w:rPr>
          <w:rFonts w:ascii="Arial" w:hAnsi="Arial" w:cs="Arial"/>
        </w:rPr>
        <w:t>.</w:t>
      </w:r>
    </w:p>
    <w:p w14:paraId="33E96D17" w14:textId="77777777" w:rsidR="00310D85" w:rsidRPr="00912556" w:rsidRDefault="00310D85" w:rsidP="001346CF">
      <w:pPr>
        <w:widowControl w:val="0"/>
        <w:spacing w:line="341" w:lineRule="auto"/>
        <w:ind w:firstLine="709"/>
        <w:jc w:val="both"/>
        <w:rPr>
          <w:rFonts w:ascii="Arial" w:hAnsi="Arial" w:cs="Arial"/>
        </w:rPr>
      </w:pPr>
      <w:r w:rsidRPr="00912556">
        <w:rPr>
          <w:rFonts w:ascii="Arial" w:hAnsi="Arial" w:cs="Arial"/>
        </w:rPr>
        <w:t>Бугры пучения следует проходить с низовой стороны.</w:t>
      </w:r>
    </w:p>
    <w:p w14:paraId="1D0ADC0E" w14:textId="61102836" w:rsidR="00310D85" w:rsidRPr="00912556" w:rsidRDefault="00EB2B3E"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.1.2</w:t>
      </w:r>
      <w:r w:rsidR="006A7DB8" w:rsidRPr="00912556">
        <w:rPr>
          <w:rFonts w:ascii="Arial" w:hAnsi="Arial" w:cs="Arial"/>
        </w:rPr>
        <w:t>0</w:t>
      </w:r>
      <w:r w:rsidR="00336AA5" w:rsidRPr="00912556">
        <w:rPr>
          <w:rFonts w:ascii="Arial" w:hAnsi="Arial" w:cs="Arial"/>
        </w:rPr>
        <w:t xml:space="preserve"> </w:t>
      </w:r>
      <w:r w:rsidR="00180B2B" w:rsidRPr="00912556">
        <w:rPr>
          <w:rFonts w:ascii="Arial" w:hAnsi="Arial" w:cs="Arial"/>
          <w:spacing w:val="-2"/>
          <w:kern w:val="22"/>
        </w:rPr>
        <w:t>Трасс</w:t>
      </w:r>
      <w:r w:rsidR="00B72B55" w:rsidRPr="00912556">
        <w:rPr>
          <w:rFonts w:ascii="Arial" w:hAnsi="Arial" w:cs="Arial"/>
          <w:spacing w:val="-2"/>
          <w:kern w:val="22"/>
        </w:rPr>
        <w:t>у</w:t>
      </w:r>
      <w:r w:rsidR="00180B2B" w:rsidRPr="00912556">
        <w:rPr>
          <w:rFonts w:ascii="Arial" w:hAnsi="Arial" w:cs="Arial"/>
          <w:spacing w:val="-2"/>
          <w:kern w:val="22"/>
        </w:rPr>
        <w:t xml:space="preserve"> </w:t>
      </w:r>
      <w:r w:rsidR="0071758F" w:rsidRPr="00912556">
        <w:rPr>
          <w:rFonts w:ascii="Arial" w:hAnsi="Arial" w:cs="Arial"/>
          <w:spacing w:val="-2"/>
          <w:kern w:val="22"/>
        </w:rPr>
        <w:t>газопровода</w:t>
      </w:r>
      <w:r w:rsidR="00180B2B" w:rsidRPr="00912556">
        <w:rPr>
          <w:rFonts w:ascii="Arial" w:hAnsi="Arial" w:cs="Arial"/>
          <w:spacing w:val="-2"/>
          <w:kern w:val="22"/>
        </w:rPr>
        <w:t xml:space="preserve"> на подрабатываемой территории увяз</w:t>
      </w:r>
      <w:r w:rsidR="00B72B55" w:rsidRPr="00912556">
        <w:rPr>
          <w:rFonts w:ascii="Arial" w:hAnsi="Arial" w:cs="Arial"/>
          <w:spacing w:val="-2"/>
          <w:kern w:val="22"/>
        </w:rPr>
        <w:t>ывают</w:t>
      </w:r>
      <w:r w:rsidR="00180B2B" w:rsidRPr="00912556">
        <w:rPr>
          <w:rFonts w:ascii="Arial" w:hAnsi="Arial" w:cs="Arial"/>
          <w:spacing w:val="-2"/>
          <w:kern w:val="22"/>
        </w:rPr>
        <w:t xml:space="preserve"> с планами производства горных работ с учетом изменения инженерно</w:t>
      </w:r>
      <w:r w:rsidR="002E086D" w:rsidRPr="00912556">
        <w:rPr>
          <w:rFonts w:ascii="Arial" w:hAnsi="Arial" w:cs="Arial"/>
        </w:rPr>
        <w:t>-</w:t>
      </w:r>
      <w:r w:rsidR="00180B2B" w:rsidRPr="00912556">
        <w:rPr>
          <w:rFonts w:ascii="Arial" w:hAnsi="Arial" w:cs="Arial"/>
          <w:spacing w:val="-2"/>
          <w:kern w:val="22"/>
        </w:rPr>
        <w:t>геологических условий подработанной территории (провалы, мульды сдвижения, суффозионные воронки и оседания земной поверхности) и предусматрива</w:t>
      </w:r>
      <w:r w:rsidR="00B72B55" w:rsidRPr="00912556">
        <w:rPr>
          <w:rFonts w:ascii="Arial" w:hAnsi="Arial" w:cs="Arial"/>
          <w:spacing w:val="-2"/>
          <w:kern w:val="22"/>
        </w:rPr>
        <w:t>ю</w:t>
      </w:r>
      <w:r w:rsidR="00180B2B" w:rsidRPr="00912556">
        <w:rPr>
          <w:rFonts w:ascii="Arial" w:hAnsi="Arial" w:cs="Arial"/>
          <w:spacing w:val="-2"/>
          <w:kern w:val="22"/>
        </w:rPr>
        <w:t>т преимущественно по территориям, на которых уже закончились процессы деформации поверхности</w:t>
      </w:r>
      <w:r w:rsidR="00310D85" w:rsidRPr="00912556">
        <w:rPr>
          <w:rFonts w:ascii="Arial" w:hAnsi="Arial" w:cs="Arial"/>
        </w:rPr>
        <w:t>.</w:t>
      </w:r>
    </w:p>
    <w:p w14:paraId="7F09E77F" w14:textId="54206302" w:rsidR="00310D85" w:rsidRPr="00912556" w:rsidRDefault="00C01E64"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.1.2</w:t>
      </w:r>
      <w:r w:rsidR="00982B75" w:rsidRPr="00912556">
        <w:rPr>
          <w:rFonts w:ascii="Arial" w:hAnsi="Arial" w:cs="Arial"/>
        </w:rPr>
        <w:t>1</w:t>
      </w:r>
      <w:r w:rsidR="00310D85" w:rsidRPr="00912556">
        <w:rPr>
          <w:rFonts w:ascii="Arial" w:hAnsi="Arial" w:cs="Arial"/>
        </w:rPr>
        <w:t xml:space="preserve"> При выборе т</w:t>
      </w:r>
      <w:r w:rsidR="00BA796D" w:rsidRPr="00912556">
        <w:rPr>
          <w:rFonts w:ascii="Arial" w:hAnsi="Arial" w:cs="Arial"/>
        </w:rPr>
        <w:t xml:space="preserve">расс </w:t>
      </w:r>
      <w:r w:rsidR="0071758F" w:rsidRPr="00912556">
        <w:rPr>
          <w:rFonts w:ascii="Arial" w:hAnsi="Arial" w:cs="Arial"/>
        </w:rPr>
        <w:t>газопровода</w:t>
      </w:r>
      <w:r w:rsidR="00BA796D" w:rsidRPr="00912556">
        <w:rPr>
          <w:rFonts w:ascii="Arial" w:hAnsi="Arial" w:cs="Arial"/>
        </w:rPr>
        <w:t xml:space="preserve"> в сейсмически опасных</w:t>
      </w:r>
      <w:r w:rsidR="00310D85" w:rsidRPr="00912556">
        <w:rPr>
          <w:rFonts w:ascii="Arial" w:hAnsi="Arial" w:cs="Arial"/>
        </w:rPr>
        <w:t xml:space="preserve"> районах необходимо избегать косогорные участки, участки с неустойчивыми и просадочными грунтами, территории горных выработок и активных тектонических разломов, а также участки, сейсмичность которых превышает </w:t>
      </w:r>
      <w:r w:rsidR="00DC5198" w:rsidRPr="00912556">
        <w:rPr>
          <w:rFonts w:ascii="Arial" w:hAnsi="Arial" w:cs="Arial"/>
        </w:rPr>
        <w:t>девят</w:t>
      </w:r>
      <w:r w:rsidR="009E281E" w:rsidRPr="00912556">
        <w:rPr>
          <w:rFonts w:ascii="Arial" w:hAnsi="Arial" w:cs="Arial"/>
        </w:rPr>
        <w:t>ь</w:t>
      </w:r>
      <w:r w:rsidR="00310D85" w:rsidRPr="00912556">
        <w:rPr>
          <w:rFonts w:ascii="Arial" w:hAnsi="Arial" w:cs="Arial"/>
        </w:rPr>
        <w:t xml:space="preserve"> баллов.</w:t>
      </w:r>
    </w:p>
    <w:p w14:paraId="3A02F9B5" w14:textId="0A24F843" w:rsidR="00310D85" w:rsidRPr="00912556" w:rsidRDefault="00310D85" w:rsidP="001346CF">
      <w:pPr>
        <w:widowControl w:val="0"/>
        <w:spacing w:line="341" w:lineRule="auto"/>
        <w:ind w:firstLine="709"/>
        <w:jc w:val="both"/>
        <w:rPr>
          <w:rFonts w:ascii="Arial" w:hAnsi="Arial" w:cs="Arial"/>
        </w:rPr>
      </w:pPr>
      <w:r w:rsidRPr="00912556">
        <w:rPr>
          <w:rFonts w:ascii="Arial" w:hAnsi="Arial" w:cs="Arial"/>
        </w:rPr>
        <w:t xml:space="preserve">Выбор трассы </w:t>
      </w:r>
      <w:r w:rsidR="0071758F" w:rsidRPr="00912556">
        <w:rPr>
          <w:rFonts w:ascii="Arial" w:hAnsi="Arial" w:cs="Arial"/>
        </w:rPr>
        <w:t>газопровода</w:t>
      </w:r>
      <w:r w:rsidR="0011016B" w:rsidRPr="00912556">
        <w:rPr>
          <w:rFonts w:ascii="Arial" w:hAnsi="Arial" w:cs="Arial"/>
        </w:rPr>
        <w:t xml:space="preserve"> </w:t>
      </w:r>
      <w:r w:rsidRPr="00912556">
        <w:rPr>
          <w:rFonts w:ascii="Arial" w:hAnsi="Arial" w:cs="Arial"/>
        </w:rPr>
        <w:t>в перечисленных условиях может осуществляться только в случае особой необходимости при соответствующем технико</w:t>
      </w:r>
      <w:r w:rsidR="00871B68" w:rsidRPr="00912556">
        <w:rPr>
          <w:rFonts w:ascii="Arial" w:hAnsi="Arial" w:cs="Arial"/>
        </w:rPr>
        <w:t>-</w:t>
      </w:r>
      <w:r w:rsidRPr="00912556">
        <w:rPr>
          <w:rFonts w:ascii="Arial" w:hAnsi="Arial" w:cs="Arial"/>
        </w:rPr>
        <w:t>экономическом обосновании.</w:t>
      </w:r>
    </w:p>
    <w:p w14:paraId="1F327749" w14:textId="06CC7C8A" w:rsidR="00310D85" w:rsidRPr="00912556" w:rsidRDefault="00C01E64"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.1.2</w:t>
      </w:r>
      <w:r w:rsidR="00982B75" w:rsidRPr="00912556">
        <w:rPr>
          <w:rFonts w:ascii="Arial" w:hAnsi="Arial" w:cs="Arial"/>
        </w:rPr>
        <w:t>2</w:t>
      </w:r>
      <w:r w:rsidR="00310D85" w:rsidRPr="00912556">
        <w:rPr>
          <w:rFonts w:ascii="Arial" w:hAnsi="Arial" w:cs="Arial"/>
        </w:rPr>
        <w:t xml:space="preserve"> Створы переходов </w:t>
      </w:r>
      <w:r w:rsidR="0011016B" w:rsidRPr="00912556">
        <w:rPr>
          <w:rFonts w:ascii="Arial" w:hAnsi="Arial" w:cs="Arial"/>
        </w:rPr>
        <w:t>МГ</w:t>
      </w:r>
      <w:r w:rsidR="00310D85" w:rsidRPr="00912556">
        <w:rPr>
          <w:rFonts w:ascii="Arial" w:hAnsi="Arial" w:cs="Arial"/>
        </w:rPr>
        <w:t xml:space="preserve"> через реки следует выбирать на прямолинейных </w:t>
      </w:r>
      <w:r w:rsidR="00310D85" w:rsidRPr="00912556">
        <w:rPr>
          <w:rFonts w:ascii="Arial" w:hAnsi="Arial" w:cs="Arial"/>
        </w:rPr>
        <w:lastRenderedPageBreak/>
        <w:t>устойчивых плесовых участках с пологими неразмываемыми берегами при минимальной ширине заливаемой поймы. Створы подводного перехода следует предусматривать</w:t>
      </w:r>
      <w:r w:rsidR="007E6B9F" w:rsidRPr="00912556">
        <w:rPr>
          <w:rFonts w:ascii="Arial" w:hAnsi="Arial" w:cs="Arial"/>
        </w:rPr>
        <w:t>, как правило,</w:t>
      </w:r>
      <w:r w:rsidR="00310D85" w:rsidRPr="00912556">
        <w:rPr>
          <w:rFonts w:ascii="Arial" w:hAnsi="Arial" w:cs="Arial"/>
        </w:rPr>
        <w:t xml:space="preserve"> перпендикулярно динамической оси потока</w:t>
      </w:r>
      <w:r w:rsidR="00EC457D" w:rsidRPr="00912556">
        <w:rPr>
          <w:rFonts w:ascii="Arial" w:hAnsi="Arial" w:cs="Arial"/>
        </w:rPr>
        <w:t>, но не менее 60 градусов</w:t>
      </w:r>
      <w:r w:rsidR="00310D85" w:rsidRPr="00912556">
        <w:rPr>
          <w:rFonts w:ascii="Arial" w:hAnsi="Arial" w:cs="Arial"/>
        </w:rPr>
        <w:t xml:space="preserve">. Участки русла, сложенные скальными грунтами, желательно избегать. Устройство </w:t>
      </w:r>
      <w:r w:rsidR="00A956D9" w:rsidRPr="00912556">
        <w:rPr>
          <w:rFonts w:ascii="Arial" w:hAnsi="Arial" w:cs="Arial"/>
        </w:rPr>
        <w:t xml:space="preserve">подводных </w:t>
      </w:r>
      <w:r w:rsidR="00310D85" w:rsidRPr="00912556">
        <w:rPr>
          <w:rFonts w:ascii="Arial" w:hAnsi="Arial" w:cs="Arial"/>
        </w:rPr>
        <w:t xml:space="preserve">переходов на перекатах не </w:t>
      </w:r>
      <w:r w:rsidR="00786289" w:rsidRPr="00912556">
        <w:rPr>
          <w:rFonts w:ascii="Arial" w:hAnsi="Arial" w:cs="Arial"/>
        </w:rPr>
        <w:t>допускается</w:t>
      </w:r>
      <w:r w:rsidR="00310D85" w:rsidRPr="00912556">
        <w:rPr>
          <w:rFonts w:ascii="Arial" w:hAnsi="Arial" w:cs="Arial"/>
        </w:rPr>
        <w:t>.</w:t>
      </w:r>
    </w:p>
    <w:p w14:paraId="6E16FFE3" w14:textId="1515C42A" w:rsidR="00310D85" w:rsidRPr="00912556" w:rsidRDefault="00C01E64"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.1.2</w:t>
      </w:r>
      <w:r w:rsidR="00982B75" w:rsidRPr="00912556">
        <w:rPr>
          <w:rFonts w:ascii="Arial" w:hAnsi="Arial" w:cs="Arial"/>
        </w:rPr>
        <w:t>3</w:t>
      </w:r>
      <w:r w:rsidR="00310D85" w:rsidRPr="00912556">
        <w:rPr>
          <w:rFonts w:ascii="Arial" w:hAnsi="Arial" w:cs="Arial"/>
        </w:rPr>
        <w:t xml:space="preserve"> При выборе створа перехода </w:t>
      </w:r>
      <w:r w:rsidR="003E3216" w:rsidRPr="00912556">
        <w:rPr>
          <w:rFonts w:ascii="Arial" w:hAnsi="Arial" w:cs="Arial"/>
        </w:rPr>
        <w:t>МГ</w:t>
      </w:r>
      <w:r w:rsidR="00310D85" w:rsidRPr="00912556">
        <w:rPr>
          <w:rFonts w:ascii="Arial" w:hAnsi="Arial" w:cs="Arial"/>
        </w:rPr>
        <w:t xml:space="preserve"> следует уч</w:t>
      </w:r>
      <w:r w:rsidR="0069402E" w:rsidRPr="00912556">
        <w:rPr>
          <w:rFonts w:ascii="Arial" w:hAnsi="Arial" w:cs="Arial"/>
        </w:rPr>
        <w:t>и</w:t>
      </w:r>
      <w:r w:rsidR="00310D85" w:rsidRPr="00912556">
        <w:rPr>
          <w:rFonts w:ascii="Arial" w:hAnsi="Arial" w:cs="Arial"/>
        </w:rPr>
        <w:t>т</w:t>
      </w:r>
      <w:r w:rsidR="00AF2578" w:rsidRPr="00912556">
        <w:rPr>
          <w:rFonts w:ascii="Arial" w:hAnsi="Arial" w:cs="Arial"/>
        </w:rPr>
        <w:t>ывать</w:t>
      </w:r>
      <w:r w:rsidR="00310D85" w:rsidRPr="00912556">
        <w:rPr>
          <w:rFonts w:ascii="Arial" w:hAnsi="Arial" w:cs="Arial"/>
        </w:rPr>
        <w:t xml:space="preserve"> гидролого</w:t>
      </w:r>
      <w:r w:rsidR="00871B68" w:rsidRPr="00912556">
        <w:rPr>
          <w:rFonts w:ascii="Arial" w:hAnsi="Arial" w:cs="Arial"/>
        </w:rPr>
        <w:t>-</w:t>
      </w:r>
      <w:r w:rsidR="00310D85" w:rsidRPr="00912556">
        <w:rPr>
          <w:rFonts w:ascii="Arial" w:hAnsi="Arial" w:cs="Arial"/>
        </w:rPr>
        <w:t>морфологически</w:t>
      </w:r>
      <w:r w:rsidR="00AF2578" w:rsidRPr="00912556">
        <w:rPr>
          <w:rFonts w:ascii="Arial" w:hAnsi="Arial" w:cs="Arial"/>
        </w:rPr>
        <w:t>е</w:t>
      </w:r>
      <w:r w:rsidR="00310D85" w:rsidRPr="00912556">
        <w:rPr>
          <w:rFonts w:ascii="Arial" w:hAnsi="Arial" w:cs="Arial"/>
        </w:rPr>
        <w:t xml:space="preserve"> характеристик</w:t>
      </w:r>
      <w:r w:rsidR="00AF2578" w:rsidRPr="00912556">
        <w:rPr>
          <w:rFonts w:ascii="Arial" w:hAnsi="Arial" w:cs="Arial"/>
        </w:rPr>
        <w:t>и</w:t>
      </w:r>
      <w:r w:rsidR="00310D85" w:rsidRPr="00912556">
        <w:rPr>
          <w:rFonts w:ascii="Arial" w:hAnsi="Arial" w:cs="Arial"/>
        </w:rPr>
        <w:t xml:space="preserve"> водотока.</w:t>
      </w:r>
    </w:p>
    <w:p w14:paraId="0363958A" w14:textId="4EA4F52B" w:rsidR="00310D85" w:rsidRPr="00912556" w:rsidRDefault="008D05C1" w:rsidP="001346CF">
      <w:pPr>
        <w:widowControl w:val="0"/>
        <w:spacing w:line="341" w:lineRule="auto"/>
        <w:ind w:firstLine="709"/>
        <w:jc w:val="both"/>
        <w:rPr>
          <w:rFonts w:ascii="Arial" w:hAnsi="Arial" w:cs="Arial"/>
        </w:rPr>
      </w:pPr>
      <w:r w:rsidRPr="00912556">
        <w:rPr>
          <w:rFonts w:ascii="Arial" w:hAnsi="Arial" w:cs="Arial"/>
        </w:rPr>
        <w:t>7</w:t>
      </w:r>
      <w:r w:rsidR="00310D85" w:rsidRPr="00912556">
        <w:rPr>
          <w:rFonts w:ascii="Arial" w:hAnsi="Arial" w:cs="Arial"/>
        </w:rPr>
        <w:t>.1.2</w:t>
      </w:r>
      <w:r w:rsidR="00982B75" w:rsidRPr="00912556">
        <w:rPr>
          <w:rFonts w:ascii="Arial" w:hAnsi="Arial" w:cs="Arial"/>
        </w:rPr>
        <w:t>4</w:t>
      </w:r>
      <w:r w:rsidR="00310D85" w:rsidRPr="00912556">
        <w:rPr>
          <w:rFonts w:ascii="Arial" w:hAnsi="Arial" w:cs="Arial"/>
        </w:rPr>
        <w:t xml:space="preserve"> Выбор створа подводного перехода </w:t>
      </w:r>
      <w:r w:rsidR="00DA17E2" w:rsidRPr="00912556">
        <w:rPr>
          <w:rFonts w:ascii="Arial" w:hAnsi="Arial" w:cs="Arial"/>
        </w:rPr>
        <w:t>МГ</w:t>
      </w:r>
      <w:r w:rsidR="00310D85" w:rsidRPr="00912556">
        <w:rPr>
          <w:rFonts w:ascii="Arial" w:hAnsi="Arial" w:cs="Arial"/>
        </w:rPr>
        <w:t xml:space="preserve"> в верховьях рек в местах нерестилищ, нагула и зимования рыб, на </w:t>
      </w:r>
      <w:r w:rsidR="00574A4F" w:rsidRPr="00912556">
        <w:rPr>
          <w:rFonts w:ascii="Arial" w:hAnsi="Arial" w:cs="Arial"/>
        </w:rPr>
        <w:t>реках</w:t>
      </w:r>
      <w:r w:rsidR="00310D85" w:rsidRPr="00912556">
        <w:rPr>
          <w:rFonts w:ascii="Arial" w:hAnsi="Arial" w:cs="Arial"/>
        </w:rPr>
        <w:t xml:space="preserve"> со значительными деформациями русла и большими скоростями течения, с интенсивным судоходством и искусс</w:t>
      </w:r>
      <w:r w:rsidR="00871B68" w:rsidRPr="00912556">
        <w:rPr>
          <w:rFonts w:ascii="Arial" w:hAnsi="Arial" w:cs="Arial"/>
        </w:rPr>
        <w:t>твенными сооружениями на берегу</w:t>
      </w:r>
      <w:r w:rsidR="00310D85" w:rsidRPr="00912556">
        <w:rPr>
          <w:rFonts w:ascii="Arial" w:hAnsi="Arial" w:cs="Arial"/>
        </w:rPr>
        <w:t xml:space="preserve"> при невозможности соблюдения минимальных расстояний до существующих трубопроводов и других сооружений, когда </w:t>
      </w:r>
      <w:r w:rsidR="0044105D" w:rsidRPr="00912556">
        <w:rPr>
          <w:rFonts w:ascii="Arial" w:hAnsi="Arial" w:cs="Arial"/>
        </w:rPr>
        <w:t>необходима</w:t>
      </w:r>
      <w:r w:rsidR="00310D85" w:rsidRPr="00912556">
        <w:rPr>
          <w:rFonts w:ascii="Arial" w:hAnsi="Arial" w:cs="Arial"/>
        </w:rPr>
        <w:t xml:space="preserve"> реконструкция существующего подводного перехода прокладкой новых трубопроводов</w:t>
      </w:r>
      <w:r w:rsidR="00871B68" w:rsidRPr="00912556">
        <w:rPr>
          <w:rFonts w:ascii="Arial" w:hAnsi="Arial" w:cs="Arial"/>
        </w:rPr>
        <w:t>,</w:t>
      </w:r>
      <w:r w:rsidR="00310D85" w:rsidRPr="00912556">
        <w:rPr>
          <w:rFonts w:ascii="Arial" w:hAnsi="Arial" w:cs="Arial"/>
        </w:rPr>
        <w:t xml:space="preserve"> производится</w:t>
      </w:r>
      <w:r w:rsidR="002A7DF5" w:rsidRPr="00912556">
        <w:rPr>
          <w:rFonts w:ascii="Arial" w:hAnsi="Arial" w:cs="Arial"/>
        </w:rPr>
        <w:t xml:space="preserve">, как правило, </w:t>
      </w:r>
      <w:r w:rsidR="004571EA" w:rsidRPr="00912556">
        <w:rPr>
          <w:rFonts w:ascii="Arial" w:hAnsi="Arial" w:cs="Arial"/>
        </w:rPr>
        <w:t>закрытым способом прокладки</w:t>
      </w:r>
      <w:r w:rsidR="00310D85" w:rsidRPr="00912556">
        <w:rPr>
          <w:rFonts w:ascii="Arial" w:hAnsi="Arial" w:cs="Arial"/>
        </w:rPr>
        <w:t>.</w:t>
      </w:r>
    </w:p>
    <w:p w14:paraId="7826D559" w14:textId="1603A4C3" w:rsidR="00574A4F" w:rsidRPr="00912556" w:rsidRDefault="00574A4F" w:rsidP="001346CF">
      <w:pPr>
        <w:widowControl w:val="0"/>
        <w:spacing w:line="341" w:lineRule="auto"/>
        <w:ind w:firstLine="709"/>
        <w:jc w:val="both"/>
        <w:rPr>
          <w:rFonts w:ascii="Arial" w:hAnsi="Arial" w:cs="Arial"/>
          <w:spacing w:val="40"/>
          <w:sz w:val="22"/>
          <w:szCs w:val="22"/>
        </w:rPr>
      </w:pPr>
      <w:r w:rsidRPr="00912556">
        <w:rPr>
          <w:rFonts w:ascii="Arial" w:hAnsi="Arial" w:cs="Arial"/>
          <w:spacing w:val="40"/>
          <w:sz w:val="22"/>
          <w:szCs w:val="22"/>
        </w:rPr>
        <w:t>Примечания</w:t>
      </w:r>
    </w:p>
    <w:p w14:paraId="338097A8" w14:textId="45D6E354" w:rsidR="00574A4F" w:rsidRPr="00912556" w:rsidRDefault="00574A4F" w:rsidP="001346CF">
      <w:pPr>
        <w:widowControl w:val="0"/>
        <w:spacing w:line="341" w:lineRule="auto"/>
        <w:ind w:firstLine="709"/>
        <w:jc w:val="both"/>
        <w:rPr>
          <w:rFonts w:ascii="Arial" w:hAnsi="Arial" w:cs="Arial"/>
          <w:sz w:val="22"/>
          <w:szCs w:val="22"/>
        </w:rPr>
      </w:pPr>
      <w:r w:rsidRPr="00912556">
        <w:rPr>
          <w:rFonts w:ascii="Arial" w:hAnsi="Arial" w:cs="Arial"/>
          <w:sz w:val="22"/>
          <w:szCs w:val="22"/>
        </w:rPr>
        <w:t>1 Реки со значительными деформациями русла характеризуются изменениями в паводок не только глубины русла, но и очертаниями в плане. Коэффициент устойчивости</w:t>
      </w:r>
      <w:r w:rsidR="008A693F" w:rsidRPr="00912556">
        <w:rPr>
          <w:rFonts w:ascii="Arial" w:hAnsi="Arial" w:cs="Arial"/>
          <w:sz w:val="22"/>
          <w:szCs w:val="22"/>
        </w:rPr>
        <w:t xml:space="preserve"> русла</w:t>
      </w:r>
      <w:r w:rsidRPr="00912556">
        <w:rPr>
          <w:rFonts w:ascii="Arial" w:hAnsi="Arial" w:cs="Arial"/>
          <w:sz w:val="22"/>
          <w:szCs w:val="22"/>
        </w:rPr>
        <w:t xml:space="preserve"> для них не превышает 2,5.</w:t>
      </w:r>
    </w:p>
    <w:p w14:paraId="0575430B" w14:textId="10A19CDE" w:rsidR="00574A4F" w:rsidRPr="00912556" w:rsidRDefault="00574A4F" w:rsidP="001346CF">
      <w:pPr>
        <w:widowControl w:val="0"/>
        <w:spacing w:line="341" w:lineRule="auto"/>
        <w:ind w:firstLine="709"/>
        <w:jc w:val="both"/>
        <w:rPr>
          <w:rFonts w:ascii="Arial" w:hAnsi="Arial" w:cs="Arial"/>
          <w:sz w:val="22"/>
          <w:szCs w:val="22"/>
        </w:rPr>
      </w:pPr>
      <w:r w:rsidRPr="00912556">
        <w:rPr>
          <w:rFonts w:ascii="Arial" w:hAnsi="Arial" w:cs="Arial"/>
          <w:sz w:val="22"/>
          <w:szCs w:val="22"/>
        </w:rPr>
        <w:t>2 </w:t>
      </w:r>
      <w:r w:rsidR="00707AE1" w:rsidRPr="00912556">
        <w:rPr>
          <w:rFonts w:ascii="Arial" w:hAnsi="Arial" w:cs="Arial"/>
          <w:sz w:val="22"/>
          <w:szCs w:val="22"/>
        </w:rPr>
        <w:t>Большой считается скорость течения реки свыше 3 м/с.</w:t>
      </w:r>
    </w:p>
    <w:p w14:paraId="1E6C7C2B" w14:textId="4843827A" w:rsidR="00310D85" w:rsidRPr="00912556" w:rsidRDefault="00C01E64" w:rsidP="001346CF">
      <w:pPr>
        <w:widowControl w:val="0"/>
        <w:spacing w:line="341" w:lineRule="auto"/>
        <w:ind w:firstLine="709"/>
        <w:jc w:val="both"/>
        <w:rPr>
          <w:rFonts w:ascii="Arial" w:hAnsi="Arial" w:cs="Arial"/>
        </w:rPr>
      </w:pPr>
      <w:r w:rsidRPr="00912556">
        <w:rPr>
          <w:rFonts w:ascii="Arial" w:hAnsi="Arial" w:cs="Arial"/>
          <w:spacing w:val="1"/>
        </w:rPr>
        <w:t>7</w:t>
      </w:r>
      <w:r w:rsidR="00310D85" w:rsidRPr="00912556">
        <w:rPr>
          <w:rFonts w:ascii="Arial" w:hAnsi="Arial" w:cs="Arial"/>
          <w:spacing w:val="1"/>
        </w:rPr>
        <w:t>.1.2</w:t>
      </w:r>
      <w:r w:rsidR="00982B75" w:rsidRPr="00912556">
        <w:rPr>
          <w:rFonts w:ascii="Arial" w:hAnsi="Arial" w:cs="Arial"/>
          <w:spacing w:val="1"/>
        </w:rPr>
        <w:t>5</w:t>
      </w:r>
      <w:r w:rsidR="00310D85" w:rsidRPr="00912556">
        <w:rPr>
          <w:rFonts w:ascii="Arial" w:hAnsi="Arial" w:cs="Arial"/>
          <w:spacing w:val="1"/>
        </w:rPr>
        <w:t xml:space="preserve"> Расстояние между параллельными </w:t>
      </w:r>
      <w:r w:rsidR="0071758F" w:rsidRPr="00912556">
        <w:rPr>
          <w:rFonts w:ascii="Arial" w:hAnsi="Arial" w:cs="Arial"/>
          <w:spacing w:val="1"/>
        </w:rPr>
        <w:t>газопроводами</w:t>
      </w:r>
      <w:r w:rsidR="00310D85" w:rsidRPr="00912556">
        <w:rPr>
          <w:rFonts w:ascii="Arial" w:hAnsi="Arial" w:cs="Arial"/>
          <w:spacing w:val="1"/>
        </w:rPr>
        <w:t xml:space="preserve"> на участках их переходов под железными и автомобиль</w:t>
      </w:r>
      <w:r w:rsidR="00871B68" w:rsidRPr="00912556">
        <w:rPr>
          <w:rFonts w:ascii="Arial" w:hAnsi="Arial" w:cs="Arial"/>
          <w:spacing w:val="1"/>
        </w:rPr>
        <w:t>ными дорогами следует назначать</w:t>
      </w:r>
      <w:r w:rsidR="00310D85" w:rsidRPr="00912556">
        <w:rPr>
          <w:rFonts w:ascii="Arial" w:hAnsi="Arial" w:cs="Arial"/>
          <w:spacing w:val="1"/>
        </w:rPr>
        <w:t xml:space="preserve"> исходя из грунтовых условий и </w:t>
      </w:r>
      <w:r w:rsidR="00310D85" w:rsidRPr="00912556">
        <w:rPr>
          <w:rFonts w:ascii="Arial" w:hAnsi="Arial" w:cs="Arial"/>
        </w:rPr>
        <w:t xml:space="preserve">условий производства работ, но во всех случаях это расстояние должно быть не </w:t>
      </w:r>
      <w:r w:rsidR="00310D85" w:rsidRPr="00912556">
        <w:rPr>
          <w:rFonts w:ascii="Arial" w:hAnsi="Arial" w:cs="Arial"/>
          <w:spacing w:val="1"/>
        </w:rPr>
        <w:t xml:space="preserve">менее расстояний, принятых при подземной прокладке </w:t>
      </w:r>
      <w:r w:rsidR="0071758F" w:rsidRPr="00912556">
        <w:rPr>
          <w:rFonts w:ascii="Arial" w:hAnsi="Arial" w:cs="Arial"/>
          <w:spacing w:val="1"/>
        </w:rPr>
        <w:t>газопроводов</w:t>
      </w:r>
      <w:r w:rsidR="00310D85" w:rsidRPr="00912556">
        <w:rPr>
          <w:rFonts w:ascii="Arial" w:hAnsi="Arial" w:cs="Arial"/>
          <w:spacing w:val="1"/>
        </w:rPr>
        <w:t>.</w:t>
      </w:r>
    </w:p>
    <w:p w14:paraId="42E43777" w14:textId="293BD3DB" w:rsidR="007741E4" w:rsidRPr="00912556" w:rsidRDefault="007741E4" w:rsidP="001346CF">
      <w:pPr>
        <w:widowControl w:val="0"/>
        <w:spacing w:line="341" w:lineRule="auto"/>
        <w:ind w:firstLine="709"/>
        <w:jc w:val="both"/>
        <w:rPr>
          <w:rFonts w:ascii="Arial" w:hAnsi="Arial" w:cs="Arial"/>
          <w:spacing w:val="-2"/>
          <w:kern w:val="2"/>
        </w:rPr>
      </w:pPr>
      <w:r w:rsidRPr="00912556">
        <w:rPr>
          <w:rFonts w:ascii="Arial" w:hAnsi="Arial" w:cs="Arial"/>
        </w:rPr>
        <w:t>7.1.2</w:t>
      </w:r>
      <w:r w:rsidR="00982B75" w:rsidRPr="00912556">
        <w:rPr>
          <w:rFonts w:ascii="Arial" w:hAnsi="Arial" w:cs="Arial"/>
        </w:rPr>
        <w:t>6</w:t>
      </w:r>
      <w:r w:rsidRPr="00912556">
        <w:rPr>
          <w:rFonts w:ascii="Arial" w:hAnsi="Arial" w:cs="Arial"/>
        </w:rPr>
        <w:t xml:space="preserve"> </w:t>
      </w:r>
      <w:r w:rsidRPr="00912556">
        <w:rPr>
          <w:rFonts w:ascii="Arial" w:hAnsi="Arial" w:cs="Arial"/>
          <w:spacing w:val="-2"/>
          <w:kern w:val="2"/>
        </w:rPr>
        <w:t xml:space="preserve">Для целей строительства и размещения объектов </w:t>
      </w:r>
      <w:r w:rsidR="00DA17E2" w:rsidRPr="00912556">
        <w:rPr>
          <w:rFonts w:ascii="Arial" w:hAnsi="Arial" w:cs="Arial"/>
        </w:rPr>
        <w:t>МГ</w:t>
      </w:r>
      <w:r w:rsidRPr="00912556">
        <w:rPr>
          <w:rFonts w:ascii="Arial" w:hAnsi="Arial" w:cs="Arial"/>
          <w:spacing w:val="-2"/>
          <w:kern w:val="2"/>
        </w:rPr>
        <w:t xml:space="preserve"> в соответствии с законодательством государств союза производится отвод земель во временное пользование. Порядок и нормы предоставления земель устанавливаются Правительствами государств союза.</w:t>
      </w:r>
    </w:p>
    <w:p w14:paraId="047A53E5" w14:textId="4793D98E" w:rsidR="007327D0" w:rsidRPr="00912556" w:rsidRDefault="007327D0" w:rsidP="001346CF">
      <w:pPr>
        <w:widowControl w:val="0"/>
        <w:spacing w:line="341" w:lineRule="auto"/>
        <w:ind w:firstLine="709"/>
        <w:jc w:val="both"/>
        <w:rPr>
          <w:rFonts w:ascii="Arial" w:hAnsi="Arial" w:cs="Arial"/>
        </w:rPr>
      </w:pPr>
      <w:r w:rsidRPr="00912556">
        <w:rPr>
          <w:rFonts w:ascii="Arial" w:hAnsi="Arial" w:cs="Arial"/>
        </w:rPr>
        <w:t xml:space="preserve">7.1.27 Расстояние от запорной арматуры и продувочных свечей газопроводов до оси нефтепроводов или нефтепродуктопроводов при параллельной прокладке с </w:t>
      </w:r>
      <w:r w:rsidR="0060236A" w:rsidRPr="00912556">
        <w:rPr>
          <w:rFonts w:ascii="Arial" w:hAnsi="Arial" w:cs="Arial"/>
        </w:rPr>
        <w:t>газопроводом</w:t>
      </w:r>
      <w:r w:rsidRPr="00912556">
        <w:rPr>
          <w:rFonts w:ascii="Arial" w:hAnsi="Arial" w:cs="Arial"/>
        </w:rPr>
        <w:t xml:space="preserve"> и при их пересечении должно соответствовать расстоянию, установленному для параллельной прокладки нефтепроводов (нефтепродуктопроводов) и </w:t>
      </w:r>
      <w:r w:rsidR="0060236A" w:rsidRPr="00912556">
        <w:rPr>
          <w:rFonts w:ascii="Arial" w:hAnsi="Arial" w:cs="Arial"/>
        </w:rPr>
        <w:t>газопроводов</w:t>
      </w:r>
      <w:r w:rsidRPr="00912556">
        <w:rPr>
          <w:rFonts w:ascii="Arial" w:hAnsi="Arial" w:cs="Arial"/>
        </w:rPr>
        <w:t>.</w:t>
      </w:r>
    </w:p>
    <w:p w14:paraId="1EFBC1FD" w14:textId="3B4DC254" w:rsidR="00716E9F" w:rsidRPr="00912556" w:rsidRDefault="00716E9F">
      <w:pPr>
        <w:rPr>
          <w:rFonts w:ascii="Arial" w:hAnsi="Arial" w:cs="Arial"/>
        </w:rPr>
      </w:pPr>
      <w:r w:rsidRPr="00912556">
        <w:rPr>
          <w:rFonts w:ascii="Arial" w:hAnsi="Arial" w:cs="Arial"/>
        </w:rPr>
        <w:br w:type="page"/>
      </w:r>
    </w:p>
    <w:p w14:paraId="4830B2C3" w14:textId="24CD786E" w:rsidR="00992211" w:rsidRPr="00912556" w:rsidRDefault="00992211" w:rsidP="00992211">
      <w:pPr>
        <w:pStyle w:val="10"/>
        <w:spacing w:line="360" w:lineRule="auto"/>
        <w:ind w:firstLine="709"/>
        <w:jc w:val="left"/>
        <w:rPr>
          <w:rFonts w:ascii="Arial" w:hAnsi="Arial" w:cs="Arial"/>
          <w:color w:val="auto"/>
          <w:sz w:val="24"/>
          <w:szCs w:val="24"/>
          <w:lang w:val="ru-RU"/>
        </w:rPr>
      </w:pPr>
      <w:bookmarkStart w:id="25" w:name="_Toc194308665"/>
      <w:r w:rsidRPr="00912556">
        <w:rPr>
          <w:rFonts w:ascii="Arial" w:hAnsi="Arial" w:cs="Arial"/>
          <w:color w:val="auto"/>
          <w:sz w:val="24"/>
        </w:rPr>
        <w:lastRenderedPageBreak/>
        <w:t>7.</w:t>
      </w:r>
      <w:r w:rsidRPr="00912556">
        <w:rPr>
          <w:rFonts w:ascii="Arial" w:hAnsi="Arial" w:cs="Arial"/>
          <w:color w:val="auto"/>
          <w:sz w:val="24"/>
          <w:szCs w:val="24"/>
        </w:rPr>
        <w:t xml:space="preserve">2 Минимальные расстояния до </w:t>
      </w:r>
      <w:r w:rsidR="003A2C47" w:rsidRPr="00912556">
        <w:rPr>
          <w:rFonts w:ascii="Arial" w:hAnsi="Arial" w:cs="Arial"/>
          <w:color w:val="auto"/>
          <w:sz w:val="24"/>
          <w:szCs w:val="24"/>
          <w:lang w:val="ru-RU"/>
        </w:rPr>
        <w:t>магистральных газопроводов</w:t>
      </w:r>
      <w:bookmarkEnd w:id="25"/>
      <w:r w:rsidRPr="00912556">
        <w:rPr>
          <w:rFonts w:ascii="Arial" w:hAnsi="Arial" w:cs="Arial"/>
          <w:color w:val="auto"/>
          <w:sz w:val="24"/>
          <w:szCs w:val="24"/>
        </w:rPr>
        <w:t xml:space="preserve"> </w:t>
      </w:r>
    </w:p>
    <w:p w14:paraId="0F46B736" w14:textId="1EF9DF45" w:rsidR="007D7C21" w:rsidRPr="00912556" w:rsidRDefault="007D48BB" w:rsidP="0052108E">
      <w:pPr>
        <w:pStyle w:val="aff8"/>
        <w:keepNext/>
        <w:widowControl w:val="0"/>
        <w:spacing w:before="0" w:beforeAutospacing="0" w:after="120" w:afterAutospacing="0" w:line="360" w:lineRule="auto"/>
        <w:ind w:firstLine="709"/>
        <w:jc w:val="both"/>
        <w:rPr>
          <w:rFonts w:ascii="Arial" w:hAnsi="Arial" w:cs="Arial"/>
        </w:rPr>
      </w:pPr>
      <w:r w:rsidRPr="00912556">
        <w:rPr>
          <w:rFonts w:ascii="Arial" w:hAnsi="Arial" w:cs="Arial"/>
        </w:rPr>
        <w:t>7.2.1</w:t>
      </w:r>
      <w:r w:rsidR="007D7C21" w:rsidRPr="00912556">
        <w:rPr>
          <w:rFonts w:ascii="Arial" w:hAnsi="Arial" w:cs="Arial"/>
        </w:rPr>
        <w:t xml:space="preserve"> Минимальная ширина полосы отвода земель для размещения </w:t>
      </w:r>
      <w:r w:rsidR="00155909" w:rsidRPr="00912556">
        <w:rPr>
          <w:rFonts w:ascii="Arial" w:hAnsi="Arial" w:cs="Arial"/>
        </w:rPr>
        <w:t>газопровода</w:t>
      </w:r>
    </w:p>
    <w:p w14:paraId="5CF948A3" w14:textId="3018B669" w:rsidR="00446FD0" w:rsidRPr="00912556" w:rsidRDefault="007D48BB">
      <w:pPr>
        <w:widowControl w:val="0"/>
        <w:numPr>
          <w:ilvl w:val="12"/>
          <w:numId w:val="0"/>
        </w:numPr>
        <w:spacing w:line="360" w:lineRule="auto"/>
        <w:ind w:firstLine="709"/>
        <w:jc w:val="both"/>
        <w:rPr>
          <w:rFonts w:ascii="Arial" w:hAnsi="Arial" w:cs="Arial"/>
        </w:rPr>
      </w:pPr>
      <w:r w:rsidRPr="00912556">
        <w:rPr>
          <w:rFonts w:ascii="Arial" w:hAnsi="Arial" w:cs="Arial"/>
        </w:rPr>
        <w:t>7.2.1.1</w:t>
      </w:r>
      <w:r w:rsidR="007D7C21" w:rsidRPr="00912556">
        <w:rPr>
          <w:rFonts w:ascii="Arial" w:hAnsi="Arial" w:cs="Arial"/>
          <w:lang w:val="en-US"/>
        </w:rPr>
        <w:t> </w:t>
      </w:r>
      <w:r w:rsidR="007D7C21" w:rsidRPr="00912556">
        <w:rPr>
          <w:rFonts w:ascii="Arial" w:hAnsi="Arial" w:cs="Arial"/>
        </w:rPr>
        <w:t xml:space="preserve">Ширина полосы отвода земель для цели строительства одного подземного </w:t>
      </w:r>
      <w:r w:rsidR="0060236A" w:rsidRPr="00912556">
        <w:rPr>
          <w:rFonts w:ascii="Arial" w:hAnsi="Arial" w:cs="Arial"/>
        </w:rPr>
        <w:t xml:space="preserve">газопровода </w:t>
      </w:r>
      <w:r w:rsidR="007D7C21" w:rsidRPr="00912556">
        <w:rPr>
          <w:rFonts w:ascii="Arial" w:hAnsi="Arial" w:cs="Arial"/>
        </w:rPr>
        <w:t>должна быть не менее</w:t>
      </w:r>
      <w:r w:rsidRPr="00912556">
        <w:rPr>
          <w:rFonts w:ascii="Arial" w:hAnsi="Arial" w:cs="Arial"/>
        </w:rPr>
        <w:t>,</w:t>
      </w:r>
      <w:r w:rsidR="007D7C21" w:rsidRPr="00912556">
        <w:rPr>
          <w:rFonts w:ascii="Arial" w:hAnsi="Arial" w:cs="Arial"/>
        </w:rPr>
        <w:t xml:space="preserve"> указанной в таблице </w:t>
      </w:r>
      <w:r w:rsidR="00241DEE" w:rsidRPr="00912556">
        <w:rPr>
          <w:rFonts w:ascii="Arial" w:hAnsi="Arial" w:cs="Arial"/>
        </w:rPr>
        <w:t>3</w:t>
      </w:r>
      <w:r w:rsidR="007D7C21" w:rsidRPr="00912556">
        <w:rPr>
          <w:rFonts w:ascii="Arial" w:hAnsi="Arial" w:cs="Arial"/>
        </w:rPr>
        <w:t>.</w:t>
      </w:r>
    </w:p>
    <w:p w14:paraId="5A00825E" w14:textId="1A04131C" w:rsidR="00446FD0" w:rsidRPr="00912556" w:rsidRDefault="00446FD0" w:rsidP="00446FD0">
      <w:pPr>
        <w:widowControl w:val="0"/>
        <w:spacing w:line="360" w:lineRule="auto"/>
        <w:ind w:firstLine="709"/>
        <w:jc w:val="both"/>
        <w:rPr>
          <w:rFonts w:ascii="Arial" w:hAnsi="Arial" w:cs="Arial"/>
        </w:rPr>
      </w:pPr>
      <w:r w:rsidRPr="00912556">
        <w:rPr>
          <w:rFonts w:ascii="Arial" w:hAnsi="Arial" w:cs="Arial"/>
        </w:rPr>
        <w:t xml:space="preserve">7.2.1.2 Предоставление для </w:t>
      </w:r>
      <w:r w:rsidR="0060236A" w:rsidRPr="00912556">
        <w:rPr>
          <w:rFonts w:ascii="Arial" w:hAnsi="Arial" w:cs="Arial"/>
        </w:rPr>
        <w:t>строительства газопровода</w:t>
      </w:r>
      <w:r w:rsidRPr="00912556">
        <w:rPr>
          <w:rFonts w:ascii="Arial" w:hAnsi="Arial" w:cs="Arial"/>
        </w:rPr>
        <w:t xml:space="preserve"> земель лесного фонда производится преимущественно за счет не покрытых лесом площадей или площадей, занятых кустарниками и малоценными насаждениями. При обоснованной необходимости предоставления для указанных целей земель лесного фонда, покрытых лесом, ширина полос земель для </w:t>
      </w:r>
      <w:r w:rsidR="001346CF" w:rsidRPr="00912556">
        <w:rPr>
          <w:rFonts w:ascii="Arial" w:hAnsi="Arial" w:cs="Arial"/>
        </w:rPr>
        <w:t>строительства газопровода</w:t>
      </w:r>
      <w:r w:rsidRPr="00912556">
        <w:rPr>
          <w:rFonts w:ascii="Arial" w:hAnsi="Arial" w:cs="Arial"/>
        </w:rPr>
        <w:t xml:space="preserve"> устанавливается в соответствии с требованиями законодательства </w:t>
      </w:r>
      <w:r w:rsidRPr="00912556">
        <w:rPr>
          <w:rFonts w:ascii="Arial" w:hAnsi="Arial" w:cs="Arial"/>
          <w:spacing w:val="-2"/>
          <w:kern w:val="2"/>
        </w:rPr>
        <w:t>государств союза</w:t>
      </w:r>
      <w:r w:rsidRPr="00912556">
        <w:rPr>
          <w:rFonts w:ascii="Arial" w:hAnsi="Arial" w:cs="Arial"/>
        </w:rPr>
        <w:t xml:space="preserve">, но не более ширины полосы земель для одного подземного магистрального </w:t>
      </w:r>
      <w:r w:rsidRPr="00912556">
        <w:rPr>
          <w:rFonts w:ascii="Arial" w:hAnsi="Arial" w:cs="Arial"/>
          <w:spacing w:val="-4"/>
        </w:rPr>
        <w:t>трубопровода на землях несельскохозяйственного назначения, или непригодных для сельского хозяйства, и землях государственного лесного фонда, указанной в таблице</w:t>
      </w:r>
      <w:r w:rsidRPr="00912556">
        <w:rPr>
          <w:rFonts w:ascii="Arial" w:hAnsi="Arial" w:cs="Arial"/>
        </w:rPr>
        <w:t xml:space="preserve"> 3.</w:t>
      </w:r>
    </w:p>
    <w:p w14:paraId="4012849B" w14:textId="295DD471" w:rsidR="00771DAD" w:rsidRPr="00912556" w:rsidRDefault="00771DAD" w:rsidP="00771DAD">
      <w:pPr>
        <w:widowControl w:val="0"/>
        <w:spacing w:line="360" w:lineRule="auto"/>
        <w:jc w:val="both"/>
        <w:rPr>
          <w:rFonts w:ascii="Arial" w:hAnsi="Arial" w:cs="Arial"/>
          <w:sz w:val="22"/>
          <w:szCs w:val="22"/>
        </w:rPr>
      </w:pPr>
      <w:r w:rsidRPr="00912556">
        <w:rPr>
          <w:rFonts w:ascii="Arial" w:hAnsi="Arial" w:cs="Arial"/>
          <w:spacing w:val="40"/>
          <w:sz w:val="22"/>
          <w:szCs w:val="22"/>
        </w:rPr>
        <w:t xml:space="preserve">Таблица </w:t>
      </w:r>
      <w:r w:rsidRPr="00912556">
        <w:rPr>
          <w:rFonts w:ascii="Arial" w:hAnsi="Arial" w:cs="Arial"/>
          <w:sz w:val="22"/>
          <w:szCs w:val="22"/>
        </w:rPr>
        <w:t xml:space="preserve">3 – Минимальная ширина полосы отвода земель для размещения </w:t>
      </w:r>
      <w:r w:rsidR="004B220F" w:rsidRPr="00912556">
        <w:rPr>
          <w:rFonts w:ascii="Arial" w:hAnsi="Arial" w:cs="Arial"/>
          <w:sz w:val="22"/>
          <w:szCs w:val="22"/>
        </w:rPr>
        <w:t>газопровода</w:t>
      </w:r>
    </w:p>
    <w:tbl>
      <w:tblPr>
        <w:tblpPr w:leftFromText="180" w:rightFromText="180" w:vertAnchor="text" w:horzAnchor="margin" w:tblpY="-1"/>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950"/>
        <w:gridCol w:w="3352"/>
        <w:gridCol w:w="3320"/>
      </w:tblGrid>
      <w:tr w:rsidR="00912556" w:rsidRPr="00912556" w14:paraId="1827C428" w14:textId="77777777" w:rsidTr="00771DAD">
        <w:trPr>
          <w:trHeight w:val="1924"/>
          <w:tblHeader/>
        </w:trPr>
        <w:tc>
          <w:tcPr>
            <w:tcW w:w="2950" w:type="dxa"/>
            <w:tcBorders>
              <w:top w:val="single" w:sz="6" w:space="0" w:color="000000"/>
              <w:left w:val="single" w:sz="6" w:space="0" w:color="000000"/>
              <w:bottom w:val="double" w:sz="4" w:space="0" w:color="auto"/>
              <w:right w:val="single" w:sz="6" w:space="0" w:color="000000"/>
            </w:tcBorders>
            <w:vAlign w:val="center"/>
          </w:tcPr>
          <w:p w14:paraId="2A393E68"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Номинальный диаметр</w:t>
            </w:r>
          </w:p>
          <w:p w14:paraId="711BF458" w14:textId="7D9E33C2" w:rsidR="00771DAD" w:rsidRPr="00912556" w:rsidRDefault="003140B6" w:rsidP="00245FA7">
            <w:pPr>
              <w:keepNext/>
              <w:widowControl w:val="0"/>
              <w:spacing w:line="312" w:lineRule="auto"/>
              <w:jc w:val="center"/>
              <w:rPr>
                <w:rFonts w:ascii="Arial" w:hAnsi="Arial" w:cs="Arial"/>
                <w:strike/>
                <w:sz w:val="22"/>
                <w:szCs w:val="22"/>
              </w:rPr>
            </w:pPr>
            <w:r w:rsidRPr="00912556">
              <w:rPr>
                <w:rFonts w:ascii="Arial" w:hAnsi="Arial" w:cs="Arial"/>
                <w:sz w:val="22"/>
                <w:szCs w:val="22"/>
              </w:rPr>
              <w:t>газопровода</w:t>
            </w:r>
          </w:p>
        </w:tc>
        <w:tc>
          <w:tcPr>
            <w:tcW w:w="3352" w:type="dxa"/>
            <w:tcBorders>
              <w:top w:val="single" w:sz="4" w:space="0" w:color="auto"/>
              <w:left w:val="single" w:sz="6" w:space="0" w:color="000000"/>
              <w:bottom w:val="double" w:sz="4" w:space="0" w:color="auto"/>
              <w:right w:val="single" w:sz="6" w:space="0" w:color="000000"/>
            </w:tcBorders>
            <w:vAlign w:val="center"/>
          </w:tcPr>
          <w:p w14:paraId="5879C8A2"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На землях</w:t>
            </w:r>
          </w:p>
          <w:p w14:paraId="5312C1A6"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несельскохозяйственного назначения, или</w:t>
            </w:r>
          </w:p>
          <w:p w14:paraId="119BCC22"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непригодных для сельского хозяйства, и землях</w:t>
            </w:r>
          </w:p>
          <w:p w14:paraId="20F2EB20"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государственного лесного фонда без рекультивации, м</w:t>
            </w:r>
          </w:p>
        </w:tc>
        <w:tc>
          <w:tcPr>
            <w:tcW w:w="3320" w:type="dxa"/>
            <w:tcBorders>
              <w:top w:val="single" w:sz="4" w:space="0" w:color="auto"/>
              <w:left w:val="single" w:sz="6" w:space="0" w:color="000000"/>
              <w:bottom w:val="double" w:sz="4" w:space="0" w:color="auto"/>
              <w:right w:val="single" w:sz="6" w:space="0" w:color="000000"/>
            </w:tcBorders>
            <w:vAlign w:val="center"/>
          </w:tcPr>
          <w:p w14:paraId="2232FC00"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На землях</w:t>
            </w:r>
          </w:p>
          <w:p w14:paraId="18FA4985"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сельскохозяйственного назначения (при снятии и</w:t>
            </w:r>
          </w:p>
          <w:p w14:paraId="54E32BA9"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 xml:space="preserve">восстановлении </w:t>
            </w:r>
          </w:p>
          <w:p w14:paraId="2A0EE303" w14:textId="77777777" w:rsidR="00771DAD" w:rsidRPr="00912556" w:rsidRDefault="00771DAD" w:rsidP="00245FA7">
            <w:pPr>
              <w:keepNext/>
              <w:widowControl w:val="0"/>
              <w:spacing w:line="312" w:lineRule="auto"/>
              <w:jc w:val="center"/>
              <w:rPr>
                <w:rFonts w:ascii="Arial" w:hAnsi="Arial" w:cs="Arial"/>
                <w:sz w:val="22"/>
                <w:szCs w:val="22"/>
              </w:rPr>
            </w:pPr>
            <w:r w:rsidRPr="00912556">
              <w:rPr>
                <w:rFonts w:ascii="Arial" w:hAnsi="Arial" w:cs="Arial"/>
                <w:sz w:val="22"/>
                <w:szCs w:val="22"/>
              </w:rPr>
              <w:t>плодородного слоя), м</w:t>
            </w:r>
          </w:p>
        </w:tc>
      </w:tr>
      <w:tr w:rsidR="00912556" w:rsidRPr="00912556" w14:paraId="31428C1C" w14:textId="77777777" w:rsidTr="00771DAD">
        <w:trPr>
          <w:trHeight w:val="397"/>
        </w:trPr>
        <w:tc>
          <w:tcPr>
            <w:tcW w:w="2950" w:type="dxa"/>
            <w:tcBorders>
              <w:top w:val="double" w:sz="4" w:space="0" w:color="auto"/>
              <w:left w:val="single" w:sz="6" w:space="0" w:color="000000"/>
              <w:bottom w:val="single" w:sz="6" w:space="0" w:color="000000"/>
              <w:right w:val="single" w:sz="6" w:space="0" w:color="000000"/>
            </w:tcBorders>
            <w:vAlign w:val="center"/>
          </w:tcPr>
          <w:p w14:paraId="489CF2BF" w14:textId="77777777" w:rsidR="00771DAD" w:rsidRPr="00912556" w:rsidRDefault="00771DAD" w:rsidP="00771DAD">
            <w:pPr>
              <w:keepNext/>
              <w:widowControl w:val="0"/>
              <w:spacing w:line="319" w:lineRule="auto"/>
              <w:rPr>
                <w:rFonts w:ascii="Arial" w:hAnsi="Arial" w:cs="Arial"/>
                <w:lang w:val="en-US"/>
              </w:rPr>
            </w:pPr>
            <w:r w:rsidRPr="00912556">
              <w:rPr>
                <w:rFonts w:ascii="Arial" w:hAnsi="Arial" w:cs="Arial"/>
                <w:lang w:val="en-US"/>
              </w:rPr>
              <w:t>1 До 400 включ.</w:t>
            </w:r>
          </w:p>
        </w:tc>
        <w:tc>
          <w:tcPr>
            <w:tcW w:w="3352" w:type="dxa"/>
            <w:tcBorders>
              <w:top w:val="double" w:sz="4" w:space="0" w:color="auto"/>
              <w:left w:val="single" w:sz="6" w:space="0" w:color="000000"/>
              <w:bottom w:val="single" w:sz="6" w:space="0" w:color="000000"/>
              <w:right w:val="single" w:sz="6" w:space="0" w:color="000000"/>
            </w:tcBorders>
            <w:vAlign w:val="center"/>
          </w:tcPr>
          <w:p w14:paraId="4819566A"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20</w:t>
            </w:r>
          </w:p>
        </w:tc>
        <w:tc>
          <w:tcPr>
            <w:tcW w:w="3320" w:type="dxa"/>
            <w:tcBorders>
              <w:top w:val="double" w:sz="4" w:space="0" w:color="auto"/>
              <w:left w:val="single" w:sz="6" w:space="0" w:color="000000"/>
              <w:bottom w:val="single" w:sz="6" w:space="0" w:color="000000"/>
              <w:right w:val="single" w:sz="6" w:space="0" w:color="000000"/>
            </w:tcBorders>
            <w:vAlign w:val="center"/>
          </w:tcPr>
          <w:p w14:paraId="0F14EFDC"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28</w:t>
            </w:r>
          </w:p>
        </w:tc>
      </w:tr>
      <w:tr w:rsidR="00912556" w:rsidRPr="00912556" w14:paraId="65327E7F" w14:textId="77777777" w:rsidTr="00771DAD">
        <w:trPr>
          <w:trHeight w:val="397"/>
        </w:trPr>
        <w:tc>
          <w:tcPr>
            <w:tcW w:w="2950" w:type="dxa"/>
            <w:tcBorders>
              <w:top w:val="single" w:sz="6" w:space="0" w:color="000000"/>
              <w:left w:val="single" w:sz="6" w:space="0" w:color="000000"/>
              <w:bottom w:val="single" w:sz="6" w:space="0" w:color="000000"/>
              <w:right w:val="single" w:sz="6" w:space="0" w:color="000000"/>
            </w:tcBorders>
            <w:vAlign w:val="center"/>
          </w:tcPr>
          <w:p w14:paraId="6105E90F" w14:textId="77777777" w:rsidR="00771DAD" w:rsidRPr="00912556" w:rsidRDefault="00771DAD" w:rsidP="00771DAD">
            <w:pPr>
              <w:keepNext/>
              <w:widowControl w:val="0"/>
              <w:spacing w:line="319" w:lineRule="auto"/>
              <w:rPr>
                <w:rFonts w:ascii="Arial" w:hAnsi="Arial" w:cs="Arial"/>
                <w:lang w:val="en-US"/>
              </w:rPr>
            </w:pPr>
            <w:r w:rsidRPr="00912556">
              <w:rPr>
                <w:rFonts w:ascii="Arial" w:hAnsi="Arial" w:cs="Arial"/>
                <w:lang w:val="en-US"/>
              </w:rPr>
              <w:t>2 Св. 400 до 700 включ.</w:t>
            </w:r>
          </w:p>
        </w:tc>
        <w:tc>
          <w:tcPr>
            <w:tcW w:w="3352" w:type="dxa"/>
            <w:tcBorders>
              <w:top w:val="single" w:sz="6" w:space="0" w:color="000000"/>
              <w:left w:val="single" w:sz="6" w:space="0" w:color="000000"/>
              <w:bottom w:val="single" w:sz="6" w:space="0" w:color="000000"/>
              <w:right w:val="single" w:sz="6" w:space="0" w:color="000000"/>
            </w:tcBorders>
            <w:vAlign w:val="center"/>
          </w:tcPr>
          <w:p w14:paraId="3ACACAF4"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23</w:t>
            </w:r>
          </w:p>
        </w:tc>
        <w:tc>
          <w:tcPr>
            <w:tcW w:w="3320" w:type="dxa"/>
            <w:tcBorders>
              <w:top w:val="single" w:sz="6" w:space="0" w:color="000000"/>
              <w:left w:val="single" w:sz="6" w:space="0" w:color="000000"/>
              <w:bottom w:val="single" w:sz="6" w:space="0" w:color="000000"/>
              <w:right w:val="single" w:sz="6" w:space="0" w:color="000000"/>
            </w:tcBorders>
            <w:vAlign w:val="center"/>
          </w:tcPr>
          <w:p w14:paraId="10D8B8B4"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33</w:t>
            </w:r>
          </w:p>
        </w:tc>
      </w:tr>
      <w:tr w:rsidR="00912556" w:rsidRPr="00912556" w14:paraId="396097A7" w14:textId="77777777" w:rsidTr="00771DAD">
        <w:trPr>
          <w:trHeight w:val="397"/>
        </w:trPr>
        <w:tc>
          <w:tcPr>
            <w:tcW w:w="2950" w:type="dxa"/>
            <w:tcBorders>
              <w:top w:val="single" w:sz="6" w:space="0" w:color="000000"/>
              <w:left w:val="single" w:sz="6" w:space="0" w:color="000000"/>
              <w:bottom w:val="single" w:sz="6" w:space="0" w:color="000000"/>
              <w:right w:val="single" w:sz="6" w:space="0" w:color="000000"/>
            </w:tcBorders>
            <w:vAlign w:val="center"/>
          </w:tcPr>
          <w:p w14:paraId="5D2BB550" w14:textId="77777777" w:rsidR="00771DAD" w:rsidRPr="00912556" w:rsidRDefault="00771DAD" w:rsidP="00771DAD">
            <w:pPr>
              <w:keepNext/>
              <w:widowControl w:val="0"/>
              <w:spacing w:line="319" w:lineRule="auto"/>
              <w:rPr>
                <w:rFonts w:ascii="Arial" w:hAnsi="Arial" w:cs="Arial"/>
              </w:rPr>
            </w:pPr>
            <w:r w:rsidRPr="00912556">
              <w:rPr>
                <w:rFonts w:ascii="Arial" w:hAnsi="Arial" w:cs="Arial"/>
                <w:lang w:val="en-US"/>
              </w:rPr>
              <w:t xml:space="preserve">3 </w:t>
            </w:r>
            <w:r w:rsidRPr="00912556">
              <w:rPr>
                <w:rFonts w:ascii="Arial" w:hAnsi="Arial" w:cs="Arial"/>
              </w:rPr>
              <w:t>«</w:t>
            </w:r>
            <w:r w:rsidRPr="00912556">
              <w:rPr>
                <w:rFonts w:ascii="Arial" w:hAnsi="Arial" w:cs="Arial"/>
                <w:lang w:val="en-US"/>
              </w:rPr>
              <w:t xml:space="preserve"> 700 </w:t>
            </w:r>
            <w:r w:rsidRPr="00912556">
              <w:rPr>
                <w:rFonts w:ascii="Arial" w:hAnsi="Arial" w:cs="Arial"/>
              </w:rPr>
              <w:t>«</w:t>
            </w:r>
            <w:r w:rsidRPr="00912556">
              <w:rPr>
                <w:rFonts w:ascii="Arial" w:hAnsi="Arial" w:cs="Arial"/>
                <w:lang w:val="en-US"/>
              </w:rPr>
              <w:t xml:space="preserve"> 1000 </w:t>
            </w:r>
            <w:r w:rsidRPr="00912556">
              <w:rPr>
                <w:rFonts w:ascii="Arial" w:hAnsi="Arial" w:cs="Arial"/>
              </w:rPr>
              <w:t>«</w:t>
            </w:r>
          </w:p>
        </w:tc>
        <w:tc>
          <w:tcPr>
            <w:tcW w:w="3352" w:type="dxa"/>
            <w:tcBorders>
              <w:top w:val="single" w:sz="6" w:space="0" w:color="000000"/>
              <w:left w:val="single" w:sz="6" w:space="0" w:color="000000"/>
              <w:bottom w:val="single" w:sz="6" w:space="0" w:color="000000"/>
              <w:right w:val="single" w:sz="6" w:space="0" w:color="000000"/>
            </w:tcBorders>
            <w:vAlign w:val="center"/>
          </w:tcPr>
          <w:p w14:paraId="70D79C78"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28</w:t>
            </w:r>
          </w:p>
        </w:tc>
        <w:tc>
          <w:tcPr>
            <w:tcW w:w="3320" w:type="dxa"/>
            <w:tcBorders>
              <w:top w:val="single" w:sz="6" w:space="0" w:color="000000"/>
              <w:left w:val="single" w:sz="6" w:space="0" w:color="000000"/>
              <w:bottom w:val="single" w:sz="6" w:space="0" w:color="000000"/>
              <w:right w:val="single" w:sz="6" w:space="0" w:color="000000"/>
            </w:tcBorders>
            <w:vAlign w:val="center"/>
          </w:tcPr>
          <w:p w14:paraId="1A9AA2B4"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39</w:t>
            </w:r>
          </w:p>
        </w:tc>
      </w:tr>
      <w:tr w:rsidR="00912556" w:rsidRPr="00912556" w14:paraId="35E22E99" w14:textId="77777777" w:rsidTr="00771DAD">
        <w:trPr>
          <w:trHeight w:val="397"/>
        </w:trPr>
        <w:tc>
          <w:tcPr>
            <w:tcW w:w="2950" w:type="dxa"/>
            <w:tcBorders>
              <w:top w:val="single" w:sz="6" w:space="0" w:color="000000"/>
              <w:left w:val="single" w:sz="6" w:space="0" w:color="000000"/>
              <w:bottom w:val="single" w:sz="6" w:space="0" w:color="000000"/>
              <w:right w:val="single" w:sz="6" w:space="0" w:color="000000"/>
            </w:tcBorders>
            <w:vAlign w:val="center"/>
          </w:tcPr>
          <w:p w14:paraId="49A6A75A" w14:textId="77777777" w:rsidR="00771DAD" w:rsidRPr="00912556" w:rsidRDefault="00771DAD" w:rsidP="00771DAD">
            <w:pPr>
              <w:keepNext/>
              <w:widowControl w:val="0"/>
              <w:spacing w:line="319" w:lineRule="auto"/>
              <w:rPr>
                <w:rFonts w:ascii="Arial" w:hAnsi="Arial" w:cs="Arial"/>
              </w:rPr>
            </w:pPr>
            <w:r w:rsidRPr="00912556">
              <w:rPr>
                <w:rFonts w:ascii="Arial" w:hAnsi="Arial" w:cs="Arial"/>
                <w:lang w:val="en-US"/>
              </w:rPr>
              <w:t xml:space="preserve">4 </w:t>
            </w:r>
            <w:r w:rsidRPr="00912556">
              <w:rPr>
                <w:rFonts w:ascii="Arial" w:hAnsi="Arial" w:cs="Arial"/>
              </w:rPr>
              <w:t>«</w:t>
            </w:r>
            <w:r w:rsidRPr="00912556">
              <w:rPr>
                <w:rFonts w:ascii="Arial" w:hAnsi="Arial" w:cs="Arial"/>
                <w:lang w:val="en-US"/>
              </w:rPr>
              <w:t xml:space="preserve"> 1000 </w:t>
            </w:r>
            <w:r w:rsidRPr="00912556">
              <w:rPr>
                <w:rFonts w:ascii="Arial" w:hAnsi="Arial" w:cs="Arial"/>
              </w:rPr>
              <w:t>«</w:t>
            </w:r>
            <w:r w:rsidRPr="00912556">
              <w:rPr>
                <w:rFonts w:ascii="Arial" w:hAnsi="Arial" w:cs="Arial"/>
                <w:lang w:val="en-US"/>
              </w:rPr>
              <w:t xml:space="preserve"> 1200 </w:t>
            </w:r>
            <w:r w:rsidRPr="00912556">
              <w:rPr>
                <w:rFonts w:ascii="Arial" w:hAnsi="Arial" w:cs="Arial"/>
              </w:rPr>
              <w:t>«</w:t>
            </w:r>
          </w:p>
        </w:tc>
        <w:tc>
          <w:tcPr>
            <w:tcW w:w="3352" w:type="dxa"/>
            <w:tcBorders>
              <w:top w:val="single" w:sz="6" w:space="0" w:color="000000"/>
              <w:left w:val="single" w:sz="6" w:space="0" w:color="000000"/>
              <w:bottom w:val="single" w:sz="6" w:space="0" w:color="000000"/>
              <w:right w:val="single" w:sz="6" w:space="0" w:color="000000"/>
            </w:tcBorders>
            <w:vAlign w:val="center"/>
          </w:tcPr>
          <w:p w14:paraId="196EFEB1"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30</w:t>
            </w:r>
          </w:p>
        </w:tc>
        <w:tc>
          <w:tcPr>
            <w:tcW w:w="3320" w:type="dxa"/>
            <w:tcBorders>
              <w:top w:val="single" w:sz="6" w:space="0" w:color="000000"/>
              <w:left w:val="single" w:sz="6" w:space="0" w:color="000000"/>
              <w:bottom w:val="single" w:sz="6" w:space="0" w:color="000000"/>
              <w:right w:val="single" w:sz="6" w:space="0" w:color="000000"/>
            </w:tcBorders>
            <w:vAlign w:val="center"/>
          </w:tcPr>
          <w:p w14:paraId="522D7B5B"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42</w:t>
            </w:r>
          </w:p>
        </w:tc>
      </w:tr>
      <w:tr w:rsidR="00912556" w:rsidRPr="00912556" w14:paraId="0C01F8C2" w14:textId="77777777" w:rsidTr="00771DAD">
        <w:trPr>
          <w:trHeight w:val="397"/>
        </w:trPr>
        <w:tc>
          <w:tcPr>
            <w:tcW w:w="2950" w:type="dxa"/>
            <w:tcBorders>
              <w:top w:val="single" w:sz="6" w:space="0" w:color="000000"/>
              <w:left w:val="single" w:sz="6" w:space="0" w:color="000000"/>
              <w:bottom w:val="single" w:sz="6" w:space="0" w:color="000000"/>
              <w:right w:val="single" w:sz="6" w:space="0" w:color="000000"/>
            </w:tcBorders>
            <w:vAlign w:val="center"/>
          </w:tcPr>
          <w:p w14:paraId="41226392" w14:textId="77777777" w:rsidR="00771DAD" w:rsidRPr="00912556" w:rsidRDefault="00771DAD" w:rsidP="00771DAD">
            <w:pPr>
              <w:keepNext/>
              <w:widowControl w:val="0"/>
              <w:spacing w:line="319" w:lineRule="auto"/>
              <w:rPr>
                <w:rFonts w:ascii="Arial" w:hAnsi="Arial" w:cs="Arial"/>
              </w:rPr>
            </w:pPr>
            <w:r w:rsidRPr="00912556">
              <w:rPr>
                <w:rFonts w:ascii="Arial" w:hAnsi="Arial" w:cs="Arial"/>
                <w:lang w:val="en-US"/>
              </w:rPr>
              <w:t xml:space="preserve">5 </w:t>
            </w:r>
            <w:r w:rsidRPr="00912556">
              <w:rPr>
                <w:rFonts w:ascii="Arial" w:hAnsi="Arial" w:cs="Arial"/>
              </w:rPr>
              <w:t>«</w:t>
            </w:r>
            <w:r w:rsidRPr="00912556">
              <w:rPr>
                <w:rFonts w:ascii="Arial" w:hAnsi="Arial" w:cs="Arial"/>
                <w:lang w:val="en-US"/>
              </w:rPr>
              <w:t xml:space="preserve"> 1200 </w:t>
            </w:r>
            <w:r w:rsidRPr="00912556">
              <w:rPr>
                <w:rFonts w:ascii="Arial" w:hAnsi="Arial" w:cs="Arial"/>
              </w:rPr>
              <w:t>«</w:t>
            </w:r>
            <w:r w:rsidRPr="00912556">
              <w:rPr>
                <w:rFonts w:ascii="Arial" w:hAnsi="Arial" w:cs="Arial"/>
                <w:lang w:val="en-US"/>
              </w:rPr>
              <w:t xml:space="preserve"> 1400 </w:t>
            </w:r>
            <w:r w:rsidRPr="00912556">
              <w:rPr>
                <w:rFonts w:ascii="Arial" w:hAnsi="Arial" w:cs="Arial"/>
              </w:rPr>
              <w:t>«</w:t>
            </w:r>
          </w:p>
        </w:tc>
        <w:tc>
          <w:tcPr>
            <w:tcW w:w="3352" w:type="dxa"/>
            <w:tcBorders>
              <w:top w:val="single" w:sz="6" w:space="0" w:color="000000"/>
              <w:left w:val="single" w:sz="6" w:space="0" w:color="000000"/>
              <w:bottom w:val="single" w:sz="6" w:space="0" w:color="000000"/>
              <w:right w:val="single" w:sz="6" w:space="0" w:color="000000"/>
            </w:tcBorders>
            <w:vAlign w:val="center"/>
          </w:tcPr>
          <w:p w14:paraId="5F52B686"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32</w:t>
            </w:r>
          </w:p>
        </w:tc>
        <w:tc>
          <w:tcPr>
            <w:tcW w:w="3320" w:type="dxa"/>
            <w:tcBorders>
              <w:top w:val="single" w:sz="6" w:space="0" w:color="000000"/>
              <w:left w:val="single" w:sz="6" w:space="0" w:color="000000"/>
              <w:bottom w:val="single" w:sz="6" w:space="0" w:color="000000"/>
              <w:right w:val="single" w:sz="6" w:space="0" w:color="000000"/>
            </w:tcBorders>
            <w:vAlign w:val="center"/>
          </w:tcPr>
          <w:p w14:paraId="03310E65" w14:textId="77777777" w:rsidR="00771DAD" w:rsidRPr="00912556" w:rsidRDefault="00771DAD" w:rsidP="00771DAD">
            <w:pPr>
              <w:keepNext/>
              <w:widowControl w:val="0"/>
              <w:spacing w:line="319" w:lineRule="auto"/>
              <w:jc w:val="center"/>
              <w:rPr>
                <w:rFonts w:ascii="Arial" w:hAnsi="Arial" w:cs="Arial"/>
                <w:lang w:val="en-US"/>
              </w:rPr>
            </w:pPr>
            <w:r w:rsidRPr="00912556">
              <w:rPr>
                <w:rFonts w:ascii="Arial" w:hAnsi="Arial" w:cs="Arial"/>
                <w:lang w:val="en-US"/>
              </w:rPr>
              <w:t>45</w:t>
            </w:r>
          </w:p>
        </w:tc>
      </w:tr>
      <w:tr w:rsidR="00912556" w:rsidRPr="00912556" w14:paraId="7405992D" w14:textId="77777777" w:rsidTr="00D722EB">
        <w:trPr>
          <w:trHeight w:val="397"/>
        </w:trPr>
        <w:tc>
          <w:tcPr>
            <w:tcW w:w="9622" w:type="dxa"/>
            <w:gridSpan w:val="3"/>
            <w:tcBorders>
              <w:top w:val="single" w:sz="6" w:space="0" w:color="000000"/>
              <w:left w:val="single" w:sz="6" w:space="0" w:color="000000"/>
              <w:bottom w:val="single" w:sz="6" w:space="0" w:color="000000"/>
              <w:right w:val="single" w:sz="6" w:space="0" w:color="000000"/>
            </w:tcBorders>
            <w:vAlign w:val="center"/>
          </w:tcPr>
          <w:p w14:paraId="20B8FE6F" w14:textId="4646C8BD" w:rsidR="00BB1C86" w:rsidRPr="00912556" w:rsidRDefault="00BB1C86" w:rsidP="00BB1C86">
            <w:pPr>
              <w:spacing w:line="360" w:lineRule="auto"/>
              <w:ind w:firstLine="709"/>
              <w:jc w:val="both"/>
              <w:rPr>
                <w:rFonts w:ascii="Arial" w:hAnsi="Arial" w:cs="Arial"/>
              </w:rPr>
            </w:pPr>
            <w:r w:rsidRPr="00912556">
              <w:rPr>
                <w:rFonts w:ascii="Arial" w:eastAsiaTheme="minorHAnsi" w:hAnsi="Arial" w:cs="Arial"/>
                <w:spacing w:val="40"/>
                <w:sz w:val="22"/>
                <w:szCs w:val="22"/>
                <w:lang w:eastAsia="en-US"/>
              </w:rPr>
              <w:t>Примечание</w:t>
            </w:r>
            <w:r w:rsidRPr="00912556">
              <w:rPr>
                <w:rFonts w:ascii="Arial" w:eastAsiaTheme="minorHAnsi" w:hAnsi="Arial" w:cs="Arial"/>
                <w:sz w:val="22"/>
                <w:szCs w:val="22"/>
                <w:lang w:eastAsia="en-US"/>
              </w:rPr>
              <w:t xml:space="preserve"> – В случае разработки в проектной документации мероприятий по временному вывозу плодородного грунта на площадки складирования, расположенные вне зоны проведения строительно-монтажных работ, расстояния допускается принимать как для земель, на которых не требуется снятие и восстановление плодородного слоя.</w:t>
            </w:r>
          </w:p>
        </w:tc>
      </w:tr>
    </w:tbl>
    <w:p w14:paraId="10977B29" w14:textId="77777777" w:rsidR="00771DAD" w:rsidRPr="00912556" w:rsidRDefault="00771DAD" w:rsidP="00384FD0">
      <w:pPr>
        <w:widowControl w:val="0"/>
        <w:jc w:val="both"/>
        <w:rPr>
          <w:rFonts w:ascii="Arial" w:hAnsi="Arial" w:cs="Arial"/>
        </w:rPr>
      </w:pPr>
    </w:p>
    <w:p w14:paraId="20E57455" w14:textId="06EEF486" w:rsidR="00D35A5D" w:rsidRPr="00912556" w:rsidRDefault="00D35A5D" w:rsidP="001346CF">
      <w:pPr>
        <w:widowControl w:val="0"/>
        <w:spacing w:line="360" w:lineRule="auto"/>
        <w:ind w:firstLine="708"/>
        <w:jc w:val="both"/>
        <w:rPr>
          <w:rFonts w:ascii="Arial" w:hAnsi="Arial" w:cs="Arial"/>
        </w:rPr>
      </w:pPr>
      <w:bookmarkStart w:id="26" w:name="пункт3_17"/>
      <w:bookmarkStart w:id="27" w:name="Таблица5"/>
      <w:bookmarkEnd w:id="26"/>
      <w:bookmarkEnd w:id="27"/>
      <w:r w:rsidRPr="00912556">
        <w:rPr>
          <w:rFonts w:ascii="Arial" w:hAnsi="Arial" w:cs="Arial"/>
        </w:rPr>
        <w:t xml:space="preserve">7.2.1.3 Ширина полос отвода земель при подземной прокладке </w:t>
      </w:r>
      <w:r w:rsidR="001346CF" w:rsidRPr="00912556">
        <w:rPr>
          <w:rFonts w:ascii="Arial" w:hAnsi="Arial" w:cs="Arial"/>
        </w:rPr>
        <w:t>газопроводов</w:t>
      </w:r>
      <w:r w:rsidRPr="00912556">
        <w:rPr>
          <w:rFonts w:ascii="Arial" w:hAnsi="Arial" w:cs="Arial"/>
        </w:rPr>
        <w:t xml:space="preserve">, строящихся в труднопроходимой местности (в болотах, тундре, пустынях, горных </w:t>
      </w:r>
      <w:r w:rsidR="00871B68" w:rsidRPr="00912556">
        <w:rPr>
          <w:rFonts w:ascii="Arial" w:hAnsi="Arial" w:cs="Arial"/>
        </w:rPr>
        <w:t>условиях и т.п.</w:t>
      </w:r>
      <w:r w:rsidRPr="00912556">
        <w:rPr>
          <w:rFonts w:ascii="Arial" w:hAnsi="Arial" w:cs="Arial"/>
        </w:rPr>
        <w:t xml:space="preserve">), а также размеры земельных участков для противопожарных и противоаварийных сооружений (обвалований, канав и емкостей для сбора </w:t>
      </w:r>
      <w:r w:rsidRPr="00912556">
        <w:rPr>
          <w:rFonts w:ascii="Arial" w:hAnsi="Arial" w:cs="Arial"/>
        </w:rPr>
        <w:lastRenderedPageBreak/>
        <w:t xml:space="preserve">конденсата), размещения станций катодной защиты, </w:t>
      </w:r>
      <w:r w:rsidR="004829A1" w:rsidRPr="00912556">
        <w:rPr>
          <w:rFonts w:ascii="Arial" w:hAnsi="Arial" w:cs="Arial"/>
        </w:rPr>
        <w:t xml:space="preserve">узлы установки </w:t>
      </w:r>
      <w:r w:rsidRPr="00912556">
        <w:rPr>
          <w:rFonts w:ascii="Arial" w:hAnsi="Arial" w:cs="Arial"/>
        </w:rPr>
        <w:t>линейн</w:t>
      </w:r>
      <w:r w:rsidR="004829A1" w:rsidRPr="00912556">
        <w:rPr>
          <w:rFonts w:ascii="Arial" w:hAnsi="Arial" w:cs="Arial"/>
        </w:rPr>
        <w:t>ой</w:t>
      </w:r>
      <w:r w:rsidRPr="00912556">
        <w:rPr>
          <w:rFonts w:ascii="Arial" w:hAnsi="Arial" w:cs="Arial"/>
        </w:rPr>
        <w:t xml:space="preserve"> запорной арматуры, узлов подключения КС, устройств пуска/приема </w:t>
      </w:r>
      <w:r w:rsidR="00FF33E7" w:rsidRPr="00912556">
        <w:rPr>
          <w:rFonts w:ascii="Arial" w:hAnsi="Arial" w:cs="Arial"/>
        </w:rPr>
        <w:t>СОД</w:t>
      </w:r>
      <w:r w:rsidRPr="00912556">
        <w:rPr>
          <w:rFonts w:ascii="Arial" w:hAnsi="Arial" w:cs="Arial"/>
        </w:rPr>
        <w:t xml:space="preserve"> и для строительства переходов через естественные и искусственные препятствия определяются проектом, утвержденным в установленном порядке.</w:t>
      </w:r>
    </w:p>
    <w:p w14:paraId="1DACB720" w14:textId="77777777" w:rsidR="00D35A5D" w:rsidRPr="00912556" w:rsidRDefault="00D35A5D" w:rsidP="001346CF">
      <w:pPr>
        <w:widowControl w:val="0"/>
        <w:spacing w:before="120" w:after="120" w:line="360" w:lineRule="auto"/>
        <w:ind w:firstLine="709"/>
        <w:jc w:val="both"/>
        <w:rPr>
          <w:rFonts w:ascii="Arial" w:hAnsi="Arial" w:cs="Arial"/>
          <w:b/>
        </w:rPr>
      </w:pPr>
      <w:r w:rsidRPr="00912556">
        <w:rPr>
          <w:rFonts w:ascii="Arial" w:hAnsi="Arial" w:cs="Arial"/>
          <w:b/>
        </w:rPr>
        <w:t>7.2.2 Мини</w:t>
      </w:r>
      <w:r w:rsidR="00D5709B" w:rsidRPr="00912556">
        <w:rPr>
          <w:rFonts w:ascii="Arial" w:hAnsi="Arial" w:cs="Arial"/>
          <w:b/>
        </w:rPr>
        <w:t>мальные расстояния до магистрального газопровода</w:t>
      </w:r>
      <w:r w:rsidRPr="00912556">
        <w:rPr>
          <w:rFonts w:ascii="Arial" w:hAnsi="Arial" w:cs="Arial"/>
          <w:b/>
        </w:rPr>
        <w:t xml:space="preserve"> от населенных пунктов, промышленных и сельскохозяйственных предприятий, зданий и сооружений</w:t>
      </w:r>
    </w:p>
    <w:p w14:paraId="05F9FCBA" w14:textId="5F70BC75" w:rsidR="00704F2C" w:rsidRPr="00912556" w:rsidRDefault="00704F2C" w:rsidP="001346CF">
      <w:pPr>
        <w:pStyle w:val="aff1"/>
        <w:widowControl w:val="0"/>
        <w:suppressAutoHyphens w:val="0"/>
        <w:spacing w:before="0" w:after="0" w:line="360" w:lineRule="auto"/>
        <w:ind w:firstLine="709"/>
        <w:rPr>
          <w:rFonts w:cs="Arial"/>
          <w:caps w:val="0"/>
          <w:szCs w:val="24"/>
        </w:rPr>
      </w:pPr>
      <w:r w:rsidRPr="00912556">
        <w:rPr>
          <w:rFonts w:cs="Arial"/>
          <w:szCs w:val="24"/>
        </w:rPr>
        <w:t>7.2</w:t>
      </w:r>
      <w:r w:rsidRPr="00912556">
        <w:rPr>
          <w:rFonts w:cs="Arial"/>
          <w:caps w:val="0"/>
          <w:szCs w:val="24"/>
        </w:rPr>
        <w:t xml:space="preserve">.2.1 Минимальные расстояния до оси </w:t>
      </w:r>
      <w:r w:rsidR="00A36605" w:rsidRPr="00912556">
        <w:rPr>
          <w:rFonts w:cs="Arial"/>
          <w:caps w:val="0"/>
          <w:szCs w:val="24"/>
        </w:rPr>
        <w:t>газопровода</w:t>
      </w:r>
      <w:r w:rsidR="008631C4" w:rsidRPr="00912556">
        <w:rPr>
          <w:rFonts w:cs="Arial"/>
          <w:caps w:val="0"/>
          <w:szCs w:val="24"/>
        </w:rPr>
        <w:t xml:space="preserve"> от </w:t>
      </w:r>
      <w:r w:rsidR="00921A6F" w:rsidRPr="00912556">
        <w:rPr>
          <w:rFonts w:cs="Arial"/>
          <w:caps w:val="0"/>
          <w:szCs w:val="24"/>
        </w:rPr>
        <w:t xml:space="preserve">других объектов, не входящих в состав </w:t>
      </w:r>
      <w:r w:rsidR="00CE5BC5" w:rsidRPr="00912556">
        <w:rPr>
          <w:rFonts w:cs="Arial"/>
          <w:caps w:val="0"/>
          <w:szCs w:val="24"/>
        </w:rPr>
        <w:t>магистрального газопровода</w:t>
      </w:r>
      <w:r w:rsidR="00921A6F" w:rsidRPr="00912556">
        <w:rPr>
          <w:rFonts w:cs="Arial"/>
          <w:caps w:val="0"/>
          <w:szCs w:val="24"/>
        </w:rPr>
        <w:t xml:space="preserve">, </w:t>
      </w:r>
      <w:r w:rsidR="008631C4" w:rsidRPr="00912556">
        <w:rPr>
          <w:rFonts w:cs="Arial"/>
          <w:caps w:val="0"/>
          <w:szCs w:val="24"/>
        </w:rPr>
        <w:t>принима</w:t>
      </w:r>
      <w:r w:rsidR="0044105D" w:rsidRPr="00912556">
        <w:rPr>
          <w:rFonts w:cs="Arial"/>
          <w:caps w:val="0"/>
          <w:szCs w:val="24"/>
        </w:rPr>
        <w:t>ю</w:t>
      </w:r>
      <w:r w:rsidR="008631C4" w:rsidRPr="00912556">
        <w:rPr>
          <w:rFonts w:cs="Arial"/>
          <w:caps w:val="0"/>
          <w:szCs w:val="24"/>
        </w:rPr>
        <w:t xml:space="preserve">т согласно </w:t>
      </w:r>
      <w:r w:rsidR="00BB0892" w:rsidRPr="00912556">
        <w:rPr>
          <w:rFonts w:cs="Arial"/>
          <w:caps w:val="0"/>
          <w:szCs w:val="24"/>
        </w:rPr>
        <w:t xml:space="preserve">положениям Приложения 2 к ТР ЕАЭС 049/2020 [3] и п. 7.2.2.2. </w:t>
      </w:r>
      <w:r w:rsidRPr="00912556">
        <w:rPr>
          <w:rFonts w:cs="Arial"/>
          <w:caps w:val="0"/>
          <w:szCs w:val="24"/>
        </w:rPr>
        <w:t xml:space="preserve">Трассы </w:t>
      </w:r>
      <w:r w:rsidR="001346CF" w:rsidRPr="00912556">
        <w:rPr>
          <w:rFonts w:cs="Arial"/>
          <w:caps w:val="0"/>
          <w:szCs w:val="24"/>
        </w:rPr>
        <w:t>газопроводов</w:t>
      </w:r>
      <w:r w:rsidRPr="00912556">
        <w:rPr>
          <w:rFonts w:cs="Arial"/>
          <w:caps w:val="0"/>
          <w:szCs w:val="24"/>
        </w:rPr>
        <w:t xml:space="preserve"> и площадки КС, СОГ и ГРС выбира</w:t>
      </w:r>
      <w:r w:rsidR="0044105D" w:rsidRPr="00912556">
        <w:rPr>
          <w:rFonts w:cs="Arial"/>
          <w:caps w:val="0"/>
          <w:szCs w:val="24"/>
        </w:rPr>
        <w:t>ю</w:t>
      </w:r>
      <w:r w:rsidRPr="00912556">
        <w:rPr>
          <w:rFonts w:cs="Arial"/>
          <w:caps w:val="0"/>
          <w:szCs w:val="24"/>
        </w:rPr>
        <w:t>т так, чтобы расположенные вблизи населенные пункты, отдельные жилые, хозяйственные и производственные постройки и другие объекты третьих лиц находились в условиях приемлемого риска согласно требованиям законов, постановлений Правительств и других нормативно</w:t>
      </w:r>
      <w:r w:rsidRPr="00912556">
        <w:rPr>
          <w:rFonts w:cs="Arial"/>
          <w:szCs w:val="24"/>
        </w:rPr>
        <w:t>-</w:t>
      </w:r>
      <w:r w:rsidRPr="00912556">
        <w:rPr>
          <w:rFonts w:cs="Arial"/>
          <w:caps w:val="0"/>
          <w:szCs w:val="24"/>
        </w:rPr>
        <w:t xml:space="preserve">правовых актов </w:t>
      </w:r>
      <w:r w:rsidRPr="00912556">
        <w:rPr>
          <w:rFonts w:cs="Arial"/>
          <w:caps w:val="0"/>
          <w:spacing w:val="-2"/>
          <w:kern w:val="2"/>
        </w:rPr>
        <w:t>государств союза</w:t>
      </w:r>
      <w:r w:rsidRPr="00912556">
        <w:rPr>
          <w:rFonts w:cs="Arial"/>
          <w:caps w:val="0"/>
          <w:szCs w:val="24"/>
        </w:rPr>
        <w:t>.</w:t>
      </w:r>
    </w:p>
    <w:p w14:paraId="52845099" w14:textId="77777777" w:rsidR="00BD0CF5" w:rsidRPr="00912556" w:rsidRDefault="00BD0CF5" w:rsidP="00BD0CF5">
      <w:pPr>
        <w:widowControl w:val="0"/>
        <w:spacing w:line="360" w:lineRule="auto"/>
        <w:ind w:firstLine="680"/>
        <w:rPr>
          <w:rFonts w:ascii="Arial" w:hAnsi="Arial" w:cs="Arial"/>
          <w:spacing w:val="40"/>
          <w:sz w:val="22"/>
          <w:szCs w:val="22"/>
        </w:rPr>
      </w:pPr>
      <w:r w:rsidRPr="00912556">
        <w:rPr>
          <w:rFonts w:ascii="Arial" w:hAnsi="Arial" w:cs="Arial"/>
          <w:spacing w:val="40"/>
          <w:sz w:val="22"/>
          <w:szCs w:val="22"/>
        </w:rPr>
        <w:t>Примечания</w:t>
      </w:r>
    </w:p>
    <w:p w14:paraId="59DA629C" w14:textId="7955E44D" w:rsidR="00CA4D82" w:rsidRPr="00912556" w:rsidRDefault="00BD0CF5" w:rsidP="00BD0CF5">
      <w:pPr>
        <w:widowControl w:val="0"/>
        <w:spacing w:line="360" w:lineRule="auto"/>
        <w:ind w:firstLine="709"/>
        <w:jc w:val="both"/>
        <w:rPr>
          <w:rFonts w:ascii="Arial" w:hAnsi="Arial" w:cs="Arial"/>
          <w:sz w:val="22"/>
          <w:szCs w:val="22"/>
        </w:rPr>
      </w:pPr>
      <w:r w:rsidRPr="00912556">
        <w:rPr>
          <w:rFonts w:ascii="Arial" w:hAnsi="Arial" w:cs="Arial"/>
          <w:sz w:val="22"/>
          <w:szCs w:val="22"/>
        </w:rPr>
        <w:t>1</w:t>
      </w:r>
      <w:r w:rsidR="00CA4D82" w:rsidRPr="00912556">
        <w:rPr>
          <w:rFonts w:ascii="Arial" w:hAnsi="Arial" w:cs="Arial"/>
          <w:sz w:val="22"/>
          <w:szCs w:val="22"/>
        </w:rPr>
        <w:t> </w:t>
      </w:r>
      <w:r w:rsidRPr="00912556">
        <w:rPr>
          <w:rFonts w:ascii="Arial" w:hAnsi="Arial" w:cs="Arial"/>
          <w:sz w:val="22"/>
          <w:szCs w:val="22"/>
        </w:rPr>
        <w:t>Р</w:t>
      </w:r>
      <w:r w:rsidR="00CA4D82" w:rsidRPr="00912556">
        <w:rPr>
          <w:rFonts w:ascii="Arial" w:hAnsi="Arial" w:cs="Arial"/>
          <w:sz w:val="22"/>
          <w:szCs w:val="22"/>
        </w:rPr>
        <w:t xml:space="preserve">асстояния до железных и автомобильных дорог, а также до мостов и путепроводов на дорогах </w:t>
      </w:r>
      <w:r w:rsidRPr="00912556">
        <w:rPr>
          <w:rFonts w:ascii="Arial" w:hAnsi="Arial" w:cs="Arial"/>
          <w:sz w:val="22"/>
          <w:szCs w:val="22"/>
        </w:rPr>
        <w:t>в</w:t>
      </w:r>
      <w:r w:rsidR="006B673B" w:rsidRPr="00912556">
        <w:rPr>
          <w:rFonts w:ascii="Arial" w:hAnsi="Arial" w:cs="Arial"/>
          <w:sz w:val="22"/>
          <w:szCs w:val="22"/>
        </w:rPr>
        <w:t xml:space="preserve"> Приложении 2 к</w:t>
      </w:r>
      <w:r w:rsidRPr="00912556">
        <w:rPr>
          <w:rFonts w:ascii="Arial" w:hAnsi="Arial" w:cs="Arial"/>
          <w:sz w:val="22"/>
          <w:szCs w:val="22"/>
        </w:rPr>
        <w:t xml:space="preserve"> ТР ЕАЭС 049/2020</w:t>
      </w:r>
      <w:r w:rsidR="006B673B" w:rsidRPr="00912556">
        <w:rPr>
          <w:rFonts w:ascii="Arial" w:hAnsi="Arial" w:cs="Arial"/>
          <w:caps/>
          <w:sz w:val="22"/>
          <w:szCs w:val="22"/>
        </w:rPr>
        <w:t> </w:t>
      </w:r>
      <w:r w:rsidRPr="00912556">
        <w:rPr>
          <w:rFonts w:ascii="Arial" w:hAnsi="Arial" w:cs="Arial"/>
          <w:sz w:val="22"/>
          <w:szCs w:val="22"/>
        </w:rPr>
        <w:t>[</w:t>
      </w:r>
      <w:r w:rsidR="006F3862" w:rsidRPr="00912556">
        <w:rPr>
          <w:rFonts w:ascii="Arial" w:hAnsi="Arial" w:cs="Arial"/>
          <w:sz w:val="22"/>
          <w:szCs w:val="22"/>
        </w:rPr>
        <w:t>3</w:t>
      </w:r>
      <w:r w:rsidRPr="00912556">
        <w:rPr>
          <w:rFonts w:ascii="Arial" w:hAnsi="Arial" w:cs="Arial"/>
          <w:sz w:val="22"/>
          <w:szCs w:val="22"/>
        </w:rPr>
        <w:t>]</w:t>
      </w:r>
      <w:r w:rsidRPr="00912556">
        <w:rPr>
          <w:rFonts w:cs="Arial"/>
          <w:sz w:val="22"/>
          <w:szCs w:val="22"/>
        </w:rPr>
        <w:t xml:space="preserve"> </w:t>
      </w:r>
      <w:r w:rsidR="007671CF" w:rsidRPr="00912556">
        <w:rPr>
          <w:rFonts w:ascii="Arial" w:hAnsi="Arial" w:cs="Arial"/>
          <w:sz w:val="22"/>
          <w:szCs w:val="22"/>
        </w:rPr>
        <w:t>указаны для</w:t>
      </w:r>
      <w:r w:rsidR="007671CF" w:rsidRPr="00912556">
        <w:rPr>
          <w:rFonts w:cs="Arial"/>
          <w:sz w:val="22"/>
          <w:szCs w:val="22"/>
        </w:rPr>
        <w:t xml:space="preserve"> </w:t>
      </w:r>
      <w:r w:rsidR="001346CF" w:rsidRPr="00912556">
        <w:rPr>
          <w:rFonts w:ascii="Arial" w:hAnsi="Arial" w:cs="Arial"/>
          <w:sz w:val="22"/>
          <w:szCs w:val="22"/>
        </w:rPr>
        <w:t>газопроводов</w:t>
      </w:r>
      <w:r w:rsidR="00CA4D82" w:rsidRPr="00912556">
        <w:rPr>
          <w:rFonts w:ascii="Arial" w:hAnsi="Arial" w:cs="Arial"/>
          <w:sz w:val="22"/>
          <w:szCs w:val="22"/>
        </w:rPr>
        <w:t>, прокладываемых параллельно дорогам</w:t>
      </w:r>
      <w:r w:rsidR="007671CF" w:rsidRPr="00912556">
        <w:rPr>
          <w:rFonts w:ascii="Arial" w:hAnsi="Arial" w:cs="Arial"/>
          <w:sz w:val="22"/>
          <w:szCs w:val="22"/>
        </w:rPr>
        <w:t>.</w:t>
      </w:r>
    </w:p>
    <w:p w14:paraId="2A05DCFB" w14:textId="67FC4A9C" w:rsidR="00CA4D82" w:rsidRPr="00912556" w:rsidRDefault="007671CF" w:rsidP="00CA4D82">
      <w:pPr>
        <w:spacing w:line="360" w:lineRule="auto"/>
        <w:ind w:firstLine="567"/>
        <w:jc w:val="both"/>
        <w:rPr>
          <w:rFonts w:ascii="Arial" w:hAnsi="Arial" w:cs="Arial"/>
          <w:sz w:val="22"/>
          <w:szCs w:val="22"/>
        </w:rPr>
      </w:pPr>
      <w:r w:rsidRPr="00912556">
        <w:rPr>
          <w:rFonts w:ascii="Arial" w:hAnsi="Arial" w:cs="Arial"/>
          <w:sz w:val="22"/>
          <w:szCs w:val="22"/>
        </w:rPr>
        <w:t>2</w:t>
      </w:r>
      <w:r w:rsidR="00CA4D82" w:rsidRPr="00912556">
        <w:rPr>
          <w:rFonts w:ascii="Arial" w:hAnsi="Arial" w:cs="Arial"/>
          <w:sz w:val="22"/>
          <w:szCs w:val="22"/>
        </w:rPr>
        <w:t> </w:t>
      </w:r>
      <w:r w:rsidRPr="00912556">
        <w:rPr>
          <w:rFonts w:ascii="Arial" w:hAnsi="Arial" w:cs="Arial"/>
          <w:sz w:val="22"/>
          <w:szCs w:val="22"/>
        </w:rPr>
        <w:t>П</w:t>
      </w:r>
      <w:r w:rsidR="00CA4D82" w:rsidRPr="00912556">
        <w:rPr>
          <w:rFonts w:ascii="Arial" w:hAnsi="Arial" w:cs="Arial"/>
          <w:sz w:val="22"/>
          <w:szCs w:val="22"/>
        </w:rPr>
        <w:t>од отдельно стоящим зданием или строением понимают здание или строение, расположенное вне населенного пункта на расстоянии не менее 50 м от ближайш</w:t>
      </w:r>
      <w:r w:rsidRPr="00912556">
        <w:rPr>
          <w:rFonts w:ascii="Arial" w:hAnsi="Arial" w:cs="Arial"/>
          <w:sz w:val="22"/>
          <w:szCs w:val="22"/>
        </w:rPr>
        <w:t>их к нему зданий или сооружений.</w:t>
      </w:r>
    </w:p>
    <w:p w14:paraId="3DFB48A6" w14:textId="54C73443" w:rsidR="00CA4D82" w:rsidRPr="00912556" w:rsidRDefault="007671CF" w:rsidP="00CA4D82">
      <w:pPr>
        <w:spacing w:line="360" w:lineRule="auto"/>
        <w:ind w:firstLine="567"/>
        <w:jc w:val="both"/>
        <w:rPr>
          <w:rFonts w:ascii="Arial" w:hAnsi="Arial" w:cs="Arial"/>
          <w:sz w:val="22"/>
          <w:szCs w:val="22"/>
        </w:rPr>
      </w:pPr>
      <w:r w:rsidRPr="00912556">
        <w:rPr>
          <w:rFonts w:ascii="Arial" w:hAnsi="Arial" w:cs="Arial"/>
          <w:sz w:val="22"/>
          <w:szCs w:val="22"/>
        </w:rPr>
        <w:t>3</w:t>
      </w:r>
      <w:r w:rsidR="00CA4D82" w:rsidRPr="00912556">
        <w:rPr>
          <w:rFonts w:ascii="Arial" w:hAnsi="Arial" w:cs="Arial"/>
          <w:sz w:val="22"/>
          <w:szCs w:val="22"/>
        </w:rPr>
        <w:t> </w:t>
      </w:r>
      <w:r w:rsidRPr="00912556">
        <w:rPr>
          <w:rFonts w:ascii="Arial" w:hAnsi="Arial" w:cs="Arial"/>
          <w:sz w:val="22"/>
          <w:szCs w:val="22"/>
        </w:rPr>
        <w:t>М</w:t>
      </w:r>
      <w:r w:rsidR="00CA4D82" w:rsidRPr="00912556">
        <w:rPr>
          <w:rFonts w:ascii="Arial" w:hAnsi="Arial" w:cs="Arial"/>
          <w:sz w:val="22"/>
          <w:szCs w:val="22"/>
        </w:rPr>
        <w:t>инимальные расстояния от мостов железных и автомобильных дорог с пролетом 20 м и менее принимают такими же, как от соответствующих дорог</w:t>
      </w:r>
      <w:r w:rsidRPr="00912556">
        <w:rPr>
          <w:rFonts w:ascii="Arial" w:hAnsi="Arial" w:cs="Arial"/>
          <w:sz w:val="22"/>
          <w:szCs w:val="22"/>
        </w:rPr>
        <w:t>.</w:t>
      </w:r>
    </w:p>
    <w:p w14:paraId="784B4889" w14:textId="51A100D5" w:rsidR="002A7DF5" w:rsidRPr="00912556" w:rsidRDefault="007671CF" w:rsidP="00EA5FD3">
      <w:pPr>
        <w:spacing w:line="348" w:lineRule="auto"/>
        <w:ind w:firstLine="567"/>
        <w:jc w:val="both"/>
        <w:rPr>
          <w:rFonts w:ascii="Arial" w:hAnsi="Arial" w:cs="Arial"/>
          <w:sz w:val="22"/>
          <w:szCs w:val="22"/>
        </w:rPr>
      </w:pPr>
      <w:r w:rsidRPr="00912556">
        <w:rPr>
          <w:rFonts w:ascii="Arial" w:hAnsi="Arial" w:cs="Arial"/>
          <w:sz w:val="22"/>
          <w:szCs w:val="22"/>
        </w:rPr>
        <w:t>4</w:t>
      </w:r>
      <w:r w:rsidR="00CA4D82" w:rsidRPr="00912556">
        <w:rPr>
          <w:rFonts w:ascii="Arial" w:hAnsi="Arial" w:cs="Arial"/>
          <w:sz w:val="22"/>
          <w:szCs w:val="22"/>
        </w:rPr>
        <w:t> </w:t>
      </w:r>
      <w:r w:rsidRPr="00912556">
        <w:rPr>
          <w:rFonts w:ascii="Arial" w:hAnsi="Arial" w:cs="Arial"/>
          <w:sz w:val="22"/>
          <w:szCs w:val="22"/>
        </w:rPr>
        <w:t>О</w:t>
      </w:r>
      <w:r w:rsidR="00CA4D82" w:rsidRPr="00912556">
        <w:rPr>
          <w:rFonts w:ascii="Arial" w:hAnsi="Arial" w:cs="Arial"/>
          <w:sz w:val="22"/>
          <w:szCs w:val="22"/>
        </w:rPr>
        <w:t xml:space="preserve">бъекты </w:t>
      </w:r>
      <w:r w:rsidR="002D4615" w:rsidRPr="00912556">
        <w:rPr>
          <w:rFonts w:ascii="Arial" w:hAnsi="Arial" w:cs="Arial"/>
          <w:sz w:val="22"/>
          <w:szCs w:val="22"/>
        </w:rPr>
        <w:t>МГ</w:t>
      </w:r>
      <w:r w:rsidR="00CA4D82" w:rsidRPr="00912556">
        <w:rPr>
          <w:rFonts w:ascii="Arial" w:hAnsi="Arial" w:cs="Arial"/>
          <w:sz w:val="22"/>
          <w:szCs w:val="22"/>
        </w:rPr>
        <w:t>, из которых возможен выброс или утечка газа в атмосферу, располага</w:t>
      </w:r>
      <w:r w:rsidR="0044105D" w:rsidRPr="00912556">
        <w:rPr>
          <w:rFonts w:ascii="Arial" w:hAnsi="Arial" w:cs="Arial"/>
          <w:sz w:val="22"/>
          <w:szCs w:val="22"/>
        </w:rPr>
        <w:t>ю</w:t>
      </w:r>
      <w:r w:rsidR="00CA4D82" w:rsidRPr="00912556">
        <w:rPr>
          <w:rFonts w:ascii="Arial" w:hAnsi="Arial" w:cs="Arial"/>
          <w:sz w:val="22"/>
          <w:szCs w:val="22"/>
        </w:rPr>
        <w:t>т за пределами полос воздушных подходов к аэродромам и вертодромам</w:t>
      </w:r>
      <w:r w:rsidR="002A7DF5" w:rsidRPr="00912556">
        <w:rPr>
          <w:rFonts w:ascii="Arial" w:hAnsi="Arial" w:cs="Arial"/>
          <w:sz w:val="22"/>
          <w:szCs w:val="22"/>
        </w:rPr>
        <w:t xml:space="preserve">. </w:t>
      </w:r>
    </w:p>
    <w:p w14:paraId="33CEFCE9" w14:textId="530333D8" w:rsidR="002A7DF5" w:rsidRPr="00912556" w:rsidRDefault="002A7DF5" w:rsidP="00EA5FD3">
      <w:pPr>
        <w:spacing w:line="348" w:lineRule="auto"/>
        <w:ind w:firstLine="567"/>
        <w:jc w:val="both"/>
        <w:rPr>
          <w:rFonts w:ascii="Arial" w:hAnsi="Arial" w:cs="Arial"/>
          <w:sz w:val="22"/>
          <w:szCs w:val="22"/>
        </w:rPr>
      </w:pPr>
      <w:r w:rsidRPr="00912556">
        <w:rPr>
          <w:rFonts w:ascii="Arial" w:hAnsi="Arial" w:cs="Arial"/>
          <w:sz w:val="22"/>
          <w:szCs w:val="22"/>
        </w:rPr>
        <w:t xml:space="preserve">Размещение объектов </w:t>
      </w:r>
      <w:r w:rsidR="002D4615" w:rsidRPr="00912556">
        <w:rPr>
          <w:rFonts w:ascii="Arial" w:hAnsi="Arial" w:cs="Arial"/>
          <w:sz w:val="22"/>
          <w:szCs w:val="22"/>
        </w:rPr>
        <w:t>МГ</w:t>
      </w:r>
      <w:r w:rsidRPr="00912556">
        <w:rPr>
          <w:rFonts w:ascii="Arial" w:hAnsi="Arial" w:cs="Arial"/>
          <w:sz w:val="22"/>
          <w:szCs w:val="22"/>
        </w:rPr>
        <w:t>, из которых возможен выброс или утечка газа в атмосферу, в пределах полос воздушного подхода допустимо в случае применени</w:t>
      </w:r>
      <w:r w:rsidR="00A27A87" w:rsidRPr="00912556">
        <w:rPr>
          <w:rFonts w:ascii="Arial" w:hAnsi="Arial" w:cs="Arial"/>
          <w:sz w:val="22"/>
          <w:szCs w:val="22"/>
        </w:rPr>
        <w:t>я</w:t>
      </w:r>
      <w:r w:rsidRPr="00912556">
        <w:rPr>
          <w:rFonts w:ascii="Arial" w:hAnsi="Arial" w:cs="Arial"/>
          <w:sz w:val="22"/>
          <w:szCs w:val="22"/>
        </w:rPr>
        <w:t xml:space="preserve"> </w:t>
      </w:r>
      <w:r w:rsidR="00280C08" w:rsidRPr="00912556">
        <w:rPr>
          <w:rFonts w:ascii="Arial" w:hAnsi="Arial" w:cs="Arial"/>
          <w:sz w:val="22"/>
          <w:szCs w:val="22"/>
        </w:rPr>
        <w:t xml:space="preserve">одного или нескольких </w:t>
      </w:r>
      <w:r w:rsidR="004648B5" w:rsidRPr="00912556">
        <w:rPr>
          <w:rFonts w:ascii="Arial" w:hAnsi="Arial" w:cs="Arial"/>
          <w:sz w:val="22"/>
          <w:szCs w:val="22"/>
        </w:rPr>
        <w:t xml:space="preserve">компенсирующих </w:t>
      </w:r>
      <w:r w:rsidRPr="00912556">
        <w:rPr>
          <w:rFonts w:ascii="Arial" w:hAnsi="Arial" w:cs="Arial"/>
          <w:sz w:val="22"/>
          <w:szCs w:val="22"/>
        </w:rPr>
        <w:t>мероприятий:</w:t>
      </w:r>
    </w:p>
    <w:p w14:paraId="229EC023" w14:textId="0FF1B9EE" w:rsidR="004648B5" w:rsidRPr="00912556" w:rsidRDefault="004648B5" w:rsidP="00EA5FD3">
      <w:pPr>
        <w:widowControl w:val="0"/>
        <w:spacing w:line="348" w:lineRule="auto"/>
        <w:ind w:firstLine="567"/>
        <w:jc w:val="both"/>
        <w:rPr>
          <w:rFonts w:ascii="Arial" w:hAnsi="Arial" w:cs="Arial"/>
          <w:sz w:val="22"/>
          <w:szCs w:val="22"/>
        </w:rPr>
      </w:pPr>
      <w:r w:rsidRPr="00912556">
        <w:rPr>
          <w:rFonts w:ascii="Arial" w:hAnsi="Arial" w:cs="Arial"/>
          <w:sz w:val="22"/>
          <w:szCs w:val="22"/>
        </w:rPr>
        <w:t>- установление категории</w:t>
      </w:r>
      <w:r w:rsidR="00397A56" w:rsidRPr="00912556">
        <w:rPr>
          <w:rFonts w:ascii="Arial" w:hAnsi="Arial" w:cs="Arial"/>
          <w:sz w:val="22"/>
          <w:szCs w:val="22"/>
        </w:rPr>
        <w:t> </w:t>
      </w:r>
      <w:r w:rsidRPr="00912556">
        <w:rPr>
          <w:rFonts w:ascii="Arial" w:hAnsi="Arial" w:cs="Arial"/>
          <w:sz w:val="22"/>
          <w:szCs w:val="22"/>
        </w:rPr>
        <w:t xml:space="preserve">«В» </w:t>
      </w:r>
      <w:r w:rsidR="004F2800" w:rsidRPr="00912556">
        <w:rPr>
          <w:rFonts w:ascii="Arial" w:hAnsi="Arial" w:cs="Arial"/>
          <w:sz w:val="22"/>
          <w:szCs w:val="22"/>
        </w:rPr>
        <w:t xml:space="preserve">для </w:t>
      </w:r>
      <w:r w:rsidRPr="00912556">
        <w:rPr>
          <w:rFonts w:ascii="Arial" w:hAnsi="Arial" w:cs="Arial"/>
          <w:sz w:val="22"/>
          <w:szCs w:val="22"/>
        </w:rPr>
        <w:t xml:space="preserve">участков </w:t>
      </w:r>
      <w:r w:rsidR="001346CF" w:rsidRPr="00912556">
        <w:rPr>
          <w:rFonts w:ascii="Arial" w:hAnsi="Arial" w:cs="Arial"/>
          <w:sz w:val="22"/>
          <w:szCs w:val="22"/>
        </w:rPr>
        <w:t>газопроводов</w:t>
      </w:r>
      <w:r w:rsidRPr="00912556">
        <w:rPr>
          <w:rFonts w:ascii="Arial" w:hAnsi="Arial" w:cs="Arial"/>
          <w:sz w:val="22"/>
          <w:szCs w:val="22"/>
        </w:rPr>
        <w:t xml:space="preserve">, расположенных в пределах полосы воздушного подхода, и примыкающих участков </w:t>
      </w:r>
      <w:r w:rsidR="001346CF" w:rsidRPr="00912556">
        <w:rPr>
          <w:rFonts w:ascii="Arial" w:hAnsi="Arial" w:cs="Arial"/>
          <w:sz w:val="22"/>
          <w:szCs w:val="22"/>
        </w:rPr>
        <w:t>газопроводов</w:t>
      </w:r>
      <w:r w:rsidR="00931B13" w:rsidRPr="00912556">
        <w:rPr>
          <w:rFonts w:ascii="Arial" w:hAnsi="Arial" w:cs="Arial"/>
          <w:sz w:val="22"/>
          <w:szCs w:val="22"/>
        </w:rPr>
        <w:t xml:space="preserve"> </w:t>
      </w:r>
      <w:r w:rsidR="00C777DD" w:rsidRPr="00912556">
        <w:rPr>
          <w:rFonts w:ascii="Arial" w:hAnsi="Arial" w:cs="Arial"/>
          <w:sz w:val="22"/>
          <w:szCs w:val="22"/>
        </w:rPr>
        <w:t xml:space="preserve">за </w:t>
      </w:r>
      <w:r w:rsidRPr="00912556">
        <w:rPr>
          <w:rFonts w:ascii="Arial" w:hAnsi="Arial" w:cs="Arial"/>
          <w:sz w:val="22"/>
          <w:szCs w:val="22"/>
        </w:rPr>
        <w:t>границам</w:t>
      </w:r>
      <w:r w:rsidR="00C777DD" w:rsidRPr="00912556">
        <w:rPr>
          <w:rFonts w:ascii="Arial" w:hAnsi="Arial" w:cs="Arial"/>
          <w:sz w:val="22"/>
          <w:szCs w:val="22"/>
        </w:rPr>
        <w:t>и</w:t>
      </w:r>
      <w:r w:rsidRPr="00912556">
        <w:rPr>
          <w:rFonts w:ascii="Arial" w:hAnsi="Arial" w:cs="Arial"/>
          <w:sz w:val="22"/>
          <w:szCs w:val="22"/>
        </w:rPr>
        <w:t xml:space="preserve"> полосы воздушного подхода </w:t>
      </w:r>
      <w:r w:rsidR="00931B13" w:rsidRPr="00912556">
        <w:rPr>
          <w:rFonts w:ascii="Arial" w:hAnsi="Arial" w:cs="Arial"/>
          <w:sz w:val="22"/>
          <w:szCs w:val="22"/>
        </w:rPr>
        <w:t xml:space="preserve">на протяженности не менее </w:t>
      </w:r>
      <w:r w:rsidRPr="00912556">
        <w:rPr>
          <w:rFonts w:ascii="Arial" w:hAnsi="Arial" w:cs="Arial"/>
          <w:sz w:val="22"/>
          <w:szCs w:val="22"/>
        </w:rPr>
        <w:t>25 м;</w:t>
      </w:r>
    </w:p>
    <w:p w14:paraId="6EE616A3" w14:textId="1503F5C4" w:rsidR="004648B5" w:rsidRPr="00912556" w:rsidRDefault="004648B5" w:rsidP="00EA5FD3">
      <w:pPr>
        <w:widowControl w:val="0"/>
        <w:spacing w:line="348" w:lineRule="auto"/>
        <w:ind w:firstLine="567"/>
        <w:jc w:val="both"/>
        <w:rPr>
          <w:rFonts w:ascii="Arial" w:hAnsi="Arial" w:cs="Arial"/>
          <w:sz w:val="22"/>
          <w:szCs w:val="22"/>
        </w:rPr>
      </w:pPr>
      <w:r w:rsidRPr="00912556">
        <w:rPr>
          <w:rFonts w:ascii="Arial" w:hAnsi="Arial" w:cs="Arial"/>
          <w:sz w:val="22"/>
          <w:szCs w:val="22"/>
        </w:rPr>
        <w:t xml:space="preserve">- прокладка указанных участков </w:t>
      </w:r>
      <w:r w:rsidR="001346CF" w:rsidRPr="00912556">
        <w:rPr>
          <w:rFonts w:ascii="Arial" w:hAnsi="Arial" w:cs="Arial"/>
          <w:sz w:val="22"/>
          <w:szCs w:val="22"/>
        </w:rPr>
        <w:t xml:space="preserve">газопроводов </w:t>
      </w:r>
      <w:r w:rsidRPr="00912556">
        <w:rPr>
          <w:rFonts w:ascii="Arial" w:hAnsi="Arial" w:cs="Arial"/>
          <w:sz w:val="22"/>
          <w:szCs w:val="22"/>
        </w:rPr>
        <w:t>в защитном футляре</w:t>
      </w:r>
      <w:r w:rsidR="00AE3E71" w:rsidRPr="00912556">
        <w:rPr>
          <w:rFonts w:ascii="Arial" w:hAnsi="Arial" w:cs="Arial"/>
          <w:sz w:val="22"/>
          <w:szCs w:val="22"/>
        </w:rPr>
        <w:t xml:space="preserve"> (</w:t>
      </w:r>
      <w:r w:rsidR="003F31B7" w:rsidRPr="00912556">
        <w:rPr>
          <w:rFonts w:ascii="Arial" w:hAnsi="Arial" w:cs="Arial"/>
          <w:sz w:val="22"/>
          <w:szCs w:val="22"/>
        </w:rPr>
        <w:t xml:space="preserve">при расстоянии от участка </w:t>
      </w:r>
      <w:r w:rsidR="001346CF" w:rsidRPr="00912556">
        <w:rPr>
          <w:rFonts w:ascii="Arial" w:hAnsi="Arial" w:cs="Arial"/>
          <w:sz w:val="22"/>
          <w:szCs w:val="22"/>
        </w:rPr>
        <w:t>газопровода</w:t>
      </w:r>
      <w:r w:rsidR="003F31B7" w:rsidRPr="00912556">
        <w:rPr>
          <w:rFonts w:ascii="Arial" w:hAnsi="Arial" w:cs="Arial"/>
          <w:sz w:val="22"/>
          <w:szCs w:val="22"/>
        </w:rPr>
        <w:t xml:space="preserve"> в пределах полосы воздушного подхода до границ взлетно-посадочной полосы менее 5 км и отсутствии углов поворота трассы</w:t>
      </w:r>
      <w:r w:rsidR="00AE3E71" w:rsidRPr="00912556">
        <w:rPr>
          <w:rFonts w:ascii="Arial" w:hAnsi="Arial" w:cs="Arial"/>
          <w:sz w:val="22"/>
          <w:szCs w:val="22"/>
        </w:rPr>
        <w:t>)</w:t>
      </w:r>
      <w:r w:rsidRPr="00912556">
        <w:rPr>
          <w:rFonts w:ascii="Arial" w:hAnsi="Arial" w:cs="Arial"/>
          <w:sz w:val="22"/>
          <w:szCs w:val="22"/>
        </w:rPr>
        <w:t>;</w:t>
      </w:r>
    </w:p>
    <w:p w14:paraId="0DD16726" w14:textId="7DF47BDA" w:rsidR="00AD5225" w:rsidRPr="00912556" w:rsidRDefault="00AD5225" w:rsidP="00EA5FD3">
      <w:pPr>
        <w:widowControl w:val="0"/>
        <w:spacing w:line="348" w:lineRule="auto"/>
        <w:ind w:firstLine="567"/>
        <w:jc w:val="both"/>
        <w:rPr>
          <w:rFonts w:ascii="Arial" w:hAnsi="Arial" w:cs="Arial"/>
          <w:sz w:val="22"/>
          <w:szCs w:val="22"/>
        </w:rPr>
      </w:pPr>
      <w:r w:rsidRPr="00912556">
        <w:rPr>
          <w:rFonts w:ascii="Arial" w:hAnsi="Arial" w:cs="Arial"/>
          <w:sz w:val="22"/>
          <w:szCs w:val="22"/>
        </w:rPr>
        <w:t xml:space="preserve">- размещение вытяжных свечей защитных футляров </w:t>
      </w:r>
      <w:r w:rsidR="00716735" w:rsidRPr="00912556">
        <w:rPr>
          <w:rFonts w:ascii="Arial" w:hAnsi="Arial" w:cs="Arial"/>
          <w:sz w:val="22"/>
          <w:szCs w:val="22"/>
        </w:rPr>
        <w:t>за границами полос</w:t>
      </w:r>
      <w:r w:rsidR="00C777DD" w:rsidRPr="00912556">
        <w:rPr>
          <w:rFonts w:ascii="Arial" w:hAnsi="Arial" w:cs="Arial"/>
          <w:sz w:val="22"/>
          <w:szCs w:val="22"/>
        </w:rPr>
        <w:t>ы</w:t>
      </w:r>
      <w:r w:rsidR="00716735" w:rsidRPr="00912556">
        <w:rPr>
          <w:rFonts w:ascii="Arial" w:hAnsi="Arial" w:cs="Arial"/>
          <w:sz w:val="22"/>
          <w:szCs w:val="22"/>
        </w:rPr>
        <w:t xml:space="preserve"> </w:t>
      </w:r>
      <w:r w:rsidR="00C777DD" w:rsidRPr="00912556">
        <w:rPr>
          <w:rFonts w:ascii="Arial" w:hAnsi="Arial" w:cs="Arial"/>
          <w:sz w:val="22"/>
          <w:szCs w:val="22"/>
        </w:rPr>
        <w:t>возду</w:t>
      </w:r>
      <w:r w:rsidR="00716735" w:rsidRPr="00912556">
        <w:rPr>
          <w:rFonts w:ascii="Arial" w:hAnsi="Arial" w:cs="Arial"/>
          <w:sz w:val="22"/>
          <w:szCs w:val="22"/>
        </w:rPr>
        <w:t xml:space="preserve">шного </w:t>
      </w:r>
      <w:r w:rsidR="00716735" w:rsidRPr="00912556">
        <w:rPr>
          <w:rFonts w:ascii="Arial" w:hAnsi="Arial" w:cs="Arial"/>
          <w:sz w:val="22"/>
          <w:szCs w:val="22"/>
        </w:rPr>
        <w:lastRenderedPageBreak/>
        <w:t xml:space="preserve">подхода на </w:t>
      </w:r>
      <w:r w:rsidRPr="00912556">
        <w:rPr>
          <w:rFonts w:ascii="Arial" w:hAnsi="Arial" w:cs="Arial"/>
          <w:sz w:val="22"/>
          <w:szCs w:val="22"/>
        </w:rPr>
        <w:t>расстоянии не менее 40</w:t>
      </w:r>
      <w:r w:rsidR="00F71B39" w:rsidRPr="00912556">
        <w:rPr>
          <w:rFonts w:ascii="Arial" w:hAnsi="Arial" w:cs="Arial"/>
          <w:sz w:val="22"/>
          <w:szCs w:val="22"/>
        </w:rPr>
        <w:t> </w:t>
      </w:r>
      <w:r w:rsidRPr="00912556">
        <w:rPr>
          <w:rFonts w:ascii="Arial" w:hAnsi="Arial" w:cs="Arial"/>
          <w:sz w:val="22"/>
          <w:szCs w:val="22"/>
        </w:rPr>
        <w:t xml:space="preserve">м </w:t>
      </w:r>
      <w:r w:rsidR="00716735" w:rsidRPr="00912556">
        <w:rPr>
          <w:rFonts w:ascii="Arial" w:hAnsi="Arial" w:cs="Arial"/>
          <w:sz w:val="22"/>
          <w:szCs w:val="22"/>
        </w:rPr>
        <w:t>от</w:t>
      </w:r>
      <w:r w:rsidRPr="00912556">
        <w:rPr>
          <w:rFonts w:ascii="Arial" w:hAnsi="Arial" w:cs="Arial"/>
          <w:sz w:val="22"/>
          <w:szCs w:val="22"/>
        </w:rPr>
        <w:t xml:space="preserve"> границ полосы воздушного подхода;</w:t>
      </w:r>
    </w:p>
    <w:p w14:paraId="334EC7A2" w14:textId="30612606" w:rsidR="004648B5" w:rsidRPr="00912556" w:rsidRDefault="004648B5" w:rsidP="00EA5FD3">
      <w:pPr>
        <w:widowControl w:val="0"/>
        <w:spacing w:line="348" w:lineRule="auto"/>
        <w:ind w:firstLine="567"/>
        <w:jc w:val="both"/>
        <w:rPr>
          <w:rFonts w:ascii="Arial" w:hAnsi="Arial" w:cs="Arial"/>
          <w:sz w:val="22"/>
          <w:szCs w:val="22"/>
        </w:rPr>
      </w:pPr>
      <w:r w:rsidRPr="00912556">
        <w:rPr>
          <w:rFonts w:ascii="Arial" w:hAnsi="Arial" w:cs="Arial"/>
          <w:sz w:val="22"/>
          <w:szCs w:val="22"/>
        </w:rPr>
        <w:t xml:space="preserve">- </w:t>
      </w:r>
      <w:r w:rsidR="002D4615" w:rsidRPr="00912556">
        <w:rPr>
          <w:rFonts w:ascii="Arial" w:hAnsi="Arial" w:cs="Arial"/>
          <w:sz w:val="22"/>
          <w:szCs w:val="22"/>
        </w:rPr>
        <w:t xml:space="preserve">обеспечение комплексной защиты подземных </w:t>
      </w:r>
      <w:r w:rsidR="00797CA8" w:rsidRPr="00912556">
        <w:rPr>
          <w:rFonts w:ascii="Arial" w:hAnsi="Arial" w:cs="Arial"/>
          <w:sz w:val="22"/>
          <w:szCs w:val="22"/>
        </w:rPr>
        <w:t>газопроводов</w:t>
      </w:r>
      <w:r w:rsidR="002D4615" w:rsidRPr="00912556">
        <w:rPr>
          <w:rFonts w:ascii="Arial" w:hAnsi="Arial" w:cs="Arial"/>
          <w:sz w:val="22"/>
          <w:szCs w:val="22"/>
        </w:rPr>
        <w:t xml:space="preserve"> и защитных футляров от коррозии с применением </w:t>
      </w:r>
      <w:r w:rsidRPr="00912556">
        <w:rPr>
          <w:rFonts w:ascii="Arial" w:hAnsi="Arial" w:cs="Arial"/>
          <w:sz w:val="22"/>
          <w:szCs w:val="22"/>
        </w:rPr>
        <w:t>защитны</w:t>
      </w:r>
      <w:r w:rsidR="002D4615" w:rsidRPr="00912556">
        <w:rPr>
          <w:rFonts w:ascii="Arial" w:hAnsi="Arial" w:cs="Arial"/>
          <w:sz w:val="22"/>
          <w:szCs w:val="22"/>
        </w:rPr>
        <w:t>х</w:t>
      </w:r>
      <w:r w:rsidRPr="00912556">
        <w:rPr>
          <w:rFonts w:ascii="Arial" w:hAnsi="Arial" w:cs="Arial"/>
          <w:sz w:val="22"/>
          <w:szCs w:val="22"/>
        </w:rPr>
        <w:t xml:space="preserve"> покрыти</w:t>
      </w:r>
      <w:r w:rsidR="002D4615" w:rsidRPr="00912556">
        <w:rPr>
          <w:rFonts w:ascii="Arial" w:hAnsi="Arial" w:cs="Arial"/>
          <w:sz w:val="22"/>
          <w:szCs w:val="22"/>
        </w:rPr>
        <w:t xml:space="preserve">й усиленного типа и систем </w:t>
      </w:r>
      <w:r w:rsidRPr="00912556">
        <w:rPr>
          <w:rFonts w:ascii="Arial" w:hAnsi="Arial" w:cs="Arial"/>
          <w:sz w:val="22"/>
          <w:szCs w:val="22"/>
        </w:rPr>
        <w:t>ЭХЗ;</w:t>
      </w:r>
    </w:p>
    <w:p w14:paraId="704D6325" w14:textId="05A19880" w:rsidR="004648B5" w:rsidRPr="00912556" w:rsidRDefault="004648B5" w:rsidP="00EA5FD3">
      <w:pPr>
        <w:widowControl w:val="0"/>
        <w:spacing w:line="336" w:lineRule="auto"/>
        <w:ind w:firstLine="567"/>
        <w:jc w:val="both"/>
        <w:rPr>
          <w:rFonts w:ascii="Arial" w:hAnsi="Arial" w:cs="Arial"/>
          <w:sz w:val="22"/>
          <w:szCs w:val="22"/>
        </w:rPr>
      </w:pPr>
      <w:r w:rsidRPr="00912556">
        <w:rPr>
          <w:rFonts w:ascii="Arial" w:hAnsi="Arial" w:cs="Arial"/>
          <w:sz w:val="22"/>
          <w:szCs w:val="22"/>
        </w:rPr>
        <w:t>- применение систем непрерывного контроля загазованности межтрубного пространства</w:t>
      </w:r>
      <w:r w:rsidR="002D4615" w:rsidRPr="00912556">
        <w:rPr>
          <w:rFonts w:ascii="Arial" w:hAnsi="Arial" w:cs="Arial"/>
          <w:sz w:val="22"/>
          <w:szCs w:val="22"/>
        </w:rPr>
        <w:t xml:space="preserve"> </w:t>
      </w:r>
      <w:r w:rsidR="00280C08" w:rsidRPr="00912556">
        <w:rPr>
          <w:rFonts w:ascii="Arial" w:hAnsi="Arial" w:cs="Arial"/>
          <w:sz w:val="22"/>
          <w:szCs w:val="22"/>
        </w:rPr>
        <w:t xml:space="preserve">(в случае прокладки </w:t>
      </w:r>
      <w:r w:rsidR="0042039C" w:rsidRPr="00912556">
        <w:rPr>
          <w:rFonts w:ascii="Arial" w:hAnsi="Arial" w:cs="Arial"/>
          <w:sz w:val="22"/>
          <w:szCs w:val="22"/>
        </w:rPr>
        <w:t>газопровода</w:t>
      </w:r>
      <w:r w:rsidR="00280C08" w:rsidRPr="00912556">
        <w:rPr>
          <w:rFonts w:ascii="Arial" w:hAnsi="Arial" w:cs="Arial"/>
          <w:sz w:val="22"/>
          <w:szCs w:val="22"/>
        </w:rPr>
        <w:t xml:space="preserve"> в защитном футляре)</w:t>
      </w:r>
      <w:r w:rsidR="00280C08" w:rsidRPr="00912556">
        <w:rPr>
          <w:sz w:val="20"/>
          <w:szCs w:val="20"/>
        </w:rPr>
        <w:t xml:space="preserve"> </w:t>
      </w:r>
      <w:r w:rsidR="002D4615" w:rsidRPr="00912556">
        <w:rPr>
          <w:rFonts w:ascii="Arial" w:hAnsi="Arial" w:cs="Arial"/>
          <w:sz w:val="22"/>
          <w:szCs w:val="22"/>
        </w:rPr>
        <w:t>с выводом сигнала на диспетчерский пульт аэропорта (аэродрома) и организации, эксплуатирующей МГ</w:t>
      </w:r>
      <w:r w:rsidRPr="00912556">
        <w:rPr>
          <w:rFonts w:ascii="Arial" w:hAnsi="Arial" w:cs="Arial"/>
          <w:sz w:val="22"/>
          <w:szCs w:val="22"/>
        </w:rPr>
        <w:t>;</w:t>
      </w:r>
    </w:p>
    <w:p w14:paraId="1AB9E6F2" w14:textId="31E5AD62" w:rsidR="004648B5" w:rsidRPr="00912556" w:rsidRDefault="004648B5" w:rsidP="00EA5FD3">
      <w:pPr>
        <w:widowControl w:val="0"/>
        <w:spacing w:line="336" w:lineRule="auto"/>
        <w:ind w:firstLine="567"/>
        <w:jc w:val="both"/>
        <w:rPr>
          <w:rFonts w:ascii="Arial" w:hAnsi="Arial" w:cs="Arial"/>
          <w:sz w:val="22"/>
          <w:szCs w:val="22"/>
        </w:rPr>
      </w:pPr>
      <w:r w:rsidRPr="00912556">
        <w:rPr>
          <w:rFonts w:ascii="Arial" w:hAnsi="Arial" w:cs="Arial"/>
          <w:sz w:val="22"/>
          <w:szCs w:val="22"/>
        </w:rPr>
        <w:t>- 100 % контроль монтажных сварных соединений дублирующими метод</w:t>
      </w:r>
      <w:r w:rsidR="00C92180" w:rsidRPr="00912556">
        <w:rPr>
          <w:rFonts w:ascii="Arial" w:hAnsi="Arial" w:cs="Arial"/>
          <w:sz w:val="22"/>
          <w:szCs w:val="22"/>
        </w:rPr>
        <w:t>ами</w:t>
      </w:r>
      <w:r w:rsidRPr="00912556">
        <w:rPr>
          <w:rFonts w:ascii="Arial" w:hAnsi="Arial" w:cs="Arial"/>
          <w:sz w:val="22"/>
          <w:szCs w:val="22"/>
        </w:rPr>
        <w:t xml:space="preserve"> неразрушающего контроля</w:t>
      </w:r>
      <w:r w:rsidR="00B9202D" w:rsidRPr="00912556">
        <w:rPr>
          <w:rFonts w:ascii="Arial" w:hAnsi="Arial" w:cs="Arial"/>
          <w:sz w:val="22"/>
          <w:szCs w:val="22"/>
        </w:rPr>
        <w:t>;</w:t>
      </w:r>
      <w:r w:rsidRPr="00912556">
        <w:rPr>
          <w:rFonts w:ascii="Arial" w:hAnsi="Arial" w:cs="Arial"/>
          <w:sz w:val="22"/>
          <w:szCs w:val="22"/>
        </w:rPr>
        <w:t xml:space="preserve"> </w:t>
      </w:r>
    </w:p>
    <w:p w14:paraId="000EF156" w14:textId="77777777" w:rsidR="00273DA1" w:rsidRPr="00912556" w:rsidRDefault="001776A6" w:rsidP="00EA5FD3">
      <w:pPr>
        <w:widowControl w:val="0"/>
        <w:spacing w:line="336" w:lineRule="auto"/>
        <w:ind w:firstLine="567"/>
        <w:jc w:val="both"/>
        <w:rPr>
          <w:rFonts w:ascii="Arial" w:hAnsi="Arial" w:cs="Arial"/>
          <w:sz w:val="22"/>
          <w:szCs w:val="22"/>
        </w:rPr>
      </w:pPr>
      <w:r w:rsidRPr="00912556">
        <w:rPr>
          <w:rFonts w:ascii="Arial" w:hAnsi="Arial" w:cs="Arial"/>
          <w:sz w:val="22"/>
          <w:szCs w:val="22"/>
        </w:rPr>
        <w:t>- размещение опозна</w:t>
      </w:r>
      <w:r w:rsidR="00E12467" w:rsidRPr="00912556">
        <w:rPr>
          <w:rFonts w:ascii="Arial" w:hAnsi="Arial" w:cs="Arial"/>
          <w:sz w:val="22"/>
          <w:szCs w:val="22"/>
        </w:rPr>
        <w:t>в</w:t>
      </w:r>
      <w:r w:rsidRPr="00912556">
        <w:rPr>
          <w:rFonts w:ascii="Arial" w:hAnsi="Arial" w:cs="Arial"/>
          <w:sz w:val="22"/>
          <w:szCs w:val="22"/>
        </w:rPr>
        <w:t>ательных знаков на расстоянии не более 100</w:t>
      </w:r>
      <w:r w:rsidR="002B2765" w:rsidRPr="00912556">
        <w:rPr>
          <w:rFonts w:ascii="Arial" w:hAnsi="Arial" w:cs="Arial"/>
          <w:sz w:val="22"/>
          <w:szCs w:val="22"/>
        </w:rPr>
        <w:t> </w:t>
      </w:r>
      <w:r w:rsidRPr="00912556">
        <w:rPr>
          <w:rFonts w:ascii="Arial" w:hAnsi="Arial" w:cs="Arial"/>
          <w:sz w:val="22"/>
          <w:szCs w:val="22"/>
        </w:rPr>
        <w:t xml:space="preserve">м и на углах поворота трассы </w:t>
      </w:r>
      <w:r w:rsidR="00797CA8" w:rsidRPr="00912556">
        <w:rPr>
          <w:rFonts w:ascii="Arial" w:hAnsi="Arial" w:cs="Arial"/>
          <w:sz w:val="22"/>
          <w:szCs w:val="22"/>
        </w:rPr>
        <w:t>газопровода</w:t>
      </w:r>
      <w:r w:rsidR="00273DA1" w:rsidRPr="00912556">
        <w:rPr>
          <w:rFonts w:ascii="Arial" w:hAnsi="Arial" w:cs="Arial"/>
          <w:sz w:val="22"/>
          <w:szCs w:val="22"/>
        </w:rPr>
        <w:t>;</w:t>
      </w:r>
    </w:p>
    <w:p w14:paraId="098405CC" w14:textId="77777777" w:rsidR="00273DA1" w:rsidRPr="00912556" w:rsidRDefault="00273DA1" w:rsidP="00273DA1">
      <w:pPr>
        <w:spacing w:line="336" w:lineRule="auto"/>
        <w:ind w:firstLine="567"/>
        <w:jc w:val="both"/>
        <w:rPr>
          <w:rFonts w:ascii="Arial" w:hAnsi="Arial" w:cs="Arial"/>
          <w:sz w:val="22"/>
          <w:szCs w:val="22"/>
        </w:rPr>
      </w:pPr>
      <w:r w:rsidRPr="00912556">
        <w:rPr>
          <w:rFonts w:ascii="Arial" w:hAnsi="Arial" w:cs="Arial"/>
          <w:sz w:val="22"/>
          <w:szCs w:val="22"/>
        </w:rPr>
        <w:t>- уровень кольцевых напряжений в трубопроводе не должен превышать 45% нормативного предела текучести металла труб;</w:t>
      </w:r>
    </w:p>
    <w:p w14:paraId="28DF0820" w14:textId="77777777" w:rsidR="00273DA1" w:rsidRPr="00912556" w:rsidRDefault="00273DA1" w:rsidP="00273DA1">
      <w:pPr>
        <w:spacing w:line="336" w:lineRule="auto"/>
        <w:ind w:firstLine="567"/>
        <w:jc w:val="both"/>
        <w:rPr>
          <w:rFonts w:ascii="Arial" w:hAnsi="Arial" w:cs="Arial"/>
          <w:sz w:val="22"/>
          <w:szCs w:val="22"/>
        </w:rPr>
      </w:pPr>
      <w:r w:rsidRPr="00912556">
        <w:rPr>
          <w:rFonts w:ascii="Arial" w:hAnsi="Arial" w:cs="Arial"/>
          <w:sz w:val="22"/>
          <w:szCs w:val="22"/>
        </w:rPr>
        <w:t>- заглубление трубопровода следует принимать не менее 1,8 м;</w:t>
      </w:r>
    </w:p>
    <w:p w14:paraId="0F478321" w14:textId="77777777" w:rsidR="00273DA1" w:rsidRPr="00912556" w:rsidRDefault="00273DA1" w:rsidP="00273DA1">
      <w:pPr>
        <w:spacing w:line="336" w:lineRule="auto"/>
        <w:ind w:firstLine="567"/>
        <w:jc w:val="both"/>
        <w:rPr>
          <w:rFonts w:ascii="Arial" w:hAnsi="Arial" w:cs="Arial"/>
          <w:sz w:val="22"/>
          <w:szCs w:val="22"/>
        </w:rPr>
      </w:pPr>
      <w:r w:rsidRPr="00912556">
        <w:rPr>
          <w:rFonts w:ascii="Arial" w:hAnsi="Arial" w:cs="Arial"/>
          <w:sz w:val="22"/>
          <w:szCs w:val="22"/>
        </w:rPr>
        <w:t xml:space="preserve">- испытания линейной части МГ на прочность и герметичность следует выполнять только гидравлическим методом; </w:t>
      </w:r>
    </w:p>
    <w:p w14:paraId="43BB9FD4" w14:textId="5022D568" w:rsidR="004648B5" w:rsidRPr="00912556" w:rsidRDefault="00273DA1" w:rsidP="00273DA1">
      <w:pPr>
        <w:widowControl w:val="0"/>
        <w:spacing w:line="336" w:lineRule="auto"/>
        <w:ind w:firstLine="567"/>
        <w:jc w:val="both"/>
        <w:rPr>
          <w:rFonts w:ascii="Arial" w:hAnsi="Arial" w:cs="Arial"/>
          <w:sz w:val="22"/>
          <w:szCs w:val="22"/>
        </w:rPr>
      </w:pPr>
      <w:r w:rsidRPr="00912556">
        <w:rPr>
          <w:rFonts w:ascii="Arial" w:hAnsi="Arial" w:cs="Arial"/>
          <w:sz w:val="22"/>
          <w:szCs w:val="22"/>
        </w:rPr>
        <w:t>- запорная арматура, используемая для отсечения участков в пределах границ ПВП, должна быть оснащена автоматикой аварийного закрытия.</w:t>
      </w:r>
    </w:p>
    <w:p w14:paraId="7D357996" w14:textId="46422AA4" w:rsidR="001D5603" w:rsidRPr="00912556" w:rsidRDefault="00280C08" w:rsidP="00EA5FD3">
      <w:pPr>
        <w:widowControl w:val="0"/>
        <w:spacing w:line="336" w:lineRule="auto"/>
        <w:ind w:firstLine="567"/>
        <w:jc w:val="both"/>
        <w:rPr>
          <w:rFonts w:ascii="Arial" w:hAnsi="Arial" w:cs="Arial"/>
          <w:sz w:val="22"/>
          <w:szCs w:val="22"/>
        </w:rPr>
      </w:pPr>
      <w:r w:rsidRPr="00912556">
        <w:rPr>
          <w:rFonts w:ascii="Arial" w:hAnsi="Arial" w:cs="Arial"/>
          <w:sz w:val="22"/>
          <w:szCs w:val="22"/>
        </w:rPr>
        <w:t>Необходимость и д</w:t>
      </w:r>
      <w:r w:rsidR="001D5603" w:rsidRPr="00912556">
        <w:rPr>
          <w:rFonts w:ascii="Arial" w:hAnsi="Arial" w:cs="Arial"/>
          <w:sz w:val="22"/>
          <w:szCs w:val="22"/>
        </w:rPr>
        <w:t>остаточность принятого комплекса компенсирующих мероп</w:t>
      </w:r>
      <w:r w:rsidR="00EA5FD3" w:rsidRPr="00912556">
        <w:rPr>
          <w:rFonts w:ascii="Arial" w:hAnsi="Arial" w:cs="Arial"/>
          <w:sz w:val="22"/>
          <w:szCs w:val="22"/>
        </w:rPr>
        <w:t>р</w:t>
      </w:r>
      <w:r w:rsidR="001D5603" w:rsidRPr="00912556">
        <w:rPr>
          <w:rFonts w:ascii="Arial" w:hAnsi="Arial" w:cs="Arial"/>
          <w:sz w:val="22"/>
          <w:szCs w:val="22"/>
        </w:rPr>
        <w:t xml:space="preserve">иятий должна быть обоснована методами количественного анализа риска. </w:t>
      </w:r>
    </w:p>
    <w:p w14:paraId="56AF3BC4" w14:textId="46C1DE8A" w:rsidR="008631C4" w:rsidRPr="00912556" w:rsidRDefault="006917DB" w:rsidP="000A7F54">
      <w:pPr>
        <w:pStyle w:val="aff1"/>
        <w:widowControl w:val="0"/>
        <w:suppressAutoHyphens w:val="0"/>
        <w:spacing w:before="0" w:after="0" w:line="360" w:lineRule="auto"/>
        <w:ind w:firstLine="709"/>
        <w:rPr>
          <w:rFonts w:cs="Arial"/>
          <w:caps w:val="0"/>
          <w:szCs w:val="24"/>
        </w:rPr>
      </w:pPr>
      <w:r w:rsidRPr="00912556">
        <w:rPr>
          <w:rFonts w:cs="Arial"/>
          <w:caps w:val="0"/>
          <w:szCs w:val="24"/>
        </w:rPr>
        <w:t>7.2.2.</w:t>
      </w:r>
      <w:r w:rsidR="007671CF" w:rsidRPr="00912556">
        <w:rPr>
          <w:rFonts w:cs="Arial"/>
          <w:caps w:val="0"/>
          <w:szCs w:val="24"/>
        </w:rPr>
        <w:t>2</w:t>
      </w:r>
      <w:r w:rsidRPr="00912556">
        <w:rPr>
          <w:rFonts w:cs="Arial"/>
          <w:caps w:val="0"/>
          <w:szCs w:val="24"/>
        </w:rPr>
        <w:t> </w:t>
      </w:r>
      <w:r w:rsidR="008631C4" w:rsidRPr="00912556">
        <w:rPr>
          <w:rFonts w:cs="Arial"/>
          <w:caps w:val="0"/>
          <w:szCs w:val="24"/>
        </w:rPr>
        <w:t>Минимальные расстояния до объектов</w:t>
      </w:r>
      <w:r w:rsidR="00CE5BC5" w:rsidRPr="00912556">
        <w:rPr>
          <w:rFonts w:cs="Arial"/>
          <w:caps w:val="0"/>
          <w:szCs w:val="24"/>
        </w:rPr>
        <w:t xml:space="preserve"> нефтяной и газовой промышленности</w:t>
      </w:r>
      <w:r w:rsidR="008631C4" w:rsidRPr="00912556">
        <w:rPr>
          <w:rFonts w:cs="Arial"/>
          <w:caps w:val="0"/>
          <w:szCs w:val="24"/>
        </w:rPr>
        <w:t>,</w:t>
      </w:r>
      <w:r w:rsidR="00441674" w:rsidRPr="00912556">
        <w:rPr>
          <w:rFonts w:cs="Arial"/>
          <w:caps w:val="0"/>
          <w:szCs w:val="24"/>
        </w:rPr>
        <w:t xml:space="preserve"> </w:t>
      </w:r>
      <w:r w:rsidR="008631C4" w:rsidRPr="00912556">
        <w:rPr>
          <w:rFonts w:cs="Arial"/>
          <w:caps w:val="0"/>
          <w:szCs w:val="24"/>
        </w:rPr>
        <w:t>отсутствующих в [</w:t>
      </w:r>
      <w:r w:rsidR="004F5BA9" w:rsidRPr="00912556">
        <w:rPr>
          <w:rFonts w:cs="Arial"/>
          <w:caps w:val="0"/>
          <w:szCs w:val="24"/>
        </w:rPr>
        <w:t>3</w:t>
      </w:r>
      <w:r w:rsidR="008631C4" w:rsidRPr="00912556">
        <w:rPr>
          <w:rFonts w:cs="Arial"/>
          <w:caps w:val="0"/>
          <w:szCs w:val="24"/>
        </w:rPr>
        <w:t>], приведены в таблице 4.</w:t>
      </w:r>
    </w:p>
    <w:p w14:paraId="52D271C2" w14:textId="77777777" w:rsidR="002D7826" w:rsidRPr="00912556" w:rsidRDefault="002D7826" w:rsidP="002D7826">
      <w:pPr>
        <w:keepNext/>
        <w:widowControl w:val="0"/>
        <w:spacing w:line="360" w:lineRule="auto"/>
        <w:jc w:val="both"/>
        <w:rPr>
          <w:rFonts w:ascii="Arial" w:hAnsi="Arial" w:cs="Arial"/>
          <w:sz w:val="22"/>
          <w:szCs w:val="22"/>
        </w:rPr>
      </w:pPr>
      <w:r w:rsidRPr="00912556">
        <w:rPr>
          <w:rFonts w:ascii="Arial" w:hAnsi="Arial" w:cs="Arial"/>
          <w:spacing w:val="40"/>
          <w:sz w:val="22"/>
          <w:szCs w:val="22"/>
        </w:rPr>
        <w:t>Таблица 4</w:t>
      </w:r>
      <w:r w:rsidRPr="00912556">
        <w:rPr>
          <w:rFonts w:ascii="Arial" w:hAnsi="Arial" w:cs="Arial"/>
          <w:sz w:val="22"/>
          <w:szCs w:val="22"/>
        </w:rPr>
        <w:t xml:space="preserve"> – Минимальные расстояния до оси газопровода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7"/>
        <w:gridCol w:w="2126"/>
        <w:gridCol w:w="709"/>
        <w:gridCol w:w="709"/>
        <w:gridCol w:w="708"/>
        <w:gridCol w:w="709"/>
        <w:gridCol w:w="709"/>
        <w:gridCol w:w="709"/>
        <w:gridCol w:w="699"/>
      </w:tblGrid>
      <w:tr w:rsidR="00912556" w:rsidRPr="00912556" w14:paraId="11DB2883" w14:textId="77777777" w:rsidTr="002D7826">
        <w:tc>
          <w:tcPr>
            <w:tcW w:w="4673" w:type="dxa"/>
            <w:gridSpan w:val="2"/>
            <w:vMerge w:val="restart"/>
            <w:tcBorders>
              <w:top w:val="single" w:sz="4" w:space="0" w:color="auto"/>
              <w:left w:val="single" w:sz="4" w:space="0" w:color="auto"/>
              <w:right w:val="single" w:sz="4" w:space="0" w:color="auto"/>
            </w:tcBorders>
            <w:vAlign w:val="center"/>
          </w:tcPr>
          <w:p w14:paraId="6E6310B1" w14:textId="77777777" w:rsidR="002D7826" w:rsidRPr="00912556" w:rsidRDefault="002D7826" w:rsidP="002D7826">
            <w:pPr>
              <w:widowControl w:val="0"/>
              <w:tabs>
                <w:tab w:val="left" w:pos="360"/>
                <w:tab w:val="left" w:pos="720"/>
              </w:tabs>
              <w:spacing w:line="360" w:lineRule="auto"/>
              <w:ind w:left="284" w:hanging="284"/>
              <w:jc w:val="center"/>
              <w:rPr>
                <w:rFonts w:ascii="Arial" w:hAnsi="Arial" w:cs="Arial"/>
                <w:sz w:val="22"/>
                <w:szCs w:val="22"/>
              </w:rPr>
            </w:pPr>
            <w:r w:rsidRPr="00912556">
              <w:rPr>
                <w:rFonts w:ascii="Arial" w:hAnsi="Arial" w:cs="Arial"/>
                <w:sz w:val="22"/>
                <w:szCs w:val="22"/>
              </w:rPr>
              <w:t>Объекты, здания и сооружения</w:t>
            </w:r>
          </w:p>
        </w:tc>
        <w:tc>
          <w:tcPr>
            <w:tcW w:w="4952" w:type="dxa"/>
            <w:gridSpan w:val="7"/>
            <w:tcBorders>
              <w:left w:val="single" w:sz="4" w:space="0" w:color="auto"/>
            </w:tcBorders>
            <w:shd w:val="clear" w:color="auto" w:fill="auto"/>
            <w:vAlign w:val="center"/>
          </w:tcPr>
          <w:p w14:paraId="698441BF" w14:textId="77777777" w:rsidR="002D7826" w:rsidRPr="00912556" w:rsidRDefault="002D7826" w:rsidP="002D7826">
            <w:pPr>
              <w:widowControl w:val="0"/>
              <w:tabs>
                <w:tab w:val="left" w:pos="360"/>
                <w:tab w:val="left" w:pos="720"/>
              </w:tabs>
              <w:spacing w:line="360" w:lineRule="auto"/>
              <w:ind w:right="-15"/>
              <w:jc w:val="center"/>
              <w:rPr>
                <w:rFonts w:ascii="Arial" w:hAnsi="Arial" w:cs="Arial"/>
                <w:iCs/>
                <w:sz w:val="22"/>
                <w:szCs w:val="22"/>
              </w:rPr>
            </w:pPr>
            <w:r w:rsidRPr="00912556">
              <w:rPr>
                <w:rFonts w:ascii="Arial" w:hAnsi="Arial" w:cs="Arial"/>
                <w:iCs/>
                <w:sz w:val="22"/>
                <w:szCs w:val="22"/>
              </w:rPr>
              <w:t xml:space="preserve">Минимальное расстояние от оси </w:t>
            </w:r>
            <w:r w:rsidRPr="00912556">
              <w:rPr>
                <w:rFonts w:ascii="Arial" w:hAnsi="Arial" w:cs="Arial"/>
                <w:sz w:val="22"/>
                <w:szCs w:val="22"/>
              </w:rPr>
              <w:t>газопроводов</w:t>
            </w:r>
            <w:r w:rsidRPr="00912556">
              <w:rPr>
                <w:rFonts w:ascii="Arial" w:hAnsi="Arial" w:cs="Arial"/>
                <w:iCs/>
                <w:sz w:val="22"/>
                <w:szCs w:val="22"/>
              </w:rPr>
              <w:t>, м</w:t>
            </w:r>
          </w:p>
        </w:tc>
      </w:tr>
      <w:tr w:rsidR="00912556" w:rsidRPr="00912556" w14:paraId="075C6C36" w14:textId="77777777" w:rsidTr="002D7826">
        <w:tc>
          <w:tcPr>
            <w:tcW w:w="4673" w:type="dxa"/>
            <w:gridSpan w:val="2"/>
            <w:vMerge/>
            <w:tcBorders>
              <w:left w:val="single" w:sz="4" w:space="0" w:color="auto"/>
              <w:right w:val="single" w:sz="4" w:space="0" w:color="auto"/>
            </w:tcBorders>
          </w:tcPr>
          <w:p w14:paraId="1FADE130" w14:textId="77777777" w:rsidR="002D7826" w:rsidRPr="00912556" w:rsidRDefault="002D7826" w:rsidP="002D7826">
            <w:pPr>
              <w:widowControl w:val="0"/>
              <w:tabs>
                <w:tab w:val="left" w:pos="360"/>
                <w:tab w:val="left" w:pos="720"/>
              </w:tabs>
              <w:spacing w:line="360" w:lineRule="auto"/>
              <w:ind w:left="284" w:hanging="284"/>
              <w:jc w:val="both"/>
              <w:rPr>
                <w:rFonts w:ascii="Arial" w:hAnsi="Arial" w:cs="Arial"/>
                <w:sz w:val="22"/>
                <w:szCs w:val="22"/>
              </w:rPr>
            </w:pPr>
          </w:p>
        </w:tc>
        <w:tc>
          <w:tcPr>
            <w:tcW w:w="4952" w:type="dxa"/>
            <w:gridSpan w:val="7"/>
            <w:tcBorders>
              <w:left w:val="single" w:sz="4" w:space="0" w:color="auto"/>
            </w:tcBorders>
            <w:shd w:val="clear" w:color="auto" w:fill="auto"/>
            <w:vAlign w:val="center"/>
          </w:tcPr>
          <w:p w14:paraId="6CA4BFBB" w14:textId="77777777" w:rsidR="002D7826" w:rsidRPr="00912556" w:rsidRDefault="002D7826" w:rsidP="002D7826">
            <w:pPr>
              <w:widowControl w:val="0"/>
              <w:tabs>
                <w:tab w:val="left" w:pos="360"/>
                <w:tab w:val="left" w:pos="720"/>
              </w:tabs>
              <w:spacing w:line="360" w:lineRule="auto"/>
              <w:ind w:right="-15"/>
              <w:jc w:val="center"/>
              <w:rPr>
                <w:rFonts w:ascii="Arial" w:hAnsi="Arial" w:cs="Arial"/>
                <w:iCs/>
                <w:sz w:val="22"/>
                <w:szCs w:val="22"/>
              </w:rPr>
            </w:pPr>
            <w:r w:rsidRPr="00912556">
              <w:rPr>
                <w:rFonts w:ascii="Arial" w:hAnsi="Arial" w:cs="Arial"/>
                <w:iCs/>
                <w:sz w:val="22"/>
                <w:szCs w:val="22"/>
              </w:rPr>
              <w:t>номинальным диаметром</w:t>
            </w:r>
          </w:p>
        </w:tc>
      </w:tr>
      <w:tr w:rsidR="00912556" w:rsidRPr="00912556" w14:paraId="7C04D97F" w14:textId="77777777" w:rsidTr="002D7826">
        <w:trPr>
          <w:trHeight w:val="1557"/>
        </w:trPr>
        <w:tc>
          <w:tcPr>
            <w:tcW w:w="4673" w:type="dxa"/>
            <w:gridSpan w:val="2"/>
            <w:vMerge/>
            <w:tcBorders>
              <w:left w:val="single" w:sz="4" w:space="0" w:color="auto"/>
              <w:bottom w:val="double" w:sz="4" w:space="0" w:color="auto"/>
              <w:right w:val="single" w:sz="4" w:space="0" w:color="auto"/>
            </w:tcBorders>
          </w:tcPr>
          <w:p w14:paraId="7FB01015" w14:textId="77777777" w:rsidR="002D7826" w:rsidRPr="00912556" w:rsidRDefault="002D7826" w:rsidP="002D7826">
            <w:pPr>
              <w:widowControl w:val="0"/>
              <w:tabs>
                <w:tab w:val="left" w:pos="360"/>
                <w:tab w:val="left" w:pos="720"/>
              </w:tabs>
              <w:spacing w:line="360" w:lineRule="auto"/>
              <w:ind w:left="284" w:hanging="284"/>
              <w:jc w:val="both"/>
              <w:rPr>
                <w:rFonts w:ascii="Arial" w:hAnsi="Arial" w:cs="Arial"/>
              </w:rPr>
            </w:pPr>
          </w:p>
        </w:tc>
        <w:tc>
          <w:tcPr>
            <w:tcW w:w="709" w:type="dxa"/>
            <w:tcBorders>
              <w:left w:val="single" w:sz="4" w:space="0" w:color="auto"/>
              <w:bottom w:val="double" w:sz="4" w:space="0" w:color="auto"/>
            </w:tcBorders>
            <w:shd w:val="clear" w:color="auto" w:fill="auto"/>
            <w:textDirection w:val="btLr"/>
            <w:vAlign w:val="center"/>
          </w:tcPr>
          <w:p w14:paraId="2065E5E0" w14:textId="77777777" w:rsidR="002D7826" w:rsidRPr="00912556" w:rsidRDefault="002D7826" w:rsidP="002D7826">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До 150 включ.</w:t>
            </w:r>
          </w:p>
        </w:tc>
        <w:tc>
          <w:tcPr>
            <w:tcW w:w="709" w:type="dxa"/>
            <w:tcBorders>
              <w:bottom w:val="double" w:sz="4" w:space="0" w:color="auto"/>
            </w:tcBorders>
            <w:shd w:val="clear" w:color="auto" w:fill="auto"/>
            <w:textDirection w:val="btLr"/>
            <w:vAlign w:val="center"/>
          </w:tcPr>
          <w:p w14:paraId="003079C0" w14:textId="77777777" w:rsidR="002D7826" w:rsidRPr="00912556" w:rsidRDefault="002D7826" w:rsidP="002D7826">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150 до 300 включ.</w:t>
            </w:r>
          </w:p>
        </w:tc>
        <w:tc>
          <w:tcPr>
            <w:tcW w:w="708" w:type="dxa"/>
            <w:tcBorders>
              <w:bottom w:val="double" w:sz="4" w:space="0" w:color="auto"/>
            </w:tcBorders>
            <w:shd w:val="clear" w:color="auto" w:fill="auto"/>
            <w:textDirection w:val="btLr"/>
            <w:vAlign w:val="center"/>
          </w:tcPr>
          <w:p w14:paraId="5EBB7724" w14:textId="77777777" w:rsidR="002D7826" w:rsidRPr="00912556" w:rsidRDefault="002D7826" w:rsidP="002D7826">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300 до 600 включ.</w:t>
            </w:r>
          </w:p>
        </w:tc>
        <w:tc>
          <w:tcPr>
            <w:tcW w:w="709" w:type="dxa"/>
            <w:tcBorders>
              <w:bottom w:val="double" w:sz="4" w:space="0" w:color="auto"/>
            </w:tcBorders>
            <w:shd w:val="clear" w:color="auto" w:fill="auto"/>
            <w:textDirection w:val="btLr"/>
            <w:vAlign w:val="center"/>
          </w:tcPr>
          <w:p w14:paraId="58D6895A" w14:textId="77777777" w:rsidR="002D7826" w:rsidRPr="00912556" w:rsidRDefault="002D7826" w:rsidP="002D7826">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600 до 800 включ.</w:t>
            </w:r>
          </w:p>
        </w:tc>
        <w:tc>
          <w:tcPr>
            <w:tcW w:w="709" w:type="dxa"/>
            <w:tcBorders>
              <w:bottom w:val="double" w:sz="4" w:space="0" w:color="auto"/>
            </w:tcBorders>
            <w:shd w:val="clear" w:color="auto" w:fill="auto"/>
            <w:textDirection w:val="btLr"/>
            <w:vAlign w:val="center"/>
          </w:tcPr>
          <w:p w14:paraId="396031CA" w14:textId="77777777" w:rsidR="002D7826" w:rsidRPr="00912556" w:rsidRDefault="002D7826" w:rsidP="002D7826">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800 до 1000 включ.</w:t>
            </w:r>
          </w:p>
        </w:tc>
        <w:tc>
          <w:tcPr>
            <w:tcW w:w="709" w:type="dxa"/>
            <w:tcBorders>
              <w:bottom w:val="double" w:sz="4" w:space="0" w:color="auto"/>
            </w:tcBorders>
            <w:shd w:val="clear" w:color="auto" w:fill="auto"/>
            <w:textDirection w:val="btLr"/>
            <w:vAlign w:val="center"/>
          </w:tcPr>
          <w:p w14:paraId="3A62E208" w14:textId="77777777" w:rsidR="002D7826" w:rsidRPr="00912556" w:rsidRDefault="002D7826" w:rsidP="002D7826">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1000 до 1200 включ.</w:t>
            </w:r>
          </w:p>
        </w:tc>
        <w:tc>
          <w:tcPr>
            <w:tcW w:w="699" w:type="dxa"/>
            <w:tcBorders>
              <w:bottom w:val="double" w:sz="4" w:space="0" w:color="auto"/>
            </w:tcBorders>
            <w:shd w:val="clear" w:color="auto" w:fill="auto"/>
            <w:textDirection w:val="btLr"/>
            <w:vAlign w:val="center"/>
          </w:tcPr>
          <w:p w14:paraId="7E8629F7" w14:textId="77777777" w:rsidR="002D7826" w:rsidRPr="00912556" w:rsidRDefault="002D7826" w:rsidP="002D7826">
            <w:pPr>
              <w:widowControl w:val="0"/>
              <w:tabs>
                <w:tab w:val="left" w:pos="360"/>
                <w:tab w:val="left" w:pos="720"/>
              </w:tabs>
              <w:ind w:left="113" w:right="113"/>
              <w:jc w:val="center"/>
              <w:rPr>
                <w:rFonts w:ascii="Arial" w:hAnsi="Arial" w:cs="Arial"/>
                <w:iCs/>
                <w:sz w:val="22"/>
                <w:szCs w:val="22"/>
              </w:rPr>
            </w:pPr>
            <w:r w:rsidRPr="00912556">
              <w:rPr>
                <w:rFonts w:ascii="Arial" w:hAnsi="Arial" w:cs="Arial"/>
                <w:iCs/>
                <w:sz w:val="22"/>
                <w:szCs w:val="22"/>
              </w:rPr>
              <w:t>Св. 1200 до 1400 включ.</w:t>
            </w:r>
          </w:p>
        </w:tc>
      </w:tr>
      <w:tr w:rsidR="00912556" w:rsidRPr="00912556" w14:paraId="4C44EBE8" w14:textId="77777777" w:rsidTr="002D7826">
        <w:trPr>
          <w:trHeight w:val="517"/>
        </w:trPr>
        <w:tc>
          <w:tcPr>
            <w:tcW w:w="2547" w:type="dxa"/>
            <w:vMerge w:val="restart"/>
            <w:tcBorders>
              <w:top w:val="double" w:sz="4" w:space="0" w:color="auto"/>
              <w:left w:val="single" w:sz="4" w:space="0" w:color="auto"/>
              <w:right w:val="single" w:sz="4" w:space="0" w:color="auto"/>
            </w:tcBorders>
          </w:tcPr>
          <w:p w14:paraId="6118C536" w14:textId="77777777" w:rsidR="002D7826" w:rsidRPr="00912556" w:rsidRDefault="002D7826" w:rsidP="002D7826">
            <w:pPr>
              <w:widowControl w:val="0"/>
              <w:spacing w:line="360" w:lineRule="auto"/>
              <w:ind w:firstLine="284"/>
              <w:jc w:val="both"/>
              <w:rPr>
                <w:rFonts w:ascii="Arial" w:hAnsi="Arial" w:cs="Arial"/>
              </w:rPr>
            </w:pPr>
            <w:r w:rsidRPr="00912556">
              <w:rPr>
                <w:rFonts w:ascii="Arial" w:hAnsi="Arial" w:cs="Arial"/>
              </w:rPr>
              <w:t>1</w:t>
            </w:r>
            <w:r w:rsidRPr="00912556">
              <w:rPr>
                <w:rFonts w:ascii="Arial" w:hAnsi="Arial" w:cs="Arial"/>
                <w:lang w:val="en-US"/>
              </w:rPr>
              <w:t> </w:t>
            </w:r>
            <w:r w:rsidRPr="00912556">
              <w:rPr>
                <w:rFonts w:ascii="Arial" w:hAnsi="Arial" w:cs="Arial"/>
              </w:rPr>
              <w:t>Территории КС, НПС, КС ПХГ, ГКС, ДКС, СОГ, ГИС, узел редуцирования, технологические площадочные объекты ЛЧ МГ.</w:t>
            </w:r>
          </w:p>
        </w:tc>
        <w:tc>
          <w:tcPr>
            <w:tcW w:w="2126" w:type="dxa"/>
            <w:tcBorders>
              <w:top w:val="double" w:sz="4" w:space="0" w:color="auto"/>
              <w:left w:val="single" w:sz="4" w:space="0" w:color="auto"/>
              <w:bottom w:val="single" w:sz="4" w:space="0" w:color="auto"/>
              <w:right w:val="single" w:sz="4" w:space="0" w:color="auto"/>
            </w:tcBorders>
            <w:shd w:val="clear" w:color="auto" w:fill="auto"/>
          </w:tcPr>
          <w:p w14:paraId="0E528E00" w14:textId="77777777" w:rsidR="002D7826" w:rsidRPr="00912556" w:rsidRDefault="002D7826" w:rsidP="002D7826">
            <w:pPr>
              <w:widowControl w:val="0"/>
              <w:spacing w:line="360" w:lineRule="auto"/>
              <w:jc w:val="both"/>
              <w:rPr>
                <w:rFonts w:ascii="Arial" w:hAnsi="Arial" w:cs="Arial"/>
              </w:rPr>
            </w:pPr>
            <w:r w:rsidRPr="00912556">
              <w:rPr>
                <w:rFonts w:ascii="Arial" w:hAnsi="Arial" w:cs="Arial"/>
              </w:rPr>
              <w:t>при рабочем давлении свыше 10 до 14,7 МПа включительно</w:t>
            </w: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101E4043"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95</w:t>
            </w: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73940EE5"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95</w:t>
            </w:r>
          </w:p>
        </w:tc>
        <w:tc>
          <w:tcPr>
            <w:tcW w:w="708" w:type="dxa"/>
            <w:tcBorders>
              <w:top w:val="double" w:sz="4" w:space="0" w:color="auto"/>
              <w:left w:val="single" w:sz="4" w:space="0" w:color="auto"/>
              <w:bottom w:val="single" w:sz="4" w:space="0" w:color="auto"/>
              <w:right w:val="single" w:sz="4" w:space="0" w:color="auto"/>
            </w:tcBorders>
            <w:shd w:val="clear" w:color="auto" w:fill="auto"/>
          </w:tcPr>
          <w:p w14:paraId="120C6F1D"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155</w:t>
            </w: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020F7232"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185</w:t>
            </w: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259CA6A8"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245</w:t>
            </w: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05B2413F"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275</w:t>
            </w:r>
          </w:p>
        </w:tc>
        <w:tc>
          <w:tcPr>
            <w:tcW w:w="699" w:type="dxa"/>
            <w:tcBorders>
              <w:top w:val="double" w:sz="4" w:space="0" w:color="auto"/>
              <w:left w:val="single" w:sz="4" w:space="0" w:color="auto"/>
              <w:bottom w:val="single" w:sz="4" w:space="0" w:color="auto"/>
              <w:right w:val="single" w:sz="4" w:space="0" w:color="auto"/>
            </w:tcBorders>
            <w:shd w:val="clear" w:color="auto" w:fill="auto"/>
          </w:tcPr>
          <w:p w14:paraId="227DB992"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305</w:t>
            </w:r>
          </w:p>
        </w:tc>
      </w:tr>
      <w:tr w:rsidR="001E4263" w:rsidRPr="00912556" w14:paraId="3B92D3CC" w14:textId="77777777" w:rsidTr="002D7826">
        <w:trPr>
          <w:trHeight w:val="517"/>
        </w:trPr>
        <w:tc>
          <w:tcPr>
            <w:tcW w:w="2547" w:type="dxa"/>
            <w:vMerge/>
            <w:tcBorders>
              <w:left w:val="single" w:sz="4" w:space="0" w:color="auto"/>
              <w:right w:val="single" w:sz="4" w:space="0" w:color="auto"/>
            </w:tcBorders>
          </w:tcPr>
          <w:p w14:paraId="0B1B0345" w14:textId="77777777" w:rsidR="002D7826" w:rsidRPr="00912556" w:rsidRDefault="002D7826" w:rsidP="002D7826">
            <w:pPr>
              <w:widowControl w:val="0"/>
              <w:spacing w:line="360" w:lineRule="auto"/>
              <w:ind w:firstLine="284"/>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591555" w14:textId="77777777" w:rsidR="002D7826" w:rsidRPr="00912556" w:rsidRDefault="002D7826" w:rsidP="002D7826">
            <w:pPr>
              <w:widowControl w:val="0"/>
              <w:spacing w:line="360" w:lineRule="auto"/>
              <w:jc w:val="both"/>
              <w:rPr>
                <w:rFonts w:ascii="Arial" w:hAnsi="Arial" w:cs="Arial"/>
              </w:rPr>
            </w:pPr>
            <w:r w:rsidRPr="00912556">
              <w:rPr>
                <w:rFonts w:ascii="Arial" w:hAnsi="Arial" w:cs="Arial"/>
              </w:rPr>
              <w:t>при рабочем давлении свыше 14,7 до 25 МПа включительно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941840"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315D5"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196A44"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E7D09"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DF7CF0"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C8E5A5"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360</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E1EB858" w14:textId="77777777" w:rsidR="002D7826" w:rsidRPr="00912556" w:rsidRDefault="002D7826" w:rsidP="002D7826">
            <w:pPr>
              <w:widowControl w:val="0"/>
              <w:spacing w:line="360" w:lineRule="auto"/>
              <w:jc w:val="center"/>
              <w:rPr>
                <w:rFonts w:ascii="Arial" w:hAnsi="Arial" w:cs="Arial"/>
                <w:iCs/>
              </w:rPr>
            </w:pPr>
            <w:r w:rsidRPr="00912556">
              <w:rPr>
                <w:rFonts w:ascii="Arial" w:hAnsi="Arial" w:cs="Arial"/>
              </w:rPr>
              <w:t>400</w:t>
            </w:r>
          </w:p>
        </w:tc>
      </w:tr>
    </w:tbl>
    <w:p w14:paraId="2FE049D0" w14:textId="77777777" w:rsidR="00494BFD" w:rsidRPr="00912556" w:rsidRDefault="00494BFD" w:rsidP="00494BFD">
      <w:pPr>
        <w:widowControl w:val="0"/>
        <w:spacing w:line="360" w:lineRule="auto"/>
        <w:rPr>
          <w:rFonts w:ascii="Arial" w:hAnsi="Arial" w:cs="Arial"/>
          <w:i/>
          <w:sz w:val="22"/>
          <w:szCs w:val="22"/>
        </w:rPr>
      </w:pPr>
    </w:p>
    <w:p w14:paraId="28FDE6FB" w14:textId="6AF82267" w:rsidR="00494BFD" w:rsidRPr="00912556" w:rsidRDefault="003F7AA2" w:rsidP="00494BFD">
      <w:pPr>
        <w:widowControl w:val="0"/>
        <w:spacing w:line="360" w:lineRule="auto"/>
        <w:rPr>
          <w:rFonts w:ascii="Arial" w:hAnsi="Arial" w:cs="Arial"/>
          <w:i/>
          <w:sz w:val="22"/>
          <w:szCs w:val="22"/>
        </w:rPr>
      </w:pPr>
      <w:r w:rsidRPr="00912556">
        <w:rPr>
          <w:rFonts w:ascii="Arial" w:hAnsi="Arial" w:cs="Arial"/>
          <w:i/>
          <w:sz w:val="22"/>
          <w:szCs w:val="22"/>
        </w:rPr>
        <w:lastRenderedPageBreak/>
        <w:t xml:space="preserve">Продолжение таблицы 4 </w:t>
      </w:r>
    </w:p>
    <w:tbl>
      <w:tblPr>
        <w:tblW w:w="100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4"/>
        <w:gridCol w:w="6"/>
        <w:gridCol w:w="697"/>
        <w:gridCol w:w="709"/>
        <w:gridCol w:w="709"/>
        <w:gridCol w:w="707"/>
        <w:gridCol w:w="6"/>
        <w:gridCol w:w="707"/>
        <w:gridCol w:w="710"/>
        <w:gridCol w:w="705"/>
      </w:tblGrid>
      <w:tr w:rsidR="00912556" w:rsidRPr="00912556" w14:paraId="0E9320F3" w14:textId="77777777" w:rsidTr="003F7AA2">
        <w:tc>
          <w:tcPr>
            <w:tcW w:w="5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930626" w14:textId="77777777" w:rsidR="00494BFD" w:rsidRPr="00912556" w:rsidRDefault="00494BFD" w:rsidP="001E4263">
            <w:pPr>
              <w:widowControl w:val="0"/>
              <w:tabs>
                <w:tab w:val="left" w:pos="360"/>
                <w:tab w:val="left" w:pos="720"/>
              </w:tabs>
              <w:spacing w:line="360" w:lineRule="auto"/>
              <w:ind w:left="284" w:hanging="284"/>
              <w:jc w:val="center"/>
              <w:rPr>
                <w:rFonts w:ascii="Arial" w:hAnsi="Arial" w:cs="Arial"/>
                <w:sz w:val="22"/>
                <w:szCs w:val="22"/>
              </w:rPr>
            </w:pPr>
            <w:r w:rsidRPr="00912556">
              <w:rPr>
                <w:rFonts w:ascii="Arial" w:hAnsi="Arial" w:cs="Arial"/>
                <w:sz w:val="22"/>
                <w:szCs w:val="22"/>
              </w:rPr>
              <w:t>Объекты, здания и сооружения</w:t>
            </w:r>
          </w:p>
        </w:tc>
        <w:tc>
          <w:tcPr>
            <w:tcW w:w="4956" w:type="dxa"/>
            <w:gridSpan w:val="9"/>
            <w:tcBorders>
              <w:top w:val="single" w:sz="4" w:space="0" w:color="auto"/>
              <w:left w:val="single" w:sz="4" w:space="0" w:color="auto"/>
            </w:tcBorders>
            <w:shd w:val="clear" w:color="auto" w:fill="auto"/>
            <w:vAlign w:val="center"/>
          </w:tcPr>
          <w:p w14:paraId="365FA6EA" w14:textId="77777777" w:rsidR="00494BFD" w:rsidRPr="00912556" w:rsidRDefault="00494BFD" w:rsidP="001E4263">
            <w:pPr>
              <w:widowControl w:val="0"/>
              <w:tabs>
                <w:tab w:val="left" w:pos="360"/>
                <w:tab w:val="left" w:pos="720"/>
              </w:tabs>
              <w:spacing w:line="360" w:lineRule="auto"/>
              <w:ind w:right="-15"/>
              <w:jc w:val="center"/>
              <w:rPr>
                <w:rFonts w:ascii="Arial" w:hAnsi="Arial" w:cs="Arial"/>
                <w:iCs/>
                <w:sz w:val="22"/>
                <w:szCs w:val="22"/>
              </w:rPr>
            </w:pPr>
            <w:r w:rsidRPr="00912556">
              <w:rPr>
                <w:rFonts w:ascii="Arial" w:hAnsi="Arial" w:cs="Arial"/>
                <w:iCs/>
                <w:sz w:val="22"/>
                <w:szCs w:val="22"/>
              </w:rPr>
              <w:t xml:space="preserve">Минимальное расстояние от </w:t>
            </w:r>
            <w:r w:rsidRPr="00912556">
              <w:rPr>
                <w:rFonts w:ascii="Arial" w:hAnsi="Arial" w:cs="Arial"/>
                <w:sz w:val="22"/>
                <w:szCs w:val="22"/>
              </w:rPr>
              <w:t>газопроводов</w:t>
            </w:r>
            <w:r w:rsidRPr="00912556">
              <w:rPr>
                <w:rFonts w:ascii="Arial" w:hAnsi="Arial" w:cs="Arial"/>
                <w:iCs/>
                <w:sz w:val="22"/>
                <w:szCs w:val="22"/>
              </w:rPr>
              <w:t>, м</w:t>
            </w:r>
          </w:p>
        </w:tc>
      </w:tr>
      <w:tr w:rsidR="00912556" w:rsidRPr="00912556" w14:paraId="0E39EF29" w14:textId="77777777" w:rsidTr="001E4263">
        <w:tc>
          <w:tcPr>
            <w:tcW w:w="5104" w:type="dxa"/>
            <w:vMerge/>
            <w:tcBorders>
              <w:top w:val="single" w:sz="4" w:space="0" w:color="auto"/>
              <w:left w:val="single" w:sz="4" w:space="0" w:color="auto"/>
              <w:bottom w:val="single" w:sz="4" w:space="0" w:color="auto"/>
              <w:right w:val="single" w:sz="4" w:space="0" w:color="auto"/>
            </w:tcBorders>
            <w:shd w:val="clear" w:color="auto" w:fill="auto"/>
          </w:tcPr>
          <w:p w14:paraId="3D63B7C2" w14:textId="77777777" w:rsidR="00494BFD" w:rsidRPr="00912556" w:rsidRDefault="00494BFD" w:rsidP="001E4263">
            <w:pPr>
              <w:widowControl w:val="0"/>
              <w:tabs>
                <w:tab w:val="left" w:pos="360"/>
                <w:tab w:val="left" w:pos="720"/>
              </w:tabs>
              <w:spacing w:line="360" w:lineRule="auto"/>
              <w:ind w:left="284" w:hanging="284"/>
              <w:jc w:val="both"/>
              <w:rPr>
                <w:rFonts w:ascii="Arial" w:hAnsi="Arial" w:cs="Arial"/>
                <w:sz w:val="22"/>
                <w:szCs w:val="22"/>
              </w:rPr>
            </w:pPr>
          </w:p>
        </w:tc>
        <w:tc>
          <w:tcPr>
            <w:tcW w:w="4956" w:type="dxa"/>
            <w:gridSpan w:val="9"/>
            <w:tcBorders>
              <w:left w:val="single" w:sz="4" w:space="0" w:color="auto"/>
            </w:tcBorders>
            <w:shd w:val="clear" w:color="auto" w:fill="auto"/>
            <w:vAlign w:val="center"/>
          </w:tcPr>
          <w:p w14:paraId="358D7122" w14:textId="77777777" w:rsidR="00494BFD" w:rsidRPr="00912556" w:rsidRDefault="00494BFD" w:rsidP="001E4263">
            <w:pPr>
              <w:widowControl w:val="0"/>
              <w:tabs>
                <w:tab w:val="left" w:pos="360"/>
                <w:tab w:val="left" w:pos="720"/>
              </w:tabs>
              <w:spacing w:line="360" w:lineRule="auto"/>
              <w:ind w:right="-15"/>
              <w:jc w:val="center"/>
              <w:rPr>
                <w:rFonts w:ascii="Arial" w:hAnsi="Arial" w:cs="Arial"/>
                <w:iCs/>
                <w:sz w:val="22"/>
                <w:szCs w:val="22"/>
              </w:rPr>
            </w:pPr>
            <w:r w:rsidRPr="00912556">
              <w:rPr>
                <w:rFonts w:ascii="Arial" w:hAnsi="Arial" w:cs="Arial"/>
                <w:iCs/>
                <w:sz w:val="22"/>
                <w:szCs w:val="22"/>
              </w:rPr>
              <w:t>номинальным диаметром</w:t>
            </w:r>
          </w:p>
        </w:tc>
      </w:tr>
      <w:tr w:rsidR="00912556" w:rsidRPr="00912556" w14:paraId="5A260991" w14:textId="77777777" w:rsidTr="001E4263">
        <w:trPr>
          <w:trHeight w:val="1557"/>
        </w:trPr>
        <w:tc>
          <w:tcPr>
            <w:tcW w:w="5104" w:type="dxa"/>
            <w:vMerge/>
            <w:tcBorders>
              <w:top w:val="single" w:sz="4" w:space="0" w:color="auto"/>
              <w:left w:val="single" w:sz="4" w:space="0" w:color="auto"/>
              <w:bottom w:val="double" w:sz="4" w:space="0" w:color="auto"/>
              <w:right w:val="single" w:sz="4" w:space="0" w:color="auto"/>
            </w:tcBorders>
            <w:shd w:val="clear" w:color="auto" w:fill="auto"/>
          </w:tcPr>
          <w:p w14:paraId="5F98A826" w14:textId="77777777" w:rsidR="00494BFD" w:rsidRPr="00912556" w:rsidRDefault="00494BFD" w:rsidP="001E4263">
            <w:pPr>
              <w:widowControl w:val="0"/>
              <w:tabs>
                <w:tab w:val="left" w:pos="360"/>
                <w:tab w:val="left" w:pos="720"/>
              </w:tabs>
              <w:spacing w:line="360" w:lineRule="auto"/>
              <w:ind w:left="284" w:hanging="284"/>
              <w:jc w:val="both"/>
              <w:rPr>
                <w:rFonts w:ascii="Arial" w:hAnsi="Arial" w:cs="Arial"/>
              </w:rPr>
            </w:pPr>
          </w:p>
        </w:tc>
        <w:tc>
          <w:tcPr>
            <w:tcW w:w="703" w:type="dxa"/>
            <w:gridSpan w:val="2"/>
            <w:tcBorders>
              <w:left w:val="single" w:sz="4" w:space="0" w:color="auto"/>
              <w:bottom w:val="double" w:sz="4" w:space="0" w:color="auto"/>
            </w:tcBorders>
            <w:shd w:val="clear" w:color="auto" w:fill="auto"/>
            <w:textDirection w:val="btLr"/>
            <w:vAlign w:val="center"/>
          </w:tcPr>
          <w:p w14:paraId="7E7792BE" w14:textId="77777777" w:rsidR="00494BFD" w:rsidRPr="00912556" w:rsidRDefault="00494BFD" w:rsidP="001E4263">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До 150 включ.</w:t>
            </w:r>
          </w:p>
        </w:tc>
        <w:tc>
          <w:tcPr>
            <w:tcW w:w="709" w:type="dxa"/>
            <w:tcBorders>
              <w:bottom w:val="double" w:sz="4" w:space="0" w:color="auto"/>
            </w:tcBorders>
            <w:shd w:val="clear" w:color="auto" w:fill="auto"/>
            <w:textDirection w:val="btLr"/>
            <w:vAlign w:val="center"/>
          </w:tcPr>
          <w:p w14:paraId="4C45742A" w14:textId="77777777" w:rsidR="00494BFD" w:rsidRPr="00912556" w:rsidRDefault="00494BFD" w:rsidP="001E4263">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150 до 300 включ.</w:t>
            </w:r>
          </w:p>
        </w:tc>
        <w:tc>
          <w:tcPr>
            <w:tcW w:w="709" w:type="dxa"/>
            <w:tcBorders>
              <w:bottom w:val="double" w:sz="4" w:space="0" w:color="auto"/>
            </w:tcBorders>
            <w:shd w:val="clear" w:color="auto" w:fill="auto"/>
            <w:textDirection w:val="btLr"/>
            <w:vAlign w:val="center"/>
          </w:tcPr>
          <w:p w14:paraId="1F8653E4" w14:textId="77777777" w:rsidR="00494BFD" w:rsidRPr="00912556" w:rsidRDefault="00494BFD" w:rsidP="001E4263">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300 до 600 включ.</w:t>
            </w:r>
          </w:p>
        </w:tc>
        <w:tc>
          <w:tcPr>
            <w:tcW w:w="707" w:type="dxa"/>
            <w:tcBorders>
              <w:bottom w:val="double" w:sz="4" w:space="0" w:color="auto"/>
            </w:tcBorders>
            <w:shd w:val="clear" w:color="auto" w:fill="auto"/>
            <w:textDirection w:val="btLr"/>
            <w:vAlign w:val="center"/>
          </w:tcPr>
          <w:p w14:paraId="7F4D0321" w14:textId="77777777" w:rsidR="00494BFD" w:rsidRPr="00912556" w:rsidRDefault="00494BFD" w:rsidP="001E4263">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600 до 800 включ.</w:t>
            </w:r>
          </w:p>
        </w:tc>
        <w:tc>
          <w:tcPr>
            <w:tcW w:w="713" w:type="dxa"/>
            <w:gridSpan w:val="2"/>
            <w:tcBorders>
              <w:bottom w:val="double" w:sz="4" w:space="0" w:color="auto"/>
            </w:tcBorders>
            <w:shd w:val="clear" w:color="auto" w:fill="auto"/>
            <w:textDirection w:val="btLr"/>
            <w:vAlign w:val="center"/>
          </w:tcPr>
          <w:p w14:paraId="487DF6C2" w14:textId="77777777" w:rsidR="00494BFD" w:rsidRPr="00912556" w:rsidRDefault="00494BFD" w:rsidP="001E4263">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800 до 1000 включ.</w:t>
            </w:r>
          </w:p>
        </w:tc>
        <w:tc>
          <w:tcPr>
            <w:tcW w:w="710" w:type="dxa"/>
            <w:tcBorders>
              <w:bottom w:val="double" w:sz="4" w:space="0" w:color="auto"/>
            </w:tcBorders>
            <w:shd w:val="clear" w:color="auto" w:fill="auto"/>
            <w:textDirection w:val="btLr"/>
            <w:vAlign w:val="center"/>
          </w:tcPr>
          <w:p w14:paraId="23704E5D" w14:textId="77777777" w:rsidR="00494BFD" w:rsidRPr="00912556" w:rsidRDefault="00494BFD" w:rsidP="001E4263">
            <w:pPr>
              <w:widowControl w:val="0"/>
              <w:tabs>
                <w:tab w:val="left" w:pos="360"/>
                <w:tab w:val="left" w:pos="720"/>
              </w:tabs>
              <w:ind w:left="113" w:right="113"/>
              <w:jc w:val="center"/>
              <w:rPr>
                <w:rFonts w:ascii="Arial" w:hAnsi="Arial" w:cs="Arial"/>
                <w:sz w:val="22"/>
                <w:szCs w:val="22"/>
              </w:rPr>
            </w:pPr>
            <w:r w:rsidRPr="00912556">
              <w:rPr>
                <w:rFonts w:ascii="Arial" w:hAnsi="Arial" w:cs="Arial"/>
                <w:sz w:val="22"/>
                <w:szCs w:val="22"/>
              </w:rPr>
              <w:t>Св. 1000 до 1200 включ.</w:t>
            </w:r>
          </w:p>
        </w:tc>
        <w:tc>
          <w:tcPr>
            <w:tcW w:w="705" w:type="dxa"/>
            <w:tcBorders>
              <w:bottom w:val="double" w:sz="4" w:space="0" w:color="auto"/>
            </w:tcBorders>
            <w:shd w:val="clear" w:color="auto" w:fill="auto"/>
            <w:textDirection w:val="btLr"/>
            <w:vAlign w:val="center"/>
          </w:tcPr>
          <w:p w14:paraId="267B101E" w14:textId="77777777" w:rsidR="00494BFD" w:rsidRPr="00912556" w:rsidRDefault="00494BFD" w:rsidP="001E4263">
            <w:pPr>
              <w:widowControl w:val="0"/>
              <w:tabs>
                <w:tab w:val="left" w:pos="360"/>
                <w:tab w:val="left" w:pos="720"/>
              </w:tabs>
              <w:ind w:left="113" w:right="113"/>
              <w:jc w:val="center"/>
              <w:rPr>
                <w:rFonts w:ascii="Arial" w:hAnsi="Arial" w:cs="Arial"/>
                <w:iCs/>
                <w:sz w:val="22"/>
                <w:szCs w:val="22"/>
              </w:rPr>
            </w:pPr>
            <w:r w:rsidRPr="00912556">
              <w:rPr>
                <w:rFonts w:ascii="Arial" w:hAnsi="Arial" w:cs="Arial"/>
                <w:iCs/>
                <w:sz w:val="22"/>
                <w:szCs w:val="22"/>
              </w:rPr>
              <w:t>Св. 1200 до 1400 включ.</w:t>
            </w:r>
          </w:p>
        </w:tc>
      </w:tr>
      <w:tr w:rsidR="00912556" w:rsidRPr="00912556" w14:paraId="44A35881" w14:textId="77777777" w:rsidTr="00BC35BD">
        <w:tc>
          <w:tcPr>
            <w:tcW w:w="5110" w:type="dxa"/>
            <w:gridSpan w:val="2"/>
            <w:tcBorders>
              <w:top w:val="single" w:sz="4" w:space="0" w:color="000000"/>
              <w:left w:val="single" w:sz="4" w:space="0" w:color="000000"/>
              <w:bottom w:val="nil"/>
              <w:right w:val="single" w:sz="4" w:space="0" w:color="000000"/>
            </w:tcBorders>
            <w:shd w:val="clear" w:color="auto" w:fill="auto"/>
          </w:tcPr>
          <w:p w14:paraId="4C59C9BA" w14:textId="1D4E8659" w:rsidR="00BC35BD" w:rsidRPr="00912556" w:rsidRDefault="00BC35BD" w:rsidP="003F7AA2">
            <w:pPr>
              <w:widowControl w:val="0"/>
              <w:spacing w:line="360" w:lineRule="auto"/>
              <w:ind w:firstLine="284"/>
              <w:jc w:val="both"/>
              <w:rPr>
                <w:rFonts w:ascii="Arial" w:hAnsi="Arial" w:cs="Arial"/>
              </w:rPr>
            </w:pPr>
            <w:r w:rsidRPr="00912556">
              <w:rPr>
                <w:rFonts w:ascii="Arial" w:hAnsi="Arial" w:cs="Arial"/>
              </w:rPr>
              <w:t>2</w:t>
            </w:r>
            <w:r w:rsidRPr="00912556">
              <w:rPr>
                <w:rFonts w:ascii="Arial" w:hAnsi="Arial" w:cs="Arial"/>
                <w:lang w:val="en-US"/>
              </w:rPr>
              <w:t> </w:t>
            </w:r>
            <w:r w:rsidRPr="00912556">
              <w:rPr>
                <w:rFonts w:ascii="Arial" w:hAnsi="Arial" w:cs="Arial"/>
              </w:rPr>
              <w:t>Территории ГРС, автоматизированных ГРС, регуляторных станций, в том числе шкафного типа, предназначенных для обеспечения газом:</w:t>
            </w:r>
          </w:p>
        </w:tc>
        <w:tc>
          <w:tcPr>
            <w:tcW w:w="697" w:type="dxa"/>
            <w:tcBorders>
              <w:top w:val="single" w:sz="4" w:space="0" w:color="000000"/>
              <w:left w:val="single" w:sz="4" w:space="0" w:color="000000"/>
              <w:bottom w:val="nil"/>
              <w:right w:val="single" w:sz="4" w:space="0" w:color="000000"/>
            </w:tcBorders>
            <w:shd w:val="clear" w:color="auto" w:fill="auto"/>
            <w:vAlign w:val="center"/>
          </w:tcPr>
          <w:p w14:paraId="2B9CBDE3" w14:textId="77777777" w:rsidR="00BC35BD" w:rsidRPr="00912556" w:rsidRDefault="00BC35BD" w:rsidP="003F7AA2">
            <w:pPr>
              <w:widowControl w:val="0"/>
              <w:spacing w:line="360" w:lineRule="auto"/>
              <w:jc w:val="center"/>
              <w:rPr>
                <w:rFonts w:ascii="Arial" w:hAnsi="Arial" w:cs="Arial"/>
              </w:rPr>
            </w:pPr>
          </w:p>
        </w:tc>
        <w:tc>
          <w:tcPr>
            <w:tcW w:w="709" w:type="dxa"/>
            <w:tcBorders>
              <w:top w:val="single" w:sz="4" w:space="0" w:color="000000"/>
              <w:left w:val="single" w:sz="4" w:space="0" w:color="000000"/>
              <w:bottom w:val="nil"/>
              <w:right w:val="single" w:sz="4" w:space="0" w:color="000000"/>
            </w:tcBorders>
            <w:shd w:val="clear" w:color="auto" w:fill="auto"/>
            <w:vAlign w:val="center"/>
          </w:tcPr>
          <w:p w14:paraId="372D74B9" w14:textId="77777777" w:rsidR="00BC35BD" w:rsidRPr="00912556" w:rsidRDefault="00BC35BD" w:rsidP="003F7AA2">
            <w:pPr>
              <w:widowControl w:val="0"/>
              <w:spacing w:line="360" w:lineRule="auto"/>
              <w:jc w:val="center"/>
              <w:rPr>
                <w:rFonts w:ascii="Arial" w:hAnsi="Arial" w:cs="Arial"/>
              </w:rPr>
            </w:pPr>
          </w:p>
        </w:tc>
        <w:tc>
          <w:tcPr>
            <w:tcW w:w="709" w:type="dxa"/>
            <w:tcBorders>
              <w:top w:val="single" w:sz="4" w:space="0" w:color="000000"/>
              <w:left w:val="single" w:sz="4" w:space="0" w:color="000000"/>
              <w:bottom w:val="nil"/>
              <w:right w:val="single" w:sz="4" w:space="0" w:color="000000"/>
            </w:tcBorders>
            <w:shd w:val="clear" w:color="auto" w:fill="auto"/>
            <w:vAlign w:val="center"/>
          </w:tcPr>
          <w:p w14:paraId="65E3AD14" w14:textId="77777777" w:rsidR="00BC35BD" w:rsidRPr="00912556" w:rsidRDefault="00BC35BD" w:rsidP="003F7AA2">
            <w:pPr>
              <w:widowControl w:val="0"/>
              <w:spacing w:line="360" w:lineRule="auto"/>
              <w:jc w:val="center"/>
              <w:rPr>
                <w:rFonts w:ascii="Arial" w:hAnsi="Arial" w:cs="Arial"/>
              </w:rPr>
            </w:pPr>
          </w:p>
        </w:tc>
        <w:tc>
          <w:tcPr>
            <w:tcW w:w="713" w:type="dxa"/>
            <w:gridSpan w:val="2"/>
            <w:tcBorders>
              <w:top w:val="single" w:sz="4" w:space="0" w:color="000000"/>
              <w:left w:val="single" w:sz="4" w:space="0" w:color="000000"/>
              <w:bottom w:val="nil"/>
              <w:right w:val="single" w:sz="4" w:space="0" w:color="000000"/>
            </w:tcBorders>
            <w:shd w:val="clear" w:color="auto" w:fill="auto"/>
            <w:vAlign w:val="center"/>
          </w:tcPr>
          <w:p w14:paraId="6A73CA3B" w14:textId="77777777" w:rsidR="00BC35BD" w:rsidRPr="00912556" w:rsidRDefault="00BC35BD" w:rsidP="003F7AA2">
            <w:pPr>
              <w:widowControl w:val="0"/>
              <w:spacing w:line="360" w:lineRule="auto"/>
              <w:jc w:val="center"/>
              <w:rPr>
                <w:rFonts w:ascii="Arial" w:hAnsi="Arial" w:cs="Arial"/>
              </w:rPr>
            </w:pPr>
          </w:p>
        </w:tc>
        <w:tc>
          <w:tcPr>
            <w:tcW w:w="707" w:type="dxa"/>
            <w:tcBorders>
              <w:top w:val="single" w:sz="4" w:space="0" w:color="000000"/>
              <w:left w:val="single" w:sz="4" w:space="0" w:color="000000"/>
              <w:bottom w:val="nil"/>
              <w:right w:val="single" w:sz="4" w:space="0" w:color="000000"/>
            </w:tcBorders>
            <w:shd w:val="clear" w:color="auto" w:fill="auto"/>
            <w:vAlign w:val="center"/>
          </w:tcPr>
          <w:p w14:paraId="77221DD6" w14:textId="77777777" w:rsidR="00BC35BD" w:rsidRPr="00912556" w:rsidRDefault="00BC35BD" w:rsidP="003F7AA2">
            <w:pPr>
              <w:widowControl w:val="0"/>
              <w:spacing w:line="360" w:lineRule="auto"/>
              <w:jc w:val="center"/>
              <w:rPr>
                <w:rFonts w:ascii="Arial" w:hAnsi="Arial" w:cs="Arial"/>
              </w:rPr>
            </w:pPr>
          </w:p>
        </w:tc>
        <w:tc>
          <w:tcPr>
            <w:tcW w:w="710" w:type="dxa"/>
            <w:tcBorders>
              <w:top w:val="single" w:sz="4" w:space="0" w:color="000000"/>
              <w:left w:val="single" w:sz="4" w:space="0" w:color="000000"/>
              <w:bottom w:val="nil"/>
              <w:right w:val="single" w:sz="4" w:space="0" w:color="000000"/>
            </w:tcBorders>
            <w:shd w:val="clear" w:color="auto" w:fill="auto"/>
            <w:vAlign w:val="center"/>
          </w:tcPr>
          <w:p w14:paraId="72DF83DD" w14:textId="77777777" w:rsidR="00BC35BD" w:rsidRPr="00912556" w:rsidRDefault="00BC35BD" w:rsidP="003F7AA2">
            <w:pPr>
              <w:widowControl w:val="0"/>
              <w:spacing w:line="360" w:lineRule="auto"/>
              <w:jc w:val="center"/>
              <w:rPr>
                <w:rFonts w:ascii="Arial" w:hAnsi="Arial" w:cs="Arial"/>
              </w:rPr>
            </w:pPr>
          </w:p>
        </w:tc>
        <w:tc>
          <w:tcPr>
            <w:tcW w:w="705" w:type="dxa"/>
            <w:tcBorders>
              <w:top w:val="single" w:sz="4" w:space="0" w:color="000000"/>
              <w:left w:val="single" w:sz="4" w:space="0" w:color="000000"/>
              <w:bottom w:val="nil"/>
              <w:right w:val="single" w:sz="4" w:space="0" w:color="000000"/>
            </w:tcBorders>
            <w:shd w:val="clear" w:color="auto" w:fill="auto"/>
            <w:vAlign w:val="center"/>
          </w:tcPr>
          <w:p w14:paraId="03D2AF7F" w14:textId="77777777" w:rsidR="00BC35BD" w:rsidRPr="00912556" w:rsidRDefault="00BC35BD" w:rsidP="003F7AA2">
            <w:pPr>
              <w:widowControl w:val="0"/>
              <w:spacing w:line="360" w:lineRule="auto"/>
              <w:jc w:val="center"/>
              <w:rPr>
                <w:rFonts w:ascii="Arial" w:hAnsi="Arial" w:cs="Arial"/>
                <w:iCs/>
              </w:rPr>
            </w:pPr>
          </w:p>
        </w:tc>
      </w:tr>
      <w:tr w:rsidR="00912556" w:rsidRPr="00912556" w14:paraId="6F9F40B6" w14:textId="77777777" w:rsidTr="00BC35BD">
        <w:tc>
          <w:tcPr>
            <w:tcW w:w="5110" w:type="dxa"/>
            <w:gridSpan w:val="2"/>
            <w:tcBorders>
              <w:top w:val="nil"/>
              <w:left w:val="single" w:sz="4" w:space="0" w:color="000000"/>
              <w:bottom w:val="nil"/>
              <w:right w:val="single" w:sz="4" w:space="0" w:color="000000"/>
            </w:tcBorders>
            <w:shd w:val="clear" w:color="auto" w:fill="auto"/>
          </w:tcPr>
          <w:p w14:paraId="7FF8AF9A" w14:textId="0B46E2A4" w:rsidR="00BC35BD" w:rsidRPr="00912556" w:rsidRDefault="00BC35BD" w:rsidP="00BC35BD">
            <w:pPr>
              <w:pStyle w:val="afff2"/>
              <w:widowControl w:val="0"/>
              <w:numPr>
                <w:ilvl w:val="0"/>
                <w:numId w:val="109"/>
              </w:numPr>
              <w:spacing w:line="360" w:lineRule="auto"/>
              <w:ind w:left="0" w:firstLine="284"/>
              <w:jc w:val="both"/>
              <w:rPr>
                <w:rFonts w:ascii="Arial" w:hAnsi="Arial" w:cs="Arial"/>
              </w:rPr>
            </w:pPr>
            <w:r w:rsidRPr="00912556">
              <w:rPr>
                <w:rFonts w:ascii="Arial" w:hAnsi="Arial" w:cs="Arial"/>
              </w:rPr>
              <w:t>городов, населенных пунктов, предприятий, отдельных зданий и сооружений; других потребителей;</w:t>
            </w:r>
          </w:p>
        </w:tc>
        <w:tc>
          <w:tcPr>
            <w:tcW w:w="697" w:type="dxa"/>
            <w:tcBorders>
              <w:top w:val="nil"/>
              <w:left w:val="single" w:sz="4" w:space="0" w:color="000000"/>
              <w:bottom w:val="nil"/>
              <w:right w:val="single" w:sz="4" w:space="0" w:color="000000"/>
            </w:tcBorders>
            <w:shd w:val="clear" w:color="auto" w:fill="auto"/>
          </w:tcPr>
          <w:p w14:paraId="0275AE6B" w14:textId="39715896" w:rsidR="00BC35BD" w:rsidRPr="00912556" w:rsidRDefault="00BC35BD" w:rsidP="00BC35BD">
            <w:pPr>
              <w:widowControl w:val="0"/>
              <w:spacing w:line="360" w:lineRule="auto"/>
              <w:jc w:val="center"/>
              <w:rPr>
                <w:rFonts w:ascii="Arial" w:hAnsi="Arial" w:cs="Arial"/>
              </w:rPr>
            </w:pPr>
            <w:r w:rsidRPr="00912556">
              <w:rPr>
                <w:rFonts w:ascii="Arial" w:hAnsi="Arial" w:cs="Arial"/>
                <w:lang w:val="en-US"/>
              </w:rPr>
              <w:t>30</w:t>
            </w:r>
          </w:p>
        </w:tc>
        <w:tc>
          <w:tcPr>
            <w:tcW w:w="709" w:type="dxa"/>
            <w:tcBorders>
              <w:top w:val="nil"/>
              <w:left w:val="single" w:sz="4" w:space="0" w:color="000000"/>
              <w:bottom w:val="nil"/>
              <w:right w:val="single" w:sz="4" w:space="0" w:color="000000"/>
            </w:tcBorders>
            <w:shd w:val="clear" w:color="auto" w:fill="auto"/>
          </w:tcPr>
          <w:p w14:paraId="77B101EE" w14:textId="4C60565F"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lang w:val="en-US"/>
              </w:rPr>
              <w:t>50</w:t>
            </w:r>
          </w:p>
        </w:tc>
        <w:tc>
          <w:tcPr>
            <w:tcW w:w="709" w:type="dxa"/>
            <w:tcBorders>
              <w:top w:val="nil"/>
              <w:left w:val="single" w:sz="4" w:space="0" w:color="000000"/>
              <w:bottom w:val="nil"/>
              <w:right w:val="single" w:sz="4" w:space="0" w:color="000000"/>
            </w:tcBorders>
            <w:shd w:val="clear" w:color="auto" w:fill="auto"/>
          </w:tcPr>
          <w:p w14:paraId="5CA3F71B" w14:textId="26DE5939"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lang w:val="en-US"/>
              </w:rPr>
              <w:t>75</w:t>
            </w:r>
          </w:p>
        </w:tc>
        <w:tc>
          <w:tcPr>
            <w:tcW w:w="713" w:type="dxa"/>
            <w:gridSpan w:val="2"/>
            <w:tcBorders>
              <w:top w:val="nil"/>
              <w:left w:val="single" w:sz="4" w:space="0" w:color="000000"/>
              <w:bottom w:val="nil"/>
              <w:right w:val="single" w:sz="4" w:space="0" w:color="000000"/>
            </w:tcBorders>
            <w:shd w:val="clear" w:color="auto" w:fill="auto"/>
          </w:tcPr>
          <w:p w14:paraId="194BAA17" w14:textId="3B11A9F6"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lang w:val="en-US"/>
              </w:rPr>
              <w:t>100</w:t>
            </w:r>
          </w:p>
        </w:tc>
        <w:tc>
          <w:tcPr>
            <w:tcW w:w="707" w:type="dxa"/>
            <w:tcBorders>
              <w:top w:val="nil"/>
              <w:left w:val="single" w:sz="4" w:space="0" w:color="000000"/>
              <w:bottom w:val="nil"/>
              <w:right w:val="single" w:sz="4" w:space="0" w:color="000000"/>
            </w:tcBorders>
            <w:shd w:val="clear" w:color="auto" w:fill="auto"/>
          </w:tcPr>
          <w:p w14:paraId="06C901AF" w14:textId="2FB21C6F"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lang w:val="en-US"/>
              </w:rPr>
              <w:t>125</w:t>
            </w:r>
          </w:p>
        </w:tc>
        <w:tc>
          <w:tcPr>
            <w:tcW w:w="710" w:type="dxa"/>
            <w:tcBorders>
              <w:top w:val="nil"/>
              <w:left w:val="single" w:sz="4" w:space="0" w:color="000000"/>
              <w:bottom w:val="nil"/>
              <w:right w:val="single" w:sz="4" w:space="0" w:color="000000"/>
            </w:tcBorders>
            <w:shd w:val="clear" w:color="auto" w:fill="auto"/>
          </w:tcPr>
          <w:p w14:paraId="68525B6E" w14:textId="5EF98E89"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lang w:val="en-US"/>
              </w:rPr>
              <w:t>150</w:t>
            </w:r>
          </w:p>
        </w:tc>
        <w:tc>
          <w:tcPr>
            <w:tcW w:w="705" w:type="dxa"/>
            <w:tcBorders>
              <w:top w:val="nil"/>
              <w:left w:val="single" w:sz="4" w:space="0" w:color="000000"/>
              <w:bottom w:val="nil"/>
              <w:right w:val="single" w:sz="4" w:space="0" w:color="000000"/>
            </w:tcBorders>
            <w:shd w:val="clear" w:color="auto" w:fill="auto"/>
          </w:tcPr>
          <w:p w14:paraId="3A8A8864" w14:textId="26DE1129" w:rsidR="00BC35BD" w:rsidRPr="00912556" w:rsidRDefault="00BC35BD" w:rsidP="00BC35BD">
            <w:pPr>
              <w:widowControl w:val="0"/>
              <w:spacing w:line="360" w:lineRule="auto"/>
              <w:jc w:val="center"/>
              <w:rPr>
                <w:rFonts w:ascii="Arial" w:hAnsi="Arial" w:cs="Arial"/>
                <w:iCs/>
                <w:lang w:val="en-US"/>
              </w:rPr>
            </w:pPr>
            <w:r w:rsidRPr="00912556">
              <w:rPr>
                <w:rFonts w:ascii="Arial" w:hAnsi="Arial" w:cs="Arial"/>
                <w:iCs/>
                <w:lang w:val="en-US"/>
              </w:rPr>
              <w:t>175</w:t>
            </w:r>
          </w:p>
        </w:tc>
      </w:tr>
      <w:tr w:rsidR="00912556" w:rsidRPr="00912556" w14:paraId="4CCABCCE" w14:textId="77777777" w:rsidTr="00BC35BD">
        <w:tc>
          <w:tcPr>
            <w:tcW w:w="5110" w:type="dxa"/>
            <w:gridSpan w:val="2"/>
            <w:tcBorders>
              <w:top w:val="nil"/>
              <w:left w:val="single" w:sz="4" w:space="0" w:color="000000"/>
              <w:bottom w:val="single" w:sz="4" w:space="0" w:color="000000"/>
              <w:right w:val="single" w:sz="4" w:space="0" w:color="000000"/>
            </w:tcBorders>
            <w:shd w:val="clear" w:color="auto" w:fill="auto"/>
          </w:tcPr>
          <w:p w14:paraId="22A1C8A5" w14:textId="01874BD8" w:rsidR="00BC35BD" w:rsidRPr="00912556" w:rsidRDefault="00BC35BD" w:rsidP="00BC35BD">
            <w:pPr>
              <w:pStyle w:val="afff2"/>
              <w:widowControl w:val="0"/>
              <w:numPr>
                <w:ilvl w:val="0"/>
                <w:numId w:val="109"/>
              </w:numPr>
              <w:spacing w:line="360" w:lineRule="auto"/>
              <w:ind w:left="0" w:firstLine="284"/>
              <w:jc w:val="both"/>
              <w:rPr>
                <w:rFonts w:ascii="Arial" w:hAnsi="Arial" w:cs="Arial"/>
              </w:rPr>
            </w:pPr>
            <w:r w:rsidRPr="00912556">
              <w:rPr>
                <w:rFonts w:ascii="Arial" w:hAnsi="Arial" w:cs="Arial"/>
              </w:rPr>
              <w:t>объектов газопровода (УЗРГ, ДЛО, радиорелейных станций, термоэлектрогенераторов и т.д.)</w:t>
            </w:r>
          </w:p>
        </w:tc>
        <w:tc>
          <w:tcPr>
            <w:tcW w:w="697" w:type="dxa"/>
            <w:tcBorders>
              <w:top w:val="nil"/>
              <w:left w:val="single" w:sz="4" w:space="0" w:color="000000"/>
              <w:bottom w:val="single" w:sz="4" w:space="0" w:color="000000"/>
              <w:right w:val="single" w:sz="4" w:space="0" w:color="000000"/>
            </w:tcBorders>
            <w:shd w:val="clear" w:color="auto" w:fill="auto"/>
          </w:tcPr>
          <w:p w14:paraId="339B2A40" w14:textId="3E75560A" w:rsidR="00BC35BD" w:rsidRPr="00912556" w:rsidRDefault="00BC35BD" w:rsidP="00BC35BD">
            <w:pPr>
              <w:widowControl w:val="0"/>
              <w:spacing w:line="360" w:lineRule="auto"/>
              <w:jc w:val="center"/>
              <w:rPr>
                <w:rFonts w:ascii="Arial" w:hAnsi="Arial" w:cs="Arial"/>
              </w:rPr>
            </w:pPr>
            <w:r w:rsidRPr="00912556">
              <w:rPr>
                <w:rFonts w:ascii="Arial" w:hAnsi="Arial" w:cs="Arial"/>
              </w:rPr>
              <w:t>2</w:t>
            </w:r>
            <w:r w:rsidRPr="00912556">
              <w:rPr>
                <w:rFonts w:ascii="Arial" w:hAnsi="Arial" w:cs="Arial"/>
                <w:lang w:val="en-US"/>
              </w:rPr>
              <w:t>5</w:t>
            </w:r>
          </w:p>
        </w:tc>
        <w:tc>
          <w:tcPr>
            <w:tcW w:w="709" w:type="dxa"/>
            <w:tcBorders>
              <w:top w:val="nil"/>
              <w:left w:val="single" w:sz="4" w:space="0" w:color="000000"/>
              <w:bottom w:val="single" w:sz="4" w:space="0" w:color="000000"/>
              <w:right w:val="single" w:sz="4" w:space="0" w:color="000000"/>
            </w:tcBorders>
            <w:shd w:val="clear" w:color="auto" w:fill="auto"/>
          </w:tcPr>
          <w:p w14:paraId="62B09797" w14:textId="36729CCB"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rPr>
              <w:t>2</w:t>
            </w:r>
            <w:r w:rsidRPr="00912556">
              <w:rPr>
                <w:rFonts w:ascii="Arial" w:hAnsi="Arial" w:cs="Arial"/>
                <w:lang w:val="en-US"/>
              </w:rPr>
              <w:t>5</w:t>
            </w:r>
          </w:p>
        </w:tc>
        <w:tc>
          <w:tcPr>
            <w:tcW w:w="709" w:type="dxa"/>
            <w:tcBorders>
              <w:top w:val="nil"/>
              <w:left w:val="single" w:sz="4" w:space="0" w:color="000000"/>
              <w:bottom w:val="single" w:sz="4" w:space="0" w:color="000000"/>
              <w:right w:val="single" w:sz="4" w:space="0" w:color="000000"/>
            </w:tcBorders>
            <w:shd w:val="clear" w:color="auto" w:fill="auto"/>
          </w:tcPr>
          <w:p w14:paraId="2BB45A7E" w14:textId="65F5F0E9"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rPr>
              <w:t>2</w:t>
            </w:r>
            <w:r w:rsidRPr="00912556">
              <w:rPr>
                <w:rFonts w:ascii="Arial" w:hAnsi="Arial" w:cs="Arial"/>
                <w:lang w:val="en-US"/>
              </w:rPr>
              <w:t>5</w:t>
            </w:r>
          </w:p>
        </w:tc>
        <w:tc>
          <w:tcPr>
            <w:tcW w:w="713" w:type="dxa"/>
            <w:gridSpan w:val="2"/>
            <w:tcBorders>
              <w:top w:val="nil"/>
              <w:left w:val="single" w:sz="4" w:space="0" w:color="000000"/>
              <w:bottom w:val="single" w:sz="4" w:space="0" w:color="000000"/>
              <w:right w:val="single" w:sz="4" w:space="0" w:color="000000"/>
            </w:tcBorders>
            <w:shd w:val="clear" w:color="auto" w:fill="auto"/>
          </w:tcPr>
          <w:p w14:paraId="4100570F" w14:textId="2727FA54"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rPr>
              <w:t>2</w:t>
            </w:r>
            <w:r w:rsidRPr="00912556">
              <w:rPr>
                <w:rFonts w:ascii="Arial" w:hAnsi="Arial" w:cs="Arial"/>
                <w:lang w:val="en-US"/>
              </w:rPr>
              <w:t>5</w:t>
            </w:r>
          </w:p>
        </w:tc>
        <w:tc>
          <w:tcPr>
            <w:tcW w:w="707" w:type="dxa"/>
            <w:tcBorders>
              <w:top w:val="nil"/>
              <w:left w:val="single" w:sz="4" w:space="0" w:color="000000"/>
              <w:bottom w:val="single" w:sz="4" w:space="0" w:color="000000"/>
              <w:right w:val="single" w:sz="4" w:space="0" w:color="000000"/>
            </w:tcBorders>
            <w:shd w:val="clear" w:color="auto" w:fill="auto"/>
          </w:tcPr>
          <w:p w14:paraId="4518B8A2" w14:textId="43BB40A2"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rPr>
              <w:t>2</w:t>
            </w:r>
            <w:r w:rsidRPr="00912556">
              <w:rPr>
                <w:rFonts w:ascii="Arial" w:hAnsi="Arial" w:cs="Arial"/>
                <w:lang w:val="en-US"/>
              </w:rPr>
              <w:t>5</w:t>
            </w:r>
          </w:p>
        </w:tc>
        <w:tc>
          <w:tcPr>
            <w:tcW w:w="710" w:type="dxa"/>
            <w:tcBorders>
              <w:top w:val="nil"/>
              <w:left w:val="single" w:sz="4" w:space="0" w:color="000000"/>
              <w:bottom w:val="single" w:sz="4" w:space="0" w:color="000000"/>
              <w:right w:val="single" w:sz="4" w:space="0" w:color="000000"/>
            </w:tcBorders>
            <w:shd w:val="clear" w:color="auto" w:fill="auto"/>
          </w:tcPr>
          <w:p w14:paraId="6070050D" w14:textId="01AB51B6" w:rsidR="00BC35BD" w:rsidRPr="00912556" w:rsidRDefault="00BC35BD" w:rsidP="00BC35BD">
            <w:pPr>
              <w:widowControl w:val="0"/>
              <w:spacing w:line="360" w:lineRule="auto"/>
              <w:jc w:val="center"/>
              <w:rPr>
                <w:rFonts w:ascii="Arial" w:hAnsi="Arial" w:cs="Arial"/>
                <w:lang w:val="en-US"/>
              </w:rPr>
            </w:pPr>
            <w:r w:rsidRPr="00912556">
              <w:rPr>
                <w:rFonts w:ascii="Arial" w:hAnsi="Arial" w:cs="Arial"/>
              </w:rPr>
              <w:t>2</w:t>
            </w:r>
            <w:r w:rsidRPr="00912556">
              <w:rPr>
                <w:rFonts w:ascii="Arial" w:hAnsi="Arial" w:cs="Arial"/>
                <w:lang w:val="en-US"/>
              </w:rPr>
              <w:t>5</w:t>
            </w:r>
          </w:p>
        </w:tc>
        <w:tc>
          <w:tcPr>
            <w:tcW w:w="705" w:type="dxa"/>
            <w:tcBorders>
              <w:top w:val="nil"/>
              <w:left w:val="single" w:sz="4" w:space="0" w:color="000000"/>
              <w:bottom w:val="single" w:sz="4" w:space="0" w:color="000000"/>
              <w:right w:val="single" w:sz="4" w:space="0" w:color="000000"/>
            </w:tcBorders>
            <w:shd w:val="clear" w:color="auto" w:fill="auto"/>
          </w:tcPr>
          <w:p w14:paraId="447EBAA2" w14:textId="246A51D7" w:rsidR="00BC35BD" w:rsidRPr="00912556" w:rsidRDefault="00BC35BD" w:rsidP="00BC35BD">
            <w:pPr>
              <w:widowControl w:val="0"/>
              <w:spacing w:line="360" w:lineRule="auto"/>
              <w:jc w:val="center"/>
              <w:rPr>
                <w:rFonts w:ascii="Arial" w:hAnsi="Arial" w:cs="Arial"/>
                <w:iCs/>
                <w:lang w:val="en-US"/>
              </w:rPr>
            </w:pPr>
            <w:r w:rsidRPr="00912556">
              <w:rPr>
                <w:rFonts w:ascii="Arial" w:hAnsi="Arial" w:cs="Arial"/>
              </w:rPr>
              <w:t>2</w:t>
            </w:r>
            <w:r w:rsidRPr="00912556">
              <w:rPr>
                <w:rFonts w:ascii="Arial" w:hAnsi="Arial" w:cs="Arial"/>
                <w:lang w:val="en-US"/>
              </w:rPr>
              <w:t>5</w:t>
            </w:r>
          </w:p>
        </w:tc>
      </w:tr>
      <w:tr w:rsidR="00912556" w:rsidRPr="00912556" w14:paraId="4F48408A" w14:textId="77777777" w:rsidTr="001E4263">
        <w:tc>
          <w:tcPr>
            <w:tcW w:w="5110" w:type="dxa"/>
            <w:gridSpan w:val="2"/>
            <w:tcBorders>
              <w:top w:val="single" w:sz="4" w:space="0" w:color="000000"/>
              <w:left w:val="single" w:sz="4" w:space="0" w:color="000000"/>
              <w:bottom w:val="single" w:sz="4" w:space="0" w:color="000000"/>
              <w:right w:val="single" w:sz="4" w:space="0" w:color="000000"/>
            </w:tcBorders>
            <w:shd w:val="clear" w:color="auto" w:fill="auto"/>
          </w:tcPr>
          <w:p w14:paraId="2345811C" w14:textId="77777777" w:rsidR="00BC35BD" w:rsidRPr="00912556" w:rsidRDefault="00BC35BD" w:rsidP="00BC35BD">
            <w:pPr>
              <w:widowControl w:val="0"/>
              <w:spacing w:line="360" w:lineRule="auto"/>
              <w:ind w:firstLine="284"/>
              <w:jc w:val="both"/>
              <w:rPr>
                <w:rFonts w:ascii="Arial" w:hAnsi="Arial" w:cs="Arial"/>
              </w:rPr>
            </w:pPr>
            <w:r w:rsidRPr="00912556">
              <w:rPr>
                <w:rFonts w:ascii="Arial" w:hAnsi="Arial" w:cs="Arial"/>
              </w:rPr>
              <w:t>3 Земляной амбар для аварийного выпуска конденсата из газопровода, ГФУ.</w:t>
            </w:r>
          </w:p>
          <w:p w14:paraId="0049E223" w14:textId="3C76CB44" w:rsidR="00BC35BD" w:rsidRPr="00912556" w:rsidRDefault="00BC35BD" w:rsidP="00BC35BD">
            <w:pPr>
              <w:widowControl w:val="0"/>
              <w:spacing w:line="360" w:lineRule="auto"/>
              <w:ind w:firstLine="284"/>
              <w:jc w:val="both"/>
              <w:rPr>
                <w:rFonts w:ascii="Arial" w:hAnsi="Arial" w:cs="Arial"/>
              </w:rPr>
            </w:pPr>
            <w:r w:rsidRPr="00912556">
              <w:rPr>
                <w:rFonts w:ascii="Arial" w:hAnsi="Arial" w:cs="Arial"/>
              </w:rPr>
              <w:t>Земляной амбар для аварийного выпуска нефти из нефтепровода.</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FFC1" w14:textId="1553BBA1" w:rsidR="00BC35BD" w:rsidRPr="00912556" w:rsidRDefault="00BC35BD" w:rsidP="00BC35BD">
            <w:pPr>
              <w:widowControl w:val="0"/>
              <w:spacing w:line="360" w:lineRule="auto"/>
              <w:jc w:val="center"/>
              <w:rPr>
                <w:rFonts w:ascii="Arial" w:hAnsi="Arial" w:cs="Arial"/>
                <w:iCs/>
              </w:rPr>
            </w:pPr>
            <w:r w:rsidRPr="00912556">
              <w:rPr>
                <w:rFonts w:ascii="Arial" w:hAnsi="Arial" w:cs="Arial"/>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5AF0" w14:textId="4851DA0B" w:rsidR="00BC35BD" w:rsidRPr="00912556" w:rsidRDefault="00BC35BD" w:rsidP="00BC35BD">
            <w:pPr>
              <w:widowControl w:val="0"/>
              <w:spacing w:line="360" w:lineRule="auto"/>
              <w:jc w:val="center"/>
              <w:rPr>
                <w:rFonts w:ascii="Arial" w:hAnsi="Arial" w:cs="Arial"/>
                <w:iCs/>
              </w:rPr>
            </w:pPr>
            <w:r w:rsidRPr="00912556">
              <w:rPr>
                <w:rFonts w:ascii="Arial" w:hAnsi="Arial" w:cs="Arial"/>
                <w:lang w:val="en-US"/>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B0E1" w14:textId="0726A793" w:rsidR="00BC35BD" w:rsidRPr="00912556" w:rsidRDefault="00BC35BD" w:rsidP="00BC35BD">
            <w:pPr>
              <w:widowControl w:val="0"/>
              <w:spacing w:line="360" w:lineRule="auto"/>
              <w:jc w:val="center"/>
              <w:rPr>
                <w:rFonts w:ascii="Arial" w:hAnsi="Arial" w:cs="Arial"/>
                <w:iCs/>
              </w:rPr>
            </w:pPr>
            <w:r w:rsidRPr="00912556">
              <w:rPr>
                <w:rFonts w:ascii="Arial" w:hAnsi="Arial" w:cs="Arial"/>
                <w:lang w:val="en-US"/>
              </w:rPr>
              <w:t>75</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BA624" w14:textId="70F76221" w:rsidR="00BC35BD" w:rsidRPr="00912556" w:rsidRDefault="00BC35BD" w:rsidP="00BC35BD">
            <w:pPr>
              <w:widowControl w:val="0"/>
              <w:spacing w:line="360" w:lineRule="auto"/>
              <w:jc w:val="center"/>
              <w:rPr>
                <w:rFonts w:ascii="Arial" w:hAnsi="Arial" w:cs="Arial"/>
                <w:iCs/>
              </w:rPr>
            </w:pPr>
            <w:r w:rsidRPr="00912556">
              <w:rPr>
                <w:rFonts w:ascii="Arial" w:hAnsi="Arial" w:cs="Arial"/>
                <w:lang w:val="en-US"/>
              </w:rPr>
              <w:t>75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9D66" w14:textId="5D7C80E0" w:rsidR="00BC35BD" w:rsidRPr="00912556" w:rsidRDefault="00BC35BD" w:rsidP="00BC35BD">
            <w:pPr>
              <w:widowControl w:val="0"/>
              <w:spacing w:line="360" w:lineRule="auto"/>
              <w:jc w:val="center"/>
              <w:rPr>
                <w:rFonts w:ascii="Arial" w:hAnsi="Arial" w:cs="Arial"/>
                <w:iCs/>
              </w:rPr>
            </w:pPr>
            <w:r w:rsidRPr="00912556">
              <w:rPr>
                <w:rFonts w:ascii="Arial" w:hAnsi="Arial" w:cs="Arial"/>
                <w:lang w:val="en-US"/>
              </w:rPr>
              <w:t>75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4898" w14:textId="0C68F901" w:rsidR="00BC35BD" w:rsidRPr="00912556" w:rsidRDefault="00BC35BD" w:rsidP="00BC35BD">
            <w:pPr>
              <w:widowControl w:val="0"/>
              <w:spacing w:line="360" w:lineRule="auto"/>
              <w:jc w:val="center"/>
              <w:rPr>
                <w:rFonts w:ascii="Arial" w:hAnsi="Arial" w:cs="Arial"/>
                <w:iCs/>
              </w:rPr>
            </w:pPr>
            <w:r w:rsidRPr="00912556">
              <w:rPr>
                <w:rFonts w:ascii="Arial" w:hAnsi="Arial" w:cs="Arial"/>
                <w:lang w:val="en-US"/>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B07C" w14:textId="322556DC" w:rsidR="00BC35BD" w:rsidRPr="00912556" w:rsidRDefault="00BC35BD" w:rsidP="00BC35BD">
            <w:pPr>
              <w:widowControl w:val="0"/>
              <w:spacing w:line="360" w:lineRule="auto"/>
              <w:jc w:val="center"/>
              <w:rPr>
                <w:rFonts w:ascii="Arial" w:hAnsi="Arial" w:cs="Arial"/>
                <w:iCs/>
              </w:rPr>
            </w:pPr>
            <w:r w:rsidRPr="00912556">
              <w:rPr>
                <w:rFonts w:ascii="Arial" w:hAnsi="Arial" w:cs="Arial"/>
                <w:iCs/>
                <w:lang w:val="en-US"/>
              </w:rPr>
              <w:t>100</w:t>
            </w:r>
          </w:p>
        </w:tc>
      </w:tr>
      <w:tr w:rsidR="00912556" w:rsidRPr="00912556" w14:paraId="0E168BEB" w14:textId="77777777" w:rsidTr="001E4263">
        <w:tc>
          <w:tcPr>
            <w:tcW w:w="5110" w:type="dxa"/>
            <w:gridSpan w:val="2"/>
            <w:tcBorders>
              <w:top w:val="single" w:sz="4" w:space="0" w:color="000000"/>
              <w:bottom w:val="single" w:sz="4" w:space="0" w:color="000000"/>
            </w:tcBorders>
            <w:shd w:val="clear" w:color="auto" w:fill="auto"/>
          </w:tcPr>
          <w:p w14:paraId="21E0D084" w14:textId="77777777" w:rsidR="00BC35BD" w:rsidRPr="00912556" w:rsidRDefault="00BC35BD" w:rsidP="00BC35BD">
            <w:pPr>
              <w:widowControl w:val="0"/>
              <w:spacing w:after="120" w:line="360" w:lineRule="auto"/>
              <w:ind w:firstLine="284"/>
              <w:jc w:val="both"/>
              <w:rPr>
                <w:rFonts w:ascii="Arial" w:hAnsi="Arial" w:cs="Arial"/>
                <w:iCs/>
              </w:rPr>
            </w:pPr>
            <w:r w:rsidRPr="00912556">
              <w:rPr>
                <w:rFonts w:ascii="Arial" w:hAnsi="Arial" w:cs="Arial"/>
                <w:iCs/>
              </w:rPr>
              <w:t>4 Вдольтрассовые проезды и подъездные автодороги, предназначенные только для обслуживания трубопроводов.</w:t>
            </w:r>
          </w:p>
        </w:tc>
        <w:tc>
          <w:tcPr>
            <w:tcW w:w="4950" w:type="dxa"/>
            <w:gridSpan w:val="8"/>
            <w:tcBorders>
              <w:top w:val="single" w:sz="4" w:space="0" w:color="000000"/>
              <w:bottom w:val="single" w:sz="4" w:space="0" w:color="000000"/>
            </w:tcBorders>
            <w:shd w:val="clear" w:color="auto" w:fill="auto"/>
            <w:vAlign w:val="center"/>
          </w:tcPr>
          <w:p w14:paraId="48AC1E63" w14:textId="77777777" w:rsidR="00BC35BD" w:rsidRPr="00912556" w:rsidRDefault="00BC35BD" w:rsidP="00BC35BD">
            <w:pPr>
              <w:widowControl w:val="0"/>
              <w:tabs>
                <w:tab w:val="left" w:pos="360"/>
                <w:tab w:val="left" w:pos="720"/>
              </w:tabs>
              <w:spacing w:line="360" w:lineRule="auto"/>
              <w:jc w:val="center"/>
              <w:rPr>
                <w:rFonts w:ascii="Arial" w:hAnsi="Arial" w:cs="Arial"/>
                <w:iCs/>
                <w:lang w:val="en-US"/>
              </w:rPr>
            </w:pPr>
            <w:r w:rsidRPr="00912556">
              <w:rPr>
                <w:rFonts w:ascii="Arial" w:hAnsi="Arial" w:cs="Arial"/>
                <w:iCs/>
                <w:lang w:val="en-US"/>
              </w:rPr>
              <w:t>10</w:t>
            </w:r>
          </w:p>
        </w:tc>
      </w:tr>
      <w:tr w:rsidR="00BC35BD" w:rsidRPr="00912556" w14:paraId="2F17BDDC" w14:textId="77777777" w:rsidTr="001E4263">
        <w:tc>
          <w:tcPr>
            <w:tcW w:w="5110" w:type="dxa"/>
            <w:gridSpan w:val="2"/>
            <w:tcBorders>
              <w:top w:val="single" w:sz="4" w:space="0" w:color="000000"/>
              <w:bottom w:val="single" w:sz="4" w:space="0" w:color="000000"/>
            </w:tcBorders>
            <w:shd w:val="clear" w:color="auto" w:fill="auto"/>
          </w:tcPr>
          <w:p w14:paraId="12026295" w14:textId="77777777" w:rsidR="00BC35BD" w:rsidRPr="00912556" w:rsidRDefault="00BC35BD" w:rsidP="00BC35BD">
            <w:pPr>
              <w:widowControl w:val="0"/>
              <w:spacing w:line="360" w:lineRule="auto"/>
              <w:ind w:firstLine="284"/>
              <w:jc w:val="both"/>
              <w:rPr>
                <w:rFonts w:ascii="Arial" w:hAnsi="Arial" w:cs="Arial"/>
                <w:iCs/>
              </w:rPr>
            </w:pPr>
            <w:r w:rsidRPr="00912556">
              <w:rPr>
                <w:rFonts w:ascii="Arial" w:hAnsi="Arial" w:cs="Arial"/>
                <w:iCs/>
              </w:rPr>
              <w:t>5 Автоматизированные электростанции с термоэлектрогенераторами; электростанции с дизельными и газопоршневыми агрегатами; аппаратура связи, телемеханики и автоматики, блочно-комплектные устройства электроснабжения, зоны прокладки кабелей КИП, относящихся к МГ; мачты (башни) и сооружения необслуживаемой малоканальной РРЛ связи трубопроводов.</w:t>
            </w:r>
          </w:p>
        </w:tc>
        <w:tc>
          <w:tcPr>
            <w:tcW w:w="4950" w:type="dxa"/>
            <w:gridSpan w:val="8"/>
            <w:tcBorders>
              <w:top w:val="single" w:sz="4" w:space="0" w:color="000000"/>
              <w:bottom w:val="single" w:sz="4" w:space="0" w:color="000000"/>
            </w:tcBorders>
            <w:shd w:val="clear" w:color="auto" w:fill="auto"/>
            <w:vAlign w:val="center"/>
          </w:tcPr>
          <w:p w14:paraId="008CA80D" w14:textId="77777777" w:rsidR="00BC35BD" w:rsidRPr="00912556" w:rsidRDefault="00BC35BD" w:rsidP="00BC35BD">
            <w:pPr>
              <w:widowControl w:val="0"/>
              <w:tabs>
                <w:tab w:val="left" w:pos="360"/>
                <w:tab w:val="left" w:pos="720"/>
              </w:tabs>
              <w:spacing w:line="360" w:lineRule="auto"/>
              <w:jc w:val="center"/>
              <w:rPr>
                <w:rFonts w:ascii="Arial" w:hAnsi="Arial" w:cs="Arial"/>
                <w:iCs/>
                <w:lang w:val="en-US"/>
              </w:rPr>
            </w:pPr>
            <w:r w:rsidRPr="00912556">
              <w:rPr>
                <w:rFonts w:ascii="Arial" w:hAnsi="Arial" w:cs="Arial"/>
                <w:iCs/>
                <w:lang w:val="en-US"/>
              </w:rPr>
              <w:t xml:space="preserve">15 </w:t>
            </w:r>
            <w:r w:rsidRPr="00912556">
              <w:rPr>
                <w:rFonts w:ascii="Arial" w:hAnsi="Arial" w:cs="Arial"/>
                <w:iCs/>
              </w:rPr>
              <w:t>от крайней нитки</w:t>
            </w:r>
          </w:p>
        </w:tc>
      </w:tr>
    </w:tbl>
    <w:p w14:paraId="6884BE8D" w14:textId="77777777" w:rsidR="00BC35BD" w:rsidRPr="00912556" w:rsidRDefault="00BC35BD"/>
    <w:p w14:paraId="478F063B" w14:textId="1ECB8982" w:rsidR="00BC35BD" w:rsidRPr="00912556" w:rsidRDefault="00BC35BD" w:rsidP="00BC35BD">
      <w:pPr>
        <w:spacing w:line="360" w:lineRule="auto"/>
        <w:rPr>
          <w:rFonts w:ascii="Arial" w:hAnsi="Arial" w:cs="Arial"/>
          <w:i/>
          <w:sz w:val="22"/>
          <w:szCs w:val="22"/>
        </w:rPr>
      </w:pPr>
      <w:r w:rsidRPr="00912556">
        <w:rPr>
          <w:rFonts w:ascii="Arial" w:hAnsi="Arial" w:cs="Arial"/>
          <w:i/>
          <w:sz w:val="22"/>
          <w:szCs w:val="22"/>
        </w:rPr>
        <w:lastRenderedPageBreak/>
        <w:t>Окончание таблицы 4</w:t>
      </w:r>
    </w:p>
    <w:tbl>
      <w:tblPr>
        <w:tblW w:w="10060"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0"/>
        <w:gridCol w:w="707"/>
        <w:gridCol w:w="707"/>
        <w:gridCol w:w="707"/>
        <w:gridCol w:w="707"/>
        <w:gridCol w:w="707"/>
        <w:gridCol w:w="707"/>
        <w:gridCol w:w="708"/>
      </w:tblGrid>
      <w:tr w:rsidR="00912556" w:rsidRPr="00912556" w14:paraId="0AE1BAD2" w14:textId="77777777" w:rsidTr="00BC35BD">
        <w:tc>
          <w:tcPr>
            <w:tcW w:w="5110" w:type="dxa"/>
            <w:vMerge w:val="restart"/>
            <w:tcBorders>
              <w:top w:val="single" w:sz="4" w:space="0" w:color="000000"/>
            </w:tcBorders>
            <w:shd w:val="clear" w:color="auto" w:fill="auto"/>
            <w:vAlign w:val="center"/>
          </w:tcPr>
          <w:p w14:paraId="6F00B96E" w14:textId="02FC52E9" w:rsidR="00BC35BD" w:rsidRPr="00912556" w:rsidRDefault="00BC35BD" w:rsidP="00BC35BD">
            <w:pPr>
              <w:widowControl w:val="0"/>
              <w:spacing w:line="360" w:lineRule="auto"/>
              <w:ind w:firstLine="284"/>
              <w:jc w:val="center"/>
              <w:rPr>
                <w:rFonts w:ascii="Arial" w:hAnsi="Arial" w:cs="Arial"/>
                <w:iCs/>
              </w:rPr>
            </w:pPr>
            <w:r w:rsidRPr="00912556">
              <w:rPr>
                <w:rFonts w:ascii="Arial" w:hAnsi="Arial" w:cs="Arial"/>
                <w:sz w:val="22"/>
                <w:szCs w:val="22"/>
              </w:rPr>
              <w:t>Объекты, здания и сооружения</w:t>
            </w:r>
          </w:p>
        </w:tc>
        <w:tc>
          <w:tcPr>
            <w:tcW w:w="4950" w:type="dxa"/>
            <w:gridSpan w:val="7"/>
            <w:tcBorders>
              <w:top w:val="single" w:sz="4" w:space="0" w:color="000000"/>
              <w:bottom w:val="single" w:sz="4" w:space="0" w:color="000000"/>
            </w:tcBorders>
            <w:shd w:val="clear" w:color="auto" w:fill="auto"/>
            <w:vAlign w:val="center"/>
          </w:tcPr>
          <w:p w14:paraId="09D6A76D" w14:textId="25056979" w:rsidR="00BC35BD" w:rsidRPr="00912556" w:rsidRDefault="00BC35BD" w:rsidP="00BC35BD">
            <w:pPr>
              <w:widowControl w:val="0"/>
              <w:tabs>
                <w:tab w:val="left" w:pos="360"/>
                <w:tab w:val="left" w:pos="720"/>
              </w:tabs>
              <w:spacing w:line="360" w:lineRule="auto"/>
              <w:jc w:val="center"/>
              <w:rPr>
                <w:rFonts w:ascii="Arial" w:hAnsi="Arial" w:cs="Arial"/>
                <w:iCs/>
              </w:rPr>
            </w:pPr>
            <w:r w:rsidRPr="00912556">
              <w:rPr>
                <w:rFonts w:ascii="Arial" w:hAnsi="Arial" w:cs="Arial"/>
                <w:iCs/>
                <w:sz w:val="22"/>
                <w:szCs w:val="22"/>
              </w:rPr>
              <w:t xml:space="preserve">Минимальное расстояние от </w:t>
            </w:r>
            <w:r w:rsidRPr="00912556">
              <w:rPr>
                <w:rFonts w:ascii="Arial" w:hAnsi="Arial" w:cs="Arial"/>
                <w:sz w:val="22"/>
                <w:szCs w:val="22"/>
              </w:rPr>
              <w:t>газопроводов</w:t>
            </w:r>
            <w:r w:rsidRPr="00912556">
              <w:rPr>
                <w:rFonts w:ascii="Arial" w:hAnsi="Arial" w:cs="Arial"/>
                <w:iCs/>
                <w:sz w:val="22"/>
                <w:szCs w:val="22"/>
              </w:rPr>
              <w:t>, м</w:t>
            </w:r>
          </w:p>
        </w:tc>
      </w:tr>
      <w:tr w:rsidR="00912556" w:rsidRPr="00912556" w14:paraId="54BB4ADC" w14:textId="77777777" w:rsidTr="00BC35BD">
        <w:tc>
          <w:tcPr>
            <w:tcW w:w="5110" w:type="dxa"/>
            <w:vMerge/>
            <w:shd w:val="clear" w:color="auto" w:fill="auto"/>
          </w:tcPr>
          <w:p w14:paraId="7CDA9512" w14:textId="77777777" w:rsidR="00BC35BD" w:rsidRPr="00912556" w:rsidRDefault="00BC35BD" w:rsidP="00BC35BD">
            <w:pPr>
              <w:widowControl w:val="0"/>
              <w:spacing w:line="360" w:lineRule="auto"/>
              <w:ind w:firstLine="284"/>
              <w:jc w:val="both"/>
              <w:rPr>
                <w:rFonts w:ascii="Arial" w:hAnsi="Arial" w:cs="Arial"/>
                <w:iCs/>
              </w:rPr>
            </w:pPr>
          </w:p>
        </w:tc>
        <w:tc>
          <w:tcPr>
            <w:tcW w:w="4950" w:type="dxa"/>
            <w:gridSpan w:val="7"/>
            <w:tcBorders>
              <w:top w:val="single" w:sz="4" w:space="0" w:color="000000"/>
              <w:bottom w:val="single" w:sz="4" w:space="0" w:color="000000"/>
            </w:tcBorders>
            <w:shd w:val="clear" w:color="auto" w:fill="auto"/>
            <w:vAlign w:val="center"/>
          </w:tcPr>
          <w:p w14:paraId="6895C534" w14:textId="5BABFC9B" w:rsidR="00BC35BD" w:rsidRPr="00912556" w:rsidRDefault="00BC35BD" w:rsidP="00BC35BD">
            <w:pPr>
              <w:widowControl w:val="0"/>
              <w:tabs>
                <w:tab w:val="left" w:pos="360"/>
                <w:tab w:val="left" w:pos="720"/>
              </w:tabs>
              <w:spacing w:line="360" w:lineRule="auto"/>
              <w:jc w:val="center"/>
              <w:rPr>
                <w:rFonts w:ascii="Arial" w:hAnsi="Arial" w:cs="Arial"/>
                <w:iCs/>
              </w:rPr>
            </w:pPr>
            <w:r w:rsidRPr="00912556">
              <w:rPr>
                <w:rFonts w:ascii="Arial" w:hAnsi="Arial" w:cs="Arial"/>
                <w:iCs/>
                <w:sz w:val="22"/>
                <w:szCs w:val="22"/>
              </w:rPr>
              <w:t>номинальным диаметром</w:t>
            </w:r>
          </w:p>
        </w:tc>
      </w:tr>
      <w:tr w:rsidR="00912556" w:rsidRPr="00912556" w14:paraId="71758496" w14:textId="77777777" w:rsidTr="00BC35BD">
        <w:trPr>
          <w:trHeight w:val="1816"/>
        </w:trPr>
        <w:tc>
          <w:tcPr>
            <w:tcW w:w="5110" w:type="dxa"/>
            <w:vMerge/>
            <w:tcBorders>
              <w:bottom w:val="double" w:sz="4" w:space="0" w:color="000000"/>
            </w:tcBorders>
            <w:shd w:val="clear" w:color="auto" w:fill="auto"/>
          </w:tcPr>
          <w:p w14:paraId="7BA56EA9" w14:textId="77777777" w:rsidR="00BC35BD" w:rsidRPr="00912556" w:rsidRDefault="00BC35BD" w:rsidP="00BC35BD">
            <w:pPr>
              <w:widowControl w:val="0"/>
              <w:spacing w:line="360" w:lineRule="auto"/>
              <w:ind w:firstLine="284"/>
              <w:jc w:val="both"/>
              <w:rPr>
                <w:rFonts w:ascii="Arial" w:hAnsi="Arial" w:cs="Arial"/>
                <w:iCs/>
              </w:rPr>
            </w:pPr>
          </w:p>
        </w:tc>
        <w:tc>
          <w:tcPr>
            <w:tcW w:w="707" w:type="dxa"/>
            <w:tcBorders>
              <w:top w:val="single" w:sz="4" w:space="0" w:color="000000"/>
              <w:bottom w:val="double" w:sz="4" w:space="0" w:color="000000"/>
            </w:tcBorders>
            <w:shd w:val="clear" w:color="auto" w:fill="auto"/>
            <w:textDirection w:val="btLr"/>
            <w:vAlign w:val="center"/>
          </w:tcPr>
          <w:p w14:paraId="7C1CB419" w14:textId="7006B93F" w:rsidR="00BC35BD" w:rsidRPr="00912556" w:rsidRDefault="00BC35BD" w:rsidP="00BC35BD">
            <w:pPr>
              <w:widowControl w:val="0"/>
              <w:tabs>
                <w:tab w:val="left" w:pos="360"/>
                <w:tab w:val="left" w:pos="720"/>
              </w:tabs>
              <w:jc w:val="center"/>
              <w:rPr>
                <w:rFonts w:ascii="Arial" w:hAnsi="Arial" w:cs="Arial"/>
                <w:iCs/>
              </w:rPr>
            </w:pPr>
            <w:r w:rsidRPr="00912556">
              <w:rPr>
                <w:rFonts w:ascii="Arial" w:hAnsi="Arial" w:cs="Arial"/>
                <w:sz w:val="22"/>
                <w:szCs w:val="22"/>
              </w:rPr>
              <w:t>До 150 включ.</w:t>
            </w:r>
          </w:p>
        </w:tc>
        <w:tc>
          <w:tcPr>
            <w:tcW w:w="707" w:type="dxa"/>
            <w:tcBorders>
              <w:top w:val="single" w:sz="4" w:space="0" w:color="000000"/>
              <w:bottom w:val="double" w:sz="4" w:space="0" w:color="000000"/>
            </w:tcBorders>
            <w:shd w:val="clear" w:color="auto" w:fill="auto"/>
            <w:textDirection w:val="btLr"/>
            <w:vAlign w:val="center"/>
          </w:tcPr>
          <w:p w14:paraId="74361259" w14:textId="4CFD9827" w:rsidR="00BC35BD" w:rsidRPr="00912556" w:rsidRDefault="00BC35BD" w:rsidP="00BC35BD">
            <w:pPr>
              <w:widowControl w:val="0"/>
              <w:tabs>
                <w:tab w:val="left" w:pos="360"/>
                <w:tab w:val="left" w:pos="720"/>
              </w:tabs>
              <w:jc w:val="center"/>
              <w:rPr>
                <w:rFonts w:ascii="Arial" w:hAnsi="Arial" w:cs="Arial"/>
                <w:iCs/>
              </w:rPr>
            </w:pPr>
            <w:r w:rsidRPr="00912556">
              <w:rPr>
                <w:rFonts w:ascii="Arial" w:hAnsi="Arial" w:cs="Arial"/>
                <w:sz w:val="22"/>
                <w:szCs w:val="22"/>
              </w:rPr>
              <w:t>Св. 150 до 300 включ.</w:t>
            </w:r>
          </w:p>
        </w:tc>
        <w:tc>
          <w:tcPr>
            <w:tcW w:w="707" w:type="dxa"/>
            <w:tcBorders>
              <w:top w:val="single" w:sz="4" w:space="0" w:color="000000"/>
              <w:bottom w:val="double" w:sz="4" w:space="0" w:color="000000"/>
            </w:tcBorders>
            <w:shd w:val="clear" w:color="auto" w:fill="auto"/>
            <w:textDirection w:val="btLr"/>
            <w:vAlign w:val="center"/>
          </w:tcPr>
          <w:p w14:paraId="596AD67E" w14:textId="37C2EA28" w:rsidR="00BC35BD" w:rsidRPr="00912556" w:rsidRDefault="00BC35BD" w:rsidP="00BC35BD">
            <w:pPr>
              <w:widowControl w:val="0"/>
              <w:tabs>
                <w:tab w:val="left" w:pos="360"/>
                <w:tab w:val="left" w:pos="720"/>
              </w:tabs>
              <w:jc w:val="center"/>
              <w:rPr>
                <w:rFonts w:ascii="Arial" w:hAnsi="Arial" w:cs="Arial"/>
                <w:iCs/>
              </w:rPr>
            </w:pPr>
            <w:r w:rsidRPr="00912556">
              <w:rPr>
                <w:rFonts w:ascii="Arial" w:hAnsi="Arial" w:cs="Arial"/>
                <w:sz w:val="22"/>
                <w:szCs w:val="22"/>
              </w:rPr>
              <w:t>Св. 300 до 600 включ.</w:t>
            </w:r>
          </w:p>
        </w:tc>
        <w:tc>
          <w:tcPr>
            <w:tcW w:w="707" w:type="dxa"/>
            <w:tcBorders>
              <w:top w:val="single" w:sz="4" w:space="0" w:color="000000"/>
              <w:bottom w:val="double" w:sz="4" w:space="0" w:color="000000"/>
            </w:tcBorders>
            <w:shd w:val="clear" w:color="auto" w:fill="auto"/>
            <w:textDirection w:val="btLr"/>
            <w:vAlign w:val="center"/>
          </w:tcPr>
          <w:p w14:paraId="72B38AD8" w14:textId="4B9DE024" w:rsidR="00BC35BD" w:rsidRPr="00912556" w:rsidRDefault="00BC35BD" w:rsidP="00BC35BD">
            <w:pPr>
              <w:widowControl w:val="0"/>
              <w:tabs>
                <w:tab w:val="left" w:pos="360"/>
                <w:tab w:val="left" w:pos="720"/>
              </w:tabs>
              <w:jc w:val="center"/>
              <w:rPr>
                <w:rFonts w:ascii="Arial" w:hAnsi="Arial" w:cs="Arial"/>
                <w:iCs/>
              </w:rPr>
            </w:pPr>
            <w:r w:rsidRPr="00912556">
              <w:rPr>
                <w:rFonts w:ascii="Arial" w:hAnsi="Arial" w:cs="Arial"/>
                <w:sz w:val="22"/>
                <w:szCs w:val="22"/>
              </w:rPr>
              <w:t>Св. 600 до 800 включ.</w:t>
            </w:r>
          </w:p>
        </w:tc>
        <w:tc>
          <w:tcPr>
            <w:tcW w:w="707" w:type="dxa"/>
            <w:tcBorders>
              <w:top w:val="single" w:sz="4" w:space="0" w:color="000000"/>
              <w:bottom w:val="double" w:sz="4" w:space="0" w:color="000000"/>
            </w:tcBorders>
            <w:shd w:val="clear" w:color="auto" w:fill="auto"/>
            <w:textDirection w:val="btLr"/>
            <w:vAlign w:val="center"/>
          </w:tcPr>
          <w:p w14:paraId="6CE26FF6" w14:textId="02AC963B" w:rsidR="00BC35BD" w:rsidRPr="00912556" w:rsidRDefault="00BC35BD" w:rsidP="00BC35BD">
            <w:pPr>
              <w:widowControl w:val="0"/>
              <w:tabs>
                <w:tab w:val="left" w:pos="360"/>
                <w:tab w:val="left" w:pos="720"/>
              </w:tabs>
              <w:jc w:val="center"/>
              <w:rPr>
                <w:rFonts w:ascii="Arial" w:hAnsi="Arial" w:cs="Arial"/>
                <w:iCs/>
              </w:rPr>
            </w:pPr>
            <w:r w:rsidRPr="00912556">
              <w:rPr>
                <w:rFonts w:ascii="Arial" w:hAnsi="Arial" w:cs="Arial"/>
                <w:sz w:val="22"/>
                <w:szCs w:val="22"/>
              </w:rPr>
              <w:t>Св. 800 до 1000 включ.</w:t>
            </w:r>
          </w:p>
        </w:tc>
        <w:tc>
          <w:tcPr>
            <w:tcW w:w="707" w:type="dxa"/>
            <w:tcBorders>
              <w:top w:val="single" w:sz="4" w:space="0" w:color="000000"/>
              <w:bottom w:val="double" w:sz="4" w:space="0" w:color="000000"/>
            </w:tcBorders>
            <w:shd w:val="clear" w:color="auto" w:fill="auto"/>
            <w:textDirection w:val="btLr"/>
            <w:vAlign w:val="center"/>
          </w:tcPr>
          <w:p w14:paraId="45EE14FF" w14:textId="320BFE0C" w:rsidR="00BC35BD" w:rsidRPr="00912556" w:rsidRDefault="00BC35BD" w:rsidP="00BC35BD">
            <w:pPr>
              <w:widowControl w:val="0"/>
              <w:tabs>
                <w:tab w:val="left" w:pos="360"/>
                <w:tab w:val="left" w:pos="720"/>
              </w:tabs>
              <w:jc w:val="center"/>
              <w:rPr>
                <w:rFonts w:ascii="Arial" w:hAnsi="Arial" w:cs="Arial"/>
                <w:iCs/>
              </w:rPr>
            </w:pPr>
            <w:r w:rsidRPr="00912556">
              <w:rPr>
                <w:rFonts w:ascii="Arial" w:hAnsi="Arial" w:cs="Arial"/>
                <w:sz w:val="22"/>
                <w:szCs w:val="22"/>
              </w:rPr>
              <w:t>Св. 1000 до 1200 включ.</w:t>
            </w:r>
          </w:p>
        </w:tc>
        <w:tc>
          <w:tcPr>
            <w:tcW w:w="708" w:type="dxa"/>
            <w:tcBorders>
              <w:top w:val="single" w:sz="4" w:space="0" w:color="000000"/>
              <w:bottom w:val="double" w:sz="4" w:space="0" w:color="000000"/>
            </w:tcBorders>
            <w:shd w:val="clear" w:color="auto" w:fill="auto"/>
            <w:textDirection w:val="btLr"/>
            <w:vAlign w:val="center"/>
          </w:tcPr>
          <w:p w14:paraId="14934973" w14:textId="111DD713" w:rsidR="00BC35BD" w:rsidRPr="00912556" w:rsidRDefault="00BC35BD" w:rsidP="00BC35BD">
            <w:pPr>
              <w:widowControl w:val="0"/>
              <w:tabs>
                <w:tab w:val="left" w:pos="360"/>
                <w:tab w:val="left" w:pos="720"/>
              </w:tabs>
              <w:jc w:val="center"/>
              <w:rPr>
                <w:rFonts w:ascii="Arial" w:hAnsi="Arial" w:cs="Arial"/>
                <w:iCs/>
              </w:rPr>
            </w:pPr>
            <w:r w:rsidRPr="00912556">
              <w:rPr>
                <w:rFonts w:ascii="Arial" w:hAnsi="Arial" w:cs="Arial"/>
                <w:iCs/>
                <w:sz w:val="22"/>
                <w:szCs w:val="22"/>
              </w:rPr>
              <w:t>Св. 1200 до 1400 включ.</w:t>
            </w:r>
          </w:p>
        </w:tc>
      </w:tr>
      <w:tr w:rsidR="00912556" w:rsidRPr="00912556" w14:paraId="09B1F3FB" w14:textId="77777777" w:rsidTr="00BC35BD">
        <w:tc>
          <w:tcPr>
            <w:tcW w:w="5110" w:type="dxa"/>
            <w:tcBorders>
              <w:top w:val="double" w:sz="4" w:space="0" w:color="000000"/>
              <w:bottom w:val="single" w:sz="4" w:space="0" w:color="000000"/>
            </w:tcBorders>
            <w:shd w:val="clear" w:color="auto" w:fill="auto"/>
          </w:tcPr>
          <w:p w14:paraId="7B380CCD" w14:textId="3EC32708" w:rsidR="00BC35BD" w:rsidRPr="00912556" w:rsidRDefault="00BC35BD" w:rsidP="00BC35BD">
            <w:pPr>
              <w:widowControl w:val="0"/>
              <w:spacing w:line="360" w:lineRule="auto"/>
              <w:ind w:firstLine="284"/>
              <w:jc w:val="both"/>
              <w:rPr>
                <w:rFonts w:ascii="Arial" w:hAnsi="Arial" w:cs="Arial"/>
                <w:iCs/>
              </w:rPr>
            </w:pPr>
            <w:r w:rsidRPr="00912556">
              <w:rPr>
                <w:rFonts w:ascii="Arial" w:hAnsi="Arial" w:cs="Arial"/>
                <w:iCs/>
              </w:rPr>
              <w:t>6 Открытые трансформаторные подстанции.</w:t>
            </w:r>
          </w:p>
        </w:tc>
        <w:tc>
          <w:tcPr>
            <w:tcW w:w="4950" w:type="dxa"/>
            <w:gridSpan w:val="7"/>
            <w:tcBorders>
              <w:top w:val="double" w:sz="4" w:space="0" w:color="000000"/>
              <w:bottom w:val="single" w:sz="4" w:space="0" w:color="000000"/>
            </w:tcBorders>
            <w:shd w:val="clear" w:color="auto" w:fill="auto"/>
            <w:vAlign w:val="center"/>
          </w:tcPr>
          <w:p w14:paraId="30500A90" w14:textId="5FBD3233" w:rsidR="00BC35BD" w:rsidRPr="00912556" w:rsidRDefault="00BC35BD" w:rsidP="00BC35BD">
            <w:pPr>
              <w:widowControl w:val="0"/>
              <w:tabs>
                <w:tab w:val="left" w:pos="360"/>
                <w:tab w:val="left" w:pos="720"/>
              </w:tabs>
              <w:spacing w:line="360" w:lineRule="auto"/>
              <w:jc w:val="center"/>
              <w:rPr>
                <w:rFonts w:ascii="Arial" w:hAnsi="Arial" w:cs="Arial"/>
                <w:iCs/>
                <w:lang w:val="en-US"/>
              </w:rPr>
            </w:pPr>
            <w:r w:rsidRPr="00912556">
              <w:rPr>
                <w:rFonts w:ascii="Arial" w:hAnsi="Arial" w:cs="Arial"/>
                <w:iCs/>
              </w:rPr>
              <w:t>25</w:t>
            </w:r>
          </w:p>
        </w:tc>
      </w:tr>
      <w:tr w:rsidR="00912556" w:rsidRPr="00912556" w14:paraId="5801E7CB" w14:textId="77777777" w:rsidTr="00BC35BD">
        <w:tc>
          <w:tcPr>
            <w:tcW w:w="5110" w:type="dxa"/>
            <w:tcBorders>
              <w:top w:val="single" w:sz="4" w:space="0" w:color="000000"/>
              <w:bottom w:val="single" w:sz="4" w:space="0" w:color="000000"/>
            </w:tcBorders>
            <w:shd w:val="clear" w:color="auto" w:fill="auto"/>
          </w:tcPr>
          <w:p w14:paraId="7ACA5B66" w14:textId="488940A2" w:rsidR="00BC35BD" w:rsidRPr="00912556" w:rsidRDefault="00BC35BD" w:rsidP="00BC35BD">
            <w:pPr>
              <w:widowControl w:val="0"/>
              <w:spacing w:line="360" w:lineRule="auto"/>
              <w:ind w:firstLine="284"/>
              <w:jc w:val="both"/>
              <w:rPr>
                <w:rFonts w:ascii="Arial" w:hAnsi="Arial" w:cs="Arial"/>
                <w:iCs/>
              </w:rPr>
            </w:pPr>
            <w:r w:rsidRPr="00912556">
              <w:rPr>
                <w:rFonts w:ascii="Arial" w:hAnsi="Arial" w:cs="Arial"/>
                <w:iCs/>
              </w:rPr>
              <w:t>7 Кабели междугородной связи и силовые электрокабели.</w:t>
            </w:r>
          </w:p>
        </w:tc>
        <w:tc>
          <w:tcPr>
            <w:tcW w:w="4950" w:type="dxa"/>
            <w:gridSpan w:val="7"/>
            <w:tcBorders>
              <w:top w:val="single" w:sz="4" w:space="0" w:color="000000"/>
              <w:bottom w:val="single" w:sz="4" w:space="0" w:color="000000"/>
            </w:tcBorders>
            <w:shd w:val="clear" w:color="auto" w:fill="auto"/>
            <w:vAlign w:val="center"/>
          </w:tcPr>
          <w:p w14:paraId="40214932" w14:textId="54815899" w:rsidR="00BC35BD" w:rsidRPr="00912556" w:rsidRDefault="00BC35BD" w:rsidP="00BC35BD">
            <w:pPr>
              <w:widowControl w:val="0"/>
              <w:tabs>
                <w:tab w:val="left" w:pos="360"/>
                <w:tab w:val="left" w:pos="720"/>
              </w:tabs>
              <w:spacing w:line="360" w:lineRule="auto"/>
              <w:jc w:val="center"/>
              <w:rPr>
                <w:rFonts w:ascii="Arial" w:hAnsi="Arial" w:cs="Arial"/>
                <w:iCs/>
              </w:rPr>
            </w:pPr>
            <w:r w:rsidRPr="00912556">
              <w:rPr>
                <w:rFonts w:ascii="Arial" w:hAnsi="Arial" w:cs="Arial"/>
                <w:iCs/>
              </w:rPr>
              <w:t>10</w:t>
            </w:r>
          </w:p>
        </w:tc>
      </w:tr>
      <w:tr w:rsidR="00912556" w:rsidRPr="00912556" w14:paraId="3C060730" w14:textId="77777777" w:rsidTr="00BC35BD">
        <w:tc>
          <w:tcPr>
            <w:tcW w:w="10060" w:type="dxa"/>
            <w:gridSpan w:val="8"/>
            <w:tcBorders>
              <w:top w:val="single" w:sz="4" w:space="0" w:color="000000"/>
              <w:bottom w:val="single" w:sz="4" w:space="0" w:color="000000"/>
            </w:tcBorders>
            <w:shd w:val="clear" w:color="auto" w:fill="auto"/>
          </w:tcPr>
          <w:p w14:paraId="73FF3F8C" w14:textId="77777777" w:rsidR="00BC35BD" w:rsidRPr="00912556" w:rsidRDefault="00BC35BD" w:rsidP="00BC35BD">
            <w:pPr>
              <w:widowControl w:val="0"/>
              <w:spacing w:line="360" w:lineRule="auto"/>
              <w:ind w:firstLine="680"/>
              <w:rPr>
                <w:rFonts w:ascii="Arial" w:hAnsi="Arial" w:cs="Arial"/>
                <w:spacing w:val="40"/>
                <w:sz w:val="22"/>
                <w:szCs w:val="22"/>
              </w:rPr>
            </w:pPr>
            <w:r w:rsidRPr="00912556">
              <w:rPr>
                <w:rFonts w:ascii="Arial" w:hAnsi="Arial" w:cs="Arial"/>
                <w:spacing w:val="40"/>
                <w:sz w:val="22"/>
                <w:szCs w:val="22"/>
              </w:rPr>
              <w:t>Примечания</w:t>
            </w:r>
          </w:p>
          <w:p w14:paraId="2235E27C" w14:textId="77777777" w:rsidR="00BC35BD" w:rsidRPr="00912556" w:rsidRDefault="00BC35BD" w:rsidP="00BC35BD">
            <w:pPr>
              <w:spacing w:line="360" w:lineRule="auto"/>
              <w:ind w:firstLine="680"/>
              <w:jc w:val="both"/>
              <w:rPr>
                <w:rFonts w:ascii="Arial" w:hAnsi="Arial" w:cs="Arial"/>
                <w:sz w:val="22"/>
                <w:szCs w:val="22"/>
              </w:rPr>
            </w:pPr>
            <w:r w:rsidRPr="00912556">
              <w:rPr>
                <w:rFonts w:ascii="Arial" w:hAnsi="Arial" w:cs="Arial"/>
                <w:sz w:val="22"/>
                <w:szCs w:val="22"/>
              </w:rPr>
              <w:t>1 Минимальные расстояния до магистрального трубопровода от объектов, зданий и сооружений, не указанных в [3] и в Таблице 4, устанавливаются в соответствии с законодательством государств союза.</w:t>
            </w:r>
          </w:p>
          <w:p w14:paraId="66A0A5D0" w14:textId="083E7602" w:rsidR="00BC35BD" w:rsidRPr="00912556" w:rsidRDefault="00BC35BD" w:rsidP="00BC35BD">
            <w:pPr>
              <w:widowControl w:val="0"/>
              <w:tabs>
                <w:tab w:val="left" w:pos="360"/>
                <w:tab w:val="left" w:pos="720"/>
              </w:tabs>
              <w:spacing w:line="360" w:lineRule="auto"/>
              <w:ind w:firstLine="738"/>
              <w:jc w:val="both"/>
              <w:rPr>
                <w:rFonts w:ascii="Arial" w:hAnsi="Arial" w:cs="Arial"/>
                <w:iCs/>
              </w:rPr>
            </w:pPr>
            <w:r w:rsidRPr="00912556">
              <w:rPr>
                <w:rFonts w:ascii="Arial" w:hAnsi="Arial" w:cs="Arial"/>
                <w:sz w:val="22"/>
                <w:szCs w:val="22"/>
              </w:rPr>
              <w:t>2 Положения позиции 1 Таблицы 4 не распространяются на КС бесшлейфовой компоновки.</w:t>
            </w:r>
          </w:p>
        </w:tc>
      </w:tr>
    </w:tbl>
    <w:p w14:paraId="62162855" w14:textId="77777777" w:rsidR="003F7AA2" w:rsidRPr="00912556" w:rsidRDefault="003F7AA2">
      <w:pPr>
        <w:rPr>
          <w:rFonts w:ascii="Arial" w:hAnsi="Arial" w:cs="Arial"/>
          <w:i/>
          <w:sz w:val="22"/>
          <w:szCs w:val="22"/>
        </w:rPr>
      </w:pPr>
    </w:p>
    <w:p w14:paraId="3CDB712C" w14:textId="77777777" w:rsidR="00494BFD" w:rsidRPr="00912556" w:rsidRDefault="00494BFD" w:rsidP="00494BFD">
      <w:pPr>
        <w:rPr>
          <w:rFonts w:ascii="Arial" w:hAnsi="Arial" w:cs="Arial"/>
          <w:i/>
          <w:sz w:val="22"/>
          <w:szCs w:val="22"/>
        </w:rPr>
      </w:pPr>
    </w:p>
    <w:p w14:paraId="48008E8A" w14:textId="78B78185" w:rsidR="00F83995" w:rsidRPr="00912556" w:rsidRDefault="00F83995" w:rsidP="00F83995">
      <w:pPr>
        <w:widowControl w:val="0"/>
        <w:tabs>
          <w:tab w:val="left" w:pos="360"/>
          <w:tab w:val="left" w:pos="720"/>
        </w:tabs>
        <w:spacing w:line="360" w:lineRule="auto"/>
        <w:ind w:firstLine="709"/>
        <w:jc w:val="both"/>
        <w:rPr>
          <w:rFonts w:ascii="Arial" w:hAnsi="Arial" w:cs="Arial"/>
        </w:rPr>
      </w:pPr>
      <w:r w:rsidRPr="00912556">
        <w:rPr>
          <w:rFonts w:ascii="Arial" w:hAnsi="Arial" w:cs="Arial"/>
        </w:rPr>
        <w:t xml:space="preserve">7.2.2.3 Минимальные расстояния до оси </w:t>
      </w:r>
      <w:r w:rsidR="00F36273" w:rsidRPr="00912556">
        <w:rPr>
          <w:rFonts w:ascii="Arial" w:hAnsi="Arial" w:cs="Arial"/>
        </w:rPr>
        <w:t>газопровода</w:t>
      </w:r>
      <w:r w:rsidRPr="00912556">
        <w:rPr>
          <w:rFonts w:ascii="Arial" w:hAnsi="Arial" w:cs="Arial"/>
        </w:rPr>
        <w:t xml:space="preserve"> в позиции 1 таблицы 4 являются базисными </w:t>
      </w:r>
      <m:oMath>
        <m:sSub>
          <m:sSubPr>
            <m:ctrlPr>
              <w:rPr>
                <w:rFonts w:ascii="Cambria Math" w:hAnsi="Cambria Math" w:cs="Arial"/>
                <w:i/>
                <w:lang w:val="en-US"/>
              </w:rPr>
            </m:ctrlPr>
          </m:sSubPr>
          <m:e>
            <m:r>
              <w:rPr>
                <w:rFonts w:ascii="Cambria Math" w:hAnsi="Cambria Math" w:cs="Arial"/>
                <w:lang w:val="en-US"/>
              </w:rPr>
              <m:t>L</m:t>
            </m:r>
          </m:e>
          <m:sub>
            <m:r>
              <w:rPr>
                <w:rFonts w:ascii="Cambria Math" w:hAnsi="Cambria Math" w:cs="Arial"/>
                <w:lang w:val="en-US"/>
              </w:rPr>
              <m:t>bas</m:t>
            </m:r>
          </m:sub>
        </m:sSub>
        <m:r>
          <w:rPr>
            <w:rFonts w:ascii="Cambria Math" w:hAnsi="Cambria Math" w:cs="Arial"/>
          </w:rPr>
          <m:t xml:space="preserve"> </m:t>
        </m:r>
      </m:oMath>
      <w:r w:rsidRPr="00912556">
        <w:rPr>
          <w:rFonts w:ascii="Arial" w:hAnsi="Arial" w:cs="Arial"/>
        </w:rPr>
        <w:t xml:space="preserve"> и соответствуют номинальному рабочему давлению </w:t>
      </w:r>
      <m:oMath>
        <m:r>
          <w:rPr>
            <w:rFonts w:ascii="Cambria Math" w:hAnsi="Cambria Math" w:cs="Arial"/>
          </w:rPr>
          <m:t>p</m:t>
        </m:r>
      </m:oMath>
      <w:r w:rsidRPr="00912556">
        <w:rPr>
          <w:rFonts w:ascii="Arial" w:hAnsi="Arial" w:cs="Arial"/>
        </w:rPr>
        <w:t> = 10 МПа.</w:t>
      </w:r>
    </w:p>
    <w:p w14:paraId="43376740" w14:textId="60087FBB" w:rsidR="00F83995" w:rsidRPr="00912556" w:rsidRDefault="00F83995" w:rsidP="00F83995">
      <w:pPr>
        <w:widowControl w:val="0"/>
        <w:spacing w:line="360" w:lineRule="auto"/>
        <w:ind w:firstLine="709"/>
        <w:jc w:val="both"/>
        <w:rPr>
          <w:rFonts w:ascii="Arial" w:hAnsi="Arial" w:cs="Arial"/>
        </w:rPr>
      </w:pPr>
      <w:r w:rsidRPr="00912556">
        <w:rPr>
          <w:rFonts w:ascii="Arial" w:hAnsi="Arial" w:cs="Arial"/>
        </w:rPr>
        <w:t xml:space="preserve">7.2.2.4 Минимальные расстояния </w:t>
      </w:r>
      <m:oMath>
        <m:r>
          <w:rPr>
            <w:rFonts w:ascii="Cambria Math" w:hAnsi="Cambria Math" w:cs="Arial"/>
          </w:rPr>
          <m:t xml:space="preserve"> </m:t>
        </m:r>
        <m:r>
          <w:rPr>
            <w:rFonts w:ascii="Cambria Math" w:hAnsi="Cambria Math" w:cs="Arial"/>
            <w:lang w:val="en-US"/>
          </w:rPr>
          <m:t>L</m:t>
        </m:r>
      </m:oMath>
      <w:r w:rsidRPr="00912556">
        <w:rPr>
          <w:rFonts w:ascii="Arial" w:hAnsi="Arial" w:cs="Arial"/>
        </w:rPr>
        <w:t xml:space="preserve">, м, до оси участков </w:t>
      </w:r>
      <w:r w:rsidR="00A36605" w:rsidRPr="00912556">
        <w:rPr>
          <w:rFonts w:ascii="Arial" w:hAnsi="Arial" w:cs="Arial"/>
        </w:rPr>
        <w:t>газопроводов</w:t>
      </w:r>
      <w:r w:rsidRPr="00912556">
        <w:rPr>
          <w:rFonts w:ascii="Arial" w:hAnsi="Arial" w:cs="Arial"/>
        </w:rPr>
        <w:t xml:space="preserve"> с рабочим давлением </w:t>
      </w:r>
      <m:oMath>
        <m:r>
          <w:rPr>
            <w:rFonts w:ascii="Cambria Math" w:hAnsi="Cambria Math" w:cs="Arial"/>
          </w:rPr>
          <m:t>p</m:t>
        </m:r>
      </m:oMath>
      <w:r w:rsidRPr="00912556">
        <w:rPr>
          <w:rFonts w:ascii="Arial" w:hAnsi="Arial" w:cs="Arial"/>
          <w:lang w:val="en-US"/>
        </w:rPr>
        <w:t> </w:t>
      </w:r>
      <w:r w:rsidRPr="00912556">
        <w:rPr>
          <w:rFonts w:ascii="Arial" w:hAnsi="Arial" w:cs="Arial"/>
        </w:rPr>
        <w:t>&gt;</w:t>
      </w:r>
      <w:r w:rsidRPr="00912556">
        <w:rPr>
          <w:rFonts w:ascii="Arial" w:hAnsi="Arial" w:cs="Arial"/>
          <w:lang w:val="en-US"/>
        </w:rPr>
        <w:t> </w:t>
      </w:r>
      <w:r w:rsidRPr="00912556">
        <w:rPr>
          <w:rFonts w:ascii="Arial" w:hAnsi="Arial" w:cs="Arial"/>
        </w:rPr>
        <w:t>10 МПа от объектов позиции 1 Таблицы 4 вычисляют по формуле</w:t>
      </w:r>
    </w:p>
    <w:p w14:paraId="3F80E562" w14:textId="77777777" w:rsidR="00F83995" w:rsidRPr="00912556" w:rsidRDefault="00F83995" w:rsidP="00F83995">
      <w:pPr>
        <w:widowControl w:val="0"/>
        <w:spacing w:line="360" w:lineRule="auto"/>
        <w:ind w:firstLine="709"/>
        <w:jc w:val="right"/>
        <w:rPr>
          <w:rFonts w:ascii="Arial" w:hAnsi="Arial" w:cs="Arial"/>
        </w:rPr>
      </w:pPr>
      <m:oMath>
        <m:r>
          <w:rPr>
            <w:rFonts w:ascii="Cambria Math" w:hAnsi="Cambria Math" w:cs="Arial"/>
            <w:lang w:val="en-US"/>
          </w:rPr>
          <m:t>L</m:t>
        </m:r>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p</m:t>
                </m:r>
              </m:num>
              <m:den>
                <m:r>
                  <w:rPr>
                    <w:rFonts w:ascii="Cambria Math" w:hAnsi="Cambria Math" w:cs="Arial"/>
                  </w:rPr>
                  <m:t>10</m:t>
                </m:r>
              </m:den>
            </m:f>
          </m:e>
        </m:rad>
        <m:r>
          <w:rPr>
            <w:rFonts w:ascii="Cambria Math" w:hAnsi="Cambria Math" w:cs="Arial"/>
          </w:rPr>
          <m:t>∙</m:t>
        </m:r>
        <m:sSub>
          <m:sSubPr>
            <m:ctrlPr>
              <w:rPr>
                <w:rFonts w:ascii="Cambria Math" w:hAnsi="Cambria Math" w:cs="Arial"/>
                <w:i/>
                <w:lang w:val="en-US"/>
              </w:rPr>
            </m:ctrlPr>
          </m:sSubPr>
          <m:e>
            <m:r>
              <w:rPr>
                <w:rFonts w:ascii="Cambria Math" w:hAnsi="Cambria Math" w:cs="Arial"/>
                <w:lang w:val="en-US"/>
              </w:rPr>
              <m:t>L</m:t>
            </m:r>
          </m:e>
          <m:sub>
            <m:r>
              <w:rPr>
                <w:rFonts w:ascii="Cambria Math" w:hAnsi="Cambria Math" w:cs="Arial"/>
                <w:lang w:val="en-US"/>
              </w:rPr>
              <m:t>bas</m:t>
            </m:r>
          </m:sub>
        </m:sSub>
      </m:oMath>
      <w:r w:rsidRPr="00912556">
        <w:rPr>
          <w:rFonts w:ascii="Arial" w:hAnsi="Arial" w:cs="Arial"/>
        </w:rPr>
        <w:t>,                                                         (7.1)</w:t>
      </w:r>
    </w:p>
    <w:p w14:paraId="4EECB6FE" w14:textId="643BA279" w:rsidR="00F83995" w:rsidRPr="00912556" w:rsidRDefault="00F83995" w:rsidP="00F83995">
      <w:pPr>
        <w:pStyle w:val="31"/>
        <w:widowControl w:val="0"/>
        <w:ind w:firstLine="0"/>
        <w:rPr>
          <w:rFonts w:ascii="Arial" w:hAnsi="Arial" w:cs="Arial"/>
          <w:sz w:val="24"/>
        </w:rPr>
      </w:pPr>
      <w:r w:rsidRPr="00912556">
        <w:rPr>
          <w:rFonts w:ascii="Arial" w:hAnsi="Arial" w:cs="Arial"/>
          <w:sz w:val="24"/>
          <w:lang w:val="ru-RU"/>
        </w:rPr>
        <w:t>г</w:t>
      </w:r>
      <w:r w:rsidRPr="00912556">
        <w:rPr>
          <w:rFonts w:ascii="Arial" w:hAnsi="Arial" w:cs="Arial"/>
          <w:sz w:val="24"/>
        </w:rPr>
        <w:t>де</w:t>
      </w:r>
      <w:r w:rsidRPr="00912556">
        <w:rPr>
          <w:rFonts w:ascii="Arial" w:hAnsi="Arial" w:cs="Arial"/>
          <w:sz w:val="24"/>
          <w:lang w:val="ru-RU"/>
        </w:rPr>
        <w:t xml:space="preserve"> </w:t>
      </w:r>
      <m:oMath>
        <m:r>
          <w:rPr>
            <w:rFonts w:ascii="Cambria Math" w:hAnsi="Cambria Math" w:cs="Arial"/>
          </w:rPr>
          <m:t>p</m:t>
        </m:r>
      </m:oMath>
      <w:r w:rsidRPr="00912556">
        <w:rPr>
          <w:rFonts w:ascii="Arial" w:hAnsi="Arial" w:cs="Arial"/>
          <w:sz w:val="24"/>
        </w:rPr>
        <w:t xml:space="preserve"> – рабочее давление в </w:t>
      </w:r>
      <w:r w:rsidR="00C92180" w:rsidRPr="00912556">
        <w:rPr>
          <w:rFonts w:ascii="Arial" w:hAnsi="Arial" w:cs="Arial"/>
          <w:sz w:val="24"/>
          <w:lang w:val="ru-RU"/>
        </w:rPr>
        <w:t>газопроводе</w:t>
      </w:r>
      <w:r w:rsidRPr="00912556">
        <w:rPr>
          <w:rFonts w:ascii="Arial" w:hAnsi="Arial" w:cs="Arial"/>
          <w:sz w:val="24"/>
        </w:rPr>
        <w:t>,</w:t>
      </w:r>
      <w:r w:rsidRPr="00912556">
        <w:rPr>
          <w:rFonts w:ascii="Arial" w:hAnsi="Arial" w:cs="Arial"/>
          <w:sz w:val="24"/>
          <w:lang w:val="ru-RU"/>
        </w:rPr>
        <w:t> </w:t>
      </w:r>
      <w:r w:rsidRPr="00912556">
        <w:rPr>
          <w:rFonts w:ascii="Arial" w:hAnsi="Arial" w:cs="Arial"/>
          <w:sz w:val="24"/>
        </w:rPr>
        <w:t>МПа (в формулу (7.1) подставлять в безразмерном виде);</w:t>
      </w:r>
    </w:p>
    <w:p w14:paraId="6A3518AB" w14:textId="4092A31F" w:rsidR="00F83995" w:rsidRPr="00912556" w:rsidRDefault="00893870" w:rsidP="00F83995">
      <w:pPr>
        <w:pStyle w:val="31"/>
        <w:widowControl w:val="0"/>
        <w:ind w:firstLine="426"/>
        <w:rPr>
          <w:rFonts w:ascii="Arial" w:hAnsi="Arial" w:cs="Arial"/>
          <w:sz w:val="24"/>
        </w:rPr>
      </w:pPr>
      <m:oMath>
        <m:sSub>
          <m:sSubPr>
            <m:ctrlPr>
              <w:rPr>
                <w:rFonts w:ascii="Cambria Math" w:hAnsi="Cambria Math" w:cs="Arial"/>
                <w:i/>
                <w:sz w:val="24"/>
                <w:lang w:val="en-US" w:eastAsia="ru-RU"/>
              </w:rPr>
            </m:ctrlPr>
          </m:sSubPr>
          <m:e>
            <m:r>
              <w:rPr>
                <w:rFonts w:ascii="Cambria Math" w:hAnsi="Cambria Math" w:cs="Arial"/>
                <w:lang w:val="en-US"/>
              </w:rPr>
              <m:t>L</m:t>
            </m:r>
          </m:e>
          <m:sub>
            <m:r>
              <w:rPr>
                <w:rFonts w:ascii="Cambria Math" w:hAnsi="Cambria Math" w:cs="Arial"/>
                <w:lang w:val="en-US"/>
              </w:rPr>
              <m:t>bas</m:t>
            </m:r>
          </m:sub>
        </m:sSub>
        <m:r>
          <w:rPr>
            <w:rFonts w:ascii="Cambria Math" w:hAnsi="Cambria Math" w:cs="Arial"/>
            <w:sz w:val="24"/>
            <w:lang w:val="ru-RU" w:eastAsia="ru-RU"/>
          </w:rPr>
          <m:t xml:space="preserve"> </m:t>
        </m:r>
      </m:oMath>
      <w:r w:rsidR="00F83995" w:rsidRPr="00912556">
        <w:rPr>
          <w:rFonts w:ascii="Arial" w:hAnsi="Arial" w:cs="Arial"/>
          <w:sz w:val="24"/>
        </w:rPr>
        <w:t xml:space="preserve">– базисное значение минимального расстояния, принимаемое согласно данным </w:t>
      </w:r>
      <w:r w:rsidR="00F83995" w:rsidRPr="00912556">
        <w:rPr>
          <w:rFonts w:ascii="Arial" w:hAnsi="Arial" w:cs="Arial"/>
          <w:sz w:val="24"/>
          <w:lang w:val="ru-RU"/>
        </w:rPr>
        <w:t xml:space="preserve">позиции 1 </w:t>
      </w:r>
      <w:r w:rsidR="00F83995" w:rsidRPr="00912556">
        <w:rPr>
          <w:rFonts w:ascii="Arial" w:hAnsi="Arial" w:cs="Arial"/>
          <w:sz w:val="24"/>
        </w:rPr>
        <w:t>таблицы </w:t>
      </w:r>
      <w:r w:rsidR="00F83995" w:rsidRPr="00912556">
        <w:rPr>
          <w:rFonts w:ascii="Arial" w:hAnsi="Arial" w:cs="Arial"/>
          <w:sz w:val="24"/>
          <w:lang w:val="ru-RU"/>
        </w:rPr>
        <w:t>4</w:t>
      </w:r>
      <w:r w:rsidR="00F83995" w:rsidRPr="00912556">
        <w:rPr>
          <w:rFonts w:ascii="Arial" w:hAnsi="Arial" w:cs="Arial"/>
          <w:sz w:val="24"/>
        </w:rPr>
        <w:t xml:space="preserve"> в зависимости от диаметра </w:t>
      </w:r>
      <w:r w:rsidR="00797CA8" w:rsidRPr="00912556">
        <w:rPr>
          <w:rFonts w:ascii="Arial" w:hAnsi="Arial" w:cs="Arial"/>
          <w:sz w:val="24"/>
          <w:lang w:val="ru-RU"/>
        </w:rPr>
        <w:t>газопровода</w:t>
      </w:r>
      <w:r w:rsidR="00F83995" w:rsidRPr="00912556">
        <w:rPr>
          <w:rFonts w:ascii="Arial" w:hAnsi="Arial" w:cs="Arial"/>
          <w:sz w:val="24"/>
        </w:rPr>
        <w:t>.</w:t>
      </w:r>
    </w:p>
    <w:p w14:paraId="120055A1" w14:textId="77777777" w:rsidR="00F83995" w:rsidRPr="00912556" w:rsidRDefault="00F83995" w:rsidP="00F83995">
      <w:pPr>
        <w:widowControl w:val="0"/>
        <w:spacing w:line="360" w:lineRule="auto"/>
        <w:ind w:firstLine="709"/>
        <w:jc w:val="both"/>
        <w:rPr>
          <w:rFonts w:ascii="Arial" w:hAnsi="Arial" w:cs="Arial"/>
        </w:rPr>
      </w:pPr>
      <w:r w:rsidRPr="00912556">
        <w:rPr>
          <w:rFonts w:ascii="Arial" w:hAnsi="Arial" w:cs="Arial"/>
        </w:rPr>
        <w:t>При определении минимального расстояния по формуле (7.1) полученное значение следует округлить в большую сторону с точностью до 5</w:t>
      </w:r>
      <w:r w:rsidRPr="00912556">
        <w:rPr>
          <w:rFonts w:ascii="Arial" w:hAnsi="Arial" w:cs="Arial"/>
          <w:lang w:val="en-US"/>
        </w:rPr>
        <w:t> </w:t>
      </w:r>
      <w:r w:rsidRPr="00912556">
        <w:rPr>
          <w:rFonts w:ascii="Arial" w:hAnsi="Arial" w:cs="Arial"/>
        </w:rPr>
        <w:t>м.</w:t>
      </w:r>
    </w:p>
    <w:p w14:paraId="215CCEC8" w14:textId="74B9CC86" w:rsidR="00BB0892" w:rsidRPr="00912556" w:rsidRDefault="003E3A71" w:rsidP="00BB0892">
      <w:pPr>
        <w:widowControl w:val="0"/>
        <w:spacing w:line="360" w:lineRule="auto"/>
        <w:ind w:firstLine="709"/>
        <w:jc w:val="both"/>
        <w:rPr>
          <w:rFonts w:ascii="Arial" w:hAnsi="Arial" w:cs="Arial"/>
        </w:rPr>
      </w:pPr>
      <w:r w:rsidRPr="00912556">
        <w:rPr>
          <w:rFonts w:ascii="Arial" w:hAnsi="Arial" w:cs="Arial"/>
        </w:rPr>
        <w:t>7.2.2.</w:t>
      </w:r>
      <w:r w:rsidR="00175547" w:rsidRPr="00912556">
        <w:rPr>
          <w:rFonts w:ascii="Arial" w:hAnsi="Arial" w:cs="Arial"/>
        </w:rPr>
        <w:t>5</w:t>
      </w:r>
      <w:r w:rsidRPr="00912556">
        <w:rPr>
          <w:rFonts w:ascii="Arial" w:hAnsi="Arial" w:cs="Arial"/>
        </w:rPr>
        <w:t xml:space="preserve"> </w:t>
      </w:r>
      <w:r w:rsidR="00BB0892" w:rsidRPr="00912556">
        <w:rPr>
          <w:rFonts w:ascii="Arial" w:hAnsi="Arial" w:cs="Arial"/>
        </w:rPr>
        <w:t xml:space="preserve">Допускаются проектные решения, предусматривающие нахождение фактически существующих объектов, указанных в п. 7, а) – г) Приложения № 2 к </w:t>
      </w:r>
      <w:r w:rsidR="00BB0892" w:rsidRPr="00912556">
        <w:rPr>
          <w:rFonts w:ascii="Arial" w:hAnsi="Arial" w:cs="Arial"/>
          <w:caps/>
        </w:rPr>
        <w:t>ТР ЕАЭС 049/2020 [3]</w:t>
      </w:r>
      <w:r w:rsidR="00BB0892" w:rsidRPr="00912556">
        <w:rPr>
          <w:rFonts w:ascii="Arial" w:hAnsi="Arial" w:cs="Arial"/>
        </w:rPr>
        <w:t xml:space="preserve"> и в позиции 1 Таблицы 4, от оси </w:t>
      </w:r>
      <w:r w:rsidR="00F36273" w:rsidRPr="00912556">
        <w:rPr>
          <w:rFonts w:ascii="Arial" w:hAnsi="Arial" w:cs="Arial"/>
        </w:rPr>
        <w:t>газопровода</w:t>
      </w:r>
      <w:r w:rsidR="00BB0892" w:rsidRPr="00912556">
        <w:rPr>
          <w:rFonts w:ascii="Arial" w:hAnsi="Arial" w:cs="Arial"/>
        </w:rPr>
        <w:t xml:space="preserve"> (диаметром более </w:t>
      </w:r>
      <w:r w:rsidR="00BB0892" w:rsidRPr="00912556">
        <w:rPr>
          <w:rFonts w:ascii="Arial" w:hAnsi="Arial" w:cs="Arial"/>
          <w:i/>
          <w:iCs/>
          <w:lang w:val="en-US"/>
        </w:rPr>
        <w:t>DN</w:t>
      </w:r>
      <w:r w:rsidR="00BB0892" w:rsidRPr="00912556">
        <w:rPr>
          <w:rFonts w:ascii="Arial" w:hAnsi="Arial" w:cs="Arial"/>
          <w:lang w:val="en-US"/>
        </w:rPr>
        <w:t> </w:t>
      </w:r>
      <w:r w:rsidR="00BB0892" w:rsidRPr="00912556">
        <w:rPr>
          <w:rFonts w:ascii="Arial" w:hAnsi="Arial" w:cs="Arial"/>
        </w:rPr>
        <w:t xml:space="preserve">300) на расстояниях, меньших чем установленные для данных объектов </w:t>
      </w:r>
      <w:r w:rsidR="00BB0892" w:rsidRPr="00912556">
        <w:rPr>
          <w:rFonts w:ascii="Arial" w:hAnsi="Arial" w:cs="Arial"/>
        </w:rPr>
        <w:lastRenderedPageBreak/>
        <w:t>минимальные расстояния:</w:t>
      </w:r>
    </w:p>
    <w:p w14:paraId="00759D43" w14:textId="77777777" w:rsidR="00BB0892" w:rsidRPr="00912556" w:rsidRDefault="00BB0892" w:rsidP="00E4680E">
      <w:pPr>
        <w:widowControl w:val="0"/>
        <w:numPr>
          <w:ilvl w:val="0"/>
          <w:numId w:val="18"/>
        </w:numPr>
        <w:tabs>
          <w:tab w:val="clear" w:pos="1134"/>
          <w:tab w:val="num" w:pos="993"/>
        </w:tabs>
        <w:spacing w:line="360" w:lineRule="auto"/>
        <w:jc w:val="both"/>
        <w:rPr>
          <w:rFonts w:ascii="Arial" w:hAnsi="Arial" w:cs="Arial"/>
        </w:rPr>
      </w:pPr>
      <w:r w:rsidRPr="00912556">
        <w:rPr>
          <w:rFonts w:ascii="Arial" w:hAnsi="Arial" w:cs="Arial"/>
        </w:rPr>
        <w:t>на 50</w:t>
      </w:r>
      <w:r w:rsidRPr="00912556">
        <w:rPr>
          <w:rFonts w:ascii="Arial" w:hAnsi="Arial" w:cs="Arial"/>
          <w:lang w:val="en-US"/>
        </w:rPr>
        <w:t> </w:t>
      </w:r>
      <w:r w:rsidRPr="00912556">
        <w:rPr>
          <w:rFonts w:ascii="Arial" w:hAnsi="Arial" w:cs="Arial"/>
        </w:rPr>
        <w:t>% для участков категории Н при повышении категории участка до категории В;</w:t>
      </w:r>
    </w:p>
    <w:p w14:paraId="3B1EB535" w14:textId="77777777" w:rsidR="00BB0892" w:rsidRPr="00912556" w:rsidRDefault="00BB0892" w:rsidP="00E4680E">
      <w:pPr>
        <w:widowControl w:val="0"/>
        <w:numPr>
          <w:ilvl w:val="0"/>
          <w:numId w:val="18"/>
        </w:numPr>
        <w:tabs>
          <w:tab w:val="clear" w:pos="1134"/>
          <w:tab w:val="num" w:pos="993"/>
        </w:tabs>
        <w:spacing w:line="360" w:lineRule="auto"/>
        <w:jc w:val="both"/>
        <w:rPr>
          <w:rFonts w:ascii="Arial" w:hAnsi="Arial" w:cs="Arial"/>
        </w:rPr>
      </w:pPr>
      <w:r w:rsidRPr="00912556">
        <w:rPr>
          <w:rFonts w:ascii="Arial" w:hAnsi="Arial" w:cs="Arial"/>
        </w:rPr>
        <w:t>на 25</w:t>
      </w:r>
      <w:r w:rsidRPr="00912556">
        <w:rPr>
          <w:rFonts w:ascii="Arial" w:hAnsi="Arial" w:cs="Arial"/>
          <w:lang w:val="en-US"/>
        </w:rPr>
        <w:t> </w:t>
      </w:r>
      <w:r w:rsidRPr="00912556">
        <w:rPr>
          <w:rFonts w:ascii="Arial" w:hAnsi="Arial" w:cs="Arial"/>
        </w:rPr>
        <w:t>% для участков категории Н при повышении категории участка до категории С;</w:t>
      </w:r>
    </w:p>
    <w:p w14:paraId="241A8FFE" w14:textId="77777777" w:rsidR="00BB0892" w:rsidRPr="00912556" w:rsidRDefault="00BB0892" w:rsidP="00E4680E">
      <w:pPr>
        <w:widowControl w:val="0"/>
        <w:numPr>
          <w:ilvl w:val="0"/>
          <w:numId w:val="18"/>
        </w:numPr>
        <w:tabs>
          <w:tab w:val="clear" w:pos="1134"/>
          <w:tab w:val="num" w:pos="993"/>
        </w:tabs>
        <w:spacing w:line="360" w:lineRule="auto"/>
        <w:jc w:val="both"/>
        <w:rPr>
          <w:rFonts w:ascii="Arial" w:hAnsi="Arial" w:cs="Arial"/>
        </w:rPr>
      </w:pPr>
      <w:r w:rsidRPr="00912556">
        <w:rPr>
          <w:rFonts w:ascii="Arial" w:hAnsi="Arial" w:cs="Arial"/>
        </w:rPr>
        <w:t>на 25 % для участков категории С при повышении категории участка до категории В.</w:t>
      </w:r>
    </w:p>
    <w:p w14:paraId="4ED0DE37" w14:textId="15CBC5D9" w:rsidR="00B91DC7" w:rsidRPr="00912556" w:rsidRDefault="00BB0892" w:rsidP="00BB0892">
      <w:pPr>
        <w:widowControl w:val="0"/>
        <w:spacing w:line="360" w:lineRule="auto"/>
        <w:ind w:firstLine="709"/>
        <w:jc w:val="both"/>
        <w:rPr>
          <w:rFonts w:ascii="Arial" w:hAnsi="Arial" w:cs="Arial"/>
        </w:rPr>
      </w:pPr>
      <w:r w:rsidRPr="00912556">
        <w:rPr>
          <w:rFonts w:ascii="Arial" w:hAnsi="Arial" w:cs="Arial"/>
        </w:rPr>
        <w:t>При этом в проектной документации выполн</w:t>
      </w:r>
      <w:r w:rsidR="000078B4" w:rsidRPr="00912556">
        <w:rPr>
          <w:rFonts w:ascii="Arial" w:hAnsi="Arial" w:cs="Arial"/>
        </w:rPr>
        <w:t>яют</w:t>
      </w:r>
      <w:r w:rsidRPr="00912556">
        <w:rPr>
          <w:rFonts w:ascii="Arial" w:hAnsi="Arial" w:cs="Arial"/>
        </w:rPr>
        <w:t xml:space="preserve"> оценк</w:t>
      </w:r>
      <w:r w:rsidR="000078B4" w:rsidRPr="00912556">
        <w:rPr>
          <w:rFonts w:ascii="Arial" w:hAnsi="Arial" w:cs="Arial"/>
        </w:rPr>
        <w:t>у</w:t>
      </w:r>
      <w:r w:rsidRPr="00912556">
        <w:rPr>
          <w:rFonts w:ascii="Arial" w:hAnsi="Arial" w:cs="Arial"/>
        </w:rPr>
        <w:t xml:space="preserve"> риска и предусм</w:t>
      </w:r>
      <w:r w:rsidR="000078B4" w:rsidRPr="00912556">
        <w:rPr>
          <w:rFonts w:ascii="Arial" w:hAnsi="Arial" w:cs="Arial"/>
        </w:rPr>
        <w:t>атривают</w:t>
      </w:r>
      <w:r w:rsidRPr="00912556">
        <w:rPr>
          <w:rFonts w:ascii="Arial" w:hAnsi="Arial" w:cs="Arial"/>
        </w:rPr>
        <w:t xml:space="preserve"> применение одного или нескольких</w:t>
      </w:r>
      <w:r w:rsidRPr="00912556">
        <w:rPr>
          <w:b/>
          <w:bCs/>
          <w:sz w:val="20"/>
          <w:szCs w:val="20"/>
        </w:rPr>
        <w:t xml:space="preserve"> </w:t>
      </w:r>
      <w:r w:rsidRPr="00912556">
        <w:rPr>
          <w:rFonts w:ascii="Arial" w:hAnsi="Arial" w:cs="Arial"/>
        </w:rPr>
        <w:t>технически и экономически обоснованных компенсирующих мероприятий, таких как:</w:t>
      </w:r>
      <w:r w:rsidR="00B91DC7" w:rsidRPr="00912556">
        <w:rPr>
          <w:rFonts w:ascii="Arial" w:hAnsi="Arial" w:cs="Arial"/>
        </w:rPr>
        <w:t xml:space="preserve"> </w:t>
      </w:r>
    </w:p>
    <w:p w14:paraId="3DE9B43B" w14:textId="2073045C" w:rsidR="00B91DC7" w:rsidRPr="00912556" w:rsidRDefault="00B91DC7" w:rsidP="00B91DC7">
      <w:pPr>
        <w:widowControl w:val="0"/>
        <w:spacing w:line="360" w:lineRule="auto"/>
        <w:ind w:firstLine="567"/>
        <w:jc w:val="both"/>
        <w:rPr>
          <w:rFonts w:ascii="Arial" w:hAnsi="Arial" w:cs="Arial"/>
        </w:rPr>
      </w:pPr>
      <w:r w:rsidRPr="00912556">
        <w:rPr>
          <w:rFonts w:ascii="Arial" w:hAnsi="Arial" w:cs="Arial"/>
        </w:rPr>
        <w:t xml:space="preserve">- увеличение глубины залегания </w:t>
      </w:r>
      <w:r w:rsidR="00797CA8" w:rsidRPr="00912556">
        <w:rPr>
          <w:rFonts w:ascii="Arial" w:hAnsi="Arial" w:cs="Arial"/>
        </w:rPr>
        <w:t>газопровода</w:t>
      </w:r>
      <w:r w:rsidRPr="00912556">
        <w:rPr>
          <w:rFonts w:ascii="Arial" w:hAnsi="Arial" w:cs="Arial"/>
        </w:rPr>
        <w:t xml:space="preserve">; </w:t>
      </w:r>
    </w:p>
    <w:p w14:paraId="49B40384" w14:textId="6E10AE70" w:rsidR="00B91DC7" w:rsidRPr="00912556" w:rsidRDefault="00B91DC7" w:rsidP="00B91DC7">
      <w:pPr>
        <w:widowControl w:val="0"/>
        <w:spacing w:line="360" w:lineRule="auto"/>
        <w:ind w:firstLine="567"/>
        <w:jc w:val="both"/>
        <w:rPr>
          <w:rFonts w:ascii="Arial" w:hAnsi="Arial" w:cs="Arial"/>
        </w:rPr>
      </w:pPr>
      <w:r w:rsidRPr="00912556">
        <w:rPr>
          <w:rFonts w:ascii="Arial" w:hAnsi="Arial" w:cs="Arial"/>
        </w:rPr>
        <w:t xml:space="preserve">- увеличение толщины стенки трубы </w:t>
      </w:r>
      <w:r w:rsidR="00797CA8" w:rsidRPr="00912556">
        <w:rPr>
          <w:rFonts w:ascii="Arial" w:hAnsi="Arial" w:cs="Arial"/>
        </w:rPr>
        <w:t>газопровода</w:t>
      </w:r>
      <w:r w:rsidRPr="00912556">
        <w:rPr>
          <w:rFonts w:ascii="Arial" w:hAnsi="Arial" w:cs="Arial"/>
        </w:rPr>
        <w:t xml:space="preserve"> по сравнению с расчетной;</w:t>
      </w:r>
    </w:p>
    <w:p w14:paraId="00F5D9C0" w14:textId="398B7AFC" w:rsidR="00277631" w:rsidRPr="00912556" w:rsidRDefault="00277631" w:rsidP="00277631">
      <w:pPr>
        <w:widowControl w:val="0"/>
        <w:spacing w:line="360" w:lineRule="auto"/>
        <w:ind w:firstLine="567"/>
        <w:jc w:val="both"/>
        <w:rPr>
          <w:rFonts w:ascii="Arial" w:hAnsi="Arial" w:cs="Arial"/>
        </w:rPr>
      </w:pPr>
      <w:r w:rsidRPr="00912556">
        <w:rPr>
          <w:rFonts w:ascii="Arial" w:hAnsi="Arial" w:cs="Arial"/>
        </w:rPr>
        <w:t>- дополнительные решения по защите от коррозии и коррозионному мониторингу;</w:t>
      </w:r>
    </w:p>
    <w:p w14:paraId="2806FC14" w14:textId="77777777" w:rsidR="00944747" w:rsidRPr="00912556" w:rsidRDefault="001715E6" w:rsidP="001715E6">
      <w:pPr>
        <w:widowControl w:val="0"/>
        <w:spacing w:line="360" w:lineRule="auto"/>
        <w:ind w:firstLine="567"/>
        <w:jc w:val="both"/>
        <w:rPr>
          <w:rFonts w:ascii="Arial" w:hAnsi="Arial" w:cs="Arial"/>
        </w:rPr>
      </w:pPr>
      <w:r w:rsidRPr="00912556">
        <w:rPr>
          <w:rFonts w:ascii="Arial" w:hAnsi="Arial" w:cs="Arial"/>
        </w:rPr>
        <w:t>- применение устройств контроля загазованности;</w:t>
      </w:r>
    </w:p>
    <w:p w14:paraId="577D1EB2" w14:textId="49013459" w:rsidR="00B91DC7" w:rsidRPr="00912556" w:rsidRDefault="00B91DC7" w:rsidP="00B91DC7">
      <w:pPr>
        <w:widowControl w:val="0"/>
        <w:spacing w:line="360" w:lineRule="auto"/>
        <w:ind w:firstLine="567"/>
        <w:jc w:val="both"/>
        <w:rPr>
          <w:rFonts w:ascii="Arial" w:hAnsi="Arial" w:cs="Arial"/>
        </w:rPr>
      </w:pPr>
      <w:r w:rsidRPr="00912556">
        <w:rPr>
          <w:rFonts w:ascii="Arial" w:hAnsi="Arial" w:cs="Arial"/>
        </w:rPr>
        <w:t>- 100 % контроль монтажных сварных соединений методами неразрушающего контроля и т.д.</w:t>
      </w:r>
    </w:p>
    <w:p w14:paraId="5041C4E0" w14:textId="33C22E0E" w:rsidR="007F56A2" w:rsidRPr="00912556" w:rsidRDefault="007F56A2" w:rsidP="007F56A2">
      <w:pPr>
        <w:spacing w:line="360" w:lineRule="auto"/>
        <w:ind w:firstLine="567"/>
        <w:jc w:val="both"/>
        <w:rPr>
          <w:rFonts w:ascii="Arial" w:hAnsi="Arial" w:cs="Arial"/>
          <w:sz w:val="22"/>
          <w:szCs w:val="22"/>
        </w:rPr>
      </w:pPr>
      <w:r w:rsidRPr="00912556">
        <w:rPr>
          <w:rFonts w:ascii="Arial" w:hAnsi="Arial" w:cs="Arial"/>
          <w:spacing w:val="40"/>
          <w:sz w:val="22"/>
          <w:szCs w:val="22"/>
        </w:rPr>
        <w:t>Примечание</w:t>
      </w:r>
      <w:r w:rsidRPr="00912556">
        <w:rPr>
          <w:rFonts w:ascii="Arial" w:hAnsi="Arial" w:cs="Arial"/>
          <w:sz w:val="22"/>
          <w:szCs w:val="22"/>
        </w:rPr>
        <w:t xml:space="preserve"> – В документации по планировке территории объектов строительства и реконструкции </w:t>
      </w:r>
      <w:r w:rsidRPr="00912556">
        <w:rPr>
          <w:rFonts w:ascii="Arial" w:hAnsi="Arial" w:cs="Arial"/>
          <w:bCs/>
          <w:spacing w:val="-10"/>
          <w:sz w:val="22"/>
          <w:szCs w:val="22"/>
        </w:rPr>
        <w:t>ЛЧ </w:t>
      </w:r>
      <w:r w:rsidRPr="00912556">
        <w:rPr>
          <w:rFonts w:ascii="Arial" w:hAnsi="Arial" w:cs="Arial"/>
          <w:sz w:val="22"/>
          <w:szCs w:val="22"/>
        </w:rPr>
        <w:t>МГ минимально-допустимые расстояния приним</w:t>
      </w:r>
      <w:r w:rsidR="0044105D" w:rsidRPr="00912556">
        <w:rPr>
          <w:rFonts w:ascii="Arial" w:hAnsi="Arial" w:cs="Arial"/>
          <w:sz w:val="22"/>
          <w:szCs w:val="22"/>
        </w:rPr>
        <w:t>аю</w:t>
      </w:r>
      <w:r w:rsidRPr="00912556">
        <w:rPr>
          <w:rFonts w:ascii="Arial" w:hAnsi="Arial" w:cs="Arial"/>
          <w:sz w:val="22"/>
          <w:szCs w:val="22"/>
        </w:rPr>
        <w:t>т в соответствии с Приложением 2 к ТР ЕАЭС 049/2020 [3] и позиции 1 Таблицы 4 без сокращений, для исключения появления в пределах указанных расстояний новых объектов (зданий, сооружений), не относящихся к МГ.</w:t>
      </w:r>
    </w:p>
    <w:p w14:paraId="1CB761CE" w14:textId="3BEBED2C" w:rsidR="00AF7333" w:rsidRPr="00912556" w:rsidRDefault="00AF7333" w:rsidP="00227274">
      <w:pPr>
        <w:pStyle w:val="afff2"/>
        <w:widowControl w:val="0"/>
        <w:spacing w:line="360" w:lineRule="auto"/>
        <w:ind w:left="0" w:firstLine="709"/>
        <w:jc w:val="both"/>
        <w:rPr>
          <w:rFonts w:ascii="Arial" w:hAnsi="Arial" w:cs="Arial"/>
        </w:rPr>
      </w:pPr>
      <w:r w:rsidRPr="00912556">
        <w:rPr>
          <w:rFonts w:ascii="Arial" w:hAnsi="Arial" w:cs="Arial"/>
        </w:rPr>
        <w:t>7.2.2.</w:t>
      </w:r>
      <w:r w:rsidR="0092165D" w:rsidRPr="00912556">
        <w:rPr>
          <w:rFonts w:ascii="Arial" w:hAnsi="Arial" w:cs="Arial"/>
        </w:rPr>
        <w:t>6</w:t>
      </w:r>
      <w:r w:rsidRPr="00912556">
        <w:rPr>
          <w:rFonts w:ascii="Arial" w:hAnsi="Arial" w:cs="Arial"/>
        </w:rPr>
        <w:t xml:space="preserve"> Минимальное расстояние </w:t>
      </w:r>
      <w:r w:rsidR="00227274" w:rsidRPr="00912556">
        <w:rPr>
          <w:rFonts w:ascii="Arial" w:hAnsi="Arial" w:cs="Arial"/>
        </w:rPr>
        <w:t>от границ городов и других населенных пунктов</w:t>
      </w:r>
      <w:r w:rsidR="00AA3F9E" w:rsidRPr="00912556">
        <w:rPr>
          <w:rFonts w:ascii="Arial" w:hAnsi="Arial" w:cs="Arial"/>
        </w:rPr>
        <w:t xml:space="preserve"> с учетом перспектив их развития на ближайшие 25</w:t>
      </w:r>
      <w:r w:rsidR="00204926" w:rsidRPr="00912556">
        <w:rPr>
          <w:rFonts w:ascii="Arial" w:hAnsi="Arial" w:cs="Arial"/>
        </w:rPr>
        <w:t> </w:t>
      </w:r>
      <w:r w:rsidR="00AA3F9E" w:rsidRPr="00912556">
        <w:rPr>
          <w:rFonts w:ascii="Arial" w:hAnsi="Arial" w:cs="Arial"/>
        </w:rPr>
        <w:t>лет</w:t>
      </w:r>
      <w:r w:rsidR="00227274" w:rsidRPr="00912556">
        <w:rPr>
          <w:rFonts w:ascii="Arial" w:hAnsi="Arial" w:cs="Arial"/>
        </w:rPr>
        <w:t xml:space="preserve"> в районах распространения ММГ </w:t>
      </w:r>
      <w:r w:rsidRPr="00912556">
        <w:rPr>
          <w:rFonts w:ascii="Arial" w:hAnsi="Arial" w:cs="Arial"/>
        </w:rPr>
        <w:t>до ближайшего</w:t>
      </w:r>
      <w:r w:rsidR="00797CA8" w:rsidRPr="00912556">
        <w:rPr>
          <w:rFonts w:ascii="Arial" w:hAnsi="Arial" w:cs="Arial"/>
        </w:rPr>
        <w:t xml:space="preserve"> газопровода</w:t>
      </w:r>
      <w:r w:rsidRPr="00912556">
        <w:rPr>
          <w:rFonts w:ascii="Arial" w:hAnsi="Arial" w:cs="Arial"/>
        </w:rPr>
        <w:t xml:space="preserve"> номинальным диаметром </w:t>
      </w:r>
      <w:r w:rsidRPr="00912556">
        <w:rPr>
          <w:rFonts w:ascii="Arial" w:hAnsi="Arial" w:cs="Arial"/>
          <w:i/>
          <w:lang w:val="en-US"/>
        </w:rPr>
        <w:t>DN</w:t>
      </w:r>
      <w:r w:rsidRPr="00912556">
        <w:rPr>
          <w:rFonts w:ascii="Arial" w:hAnsi="Arial" w:cs="Arial"/>
          <w:lang w:val="en-US"/>
        </w:rPr>
        <w:t> </w:t>
      </w:r>
      <w:r w:rsidRPr="00912556">
        <w:rPr>
          <w:rFonts w:ascii="Arial" w:hAnsi="Arial" w:cs="Arial"/>
        </w:rPr>
        <w:t xml:space="preserve">1000 и более </w:t>
      </w:r>
      <w:r w:rsidR="00227274" w:rsidRPr="00912556">
        <w:rPr>
          <w:rFonts w:ascii="Arial" w:hAnsi="Arial" w:cs="Arial"/>
        </w:rPr>
        <w:t xml:space="preserve">и </w:t>
      </w:r>
      <w:r w:rsidRPr="00912556">
        <w:rPr>
          <w:rFonts w:ascii="Arial" w:hAnsi="Arial" w:cs="Arial"/>
        </w:rPr>
        <w:t>до границ технических коридоров трубопроводов следует принимать не менее 700</w:t>
      </w:r>
      <w:r w:rsidRPr="00912556">
        <w:rPr>
          <w:rFonts w:ascii="Arial" w:hAnsi="Arial" w:cs="Arial"/>
          <w:lang w:val="en-US"/>
        </w:rPr>
        <w:t> </w:t>
      </w:r>
      <w:r w:rsidRPr="00912556">
        <w:rPr>
          <w:rFonts w:ascii="Arial" w:hAnsi="Arial" w:cs="Arial"/>
        </w:rPr>
        <w:t>м.</w:t>
      </w:r>
    </w:p>
    <w:p w14:paraId="3F1CCF3F" w14:textId="4BFD80ED" w:rsidR="006C318B" w:rsidRPr="00912556" w:rsidRDefault="00187179" w:rsidP="000E28B3">
      <w:pPr>
        <w:widowControl w:val="0"/>
        <w:spacing w:line="360" w:lineRule="auto"/>
        <w:ind w:firstLine="709"/>
        <w:jc w:val="both"/>
        <w:rPr>
          <w:rFonts w:ascii="Arial" w:hAnsi="Arial" w:cs="Arial"/>
        </w:rPr>
      </w:pPr>
      <w:r w:rsidRPr="00912556">
        <w:rPr>
          <w:rFonts w:ascii="Arial" w:hAnsi="Arial" w:cs="Arial"/>
        </w:rPr>
        <w:t>В стесненных условиях данное расстояние допускается сокращать до</w:t>
      </w:r>
      <w:r w:rsidR="008B6864" w:rsidRPr="00912556">
        <w:rPr>
          <w:rFonts w:ascii="Arial" w:hAnsi="Arial" w:cs="Arial"/>
        </w:rPr>
        <w:t xml:space="preserve"> </w:t>
      </w:r>
      <w:r w:rsidR="00AA3F9E" w:rsidRPr="00912556">
        <w:rPr>
          <w:rFonts w:ascii="Arial" w:hAnsi="Arial" w:cs="Arial"/>
        </w:rPr>
        <w:t>500</w:t>
      </w:r>
      <w:r w:rsidRPr="00912556">
        <w:rPr>
          <w:rFonts w:ascii="Arial" w:hAnsi="Arial" w:cs="Arial"/>
          <w:lang w:val="en-US"/>
        </w:rPr>
        <w:t> </w:t>
      </w:r>
      <w:r w:rsidRPr="00912556">
        <w:rPr>
          <w:rFonts w:ascii="Arial" w:hAnsi="Arial" w:cs="Arial"/>
        </w:rPr>
        <w:t xml:space="preserve">м при условии повышения </w:t>
      </w:r>
      <w:bookmarkStart w:id="28" w:name="OCRUncertain833"/>
      <w:r w:rsidRPr="00912556">
        <w:rPr>
          <w:rFonts w:ascii="Arial" w:hAnsi="Arial" w:cs="Arial"/>
        </w:rPr>
        <w:t xml:space="preserve">категорийности </w:t>
      </w:r>
      <w:bookmarkEnd w:id="28"/>
      <w:r w:rsidRPr="00912556">
        <w:rPr>
          <w:rFonts w:ascii="Arial" w:hAnsi="Arial" w:cs="Arial"/>
        </w:rPr>
        <w:t>таких участков до</w:t>
      </w:r>
      <w:r w:rsidR="008B6864" w:rsidRPr="00912556">
        <w:rPr>
          <w:rFonts w:ascii="Arial" w:hAnsi="Arial" w:cs="Arial"/>
        </w:rPr>
        <w:t xml:space="preserve"> </w:t>
      </w:r>
      <w:r w:rsidRPr="00912556">
        <w:rPr>
          <w:rFonts w:ascii="Arial" w:hAnsi="Arial" w:cs="Arial"/>
        </w:rPr>
        <w:t>категории</w:t>
      </w:r>
      <w:r w:rsidR="00FD5AC9" w:rsidRPr="00912556">
        <w:rPr>
          <w:rFonts w:ascii="Arial" w:hAnsi="Arial" w:cs="Arial"/>
          <w:lang w:val="en-US"/>
        </w:rPr>
        <w:t> </w:t>
      </w:r>
      <w:r w:rsidRPr="00912556">
        <w:rPr>
          <w:rFonts w:ascii="Arial" w:hAnsi="Arial" w:cs="Arial"/>
        </w:rPr>
        <w:t xml:space="preserve">С и принятия дополнительных мер, обеспечивающих безопасную эксплуатацию </w:t>
      </w:r>
      <w:r w:rsidR="00DA17E2" w:rsidRPr="00912556">
        <w:rPr>
          <w:rFonts w:ascii="Arial" w:hAnsi="Arial" w:cs="Arial"/>
        </w:rPr>
        <w:t>МГ</w:t>
      </w:r>
      <w:r w:rsidR="006C318B" w:rsidRPr="00912556">
        <w:rPr>
          <w:rFonts w:ascii="Arial" w:hAnsi="Arial" w:cs="Arial"/>
        </w:rPr>
        <w:t>.</w:t>
      </w:r>
    </w:p>
    <w:p w14:paraId="26CC4AE5" w14:textId="68225BBE" w:rsidR="006D0D2A" w:rsidRPr="00912556" w:rsidRDefault="0092165D" w:rsidP="001537D7">
      <w:pPr>
        <w:widowControl w:val="0"/>
        <w:spacing w:line="360" w:lineRule="auto"/>
        <w:ind w:firstLine="709"/>
        <w:jc w:val="both"/>
        <w:rPr>
          <w:rFonts w:ascii="Arial" w:hAnsi="Arial" w:cs="Arial"/>
        </w:rPr>
      </w:pPr>
      <w:r w:rsidRPr="00912556">
        <w:rPr>
          <w:rFonts w:ascii="Arial" w:hAnsi="Arial" w:cs="Arial"/>
        </w:rPr>
        <w:t xml:space="preserve">7.2.2.7 </w:t>
      </w:r>
      <w:r w:rsidR="003D35F2" w:rsidRPr="00912556">
        <w:rPr>
          <w:rFonts w:ascii="Arial" w:hAnsi="Arial" w:cs="Arial"/>
        </w:rPr>
        <w:t xml:space="preserve">Минимальные расстояния от надземных </w:t>
      </w:r>
      <w:r w:rsidR="00797CA8" w:rsidRPr="00912556">
        <w:rPr>
          <w:rFonts w:ascii="Arial" w:hAnsi="Arial" w:cs="Arial"/>
        </w:rPr>
        <w:t xml:space="preserve">газопроводов </w:t>
      </w:r>
      <w:r w:rsidR="003D35F2" w:rsidRPr="00912556">
        <w:rPr>
          <w:rFonts w:ascii="Arial" w:hAnsi="Arial" w:cs="Arial"/>
        </w:rPr>
        <w:t xml:space="preserve">до </w:t>
      </w:r>
      <w:r w:rsidR="003C50B4" w:rsidRPr="00912556">
        <w:rPr>
          <w:rFonts w:ascii="Arial" w:hAnsi="Arial" w:cs="Arial"/>
        </w:rPr>
        <w:t xml:space="preserve">ВЛ электропередачи напряжением </w:t>
      </w:r>
      <w:r w:rsidR="004B11E5" w:rsidRPr="00912556">
        <w:rPr>
          <w:rFonts w:ascii="Arial" w:hAnsi="Arial" w:cs="Arial"/>
        </w:rPr>
        <w:t xml:space="preserve">6 кВ и более </w:t>
      </w:r>
      <w:r w:rsidR="006D0D2A" w:rsidRPr="00912556">
        <w:rPr>
          <w:rFonts w:ascii="Arial" w:hAnsi="Arial" w:cs="Arial"/>
        </w:rPr>
        <w:t>принима</w:t>
      </w:r>
      <w:r w:rsidR="0044105D" w:rsidRPr="00912556">
        <w:rPr>
          <w:rFonts w:ascii="Arial" w:hAnsi="Arial" w:cs="Arial"/>
        </w:rPr>
        <w:t>ю</w:t>
      </w:r>
      <w:r w:rsidR="006D0D2A" w:rsidRPr="00912556">
        <w:rPr>
          <w:rFonts w:ascii="Arial" w:hAnsi="Arial" w:cs="Arial"/>
        </w:rPr>
        <w:t>т согласно требованиям [3].</w:t>
      </w:r>
    </w:p>
    <w:p w14:paraId="3FE0607E" w14:textId="77777777" w:rsidR="000D2C48" w:rsidRPr="00912556" w:rsidRDefault="002B4AD8" w:rsidP="000E28B3">
      <w:pPr>
        <w:widowControl w:val="0"/>
        <w:spacing w:before="120" w:after="120" w:line="360" w:lineRule="auto"/>
        <w:ind w:firstLine="709"/>
        <w:jc w:val="both"/>
        <w:rPr>
          <w:rFonts w:ascii="Arial" w:hAnsi="Arial" w:cs="Arial"/>
          <w:b/>
        </w:rPr>
      </w:pPr>
      <w:r w:rsidRPr="00912556">
        <w:rPr>
          <w:rFonts w:ascii="Arial" w:hAnsi="Arial" w:cs="Arial"/>
          <w:b/>
        </w:rPr>
        <w:t xml:space="preserve">7.2.3 Расстояния до </w:t>
      </w:r>
      <w:r w:rsidR="001167F0" w:rsidRPr="00912556">
        <w:rPr>
          <w:rFonts w:ascii="Arial" w:hAnsi="Arial" w:cs="Arial"/>
          <w:b/>
        </w:rPr>
        <w:t>КС</w:t>
      </w:r>
      <w:r w:rsidRPr="00912556">
        <w:rPr>
          <w:rFonts w:ascii="Arial" w:hAnsi="Arial" w:cs="Arial"/>
          <w:b/>
        </w:rPr>
        <w:t xml:space="preserve">, </w:t>
      </w:r>
      <w:r w:rsidR="001167F0" w:rsidRPr="00912556">
        <w:rPr>
          <w:rFonts w:ascii="Arial" w:hAnsi="Arial" w:cs="Arial"/>
          <w:b/>
        </w:rPr>
        <w:t>СОГ</w:t>
      </w:r>
      <w:r w:rsidRPr="00912556">
        <w:rPr>
          <w:rFonts w:ascii="Arial" w:hAnsi="Arial" w:cs="Arial"/>
          <w:b/>
        </w:rPr>
        <w:t xml:space="preserve"> и </w:t>
      </w:r>
      <w:r w:rsidR="001167F0" w:rsidRPr="00912556">
        <w:rPr>
          <w:rFonts w:ascii="Arial" w:hAnsi="Arial" w:cs="Arial"/>
          <w:b/>
        </w:rPr>
        <w:t>ГРС</w:t>
      </w:r>
      <w:r w:rsidR="000D2C48" w:rsidRPr="00912556">
        <w:rPr>
          <w:rFonts w:ascii="Arial" w:hAnsi="Arial" w:cs="Arial"/>
          <w:b/>
        </w:rPr>
        <w:t xml:space="preserve"> от населенных пунктов, промышленных и сельскохозяйственных предприятий, зданий и сооружений</w:t>
      </w:r>
    </w:p>
    <w:p w14:paraId="15F158B6" w14:textId="140F92DF" w:rsidR="000D47C8" w:rsidRPr="00912556" w:rsidRDefault="000D47C8" w:rsidP="00BF5B18">
      <w:pPr>
        <w:widowControl w:val="0"/>
        <w:tabs>
          <w:tab w:val="left" w:pos="360"/>
          <w:tab w:val="left" w:pos="720"/>
        </w:tabs>
        <w:spacing w:line="360" w:lineRule="auto"/>
        <w:ind w:firstLine="709"/>
        <w:jc w:val="both"/>
        <w:rPr>
          <w:rFonts w:ascii="Arial" w:hAnsi="Arial" w:cs="Arial"/>
        </w:rPr>
      </w:pPr>
      <w:r w:rsidRPr="00912556">
        <w:rPr>
          <w:rFonts w:ascii="Arial" w:hAnsi="Arial" w:cs="Arial"/>
        </w:rPr>
        <w:t xml:space="preserve">7.2.3.1 Минимальные расстояния до компрессорных станций, станций </w:t>
      </w:r>
      <w:r w:rsidRPr="00912556">
        <w:rPr>
          <w:rFonts w:ascii="Arial" w:hAnsi="Arial" w:cs="Arial"/>
        </w:rPr>
        <w:lastRenderedPageBreak/>
        <w:t>охлаждения газа, газоизмерительных и газораспределительных станций от других объектов, не входящих в состав магистрального трубопровода, следует принимать согласно</w:t>
      </w:r>
      <w:r w:rsidR="00F11F68" w:rsidRPr="00912556">
        <w:rPr>
          <w:rFonts w:ascii="Arial" w:hAnsi="Arial" w:cs="Arial"/>
        </w:rPr>
        <w:t xml:space="preserve"> требованиям Приложения № 2</w:t>
      </w:r>
      <w:r w:rsidR="00151ADB" w:rsidRPr="00912556">
        <w:rPr>
          <w:rFonts w:ascii="Arial" w:hAnsi="Arial" w:cs="Arial"/>
        </w:rPr>
        <w:t xml:space="preserve"> к</w:t>
      </w:r>
      <w:r w:rsidR="00F11F68" w:rsidRPr="00912556">
        <w:rPr>
          <w:rFonts w:ascii="Arial" w:hAnsi="Arial" w:cs="Arial"/>
        </w:rPr>
        <w:t xml:space="preserve"> ТР ЕАЭС 049/2020 </w:t>
      </w:r>
      <w:r w:rsidRPr="00912556">
        <w:rPr>
          <w:rFonts w:ascii="Arial" w:hAnsi="Arial" w:cs="Arial"/>
        </w:rPr>
        <w:t>[</w:t>
      </w:r>
      <w:r w:rsidR="006F3862" w:rsidRPr="00912556">
        <w:rPr>
          <w:rFonts w:ascii="Arial" w:hAnsi="Arial" w:cs="Arial"/>
        </w:rPr>
        <w:t>3</w:t>
      </w:r>
      <w:r w:rsidRPr="00912556">
        <w:rPr>
          <w:rFonts w:ascii="Arial" w:hAnsi="Arial" w:cs="Arial"/>
        </w:rPr>
        <w:t>].</w:t>
      </w:r>
    </w:p>
    <w:p w14:paraId="7369B0FD" w14:textId="3AC1BE73" w:rsidR="00F3295F" w:rsidRPr="00912556" w:rsidRDefault="00F3295F" w:rsidP="00BF5B18">
      <w:pPr>
        <w:widowControl w:val="0"/>
        <w:spacing w:line="360" w:lineRule="auto"/>
        <w:ind w:left="7" w:firstLine="709"/>
        <w:jc w:val="both"/>
        <w:rPr>
          <w:rFonts w:ascii="Arial" w:hAnsi="Arial" w:cs="Arial"/>
        </w:rPr>
      </w:pPr>
      <w:r w:rsidRPr="00912556">
        <w:rPr>
          <w:rFonts w:ascii="Arial" w:hAnsi="Arial" w:cs="Arial"/>
        </w:rPr>
        <w:t xml:space="preserve">7.2.3.2 Мачты (башни) радиорелейной линии связи </w:t>
      </w:r>
      <w:r w:rsidR="003A2C47" w:rsidRPr="00912556">
        <w:rPr>
          <w:rFonts w:ascii="Arial" w:hAnsi="Arial" w:cs="Arial"/>
        </w:rPr>
        <w:t>МГ</w:t>
      </w:r>
      <w:r w:rsidRPr="00912556">
        <w:rPr>
          <w:rFonts w:ascii="Arial" w:hAnsi="Arial" w:cs="Arial"/>
        </w:rPr>
        <w:t xml:space="preserve"> допускается располагать на территории КС, СОГ или ГРС, при этом расстояние от места установки мачт до технологического оборудования КС, СОГ или ГРС должно не менее чем на 10 % превосходить высоту мачты. При стесненных условиях на ГРС допускается установка опор малоканальной радиосвязи вблизи здания операторной.</w:t>
      </w:r>
    </w:p>
    <w:p w14:paraId="38B7C1C3" w14:textId="6ACAF3E4" w:rsidR="00F3295F" w:rsidRPr="00912556" w:rsidRDefault="00F3295F" w:rsidP="00BF5B18">
      <w:pPr>
        <w:widowControl w:val="0"/>
        <w:spacing w:line="360" w:lineRule="auto"/>
        <w:ind w:left="7" w:firstLine="709"/>
        <w:jc w:val="both"/>
        <w:rPr>
          <w:rFonts w:ascii="Arial" w:hAnsi="Arial" w:cs="Arial"/>
        </w:rPr>
      </w:pPr>
      <w:r w:rsidRPr="00912556">
        <w:rPr>
          <w:rFonts w:ascii="Arial" w:hAnsi="Arial" w:cs="Arial"/>
        </w:rPr>
        <w:t xml:space="preserve">7.2.3.3 При размещении </w:t>
      </w:r>
      <w:r w:rsidR="002F1BDE" w:rsidRPr="00912556">
        <w:rPr>
          <w:rFonts w:ascii="Arial" w:hAnsi="Arial" w:cs="Arial"/>
        </w:rPr>
        <w:t>на объектах магистрального газопровода</w:t>
      </w:r>
      <w:r w:rsidR="002F1BDE" w:rsidRPr="00912556">
        <w:t xml:space="preserve"> </w:t>
      </w:r>
      <w:r w:rsidR="002F1BDE" w:rsidRPr="00912556">
        <w:rPr>
          <w:rFonts w:ascii="Arial" w:hAnsi="Arial" w:cs="Arial"/>
        </w:rPr>
        <w:t xml:space="preserve">(КС, ГРС, линейной части и др.) </w:t>
      </w:r>
      <w:r w:rsidRPr="00912556">
        <w:rPr>
          <w:rFonts w:ascii="Arial" w:hAnsi="Arial" w:cs="Arial"/>
        </w:rPr>
        <w:t>одоризационных установок расстояние от них до населенных пунктов принимают с учетом предельно допустимых концентраций вредных веществ в атмосфере воздуха населенных пунктов, установленных соответствующими органами государств союза.</w:t>
      </w:r>
    </w:p>
    <w:p w14:paraId="7C912662" w14:textId="108839C9" w:rsidR="00F3295F" w:rsidRPr="00912556" w:rsidRDefault="00F3295F" w:rsidP="00BF5B18">
      <w:pPr>
        <w:widowControl w:val="0"/>
        <w:tabs>
          <w:tab w:val="left" w:pos="1000"/>
        </w:tabs>
        <w:spacing w:line="360" w:lineRule="auto"/>
        <w:ind w:left="7" w:firstLine="720"/>
        <w:jc w:val="both"/>
        <w:rPr>
          <w:rFonts w:ascii="Arial" w:hAnsi="Arial" w:cs="Arial"/>
        </w:rPr>
      </w:pPr>
      <w:r w:rsidRPr="00912556">
        <w:rPr>
          <w:rFonts w:ascii="Arial" w:hAnsi="Arial" w:cs="Arial"/>
        </w:rPr>
        <w:t>7.2.3.4 Под номинальным диаметром газопровода для ГРС принимают диаметр номинальный газопровода-отвода.</w:t>
      </w:r>
    </w:p>
    <w:p w14:paraId="18B5E385" w14:textId="25C356DA" w:rsidR="00F3295F" w:rsidRPr="00912556" w:rsidRDefault="00F3295F" w:rsidP="00BF5B18">
      <w:pPr>
        <w:widowControl w:val="0"/>
        <w:spacing w:line="360" w:lineRule="auto"/>
        <w:ind w:firstLine="709"/>
        <w:jc w:val="both"/>
        <w:rPr>
          <w:rFonts w:ascii="Arial" w:hAnsi="Arial" w:cs="Arial"/>
        </w:rPr>
      </w:pPr>
      <w:r w:rsidRPr="00912556">
        <w:rPr>
          <w:rFonts w:ascii="Arial" w:hAnsi="Arial" w:cs="Arial"/>
        </w:rPr>
        <w:t>7.2.2.</w:t>
      </w:r>
      <w:r w:rsidR="002B2765" w:rsidRPr="00912556">
        <w:rPr>
          <w:rFonts w:ascii="Arial" w:hAnsi="Arial" w:cs="Arial"/>
        </w:rPr>
        <w:t>5</w:t>
      </w:r>
      <w:r w:rsidRPr="00912556">
        <w:rPr>
          <w:rFonts w:ascii="Arial" w:hAnsi="Arial" w:cs="Arial"/>
        </w:rPr>
        <w:t> Минимальные расстояния до КС, СОГ и ГРС от объектов, зданий и сооружений, не указанных в [</w:t>
      </w:r>
      <w:r w:rsidR="00F13B33" w:rsidRPr="00912556">
        <w:rPr>
          <w:rFonts w:ascii="Arial" w:hAnsi="Arial" w:cs="Arial"/>
        </w:rPr>
        <w:t>3</w:t>
      </w:r>
      <w:r w:rsidRPr="00912556">
        <w:rPr>
          <w:rFonts w:ascii="Arial" w:hAnsi="Arial" w:cs="Arial"/>
        </w:rPr>
        <w:t>], устанавливаются в соответствии с законодательством государств союза.</w:t>
      </w:r>
    </w:p>
    <w:p w14:paraId="4ABAEB6E" w14:textId="4365D216" w:rsidR="007D7C21" w:rsidRPr="00912556" w:rsidRDefault="007D7C21" w:rsidP="0052108E">
      <w:pPr>
        <w:keepNext/>
        <w:widowControl w:val="0"/>
        <w:tabs>
          <w:tab w:val="left" w:pos="360"/>
          <w:tab w:val="left" w:pos="720"/>
        </w:tabs>
        <w:spacing w:before="120" w:after="120" w:line="360" w:lineRule="auto"/>
        <w:ind w:firstLine="709"/>
        <w:jc w:val="both"/>
        <w:rPr>
          <w:rFonts w:ascii="Arial" w:hAnsi="Arial" w:cs="Arial"/>
          <w:b/>
        </w:rPr>
      </w:pPr>
      <w:r w:rsidRPr="00912556">
        <w:rPr>
          <w:rFonts w:ascii="Arial" w:hAnsi="Arial" w:cs="Arial"/>
          <w:b/>
        </w:rPr>
        <w:t xml:space="preserve">7.2.4 Расстояния между параллельными нитками </w:t>
      </w:r>
      <w:r w:rsidR="0069445E" w:rsidRPr="00912556">
        <w:rPr>
          <w:rFonts w:ascii="Arial" w:hAnsi="Arial" w:cs="Arial"/>
          <w:b/>
        </w:rPr>
        <w:t>газопроводов</w:t>
      </w:r>
    </w:p>
    <w:p w14:paraId="7FE6AF67" w14:textId="0F2A59FE" w:rsidR="007D7C21" w:rsidRPr="00912556" w:rsidRDefault="007D7C21" w:rsidP="001902CC">
      <w:pPr>
        <w:keepNext/>
        <w:widowControl w:val="0"/>
        <w:spacing w:line="341" w:lineRule="auto"/>
        <w:ind w:firstLine="709"/>
        <w:jc w:val="both"/>
        <w:rPr>
          <w:rFonts w:ascii="Arial" w:hAnsi="Arial" w:cs="Arial"/>
        </w:rPr>
      </w:pPr>
      <w:r w:rsidRPr="00912556">
        <w:rPr>
          <w:rFonts w:ascii="Arial" w:hAnsi="Arial" w:cs="Arial"/>
        </w:rPr>
        <w:t xml:space="preserve">7.2.4.1 Расстояние между осями смежных </w:t>
      </w:r>
      <w:r w:rsidR="000E1514" w:rsidRPr="00912556">
        <w:rPr>
          <w:rFonts w:ascii="Arial" w:hAnsi="Arial" w:cs="Arial"/>
        </w:rPr>
        <w:t>газопроводов</w:t>
      </w:r>
      <w:r w:rsidRPr="00912556">
        <w:rPr>
          <w:rFonts w:ascii="Arial" w:hAnsi="Arial" w:cs="Arial"/>
        </w:rPr>
        <w:t xml:space="preserve"> разных диаметров следует принимать равным расстоянию, установленному для </w:t>
      </w:r>
      <w:r w:rsidR="000E1514" w:rsidRPr="00912556">
        <w:rPr>
          <w:rFonts w:ascii="Arial" w:hAnsi="Arial" w:cs="Arial"/>
        </w:rPr>
        <w:t>газопровода</w:t>
      </w:r>
      <w:r w:rsidRPr="00912556">
        <w:rPr>
          <w:rFonts w:ascii="Arial" w:hAnsi="Arial" w:cs="Arial"/>
        </w:rPr>
        <w:t xml:space="preserve"> большего диаметра.</w:t>
      </w:r>
    </w:p>
    <w:p w14:paraId="4FE3F775" w14:textId="284B15CD" w:rsidR="007D7C21" w:rsidRPr="00912556" w:rsidRDefault="007D7C21" w:rsidP="001902CC">
      <w:pPr>
        <w:keepNext/>
        <w:widowControl w:val="0"/>
        <w:spacing w:line="341" w:lineRule="auto"/>
        <w:ind w:firstLine="709"/>
        <w:jc w:val="both"/>
        <w:rPr>
          <w:rFonts w:ascii="Arial" w:hAnsi="Arial" w:cs="Arial"/>
        </w:rPr>
      </w:pPr>
      <w:r w:rsidRPr="00912556">
        <w:rPr>
          <w:rFonts w:ascii="Arial" w:hAnsi="Arial" w:cs="Arial"/>
        </w:rPr>
        <w:t xml:space="preserve">7.2.4.2 Расстояние между параллельными нитками </w:t>
      </w:r>
      <w:r w:rsidR="000E1514" w:rsidRPr="00912556">
        <w:rPr>
          <w:rFonts w:ascii="Arial" w:hAnsi="Arial" w:cs="Arial"/>
        </w:rPr>
        <w:t>газопроводов</w:t>
      </w:r>
      <w:r w:rsidRPr="00912556">
        <w:rPr>
          <w:rFonts w:ascii="Arial" w:hAnsi="Arial" w:cs="Arial"/>
        </w:rPr>
        <w:t xml:space="preserve"> и нефтепроводов (или нефтепродуктопроводов) необходимо предусматривать как для </w:t>
      </w:r>
      <w:r w:rsidR="000E1514" w:rsidRPr="00912556">
        <w:rPr>
          <w:rFonts w:ascii="Arial" w:hAnsi="Arial" w:cs="Arial"/>
        </w:rPr>
        <w:t>газопроводов</w:t>
      </w:r>
      <w:r w:rsidRPr="00912556">
        <w:rPr>
          <w:rFonts w:ascii="Arial" w:hAnsi="Arial" w:cs="Arial"/>
        </w:rPr>
        <w:t xml:space="preserve"> (за исключением случаев, приведенных в 7.</w:t>
      </w:r>
      <w:r w:rsidR="00286ADE" w:rsidRPr="00912556">
        <w:rPr>
          <w:rFonts w:ascii="Arial" w:hAnsi="Arial" w:cs="Arial"/>
        </w:rPr>
        <w:t>2</w:t>
      </w:r>
      <w:r w:rsidRPr="00912556">
        <w:rPr>
          <w:rFonts w:ascii="Arial" w:hAnsi="Arial" w:cs="Arial"/>
        </w:rPr>
        <w:t>.</w:t>
      </w:r>
      <w:r w:rsidR="00286ADE" w:rsidRPr="00912556">
        <w:rPr>
          <w:rFonts w:ascii="Arial" w:hAnsi="Arial" w:cs="Arial"/>
        </w:rPr>
        <w:t>4</w:t>
      </w:r>
      <w:r w:rsidRPr="00912556">
        <w:rPr>
          <w:rFonts w:ascii="Arial" w:hAnsi="Arial" w:cs="Arial"/>
        </w:rPr>
        <w:t>.10</w:t>
      </w:r>
      <w:r w:rsidR="00A60E36" w:rsidRPr="00912556">
        <w:rPr>
          <w:rFonts w:ascii="Arial" w:hAnsi="Arial" w:cs="Arial"/>
        </w:rPr>
        <w:t xml:space="preserve"> и 7.2.4.12</w:t>
      </w:r>
      <w:r w:rsidRPr="00912556">
        <w:rPr>
          <w:rFonts w:ascii="Arial" w:hAnsi="Arial" w:cs="Arial"/>
        </w:rPr>
        <w:t>).</w:t>
      </w:r>
    </w:p>
    <w:p w14:paraId="7212B0D9" w14:textId="77777777" w:rsidR="00D722EB" w:rsidRPr="00912556" w:rsidRDefault="00D722EB" w:rsidP="001902CC">
      <w:pPr>
        <w:keepNext/>
        <w:widowControl w:val="0"/>
        <w:spacing w:line="341" w:lineRule="auto"/>
        <w:ind w:firstLine="709"/>
        <w:jc w:val="both"/>
        <w:rPr>
          <w:rFonts w:ascii="Arial" w:hAnsi="Arial" w:cs="Arial"/>
        </w:rPr>
      </w:pPr>
      <w:r w:rsidRPr="00912556">
        <w:rPr>
          <w:rFonts w:ascii="Arial" w:hAnsi="Arial" w:cs="Arial"/>
        </w:rPr>
        <w:t>При наличии защитных сооружений у нефтепроводов (или нефтепродуктопроводов) расстояние принимается от внешней границы защитного сооружения.</w:t>
      </w:r>
    </w:p>
    <w:p w14:paraId="41793B96" w14:textId="5E2D8E57" w:rsidR="00BB02D1" w:rsidRPr="00912556" w:rsidRDefault="00BB02D1" w:rsidP="001902CC">
      <w:pPr>
        <w:keepNext/>
        <w:widowControl w:val="0"/>
        <w:spacing w:line="341" w:lineRule="auto"/>
        <w:ind w:firstLine="709"/>
        <w:jc w:val="both"/>
        <w:rPr>
          <w:rFonts w:ascii="Arial" w:hAnsi="Arial" w:cs="Arial"/>
        </w:rPr>
      </w:pPr>
      <w:r w:rsidRPr="00912556">
        <w:rPr>
          <w:rFonts w:ascii="Arial" w:hAnsi="Arial" w:cs="Arial"/>
        </w:rPr>
        <w:t>При параллельной прокладке трубопроводов разных диаметров расстояние между ними следует принимать как для трубопровода больш</w:t>
      </w:r>
      <w:r w:rsidR="008B1DBD" w:rsidRPr="00912556">
        <w:rPr>
          <w:rFonts w:ascii="Arial" w:hAnsi="Arial" w:cs="Arial"/>
        </w:rPr>
        <w:t>е</w:t>
      </w:r>
      <w:r w:rsidRPr="00912556">
        <w:rPr>
          <w:rFonts w:ascii="Arial" w:hAnsi="Arial" w:cs="Arial"/>
        </w:rPr>
        <w:t>го диаметра.</w:t>
      </w:r>
    </w:p>
    <w:p w14:paraId="1D2FFC3A" w14:textId="27556B05" w:rsidR="00BB02D1" w:rsidRPr="00912556" w:rsidRDefault="00BB02D1" w:rsidP="001902CC">
      <w:pPr>
        <w:keepNext/>
        <w:widowControl w:val="0"/>
        <w:spacing w:line="341" w:lineRule="auto"/>
        <w:ind w:firstLine="709"/>
        <w:jc w:val="both"/>
        <w:rPr>
          <w:rFonts w:ascii="Arial" w:hAnsi="Arial" w:cs="Arial"/>
        </w:rPr>
      </w:pPr>
      <w:r w:rsidRPr="00912556">
        <w:rPr>
          <w:rFonts w:ascii="Arial" w:hAnsi="Arial" w:cs="Arial"/>
        </w:rPr>
        <w:t xml:space="preserve">Расстояние от запорной арматуры и продувочных свечей </w:t>
      </w:r>
      <w:r w:rsidR="00D7789E" w:rsidRPr="00912556">
        <w:rPr>
          <w:rFonts w:ascii="Arial" w:hAnsi="Arial" w:cs="Arial"/>
        </w:rPr>
        <w:t>МГ</w:t>
      </w:r>
      <w:r w:rsidRPr="00912556">
        <w:rPr>
          <w:rFonts w:ascii="Arial" w:hAnsi="Arial" w:cs="Arial"/>
        </w:rPr>
        <w:t xml:space="preserve"> до оси нефтепроводов или нефтепродуктопроводов при параллельной прокладке с </w:t>
      </w:r>
      <w:r w:rsidR="000E1514" w:rsidRPr="00912556">
        <w:rPr>
          <w:rFonts w:ascii="Arial" w:hAnsi="Arial" w:cs="Arial"/>
        </w:rPr>
        <w:t>газопроводами</w:t>
      </w:r>
      <w:r w:rsidRPr="00912556">
        <w:rPr>
          <w:rFonts w:ascii="Arial" w:hAnsi="Arial" w:cs="Arial"/>
        </w:rPr>
        <w:t xml:space="preserve"> и при их пересечении должно соответствовать расстоянию, установленному для параллельной прокладки нефтепроводов </w:t>
      </w:r>
      <w:r w:rsidRPr="00912556">
        <w:rPr>
          <w:rFonts w:ascii="Arial" w:hAnsi="Arial" w:cs="Arial"/>
        </w:rPr>
        <w:lastRenderedPageBreak/>
        <w:t xml:space="preserve">(нефтепродуктопроводов) и </w:t>
      </w:r>
      <w:r w:rsidR="000E1514" w:rsidRPr="00912556">
        <w:rPr>
          <w:rFonts w:ascii="Arial" w:hAnsi="Arial" w:cs="Arial"/>
        </w:rPr>
        <w:t>газопроводов</w:t>
      </w:r>
      <w:r w:rsidRPr="00912556">
        <w:rPr>
          <w:rFonts w:ascii="Arial" w:hAnsi="Arial" w:cs="Arial"/>
        </w:rPr>
        <w:t>.</w:t>
      </w:r>
    </w:p>
    <w:p w14:paraId="779912DA" w14:textId="77777777" w:rsidR="007D7C21" w:rsidRPr="00912556" w:rsidRDefault="007D7C21" w:rsidP="001902CC">
      <w:pPr>
        <w:keepNext/>
        <w:widowControl w:val="0"/>
        <w:spacing w:line="341" w:lineRule="auto"/>
        <w:ind w:firstLine="709"/>
        <w:jc w:val="both"/>
        <w:rPr>
          <w:rFonts w:ascii="Arial" w:hAnsi="Arial" w:cs="Arial"/>
        </w:rPr>
      </w:pPr>
      <w:r w:rsidRPr="00912556">
        <w:rPr>
          <w:rFonts w:ascii="Arial" w:hAnsi="Arial" w:cs="Arial"/>
        </w:rPr>
        <w:t>7.2.4.3 В случае</w:t>
      </w:r>
      <w:r w:rsidR="00187179" w:rsidRPr="00912556">
        <w:rPr>
          <w:rFonts w:ascii="Arial" w:hAnsi="Arial" w:cs="Arial"/>
        </w:rPr>
        <w:t>,</w:t>
      </w:r>
      <w:r w:rsidRPr="00912556">
        <w:rPr>
          <w:rFonts w:ascii="Arial" w:hAnsi="Arial" w:cs="Arial"/>
        </w:rPr>
        <w:t xml:space="preserve"> если минимальное расстояние между трубопроводами находится вычислением по приведенным ниже формулам, полученное значение следует округлить в большую сторону с точностью до 1</w:t>
      </w:r>
      <w:r w:rsidR="00ED1F35" w:rsidRPr="00912556">
        <w:rPr>
          <w:rFonts w:ascii="Arial" w:hAnsi="Arial" w:cs="Arial"/>
        </w:rPr>
        <w:t> </w:t>
      </w:r>
      <w:r w:rsidRPr="00912556">
        <w:rPr>
          <w:rFonts w:ascii="Arial" w:hAnsi="Arial" w:cs="Arial"/>
        </w:rPr>
        <w:t>м.</w:t>
      </w:r>
    </w:p>
    <w:p w14:paraId="46751CBF" w14:textId="4E0DDD08" w:rsidR="007D7C21" w:rsidRPr="00912556" w:rsidRDefault="007D7C21" w:rsidP="001902CC">
      <w:pPr>
        <w:keepNext/>
        <w:widowControl w:val="0"/>
        <w:spacing w:line="341" w:lineRule="auto"/>
        <w:ind w:firstLine="709"/>
        <w:jc w:val="both"/>
        <w:rPr>
          <w:rFonts w:ascii="Arial" w:hAnsi="Arial" w:cs="Arial"/>
        </w:rPr>
      </w:pPr>
      <w:r w:rsidRPr="00912556">
        <w:rPr>
          <w:rFonts w:ascii="Arial" w:hAnsi="Arial" w:cs="Arial"/>
        </w:rPr>
        <w:t xml:space="preserve">7.2.4.4 </w:t>
      </w:r>
      <w:r w:rsidR="005903A8" w:rsidRPr="00912556">
        <w:rPr>
          <w:rFonts w:ascii="Arial" w:hAnsi="Arial" w:cs="Arial"/>
        </w:rPr>
        <w:t>Б</w:t>
      </w:r>
      <w:r w:rsidR="006D685B" w:rsidRPr="00912556">
        <w:rPr>
          <w:rFonts w:ascii="Arial" w:hAnsi="Arial" w:cs="Arial"/>
        </w:rPr>
        <w:t xml:space="preserve">азисные (при рабочем давлении 10 МПа) </w:t>
      </w:r>
      <w:r w:rsidR="005903A8" w:rsidRPr="00912556">
        <w:rPr>
          <w:rFonts w:ascii="Arial" w:hAnsi="Arial" w:cs="Arial"/>
        </w:rPr>
        <w:t xml:space="preserve">минимальные </w:t>
      </w:r>
      <w:r w:rsidRPr="00912556">
        <w:rPr>
          <w:rFonts w:ascii="Arial" w:hAnsi="Arial" w:cs="Arial"/>
        </w:rPr>
        <w:t xml:space="preserve">расстояния между одновременно прокладываемыми в одном техническом коридоре параллельными нитками </w:t>
      </w:r>
      <w:r w:rsidR="000E1514" w:rsidRPr="00912556">
        <w:rPr>
          <w:rFonts w:ascii="Arial" w:hAnsi="Arial" w:cs="Arial"/>
        </w:rPr>
        <w:t>газопроводов</w:t>
      </w:r>
      <w:r w:rsidRPr="00912556">
        <w:rPr>
          <w:rFonts w:ascii="Arial" w:hAnsi="Arial" w:cs="Arial"/>
        </w:rPr>
        <w:t xml:space="preserve"> при подземно</w:t>
      </w:r>
      <w:r w:rsidR="00FF6589" w:rsidRPr="00912556">
        <w:rPr>
          <w:rFonts w:ascii="Arial" w:hAnsi="Arial" w:cs="Arial"/>
        </w:rPr>
        <w:t>й прокладке следует принимать согласно данным таблицы</w:t>
      </w:r>
      <w:r w:rsidR="00FD5AC9" w:rsidRPr="00912556">
        <w:rPr>
          <w:rFonts w:ascii="Arial" w:hAnsi="Arial" w:cs="Arial"/>
        </w:rPr>
        <w:t> </w:t>
      </w:r>
      <w:r w:rsidR="003E7850" w:rsidRPr="00912556">
        <w:rPr>
          <w:rFonts w:ascii="Arial" w:hAnsi="Arial" w:cs="Arial"/>
        </w:rPr>
        <w:t>5</w:t>
      </w:r>
      <w:r w:rsidRPr="00912556">
        <w:rPr>
          <w:rFonts w:ascii="Arial" w:hAnsi="Arial" w:cs="Arial"/>
        </w:rPr>
        <w:t xml:space="preserve"> (кроме </w:t>
      </w:r>
      <w:r w:rsidR="000E1514" w:rsidRPr="00912556">
        <w:rPr>
          <w:rFonts w:ascii="Arial" w:hAnsi="Arial" w:cs="Arial"/>
        </w:rPr>
        <w:t>газопроводов</w:t>
      </w:r>
      <w:r w:rsidRPr="00912556">
        <w:rPr>
          <w:rFonts w:ascii="Arial" w:hAnsi="Arial" w:cs="Arial"/>
        </w:rPr>
        <w:t>, указанных в 7.2.4.10).</w:t>
      </w:r>
    </w:p>
    <w:p w14:paraId="15DCA66D" w14:textId="7E1444C5" w:rsidR="00267E67" w:rsidRPr="00912556" w:rsidRDefault="0095214D" w:rsidP="00494BFD">
      <w:pPr>
        <w:widowControl w:val="0"/>
        <w:spacing w:line="360" w:lineRule="auto"/>
        <w:jc w:val="both"/>
        <w:rPr>
          <w:rFonts w:ascii="Arial" w:hAnsi="Arial" w:cs="Arial"/>
          <w:sz w:val="22"/>
          <w:szCs w:val="22"/>
        </w:rPr>
      </w:pPr>
      <w:r w:rsidRPr="00912556">
        <w:rPr>
          <w:rFonts w:ascii="Arial" w:hAnsi="Arial" w:cs="Arial"/>
          <w:spacing w:val="40"/>
          <w:sz w:val="22"/>
          <w:szCs w:val="22"/>
        </w:rPr>
        <w:t>Таблица</w:t>
      </w:r>
      <w:r w:rsidR="003E7850" w:rsidRPr="00912556">
        <w:rPr>
          <w:rFonts w:ascii="Arial" w:hAnsi="Arial" w:cs="Arial"/>
          <w:spacing w:val="40"/>
          <w:sz w:val="22"/>
          <w:szCs w:val="22"/>
        </w:rPr>
        <w:t> 5</w:t>
      </w:r>
      <w:r w:rsidR="00267E67" w:rsidRPr="00912556">
        <w:rPr>
          <w:rFonts w:ascii="Arial" w:hAnsi="Arial" w:cs="Arial"/>
          <w:sz w:val="22"/>
          <w:szCs w:val="22"/>
        </w:rPr>
        <w:t xml:space="preserve"> –</w:t>
      </w:r>
      <w:r w:rsidR="005903A8" w:rsidRPr="00912556">
        <w:rPr>
          <w:rFonts w:ascii="Arial" w:hAnsi="Arial" w:cs="Arial"/>
          <w:sz w:val="22"/>
          <w:szCs w:val="22"/>
        </w:rPr>
        <w:t xml:space="preserve"> Б</w:t>
      </w:r>
      <w:r w:rsidR="00267E67" w:rsidRPr="00912556">
        <w:rPr>
          <w:rFonts w:ascii="Arial" w:hAnsi="Arial" w:cs="Arial"/>
          <w:sz w:val="22"/>
          <w:szCs w:val="22"/>
        </w:rPr>
        <w:t xml:space="preserve">азисные </w:t>
      </w:r>
      <w:r w:rsidR="005903A8" w:rsidRPr="00912556">
        <w:rPr>
          <w:rFonts w:ascii="Arial" w:hAnsi="Arial" w:cs="Arial"/>
          <w:sz w:val="22"/>
          <w:szCs w:val="22"/>
        </w:rPr>
        <w:t xml:space="preserve">минимальные </w:t>
      </w:r>
      <w:r w:rsidR="00267E67" w:rsidRPr="00912556">
        <w:rPr>
          <w:rFonts w:ascii="Arial" w:hAnsi="Arial" w:cs="Arial"/>
          <w:sz w:val="22"/>
          <w:szCs w:val="22"/>
        </w:rPr>
        <w:t>расстояния</w:t>
      </w:r>
      <w:r w:rsidR="000E1514" w:rsidRPr="00912556">
        <w:rPr>
          <w:rFonts w:ascii="Arial" w:hAnsi="Arial" w:cs="Arial"/>
          <w:sz w:val="22"/>
          <w:szCs w:val="22"/>
        </w:rPr>
        <w:t xml:space="preserve"> </w:t>
      </w:r>
      <m:oMath>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r>
              <w:rPr>
                <w:rFonts w:ascii="Cambria Math" w:hAnsi="Cambria Math" w:cs="Arial"/>
              </w:rPr>
              <m:t>.</m:t>
            </m:r>
            <m:r>
              <w:rPr>
                <w:rFonts w:ascii="Cambria Math" w:hAnsi="Cambria Math" w:cs="Arial"/>
                <w:lang w:val="en-US"/>
              </w:rPr>
              <m:t>bas</m:t>
            </m:r>
            <m:r>
              <w:rPr>
                <w:rFonts w:ascii="Cambria Math" w:hAnsi="Cambria Math" w:cs="Arial"/>
              </w:rPr>
              <m:t>.</m:t>
            </m:r>
            <m:r>
              <w:rPr>
                <w:rFonts w:ascii="Cambria Math" w:hAnsi="Cambria Math" w:cs="Arial"/>
                <w:lang w:val="en-US"/>
              </w:rPr>
              <m:t>i</m:t>
            </m:r>
          </m:sub>
        </m:sSub>
        <m:r>
          <w:rPr>
            <w:rFonts w:ascii="Cambria Math" w:hAnsi="Cambria Math" w:cs="Arial"/>
          </w:rPr>
          <m:t xml:space="preserve"> </m:t>
        </m:r>
      </m:oMath>
      <w:r w:rsidR="0035030E" w:rsidRPr="00912556">
        <w:rPr>
          <w:rFonts w:ascii="Arial" w:hAnsi="Arial" w:cs="Arial"/>
        </w:rPr>
        <w:t xml:space="preserve"> </w:t>
      </w:r>
      <w:r w:rsidR="00267E67" w:rsidRPr="00912556">
        <w:rPr>
          <w:rFonts w:ascii="Arial" w:hAnsi="Arial" w:cs="Arial"/>
          <w:sz w:val="22"/>
          <w:szCs w:val="22"/>
        </w:rPr>
        <w:t xml:space="preserve">между одновременно прокладываемыми в одном техническом коридоре параллельными нитками </w:t>
      </w:r>
      <w:r w:rsidR="001C2338" w:rsidRPr="00912556">
        <w:rPr>
          <w:rFonts w:ascii="Arial" w:hAnsi="Arial" w:cs="Arial"/>
          <w:sz w:val="22"/>
          <w:szCs w:val="22"/>
        </w:rPr>
        <w:t>газопроводов</w:t>
      </w:r>
      <w:r w:rsidR="00267E67" w:rsidRPr="00912556">
        <w:rPr>
          <w:rFonts w:ascii="Arial" w:hAnsi="Arial" w:cs="Arial"/>
          <w:sz w:val="22"/>
          <w:szCs w:val="22"/>
        </w:rPr>
        <w:t xml:space="preserve"> </w:t>
      </w:r>
      <w:r w:rsidR="005E27B6" w:rsidRPr="00912556">
        <w:rPr>
          <w:rFonts w:ascii="Arial" w:hAnsi="Arial" w:cs="Arial"/>
          <w:sz w:val="22"/>
          <w:szCs w:val="22"/>
        </w:rPr>
        <w:t xml:space="preserve">с рабочим давлением 10 МПа </w:t>
      </w:r>
      <w:r w:rsidR="00267E67" w:rsidRPr="00912556">
        <w:rPr>
          <w:rFonts w:ascii="Arial" w:hAnsi="Arial" w:cs="Arial"/>
          <w:sz w:val="22"/>
          <w:szCs w:val="22"/>
        </w:rPr>
        <w:t>при подземной прокладке</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82"/>
        <w:gridCol w:w="5617"/>
      </w:tblGrid>
      <w:tr w:rsidR="00912556" w:rsidRPr="00912556" w14:paraId="4024C8FA" w14:textId="77777777" w:rsidTr="00A0683A">
        <w:trPr>
          <w:trHeight w:val="694"/>
          <w:jc w:val="center"/>
        </w:trPr>
        <w:tc>
          <w:tcPr>
            <w:tcW w:w="3682" w:type="dxa"/>
            <w:tcBorders>
              <w:bottom w:val="double" w:sz="4" w:space="0" w:color="auto"/>
            </w:tcBorders>
            <w:shd w:val="clear" w:color="auto" w:fill="auto"/>
            <w:vAlign w:val="center"/>
          </w:tcPr>
          <w:p w14:paraId="4CE971AC" w14:textId="77777777" w:rsidR="00267E67" w:rsidRPr="00912556" w:rsidRDefault="00267E67" w:rsidP="00F71B39">
            <w:pPr>
              <w:widowControl w:val="0"/>
              <w:spacing w:line="360" w:lineRule="auto"/>
              <w:jc w:val="center"/>
              <w:rPr>
                <w:rFonts w:ascii="Arial" w:hAnsi="Arial" w:cs="Arial"/>
                <w:sz w:val="22"/>
                <w:szCs w:val="22"/>
              </w:rPr>
            </w:pPr>
            <w:r w:rsidRPr="00912556">
              <w:rPr>
                <w:rFonts w:ascii="Arial" w:hAnsi="Arial" w:cs="Arial"/>
                <w:sz w:val="22"/>
                <w:szCs w:val="22"/>
              </w:rPr>
              <w:t>Номинальный диаметр</w:t>
            </w:r>
          </w:p>
        </w:tc>
        <w:tc>
          <w:tcPr>
            <w:tcW w:w="5617" w:type="dxa"/>
            <w:tcBorders>
              <w:bottom w:val="double" w:sz="4" w:space="0" w:color="auto"/>
            </w:tcBorders>
            <w:shd w:val="clear" w:color="auto" w:fill="auto"/>
            <w:vAlign w:val="center"/>
          </w:tcPr>
          <w:p w14:paraId="32BAB7AA" w14:textId="04E5517A" w:rsidR="00267E67" w:rsidRPr="00912556" w:rsidRDefault="00267E67" w:rsidP="000E1514">
            <w:pPr>
              <w:widowControl w:val="0"/>
              <w:spacing w:line="360" w:lineRule="auto"/>
              <w:jc w:val="center"/>
              <w:rPr>
                <w:rFonts w:ascii="Arial" w:hAnsi="Arial" w:cs="Arial"/>
                <w:sz w:val="22"/>
                <w:szCs w:val="22"/>
              </w:rPr>
            </w:pPr>
            <w:r w:rsidRPr="00912556">
              <w:rPr>
                <w:rFonts w:ascii="Arial" w:hAnsi="Arial" w:cs="Arial"/>
                <w:sz w:val="22"/>
                <w:szCs w:val="22"/>
              </w:rPr>
              <w:t>Расстояние между осями смежных</w:t>
            </w:r>
            <w:r w:rsidR="00E155F9" w:rsidRPr="00912556">
              <w:rPr>
                <w:rFonts w:ascii="Arial" w:hAnsi="Arial" w:cs="Arial"/>
                <w:sz w:val="22"/>
                <w:szCs w:val="22"/>
              </w:rPr>
              <w:t xml:space="preserve"> </w:t>
            </w:r>
            <w:r w:rsidR="001C2338" w:rsidRPr="00912556">
              <w:rPr>
                <w:rFonts w:ascii="Arial" w:hAnsi="Arial" w:cs="Arial"/>
                <w:sz w:val="22"/>
                <w:szCs w:val="22"/>
              </w:rPr>
              <w:t>газопроводов</w:t>
            </w:r>
            <w:r w:rsidRPr="00912556">
              <w:rPr>
                <w:rFonts w:ascii="Arial" w:hAnsi="Arial" w:cs="Arial"/>
                <w:sz w:val="22"/>
                <w:szCs w:val="22"/>
              </w:rPr>
              <w:t>, м</w:t>
            </w:r>
          </w:p>
        </w:tc>
      </w:tr>
      <w:tr w:rsidR="00912556" w:rsidRPr="00912556" w14:paraId="550C4D61" w14:textId="77777777" w:rsidTr="00A0683A">
        <w:trPr>
          <w:trHeight w:val="425"/>
          <w:jc w:val="center"/>
        </w:trPr>
        <w:tc>
          <w:tcPr>
            <w:tcW w:w="3682" w:type="dxa"/>
            <w:tcBorders>
              <w:top w:val="double" w:sz="4" w:space="0" w:color="auto"/>
            </w:tcBorders>
            <w:vAlign w:val="center"/>
          </w:tcPr>
          <w:p w14:paraId="5E3EFEF4" w14:textId="77777777" w:rsidR="00267E67" w:rsidRPr="00912556" w:rsidRDefault="00267E67" w:rsidP="00F71B39">
            <w:pPr>
              <w:widowControl w:val="0"/>
              <w:spacing w:line="360" w:lineRule="auto"/>
              <w:jc w:val="center"/>
              <w:rPr>
                <w:rFonts w:ascii="Arial" w:hAnsi="Arial" w:cs="Arial"/>
              </w:rPr>
            </w:pPr>
            <w:r w:rsidRPr="00912556">
              <w:rPr>
                <w:rFonts w:ascii="Arial" w:hAnsi="Arial" w:cs="Arial"/>
              </w:rPr>
              <w:t>До 400 включ.</w:t>
            </w:r>
          </w:p>
        </w:tc>
        <w:tc>
          <w:tcPr>
            <w:tcW w:w="5617" w:type="dxa"/>
            <w:tcBorders>
              <w:top w:val="double" w:sz="4" w:space="0" w:color="auto"/>
            </w:tcBorders>
            <w:vAlign w:val="center"/>
          </w:tcPr>
          <w:p w14:paraId="31C7B234" w14:textId="77777777" w:rsidR="00267E67" w:rsidRPr="00912556" w:rsidRDefault="00267E67" w:rsidP="00F71B39">
            <w:pPr>
              <w:widowControl w:val="0"/>
              <w:spacing w:line="360" w:lineRule="auto"/>
              <w:jc w:val="center"/>
              <w:rPr>
                <w:rFonts w:ascii="Arial" w:hAnsi="Arial" w:cs="Arial"/>
              </w:rPr>
            </w:pPr>
            <w:r w:rsidRPr="00912556">
              <w:rPr>
                <w:rFonts w:ascii="Arial" w:hAnsi="Arial" w:cs="Arial"/>
              </w:rPr>
              <w:t>8</w:t>
            </w:r>
          </w:p>
        </w:tc>
      </w:tr>
      <w:tr w:rsidR="00912556" w:rsidRPr="00912556" w14:paraId="09B0399B" w14:textId="77777777" w:rsidTr="00A0683A">
        <w:trPr>
          <w:trHeight w:val="426"/>
          <w:jc w:val="center"/>
        </w:trPr>
        <w:tc>
          <w:tcPr>
            <w:tcW w:w="3682" w:type="dxa"/>
            <w:vAlign w:val="center"/>
          </w:tcPr>
          <w:p w14:paraId="54016FEF" w14:textId="77777777" w:rsidR="00267E67" w:rsidRPr="00912556" w:rsidRDefault="00267E67" w:rsidP="00F71B39">
            <w:pPr>
              <w:widowControl w:val="0"/>
              <w:spacing w:line="360" w:lineRule="auto"/>
              <w:jc w:val="center"/>
              <w:rPr>
                <w:rFonts w:ascii="Arial" w:hAnsi="Arial" w:cs="Arial"/>
              </w:rPr>
            </w:pPr>
            <w:r w:rsidRPr="00912556">
              <w:rPr>
                <w:rFonts w:ascii="Arial" w:hAnsi="Arial" w:cs="Arial"/>
              </w:rPr>
              <w:t>Св. 400 до 700 включ.</w:t>
            </w:r>
          </w:p>
        </w:tc>
        <w:tc>
          <w:tcPr>
            <w:tcW w:w="5617" w:type="dxa"/>
            <w:vAlign w:val="center"/>
          </w:tcPr>
          <w:p w14:paraId="562FFAAA" w14:textId="77777777" w:rsidR="00267E67" w:rsidRPr="00912556" w:rsidRDefault="00267E67" w:rsidP="00F71B39">
            <w:pPr>
              <w:widowControl w:val="0"/>
              <w:spacing w:line="360" w:lineRule="auto"/>
              <w:jc w:val="center"/>
              <w:rPr>
                <w:rFonts w:ascii="Arial" w:hAnsi="Arial" w:cs="Arial"/>
              </w:rPr>
            </w:pPr>
            <w:r w:rsidRPr="00912556">
              <w:rPr>
                <w:rFonts w:ascii="Arial" w:hAnsi="Arial" w:cs="Arial"/>
              </w:rPr>
              <w:t>9</w:t>
            </w:r>
          </w:p>
        </w:tc>
      </w:tr>
      <w:tr w:rsidR="00912556" w:rsidRPr="00912556" w14:paraId="484686FF" w14:textId="77777777" w:rsidTr="00A0683A">
        <w:trPr>
          <w:trHeight w:val="426"/>
          <w:jc w:val="center"/>
        </w:trPr>
        <w:tc>
          <w:tcPr>
            <w:tcW w:w="3682" w:type="dxa"/>
            <w:vAlign w:val="center"/>
          </w:tcPr>
          <w:p w14:paraId="7235C989" w14:textId="0F26848E" w:rsidR="00494BFD" w:rsidRPr="00912556" w:rsidRDefault="00494BFD" w:rsidP="00494BFD">
            <w:pPr>
              <w:widowControl w:val="0"/>
              <w:spacing w:line="360" w:lineRule="auto"/>
              <w:jc w:val="center"/>
              <w:rPr>
                <w:rFonts w:ascii="Arial" w:hAnsi="Arial" w:cs="Arial"/>
              </w:rPr>
            </w:pPr>
            <w:r w:rsidRPr="00912556">
              <w:rPr>
                <w:rFonts w:ascii="Arial" w:hAnsi="Arial" w:cs="Arial"/>
              </w:rPr>
              <w:t>« 700 « 1000 «</w:t>
            </w:r>
          </w:p>
        </w:tc>
        <w:tc>
          <w:tcPr>
            <w:tcW w:w="5617" w:type="dxa"/>
            <w:vAlign w:val="center"/>
          </w:tcPr>
          <w:p w14:paraId="148187E1" w14:textId="53B7F1D5" w:rsidR="00494BFD" w:rsidRPr="00912556" w:rsidRDefault="00494BFD" w:rsidP="00494BFD">
            <w:pPr>
              <w:widowControl w:val="0"/>
              <w:spacing w:line="360" w:lineRule="auto"/>
              <w:jc w:val="center"/>
              <w:rPr>
                <w:rFonts w:ascii="Arial" w:hAnsi="Arial" w:cs="Arial"/>
              </w:rPr>
            </w:pPr>
            <w:r w:rsidRPr="00912556">
              <w:rPr>
                <w:rFonts w:ascii="Arial" w:hAnsi="Arial" w:cs="Arial"/>
              </w:rPr>
              <w:t>11</w:t>
            </w:r>
          </w:p>
        </w:tc>
      </w:tr>
      <w:tr w:rsidR="00912556" w:rsidRPr="00912556" w14:paraId="772113CF" w14:textId="77777777" w:rsidTr="00A0683A">
        <w:trPr>
          <w:trHeight w:val="426"/>
          <w:jc w:val="center"/>
        </w:trPr>
        <w:tc>
          <w:tcPr>
            <w:tcW w:w="3682" w:type="dxa"/>
            <w:vAlign w:val="center"/>
          </w:tcPr>
          <w:p w14:paraId="26A9CA4C" w14:textId="55A87597" w:rsidR="001334E0" w:rsidRPr="00912556" w:rsidRDefault="001334E0" w:rsidP="001334E0">
            <w:pPr>
              <w:widowControl w:val="0"/>
              <w:spacing w:line="360" w:lineRule="auto"/>
              <w:jc w:val="center"/>
              <w:rPr>
                <w:rFonts w:ascii="Arial" w:hAnsi="Arial" w:cs="Arial"/>
              </w:rPr>
            </w:pPr>
            <w:r w:rsidRPr="00912556">
              <w:rPr>
                <w:rFonts w:ascii="Arial" w:hAnsi="Arial" w:cs="Arial"/>
              </w:rPr>
              <w:t>« 1000 « 1200 «</w:t>
            </w:r>
          </w:p>
        </w:tc>
        <w:tc>
          <w:tcPr>
            <w:tcW w:w="5617" w:type="dxa"/>
            <w:vAlign w:val="center"/>
          </w:tcPr>
          <w:p w14:paraId="5AC29D80" w14:textId="3AB40D61" w:rsidR="001334E0" w:rsidRPr="00912556" w:rsidRDefault="001334E0" w:rsidP="001334E0">
            <w:pPr>
              <w:widowControl w:val="0"/>
              <w:spacing w:line="360" w:lineRule="auto"/>
              <w:jc w:val="center"/>
              <w:rPr>
                <w:rFonts w:ascii="Arial" w:hAnsi="Arial" w:cs="Arial"/>
              </w:rPr>
            </w:pPr>
            <w:r w:rsidRPr="00912556">
              <w:rPr>
                <w:rFonts w:ascii="Arial" w:hAnsi="Arial" w:cs="Arial"/>
              </w:rPr>
              <w:t>13</w:t>
            </w:r>
          </w:p>
        </w:tc>
      </w:tr>
      <w:tr w:rsidR="00912556" w:rsidRPr="00912556" w14:paraId="3378C937" w14:textId="77777777" w:rsidTr="00A0683A">
        <w:trPr>
          <w:trHeight w:val="426"/>
          <w:jc w:val="center"/>
        </w:trPr>
        <w:tc>
          <w:tcPr>
            <w:tcW w:w="3682" w:type="dxa"/>
            <w:vAlign w:val="center"/>
          </w:tcPr>
          <w:p w14:paraId="586C92C1" w14:textId="34AFDB59" w:rsidR="00BC35BD" w:rsidRPr="00912556" w:rsidRDefault="00BC35BD" w:rsidP="00BC35BD">
            <w:pPr>
              <w:widowControl w:val="0"/>
              <w:spacing w:line="360" w:lineRule="auto"/>
              <w:jc w:val="center"/>
              <w:rPr>
                <w:rFonts w:ascii="Arial" w:hAnsi="Arial" w:cs="Arial"/>
              </w:rPr>
            </w:pPr>
            <w:r w:rsidRPr="00912556">
              <w:rPr>
                <w:rFonts w:ascii="Arial" w:hAnsi="Arial" w:cs="Arial"/>
              </w:rPr>
              <w:t>« 1200 « 1400 «</w:t>
            </w:r>
          </w:p>
        </w:tc>
        <w:tc>
          <w:tcPr>
            <w:tcW w:w="5617" w:type="dxa"/>
            <w:vAlign w:val="center"/>
          </w:tcPr>
          <w:p w14:paraId="5846E980" w14:textId="597EB2CF" w:rsidR="00BC35BD" w:rsidRPr="00912556" w:rsidRDefault="00BC35BD" w:rsidP="00BC35BD">
            <w:pPr>
              <w:widowControl w:val="0"/>
              <w:spacing w:line="360" w:lineRule="auto"/>
              <w:jc w:val="center"/>
              <w:rPr>
                <w:rFonts w:ascii="Arial" w:hAnsi="Arial" w:cs="Arial"/>
              </w:rPr>
            </w:pPr>
            <w:r w:rsidRPr="00912556">
              <w:rPr>
                <w:rFonts w:ascii="Arial" w:hAnsi="Arial" w:cs="Arial"/>
              </w:rPr>
              <w:t>15</w:t>
            </w:r>
          </w:p>
        </w:tc>
      </w:tr>
      <w:tr w:rsidR="00BC35BD" w:rsidRPr="00912556" w14:paraId="3E16212D" w14:textId="77777777" w:rsidTr="00B44603">
        <w:trPr>
          <w:trHeight w:val="426"/>
          <w:jc w:val="center"/>
        </w:trPr>
        <w:tc>
          <w:tcPr>
            <w:tcW w:w="9299" w:type="dxa"/>
            <w:gridSpan w:val="2"/>
            <w:vAlign w:val="center"/>
          </w:tcPr>
          <w:p w14:paraId="058E45BD" w14:textId="67E77EBB" w:rsidR="00BC35BD" w:rsidRPr="00912556" w:rsidRDefault="00BC35BD" w:rsidP="00BC35BD">
            <w:pPr>
              <w:widowControl w:val="0"/>
              <w:spacing w:line="360" w:lineRule="auto"/>
              <w:ind w:firstLine="680"/>
              <w:jc w:val="both"/>
              <w:rPr>
                <w:rFonts w:ascii="Arial" w:hAnsi="Arial" w:cs="Arial"/>
              </w:rPr>
            </w:pPr>
            <w:r w:rsidRPr="00912556">
              <w:rPr>
                <w:rFonts w:ascii="Arial" w:hAnsi="Arial" w:cs="Arial"/>
                <w:spacing w:val="40"/>
                <w:sz w:val="22"/>
                <w:szCs w:val="22"/>
              </w:rPr>
              <w:t xml:space="preserve">Примечание– </w:t>
            </w:r>
            <w:r w:rsidRPr="00912556">
              <w:rPr>
                <w:rFonts w:ascii="Arial" w:hAnsi="Arial" w:cs="Arial"/>
                <w:sz w:val="22"/>
                <w:szCs w:val="22"/>
              </w:rPr>
              <w:t>Расстояние между осями смежных газопроводов разных диаметров следует принимать равным расстоянию, установленному для газопровода большего диаметра.</w:t>
            </w:r>
          </w:p>
        </w:tc>
      </w:tr>
    </w:tbl>
    <w:p w14:paraId="76745190" w14:textId="77777777" w:rsidR="000F516D" w:rsidRPr="00912556" w:rsidRDefault="000F516D" w:rsidP="000F516D">
      <w:pPr>
        <w:spacing w:line="360" w:lineRule="auto"/>
        <w:rPr>
          <w:rFonts w:ascii="Arial" w:hAnsi="Arial" w:cs="Arial"/>
          <w:i/>
          <w:sz w:val="22"/>
          <w:szCs w:val="22"/>
        </w:rPr>
      </w:pPr>
    </w:p>
    <w:p w14:paraId="166F95BA" w14:textId="5B4B40ED" w:rsidR="00737307" w:rsidRPr="00912556" w:rsidRDefault="00737307" w:rsidP="0052108E">
      <w:pPr>
        <w:keepNext/>
        <w:widowControl w:val="0"/>
        <w:spacing w:before="120" w:line="360" w:lineRule="auto"/>
        <w:ind w:firstLine="709"/>
        <w:jc w:val="both"/>
        <w:rPr>
          <w:rFonts w:ascii="Arial" w:hAnsi="Arial" w:cs="Arial"/>
        </w:rPr>
      </w:pPr>
      <w:r w:rsidRPr="00912556">
        <w:rPr>
          <w:rFonts w:ascii="Arial" w:hAnsi="Arial" w:cs="Arial"/>
        </w:rPr>
        <w:t xml:space="preserve">7.2.4.5 Минимальные расстояния между одновременно прокладываемыми в одном техническом коридоре параллельными нитками подземных </w:t>
      </w:r>
      <w:r w:rsidR="000E1514" w:rsidRPr="00912556">
        <w:rPr>
          <w:rFonts w:ascii="Arial" w:hAnsi="Arial" w:cs="Arial"/>
        </w:rPr>
        <w:t>газопроводов</w:t>
      </w:r>
      <w:r w:rsidR="00D31E67"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sub>
        </m:sSub>
      </m:oMath>
      <w:r w:rsidRPr="00912556">
        <w:rPr>
          <w:rFonts w:ascii="Arial" w:hAnsi="Arial" w:cs="Arial"/>
        </w:rPr>
        <w:t>, м, вычисляют по формуле</w:t>
      </w:r>
    </w:p>
    <w:p w14:paraId="51CFB40C" w14:textId="439F80DB" w:rsidR="00737307" w:rsidRPr="00912556" w:rsidRDefault="00893870" w:rsidP="0052108E">
      <w:pPr>
        <w:keepNext/>
        <w:widowControl w:val="0"/>
        <w:spacing w:line="360" w:lineRule="auto"/>
        <w:ind w:left="2268"/>
        <w:jc w:val="right"/>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sub>
        </m:sSub>
        <m:r>
          <w:rPr>
            <w:rFonts w:ascii="Cambria Math" w:hAnsi="Cambria Math" w:cs="Arial"/>
          </w:rPr>
          <m:t>=max</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r>
                  <w:rPr>
                    <w:rFonts w:ascii="Cambria Math" w:hAnsi="Cambria Math" w:cs="Arial"/>
                  </w:rPr>
                  <m:t>.</m:t>
                </m:r>
                <m:r>
                  <w:rPr>
                    <w:rFonts w:ascii="Cambria Math" w:hAnsi="Cambria Math" w:cs="Arial"/>
                    <w:lang w:val="en-US"/>
                  </w:rPr>
                  <m:t>i</m:t>
                </m:r>
              </m:sub>
            </m:sSub>
          </m:e>
        </m:d>
      </m:oMath>
      <w:r w:rsidR="00737307" w:rsidRPr="00912556">
        <w:rPr>
          <w:rFonts w:ascii="Arial" w:hAnsi="Arial" w:cs="Arial"/>
        </w:rPr>
        <w:t>,                                                             (7.</w:t>
      </w:r>
      <w:r w:rsidR="00C178FA" w:rsidRPr="00912556">
        <w:rPr>
          <w:rFonts w:ascii="Arial" w:hAnsi="Arial" w:cs="Arial"/>
        </w:rPr>
        <w:t>2</w:t>
      </w:r>
      <w:r w:rsidR="00737307" w:rsidRPr="00912556">
        <w:rPr>
          <w:rFonts w:ascii="Arial" w:hAnsi="Arial" w:cs="Arial"/>
        </w:rPr>
        <w:t>)</w:t>
      </w:r>
    </w:p>
    <w:p w14:paraId="283B0208" w14:textId="2DDA945E" w:rsidR="00737307" w:rsidRPr="00912556" w:rsidRDefault="00893870" w:rsidP="0052108E">
      <w:pPr>
        <w:keepNext/>
        <w:widowControl w:val="0"/>
        <w:spacing w:line="360" w:lineRule="auto"/>
        <w:ind w:left="2268"/>
        <w:jc w:val="right"/>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r>
              <w:rPr>
                <w:rFonts w:ascii="Cambria Math" w:hAnsi="Cambria Math" w:cs="Arial"/>
              </w:rPr>
              <m:t>.</m:t>
            </m:r>
            <m:r>
              <w:rPr>
                <w:rFonts w:ascii="Cambria Math" w:hAnsi="Cambria Math" w:cs="Arial"/>
                <w:lang w:val="en-US"/>
              </w:rPr>
              <m:t>i</m:t>
            </m:r>
          </m:sub>
        </m:sSub>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i</m:t>
                    </m:r>
                  </m:sub>
                </m:sSub>
              </m:num>
              <m:den>
                <m:r>
                  <w:rPr>
                    <w:rFonts w:ascii="Cambria Math" w:hAnsi="Cambria Math" w:cs="Arial"/>
                  </w:rPr>
                  <m:t>10</m:t>
                </m:r>
              </m:den>
            </m:f>
          </m:e>
        </m:rad>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r>
              <w:rPr>
                <w:rFonts w:ascii="Cambria Math" w:hAnsi="Cambria Math" w:cs="Arial"/>
              </w:rPr>
              <m:t>.bas.</m:t>
            </m:r>
            <m:r>
              <w:rPr>
                <w:rFonts w:ascii="Cambria Math" w:hAnsi="Cambria Math" w:cs="Arial"/>
                <w:lang w:val="en-US"/>
              </w:rPr>
              <m:t>i</m:t>
            </m:r>
          </m:sub>
        </m:sSub>
      </m:oMath>
      <w:r w:rsidR="00737307" w:rsidRPr="00912556">
        <w:rPr>
          <w:rFonts w:ascii="Arial" w:hAnsi="Arial" w:cs="Arial"/>
        </w:rPr>
        <w:t xml:space="preserve">, </w:t>
      </w:r>
      <m:oMath>
        <m:r>
          <m:rPr>
            <m:sty m:val="p"/>
          </m:rPr>
          <w:rPr>
            <w:rFonts w:ascii="Cambria Math" w:hAnsi="Cambria Math" w:cs="Arial"/>
          </w:rPr>
          <m:t>i</m:t>
        </m:r>
        <m:r>
          <w:rPr>
            <w:rFonts w:ascii="Cambria Math" w:hAnsi="Cambria Math" w:cs="Arial"/>
          </w:rPr>
          <m:t>=</m:t>
        </m:r>
        <m:acc>
          <m:accPr>
            <m:chr m:val="̅"/>
            <m:ctrlPr>
              <w:rPr>
                <w:rFonts w:ascii="Cambria Math" w:hAnsi="Cambria Math" w:cs="Arial"/>
                <w:i/>
              </w:rPr>
            </m:ctrlPr>
          </m:accPr>
          <m:e>
            <m:r>
              <w:rPr>
                <w:rFonts w:ascii="Cambria Math" w:hAnsi="Cambria Math" w:cs="Arial"/>
              </w:rPr>
              <m:t>1,2</m:t>
            </m:r>
          </m:e>
        </m:acc>
      </m:oMath>
      <w:r w:rsidR="00737307" w:rsidRPr="00912556">
        <w:rPr>
          <w:rFonts w:ascii="Arial" w:hAnsi="Arial" w:cs="Arial"/>
        </w:rPr>
        <w:t xml:space="preserve"> </w:t>
      </w:r>
      <w:r w:rsidR="007D00FF" w:rsidRPr="00912556">
        <w:rPr>
          <w:rFonts w:ascii="Arial" w:hAnsi="Arial" w:cs="Arial"/>
        </w:rPr>
        <w:t xml:space="preserve">         </w:t>
      </w:r>
      <w:r w:rsidR="00737307" w:rsidRPr="00912556">
        <w:rPr>
          <w:rFonts w:ascii="Arial" w:hAnsi="Arial" w:cs="Arial"/>
        </w:rPr>
        <w:t xml:space="preserve">                                    (7.</w:t>
      </w:r>
      <w:r w:rsidR="00C178FA" w:rsidRPr="00912556">
        <w:rPr>
          <w:rFonts w:ascii="Arial" w:hAnsi="Arial" w:cs="Arial"/>
        </w:rPr>
        <w:t>3</w:t>
      </w:r>
      <w:r w:rsidR="00737307" w:rsidRPr="00912556">
        <w:rPr>
          <w:rFonts w:ascii="Arial" w:hAnsi="Arial" w:cs="Arial"/>
        </w:rPr>
        <w:t>)</w:t>
      </w:r>
    </w:p>
    <w:p w14:paraId="7AC9C64B" w14:textId="431AA279" w:rsidR="00737307" w:rsidRPr="00912556" w:rsidRDefault="00737307" w:rsidP="0052108E">
      <w:pPr>
        <w:pStyle w:val="31"/>
        <w:keepNext/>
        <w:widowControl w:val="0"/>
        <w:ind w:firstLine="0"/>
        <w:rPr>
          <w:rFonts w:ascii="Arial" w:hAnsi="Arial" w:cs="Arial"/>
          <w:sz w:val="24"/>
        </w:rPr>
      </w:pPr>
      <w:r w:rsidRPr="00912556">
        <w:rPr>
          <w:rFonts w:ascii="Arial" w:hAnsi="Arial" w:cs="Arial"/>
          <w:sz w:val="24"/>
        </w:rPr>
        <w:t xml:space="preserve">где </w:t>
      </w:r>
      <m:oMath>
        <m:sSub>
          <m:sSubPr>
            <m:ctrlPr>
              <w:rPr>
                <w:rFonts w:ascii="Cambria Math" w:hAnsi="Cambria Math" w:cs="Arial"/>
                <w:i/>
                <w:sz w:val="24"/>
                <w:lang w:val="ru-RU" w:eastAsia="ru-RU"/>
              </w:rPr>
            </m:ctrlPr>
          </m:sSubPr>
          <m:e>
            <m:r>
              <w:rPr>
                <w:rFonts w:ascii="Cambria Math" w:hAnsi="Cambria Math" w:cs="Arial"/>
              </w:rPr>
              <m:t>p</m:t>
            </m:r>
          </m:e>
          <m:sub>
            <m:r>
              <w:rPr>
                <w:rFonts w:ascii="Cambria Math" w:hAnsi="Cambria Math" w:cs="Arial"/>
              </w:rPr>
              <m:t>i</m:t>
            </m:r>
          </m:sub>
        </m:sSub>
        <m:r>
          <w:rPr>
            <w:rFonts w:ascii="Cambria Math" w:hAnsi="Cambria Math" w:cs="Arial"/>
            <w:sz w:val="24"/>
            <w:lang w:val="ru-RU" w:eastAsia="ru-RU"/>
          </w:rPr>
          <m:t xml:space="preserve"> </m:t>
        </m:r>
      </m:oMath>
      <w:r w:rsidRPr="00912556">
        <w:rPr>
          <w:rFonts w:ascii="Arial" w:hAnsi="Arial" w:cs="Arial"/>
          <w:sz w:val="24"/>
        </w:rPr>
        <w:t xml:space="preserve">– рабочее давление в </w:t>
      </w:r>
      <m:oMath>
        <m:r>
          <w:rPr>
            <w:rFonts w:ascii="Cambria Math" w:hAnsi="Cambria Math" w:cs="Arial"/>
          </w:rPr>
          <m:t>i</m:t>
        </m:r>
      </m:oMath>
      <w:r w:rsidR="002A18EF" w:rsidRPr="00912556">
        <w:rPr>
          <w:rFonts w:ascii="Arial" w:hAnsi="Arial" w:cs="Arial"/>
          <w:sz w:val="24"/>
          <w:lang w:val="ru-RU"/>
        </w:rPr>
        <w:t xml:space="preserve"> – ом </w:t>
      </w:r>
      <w:r w:rsidR="00D7789E" w:rsidRPr="00912556">
        <w:rPr>
          <w:rFonts w:ascii="Arial" w:hAnsi="Arial" w:cs="Arial"/>
          <w:sz w:val="24"/>
        </w:rPr>
        <w:t>МГ</w:t>
      </w:r>
      <w:r w:rsidRPr="00912556">
        <w:rPr>
          <w:rFonts w:ascii="Arial" w:hAnsi="Arial" w:cs="Arial"/>
          <w:sz w:val="24"/>
        </w:rPr>
        <w:t>, МПа (в формулу (7.</w:t>
      </w:r>
      <w:r w:rsidR="00C178FA" w:rsidRPr="00912556">
        <w:rPr>
          <w:rFonts w:ascii="Arial" w:hAnsi="Arial" w:cs="Arial"/>
          <w:sz w:val="24"/>
          <w:lang w:val="ru-RU"/>
        </w:rPr>
        <w:t>3</w:t>
      </w:r>
      <w:r w:rsidRPr="00912556">
        <w:rPr>
          <w:rFonts w:ascii="Arial" w:hAnsi="Arial" w:cs="Arial"/>
          <w:sz w:val="24"/>
        </w:rPr>
        <w:t>) подставлять в без</w:t>
      </w:r>
      <w:r w:rsidR="00FF6589" w:rsidRPr="00912556">
        <w:rPr>
          <w:rFonts w:ascii="Arial" w:hAnsi="Arial" w:cs="Arial"/>
          <w:sz w:val="24"/>
        </w:rPr>
        <w:t>размерном виде). Е</w:t>
      </w:r>
      <w:r w:rsidRPr="00912556">
        <w:rPr>
          <w:rFonts w:ascii="Arial" w:hAnsi="Arial" w:cs="Arial"/>
          <w:sz w:val="24"/>
        </w:rPr>
        <w:t xml:space="preserve">сли рабочее давление в одном из смежных </w:t>
      </w:r>
      <w:r w:rsidR="000E1514" w:rsidRPr="00912556">
        <w:rPr>
          <w:rFonts w:ascii="Arial" w:hAnsi="Arial" w:cs="Arial"/>
          <w:sz w:val="24"/>
          <w:lang w:val="ru-RU"/>
        </w:rPr>
        <w:t>газопроводов</w:t>
      </w:r>
      <w:r w:rsidRPr="00912556">
        <w:rPr>
          <w:rFonts w:ascii="Arial" w:hAnsi="Arial" w:cs="Arial"/>
          <w:sz w:val="24"/>
        </w:rPr>
        <w:t xml:space="preserve"> ниже 10 МПа, в формуле (7.</w:t>
      </w:r>
      <w:r w:rsidR="00C178FA" w:rsidRPr="00912556">
        <w:rPr>
          <w:rFonts w:ascii="Arial" w:hAnsi="Arial" w:cs="Arial"/>
          <w:sz w:val="24"/>
          <w:lang w:val="ru-RU"/>
        </w:rPr>
        <w:t>3</w:t>
      </w:r>
      <w:r w:rsidRPr="00912556">
        <w:rPr>
          <w:rFonts w:ascii="Arial" w:hAnsi="Arial" w:cs="Arial"/>
          <w:sz w:val="24"/>
        </w:rPr>
        <w:t>) следует подставлять</w:t>
      </w:r>
      <w:r w:rsidR="00FB64F4" w:rsidRPr="00912556">
        <w:rPr>
          <w:rFonts w:ascii="Arial" w:hAnsi="Arial" w:cs="Arial"/>
          <w:sz w:val="24"/>
          <w:lang w:val="ru-RU"/>
        </w:rPr>
        <w:t xml:space="preserve"> </w:t>
      </w:r>
      <m:oMath>
        <m:sSub>
          <m:sSubPr>
            <m:ctrlPr>
              <w:rPr>
                <w:rFonts w:ascii="Cambria Math" w:hAnsi="Cambria Math" w:cs="Arial"/>
                <w:i/>
                <w:sz w:val="24"/>
                <w:lang w:val="ru-RU" w:eastAsia="ru-RU"/>
              </w:rPr>
            </m:ctrlPr>
          </m:sSubPr>
          <m:e>
            <m:r>
              <w:rPr>
                <w:rFonts w:ascii="Cambria Math" w:hAnsi="Cambria Math" w:cs="Arial"/>
              </w:rPr>
              <m:t>p</m:t>
            </m:r>
          </m:e>
          <m:sub>
            <m:r>
              <w:rPr>
                <w:rFonts w:ascii="Cambria Math" w:hAnsi="Cambria Math" w:cs="Arial"/>
              </w:rPr>
              <m:t>i</m:t>
            </m:r>
          </m:sub>
        </m:sSub>
        <m:r>
          <w:rPr>
            <w:rFonts w:ascii="Cambria Math" w:hAnsi="Cambria Math" w:cs="Arial"/>
            <w:sz w:val="24"/>
            <w:lang w:val="ru-RU" w:eastAsia="ru-RU"/>
          </w:rPr>
          <m:t>=10</m:t>
        </m:r>
      </m:oMath>
      <w:r w:rsidRPr="00912556">
        <w:rPr>
          <w:rFonts w:ascii="Arial" w:hAnsi="Arial" w:cs="Arial"/>
          <w:sz w:val="24"/>
        </w:rPr>
        <w:t>;</w:t>
      </w:r>
    </w:p>
    <w:p w14:paraId="29C91FD6" w14:textId="50C3754F" w:rsidR="00737307" w:rsidRPr="00912556" w:rsidRDefault="00893870" w:rsidP="0052108E">
      <w:pPr>
        <w:keepNext/>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r>
              <w:rPr>
                <w:rFonts w:ascii="Cambria Math" w:hAnsi="Cambria Math" w:cs="Arial"/>
              </w:rPr>
              <m:t>.bas.</m:t>
            </m:r>
            <m:r>
              <w:rPr>
                <w:rFonts w:ascii="Cambria Math" w:hAnsi="Cambria Math" w:cs="Arial"/>
                <w:lang w:val="en-US"/>
              </w:rPr>
              <m:t>i</m:t>
            </m:r>
          </m:sub>
        </m:sSub>
      </m:oMath>
      <w:r w:rsidR="00737307" w:rsidRPr="00912556">
        <w:rPr>
          <w:rFonts w:ascii="Arial" w:hAnsi="Arial" w:cs="Arial"/>
        </w:rPr>
        <w:t xml:space="preserve"> – </w:t>
      </w:r>
      <w:r w:rsidR="00B06220" w:rsidRPr="00912556">
        <w:rPr>
          <w:rFonts w:ascii="Arial" w:hAnsi="Arial" w:cs="Arial"/>
          <w:sz w:val="22"/>
          <w:szCs w:val="22"/>
        </w:rPr>
        <w:t>базисное минимальное расстояни</w:t>
      </w:r>
      <w:r w:rsidR="005903A8" w:rsidRPr="00912556">
        <w:rPr>
          <w:rFonts w:ascii="Arial" w:hAnsi="Arial" w:cs="Arial"/>
          <w:sz w:val="22"/>
          <w:szCs w:val="22"/>
        </w:rPr>
        <w:t>е</w:t>
      </w:r>
      <w:r w:rsidR="00B06220" w:rsidRPr="00912556">
        <w:rPr>
          <w:rFonts w:ascii="Arial" w:hAnsi="Arial" w:cs="Arial"/>
        </w:rPr>
        <w:t xml:space="preserve"> </w:t>
      </w:r>
      <w:r w:rsidR="00737307" w:rsidRPr="00912556">
        <w:rPr>
          <w:rFonts w:ascii="Arial" w:hAnsi="Arial" w:cs="Arial"/>
        </w:rPr>
        <w:t xml:space="preserve">при параллельной прокладке </w:t>
      </w:r>
      <m:oMath>
        <m:r>
          <w:rPr>
            <w:rFonts w:ascii="Cambria Math" w:hAnsi="Cambria Math" w:cs="Arial"/>
          </w:rPr>
          <m:t>i</m:t>
        </m:r>
      </m:oMath>
      <w:r w:rsidR="003E7850" w:rsidRPr="00912556">
        <w:rPr>
          <w:rFonts w:ascii="Arial" w:hAnsi="Arial" w:cs="Arial"/>
        </w:rPr>
        <w:t> – ого</w:t>
      </w:r>
      <w:r w:rsidR="00737307" w:rsidRPr="00912556">
        <w:rPr>
          <w:rFonts w:ascii="Arial" w:hAnsi="Arial" w:cs="Arial"/>
        </w:rPr>
        <w:t xml:space="preserve"> </w:t>
      </w:r>
      <w:r w:rsidR="001902CC" w:rsidRPr="00912556">
        <w:rPr>
          <w:rFonts w:ascii="Arial" w:hAnsi="Arial" w:cs="Arial"/>
        </w:rPr>
        <w:t>газопровода</w:t>
      </w:r>
      <w:r w:rsidR="00737307" w:rsidRPr="00912556">
        <w:rPr>
          <w:rFonts w:ascii="Arial" w:hAnsi="Arial" w:cs="Arial"/>
        </w:rPr>
        <w:t xml:space="preserve"> при рабочем давлени</w:t>
      </w:r>
      <w:r w:rsidR="00FF6589" w:rsidRPr="00912556">
        <w:rPr>
          <w:rFonts w:ascii="Arial" w:hAnsi="Arial" w:cs="Arial"/>
        </w:rPr>
        <w:t>и, равном 10 МПа, принимаемое согласно данным таблицы</w:t>
      </w:r>
      <w:r w:rsidR="00737307" w:rsidRPr="00912556">
        <w:rPr>
          <w:rFonts w:ascii="Arial" w:hAnsi="Arial" w:cs="Arial"/>
        </w:rPr>
        <w:t> </w:t>
      </w:r>
      <w:r w:rsidR="003E7850" w:rsidRPr="00912556">
        <w:rPr>
          <w:rFonts w:ascii="Arial" w:hAnsi="Arial" w:cs="Arial"/>
        </w:rPr>
        <w:t>5</w:t>
      </w:r>
      <w:r w:rsidR="00737307" w:rsidRPr="00912556">
        <w:rPr>
          <w:rFonts w:ascii="Arial" w:hAnsi="Arial" w:cs="Arial"/>
        </w:rPr>
        <w:t xml:space="preserve"> в зависимости от диаметра </w:t>
      </w:r>
      <w:r w:rsidR="001902CC" w:rsidRPr="00912556">
        <w:rPr>
          <w:rFonts w:ascii="Arial" w:hAnsi="Arial" w:cs="Arial"/>
        </w:rPr>
        <w:t>газопровода</w:t>
      </w:r>
      <w:r w:rsidR="00737307" w:rsidRPr="00912556">
        <w:rPr>
          <w:rFonts w:ascii="Arial" w:hAnsi="Arial" w:cs="Arial"/>
        </w:rPr>
        <w:t>.</w:t>
      </w:r>
    </w:p>
    <w:p w14:paraId="23D7207F" w14:textId="4B472807" w:rsidR="007D7C21" w:rsidRPr="00912556" w:rsidRDefault="007D7C21" w:rsidP="00A17CFB">
      <w:pPr>
        <w:keepNext/>
        <w:widowControl w:val="0"/>
        <w:spacing w:line="360" w:lineRule="auto"/>
        <w:ind w:firstLine="709"/>
        <w:jc w:val="both"/>
        <w:rPr>
          <w:rFonts w:ascii="Arial" w:hAnsi="Arial" w:cs="Arial"/>
        </w:rPr>
      </w:pPr>
      <w:r w:rsidRPr="00912556">
        <w:rPr>
          <w:rFonts w:ascii="Arial" w:hAnsi="Arial" w:cs="Arial"/>
        </w:rPr>
        <w:t xml:space="preserve">7.2.4.6 </w:t>
      </w:r>
      <w:r w:rsidR="005903A8" w:rsidRPr="00912556">
        <w:rPr>
          <w:rFonts w:ascii="Arial" w:hAnsi="Arial" w:cs="Arial"/>
        </w:rPr>
        <w:t xml:space="preserve">Базисные </w:t>
      </w:r>
      <w:r w:rsidR="008C19B7" w:rsidRPr="00912556">
        <w:rPr>
          <w:rFonts w:ascii="Arial" w:hAnsi="Arial" w:cs="Arial"/>
        </w:rPr>
        <w:t>(при рабочем давлении 10</w:t>
      </w:r>
      <w:r w:rsidR="002B2765" w:rsidRPr="00912556">
        <w:rPr>
          <w:rFonts w:ascii="Arial" w:hAnsi="Arial" w:cs="Arial"/>
        </w:rPr>
        <w:t> </w:t>
      </w:r>
      <w:r w:rsidR="008C19B7" w:rsidRPr="00912556">
        <w:rPr>
          <w:rFonts w:ascii="Arial" w:hAnsi="Arial" w:cs="Arial"/>
        </w:rPr>
        <w:t xml:space="preserve">МПа) </w:t>
      </w:r>
      <w:r w:rsidR="005903A8" w:rsidRPr="00912556">
        <w:rPr>
          <w:rFonts w:ascii="Arial" w:hAnsi="Arial" w:cs="Arial"/>
        </w:rPr>
        <w:t xml:space="preserve">минимальные </w:t>
      </w:r>
      <w:r w:rsidRPr="00912556">
        <w:rPr>
          <w:rFonts w:ascii="Arial" w:hAnsi="Arial" w:cs="Arial"/>
        </w:rPr>
        <w:t xml:space="preserve">расстояния </w:t>
      </w:r>
      <w:r w:rsidRPr="00912556">
        <w:rPr>
          <w:rFonts w:ascii="Arial" w:hAnsi="Arial" w:cs="Arial"/>
        </w:rPr>
        <w:lastRenderedPageBreak/>
        <w:t xml:space="preserve">между одновременно прокладываемыми в одном техническом коридоре параллельными нитками </w:t>
      </w:r>
      <w:r w:rsidR="001902CC" w:rsidRPr="00912556">
        <w:rPr>
          <w:rFonts w:ascii="Arial" w:hAnsi="Arial" w:cs="Arial"/>
        </w:rPr>
        <w:t>газопроводов</w:t>
      </w:r>
      <w:r w:rsidRPr="00912556">
        <w:rPr>
          <w:rFonts w:ascii="Arial" w:hAnsi="Arial" w:cs="Arial"/>
        </w:rPr>
        <w:t xml:space="preserve"> при надземной, наземной или комбинированной прокладке в районах, указанных в 11.1 (за исключением горной местности)</w:t>
      </w:r>
      <w:bookmarkStart w:id="29" w:name="OCRUncertain705"/>
      <w:r w:rsidRPr="00912556">
        <w:rPr>
          <w:rFonts w:ascii="Arial" w:hAnsi="Arial" w:cs="Arial"/>
        </w:rPr>
        <w:t>,</w:t>
      </w:r>
      <w:bookmarkEnd w:id="29"/>
      <w:r w:rsidR="00FF6589" w:rsidRPr="00912556">
        <w:rPr>
          <w:rFonts w:ascii="Arial" w:hAnsi="Arial" w:cs="Arial"/>
        </w:rPr>
        <w:t xml:space="preserve"> следует принимать согласно данным таблицы</w:t>
      </w:r>
      <w:r w:rsidR="00742C02" w:rsidRPr="00912556">
        <w:rPr>
          <w:rFonts w:ascii="Arial" w:hAnsi="Arial" w:cs="Arial"/>
        </w:rPr>
        <w:t xml:space="preserve"> </w:t>
      </w:r>
      <w:r w:rsidR="00A17CFB" w:rsidRPr="00912556">
        <w:rPr>
          <w:rFonts w:ascii="Arial" w:hAnsi="Arial" w:cs="Arial"/>
        </w:rPr>
        <w:t>6</w:t>
      </w:r>
      <w:r w:rsidRPr="00912556">
        <w:rPr>
          <w:rFonts w:ascii="Arial" w:hAnsi="Arial" w:cs="Arial"/>
        </w:rPr>
        <w:t>.</w:t>
      </w:r>
    </w:p>
    <w:p w14:paraId="1985E788" w14:textId="03D77355" w:rsidR="008C19B7" w:rsidRPr="00912556" w:rsidRDefault="008C19B7" w:rsidP="008C19B7">
      <w:pPr>
        <w:widowControl w:val="0"/>
        <w:spacing w:line="360" w:lineRule="auto"/>
        <w:jc w:val="both"/>
        <w:rPr>
          <w:rFonts w:ascii="Arial" w:hAnsi="Arial" w:cs="Arial"/>
          <w:sz w:val="22"/>
          <w:szCs w:val="22"/>
        </w:rPr>
      </w:pPr>
      <w:r w:rsidRPr="00912556">
        <w:rPr>
          <w:rFonts w:ascii="Arial" w:hAnsi="Arial" w:cs="Arial"/>
          <w:spacing w:val="40"/>
          <w:sz w:val="22"/>
          <w:szCs w:val="22"/>
        </w:rPr>
        <w:t>Таблица</w:t>
      </w:r>
      <w:r w:rsidR="007A7DC1" w:rsidRPr="00912556">
        <w:rPr>
          <w:rFonts w:ascii="Arial" w:hAnsi="Arial" w:cs="Arial"/>
          <w:spacing w:val="40"/>
          <w:sz w:val="22"/>
          <w:szCs w:val="22"/>
        </w:rPr>
        <w:t> </w:t>
      </w:r>
      <w:r w:rsidRPr="00912556">
        <w:rPr>
          <w:rFonts w:ascii="Arial" w:hAnsi="Arial" w:cs="Arial"/>
          <w:spacing w:val="40"/>
          <w:sz w:val="22"/>
          <w:szCs w:val="22"/>
        </w:rPr>
        <w:t>6</w:t>
      </w:r>
      <w:r w:rsidRPr="00912556">
        <w:rPr>
          <w:rFonts w:ascii="Arial" w:hAnsi="Arial" w:cs="Arial"/>
          <w:sz w:val="22"/>
          <w:szCs w:val="22"/>
        </w:rPr>
        <w:t xml:space="preserve"> –</w:t>
      </w:r>
      <w:r w:rsidR="005903A8" w:rsidRPr="00912556">
        <w:rPr>
          <w:rFonts w:ascii="Arial" w:hAnsi="Arial" w:cs="Arial"/>
          <w:sz w:val="22"/>
          <w:szCs w:val="22"/>
        </w:rPr>
        <w:t xml:space="preserve"> Б</w:t>
      </w:r>
      <w:r w:rsidR="00B06220" w:rsidRPr="00912556">
        <w:rPr>
          <w:rFonts w:ascii="Arial" w:hAnsi="Arial" w:cs="Arial"/>
          <w:sz w:val="22"/>
          <w:szCs w:val="22"/>
        </w:rPr>
        <w:t xml:space="preserve">азисные </w:t>
      </w:r>
      <w:r w:rsidR="005903A8" w:rsidRPr="00912556">
        <w:rPr>
          <w:rFonts w:ascii="Arial" w:hAnsi="Arial" w:cs="Arial"/>
          <w:sz w:val="22"/>
          <w:szCs w:val="22"/>
        </w:rPr>
        <w:t xml:space="preserve">минимальные </w:t>
      </w:r>
      <w:r w:rsidR="00B06220" w:rsidRPr="00912556">
        <w:rPr>
          <w:rFonts w:ascii="Arial" w:hAnsi="Arial" w:cs="Arial"/>
          <w:sz w:val="22"/>
          <w:szCs w:val="22"/>
        </w:rPr>
        <w:t xml:space="preserve">расстояния </w:t>
      </w:r>
      <m:oMath>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r>
              <w:rPr>
                <w:rFonts w:ascii="Cambria Math" w:hAnsi="Cambria Math" w:cs="Arial"/>
              </w:rPr>
              <m:t>.</m:t>
            </m:r>
            <m:r>
              <w:rPr>
                <w:rFonts w:ascii="Cambria Math" w:hAnsi="Cambria Math" w:cs="Arial"/>
                <w:lang w:val="en-US"/>
              </w:rPr>
              <m:t>bas</m:t>
            </m:r>
            <m:r>
              <w:rPr>
                <w:rFonts w:ascii="Cambria Math" w:hAnsi="Cambria Math" w:cs="Arial"/>
              </w:rPr>
              <m:t>.</m:t>
            </m:r>
            <m:r>
              <w:rPr>
                <w:rFonts w:ascii="Cambria Math" w:hAnsi="Cambria Math" w:cs="Arial"/>
                <w:lang w:val="en-US"/>
              </w:rPr>
              <m:t>i</m:t>
            </m:r>
          </m:sub>
        </m:sSub>
      </m:oMath>
      <w:r w:rsidR="00B06220" w:rsidRPr="00912556">
        <w:rPr>
          <w:rFonts w:ascii="Arial" w:hAnsi="Arial" w:cs="Arial"/>
        </w:rPr>
        <w:t xml:space="preserve"> </w:t>
      </w:r>
      <w:r w:rsidRPr="00912556">
        <w:rPr>
          <w:rFonts w:ascii="Arial" w:hAnsi="Arial" w:cs="Arial"/>
          <w:sz w:val="22"/>
          <w:szCs w:val="22"/>
        </w:rPr>
        <w:t xml:space="preserve">между одновременно прокладываемыми в одном техническом коридоре параллельными нитками </w:t>
      </w:r>
      <w:r w:rsidR="001C2338" w:rsidRPr="00912556">
        <w:rPr>
          <w:rFonts w:ascii="Arial" w:hAnsi="Arial" w:cs="Arial"/>
          <w:sz w:val="22"/>
          <w:szCs w:val="22"/>
        </w:rPr>
        <w:t>газопроводов</w:t>
      </w:r>
      <w:r w:rsidRPr="00912556">
        <w:rPr>
          <w:rFonts w:ascii="Arial" w:hAnsi="Arial" w:cs="Arial"/>
          <w:sz w:val="22"/>
          <w:szCs w:val="22"/>
        </w:rPr>
        <w:t xml:space="preserve"> с рабочим давлением 10 МПа при надземной, наземной или комбинированной прокладке</w:t>
      </w:r>
    </w:p>
    <w:tbl>
      <w:tblPr>
        <w:tblW w:w="9412" w:type="dxa"/>
        <w:jc w:val="center"/>
        <w:tblLayout w:type="fixed"/>
        <w:tblCellMar>
          <w:left w:w="40" w:type="dxa"/>
          <w:right w:w="40" w:type="dxa"/>
        </w:tblCellMar>
        <w:tblLook w:val="0000" w:firstRow="0" w:lastRow="0" w:firstColumn="0" w:lastColumn="0" w:noHBand="0" w:noVBand="0"/>
      </w:tblPr>
      <w:tblGrid>
        <w:gridCol w:w="1506"/>
        <w:gridCol w:w="1607"/>
        <w:gridCol w:w="1049"/>
        <w:gridCol w:w="1050"/>
        <w:gridCol w:w="1050"/>
        <w:gridCol w:w="1050"/>
        <w:gridCol w:w="1050"/>
        <w:gridCol w:w="1050"/>
      </w:tblGrid>
      <w:tr w:rsidR="00912556" w:rsidRPr="00912556" w14:paraId="222F722C" w14:textId="77777777" w:rsidTr="00E85224">
        <w:trPr>
          <w:trHeight w:val="512"/>
          <w:jc w:val="center"/>
        </w:trPr>
        <w:tc>
          <w:tcPr>
            <w:tcW w:w="3113" w:type="dxa"/>
            <w:gridSpan w:val="2"/>
            <w:vMerge w:val="restart"/>
            <w:tcBorders>
              <w:top w:val="single" w:sz="6" w:space="0" w:color="auto"/>
              <w:left w:val="single" w:sz="6" w:space="0" w:color="auto"/>
              <w:bottom w:val="double" w:sz="4" w:space="0" w:color="auto"/>
              <w:right w:val="single" w:sz="6" w:space="0" w:color="auto"/>
            </w:tcBorders>
            <w:shd w:val="clear" w:color="auto" w:fill="auto"/>
            <w:vAlign w:val="center"/>
          </w:tcPr>
          <w:p w14:paraId="4110111E" w14:textId="784FC294" w:rsidR="008C19B7" w:rsidRPr="00912556" w:rsidRDefault="008C19B7" w:rsidP="001902CC">
            <w:pPr>
              <w:widowControl w:val="0"/>
              <w:spacing w:line="360" w:lineRule="auto"/>
              <w:jc w:val="center"/>
              <w:rPr>
                <w:rFonts w:ascii="Arial" w:hAnsi="Arial" w:cs="Arial"/>
                <w:sz w:val="22"/>
                <w:szCs w:val="22"/>
              </w:rPr>
            </w:pPr>
            <w:r w:rsidRPr="00912556">
              <w:rPr>
                <w:rFonts w:ascii="Arial" w:hAnsi="Arial" w:cs="Arial"/>
                <w:sz w:val="22"/>
                <w:szCs w:val="22"/>
              </w:rPr>
              <w:t xml:space="preserve">Способ прокладки параллельных ниток </w:t>
            </w:r>
            <w:r w:rsidR="001C2338" w:rsidRPr="00912556">
              <w:rPr>
                <w:rFonts w:ascii="Arial" w:hAnsi="Arial" w:cs="Arial"/>
                <w:sz w:val="22"/>
                <w:szCs w:val="22"/>
              </w:rPr>
              <w:t>газопроводов</w:t>
            </w:r>
          </w:p>
        </w:tc>
        <w:tc>
          <w:tcPr>
            <w:tcW w:w="629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06D7508" w14:textId="2177499D" w:rsidR="008C19B7" w:rsidRPr="00912556" w:rsidRDefault="008C19B7" w:rsidP="001902CC">
            <w:pPr>
              <w:widowControl w:val="0"/>
              <w:spacing w:line="360" w:lineRule="auto"/>
              <w:jc w:val="center"/>
              <w:rPr>
                <w:rFonts w:ascii="Arial" w:hAnsi="Arial" w:cs="Arial"/>
                <w:sz w:val="22"/>
                <w:szCs w:val="22"/>
              </w:rPr>
            </w:pPr>
            <w:r w:rsidRPr="00912556">
              <w:rPr>
                <w:rFonts w:ascii="Arial" w:hAnsi="Arial" w:cs="Arial"/>
                <w:sz w:val="22"/>
                <w:szCs w:val="22"/>
              </w:rPr>
              <w:t xml:space="preserve">Минимальное расстояние в свету между параллельными нитками </w:t>
            </w:r>
            <w:r w:rsidR="001C2338" w:rsidRPr="00912556">
              <w:rPr>
                <w:rFonts w:ascii="Arial" w:hAnsi="Arial" w:cs="Arial"/>
                <w:sz w:val="22"/>
                <w:szCs w:val="22"/>
              </w:rPr>
              <w:t>газопроводов</w:t>
            </w:r>
            <w:r w:rsidRPr="00912556">
              <w:rPr>
                <w:rFonts w:ascii="Arial" w:hAnsi="Arial" w:cs="Arial"/>
                <w:sz w:val="22"/>
                <w:szCs w:val="22"/>
              </w:rPr>
              <w:t>, м</w:t>
            </w:r>
          </w:p>
        </w:tc>
      </w:tr>
      <w:tr w:rsidR="00912556" w:rsidRPr="00912556" w14:paraId="235948D8" w14:textId="77777777" w:rsidTr="00E85224">
        <w:trPr>
          <w:trHeight w:val="1073"/>
          <w:jc w:val="center"/>
        </w:trPr>
        <w:tc>
          <w:tcPr>
            <w:tcW w:w="3113" w:type="dxa"/>
            <w:gridSpan w:val="2"/>
            <w:vMerge/>
            <w:tcBorders>
              <w:top w:val="single" w:sz="6" w:space="0" w:color="auto"/>
              <w:left w:val="single" w:sz="6" w:space="0" w:color="auto"/>
              <w:bottom w:val="double" w:sz="4" w:space="0" w:color="auto"/>
              <w:right w:val="single" w:sz="6" w:space="0" w:color="auto"/>
            </w:tcBorders>
            <w:shd w:val="clear" w:color="auto" w:fill="auto"/>
            <w:vAlign w:val="center"/>
          </w:tcPr>
          <w:p w14:paraId="113BD9A7" w14:textId="77777777" w:rsidR="008C19B7" w:rsidRPr="00912556" w:rsidRDefault="008C19B7" w:rsidP="00E85224">
            <w:pPr>
              <w:widowControl w:val="0"/>
              <w:spacing w:line="360" w:lineRule="auto"/>
              <w:jc w:val="center"/>
              <w:rPr>
                <w:rFonts w:ascii="Arial" w:hAnsi="Arial" w:cs="Arial"/>
                <w:sz w:val="22"/>
                <w:szCs w:val="22"/>
              </w:rPr>
            </w:pPr>
          </w:p>
        </w:tc>
        <w:tc>
          <w:tcPr>
            <w:tcW w:w="314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19A313" w14:textId="5739D534" w:rsidR="008C19B7" w:rsidRPr="00912556" w:rsidRDefault="008C19B7" w:rsidP="001902CC">
            <w:pPr>
              <w:widowControl w:val="0"/>
              <w:spacing w:line="360" w:lineRule="auto"/>
              <w:jc w:val="center"/>
              <w:rPr>
                <w:rFonts w:ascii="Arial" w:hAnsi="Arial" w:cs="Arial"/>
                <w:sz w:val="22"/>
                <w:szCs w:val="22"/>
              </w:rPr>
            </w:pPr>
            <w:r w:rsidRPr="00912556">
              <w:rPr>
                <w:rFonts w:ascii="Arial" w:hAnsi="Arial" w:cs="Arial"/>
                <w:sz w:val="22"/>
                <w:szCs w:val="22"/>
              </w:rPr>
              <w:t xml:space="preserve">на открытой местности или при наличии между </w:t>
            </w:r>
            <w:r w:rsidR="001902CC" w:rsidRPr="00912556">
              <w:rPr>
                <w:rFonts w:ascii="Arial" w:hAnsi="Arial" w:cs="Arial"/>
                <w:sz w:val="22"/>
                <w:szCs w:val="22"/>
              </w:rPr>
              <w:t>газопроводами</w:t>
            </w:r>
            <w:r w:rsidRPr="00912556">
              <w:rPr>
                <w:rFonts w:ascii="Arial" w:hAnsi="Arial" w:cs="Arial"/>
                <w:sz w:val="22"/>
                <w:szCs w:val="22"/>
              </w:rPr>
              <w:t xml:space="preserve"> лесной полосы шириной до10 м включительно</w:t>
            </w:r>
          </w:p>
        </w:tc>
        <w:tc>
          <w:tcPr>
            <w:tcW w:w="315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91EDB7" w14:textId="676645AA" w:rsidR="008C19B7" w:rsidRPr="00912556" w:rsidRDefault="008C19B7" w:rsidP="001902CC">
            <w:pPr>
              <w:widowControl w:val="0"/>
              <w:spacing w:line="360" w:lineRule="auto"/>
              <w:jc w:val="center"/>
              <w:rPr>
                <w:rFonts w:ascii="Arial" w:hAnsi="Arial" w:cs="Arial"/>
                <w:sz w:val="22"/>
                <w:szCs w:val="22"/>
              </w:rPr>
            </w:pPr>
            <w:r w:rsidRPr="00912556">
              <w:rPr>
                <w:rFonts w:ascii="Arial" w:hAnsi="Arial" w:cs="Arial"/>
                <w:sz w:val="22"/>
                <w:szCs w:val="22"/>
              </w:rPr>
              <w:t xml:space="preserve">при наличии между </w:t>
            </w:r>
            <w:r w:rsidR="001C2338" w:rsidRPr="00912556">
              <w:rPr>
                <w:rFonts w:ascii="Arial" w:hAnsi="Arial" w:cs="Arial"/>
                <w:sz w:val="22"/>
                <w:szCs w:val="22"/>
              </w:rPr>
              <w:t>газопровод</w:t>
            </w:r>
            <w:r w:rsidR="001902CC" w:rsidRPr="00912556">
              <w:rPr>
                <w:rFonts w:ascii="Arial" w:hAnsi="Arial" w:cs="Arial"/>
                <w:sz w:val="22"/>
                <w:szCs w:val="22"/>
              </w:rPr>
              <w:t>ами</w:t>
            </w:r>
            <w:r w:rsidRPr="00912556">
              <w:rPr>
                <w:rFonts w:ascii="Arial" w:hAnsi="Arial" w:cs="Arial"/>
                <w:sz w:val="22"/>
                <w:szCs w:val="22"/>
              </w:rPr>
              <w:t xml:space="preserve"> лесной полосы шириной свыше 10 м</w:t>
            </w:r>
          </w:p>
        </w:tc>
      </w:tr>
      <w:tr w:rsidR="00912556" w:rsidRPr="00912556" w14:paraId="648C2B5F" w14:textId="77777777" w:rsidTr="00E85224">
        <w:trPr>
          <w:trHeight w:val="373"/>
          <w:jc w:val="center"/>
        </w:trPr>
        <w:tc>
          <w:tcPr>
            <w:tcW w:w="3113" w:type="dxa"/>
            <w:gridSpan w:val="2"/>
            <w:vMerge/>
            <w:tcBorders>
              <w:top w:val="single" w:sz="6" w:space="0" w:color="auto"/>
              <w:left w:val="single" w:sz="6" w:space="0" w:color="auto"/>
              <w:bottom w:val="double" w:sz="4" w:space="0" w:color="auto"/>
              <w:right w:val="single" w:sz="6" w:space="0" w:color="auto"/>
            </w:tcBorders>
            <w:shd w:val="clear" w:color="auto" w:fill="auto"/>
            <w:vAlign w:val="center"/>
          </w:tcPr>
          <w:p w14:paraId="334C4542" w14:textId="77777777" w:rsidR="008C19B7" w:rsidRPr="00912556" w:rsidRDefault="008C19B7" w:rsidP="00E85224">
            <w:pPr>
              <w:widowControl w:val="0"/>
              <w:spacing w:line="360" w:lineRule="auto"/>
              <w:jc w:val="both"/>
              <w:rPr>
                <w:rFonts w:ascii="Arial" w:hAnsi="Arial" w:cs="Arial"/>
                <w:sz w:val="22"/>
                <w:szCs w:val="22"/>
              </w:rPr>
            </w:pPr>
          </w:p>
        </w:tc>
        <w:tc>
          <w:tcPr>
            <w:tcW w:w="6299" w:type="dxa"/>
            <w:gridSpan w:val="6"/>
            <w:tcBorders>
              <w:top w:val="single" w:sz="6" w:space="0" w:color="auto"/>
              <w:left w:val="single" w:sz="6" w:space="0" w:color="auto"/>
              <w:bottom w:val="double" w:sz="4" w:space="0" w:color="auto"/>
              <w:right w:val="single" w:sz="6" w:space="0" w:color="auto"/>
            </w:tcBorders>
            <w:shd w:val="clear" w:color="auto" w:fill="auto"/>
            <w:vAlign w:val="center"/>
          </w:tcPr>
          <w:p w14:paraId="1009D710" w14:textId="03B1FD45"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 xml:space="preserve">при </w:t>
            </w:r>
            <m:oMath>
              <m:r>
                <w:rPr>
                  <w:rFonts w:ascii="Cambria Math" w:hAnsi="Cambria Math" w:cs="Arial"/>
                  <w:sz w:val="22"/>
                  <w:szCs w:val="22"/>
                </w:rPr>
                <m:t>DN</m:t>
              </m:r>
            </m:oMath>
            <w:r w:rsidRPr="00912556">
              <w:rPr>
                <w:rFonts w:ascii="Arial" w:hAnsi="Arial" w:cs="Arial"/>
                <w:sz w:val="22"/>
                <w:szCs w:val="22"/>
                <w:lang w:val="en-US"/>
              </w:rPr>
              <w:t xml:space="preserve"> </w:t>
            </w:r>
            <w:r w:rsidR="00856FC1" w:rsidRPr="00912556">
              <w:rPr>
                <w:rFonts w:ascii="Arial" w:hAnsi="Arial" w:cs="Arial"/>
                <w:sz w:val="22"/>
                <w:szCs w:val="22"/>
              </w:rPr>
              <w:t xml:space="preserve">магистрального </w:t>
            </w:r>
            <w:r w:rsidRPr="00912556">
              <w:rPr>
                <w:rFonts w:ascii="Arial" w:hAnsi="Arial" w:cs="Arial"/>
                <w:sz w:val="22"/>
                <w:szCs w:val="22"/>
              </w:rPr>
              <w:t>газопровода</w:t>
            </w:r>
          </w:p>
        </w:tc>
      </w:tr>
      <w:tr w:rsidR="00912556" w:rsidRPr="00912556" w14:paraId="234D9DFB" w14:textId="77777777" w:rsidTr="00E85224">
        <w:trPr>
          <w:trHeight w:val="670"/>
          <w:jc w:val="center"/>
        </w:trPr>
        <w:tc>
          <w:tcPr>
            <w:tcW w:w="1506" w:type="dxa"/>
            <w:tcBorders>
              <w:top w:val="double" w:sz="4" w:space="0" w:color="auto"/>
              <w:left w:val="single" w:sz="6" w:space="0" w:color="auto"/>
              <w:bottom w:val="double" w:sz="4" w:space="0" w:color="auto"/>
              <w:right w:val="single" w:sz="6" w:space="0" w:color="auto"/>
            </w:tcBorders>
            <w:shd w:val="clear" w:color="auto" w:fill="auto"/>
            <w:vAlign w:val="center"/>
          </w:tcPr>
          <w:p w14:paraId="7068BBF1"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первой</w:t>
            </w:r>
          </w:p>
        </w:tc>
        <w:tc>
          <w:tcPr>
            <w:tcW w:w="1607" w:type="dxa"/>
            <w:tcBorders>
              <w:top w:val="double" w:sz="4" w:space="0" w:color="auto"/>
              <w:left w:val="single" w:sz="6" w:space="0" w:color="auto"/>
              <w:bottom w:val="double" w:sz="4" w:space="0" w:color="auto"/>
              <w:right w:val="single" w:sz="6" w:space="0" w:color="auto"/>
            </w:tcBorders>
            <w:shd w:val="clear" w:color="auto" w:fill="auto"/>
            <w:vAlign w:val="center"/>
          </w:tcPr>
          <w:p w14:paraId="7CFF03FC"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второй</w:t>
            </w:r>
          </w:p>
        </w:tc>
        <w:tc>
          <w:tcPr>
            <w:tcW w:w="1049" w:type="dxa"/>
            <w:tcBorders>
              <w:top w:val="double" w:sz="4" w:space="0" w:color="auto"/>
              <w:left w:val="single" w:sz="6" w:space="0" w:color="auto"/>
              <w:bottom w:val="double" w:sz="4" w:space="0" w:color="auto"/>
              <w:right w:val="single" w:sz="6" w:space="0" w:color="auto"/>
            </w:tcBorders>
            <w:shd w:val="clear" w:color="auto" w:fill="auto"/>
            <w:vAlign w:val="center"/>
          </w:tcPr>
          <w:p w14:paraId="5E48C911"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до 700 включ.</w:t>
            </w:r>
          </w:p>
        </w:tc>
        <w:tc>
          <w:tcPr>
            <w:tcW w:w="1050" w:type="dxa"/>
            <w:tcBorders>
              <w:top w:val="double" w:sz="4" w:space="0" w:color="auto"/>
              <w:left w:val="single" w:sz="6" w:space="0" w:color="auto"/>
              <w:bottom w:val="double" w:sz="4" w:space="0" w:color="auto"/>
              <w:right w:val="single" w:sz="6" w:space="0" w:color="auto"/>
            </w:tcBorders>
            <w:shd w:val="clear" w:color="auto" w:fill="auto"/>
            <w:vAlign w:val="center"/>
          </w:tcPr>
          <w:p w14:paraId="29566805"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св.700</w:t>
            </w:r>
          </w:p>
          <w:p w14:paraId="72E14F4C"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до 1000</w:t>
            </w:r>
            <w:r w:rsidRPr="00912556">
              <w:rPr>
                <w:rFonts w:ascii="Arial" w:hAnsi="Arial" w:cs="Arial"/>
                <w:sz w:val="22"/>
                <w:szCs w:val="22"/>
                <w:lang w:val="en-US"/>
              </w:rPr>
              <w:t xml:space="preserve"> </w:t>
            </w:r>
            <w:r w:rsidRPr="00912556">
              <w:rPr>
                <w:rFonts w:ascii="Arial" w:hAnsi="Arial" w:cs="Arial"/>
                <w:sz w:val="22"/>
                <w:szCs w:val="22"/>
              </w:rPr>
              <w:t>включ.</w:t>
            </w:r>
          </w:p>
        </w:tc>
        <w:tc>
          <w:tcPr>
            <w:tcW w:w="1050" w:type="dxa"/>
            <w:tcBorders>
              <w:top w:val="double" w:sz="4" w:space="0" w:color="auto"/>
              <w:left w:val="single" w:sz="6" w:space="0" w:color="auto"/>
              <w:bottom w:val="double" w:sz="4" w:space="0" w:color="auto"/>
              <w:right w:val="single" w:sz="6" w:space="0" w:color="auto"/>
            </w:tcBorders>
            <w:shd w:val="clear" w:color="auto" w:fill="auto"/>
            <w:vAlign w:val="center"/>
          </w:tcPr>
          <w:p w14:paraId="48ABFB63"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св. 1000</w:t>
            </w:r>
          </w:p>
          <w:p w14:paraId="08D7EAA5"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до 1400</w:t>
            </w:r>
          </w:p>
          <w:p w14:paraId="5E518213"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включ.</w:t>
            </w:r>
          </w:p>
        </w:tc>
        <w:tc>
          <w:tcPr>
            <w:tcW w:w="1050" w:type="dxa"/>
            <w:tcBorders>
              <w:top w:val="double" w:sz="4" w:space="0" w:color="auto"/>
              <w:left w:val="single" w:sz="6" w:space="0" w:color="auto"/>
              <w:bottom w:val="double" w:sz="4" w:space="0" w:color="auto"/>
              <w:right w:val="single" w:sz="6" w:space="0" w:color="auto"/>
            </w:tcBorders>
            <w:shd w:val="clear" w:color="auto" w:fill="auto"/>
            <w:vAlign w:val="center"/>
          </w:tcPr>
          <w:p w14:paraId="77F7ED56"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до 700</w:t>
            </w:r>
          </w:p>
          <w:p w14:paraId="7D5905A8"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включ.</w:t>
            </w:r>
          </w:p>
        </w:tc>
        <w:tc>
          <w:tcPr>
            <w:tcW w:w="1050" w:type="dxa"/>
            <w:tcBorders>
              <w:top w:val="double" w:sz="4" w:space="0" w:color="auto"/>
              <w:left w:val="single" w:sz="6" w:space="0" w:color="auto"/>
              <w:bottom w:val="double" w:sz="4" w:space="0" w:color="auto"/>
              <w:right w:val="single" w:sz="6" w:space="0" w:color="auto"/>
            </w:tcBorders>
            <w:shd w:val="clear" w:color="auto" w:fill="auto"/>
            <w:vAlign w:val="center"/>
          </w:tcPr>
          <w:p w14:paraId="5B3B0354"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св.700</w:t>
            </w:r>
          </w:p>
          <w:p w14:paraId="01FB8CC1"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до 1000</w:t>
            </w:r>
            <w:r w:rsidRPr="00912556">
              <w:rPr>
                <w:rFonts w:ascii="Arial" w:hAnsi="Arial" w:cs="Arial"/>
                <w:sz w:val="22"/>
                <w:szCs w:val="22"/>
                <w:lang w:val="en-US"/>
              </w:rPr>
              <w:t xml:space="preserve"> </w:t>
            </w:r>
            <w:r w:rsidRPr="00912556">
              <w:rPr>
                <w:rFonts w:ascii="Arial" w:hAnsi="Arial" w:cs="Arial"/>
                <w:sz w:val="22"/>
                <w:szCs w:val="22"/>
              </w:rPr>
              <w:t>включ.</w:t>
            </w:r>
          </w:p>
        </w:tc>
        <w:tc>
          <w:tcPr>
            <w:tcW w:w="1050" w:type="dxa"/>
            <w:tcBorders>
              <w:top w:val="double" w:sz="4" w:space="0" w:color="auto"/>
              <w:left w:val="single" w:sz="6" w:space="0" w:color="auto"/>
              <w:bottom w:val="double" w:sz="4" w:space="0" w:color="auto"/>
              <w:right w:val="single" w:sz="6" w:space="0" w:color="auto"/>
            </w:tcBorders>
            <w:shd w:val="clear" w:color="auto" w:fill="auto"/>
            <w:vAlign w:val="center"/>
          </w:tcPr>
          <w:p w14:paraId="2A53766C"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св. 1000</w:t>
            </w:r>
          </w:p>
          <w:p w14:paraId="5EF2CA74" w14:textId="77777777" w:rsidR="008C19B7" w:rsidRPr="00912556" w:rsidRDefault="008C19B7" w:rsidP="00E85224">
            <w:pPr>
              <w:widowControl w:val="0"/>
              <w:spacing w:line="360" w:lineRule="auto"/>
              <w:jc w:val="center"/>
              <w:rPr>
                <w:rFonts w:ascii="Arial" w:hAnsi="Arial" w:cs="Arial"/>
                <w:sz w:val="22"/>
                <w:szCs w:val="22"/>
              </w:rPr>
            </w:pPr>
            <w:r w:rsidRPr="00912556">
              <w:rPr>
                <w:rFonts w:ascii="Arial" w:hAnsi="Arial" w:cs="Arial"/>
                <w:sz w:val="22"/>
                <w:szCs w:val="22"/>
              </w:rPr>
              <w:t>до 1400</w:t>
            </w:r>
            <w:r w:rsidRPr="00912556">
              <w:rPr>
                <w:rFonts w:ascii="Arial" w:hAnsi="Arial" w:cs="Arial"/>
                <w:sz w:val="22"/>
                <w:szCs w:val="22"/>
                <w:lang w:val="en-US"/>
              </w:rPr>
              <w:t xml:space="preserve"> </w:t>
            </w:r>
            <w:r w:rsidRPr="00912556">
              <w:rPr>
                <w:rFonts w:ascii="Arial" w:hAnsi="Arial" w:cs="Arial"/>
                <w:sz w:val="22"/>
                <w:szCs w:val="22"/>
              </w:rPr>
              <w:t>включ.</w:t>
            </w:r>
          </w:p>
        </w:tc>
      </w:tr>
      <w:tr w:rsidR="00912556" w:rsidRPr="00912556" w14:paraId="283B9098" w14:textId="77777777" w:rsidTr="00E85224">
        <w:trPr>
          <w:jc w:val="center"/>
        </w:trPr>
        <w:tc>
          <w:tcPr>
            <w:tcW w:w="1506" w:type="dxa"/>
            <w:vMerge w:val="restart"/>
            <w:tcBorders>
              <w:top w:val="double" w:sz="4" w:space="0" w:color="auto"/>
              <w:left w:val="single" w:sz="4" w:space="0" w:color="auto"/>
              <w:bottom w:val="single" w:sz="4" w:space="0" w:color="auto"/>
              <w:right w:val="single" w:sz="4" w:space="0" w:color="auto"/>
            </w:tcBorders>
            <w:vAlign w:val="center"/>
          </w:tcPr>
          <w:p w14:paraId="73B277DA"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Наземный</w:t>
            </w:r>
          </w:p>
        </w:tc>
        <w:tc>
          <w:tcPr>
            <w:tcW w:w="1607" w:type="dxa"/>
            <w:tcBorders>
              <w:top w:val="double" w:sz="4" w:space="0" w:color="auto"/>
              <w:left w:val="single" w:sz="4" w:space="0" w:color="auto"/>
              <w:bottom w:val="single" w:sz="4" w:space="0" w:color="auto"/>
              <w:right w:val="single" w:sz="4" w:space="0" w:color="auto"/>
            </w:tcBorders>
            <w:vAlign w:val="center"/>
          </w:tcPr>
          <w:p w14:paraId="20ACE5F3"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Наземный</w:t>
            </w:r>
          </w:p>
        </w:tc>
        <w:tc>
          <w:tcPr>
            <w:tcW w:w="1049" w:type="dxa"/>
            <w:tcBorders>
              <w:top w:val="double" w:sz="4" w:space="0" w:color="auto"/>
              <w:left w:val="single" w:sz="4" w:space="0" w:color="auto"/>
              <w:bottom w:val="single" w:sz="4" w:space="0" w:color="auto"/>
              <w:right w:val="single" w:sz="4" w:space="0" w:color="auto"/>
            </w:tcBorders>
            <w:vAlign w:val="center"/>
          </w:tcPr>
          <w:p w14:paraId="23FE6994"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20</w:t>
            </w:r>
          </w:p>
        </w:tc>
        <w:tc>
          <w:tcPr>
            <w:tcW w:w="1050" w:type="dxa"/>
            <w:tcBorders>
              <w:top w:val="double" w:sz="4" w:space="0" w:color="auto"/>
              <w:left w:val="single" w:sz="4" w:space="0" w:color="auto"/>
              <w:bottom w:val="single" w:sz="4" w:space="0" w:color="auto"/>
              <w:right w:val="single" w:sz="4" w:space="0" w:color="auto"/>
            </w:tcBorders>
            <w:vAlign w:val="center"/>
          </w:tcPr>
          <w:p w14:paraId="7225257C"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30</w:t>
            </w:r>
          </w:p>
        </w:tc>
        <w:tc>
          <w:tcPr>
            <w:tcW w:w="1050" w:type="dxa"/>
            <w:tcBorders>
              <w:top w:val="double" w:sz="4" w:space="0" w:color="auto"/>
              <w:left w:val="single" w:sz="4" w:space="0" w:color="auto"/>
              <w:bottom w:val="single" w:sz="4" w:space="0" w:color="auto"/>
              <w:right w:val="single" w:sz="4" w:space="0" w:color="auto"/>
            </w:tcBorders>
            <w:vAlign w:val="center"/>
          </w:tcPr>
          <w:p w14:paraId="161BF445"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45</w:t>
            </w:r>
          </w:p>
        </w:tc>
        <w:tc>
          <w:tcPr>
            <w:tcW w:w="1050" w:type="dxa"/>
            <w:tcBorders>
              <w:top w:val="double" w:sz="4" w:space="0" w:color="auto"/>
              <w:left w:val="single" w:sz="4" w:space="0" w:color="auto"/>
              <w:bottom w:val="single" w:sz="4" w:space="0" w:color="auto"/>
              <w:right w:val="single" w:sz="4" w:space="0" w:color="auto"/>
            </w:tcBorders>
            <w:vAlign w:val="center"/>
          </w:tcPr>
          <w:p w14:paraId="4976B609"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15</w:t>
            </w:r>
          </w:p>
        </w:tc>
        <w:tc>
          <w:tcPr>
            <w:tcW w:w="1050" w:type="dxa"/>
            <w:tcBorders>
              <w:top w:val="double" w:sz="4" w:space="0" w:color="auto"/>
              <w:left w:val="single" w:sz="4" w:space="0" w:color="auto"/>
              <w:bottom w:val="single" w:sz="4" w:space="0" w:color="auto"/>
              <w:right w:val="single" w:sz="4" w:space="0" w:color="auto"/>
            </w:tcBorders>
            <w:vAlign w:val="center"/>
          </w:tcPr>
          <w:p w14:paraId="6A324F3C"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20</w:t>
            </w:r>
          </w:p>
        </w:tc>
        <w:tc>
          <w:tcPr>
            <w:tcW w:w="1050" w:type="dxa"/>
            <w:tcBorders>
              <w:top w:val="double" w:sz="4" w:space="0" w:color="auto"/>
              <w:left w:val="single" w:sz="4" w:space="0" w:color="auto"/>
              <w:bottom w:val="single" w:sz="4" w:space="0" w:color="auto"/>
              <w:right w:val="single" w:sz="4" w:space="0" w:color="auto"/>
            </w:tcBorders>
            <w:vAlign w:val="center"/>
          </w:tcPr>
          <w:p w14:paraId="27169414"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30</w:t>
            </w:r>
          </w:p>
        </w:tc>
      </w:tr>
      <w:tr w:rsidR="00912556" w:rsidRPr="00912556" w14:paraId="6B88AF77" w14:textId="77777777" w:rsidTr="00E85224">
        <w:trPr>
          <w:jc w:val="center"/>
        </w:trPr>
        <w:tc>
          <w:tcPr>
            <w:tcW w:w="1506" w:type="dxa"/>
            <w:vMerge/>
            <w:tcBorders>
              <w:top w:val="single" w:sz="4" w:space="0" w:color="auto"/>
              <w:left w:val="single" w:sz="4" w:space="0" w:color="auto"/>
              <w:bottom w:val="single" w:sz="4" w:space="0" w:color="auto"/>
              <w:right w:val="single" w:sz="4" w:space="0" w:color="auto"/>
            </w:tcBorders>
            <w:vAlign w:val="center"/>
          </w:tcPr>
          <w:p w14:paraId="1026DC15" w14:textId="77777777" w:rsidR="008C19B7" w:rsidRPr="00912556" w:rsidRDefault="008C19B7" w:rsidP="00E85224">
            <w:pPr>
              <w:widowControl w:val="0"/>
              <w:spacing w:line="360" w:lineRule="auto"/>
              <w:jc w:val="center"/>
              <w:rPr>
                <w:rFonts w:ascii="Arial" w:hAnsi="Arial" w:cs="Arial"/>
              </w:rPr>
            </w:pPr>
          </w:p>
        </w:tc>
        <w:tc>
          <w:tcPr>
            <w:tcW w:w="1607" w:type="dxa"/>
            <w:vMerge w:val="restart"/>
            <w:tcBorders>
              <w:top w:val="single" w:sz="4" w:space="0" w:color="auto"/>
              <w:left w:val="single" w:sz="4" w:space="0" w:color="auto"/>
              <w:right w:val="single" w:sz="4" w:space="0" w:color="auto"/>
            </w:tcBorders>
            <w:vAlign w:val="center"/>
          </w:tcPr>
          <w:p w14:paraId="3DD5C255"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Подземный</w:t>
            </w:r>
          </w:p>
        </w:tc>
        <w:tc>
          <w:tcPr>
            <w:tcW w:w="1049" w:type="dxa"/>
            <w:tcBorders>
              <w:top w:val="single" w:sz="4" w:space="0" w:color="auto"/>
              <w:left w:val="single" w:sz="4" w:space="0" w:color="auto"/>
              <w:bottom w:val="single" w:sz="4" w:space="0" w:color="auto"/>
              <w:right w:val="single" w:sz="4" w:space="0" w:color="auto"/>
            </w:tcBorders>
            <w:vAlign w:val="center"/>
          </w:tcPr>
          <w:p w14:paraId="4C8D1344"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20</w:t>
            </w:r>
          </w:p>
        </w:tc>
        <w:tc>
          <w:tcPr>
            <w:tcW w:w="1050" w:type="dxa"/>
            <w:tcBorders>
              <w:top w:val="single" w:sz="4" w:space="0" w:color="auto"/>
              <w:left w:val="single" w:sz="4" w:space="0" w:color="auto"/>
              <w:bottom w:val="single" w:sz="4" w:space="0" w:color="auto"/>
              <w:right w:val="single" w:sz="4" w:space="0" w:color="auto"/>
            </w:tcBorders>
            <w:vAlign w:val="center"/>
          </w:tcPr>
          <w:p w14:paraId="5B28F01E"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30</w:t>
            </w:r>
          </w:p>
        </w:tc>
        <w:tc>
          <w:tcPr>
            <w:tcW w:w="1050" w:type="dxa"/>
            <w:tcBorders>
              <w:top w:val="single" w:sz="4" w:space="0" w:color="auto"/>
              <w:left w:val="single" w:sz="4" w:space="0" w:color="auto"/>
              <w:bottom w:val="single" w:sz="4" w:space="0" w:color="auto"/>
              <w:right w:val="single" w:sz="4" w:space="0" w:color="auto"/>
            </w:tcBorders>
            <w:vAlign w:val="center"/>
          </w:tcPr>
          <w:p w14:paraId="4C9095A0"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45</w:t>
            </w:r>
          </w:p>
        </w:tc>
        <w:tc>
          <w:tcPr>
            <w:tcW w:w="1050" w:type="dxa"/>
            <w:tcBorders>
              <w:top w:val="single" w:sz="4" w:space="0" w:color="auto"/>
              <w:left w:val="single" w:sz="4" w:space="0" w:color="auto"/>
              <w:bottom w:val="single" w:sz="4" w:space="0" w:color="auto"/>
              <w:right w:val="single" w:sz="4" w:space="0" w:color="auto"/>
            </w:tcBorders>
            <w:vAlign w:val="center"/>
          </w:tcPr>
          <w:p w14:paraId="61C8F616"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15</w:t>
            </w:r>
          </w:p>
        </w:tc>
        <w:tc>
          <w:tcPr>
            <w:tcW w:w="1050" w:type="dxa"/>
            <w:tcBorders>
              <w:top w:val="single" w:sz="4" w:space="0" w:color="auto"/>
              <w:left w:val="single" w:sz="4" w:space="0" w:color="auto"/>
              <w:bottom w:val="single" w:sz="4" w:space="0" w:color="auto"/>
              <w:right w:val="single" w:sz="4" w:space="0" w:color="auto"/>
            </w:tcBorders>
            <w:vAlign w:val="center"/>
          </w:tcPr>
          <w:p w14:paraId="75959776"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20</w:t>
            </w:r>
          </w:p>
        </w:tc>
        <w:tc>
          <w:tcPr>
            <w:tcW w:w="1050" w:type="dxa"/>
            <w:tcBorders>
              <w:top w:val="single" w:sz="4" w:space="0" w:color="auto"/>
              <w:left w:val="single" w:sz="4" w:space="0" w:color="auto"/>
              <w:bottom w:val="single" w:sz="4" w:space="0" w:color="auto"/>
              <w:right w:val="single" w:sz="4" w:space="0" w:color="auto"/>
            </w:tcBorders>
            <w:vAlign w:val="center"/>
          </w:tcPr>
          <w:p w14:paraId="06E0722C"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30</w:t>
            </w:r>
          </w:p>
        </w:tc>
      </w:tr>
      <w:tr w:rsidR="00912556" w:rsidRPr="00912556" w14:paraId="195FE010" w14:textId="77777777" w:rsidTr="00E85224">
        <w:trPr>
          <w:jc w:val="center"/>
        </w:trPr>
        <w:tc>
          <w:tcPr>
            <w:tcW w:w="1506" w:type="dxa"/>
            <w:vMerge w:val="restart"/>
            <w:tcBorders>
              <w:top w:val="single" w:sz="4" w:space="0" w:color="auto"/>
              <w:left w:val="single" w:sz="4" w:space="0" w:color="auto"/>
              <w:bottom w:val="single" w:sz="4" w:space="0" w:color="auto"/>
              <w:right w:val="single" w:sz="4" w:space="0" w:color="auto"/>
            </w:tcBorders>
            <w:vAlign w:val="center"/>
          </w:tcPr>
          <w:p w14:paraId="75C04BE2"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Надземный</w:t>
            </w:r>
          </w:p>
        </w:tc>
        <w:tc>
          <w:tcPr>
            <w:tcW w:w="1607" w:type="dxa"/>
            <w:vMerge/>
            <w:tcBorders>
              <w:left w:val="single" w:sz="4" w:space="0" w:color="auto"/>
              <w:bottom w:val="single" w:sz="4" w:space="0" w:color="auto"/>
              <w:right w:val="single" w:sz="4" w:space="0" w:color="auto"/>
            </w:tcBorders>
            <w:vAlign w:val="center"/>
          </w:tcPr>
          <w:p w14:paraId="6D2C0D6B" w14:textId="77777777" w:rsidR="008C19B7" w:rsidRPr="00912556" w:rsidRDefault="008C19B7" w:rsidP="00E85224">
            <w:pPr>
              <w:widowControl w:val="0"/>
              <w:spacing w:line="360" w:lineRule="auto"/>
              <w:jc w:val="center"/>
              <w:rPr>
                <w:rFonts w:ascii="Arial" w:hAnsi="Arial" w:cs="Arial"/>
              </w:rPr>
            </w:pPr>
          </w:p>
        </w:tc>
        <w:tc>
          <w:tcPr>
            <w:tcW w:w="1049" w:type="dxa"/>
            <w:tcBorders>
              <w:top w:val="single" w:sz="4" w:space="0" w:color="auto"/>
              <w:left w:val="single" w:sz="4" w:space="0" w:color="auto"/>
              <w:bottom w:val="single" w:sz="4" w:space="0" w:color="auto"/>
              <w:right w:val="single" w:sz="4" w:space="0" w:color="auto"/>
            </w:tcBorders>
            <w:vAlign w:val="center"/>
          </w:tcPr>
          <w:p w14:paraId="4E0BA680"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20</w:t>
            </w:r>
          </w:p>
        </w:tc>
        <w:tc>
          <w:tcPr>
            <w:tcW w:w="1050" w:type="dxa"/>
            <w:tcBorders>
              <w:top w:val="single" w:sz="4" w:space="0" w:color="auto"/>
              <w:left w:val="single" w:sz="4" w:space="0" w:color="auto"/>
              <w:bottom w:val="single" w:sz="4" w:space="0" w:color="auto"/>
              <w:right w:val="single" w:sz="4" w:space="0" w:color="auto"/>
            </w:tcBorders>
            <w:vAlign w:val="center"/>
          </w:tcPr>
          <w:p w14:paraId="2FFF543E"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30</w:t>
            </w:r>
          </w:p>
        </w:tc>
        <w:tc>
          <w:tcPr>
            <w:tcW w:w="1050" w:type="dxa"/>
            <w:tcBorders>
              <w:top w:val="single" w:sz="4" w:space="0" w:color="auto"/>
              <w:left w:val="single" w:sz="4" w:space="0" w:color="auto"/>
              <w:bottom w:val="single" w:sz="4" w:space="0" w:color="auto"/>
              <w:right w:val="single" w:sz="4" w:space="0" w:color="auto"/>
            </w:tcBorders>
            <w:vAlign w:val="center"/>
          </w:tcPr>
          <w:p w14:paraId="714F9CE5"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45</w:t>
            </w:r>
          </w:p>
        </w:tc>
        <w:tc>
          <w:tcPr>
            <w:tcW w:w="1050" w:type="dxa"/>
            <w:tcBorders>
              <w:top w:val="single" w:sz="4" w:space="0" w:color="auto"/>
              <w:left w:val="single" w:sz="4" w:space="0" w:color="auto"/>
              <w:bottom w:val="single" w:sz="4" w:space="0" w:color="auto"/>
              <w:right w:val="single" w:sz="4" w:space="0" w:color="auto"/>
            </w:tcBorders>
            <w:vAlign w:val="center"/>
          </w:tcPr>
          <w:p w14:paraId="1642FD3F"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15</w:t>
            </w:r>
          </w:p>
        </w:tc>
        <w:tc>
          <w:tcPr>
            <w:tcW w:w="1050" w:type="dxa"/>
            <w:tcBorders>
              <w:top w:val="single" w:sz="4" w:space="0" w:color="auto"/>
              <w:left w:val="single" w:sz="4" w:space="0" w:color="auto"/>
              <w:bottom w:val="single" w:sz="4" w:space="0" w:color="auto"/>
              <w:right w:val="single" w:sz="4" w:space="0" w:color="auto"/>
            </w:tcBorders>
            <w:vAlign w:val="center"/>
          </w:tcPr>
          <w:p w14:paraId="22FA1DB3"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20</w:t>
            </w:r>
          </w:p>
        </w:tc>
        <w:tc>
          <w:tcPr>
            <w:tcW w:w="1050" w:type="dxa"/>
            <w:tcBorders>
              <w:top w:val="single" w:sz="4" w:space="0" w:color="auto"/>
              <w:left w:val="single" w:sz="4" w:space="0" w:color="auto"/>
              <w:bottom w:val="single" w:sz="4" w:space="0" w:color="auto"/>
              <w:right w:val="single" w:sz="4" w:space="0" w:color="auto"/>
            </w:tcBorders>
            <w:vAlign w:val="center"/>
          </w:tcPr>
          <w:p w14:paraId="70521E43"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30</w:t>
            </w:r>
          </w:p>
        </w:tc>
      </w:tr>
      <w:tr w:rsidR="00912556" w:rsidRPr="00912556" w14:paraId="43C96BF3" w14:textId="77777777" w:rsidTr="00E85224">
        <w:trPr>
          <w:jc w:val="center"/>
        </w:trPr>
        <w:tc>
          <w:tcPr>
            <w:tcW w:w="1506" w:type="dxa"/>
            <w:vMerge/>
            <w:tcBorders>
              <w:top w:val="single" w:sz="4" w:space="0" w:color="auto"/>
              <w:left w:val="single" w:sz="4" w:space="0" w:color="auto"/>
              <w:bottom w:val="single" w:sz="4" w:space="0" w:color="auto"/>
              <w:right w:val="single" w:sz="4" w:space="0" w:color="auto"/>
            </w:tcBorders>
            <w:vAlign w:val="center"/>
          </w:tcPr>
          <w:p w14:paraId="0E2372B3" w14:textId="77777777" w:rsidR="008C19B7" w:rsidRPr="00912556" w:rsidRDefault="008C19B7" w:rsidP="00E85224">
            <w:pPr>
              <w:widowControl w:val="0"/>
              <w:spacing w:line="360" w:lineRule="auto"/>
              <w:jc w:val="center"/>
              <w:rPr>
                <w:rFonts w:ascii="Arial" w:hAnsi="Arial" w:cs="Arial"/>
              </w:rPr>
            </w:pPr>
          </w:p>
        </w:tc>
        <w:tc>
          <w:tcPr>
            <w:tcW w:w="1607" w:type="dxa"/>
            <w:tcBorders>
              <w:top w:val="single" w:sz="4" w:space="0" w:color="auto"/>
              <w:left w:val="single" w:sz="4" w:space="0" w:color="auto"/>
              <w:bottom w:val="single" w:sz="4" w:space="0" w:color="auto"/>
              <w:right w:val="single" w:sz="4" w:space="0" w:color="auto"/>
            </w:tcBorders>
            <w:vAlign w:val="center"/>
          </w:tcPr>
          <w:p w14:paraId="00F3E8F1"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Надземный</w:t>
            </w:r>
          </w:p>
        </w:tc>
        <w:tc>
          <w:tcPr>
            <w:tcW w:w="1049" w:type="dxa"/>
            <w:tcBorders>
              <w:top w:val="single" w:sz="4" w:space="0" w:color="auto"/>
              <w:left w:val="single" w:sz="4" w:space="0" w:color="auto"/>
              <w:bottom w:val="single" w:sz="4" w:space="0" w:color="auto"/>
              <w:right w:val="single" w:sz="4" w:space="0" w:color="auto"/>
            </w:tcBorders>
            <w:vAlign w:val="center"/>
          </w:tcPr>
          <w:p w14:paraId="283C0399"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40</w:t>
            </w:r>
          </w:p>
        </w:tc>
        <w:tc>
          <w:tcPr>
            <w:tcW w:w="1050" w:type="dxa"/>
            <w:tcBorders>
              <w:top w:val="single" w:sz="4" w:space="0" w:color="auto"/>
              <w:left w:val="single" w:sz="4" w:space="0" w:color="auto"/>
              <w:bottom w:val="single" w:sz="4" w:space="0" w:color="auto"/>
              <w:right w:val="single" w:sz="4" w:space="0" w:color="auto"/>
            </w:tcBorders>
            <w:vAlign w:val="center"/>
          </w:tcPr>
          <w:p w14:paraId="2162D835"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50</w:t>
            </w:r>
          </w:p>
        </w:tc>
        <w:tc>
          <w:tcPr>
            <w:tcW w:w="1050" w:type="dxa"/>
            <w:tcBorders>
              <w:top w:val="single" w:sz="4" w:space="0" w:color="auto"/>
              <w:left w:val="single" w:sz="4" w:space="0" w:color="auto"/>
              <w:bottom w:val="single" w:sz="4" w:space="0" w:color="auto"/>
              <w:right w:val="single" w:sz="4" w:space="0" w:color="auto"/>
            </w:tcBorders>
            <w:vAlign w:val="center"/>
          </w:tcPr>
          <w:p w14:paraId="680D1D24"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75</w:t>
            </w:r>
          </w:p>
        </w:tc>
        <w:tc>
          <w:tcPr>
            <w:tcW w:w="1050" w:type="dxa"/>
            <w:tcBorders>
              <w:top w:val="single" w:sz="4" w:space="0" w:color="auto"/>
              <w:left w:val="single" w:sz="4" w:space="0" w:color="auto"/>
              <w:bottom w:val="single" w:sz="4" w:space="0" w:color="auto"/>
              <w:right w:val="single" w:sz="4" w:space="0" w:color="auto"/>
            </w:tcBorders>
            <w:vAlign w:val="center"/>
          </w:tcPr>
          <w:p w14:paraId="5A23D2E5"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25</w:t>
            </w:r>
          </w:p>
        </w:tc>
        <w:tc>
          <w:tcPr>
            <w:tcW w:w="1050" w:type="dxa"/>
            <w:tcBorders>
              <w:top w:val="single" w:sz="4" w:space="0" w:color="auto"/>
              <w:left w:val="single" w:sz="4" w:space="0" w:color="auto"/>
              <w:bottom w:val="single" w:sz="4" w:space="0" w:color="auto"/>
              <w:right w:val="single" w:sz="4" w:space="0" w:color="auto"/>
            </w:tcBorders>
            <w:vAlign w:val="center"/>
          </w:tcPr>
          <w:p w14:paraId="2B5E7110"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35</w:t>
            </w:r>
          </w:p>
        </w:tc>
        <w:tc>
          <w:tcPr>
            <w:tcW w:w="1050" w:type="dxa"/>
            <w:tcBorders>
              <w:top w:val="single" w:sz="4" w:space="0" w:color="auto"/>
              <w:left w:val="single" w:sz="4" w:space="0" w:color="auto"/>
              <w:bottom w:val="single" w:sz="4" w:space="0" w:color="auto"/>
              <w:right w:val="single" w:sz="4" w:space="0" w:color="auto"/>
            </w:tcBorders>
            <w:vAlign w:val="center"/>
          </w:tcPr>
          <w:p w14:paraId="61242C6E"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50</w:t>
            </w:r>
          </w:p>
        </w:tc>
      </w:tr>
      <w:tr w:rsidR="00912556" w:rsidRPr="00912556" w14:paraId="3531BFB1" w14:textId="77777777" w:rsidTr="00E85224">
        <w:trPr>
          <w:jc w:val="center"/>
        </w:trPr>
        <w:tc>
          <w:tcPr>
            <w:tcW w:w="1506" w:type="dxa"/>
            <w:vMerge/>
            <w:tcBorders>
              <w:top w:val="single" w:sz="4" w:space="0" w:color="auto"/>
              <w:left w:val="single" w:sz="4" w:space="0" w:color="auto"/>
              <w:bottom w:val="single" w:sz="4" w:space="0" w:color="auto"/>
              <w:right w:val="single" w:sz="4" w:space="0" w:color="auto"/>
            </w:tcBorders>
            <w:vAlign w:val="center"/>
          </w:tcPr>
          <w:p w14:paraId="213F2A03" w14:textId="77777777" w:rsidR="008C19B7" w:rsidRPr="00912556" w:rsidRDefault="008C19B7" w:rsidP="00E85224">
            <w:pPr>
              <w:widowControl w:val="0"/>
              <w:spacing w:line="360" w:lineRule="auto"/>
              <w:jc w:val="center"/>
              <w:rPr>
                <w:rFonts w:ascii="Arial" w:hAnsi="Arial" w:cs="Arial"/>
              </w:rPr>
            </w:pPr>
          </w:p>
        </w:tc>
        <w:tc>
          <w:tcPr>
            <w:tcW w:w="1607" w:type="dxa"/>
            <w:tcBorders>
              <w:top w:val="single" w:sz="4" w:space="0" w:color="auto"/>
              <w:left w:val="single" w:sz="4" w:space="0" w:color="auto"/>
              <w:bottom w:val="single" w:sz="4" w:space="0" w:color="auto"/>
              <w:right w:val="single" w:sz="4" w:space="0" w:color="auto"/>
            </w:tcBorders>
            <w:vAlign w:val="center"/>
          </w:tcPr>
          <w:p w14:paraId="0F3B7BAD"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Наземный</w:t>
            </w:r>
          </w:p>
        </w:tc>
        <w:tc>
          <w:tcPr>
            <w:tcW w:w="1049" w:type="dxa"/>
            <w:tcBorders>
              <w:top w:val="single" w:sz="4" w:space="0" w:color="auto"/>
              <w:left w:val="single" w:sz="4" w:space="0" w:color="auto"/>
              <w:bottom w:val="single" w:sz="4" w:space="0" w:color="auto"/>
              <w:right w:val="single" w:sz="4" w:space="0" w:color="auto"/>
            </w:tcBorders>
            <w:vAlign w:val="center"/>
          </w:tcPr>
          <w:p w14:paraId="7804535E"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40</w:t>
            </w:r>
          </w:p>
        </w:tc>
        <w:tc>
          <w:tcPr>
            <w:tcW w:w="1050" w:type="dxa"/>
            <w:tcBorders>
              <w:top w:val="single" w:sz="4" w:space="0" w:color="auto"/>
              <w:left w:val="single" w:sz="4" w:space="0" w:color="auto"/>
              <w:bottom w:val="single" w:sz="4" w:space="0" w:color="auto"/>
              <w:right w:val="single" w:sz="4" w:space="0" w:color="auto"/>
            </w:tcBorders>
            <w:vAlign w:val="center"/>
          </w:tcPr>
          <w:p w14:paraId="58FF2DD7"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50</w:t>
            </w:r>
          </w:p>
        </w:tc>
        <w:tc>
          <w:tcPr>
            <w:tcW w:w="1050" w:type="dxa"/>
            <w:tcBorders>
              <w:top w:val="single" w:sz="4" w:space="0" w:color="auto"/>
              <w:left w:val="single" w:sz="4" w:space="0" w:color="auto"/>
              <w:bottom w:val="single" w:sz="4" w:space="0" w:color="auto"/>
              <w:right w:val="single" w:sz="4" w:space="0" w:color="auto"/>
            </w:tcBorders>
            <w:vAlign w:val="center"/>
          </w:tcPr>
          <w:p w14:paraId="508E7223"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75</w:t>
            </w:r>
          </w:p>
        </w:tc>
        <w:tc>
          <w:tcPr>
            <w:tcW w:w="1050" w:type="dxa"/>
            <w:tcBorders>
              <w:top w:val="single" w:sz="4" w:space="0" w:color="auto"/>
              <w:left w:val="single" w:sz="4" w:space="0" w:color="auto"/>
              <w:bottom w:val="single" w:sz="4" w:space="0" w:color="auto"/>
              <w:right w:val="single" w:sz="4" w:space="0" w:color="auto"/>
            </w:tcBorders>
            <w:vAlign w:val="center"/>
          </w:tcPr>
          <w:p w14:paraId="03BD8B2D"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25</w:t>
            </w:r>
          </w:p>
        </w:tc>
        <w:tc>
          <w:tcPr>
            <w:tcW w:w="1050" w:type="dxa"/>
            <w:tcBorders>
              <w:top w:val="single" w:sz="4" w:space="0" w:color="auto"/>
              <w:left w:val="single" w:sz="4" w:space="0" w:color="auto"/>
              <w:bottom w:val="single" w:sz="4" w:space="0" w:color="auto"/>
              <w:right w:val="single" w:sz="4" w:space="0" w:color="auto"/>
            </w:tcBorders>
            <w:vAlign w:val="center"/>
          </w:tcPr>
          <w:p w14:paraId="1990E463"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35</w:t>
            </w:r>
          </w:p>
        </w:tc>
        <w:tc>
          <w:tcPr>
            <w:tcW w:w="1050" w:type="dxa"/>
            <w:tcBorders>
              <w:top w:val="single" w:sz="4" w:space="0" w:color="auto"/>
              <w:left w:val="single" w:sz="4" w:space="0" w:color="auto"/>
              <w:bottom w:val="single" w:sz="4" w:space="0" w:color="auto"/>
              <w:right w:val="single" w:sz="4" w:space="0" w:color="auto"/>
            </w:tcBorders>
            <w:vAlign w:val="center"/>
          </w:tcPr>
          <w:p w14:paraId="669675CA" w14:textId="77777777" w:rsidR="008C19B7" w:rsidRPr="00912556" w:rsidRDefault="008C19B7" w:rsidP="00E85224">
            <w:pPr>
              <w:widowControl w:val="0"/>
              <w:spacing w:line="360" w:lineRule="auto"/>
              <w:jc w:val="center"/>
              <w:rPr>
                <w:rFonts w:ascii="Arial" w:hAnsi="Arial" w:cs="Arial"/>
              </w:rPr>
            </w:pPr>
            <w:r w:rsidRPr="00912556">
              <w:rPr>
                <w:rFonts w:ascii="Arial" w:hAnsi="Arial" w:cs="Arial"/>
              </w:rPr>
              <w:t>50</w:t>
            </w:r>
          </w:p>
        </w:tc>
      </w:tr>
      <w:tr w:rsidR="00912556" w:rsidRPr="00912556" w14:paraId="502228B5" w14:textId="77777777" w:rsidTr="00E85224">
        <w:trPr>
          <w:jc w:val="center"/>
        </w:trPr>
        <w:tc>
          <w:tcPr>
            <w:tcW w:w="9412" w:type="dxa"/>
            <w:gridSpan w:val="8"/>
            <w:tcBorders>
              <w:top w:val="single" w:sz="4" w:space="0" w:color="auto"/>
              <w:left w:val="single" w:sz="6" w:space="0" w:color="auto"/>
              <w:bottom w:val="single" w:sz="6" w:space="0" w:color="auto"/>
              <w:right w:val="single" w:sz="6" w:space="0" w:color="auto"/>
            </w:tcBorders>
          </w:tcPr>
          <w:p w14:paraId="5093C610" w14:textId="22E0D2D4" w:rsidR="008C19B7" w:rsidRPr="00912556" w:rsidRDefault="008C19B7" w:rsidP="00323099">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Примечание</w:t>
            </w:r>
            <w:r w:rsidRPr="00912556">
              <w:rPr>
                <w:rFonts w:ascii="Arial" w:hAnsi="Arial" w:cs="Arial"/>
                <w:sz w:val="22"/>
                <w:szCs w:val="22"/>
              </w:rPr>
              <w:t xml:space="preserve"> – При наличии на подземных </w:t>
            </w:r>
            <w:r w:rsidR="001902CC" w:rsidRPr="00912556">
              <w:rPr>
                <w:rFonts w:ascii="Arial" w:hAnsi="Arial" w:cs="Arial"/>
                <w:sz w:val="22"/>
                <w:szCs w:val="22"/>
              </w:rPr>
              <w:t>газопроводах</w:t>
            </w:r>
            <w:r w:rsidRPr="00912556">
              <w:rPr>
                <w:rFonts w:ascii="Arial" w:hAnsi="Arial" w:cs="Arial"/>
                <w:sz w:val="22"/>
                <w:szCs w:val="22"/>
              </w:rPr>
              <w:t xml:space="preserve"> отдельных наземных или надземных участков протяженностью не более 100 м (переходы через ручьи, овраги и другие препятствия) допускается уменьшать минимальное расстояние между параллельными нитками на этих участках до 25 м, а при отнесении этих участков к категории C указанные расстояния принимают как для подземной прокладки (с учетом </w:t>
            </w:r>
            <w:r w:rsidR="00323099" w:rsidRPr="00912556">
              <w:rPr>
                <w:rFonts w:ascii="Arial" w:hAnsi="Arial" w:cs="Arial"/>
                <w:sz w:val="22"/>
                <w:szCs w:val="22"/>
              </w:rPr>
              <w:t>положений</w:t>
            </w:r>
            <w:r w:rsidRPr="00912556">
              <w:rPr>
                <w:rFonts w:ascii="Arial" w:hAnsi="Arial" w:cs="Arial"/>
                <w:sz w:val="22"/>
                <w:szCs w:val="22"/>
              </w:rPr>
              <w:t xml:space="preserve"> 11.13).</w:t>
            </w:r>
          </w:p>
        </w:tc>
      </w:tr>
    </w:tbl>
    <w:p w14:paraId="6134E8BF" w14:textId="73716C14" w:rsidR="00785BE7" w:rsidRPr="00912556" w:rsidRDefault="00785BE7" w:rsidP="00785BE7">
      <w:pPr>
        <w:widowControl w:val="0"/>
        <w:spacing w:before="120" w:line="360" w:lineRule="auto"/>
        <w:ind w:firstLine="709"/>
        <w:jc w:val="both"/>
        <w:rPr>
          <w:rFonts w:ascii="Arial" w:hAnsi="Arial" w:cs="Arial"/>
        </w:rPr>
      </w:pPr>
      <w:r w:rsidRPr="00912556">
        <w:rPr>
          <w:rFonts w:ascii="Arial" w:hAnsi="Arial" w:cs="Arial"/>
        </w:rPr>
        <w:t xml:space="preserve">7.2.4.7 Минимальные расстояния между одновременно прокладываемыми в одном техническом коридоре параллельными нитками </w:t>
      </w:r>
      <w:r w:rsidR="001902CC" w:rsidRPr="00912556">
        <w:rPr>
          <w:rFonts w:ascii="Arial" w:hAnsi="Arial" w:cs="Arial"/>
        </w:rPr>
        <w:t>газопроводов</w:t>
      </w:r>
      <w:r w:rsidRPr="00912556">
        <w:rPr>
          <w:rFonts w:ascii="Arial" w:hAnsi="Arial" w:cs="Arial"/>
        </w:rPr>
        <w:t xml:space="preserve"> при надземной, наземной или комбинированной прокладке в районах, указанных в 11.1 (за исключением горной местности), если рабочее давление хотя бы в одном из них превышает 10 МПа, следует определять </w:t>
      </w:r>
      <w:r w:rsidR="00B06220" w:rsidRPr="00912556">
        <w:rPr>
          <w:rFonts w:ascii="Arial" w:hAnsi="Arial" w:cs="Arial"/>
        </w:rPr>
        <w:t>по формулам (7.</w:t>
      </w:r>
      <w:r w:rsidR="00D722EB" w:rsidRPr="00912556">
        <w:rPr>
          <w:rFonts w:ascii="Arial" w:hAnsi="Arial" w:cs="Arial"/>
        </w:rPr>
        <w:t>1</w:t>
      </w:r>
      <w:r w:rsidR="00B06220" w:rsidRPr="00912556">
        <w:rPr>
          <w:rFonts w:ascii="Arial" w:hAnsi="Arial" w:cs="Arial"/>
        </w:rPr>
        <w:t>) и (7.</w:t>
      </w:r>
      <w:r w:rsidR="00D722EB" w:rsidRPr="00912556">
        <w:rPr>
          <w:rFonts w:ascii="Arial" w:hAnsi="Arial" w:cs="Arial"/>
        </w:rPr>
        <w:t>2</w:t>
      </w:r>
      <w:r w:rsidR="00B06220" w:rsidRPr="00912556">
        <w:rPr>
          <w:rFonts w:ascii="Arial" w:hAnsi="Arial" w:cs="Arial"/>
        </w:rPr>
        <w:t>)</w:t>
      </w:r>
      <w:r w:rsidRPr="00912556">
        <w:rPr>
          <w:rFonts w:ascii="Arial" w:hAnsi="Arial" w:cs="Arial"/>
        </w:rPr>
        <w:t>, при этом базисные минимальны</w:t>
      </w:r>
      <w:r w:rsidR="005903A8" w:rsidRPr="00912556">
        <w:rPr>
          <w:rFonts w:ascii="Arial" w:hAnsi="Arial" w:cs="Arial"/>
        </w:rPr>
        <w:t>е</w:t>
      </w:r>
      <w:r w:rsidRPr="00912556">
        <w:rPr>
          <w:rFonts w:ascii="Arial" w:hAnsi="Arial" w:cs="Arial"/>
        </w:rPr>
        <w:t xml:space="preserve"> расстояни</w:t>
      </w:r>
      <w:r w:rsidR="005903A8" w:rsidRPr="00912556">
        <w:rPr>
          <w:rFonts w:ascii="Arial" w:hAnsi="Arial" w:cs="Arial"/>
        </w:rPr>
        <w:t>я</w:t>
      </w:r>
      <w:r w:rsidRPr="00912556">
        <w:rPr>
          <w:rFonts w:ascii="Arial" w:hAnsi="Arial" w:cs="Arial"/>
        </w:rPr>
        <w:t xml:space="preserve"> следует принимать в соответствии с данными таблицы 6 в </w:t>
      </w:r>
      <w:r w:rsidRPr="00912556">
        <w:rPr>
          <w:rFonts w:ascii="Arial" w:hAnsi="Arial" w:cs="Arial"/>
        </w:rPr>
        <w:lastRenderedPageBreak/>
        <w:t xml:space="preserve">зависимости от номинального диаметра </w:t>
      </w:r>
      <w:r w:rsidR="001902CC" w:rsidRPr="00912556">
        <w:rPr>
          <w:rFonts w:ascii="Arial" w:hAnsi="Arial" w:cs="Arial"/>
        </w:rPr>
        <w:t>газопровода</w:t>
      </w:r>
      <w:r w:rsidRPr="00912556">
        <w:rPr>
          <w:rFonts w:ascii="Arial" w:hAnsi="Arial" w:cs="Arial"/>
        </w:rPr>
        <w:t>.</w:t>
      </w:r>
    </w:p>
    <w:p w14:paraId="73F438A1" w14:textId="4C2968EF" w:rsidR="00771DAD" w:rsidRPr="00912556" w:rsidRDefault="00771DAD" w:rsidP="00771DAD">
      <w:pPr>
        <w:widowControl w:val="0"/>
        <w:spacing w:line="360" w:lineRule="auto"/>
        <w:ind w:firstLine="709"/>
        <w:jc w:val="both"/>
        <w:rPr>
          <w:rFonts w:ascii="Arial" w:hAnsi="Arial" w:cs="Arial"/>
        </w:rPr>
      </w:pPr>
      <w:r w:rsidRPr="00912556">
        <w:rPr>
          <w:rFonts w:ascii="Arial" w:hAnsi="Arial" w:cs="Arial"/>
        </w:rPr>
        <w:t xml:space="preserve">7.2.4.8 </w:t>
      </w:r>
      <w:r w:rsidR="005903A8" w:rsidRPr="00912556">
        <w:rPr>
          <w:rFonts w:ascii="Arial" w:hAnsi="Arial" w:cs="Arial"/>
        </w:rPr>
        <w:t>Базисные (при рабочем давлении 10</w:t>
      </w:r>
      <w:r w:rsidR="002B2765" w:rsidRPr="00912556">
        <w:rPr>
          <w:rFonts w:ascii="Arial" w:hAnsi="Arial" w:cs="Arial"/>
        </w:rPr>
        <w:t> </w:t>
      </w:r>
      <w:r w:rsidR="005903A8" w:rsidRPr="00912556">
        <w:rPr>
          <w:rFonts w:ascii="Arial" w:hAnsi="Arial" w:cs="Arial"/>
        </w:rPr>
        <w:t>МПа) р</w:t>
      </w:r>
      <w:r w:rsidRPr="00912556">
        <w:rPr>
          <w:rFonts w:ascii="Arial" w:hAnsi="Arial" w:cs="Arial"/>
        </w:rPr>
        <w:t xml:space="preserve">асстояния между параллельно строящимися и действующими </w:t>
      </w:r>
      <w:r w:rsidR="00E0766F" w:rsidRPr="00912556">
        <w:rPr>
          <w:rFonts w:ascii="Arial" w:hAnsi="Arial" w:cs="Arial"/>
        </w:rPr>
        <w:t>газопроводами</w:t>
      </w:r>
      <w:r w:rsidRPr="00912556">
        <w:rPr>
          <w:rFonts w:ascii="Arial" w:hAnsi="Arial" w:cs="Arial"/>
        </w:rPr>
        <w:t xml:space="preserve"> в одном техническом коридоре (кроме районов, указанных в 7.2.4.11) следует принимать из условий технологии поточного строительства, обеспечения безопасности при производстве работ и надежности их в процессе эксплуатации, но не менее значений, прив</w:t>
      </w:r>
      <w:bookmarkStart w:id="30" w:name="OCRUncertain710"/>
      <w:r w:rsidRPr="00912556">
        <w:rPr>
          <w:rFonts w:ascii="Arial" w:hAnsi="Arial" w:cs="Arial"/>
        </w:rPr>
        <w:t>е</w:t>
      </w:r>
      <w:bookmarkEnd w:id="30"/>
      <w:r w:rsidRPr="00912556">
        <w:rPr>
          <w:rFonts w:ascii="Arial" w:hAnsi="Arial" w:cs="Arial"/>
        </w:rPr>
        <w:t>д</w:t>
      </w:r>
      <w:bookmarkStart w:id="31" w:name="OCRUncertain711"/>
      <w:r w:rsidRPr="00912556">
        <w:rPr>
          <w:rFonts w:ascii="Arial" w:hAnsi="Arial" w:cs="Arial"/>
        </w:rPr>
        <w:t>е</w:t>
      </w:r>
      <w:bookmarkEnd w:id="31"/>
      <w:r w:rsidRPr="00912556">
        <w:rPr>
          <w:rFonts w:ascii="Arial" w:hAnsi="Arial" w:cs="Arial"/>
        </w:rPr>
        <w:t>нных:</w:t>
      </w:r>
    </w:p>
    <w:p w14:paraId="7B2D72D8" w14:textId="540F871D" w:rsidR="00771DAD" w:rsidRPr="00912556" w:rsidRDefault="00771DAD" w:rsidP="00E4680E">
      <w:pPr>
        <w:widowControl w:val="0"/>
        <w:numPr>
          <w:ilvl w:val="0"/>
          <w:numId w:val="19"/>
        </w:numPr>
        <w:tabs>
          <w:tab w:val="clear" w:pos="1134"/>
          <w:tab w:val="num" w:pos="993"/>
        </w:tabs>
        <w:overflowPunct w:val="0"/>
        <w:autoSpaceDE w:val="0"/>
        <w:autoSpaceDN w:val="0"/>
        <w:adjustRightInd w:val="0"/>
        <w:spacing w:line="360" w:lineRule="auto"/>
        <w:jc w:val="both"/>
        <w:textAlignment w:val="baseline"/>
        <w:rPr>
          <w:rFonts w:ascii="Arial" w:hAnsi="Arial" w:cs="Arial"/>
        </w:rPr>
      </w:pPr>
      <w:r w:rsidRPr="00912556">
        <w:rPr>
          <w:rFonts w:ascii="Arial" w:hAnsi="Arial" w:cs="Arial"/>
        </w:rPr>
        <w:t>в таблице 6 – при надзем</w:t>
      </w:r>
      <w:bookmarkStart w:id="32" w:name="OCRUncertain712"/>
      <w:r w:rsidRPr="00912556">
        <w:rPr>
          <w:rFonts w:ascii="Arial" w:hAnsi="Arial" w:cs="Arial"/>
        </w:rPr>
        <w:t>н</w:t>
      </w:r>
      <w:bookmarkEnd w:id="32"/>
      <w:r w:rsidRPr="00912556">
        <w:rPr>
          <w:rFonts w:ascii="Arial" w:hAnsi="Arial" w:cs="Arial"/>
        </w:rPr>
        <w:t>ой, наземной или комбинированной прокладке</w:t>
      </w:r>
      <w:r w:rsidR="00E0766F" w:rsidRPr="00912556">
        <w:rPr>
          <w:rFonts w:ascii="Arial" w:hAnsi="Arial" w:cs="Arial"/>
        </w:rPr>
        <w:t xml:space="preserve"> газопровода</w:t>
      </w:r>
      <w:r w:rsidRPr="00912556">
        <w:rPr>
          <w:rFonts w:ascii="Arial" w:hAnsi="Arial" w:cs="Arial"/>
        </w:rPr>
        <w:t>;</w:t>
      </w:r>
    </w:p>
    <w:p w14:paraId="199BBA23" w14:textId="05D30D18" w:rsidR="00771DAD" w:rsidRPr="00912556" w:rsidRDefault="00771DAD" w:rsidP="00E4680E">
      <w:pPr>
        <w:widowControl w:val="0"/>
        <w:numPr>
          <w:ilvl w:val="0"/>
          <w:numId w:val="19"/>
        </w:numPr>
        <w:tabs>
          <w:tab w:val="clear" w:pos="1134"/>
          <w:tab w:val="num" w:pos="993"/>
        </w:tabs>
        <w:overflowPunct w:val="0"/>
        <w:autoSpaceDE w:val="0"/>
        <w:autoSpaceDN w:val="0"/>
        <w:adjustRightInd w:val="0"/>
        <w:spacing w:line="360" w:lineRule="auto"/>
        <w:textAlignment w:val="baseline"/>
        <w:rPr>
          <w:rFonts w:ascii="Arial" w:hAnsi="Arial" w:cs="Arial"/>
        </w:rPr>
      </w:pPr>
      <w:r w:rsidRPr="00912556">
        <w:rPr>
          <w:rFonts w:ascii="Arial" w:hAnsi="Arial" w:cs="Arial"/>
        </w:rPr>
        <w:t xml:space="preserve">в таблице 7– при подземной прокладке </w:t>
      </w:r>
      <w:r w:rsidR="00E0766F" w:rsidRPr="00912556">
        <w:rPr>
          <w:rFonts w:ascii="Arial" w:hAnsi="Arial" w:cs="Arial"/>
        </w:rPr>
        <w:t>газопровода</w:t>
      </w:r>
      <w:r w:rsidRPr="00912556">
        <w:rPr>
          <w:rFonts w:ascii="Arial" w:hAnsi="Arial" w:cs="Arial"/>
        </w:rPr>
        <w:t>.</w:t>
      </w:r>
    </w:p>
    <w:p w14:paraId="06409953" w14:textId="3776D489" w:rsidR="00771DAD" w:rsidRPr="00912556" w:rsidRDefault="00771DAD" w:rsidP="00771DAD">
      <w:pPr>
        <w:widowControl w:val="0"/>
        <w:overflowPunct w:val="0"/>
        <w:autoSpaceDE w:val="0"/>
        <w:autoSpaceDN w:val="0"/>
        <w:adjustRightInd w:val="0"/>
        <w:spacing w:line="360" w:lineRule="auto"/>
        <w:ind w:left="57" w:firstLine="709"/>
        <w:jc w:val="both"/>
        <w:textAlignment w:val="baseline"/>
        <w:rPr>
          <w:rFonts w:ascii="Arial" w:hAnsi="Arial" w:cs="Arial"/>
          <w:sz w:val="22"/>
          <w:szCs w:val="22"/>
        </w:rPr>
      </w:pPr>
      <w:r w:rsidRPr="00912556">
        <w:rPr>
          <w:rFonts w:ascii="Arial" w:hAnsi="Arial" w:cs="Arial"/>
          <w:spacing w:val="40"/>
          <w:sz w:val="22"/>
          <w:szCs w:val="22"/>
        </w:rPr>
        <w:t>Примечание</w:t>
      </w:r>
      <w:r w:rsidRPr="00912556">
        <w:rPr>
          <w:rFonts w:ascii="Arial" w:hAnsi="Arial" w:cs="Arial"/>
          <w:sz w:val="22"/>
          <w:szCs w:val="22"/>
        </w:rPr>
        <w:t xml:space="preserve"> – </w:t>
      </w:r>
      <w:r w:rsidR="007F14BA" w:rsidRPr="00912556">
        <w:rPr>
          <w:rFonts w:ascii="Arial" w:hAnsi="Arial" w:cs="Arial"/>
          <w:sz w:val="22"/>
          <w:szCs w:val="22"/>
        </w:rPr>
        <w:t>К</w:t>
      </w:r>
      <w:r w:rsidRPr="00912556">
        <w:rPr>
          <w:rFonts w:ascii="Arial" w:hAnsi="Arial" w:cs="Arial"/>
          <w:sz w:val="22"/>
          <w:szCs w:val="22"/>
        </w:rPr>
        <w:t>омбинирова</w:t>
      </w:r>
      <w:r w:rsidR="007F14BA" w:rsidRPr="00912556">
        <w:rPr>
          <w:rFonts w:ascii="Arial" w:hAnsi="Arial" w:cs="Arial"/>
          <w:sz w:val="22"/>
          <w:szCs w:val="22"/>
        </w:rPr>
        <w:t>н</w:t>
      </w:r>
      <w:r w:rsidRPr="00912556">
        <w:rPr>
          <w:rFonts w:ascii="Arial" w:hAnsi="Arial" w:cs="Arial"/>
          <w:sz w:val="22"/>
          <w:szCs w:val="22"/>
        </w:rPr>
        <w:t xml:space="preserve">ная прокладка </w:t>
      </w:r>
      <w:r w:rsidR="00E0766F" w:rsidRPr="00912556">
        <w:rPr>
          <w:rFonts w:ascii="Arial" w:hAnsi="Arial" w:cs="Arial"/>
          <w:sz w:val="22"/>
          <w:szCs w:val="22"/>
        </w:rPr>
        <w:t>газопровода</w:t>
      </w:r>
      <w:r w:rsidRPr="00912556">
        <w:rPr>
          <w:rFonts w:ascii="Arial" w:hAnsi="Arial" w:cs="Arial"/>
          <w:sz w:val="22"/>
          <w:szCs w:val="22"/>
        </w:rPr>
        <w:t xml:space="preserve"> означает сочетание </w:t>
      </w:r>
      <w:r w:rsidR="00E0766F" w:rsidRPr="00912556">
        <w:rPr>
          <w:rFonts w:ascii="Arial" w:hAnsi="Arial" w:cs="Arial"/>
          <w:sz w:val="22"/>
          <w:szCs w:val="22"/>
        </w:rPr>
        <w:t>для</w:t>
      </w:r>
      <w:r w:rsidRPr="00912556">
        <w:rPr>
          <w:rFonts w:ascii="Arial" w:hAnsi="Arial" w:cs="Arial"/>
          <w:sz w:val="22"/>
          <w:szCs w:val="22"/>
        </w:rPr>
        <w:t xml:space="preserve"> одно</w:t>
      </w:r>
      <w:r w:rsidR="00E0766F" w:rsidRPr="00912556">
        <w:rPr>
          <w:rFonts w:ascii="Arial" w:hAnsi="Arial" w:cs="Arial"/>
          <w:sz w:val="22"/>
          <w:szCs w:val="22"/>
        </w:rPr>
        <w:t>го</w:t>
      </w:r>
      <w:r w:rsidRPr="00912556">
        <w:rPr>
          <w:rFonts w:ascii="Arial" w:hAnsi="Arial" w:cs="Arial"/>
          <w:sz w:val="22"/>
          <w:szCs w:val="22"/>
        </w:rPr>
        <w:t xml:space="preserve"> </w:t>
      </w:r>
      <w:r w:rsidR="00E0766F" w:rsidRPr="00912556">
        <w:rPr>
          <w:rFonts w:ascii="Arial" w:hAnsi="Arial" w:cs="Arial"/>
          <w:sz w:val="22"/>
          <w:szCs w:val="22"/>
        </w:rPr>
        <w:t>газопровода</w:t>
      </w:r>
      <w:r w:rsidRPr="00912556">
        <w:rPr>
          <w:rFonts w:ascii="Arial" w:hAnsi="Arial" w:cs="Arial"/>
          <w:sz w:val="22"/>
          <w:szCs w:val="22"/>
        </w:rPr>
        <w:t xml:space="preserve"> подземного способа прокладки (основного) с участками надземной или наземной прокладки.</w:t>
      </w:r>
    </w:p>
    <w:p w14:paraId="6EADB085" w14:textId="64C451C0" w:rsidR="00AC61FB" w:rsidRPr="00912556" w:rsidRDefault="00AC61FB" w:rsidP="00AC61FB">
      <w:pPr>
        <w:widowControl w:val="0"/>
        <w:spacing w:line="360" w:lineRule="auto"/>
        <w:jc w:val="both"/>
        <w:rPr>
          <w:rFonts w:ascii="Arial" w:hAnsi="Arial" w:cs="Arial"/>
          <w:sz w:val="22"/>
          <w:szCs w:val="22"/>
        </w:rPr>
      </w:pPr>
      <w:r w:rsidRPr="00912556">
        <w:rPr>
          <w:rFonts w:ascii="Arial" w:hAnsi="Arial" w:cs="Arial"/>
          <w:spacing w:val="40"/>
          <w:sz w:val="22"/>
          <w:szCs w:val="22"/>
        </w:rPr>
        <w:t>Таблица</w:t>
      </w:r>
      <w:r w:rsidRPr="00912556">
        <w:rPr>
          <w:rFonts w:ascii="Arial" w:hAnsi="Arial" w:cs="Arial"/>
          <w:sz w:val="22"/>
          <w:szCs w:val="22"/>
        </w:rPr>
        <w:t xml:space="preserve"> </w:t>
      </w:r>
      <w:r w:rsidR="00A17CFB" w:rsidRPr="00912556">
        <w:rPr>
          <w:rFonts w:ascii="Arial" w:hAnsi="Arial" w:cs="Arial"/>
          <w:sz w:val="22"/>
          <w:szCs w:val="22"/>
        </w:rPr>
        <w:t>7</w:t>
      </w:r>
      <w:r w:rsidRPr="00912556">
        <w:rPr>
          <w:rFonts w:ascii="Arial" w:hAnsi="Arial" w:cs="Arial"/>
          <w:sz w:val="22"/>
          <w:szCs w:val="22"/>
        </w:rPr>
        <w:t xml:space="preserve"> – </w:t>
      </w:r>
      <w:r w:rsidR="005E27B6" w:rsidRPr="00912556">
        <w:rPr>
          <w:rFonts w:ascii="Arial" w:hAnsi="Arial" w:cs="Arial"/>
          <w:sz w:val="22"/>
          <w:szCs w:val="22"/>
        </w:rPr>
        <w:t xml:space="preserve">Базисные минимальные расстояния </w:t>
      </w:r>
      <m:oMath>
        <m:sSub>
          <m:sSubPr>
            <m:ctrlPr>
              <w:rPr>
                <w:rFonts w:ascii="Cambria Math" w:hAnsi="Cambria Math" w:cs="Arial"/>
                <w:i/>
              </w:rPr>
            </m:ctrlPr>
          </m:sSubPr>
          <m:e>
            <m:r>
              <w:rPr>
                <w:rFonts w:ascii="Cambria Math" w:hAnsi="Cambria Math" w:cs="Arial"/>
              </w:rPr>
              <m:t>L</m:t>
            </m:r>
          </m:e>
          <m:sub>
            <m:r>
              <w:rPr>
                <w:rFonts w:ascii="Cambria Math" w:hAnsi="Cambria Math" w:cs="Arial"/>
                <w:lang w:val="en-US"/>
              </w:rPr>
              <m:t>par</m:t>
            </m:r>
            <m:r>
              <w:rPr>
                <w:rFonts w:ascii="Cambria Math" w:hAnsi="Cambria Math" w:cs="Arial"/>
              </w:rPr>
              <m:t>.</m:t>
            </m:r>
            <m:r>
              <w:rPr>
                <w:rFonts w:ascii="Cambria Math" w:hAnsi="Cambria Math" w:cs="Arial"/>
                <w:lang w:val="en-US"/>
              </w:rPr>
              <m:t>bas</m:t>
            </m:r>
            <m:r>
              <w:rPr>
                <w:rFonts w:ascii="Cambria Math" w:hAnsi="Cambria Math" w:cs="Arial"/>
              </w:rPr>
              <m:t>.</m:t>
            </m:r>
            <m:r>
              <w:rPr>
                <w:rFonts w:ascii="Cambria Math" w:hAnsi="Cambria Math" w:cs="Arial"/>
                <w:lang w:val="en-US"/>
              </w:rPr>
              <m:t>i</m:t>
            </m:r>
          </m:sub>
        </m:sSub>
      </m:oMath>
      <w:r w:rsidR="005E27B6" w:rsidRPr="00912556">
        <w:rPr>
          <w:rFonts w:ascii="Arial" w:hAnsi="Arial" w:cs="Arial"/>
        </w:rPr>
        <w:t xml:space="preserve"> </w:t>
      </w:r>
      <w:r w:rsidRPr="00912556">
        <w:rPr>
          <w:rFonts w:ascii="Arial" w:hAnsi="Arial" w:cs="Arial"/>
          <w:sz w:val="22"/>
          <w:szCs w:val="22"/>
        </w:rPr>
        <w:t xml:space="preserve">между параллельно строящимися и действующими </w:t>
      </w:r>
      <w:r w:rsidR="001C2338" w:rsidRPr="00912556">
        <w:rPr>
          <w:rFonts w:ascii="Arial" w:hAnsi="Arial" w:cs="Arial"/>
          <w:sz w:val="22"/>
          <w:szCs w:val="22"/>
        </w:rPr>
        <w:t>газопроводами</w:t>
      </w:r>
      <w:r w:rsidRPr="00912556">
        <w:rPr>
          <w:rFonts w:ascii="Arial" w:hAnsi="Arial" w:cs="Arial"/>
          <w:sz w:val="22"/>
          <w:szCs w:val="22"/>
        </w:rPr>
        <w:t xml:space="preserve"> </w:t>
      </w:r>
      <w:r w:rsidR="005E27B6" w:rsidRPr="00912556">
        <w:rPr>
          <w:rFonts w:ascii="Arial" w:hAnsi="Arial" w:cs="Arial"/>
          <w:sz w:val="22"/>
          <w:szCs w:val="22"/>
        </w:rPr>
        <w:t xml:space="preserve">с рабочим давлением 10 МПа </w:t>
      </w:r>
      <w:r w:rsidR="008B1DBD" w:rsidRPr="00912556">
        <w:rPr>
          <w:rFonts w:ascii="Arial" w:hAnsi="Arial" w:cs="Arial"/>
          <w:sz w:val="22"/>
          <w:szCs w:val="22"/>
        </w:rPr>
        <w:t>при подземной прокладке</w:t>
      </w:r>
    </w:p>
    <w:tbl>
      <w:tblPr>
        <w:tblW w:w="9696" w:type="dxa"/>
        <w:jc w:val="center"/>
        <w:tblLayout w:type="fixed"/>
        <w:tblCellMar>
          <w:left w:w="40" w:type="dxa"/>
          <w:right w:w="40" w:type="dxa"/>
        </w:tblCellMar>
        <w:tblLook w:val="0000" w:firstRow="0" w:lastRow="0" w:firstColumn="0" w:lastColumn="0" w:noHBand="0" w:noVBand="0"/>
      </w:tblPr>
      <w:tblGrid>
        <w:gridCol w:w="2487"/>
        <w:gridCol w:w="4243"/>
        <w:gridCol w:w="2966"/>
      </w:tblGrid>
      <w:tr w:rsidR="00912556" w:rsidRPr="00912556" w14:paraId="3B0AAE45" w14:textId="77777777" w:rsidTr="00DC57FC">
        <w:trPr>
          <w:trHeight w:val="429"/>
          <w:jc w:val="center"/>
        </w:trPr>
        <w:tc>
          <w:tcPr>
            <w:tcW w:w="2487" w:type="dxa"/>
            <w:vMerge w:val="restart"/>
            <w:tcBorders>
              <w:top w:val="single" w:sz="6" w:space="0" w:color="auto"/>
              <w:left w:val="single" w:sz="6" w:space="0" w:color="auto"/>
              <w:right w:val="single" w:sz="6" w:space="0" w:color="auto"/>
            </w:tcBorders>
            <w:shd w:val="clear" w:color="auto" w:fill="auto"/>
            <w:vAlign w:val="center"/>
          </w:tcPr>
          <w:p w14:paraId="1859D0A9" w14:textId="77777777" w:rsidR="00AC61FB" w:rsidRPr="00912556" w:rsidRDefault="00AC61FB" w:rsidP="000C61AE">
            <w:pPr>
              <w:widowControl w:val="0"/>
              <w:spacing w:line="312" w:lineRule="auto"/>
              <w:jc w:val="center"/>
              <w:rPr>
                <w:rFonts w:ascii="Arial" w:hAnsi="Arial" w:cs="Arial"/>
                <w:sz w:val="22"/>
                <w:szCs w:val="22"/>
              </w:rPr>
            </w:pPr>
            <w:r w:rsidRPr="00912556">
              <w:rPr>
                <w:rFonts w:ascii="Arial" w:hAnsi="Arial" w:cs="Arial"/>
                <w:sz w:val="22"/>
                <w:szCs w:val="22"/>
              </w:rPr>
              <w:t>Номинальный диаметр*</w:t>
            </w:r>
          </w:p>
        </w:tc>
        <w:tc>
          <w:tcPr>
            <w:tcW w:w="72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A69E10" w14:textId="5A81259D" w:rsidR="00AC61FB" w:rsidRPr="00912556" w:rsidRDefault="00AC61FB" w:rsidP="00E0766F">
            <w:pPr>
              <w:widowControl w:val="0"/>
              <w:spacing w:line="312" w:lineRule="auto"/>
              <w:jc w:val="center"/>
              <w:rPr>
                <w:rFonts w:ascii="Arial" w:hAnsi="Arial" w:cs="Arial"/>
                <w:sz w:val="22"/>
                <w:szCs w:val="22"/>
              </w:rPr>
            </w:pPr>
            <w:r w:rsidRPr="00912556">
              <w:rPr>
                <w:rFonts w:ascii="Arial" w:hAnsi="Arial" w:cs="Arial"/>
                <w:sz w:val="22"/>
                <w:szCs w:val="22"/>
              </w:rPr>
              <w:t xml:space="preserve">Минимальное расстояние между осями проектируемого и действующего подземных </w:t>
            </w:r>
            <w:r w:rsidR="001C2338" w:rsidRPr="00912556">
              <w:rPr>
                <w:rFonts w:ascii="Arial" w:hAnsi="Arial" w:cs="Arial"/>
                <w:sz w:val="22"/>
                <w:szCs w:val="22"/>
              </w:rPr>
              <w:t>газопроводов</w:t>
            </w:r>
            <w:r w:rsidRPr="00912556">
              <w:rPr>
                <w:rFonts w:ascii="Arial" w:hAnsi="Arial" w:cs="Arial"/>
                <w:sz w:val="22"/>
                <w:szCs w:val="22"/>
              </w:rPr>
              <w:t xml:space="preserve"> на землях, м</w:t>
            </w:r>
          </w:p>
        </w:tc>
      </w:tr>
      <w:tr w:rsidR="00912556" w:rsidRPr="00912556" w14:paraId="474C7C8C" w14:textId="77777777" w:rsidTr="00DC57FC">
        <w:trPr>
          <w:trHeight w:val="948"/>
          <w:jc w:val="center"/>
        </w:trPr>
        <w:tc>
          <w:tcPr>
            <w:tcW w:w="2487" w:type="dxa"/>
            <w:vMerge/>
            <w:tcBorders>
              <w:left w:val="single" w:sz="6" w:space="0" w:color="auto"/>
              <w:bottom w:val="double" w:sz="4" w:space="0" w:color="auto"/>
              <w:right w:val="single" w:sz="6" w:space="0" w:color="auto"/>
            </w:tcBorders>
            <w:shd w:val="clear" w:color="auto" w:fill="auto"/>
            <w:vAlign w:val="center"/>
          </w:tcPr>
          <w:p w14:paraId="23CC5A78" w14:textId="77777777" w:rsidR="00AC61FB" w:rsidRPr="00912556" w:rsidRDefault="00AC61FB" w:rsidP="000C61AE">
            <w:pPr>
              <w:widowControl w:val="0"/>
              <w:spacing w:line="312" w:lineRule="auto"/>
              <w:jc w:val="center"/>
              <w:rPr>
                <w:rFonts w:ascii="Arial" w:hAnsi="Arial" w:cs="Arial"/>
                <w:sz w:val="22"/>
                <w:szCs w:val="22"/>
              </w:rPr>
            </w:pPr>
          </w:p>
        </w:tc>
        <w:tc>
          <w:tcPr>
            <w:tcW w:w="4243" w:type="dxa"/>
            <w:tcBorders>
              <w:top w:val="single" w:sz="6" w:space="0" w:color="auto"/>
              <w:left w:val="single" w:sz="6" w:space="0" w:color="auto"/>
              <w:bottom w:val="double" w:sz="4" w:space="0" w:color="auto"/>
              <w:right w:val="single" w:sz="6" w:space="0" w:color="auto"/>
            </w:tcBorders>
            <w:shd w:val="clear" w:color="auto" w:fill="auto"/>
            <w:vAlign w:val="center"/>
          </w:tcPr>
          <w:p w14:paraId="71B7796B" w14:textId="77777777" w:rsidR="00AC61FB" w:rsidRPr="00912556" w:rsidRDefault="00AC61FB" w:rsidP="000C61AE">
            <w:pPr>
              <w:widowControl w:val="0"/>
              <w:spacing w:line="312" w:lineRule="auto"/>
              <w:jc w:val="center"/>
              <w:rPr>
                <w:rFonts w:ascii="Arial" w:hAnsi="Arial" w:cs="Arial"/>
                <w:sz w:val="22"/>
                <w:szCs w:val="22"/>
              </w:rPr>
            </w:pPr>
            <w:r w:rsidRPr="00912556">
              <w:rPr>
                <w:rFonts w:ascii="Arial" w:hAnsi="Arial" w:cs="Arial"/>
                <w:sz w:val="22"/>
                <w:szCs w:val="22"/>
              </w:rPr>
              <w:t xml:space="preserve">несельскохозяйственного </w:t>
            </w:r>
            <w:r w:rsidRPr="00912556">
              <w:rPr>
                <w:rFonts w:ascii="Arial" w:hAnsi="Arial" w:cs="Arial"/>
                <w:sz w:val="22"/>
                <w:szCs w:val="22"/>
              </w:rPr>
              <w:br/>
              <w:t xml:space="preserve">назначения или непригодных для сельского хозяйства; </w:t>
            </w:r>
            <w:r w:rsidRPr="00912556">
              <w:rPr>
                <w:rFonts w:ascii="Arial" w:hAnsi="Arial" w:cs="Arial"/>
                <w:sz w:val="22"/>
                <w:szCs w:val="22"/>
              </w:rPr>
              <w:br/>
              <w:t>Государственного лесного фонда</w:t>
            </w:r>
          </w:p>
        </w:tc>
        <w:tc>
          <w:tcPr>
            <w:tcW w:w="2966" w:type="dxa"/>
            <w:tcBorders>
              <w:top w:val="single" w:sz="6" w:space="0" w:color="auto"/>
              <w:left w:val="single" w:sz="6" w:space="0" w:color="auto"/>
              <w:bottom w:val="double" w:sz="4" w:space="0" w:color="auto"/>
              <w:right w:val="single" w:sz="6" w:space="0" w:color="auto"/>
            </w:tcBorders>
            <w:shd w:val="clear" w:color="auto" w:fill="auto"/>
            <w:vAlign w:val="center"/>
          </w:tcPr>
          <w:p w14:paraId="26B9F72F" w14:textId="77777777" w:rsidR="00AC61FB" w:rsidRPr="00912556" w:rsidRDefault="00AC61FB" w:rsidP="000C61AE">
            <w:pPr>
              <w:widowControl w:val="0"/>
              <w:spacing w:line="312" w:lineRule="auto"/>
              <w:jc w:val="center"/>
              <w:rPr>
                <w:rFonts w:ascii="Arial" w:hAnsi="Arial" w:cs="Arial"/>
                <w:sz w:val="22"/>
                <w:szCs w:val="22"/>
              </w:rPr>
            </w:pPr>
            <w:r w:rsidRPr="00912556">
              <w:rPr>
                <w:rFonts w:ascii="Arial" w:hAnsi="Arial" w:cs="Arial"/>
                <w:sz w:val="22"/>
                <w:szCs w:val="22"/>
              </w:rPr>
              <w:t>сельскохозяйственного назначения (при снятии и восстановлении</w:t>
            </w:r>
            <w:r w:rsidRPr="00912556">
              <w:rPr>
                <w:rFonts w:ascii="Arial" w:hAnsi="Arial" w:cs="Arial"/>
                <w:sz w:val="22"/>
                <w:szCs w:val="22"/>
              </w:rPr>
              <w:br/>
              <w:t>плодородного слоя)</w:t>
            </w:r>
          </w:p>
        </w:tc>
      </w:tr>
      <w:tr w:rsidR="00912556" w:rsidRPr="00912556" w14:paraId="53ECEC92" w14:textId="77777777" w:rsidTr="00DC57FC">
        <w:trPr>
          <w:trHeight w:val="425"/>
          <w:jc w:val="center"/>
        </w:trPr>
        <w:tc>
          <w:tcPr>
            <w:tcW w:w="2487" w:type="dxa"/>
            <w:tcBorders>
              <w:top w:val="double" w:sz="4" w:space="0" w:color="auto"/>
              <w:left w:val="single" w:sz="6" w:space="0" w:color="auto"/>
              <w:bottom w:val="single" w:sz="6" w:space="0" w:color="auto"/>
              <w:right w:val="single" w:sz="6" w:space="0" w:color="auto"/>
            </w:tcBorders>
            <w:vAlign w:val="center"/>
          </w:tcPr>
          <w:p w14:paraId="5C52E2B8"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До 400 включ.</w:t>
            </w:r>
          </w:p>
        </w:tc>
        <w:tc>
          <w:tcPr>
            <w:tcW w:w="4243" w:type="dxa"/>
            <w:tcBorders>
              <w:top w:val="double" w:sz="4" w:space="0" w:color="auto"/>
              <w:left w:val="single" w:sz="6" w:space="0" w:color="auto"/>
              <w:bottom w:val="single" w:sz="6" w:space="0" w:color="auto"/>
              <w:right w:val="single" w:sz="6" w:space="0" w:color="auto"/>
            </w:tcBorders>
            <w:vAlign w:val="center"/>
          </w:tcPr>
          <w:p w14:paraId="72D0A134"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11</w:t>
            </w:r>
          </w:p>
        </w:tc>
        <w:tc>
          <w:tcPr>
            <w:tcW w:w="2966" w:type="dxa"/>
            <w:tcBorders>
              <w:top w:val="double" w:sz="4" w:space="0" w:color="auto"/>
              <w:left w:val="single" w:sz="6" w:space="0" w:color="auto"/>
              <w:bottom w:val="single" w:sz="6" w:space="0" w:color="auto"/>
              <w:right w:val="single" w:sz="6" w:space="0" w:color="auto"/>
            </w:tcBorders>
            <w:vAlign w:val="center"/>
          </w:tcPr>
          <w:p w14:paraId="48C54B77"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20</w:t>
            </w:r>
          </w:p>
        </w:tc>
      </w:tr>
      <w:tr w:rsidR="00912556" w:rsidRPr="00912556" w14:paraId="6F3B1603" w14:textId="77777777" w:rsidTr="00DC57FC">
        <w:trPr>
          <w:trHeight w:val="426"/>
          <w:jc w:val="center"/>
        </w:trPr>
        <w:tc>
          <w:tcPr>
            <w:tcW w:w="2487" w:type="dxa"/>
            <w:tcBorders>
              <w:top w:val="single" w:sz="6" w:space="0" w:color="auto"/>
              <w:left w:val="single" w:sz="6" w:space="0" w:color="auto"/>
              <w:bottom w:val="single" w:sz="6" w:space="0" w:color="auto"/>
              <w:right w:val="single" w:sz="6" w:space="0" w:color="auto"/>
            </w:tcBorders>
            <w:vAlign w:val="center"/>
          </w:tcPr>
          <w:p w14:paraId="433C7CCC"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Св. 400 до 700 включ.</w:t>
            </w:r>
          </w:p>
        </w:tc>
        <w:tc>
          <w:tcPr>
            <w:tcW w:w="4243" w:type="dxa"/>
            <w:tcBorders>
              <w:top w:val="single" w:sz="6" w:space="0" w:color="auto"/>
              <w:left w:val="single" w:sz="6" w:space="0" w:color="auto"/>
              <w:bottom w:val="single" w:sz="6" w:space="0" w:color="auto"/>
              <w:right w:val="single" w:sz="6" w:space="0" w:color="auto"/>
            </w:tcBorders>
            <w:vAlign w:val="center"/>
          </w:tcPr>
          <w:p w14:paraId="028C7D33"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14</w:t>
            </w:r>
          </w:p>
        </w:tc>
        <w:tc>
          <w:tcPr>
            <w:tcW w:w="2966" w:type="dxa"/>
            <w:tcBorders>
              <w:top w:val="single" w:sz="6" w:space="0" w:color="auto"/>
              <w:left w:val="single" w:sz="6" w:space="0" w:color="auto"/>
              <w:bottom w:val="single" w:sz="6" w:space="0" w:color="auto"/>
              <w:right w:val="single" w:sz="6" w:space="0" w:color="auto"/>
            </w:tcBorders>
            <w:vAlign w:val="center"/>
          </w:tcPr>
          <w:p w14:paraId="62ABADE5"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23</w:t>
            </w:r>
          </w:p>
        </w:tc>
      </w:tr>
      <w:tr w:rsidR="00912556" w:rsidRPr="00912556" w14:paraId="0CB651EE" w14:textId="77777777" w:rsidTr="00DC57FC">
        <w:trPr>
          <w:trHeight w:val="426"/>
          <w:jc w:val="center"/>
        </w:trPr>
        <w:tc>
          <w:tcPr>
            <w:tcW w:w="2487" w:type="dxa"/>
            <w:tcBorders>
              <w:top w:val="single" w:sz="6" w:space="0" w:color="auto"/>
              <w:left w:val="single" w:sz="6" w:space="0" w:color="auto"/>
              <w:bottom w:val="single" w:sz="6" w:space="0" w:color="auto"/>
              <w:right w:val="single" w:sz="6" w:space="0" w:color="auto"/>
            </w:tcBorders>
            <w:vAlign w:val="center"/>
          </w:tcPr>
          <w:p w14:paraId="48C8708B" w14:textId="77777777" w:rsidR="00AC61FB" w:rsidRPr="00912556" w:rsidRDefault="00AC61FB" w:rsidP="000C61AE">
            <w:pPr>
              <w:widowControl w:val="0"/>
              <w:spacing w:line="312" w:lineRule="auto"/>
              <w:jc w:val="center"/>
              <w:rPr>
                <w:rFonts w:ascii="Arial" w:hAnsi="Arial" w:cs="Arial"/>
                <w:b/>
              </w:rPr>
            </w:pPr>
            <w:r w:rsidRPr="00912556">
              <w:rPr>
                <w:rFonts w:ascii="Arial" w:hAnsi="Arial" w:cs="Arial"/>
              </w:rPr>
              <w:t>« 700 « 1000 «</w:t>
            </w:r>
          </w:p>
        </w:tc>
        <w:tc>
          <w:tcPr>
            <w:tcW w:w="4243" w:type="dxa"/>
            <w:tcBorders>
              <w:top w:val="single" w:sz="6" w:space="0" w:color="auto"/>
              <w:left w:val="single" w:sz="6" w:space="0" w:color="auto"/>
              <w:bottom w:val="single" w:sz="6" w:space="0" w:color="auto"/>
              <w:right w:val="single" w:sz="6" w:space="0" w:color="auto"/>
            </w:tcBorders>
            <w:vAlign w:val="center"/>
          </w:tcPr>
          <w:p w14:paraId="4C925D49"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15</w:t>
            </w:r>
          </w:p>
        </w:tc>
        <w:tc>
          <w:tcPr>
            <w:tcW w:w="2966" w:type="dxa"/>
            <w:tcBorders>
              <w:top w:val="single" w:sz="6" w:space="0" w:color="auto"/>
              <w:left w:val="single" w:sz="6" w:space="0" w:color="auto"/>
              <w:bottom w:val="single" w:sz="6" w:space="0" w:color="auto"/>
              <w:right w:val="single" w:sz="6" w:space="0" w:color="auto"/>
            </w:tcBorders>
            <w:vAlign w:val="center"/>
          </w:tcPr>
          <w:p w14:paraId="26119CBA"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28</w:t>
            </w:r>
          </w:p>
        </w:tc>
      </w:tr>
      <w:tr w:rsidR="00912556" w:rsidRPr="00912556" w14:paraId="624F9C7B" w14:textId="77777777" w:rsidTr="00DC57FC">
        <w:trPr>
          <w:trHeight w:val="426"/>
          <w:jc w:val="center"/>
        </w:trPr>
        <w:tc>
          <w:tcPr>
            <w:tcW w:w="2487" w:type="dxa"/>
            <w:tcBorders>
              <w:top w:val="single" w:sz="6" w:space="0" w:color="auto"/>
              <w:left w:val="single" w:sz="6" w:space="0" w:color="auto"/>
              <w:bottom w:val="single" w:sz="6" w:space="0" w:color="auto"/>
              <w:right w:val="single" w:sz="6" w:space="0" w:color="auto"/>
            </w:tcBorders>
            <w:vAlign w:val="center"/>
          </w:tcPr>
          <w:p w14:paraId="4971E071"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 1000 « 1200 «</w:t>
            </w:r>
          </w:p>
        </w:tc>
        <w:tc>
          <w:tcPr>
            <w:tcW w:w="4243" w:type="dxa"/>
            <w:tcBorders>
              <w:top w:val="single" w:sz="6" w:space="0" w:color="auto"/>
              <w:left w:val="single" w:sz="6" w:space="0" w:color="auto"/>
              <w:bottom w:val="single" w:sz="6" w:space="0" w:color="auto"/>
              <w:right w:val="single" w:sz="6" w:space="0" w:color="auto"/>
            </w:tcBorders>
            <w:vAlign w:val="center"/>
          </w:tcPr>
          <w:p w14:paraId="30BC25BE"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16</w:t>
            </w:r>
          </w:p>
        </w:tc>
        <w:tc>
          <w:tcPr>
            <w:tcW w:w="2966" w:type="dxa"/>
            <w:tcBorders>
              <w:top w:val="single" w:sz="6" w:space="0" w:color="auto"/>
              <w:left w:val="single" w:sz="6" w:space="0" w:color="auto"/>
              <w:bottom w:val="single" w:sz="6" w:space="0" w:color="auto"/>
              <w:right w:val="single" w:sz="6" w:space="0" w:color="auto"/>
            </w:tcBorders>
            <w:vAlign w:val="center"/>
          </w:tcPr>
          <w:p w14:paraId="3D00C9EF"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30</w:t>
            </w:r>
          </w:p>
        </w:tc>
      </w:tr>
      <w:tr w:rsidR="00912556" w:rsidRPr="00912556" w14:paraId="0C78C007" w14:textId="77777777" w:rsidTr="00DC57FC">
        <w:trPr>
          <w:trHeight w:val="426"/>
          <w:jc w:val="center"/>
        </w:trPr>
        <w:tc>
          <w:tcPr>
            <w:tcW w:w="2487" w:type="dxa"/>
            <w:tcBorders>
              <w:top w:val="single" w:sz="6" w:space="0" w:color="auto"/>
              <w:left w:val="single" w:sz="6" w:space="0" w:color="auto"/>
              <w:bottom w:val="single" w:sz="6" w:space="0" w:color="auto"/>
              <w:right w:val="single" w:sz="6" w:space="0" w:color="auto"/>
            </w:tcBorders>
            <w:vAlign w:val="center"/>
          </w:tcPr>
          <w:p w14:paraId="2332FF8A"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 1200 « 1400 «</w:t>
            </w:r>
          </w:p>
        </w:tc>
        <w:tc>
          <w:tcPr>
            <w:tcW w:w="4243" w:type="dxa"/>
            <w:tcBorders>
              <w:top w:val="single" w:sz="6" w:space="0" w:color="auto"/>
              <w:left w:val="single" w:sz="6" w:space="0" w:color="auto"/>
              <w:bottom w:val="single" w:sz="6" w:space="0" w:color="auto"/>
              <w:right w:val="single" w:sz="6" w:space="0" w:color="auto"/>
            </w:tcBorders>
            <w:vAlign w:val="center"/>
          </w:tcPr>
          <w:p w14:paraId="76821756"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18</w:t>
            </w:r>
          </w:p>
        </w:tc>
        <w:tc>
          <w:tcPr>
            <w:tcW w:w="2966" w:type="dxa"/>
            <w:tcBorders>
              <w:top w:val="single" w:sz="6" w:space="0" w:color="auto"/>
              <w:left w:val="nil"/>
              <w:bottom w:val="single" w:sz="6" w:space="0" w:color="auto"/>
              <w:right w:val="single" w:sz="6" w:space="0" w:color="auto"/>
            </w:tcBorders>
            <w:vAlign w:val="center"/>
          </w:tcPr>
          <w:p w14:paraId="77C64602" w14:textId="77777777" w:rsidR="00AC61FB" w:rsidRPr="00912556" w:rsidRDefault="00AC61FB" w:rsidP="000C61AE">
            <w:pPr>
              <w:widowControl w:val="0"/>
              <w:spacing w:line="312" w:lineRule="auto"/>
              <w:jc w:val="center"/>
              <w:rPr>
                <w:rFonts w:ascii="Arial" w:hAnsi="Arial" w:cs="Arial"/>
              </w:rPr>
            </w:pPr>
            <w:r w:rsidRPr="00912556">
              <w:rPr>
                <w:rFonts w:ascii="Arial" w:hAnsi="Arial" w:cs="Arial"/>
              </w:rPr>
              <w:t>32</w:t>
            </w:r>
          </w:p>
        </w:tc>
      </w:tr>
      <w:tr w:rsidR="00912556" w:rsidRPr="00912556" w14:paraId="6F4889ED" w14:textId="77777777" w:rsidTr="00DC57FC">
        <w:trPr>
          <w:jc w:val="center"/>
        </w:trPr>
        <w:tc>
          <w:tcPr>
            <w:tcW w:w="9696" w:type="dxa"/>
            <w:gridSpan w:val="3"/>
            <w:tcBorders>
              <w:top w:val="single" w:sz="6" w:space="0" w:color="auto"/>
              <w:left w:val="single" w:sz="6" w:space="0" w:color="auto"/>
              <w:bottom w:val="single" w:sz="6" w:space="0" w:color="auto"/>
              <w:right w:val="single" w:sz="6" w:space="0" w:color="auto"/>
            </w:tcBorders>
          </w:tcPr>
          <w:p w14:paraId="0F6B856B" w14:textId="2E8E1646" w:rsidR="00AC61FB" w:rsidRPr="00912556" w:rsidRDefault="00AC61FB" w:rsidP="000C61AE">
            <w:pPr>
              <w:widowControl w:val="0"/>
              <w:spacing w:line="312" w:lineRule="auto"/>
              <w:ind w:firstLine="709"/>
              <w:jc w:val="both"/>
              <w:rPr>
                <w:rFonts w:ascii="Arial" w:hAnsi="Arial" w:cs="Arial"/>
                <w:sz w:val="22"/>
                <w:szCs w:val="22"/>
              </w:rPr>
            </w:pPr>
            <w:r w:rsidRPr="00912556">
              <w:rPr>
                <w:rFonts w:ascii="Arial" w:hAnsi="Arial" w:cs="Arial"/>
                <w:sz w:val="22"/>
                <w:szCs w:val="22"/>
                <w:vertAlign w:val="superscript"/>
              </w:rPr>
              <w:t>*</w:t>
            </w:r>
            <w:r w:rsidRPr="00912556">
              <w:rPr>
                <w:rFonts w:ascii="Arial" w:hAnsi="Arial" w:cs="Arial"/>
                <w:sz w:val="22"/>
                <w:szCs w:val="22"/>
              </w:rPr>
              <w:t xml:space="preserve"> Принимается по </w:t>
            </w:r>
            <w:r w:rsidR="00E0766F" w:rsidRPr="00912556">
              <w:rPr>
                <w:rFonts w:ascii="Arial" w:hAnsi="Arial" w:cs="Arial"/>
                <w:sz w:val="22"/>
                <w:szCs w:val="22"/>
              </w:rPr>
              <w:t>газопроводу</w:t>
            </w:r>
            <w:r w:rsidRPr="00912556">
              <w:rPr>
                <w:rFonts w:ascii="Arial" w:hAnsi="Arial" w:cs="Arial"/>
                <w:sz w:val="22"/>
                <w:szCs w:val="22"/>
              </w:rPr>
              <w:t xml:space="preserve"> большего диаметра.</w:t>
            </w:r>
          </w:p>
          <w:p w14:paraId="65F52344" w14:textId="77777777" w:rsidR="005E27B6" w:rsidRPr="00912556" w:rsidRDefault="005E27B6" w:rsidP="005E27B6">
            <w:pPr>
              <w:widowControl w:val="0"/>
              <w:spacing w:line="360" w:lineRule="auto"/>
              <w:ind w:firstLine="680"/>
              <w:rPr>
                <w:rFonts w:ascii="Arial" w:hAnsi="Arial" w:cs="Arial"/>
                <w:spacing w:val="40"/>
                <w:sz w:val="22"/>
                <w:szCs w:val="22"/>
              </w:rPr>
            </w:pPr>
            <w:r w:rsidRPr="00912556">
              <w:rPr>
                <w:rFonts w:ascii="Arial" w:hAnsi="Arial" w:cs="Arial"/>
                <w:spacing w:val="40"/>
                <w:sz w:val="22"/>
                <w:szCs w:val="22"/>
              </w:rPr>
              <w:t>Примечания</w:t>
            </w:r>
          </w:p>
          <w:p w14:paraId="425D6562" w14:textId="77777777" w:rsidR="005E27B6" w:rsidRPr="00912556" w:rsidRDefault="005E27B6" w:rsidP="005E27B6">
            <w:pPr>
              <w:widowControl w:val="0"/>
              <w:spacing w:line="360" w:lineRule="auto"/>
              <w:ind w:firstLine="709"/>
              <w:jc w:val="both"/>
              <w:rPr>
                <w:rFonts w:ascii="Arial" w:hAnsi="Arial" w:cs="Arial"/>
                <w:sz w:val="22"/>
                <w:szCs w:val="22"/>
              </w:rPr>
            </w:pPr>
            <w:r w:rsidRPr="00912556">
              <w:rPr>
                <w:rFonts w:ascii="Arial" w:hAnsi="Arial" w:cs="Arial"/>
                <w:sz w:val="22"/>
                <w:szCs w:val="22"/>
              </w:rPr>
              <w:t>1 Для горной местности, а также для переходов через естественные и искусственные препятствия указанные в таблице расстояния допускается уменьшать при необходимости, обоснованной расчетами.</w:t>
            </w:r>
          </w:p>
          <w:p w14:paraId="7276E872" w14:textId="17C37D3A" w:rsidR="005E27B6" w:rsidRPr="00912556" w:rsidRDefault="005E27B6" w:rsidP="005E27B6">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2 Для трубопроводов различного назначения и разных диаметров следует выполнять </w:t>
            </w:r>
            <w:r w:rsidR="00323099" w:rsidRPr="00912556">
              <w:rPr>
                <w:rFonts w:ascii="Arial" w:hAnsi="Arial" w:cs="Arial"/>
                <w:sz w:val="22"/>
                <w:szCs w:val="22"/>
              </w:rPr>
              <w:t>положения</w:t>
            </w:r>
            <w:r w:rsidRPr="00912556">
              <w:rPr>
                <w:rFonts w:ascii="Arial" w:hAnsi="Arial" w:cs="Arial"/>
                <w:sz w:val="22"/>
                <w:szCs w:val="22"/>
              </w:rPr>
              <w:t xml:space="preserve"> 7.2.4.2.</w:t>
            </w:r>
          </w:p>
          <w:p w14:paraId="2AEA082E" w14:textId="2A6A3C2B" w:rsidR="000F516D" w:rsidRPr="00912556" w:rsidRDefault="005E27B6" w:rsidP="00BC35BD">
            <w:pPr>
              <w:widowControl w:val="0"/>
              <w:spacing w:line="360" w:lineRule="auto"/>
              <w:ind w:firstLine="709"/>
              <w:jc w:val="both"/>
              <w:rPr>
                <w:rFonts w:ascii="Arial" w:hAnsi="Arial" w:cs="Arial"/>
                <w:strike/>
              </w:rPr>
            </w:pPr>
            <w:r w:rsidRPr="00912556">
              <w:rPr>
                <w:rFonts w:ascii="Arial" w:hAnsi="Arial" w:cs="Arial"/>
                <w:sz w:val="22"/>
                <w:szCs w:val="22"/>
              </w:rPr>
              <w:t xml:space="preserve">3 В случае разработки в проектной документации мероприятий по временному вывозу плодородного грунта на площадки складирования, расположенные вне зоны проведения строительно-монтажных работ, расстояния допускается принимать как для земель, на </w:t>
            </w:r>
          </w:p>
        </w:tc>
      </w:tr>
    </w:tbl>
    <w:p w14:paraId="58A41944" w14:textId="02551EC7" w:rsidR="00BC35BD" w:rsidRPr="00912556" w:rsidRDefault="00BC35BD" w:rsidP="00BC35BD">
      <w:pPr>
        <w:spacing w:line="360" w:lineRule="auto"/>
        <w:rPr>
          <w:rFonts w:ascii="Arial" w:hAnsi="Arial" w:cs="Arial"/>
          <w:i/>
          <w:sz w:val="22"/>
          <w:szCs w:val="22"/>
        </w:rPr>
      </w:pPr>
      <w:r w:rsidRPr="00912556">
        <w:rPr>
          <w:rFonts w:ascii="Arial" w:hAnsi="Arial" w:cs="Arial"/>
          <w:i/>
          <w:sz w:val="22"/>
          <w:szCs w:val="22"/>
        </w:rPr>
        <w:lastRenderedPageBreak/>
        <w:t>Окончание таблицы 7</w:t>
      </w:r>
    </w:p>
    <w:tbl>
      <w:tblPr>
        <w:tblW w:w="9696" w:type="dxa"/>
        <w:jc w:val="center"/>
        <w:tblLayout w:type="fixed"/>
        <w:tblCellMar>
          <w:left w:w="40" w:type="dxa"/>
          <w:right w:w="40" w:type="dxa"/>
        </w:tblCellMar>
        <w:tblLook w:val="0000" w:firstRow="0" w:lastRow="0" w:firstColumn="0" w:lastColumn="0" w:noHBand="0" w:noVBand="0"/>
      </w:tblPr>
      <w:tblGrid>
        <w:gridCol w:w="2487"/>
        <w:gridCol w:w="4243"/>
        <w:gridCol w:w="2966"/>
      </w:tblGrid>
      <w:tr w:rsidR="00912556" w:rsidRPr="00912556" w14:paraId="74A46324" w14:textId="77777777" w:rsidTr="00B44603">
        <w:trPr>
          <w:trHeight w:val="429"/>
          <w:jc w:val="center"/>
        </w:trPr>
        <w:tc>
          <w:tcPr>
            <w:tcW w:w="2487" w:type="dxa"/>
            <w:vMerge w:val="restart"/>
            <w:tcBorders>
              <w:top w:val="single" w:sz="6" w:space="0" w:color="auto"/>
              <w:left w:val="single" w:sz="6" w:space="0" w:color="auto"/>
              <w:right w:val="single" w:sz="6" w:space="0" w:color="auto"/>
            </w:tcBorders>
            <w:shd w:val="clear" w:color="auto" w:fill="auto"/>
            <w:vAlign w:val="center"/>
          </w:tcPr>
          <w:p w14:paraId="03A9693C" w14:textId="77777777" w:rsidR="00BC35BD" w:rsidRPr="00912556" w:rsidRDefault="00BC35BD" w:rsidP="00B44603">
            <w:pPr>
              <w:widowControl w:val="0"/>
              <w:spacing w:line="312" w:lineRule="auto"/>
              <w:jc w:val="center"/>
              <w:rPr>
                <w:rFonts w:ascii="Arial" w:hAnsi="Arial" w:cs="Arial"/>
                <w:sz w:val="22"/>
                <w:szCs w:val="22"/>
              </w:rPr>
            </w:pPr>
            <w:r w:rsidRPr="00912556">
              <w:rPr>
                <w:rFonts w:ascii="Arial" w:hAnsi="Arial" w:cs="Arial"/>
                <w:sz w:val="22"/>
                <w:szCs w:val="22"/>
              </w:rPr>
              <w:t>Номинальный диаметр*</w:t>
            </w:r>
          </w:p>
        </w:tc>
        <w:tc>
          <w:tcPr>
            <w:tcW w:w="72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36DC0C" w14:textId="77777777" w:rsidR="00BC35BD" w:rsidRPr="00912556" w:rsidRDefault="00BC35BD" w:rsidP="00B44603">
            <w:pPr>
              <w:widowControl w:val="0"/>
              <w:spacing w:line="312" w:lineRule="auto"/>
              <w:jc w:val="center"/>
              <w:rPr>
                <w:rFonts w:ascii="Arial" w:hAnsi="Arial" w:cs="Arial"/>
                <w:sz w:val="22"/>
                <w:szCs w:val="22"/>
              </w:rPr>
            </w:pPr>
            <w:r w:rsidRPr="00912556">
              <w:rPr>
                <w:rFonts w:ascii="Arial" w:hAnsi="Arial" w:cs="Arial"/>
                <w:sz w:val="22"/>
                <w:szCs w:val="22"/>
              </w:rPr>
              <w:t>Минимальное расстояние между осями проектируемого и действующего подземных газопроводов на землях, м</w:t>
            </w:r>
          </w:p>
        </w:tc>
      </w:tr>
      <w:tr w:rsidR="00912556" w:rsidRPr="00912556" w14:paraId="535EAF89" w14:textId="77777777" w:rsidTr="00B44603">
        <w:trPr>
          <w:trHeight w:val="948"/>
          <w:jc w:val="center"/>
        </w:trPr>
        <w:tc>
          <w:tcPr>
            <w:tcW w:w="2487" w:type="dxa"/>
            <w:vMerge/>
            <w:tcBorders>
              <w:left w:val="single" w:sz="6" w:space="0" w:color="auto"/>
              <w:bottom w:val="double" w:sz="4" w:space="0" w:color="auto"/>
              <w:right w:val="single" w:sz="6" w:space="0" w:color="auto"/>
            </w:tcBorders>
            <w:shd w:val="clear" w:color="auto" w:fill="auto"/>
            <w:vAlign w:val="center"/>
          </w:tcPr>
          <w:p w14:paraId="617C516A" w14:textId="77777777" w:rsidR="00BC35BD" w:rsidRPr="00912556" w:rsidRDefault="00BC35BD" w:rsidP="00B44603">
            <w:pPr>
              <w:widowControl w:val="0"/>
              <w:spacing w:line="312" w:lineRule="auto"/>
              <w:jc w:val="center"/>
              <w:rPr>
                <w:rFonts w:ascii="Arial" w:hAnsi="Arial" w:cs="Arial"/>
                <w:sz w:val="22"/>
                <w:szCs w:val="22"/>
              </w:rPr>
            </w:pPr>
          </w:p>
        </w:tc>
        <w:tc>
          <w:tcPr>
            <w:tcW w:w="4243" w:type="dxa"/>
            <w:tcBorders>
              <w:top w:val="single" w:sz="6" w:space="0" w:color="auto"/>
              <w:left w:val="single" w:sz="6" w:space="0" w:color="auto"/>
              <w:bottom w:val="double" w:sz="4" w:space="0" w:color="auto"/>
              <w:right w:val="single" w:sz="6" w:space="0" w:color="auto"/>
            </w:tcBorders>
            <w:shd w:val="clear" w:color="auto" w:fill="auto"/>
            <w:vAlign w:val="center"/>
          </w:tcPr>
          <w:p w14:paraId="794C3ABA" w14:textId="77777777" w:rsidR="00BC35BD" w:rsidRPr="00912556" w:rsidRDefault="00BC35BD" w:rsidP="00B44603">
            <w:pPr>
              <w:widowControl w:val="0"/>
              <w:spacing w:line="312" w:lineRule="auto"/>
              <w:jc w:val="center"/>
              <w:rPr>
                <w:rFonts w:ascii="Arial" w:hAnsi="Arial" w:cs="Arial"/>
                <w:sz w:val="22"/>
                <w:szCs w:val="22"/>
              </w:rPr>
            </w:pPr>
            <w:r w:rsidRPr="00912556">
              <w:rPr>
                <w:rFonts w:ascii="Arial" w:hAnsi="Arial" w:cs="Arial"/>
                <w:sz w:val="22"/>
                <w:szCs w:val="22"/>
              </w:rPr>
              <w:t xml:space="preserve">несельскохозяйственного </w:t>
            </w:r>
            <w:r w:rsidRPr="00912556">
              <w:rPr>
                <w:rFonts w:ascii="Arial" w:hAnsi="Arial" w:cs="Arial"/>
                <w:sz w:val="22"/>
                <w:szCs w:val="22"/>
              </w:rPr>
              <w:br/>
              <w:t xml:space="preserve">назначения или непригодных для сельского хозяйства; </w:t>
            </w:r>
            <w:r w:rsidRPr="00912556">
              <w:rPr>
                <w:rFonts w:ascii="Arial" w:hAnsi="Arial" w:cs="Arial"/>
                <w:sz w:val="22"/>
                <w:szCs w:val="22"/>
              </w:rPr>
              <w:br/>
              <w:t>Государственного лесного фонда</w:t>
            </w:r>
          </w:p>
        </w:tc>
        <w:tc>
          <w:tcPr>
            <w:tcW w:w="2966" w:type="dxa"/>
            <w:tcBorders>
              <w:top w:val="single" w:sz="6" w:space="0" w:color="auto"/>
              <w:left w:val="single" w:sz="6" w:space="0" w:color="auto"/>
              <w:bottom w:val="double" w:sz="4" w:space="0" w:color="auto"/>
              <w:right w:val="single" w:sz="6" w:space="0" w:color="auto"/>
            </w:tcBorders>
            <w:shd w:val="clear" w:color="auto" w:fill="auto"/>
            <w:vAlign w:val="center"/>
          </w:tcPr>
          <w:p w14:paraId="7C75EEFF" w14:textId="77777777" w:rsidR="00BC35BD" w:rsidRPr="00912556" w:rsidRDefault="00BC35BD" w:rsidP="00B44603">
            <w:pPr>
              <w:widowControl w:val="0"/>
              <w:spacing w:line="312" w:lineRule="auto"/>
              <w:jc w:val="center"/>
              <w:rPr>
                <w:rFonts w:ascii="Arial" w:hAnsi="Arial" w:cs="Arial"/>
                <w:sz w:val="22"/>
                <w:szCs w:val="22"/>
              </w:rPr>
            </w:pPr>
            <w:r w:rsidRPr="00912556">
              <w:rPr>
                <w:rFonts w:ascii="Arial" w:hAnsi="Arial" w:cs="Arial"/>
                <w:sz w:val="22"/>
                <w:szCs w:val="22"/>
              </w:rPr>
              <w:t>сельскохозяйственного назначения (при снятии и восстановлении</w:t>
            </w:r>
            <w:r w:rsidRPr="00912556">
              <w:rPr>
                <w:rFonts w:ascii="Arial" w:hAnsi="Arial" w:cs="Arial"/>
                <w:sz w:val="22"/>
                <w:szCs w:val="22"/>
              </w:rPr>
              <w:br/>
              <w:t>плодородного слоя)</w:t>
            </w:r>
          </w:p>
        </w:tc>
      </w:tr>
      <w:tr w:rsidR="00BC35BD" w:rsidRPr="00912556" w14:paraId="3B10CF43" w14:textId="77777777" w:rsidTr="00DC57FC">
        <w:trPr>
          <w:jc w:val="center"/>
        </w:trPr>
        <w:tc>
          <w:tcPr>
            <w:tcW w:w="9696" w:type="dxa"/>
            <w:gridSpan w:val="3"/>
            <w:tcBorders>
              <w:top w:val="single" w:sz="6" w:space="0" w:color="auto"/>
              <w:left w:val="single" w:sz="6" w:space="0" w:color="auto"/>
              <w:bottom w:val="single" w:sz="6" w:space="0" w:color="auto"/>
              <w:right w:val="single" w:sz="6" w:space="0" w:color="auto"/>
            </w:tcBorders>
          </w:tcPr>
          <w:p w14:paraId="2D5AFEAB" w14:textId="77777777" w:rsidR="00BC35BD" w:rsidRPr="00912556" w:rsidRDefault="00BC35BD" w:rsidP="00BC35BD">
            <w:pPr>
              <w:widowControl w:val="0"/>
              <w:spacing w:line="360" w:lineRule="auto"/>
              <w:jc w:val="both"/>
              <w:rPr>
                <w:rFonts w:ascii="Arial" w:hAnsi="Arial" w:cs="Arial"/>
                <w:sz w:val="22"/>
                <w:szCs w:val="22"/>
              </w:rPr>
            </w:pPr>
            <w:r w:rsidRPr="00912556">
              <w:rPr>
                <w:rFonts w:ascii="Arial" w:hAnsi="Arial" w:cs="Arial"/>
                <w:sz w:val="22"/>
                <w:szCs w:val="22"/>
              </w:rPr>
              <w:t xml:space="preserve">которых не требуется снятие и восстановление плодородного слоя. </w:t>
            </w:r>
          </w:p>
          <w:p w14:paraId="34805A31" w14:textId="16E8B83F" w:rsidR="00BC35BD" w:rsidRPr="00912556" w:rsidRDefault="00BC35BD" w:rsidP="00BC35BD">
            <w:pPr>
              <w:widowControl w:val="0"/>
              <w:spacing w:line="312" w:lineRule="auto"/>
              <w:ind w:firstLine="709"/>
              <w:jc w:val="both"/>
              <w:rPr>
                <w:rFonts w:ascii="Arial" w:hAnsi="Arial" w:cs="Arial"/>
                <w:sz w:val="22"/>
                <w:szCs w:val="22"/>
                <w:vertAlign w:val="superscript"/>
              </w:rPr>
            </w:pPr>
            <w:r w:rsidRPr="00912556">
              <w:rPr>
                <w:rFonts w:ascii="Arial" w:hAnsi="Arial" w:cs="Arial"/>
                <w:sz w:val="22"/>
                <w:szCs w:val="22"/>
              </w:rPr>
              <w:t>4 Допускается прокладка газопровода на участках подключения к действующему газопроводу на расстоянии менее указанного в таблице 7, но не менее 1 м между стенками трубопроводов.</w:t>
            </w:r>
          </w:p>
        </w:tc>
      </w:tr>
    </w:tbl>
    <w:p w14:paraId="72810132" w14:textId="77777777" w:rsidR="00BC35BD" w:rsidRPr="00912556" w:rsidRDefault="00BC35BD" w:rsidP="0052108E">
      <w:pPr>
        <w:keepNext/>
        <w:widowControl w:val="0"/>
        <w:tabs>
          <w:tab w:val="left" w:pos="0"/>
          <w:tab w:val="left" w:pos="360"/>
        </w:tabs>
        <w:spacing w:line="360" w:lineRule="auto"/>
        <w:ind w:firstLine="709"/>
        <w:jc w:val="both"/>
        <w:rPr>
          <w:rFonts w:ascii="Arial" w:hAnsi="Arial" w:cs="Arial"/>
        </w:rPr>
      </w:pPr>
    </w:p>
    <w:p w14:paraId="44CC3ACA" w14:textId="130A212E" w:rsidR="00267E67" w:rsidRPr="00912556" w:rsidRDefault="00267E67" w:rsidP="0052108E">
      <w:pPr>
        <w:keepNext/>
        <w:widowControl w:val="0"/>
        <w:tabs>
          <w:tab w:val="left" w:pos="0"/>
          <w:tab w:val="left" w:pos="360"/>
        </w:tabs>
        <w:spacing w:line="360" w:lineRule="auto"/>
        <w:ind w:firstLine="709"/>
        <w:jc w:val="both"/>
        <w:rPr>
          <w:rFonts w:ascii="Arial" w:hAnsi="Arial" w:cs="Arial"/>
        </w:rPr>
      </w:pPr>
      <w:r w:rsidRPr="00912556">
        <w:rPr>
          <w:rFonts w:ascii="Arial" w:hAnsi="Arial" w:cs="Arial"/>
        </w:rPr>
        <w:t xml:space="preserve">7.2.4.9 При выборе расстояний между параллельными нитками строящихся и действующих </w:t>
      </w:r>
      <w:r w:rsidR="00E0766F" w:rsidRPr="00912556">
        <w:rPr>
          <w:rFonts w:ascii="Arial" w:hAnsi="Arial" w:cs="Arial"/>
        </w:rPr>
        <w:t>газопроводов</w:t>
      </w:r>
      <w:r w:rsidRPr="00912556">
        <w:rPr>
          <w:rFonts w:ascii="Arial" w:hAnsi="Arial" w:cs="Arial"/>
        </w:rPr>
        <w:t xml:space="preserve"> проектируемые </w:t>
      </w:r>
      <w:r w:rsidR="00E0766F" w:rsidRPr="00912556">
        <w:rPr>
          <w:rFonts w:ascii="Arial" w:hAnsi="Arial" w:cs="Arial"/>
        </w:rPr>
        <w:t>газопроводы</w:t>
      </w:r>
      <w:r w:rsidRPr="00912556">
        <w:rPr>
          <w:rFonts w:ascii="Arial" w:hAnsi="Arial" w:cs="Arial"/>
        </w:rPr>
        <w:t xml:space="preserve"> располага</w:t>
      </w:r>
      <w:r w:rsidR="0044105D" w:rsidRPr="00912556">
        <w:rPr>
          <w:rFonts w:ascii="Arial" w:hAnsi="Arial" w:cs="Arial"/>
        </w:rPr>
        <w:t>ю</w:t>
      </w:r>
      <w:r w:rsidRPr="00912556">
        <w:rPr>
          <w:rFonts w:ascii="Arial" w:hAnsi="Arial" w:cs="Arial"/>
        </w:rPr>
        <w:t xml:space="preserve">т на всем протяжении, как правило, с одной стороны от существующих </w:t>
      </w:r>
      <w:r w:rsidR="00E0766F" w:rsidRPr="00912556">
        <w:rPr>
          <w:rFonts w:ascii="Arial" w:hAnsi="Arial" w:cs="Arial"/>
        </w:rPr>
        <w:t>газопроводов</w:t>
      </w:r>
      <w:r w:rsidRPr="00912556">
        <w:rPr>
          <w:rFonts w:ascii="Arial" w:hAnsi="Arial" w:cs="Arial"/>
        </w:rPr>
        <w:t xml:space="preserve"> при параллельной их прокладке.</w:t>
      </w:r>
    </w:p>
    <w:p w14:paraId="69F84167" w14:textId="038AC20B" w:rsidR="00267E67" w:rsidRPr="00912556" w:rsidRDefault="00267E67" w:rsidP="0052108E">
      <w:pPr>
        <w:keepNext/>
        <w:widowControl w:val="0"/>
        <w:tabs>
          <w:tab w:val="left" w:pos="0"/>
        </w:tabs>
        <w:spacing w:line="360" w:lineRule="auto"/>
        <w:ind w:firstLine="709"/>
        <w:jc w:val="both"/>
        <w:rPr>
          <w:rFonts w:ascii="Arial" w:hAnsi="Arial" w:cs="Arial"/>
        </w:rPr>
      </w:pPr>
      <w:r w:rsidRPr="00912556">
        <w:rPr>
          <w:rFonts w:ascii="Arial" w:hAnsi="Arial" w:cs="Arial"/>
        </w:rPr>
        <w:t xml:space="preserve">7.2.4.10 Минимальные расстояния между параллельно строящимися и действующими </w:t>
      </w:r>
      <w:r w:rsidR="00E0766F" w:rsidRPr="00912556">
        <w:rPr>
          <w:rFonts w:ascii="Arial" w:hAnsi="Arial" w:cs="Arial"/>
        </w:rPr>
        <w:t>газопроводами</w:t>
      </w:r>
      <w:r w:rsidRPr="00912556">
        <w:rPr>
          <w:rFonts w:ascii="Arial" w:hAnsi="Arial" w:cs="Arial"/>
        </w:rPr>
        <w:t xml:space="preserve"> при подземной прокладке в одно</w:t>
      </w:r>
      <w:r w:rsidR="00FF6589" w:rsidRPr="00912556">
        <w:rPr>
          <w:rFonts w:ascii="Arial" w:hAnsi="Arial" w:cs="Arial"/>
        </w:rPr>
        <w:t>м техническом коридоре, если рабочее давление</w:t>
      </w:r>
      <w:r w:rsidRPr="00912556">
        <w:rPr>
          <w:rFonts w:ascii="Arial" w:hAnsi="Arial" w:cs="Arial"/>
        </w:rPr>
        <w:t xml:space="preserve"> хотя бы в одном из них превышает 10 МПа, следует определять </w:t>
      </w:r>
      <w:r w:rsidR="004B7803" w:rsidRPr="00912556">
        <w:rPr>
          <w:rFonts w:ascii="Arial" w:hAnsi="Arial" w:cs="Arial"/>
        </w:rPr>
        <w:t>по формулам (7.</w:t>
      </w:r>
      <w:r w:rsidR="00D722EB" w:rsidRPr="00912556">
        <w:rPr>
          <w:rFonts w:ascii="Arial" w:hAnsi="Arial" w:cs="Arial"/>
        </w:rPr>
        <w:t>1</w:t>
      </w:r>
      <w:r w:rsidR="004B7803" w:rsidRPr="00912556">
        <w:rPr>
          <w:rFonts w:ascii="Arial" w:hAnsi="Arial" w:cs="Arial"/>
        </w:rPr>
        <w:t>) и (7.</w:t>
      </w:r>
      <w:r w:rsidR="00D722EB" w:rsidRPr="00912556">
        <w:rPr>
          <w:rFonts w:ascii="Arial" w:hAnsi="Arial" w:cs="Arial"/>
        </w:rPr>
        <w:t>2</w:t>
      </w:r>
      <w:r w:rsidR="004B7803" w:rsidRPr="00912556">
        <w:rPr>
          <w:rFonts w:ascii="Arial" w:hAnsi="Arial" w:cs="Arial"/>
        </w:rPr>
        <w:t>),</w:t>
      </w:r>
      <w:r w:rsidRPr="00912556">
        <w:rPr>
          <w:rFonts w:ascii="Arial" w:hAnsi="Arial" w:cs="Arial"/>
        </w:rPr>
        <w:t xml:space="preserve"> при этом базисные минимальны</w:t>
      </w:r>
      <w:r w:rsidR="004B7803" w:rsidRPr="00912556">
        <w:rPr>
          <w:rFonts w:ascii="Arial" w:hAnsi="Arial" w:cs="Arial"/>
        </w:rPr>
        <w:t>е</w:t>
      </w:r>
      <w:r w:rsidRPr="00912556">
        <w:rPr>
          <w:rFonts w:ascii="Arial" w:hAnsi="Arial" w:cs="Arial"/>
        </w:rPr>
        <w:t xml:space="preserve"> расстоя</w:t>
      </w:r>
      <w:r w:rsidR="00FF6589" w:rsidRPr="00912556">
        <w:rPr>
          <w:rFonts w:ascii="Arial" w:hAnsi="Arial" w:cs="Arial"/>
        </w:rPr>
        <w:t>ни</w:t>
      </w:r>
      <w:r w:rsidR="004B7803" w:rsidRPr="00912556">
        <w:rPr>
          <w:rFonts w:ascii="Arial" w:hAnsi="Arial" w:cs="Arial"/>
        </w:rPr>
        <w:t>я</w:t>
      </w:r>
      <w:r w:rsidR="00FF6589" w:rsidRPr="00912556">
        <w:rPr>
          <w:rFonts w:ascii="Arial" w:hAnsi="Arial" w:cs="Arial"/>
        </w:rPr>
        <w:t xml:space="preserve"> следует принимать согласно данным</w:t>
      </w:r>
      <w:r w:rsidRPr="00912556">
        <w:rPr>
          <w:rFonts w:ascii="Arial" w:hAnsi="Arial" w:cs="Arial"/>
        </w:rPr>
        <w:t xml:space="preserve"> таблицы </w:t>
      </w:r>
      <w:r w:rsidR="00A17CFB" w:rsidRPr="00912556">
        <w:rPr>
          <w:rFonts w:ascii="Arial" w:hAnsi="Arial" w:cs="Arial"/>
        </w:rPr>
        <w:t>7</w:t>
      </w:r>
      <w:r w:rsidRPr="00912556">
        <w:rPr>
          <w:rFonts w:ascii="Arial" w:hAnsi="Arial" w:cs="Arial"/>
        </w:rPr>
        <w:t xml:space="preserve"> в зависимости от номинального диаметра и назначения земли, по которой проходит </w:t>
      </w:r>
      <w:r w:rsidR="00F821A7" w:rsidRPr="00912556">
        <w:rPr>
          <w:rFonts w:ascii="Arial" w:hAnsi="Arial" w:cs="Arial"/>
        </w:rPr>
        <w:t>газопровод</w:t>
      </w:r>
      <w:r w:rsidRPr="00912556">
        <w:rPr>
          <w:rFonts w:ascii="Arial" w:hAnsi="Arial" w:cs="Arial"/>
        </w:rPr>
        <w:t>.</w:t>
      </w:r>
    </w:p>
    <w:p w14:paraId="73F20D71" w14:textId="1651ABFF" w:rsidR="00FA3903" w:rsidRPr="00912556" w:rsidRDefault="00D4538C" w:rsidP="0052108E">
      <w:pPr>
        <w:keepNext/>
        <w:widowControl w:val="0"/>
        <w:spacing w:line="360" w:lineRule="auto"/>
        <w:ind w:firstLine="567"/>
        <w:jc w:val="both"/>
        <w:rPr>
          <w:rFonts w:ascii="Arial" w:hAnsi="Arial" w:cs="Arial"/>
        </w:rPr>
      </w:pPr>
      <w:r w:rsidRPr="00912556">
        <w:rPr>
          <w:rFonts w:ascii="Arial" w:hAnsi="Arial" w:cs="Arial"/>
        </w:rPr>
        <w:t xml:space="preserve">7.2.4.11 При выходе с промысла, станции ПХГ минимальные расстояния между </w:t>
      </w:r>
      <w:r w:rsidR="00F821A7" w:rsidRPr="00912556">
        <w:rPr>
          <w:rFonts w:ascii="Arial" w:hAnsi="Arial" w:cs="Arial"/>
        </w:rPr>
        <w:t>газопроводом</w:t>
      </w:r>
      <w:r w:rsidRPr="00912556">
        <w:rPr>
          <w:rFonts w:ascii="Arial" w:hAnsi="Arial" w:cs="Arial"/>
        </w:rPr>
        <w:t xml:space="preserve"> и промысловыми трубопроводами в пре</w:t>
      </w:r>
      <w:r w:rsidR="00FF6589" w:rsidRPr="00912556">
        <w:rPr>
          <w:rFonts w:ascii="Arial" w:hAnsi="Arial" w:cs="Arial"/>
        </w:rPr>
        <w:t>делах горного отвода принимают</w:t>
      </w:r>
      <w:r w:rsidRPr="00912556">
        <w:rPr>
          <w:rFonts w:ascii="Arial" w:hAnsi="Arial" w:cs="Arial"/>
        </w:rPr>
        <w:t xml:space="preserve"> по нормам проектирования промысловых трубопроводов.</w:t>
      </w:r>
    </w:p>
    <w:p w14:paraId="1FD60389" w14:textId="3BB9B716" w:rsidR="00F16CCE" w:rsidRPr="00912556" w:rsidRDefault="00F16CCE" w:rsidP="008B1DBD">
      <w:pPr>
        <w:widowControl w:val="0"/>
        <w:spacing w:line="360" w:lineRule="auto"/>
        <w:ind w:firstLine="709"/>
        <w:jc w:val="both"/>
        <w:rPr>
          <w:rFonts w:ascii="Arial" w:hAnsi="Arial" w:cs="Arial"/>
        </w:rPr>
      </w:pPr>
      <w:r w:rsidRPr="00912556">
        <w:rPr>
          <w:rFonts w:ascii="Arial" w:hAnsi="Arial" w:cs="Arial"/>
        </w:rPr>
        <w:t>7.2.4.</w:t>
      </w:r>
      <w:r w:rsidR="004219E5" w:rsidRPr="00912556">
        <w:rPr>
          <w:rFonts w:ascii="Arial" w:hAnsi="Arial" w:cs="Arial"/>
        </w:rPr>
        <w:t xml:space="preserve">12 </w:t>
      </w:r>
      <w:r w:rsidRPr="00912556">
        <w:rPr>
          <w:rFonts w:ascii="Arial" w:hAnsi="Arial" w:cs="Arial"/>
        </w:rPr>
        <w:t>Расстояние между параллельными нитками трубопроводов (при одновременном строительств</w:t>
      </w:r>
      <w:bookmarkStart w:id="33" w:name="OCRUncertain717"/>
      <w:r w:rsidRPr="00912556">
        <w:rPr>
          <w:rFonts w:ascii="Arial" w:hAnsi="Arial" w:cs="Arial"/>
        </w:rPr>
        <w:t xml:space="preserve">е </w:t>
      </w:r>
      <w:bookmarkEnd w:id="33"/>
      <w:r w:rsidRPr="00912556">
        <w:rPr>
          <w:rFonts w:ascii="Arial" w:hAnsi="Arial" w:cs="Arial"/>
        </w:rPr>
        <w:t>и строительстве параллельно действующему трубопроводу)</w:t>
      </w:r>
      <w:bookmarkStart w:id="34" w:name="OCRUncertain719"/>
      <w:r w:rsidRPr="00912556">
        <w:rPr>
          <w:rFonts w:ascii="Arial" w:hAnsi="Arial" w:cs="Arial"/>
        </w:rPr>
        <w:t>,</w:t>
      </w:r>
      <w:bookmarkEnd w:id="34"/>
      <w:r w:rsidRPr="00912556">
        <w:rPr>
          <w:rFonts w:ascii="Arial" w:hAnsi="Arial" w:cs="Arial"/>
        </w:rPr>
        <w:t xml:space="preserve"> прокладываемых в одном техническом коридоре в районах распространения ММГ, теряющих при оттаивании несу</w:t>
      </w:r>
      <w:bookmarkStart w:id="35" w:name="OCRUncertain722"/>
      <w:r w:rsidRPr="00912556">
        <w:rPr>
          <w:rFonts w:ascii="Arial" w:hAnsi="Arial" w:cs="Arial"/>
        </w:rPr>
        <w:t>щ</w:t>
      </w:r>
      <w:bookmarkEnd w:id="35"/>
      <w:r w:rsidRPr="00912556">
        <w:rPr>
          <w:rFonts w:ascii="Arial" w:hAnsi="Arial" w:cs="Arial"/>
        </w:rPr>
        <w:t xml:space="preserve">ую способность (в ММГ с </w:t>
      </w:r>
      <w:r w:rsidR="00423CF8" w:rsidRPr="00912556">
        <w:rPr>
          <w:rFonts w:ascii="Arial" w:hAnsi="Arial" w:cs="Arial"/>
        </w:rPr>
        <w:t xml:space="preserve">относительной </w:t>
      </w:r>
      <w:r w:rsidRPr="00912556">
        <w:rPr>
          <w:rFonts w:ascii="Arial" w:hAnsi="Arial" w:cs="Arial"/>
        </w:rPr>
        <w:t>осадкой при оттаивании более 0,2)</w:t>
      </w:r>
      <w:bookmarkStart w:id="36" w:name="OCRUncertain724"/>
      <w:r w:rsidRPr="00912556">
        <w:rPr>
          <w:rFonts w:ascii="Arial" w:hAnsi="Arial" w:cs="Arial"/>
        </w:rPr>
        <w:t>,</w:t>
      </w:r>
      <w:bookmarkStart w:id="37" w:name="OCRUncertain725"/>
      <w:bookmarkEnd w:id="36"/>
      <w:r w:rsidRPr="00912556">
        <w:rPr>
          <w:rFonts w:ascii="Arial" w:hAnsi="Arial" w:cs="Arial"/>
        </w:rPr>
        <w:t xml:space="preserve"> следу</w:t>
      </w:r>
      <w:bookmarkStart w:id="38" w:name="OCRUncertain726"/>
      <w:bookmarkEnd w:id="37"/>
      <w:r w:rsidRPr="00912556">
        <w:rPr>
          <w:rFonts w:ascii="Arial" w:hAnsi="Arial" w:cs="Arial"/>
        </w:rPr>
        <w:t>ет</w:t>
      </w:r>
      <w:bookmarkEnd w:id="38"/>
      <w:r w:rsidRPr="00912556">
        <w:rPr>
          <w:rFonts w:ascii="Arial" w:hAnsi="Arial" w:cs="Arial"/>
        </w:rPr>
        <w:t xml:space="preserve"> принимать из условий технологии поточного строительства, гидрогеологических особенностей района, обеспечения безопасности при производстве работ и надежности трубопроводов в процессе эксплуатации, но не менее:</w:t>
      </w:r>
    </w:p>
    <w:p w14:paraId="70525FBB" w14:textId="3627C8AA" w:rsidR="007936EA" w:rsidRPr="00912556" w:rsidRDefault="007936EA" w:rsidP="00E4680E">
      <w:pPr>
        <w:widowControl w:val="0"/>
        <w:numPr>
          <w:ilvl w:val="0"/>
          <w:numId w:val="20"/>
        </w:numPr>
        <w:tabs>
          <w:tab w:val="clear" w:pos="1134"/>
          <w:tab w:val="num" w:pos="993"/>
        </w:tabs>
        <w:overflowPunct w:val="0"/>
        <w:autoSpaceDE w:val="0"/>
        <w:autoSpaceDN w:val="0"/>
        <w:adjustRightInd w:val="0"/>
        <w:spacing w:line="360" w:lineRule="auto"/>
        <w:jc w:val="both"/>
        <w:textAlignment w:val="baseline"/>
        <w:rPr>
          <w:rFonts w:ascii="Arial" w:hAnsi="Arial" w:cs="Arial"/>
        </w:rPr>
      </w:pPr>
      <w:r w:rsidRPr="00912556">
        <w:rPr>
          <w:rFonts w:ascii="Arial" w:hAnsi="Arial" w:cs="Arial"/>
        </w:rPr>
        <w:t xml:space="preserve">между </w:t>
      </w:r>
      <w:r w:rsidR="00F821A7" w:rsidRPr="00912556">
        <w:rPr>
          <w:rFonts w:ascii="Arial" w:hAnsi="Arial" w:cs="Arial"/>
        </w:rPr>
        <w:t>газопроводами</w:t>
      </w:r>
      <w:r w:rsidR="00FA3903" w:rsidRPr="00912556">
        <w:rPr>
          <w:rFonts w:ascii="Arial" w:hAnsi="Arial" w:cs="Arial"/>
        </w:rPr>
        <w:t xml:space="preserve"> </w:t>
      </w:r>
      <w:r w:rsidR="00AF7008" w:rsidRPr="00912556">
        <w:rPr>
          <w:rFonts w:ascii="Arial" w:hAnsi="Arial" w:cs="Arial"/>
        </w:rPr>
        <w:t>–</w:t>
      </w:r>
      <w:r w:rsidRPr="00912556">
        <w:rPr>
          <w:rFonts w:ascii="Arial" w:hAnsi="Arial" w:cs="Arial"/>
        </w:rPr>
        <w:t xml:space="preserve"> значений, приведенных в таблице </w:t>
      </w:r>
      <w:r w:rsidR="00A17CFB" w:rsidRPr="00912556">
        <w:rPr>
          <w:rFonts w:ascii="Arial" w:hAnsi="Arial" w:cs="Arial"/>
        </w:rPr>
        <w:t>8</w:t>
      </w:r>
      <w:r w:rsidRPr="00912556">
        <w:rPr>
          <w:rFonts w:ascii="Arial" w:hAnsi="Arial" w:cs="Arial"/>
        </w:rPr>
        <w:t>;</w:t>
      </w:r>
    </w:p>
    <w:p w14:paraId="232F7548" w14:textId="675252D0" w:rsidR="007936EA" w:rsidRPr="00912556" w:rsidRDefault="007936EA" w:rsidP="00E4680E">
      <w:pPr>
        <w:widowControl w:val="0"/>
        <w:numPr>
          <w:ilvl w:val="0"/>
          <w:numId w:val="20"/>
        </w:numPr>
        <w:tabs>
          <w:tab w:val="clear" w:pos="1134"/>
          <w:tab w:val="num" w:pos="993"/>
        </w:tabs>
        <w:overflowPunct w:val="0"/>
        <w:autoSpaceDE w:val="0"/>
        <w:autoSpaceDN w:val="0"/>
        <w:adjustRightInd w:val="0"/>
        <w:spacing w:line="360" w:lineRule="auto"/>
        <w:jc w:val="both"/>
        <w:textAlignment w:val="baseline"/>
        <w:rPr>
          <w:rFonts w:ascii="Arial" w:hAnsi="Arial" w:cs="Arial"/>
        </w:rPr>
      </w:pPr>
      <w:r w:rsidRPr="00912556">
        <w:rPr>
          <w:rFonts w:ascii="Arial" w:hAnsi="Arial" w:cs="Arial"/>
        </w:rPr>
        <w:t xml:space="preserve">между </w:t>
      </w:r>
      <w:r w:rsidR="00F821A7" w:rsidRPr="00912556">
        <w:rPr>
          <w:rFonts w:ascii="Arial" w:hAnsi="Arial" w:cs="Arial"/>
        </w:rPr>
        <w:t>газопроводами</w:t>
      </w:r>
      <w:r w:rsidR="00FA3903" w:rsidRPr="00912556">
        <w:rPr>
          <w:rFonts w:ascii="Arial" w:hAnsi="Arial" w:cs="Arial"/>
        </w:rPr>
        <w:t xml:space="preserve"> и </w:t>
      </w:r>
      <w:r w:rsidRPr="00912556">
        <w:rPr>
          <w:rFonts w:ascii="Arial" w:hAnsi="Arial" w:cs="Arial"/>
        </w:rPr>
        <w:t>нефтепроводами</w:t>
      </w:r>
      <w:r w:rsidR="00FA3903" w:rsidRPr="00912556">
        <w:rPr>
          <w:rFonts w:ascii="Arial" w:hAnsi="Arial" w:cs="Arial"/>
        </w:rPr>
        <w:t xml:space="preserve"> </w:t>
      </w:r>
      <w:r w:rsidR="003B6260" w:rsidRPr="00912556">
        <w:rPr>
          <w:rFonts w:ascii="Arial" w:hAnsi="Arial" w:cs="Arial"/>
        </w:rPr>
        <w:t>–</w:t>
      </w:r>
      <w:r w:rsidRPr="00912556">
        <w:rPr>
          <w:rFonts w:ascii="Arial" w:hAnsi="Arial" w:cs="Arial"/>
        </w:rPr>
        <w:t xml:space="preserve"> 1000</w:t>
      </w:r>
      <w:r w:rsidR="003B6260" w:rsidRPr="00912556">
        <w:rPr>
          <w:rFonts w:ascii="Arial" w:hAnsi="Arial" w:cs="Arial"/>
        </w:rPr>
        <w:t> </w:t>
      </w:r>
      <w:r w:rsidRPr="00912556">
        <w:rPr>
          <w:rFonts w:ascii="Arial" w:hAnsi="Arial" w:cs="Arial"/>
        </w:rPr>
        <w:t>м</w:t>
      </w:r>
      <w:bookmarkStart w:id="39" w:name="OCRUncertain729"/>
      <w:r w:rsidRPr="00912556">
        <w:rPr>
          <w:rFonts w:ascii="Arial" w:hAnsi="Arial" w:cs="Arial"/>
        </w:rPr>
        <w:t>.</w:t>
      </w:r>
      <w:bookmarkEnd w:id="39"/>
    </w:p>
    <w:p w14:paraId="6D7C7DBB" w14:textId="43FC2C5E" w:rsidR="009E2B64" w:rsidRPr="00912556" w:rsidRDefault="008B1DBD" w:rsidP="009E2B64">
      <w:pPr>
        <w:keepNext/>
        <w:widowControl w:val="0"/>
        <w:spacing w:line="360" w:lineRule="auto"/>
        <w:ind w:left="57" w:firstLine="709"/>
        <w:jc w:val="both"/>
        <w:rPr>
          <w:rFonts w:ascii="Arial" w:hAnsi="Arial" w:cs="Arial"/>
        </w:rPr>
      </w:pPr>
      <w:r w:rsidRPr="00912556">
        <w:rPr>
          <w:rFonts w:ascii="Arial" w:hAnsi="Arial" w:cs="Arial"/>
        </w:rPr>
        <w:t xml:space="preserve">7.2.4.13 </w:t>
      </w:r>
      <w:r w:rsidR="009E2B64" w:rsidRPr="00912556">
        <w:rPr>
          <w:rFonts w:ascii="Arial" w:hAnsi="Arial" w:cs="Arial"/>
        </w:rPr>
        <w:t>Указанные в 7.2.4.12 расстояния</w:t>
      </w:r>
      <w:r w:rsidR="0030393A" w:rsidRPr="00912556">
        <w:rPr>
          <w:rFonts w:ascii="Arial" w:hAnsi="Arial" w:cs="Arial"/>
        </w:rPr>
        <w:t xml:space="preserve"> между газопроводами</w:t>
      </w:r>
      <w:r w:rsidR="009E2B64" w:rsidRPr="00912556">
        <w:rPr>
          <w:rFonts w:ascii="Arial" w:hAnsi="Arial" w:cs="Arial"/>
        </w:rPr>
        <w:t xml:space="preserve"> могут быть сокращены до значений, установленных в 7.2.</w:t>
      </w:r>
      <w:r w:rsidR="00191924" w:rsidRPr="00912556">
        <w:rPr>
          <w:rFonts w:ascii="Arial" w:hAnsi="Arial" w:cs="Arial"/>
        </w:rPr>
        <w:t>4.5</w:t>
      </w:r>
      <w:r w:rsidR="009E2B64" w:rsidRPr="00912556">
        <w:rPr>
          <w:rFonts w:ascii="Arial" w:hAnsi="Arial" w:cs="Arial"/>
        </w:rPr>
        <w:t xml:space="preserve">, при условии транспортировки газа </w:t>
      </w:r>
      <w:r w:rsidR="009E2B64" w:rsidRPr="00912556">
        <w:rPr>
          <w:rFonts w:ascii="Arial" w:hAnsi="Arial" w:cs="Arial"/>
        </w:rPr>
        <w:lastRenderedPageBreak/>
        <w:t xml:space="preserve">с охлаждением до отрицательных температур или при обеспечении фиксации положения оси проектируемого </w:t>
      </w:r>
      <w:r w:rsidR="00F36273" w:rsidRPr="00912556">
        <w:rPr>
          <w:rFonts w:ascii="Arial" w:hAnsi="Arial" w:cs="Arial"/>
        </w:rPr>
        <w:t>газопровода</w:t>
      </w:r>
      <w:r w:rsidR="009E2B64" w:rsidRPr="00912556">
        <w:rPr>
          <w:rFonts w:ascii="Arial" w:hAnsi="Arial" w:cs="Arial"/>
        </w:rPr>
        <w:t xml:space="preserve"> при помощи специальных устройств.</w:t>
      </w:r>
    </w:p>
    <w:p w14:paraId="421676BE" w14:textId="77777777" w:rsidR="00732342" w:rsidRPr="00912556" w:rsidRDefault="00732342" w:rsidP="00732342">
      <w:pPr>
        <w:keepNext/>
        <w:widowControl w:val="0"/>
        <w:spacing w:line="360" w:lineRule="auto"/>
        <w:ind w:left="57" w:firstLine="709"/>
        <w:jc w:val="both"/>
        <w:rPr>
          <w:rFonts w:ascii="Arial" w:hAnsi="Arial" w:cs="Arial"/>
        </w:rPr>
      </w:pPr>
      <w:r w:rsidRPr="00912556">
        <w:rPr>
          <w:rFonts w:ascii="Arial" w:hAnsi="Arial" w:cs="Arial"/>
        </w:rPr>
        <w:t>В случае прокладки проектируемого газопровода параллельно действующему нефтепроводу или нефтепродуктопроводу в районах распространения ММГ, теряющих при оттаивании несущую способность (с относительной осадкой при оттаивании более 0,2) на расстояниях менее указанных в п. 7.2.4.12, необходимо проведение теплотехнических расчетов с определением ореола оттаивания ММГ за весь период эксплуатации газопровода и подтверждением безопасного расстояния от газопровода до соседних коммуникаций с учетом их взаимного температурного влияния всех трубопроводов.</w:t>
      </w:r>
    </w:p>
    <w:p w14:paraId="67A53311" w14:textId="3C257F7E" w:rsidR="00510D10" w:rsidRPr="00912556" w:rsidRDefault="00510D10" w:rsidP="00C178FA">
      <w:pPr>
        <w:widowControl w:val="0"/>
        <w:spacing w:line="360" w:lineRule="auto"/>
        <w:jc w:val="both"/>
        <w:rPr>
          <w:rFonts w:ascii="Arial" w:hAnsi="Arial" w:cs="Arial"/>
          <w:sz w:val="22"/>
          <w:szCs w:val="22"/>
        </w:rPr>
      </w:pPr>
      <w:r w:rsidRPr="00912556">
        <w:rPr>
          <w:rFonts w:ascii="Arial" w:hAnsi="Arial" w:cs="Arial"/>
          <w:spacing w:val="40"/>
          <w:sz w:val="22"/>
          <w:szCs w:val="22"/>
        </w:rPr>
        <w:t xml:space="preserve">Таблица </w:t>
      </w:r>
      <w:r w:rsidR="00A17CFB" w:rsidRPr="00912556">
        <w:rPr>
          <w:rFonts w:ascii="Arial" w:hAnsi="Arial" w:cs="Arial"/>
          <w:spacing w:val="40"/>
          <w:sz w:val="22"/>
          <w:szCs w:val="22"/>
        </w:rPr>
        <w:t>8</w:t>
      </w:r>
      <w:r w:rsidRPr="00912556">
        <w:rPr>
          <w:rFonts w:ascii="Arial" w:hAnsi="Arial" w:cs="Arial"/>
          <w:sz w:val="22"/>
          <w:szCs w:val="22"/>
        </w:rPr>
        <w:t xml:space="preserve"> – Минимальные расстояния между параллельными нитками </w:t>
      </w:r>
      <w:r w:rsidR="001C2338" w:rsidRPr="00912556">
        <w:rPr>
          <w:rFonts w:ascii="Arial" w:hAnsi="Arial" w:cs="Arial"/>
          <w:sz w:val="22"/>
          <w:szCs w:val="22"/>
        </w:rPr>
        <w:t>газопроводов</w:t>
      </w:r>
      <w:r w:rsidRPr="00912556">
        <w:rPr>
          <w:rFonts w:ascii="Arial" w:hAnsi="Arial" w:cs="Arial"/>
          <w:sz w:val="22"/>
          <w:szCs w:val="22"/>
        </w:rPr>
        <w:t xml:space="preserve"> в районах распространения </w:t>
      </w:r>
      <w:r w:rsidR="001C2338" w:rsidRPr="00912556">
        <w:rPr>
          <w:rFonts w:ascii="Arial" w:hAnsi="Arial" w:cs="Arial"/>
          <w:sz w:val="22"/>
          <w:szCs w:val="22"/>
        </w:rPr>
        <w:t>многолетнемерзлых грунтов</w:t>
      </w:r>
      <w:r w:rsidRPr="00912556">
        <w:rPr>
          <w:rFonts w:ascii="Arial" w:hAnsi="Arial" w:cs="Arial"/>
          <w:sz w:val="22"/>
          <w:szCs w:val="22"/>
        </w:rPr>
        <w:t>, теряющих при оттаивании несущую способность</w:t>
      </w:r>
    </w:p>
    <w:tbl>
      <w:tblPr>
        <w:tblW w:w="9655" w:type="dxa"/>
        <w:jc w:val="center"/>
        <w:tblLayout w:type="fixed"/>
        <w:tblCellMar>
          <w:left w:w="40" w:type="dxa"/>
          <w:right w:w="40" w:type="dxa"/>
        </w:tblCellMar>
        <w:tblLook w:val="0000" w:firstRow="0" w:lastRow="0" w:firstColumn="0" w:lastColumn="0" w:noHBand="0" w:noVBand="0"/>
      </w:tblPr>
      <w:tblGrid>
        <w:gridCol w:w="13"/>
        <w:gridCol w:w="1972"/>
        <w:gridCol w:w="15"/>
        <w:gridCol w:w="1970"/>
        <w:gridCol w:w="15"/>
        <w:gridCol w:w="1686"/>
        <w:gridCol w:w="15"/>
        <w:gridCol w:w="1969"/>
        <w:gridCol w:w="15"/>
        <w:gridCol w:w="1970"/>
        <w:gridCol w:w="15"/>
      </w:tblGrid>
      <w:tr w:rsidR="00912556" w:rsidRPr="00912556" w14:paraId="69D0DEB8" w14:textId="77777777" w:rsidTr="0049701F">
        <w:trPr>
          <w:gridAfter w:val="1"/>
          <w:wAfter w:w="15" w:type="dxa"/>
          <w:trHeight w:val="621"/>
          <w:jc w:val="center"/>
        </w:trPr>
        <w:tc>
          <w:tcPr>
            <w:tcW w:w="397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A50F7B" w14:textId="0598E177" w:rsidR="007E2813" w:rsidRPr="00912556" w:rsidRDefault="007E2813" w:rsidP="00F821A7">
            <w:pPr>
              <w:widowControl w:val="0"/>
              <w:spacing w:line="312" w:lineRule="auto"/>
              <w:jc w:val="center"/>
              <w:rPr>
                <w:rFonts w:ascii="Arial" w:hAnsi="Arial" w:cs="Arial"/>
                <w:sz w:val="22"/>
                <w:szCs w:val="22"/>
              </w:rPr>
            </w:pPr>
            <w:r w:rsidRPr="00912556">
              <w:rPr>
                <w:rFonts w:ascii="Arial" w:hAnsi="Arial" w:cs="Arial"/>
                <w:sz w:val="22"/>
                <w:szCs w:val="22"/>
              </w:rPr>
              <w:t xml:space="preserve">Способ прокладки параллельных ниток </w:t>
            </w:r>
            <w:r w:rsidR="001C2338" w:rsidRPr="00912556">
              <w:rPr>
                <w:rFonts w:ascii="Arial" w:hAnsi="Arial" w:cs="Arial"/>
                <w:sz w:val="22"/>
                <w:szCs w:val="22"/>
              </w:rPr>
              <w:t>газопроводов</w:t>
            </w:r>
          </w:p>
        </w:tc>
        <w:tc>
          <w:tcPr>
            <w:tcW w:w="567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24FC8A3" w14:textId="550E39CB" w:rsidR="007E2813" w:rsidRPr="00912556" w:rsidRDefault="00510D10" w:rsidP="00F821A7">
            <w:pPr>
              <w:widowControl w:val="0"/>
              <w:spacing w:line="312" w:lineRule="auto"/>
              <w:jc w:val="center"/>
              <w:rPr>
                <w:rFonts w:ascii="Arial" w:hAnsi="Arial" w:cs="Arial"/>
                <w:sz w:val="22"/>
                <w:szCs w:val="22"/>
              </w:rPr>
            </w:pPr>
            <w:r w:rsidRPr="00912556">
              <w:rPr>
                <w:rFonts w:ascii="Arial" w:hAnsi="Arial" w:cs="Arial"/>
                <w:sz w:val="22"/>
                <w:szCs w:val="22"/>
              </w:rPr>
              <w:t>Минимальное расс</w:t>
            </w:r>
            <w:r w:rsidR="007E2813" w:rsidRPr="00912556">
              <w:rPr>
                <w:rFonts w:ascii="Arial" w:hAnsi="Arial" w:cs="Arial"/>
                <w:sz w:val="22"/>
                <w:szCs w:val="22"/>
              </w:rPr>
              <w:t xml:space="preserve">тояние в свету между нитками при </w:t>
            </w:r>
            <w:r w:rsidR="00FA3903" w:rsidRPr="00912556">
              <w:rPr>
                <w:rFonts w:ascii="Arial" w:hAnsi="Arial" w:cs="Arial"/>
                <w:sz w:val="22"/>
                <w:szCs w:val="22"/>
              </w:rPr>
              <w:t>номинальном</w:t>
            </w:r>
            <w:r w:rsidR="007E2813" w:rsidRPr="00912556">
              <w:rPr>
                <w:rFonts w:ascii="Arial" w:hAnsi="Arial" w:cs="Arial"/>
                <w:sz w:val="22"/>
                <w:szCs w:val="22"/>
              </w:rPr>
              <w:t xml:space="preserve"> диаметре </w:t>
            </w:r>
            <w:r w:rsidR="001C2338" w:rsidRPr="00912556">
              <w:rPr>
                <w:rFonts w:ascii="Arial" w:hAnsi="Arial" w:cs="Arial"/>
                <w:sz w:val="22"/>
                <w:szCs w:val="22"/>
              </w:rPr>
              <w:t>газопроводов</w:t>
            </w:r>
          </w:p>
        </w:tc>
      </w:tr>
      <w:tr w:rsidR="00912556" w:rsidRPr="00912556" w14:paraId="52E73C4D" w14:textId="77777777" w:rsidTr="0049701F">
        <w:trPr>
          <w:gridAfter w:val="1"/>
          <w:wAfter w:w="15" w:type="dxa"/>
          <w:trHeight w:val="532"/>
          <w:jc w:val="center"/>
        </w:trPr>
        <w:tc>
          <w:tcPr>
            <w:tcW w:w="1985" w:type="dxa"/>
            <w:gridSpan w:val="2"/>
            <w:tcBorders>
              <w:top w:val="single" w:sz="6" w:space="0" w:color="auto"/>
              <w:left w:val="single" w:sz="6" w:space="0" w:color="auto"/>
              <w:bottom w:val="double" w:sz="4" w:space="0" w:color="auto"/>
              <w:right w:val="single" w:sz="6" w:space="0" w:color="auto"/>
            </w:tcBorders>
            <w:shd w:val="clear" w:color="auto" w:fill="auto"/>
            <w:vAlign w:val="center"/>
          </w:tcPr>
          <w:p w14:paraId="0CFD19F4" w14:textId="77777777" w:rsidR="007E2813" w:rsidRPr="00912556" w:rsidRDefault="007E2813" w:rsidP="00C178FA">
            <w:pPr>
              <w:widowControl w:val="0"/>
              <w:spacing w:line="312" w:lineRule="auto"/>
              <w:jc w:val="center"/>
              <w:rPr>
                <w:rFonts w:ascii="Arial" w:hAnsi="Arial" w:cs="Arial"/>
                <w:sz w:val="22"/>
                <w:szCs w:val="22"/>
              </w:rPr>
            </w:pPr>
            <w:r w:rsidRPr="00912556">
              <w:rPr>
                <w:rFonts w:ascii="Arial" w:hAnsi="Arial" w:cs="Arial"/>
                <w:sz w:val="22"/>
                <w:szCs w:val="22"/>
              </w:rPr>
              <w:t>первой</w:t>
            </w:r>
          </w:p>
        </w:tc>
        <w:tc>
          <w:tcPr>
            <w:tcW w:w="1985" w:type="dxa"/>
            <w:gridSpan w:val="2"/>
            <w:tcBorders>
              <w:top w:val="single" w:sz="6" w:space="0" w:color="auto"/>
              <w:left w:val="single" w:sz="6" w:space="0" w:color="auto"/>
              <w:bottom w:val="double" w:sz="4" w:space="0" w:color="auto"/>
              <w:right w:val="single" w:sz="6" w:space="0" w:color="auto"/>
            </w:tcBorders>
            <w:shd w:val="clear" w:color="auto" w:fill="auto"/>
            <w:vAlign w:val="center"/>
          </w:tcPr>
          <w:p w14:paraId="64D968B3" w14:textId="77777777" w:rsidR="007E2813" w:rsidRPr="00912556" w:rsidRDefault="007E2813" w:rsidP="00C178FA">
            <w:pPr>
              <w:widowControl w:val="0"/>
              <w:spacing w:line="312" w:lineRule="auto"/>
              <w:jc w:val="center"/>
              <w:rPr>
                <w:rFonts w:ascii="Arial" w:hAnsi="Arial" w:cs="Arial"/>
                <w:sz w:val="22"/>
                <w:szCs w:val="22"/>
              </w:rPr>
            </w:pPr>
            <w:r w:rsidRPr="00912556">
              <w:rPr>
                <w:rFonts w:ascii="Arial" w:hAnsi="Arial" w:cs="Arial"/>
                <w:sz w:val="22"/>
                <w:szCs w:val="22"/>
              </w:rPr>
              <w:t>второй</w:t>
            </w:r>
          </w:p>
        </w:tc>
        <w:tc>
          <w:tcPr>
            <w:tcW w:w="1701" w:type="dxa"/>
            <w:gridSpan w:val="2"/>
            <w:tcBorders>
              <w:top w:val="single" w:sz="6" w:space="0" w:color="auto"/>
              <w:left w:val="single" w:sz="6" w:space="0" w:color="auto"/>
              <w:bottom w:val="double" w:sz="4" w:space="0" w:color="auto"/>
              <w:right w:val="single" w:sz="6" w:space="0" w:color="auto"/>
            </w:tcBorders>
            <w:shd w:val="clear" w:color="auto" w:fill="auto"/>
            <w:vAlign w:val="center"/>
          </w:tcPr>
          <w:p w14:paraId="03928AAD" w14:textId="77777777" w:rsidR="007E2813" w:rsidRPr="00912556" w:rsidRDefault="007E2813" w:rsidP="00C178FA">
            <w:pPr>
              <w:widowControl w:val="0"/>
              <w:spacing w:line="312" w:lineRule="auto"/>
              <w:jc w:val="center"/>
              <w:rPr>
                <w:rFonts w:ascii="Arial" w:hAnsi="Arial" w:cs="Arial"/>
                <w:sz w:val="22"/>
                <w:szCs w:val="22"/>
              </w:rPr>
            </w:pPr>
            <w:r w:rsidRPr="00912556">
              <w:rPr>
                <w:rFonts w:ascii="Arial" w:hAnsi="Arial" w:cs="Arial"/>
                <w:sz w:val="22"/>
                <w:szCs w:val="22"/>
              </w:rPr>
              <w:t>до 700 включ.</w:t>
            </w:r>
          </w:p>
        </w:tc>
        <w:tc>
          <w:tcPr>
            <w:tcW w:w="1984" w:type="dxa"/>
            <w:gridSpan w:val="2"/>
            <w:tcBorders>
              <w:top w:val="single" w:sz="6" w:space="0" w:color="auto"/>
              <w:left w:val="single" w:sz="6" w:space="0" w:color="auto"/>
              <w:bottom w:val="double" w:sz="4" w:space="0" w:color="auto"/>
              <w:right w:val="single" w:sz="6" w:space="0" w:color="auto"/>
            </w:tcBorders>
            <w:shd w:val="clear" w:color="auto" w:fill="auto"/>
            <w:vAlign w:val="center"/>
          </w:tcPr>
          <w:p w14:paraId="27DEB4B0" w14:textId="77777777" w:rsidR="007E2813" w:rsidRPr="00912556" w:rsidRDefault="007E2813" w:rsidP="00C178FA">
            <w:pPr>
              <w:widowControl w:val="0"/>
              <w:spacing w:line="312" w:lineRule="auto"/>
              <w:jc w:val="center"/>
              <w:rPr>
                <w:rFonts w:ascii="Arial" w:hAnsi="Arial" w:cs="Arial"/>
                <w:sz w:val="22"/>
                <w:szCs w:val="22"/>
              </w:rPr>
            </w:pPr>
            <w:r w:rsidRPr="00912556">
              <w:rPr>
                <w:rFonts w:ascii="Arial" w:hAnsi="Arial" w:cs="Arial"/>
                <w:sz w:val="22"/>
                <w:szCs w:val="22"/>
              </w:rPr>
              <w:t>св. 700</w:t>
            </w:r>
          </w:p>
          <w:p w14:paraId="25C6935D" w14:textId="77777777" w:rsidR="007E2813" w:rsidRPr="00912556" w:rsidRDefault="007E2813" w:rsidP="00C178FA">
            <w:pPr>
              <w:widowControl w:val="0"/>
              <w:spacing w:line="312" w:lineRule="auto"/>
              <w:jc w:val="center"/>
              <w:rPr>
                <w:rFonts w:ascii="Arial" w:hAnsi="Arial" w:cs="Arial"/>
                <w:sz w:val="22"/>
                <w:szCs w:val="22"/>
              </w:rPr>
            </w:pPr>
            <w:r w:rsidRPr="00912556">
              <w:rPr>
                <w:rFonts w:ascii="Arial" w:hAnsi="Arial" w:cs="Arial"/>
                <w:sz w:val="22"/>
                <w:szCs w:val="22"/>
              </w:rPr>
              <w:t>до 1000 включ.</w:t>
            </w:r>
          </w:p>
        </w:tc>
        <w:tc>
          <w:tcPr>
            <w:tcW w:w="1985" w:type="dxa"/>
            <w:gridSpan w:val="2"/>
            <w:tcBorders>
              <w:top w:val="single" w:sz="6" w:space="0" w:color="auto"/>
              <w:left w:val="single" w:sz="6" w:space="0" w:color="auto"/>
              <w:bottom w:val="double" w:sz="4" w:space="0" w:color="auto"/>
              <w:right w:val="single" w:sz="6" w:space="0" w:color="auto"/>
            </w:tcBorders>
            <w:shd w:val="clear" w:color="auto" w:fill="auto"/>
            <w:vAlign w:val="center"/>
          </w:tcPr>
          <w:p w14:paraId="4E101EF1" w14:textId="77777777" w:rsidR="007E2813" w:rsidRPr="00912556" w:rsidRDefault="007E2813" w:rsidP="00C178FA">
            <w:pPr>
              <w:widowControl w:val="0"/>
              <w:spacing w:line="312" w:lineRule="auto"/>
              <w:jc w:val="center"/>
              <w:rPr>
                <w:rFonts w:ascii="Arial" w:hAnsi="Arial" w:cs="Arial"/>
                <w:sz w:val="22"/>
                <w:szCs w:val="22"/>
              </w:rPr>
            </w:pPr>
            <w:r w:rsidRPr="00912556">
              <w:rPr>
                <w:rFonts w:ascii="Arial" w:hAnsi="Arial" w:cs="Arial"/>
                <w:sz w:val="22"/>
                <w:szCs w:val="22"/>
              </w:rPr>
              <w:t>св. 1000</w:t>
            </w:r>
          </w:p>
          <w:p w14:paraId="5B7FDA51" w14:textId="77777777" w:rsidR="007E2813" w:rsidRPr="00912556" w:rsidRDefault="007E2813" w:rsidP="00C178FA">
            <w:pPr>
              <w:widowControl w:val="0"/>
              <w:spacing w:line="312" w:lineRule="auto"/>
              <w:jc w:val="center"/>
              <w:rPr>
                <w:rFonts w:ascii="Arial" w:hAnsi="Arial" w:cs="Arial"/>
                <w:sz w:val="22"/>
                <w:szCs w:val="22"/>
              </w:rPr>
            </w:pPr>
            <w:r w:rsidRPr="00912556">
              <w:rPr>
                <w:rFonts w:ascii="Arial" w:hAnsi="Arial" w:cs="Arial"/>
                <w:sz w:val="22"/>
                <w:szCs w:val="22"/>
              </w:rPr>
              <w:t>до 1400 включ.</w:t>
            </w:r>
          </w:p>
        </w:tc>
      </w:tr>
      <w:tr w:rsidR="00912556" w:rsidRPr="00912556" w14:paraId="013F60A3" w14:textId="77777777" w:rsidTr="0049701F">
        <w:trPr>
          <w:gridAfter w:val="1"/>
          <w:wAfter w:w="15" w:type="dxa"/>
          <w:jc w:val="center"/>
        </w:trPr>
        <w:tc>
          <w:tcPr>
            <w:tcW w:w="1985" w:type="dxa"/>
            <w:gridSpan w:val="2"/>
            <w:tcBorders>
              <w:top w:val="double" w:sz="4" w:space="0" w:color="auto"/>
              <w:left w:val="single" w:sz="6" w:space="0" w:color="auto"/>
              <w:bottom w:val="single" w:sz="6" w:space="0" w:color="auto"/>
              <w:right w:val="single" w:sz="6" w:space="0" w:color="auto"/>
            </w:tcBorders>
            <w:vAlign w:val="center"/>
          </w:tcPr>
          <w:p w14:paraId="0C013EE0" w14:textId="1A862141" w:rsidR="007E2813" w:rsidRPr="00912556" w:rsidRDefault="007E2813" w:rsidP="00C178FA">
            <w:pPr>
              <w:widowControl w:val="0"/>
              <w:spacing w:line="312" w:lineRule="auto"/>
              <w:jc w:val="center"/>
              <w:rPr>
                <w:rFonts w:ascii="Arial" w:hAnsi="Arial" w:cs="Arial"/>
              </w:rPr>
            </w:pPr>
            <w:r w:rsidRPr="00912556">
              <w:rPr>
                <w:rFonts w:ascii="Arial" w:hAnsi="Arial" w:cs="Arial"/>
              </w:rPr>
              <w:t>Подземный</w:t>
            </w:r>
          </w:p>
        </w:tc>
        <w:tc>
          <w:tcPr>
            <w:tcW w:w="1985" w:type="dxa"/>
            <w:gridSpan w:val="2"/>
            <w:tcBorders>
              <w:top w:val="double" w:sz="4" w:space="0" w:color="auto"/>
              <w:left w:val="single" w:sz="6" w:space="0" w:color="auto"/>
              <w:bottom w:val="single" w:sz="6" w:space="0" w:color="auto"/>
              <w:right w:val="single" w:sz="6" w:space="0" w:color="auto"/>
            </w:tcBorders>
            <w:vAlign w:val="center"/>
          </w:tcPr>
          <w:p w14:paraId="26D5D63E"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Подземный</w:t>
            </w:r>
          </w:p>
        </w:tc>
        <w:tc>
          <w:tcPr>
            <w:tcW w:w="1701" w:type="dxa"/>
            <w:gridSpan w:val="2"/>
            <w:tcBorders>
              <w:top w:val="double" w:sz="4" w:space="0" w:color="auto"/>
              <w:left w:val="single" w:sz="6" w:space="0" w:color="auto"/>
              <w:bottom w:val="single" w:sz="6" w:space="0" w:color="auto"/>
              <w:right w:val="single" w:sz="6" w:space="0" w:color="auto"/>
            </w:tcBorders>
            <w:vAlign w:val="center"/>
          </w:tcPr>
          <w:p w14:paraId="7488CB35"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60</w:t>
            </w:r>
          </w:p>
        </w:tc>
        <w:tc>
          <w:tcPr>
            <w:tcW w:w="1984" w:type="dxa"/>
            <w:gridSpan w:val="2"/>
            <w:tcBorders>
              <w:top w:val="double" w:sz="4" w:space="0" w:color="auto"/>
              <w:left w:val="single" w:sz="6" w:space="0" w:color="auto"/>
              <w:bottom w:val="single" w:sz="6" w:space="0" w:color="auto"/>
              <w:right w:val="single" w:sz="6" w:space="0" w:color="auto"/>
            </w:tcBorders>
            <w:vAlign w:val="center"/>
          </w:tcPr>
          <w:p w14:paraId="3EE8A36B"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75</w:t>
            </w:r>
          </w:p>
        </w:tc>
        <w:tc>
          <w:tcPr>
            <w:tcW w:w="1985" w:type="dxa"/>
            <w:gridSpan w:val="2"/>
            <w:tcBorders>
              <w:top w:val="double" w:sz="4" w:space="0" w:color="auto"/>
              <w:left w:val="single" w:sz="6" w:space="0" w:color="auto"/>
              <w:bottom w:val="single" w:sz="6" w:space="0" w:color="auto"/>
              <w:right w:val="single" w:sz="6" w:space="0" w:color="auto"/>
            </w:tcBorders>
            <w:vAlign w:val="center"/>
          </w:tcPr>
          <w:p w14:paraId="7DD220C0"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100</w:t>
            </w:r>
          </w:p>
        </w:tc>
      </w:tr>
      <w:tr w:rsidR="00912556" w:rsidRPr="00912556" w14:paraId="0ECAF114" w14:textId="77777777" w:rsidTr="0049701F">
        <w:trPr>
          <w:gridBefore w:val="1"/>
          <w:wBefore w:w="13" w:type="dxa"/>
          <w:jc w:val="center"/>
        </w:trPr>
        <w:tc>
          <w:tcPr>
            <w:tcW w:w="1987" w:type="dxa"/>
            <w:gridSpan w:val="2"/>
            <w:tcBorders>
              <w:top w:val="single" w:sz="6" w:space="0" w:color="auto"/>
              <w:left w:val="single" w:sz="6" w:space="0" w:color="auto"/>
              <w:bottom w:val="single" w:sz="6" w:space="0" w:color="auto"/>
              <w:right w:val="single" w:sz="6" w:space="0" w:color="auto"/>
            </w:tcBorders>
            <w:vAlign w:val="center"/>
          </w:tcPr>
          <w:p w14:paraId="776AFC7E"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Наземный</w:t>
            </w:r>
          </w:p>
        </w:tc>
        <w:tc>
          <w:tcPr>
            <w:tcW w:w="1985" w:type="dxa"/>
            <w:gridSpan w:val="2"/>
            <w:vMerge w:val="restart"/>
            <w:tcBorders>
              <w:top w:val="single" w:sz="6" w:space="0" w:color="auto"/>
              <w:left w:val="single" w:sz="6" w:space="0" w:color="auto"/>
              <w:right w:val="single" w:sz="6" w:space="0" w:color="auto"/>
            </w:tcBorders>
            <w:vAlign w:val="center"/>
          </w:tcPr>
          <w:p w14:paraId="5E655F37"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Наземный</w:t>
            </w:r>
          </w:p>
        </w:tc>
        <w:tc>
          <w:tcPr>
            <w:tcW w:w="1701" w:type="dxa"/>
            <w:gridSpan w:val="2"/>
            <w:tcBorders>
              <w:top w:val="single" w:sz="6" w:space="0" w:color="auto"/>
              <w:left w:val="single" w:sz="6" w:space="0" w:color="auto"/>
              <w:right w:val="single" w:sz="6" w:space="0" w:color="auto"/>
            </w:tcBorders>
            <w:vAlign w:val="center"/>
          </w:tcPr>
          <w:p w14:paraId="7202A681"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50</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6ABAA7C9"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60</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15C3ACDA"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80</w:t>
            </w:r>
          </w:p>
        </w:tc>
      </w:tr>
      <w:tr w:rsidR="00912556" w:rsidRPr="00912556" w14:paraId="5BE69139" w14:textId="77777777" w:rsidTr="0049701F">
        <w:trPr>
          <w:gridBefore w:val="1"/>
          <w:wBefore w:w="13" w:type="dxa"/>
          <w:jc w:val="center"/>
        </w:trPr>
        <w:tc>
          <w:tcPr>
            <w:tcW w:w="1987" w:type="dxa"/>
            <w:gridSpan w:val="2"/>
            <w:vMerge w:val="restart"/>
            <w:tcBorders>
              <w:left w:val="single" w:sz="6" w:space="0" w:color="auto"/>
              <w:right w:val="single" w:sz="6" w:space="0" w:color="auto"/>
            </w:tcBorders>
            <w:vAlign w:val="center"/>
          </w:tcPr>
          <w:p w14:paraId="1A8F437E"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Подземный</w:t>
            </w:r>
          </w:p>
        </w:tc>
        <w:tc>
          <w:tcPr>
            <w:tcW w:w="1985" w:type="dxa"/>
            <w:gridSpan w:val="2"/>
            <w:vMerge/>
            <w:tcBorders>
              <w:left w:val="single" w:sz="6" w:space="0" w:color="auto"/>
              <w:bottom w:val="single" w:sz="6" w:space="0" w:color="auto"/>
              <w:right w:val="single" w:sz="6" w:space="0" w:color="auto"/>
            </w:tcBorders>
            <w:vAlign w:val="center"/>
          </w:tcPr>
          <w:p w14:paraId="051CE73C" w14:textId="77777777" w:rsidR="007E2813" w:rsidRPr="00912556" w:rsidRDefault="007E2813" w:rsidP="00C178FA">
            <w:pPr>
              <w:widowControl w:val="0"/>
              <w:spacing w:line="312" w:lineRule="auto"/>
              <w:jc w:val="center"/>
              <w:rPr>
                <w:rFonts w:ascii="Arial" w:hAnsi="Arial" w:cs="Arial"/>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40DF8D96"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50</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5B479473"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60</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6416DB43"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80</w:t>
            </w:r>
          </w:p>
        </w:tc>
      </w:tr>
      <w:tr w:rsidR="00912556" w:rsidRPr="00912556" w14:paraId="2D50A5AD" w14:textId="77777777" w:rsidTr="0049701F">
        <w:trPr>
          <w:gridBefore w:val="1"/>
          <w:wBefore w:w="13" w:type="dxa"/>
          <w:jc w:val="center"/>
        </w:trPr>
        <w:tc>
          <w:tcPr>
            <w:tcW w:w="1987" w:type="dxa"/>
            <w:gridSpan w:val="2"/>
            <w:vMerge/>
            <w:tcBorders>
              <w:left w:val="single" w:sz="6" w:space="0" w:color="auto"/>
              <w:bottom w:val="single" w:sz="6" w:space="0" w:color="auto"/>
              <w:right w:val="single" w:sz="6" w:space="0" w:color="auto"/>
            </w:tcBorders>
            <w:vAlign w:val="center"/>
          </w:tcPr>
          <w:p w14:paraId="375E2986" w14:textId="77777777" w:rsidR="007E2813" w:rsidRPr="00912556" w:rsidRDefault="007E2813" w:rsidP="00C178FA">
            <w:pPr>
              <w:widowControl w:val="0"/>
              <w:spacing w:line="312" w:lineRule="auto"/>
              <w:jc w:val="center"/>
              <w:rPr>
                <w:rFonts w:ascii="Arial" w:hAnsi="Arial" w:cs="Arial"/>
              </w:rPr>
            </w:pPr>
          </w:p>
        </w:tc>
        <w:tc>
          <w:tcPr>
            <w:tcW w:w="1985" w:type="dxa"/>
            <w:gridSpan w:val="2"/>
            <w:vMerge w:val="restart"/>
            <w:tcBorders>
              <w:left w:val="single" w:sz="6" w:space="0" w:color="auto"/>
              <w:bottom w:val="single" w:sz="6" w:space="0" w:color="auto"/>
              <w:right w:val="single" w:sz="6" w:space="0" w:color="auto"/>
            </w:tcBorders>
            <w:vAlign w:val="center"/>
          </w:tcPr>
          <w:p w14:paraId="326BD026"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Надземный</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D1D0CCE"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50</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0E813439"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60</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0DBD2C14"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80</w:t>
            </w:r>
          </w:p>
        </w:tc>
      </w:tr>
      <w:tr w:rsidR="00912556" w:rsidRPr="00912556" w14:paraId="18DC1027" w14:textId="77777777" w:rsidTr="0049701F">
        <w:trPr>
          <w:gridBefore w:val="1"/>
          <w:wBefore w:w="13" w:type="dxa"/>
          <w:jc w:val="center"/>
        </w:trPr>
        <w:tc>
          <w:tcPr>
            <w:tcW w:w="1987" w:type="dxa"/>
            <w:gridSpan w:val="2"/>
            <w:tcBorders>
              <w:top w:val="single" w:sz="6" w:space="0" w:color="auto"/>
              <w:left w:val="single" w:sz="6" w:space="0" w:color="auto"/>
              <w:bottom w:val="single" w:sz="6" w:space="0" w:color="auto"/>
              <w:right w:val="single" w:sz="6" w:space="0" w:color="auto"/>
            </w:tcBorders>
            <w:vAlign w:val="center"/>
          </w:tcPr>
          <w:p w14:paraId="09F0B059"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Надземный</w:t>
            </w:r>
          </w:p>
        </w:tc>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71A9F948" w14:textId="77777777" w:rsidR="007E2813" w:rsidRPr="00912556" w:rsidRDefault="007E2813" w:rsidP="00C178FA">
            <w:pPr>
              <w:widowControl w:val="0"/>
              <w:spacing w:line="312" w:lineRule="auto"/>
              <w:jc w:val="center"/>
              <w:rPr>
                <w:rFonts w:ascii="Arial" w:hAnsi="Arial" w:cs="Arial"/>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0CD2CC7"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40</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7A3B9E3D"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50</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5C328318"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75</w:t>
            </w:r>
          </w:p>
        </w:tc>
      </w:tr>
      <w:tr w:rsidR="00EF366C" w:rsidRPr="00912556" w14:paraId="1B8414AD" w14:textId="77777777" w:rsidTr="0049701F">
        <w:trPr>
          <w:gridBefore w:val="1"/>
          <w:wBefore w:w="13" w:type="dxa"/>
          <w:jc w:val="center"/>
        </w:trPr>
        <w:tc>
          <w:tcPr>
            <w:tcW w:w="1987" w:type="dxa"/>
            <w:gridSpan w:val="2"/>
            <w:tcBorders>
              <w:top w:val="single" w:sz="6" w:space="0" w:color="auto"/>
              <w:left w:val="single" w:sz="6" w:space="0" w:color="auto"/>
              <w:bottom w:val="single" w:sz="6" w:space="0" w:color="auto"/>
              <w:right w:val="single" w:sz="6" w:space="0" w:color="auto"/>
            </w:tcBorders>
            <w:vAlign w:val="center"/>
          </w:tcPr>
          <w:p w14:paraId="4D64793D"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Наземный</w:t>
            </w:r>
          </w:p>
        </w:tc>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228C0788" w14:textId="77777777" w:rsidR="007E2813" w:rsidRPr="00912556" w:rsidRDefault="007E2813" w:rsidP="00C178FA">
            <w:pPr>
              <w:widowControl w:val="0"/>
              <w:spacing w:line="312" w:lineRule="auto"/>
              <w:jc w:val="center"/>
              <w:rPr>
                <w:rFonts w:ascii="Arial" w:hAnsi="Arial" w:cs="Arial"/>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109B53C"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40</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1C7AADEB"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50</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296ED23C" w14:textId="77777777" w:rsidR="007E2813" w:rsidRPr="00912556" w:rsidRDefault="007E2813" w:rsidP="00C178FA">
            <w:pPr>
              <w:widowControl w:val="0"/>
              <w:spacing w:line="312" w:lineRule="auto"/>
              <w:jc w:val="center"/>
              <w:rPr>
                <w:rFonts w:ascii="Arial" w:hAnsi="Arial" w:cs="Arial"/>
              </w:rPr>
            </w:pPr>
            <w:r w:rsidRPr="00912556">
              <w:rPr>
                <w:rFonts w:ascii="Arial" w:hAnsi="Arial" w:cs="Arial"/>
              </w:rPr>
              <w:t>75</w:t>
            </w:r>
          </w:p>
        </w:tc>
      </w:tr>
    </w:tbl>
    <w:p w14:paraId="3519F243" w14:textId="77777777" w:rsidR="001167F0" w:rsidRPr="00912556" w:rsidRDefault="001167F0" w:rsidP="00C178FA">
      <w:pPr>
        <w:widowControl w:val="0"/>
        <w:spacing w:line="360" w:lineRule="auto"/>
        <w:jc w:val="both"/>
        <w:rPr>
          <w:rFonts w:ascii="Arial" w:hAnsi="Arial" w:cs="Arial"/>
        </w:rPr>
      </w:pPr>
    </w:p>
    <w:p w14:paraId="3CD008B5" w14:textId="77777777" w:rsidR="00992211" w:rsidRPr="00912556" w:rsidRDefault="00992211" w:rsidP="00992211">
      <w:pPr>
        <w:pStyle w:val="10"/>
        <w:spacing w:line="360" w:lineRule="auto"/>
        <w:ind w:firstLine="709"/>
        <w:jc w:val="left"/>
        <w:rPr>
          <w:rFonts w:ascii="Arial" w:hAnsi="Arial" w:cs="Arial"/>
          <w:color w:val="auto"/>
          <w:sz w:val="24"/>
          <w:szCs w:val="24"/>
        </w:rPr>
      </w:pPr>
      <w:bookmarkStart w:id="40" w:name="_Toc194308666"/>
      <w:r w:rsidRPr="00912556">
        <w:rPr>
          <w:rFonts w:ascii="Arial" w:hAnsi="Arial" w:cs="Arial"/>
          <w:color w:val="auto"/>
          <w:sz w:val="24"/>
        </w:rPr>
        <w:t>7.</w:t>
      </w:r>
      <w:r w:rsidRPr="00912556">
        <w:rPr>
          <w:rFonts w:ascii="Arial" w:hAnsi="Arial" w:cs="Arial"/>
          <w:color w:val="auto"/>
          <w:sz w:val="24"/>
          <w:szCs w:val="24"/>
        </w:rPr>
        <w:t>3 Расстояния для трубопроводов топливного и импульсного газа</w:t>
      </w:r>
      <w:bookmarkEnd w:id="40"/>
    </w:p>
    <w:p w14:paraId="13EACEF0" w14:textId="01949660" w:rsidR="007D7C21" w:rsidRPr="00912556" w:rsidRDefault="009E2B64" w:rsidP="00C56C45">
      <w:pPr>
        <w:widowControl w:val="0"/>
        <w:spacing w:line="360" w:lineRule="auto"/>
        <w:ind w:firstLine="709"/>
        <w:jc w:val="both"/>
        <w:rPr>
          <w:rFonts w:ascii="Arial" w:hAnsi="Arial" w:cs="Arial"/>
        </w:rPr>
      </w:pPr>
      <w:r w:rsidRPr="00912556">
        <w:rPr>
          <w:rFonts w:ascii="Arial" w:hAnsi="Arial" w:cs="Arial"/>
        </w:rPr>
        <w:t xml:space="preserve">Трубопроводы импульсного, топливного, пускового газа, газа для системы «сухих» газодинамических уплотнений ГПА для </w:t>
      </w:r>
      <w:r w:rsidR="00350069" w:rsidRPr="00912556">
        <w:rPr>
          <w:rFonts w:ascii="Arial" w:hAnsi="Arial" w:cs="Arial"/>
        </w:rPr>
        <w:t>КС</w:t>
      </w:r>
      <w:r w:rsidRPr="00912556">
        <w:rPr>
          <w:rFonts w:ascii="Arial" w:hAnsi="Arial" w:cs="Arial"/>
        </w:rPr>
        <w:t xml:space="preserve"> относятся к технологическим трубопроводам основного назначения. Данные т</w:t>
      </w:r>
      <w:r w:rsidR="007D7C21" w:rsidRPr="00912556">
        <w:rPr>
          <w:rFonts w:ascii="Arial" w:hAnsi="Arial" w:cs="Arial"/>
        </w:rPr>
        <w:t>рубопроводы допускается прокладывать в одной траншее при выполнении следующих условий:</w:t>
      </w:r>
    </w:p>
    <w:p w14:paraId="32119618" w14:textId="4927187A" w:rsidR="007D7C21" w:rsidRPr="00912556" w:rsidRDefault="007D7C21" w:rsidP="00E4680E">
      <w:pPr>
        <w:widowControl w:val="0"/>
        <w:numPr>
          <w:ilvl w:val="0"/>
          <w:numId w:val="21"/>
        </w:numPr>
        <w:tabs>
          <w:tab w:val="clear" w:pos="1134"/>
          <w:tab w:val="num" w:pos="993"/>
        </w:tabs>
        <w:spacing w:line="360" w:lineRule="auto"/>
        <w:jc w:val="both"/>
        <w:rPr>
          <w:rFonts w:ascii="Arial" w:hAnsi="Arial" w:cs="Arial"/>
        </w:rPr>
      </w:pPr>
      <w:r w:rsidRPr="00912556">
        <w:rPr>
          <w:rFonts w:ascii="Arial" w:hAnsi="Arial" w:cs="Arial"/>
        </w:rPr>
        <w:t xml:space="preserve">расстояние между трубопроводами в свету </w:t>
      </w:r>
      <w:r w:rsidR="00A76814" w:rsidRPr="00912556">
        <w:rPr>
          <w:rFonts w:ascii="Arial" w:hAnsi="Arial" w:cs="Arial"/>
        </w:rPr>
        <w:t>составляет</w:t>
      </w:r>
      <w:r w:rsidRPr="00912556">
        <w:rPr>
          <w:rFonts w:ascii="Arial" w:hAnsi="Arial" w:cs="Arial"/>
        </w:rPr>
        <w:t xml:space="preserve"> не менее 0,5</w:t>
      </w:r>
      <w:r w:rsidR="00ED1F35" w:rsidRPr="00912556">
        <w:rPr>
          <w:rFonts w:ascii="Arial" w:hAnsi="Arial" w:cs="Arial"/>
        </w:rPr>
        <w:t> </w:t>
      </w:r>
      <w:r w:rsidRPr="00912556">
        <w:rPr>
          <w:rFonts w:ascii="Arial" w:hAnsi="Arial" w:cs="Arial"/>
        </w:rPr>
        <w:t>м;</w:t>
      </w:r>
    </w:p>
    <w:p w14:paraId="67B7E671" w14:textId="6186BA18" w:rsidR="007D7C21" w:rsidRPr="00912556" w:rsidRDefault="007D7C21" w:rsidP="00E4680E">
      <w:pPr>
        <w:widowControl w:val="0"/>
        <w:numPr>
          <w:ilvl w:val="0"/>
          <w:numId w:val="21"/>
        </w:numPr>
        <w:tabs>
          <w:tab w:val="clear" w:pos="1134"/>
          <w:tab w:val="num" w:pos="993"/>
        </w:tabs>
        <w:spacing w:line="360" w:lineRule="auto"/>
        <w:jc w:val="both"/>
        <w:rPr>
          <w:rFonts w:ascii="Arial" w:hAnsi="Arial" w:cs="Arial"/>
        </w:rPr>
      </w:pPr>
      <w:r w:rsidRPr="00912556">
        <w:rPr>
          <w:rFonts w:ascii="Arial" w:hAnsi="Arial" w:cs="Arial"/>
        </w:rPr>
        <w:t xml:space="preserve">оба трубопровода </w:t>
      </w:r>
      <w:r w:rsidR="00A76814" w:rsidRPr="00912556">
        <w:rPr>
          <w:rFonts w:ascii="Arial" w:hAnsi="Arial" w:cs="Arial"/>
        </w:rPr>
        <w:t xml:space="preserve">имеют </w:t>
      </w:r>
      <w:r w:rsidRPr="00912556">
        <w:rPr>
          <w:rFonts w:ascii="Arial" w:hAnsi="Arial" w:cs="Arial"/>
        </w:rPr>
        <w:t>категори</w:t>
      </w:r>
      <w:r w:rsidR="00A76814" w:rsidRPr="00912556">
        <w:rPr>
          <w:rFonts w:ascii="Arial" w:hAnsi="Arial" w:cs="Arial"/>
        </w:rPr>
        <w:t xml:space="preserve">ю не ниже </w:t>
      </w:r>
      <w:r w:rsidRPr="00912556">
        <w:rPr>
          <w:rFonts w:ascii="Arial" w:hAnsi="Arial" w:cs="Arial"/>
        </w:rPr>
        <w:t>В;</w:t>
      </w:r>
    </w:p>
    <w:p w14:paraId="15106115" w14:textId="1D63618D" w:rsidR="007D7C21" w:rsidRPr="00912556" w:rsidRDefault="00A76814" w:rsidP="00E4680E">
      <w:pPr>
        <w:widowControl w:val="0"/>
        <w:numPr>
          <w:ilvl w:val="0"/>
          <w:numId w:val="21"/>
        </w:numPr>
        <w:tabs>
          <w:tab w:val="clear" w:pos="1134"/>
          <w:tab w:val="num" w:pos="993"/>
        </w:tabs>
        <w:spacing w:line="360" w:lineRule="auto"/>
        <w:jc w:val="both"/>
        <w:rPr>
          <w:rFonts w:ascii="Arial" w:hAnsi="Arial" w:cs="Arial"/>
        </w:rPr>
      </w:pPr>
      <w:r w:rsidRPr="00912556">
        <w:rPr>
          <w:rFonts w:ascii="Arial" w:hAnsi="Arial" w:cs="Arial"/>
        </w:rPr>
        <w:t xml:space="preserve">применяется </w:t>
      </w:r>
      <w:r w:rsidR="00277631" w:rsidRPr="00912556">
        <w:rPr>
          <w:rFonts w:ascii="Arial" w:hAnsi="Arial" w:cs="Arial"/>
        </w:rPr>
        <w:t xml:space="preserve">защитное </w:t>
      </w:r>
      <w:r w:rsidR="007D7C21" w:rsidRPr="00912556">
        <w:rPr>
          <w:rFonts w:ascii="Arial" w:hAnsi="Arial" w:cs="Arial"/>
        </w:rPr>
        <w:t>покрытие усиленного типа;</w:t>
      </w:r>
    </w:p>
    <w:p w14:paraId="306928EA" w14:textId="77777777" w:rsidR="007D7C21" w:rsidRPr="00912556" w:rsidRDefault="007D7C21" w:rsidP="00E4680E">
      <w:pPr>
        <w:widowControl w:val="0"/>
        <w:numPr>
          <w:ilvl w:val="0"/>
          <w:numId w:val="21"/>
        </w:numPr>
        <w:tabs>
          <w:tab w:val="clear" w:pos="1134"/>
          <w:tab w:val="num" w:pos="993"/>
        </w:tabs>
        <w:spacing w:line="360" w:lineRule="auto"/>
        <w:jc w:val="both"/>
        <w:rPr>
          <w:rFonts w:ascii="Arial" w:hAnsi="Arial" w:cs="Arial"/>
        </w:rPr>
      </w:pPr>
      <w:r w:rsidRPr="00912556">
        <w:rPr>
          <w:rFonts w:ascii="Arial" w:hAnsi="Arial" w:cs="Arial"/>
        </w:rPr>
        <w:t>разрешается их прокладка параллельно подводящим и отводящим газо</w:t>
      </w:r>
      <w:r w:rsidR="00081AF8" w:rsidRPr="00912556">
        <w:rPr>
          <w:rFonts w:ascii="Arial" w:hAnsi="Arial" w:cs="Arial"/>
        </w:rPr>
        <w:t>проводам (газопроводам-</w:t>
      </w:r>
      <w:r w:rsidRPr="00912556">
        <w:rPr>
          <w:rFonts w:ascii="Arial" w:hAnsi="Arial" w:cs="Arial"/>
        </w:rPr>
        <w:t>шлейфам) на расстоянии не менее 15</w:t>
      </w:r>
      <w:r w:rsidR="00ED1F35" w:rsidRPr="00912556">
        <w:rPr>
          <w:rFonts w:ascii="Arial" w:hAnsi="Arial" w:cs="Arial"/>
        </w:rPr>
        <w:t> </w:t>
      </w:r>
      <w:r w:rsidRPr="00912556">
        <w:rPr>
          <w:rFonts w:ascii="Arial" w:hAnsi="Arial" w:cs="Arial"/>
        </w:rPr>
        <w:t>м независимо от района строительства;</w:t>
      </w:r>
    </w:p>
    <w:p w14:paraId="4D535B05" w14:textId="309BA22B" w:rsidR="007D7C21" w:rsidRPr="00912556" w:rsidRDefault="007D7C21" w:rsidP="00E4680E">
      <w:pPr>
        <w:widowControl w:val="0"/>
        <w:numPr>
          <w:ilvl w:val="0"/>
          <w:numId w:val="21"/>
        </w:numPr>
        <w:tabs>
          <w:tab w:val="clear" w:pos="1134"/>
          <w:tab w:val="num" w:pos="993"/>
        </w:tabs>
        <w:spacing w:line="360" w:lineRule="auto"/>
        <w:jc w:val="both"/>
        <w:rPr>
          <w:rFonts w:ascii="Arial" w:hAnsi="Arial" w:cs="Arial"/>
        </w:rPr>
      </w:pPr>
      <w:r w:rsidRPr="00912556">
        <w:rPr>
          <w:rFonts w:ascii="Arial" w:hAnsi="Arial" w:cs="Arial"/>
        </w:rPr>
        <w:lastRenderedPageBreak/>
        <w:t xml:space="preserve">для обеспечения возможного переключения кранов узла подключения при отсутствии газа на площадке КС предусмотреть резервную запитку импульсного газа </w:t>
      </w:r>
      <w:r w:rsidR="00655B26" w:rsidRPr="00912556">
        <w:rPr>
          <w:rFonts w:ascii="Arial" w:hAnsi="Arial" w:cs="Arial"/>
        </w:rPr>
        <w:t xml:space="preserve">непосредственно из </w:t>
      </w:r>
      <w:r w:rsidR="00321F5F" w:rsidRPr="00912556">
        <w:rPr>
          <w:rFonts w:ascii="Arial" w:hAnsi="Arial" w:cs="Arial"/>
        </w:rPr>
        <w:t>газопровода</w:t>
      </w:r>
      <w:r w:rsidR="00655B26" w:rsidRPr="00912556">
        <w:rPr>
          <w:rFonts w:ascii="Arial" w:hAnsi="Arial" w:cs="Arial"/>
        </w:rPr>
        <w:t xml:space="preserve"> на узле подключения</w:t>
      </w:r>
      <w:r w:rsidR="00E22D86" w:rsidRPr="00912556">
        <w:rPr>
          <w:rFonts w:ascii="Arial" w:hAnsi="Arial" w:cs="Arial"/>
        </w:rPr>
        <w:t>.</w:t>
      </w:r>
    </w:p>
    <w:p w14:paraId="11D7A9A2" w14:textId="77777777" w:rsidR="00992211" w:rsidRPr="00912556" w:rsidRDefault="00992211" w:rsidP="00992211">
      <w:pPr>
        <w:pStyle w:val="10"/>
        <w:spacing w:line="360" w:lineRule="auto"/>
        <w:ind w:firstLine="709"/>
        <w:jc w:val="left"/>
        <w:rPr>
          <w:rFonts w:ascii="Arial" w:hAnsi="Arial" w:cs="Arial"/>
          <w:color w:val="auto"/>
          <w:sz w:val="24"/>
          <w:szCs w:val="24"/>
        </w:rPr>
      </w:pPr>
      <w:bookmarkStart w:id="41" w:name="_Toc194308667"/>
      <w:r w:rsidRPr="00912556">
        <w:rPr>
          <w:rFonts w:ascii="Arial" w:hAnsi="Arial" w:cs="Arial"/>
          <w:color w:val="auto"/>
          <w:sz w:val="24"/>
        </w:rPr>
        <w:t>7.4 Охранные зоны</w:t>
      </w:r>
      <w:bookmarkEnd w:id="41"/>
    </w:p>
    <w:p w14:paraId="19936506" w14:textId="619E1A76" w:rsidR="007D7C21" w:rsidRPr="00912556" w:rsidRDefault="007D7C21" w:rsidP="00C56C45">
      <w:pPr>
        <w:pStyle w:val="aff2"/>
        <w:widowControl w:val="0"/>
        <w:spacing w:before="0" w:after="0"/>
        <w:ind w:firstLine="709"/>
        <w:rPr>
          <w:rFonts w:cs="Arial"/>
          <w:szCs w:val="24"/>
        </w:rPr>
      </w:pPr>
      <w:r w:rsidRPr="00912556">
        <w:rPr>
          <w:rFonts w:cs="Arial"/>
          <w:szCs w:val="24"/>
        </w:rPr>
        <w:t>7.4.1</w:t>
      </w:r>
      <w:r w:rsidR="00987778" w:rsidRPr="00912556">
        <w:rPr>
          <w:rFonts w:cs="Arial"/>
          <w:szCs w:val="24"/>
        </w:rPr>
        <w:t xml:space="preserve"> </w:t>
      </w:r>
      <w:r w:rsidRPr="00912556">
        <w:rPr>
          <w:rFonts w:cs="Arial"/>
          <w:szCs w:val="24"/>
        </w:rPr>
        <w:t xml:space="preserve">Установление охранных зон </w:t>
      </w:r>
      <w:r w:rsidR="0069445E" w:rsidRPr="00912556">
        <w:rPr>
          <w:rFonts w:cs="Arial"/>
          <w:szCs w:val="24"/>
        </w:rPr>
        <w:t>МГ</w:t>
      </w:r>
      <w:r w:rsidRPr="00912556">
        <w:rPr>
          <w:rFonts w:cs="Arial"/>
          <w:szCs w:val="24"/>
        </w:rPr>
        <w:t xml:space="preserve"> производится с целью обеспечения условий безопасной работы </w:t>
      </w:r>
      <w:r w:rsidR="0069445E" w:rsidRPr="00912556">
        <w:rPr>
          <w:rFonts w:cs="Arial"/>
          <w:szCs w:val="24"/>
        </w:rPr>
        <w:t>МГ</w:t>
      </w:r>
      <w:r w:rsidRPr="00912556">
        <w:rPr>
          <w:rFonts w:cs="Arial"/>
          <w:szCs w:val="24"/>
        </w:rPr>
        <w:t xml:space="preserve"> путем:</w:t>
      </w:r>
    </w:p>
    <w:p w14:paraId="4697615C" w14:textId="57BBD91E" w:rsidR="007D7C21" w:rsidRPr="00912556" w:rsidRDefault="007D7C21" w:rsidP="00E4680E">
      <w:pPr>
        <w:pStyle w:val="aff"/>
        <w:widowControl w:val="0"/>
        <w:numPr>
          <w:ilvl w:val="0"/>
          <w:numId w:val="22"/>
        </w:numPr>
        <w:tabs>
          <w:tab w:val="clear" w:pos="1134"/>
          <w:tab w:val="num" w:pos="993"/>
        </w:tabs>
        <w:spacing w:before="0"/>
        <w:rPr>
          <w:rFonts w:cs="Arial"/>
          <w:szCs w:val="24"/>
        </w:rPr>
      </w:pPr>
      <w:r w:rsidRPr="00912556">
        <w:rPr>
          <w:rFonts w:cs="Arial"/>
          <w:szCs w:val="24"/>
        </w:rPr>
        <w:t xml:space="preserve">исключения проведения несанкционированных </w:t>
      </w:r>
      <w:r w:rsidR="00416855" w:rsidRPr="00912556">
        <w:rPr>
          <w:rFonts w:cs="Arial"/>
          <w:szCs w:val="24"/>
        </w:rPr>
        <w:t>СМР</w:t>
      </w:r>
      <w:r w:rsidRPr="00912556">
        <w:rPr>
          <w:rFonts w:cs="Arial"/>
          <w:szCs w:val="24"/>
        </w:rPr>
        <w:t>, землеройных, взрывных и иных видов работ (за исключением сельскохозяйственных), способных в той или иной мере повредить технологическое оборудование либо коммуникации</w:t>
      </w:r>
      <w:r w:rsidR="00321F5F" w:rsidRPr="00912556">
        <w:rPr>
          <w:rFonts w:cs="Arial"/>
          <w:szCs w:val="24"/>
        </w:rPr>
        <w:t xml:space="preserve"> газопровода</w:t>
      </w:r>
      <w:r w:rsidRPr="00912556">
        <w:rPr>
          <w:rFonts w:cs="Arial"/>
          <w:szCs w:val="24"/>
        </w:rPr>
        <w:t>;</w:t>
      </w:r>
    </w:p>
    <w:p w14:paraId="387ED985" w14:textId="0C928645" w:rsidR="007D7C21" w:rsidRPr="00912556" w:rsidRDefault="007D7C21" w:rsidP="00E4680E">
      <w:pPr>
        <w:pStyle w:val="aff"/>
        <w:widowControl w:val="0"/>
        <w:numPr>
          <w:ilvl w:val="0"/>
          <w:numId w:val="22"/>
        </w:numPr>
        <w:tabs>
          <w:tab w:val="clear" w:pos="1134"/>
          <w:tab w:val="num" w:pos="993"/>
        </w:tabs>
        <w:spacing w:before="0"/>
        <w:rPr>
          <w:rFonts w:cs="Arial"/>
          <w:szCs w:val="24"/>
        </w:rPr>
      </w:pPr>
      <w:r w:rsidRPr="00912556">
        <w:rPr>
          <w:rFonts w:cs="Arial"/>
          <w:szCs w:val="24"/>
        </w:rPr>
        <w:t>ограничения других видов деятельности, которая может нанес</w:t>
      </w:r>
      <w:r w:rsidR="00081AF8" w:rsidRPr="00912556">
        <w:rPr>
          <w:rFonts w:cs="Arial"/>
          <w:szCs w:val="24"/>
        </w:rPr>
        <w:t xml:space="preserve">ти ущерб </w:t>
      </w:r>
      <w:r w:rsidR="00321F5F" w:rsidRPr="00912556">
        <w:rPr>
          <w:rFonts w:cs="Arial"/>
          <w:szCs w:val="24"/>
        </w:rPr>
        <w:t>газопроводу</w:t>
      </w:r>
      <w:r w:rsidR="00081AF8" w:rsidRPr="00912556">
        <w:rPr>
          <w:rFonts w:cs="Arial"/>
          <w:szCs w:val="24"/>
        </w:rPr>
        <w:t xml:space="preserve"> (разведение открытого огня, складирование</w:t>
      </w:r>
      <w:r w:rsidRPr="00912556">
        <w:rPr>
          <w:rFonts w:cs="Arial"/>
          <w:szCs w:val="24"/>
        </w:rPr>
        <w:t xml:space="preserve"> сырья, продукции, отсып</w:t>
      </w:r>
      <w:r w:rsidR="00081AF8" w:rsidRPr="00912556">
        <w:rPr>
          <w:rFonts w:cs="Arial"/>
          <w:szCs w:val="24"/>
        </w:rPr>
        <w:t>ных материалов, установка</w:t>
      </w:r>
      <w:r w:rsidRPr="00912556">
        <w:rPr>
          <w:rFonts w:cs="Arial"/>
          <w:szCs w:val="24"/>
        </w:rPr>
        <w:t xml:space="preserve"> каких бы то ни было препятствий, ухудшающих доступ эксплуатирующего персонала к объектам </w:t>
      </w:r>
      <w:r w:rsidR="000A6816" w:rsidRPr="00912556">
        <w:rPr>
          <w:rFonts w:cs="Arial"/>
        </w:rPr>
        <w:t>МГ</w:t>
      </w:r>
      <w:r w:rsidRPr="00912556">
        <w:rPr>
          <w:rFonts w:cs="Arial"/>
          <w:szCs w:val="24"/>
        </w:rPr>
        <w:t xml:space="preserve"> и др.).</w:t>
      </w:r>
    </w:p>
    <w:p w14:paraId="6F5878A1" w14:textId="4DC4D6BB" w:rsidR="00987778" w:rsidRPr="00912556" w:rsidRDefault="00987778" w:rsidP="00987778">
      <w:pPr>
        <w:pStyle w:val="aff2"/>
        <w:widowControl w:val="0"/>
        <w:spacing w:before="0" w:after="0"/>
        <w:ind w:firstLine="709"/>
        <w:rPr>
          <w:rFonts w:cs="Arial"/>
          <w:szCs w:val="24"/>
        </w:rPr>
      </w:pPr>
      <w:r w:rsidRPr="00912556">
        <w:rPr>
          <w:rFonts w:cs="Arial"/>
          <w:szCs w:val="24"/>
        </w:rPr>
        <w:t>7.4.2</w:t>
      </w:r>
      <w:r w:rsidR="00FF22AC" w:rsidRPr="00912556">
        <w:rPr>
          <w:rFonts w:cs="Arial"/>
          <w:szCs w:val="24"/>
        </w:rPr>
        <w:t> </w:t>
      </w:r>
      <w:r w:rsidRPr="00912556">
        <w:rPr>
          <w:rFonts w:cs="Arial"/>
          <w:szCs w:val="24"/>
        </w:rPr>
        <w:t>Сведения о границах охранных зон и минимальных расстояний указываются в проектной документации МГ, а также отображаются в документации по планировке территории и подлежат включению в информационные ресурсы территориального планирования и отображению на публичных кадастровых картах в соответс</w:t>
      </w:r>
      <w:r w:rsidR="00E12467" w:rsidRPr="00912556">
        <w:rPr>
          <w:rFonts w:cs="Arial"/>
          <w:szCs w:val="24"/>
        </w:rPr>
        <w:t>т</w:t>
      </w:r>
      <w:r w:rsidRPr="00912556">
        <w:rPr>
          <w:rFonts w:cs="Arial"/>
          <w:szCs w:val="24"/>
        </w:rPr>
        <w:t xml:space="preserve">вии с законодательством </w:t>
      </w:r>
      <w:r w:rsidR="00FA55D7" w:rsidRPr="00912556">
        <w:rPr>
          <w:rFonts w:cs="Arial"/>
          <w:spacing w:val="-2"/>
          <w:kern w:val="2"/>
        </w:rPr>
        <w:t>государств союза</w:t>
      </w:r>
      <w:r w:rsidRPr="00912556">
        <w:rPr>
          <w:rFonts w:cs="Arial"/>
          <w:szCs w:val="24"/>
        </w:rPr>
        <w:t>.</w:t>
      </w:r>
    </w:p>
    <w:p w14:paraId="393FDE52" w14:textId="6FCF6189" w:rsidR="007D7C21" w:rsidRPr="00912556" w:rsidRDefault="009E3860" w:rsidP="00C56C45">
      <w:pPr>
        <w:widowControl w:val="0"/>
        <w:spacing w:line="360" w:lineRule="auto"/>
        <w:ind w:firstLine="709"/>
        <w:jc w:val="both"/>
        <w:rPr>
          <w:rFonts w:ascii="Arial" w:hAnsi="Arial" w:cs="Arial"/>
        </w:rPr>
      </w:pPr>
      <w:r w:rsidRPr="00912556">
        <w:rPr>
          <w:rFonts w:ascii="Arial" w:hAnsi="Arial" w:cs="Arial"/>
        </w:rPr>
        <w:t>7.4.3 Проектной документацией предусматрива</w:t>
      </w:r>
      <w:r w:rsidR="000078B4" w:rsidRPr="00912556">
        <w:rPr>
          <w:rFonts w:ascii="Arial" w:hAnsi="Arial" w:cs="Arial"/>
        </w:rPr>
        <w:t>ю</w:t>
      </w:r>
      <w:r w:rsidRPr="00912556">
        <w:rPr>
          <w:rFonts w:ascii="Arial" w:hAnsi="Arial" w:cs="Arial"/>
        </w:rPr>
        <w:t>т вырубк</w:t>
      </w:r>
      <w:r w:rsidR="000078B4" w:rsidRPr="00912556">
        <w:rPr>
          <w:rFonts w:ascii="Arial" w:hAnsi="Arial" w:cs="Arial"/>
        </w:rPr>
        <w:t>у</w:t>
      </w:r>
      <w:r w:rsidRPr="00912556">
        <w:rPr>
          <w:rFonts w:ascii="Arial" w:hAnsi="Arial" w:cs="Arial"/>
        </w:rPr>
        <w:t xml:space="preserve"> (расчистк</w:t>
      </w:r>
      <w:r w:rsidR="000078B4" w:rsidRPr="00912556">
        <w:rPr>
          <w:rFonts w:ascii="Arial" w:hAnsi="Arial" w:cs="Arial"/>
        </w:rPr>
        <w:t>у</w:t>
      </w:r>
      <w:r w:rsidRPr="00912556">
        <w:rPr>
          <w:rFonts w:ascii="Arial" w:hAnsi="Arial" w:cs="Arial"/>
        </w:rPr>
        <w:t xml:space="preserve">) трассы проектируемого </w:t>
      </w:r>
      <w:r w:rsidR="00321F5F" w:rsidRPr="00912556">
        <w:rPr>
          <w:rFonts w:ascii="Arial" w:hAnsi="Arial" w:cs="Arial"/>
        </w:rPr>
        <w:t>газопровода</w:t>
      </w:r>
      <w:r w:rsidRPr="00912556">
        <w:rPr>
          <w:rFonts w:ascii="Arial" w:hAnsi="Arial" w:cs="Arial"/>
        </w:rPr>
        <w:t xml:space="preserve"> от древесно-кустарниковой растительности и очистк</w:t>
      </w:r>
      <w:r w:rsidR="000078B4" w:rsidRPr="00912556">
        <w:rPr>
          <w:rFonts w:ascii="Arial" w:hAnsi="Arial" w:cs="Arial"/>
        </w:rPr>
        <w:t>у</w:t>
      </w:r>
      <w:r w:rsidRPr="00912556">
        <w:rPr>
          <w:rFonts w:ascii="Arial" w:hAnsi="Arial" w:cs="Arial"/>
        </w:rPr>
        <w:t xml:space="preserve"> мест рубок от порубочных остатков полосы отвода </w:t>
      </w:r>
      <w:r w:rsidR="00987778" w:rsidRPr="00912556">
        <w:rPr>
          <w:rFonts w:ascii="Arial" w:hAnsi="Arial" w:cs="Arial"/>
        </w:rPr>
        <w:t>в пределах охранной зоны</w:t>
      </w:r>
      <w:r w:rsidRPr="00912556">
        <w:rPr>
          <w:rFonts w:ascii="Arial" w:hAnsi="Arial" w:cs="Arial"/>
        </w:rPr>
        <w:t>, установленной для соответствующего объекта. Ответственность за дальнейшее содержание охранных зон МГ в должном противопожарном состоянии лежит на эксплуатирующей организации.</w:t>
      </w:r>
    </w:p>
    <w:p w14:paraId="762A90F2" w14:textId="42171814" w:rsidR="00F11F68" w:rsidRPr="00912556" w:rsidRDefault="00985311" w:rsidP="00985311">
      <w:pPr>
        <w:widowControl w:val="0"/>
        <w:spacing w:line="360" w:lineRule="auto"/>
        <w:ind w:firstLine="709"/>
        <w:jc w:val="both"/>
        <w:rPr>
          <w:rFonts w:ascii="Arial" w:hAnsi="Arial" w:cs="Arial"/>
        </w:rPr>
      </w:pPr>
      <w:r w:rsidRPr="00912556">
        <w:rPr>
          <w:rFonts w:ascii="Arial" w:hAnsi="Arial" w:cs="Arial"/>
        </w:rPr>
        <w:t>7.4.4 Размеры охранных зон объектов</w:t>
      </w:r>
      <w:r w:rsidR="00DD13AB" w:rsidRPr="00912556">
        <w:rPr>
          <w:rFonts w:ascii="Arial" w:hAnsi="Arial" w:cs="Arial"/>
        </w:rPr>
        <w:t xml:space="preserve"> </w:t>
      </w:r>
      <w:r w:rsidR="00567E0C" w:rsidRPr="00912556">
        <w:rPr>
          <w:rFonts w:ascii="Arial" w:hAnsi="Arial" w:cs="Arial"/>
        </w:rPr>
        <w:t>МГ</w:t>
      </w:r>
      <w:r w:rsidRPr="00912556">
        <w:rPr>
          <w:rFonts w:ascii="Arial" w:hAnsi="Arial" w:cs="Arial"/>
        </w:rPr>
        <w:t xml:space="preserve"> устанавливаются в соответствии с </w:t>
      </w:r>
      <w:r w:rsidR="00DD13AB" w:rsidRPr="00912556">
        <w:rPr>
          <w:rFonts w:ascii="Arial" w:hAnsi="Arial" w:cs="Arial"/>
        </w:rPr>
        <w:t>требованиями Приложения № 1 к ТР ЕАЭС 049/2020 [</w:t>
      </w:r>
      <w:r w:rsidR="006F3862" w:rsidRPr="00912556">
        <w:rPr>
          <w:rFonts w:ascii="Arial" w:hAnsi="Arial" w:cs="Arial"/>
        </w:rPr>
        <w:t>3</w:t>
      </w:r>
      <w:r w:rsidR="00DD13AB" w:rsidRPr="00912556">
        <w:rPr>
          <w:rFonts w:ascii="Arial" w:hAnsi="Arial" w:cs="Arial"/>
        </w:rPr>
        <w:t>].</w:t>
      </w:r>
    </w:p>
    <w:p w14:paraId="697B830E" w14:textId="7B1EE0F5" w:rsidR="007D7C21" w:rsidRPr="00912556" w:rsidRDefault="007D7C21" w:rsidP="00C56C45">
      <w:pPr>
        <w:widowControl w:val="0"/>
        <w:spacing w:line="360" w:lineRule="auto"/>
        <w:ind w:firstLine="709"/>
        <w:jc w:val="both"/>
        <w:rPr>
          <w:rFonts w:ascii="Arial" w:hAnsi="Arial" w:cs="Arial"/>
        </w:rPr>
      </w:pPr>
      <w:r w:rsidRPr="00912556">
        <w:rPr>
          <w:rFonts w:ascii="Arial" w:hAnsi="Arial" w:cs="Arial"/>
        </w:rPr>
        <w:t>7.4.5 На границах сухопутных участков и переходов через судоходные реки, озера охранные зоны имеют ширину 100</w:t>
      </w:r>
      <w:r w:rsidR="00ED1F35" w:rsidRPr="00912556">
        <w:rPr>
          <w:rFonts w:ascii="Arial" w:hAnsi="Arial" w:cs="Arial"/>
        </w:rPr>
        <w:t> </w:t>
      </w:r>
      <w:r w:rsidRPr="00912556">
        <w:rPr>
          <w:rFonts w:ascii="Arial" w:hAnsi="Arial" w:cs="Arial"/>
        </w:rPr>
        <w:t xml:space="preserve">м в каждую сторону от </w:t>
      </w:r>
      <w:r w:rsidR="00321F5F" w:rsidRPr="00912556">
        <w:rPr>
          <w:rFonts w:ascii="Arial" w:hAnsi="Arial" w:cs="Arial"/>
        </w:rPr>
        <w:t>оси газопровода</w:t>
      </w:r>
      <w:r w:rsidRPr="00912556">
        <w:rPr>
          <w:rFonts w:ascii="Arial" w:hAnsi="Arial" w:cs="Arial"/>
        </w:rPr>
        <w:t>. В сторону суши охранные зоны переходов продлеваются в</w:t>
      </w:r>
      <w:r w:rsidR="00ED1F35" w:rsidRPr="00912556">
        <w:rPr>
          <w:rFonts w:ascii="Arial" w:hAnsi="Arial" w:cs="Arial"/>
        </w:rPr>
        <w:t>доль трассы на удаление 50 </w:t>
      </w:r>
      <w:r w:rsidRPr="00912556">
        <w:rPr>
          <w:rFonts w:ascii="Arial" w:hAnsi="Arial" w:cs="Arial"/>
        </w:rPr>
        <w:t xml:space="preserve">м от уреза воды по </w:t>
      </w:r>
      <w:r w:rsidR="00FF77FF" w:rsidRPr="00912556">
        <w:rPr>
          <w:rFonts w:ascii="Arial" w:hAnsi="Arial" w:cs="Arial"/>
        </w:rPr>
        <w:t>ГВВ</w:t>
      </w:r>
      <w:r w:rsidRPr="00912556">
        <w:rPr>
          <w:rFonts w:ascii="Arial" w:hAnsi="Arial" w:cs="Arial"/>
        </w:rPr>
        <w:t xml:space="preserve"> 10</w:t>
      </w:r>
      <w:r w:rsidR="00503465" w:rsidRPr="00912556">
        <w:rPr>
          <w:rFonts w:ascii="Arial" w:hAnsi="Arial" w:cs="Arial"/>
        </w:rPr>
        <w:t> </w:t>
      </w:r>
      <w:r w:rsidRPr="00912556">
        <w:rPr>
          <w:rFonts w:ascii="Arial" w:hAnsi="Arial" w:cs="Arial"/>
        </w:rPr>
        <w:t>% обеспеченности.</w:t>
      </w:r>
    </w:p>
    <w:p w14:paraId="6B3D2116" w14:textId="429599FC" w:rsidR="007D7C21" w:rsidRPr="00912556" w:rsidRDefault="007D7C21" w:rsidP="00C56C45">
      <w:pPr>
        <w:widowControl w:val="0"/>
        <w:spacing w:line="360" w:lineRule="auto"/>
        <w:ind w:firstLine="709"/>
        <w:jc w:val="both"/>
        <w:rPr>
          <w:rFonts w:ascii="Arial" w:hAnsi="Arial" w:cs="Arial"/>
          <w:spacing w:val="2"/>
        </w:rPr>
      </w:pPr>
      <w:r w:rsidRPr="00912556">
        <w:rPr>
          <w:rFonts w:ascii="Arial" w:hAnsi="Arial" w:cs="Arial"/>
        </w:rPr>
        <w:t>7.4.</w:t>
      </w:r>
      <w:r w:rsidR="00B45AE8" w:rsidRPr="00912556">
        <w:rPr>
          <w:rFonts w:ascii="Arial" w:hAnsi="Arial" w:cs="Arial"/>
        </w:rPr>
        <w:t>6</w:t>
      </w:r>
      <w:r w:rsidRPr="00912556">
        <w:rPr>
          <w:rFonts w:ascii="Arial" w:hAnsi="Arial" w:cs="Arial"/>
        </w:rPr>
        <w:t xml:space="preserve"> </w:t>
      </w:r>
      <w:r w:rsidRPr="00912556">
        <w:rPr>
          <w:rFonts w:ascii="Arial" w:hAnsi="Arial" w:cs="Arial"/>
          <w:spacing w:val="6"/>
        </w:rPr>
        <w:t xml:space="preserve">На судоходных реках работы, </w:t>
      </w:r>
      <w:r w:rsidRPr="00912556">
        <w:rPr>
          <w:rFonts w:ascii="Arial" w:hAnsi="Arial" w:cs="Arial"/>
          <w:spacing w:val="2"/>
        </w:rPr>
        <w:t>связанные с изменением русла в границах до 1000</w:t>
      </w:r>
      <w:r w:rsidR="00ED1F35" w:rsidRPr="00912556">
        <w:rPr>
          <w:rFonts w:ascii="Arial" w:hAnsi="Arial" w:cs="Arial"/>
          <w:spacing w:val="2"/>
        </w:rPr>
        <w:t> </w:t>
      </w:r>
      <w:r w:rsidRPr="00912556">
        <w:rPr>
          <w:rFonts w:ascii="Arial" w:hAnsi="Arial" w:cs="Arial"/>
          <w:spacing w:val="2"/>
        </w:rPr>
        <w:t>м от подводных переходов, следует согласовывать с</w:t>
      </w:r>
      <w:r w:rsidR="00081AF8" w:rsidRPr="00912556">
        <w:rPr>
          <w:rFonts w:ascii="Arial" w:hAnsi="Arial" w:cs="Arial"/>
          <w:spacing w:val="2"/>
        </w:rPr>
        <w:t xml:space="preserve"> организацией,</w:t>
      </w:r>
      <w:r w:rsidRPr="00912556">
        <w:rPr>
          <w:rFonts w:ascii="Arial" w:hAnsi="Arial" w:cs="Arial"/>
          <w:spacing w:val="2"/>
        </w:rPr>
        <w:t xml:space="preserve"> эксплуатирую</w:t>
      </w:r>
      <w:r w:rsidR="00081AF8" w:rsidRPr="00912556">
        <w:rPr>
          <w:rFonts w:ascii="Arial" w:hAnsi="Arial" w:cs="Arial"/>
          <w:spacing w:val="2"/>
        </w:rPr>
        <w:t xml:space="preserve">щей </w:t>
      </w:r>
      <w:r w:rsidR="0069445E" w:rsidRPr="00912556">
        <w:rPr>
          <w:rFonts w:ascii="Arial" w:hAnsi="Arial" w:cs="Arial"/>
        </w:rPr>
        <w:t>МГ</w:t>
      </w:r>
      <w:r w:rsidRPr="00912556">
        <w:rPr>
          <w:rFonts w:ascii="Arial" w:hAnsi="Arial" w:cs="Arial"/>
          <w:spacing w:val="2"/>
        </w:rPr>
        <w:t>.</w:t>
      </w:r>
    </w:p>
    <w:p w14:paraId="232B4C32" w14:textId="3DE809DC" w:rsidR="00626145" w:rsidRPr="00912556" w:rsidRDefault="00626145" w:rsidP="00626145">
      <w:pPr>
        <w:pStyle w:val="10"/>
        <w:spacing w:line="360" w:lineRule="auto"/>
        <w:ind w:firstLine="709"/>
        <w:jc w:val="left"/>
        <w:rPr>
          <w:rFonts w:ascii="Arial" w:hAnsi="Arial" w:cs="Arial"/>
          <w:color w:val="auto"/>
          <w:sz w:val="24"/>
          <w:szCs w:val="24"/>
          <w:lang w:val="ru-RU"/>
        </w:rPr>
      </w:pPr>
      <w:bookmarkStart w:id="42" w:name="_Toc194308668"/>
      <w:r w:rsidRPr="00912556">
        <w:rPr>
          <w:rFonts w:ascii="Arial" w:hAnsi="Arial" w:cs="Arial"/>
          <w:color w:val="auto"/>
          <w:szCs w:val="28"/>
        </w:rPr>
        <w:lastRenderedPageBreak/>
        <w:t xml:space="preserve">8 </w:t>
      </w:r>
      <w:r w:rsidR="00694BEB" w:rsidRPr="00912556">
        <w:rPr>
          <w:rFonts w:ascii="Arial" w:hAnsi="Arial" w:cs="Arial"/>
          <w:color w:val="auto"/>
          <w:szCs w:val="28"/>
        </w:rPr>
        <w:t xml:space="preserve">Конструктивные </w:t>
      </w:r>
      <w:r w:rsidR="00323099" w:rsidRPr="00912556">
        <w:rPr>
          <w:rFonts w:ascii="Arial" w:hAnsi="Arial" w:cs="Arial"/>
          <w:color w:val="auto"/>
          <w:szCs w:val="28"/>
          <w:lang w:val="ru-RU"/>
        </w:rPr>
        <w:t xml:space="preserve">решения </w:t>
      </w:r>
      <w:r w:rsidR="00694BEB" w:rsidRPr="00912556">
        <w:rPr>
          <w:rFonts w:ascii="Arial" w:hAnsi="Arial" w:cs="Arial"/>
          <w:color w:val="auto"/>
          <w:szCs w:val="28"/>
        </w:rPr>
        <w:t>газопровод</w:t>
      </w:r>
      <w:r w:rsidR="00323099" w:rsidRPr="00912556">
        <w:rPr>
          <w:rFonts w:ascii="Arial" w:hAnsi="Arial" w:cs="Arial"/>
          <w:color w:val="auto"/>
          <w:szCs w:val="28"/>
          <w:lang w:val="ru-RU"/>
        </w:rPr>
        <w:t>ов</w:t>
      </w:r>
      <w:bookmarkEnd w:id="42"/>
    </w:p>
    <w:p w14:paraId="4F16CFBD" w14:textId="23DFC8DC" w:rsidR="00694BEB" w:rsidRPr="00912556" w:rsidRDefault="00694BEB" w:rsidP="00694BEB">
      <w:pPr>
        <w:pStyle w:val="10"/>
        <w:spacing w:line="360" w:lineRule="auto"/>
        <w:ind w:firstLine="709"/>
        <w:jc w:val="left"/>
        <w:rPr>
          <w:rFonts w:ascii="Arial" w:hAnsi="Arial" w:cs="Arial"/>
          <w:color w:val="auto"/>
          <w:sz w:val="24"/>
          <w:szCs w:val="24"/>
        </w:rPr>
      </w:pPr>
      <w:bookmarkStart w:id="43" w:name="_Toc194308669"/>
      <w:r w:rsidRPr="00912556">
        <w:rPr>
          <w:rFonts w:ascii="Arial" w:hAnsi="Arial" w:cs="Arial"/>
          <w:color w:val="auto"/>
          <w:sz w:val="24"/>
          <w:szCs w:val="24"/>
        </w:rPr>
        <w:t xml:space="preserve">8.1 </w:t>
      </w:r>
      <w:r w:rsidR="00323099" w:rsidRPr="00912556">
        <w:rPr>
          <w:rFonts w:ascii="Arial" w:hAnsi="Arial" w:cs="Arial"/>
          <w:color w:val="auto"/>
          <w:sz w:val="24"/>
          <w:szCs w:val="24"/>
          <w:lang w:val="ru-RU"/>
        </w:rPr>
        <w:t xml:space="preserve">Общие </w:t>
      </w:r>
      <w:r w:rsidR="00B17760" w:rsidRPr="00912556">
        <w:rPr>
          <w:rFonts w:ascii="Arial" w:hAnsi="Arial" w:cs="Arial"/>
          <w:color w:val="auto"/>
          <w:sz w:val="24"/>
          <w:szCs w:val="24"/>
          <w:lang w:val="ru-RU"/>
        </w:rPr>
        <w:t xml:space="preserve">конструктивные </w:t>
      </w:r>
      <w:r w:rsidR="00323099" w:rsidRPr="00912556">
        <w:rPr>
          <w:rFonts w:ascii="Arial" w:hAnsi="Arial" w:cs="Arial"/>
          <w:color w:val="auto"/>
          <w:sz w:val="24"/>
          <w:szCs w:val="24"/>
        </w:rPr>
        <w:t>решения</w:t>
      </w:r>
      <w:bookmarkEnd w:id="43"/>
    </w:p>
    <w:p w14:paraId="392C5AA1" w14:textId="1842BDC0" w:rsidR="00AB6008" w:rsidRPr="00912556" w:rsidRDefault="00A8252A" w:rsidP="00C56C45">
      <w:pPr>
        <w:widowControl w:val="0"/>
        <w:spacing w:line="360" w:lineRule="auto"/>
        <w:ind w:firstLine="709"/>
        <w:jc w:val="both"/>
        <w:rPr>
          <w:rFonts w:ascii="Arial" w:hAnsi="Arial" w:cs="Arial"/>
        </w:rPr>
      </w:pPr>
      <w:r w:rsidRPr="00912556">
        <w:rPr>
          <w:rFonts w:ascii="Arial" w:hAnsi="Arial" w:cs="Arial"/>
        </w:rPr>
        <w:t>8</w:t>
      </w:r>
      <w:r w:rsidR="006825E8" w:rsidRPr="00912556">
        <w:rPr>
          <w:rFonts w:ascii="Arial" w:hAnsi="Arial" w:cs="Arial"/>
        </w:rPr>
        <w:t>.1.1 </w:t>
      </w:r>
      <w:r w:rsidR="00AB6008" w:rsidRPr="00912556">
        <w:rPr>
          <w:rFonts w:ascii="Arial" w:hAnsi="Arial" w:cs="Arial"/>
        </w:rPr>
        <w:t xml:space="preserve">Диаметр </w:t>
      </w:r>
      <w:r w:rsidR="00C279AF" w:rsidRPr="00912556">
        <w:rPr>
          <w:rFonts w:ascii="Arial" w:hAnsi="Arial" w:cs="Arial"/>
        </w:rPr>
        <w:t>газопровода</w:t>
      </w:r>
      <w:r w:rsidR="00AB6008" w:rsidRPr="00912556">
        <w:rPr>
          <w:rFonts w:ascii="Arial" w:hAnsi="Arial" w:cs="Arial"/>
        </w:rPr>
        <w:t xml:space="preserve"> определя</w:t>
      </w:r>
      <w:r w:rsidR="000078B4" w:rsidRPr="00912556">
        <w:rPr>
          <w:rFonts w:ascii="Arial" w:hAnsi="Arial" w:cs="Arial"/>
        </w:rPr>
        <w:t>ю</w:t>
      </w:r>
      <w:r w:rsidR="00AB6008" w:rsidRPr="00912556">
        <w:rPr>
          <w:rFonts w:ascii="Arial" w:hAnsi="Arial" w:cs="Arial"/>
        </w:rPr>
        <w:t xml:space="preserve">т </w:t>
      </w:r>
      <w:r w:rsidR="000F6399" w:rsidRPr="00912556">
        <w:rPr>
          <w:rFonts w:ascii="Arial" w:hAnsi="Arial" w:cs="Arial"/>
        </w:rPr>
        <w:t xml:space="preserve">на основании гидравлического </w:t>
      </w:r>
      <w:r w:rsidR="00AB6008" w:rsidRPr="00912556">
        <w:rPr>
          <w:rFonts w:ascii="Arial" w:hAnsi="Arial" w:cs="Arial"/>
        </w:rPr>
        <w:t>расчет</w:t>
      </w:r>
      <w:r w:rsidR="000F6399" w:rsidRPr="00912556">
        <w:rPr>
          <w:rFonts w:ascii="Arial" w:hAnsi="Arial" w:cs="Arial"/>
        </w:rPr>
        <w:t>а</w:t>
      </w:r>
      <w:r w:rsidR="00AB6008" w:rsidRPr="00912556">
        <w:rPr>
          <w:rFonts w:ascii="Arial" w:hAnsi="Arial" w:cs="Arial"/>
        </w:rPr>
        <w:t>.</w:t>
      </w:r>
    </w:p>
    <w:p w14:paraId="759DAB93" w14:textId="0937D715" w:rsidR="00AB6008" w:rsidRPr="00912556" w:rsidRDefault="00A8252A" w:rsidP="00C56C45">
      <w:pPr>
        <w:widowControl w:val="0"/>
        <w:shd w:val="clear" w:color="auto" w:fill="FFFFFF"/>
        <w:tabs>
          <w:tab w:val="left" w:pos="1350"/>
        </w:tabs>
        <w:autoSpaceDE w:val="0"/>
        <w:autoSpaceDN w:val="0"/>
        <w:adjustRightInd w:val="0"/>
        <w:spacing w:line="360" w:lineRule="auto"/>
        <w:ind w:firstLine="709"/>
        <w:jc w:val="both"/>
        <w:rPr>
          <w:rFonts w:ascii="Arial" w:hAnsi="Arial" w:cs="Arial"/>
        </w:rPr>
      </w:pPr>
      <w:r w:rsidRPr="00912556">
        <w:rPr>
          <w:rFonts w:ascii="Arial" w:hAnsi="Arial" w:cs="Arial"/>
        </w:rPr>
        <w:t>8</w:t>
      </w:r>
      <w:r w:rsidR="00AB6008" w:rsidRPr="00912556">
        <w:rPr>
          <w:rFonts w:ascii="Arial" w:hAnsi="Arial" w:cs="Arial"/>
        </w:rPr>
        <w:t xml:space="preserve">.1.2 В </w:t>
      </w:r>
      <w:r w:rsidR="00C279AF" w:rsidRPr="00912556">
        <w:rPr>
          <w:rFonts w:ascii="Arial" w:hAnsi="Arial" w:cs="Arial"/>
        </w:rPr>
        <w:t>газопроводе</w:t>
      </w:r>
      <w:r w:rsidR="00AB6008" w:rsidRPr="00912556">
        <w:rPr>
          <w:rFonts w:ascii="Arial" w:hAnsi="Arial" w:cs="Arial"/>
        </w:rPr>
        <w:t xml:space="preserve"> с</w:t>
      </w:r>
      <w:r w:rsidR="00AB6008" w:rsidRPr="00912556">
        <w:rPr>
          <w:rFonts w:ascii="Arial" w:hAnsi="Arial" w:cs="Arial"/>
          <w:spacing w:val="-6"/>
        </w:rPr>
        <w:t xml:space="preserve">оединение труб между собой и с соединительными деталями производится </w:t>
      </w:r>
      <w:r w:rsidR="00AB6008" w:rsidRPr="00912556">
        <w:rPr>
          <w:rFonts w:ascii="Arial" w:hAnsi="Arial" w:cs="Arial"/>
          <w:spacing w:val="-11"/>
        </w:rPr>
        <w:t xml:space="preserve">при помощи сварки. </w:t>
      </w:r>
      <w:r w:rsidR="00AB6008" w:rsidRPr="00912556">
        <w:rPr>
          <w:rFonts w:ascii="Arial" w:hAnsi="Arial" w:cs="Arial"/>
          <w:bCs/>
          <w:spacing w:val="-8"/>
        </w:rPr>
        <w:t xml:space="preserve">Применение фланцевых соединений допускается только для подключения </w:t>
      </w:r>
      <w:r w:rsidR="00CD0593" w:rsidRPr="00912556">
        <w:rPr>
          <w:rFonts w:ascii="Arial" w:hAnsi="Arial" w:cs="Arial"/>
          <w:bCs/>
          <w:spacing w:val="-8"/>
        </w:rPr>
        <w:t xml:space="preserve">оборудования к </w:t>
      </w:r>
      <w:r w:rsidR="00C279AF" w:rsidRPr="00912556">
        <w:rPr>
          <w:rFonts w:ascii="Arial" w:hAnsi="Arial" w:cs="Arial"/>
          <w:bCs/>
          <w:spacing w:val="-8"/>
        </w:rPr>
        <w:t>газопроводу</w:t>
      </w:r>
      <w:r w:rsidR="00CD0593" w:rsidRPr="00912556">
        <w:rPr>
          <w:rFonts w:ascii="Arial" w:hAnsi="Arial" w:cs="Arial"/>
          <w:bCs/>
          <w:spacing w:val="-4"/>
        </w:rPr>
        <w:t>.</w:t>
      </w:r>
    </w:p>
    <w:p w14:paraId="3CCC257B" w14:textId="7585CE8B" w:rsidR="00AB6008" w:rsidRPr="00912556" w:rsidRDefault="00A8252A" w:rsidP="00C56C45">
      <w:pPr>
        <w:widowControl w:val="0"/>
        <w:spacing w:line="360" w:lineRule="auto"/>
        <w:ind w:firstLine="709"/>
        <w:jc w:val="both"/>
        <w:rPr>
          <w:rFonts w:ascii="Arial" w:hAnsi="Arial" w:cs="Arial"/>
          <w:spacing w:val="-12"/>
        </w:rPr>
      </w:pPr>
      <w:r w:rsidRPr="00912556">
        <w:rPr>
          <w:rFonts w:ascii="Arial" w:hAnsi="Arial" w:cs="Arial"/>
          <w:spacing w:val="-10"/>
        </w:rPr>
        <w:t>8</w:t>
      </w:r>
      <w:r w:rsidR="00AB6008" w:rsidRPr="00912556">
        <w:rPr>
          <w:rFonts w:ascii="Arial" w:hAnsi="Arial" w:cs="Arial"/>
          <w:spacing w:val="-10"/>
        </w:rPr>
        <w:t xml:space="preserve">.1.3 В </w:t>
      </w:r>
      <w:r w:rsidR="00C279AF" w:rsidRPr="00912556">
        <w:rPr>
          <w:rFonts w:ascii="Arial" w:hAnsi="Arial" w:cs="Arial"/>
          <w:spacing w:val="-10"/>
        </w:rPr>
        <w:t>газопроводе</w:t>
      </w:r>
      <w:r w:rsidR="00AB6008" w:rsidRPr="00912556">
        <w:rPr>
          <w:rFonts w:ascii="Arial" w:hAnsi="Arial" w:cs="Arial"/>
          <w:spacing w:val="-10"/>
        </w:rPr>
        <w:t xml:space="preserve"> следует применять стальную запорную арматуру, соединяемую </w:t>
      </w:r>
      <w:r w:rsidR="00AB6008" w:rsidRPr="00912556">
        <w:rPr>
          <w:rFonts w:ascii="Arial" w:hAnsi="Arial" w:cs="Arial"/>
          <w:spacing w:val="-12"/>
        </w:rPr>
        <w:t xml:space="preserve">с </w:t>
      </w:r>
      <w:r w:rsidR="00C279AF" w:rsidRPr="00912556">
        <w:rPr>
          <w:rFonts w:ascii="Arial" w:hAnsi="Arial" w:cs="Arial"/>
          <w:spacing w:val="-12"/>
        </w:rPr>
        <w:t>газопроводом</w:t>
      </w:r>
      <w:r w:rsidR="00AB6008" w:rsidRPr="00912556">
        <w:rPr>
          <w:rFonts w:ascii="Arial" w:hAnsi="Arial" w:cs="Arial"/>
          <w:spacing w:val="-12"/>
        </w:rPr>
        <w:t xml:space="preserve"> при помощи сварки.</w:t>
      </w:r>
      <w:r w:rsidR="00C936D4" w:rsidRPr="00912556">
        <w:rPr>
          <w:rFonts w:ascii="Arial" w:hAnsi="Arial" w:cs="Arial"/>
          <w:spacing w:val="-12"/>
        </w:rPr>
        <w:t xml:space="preserve"> На </w:t>
      </w:r>
      <w:r w:rsidR="00C936D4" w:rsidRPr="00912556">
        <w:rPr>
          <w:rFonts w:ascii="Arial" w:hAnsi="Arial" w:cs="Arial"/>
        </w:rPr>
        <w:t>стояках отбора газа для подключения контрольно</w:t>
      </w:r>
      <w:r w:rsidR="00081AF8" w:rsidRPr="00912556">
        <w:rPr>
          <w:rFonts w:ascii="Arial" w:hAnsi="Arial" w:cs="Arial"/>
        </w:rPr>
        <w:t>-</w:t>
      </w:r>
      <w:r w:rsidR="00C936D4" w:rsidRPr="00912556">
        <w:rPr>
          <w:rFonts w:ascii="Arial" w:hAnsi="Arial" w:cs="Arial"/>
        </w:rPr>
        <w:t>измерительной аппаратуры могут применяться краны</w:t>
      </w:r>
      <w:r w:rsidR="00DA2701" w:rsidRPr="00912556">
        <w:rPr>
          <w:rFonts w:ascii="Arial" w:hAnsi="Arial" w:cs="Arial"/>
        </w:rPr>
        <w:t xml:space="preserve"> </w:t>
      </w:r>
      <m:oMath>
        <m:r>
          <w:rPr>
            <w:rFonts w:ascii="Cambria Math" w:hAnsi="Cambria Math" w:cs="Arial"/>
          </w:rPr>
          <m:t xml:space="preserve">DN 6 -DN 20 </m:t>
        </m:r>
      </m:oMath>
      <w:r w:rsidR="00C936D4" w:rsidRPr="00912556">
        <w:rPr>
          <w:rFonts w:ascii="Arial" w:hAnsi="Arial" w:cs="Arial"/>
        </w:rPr>
        <w:t xml:space="preserve"> с резьбовым соединением.</w:t>
      </w:r>
    </w:p>
    <w:p w14:paraId="7EC6BBEB" w14:textId="76E55958" w:rsidR="00AE733E" w:rsidRPr="00912556" w:rsidRDefault="00A8252A" w:rsidP="00C56C45">
      <w:pPr>
        <w:widowControl w:val="0"/>
        <w:spacing w:line="360" w:lineRule="auto"/>
        <w:ind w:firstLine="709"/>
        <w:jc w:val="both"/>
        <w:rPr>
          <w:rFonts w:ascii="Arial" w:hAnsi="Arial" w:cs="Arial"/>
          <w:bCs/>
        </w:rPr>
      </w:pPr>
      <w:r w:rsidRPr="00912556">
        <w:rPr>
          <w:rFonts w:ascii="Arial" w:hAnsi="Arial" w:cs="Arial"/>
        </w:rPr>
        <w:t>8</w:t>
      </w:r>
      <w:r w:rsidR="00AB6008" w:rsidRPr="00912556">
        <w:rPr>
          <w:rFonts w:ascii="Arial" w:hAnsi="Arial" w:cs="Arial"/>
        </w:rPr>
        <w:t xml:space="preserve">.1.4 На трассе </w:t>
      </w:r>
      <w:r w:rsidR="00C279AF" w:rsidRPr="00912556">
        <w:rPr>
          <w:rFonts w:ascii="Arial" w:hAnsi="Arial" w:cs="Arial"/>
        </w:rPr>
        <w:t>газопровода</w:t>
      </w:r>
      <w:r w:rsidR="00474D67" w:rsidRPr="00912556">
        <w:rPr>
          <w:rFonts w:ascii="Arial" w:hAnsi="Arial" w:cs="Arial"/>
        </w:rPr>
        <w:t xml:space="preserve"> </w:t>
      </w:r>
      <w:r w:rsidR="00AB6008" w:rsidRPr="00912556">
        <w:rPr>
          <w:rFonts w:ascii="Arial" w:hAnsi="Arial" w:cs="Arial"/>
        </w:rPr>
        <w:t>устан</w:t>
      </w:r>
      <w:r w:rsidR="00F517A7" w:rsidRPr="00912556">
        <w:rPr>
          <w:rFonts w:ascii="Arial" w:hAnsi="Arial" w:cs="Arial"/>
        </w:rPr>
        <w:t>авлива</w:t>
      </w:r>
      <w:r w:rsidR="00A76814" w:rsidRPr="00912556">
        <w:rPr>
          <w:rFonts w:ascii="Arial" w:hAnsi="Arial" w:cs="Arial"/>
        </w:rPr>
        <w:t>ю</w:t>
      </w:r>
      <w:r w:rsidR="00F517A7" w:rsidRPr="00912556">
        <w:rPr>
          <w:rFonts w:ascii="Arial" w:hAnsi="Arial" w:cs="Arial"/>
        </w:rPr>
        <w:t>т</w:t>
      </w:r>
      <w:r w:rsidR="006716B6" w:rsidRPr="00912556">
        <w:rPr>
          <w:rFonts w:ascii="Arial" w:hAnsi="Arial" w:cs="Arial"/>
        </w:rPr>
        <w:t xml:space="preserve"> </w:t>
      </w:r>
      <w:r w:rsidR="00055149" w:rsidRPr="00912556">
        <w:rPr>
          <w:rFonts w:ascii="Arial" w:hAnsi="Arial" w:cs="Arial"/>
        </w:rPr>
        <w:t>специальны</w:t>
      </w:r>
      <w:r w:rsidR="00F517A7" w:rsidRPr="00912556">
        <w:rPr>
          <w:rFonts w:ascii="Arial" w:hAnsi="Arial" w:cs="Arial"/>
        </w:rPr>
        <w:t>е</w:t>
      </w:r>
      <w:r w:rsidR="006716B6" w:rsidRPr="00912556">
        <w:rPr>
          <w:rFonts w:ascii="Arial" w:hAnsi="Arial" w:cs="Arial"/>
        </w:rPr>
        <w:t xml:space="preserve"> </w:t>
      </w:r>
      <w:r w:rsidR="00F517A7" w:rsidRPr="00912556">
        <w:rPr>
          <w:rFonts w:ascii="Arial" w:hAnsi="Arial" w:cs="Arial"/>
        </w:rPr>
        <w:t>опознавательные</w:t>
      </w:r>
      <w:r w:rsidR="006716B6" w:rsidRPr="00912556">
        <w:rPr>
          <w:rFonts w:ascii="Arial" w:hAnsi="Arial" w:cs="Arial"/>
        </w:rPr>
        <w:t xml:space="preserve"> </w:t>
      </w:r>
      <w:r w:rsidR="00AB6008" w:rsidRPr="00912556">
        <w:rPr>
          <w:rFonts w:ascii="Arial" w:hAnsi="Arial" w:cs="Arial"/>
        </w:rPr>
        <w:t>знак</w:t>
      </w:r>
      <w:r w:rsidR="00F517A7" w:rsidRPr="00912556">
        <w:rPr>
          <w:rFonts w:ascii="Arial" w:hAnsi="Arial" w:cs="Arial"/>
        </w:rPr>
        <w:t>и</w:t>
      </w:r>
      <w:r w:rsidR="006716B6" w:rsidRPr="00912556">
        <w:rPr>
          <w:rFonts w:ascii="Arial" w:hAnsi="Arial" w:cs="Arial"/>
        </w:rPr>
        <w:t xml:space="preserve"> </w:t>
      </w:r>
      <w:r w:rsidR="00071B51" w:rsidRPr="00912556">
        <w:rPr>
          <w:rFonts w:ascii="Arial" w:hAnsi="Arial" w:cs="Arial"/>
        </w:rPr>
        <w:t>(со щитами</w:t>
      </w:r>
      <w:r w:rsidR="00081AF8" w:rsidRPr="00912556">
        <w:rPr>
          <w:rFonts w:ascii="Arial" w:hAnsi="Arial" w:cs="Arial"/>
        </w:rPr>
        <w:t>-</w:t>
      </w:r>
      <w:r w:rsidR="00071B51" w:rsidRPr="00912556">
        <w:rPr>
          <w:rFonts w:ascii="Arial" w:hAnsi="Arial" w:cs="Arial"/>
        </w:rPr>
        <w:t>указателями) высотой</w:t>
      </w:r>
      <w:r w:rsidR="00047B45" w:rsidRPr="00912556">
        <w:rPr>
          <w:rFonts w:ascii="Arial" w:hAnsi="Arial" w:cs="Arial"/>
        </w:rPr>
        <w:t xml:space="preserve"> от </w:t>
      </w:r>
      <w:r w:rsidR="00F517A7" w:rsidRPr="00912556">
        <w:rPr>
          <w:rFonts w:ascii="Arial" w:hAnsi="Arial" w:cs="Arial"/>
        </w:rPr>
        <w:t>1,5 </w:t>
      </w:r>
      <w:r w:rsidR="00047B45" w:rsidRPr="00912556">
        <w:rPr>
          <w:rFonts w:ascii="Arial" w:hAnsi="Arial" w:cs="Arial"/>
        </w:rPr>
        <w:t>до</w:t>
      </w:r>
      <w:r w:rsidR="00F517A7" w:rsidRPr="00912556">
        <w:rPr>
          <w:rFonts w:ascii="Arial" w:hAnsi="Arial" w:cs="Arial"/>
        </w:rPr>
        <w:t> 2 м от поверхности земли</w:t>
      </w:r>
      <w:r w:rsidR="00055149" w:rsidRPr="00912556">
        <w:rPr>
          <w:rFonts w:ascii="Arial" w:hAnsi="Arial" w:cs="Arial"/>
        </w:rPr>
        <w:t>.</w:t>
      </w:r>
      <w:r w:rsidR="006716B6" w:rsidRPr="00912556">
        <w:rPr>
          <w:rFonts w:ascii="Arial" w:hAnsi="Arial" w:cs="Arial"/>
        </w:rPr>
        <w:t xml:space="preserve"> </w:t>
      </w:r>
      <w:r w:rsidR="00AB6008" w:rsidRPr="00912556">
        <w:rPr>
          <w:rFonts w:ascii="Arial" w:hAnsi="Arial" w:cs="Arial"/>
          <w:bCs/>
        </w:rPr>
        <w:t xml:space="preserve">Знаки устанавливаются в пределах </w:t>
      </w:r>
      <w:r w:rsidR="00F517A7" w:rsidRPr="00912556">
        <w:rPr>
          <w:rFonts w:ascii="Arial" w:hAnsi="Arial" w:cs="Arial"/>
          <w:bCs/>
        </w:rPr>
        <w:t xml:space="preserve">прямой </w:t>
      </w:r>
      <w:r w:rsidR="00AB6008" w:rsidRPr="00912556">
        <w:rPr>
          <w:rFonts w:ascii="Arial" w:hAnsi="Arial" w:cs="Arial"/>
          <w:bCs/>
        </w:rPr>
        <w:t xml:space="preserve">видимости, но не </w:t>
      </w:r>
      <w:r w:rsidR="00F517A7" w:rsidRPr="00912556">
        <w:rPr>
          <w:rFonts w:ascii="Arial" w:hAnsi="Arial" w:cs="Arial"/>
          <w:bCs/>
        </w:rPr>
        <w:t>реже</w:t>
      </w:r>
      <w:r w:rsidR="00AB6008" w:rsidRPr="00912556">
        <w:rPr>
          <w:rFonts w:ascii="Arial" w:hAnsi="Arial" w:cs="Arial"/>
          <w:bCs/>
        </w:rPr>
        <w:t xml:space="preserve"> чем</w:t>
      </w:r>
      <w:r w:rsidR="00B42E3E" w:rsidRPr="00912556">
        <w:rPr>
          <w:rFonts w:ascii="Arial" w:hAnsi="Arial" w:cs="Arial"/>
          <w:bCs/>
        </w:rPr>
        <w:t xml:space="preserve"> через 1000 м,</w:t>
      </w:r>
      <w:r w:rsidR="00AB6008" w:rsidRPr="00912556">
        <w:rPr>
          <w:rFonts w:ascii="Arial" w:hAnsi="Arial" w:cs="Arial"/>
          <w:bCs/>
        </w:rPr>
        <w:t xml:space="preserve"> а также дополнительно на углах поворота.</w:t>
      </w:r>
    </w:p>
    <w:p w14:paraId="45631809" w14:textId="20508184" w:rsidR="00120900" w:rsidRPr="00912556" w:rsidRDefault="00120900" w:rsidP="00C56C45">
      <w:pPr>
        <w:pStyle w:val="120"/>
        <w:widowControl w:val="0"/>
        <w:spacing w:before="0" w:line="360" w:lineRule="auto"/>
        <w:rPr>
          <w:rFonts w:ascii="Arial" w:hAnsi="Arial" w:cs="Arial"/>
          <w:bCs/>
          <w:spacing w:val="-1"/>
          <w:szCs w:val="24"/>
        </w:rPr>
      </w:pPr>
      <w:r w:rsidRPr="00912556">
        <w:rPr>
          <w:rFonts w:ascii="Arial" w:hAnsi="Arial" w:cs="Arial"/>
          <w:bCs/>
          <w:spacing w:val="-1"/>
          <w:szCs w:val="24"/>
        </w:rPr>
        <w:t>8.1.5 Длина патрубков (прямых вставок), ввариваемых в трубопровод</w:t>
      </w:r>
      <w:r w:rsidR="004638EE" w:rsidRPr="00912556">
        <w:rPr>
          <w:rFonts w:ascii="Arial" w:hAnsi="Arial" w:cs="Arial"/>
          <w:bCs/>
          <w:spacing w:val="-1"/>
          <w:szCs w:val="24"/>
        </w:rPr>
        <w:t xml:space="preserve">, </w:t>
      </w:r>
      <w:r w:rsidRPr="00912556">
        <w:rPr>
          <w:rFonts w:ascii="Arial" w:hAnsi="Arial" w:cs="Arial"/>
          <w:bCs/>
          <w:spacing w:val="-1"/>
          <w:szCs w:val="24"/>
        </w:rPr>
        <w:t>должна быть не менее:</w:t>
      </w:r>
    </w:p>
    <w:p w14:paraId="265FE383" w14:textId="5EE8A254" w:rsidR="00184232" w:rsidRPr="00912556" w:rsidRDefault="00947470" w:rsidP="00C56C45">
      <w:pPr>
        <w:pStyle w:val="120"/>
        <w:widowControl w:val="0"/>
        <w:spacing w:before="0" w:line="360" w:lineRule="auto"/>
        <w:rPr>
          <w:rFonts w:ascii="Arial" w:hAnsi="Arial" w:cs="Arial"/>
          <w:bCs/>
          <w:spacing w:val="-1"/>
          <w:szCs w:val="24"/>
        </w:rPr>
      </w:pPr>
      <w:r w:rsidRPr="00912556">
        <w:rPr>
          <w:rFonts w:ascii="Arial" w:hAnsi="Arial" w:cs="Arial"/>
          <w:bCs/>
          <w:spacing w:val="-1"/>
          <w:szCs w:val="24"/>
        </w:rPr>
        <w:t>–</w:t>
      </w:r>
      <w:r w:rsidR="00184232" w:rsidRPr="00912556">
        <w:rPr>
          <w:rFonts w:ascii="Arial" w:hAnsi="Arial" w:cs="Arial"/>
          <w:bCs/>
          <w:spacing w:val="-1"/>
          <w:szCs w:val="24"/>
        </w:rPr>
        <w:t xml:space="preserve"> </w:t>
      </w:r>
      <w:r w:rsidR="00120900" w:rsidRPr="00912556">
        <w:rPr>
          <w:rFonts w:ascii="Arial" w:hAnsi="Arial" w:cs="Arial"/>
          <w:bCs/>
          <w:spacing w:val="-1"/>
          <w:szCs w:val="24"/>
        </w:rPr>
        <w:t>100</w:t>
      </w:r>
      <w:r w:rsidRPr="00912556">
        <w:rPr>
          <w:rFonts w:ascii="Arial" w:hAnsi="Arial" w:cs="Arial"/>
          <w:bCs/>
          <w:spacing w:val="-1"/>
          <w:szCs w:val="24"/>
        </w:rPr>
        <w:t xml:space="preserve"> мм при </w:t>
      </w:r>
      <w:r w:rsidR="00184232" w:rsidRPr="00912556">
        <w:rPr>
          <w:rFonts w:ascii="Arial" w:hAnsi="Arial" w:cs="Arial"/>
          <w:bCs/>
          <w:spacing w:val="-1"/>
          <w:szCs w:val="24"/>
        </w:rPr>
        <w:t xml:space="preserve">номинальном диаметре </w:t>
      </w:r>
      <w:r w:rsidR="00120900" w:rsidRPr="00912556">
        <w:rPr>
          <w:rFonts w:ascii="Arial" w:hAnsi="Arial" w:cs="Arial"/>
          <w:bCs/>
          <w:spacing w:val="-1"/>
          <w:szCs w:val="24"/>
        </w:rPr>
        <w:t xml:space="preserve">трубопровода </w:t>
      </w:r>
      <w:r w:rsidR="00184232" w:rsidRPr="00912556">
        <w:rPr>
          <w:rFonts w:ascii="Arial" w:hAnsi="Arial" w:cs="Arial"/>
          <w:bCs/>
          <w:i/>
          <w:iCs/>
          <w:spacing w:val="-1"/>
          <w:szCs w:val="24"/>
        </w:rPr>
        <w:t>DN</w:t>
      </w:r>
      <w:r w:rsidR="00184232" w:rsidRPr="00912556">
        <w:rPr>
          <w:rFonts w:ascii="Arial" w:hAnsi="Arial" w:cs="Arial"/>
          <w:bCs/>
          <w:spacing w:val="-1"/>
          <w:szCs w:val="24"/>
        </w:rPr>
        <w:t> 500</w:t>
      </w:r>
      <w:r w:rsidR="00120900" w:rsidRPr="00912556">
        <w:rPr>
          <w:rFonts w:ascii="Arial" w:hAnsi="Arial" w:cs="Arial"/>
          <w:bCs/>
          <w:spacing w:val="-1"/>
          <w:szCs w:val="24"/>
        </w:rPr>
        <w:t xml:space="preserve"> и менее</w:t>
      </w:r>
      <w:r w:rsidR="00911540" w:rsidRPr="00912556">
        <w:rPr>
          <w:rFonts w:ascii="Arial" w:hAnsi="Arial" w:cs="Arial"/>
          <w:bCs/>
          <w:spacing w:val="-1"/>
          <w:szCs w:val="24"/>
        </w:rPr>
        <w:t>;</w:t>
      </w:r>
    </w:p>
    <w:p w14:paraId="4BD7BD7C" w14:textId="4092F2EF" w:rsidR="00911540" w:rsidRPr="00912556" w:rsidRDefault="00911540" w:rsidP="00C56C45">
      <w:pPr>
        <w:pStyle w:val="120"/>
        <w:widowControl w:val="0"/>
        <w:spacing w:before="0" w:line="360" w:lineRule="auto"/>
        <w:rPr>
          <w:rFonts w:ascii="Arial" w:hAnsi="Arial" w:cs="Arial"/>
          <w:bCs/>
          <w:spacing w:val="-1"/>
          <w:szCs w:val="24"/>
        </w:rPr>
      </w:pPr>
      <w:r w:rsidRPr="00912556">
        <w:rPr>
          <w:rFonts w:ascii="Arial" w:hAnsi="Arial" w:cs="Arial"/>
          <w:bCs/>
          <w:spacing w:val="-1"/>
          <w:szCs w:val="24"/>
        </w:rPr>
        <w:t xml:space="preserve">– </w:t>
      </w:r>
      <w:r w:rsidR="00120900" w:rsidRPr="00912556">
        <w:rPr>
          <w:rFonts w:ascii="Arial" w:hAnsi="Arial" w:cs="Arial"/>
          <w:bCs/>
          <w:spacing w:val="-1"/>
          <w:szCs w:val="24"/>
        </w:rPr>
        <w:t>2</w:t>
      </w:r>
      <w:r w:rsidRPr="00912556">
        <w:rPr>
          <w:rFonts w:ascii="Arial" w:hAnsi="Arial" w:cs="Arial"/>
          <w:bCs/>
          <w:spacing w:val="-1"/>
          <w:szCs w:val="24"/>
        </w:rPr>
        <w:t xml:space="preserve">50 мм при номинальном диаметре </w:t>
      </w:r>
      <w:r w:rsidR="00120900" w:rsidRPr="00912556">
        <w:rPr>
          <w:rFonts w:ascii="Arial" w:hAnsi="Arial" w:cs="Arial"/>
          <w:bCs/>
          <w:spacing w:val="-1"/>
          <w:szCs w:val="24"/>
        </w:rPr>
        <w:t>трубопровода свыше</w:t>
      </w:r>
      <w:r w:rsidRPr="00912556">
        <w:rPr>
          <w:rFonts w:ascii="Arial" w:hAnsi="Arial" w:cs="Arial"/>
          <w:bCs/>
          <w:spacing w:val="-1"/>
          <w:szCs w:val="24"/>
        </w:rPr>
        <w:t xml:space="preserve"> </w:t>
      </w:r>
      <w:r w:rsidRPr="00912556">
        <w:rPr>
          <w:rFonts w:ascii="Arial" w:hAnsi="Arial" w:cs="Arial"/>
          <w:bCs/>
          <w:i/>
          <w:iCs/>
          <w:spacing w:val="-1"/>
          <w:szCs w:val="24"/>
        </w:rPr>
        <w:t>DN</w:t>
      </w:r>
      <w:r w:rsidRPr="00912556">
        <w:rPr>
          <w:rFonts w:ascii="Arial" w:hAnsi="Arial" w:cs="Arial"/>
          <w:bCs/>
          <w:spacing w:val="-1"/>
          <w:szCs w:val="24"/>
        </w:rPr>
        <w:t> 500.</w:t>
      </w:r>
    </w:p>
    <w:p w14:paraId="689B61BC" w14:textId="77777777" w:rsidR="00AE1A77" w:rsidRPr="00912556" w:rsidRDefault="00AE1A77" w:rsidP="00AE1A77">
      <w:pPr>
        <w:pStyle w:val="10"/>
        <w:spacing w:line="360" w:lineRule="auto"/>
        <w:ind w:firstLine="709"/>
        <w:jc w:val="left"/>
        <w:rPr>
          <w:rFonts w:ascii="Arial" w:hAnsi="Arial" w:cs="Arial"/>
          <w:color w:val="auto"/>
          <w:sz w:val="24"/>
          <w:szCs w:val="24"/>
        </w:rPr>
      </w:pPr>
      <w:bookmarkStart w:id="44" w:name="_Toc194308670"/>
      <w:r w:rsidRPr="00912556">
        <w:rPr>
          <w:rFonts w:ascii="Arial" w:hAnsi="Arial" w:cs="Arial"/>
          <w:color w:val="auto"/>
          <w:sz w:val="24"/>
          <w:szCs w:val="24"/>
        </w:rPr>
        <w:t>8.2 Размещение трубопроводной арматуры</w:t>
      </w:r>
      <w:bookmarkEnd w:id="44"/>
    </w:p>
    <w:p w14:paraId="2C015173" w14:textId="743FCD45" w:rsidR="00DF1C97" w:rsidRPr="00912556" w:rsidRDefault="00DF1C97" w:rsidP="006162CE">
      <w:pPr>
        <w:widowControl w:val="0"/>
        <w:spacing w:line="360" w:lineRule="auto"/>
        <w:ind w:firstLine="709"/>
        <w:jc w:val="both"/>
        <w:rPr>
          <w:rFonts w:ascii="Arial" w:hAnsi="Arial" w:cs="Arial"/>
        </w:rPr>
      </w:pPr>
      <w:r w:rsidRPr="00912556">
        <w:rPr>
          <w:rFonts w:ascii="Arial" w:hAnsi="Arial" w:cs="Arial"/>
        </w:rPr>
        <w:t xml:space="preserve">8.2.1 На </w:t>
      </w:r>
      <w:r w:rsidR="00C279AF" w:rsidRPr="00912556">
        <w:rPr>
          <w:rFonts w:ascii="Arial" w:hAnsi="Arial" w:cs="Arial"/>
        </w:rPr>
        <w:t>газопроводе</w:t>
      </w:r>
      <w:r w:rsidRPr="00912556">
        <w:rPr>
          <w:rFonts w:ascii="Arial" w:hAnsi="Arial" w:cs="Arial"/>
        </w:rPr>
        <w:t xml:space="preserve"> </w:t>
      </w:r>
      <w:r w:rsidR="00393DEB" w:rsidRPr="00912556">
        <w:rPr>
          <w:rFonts w:ascii="Arial" w:hAnsi="Arial" w:cs="Arial"/>
        </w:rPr>
        <w:t>у</w:t>
      </w:r>
      <w:r w:rsidRPr="00912556">
        <w:rPr>
          <w:rFonts w:ascii="Arial" w:hAnsi="Arial" w:cs="Arial"/>
        </w:rPr>
        <w:t>станавлива</w:t>
      </w:r>
      <w:r w:rsidR="00393DEB" w:rsidRPr="00912556">
        <w:rPr>
          <w:rFonts w:ascii="Arial" w:hAnsi="Arial" w:cs="Arial"/>
        </w:rPr>
        <w:t>ю</w:t>
      </w:r>
      <w:r w:rsidRPr="00912556">
        <w:rPr>
          <w:rFonts w:ascii="Arial" w:hAnsi="Arial" w:cs="Arial"/>
        </w:rPr>
        <w:t>т арматур</w:t>
      </w:r>
      <w:r w:rsidR="00393DEB" w:rsidRPr="00912556">
        <w:rPr>
          <w:rFonts w:ascii="Arial" w:hAnsi="Arial" w:cs="Arial"/>
        </w:rPr>
        <w:t>у</w:t>
      </w:r>
      <w:r w:rsidRPr="00912556">
        <w:rPr>
          <w:rFonts w:ascii="Arial" w:hAnsi="Arial" w:cs="Arial"/>
        </w:rPr>
        <w:t>, отвечающ</w:t>
      </w:r>
      <w:r w:rsidR="00393DEB" w:rsidRPr="00912556">
        <w:rPr>
          <w:rFonts w:ascii="Arial" w:hAnsi="Arial" w:cs="Arial"/>
        </w:rPr>
        <w:t>ую</w:t>
      </w:r>
      <w:r w:rsidRPr="00912556">
        <w:rPr>
          <w:rFonts w:ascii="Arial" w:hAnsi="Arial" w:cs="Arial"/>
        </w:rPr>
        <w:t xml:space="preserve"> </w:t>
      </w:r>
      <w:r w:rsidR="0013018D" w:rsidRPr="00912556">
        <w:rPr>
          <w:rFonts w:ascii="Arial" w:hAnsi="Arial" w:cs="Arial"/>
        </w:rPr>
        <w:t xml:space="preserve">общим техническим </w:t>
      </w:r>
      <w:r w:rsidR="00F55E4C" w:rsidRPr="00912556">
        <w:rPr>
          <w:rFonts w:ascii="Arial" w:hAnsi="Arial" w:cs="Arial"/>
          <w:spacing w:val="-2"/>
          <w:kern w:val="22"/>
        </w:rPr>
        <w:t>и нормативным</w:t>
      </w:r>
      <w:r w:rsidR="006716B6" w:rsidRPr="00912556">
        <w:rPr>
          <w:rFonts w:ascii="Arial" w:hAnsi="Arial" w:cs="Arial"/>
          <w:spacing w:val="-2"/>
          <w:kern w:val="22"/>
        </w:rPr>
        <w:t xml:space="preserve"> </w:t>
      </w:r>
      <w:r w:rsidR="0013018D" w:rsidRPr="00912556">
        <w:rPr>
          <w:rFonts w:ascii="Arial" w:hAnsi="Arial" w:cs="Arial"/>
        </w:rPr>
        <w:t>требованиям</w:t>
      </w:r>
      <w:r w:rsidR="008F175A" w:rsidRPr="00912556">
        <w:rPr>
          <w:rFonts w:ascii="Arial" w:hAnsi="Arial" w:cs="Arial"/>
        </w:rPr>
        <w:t>.</w:t>
      </w:r>
    </w:p>
    <w:p w14:paraId="309579A7" w14:textId="025E2590" w:rsidR="0034057C" w:rsidRPr="00912556" w:rsidRDefault="0034057C" w:rsidP="0034057C">
      <w:pPr>
        <w:widowControl w:val="0"/>
        <w:spacing w:line="360" w:lineRule="auto"/>
        <w:ind w:firstLine="709"/>
        <w:jc w:val="both"/>
        <w:rPr>
          <w:rFonts w:ascii="Arial" w:hAnsi="Arial" w:cs="Arial"/>
        </w:rPr>
      </w:pPr>
      <w:r w:rsidRPr="00912556">
        <w:rPr>
          <w:rFonts w:ascii="Arial" w:hAnsi="Arial" w:cs="Arial"/>
        </w:rPr>
        <w:t xml:space="preserve">8.2.2 На </w:t>
      </w:r>
      <w:r w:rsidR="00C279AF" w:rsidRPr="00912556">
        <w:rPr>
          <w:rFonts w:ascii="Arial" w:hAnsi="Arial" w:cs="Arial"/>
        </w:rPr>
        <w:t xml:space="preserve">газопроводе </w:t>
      </w:r>
      <w:r w:rsidRPr="00912556">
        <w:rPr>
          <w:rFonts w:ascii="Arial" w:hAnsi="Arial" w:cs="Arial"/>
        </w:rPr>
        <w:t xml:space="preserve">следует предусмотреть установку запорной арматуры на расстоянии, определяемом расчетом, но, как правило, не более </w:t>
      </w:r>
      <w:r w:rsidR="0023429B" w:rsidRPr="00912556">
        <w:rPr>
          <w:rFonts w:ascii="Arial" w:hAnsi="Arial" w:cs="Arial"/>
        </w:rPr>
        <w:t>3</w:t>
      </w:r>
      <w:r w:rsidRPr="00912556">
        <w:rPr>
          <w:rFonts w:ascii="Arial" w:hAnsi="Arial" w:cs="Arial"/>
        </w:rPr>
        <w:t>0 км.</w:t>
      </w:r>
    </w:p>
    <w:p w14:paraId="434805B3" w14:textId="1FD8E492" w:rsidR="0034057C" w:rsidRPr="00912556" w:rsidRDefault="0034057C" w:rsidP="0034057C">
      <w:pPr>
        <w:widowControl w:val="0"/>
        <w:spacing w:line="360" w:lineRule="auto"/>
        <w:ind w:firstLine="709"/>
        <w:jc w:val="both"/>
        <w:rPr>
          <w:rFonts w:ascii="Arial" w:hAnsi="Arial" w:cs="Arial"/>
        </w:rPr>
      </w:pPr>
      <w:r w:rsidRPr="00912556">
        <w:rPr>
          <w:rFonts w:ascii="Arial" w:hAnsi="Arial" w:cs="Arial"/>
        </w:rPr>
        <w:t>Установка запорной арматуры на расстоянии более 30 км</w:t>
      </w:r>
      <w:r w:rsidR="0023429B" w:rsidRPr="00912556">
        <w:rPr>
          <w:rFonts w:ascii="Arial" w:hAnsi="Arial" w:cs="Arial"/>
        </w:rPr>
        <w:t xml:space="preserve"> </w:t>
      </w:r>
      <w:r w:rsidR="0042587A" w:rsidRPr="00912556">
        <w:rPr>
          <w:rFonts w:ascii="Arial" w:hAnsi="Arial" w:cs="Arial"/>
        </w:rPr>
        <w:t xml:space="preserve">и не более </w:t>
      </w:r>
      <w:r w:rsidR="0023429B" w:rsidRPr="00912556">
        <w:rPr>
          <w:rFonts w:ascii="Arial" w:hAnsi="Arial" w:cs="Arial"/>
        </w:rPr>
        <w:t xml:space="preserve">60 км </w:t>
      </w:r>
      <w:r w:rsidRPr="00912556">
        <w:rPr>
          <w:rFonts w:ascii="Arial" w:hAnsi="Arial" w:cs="Arial"/>
        </w:rPr>
        <w:t xml:space="preserve">допускается при выполнении технико-экономического обоснования, а также установлении в проектной документации мероприятий по повышению надежности </w:t>
      </w:r>
      <w:r w:rsidR="00D40B0D" w:rsidRPr="00912556">
        <w:rPr>
          <w:rFonts w:ascii="Arial" w:hAnsi="Arial" w:cs="Arial"/>
        </w:rPr>
        <w:t>МГ</w:t>
      </w:r>
      <w:r w:rsidRPr="00912556">
        <w:rPr>
          <w:rFonts w:ascii="Arial" w:hAnsi="Arial" w:cs="Arial"/>
        </w:rPr>
        <w:t xml:space="preserve">, совершенствованию технологий технического обслуживания и ремонта. </w:t>
      </w:r>
    </w:p>
    <w:p w14:paraId="1769E5C8" w14:textId="6023584C" w:rsidR="0034057C" w:rsidRPr="00912556" w:rsidRDefault="00393DEB" w:rsidP="0034057C">
      <w:pPr>
        <w:widowControl w:val="0"/>
        <w:spacing w:line="360" w:lineRule="auto"/>
        <w:ind w:firstLine="709"/>
        <w:jc w:val="both"/>
        <w:rPr>
          <w:rFonts w:ascii="Arial" w:hAnsi="Arial" w:cs="Arial"/>
        </w:rPr>
      </w:pPr>
      <w:r w:rsidRPr="00912556">
        <w:rPr>
          <w:rFonts w:ascii="Arial" w:hAnsi="Arial" w:cs="Arial"/>
        </w:rPr>
        <w:t>В т</w:t>
      </w:r>
      <w:r w:rsidR="0034057C" w:rsidRPr="00912556">
        <w:rPr>
          <w:rFonts w:ascii="Arial" w:hAnsi="Arial" w:cs="Arial"/>
        </w:rPr>
        <w:t>ехнико-экономическо</w:t>
      </w:r>
      <w:r w:rsidRPr="00912556">
        <w:rPr>
          <w:rFonts w:ascii="Arial" w:hAnsi="Arial" w:cs="Arial"/>
        </w:rPr>
        <w:t>м</w:t>
      </w:r>
      <w:r w:rsidR="0034057C" w:rsidRPr="00912556">
        <w:rPr>
          <w:rFonts w:ascii="Arial" w:hAnsi="Arial" w:cs="Arial"/>
        </w:rPr>
        <w:t xml:space="preserve"> обосновани</w:t>
      </w:r>
      <w:r w:rsidRPr="00912556">
        <w:rPr>
          <w:rFonts w:ascii="Arial" w:hAnsi="Arial" w:cs="Arial"/>
        </w:rPr>
        <w:t>и</w:t>
      </w:r>
      <w:r w:rsidR="0034057C" w:rsidRPr="00912556">
        <w:rPr>
          <w:rFonts w:ascii="Arial" w:hAnsi="Arial" w:cs="Arial"/>
        </w:rPr>
        <w:t xml:space="preserve"> </w:t>
      </w:r>
      <w:r w:rsidRPr="00912556">
        <w:rPr>
          <w:rFonts w:ascii="Arial" w:hAnsi="Arial" w:cs="Arial"/>
        </w:rPr>
        <w:t xml:space="preserve">учитывают </w:t>
      </w:r>
      <w:r w:rsidR="0034057C" w:rsidRPr="00912556">
        <w:rPr>
          <w:rFonts w:ascii="Arial" w:hAnsi="Arial" w:cs="Arial"/>
        </w:rPr>
        <w:t xml:space="preserve">в расчете на срок эксплуатации </w:t>
      </w:r>
      <w:r w:rsidR="00D40B0D" w:rsidRPr="00912556">
        <w:rPr>
          <w:rFonts w:ascii="Arial" w:hAnsi="Arial" w:cs="Arial"/>
        </w:rPr>
        <w:t>МГ</w:t>
      </w:r>
      <w:r w:rsidR="0034057C" w:rsidRPr="00912556">
        <w:rPr>
          <w:rFonts w:ascii="Arial" w:hAnsi="Arial" w:cs="Arial"/>
        </w:rPr>
        <w:t>:</w:t>
      </w:r>
    </w:p>
    <w:p w14:paraId="54A0E79F" w14:textId="77777777" w:rsidR="0034057C" w:rsidRPr="00912556" w:rsidRDefault="0034057C" w:rsidP="0034057C">
      <w:pPr>
        <w:widowControl w:val="0"/>
        <w:spacing w:line="360" w:lineRule="auto"/>
        <w:ind w:firstLine="709"/>
        <w:jc w:val="both"/>
        <w:rPr>
          <w:rFonts w:ascii="Arial" w:hAnsi="Arial" w:cs="Arial"/>
        </w:rPr>
      </w:pPr>
      <w:r w:rsidRPr="00912556">
        <w:rPr>
          <w:rFonts w:ascii="Arial" w:hAnsi="Arial" w:cs="Arial"/>
        </w:rPr>
        <w:t>- стоимость строительства и эксплуатации крановых узлов и дополнительной инфраструктуры, необходимой для их обслуживания;</w:t>
      </w:r>
    </w:p>
    <w:p w14:paraId="3BE2A0EB" w14:textId="77777777" w:rsidR="0034057C" w:rsidRPr="00912556" w:rsidRDefault="0034057C" w:rsidP="0034057C">
      <w:pPr>
        <w:widowControl w:val="0"/>
        <w:spacing w:line="360" w:lineRule="auto"/>
        <w:ind w:firstLine="709"/>
        <w:jc w:val="both"/>
        <w:rPr>
          <w:rFonts w:ascii="Arial" w:hAnsi="Arial" w:cs="Arial"/>
        </w:rPr>
      </w:pPr>
      <w:r w:rsidRPr="00912556">
        <w:rPr>
          <w:rFonts w:ascii="Arial" w:hAnsi="Arial" w:cs="Arial"/>
        </w:rPr>
        <w:t xml:space="preserve">- издержки, связанные со стравливанием и заполнением межкранового участка </w:t>
      </w:r>
      <w:r w:rsidRPr="00912556">
        <w:rPr>
          <w:rFonts w:ascii="Arial" w:hAnsi="Arial" w:cs="Arial"/>
        </w:rPr>
        <w:lastRenderedPageBreak/>
        <w:t>при выполнении ремонтных работ;</w:t>
      </w:r>
    </w:p>
    <w:p w14:paraId="00442F44" w14:textId="77777777" w:rsidR="0034057C" w:rsidRPr="00912556" w:rsidRDefault="0034057C" w:rsidP="0034057C">
      <w:pPr>
        <w:widowControl w:val="0"/>
        <w:spacing w:line="360" w:lineRule="auto"/>
        <w:ind w:firstLine="709"/>
        <w:jc w:val="both"/>
        <w:rPr>
          <w:rFonts w:ascii="Arial" w:hAnsi="Arial" w:cs="Arial"/>
        </w:rPr>
      </w:pPr>
      <w:r w:rsidRPr="00912556">
        <w:rPr>
          <w:rFonts w:ascii="Arial" w:hAnsi="Arial" w:cs="Arial"/>
        </w:rPr>
        <w:t>- ущербы от возможных аварий на рассматриваемом участке.</w:t>
      </w:r>
    </w:p>
    <w:p w14:paraId="2E1D662C" w14:textId="4FBFD1D0" w:rsidR="009D734A" w:rsidRPr="00912556" w:rsidRDefault="009D734A" w:rsidP="006162CE">
      <w:pPr>
        <w:widowControl w:val="0"/>
        <w:spacing w:line="360" w:lineRule="auto"/>
        <w:ind w:firstLine="709"/>
        <w:jc w:val="both"/>
        <w:rPr>
          <w:rFonts w:ascii="Arial" w:hAnsi="Arial" w:cs="Arial"/>
        </w:rPr>
      </w:pPr>
      <w:r w:rsidRPr="00912556">
        <w:rPr>
          <w:rFonts w:ascii="Arial" w:hAnsi="Arial" w:cs="Arial"/>
        </w:rPr>
        <w:t>Достаточность принятых дополнительных конструктивных и организационно-технических мероприятий устанавливается по результатам анализа риска для рассматриваемого участка</w:t>
      </w:r>
      <w:r w:rsidR="00A0683A" w:rsidRPr="00912556">
        <w:rPr>
          <w:rFonts w:ascii="Arial" w:hAnsi="Arial" w:cs="Arial"/>
        </w:rPr>
        <w:t xml:space="preserve"> </w:t>
      </w:r>
      <w:r w:rsidR="00A0683A" w:rsidRPr="00912556">
        <w:rPr>
          <w:rFonts w:ascii="Arial" w:hAnsi="Arial" w:cs="Arial"/>
          <w:bCs/>
        </w:rPr>
        <w:t>в соответствии с действующим законодательством государств союза</w:t>
      </w:r>
      <w:r w:rsidR="00A0683A" w:rsidRPr="00912556">
        <w:rPr>
          <w:rStyle w:val="ab"/>
          <w:rFonts w:ascii="Arial" w:hAnsi="Arial" w:cs="Arial"/>
          <w:bCs/>
        </w:rPr>
        <w:footnoteReference w:id="2"/>
      </w:r>
      <w:r w:rsidRPr="00912556">
        <w:rPr>
          <w:rFonts w:ascii="Arial" w:hAnsi="Arial" w:cs="Arial"/>
        </w:rPr>
        <w:t>.</w:t>
      </w:r>
    </w:p>
    <w:p w14:paraId="5E091B78" w14:textId="77777777" w:rsidR="00570739" w:rsidRPr="00912556" w:rsidRDefault="00570739" w:rsidP="006162CE">
      <w:pPr>
        <w:widowControl w:val="0"/>
        <w:spacing w:line="360" w:lineRule="auto"/>
        <w:ind w:firstLine="709"/>
        <w:jc w:val="both"/>
        <w:rPr>
          <w:rFonts w:ascii="Arial" w:hAnsi="Arial" w:cs="Arial"/>
        </w:rPr>
      </w:pPr>
      <w:r w:rsidRPr="00912556">
        <w:rPr>
          <w:rFonts w:ascii="Arial" w:hAnsi="Arial" w:cs="Arial"/>
        </w:rPr>
        <w:t>Кроме того, установку запорной арматуры необходимо предусматривать:</w:t>
      </w:r>
    </w:p>
    <w:p w14:paraId="1E6FBA04" w14:textId="67AB77E7" w:rsidR="00570739" w:rsidRPr="00912556" w:rsidRDefault="00570739" w:rsidP="00E4680E">
      <w:pPr>
        <w:widowControl w:val="0"/>
        <w:numPr>
          <w:ilvl w:val="0"/>
          <w:numId w:val="23"/>
        </w:numPr>
        <w:tabs>
          <w:tab w:val="left" w:pos="993"/>
        </w:tabs>
        <w:spacing w:line="360" w:lineRule="auto"/>
        <w:ind w:left="0" w:firstLine="709"/>
        <w:jc w:val="both"/>
        <w:rPr>
          <w:rFonts w:ascii="Arial" w:hAnsi="Arial" w:cs="Arial"/>
        </w:rPr>
      </w:pPr>
      <w:r w:rsidRPr="00912556">
        <w:rPr>
          <w:rFonts w:ascii="Arial" w:hAnsi="Arial" w:cs="Arial"/>
        </w:rPr>
        <w:t xml:space="preserve">на обоих берегах водных преград и болот при их пересечении </w:t>
      </w:r>
      <w:r w:rsidR="00C279AF" w:rsidRPr="00912556">
        <w:rPr>
          <w:rFonts w:ascii="Arial" w:hAnsi="Arial" w:cs="Arial"/>
        </w:rPr>
        <w:t xml:space="preserve">газопроводом </w:t>
      </w:r>
      <w:r w:rsidRPr="00912556">
        <w:rPr>
          <w:rFonts w:ascii="Arial" w:hAnsi="Arial" w:cs="Arial"/>
        </w:rPr>
        <w:t xml:space="preserve">в две нитки и более согласно </w:t>
      </w:r>
      <w:r w:rsidR="00323099" w:rsidRPr="00912556">
        <w:rPr>
          <w:rFonts w:ascii="Arial" w:hAnsi="Arial" w:cs="Arial"/>
        </w:rPr>
        <w:t>положениям</w:t>
      </w:r>
      <w:r w:rsidRPr="00912556">
        <w:rPr>
          <w:rFonts w:ascii="Arial" w:hAnsi="Arial" w:cs="Arial"/>
        </w:rPr>
        <w:t xml:space="preserve"> </w:t>
      </w:r>
      <w:r w:rsidR="001857EA" w:rsidRPr="00912556">
        <w:rPr>
          <w:rFonts w:ascii="Arial" w:hAnsi="Arial" w:cs="Arial"/>
        </w:rPr>
        <w:t>10.</w:t>
      </w:r>
      <w:r w:rsidR="00607A6E" w:rsidRPr="00912556">
        <w:rPr>
          <w:rFonts w:ascii="Arial" w:hAnsi="Arial" w:cs="Arial"/>
        </w:rPr>
        <w:t>1</w:t>
      </w:r>
      <w:r w:rsidRPr="00912556">
        <w:rPr>
          <w:rFonts w:ascii="Arial" w:hAnsi="Arial" w:cs="Arial"/>
        </w:rPr>
        <w:t>.1.1</w:t>
      </w:r>
      <w:r w:rsidR="00567871" w:rsidRPr="00912556">
        <w:rPr>
          <w:rFonts w:ascii="Arial" w:hAnsi="Arial" w:cs="Arial"/>
        </w:rPr>
        <w:t>5</w:t>
      </w:r>
      <w:r w:rsidRPr="00912556">
        <w:rPr>
          <w:rFonts w:ascii="Arial" w:hAnsi="Arial" w:cs="Arial"/>
        </w:rPr>
        <w:t xml:space="preserve"> и</w:t>
      </w:r>
      <w:r w:rsidR="0009355F" w:rsidRPr="00912556">
        <w:rPr>
          <w:rFonts w:ascii="Arial" w:hAnsi="Arial" w:cs="Arial"/>
        </w:rPr>
        <w:t xml:space="preserve"> </w:t>
      </w:r>
      <w:r w:rsidRPr="00912556">
        <w:rPr>
          <w:rFonts w:ascii="Arial" w:hAnsi="Arial" w:cs="Arial"/>
        </w:rPr>
        <w:t>на однониточных переходах категории В;</w:t>
      </w:r>
    </w:p>
    <w:p w14:paraId="3F3FE2C0" w14:textId="66083D74" w:rsidR="00570739" w:rsidRPr="00912556" w:rsidRDefault="00570739" w:rsidP="00E4680E">
      <w:pPr>
        <w:widowControl w:val="0"/>
        <w:numPr>
          <w:ilvl w:val="0"/>
          <w:numId w:val="23"/>
        </w:numPr>
        <w:tabs>
          <w:tab w:val="left" w:pos="993"/>
        </w:tabs>
        <w:spacing w:line="360" w:lineRule="auto"/>
        <w:ind w:left="0" w:firstLine="709"/>
        <w:jc w:val="both"/>
        <w:rPr>
          <w:rFonts w:ascii="Arial" w:hAnsi="Arial" w:cs="Arial"/>
        </w:rPr>
      </w:pPr>
      <w:r w:rsidRPr="00912556">
        <w:rPr>
          <w:rFonts w:ascii="Arial" w:hAnsi="Arial" w:cs="Arial"/>
        </w:rPr>
        <w:t xml:space="preserve">в начале каждого </w:t>
      </w:r>
      <w:r w:rsidR="00884B63" w:rsidRPr="00912556">
        <w:rPr>
          <w:rFonts w:ascii="Arial" w:hAnsi="Arial" w:cs="Arial"/>
        </w:rPr>
        <w:t xml:space="preserve">газопровода-отвода </w:t>
      </w:r>
      <w:r w:rsidRPr="00912556">
        <w:rPr>
          <w:rFonts w:ascii="Arial" w:hAnsi="Arial" w:cs="Arial"/>
        </w:rPr>
        <w:t xml:space="preserve">на </w:t>
      </w:r>
      <w:r w:rsidR="00864394" w:rsidRPr="00912556">
        <w:rPr>
          <w:rFonts w:ascii="Arial" w:hAnsi="Arial" w:cs="Arial"/>
        </w:rPr>
        <w:t xml:space="preserve">минимальном </w:t>
      </w:r>
      <w:r w:rsidRPr="00912556">
        <w:rPr>
          <w:rFonts w:ascii="Arial" w:hAnsi="Arial" w:cs="Arial"/>
        </w:rPr>
        <w:t>расстоянии</w:t>
      </w:r>
      <w:r w:rsidR="00AB3F64" w:rsidRPr="00912556">
        <w:rPr>
          <w:rFonts w:ascii="Arial" w:hAnsi="Arial" w:cs="Arial"/>
        </w:rPr>
        <w:t xml:space="preserve"> от магистрали</w:t>
      </w:r>
      <w:r w:rsidRPr="00912556">
        <w:rPr>
          <w:rFonts w:ascii="Arial" w:hAnsi="Arial" w:cs="Arial"/>
        </w:rPr>
        <w:t>, допускающем установку монтажного узла, его ремонт и безопасную эксплуатацию;</w:t>
      </w:r>
    </w:p>
    <w:p w14:paraId="10EABB8A" w14:textId="14B2B539" w:rsidR="00570739" w:rsidRPr="00912556" w:rsidRDefault="00570739" w:rsidP="00E4680E">
      <w:pPr>
        <w:widowControl w:val="0"/>
        <w:numPr>
          <w:ilvl w:val="0"/>
          <w:numId w:val="23"/>
        </w:numPr>
        <w:tabs>
          <w:tab w:val="left" w:pos="993"/>
        </w:tabs>
        <w:spacing w:line="360" w:lineRule="auto"/>
        <w:ind w:left="0" w:firstLine="709"/>
        <w:jc w:val="both"/>
        <w:rPr>
          <w:rFonts w:ascii="Arial" w:hAnsi="Arial" w:cs="Arial"/>
        </w:rPr>
      </w:pPr>
      <w:r w:rsidRPr="00912556">
        <w:rPr>
          <w:rFonts w:ascii="Arial" w:hAnsi="Arial" w:cs="Arial"/>
        </w:rPr>
        <w:t xml:space="preserve">на </w:t>
      </w:r>
      <w:r w:rsidR="00884B63" w:rsidRPr="00912556">
        <w:rPr>
          <w:rFonts w:ascii="Arial" w:hAnsi="Arial" w:cs="Arial"/>
        </w:rPr>
        <w:t>газопроводах-отводах</w:t>
      </w:r>
      <w:r w:rsidRPr="00912556">
        <w:rPr>
          <w:rFonts w:ascii="Arial" w:hAnsi="Arial" w:cs="Arial"/>
        </w:rPr>
        <w:t xml:space="preserve"> к ГРС при протяженности </w:t>
      </w:r>
      <w:r w:rsidR="00884B63" w:rsidRPr="00912556">
        <w:rPr>
          <w:rFonts w:ascii="Arial" w:hAnsi="Arial" w:cs="Arial"/>
        </w:rPr>
        <w:t>газопроводов-отводов</w:t>
      </w:r>
      <w:r w:rsidRPr="00912556">
        <w:rPr>
          <w:rFonts w:ascii="Arial" w:hAnsi="Arial" w:cs="Arial"/>
        </w:rPr>
        <w:t xml:space="preserve"> свыше</w:t>
      </w:r>
      <w:r w:rsidR="00081AF8" w:rsidRPr="00912556">
        <w:rPr>
          <w:rFonts w:ascii="Arial" w:hAnsi="Arial" w:cs="Arial"/>
        </w:rPr>
        <w:t xml:space="preserve"> </w:t>
      </w:r>
      <w:r w:rsidRPr="00912556">
        <w:rPr>
          <w:rFonts w:ascii="Arial" w:hAnsi="Arial" w:cs="Arial"/>
        </w:rPr>
        <w:t>1000</w:t>
      </w:r>
      <w:r w:rsidR="00F80A4B" w:rsidRPr="00912556">
        <w:rPr>
          <w:rFonts w:ascii="Arial" w:hAnsi="Arial" w:cs="Arial"/>
        </w:rPr>
        <w:t> </w:t>
      </w:r>
      <w:r w:rsidRPr="00912556">
        <w:rPr>
          <w:rFonts w:ascii="Arial" w:hAnsi="Arial" w:cs="Arial"/>
        </w:rPr>
        <w:t>м</w:t>
      </w:r>
      <w:r w:rsidR="00567871" w:rsidRPr="00912556">
        <w:rPr>
          <w:rFonts w:ascii="Arial" w:hAnsi="Arial" w:cs="Arial"/>
        </w:rPr>
        <w:t xml:space="preserve"> (охранный кран)</w:t>
      </w:r>
      <w:r w:rsidR="002866CC" w:rsidRPr="00912556">
        <w:rPr>
          <w:rFonts w:ascii="Arial" w:hAnsi="Arial" w:cs="Arial"/>
        </w:rPr>
        <w:t xml:space="preserve"> </w:t>
      </w:r>
      <w:r w:rsidRPr="00912556">
        <w:rPr>
          <w:rFonts w:ascii="Arial" w:hAnsi="Arial" w:cs="Arial"/>
        </w:rPr>
        <w:t>на расстоянии</w:t>
      </w:r>
      <w:r w:rsidR="006716B6" w:rsidRPr="00912556">
        <w:rPr>
          <w:rFonts w:ascii="Arial" w:hAnsi="Arial" w:cs="Arial"/>
        </w:rPr>
        <w:t xml:space="preserve"> </w:t>
      </w:r>
      <w:r w:rsidR="00477AAD" w:rsidRPr="00912556">
        <w:rPr>
          <w:rFonts w:ascii="Arial" w:hAnsi="Arial" w:cs="Arial"/>
        </w:rPr>
        <w:t xml:space="preserve">от 300 до </w:t>
      </w:r>
      <w:r w:rsidRPr="00912556">
        <w:rPr>
          <w:rFonts w:ascii="Arial" w:hAnsi="Arial" w:cs="Arial"/>
        </w:rPr>
        <w:t>500</w:t>
      </w:r>
      <w:r w:rsidR="00F80A4B" w:rsidRPr="00912556">
        <w:rPr>
          <w:rFonts w:ascii="Arial" w:hAnsi="Arial" w:cs="Arial"/>
        </w:rPr>
        <w:t> </w:t>
      </w:r>
      <w:r w:rsidRPr="00912556">
        <w:rPr>
          <w:rFonts w:ascii="Arial" w:hAnsi="Arial" w:cs="Arial"/>
        </w:rPr>
        <w:t>м от ГРС;</w:t>
      </w:r>
    </w:p>
    <w:p w14:paraId="1829642B" w14:textId="3145BD54" w:rsidR="00570739" w:rsidRPr="00912556" w:rsidRDefault="00570739" w:rsidP="00E4680E">
      <w:pPr>
        <w:widowControl w:val="0"/>
        <w:numPr>
          <w:ilvl w:val="0"/>
          <w:numId w:val="23"/>
        </w:numPr>
        <w:tabs>
          <w:tab w:val="left" w:pos="993"/>
        </w:tabs>
        <w:spacing w:line="360" w:lineRule="auto"/>
        <w:ind w:left="0" w:firstLine="709"/>
        <w:jc w:val="both"/>
        <w:rPr>
          <w:rFonts w:ascii="Arial" w:hAnsi="Arial" w:cs="Arial"/>
        </w:rPr>
      </w:pPr>
      <w:r w:rsidRPr="00912556">
        <w:rPr>
          <w:rFonts w:ascii="Arial" w:hAnsi="Arial" w:cs="Arial"/>
        </w:rPr>
        <w:t>на входе и</w:t>
      </w:r>
      <w:r w:rsidR="006035C3" w:rsidRPr="00912556">
        <w:rPr>
          <w:rFonts w:ascii="Arial" w:hAnsi="Arial" w:cs="Arial"/>
        </w:rPr>
        <w:t xml:space="preserve"> (или) </w:t>
      </w:r>
      <w:r w:rsidRPr="00912556">
        <w:rPr>
          <w:rFonts w:ascii="Arial" w:hAnsi="Arial" w:cs="Arial"/>
        </w:rPr>
        <w:t xml:space="preserve">выходе газопроводов из </w:t>
      </w:r>
      <w:bookmarkStart w:id="45" w:name="OCRUncertain864"/>
      <w:r w:rsidRPr="00912556">
        <w:rPr>
          <w:rFonts w:ascii="Arial" w:hAnsi="Arial" w:cs="Arial"/>
        </w:rPr>
        <w:t>УКПГ,</w:t>
      </w:r>
      <w:bookmarkEnd w:id="45"/>
      <w:r w:rsidRPr="00912556">
        <w:rPr>
          <w:rFonts w:ascii="Arial" w:hAnsi="Arial" w:cs="Arial"/>
        </w:rPr>
        <w:t xml:space="preserve"> КС, </w:t>
      </w:r>
      <w:bookmarkStart w:id="46" w:name="OCRUncertain865"/>
      <w:r w:rsidRPr="00912556">
        <w:rPr>
          <w:rFonts w:ascii="Arial" w:hAnsi="Arial" w:cs="Arial"/>
        </w:rPr>
        <w:t>СПХГ</w:t>
      </w:r>
      <w:bookmarkEnd w:id="46"/>
      <w:r w:rsidRPr="00912556">
        <w:rPr>
          <w:rFonts w:ascii="Arial" w:hAnsi="Arial" w:cs="Arial"/>
        </w:rPr>
        <w:t xml:space="preserve"> и </w:t>
      </w:r>
      <w:r w:rsidR="00685FEB" w:rsidRPr="00912556">
        <w:rPr>
          <w:rFonts w:ascii="Arial" w:hAnsi="Arial" w:cs="Arial"/>
        </w:rPr>
        <w:t>ГС</w:t>
      </w:r>
      <w:r w:rsidRPr="00912556">
        <w:rPr>
          <w:rFonts w:ascii="Arial" w:hAnsi="Arial" w:cs="Arial"/>
        </w:rPr>
        <w:t xml:space="preserve"> (охранные краны) на расстоянии, не менее:</w:t>
      </w:r>
    </w:p>
    <w:p w14:paraId="06F48098" w14:textId="6C8F1E63" w:rsidR="00570739" w:rsidRPr="00912556" w:rsidRDefault="00C279AF" w:rsidP="006162CE">
      <w:pPr>
        <w:widowControl w:val="0"/>
        <w:spacing w:line="360" w:lineRule="auto"/>
        <w:ind w:left="993"/>
        <w:jc w:val="both"/>
        <w:rPr>
          <w:rFonts w:ascii="Arial" w:hAnsi="Arial" w:cs="Arial"/>
        </w:rPr>
      </w:pPr>
      <w:r w:rsidRPr="00912556">
        <w:rPr>
          <w:rFonts w:ascii="Arial" w:hAnsi="Arial" w:cs="Arial"/>
        </w:rPr>
        <w:t>газопровод</w:t>
      </w:r>
      <w:r w:rsidR="006716B6" w:rsidRPr="00912556">
        <w:rPr>
          <w:rFonts w:ascii="Arial" w:hAnsi="Arial" w:cs="Arial"/>
        </w:rPr>
        <w:t xml:space="preserve"> </w:t>
      </w:r>
      <m:oMath>
        <m:r>
          <w:rPr>
            <w:rFonts w:ascii="Cambria Math" w:hAnsi="Cambria Math" w:cs="Arial"/>
          </w:rPr>
          <m:t>DN</m:t>
        </m:r>
      </m:oMath>
      <w:r w:rsidR="003A3E33" w:rsidRPr="00912556">
        <w:rPr>
          <w:rFonts w:ascii="Arial" w:hAnsi="Arial" w:cs="Arial"/>
        </w:rPr>
        <w:t xml:space="preserve"> </w:t>
      </w:r>
      <w:r w:rsidR="00570739" w:rsidRPr="00912556">
        <w:rPr>
          <w:rFonts w:ascii="Arial" w:hAnsi="Arial" w:cs="Arial"/>
        </w:rPr>
        <w:t>1400</w:t>
      </w:r>
      <w:r w:rsidR="00D01914" w:rsidRPr="00912556">
        <w:rPr>
          <w:rFonts w:ascii="Arial" w:hAnsi="Arial" w:cs="Arial"/>
        </w:rPr>
        <w:t>………………………………………………</w:t>
      </w:r>
      <w:r w:rsidR="00AD38E7" w:rsidRPr="00912556">
        <w:rPr>
          <w:rFonts w:ascii="Arial" w:hAnsi="Arial" w:cs="Arial"/>
        </w:rPr>
        <w:t>…</w:t>
      </w:r>
      <w:r w:rsidR="00D01914" w:rsidRPr="00912556">
        <w:rPr>
          <w:rFonts w:ascii="Arial" w:hAnsi="Arial" w:cs="Arial"/>
        </w:rPr>
        <w:t>….</w:t>
      </w:r>
      <w:r w:rsidR="00570739" w:rsidRPr="00912556">
        <w:rPr>
          <w:rFonts w:ascii="Arial" w:hAnsi="Arial" w:cs="Arial"/>
        </w:rPr>
        <w:t>1000</w:t>
      </w:r>
      <w:r w:rsidR="00F80A4B" w:rsidRPr="00912556">
        <w:rPr>
          <w:rFonts w:ascii="Arial" w:hAnsi="Arial" w:cs="Arial"/>
        </w:rPr>
        <w:t> </w:t>
      </w:r>
      <w:r w:rsidR="00570739" w:rsidRPr="00912556">
        <w:rPr>
          <w:rFonts w:ascii="Arial" w:hAnsi="Arial" w:cs="Arial"/>
        </w:rPr>
        <w:t>м;</w:t>
      </w:r>
    </w:p>
    <w:p w14:paraId="6CF5F8D2" w14:textId="5876890C" w:rsidR="00CC59FE" w:rsidRPr="00912556" w:rsidRDefault="00C279AF" w:rsidP="006162CE">
      <w:pPr>
        <w:widowControl w:val="0"/>
        <w:spacing w:line="360" w:lineRule="auto"/>
        <w:ind w:left="993"/>
        <w:jc w:val="both"/>
        <w:rPr>
          <w:rFonts w:ascii="Arial" w:hAnsi="Arial" w:cs="Arial"/>
        </w:rPr>
      </w:pPr>
      <w:r w:rsidRPr="00912556">
        <w:rPr>
          <w:rFonts w:ascii="Arial" w:hAnsi="Arial" w:cs="Arial"/>
        </w:rPr>
        <w:t>газопровод</w:t>
      </w:r>
      <w:r w:rsidR="00F959DA" w:rsidRPr="00912556">
        <w:rPr>
          <w:rFonts w:ascii="Arial" w:hAnsi="Arial" w:cs="Arial"/>
        </w:rPr>
        <w:t xml:space="preserve"> </w:t>
      </w:r>
      <m:oMath>
        <m:r>
          <w:rPr>
            <w:rFonts w:ascii="Cambria Math" w:hAnsi="Cambria Math" w:cs="Arial"/>
          </w:rPr>
          <m:t>DN</m:t>
        </m:r>
      </m:oMath>
      <w:r w:rsidR="003A3E33" w:rsidRPr="00912556">
        <w:rPr>
          <w:rFonts w:ascii="Arial" w:hAnsi="Arial" w:cs="Arial"/>
        </w:rPr>
        <w:t xml:space="preserve"> </w:t>
      </w:r>
      <w:r w:rsidR="00570739" w:rsidRPr="00912556">
        <w:rPr>
          <w:rFonts w:ascii="Arial" w:hAnsi="Arial" w:cs="Arial"/>
        </w:rPr>
        <w:t xml:space="preserve">менее 1400 до 1000 </w:t>
      </w:r>
      <w:bookmarkStart w:id="47" w:name="OCRUncertain867"/>
      <w:r w:rsidR="00D01914" w:rsidRPr="00912556">
        <w:rPr>
          <w:rFonts w:ascii="Arial" w:hAnsi="Arial" w:cs="Arial"/>
        </w:rPr>
        <w:t>включ</w:t>
      </w:r>
      <w:r w:rsidR="00B042F9" w:rsidRPr="00912556">
        <w:rPr>
          <w:rFonts w:ascii="Arial" w:hAnsi="Arial" w:cs="Arial"/>
        </w:rPr>
        <w:t>……</w:t>
      </w:r>
      <w:r w:rsidR="00D01914" w:rsidRPr="00912556">
        <w:rPr>
          <w:rFonts w:ascii="Arial" w:hAnsi="Arial" w:cs="Arial"/>
        </w:rPr>
        <w:t>…………………</w:t>
      </w:r>
      <w:r w:rsidR="00F959DA" w:rsidRPr="00912556">
        <w:rPr>
          <w:rFonts w:ascii="Arial" w:hAnsi="Arial" w:cs="Arial"/>
        </w:rPr>
        <w:t>.</w:t>
      </w:r>
      <w:r w:rsidR="00D01914" w:rsidRPr="00912556">
        <w:rPr>
          <w:rFonts w:ascii="Arial" w:hAnsi="Arial" w:cs="Arial"/>
        </w:rPr>
        <w:t>…</w:t>
      </w:r>
      <w:bookmarkEnd w:id="47"/>
      <w:r w:rsidR="00570739" w:rsidRPr="00912556">
        <w:rPr>
          <w:rFonts w:ascii="Arial" w:hAnsi="Arial" w:cs="Arial"/>
        </w:rPr>
        <w:t>750</w:t>
      </w:r>
      <w:r w:rsidR="003B6260" w:rsidRPr="00912556">
        <w:rPr>
          <w:rFonts w:ascii="Arial" w:hAnsi="Arial" w:cs="Arial"/>
        </w:rPr>
        <w:t> </w:t>
      </w:r>
      <w:r w:rsidR="00570739" w:rsidRPr="00912556">
        <w:rPr>
          <w:rFonts w:ascii="Arial" w:hAnsi="Arial" w:cs="Arial"/>
        </w:rPr>
        <w:t>м;</w:t>
      </w:r>
    </w:p>
    <w:p w14:paraId="33577392" w14:textId="4BB72FE5" w:rsidR="00570739" w:rsidRPr="00912556" w:rsidRDefault="00C279AF" w:rsidP="006162CE">
      <w:pPr>
        <w:widowControl w:val="0"/>
        <w:spacing w:line="360" w:lineRule="auto"/>
        <w:ind w:left="993"/>
        <w:jc w:val="both"/>
        <w:rPr>
          <w:rFonts w:ascii="Arial" w:hAnsi="Arial" w:cs="Arial"/>
        </w:rPr>
      </w:pPr>
      <w:r w:rsidRPr="00912556">
        <w:rPr>
          <w:rFonts w:ascii="Arial" w:hAnsi="Arial" w:cs="Arial"/>
        </w:rPr>
        <w:t>газопровод</w:t>
      </w:r>
      <w:r w:rsidR="00F959DA" w:rsidRPr="00912556">
        <w:rPr>
          <w:rFonts w:ascii="Arial" w:hAnsi="Arial" w:cs="Arial"/>
        </w:rPr>
        <w:t xml:space="preserve"> </w:t>
      </w:r>
      <w:r w:rsidR="007A796F" w:rsidRPr="00912556">
        <w:rPr>
          <w:rFonts w:ascii="Arial" w:hAnsi="Arial" w:cs="Arial"/>
        </w:rPr>
        <w:t xml:space="preserve">менее </w:t>
      </w:r>
      <m:oMath>
        <m:r>
          <w:rPr>
            <w:rFonts w:ascii="Cambria Math" w:hAnsi="Cambria Math" w:cs="Arial"/>
          </w:rPr>
          <m:t>DN</m:t>
        </m:r>
      </m:oMath>
      <w:r w:rsidR="003A3E33" w:rsidRPr="00912556">
        <w:rPr>
          <w:rFonts w:ascii="Arial" w:hAnsi="Arial" w:cs="Arial"/>
          <w:lang w:val="en-US"/>
        </w:rPr>
        <w:t xml:space="preserve"> </w:t>
      </w:r>
      <w:r w:rsidR="00570739" w:rsidRPr="00912556">
        <w:rPr>
          <w:rFonts w:ascii="Arial" w:hAnsi="Arial" w:cs="Arial"/>
        </w:rPr>
        <w:t>1000</w:t>
      </w:r>
      <w:r w:rsidR="00CC59FE" w:rsidRPr="00912556">
        <w:rPr>
          <w:rFonts w:ascii="Arial" w:hAnsi="Arial" w:cs="Arial"/>
        </w:rPr>
        <w:t xml:space="preserve"> ……</w:t>
      </w:r>
      <w:r w:rsidR="007A796F" w:rsidRPr="00912556">
        <w:rPr>
          <w:rFonts w:ascii="Arial" w:hAnsi="Arial" w:cs="Arial"/>
        </w:rPr>
        <w:t>.</w:t>
      </w:r>
      <w:r w:rsidR="00CC59FE" w:rsidRPr="00912556">
        <w:rPr>
          <w:rFonts w:ascii="Arial" w:hAnsi="Arial" w:cs="Arial"/>
        </w:rPr>
        <w:t>……………………………………...</w:t>
      </w:r>
      <w:r w:rsidR="00F959DA" w:rsidRPr="00912556">
        <w:rPr>
          <w:rFonts w:ascii="Arial" w:hAnsi="Arial" w:cs="Arial"/>
        </w:rPr>
        <w:t>...</w:t>
      </w:r>
      <w:r w:rsidR="00570739" w:rsidRPr="00912556">
        <w:rPr>
          <w:rFonts w:ascii="Arial" w:hAnsi="Arial" w:cs="Arial"/>
        </w:rPr>
        <w:t>500</w:t>
      </w:r>
      <w:r w:rsidR="003B6260" w:rsidRPr="00912556">
        <w:rPr>
          <w:rFonts w:ascii="Arial" w:hAnsi="Arial" w:cs="Arial"/>
        </w:rPr>
        <w:t> </w:t>
      </w:r>
      <w:r w:rsidR="00570739" w:rsidRPr="00912556">
        <w:rPr>
          <w:rFonts w:ascii="Arial" w:hAnsi="Arial" w:cs="Arial"/>
        </w:rPr>
        <w:t>м</w:t>
      </w:r>
      <w:bookmarkStart w:id="48" w:name="OCRUncertain868"/>
      <w:r w:rsidR="00570739" w:rsidRPr="00912556">
        <w:rPr>
          <w:rFonts w:ascii="Arial" w:hAnsi="Arial" w:cs="Arial"/>
        </w:rPr>
        <w:t>;</w:t>
      </w:r>
      <w:bookmarkEnd w:id="48"/>
    </w:p>
    <w:p w14:paraId="3CF97571" w14:textId="2D301026" w:rsidR="00570739" w:rsidRPr="00912556" w:rsidRDefault="00570739" w:rsidP="00E4680E">
      <w:pPr>
        <w:widowControl w:val="0"/>
        <w:numPr>
          <w:ilvl w:val="0"/>
          <w:numId w:val="24"/>
        </w:numPr>
        <w:tabs>
          <w:tab w:val="left" w:pos="993"/>
        </w:tabs>
        <w:spacing w:line="360" w:lineRule="auto"/>
        <w:ind w:left="0" w:firstLine="709"/>
        <w:jc w:val="both"/>
        <w:rPr>
          <w:rFonts w:ascii="Arial" w:hAnsi="Arial" w:cs="Arial"/>
        </w:rPr>
      </w:pPr>
      <w:r w:rsidRPr="00912556">
        <w:rPr>
          <w:rFonts w:ascii="Arial" w:hAnsi="Arial" w:cs="Arial"/>
        </w:rPr>
        <w:t xml:space="preserve">по обеим сторонам автомобильных мостов (при прокладке по ним </w:t>
      </w:r>
      <w:r w:rsidR="000A6816" w:rsidRPr="00912556">
        <w:rPr>
          <w:rFonts w:ascii="Arial" w:hAnsi="Arial" w:cs="Arial"/>
        </w:rPr>
        <w:t>МГ</w:t>
      </w:r>
      <w:r w:rsidRPr="00912556">
        <w:rPr>
          <w:rFonts w:ascii="Arial" w:hAnsi="Arial" w:cs="Arial"/>
        </w:rPr>
        <w:t>) на расстоянии не менее 250</w:t>
      </w:r>
      <w:r w:rsidR="00F80A4B" w:rsidRPr="00912556">
        <w:rPr>
          <w:rFonts w:ascii="Arial" w:hAnsi="Arial" w:cs="Arial"/>
        </w:rPr>
        <w:t> </w:t>
      </w:r>
      <w:r w:rsidRPr="00912556">
        <w:rPr>
          <w:rFonts w:ascii="Arial" w:hAnsi="Arial" w:cs="Arial"/>
        </w:rPr>
        <w:t>м</w:t>
      </w:r>
      <w:r w:rsidR="00CC59FE" w:rsidRPr="00912556">
        <w:rPr>
          <w:rFonts w:ascii="Arial" w:hAnsi="Arial" w:cs="Arial"/>
        </w:rPr>
        <w:t>.</w:t>
      </w:r>
    </w:p>
    <w:p w14:paraId="491B3BE1" w14:textId="77777777" w:rsidR="00570739" w:rsidRPr="00912556" w:rsidRDefault="00B26A3C" w:rsidP="00DC59D3">
      <w:pPr>
        <w:widowControl w:val="0"/>
        <w:spacing w:line="360" w:lineRule="auto"/>
        <w:ind w:firstLine="709"/>
        <w:jc w:val="both"/>
        <w:rPr>
          <w:rFonts w:ascii="Arial" w:hAnsi="Arial" w:cs="Arial"/>
          <w:spacing w:val="40"/>
          <w:sz w:val="22"/>
          <w:szCs w:val="22"/>
        </w:rPr>
      </w:pPr>
      <w:r w:rsidRPr="00912556">
        <w:rPr>
          <w:rFonts w:ascii="Arial" w:hAnsi="Arial" w:cs="Arial"/>
          <w:spacing w:val="40"/>
          <w:sz w:val="22"/>
          <w:szCs w:val="22"/>
        </w:rPr>
        <w:t>П</w:t>
      </w:r>
      <w:r w:rsidR="00BB6730" w:rsidRPr="00912556">
        <w:rPr>
          <w:rFonts w:ascii="Arial" w:hAnsi="Arial" w:cs="Arial"/>
          <w:spacing w:val="40"/>
          <w:sz w:val="22"/>
          <w:szCs w:val="22"/>
        </w:rPr>
        <w:t>римечания</w:t>
      </w:r>
    </w:p>
    <w:p w14:paraId="34D4F9AF" w14:textId="77777777" w:rsidR="008D5387" w:rsidRPr="00912556" w:rsidRDefault="008D5387" w:rsidP="006162CE">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1 </w:t>
      </w:r>
      <w:r w:rsidR="00A23433" w:rsidRPr="00912556">
        <w:rPr>
          <w:rFonts w:ascii="Arial" w:hAnsi="Arial" w:cs="Arial"/>
          <w:sz w:val="22"/>
          <w:szCs w:val="22"/>
        </w:rPr>
        <w:t>Расстояние при установке охранных кранов от УКПГ, СПХГ, ГРС принимается от границ их территорий. Расстояние при установке охранных кранов КС принимается от границ узла подключения КС.</w:t>
      </w:r>
    </w:p>
    <w:p w14:paraId="697B8B55" w14:textId="60510535" w:rsidR="00632932" w:rsidRPr="00912556" w:rsidRDefault="008D5387" w:rsidP="004219E5">
      <w:pPr>
        <w:widowControl w:val="0"/>
        <w:spacing w:line="360" w:lineRule="auto"/>
        <w:ind w:firstLine="709"/>
        <w:jc w:val="both"/>
        <w:rPr>
          <w:rFonts w:ascii="Arial" w:hAnsi="Arial" w:cs="Arial"/>
          <w:sz w:val="22"/>
          <w:szCs w:val="22"/>
        </w:rPr>
      </w:pPr>
      <w:r w:rsidRPr="00912556">
        <w:rPr>
          <w:rFonts w:ascii="Arial" w:hAnsi="Arial" w:cs="Arial"/>
          <w:sz w:val="22"/>
          <w:szCs w:val="22"/>
        </w:rPr>
        <w:t>2 При удалении КС от узла подключения в</w:t>
      </w:r>
      <w:r w:rsidR="00477AAD" w:rsidRPr="00912556">
        <w:rPr>
          <w:rFonts w:ascii="Arial" w:hAnsi="Arial" w:cs="Arial"/>
          <w:sz w:val="22"/>
          <w:szCs w:val="22"/>
        </w:rPr>
        <w:t xml:space="preserve"> </w:t>
      </w:r>
      <w:r w:rsidR="00C279AF" w:rsidRPr="00912556">
        <w:rPr>
          <w:rFonts w:ascii="Arial" w:hAnsi="Arial" w:cs="Arial"/>
          <w:sz w:val="22"/>
          <w:szCs w:val="22"/>
        </w:rPr>
        <w:t>газопровод</w:t>
      </w:r>
      <w:r w:rsidRPr="00912556">
        <w:rPr>
          <w:rFonts w:ascii="Arial" w:hAnsi="Arial" w:cs="Arial"/>
          <w:sz w:val="22"/>
          <w:szCs w:val="22"/>
        </w:rPr>
        <w:t xml:space="preserve"> на расстояние свыше 700</w:t>
      </w:r>
      <w:r w:rsidR="00F959DA" w:rsidRPr="00912556">
        <w:rPr>
          <w:rFonts w:ascii="Arial" w:hAnsi="Arial" w:cs="Arial"/>
          <w:sz w:val="22"/>
          <w:szCs w:val="22"/>
        </w:rPr>
        <w:t> </w:t>
      </w:r>
      <w:r w:rsidRPr="00912556">
        <w:rPr>
          <w:rFonts w:ascii="Arial" w:hAnsi="Arial" w:cs="Arial"/>
          <w:sz w:val="22"/>
          <w:szCs w:val="22"/>
        </w:rPr>
        <w:t>м при наличии естественных препятствий (оврагов, сложного рельефа и т.п.) предусматрива</w:t>
      </w:r>
      <w:r w:rsidR="00BC6011" w:rsidRPr="00912556">
        <w:rPr>
          <w:rFonts w:ascii="Arial" w:hAnsi="Arial" w:cs="Arial"/>
          <w:sz w:val="22"/>
          <w:szCs w:val="22"/>
        </w:rPr>
        <w:t>ют</w:t>
      </w:r>
      <w:r w:rsidRPr="00912556">
        <w:rPr>
          <w:rFonts w:ascii="Arial" w:hAnsi="Arial" w:cs="Arial"/>
          <w:sz w:val="22"/>
          <w:szCs w:val="22"/>
        </w:rPr>
        <w:t xml:space="preserve"> установку запорной арматуры с продувочными свечами (КИП и автоматика по аналогии с кранами на узле подключения КС в </w:t>
      </w:r>
      <w:r w:rsidR="00C279AF" w:rsidRPr="00912556">
        <w:rPr>
          <w:rFonts w:ascii="Arial" w:hAnsi="Arial" w:cs="Arial"/>
          <w:sz w:val="22"/>
          <w:szCs w:val="22"/>
        </w:rPr>
        <w:t>газопровод</w:t>
      </w:r>
      <w:r w:rsidRPr="00912556">
        <w:rPr>
          <w:rFonts w:ascii="Arial" w:hAnsi="Arial" w:cs="Arial"/>
          <w:sz w:val="22"/>
          <w:szCs w:val="22"/>
        </w:rPr>
        <w:t>) на всасывающих и нагнетательных газопроводах КС («шлейфах») на расстоянии</w:t>
      </w:r>
      <w:r w:rsidR="00792A91" w:rsidRPr="00912556">
        <w:rPr>
          <w:rFonts w:ascii="Arial" w:hAnsi="Arial" w:cs="Arial"/>
          <w:sz w:val="22"/>
          <w:szCs w:val="22"/>
        </w:rPr>
        <w:t xml:space="preserve"> (не менее)</w:t>
      </w:r>
      <w:r w:rsidRPr="00912556">
        <w:rPr>
          <w:rFonts w:ascii="Arial" w:hAnsi="Arial" w:cs="Arial"/>
          <w:sz w:val="22"/>
          <w:szCs w:val="22"/>
        </w:rPr>
        <w:t xml:space="preserve"> от </w:t>
      </w:r>
      <w:r w:rsidR="006825E8" w:rsidRPr="00912556">
        <w:rPr>
          <w:rFonts w:ascii="Arial" w:hAnsi="Arial" w:cs="Arial"/>
          <w:sz w:val="22"/>
          <w:szCs w:val="22"/>
        </w:rPr>
        <w:t>ограждения</w:t>
      </w:r>
      <w:r w:rsidRPr="00912556">
        <w:rPr>
          <w:rFonts w:ascii="Arial" w:hAnsi="Arial" w:cs="Arial"/>
          <w:sz w:val="22"/>
          <w:szCs w:val="22"/>
        </w:rPr>
        <w:t xml:space="preserve"> КС, которое определяется в соответствии с</w:t>
      </w:r>
      <w:r w:rsidR="00081AF8" w:rsidRPr="00912556">
        <w:rPr>
          <w:rFonts w:ascii="Arial" w:hAnsi="Arial" w:cs="Arial"/>
          <w:sz w:val="22"/>
          <w:szCs w:val="22"/>
        </w:rPr>
        <w:t xml:space="preserve"> данными</w:t>
      </w:r>
      <w:r w:rsidRPr="00912556">
        <w:rPr>
          <w:rFonts w:ascii="Arial" w:hAnsi="Arial" w:cs="Arial"/>
          <w:sz w:val="22"/>
          <w:szCs w:val="22"/>
        </w:rPr>
        <w:t xml:space="preserve"> табл</w:t>
      </w:r>
      <w:r w:rsidR="00081AF8" w:rsidRPr="00912556">
        <w:rPr>
          <w:rFonts w:ascii="Arial" w:hAnsi="Arial" w:cs="Arial"/>
          <w:sz w:val="22"/>
          <w:szCs w:val="22"/>
        </w:rPr>
        <w:t>ицы</w:t>
      </w:r>
      <w:r w:rsidR="0038704F" w:rsidRPr="00912556">
        <w:rPr>
          <w:rFonts w:ascii="Arial" w:hAnsi="Arial" w:cs="Arial"/>
          <w:sz w:val="22"/>
          <w:szCs w:val="22"/>
        </w:rPr>
        <w:t> </w:t>
      </w:r>
      <w:r w:rsidR="00B74E12" w:rsidRPr="00912556">
        <w:rPr>
          <w:rFonts w:ascii="Arial" w:hAnsi="Arial" w:cs="Arial"/>
          <w:sz w:val="22"/>
          <w:szCs w:val="22"/>
        </w:rPr>
        <w:t>4</w:t>
      </w:r>
      <w:r w:rsidR="004F105E" w:rsidRPr="00912556">
        <w:rPr>
          <w:rFonts w:ascii="Arial" w:hAnsi="Arial" w:cs="Arial"/>
          <w:sz w:val="22"/>
          <w:szCs w:val="22"/>
        </w:rPr>
        <w:t>,</w:t>
      </w:r>
      <w:r w:rsidR="000D2C48" w:rsidRPr="00912556">
        <w:rPr>
          <w:rFonts w:ascii="Arial" w:hAnsi="Arial" w:cs="Arial"/>
          <w:sz w:val="22"/>
          <w:szCs w:val="22"/>
        </w:rPr>
        <w:t xml:space="preserve"> позиция </w:t>
      </w:r>
      <w:r w:rsidR="00ED4712" w:rsidRPr="00912556">
        <w:rPr>
          <w:rFonts w:ascii="Arial" w:hAnsi="Arial" w:cs="Arial"/>
          <w:sz w:val="22"/>
          <w:szCs w:val="22"/>
        </w:rPr>
        <w:t>1</w:t>
      </w:r>
      <w:r w:rsidR="00FB5876" w:rsidRPr="00912556">
        <w:rPr>
          <w:rFonts w:ascii="Arial" w:hAnsi="Arial" w:cs="Arial"/>
          <w:sz w:val="22"/>
          <w:szCs w:val="22"/>
        </w:rPr>
        <w:t>.</w:t>
      </w:r>
    </w:p>
    <w:p w14:paraId="439D3723" w14:textId="22BF9C5F" w:rsidR="00B97070" w:rsidRPr="00912556" w:rsidRDefault="00B97070" w:rsidP="004219E5">
      <w:pPr>
        <w:widowControl w:val="0"/>
        <w:spacing w:line="360" w:lineRule="auto"/>
        <w:ind w:firstLine="709"/>
        <w:jc w:val="both"/>
        <w:rPr>
          <w:rFonts w:ascii="Arial" w:hAnsi="Arial" w:cs="Arial"/>
        </w:rPr>
      </w:pPr>
      <w:r w:rsidRPr="00912556">
        <w:rPr>
          <w:rFonts w:ascii="Arial" w:hAnsi="Arial" w:cs="Arial"/>
        </w:rPr>
        <w:t>8.2</w:t>
      </w:r>
      <w:r w:rsidR="0013018D" w:rsidRPr="00912556">
        <w:rPr>
          <w:rFonts w:ascii="Arial" w:hAnsi="Arial" w:cs="Arial"/>
        </w:rPr>
        <w:t>.3</w:t>
      </w:r>
      <w:r w:rsidR="00081AF8" w:rsidRPr="00912556">
        <w:rPr>
          <w:rFonts w:ascii="Arial" w:hAnsi="Arial" w:cs="Arial"/>
        </w:rPr>
        <w:t xml:space="preserve"> При параллельной прокладке</w:t>
      </w:r>
      <w:r w:rsidR="002A00A7" w:rsidRPr="00912556">
        <w:rPr>
          <w:rFonts w:ascii="Arial" w:hAnsi="Arial" w:cs="Arial"/>
        </w:rPr>
        <w:t xml:space="preserve"> двух или более</w:t>
      </w:r>
      <w:r w:rsidRPr="00912556">
        <w:rPr>
          <w:rFonts w:ascii="Arial" w:hAnsi="Arial" w:cs="Arial"/>
        </w:rPr>
        <w:t xml:space="preserve"> ниток </w:t>
      </w:r>
      <w:r w:rsidR="00C279AF" w:rsidRPr="00912556">
        <w:rPr>
          <w:rFonts w:ascii="Arial" w:hAnsi="Arial" w:cs="Arial"/>
        </w:rPr>
        <w:t>газопровода</w:t>
      </w:r>
      <w:r w:rsidRPr="00912556">
        <w:rPr>
          <w:rFonts w:ascii="Arial" w:hAnsi="Arial" w:cs="Arial"/>
        </w:rPr>
        <w:t xml:space="preserve"> </w:t>
      </w:r>
      <w:r w:rsidR="0077060D" w:rsidRPr="00912556">
        <w:rPr>
          <w:rFonts w:ascii="Arial" w:hAnsi="Arial" w:cs="Arial"/>
        </w:rPr>
        <w:t xml:space="preserve">линейные </w:t>
      </w:r>
      <w:r w:rsidR="0077060D" w:rsidRPr="00912556">
        <w:rPr>
          <w:rFonts w:ascii="Arial" w:hAnsi="Arial" w:cs="Arial"/>
        </w:rPr>
        <w:lastRenderedPageBreak/>
        <w:t xml:space="preserve">крановые </w:t>
      </w:r>
      <w:r w:rsidRPr="00912556">
        <w:rPr>
          <w:rFonts w:ascii="Arial" w:hAnsi="Arial" w:cs="Arial"/>
        </w:rPr>
        <w:t>узлы на отдельных нитках надлежит располагать на расстояниях не менее 100</w:t>
      </w:r>
      <w:r w:rsidR="00F80A4B" w:rsidRPr="00912556">
        <w:rPr>
          <w:rFonts w:ascii="Arial" w:hAnsi="Arial" w:cs="Arial"/>
        </w:rPr>
        <w:t> </w:t>
      </w:r>
      <w:r w:rsidRPr="00912556">
        <w:rPr>
          <w:rFonts w:ascii="Arial" w:hAnsi="Arial" w:cs="Arial"/>
        </w:rPr>
        <w:t>м друг от друга по радиусу.</w:t>
      </w:r>
      <w:r w:rsidR="007907CC" w:rsidRPr="00912556">
        <w:rPr>
          <w:rFonts w:ascii="Arial" w:hAnsi="Arial" w:cs="Arial"/>
        </w:rPr>
        <w:t xml:space="preserve"> На двухниточных подводных переходах допускается помещать крановые узлы разных ниток в одн</w:t>
      </w:r>
      <w:r w:rsidR="00716D24" w:rsidRPr="00912556">
        <w:rPr>
          <w:rFonts w:ascii="Arial" w:hAnsi="Arial" w:cs="Arial"/>
        </w:rPr>
        <w:t>ом ограждении</w:t>
      </w:r>
      <w:r w:rsidR="007907CC" w:rsidRPr="00912556">
        <w:rPr>
          <w:rFonts w:ascii="Arial" w:hAnsi="Arial" w:cs="Arial"/>
        </w:rPr>
        <w:t>.</w:t>
      </w:r>
    </w:p>
    <w:p w14:paraId="01590BD7" w14:textId="61158AC4" w:rsidR="00AD0121" w:rsidRPr="00912556" w:rsidRDefault="00AD0121" w:rsidP="006162CE">
      <w:pPr>
        <w:widowControl w:val="0"/>
        <w:spacing w:line="360" w:lineRule="auto"/>
        <w:ind w:firstLine="709"/>
        <w:jc w:val="both"/>
        <w:rPr>
          <w:rFonts w:ascii="Arial" w:hAnsi="Arial" w:cs="Arial"/>
        </w:rPr>
      </w:pPr>
      <w:r w:rsidRPr="00912556">
        <w:rPr>
          <w:rFonts w:ascii="Arial" w:hAnsi="Arial" w:cs="Arial"/>
          <w:spacing w:val="3"/>
        </w:rPr>
        <w:t xml:space="preserve">В стесненных условиях при многониточной системе </w:t>
      </w:r>
      <w:r w:rsidR="00C279AF" w:rsidRPr="00912556">
        <w:rPr>
          <w:rFonts w:ascii="Arial" w:hAnsi="Arial" w:cs="Arial"/>
          <w:spacing w:val="3"/>
        </w:rPr>
        <w:t>газопроводов</w:t>
      </w:r>
      <w:r w:rsidRPr="00912556">
        <w:rPr>
          <w:rFonts w:ascii="Arial" w:hAnsi="Arial" w:cs="Arial"/>
          <w:spacing w:val="3"/>
        </w:rPr>
        <w:t xml:space="preserve">, а также в </w:t>
      </w:r>
      <w:r w:rsidRPr="00912556">
        <w:rPr>
          <w:rFonts w:ascii="Arial" w:hAnsi="Arial" w:cs="Arial"/>
          <w:spacing w:val="6"/>
        </w:rPr>
        <w:t xml:space="preserve">сложных условиях трассы (горный рельеф, болота, искусственные и естественные </w:t>
      </w:r>
      <w:r w:rsidR="00081AF8" w:rsidRPr="00912556">
        <w:rPr>
          <w:rFonts w:ascii="Arial" w:hAnsi="Arial" w:cs="Arial"/>
          <w:spacing w:val="3"/>
        </w:rPr>
        <w:t>препятствия)</w:t>
      </w:r>
      <w:r w:rsidRPr="00912556">
        <w:rPr>
          <w:rFonts w:ascii="Arial" w:hAnsi="Arial" w:cs="Arial"/>
          <w:spacing w:val="3"/>
        </w:rPr>
        <w:t xml:space="preserve"> указанные расстояния допускается уменьшать до 50 м</w:t>
      </w:r>
      <w:r w:rsidR="00F60195" w:rsidRPr="00912556">
        <w:rPr>
          <w:rFonts w:ascii="Arial" w:hAnsi="Arial" w:cs="Arial"/>
          <w:spacing w:val="3"/>
        </w:rPr>
        <w:t xml:space="preserve"> при реализ</w:t>
      </w:r>
      <w:r w:rsidR="00607A6E" w:rsidRPr="00912556">
        <w:rPr>
          <w:rFonts w:ascii="Arial" w:hAnsi="Arial" w:cs="Arial"/>
          <w:spacing w:val="3"/>
        </w:rPr>
        <w:t>а</w:t>
      </w:r>
      <w:r w:rsidR="00F60195" w:rsidRPr="00912556">
        <w:rPr>
          <w:rFonts w:ascii="Arial" w:hAnsi="Arial" w:cs="Arial"/>
          <w:spacing w:val="3"/>
        </w:rPr>
        <w:t>ции технических решений, обеспечивающих возможность перестановки крана при тепловом воздействии аварии в течение не менее 15 мин.</w:t>
      </w:r>
    </w:p>
    <w:p w14:paraId="66DE0679" w14:textId="4406E8E0" w:rsidR="00F60195" w:rsidRPr="00912556" w:rsidRDefault="00B97070" w:rsidP="00F60195">
      <w:pPr>
        <w:widowControl w:val="0"/>
        <w:spacing w:line="360" w:lineRule="auto"/>
        <w:ind w:firstLine="709"/>
        <w:jc w:val="both"/>
        <w:rPr>
          <w:rFonts w:ascii="Arial" w:hAnsi="Arial" w:cs="Arial"/>
        </w:rPr>
      </w:pPr>
      <w:r w:rsidRPr="00912556">
        <w:rPr>
          <w:rFonts w:ascii="Arial" w:hAnsi="Arial" w:cs="Arial"/>
        </w:rPr>
        <w:t>Расстояние от линейных (охранных) кранов до кранов на межсистемных перемычках, устанавливаемых в случае необходимости до и после линейных (охранных) кранов</w:t>
      </w:r>
      <w:r w:rsidR="00081AF8" w:rsidRPr="00912556">
        <w:rPr>
          <w:rFonts w:ascii="Arial" w:hAnsi="Arial" w:cs="Arial"/>
        </w:rPr>
        <w:t>,</w:t>
      </w:r>
      <w:r w:rsidRPr="00912556">
        <w:rPr>
          <w:rFonts w:ascii="Arial" w:hAnsi="Arial" w:cs="Arial"/>
        </w:rPr>
        <w:t xml:space="preserve"> должно быть не менее 50</w:t>
      </w:r>
      <w:r w:rsidR="00F80A4B" w:rsidRPr="00912556">
        <w:rPr>
          <w:rFonts w:ascii="Arial" w:hAnsi="Arial" w:cs="Arial"/>
        </w:rPr>
        <w:t> </w:t>
      </w:r>
      <w:r w:rsidRPr="00912556">
        <w:rPr>
          <w:rFonts w:ascii="Arial" w:hAnsi="Arial" w:cs="Arial"/>
        </w:rPr>
        <w:t>м по радиусу.</w:t>
      </w:r>
      <w:r w:rsidR="00F60195" w:rsidRPr="00912556">
        <w:rPr>
          <w:rFonts w:ascii="Arial" w:hAnsi="Arial" w:cs="Arial"/>
        </w:rPr>
        <w:t xml:space="preserve"> При размещении КУ на расстоянии от 50 до 100</w:t>
      </w:r>
      <w:r w:rsidR="008B7B0A" w:rsidRPr="00912556">
        <w:rPr>
          <w:rFonts w:ascii="Arial" w:hAnsi="Arial" w:cs="Arial"/>
        </w:rPr>
        <w:t> </w:t>
      </w:r>
      <w:r w:rsidR="00F60195" w:rsidRPr="00912556">
        <w:rPr>
          <w:rFonts w:ascii="Arial" w:hAnsi="Arial" w:cs="Arial"/>
        </w:rPr>
        <w:t>м необходимо обеспечить</w:t>
      </w:r>
      <w:r w:rsidR="000A7F54" w:rsidRPr="00912556">
        <w:rPr>
          <w:rFonts w:ascii="Arial" w:hAnsi="Arial" w:cs="Arial"/>
        </w:rPr>
        <w:t xml:space="preserve"> работоспособность крана (</w:t>
      </w:r>
      <w:r w:rsidR="00F60195" w:rsidRPr="00912556">
        <w:rPr>
          <w:rFonts w:ascii="Arial" w:hAnsi="Arial" w:cs="Arial"/>
        </w:rPr>
        <w:t>возможность перестановки</w:t>
      </w:r>
      <w:r w:rsidR="000A7F54" w:rsidRPr="00912556">
        <w:rPr>
          <w:rFonts w:ascii="Arial" w:hAnsi="Arial" w:cs="Arial"/>
        </w:rPr>
        <w:t>)</w:t>
      </w:r>
      <w:r w:rsidR="00F60195" w:rsidRPr="00912556">
        <w:rPr>
          <w:rFonts w:ascii="Arial" w:hAnsi="Arial" w:cs="Arial"/>
        </w:rPr>
        <w:t xml:space="preserve"> при тепловом воздействии аварии</w:t>
      </w:r>
      <w:r w:rsidR="00F60195" w:rsidRPr="00912556">
        <w:rPr>
          <w:rFonts w:ascii="Arial" w:hAnsi="Arial" w:cs="Arial"/>
          <w:spacing w:val="3"/>
        </w:rPr>
        <w:t xml:space="preserve"> в течение не менее</w:t>
      </w:r>
      <w:r w:rsidR="000A7F54" w:rsidRPr="00912556">
        <w:rPr>
          <w:rFonts w:ascii="Arial" w:hAnsi="Arial" w:cs="Arial"/>
          <w:spacing w:val="3"/>
        </w:rPr>
        <w:t> </w:t>
      </w:r>
      <w:r w:rsidR="00F60195" w:rsidRPr="00912556">
        <w:rPr>
          <w:rFonts w:ascii="Arial" w:hAnsi="Arial" w:cs="Arial"/>
          <w:spacing w:val="3"/>
        </w:rPr>
        <w:t>15 мин.</w:t>
      </w:r>
    </w:p>
    <w:p w14:paraId="26D222A1" w14:textId="31899A89" w:rsidR="00B97070" w:rsidRPr="00912556" w:rsidRDefault="007D1292" w:rsidP="006162CE">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1F79C1" w:rsidRPr="00912556">
        <w:rPr>
          <w:rFonts w:ascii="Arial" w:hAnsi="Arial" w:cs="Arial"/>
          <w:sz w:val="22"/>
          <w:szCs w:val="22"/>
        </w:rPr>
        <w:t>е –</w:t>
      </w:r>
      <w:r w:rsidR="00B97070" w:rsidRPr="00912556">
        <w:rPr>
          <w:rFonts w:ascii="Arial" w:hAnsi="Arial" w:cs="Arial"/>
          <w:sz w:val="22"/>
          <w:szCs w:val="22"/>
        </w:rPr>
        <w:t xml:space="preserve"> </w:t>
      </w:r>
      <w:r w:rsidR="00323099" w:rsidRPr="00912556">
        <w:rPr>
          <w:rFonts w:ascii="Arial" w:hAnsi="Arial" w:cs="Arial"/>
          <w:sz w:val="22"/>
          <w:szCs w:val="22"/>
        </w:rPr>
        <w:t>Положения</w:t>
      </w:r>
      <w:r w:rsidR="00B97070" w:rsidRPr="00912556">
        <w:rPr>
          <w:rFonts w:ascii="Arial" w:hAnsi="Arial" w:cs="Arial"/>
          <w:sz w:val="22"/>
          <w:szCs w:val="22"/>
        </w:rPr>
        <w:t xml:space="preserve"> данного пункта</w:t>
      </w:r>
      <w:r w:rsidR="00081AF8" w:rsidRPr="00912556">
        <w:rPr>
          <w:rFonts w:ascii="Arial" w:hAnsi="Arial" w:cs="Arial"/>
          <w:sz w:val="22"/>
          <w:szCs w:val="22"/>
        </w:rPr>
        <w:t xml:space="preserve"> не распространяется</w:t>
      </w:r>
      <w:r w:rsidR="00B97070" w:rsidRPr="00912556">
        <w:rPr>
          <w:rFonts w:ascii="Arial" w:hAnsi="Arial" w:cs="Arial"/>
          <w:sz w:val="22"/>
          <w:szCs w:val="22"/>
        </w:rPr>
        <w:t xml:space="preserve"> на запорную арматуру узлов подключения.</w:t>
      </w:r>
    </w:p>
    <w:p w14:paraId="668753F3" w14:textId="6C805190" w:rsidR="00B97070" w:rsidRPr="00912556" w:rsidRDefault="00B97070" w:rsidP="006162CE">
      <w:pPr>
        <w:widowControl w:val="0"/>
        <w:spacing w:line="360" w:lineRule="auto"/>
        <w:ind w:firstLine="709"/>
        <w:jc w:val="both"/>
        <w:rPr>
          <w:rFonts w:ascii="Arial" w:hAnsi="Arial" w:cs="Arial"/>
        </w:rPr>
      </w:pPr>
      <w:r w:rsidRPr="00912556">
        <w:rPr>
          <w:rFonts w:ascii="Arial" w:hAnsi="Arial" w:cs="Arial"/>
        </w:rPr>
        <w:t>8.2.</w:t>
      </w:r>
      <w:r w:rsidR="00077D15" w:rsidRPr="00912556">
        <w:rPr>
          <w:rFonts w:ascii="Arial" w:hAnsi="Arial" w:cs="Arial"/>
        </w:rPr>
        <w:t>4</w:t>
      </w:r>
      <w:r w:rsidRPr="00912556">
        <w:rPr>
          <w:rFonts w:ascii="Arial" w:hAnsi="Arial" w:cs="Arial"/>
        </w:rPr>
        <w:t xml:space="preserve"> При параллельном подключении одного </w:t>
      </w:r>
      <w:r w:rsidR="006A28D6" w:rsidRPr="00912556">
        <w:rPr>
          <w:rFonts w:ascii="Arial" w:hAnsi="Arial" w:cs="Arial"/>
        </w:rPr>
        <w:t xml:space="preserve">газопровода-отвода </w:t>
      </w:r>
      <w:r w:rsidRPr="00912556">
        <w:rPr>
          <w:rFonts w:ascii="Arial" w:hAnsi="Arial" w:cs="Arial"/>
        </w:rPr>
        <w:t xml:space="preserve">к двум или нескольким ниткам </w:t>
      </w:r>
      <w:r w:rsidR="00C279AF" w:rsidRPr="00912556">
        <w:rPr>
          <w:rFonts w:ascii="Arial" w:hAnsi="Arial" w:cs="Arial"/>
        </w:rPr>
        <w:t>газопровода</w:t>
      </w:r>
      <w:r w:rsidRPr="00912556">
        <w:rPr>
          <w:rFonts w:ascii="Arial" w:hAnsi="Arial" w:cs="Arial"/>
        </w:rPr>
        <w:t xml:space="preserve"> или подключении нескольких газопроводов</w:t>
      </w:r>
      <w:r w:rsidR="00081AF8" w:rsidRPr="00912556">
        <w:rPr>
          <w:rFonts w:ascii="Arial" w:hAnsi="Arial" w:cs="Arial"/>
        </w:rPr>
        <w:t>-</w:t>
      </w:r>
      <w:r w:rsidR="006A28D6" w:rsidRPr="00912556">
        <w:rPr>
          <w:rFonts w:ascii="Arial" w:hAnsi="Arial" w:cs="Arial"/>
        </w:rPr>
        <w:t>отводов</w:t>
      </w:r>
      <w:r w:rsidRPr="00912556">
        <w:rPr>
          <w:rFonts w:ascii="Arial" w:hAnsi="Arial" w:cs="Arial"/>
        </w:rPr>
        <w:t xml:space="preserve"> к одному </w:t>
      </w:r>
      <w:r w:rsidR="00C279AF" w:rsidRPr="00912556">
        <w:rPr>
          <w:rFonts w:ascii="Arial" w:hAnsi="Arial" w:cs="Arial"/>
        </w:rPr>
        <w:t>газопроводу</w:t>
      </w:r>
      <w:r w:rsidRPr="00912556">
        <w:rPr>
          <w:rFonts w:ascii="Arial" w:hAnsi="Arial" w:cs="Arial"/>
        </w:rPr>
        <w:t xml:space="preserve"> </w:t>
      </w:r>
      <w:r w:rsidR="00207A38" w:rsidRPr="00912556">
        <w:rPr>
          <w:rFonts w:ascii="Arial" w:hAnsi="Arial" w:cs="Arial"/>
        </w:rPr>
        <w:t>линейные крановые узлы</w:t>
      </w:r>
      <w:r w:rsidRPr="00912556">
        <w:rPr>
          <w:rFonts w:ascii="Arial" w:hAnsi="Arial" w:cs="Arial"/>
        </w:rPr>
        <w:t xml:space="preserve"> на газопроводах</w:t>
      </w:r>
      <w:r w:rsidR="00081AF8" w:rsidRPr="00912556">
        <w:rPr>
          <w:rFonts w:ascii="Arial" w:hAnsi="Arial" w:cs="Arial"/>
        </w:rPr>
        <w:t>-</w:t>
      </w:r>
      <w:r w:rsidR="00207A38" w:rsidRPr="00912556">
        <w:rPr>
          <w:rFonts w:ascii="Arial" w:hAnsi="Arial" w:cs="Arial"/>
        </w:rPr>
        <w:t xml:space="preserve">отводах </w:t>
      </w:r>
      <w:r w:rsidRPr="00912556">
        <w:rPr>
          <w:rFonts w:ascii="Arial" w:hAnsi="Arial" w:cs="Arial"/>
        </w:rPr>
        <w:t>необходимо размещать на расстоянии не менее 100</w:t>
      </w:r>
      <w:r w:rsidR="00F80A4B" w:rsidRPr="00912556">
        <w:rPr>
          <w:rFonts w:ascii="Arial" w:hAnsi="Arial" w:cs="Arial"/>
        </w:rPr>
        <w:t> </w:t>
      </w:r>
      <w:r w:rsidRPr="00912556">
        <w:rPr>
          <w:rFonts w:ascii="Arial" w:hAnsi="Arial" w:cs="Arial"/>
        </w:rPr>
        <w:t xml:space="preserve">м </w:t>
      </w:r>
      <w:r w:rsidR="00EA425D" w:rsidRPr="00912556">
        <w:rPr>
          <w:rFonts w:ascii="Arial" w:hAnsi="Arial" w:cs="Arial"/>
        </w:rPr>
        <w:t xml:space="preserve">по радиусу </w:t>
      </w:r>
      <w:r w:rsidRPr="00912556">
        <w:rPr>
          <w:rFonts w:ascii="Arial" w:hAnsi="Arial" w:cs="Arial"/>
        </w:rPr>
        <w:t xml:space="preserve">от ближайшего линейного крана на магистрали независимо от диаметра </w:t>
      </w:r>
      <w:r w:rsidR="006A28D6" w:rsidRPr="00912556">
        <w:rPr>
          <w:rFonts w:ascii="Arial" w:hAnsi="Arial" w:cs="Arial"/>
        </w:rPr>
        <w:t>газопровода-отвода</w:t>
      </w:r>
      <w:r w:rsidRPr="00912556">
        <w:rPr>
          <w:rFonts w:ascii="Arial" w:hAnsi="Arial" w:cs="Arial"/>
        </w:rPr>
        <w:t xml:space="preserve"> и смещать друг от друга на расстояние не менее 50</w:t>
      </w:r>
      <w:r w:rsidR="00F80A4B" w:rsidRPr="00912556">
        <w:rPr>
          <w:rFonts w:ascii="Arial" w:hAnsi="Arial" w:cs="Arial"/>
        </w:rPr>
        <w:t> </w:t>
      </w:r>
      <w:r w:rsidRPr="00912556">
        <w:rPr>
          <w:rFonts w:ascii="Arial" w:hAnsi="Arial" w:cs="Arial"/>
        </w:rPr>
        <w:t xml:space="preserve">м для </w:t>
      </w:r>
      <w:r w:rsidR="00441612" w:rsidRPr="00912556">
        <w:rPr>
          <w:rFonts w:ascii="Arial" w:hAnsi="Arial" w:cs="Arial"/>
        </w:rPr>
        <w:t>газопроводов-отводов</w:t>
      </w:r>
      <w:r w:rsidRPr="00912556">
        <w:rPr>
          <w:rFonts w:ascii="Arial" w:hAnsi="Arial" w:cs="Arial"/>
        </w:rPr>
        <w:t xml:space="preserve"> более </w:t>
      </w:r>
      <w:r w:rsidR="006825E8" w:rsidRPr="00912556">
        <w:rPr>
          <w:rFonts w:ascii="Arial" w:hAnsi="Arial" w:cs="Arial"/>
          <w:lang w:val="en-US"/>
        </w:rPr>
        <w:t>DN </w:t>
      </w:r>
      <w:r w:rsidR="006825E8" w:rsidRPr="00912556">
        <w:rPr>
          <w:rFonts w:ascii="Arial" w:hAnsi="Arial" w:cs="Arial"/>
        </w:rPr>
        <w:t xml:space="preserve">700 </w:t>
      </w:r>
      <w:r w:rsidRPr="00912556">
        <w:rPr>
          <w:rFonts w:ascii="Arial" w:hAnsi="Arial" w:cs="Arial"/>
        </w:rPr>
        <w:t>и на расстояние не менее 30</w:t>
      </w:r>
      <w:r w:rsidR="00F80A4B" w:rsidRPr="00912556">
        <w:rPr>
          <w:rFonts w:ascii="Arial" w:hAnsi="Arial" w:cs="Arial"/>
        </w:rPr>
        <w:t> </w:t>
      </w:r>
      <w:r w:rsidRPr="00912556">
        <w:rPr>
          <w:rFonts w:ascii="Arial" w:hAnsi="Arial" w:cs="Arial"/>
        </w:rPr>
        <w:t xml:space="preserve">м для </w:t>
      </w:r>
      <w:r w:rsidR="00441612" w:rsidRPr="00912556">
        <w:rPr>
          <w:rFonts w:ascii="Arial" w:hAnsi="Arial" w:cs="Arial"/>
        </w:rPr>
        <w:t>газопроводов-отводов</w:t>
      </w:r>
      <w:r w:rsidRPr="00912556">
        <w:rPr>
          <w:rFonts w:ascii="Arial" w:hAnsi="Arial" w:cs="Arial"/>
        </w:rPr>
        <w:t xml:space="preserve"> </w:t>
      </w:r>
      <w:r w:rsidR="006825E8" w:rsidRPr="00912556">
        <w:rPr>
          <w:rFonts w:ascii="Arial" w:hAnsi="Arial" w:cs="Arial"/>
          <w:lang w:val="en-US"/>
        </w:rPr>
        <w:t>DN </w:t>
      </w:r>
      <w:r w:rsidR="006825E8" w:rsidRPr="00912556">
        <w:rPr>
          <w:rFonts w:ascii="Arial" w:hAnsi="Arial" w:cs="Arial"/>
        </w:rPr>
        <w:t>700</w:t>
      </w:r>
      <w:r w:rsidRPr="00912556">
        <w:rPr>
          <w:rFonts w:ascii="Arial" w:hAnsi="Arial" w:cs="Arial"/>
        </w:rPr>
        <w:t xml:space="preserve"> и менее.</w:t>
      </w:r>
    </w:p>
    <w:p w14:paraId="3B19BE6E" w14:textId="2F88C371" w:rsidR="003517D5" w:rsidRPr="00912556" w:rsidRDefault="00A8252A" w:rsidP="006162CE">
      <w:pPr>
        <w:widowControl w:val="0"/>
        <w:spacing w:line="360" w:lineRule="auto"/>
        <w:ind w:firstLine="567"/>
        <w:jc w:val="both"/>
        <w:rPr>
          <w:rFonts w:ascii="Arial" w:hAnsi="Arial" w:cs="Arial"/>
        </w:rPr>
      </w:pPr>
      <w:r w:rsidRPr="00912556">
        <w:rPr>
          <w:rFonts w:ascii="Arial" w:hAnsi="Arial" w:cs="Arial"/>
        </w:rPr>
        <w:t>8</w:t>
      </w:r>
      <w:r w:rsidR="00A71FB4" w:rsidRPr="00912556">
        <w:rPr>
          <w:rFonts w:ascii="Arial" w:hAnsi="Arial" w:cs="Arial"/>
        </w:rPr>
        <w:t>.2.</w:t>
      </w:r>
      <w:r w:rsidR="004158E8" w:rsidRPr="00912556">
        <w:rPr>
          <w:rFonts w:ascii="Arial" w:hAnsi="Arial" w:cs="Arial"/>
        </w:rPr>
        <w:t xml:space="preserve">5 </w:t>
      </w:r>
      <w:r w:rsidR="003517D5" w:rsidRPr="00912556">
        <w:rPr>
          <w:rFonts w:ascii="Arial" w:hAnsi="Arial" w:cs="Arial"/>
        </w:rPr>
        <w:t xml:space="preserve">На охранных кранах УКПГ, КС, СПХГ и </w:t>
      </w:r>
      <w:r w:rsidR="00685FEB" w:rsidRPr="00912556">
        <w:rPr>
          <w:rFonts w:ascii="Arial" w:hAnsi="Arial" w:cs="Arial"/>
        </w:rPr>
        <w:t>ГС</w:t>
      </w:r>
      <w:r w:rsidR="003517D5" w:rsidRPr="00912556">
        <w:rPr>
          <w:rFonts w:ascii="Arial" w:hAnsi="Arial" w:cs="Arial"/>
        </w:rPr>
        <w:t xml:space="preserve">, а также на крановых площадках многониточных </w:t>
      </w:r>
      <w:r w:rsidR="00C279AF" w:rsidRPr="00912556">
        <w:rPr>
          <w:rFonts w:ascii="Arial" w:hAnsi="Arial" w:cs="Arial"/>
        </w:rPr>
        <w:t>газопроводов</w:t>
      </w:r>
      <w:r w:rsidR="00106B60" w:rsidRPr="00912556">
        <w:rPr>
          <w:rFonts w:ascii="Arial" w:hAnsi="Arial" w:cs="Arial"/>
        </w:rPr>
        <w:t xml:space="preserve">, </w:t>
      </w:r>
      <w:r w:rsidR="003517D5" w:rsidRPr="00912556">
        <w:rPr>
          <w:rFonts w:ascii="Arial" w:hAnsi="Arial" w:cs="Arial"/>
        </w:rPr>
        <w:t>предусматрива</w:t>
      </w:r>
      <w:r w:rsidR="00A76814" w:rsidRPr="00912556">
        <w:rPr>
          <w:rFonts w:ascii="Arial" w:hAnsi="Arial" w:cs="Arial"/>
        </w:rPr>
        <w:t>ю</w:t>
      </w:r>
      <w:r w:rsidR="003517D5" w:rsidRPr="00912556">
        <w:rPr>
          <w:rFonts w:ascii="Arial" w:hAnsi="Arial" w:cs="Arial"/>
        </w:rPr>
        <w:t>т мероприятия по огнезащите надземной части арматуры (включая арматуру перемычек</w:t>
      </w:r>
      <w:r w:rsidR="00F93368" w:rsidRPr="00912556">
        <w:rPr>
          <w:rFonts w:ascii="Arial" w:hAnsi="Arial" w:cs="Arial"/>
        </w:rPr>
        <w:t xml:space="preserve"> и газопроводов подключения</w:t>
      </w:r>
      <w:r w:rsidR="003517D5" w:rsidRPr="00912556">
        <w:rPr>
          <w:rFonts w:ascii="Arial" w:hAnsi="Arial" w:cs="Arial"/>
        </w:rPr>
        <w:t>). Мероприятия могут быть направлены</w:t>
      </w:r>
      <w:r w:rsidR="00081AF8" w:rsidRPr="00912556">
        <w:rPr>
          <w:rFonts w:ascii="Arial" w:hAnsi="Arial" w:cs="Arial"/>
        </w:rPr>
        <w:t xml:space="preserve"> как</w:t>
      </w:r>
      <w:r w:rsidR="003517D5" w:rsidRPr="00912556">
        <w:rPr>
          <w:rFonts w:ascii="Arial" w:hAnsi="Arial" w:cs="Arial"/>
        </w:rPr>
        <w:t xml:space="preserve"> на повышение огнестойкости надземной части арматуры (включая в обязательном порядке импульсные трубки, блок дистанционного управления крановым узлом, кабельные линии управления), так и на организацию теневых экранов (укрытий) надземной части арматуры. </w:t>
      </w:r>
      <w:r w:rsidR="003517D5" w:rsidRPr="00912556">
        <w:rPr>
          <w:rFonts w:ascii="Arial" w:hAnsi="Arial" w:cs="Arial"/>
          <w:spacing w:val="-1"/>
        </w:rPr>
        <w:t xml:space="preserve">Кабели управления </w:t>
      </w:r>
      <w:r w:rsidR="00A76814" w:rsidRPr="00912556">
        <w:rPr>
          <w:rFonts w:ascii="Arial" w:hAnsi="Arial" w:cs="Arial"/>
          <w:spacing w:val="-1"/>
        </w:rPr>
        <w:t xml:space="preserve">принимают в </w:t>
      </w:r>
      <w:r w:rsidR="003517D5" w:rsidRPr="00912556">
        <w:rPr>
          <w:rFonts w:ascii="Arial" w:hAnsi="Arial" w:cs="Arial"/>
          <w:spacing w:val="-1"/>
        </w:rPr>
        <w:t>соответств</w:t>
      </w:r>
      <w:r w:rsidR="00A76814" w:rsidRPr="00912556">
        <w:rPr>
          <w:rFonts w:ascii="Arial" w:hAnsi="Arial" w:cs="Arial"/>
          <w:spacing w:val="-1"/>
        </w:rPr>
        <w:t>ии</w:t>
      </w:r>
      <w:r w:rsidR="003517D5" w:rsidRPr="00912556">
        <w:rPr>
          <w:rFonts w:ascii="Arial" w:hAnsi="Arial" w:cs="Arial"/>
          <w:spacing w:val="-1"/>
        </w:rPr>
        <w:t xml:space="preserve"> </w:t>
      </w:r>
      <w:r w:rsidR="00A76814" w:rsidRPr="00912556">
        <w:rPr>
          <w:rFonts w:ascii="Arial" w:hAnsi="Arial" w:cs="Arial"/>
          <w:spacing w:val="-1"/>
        </w:rPr>
        <w:t xml:space="preserve">с </w:t>
      </w:r>
      <w:r w:rsidR="003517D5" w:rsidRPr="00912556">
        <w:rPr>
          <w:rFonts w:ascii="Arial" w:hAnsi="Arial" w:cs="Arial"/>
        </w:rPr>
        <w:t>ГОСТ </w:t>
      </w:r>
      <w:r w:rsidR="00756CBA" w:rsidRPr="00912556">
        <w:rPr>
          <w:rFonts w:ascii="Arial" w:hAnsi="Arial" w:cs="Arial"/>
        </w:rPr>
        <w:t>31565</w:t>
      </w:r>
      <w:r w:rsidR="003517D5" w:rsidRPr="00912556">
        <w:rPr>
          <w:rFonts w:ascii="Arial" w:hAnsi="Arial" w:cs="Arial"/>
        </w:rPr>
        <w:t>.</w:t>
      </w:r>
    </w:p>
    <w:p w14:paraId="49659877" w14:textId="0F45F17B" w:rsidR="00A31F47" w:rsidRPr="00912556" w:rsidRDefault="007E3B5D" w:rsidP="00A31F47">
      <w:pPr>
        <w:widowControl w:val="0"/>
        <w:spacing w:line="360" w:lineRule="auto"/>
        <w:ind w:firstLine="709"/>
        <w:jc w:val="both"/>
        <w:rPr>
          <w:rFonts w:ascii="Arial" w:hAnsi="Arial" w:cs="Arial"/>
        </w:rPr>
      </w:pPr>
      <w:r w:rsidRPr="00912556">
        <w:rPr>
          <w:rFonts w:ascii="Arial" w:hAnsi="Arial" w:cs="Arial"/>
        </w:rPr>
        <w:t>8.2.</w:t>
      </w:r>
      <w:r w:rsidR="004158E8" w:rsidRPr="00912556">
        <w:rPr>
          <w:rFonts w:ascii="Arial" w:hAnsi="Arial" w:cs="Arial"/>
        </w:rPr>
        <w:t xml:space="preserve">6 </w:t>
      </w:r>
      <w:r w:rsidR="00A31F47" w:rsidRPr="00912556">
        <w:rPr>
          <w:rFonts w:ascii="Arial" w:hAnsi="Arial" w:cs="Arial"/>
        </w:rPr>
        <w:t xml:space="preserve">В местах подключения ГРС следует предусматривать не менее двух подключений газопровода-отвода. При подключении ГРС к однониточному </w:t>
      </w:r>
      <w:r w:rsidR="00C279AF" w:rsidRPr="00912556">
        <w:rPr>
          <w:rFonts w:ascii="Arial" w:hAnsi="Arial" w:cs="Arial"/>
        </w:rPr>
        <w:t>газопроводу</w:t>
      </w:r>
      <w:r w:rsidR="00A31F47" w:rsidRPr="00912556">
        <w:rPr>
          <w:rFonts w:ascii="Arial" w:hAnsi="Arial" w:cs="Arial"/>
        </w:rPr>
        <w:t xml:space="preserve"> следует предусматривать установку </w:t>
      </w:r>
      <w:r w:rsidR="00BB3DD2" w:rsidRPr="00912556">
        <w:rPr>
          <w:rFonts w:ascii="Arial" w:hAnsi="Arial" w:cs="Arial"/>
        </w:rPr>
        <w:t xml:space="preserve">линейного </w:t>
      </w:r>
      <w:r w:rsidR="00A31F47" w:rsidRPr="00912556">
        <w:rPr>
          <w:rFonts w:ascii="Arial" w:hAnsi="Arial" w:cs="Arial"/>
        </w:rPr>
        <w:t xml:space="preserve">крана на </w:t>
      </w:r>
      <w:r w:rsidR="00C279AF" w:rsidRPr="00912556">
        <w:rPr>
          <w:rFonts w:ascii="Arial" w:hAnsi="Arial" w:cs="Arial"/>
        </w:rPr>
        <w:t>газопроводе</w:t>
      </w:r>
      <w:r w:rsidR="00A31F47" w:rsidRPr="00912556">
        <w:rPr>
          <w:rFonts w:ascii="Arial" w:hAnsi="Arial" w:cs="Arial"/>
        </w:rPr>
        <w:t xml:space="preserve">, до и после которого выполняют </w:t>
      </w:r>
      <w:r w:rsidR="00647ED0" w:rsidRPr="00912556">
        <w:rPr>
          <w:rFonts w:ascii="Arial" w:hAnsi="Arial" w:cs="Arial"/>
        </w:rPr>
        <w:t xml:space="preserve">подключение </w:t>
      </w:r>
      <w:r w:rsidR="00A31F47" w:rsidRPr="00912556">
        <w:rPr>
          <w:rFonts w:ascii="Arial" w:hAnsi="Arial" w:cs="Arial"/>
        </w:rPr>
        <w:t>газопровод</w:t>
      </w:r>
      <w:r w:rsidR="00647ED0" w:rsidRPr="00912556">
        <w:rPr>
          <w:rFonts w:ascii="Arial" w:hAnsi="Arial" w:cs="Arial"/>
        </w:rPr>
        <w:t>ов</w:t>
      </w:r>
      <w:r w:rsidR="00A31F47" w:rsidRPr="00912556">
        <w:rPr>
          <w:rFonts w:ascii="Arial" w:hAnsi="Arial" w:cs="Arial"/>
        </w:rPr>
        <w:t>-отвод</w:t>
      </w:r>
      <w:r w:rsidR="00647ED0" w:rsidRPr="00912556">
        <w:rPr>
          <w:rFonts w:ascii="Arial" w:hAnsi="Arial" w:cs="Arial"/>
        </w:rPr>
        <w:t>ов</w:t>
      </w:r>
      <w:r w:rsidR="00A31F47" w:rsidRPr="00912556">
        <w:rPr>
          <w:rFonts w:ascii="Arial" w:hAnsi="Arial" w:cs="Arial"/>
        </w:rPr>
        <w:t xml:space="preserve"> на ГРС. При </w:t>
      </w:r>
      <w:r w:rsidR="00A31F47" w:rsidRPr="00912556">
        <w:rPr>
          <w:rFonts w:ascii="Arial" w:hAnsi="Arial" w:cs="Arial"/>
        </w:rPr>
        <w:lastRenderedPageBreak/>
        <w:t xml:space="preserve">подключении ГРС к многониточному </w:t>
      </w:r>
      <w:r w:rsidR="00C279AF" w:rsidRPr="00912556">
        <w:rPr>
          <w:rFonts w:ascii="Arial" w:hAnsi="Arial" w:cs="Arial"/>
        </w:rPr>
        <w:t>газопроводу</w:t>
      </w:r>
      <w:r w:rsidR="00A31F47" w:rsidRPr="00912556">
        <w:rPr>
          <w:rFonts w:ascii="Arial" w:hAnsi="Arial" w:cs="Arial"/>
        </w:rPr>
        <w:t xml:space="preserve"> следует предусматривать подключение газопровода-отвода от разных ниток </w:t>
      </w:r>
      <w:r w:rsidR="00C279AF" w:rsidRPr="00912556">
        <w:rPr>
          <w:rFonts w:ascii="Arial" w:hAnsi="Arial" w:cs="Arial"/>
        </w:rPr>
        <w:t>газопровода</w:t>
      </w:r>
      <w:r w:rsidR="00A31F47" w:rsidRPr="00912556">
        <w:rPr>
          <w:rFonts w:ascii="Arial" w:hAnsi="Arial" w:cs="Arial"/>
        </w:rPr>
        <w:t>.</w:t>
      </w:r>
    </w:p>
    <w:p w14:paraId="65AB6863" w14:textId="52A4C769" w:rsidR="009749E9" w:rsidRPr="00912556" w:rsidRDefault="009749E9" w:rsidP="006162CE">
      <w:pPr>
        <w:widowControl w:val="0"/>
        <w:spacing w:line="360" w:lineRule="auto"/>
        <w:ind w:firstLine="567"/>
        <w:jc w:val="both"/>
        <w:rPr>
          <w:rFonts w:ascii="Arial" w:hAnsi="Arial" w:cs="Arial"/>
        </w:rPr>
      </w:pPr>
      <w:r w:rsidRPr="00912556">
        <w:rPr>
          <w:rFonts w:ascii="Arial" w:hAnsi="Arial" w:cs="Arial"/>
        </w:rPr>
        <w:t>8.2.</w:t>
      </w:r>
      <w:r w:rsidR="004158E8" w:rsidRPr="00912556">
        <w:rPr>
          <w:rFonts w:ascii="Arial" w:hAnsi="Arial" w:cs="Arial"/>
        </w:rPr>
        <w:t xml:space="preserve">7 </w:t>
      </w:r>
      <w:r w:rsidR="00E70872" w:rsidRPr="00912556">
        <w:rPr>
          <w:rFonts w:ascii="Arial" w:hAnsi="Arial" w:cs="Arial"/>
        </w:rPr>
        <w:t>Газопроводы</w:t>
      </w:r>
      <w:r w:rsidRPr="00912556">
        <w:rPr>
          <w:rFonts w:ascii="Arial" w:hAnsi="Arial" w:cs="Arial"/>
        </w:rPr>
        <w:t xml:space="preserve"> и арматура обвязки линейн</w:t>
      </w:r>
      <w:r w:rsidR="00207A38" w:rsidRPr="00912556">
        <w:rPr>
          <w:rFonts w:ascii="Arial" w:hAnsi="Arial" w:cs="Arial"/>
        </w:rPr>
        <w:t>ых крановых узлов</w:t>
      </w:r>
      <w:r w:rsidRPr="00912556">
        <w:rPr>
          <w:rFonts w:ascii="Arial" w:hAnsi="Arial" w:cs="Arial"/>
        </w:rPr>
        <w:t>, находящ</w:t>
      </w:r>
      <w:r w:rsidR="00207A38" w:rsidRPr="00912556">
        <w:rPr>
          <w:rFonts w:ascii="Arial" w:hAnsi="Arial" w:cs="Arial"/>
        </w:rPr>
        <w:t>их</w:t>
      </w:r>
      <w:r w:rsidRPr="00912556">
        <w:rPr>
          <w:rFonts w:ascii="Arial" w:hAnsi="Arial" w:cs="Arial"/>
        </w:rPr>
        <w:t>ся под давлением,</w:t>
      </w:r>
      <w:r w:rsidR="00B042F9" w:rsidRPr="00912556">
        <w:rPr>
          <w:rFonts w:ascii="Arial" w:hAnsi="Arial" w:cs="Arial"/>
        </w:rPr>
        <w:t xml:space="preserve"> </w:t>
      </w:r>
      <w:r w:rsidR="001F79C1" w:rsidRPr="00912556">
        <w:rPr>
          <w:rFonts w:ascii="Arial" w:hAnsi="Arial" w:cs="Arial"/>
        </w:rPr>
        <w:t>–</w:t>
      </w:r>
      <w:bookmarkStart w:id="49" w:name="OCRUncertain886"/>
      <w:r w:rsidR="00B042F9" w:rsidRPr="00912556">
        <w:rPr>
          <w:rFonts w:ascii="Arial" w:hAnsi="Arial" w:cs="Arial"/>
        </w:rPr>
        <w:t xml:space="preserve"> </w:t>
      </w:r>
      <w:r w:rsidRPr="00912556">
        <w:rPr>
          <w:rFonts w:ascii="Arial" w:hAnsi="Arial" w:cs="Arial"/>
        </w:rPr>
        <w:t>байпасы</w:t>
      </w:r>
      <w:r w:rsidR="009E2B64" w:rsidRPr="00912556">
        <w:rPr>
          <w:rFonts w:ascii="Arial" w:hAnsi="Arial" w:cs="Arial"/>
        </w:rPr>
        <w:t xml:space="preserve"> крановых узлов</w:t>
      </w:r>
      <w:r w:rsidRPr="00912556">
        <w:rPr>
          <w:rFonts w:ascii="Arial" w:hAnsi="Arial" w:cs="Arial"/>
        </w:rPr>
        <w:t>,</w:t>
      </w:r>
      <w:bookmarkEnd w:id="49"/>
      <w:r w:rsidR="00B042F9" w:rsidRPr="00912556">
        <w:rPr>
          <w:rFonts w:ascii="Arial" w:hAnsi="Arial" w:cs="Arial"/>
        </w:rPr>
        <w:t xml:space="preserve"> </w:t>
      </w:r>
      <w:r w:rsidR="001F79C1" w:rsidRPr="00912556">
        <w:rPr>
          <w:rFonts w:ascii="Arial" w:hAnsi="Arial" w:cs="Arial"/>
        </w:rPr>
        <w:t xml:space="preserve">продувочные линии и </w:t>
      </w:r>
      <w:r w:rsidR="008F5584" w:rsidRPr="00912556">
        <w:rPr>
          <w:rFonts w:ascii="Arial" w:hAnsi="Arial" w:cs="Arial"/>
        </w:rPr>
        <w:t>перемычки диаметром более 150мм – следует предусматривать, как правило, в подземном исполнении с кранами бесколодезной установки. Байпасы</w:t>
      </w:r>
      <w:r w:rsidR="00351AC9" w:rsidRPr="00912556">
        <w:rPr>
          <w:rFonts w:ascii="Arial" w:hAnsi="Arial" w:cs="Arial"/>
        </w:rPr>
        <w:t xml:space="preserve"> крановых узлов</w:t>
      </w:r>
      <w:r w:rsidR="008F5584" w:rsidRPr="00912556">
        <w:rPr>
          <w:rFonts w:ascii="Arial" w:hAnsi="Arial" w:cs="Arial"/>
        </w:rPr>
        <w:t xml:space="preserve">, стояки отбора газа, продувочные линии и линии импульсного газа, диаметром 150 и менее, а также арматуру устанавливаемую на них, допускается предусматривать в надземном исполнении при обеспечении соответствия механических характеристик стали при минимальных температурах воздуха </w:t>
      </w:r>
      <w:r w:rsidR="00323099" w:rsidRPr="00912556">
        <w:rPr>
          <w:rFonts w:ascii="Arial" w:hAnsi="Arial" w:cs="Arial"/>
        </w:rPr>
        <w:t>положениям</w:t>
      </w:r>
      <w:r w:rsidR="008F5584" w:rsidRPr="00912556">
        <w:rPr>
          <w:rFonts w:ascii="Arial" w:hAnsi="Arial" w:cs="Arial"/>
        </w:rPr>
        <w:t xml:space="preserve"> раздела 15.1.</w:t>
      </w:r>
    </w:p>
    <w:p w14:paraId="094E7777" w14:textId="03032141" w:rsidR="000A2BF6" w:rsidRPr="00912556" w:rsidRDefault="009905AC" w:rsidP="009905AC">
      <w:pPr>
        <w:widowControl w:val="0"/>
        <w:autoSpaceDE w:val="0"/>
        <w:autoSpaceDN w:val="0"/>
        <w:adjustRightInd w:val="0"/>
        <w:spacing w:line="360" w:lineRule="auto"/>
        <w:ind w:firstLine="567"/>
        <w:jc w:val="both"/>
        <w:rPr>
          <w:rFonts w:ascii="Arial" w:hAnsi="Arial" w:cs="Arial"/>
        </w:rPr>
      </w:pPr>
      <w:r w:rsidRPr="00912556">
        <w:rPr>
          <w:rFonts w:ascii="Arial" w:hAnsi="Arial" w:cs="Arial"/>
        </w:rPr>
        <w:t>8.2.</w:t>
      </w:r>
      <w:r w:rsidR="004158E8" w:rsidRPr="00912556">
        <w:rPr>
          <w:rFonts w:ascii="Arial" w:hAnsi="Arial" w:cs="Arial"/>
        </w:rPr>
        <w:t>8 </w:t>
      </w:r>
      <w:r w:rsidRPr="00912556">
        <w:rPr>
          <w:rFonts w:ascii="Arial" w:hAnsi="Arial" w:cs="Arial"/>
        </w:rPr>
        <w:t xml:space="preserve">На обоих концах участков </w:t>
      </w:r>
      <w:r w:rsidR="00C279AF" w:rsidRPr="00912556">
        <w:rPr>
          <w:rFonts w:ascii="Arial" w:hAnsi="Arial" w:cs="Arial"/>
        </w:rPr>
        <w:t>газопровода</w:t>
      </w:r>
      <w:r w:rsidRPr="00912556">
        <w:rPr>
          <w:rFonts w:ascii="Arial" w:hAnsi="Arial" w:cs="Arial"/>
        </w:rPr>
        <w:t xml:space="preserve"> между запорной ТПА, на узлах подключения КС и узлах приёма и пуска СОД следует предусматривать установку продувочных свечей, предназначенных для стравливания и удаления газа из указанных участков. Продувочные свечи, за исключением свечей продувки и стравливания коллектора импульсного газа КУ и полости камер пуска и приёма СОД, устанавливают на расстоянии не менее 15 м от запорной арматуры при номинальном диаметре </w:t>
      </w:r>
      <w:r w:rsidR="004B7D5F" w:rsidRPr="00912556">
        <w:rPr>
          <w:rFonts w:ascii="Arial" w:hAnsi="Arial" w:cs="Arial"/>
        </w:rPr>
        <w:t>газопровода</w:t>
      </w:r>
      <w:r w:rsidRPr="00912556">
        <w:rPr>
          <w:rFonts w:ascii="Arial" w:hAnsi="Arial" w:cs="Arial"/>
        </w:rPr>
        <w:t xml:space="preserve"> до DN 1000 и не менее 50 м – при DN 1000 и более.</w:t>
      </w:r>
    </w:p>
    <w:p w14:paraId="2249D0BF" w14:textId="1DE87C6A" w:rsidR="000A2BF6" w:rsidRPr="00912556" w:rsidRDefault="000A2BF6" w:rsidP="006162CE">
      <w:pPr>
        <w:widowControl w:val="0"/>
        <w:autoSpaceDE w:val="0"/>
        <w:autoSpaceDN w:val="0"/>
        <w:adjustRightInd w:val="0"/>
        <w:spacing w:line="360" w:lineRule="auto"/>
        <w:ind w:firstLine="567"/>
        <w:jc w:val="both"/>
        <w:rPr>
          <w:rFonts w:ascii="Arial" w:hAnsi="Arial" w:cs="Arial"/>
        </w:rPr>
      </w:pPr>
      <w:r w:rsidRPr="00912556">
        <w:rPr>
          <w:rFonts w:ascii="Arial" w:hAnsi="Arial" w:cs="Arial"/>
        </w:rPr>
        <w:t>Диаметр продувочной или сбросной свечи не должен превышать 300</w:t>
      </w:r>
      <w:r w:rsidR="001C4F3A" w:rsidRPr="00912556">
        <w:rPr>
          <w:rFonts w:ascii="Arial" w:hAnsi="Arial" w:cs="Arial"/>
        </w:rPr>
        <w:t> </w:t>
      </w:r>
      <w:r w:rsidRPr="00912556">
        <w:rPr>
          <w:rFonts w:ascii="Arial" w:hAnsi="Arial" w:cs="Arial"/>
        </w:rPr>
        <w:t>мм</w:t>
      </w:r>
      <w:r w:rsidR="0069303B" w:rsidRPr="00912556">
        <w:rPr>
          <w:rFonts w:ascii="Arial" w:hAnsi="Arial" w:cs="Arial"/>
        </w:rPr>
        <w:t xml:space="preserve">, при этом время освобождения участка </w:t>
      </w:r>
      <w:r w:rsidR="004B7D5F" w:rsidRPr="00912556">
        <w:rPr>
          <w:rFonts w:ascii="Arial" w:hAnsi="Arial" w:cs="Arial"/>
        </w:rPr>
        <w:t>газопровода</w:t>
      </w:r>
      <w:r w:rsidR="0069303B" w:rsidRPr="00912556">
        <w:rPr>
          <w:rFonts w:ascii="Arial" w:hAnsi="Arial" w:cs="Arial"/>
        </w:rPr>
        <w:t xml:space="preserve"> от газа не нормируется</w:t>
      </w:r>
      <w:r w:rsidRPr="00912556">
        <w:rPr>
          <w:rFonts w:ascii="Arial" w:hAnsi="Arial" w:cs="Arial"/>
        </w:rPr>
        <w:t>.</w:t>
      </w:r>
    </w:p>
    <w:p w14:paraId="04D9F1ED" w14:textId="1BDCBDD2" w:rsidR="000A2BF6" w:rsidRPr="00912556" w:rsidRDefault="000A2BF6" w:rsidP="006162CE">
      <w:pPr>
        <w:widowControl w:val="0"/>
        <w:autoSpaceDE w:val="0"/>
        <w:autoSpaceDN w:val="0"/>
        <w:adjustRightInd w:val="0"/>
        <w:spacing w:line="360" w:lineRule="auto"/>
        <w:ind w:firstLine="567"/>
        <w:jc w:val="both"/>
        <w:rPr>
          <w:rFonts w:ascii="Arial" w:hAnsi="Arial" w:cs="Arial"/>
        </w:rPr>
      </w:pPr>
      <w:r w:rsidRPr="00912556">
        <w:rPr>
          <w:rFonts w:ascii="Arial" w:hAnsi="Arial" w:cs="Arial"/>
        </w:rPr>
        <w:t xml:space="preserve">Установку продувочных свечей запорной арматуры следует предусматривать на расстоянии от зданий и сооружений, не относящихся к </w:t>
      </w:r>
      <w:r w:rsidR="000A6816" w:rsidRPr="00912556">
        <w:rPr>
          <w:rFonts w:ascii="Arial" w:hAnsi="Arial" w:cs="Arial"/>
        </w:rPr>
        <w:t>МГ</w:t>
      </w:r>
      <w:r w:rsidRPr="00912556">
        <w:rPr>
          <w:rFonts w:ascii="Arial" w:hAnsi="Arial" w:cs="Arial"/>
        </w:rPr>
        <w:t>, не менее 300 м.</w:t>
      </w:r>
    </w:p>
    <w:p w14:paraId="3822CFF7" w14:textId="679D15C3" w:rsidR="000A2BF6" w:rsidRPr="00912556" w:rsidRDefault="000A2BF6" w:rsidP="006162CE">
      <w:pPr>
        <w:widowControl w:val="0"/>
        <w:autoSpaceDE w:val="0"/>
        <w:autoSpaceDN w:val="0"/>
        <w:adjustRightInd w:val="0"/>
        <w:spacing w:line="360" w:lineRule="auto"/>
        <w:ind w:firstLine="567"/>
        <w:jc w:val="both"/>
        <w:rPr>
          <w:rFonts w:ascii="Arial" w:hAnsi="Arial" w:cs="Arial"/>
        </w:rPr>
      </w:pPr>
      <w:r w:rsidRPr="00912556">
        <w:rPr>
          <w:rFonts w:ascii="Arial" w:hAnsi="Arial" w:cs="Arial"/>
        </w:rPr>
        <w:t xml:space="preserve">При прокладке </w:t>
      </w:r>
      <w:r w:rsidR="004B7D5F" w:rsidRPr="00912556">
        <w:rPr>
          <w:rFonts w:ascii="Arial" w:hAnsi="Arial" w:cs="Arial"/>
        </w:rPr>
        <w:t>газопровода</w:t>
      </w:r>
      <w:r w:rsidRPr="00912556">
        <w:rPr>
          <w:rFonts w:ascii="Arial" w:hAnsi="Arial" w:cs="Arial"/>
        </w:rPr>
        <w:t xml:space="preserve"> параллельно автомобильным дорогам и железным дорогам, ЛЭП и связи запорную арматуру с продувочными свечами допускается располагать на том же расстоянии от дорог и линий, что и </w:t>
      </w:r>
      <w:r w:rsidR="00005A84" w:rsidRPr="00912556">
        <w:rPr>
          <w:rFonts w:ascii="Arial" w:hAnsi="Arial" w:cs="Arial"/>
        </w:rPr>
        <w:t>газопровод</w:t>
      </w:r>
      <w:r w:rsidRPr="00912556">
        <w:rPr>
          <w:rFonts w:ascii="Arial" w:hAnsi="Arial" w:cs="Arial"/>
        </w:rPr>
        <w:t>.</w:t>
      </w:r>
    </w:p>
    <w:p w14:paraId="2A90F96B" w14:textId="7BFFC61B" w:rsidR="000A2BF6" w:rsidRPr="00912556" w:rsidRDefault="000A2BF6" w:rsidP="006162CE">
      <w:pPr>
        <w:widowControl w:val="0"/>
        <w:autoSpaceDE w:val="0"/>
        <w:autoSpaceDN w:val="0"/>
        <w:adjustRightInd w:val="0"/>
        <w:spacing w:line="360" w:lineRule="auto"/>
        <w:ind w:firstLine="567"/>
        <w:jc w:val="both"/>
        <w:rPr>
          <w:rFonts w:ascii="Arial" w:hAnsi="Arial" w:cs="Arial"/>
        </w:rPr>
      </w:pPr>
      <w:r w:rsidRPr="00912556">
        <w:rPr>
          <w:rFonts w:ascii="Arial" w:hAnsi="Arial" w:cs="Arial"/>
        </w:rPr>
        <w:t xml:space="preserve">При пересечении </w:t>
      </w:r>
      <w:r w:rsidR="004B7D5F" w:rsidRPr="00912556">
        <w:rPr>
          <w:rFonts w:ascii="Arial" w:hAnsi="Arial" w:cs="Arial"/>
        </w:rPr>
        <w:t xml:space="preserve">газопроводом </w:t>
      </w:r>
      <w:r w:rsidRPr="00912556">
        <w:rPr>
          <w:rFonts w:ascii="Arial" w:hAnsi="Arial" w:cs="Arial"/>
        </w:rPr>
        <w:t xml:space="preserve">автомобильных и железных дорог, ЛЭП и связи расстояние от продувочных свечей до указанных сооружений </w:t>
      </w:r>
      <w:r w:rsidR="00393DEB" w:rsidRPr="00912556">
        <w:rPr>
          <w:rFonts w:ascii="Arial" w:hAnsi="Arial" w:cs="Arial"/>
        </w:rPr>
        <w:t xml:space="preserve">принимают </w:t>
      </w:r>
      <w:r w:rsidRPr="00912556">
        <w:rPr>
          <w:rFonts w:ascii="Arial" w:hAnsi="Arial" w:cs="Arial"/>
        </w:rPr>
        <w:t>не менее значений, предусмотренных при их параллельной прокладке.</w:t>
      </w:r>
    </w:p>
    <w:p w14:paraId="16BD4AAD" w14:textId="744AF747" w:rsidR="00965AD8" w:rsidRPr="00912556" w:rsidRDefault="00965AD8" w:rsidP="00965AD8">
      <w:pPr>
        <w:widowControl w:val="0"/>
        <w:autoSpaceDE w:val="0"/>
        <w:autoSpaceDN w:val="0"/>
        <w:adjustRightInd w:val="0"/>
        <w:spacing w:line="360" w:lineRule="auto"/>
        <w:ind w:firstLine="567"/>
        <w:jc w:val="both"/>
        <w:rPr>
          <w:rFonts w:ascii="Arial" w:hAnsi="Arial" w:cs="Arial"/>
          <w:i/>
          <w:iCs/>
          <w:strike/>
        </w:rPr>
      </w:pPr>
      <w:r w:rsidRPr="00912556">
        <w:rPr>
          <w:rFonts w:ascii="Arial" w:hAnsi="Arial" w:cs="Arial"/>
        </w:rPr>
        <w:t>Во всех перечисленных случаях расстояние от продувочных свечей запорной арматуры до мостов и виадуков должно быть не менее 300 м.</w:t>
      </w:r>
    </w:p>
    <w:p w14:paraId="0EDC0188" w14:textId="39D567E1" w:rsidR="00975A05" w:rsidRPr="00912556" w:rsidRDefault="00975A05" w:rsidP="00975A05">
      <w:pPr>
        <w:pStyle w:val="ConsPlusNormal"/>
        <w:spacing w:line="360" w:lineRule="auto"/>
        <w:ind w:firstLine="540"/>
        <w:jc w:val="both"/>
        <w:rPr>
          <w:rFonts w:ascii="Arial" w:hAnsi="Arial" w:cs="Arial"/>
        </w:rPr>
      </w:pPr>
      <w:r w:rsidRPr="00912556">
        <w:rPr>
          <w:rFonts w:ascii="Arial" w:hAnsi="Arial" w:cs="Arial"/>
        </w:rPr>
        <w:t xml:space="preserve">Расстояние до продувочных свечей на </w:t>
      </w:r>
      <w:r w:rsidR="004B7D5F" w:rsidRPr="00912556">
        <w:rPr>
          <w:rFonts w:ascii="Arial" w:hAnsi="Arial" w:cs="Arial"/>
        </w:rPr>
        <w:t>газопроводе</w:t>
      </w:r>
      <w:r w:rsidR="00606DDC" w:rsidRPr="00912556">
        <w:rPr>
          <w:rFonts w:ascii="Arial" w:hAnsi="Arial" w:cs="Arial"/>
        </w:rPr>
        <w:t xml:space="preserve"> </w:t>
      </w:r>
      <w:r w:rsidRPr="00912556">
        <w:rPr>
          <w:rFonts w:ascii="Arial" w:hAnsi="Arial" w:cs="Arial"/>
        </w:rPr>
        <w:t xml:space="preserve">от крайних неотклоненных проводов </w:t>
      </w:r>
      <w:r w:rsidR="00CC6B24" w:rsidRPr="00912556">
        <w:rPr>
          <w:rFonts w:ascii="Arial" w:hAnsi="Arial" w:cs="Arial"/>
        </w:rPr>
        <w:t>ВЛ электропередачи напряжением 6 кВ</w:t>
      </w:r>
      <w:r w:rsidR="0091215B" w:rsidRPr="00912556">
        <w:rPr>
          <w:rFonts w:ascii="Arial" w:hAnsi="Arial" w:cs="Arial"/>
        </w:rPr>
        <w:t xml:space="preserve"> и более</w:t>
      </w:r>
      <w:r w:rsidR="00CC6B24" w:rsidRPr="00912556">
        <w:rPr>
          <w:rFonts w:ascii="Arial" w:hAnsi="Arial" w:cs="Arial"/>
        </w:rPr>
        <w:t xml:space="preserve"> </w:t>
      </w:r>
      <w:r w:rsidRPr="00912556">
        <w:rPr>
          <w:rFonts w:ascii="Arial" w:hAnsi="Arial" w:cs="Arial"/>
        </w:rPr>
        <w:t xml:space="preserve">следует принимать не менее 300 м. На участках стесненной трассы </w:t>
      </w:r>
      <w:r w:rsidR="00CC6B24" w:rsidRPr="00912556">
        <w:rPr>
          <w:rFonts w:ascii="Arial" w:hAnsi="Arial" w:cs="Arial"/>
        </w:rPr>
        <w:t xml:space="preserve">ВЛ электропередачи напряжением </w:t>
      </w:r>
      <w:r w:rsidR="0091215B" w:rsidRPr="00912556">
        <w:rPr>
          <w:rFonts w:ascii="Arial" w:hAnsi="Arial" w:cs="Arial"/>
        </w:rPr>
        <w:t xml:space="preserve">6 кВ и более </w:t>
      </w:r>
      <w:r w:rsidRPr="00912556">
        <w:rPr>
          <w:rFonts w:ascii="Arial" w:hAnsi="Arial" w:cs="Arial"/>
        </w:rPr>
        <w:t xml:space="preserve">это расстояние может быть уменьшено до 150 м, кроме многоцепных </w:t>
      </w:r>
      <w:r w:rsidR="00CC6B24" w:rsidRPr="00912556">
        <w:rPr>
          <w:rFonts w:ascii="Arial" w:hAnsi="Arial" w:cs="Arial"/>
        </w:rPr>
        <w:t xml:space="preserve">ВЛ электропередачи напряжением </w:t>
      </w:r>
      <w:r w:rsidR="0091215B" w:rsidRPr="00912556">
        <w:rPr>
          <w:rFonts w:ascii="Arial" w:hAnsi="Arial" w:cs="Arial"/>
        </w:rPr>
        <w:t>6 кВ и более</w:t>
      </w:r>
      <w:r w:rsidRPr="00912556">
        <w:rPr>
          <w:rFonts w:ascii="Arial" w:hAnsi="Arial" w:cs="Arial"/>
        </w:rPr>
        <w:t>, располагаемых как на общих, так и на раздельных опорах.</w:t>
      </w:r>
    </w:p>
    <w:p w14:paraId="4919ED69" w14:textId="58600CF6" w:rsidR="009E2B64" w:rsidRPr="00912556" w:rsidRDefault="009E2B64" w:rsidP="009E2B64">
      <w:pPr>
        <w:widowControl w:val="0"/>
        <w:autoSpaceDE w:val="0"/>
        <w:autoSpaceDN w:val="0"/>
        <w:adjustRightInd w:val="0"/>
        <w:spacing w:line="360" w:lineRule="auto"/>
        <w:ind w:firstLine="567"/>
        <w:jc w:val="both"/>
        <w:rPr>
          <w:rFonts w:ascii="Arial" w:hAnsi="Arial" w:cs="Arial"/>
          <w:iCs/>
        </w:rPr>
      </w:pPr>
      <w:r w:rsidRPr="00912556">
        <w:rPr>
          <w:rFonts w:ascii="Arial" w:hAnsi="Arial" w:cs="Arial"/>
          <w:iCs/>
        </w:rPr>
        <w:lastRenderedPageBreak/>
        <w:t>Расстояние от вдольтрассовых ВЛ-35 (20,</w:t>
      </w:r>
      <w:r w:rsidRPr="00912556">
        <w:rPr>
          <w:rFonts w:ascii="Arial" w:hAnsi="Arial" w:cs="Arial"/>
          <w:iCs/>
          <w:lang w:val="en-US"/>
        </w:rPr>
        <w:t> </w:t>
      </w:r>
      <w:r w:rsidRPr="00912556">
        <w:rPr>
          <w:rFonts w:ascii="Arial" w:hAnsi="Arial" w:cs="Arial"/>
          <w:iCs/>
        </w:rPr>
        <w:t>10,</w:t>
      </w:r>
      <w:r w:rsidRPr="00912556">
        <w:rPr>
          <w:rFonts w:ascii="Arial" w:hAnsi="Arial" w:cs="Arial"/>
          <w:iCs/>
          <w:lang w:val="en-US"/>
        </w:rPr>
        <w:t> </w:t>
      </w:r>
      <w:r w:rsidRPr="00912556">
        <w:rPr>
          <w:rFonts w:ascii="Arial" w:hAnsi="Arial" w:cs="Arial"/>
          <w:iCs/>
        </w:rPr>
        <w:t xml:space="preserve">6) кВ, входящих в состав МГ или проложенного в одном техническом коридоре с </w:t>
      </w:r>
      <w:r w:rsidR="004B7D5F" w:rsidRPr="00912556">
        <w:rPr>
          <w:rFonts w:ascii="Arial" w:hAnsi="Arial" w:cs="Arial"/>
          <w:iCs/>
        </w:rPr>
        <w:t>газопроводом</w:t>
      </w:r>
      <w:r w:rsidRPr="00912556">
        <w:rPr>
          <w:rFonts w:ascii="Arial" w:hAnsi="Arial" w:cs="Arial"/>
          <w:iCs/>
        </w:rPr>
        <w:t xml:space="preserve"> нефтепровода / нефтепродуктопровода, до запорной арматуры и продувочных свечей </w:t>
      </w:r>
      <w:r w:rsidR="004B7D5F" w:rsidRPr="00912556">
        <w:rPr>
          <w:rFonts w:ascii="Arial" w:hAnsi="Arial" w:cs="Arial"/>
          <w:iCs/>
        </w:rPr>
        <w:t>газопровода</w:t>
      </w:r>
      <w:r w:rsidRPr="00912556">
        <w:rPr>
          <w:rFonts w:ascii="Arial" w:hAnsi="Arial" w:cs="Arial"/>
          <w:iCs/>
        </w:rPr>
        <w:t xml:space="preserve"> должно быть не менее полуторократной высоты опоры.</w:t>
      </w:r>
      <w:r w:rsidR="006D7A5C" w:rsidRPr="00912556">
        <w:rPr>
          <w:rFonts w:ascii="Arial" w:hAnsi="Arial" w:cs="Arial"/>
          <w:iCs/>
        </w:rPr>
        <w:t xml:space="preserve"> При этом для </w:t>
      </w:r>
      <w:r w:rsidR="009878C2" w:rsidRPr="00912556">
        <w:rPr>
          <w:rFonts w:ascii="Arial" w:hAnsi="Arial" w:cs="Arial"/>
          <w:iCs/>
        </w:rPr>
        <w:t>ВЛ-35 (20,</w:t>
      </w:r>
      <w:r w:rsidR="009878C2" w:rsidRPr="00912556">
        <w:rPr>
          <w:rFonts w:ascii="Arial" w:hAnsi="Arial" w:cs="Arial"/>
          <w:iCs/>
          <w:lang w:val="en-US"/>
        </w:rPr>
        <w:t> </w:t>
      </w:r>
      <w:r w:rsidR="009878C2" w:rsidRPr="00912556">
        <w:rPr>
          <w:rFonts w:ascii="Arial" w:hAnsi="Arial" w:cs="Arial"/>
          <w:iCs/>
        </w:rPr>
        <w:t>10,</w:t>
      </w:r>
      <w:r w:rsidR="009878C2" w:rsidRPr="00912556">
        <w:rPr>
          <w:rFonts w:ascii="Arial" w:hAnsi="Arial" w:cs="Arial"/>
          <w:iCs/>
          <w:lang w:val="en-US"/>
        </w:rPr>
        <w:t> </w:t>
      </w:r>
      <w:r w:rsidR="009878C2" w:rsidRPr="00912556">
        <w:rPr>
          <w:rFonts w:ascii="Arial" w:hAnsi="Arial" w:cs="Arial"/>
          <w:iCs/>
        </w:rPr>
        <w:t xml:space="preserve">6) кВ </w:t>
      </w:r>
      <w:r w:rsidR="0044105D" w:rsidRPr="00912556">
        <w:rPr>
          <w:rFonts w:ascii="Arial" w:hAnsi="Arial" w:cs="Arial"/>
          <w:iCs/>
        </w:rPr>
        <w:t xml:space="preserve">следует </w:t>
      </w:r>
      <w:r w:rsidR="006D7A5C" w:rsidRPr="00912556">
        <w:rPr>
          <w:rFonts w:ascii="Arial" w:hAnsi="Arial" w:cs="Arial"/>
          <w:iCs/>
        </w:rPr>
        <w:t>применять самонесущие защищенные провода в соответствии с ГОСТ 31946.</w:t>
      </w:r>
    </w:p>
    <w:p w14:paraId="02B5BD73" w14:textId="52339F26" w:rsidR="009E2B64" w:rsidRPr="00912556" w:rsidRDefault="009E2B64" w:rsidP="009E2B64">
      <w:pPr>
        <w:widowControl w:val="0"/>
        <w:autoSpaceDE w:val="0"/>
        <w:autoSpaceDN w:val="0"/>
        <w:adjustRightInd w:val="0"/>
        <w:spacing w:line="360" w:lineRule="auto"/>
        <w:ind w:firstLine="567"/>
        <w:jc w:val="both"/>
        <w:rPr>
          <w:rFonts w:ascii="Arial" w:hAnsi="Arial" w:cs="Arial"/>
          <w:iCs/>
        </w:rPr>
      </w:pPr>
      <w:r w:rsidRPr="00912556">
        <w:rPr>
          <w:rFonts w:ascii="Arial" w:hAnsi="Arial" w:cs="Arial"/>
          <w:iCs/>
        </w:rPr>
        <w:t xml:space="preserve">Расстояние от вдольтрассовых автодорог, входящих в состав </w:t>
      </w:r>
      <w:r w:rsidR="000A6816" w:rsidRPr="00912556">
        <w:rPr>
          <w:rFonts w:ascii="Arial" w:hAnsi="Arial" w:cs="Arial"/>
        </w:rPr>
        <w:t>МГ</w:t>
      </w:r>
      <w:r w:rsidRPr="00912556">
        <w:rPr>
          <w:rFonts w:ascii="Arial" w:hAnsi="Arial" w:cs="Arial"/>
          <w:iCs/>
        </w:rPr>
        <w:t xml:space="preserve">, до продувочных свечей </w:t>
      </w:r>
      <w:r w:rsidR="00393DEB" w:rsidRPr="00912556">
        <w:rPr>
          <w:rFonts w:ascii="Arial" w:hAnsi="Arial" w:cs="Arial"/>
          <w:iCs/>
        </w:rPr>
        <w:t xml:space="preserve">принимают </w:t>
      </w:r>
      <w:r w:rsidRPr="00912556">
        <w:rPr>
          <w:rFonts w:ascii="Arial" w:hAnsi="Arial" w:cs="Arial"/>
          <w:iCs/>
        </w:rPr>
        <w:t>не менее 10 м.</w:t>
      </w:r>
    </w:p>
    <w:p w14:paraId="11319243" w14:textId="5BEDEEDE" w:rsidR="009E2B64" w:rsidRPr="00912556" w:rsidRDefault="009E2B64" w:rsidP="009E2B64">
      <w:pPr>
        <w:widowControl w:val="0"/>
        <w:autoSpaceDE w:val="0"/>
        <w:autoSpaceDN w:val="0"/>
        <w:adjustRightInd w:val="0"/>
        <w:spacing w:line="360" w:lineRule="auto"/>
        <w:ind w:firstLine="567"/>
        <w:jc w:val="both"/>
        <w:rPr>
          <w:rFonts w:ascii="Arial" w:hAnsi="Arial" w:cs="Arial"/>
        </w:rPr>
      </w:pPr>
      <w:r w:rsidRPr="00912556">
        <w:rPr>
          <w:rFonts w:ascii="Arial" w:hAnsi="Arial" w:cs="Arial"/>
        </w:rPr>
        <w:t>Высот</w:t>
      </w:r>
      <w:r w:rsidR="00393DEB" w:rsidRPr="00912556">
        <w:rPr>
          <w:rFonts w:ascii="Arial" w:hAnsi="Arial" w:cs="Arial"/>
        </w:rPr>
        <w:t>у</w:t>
      </w:r>
      <w:r w:rsidRPr="00912556">
        <w:rPr>
          <w:rFonts w:ascii="Arial" w:hAnsi="Arial" w:cs="Arial"/>
        </w:rPr>
        <w:t xml:space="preserve"> продувочной свечи </w:t>
      </w:r>
      <w:r w:rsidR="00393DEB" w:rsidRPr="00912556">
        <w:rPr>
          <w:rFonts w:ascii="Arial" w:hAnsi="Arial" w:cs="Arial"/>
        </w:rPr>
        <w:t xml:space="preserve">принимают </w:t>
      </w:r>
      <w:r w:rsidRPr="00912556">
        <w:rPr>
          <w:rFonts w:ascii="Arial" w:hAnsi="Arial" w:cs="Arial"/>
        </w:rPr>
        <w:t>не менее 3 м от уровня земли.</w:t>
      </w:r>
    </w:p>
    <w:p w14:paraId="35C4D1A2" w14:textId="59528802" w:rsidR="009E2B64" w:rsidRPr="00912556" w:rsidRDefault="009E2B64" w:rsidP="009E2B64">
      <w:pPr>
        <w:widowControl w:val="0"/>
        <w:autoSpaceDE w:val="0"/>
        <w:autoSpaceDN w:val="0"/>
        <w:adjustRightInd w:val="0"/>
        <w:spacing w:line="360" w:lineRule="auto"/>
        <w:ind w:firstLine="567"/>
        <w:jc w:val="both"/>
        <w:rPr>
          <w:rFonts w:ascii="Arial" w:hAnsi="Arial" w:cs="Arial"/>
        </w:rPr>
      </w:pPr>
      <w:r w:rsidRPr="00912556">
        <w:rPr>
          <w:rFonts w:ascii="Arial" w:hAnsi="Arial" w:cs="Arial"/>
        </w:rPr>
        <w:t xml:space="preserve">При прокладке </w:t>
      </w:r>
      <w:r w:rsidR="004B7D5F" w:rsidRPr="00912556">
        <w:rPr>
          <w:rFonts w:ascii="Arial" w:hAnsi="Arial" w:cs="Arial"/>
        </w:rPr>
        <w:t>газопровода</w:t>
      </w:r>
      <w:r w:rsidRPr="00912556">
        <w:rPr>
          <w:rFonts w:ascii="Arial" w:hAnsi="Arial" w:cs="Arial"/>
        </w:rPr>
        <w:t xml:space="preserve"> параллельно нефтепроводу или нефтепродуктопроводу ЗРА и продувочные свечи </w:t>
      </w:r>
      <w:r w:rsidR="004B7D5F" w:rsidRPr="00912556">
        <w:rPr>
          <w:rFonts w:ascii="Arial" w:hAnsi="Arial" w:cs="Arial"/>
        </w:rPr>
        <w:t>газопровода</w:t>
      </w:r>
      <w:r w:rsidRPr="00912556">
        <w:rPr>
          <w:rFonts w:ascii="Arial" w:hAnsi="Arial" w:cs="Arial"/>
        </w:rPr>
        <w:t xml:space="preserve"> </w:t>
      </w:r>
      <w:r w:rsidR="00A76814" w:rsidRPr="00912556">
        <w:rPr>
          <w:rFonts w:ascii="Arial" w:hAnsi="Arial" w:cs="Arial"/>
        </w:rPr>
        <w:t xml:space="preserve">следует </w:t>
      </w:r>
      <w:r w:rsidRPr="00912556">
        <w:rPr>
          <w:rFonts w:ascii="Arial" w:hAnsi="Arial" w:cs="Arial"/>
        </w:rPr>
        <w:t>размещ</w:t>
      </w:r>
      <w:r w:rsidR="00A76814" w:rsidRPr="00912556">
        <w:rPr>
          <w:rFonts w:ascii="Arial" w:hAnsi="Arial" w:cs="Arial"/>
        </w:rPr>
        <w:t>ать</w:t>
      </w:r>
      <w:r w:rsidRPr="00912556">
        <w:rPr>
          <w:rFonts w:ascii="Arial" w:hAnsi="Arial" w:cs="Arial"/>
        </w:rPr>
        <w:t xml:space="preserve"> с обеспечением минимальных разрывов (по радиусу) от ЗРА, смонтированной на магистрали нефтепровода или нефтепродуктопровода:</w:t>
      </w:r>
    </w:p>
    <w:p w14:paraId="5AAB14A8" w14:textId="77777777" w:rsidR="009E2B64" w:rsidRPr="00912556" w:rsidRDefault="009E2B64" w:rsidP="009E2B64">
      <w:pPr>
        <w:widowControl w:val="0"/>
        <w:autoSpaceDE w:val="0"/>
        <w:autoSpaceDN w:val="0"/>
        <w:adjustRightInd w:val="0"/>
        <w:spacing w:line="360" w:lineRule="auto"/>
        <w:ind w:firstLine="567"/>
        <w:jc w:val="both"/>
        <w:rPr>
          <w:rFonts w:ascii="Arial" w:hAnsi="Arial" w:cs="Arial"/>
        </w:rPr>
      </w:pPr>
      <w:r w:rsidRPr="00912556">
        <w:rPr>
          <w:rFonts w:ascii="Arial" w:hAnsi="Arial" w:cs="Arial"/>
        </w:rPr>
        <w:t>- ЗРА – 100 м, при этом в сложных условиях трассы (горный рельеф, болота, искусственные и естественные препятствия) указанное расстояние допускается уменьшать до 50 м, а при наличии стесненных условий - до 30 м;</w:t>
      </w:r>
    </w:p>
    <w:p w14:paraId="704464F1" w14:textId="5B43D5E7" w:rsidR="009E2B64" w:rsidRPr="00912556" w:rsidRDefault="009E2B64" w:rsidP="009E2B64">
      <w:pPr>
        <w:widowControl w:val="0"/>
        <w:autoSpaceDE w:val="0"/>
        <w:autoSpaceDN w:val="0"/>
        <w:adjustRightInd w:val="0"/>
        <w:spacing w:line="360" w:lineRule="auto"/>
        <w:ind w:firstLine="567"/>
        <w:jc w:val="both"/>
        <w:rPr>
          <w:rFonts w:ascii="Arial" w:hAnsi="Arial" w:cs="Arial"/>
        </w:rPr>
      </w:pPr>
      <w:r w:rsidRPr="00912556">
        <w:rPr>
          <w:rFonts w:ascii="Arial" w:hAnsi="Arial" w:cs="Arial"/>
        </w:rPr>
        <w:t xml:space="preserve">- продувочные свечи </w:t>
      </w:r>
      <w:r w:rsidR="004B7D5F" w:rsidRPr="00912556">
        <w:rPr>
          <w:rFonts w:ascii="Arial" w:hAnsi="Arial" w:cs="Arial"/>
        </w:rPr>
        <w:t>газопровода</w:t>
      </w:r>
      <w:r w:rsidRPr="00912556">
        <w:rPr>
          <w:rFonts w:ascii="Arial" w:hAnsi="Arial" w:cs="Arial"/>
        </w:rPr>
        <w:t xml:space="preserve"> DN 1000 и более - 50 м;</w:t>
      </w:r>
    </w:p>
    <w:p w14:paraId="0AE171AF" w14:textId="1D1841A4" w:rsidR="009E2B64" w:rsidRPr="00912556" w:rsidRDefault="009E2B64" w:rsidP="009E2B64">
      <w:pPr>
        <w:widowControl w:val="0"/>
        <w:autoSpaceDE w:val="0"/>
        <w:autoSpaceDN w:val="0"/>
        <w:adjustRightInd w:val="0"/>
        <w:spacing w:line="360" w:lineRule="auto"/>
        <w:ind w:firstLine="567"/>
        <w:jc w:val="both"/>
        <w:rPr>
          <w:rFonts w:ascii="Arial" w:hAnsi="Arial" w:cs="Arial"/>
        </w:rPr>
      </w:pPr>
      <w:r w:rsidRPr="00912556">
        <w:rPr>
          <w:rFonts w:ascii="Arial" w:hAnsi="Arial" w:cs="Arial"/>
        </w:rPr>
        <w:t xml:space="preserve">- продувочные свечи </w:t>
      </w:r>
      <w:r w:rsidR="004B7D5F" w:rsidRPr="00912556">
        <w:rPr>
          <w:rFonts w:ascii="Arial" w:hAnsi="Arial" w:cs="Arial"/>
        </w:rPr>
        <w:t>газопровода</w:t>
      </w:r>
      <w:r w:rsidRPr="00912556">
        <w:rPr>
          <w:rFonts w:ascii="Arial" w:hAnsi="Arial" w:cs="Arial"/>
        </w:rPr>
        <w:t xml:space="preserve"> менее DN 1000 - 15 м.</w:t>
      </w:r>
    </w:p>
    <w:p w14:paraId="47CB3161" w14:textId="4E551E0E" w:rsidR="00E66AB5" w:rsidRPr="00912556" w:rsidRDefault="00E66AB5" w:rsidP="00B33293">
      <w:pPr>
        <w:widowControl w:val="0"/>
        <w:spacing w:line="324" w:lineRule="auto"/>
        <w:ind w:firstLine="711"/>
        <w:jc w:val="both"/>
        <w:rPr>
          <w:rFonts w:ascii="Arial" w:hAnsi="Arial" w:cs="Arial"/>
        </w:rPr>
      </w:pPr>
      <w:r w:rsidRPr="00912556">
        <w:rPr>
          <w:rFonts w:ascii="Arial" w:hAnsi="Arial" w:cs="Arial"/>
        </w:rPr>
        <w:t>8.2.</w:t>
      </w:r>
      <w:r w:rsidR="004158E8" w:rsidRPr="00912556">
        <w:rPr>
          <w:rFonts w:ascii="Arial" w:hAnsi="Arial" w:cs="Arial"/>
        </w:rPr>
        <w:t>9 </w:t>
      </w:r>
      <w:r w:rsidRPr="00912556">
        <w:rPr>
          <w:rFonts w:ascii="Arial" w:hAnsi="Arial" w:cs="Arial"/>
        </w:rPr>
        <w:t>Обвязку линейных крановых узлов и кранов перемычек следует выполнять с устройством байпасной линии (основная байпасная линия) диаметром от DN 50 до DN 300 (диаметр уточняется проектом).</w:t>
      </w:r>
    </w:p>
    <w:p w14:paraId="0790B043" w14:textId="77777777" w:rsidR="009E2B64" w:rsidRPr="00912556" w:rsidRDefault="009E2B64" w:rsidP="009E2B64">
      <w:pPr>
        <w:widowControl w:val="0"/>
        <w:spacing w:line="324" w:lineRule="auto"/>
        <w:ind w:firstLine="711"/>
        <w:jc w:val="both"/>
        <w:rPr>
          <w:rFonts w:ascii="Arial" w:hAnsi="Arial" w:cs="Arial"/>
        </w:rPr>
      </w:pPr>
      <w:r w:rsidRPr="00912556">
        <w:rPr>
          <w:rFonts w:ascii="Arial" w:hAnsi="Arial" w:cs="Arial"/>
        </w:rPr>
        <w:t>При номинальном диаметре основной байпасной линии более DN 150 с устройством дополнительного байпаса кранового узла диаметром от DN 50 до DN 150 с ручным краном и ручным краном-регулятором (диаметр дополнительного байпаса кранового узла определяется проектом).</w:t>
      </w:r>
    </w:p>
    <w:p w14:paraId="30542E59" w14:textId="4A0E8846" w:rsidR="00A71FB4" w:rsidRPr="00912556" w:rsidRDefault="00A8252A" w:rsidP="00B33293">
      <w:pPr>
        <w:widowControl w:val="0"/>
        <w:spacing w:line="324" w:lineRule="auto"/>
        <w:ind w:firstLine="711"/>
        <w:jc w:val="both"/>
        <w:rPr>
          <w:rFonts w:ascii="Arial" w:hAnsi="Arial" w:cs="Arial"/>
          <w:spacing w:val="2"/>
        </w:rPr>
      </w:pPr>
      <w:r w:rsidRPr="00912556">
        <w:rPr>
          <w:rFonts w:ascii="Arial" w:hAnsi="Arial" w:cs="Arial"/>
        </w:rPr>
        <w:t>8</w:t>
      </w:r>
      <w:r w:rsidR="00A71FB4" w:rsidRPr="00912556">
        <w:rPr>
          <w:rFonts w:ascii="Arial" w:hAnsi="Arial" w:cs="Arial"/>
        </w:rPr>
        <w:t>.2.</w:t>
      </w:r>
      <w:r w:rsidR="004158E8" w:rsidRPr="00912556">
        <w:rPr>
          <w:rFonts w:ascii="Arial" w:hAnsi="Arial" w:cs="Arial"/>
        </w:rPr>
        <w:t xml:space="preserve">10 </w:t>
      </w:r>
      <w:r w:rsidR="00CD7C0E" w:rsidRPr="00912556">
        <w:rPr>
          <w:rFonts w:ascii="Arial" w:hAnsi="Arial" w:cs="Arial"/>
        </w:rPr>
        <w:t>Линейн</w:t>
      </w:r>
      <w:r w:rsidR="00393DEB" w:rsidRPr="00912556">
        <w:rPr>
          <w:rFonts w:ascii="Arial" w:hAnsi="Arial" w:cs="Arial"/>
        </w:rPr>
        <w:t>ую</w:t>
      </w:r>
      <w:r w:rsidR="00CD7C0E" w:rsidRPr="00912556">
        <w:rPr>
          <w:rFonts w:ascii="Arial" w:hAnsi="Arial" w:cs="Arial"/>
        </w:rPr>
        <w:t xml:space="preserve"> з</w:t>
      </w:r>
      <w:r w:rsidR="00A71FB4" w:rsidRPr="00912556">
        <w:rPr>
          <w:rFonts w:ascii="Arial" w:hAnsi="Arial" w:cs="Arial"/>
          <w:spacing w:val="1"/>
        </w:rPr>
        <w:t>апорн</w:t>
      </w:r>
      <w:r w:rsidR="00393DEB" w:rsidRPr="00912556">
        <w:rPr>
          <w:rFonts w:ascii="Arial" w:hAnsi="Arial" w:cs="Arial"/>
          <w:spacing w:val="1"/>
        </w:rPr>
        <w:t>ую</w:t>
      </w:r>
      <w:r w:rsidR="00A71FB4" w:rsidRPr="00912556">
        <w:rPr>
          <w:rFonts w:ascii="Arial" w:hAnsi="Arial" w:cs="Arial"/>
          <w:spacing w:val="1"/>
        </w:rPr>
        <w:t xml:space="preserve"> арматур</w:t>
      </w:r>
      <w:r w:rsidR="00393DEB" w:rsidRPr="00912556">
        <w:rPr>
          <w:rFonts w:ascii="Arial" w:hAnsi="Arial" w:cs="Arial"/>
          <w:spacing w:val="1"/>
        </w:rPr>
        <w:t>у</w:t>
      </w:r>
      <w:r w:rsidR="00A71FB4" w:rsidRPr="00912556">
        <w:rPr>
          <w:rFonts w:ascii="Arial" w:hAnsi="Arial" w:cs="Arial"/>
          <w:spacing w:val="1"/>
        </w:rPr>
        <w:t xml:space="preserve"> </w:t>
      </w:r>
      <w:r w:rsidR="00393DEB" w:rsidRPr="00912556">
        <w:rPr>
          <w:rFonts w:ascii="Arial" w:hAnsi="Arial" w:cs="Arial"/>
          <w:spacing w:val="1"/>
        </w:rPr>
        <w:t xml:space="preserve">оснащают </w:t>
      </w:r>
      <w:r w:rsidR="00A71FB4" w:rsidRPr="00912556">
        <w:rPr>
          <w:rFonts w:ascii="Arial" w:hAnsi="Arial" w:cs="Arial"/>
          <w:spacing w:val="1"/>
        </w:rPr>
        <w:t>систем</w:t>
      </w:r>
      <w:r w:rsidR="00CD7C0E" w:rsidRPr="00912556">
        <w:rPr>
          <w:rFonts w:ascii="Arial" w:hAnsi="Arial" w:cs="Arial"/>
          <w:spacing w:val="1"/>
        </w:rPr>
        <w:t>ой</w:t>
      </w:r>
      <w:r w:rsidR="00A71FB4" w:rsidRPr="00912556">
        <w:rPr>
          <w:rFonts w:ascii="Arial" w:hAnsi="Arial" w:cs="Arial"/>
          <w:spacing w:val="1"/>
        </w:rPr>
        <w:t xml:space="preserve"> линейного телемеханического </w:t>
      </w:r>
      <w:r w:rsidR="00A71FB4" w:rsidRPr="00912556">
        <w:rPr>
          <w:rFonts w:ascii="Arial" w:hAnsi="Arial" w:cs="Arial"/>
          <w:spacing w:val="2"/>
        </w:rPr>
        <w:t>управления.</w:t>
      </w:r>
    </w:p>
    <w:p w14:paraId="587663A7" w14:textId="2B361EE9" w:rsidR="00B33293" w:rsidRPr="00912556" w:rsidRDefault="00CD37EA" w:rsidP="00B33293">
      <w:pPr>
        <w:widowControl w:val="0"/>
        <w:spacing w:line="360" w:lineRule="auto"/>
        <w:ind w:firstLine="711"/>
        <w:contextualSpacing/>
        <w:jc w:val="both"/>
        <w:rPr>
          <w:rFonts w:ascii="Arial" w:hAnsi="Arial" w:cs="Arial"/>
        </w:rPr>
      </w:pPr>
      <w:r w:rsidRPr="00912556">
        <w:rPr>
          <w:rFonts w:ascii="Arial" w:hAnsi="Arial" w:cs="Arial"/>
        </w:rPr>
        <w:t>8.2.</w:t>
      </w:r>
      <w:r w:rsidR="004158E8" w:rsidRPr="00912556">
        <w:rPr>
          <w:rFonts w:ascii="Arial" w:hAnsi="Arial" w:cs="Arial"/>
        </w:rPr>
        <w:t>11 </w:t>
      </w:r>
      <w:r w:rsidR="00B33293" w:rsidRPr="00912556">
        <w:rPr>
          <w:rFonts w:ascii="Arial" w:hAnsi="Arial" w:cs="Arial"/>
          <w:spacing w:val="-2"/>
        </w:rPr>
        <w:t xml:space="preserve">Для управления кранами (линейными, на врезках газопроводов-отводов, на перемычках), оборудованными пневмогидроприводом (пневмопривода), </w:t>
      </w:r>
      <w:r w:rsidR="00393DEB" w:rsidRPr="00912556">
        <w:rPr>
          <w:rFonts w:ascii="Arial" w:hAnsi="Arial" w:cs="Arial"/>
          <w:spacing w:val="-2"/>
        </w:rPr>
        <w:t>предусматривают</w:t>
      </w:r>
      <w:r w:rsidR="00B33293" w:rsidRPr="00912556">
        <w:rPr>
          <w:rFonts w:ascii="Arial" w:hAnsi="Arial" w:cs="Arial"/>
          <w:spacing w:val="-2"/>
        </w:rPr>
        <w:t>, как правило, подземн</w:t>
      </w:r>
      <w:r w:rsidR="00393DEB" w:rsidRPr="00912556">
        <w:rPr>
          <w:rFonts w:ascii="Arial" w:hAnsi="Arial" w:cs="Arial"/>
          <w:spacing w:val="-2"/>
        </w:rPr>
        <w:t>ую</w:t>
      </w:r>
      <w:r w:rsidR="00B33293" w:rsidRPr="00912556">
        <w:rPr>
          <w:rFonts w:ascii="Arial" w:hAnsi="Arial" w:cs="Arial"/>
          <w:spacing w:val="-2"/>
        </w:rPr>
        <w:t xml:space="preserve"> систем</w:t>
      </w:r>
      <w:r w:rsidR="00393DEB" w:rsidRPr="00912556">
        <w:rPr>
          <w:rFonts w:ascii="Arial" w:hAnsi="Arial" w:cs="Arial"/>
          <w:spacing w:val="-2"/>
        </w:rPr>
        <w:t>у</w:t>
      </w:r>
      <w:r w:rsidR="00B33293" w:rsidRPr="00912556">
        <w:rPr>
          <w:rFonts w:ascii="Arial" w:hAnsi="Arial" w:cs="Arial"/>
          <w:spacing w:val="-2"/>
        </w:rPr>
        <w:t xml:space="preserve"> резервирования импульсного газа, состоящ</w:t>
      </w:r>
      <w:r w:rsidR="00393DEB" w:rsidRPr="00912556">
        <w:rPr>
          <w:rFonts w:ascii="Arial" w:hAnsi="Arial" w:cs="Arial"/>
          <w:spacing w:val="-2"/>
        </w:rPr>
        <w:t>ую</w:t>
      </w:r>
      <w:r w:rsidR="00B33293" w:rsidRPr="00912556">
        <w:rPr>
          <w:rFonts w:ascii="Arial" w:hAnsi="Arial" w:cs="Arial"/>
          <w:spacing w:val="-2"/>
        </w:rPr>
        <w:t xml:space="preserve"> из труб с внутренним диаметром не более 150 мм без коллекторов, а также с коллекторами, выполненными из труб с внутренним диаметром не более 150 мм.</w:t>
      </w:r>
    </w:p>
    <w:p w14:paraId="50D9F002" w14:textId="147F2BC9" w:rsidR="00B33293" w:rsidRPr="00912556" w:rsidRDefault="00B33293" w:rsidP="00B33293">
      <w:pPr>
        <w:widowControl w:val="0"/>
        <w:spacing w:line="360" w:lineRule="auto"/>
        <w:ind w:firstLine="711"/>
        <w:contextualSpacing/>
        <w:jc w:val="both"/>
        <w:rPr>
          <w:rFonts w:ascii="Arial" w:hAnsi="Arial" w:cs="Arial"/>
          <w:spacing w:val="-2"/>
        </w:rPr>
      </w:pPr>
      <w:r w:rsidRPr="00912556">
        <w:rPr>
          <w:rFonts w:ascii="Arial" w:hAnsi="Arial" w:cs="Arial"/>
          <w:spacing w:val="-2"/>
        </w:rPr>
        <w:t>Взамен подземной системы резервирования импульсного газа допускается применение шаровых кранов с надземной системой резервирования импульсного газа, заложенной заводом-изготовителем в конструкции пневмогидропривода (пневмопривода)</w:t>
      </w:r>
      <w:r w:rsidR="00CD7C0E" w:rsidRPr="00912556">
        <w:rPr>
          <w:rFonts w:ascii="Arial" w:hAnsi="Arial" w:cs="Arial"/>
          <w:spacing w:val="-2"/>
        </w:rPr>
        <w:t xml:space="preserve"> либо отдельной системой резервирования импульсного газа </w:t>
      </w:r>
      <w:r w:rsidR="00CD7C0E" w:rsidRPr="00912556">
        <w:rPr>
          <w:rFonts w:ascii="Arial" w:hAnsi="Arial" w:cs="Arial"/>
          <w:spacing w:val="-2"/>
        </w:rPr>
        <w:lastRenderedPageBreak/>
        <w:t>заводского изготовления</w:t>
      </w:r>
      <w:r w:rsidRPr="00912556">
        <w:rPr>
          <w:rFonts w:ascii="Arial" w:hAnsi="Arial" w:cs="Arial"/>
          <w:spacing w:val="-2"/>
        </w:rPr>
        <w:t>.</w:t>
      </w:r>
    </w:p>
    <w:p w14:paraId="54E8FE31" w14:textId="14EE2499" w:rsidR="00B33293" w:rsidRPr="00912556" w:rsidRDefault="00B33293" w:rsidP="00B33293">
      <w:pPr>
        <w:widowControl w:val="0"/>
        <w:spacing w:line="360" w:lineRule="auto"/>
        <w:ind w:firstLine="711"/>
        <w:jc w:val="both"/>
        <w:rPr>
          <w:rFonts w:ascii="Arial" w:hAnsi="Arial" w:cs="Arial"/>
          <w:spacing w:val="-2"/>
        </w:rPr>
      </w:pPr>
      <w:r w:rsidRPr="00912556">
        <w:rPr>
          <w:rFonts w:ascii="Arial" w:hAnsi="Arial" w:cs="Arial"/>
          <w:spacing w:val="-2"/>
        </w:rPr>
        <w:t>Импульсный газ для управления запорной арматурой должен иметь систему подготовки.</w:t>
      </w:r>
    </w:p>
    <w:p w14:paraId="4522E4A0" w14:textId="50833996" w:rsidR="009E2B64" w:rsidRPr="00912556" w:rsidRDefault="00FE110B" w:rsidP="009161D4">
      <w:pPr>
        <w:widowControl w:val="0"/>
        <w:spacing w:line="360" w:lineRule="auto"/>
        <w:ind w:firstLine="567"/>
        <w:jc w:val="both"/>
        <w:rPr>
          <w:rFonts w:ascii="Arial" w:hAnsi="Arial" w:cs="Arial"/>
        </w:rPr>
      </w:pPr>
      <w:r w:rsidRPr="00912556">
        <w:rPr>
          <w:rFonts w:ascii="Arial" w:hAnsi="Arial" w:cs="Arial"/>
        </w:rPr>
        <w:t>8.2.1</w:t>
      </w:r>
      <w:r w:rsidR="004158E8" w:rsidRPr="00912556">
        <w:rPr>
          <w:rFonts w:ascii="Arial" w:hAnsi="Arial" w:cs="Arial"/>
        </w:rPr>
        <w:t>2</w:t>
      </w:r>
      <w:r w:rsidR="007109BC" w:rsidRPr="00912556">
        <w:rPr>
          <w:rFonts w:ascii="Arial" w:hAnsi="Arial" w:cs="Arial"/>
        </w:rPr>
        <w:t> </w:t>
      </w:r>
      <w:r w:rsidR="00BB2937" w:rsidRPr="00912556">
        <w:rPr>
          <w:rFonts w:ascii="Arial" w:hAnsi="Arial" w:cs="Arial"/>
        </w:rPr>
        <w:t xml:space="preserve">На </w:t>
      </w:r>
      <w:r w:rsidR="004158E8" w:rsidRPr="00912556">
        <w:rPr>
          <w:rFonts w:ascii="Arial" w:hAnsi="Arial" w:cs="Arial"/>
        </w:rPr>
        <w:t xml:space="preserve">подземных </w:t>
      </w:r>
      <w:r w:rsidR="004B7D5F" w:rsidRPr="00912556">
        <w:rPr>
          <w:rFonts w:ascii="Arial" w:hAnsi="Arial" w:cs="Arial"/>
        </w:rPr>
        <w:t>газопроводах</w:t>
      </w:r>
      <w:r w:rsidR="004158E8" w:rsidRPr="00912556">
        <w:rPr>
          <w:rFonts w:ascii="Arial" w:hAnsi="Arial" w:cs="Arial"/>
        </w:rPr>
        <w:t xml:space="preserve"> з</w:t>
      </w:r>
      <w:r w:rsidRPr="00912556">
        <w:rPr>
          <w:rFonts w:ascii="Arial" w:hAnsi="Arial" w:cs="Arial"/>
        </w:rPr>
        <w:t>апорн</w:t>
      </w:r>
      <w:r w:rsidR="00393DEB" w:rsidRPr="00912556">
        <w:rPr>
          <w:rFonts w:ascii="Arial" w:hAnsi="Arial" w:cs="Arial"/>
        </w:rPr>
        <w:t>ую</w:t>
      </w:r>
      <w:r w:rsidRPr="00912556">
        <w:rPr>
          <w:rFonts w:ascii="Arial" w:hAnsi="Arial" w:cs="Arial"/>
        </w:rPr>
        <w:t xml:space="preserve"> арматур</w:t>
      </w:r>
      <w:r w:rsidR="00393DEB" w:rsidRPr="00912556">
        <w:rPr>
          <w:rFonts w:ascii="Arial" w:hAnsi="Arial" w:cs="Arial"/>
        </w:rPr>
        <w:t>у</w:t>
      </w:r>
      <w:r w:rsidRPr="00912556">
        <w:rPr>
          <w:rFonts w:ascii="Arial" w:hAnsi="Arial" w:cs="Arial"/>
        </w:rPr>
        <w:t xml:space="preserve"> </w:t>
      </w:r>
      <m:oMath>
        <m:r>
          <w:rPr>
            <w:rFonts w:ascii="Cambria Math" w:hAnsi="Cambria Math" w:cs="Arial"/>
          </w:rPr>
          <m:t>DN</m:t>
        </m:r>
      </m:oMath>
      <w:r w:rsidR="004219E5" w:rsidRPr="00912556">
        <w:rPr>
          <w:rFonts w:ascii="Arial" w:hAnsi="Arial" w:cs="Arial"/>
          <w:i/>
        </w:rPr>
        <w:t> </w:t>
      </w:r>
      <w:r w:rsidR="00AC6E6C" w:rsidRPr="00912556">
        <w:rPr>
          <w:rFonts w:ascii="Arial" w:hAnsi="Arial" w:cs="Arial"/>
          <w:i/>
        </w:rPr>
        <w:t>3</w:t>
      </w:r>
      <w:r w:rsidRPr="00912556">
        <w:rPr>
          <w:rFonts w:ascii="Arial" w:hAnsi="Arial" w:cs="Arial"/>
        </w:rPr>
        <w:t>00 и более</w:t>
      </w:r>
      <w:r w:rsidR="002A4547" w:rsidRPr="00912556">
        <w:rPr>
          <w:rFonts w:ascii="Arial" w:hAnsi="Arial" w:cs="Arial"/>
        </w:rPr>
        <w:t xml:space="preserve"> </w:t>
      </w:r>
      <w:r w:rsidRPr="00912556">
        <w:rPr>
          <w:rFonts w:ascii="Arial" w:hAnsi="Arial" w:cs="Arial"/>
        </w:rPr>
        <w:t xml:space="preserve"> устанавлива</w:t>
      </w:r>
      <w:r w:rsidR="00393DEB" w:rsidRPr="00912556">
        <w:rPr>
          <w:rFonts w:ascii="Arial" w:hAnsi="Arial" w:cs="Arial"/>
        </w:rPr>
        <w:t>ю</w:t>
      </w:r>
      <w:r w:rsidRPr="00912556">
        <w:rPr>
          <w:rFonts w:ascii="Arial" w:hAnsi="Arial" w:cs="Arial"/>
        </w:rPr>
        <w:t xml:space="preserve">т </w:t>
      </w:r>
      <w:r w:rsidR="00631A6E" w:rsidRPr="00912556">
        <w:rPr>
          <w:rFonts w:ascii="Arial" w:hAnsi="Arial" w:cs="Arial"/>
        </w:rPr>
        <w:t>на фундаментные плиты, укладываемые на уплотненное грунтовое основание</w:t>
      </w:r>
      <w:r w:rsidR="00125CD9" w:rsidRPr="00912556">
        <w:rPr>
          <w:rFonts w:ascii="Arial" w:hAnsi="Arial" w:cs="Arial"/>
        </w:rPr>
        <w:t>, а в районах распространения ММГ или на грунтах, теряющих при оттаивании несущую способность – на свайные основания</w:t>
      </w:r>
      <w:r w:rsidR="00631A6E" w:rsidRPr="00912556">
        <w:rPr>
          <w:rFonts w:ascii="Arial" w:hAnsi="Arial" w:cs="Arial"/>
        </w:rPr>
        <w:t>.</w:t>
      </w:r>
      <w:r w:rsidR="00D7280B" w:rsidRPr="00912556">
        <w:rPr>
          <w:rFonts w:ascii="Arial" w:hAnsi="Arial" w:cs="Arial"/>
        </w:rPr>
        <w:t xml:space="preserve"> </w:t>
      </w:r>
      <w:r w:rsidR="009E2B64" w:rsidRPr="00912556">
        <w:rPr>
          <w:rFonts w:ascii="Arial" w:hAnsi="Arial" w:cs="Arial"/>
        </w:rPr>
        <w:t xml:space="preserve">При этом для исключения использования запорной арматуры в качестве опоры для трубопровода, а также для исключения восприятия запорной арматурой нагрузок от трубопровода, </w:t>
      </w:r>
      <w:r w:rsidR="00A76814" w:rsidRPr="00912556">
        <w:rPr>
          <w:rFonts w:ascii="Arial" w:hAnsi="Arial" w:cs="Arial"/>
        </w:rPr>
        <w:t>следует</w:t>
      </w:r>
      <w:r w:rsidR="009E2B64" w:rsidRPr="00912556">
        <w:rPr>
          <w:rFonts w:ascii="Arial" w:hAnsi="Arial" w:cs="Arial"/>
        </w:rPr>
        <w:t xml:space="preserve"> предусм</w:t>
      </w:r>
      <w:r w:rsidR="00A76814" w:rsidRPr="00912556">
        <w:rPr>
          <w:rFonts w:ascii="Arial" w:hAnsi="Arial" w:cs="Arial"/>
        </w:rPr>
        <w:t>атривать</w:t>
      </w:r>
      <w:r w:rsidR="009E2B64" w:rsidRPr="00912556">
        <w:rPr>
          <w:rFonts w:ascii="Arial" w:hAnsi="Arial" w:cs="Arial"/>
        </w:rPr>
        <w:t xml:space="preserve"> дополнительные опоры трубопровода с обеих сторон от запорной арматуры.</w:t>
      </w:r>
    </w:p>
    <w:p w14:paraId="66A99AD9" w14:textId="5B85A1BB" w:rsidR="009E2B64" w:rsidRPr="00912556" w:rsidRDefault="009E2B64" w:rsidP="009E2B64">
      <w:pPr>
        <w:widowControl w:val="0"/>
        <w:spacing w:line="360" w:lineRule="auto"/>
        <w:ind w:firstLine="567"/>
        <w:jc w:val="both"/>
        <w:rPr>
          <w:rFonts w:ascii="Arial" w:hAnsi="Arial" w:cs="Arial"/>
        </w:rPr>
      </w:pPr>
      <w:r w:rsidRPr="00912556">
        <w:rPr>
          <w:rFonts w:ascii="Arial" w:hAnsi="Arial" w:cs="Arial"/>
        </w:rPr>
        <w:t xml:space="preserve">Байпасы кранового узла диаметром свыше </w:t>
      </w:r>
      <w:r w:rsidRPr="00912556">
        <w:rPr>
          <w:rFonts w:ascii="Arial" w:hAnsi="Arial" w:cs="Arial"/>
          <w:i/>
          <w:lang w:val="en-US"/>
        </w:rPr>
        <w:t>DN</w:t>
      </w:r>
      <w:r w:rsidRPr="00912556">
        <w:rPr>
          <w:rFonts w:ascii="Arial" w:hAnsi="Arial" w:cs="Arial"/>
        </w:rPr>
        <w:t> 50 устанавлива</w:t>
      </w:r>
      <w:r w:rsidR="00A76814" w:rsidRPr="00912556">
        <w:rPr>
          <w:rFonts w:ascii="Arial" w:hAnsi="Arial" w:cs="Arial"/>
        </w:rPr>
        <w:t>ю</w:t>
      </w:r>
      <w:r w:rsidRPr="00912556">
        <w:rPr>
          <w:rFonts w:ascii="Arial" w:hAnsi="Arial" w:cs="Arial"/>
        </w:rPr>
        <w:t>т на опоры. Тип опорных конструкций определяется в проектной документации.</w:t>
      </w:r>
    </w:p>
    <w:p w14:paraId="462DCC22" w14:textId="608D563D" w:rsidR="004158E8" w:rsidRPr="00912556" w:rsidRDefault="004158E8" w:rsidP="004158E8">
      <w:pPr>
        <w:widowControl w:val="0"/>
        <w:spacing w:line="360" w:lineRule="auto"/>
        <w:ind w:firstLine="709"/>
        <w:jc w:val="both"/>
        <w:rPr>
          <w:rFonts w:ascii="Arial" w:hAnsi="Arial" w:cs="Arial"/>
        </w:rPr>
      </w:pPr>
      <w:r w:rsidRPr="00912556">
        <w:rPr>
          <w:rFonts w:ascii="Arial" w:hAnsi="Arial" w:cs="Arial"/>
        </w:rPr>
        <w:t xml:space="preserve">8.2.13 В местах установки ЗРА на надземных </w:t>
      </w:r>
      <w:r w:rsidR="004B7D5F" w:rsidRPr="00912556">
        <w:rPr>
          <w:rFonts w:ascii="Arial" w:hAnsi="Arial" w:cs="Arial"/>
        </w:rPr>
        <w:t>газопроводах</w:t>
      </w:r>
      <w:r w:rsidRPr="00912556">
        <w:rPr>
          <w:rFonts w:ascii="Arial" w:hAnsi="Arial" w:cs="Arial"/>
        </w:rPr>
        <w:t xml:space="preserve"> </w:t>
      </w:r>
      <w:r w:rsidRPr="00912556">
        <w:rPr>
          <w:rFonts w:ascii="Arial" w:hAnsi="Arial" w:cs="Arial"/>
          <w:i/>
          <w:iCs/>
        </w:rPr>
        <w:t>DN </w:t>
      </w:r>
      <w:r w:rsidRPr="00912556">
        <w:rPr>
          <w:rFonts w:ascii="Arial" w:hAnsi="Arial" w:cs="Arial"/>
        </w:rPr>
        <w:t xml:space="preserve">300 и более </w:t>
      </w:r>
      <w:r w:rsidR="00A76814" w:rsidRPr="00912556">
        <w:rPr>
          <w:rFonts w:ascii="Arial" w:hAnsi="Arial" w:cs="Arial"/>
        </w:rPr>
        <w:t>следует п</w:t>
      </w:r>
      <w:r w:rsidRPr="00912556">
        <w:rPr>
          <w:rFonts w:ascii="Arial" w:hAnsi="Arial" w:cs="Arial"/>
        </w:rPr>
        <w:t>редусм</w:t>
      </w:r>
      <w:r w:rsidR="00A76814" w:rsidRPr="00912556">
        <w:rPr>
          <w:rFonts w:ascii="Arial" w:hAnsi="Arial" w:cs="Arial"/>
        </w:rPr>
        <w:t xml:space="preserve">атривать </w:t>
      </w:r>
      <w:r w:rsidRPr="00912556">
        <w:rPr>
          <w:rFonts w:ascii="Arial" w:hAnsi="Arial" w:cs="Arial"/>
        </w:rPr>
        <w:t>опоры. Тип опорных конструкций и их количество определяется проектом.</w:t>
      </w:r>
    </w:p>
    <w:p w14:paraId="52F19830" w14:textId="5B83DA6A" w:rsidR="00DE3B1C" w:rsidRPr="00912556" w:rsidRDefault="00DE3B1C" w:rsidP="00DE3B1C">
      <w:pPr>
        <w:widowControl w:val="0"/>
        <w:spacing w:line="360" w:lineRule="auto"/>
        <w:ind w:firstLine="711"/>
        <w:contextualSpacing/>
        <w:jc w:val="both"/>
        <w:rPr>
          <w:rFonts w:ascii="Arial" w:hAnsi="Arial" w:cs="Arial"/>
          <w:spacing w:val="-2"/>
        </w:rPr>
      </w:pPr>
      <w:r w:rsidRPr="00912556">
        <w:rPr>
          <w:rFonts w:ascii="Arial" w:hAnsi="Arial" w:cs="Arial"/>
          <w:spacing w:val="-2"/>
        </w:rPr>
        <w:t>8.2.</w:t>
      </w:r>
      <w:r w:rsidR="004158E8" w:rsidRPr="00912556">
        <w:rPr>
          <w:rFonts w:ascii="Arial" w:hAnsi="Arial" w:cs="Arial"/>
          <w:spacing w:val="-2"/>
        </w:rPr>
        <w:t xml:space="preserve">14 </w:t>
      </w:r>
      <w:r w:rsidR="00377541" w:rsidRPr="00912556">
        <w:rPr>
          <w:rFonts w:ascii="Arial" w:hAnsi="Arial" w:cs="Arial"/>
          <w:spacing w:val="-2"/>
        </w:rPr>
        <w:t>Для подключения мобильных компрессорных станций в</w:t>
      </w:r>
      <w:r w:rsidRPr="00912556">
        <w:rPr>
          <w:rFonts w:ascii="Arial" w:hAnsi="Arial" w:cs="Arial"/>
          <w:spacing w:val="-2"/>
        </w:rPr>
        <w:t xml:space="preserve"> проектной документации предусм</w:t>
      </w:r>
      <w:r w:rsidR="00A76814" w:rsidRPr="00912556">
        <w:rPr>
          <w:rFonts w:ascii="Arial" w:hAnsi="Arial" w:cs="Arial"/>
          <w:spacing w:val="-2"/>
        </w:rPr>
        <w:t xml:space="preserve">атривают </w:t>
      </w:r>
      <w:r w:rsidRPr="00912556">
        <w:rPr>
          <w:rFonts w:ascii="Arial" w:hAnsi="Arial" w:cs="Arial"/>
          <w:spacing w:val="-2"/>
        </w:rPr>
        <w:t>трубопроводы диаметром не менее</w:t>
      </w:r>
      <w:r w:rsidR="00005A84" w:rsidRPr="00912556">
        <w:rPr>
          <w:rFonts w:ascii="Arial" w:hAnsi="Arial" w:cs="Arial"/>
          <w:spacing w:val="-2"/>
        </w:rPr>
        <w:t xml:space="preserve"> </w:t>
      </w:r>
      <m:oMath>
        <m:r>
          <w:rPr>
            <w:rFonts w:ascii="Cambria Math" w:hAnsi="Cambria Math" w:cs="Arial"/>
            <w:spacing w:val="-2"/>
          </w:rPr>
          <m:t>DN</m:t>
        </m:r>
      </m:oMath>
      <w:r w:rsidRPr="00912556">
        <w:rPr>
          <w:rFonts w:ascii="Arial" w:hAnsi="Arial" w:cs="Arial"/>
          <w:spacing w:val="-2"/>
        </w:rPr>
        <w:t> 150.</w:t>
      </w:r>
    </w:p>
    <w:p w14:paraId="57F52E13" w14:textId="1784D6D1" w:rsidR="00BB0BA5" w:rsidRPr="00912556" w:rsidRDefault="00787807" w:rsidP="006162CE">
      <w:pPr>
        <w:widowControl w:val="0"/>
        <w:spacing w:line="360" w:lineRule="auto"/>
        <w:ind w:firstLine="567"/>
        <w:jc w:val="both"/>
        <w:rPr>
          <w:rFonts w:ascii="Arial" w:hAnsi="Arial" w:cs="Arial"/>
        </w:rPr>
      </w:pPr>
      <w:r w:rsidRPr="00912556">
        <w:rPr>
          <w:rFonts w:ascii="Arial" w:hAnsi="Arial" w:cs="Arial"/>
        </w:rPr>
        <w:t>8.2.</w:t>
      </w:r>
      <w:r w:rsidR="004158E8" w:rsidRPr="00912556">
        <w:rPr>
          <w:rFonts w:ascii="Arial" w:hAnsi="Arial" w:cs="Arial"/>
        </w:rPr>
        <w:t xml:space="preserve">15 </w:t>
      </w:r>
      <w:r w:rsidR="00BB0BA5" w:rsidRPr="00912556">
        <w:rPr>
          <w:rFonts w:ascii="Arial" w:hAnsi="Arial" w:cs="Arial"/>
        </w:rPr>
        <w:t>Запорн</w:t>
      </w:r>
      <w:r w:rsidR="00A76814" w:rsidRPr="00912556">
        <w:rPr>
          <w:rFonts w:ascii="Arial" w:hAnsi="Arial" w:cs="Arial"/>
        </w:rPr>
        <w:t>ую</w:t>
      </w:r>
      <w:r w:rsidR="00BB0BA5" w:rsidRPr="00912556">
        <w:rPr>
          <w:rFonts w:ascii="Arial" w:hAnsi="Arial" w:cs="Arial"/>
        </w:rPr>
        <w:t xml:space="preserve"> арматур</w:t>
      </w:r>
      <w:r w:rsidR="00A76814" w:rsidRPr="00912556">
        <w:rPr>
          <w:rFonts w:ascii="Arial" w:hAnsi="Arial" w:cs="Arial"/>
        </w:rPr>
        <w:t xml:space="preserve">у следует </w:t>
      </w:r>
      <w:r w:rsidR="00BB0BA5" w:rsidRPr="00912556">
        <w:rPr>
          <w:rFonts w:ascii="Arial" w:hAnsi="Arial" w:cs="Arial"/>
        </w:rPr>
        <w:t xml:space="preserve">размещать на территориях исключающих подтопление, в случае невозможности </w:t>
      </w:r>
      <w:r w:rsidR="00A76814" w:rsidRPr="00912556">
        <w:rPr>
          <w:rFonts w:ascii="Arial" w:hAnsi="Arial" w:cs="Arial"/>
        </w:rPr>
        <w:t xml:space="preserve">проводят </w:t>
      </w:r>
      <w:r w:rsidR="00BB0BA5" w:rsidRPr="00912556">
        <w:rPr>
          <w:rFonts w:ascii="Arial" w:hAnsi="Arial" w:cs="Arial"/>
        </w:rPr>
        <w:t>мелиоративные мероприятия.</w:t>
      </w:r>
    </w:p>
    <w:p w14:paraId="72623953" w14:textId="19301C46" w:rsidR="002B0101" w:rsidRPr="00912556" w:rsidRDefault="002B0101" w:rsidP="002B0101">
      <w:pPr>
        <w:pStyle w:val="10"/>
        <w:spacing w:line="360" w:lineRule="auto"/>
        <w:ind w:firstLine="709"/>
        <w:jc w:val="left"/>
        <w:rPr>
          <w:rFonts w:ascii="Arial" w:hAnsi="Arial" w:cs="Arial"/>
          <w:color w:val="auto"/>
          <w:sz w:val="24"/>
          <w:szCs w:val="24"/>
          <w:lang w:val="ru-RU"/>
        </w:rPr>
      </w:pPr>
      <w:bookmarkStart w:id="50" w:name="_Toc194308671"/>
      <w:r w:rsidRPr="00912556">
        <w:rPr>
          <w:rFonts w:ascii="Arial" w:hAnsi="Arial" w:cs="Arial"/>
          <w:color w:val="auto"/>
          <w:sz w:val="24"/>
          <w:szCs w:val="24"/>
        </w:rPr>
        <w:t xml:space="preserve">8.3 Узлы пуска и приема </w:t>
      </w:r>
      <w:r w:rsidR="00612E50" w:rsidRPr="00912556">
        <w:rPr>
          <w:rFonts w:ascii="Arial" w:hAnsi="Arial" w:cs="Arial"/>
          <w:color w:val="auto"/>
          <w:sz w:val="24"/>
          <w:szCs w:val="24"/>
          <w:lang w:val="ru-RU"/>
        </w:rPr>
        <w:t>средств очистки и диагностики</w:t>
      </w:r>
      <w:bookmarkEnd w:id="50"/>
    </w:p>
    <w:p w14:paraId="6A1CE8F1" w14:textId="3EBB09EA" w:rsidR="005E1357" w:rsidRPr="00912556" w:rsidRDefault="00A8252A" w:rsidP="005E1357">
      <w:pPr>
        <w:widowControl w:val="0"/>
        <w:spacing w:line="360" w:lineRule="auto"/>
        <w:ind w:firstLine="709"/>
        <w:jc w:val="both"/>
        <w:rPr>
          <w:rFonts w:ascii="Arial" w:hAnsi="Arial" w:cs="Arial"/>
        </w:rPr>
      </w:pPr>
      <w:r w:rsidRPr="00912556">
        <w:rPr>
          <w:rFonts w:ascii="Arial" w:hAnsi="Arial" w:cs="Arial"/>
        </w:rPr>
        <w:t>8</w:t>
      </w:r>
      <w:r w:rsidR="00242750" w:rsidRPr="00912556">
        <w:rPr>
          <w:rFonts w:ascii="Arial" w:hAnsi="Arial" w:cs="Arial"/>
        </w:rPr>
        <w:t>.3.1</w:t>
      </w:r>
      <w:r w:rsidR="005E1357" w:rsidRPr="00912556">
        <w:rPr>
          <w:rFonts w:ascii="Arial" w:hAnsi="Arial" w:cs="Arial"/>
        </w:rPr>
        <w:t xml:space="preserve"> На </w:t>
      </w:r>
      <w:r w:rsidR="004B7D5F" w:rsidRPr="00912556">
        <w:rPr>
          <w:rFonts w:ascii="Arial" w:hAnsi="Arial" w:cs="Arial"/>
        </w:rPr>
        <w:t>газопроводах</w:t>
      </w:r>
      <w:r w:rsidR="005E1357" w:rsidRPr="00912556">
        <w:rPr>
          <w:rFonts w:ascii="Arial" w:hAnsi="Arial" w:cs="Arial"/>
        </w:rPr>
        <w:t xml:space="preserve"> </w:t>
      </w:r>
      <m:oMath>
        <m:r>
          <w:rPr>
            <w:rFonts w:ascii="Cambria Math" w:hAnsi="Cambria Math" w:cs="Arial"/>
          </w:rPr>
          <m:t>DN</m:t>
        </m:r>
      </m:oMath>
      <w:r w:rsidR="005E1357" w:rsidRPr="00912556">
        <w:rPr>
          <w:rFonts w:ascii="Arial" w:hAnsi="Arial" w:cs="Arial"/>
        </w:rPr>
        <w:t> 300 и выше предусм</w:t>
      </w:r>
      <w:r w:rsidR="00A35568" w:rsidRPr="00912556">
        <w:rPr>
          <w:rFonts w:ascii="Arial" w:hAnsi="Arial" w:cs="Arial"/>
        </w:rPr>
        <w:t xml:space="preserve">атривают </w:t>
      </w:r>
      <w:r w:rsidR="005E1357" w:rsidRPr="00912556">
        <w:rPr>
          <w:rFonts w:ascii="Arial" w:hAnsi="Arial" w:cs="Arial"/>
        </w:rPr>
        <w:t xml:space="preserve">узлы пуска и приема </w:t>
      </w:r>
      <w:r w:rsidR="00FF33E7" w:rsidRPr="00912556">
        <w:rPr>
          <w:rFonts w:ascii="Arial" w:hAnsi="Arial" w:cs="Arial"/>
        </w:rPr>
        <w:t>СОД</w:t>
      </w:r>
      <w:r w:rsidR="0088753F" w:rsidRPr="00912556">
        <w:rPr>
          <w:rFonts w:ascii="Arial" w:hAnsi="Arial" w:cs="Arial"/>
        </w:rPr>
        <w:t xml:space="preserve"> либо возможность монтажа временных узлов пуска и приема СОД</w:t>
      </w:r>
      <w:r w:rsidR="005E1357" w:rsidRPr="00912556">
        <w:rPr>
          <w:rFonts w:ascii="Arial" w:hAnsi="Arial" w:cs="Arial"/>
        </w:rPr>
        <w:t>. Конструкция данных узлов определяется проектом.</w:t>
      </w:r>
    </w:p>
    <w:p w14:paraId="058622C7" w14:textId="77777777" w:rsidR="00594D25" w:rsidRPr="00912556" w:rsidRDefault="00594D25" w:rsidP="00594D25">
      <w:pPr>
        <w:widowControl w:val="0"/>
        <w:spacing w:line="360" w:lineRule="auto"/>
        <w:ind w:firstLine="709"/>
        <w:jc w:val="both"/>
        <w:rPr>
          <w:rFonts w:ascii="Arial" w:hAnsi="Arial" w:cs="Arial"/>
        </w:rPr>
      </w:pPr>
      <w:r w:rsidRPr="00912556">
        <w:rPr>
          <w:rFonts w:ascii="Arial" w:hAnsi="Arial" w:cs="Arial"/>
        </w:rPr>
        <w:t xml:space="preserve">Газопровод в пределах одного очищаемого и диагностируемого участка должен иметь постоянный внутренний диаметр и </w:t>
      </w:r>
      <w:bookmarkStart w:id="51" w:name="OCRUncertain845"/>
      <w:r w:rsidRPr="00912556">
        <w:rPr>
          <w:rFonts w:ascii="Arial" w:hAnsi="Arial" w:cs="Arial"/>
        </w:rPr>
        <w:t>равнопроходную</w:t>
      </w:r>
      <w:bookmarkEnd w:id="51"/>
      <w:r w:rsidRPr="00912556">
        <w:rPr>
          <w:rFonts w:ascii="Arial" w:hAnsi="Arial" w:cs="Arial"/>
        </w:rPr>
        <w:t xml:space="preserve"> линейную арматуру б</w:t>
      </w:r>
      <w:bookmarkStart w:id="52" w:name="OCRUncertain846"/>
      <w:r w:rsidRPr="00912556">
        <w:rPr>
          <w:rFonts w:ascii="Arial" w:hAnsi="Arial" w:cs="Arial"/>
        </w:rPr>
        <w:t>е</w:t>
      </w:r>
      <w:bookmarkEnd w:id="52"/>
      <w:r w:rsidRPr="00912556">
        <w:rPr>
          <w:rFonts w:ascii="Arial" w:hAnsi="Arial" w:cs="Arial"/>
        </w:rPr>
        <w:t>з выступающих внутрь газопровода узлов или деталей.</w:t>
      </w:r>
    </w:p>
    <w:p w14:paraId="66E27A0C" w14:textId="290F7F33" w:rsidR="00594D25" w:rsidRPr="00912556" w:rsidRDefault="00594D25" w:rsidP="00594D25">
      <w:pPr>
        <w:widowControl w:val="0"/>
        <w:spacing w:line="360" w:lineRule="auto"/>
        <w:ind w:firstLine="709"/>
        <w:jc w:val="both"/>
        <w:rPr>
          <w:rFonts w:ascii="Arial" w:hAnsi="Arial" w:cs="Arial"/>
        </w:rPr>
      </w:pPr>
      <w:r w:rsidRPr="00912556">
        <w:rPr>
          <w:rFonts w:ascii="Arial" w:hAnsi="Arial" w:cs="Arial"/>
        </w:rPr>
        <w:t xml:space="preserve">8.3.2 </w:t>
      </w:r>
      <w:r w:rsidR="005A2E95" w:rsidRPr="00912556">
        <w:rPr>
          <w:rFonts w:ascii="Arial" w:hAnsi="Arial" w:cs="Arial"/>
        </w:rPr>
        <w:t>Узлы</w:t>
      </w:r>
      <w:r w:rsidRPr="00912556">
        <w:rPr>
          <w:rFonts w:ascii="Arial" w:hAnsi="Arial" w:cs="Arial"/>
        </w:rPr>
        <w:t xml:space="preserve"> пуска и приёма СОД располагаются на следующих расстояниях:</w:t>
      </w:r>
    </w:p>
    <w:p w14:paraId="19711666" w14:textId="0276AB60" w:rsidR="00594D25" w:rsidRPr="00912556" w:rsidRDefault="00594D25" w:rsidP="00594D25">
      <w:pPr>
        <w:widowControl w:val="0"/>
        <w:spacing w:line="360" w:lineRule="auto"/>
        <w:ind w:firstLine="709"/>
        <w:jc w:val="both"/>
        <w:rPr>
          <w:rFonts w:ascii="Arial" w:hAnsi="Arial" w:cs="Arial"/>
        </w:rPr>
      </w:pPr>
      <w:r w:rsidRPr="00912556">
        <w:rPr>
          <w:rFonts w:ascii="Arial" w:hAnsi="Arial" w:cs="Arial"/>
        </w:rPr>
        <w:t>– для трубопроводов диаметром до 400 мм — не более 120 км; </w:t>
      </w:r>
    </w:p>
    <w:p w14:paraId="2274FA15" w14:textId="18673D78" w:rsidR="00594D25" w:rsidRPr="00912556" w:rsidRDefault="00594D25" w:rsidP="00594D25">
      <w:pPr>
        <w:widowControl w:val="0"/>
        <w:spacing w:line="360" w:lineRule="auto"/>
        <w:ind w:firstLine="709"/>
        <w:jc w:val="both"/>
        <w:rPr>
          <w:rFonts w:ascii="Arial" w:hAnsi="Arial" w:cs="Arial"/>
        </w:rPr>
      </w:pPr>
      <w:r w:rsidRPr="00912556">
        <w:rPr>
          <w:rFonts w:ascii="Arial" w:hAnsi="Arial" w:cs="Arial"/>
        </w:rPr>
        <w:t>– для всех остальных трубопроводов — не более 300 км.</w:t>
      </w:r>
    </w:p>
    <w:p w14:paraId="517F8836" w14:textId="20F145C4" w:rsidR="00594D25" w:rsidRPr="00912556" w:rsidRDefault="00594D25" w:rsidP="00594D25">
      <w:pPr>
        <w:widowControl w:val="0"/>
        <w:spacing w:line="360" w:lineRule="auto"/>
        <w:ind w:firstLine="709"/>
        <w:jc w:val="both"/>
        <w:rPr>
          <w:rFonts w:ascii="Arial" w:hAnsi="Arial" w:cs="Arial"/>
        </w:rPr>
      </w:pPr>
      <w:r w:rsidRPr="00912556">
        <w:rPr>
          <w:rFonts w:ascii="Arial" w:hAnsi="Arial" w:cs="Arial"/>
        </w:rPr>
        <w:t xml:space="preserve">Расстояние между </w:t>
      </w:r>
      <w:r w:rsidR="005A2E95" w:rsidRPr="00912556">
        <w:rPr>
          <w:rFonts w:ascii="Arial" w:hAnsi="Arial" w:cs="Arial"/>
        </w:rPr>
        <w:t xml:space="preserve">узлами пуска и приема </w:t>
      </w:r>
      <w:r w:rsidRPr="00912556">
        <w:rPr>
          <w:rFonts w:ascii="Arial" w:hAnsi="Arial" w:cs="Arial"/>
        </w:rPr>
        <w:t>СОД обосновывается в проекте с учётом технических характеристик внутритрубных диагностических приборов, физико-химических показателей перекачиваемого продукта, профиля трассы трубопровода и технико-экономического обоснования выбора технологии контроля.</w:t>
      </w:r>
    </w:p>
    <w:p w14:paraId="2C3597C2" w14:textId="7D07D97A" w:rsidR="00242750" w:rsidRPr="00912556" w:rsidRDefault="00A8252A" w:rsidP="006162CE">
      <w:pPr>
        <w:widowControl w:val="0"/>
        <w:spacing w:line="360" w:lineRule="auto"/>
        <w:ind w:firstLine="709"/>
        <w:jc w:val="both"/>
        <w:rPr>
          <w:rFonts w:ascii="Arial" w:hAnsi="Arial" w:cs="Arial"/>
        </w:rPr>
      </w:pPr>
      <w:r w:rsidRPr="00912556">
        <w:rPr>
          <w:rFonts w:ascii="Arial" w:hAnsi="Arial" w:cs="Arial"/>
        </w:rPr>
        <w:lastRenderedPageBreak/>
        <w:t>8</w:t>
      </w:r>
      <w:r w:rsidR="00242750" w:rsidRPr="00912556">
        <w:rPr>
          <w:rFonts w:ascii="Arial" w:hAnsi="Arial" w:cs="Arial"/>
        </w:rPr>
        <w:t>.3.</w:t>
      </w:r>
      <w:r w:rsidR="00594D25" w:rsidRPr="00912556">
        <w:rPr>
          <w:rFonts w:ascii="Arial" w:hAnsi="Arial" w:cs="Arial"/>
        </w:rPr>
        <w:t>3</w:t>
      </w:r>
      <w:r w:rsidR="00242750" w:rsidRPr="00912556">
        <w:rPr>
          <w:rFonts w:ascii="Arial" w:hAnsi="Arial" w:cs="Arial"/>
        </w:rPr>
        <w:t xml:space="preserve"> При проектировании узлов </w:t>
      </w:r>
      <w:bookmarkStart w:id="53" w:name="OCRUncertain848"/>
      <w:r w:rsidR="00242750" w:rsidRPr="00912556">
        <w:rPr>
          <w:rFonts w:ascii="Arial" w:hAnsi="Arial" w:cs="Arial"/>
        </w:rPr>
        <w:t xml:space="preserve">равнопроходных </w:t>
      </w:r>
      <w:bookmarkEnd w:id="53"/>
      <w:r w:rsidR="006A28D6" w:rsidRPr="00912556">
        <w:rPr>
          <w:rFonts w:ascii="Arial" w:hAnsi="Arial" w:cs="Arial"/>
        </w:rPr>
        <w:t>газопроводов-отводов</w:t>
      </w:r>
      <w:r w:rsidR="00242750" w:rsidRPr="00912556">
        <w:rPr>
          <w:rFonts w:ascii="Arial" w:hAnsi="Arial" w:cs="Arial"/>
        </w:rPr>
        <w:t xml:space="preserve"> от основного </w:t>
      </w:r>
      <w:r w:rsidR="004B7D5F" w:rsidRPr="00912556">
        <w:rPr>
          <w:rFonts w:ascii="Arial" w:hAnsi="Arial" w:cs="Arial"/>
        </w:rPr>
        <w:t>газопровода</w:t>
      </w:r>
      <w:r w:rsidR="00242750" w:rsidRPr="00912556">
        <w:rPr>
          <w:rFonts w:ascii="Arial" w:hAnsi="Arial" w:cs="Arial"/>
        </w:rPr>
        <w:t xml:space="preserve">, а также </w:t>
      </w:r>
      <w:bookmarkStart w:id="54" w:name="OCRUncertain849"/>
      <w:r w:rsidR="00242750" w:rsidRPr="00912556">
        <w:rPr>
          <w:rFonts w:ascii="Arial" w:hAnsi="Arial" w:cs="Arial"/>
        </w:rPr>
        <w:t>неравнопроходных</w:t>
      </w:r>
      <w:bookmarkEnd w:id="54"/>
      <w:r w:rsidR="00242750" w:rsidRPr="00912556">
        <w:rPr>
          <w:rFonts w:ascii="Arial" w:hAnsi="Arial" w:cs="Arial"/>
        </w:rPr>
        <w:t xml:space="preserve"> </w:t>
      </w:r>
      <w:r w:rsidR="006A28D6" w:rsidRPr="00912556">
        <w:rPr>
          <w:rFonts w:ascii="Arial" w:hAnsi="Arial" w:cs="Arial"/>
        </w:rPr>
        <w:t>газопроводов-отводов</w:t>
      </w:r>
      <w:r w:rsidR="00242750" w:rsidRPr="00912556">
        <w:rPr>
          <w:rFonts w:ascii="Arial" w:hAnsi="Arial" w:cs="Arial"/>
        </w:rPr>
        <w:t>, диаметр которых составляет свыше 0</w:t>
      </w:r>
      <w:r w:rsidR="00B104EB" w:rsidRPr="00912556">
        <w:rPr>
          <w:rFonts w:ascii="Arial" w:hAnsi="Arial" w:cs="Arial"/>
        </w:rPr>
        <w:t>,</w:t>
      </w:r>
      <w:r w:rsidR="00242750" w:rsidRPr="00912556">
        <w:rPr>
          <w:rFonts w:ascii="Arial" w:hAnsi="Arial" w:cs="Arial"/>
        </w:rPr>
        <w:t xml:space="preserve">3 диаметра основного </w:t>
      </w:r>
      <w:r w:rsidR="004B7D5F" w:rsidRPr="00912556">
        <w:rPr>
          <w:rFonts w:ascii="Arial" w:hAnsi="Arial" w:cs="Arial"/>
        </w:rPr>
        <w:t>газопровода</w:t>
      </w:r>
      <w:r w:rsidR="00242750" w:rsidRPr="00912556">
        <w:rPr>
          <w:rFonts w:ascii="Arial" w:hAnsi="Arial" w:cs="Arial"/>
        </w:rPr>
        <w:t>, предусматрив</w:t>
      </w:r>
      <w:r w:rsidR="00A35568" w:rsidRPr="00912556">
        <w:rPr>
          <w:rFonts w:ascii="Arial" w:hAnsi="Arial" w:cs="Arial"/>
        </w:rPr>
        <w:t>аю</w:t>
      </w:r>
      <w:r w:rsidR="00242750" w:rsidRPr="00912556">
        <w:rPr>
          <w:rFonts w:ascii="Arial" w:hAnsi="Arial" w:cs="Arial"/>
        </w:rPr>
        <w:t xml:space="preserve">т проектные решения, исключающие возможность попадания </w:t>
      </w:r>
      <w:r w:rsidR="00FF33E7" w:rsidRPr="00912556">
        <w:rPr>
          <w:rFonts w:ascii="Arial" w:hAnsi="Arial" w:cs="Arial"/>
        </w:rPr>
        <w:t>СОД</w:t>
      </w:r>
      <w:r w:rsidR="00242750" w:rsidRPr="00912556">
        <w:rPr>
          <w:rFonts w:ascii="Arial" w:hAnsi="Arial" w:cs="Arial"/>
        </w:rPr>
        <w:t xml:space="preserve"> в </w:t>
      </w:r>
      <w:r w:rsidR="006A28D6" w:rsidRPr="00912556">
        <w:rPr>
          <w:rFonts w:ascii="Arial" w:hAnsi="Arial" w:cs="Arial"/>
        </w:rPr>
        <w:t>газопровод-отвод</w:t>
      </w:r>
      <w:r w:rsidR="00242750" w:rsidRPr="00912556">
        <w:rPr>
          <w:rFonts w:ascii="Arial" w:hAnsi="Arial" w:cs="Arial"/>
        </w:rPr>
        <w:t>.</w:t>
      </w:r>
    </w:p>
    <w:p w14:paraId="3486CB78" w14:textId="78196017" w:rsidR="00015235" w:rsidRPr="00912556" w:rsidRDefault="00A8252A" w:rsidP="006162CE">
      <w:pPr>
        <w:widowControl w:val="0"/>
        <w:spacing w:line="360" w:lineRule="auto"/>
        <w:ind w:firstLine="709"/>
        <w:jc w:val="both"/>
        <w:rPr>
          <w:rFonts w:ascii="Arial" w:hAnsi="Arial" w:cs="Arial"/>
        </w:rPr>
      </w:pPr>
      <w:r w:rsidRPr="00912556">
        <w:rPr>
          <w:rFonts w:ascii="Arial" w:hAnsi="Arial" w:cs="Arial"/>
        </w:rPr>
        <w:t>8</w:t>
      </w:r>
      <w:r w:rsidR="00242750" w:rsidRPr="00912556">
        <w:rPr>
          <w:rFonts w:ascii="Arial" w:hAnsi="Arial" w:cs="Arial"/>
        </w:rPr>
        <w:t>.3.</w:t>
      </w:r>
      <w:r w:rsidR="00594D25" w:rsidRPr="00912556">
        <w:rPr>
          <w:rFonts w:ascii="Arial" w:hAnsi="Arial" w:cs="Arial"/>
        </w:rPr>
        <w:t>4</w:t>
      </w:r>
      <w:r w:rsidR="00242750" w:rsidRPr="00912556">
        <w:rPr>
          <w:rFonts w:ascii="Arial" w:hAnsi="Arial" w:cs="Arial"/>
        </w:rPr>
        <w:t xml:space="preserve"> На участках переходов </w:t>
      </w:r>
      <w:r w:rsidR="004B7D5F" w:rsidRPr="00912556">
        <w:rPr>
          <w:rFonts w:ascii="Arial" w:hAnsi="Arial" w:cs="Arial"/>
        </w:rPr>
        <w:t>газопроводов</w:t>
      </w:r>
      <w:r w:rsidR="00242750" w:rsidRPr="00912556">
        <w:rPr>
          <w:rFonts w:ascii="Arial" w:hAnsi="Arial" w:cs="Arial"/>
        </w:rPr>
        <w:t xml:space="preserve"> через естественные и искусственные препятствия, диам</w:t>
      </w:r>
      <w:bookmarkStart w:id="55" w:name="OCRUncertain851"/>
      <w:r w:rsidR="00242750" w:rsidRPr="00912556">
        <w:rPr>
          <w:rFonts w:ascii="Arial" w:hAnsi="Arial" w:cs="Arial"/>
        </w:rPr>
        <w:t>е</w:t>
      </w:r>
      <w:bookmarkEnd w:id="55"/>
      <w:r w:rsidR="00242750" w:rsidRPr="00912556">
        <w:rPr>
          <w:rFonts w:ascii="Arial" w:hAnsi="Arial" w:cs="Arial"/>
        </w:rPr>
        <w:t xml:space="preserve">тр которых отличается от диаметра основного </w:t>
      </w:r>
      <w:r w:rsidR="004B7D5F" w:rsidRPr="00912556">
        <w:rPr>
          <w:rFonts w:ascii="Arial" w:hAnsi="Arial" w:cs="Arial"/>
        </w:rPr>
        <w:t>газопровода</w:t>
      </w:r>
      <w:r w:rsidR="00242750" w:rsidRPr="00912556">
        <w:rPr>
          <w:rFonts w:ascii="Arial" w:hAnsi="Arial" w:cs="Arial"/>
        </w:rPr>
        <w:t xml:space="preserve">, допускается предусматривать самостоятельные узлы пуска и приема </w:t>
      </w:r>
      <w:r w:rsidR="00FF33E7" w:rsidRPr="00912556">
        <w:rPr>
          <w:rFonts w:ascii="Arial" w:hAnsi="Arial" w:cs="Arial"/>
        </w:rPr>
        <w:t>СОД</w:t>
      </w:r>
      <w:r w:rsidR="00242750" w:rsidRPr="00912556">
        <w:rPr>
          <w:rFonts w:ascii="Arial" w:hAnsi="Arial" w:cs="Arial"/>
        </w:rPr>
        <w:t>.</w:t>
      </w:r>
      <w:r w:rsidR="00B042F9" w:rsidRPr="00912556">
        <w:rPr>
          <w:rFonts w:ascii="Arial" w:hAnsi="Arial" w:cs="Arial"/>
        </w:rPr>
        <w:t xml:space="preserve"> </w:t>
      </w:r>
    </w:p>
    <w:p w14:paraId="65951D1B" w14:textId="06EE3FA1" w:rsidR="00015235" w:rsidRPr="00912556" w:rsidRDefault="00015235" w:rsidP="00015235">
      <w:pPr>
        <w:widowControl w:val="0"/>
        <w:spacing w:line="360" w:lineRule="auto"/>
        <w:ind w:firstLine="709"/>
        <w:jc w:val="both"/>
        <w:rPr>
          <w:rFonts w:ascii="Arial" w:hAnsi="Arial" w:cs="Arial"/>
        </w:rPr>
      </w:pPr>
      <w:r w:rsidRPr="00912556">
        <w:rPr>
          <w:rFonts w:ascii="Arial" w:hAnsi="Arial" w:cs="Arial"/>
        </w:rPr>
        <w:t>8.3.</w:t>
      </w:r>
      <w:r w:rsidR="00594D25" w:rsidRPr="00912556">
        <w:rPr>
          <w:rFonts w:ascii="Arial" w:hAnsi="Arial" w:cs="Arial"/>
        </w:rPr>
        <w:t>5</w:t>
      </w:r>
      <w:r w:rsidR="00803EF1" w:rsidRPr="00912556">
        <w:rPr>
          <w:rFonts w:ascii="Arial" w:hAnsi="Arial" w:cs="Arial"/>
        </w:rPr>
        <w:t> </w:t>
      </w:r>
      <w:r w:rsidRPr="00912556">
        <w:rPr>
          <w:rFonts w:ascii="Arial" w:hAnsi="Arial" w:cs="Arial"/>
        </w:rPr>
        <w:t xml:space="preserve">На резервных нитках </w:t>
      </w:r>
      <w:r w:rsidR="00A35568" w:rsidRPr="00912556">
        <w:rPr>
          <w:rFonts w:ascii="Arial" w:hAnsi="Arial" w:cs="Arial"/>
        </w:rPr>
        <w:t xml:space="preserve">следует предусматривать </w:t>
      </w:r>
      <w:r w:rsidRPr="00912556">
        <w:rPr>
          <w:rFonts w:ascii="Arial" w:hAnsi="Arial" w:cs="Arial"/>
        </w:rPr>
        <w:t>возможность п</w:t>
      </w:r>
      <w:r w:rsidR="00B5065B" w:rsidRPr="00912556">
        <w:rPr>
          <w:rFonts w:ascii="Arial" w:hAnsi="Arial" w:cs="Arial"/>
        </w:rPr>
        <w:t>роведения очистки и диагностики.</w:t>
      </w:r>
    </w:p>
    <w:p w14:paraId="1FC818AC" w14:textId="485F7D69" w:rsidR="00242750" w:rsidRPr="00912556" w:rsidRDefault="00A8252A" w:rsidP="006162CE">
      <w:pPr>
        <w:widowControl w:val="0"/>
        <w:spacing w:line="360" w:lineRule="auto"/>
        <w:ind w:firstLine="709"/>
        <w:jc w:val="both"/>
        <w:rPr>
          <w:rFonts w:ascii="Arial" w:hAnsi="Arial" w:cs="Arial"/>
        </w:rPr>
      </w:pPr>
      <w:r w:rsidRPr="00912556">
        <w:rPr>
          <w:rFonts w:ascii="Arial" w:hAnsi="Arial" w:cs="Arial"/>
        </w:rPr>
        <w:t>8</w:t>
      </w:r>
      <w:r w:rsidR="00242750" w:rsidRPr="00912556">
        <w:rPr>
          <w:rFonts w:ascii="Arial" w:hAnsi="Arial" w:cs="Arial"/>
        </w:rPr>
        <w:t>.3.</w:t>
      </w:r>
      <w:r w:rsidR="00594D25" w:rsidRPr="00912556">
        <w:rPr>
          <w:rFonts w:ascii="Arial" w:hAnsi="Arial" w:cs="Arial"/>
        </w:rPr>
        <w:t>6</w:t>
      </w:r>
      <w:r w:rsidR="007112B3" w:rsidRPr="00912556">
        <w:rPr>
          <w:rFonts w:ascii="Arial" w:hAnsi="Arial" w:cs="Arial"/>
        </w:rPr>
        <w:t xml:space="preserve"> Газопровод</w:t>
      </w:r>
      <w:r w:rsidR="00242750" w:rsidRPr="00912556">
        <w:rPr>
          <w:rFonts w:ascii="Arial" w:hAnsi="Arial" w:cs="Arial"/>
        </w:rPr>
        <w:t xml:space="preserve"> и узлы пуска и при</w:t>
      </w:r>
      <w:bookmarkStart w:id="56" w:name="OCRUncertain852"/>
      <w:r w:rsidR="00242750" w:rsidRPr="00912556">
        <w:rPr>
          <w:rFonts w:ascii="Arial" w:hAnsi="Arial" w:cs="Arial"/>
        </w:rPr>
        <w:t>е</w:t>
      </w:r>
      <w:bookmarkEnd w:id="56"/>
      <w:r w:rsidR="00242750" w:rsidRPr="00912556">
        <w:rPr>
          <w:rFonts w:ascii="Arial" w:hAnsi="Arial" w:cs="Arial"/>
        </w:rPr>
        <w:t xml:space="preserve">ма </w:t>
      </w:r>
      <w:r w:rsidR="00FF33E7" w:rsidRPr="00912556">
        <w:rPr>
          <w:rFonts w:ascii="Arial" w:hAnsi="Arial" w:cs="Arial"/>
        </w:rPr>
        <w:t>СОД</w:t>
      </w:r>
      <w:r w:rsidR="00242750" w:rsidRPr="00912556">
        <w:rPr>
          <w:rFonts w:ascii="Arial" w:hAnsi="Arial" w:cs="Arial"/>
        </w:rPr>
        <w:t xml:space="preserve"> </w:t>
      </w:r>
      <w:r w:rsidR="00A35568" w:rsidRPr="00912556">
        <w:rPr>
          <w:rFonts w:ascii="Arial" w:hAnsi="Arial" w:cs="Arial"/>
        </w:rPr>
        <w:t xml:space="preserve">следует оснащать </w:t>
      </w:r>
      <w:r w:rsidR="00242750" w:rsidRPr="00912556">
        <w:rPr>
          <w:rFonts w:ascii="Arial" w:hAnsi="Arial" w:cs="Arial"/>
        </w:rPr>
        <w:t xml:space="preserve">сигнальными приборами, </w:t>
      </w:r>
      <w:r w:rsidR="00AF146E" w:rsidRPr="00912556">
        <w:rPr>
          <w:rFonts w:ascii="Arial" w:hAnsi="Arial" w:cs="Arial"/>
        </w:rPr>
        <w:t>контролирующими</w:t>
      </w:r>
      <w:r w:rsidR="00242750" w:rsidRPr="00912556">
        <w:rPr>
          <w:rFonts w:ascii="Arial" w:hAnsi="Arial" w:cs="Arial"/>
        </w:rPr>
        <w:t xml:space="preserve"> прохождение очистных</w:t>
      </w:r>
      <w:r w:rsidR="00EC6F3C" w:rsidRPr="00912556">
        <w:rPr>
          <w:rFonts w:ascii="Arial" w:hAnsi="Arial" w:cs="Arial"/>
        </w:rPr>
        <w:t xml:space="preserve"> и диагностических</w:t>
      </w:r>
      <w:r w:rsidR="00242750" w:rsidRPr="00912556">
        <w:rPr>
          <w:rFonts w:ascii="Arial" w:hAnsi="Arial" w:cs="Arial"/>
        </w:rPr>
        <w:t xml:space="preserve"> устройств.</w:t>
      </w:r>
    </w:p>
    <w:p w14:paraId="463EE1A8" w14:textId="455FB8F7" w:rsidR="00242750" w:rsidRPr="00912556" w:rsidRDefault="00A8252A" w:rsidP="006162CE">
      <w:pPr>
        <w:widowControl w:val="0"/>
        <w:spacing w:line="360" w:lineRule="auto"/>
        <w:ind w:firstLine="709"/>
        <w:jc w:val="both"/>
        <w:rPr>
          <w:rFonts w:ascii="Arial" w:hAnsi="Arial" w:cs="Arial"/>
        </w:rPr>
      </w:pPr>
      <w:r w:rsidRPr="00912556">
        <w:rPr>
          <w:rFonts w:ascii="Arial" w:hAnsi="Arial" w:cs="Arial"/>
        </w:rPr>
        <w:t>8</w:t>
      </w:r>
      <w:r w:rsidR="00242750" w:rsidRPr="00912556">
        <w:rPr>
          <w:rFonts w:ascii="Arial" w:hAnsi="Arial" w:cs="Arial"/>
        </w:rPr>
        <w:t>.3.</w:t>
      </w:r>
      <w:r w:rsidR="00594D25" w:rsidRPr="00912556">
        <w:rPr>
          <w:rFonts w:ascii="Arial" w:hAnsi="Arial" w:cs="Arial"/>
        </w:rPr>
        <w:t>7</w:t>
      </w:r>
      <w:r w:rsidR="00242750" w:rsidRPr="00912556">
        <w:rPr>
          <w:rFonts w:ascii="Arial" w:hAnsi="Arial" w:cs="Arial"/>
        </w:rPr>
        <w:t xml:space="preserve"> </w:t>
      </w:r>
      <w:r w:rsidR="00941CCF" w:rsidRPr="00912556">
        <w:rPr>
          <w:rFonts w:ascii="Arial" w:hAnsi="Arial" w:cs="Arial"/>
        </w:rPr>
        <w:t>Для повышения уровня безопасности и организации работ, связанных с пропуском ВТУ по газопроводам, необходимо применять систему управления процессами проведения работ, включающих вытеснение газовоздушной смеси из полости камер приема, заполнение природным газом, подъем давления, пуск, контроль прохождения и приема СОД.</w:t>
      </w:r>
    </w:p>
    <w:p w14:paraId="74153C33" w14:textId="4C4D07E3" w:rsidR="00725CCB" w:rsidRPr="00912556" w:rsidRDefault="00725CCB" w:rsidP="00725CCB">
      <w:pPr>
        <w:widowControl w:val="0"/>
        <w:spacing w:line="360" w:lineRule="auto"/>
        <w:ind w:firstLine="567"/>
        <w:jc w:val="both"/>
        <w:rPr>
          <w:rFonts w:ascii="Arial" w:hAnsi="Arial" w:cs="Arial"/>
        </w:rPr>
      </w:pPr>
      <w:r w:rsidRPr="00912556">
        <w:rPr>
          <w:rFonts w:ascii="Arial" w:hAnsi="Arial" w:cs="Arial"/>
        </w:rPr>
        <w:t>8.3.</w:t>
      </w:r>
      <w:r w:rsidR="00594D25" w:rsidRPr="00912556">
        <w:rPr>
          <w:rFonts w:ascii="Arial" w:hAnsi="Arial" w:cs="Arial"/>
        </w:rPr>
        <w:t>8</w:t>
      </w:r>
      <w:r w:rsidRPr="00912556">
        <w:rPr>
          <w:rFonts w:ascii="Arial" w:hAnsi="Arial" w:cs="Arial"/>
        </w:rPr>
        <w:t> Допускается применение временных (мобильных) камер приёма и пуска СОД с обеспечением устройства мест их подключения в минимально допустимом конструктивном исполнении и объёмно-планировочных решениях, позволяющих выполнять технологический процесс запуска и приёма СОД.</w:t>
      </w:r>
    </w:p>
    <w:p w14:paraId="4DC0469C" w14:textId="7A2D5D95" w:rsidR="00B14AA8" w:rsidRPr="00912556" w:rsidRDefault="002A3E0D" w:rsidP="00B14AA8">
      <w:pPr>
        <w:widowControl w:val="0"/>
        <w:spacing w:line="360" w:lineRule="auto"/>
        <w:ind w:firstLine="567"/>
        <w:jc w:val="both"/>
        <w:rPr>
          <w:rFonts w:ascii="Arial" w:hAnsi="Arial" w:cs="Arial"/>
        </w:rPr>
      </w:pPr>
      <w:r w:rsidRPr="00912556">
        <w:rPr>
          <w:rFonts w:ascii="Arial" w:hAnsi="Arial" w:cs="Arial"/>
        </w:rPr>
        <w:t>8.3.</w:t>
      </w:r>
      <w:r w:rsidR="00594D25" w:rsidRPr="00912556">
        <w:rPr>
          <w:rFonts w:ascii="Arial" w:hAnsi="Arial" w:cs="Arial"/>
        </w:rPr>
        <w:t>9</w:t>
      </w:r>
      <w:r w:rsidRPr="00912556">
        <w:rPr>
          <w:rFonts w:ascii="Arial" w:hAnsi="Arial" w:cs="Arial"/>
        </w:rPr>
        <w:t> </w:t>
      </w:r>
      <w:r w:rsidR="00941F49" w:rsidRPr="00912556">
        <w:rPr>
          <w:rFonts w:ascii="Arial" w:hAnsi="Arial" w:cs="Arial"/>
        </w:rPr>
        <w:t xml:space="preserve">В обвязке узла приема СОД </w:t>
      </w:r>
      <w:r w:rsidR="00A35568" w:rsidRPr="00912556">
        <w:rPr>
          <w:rFonts w:ascii="Arial" w:hAnsi="Arial" w:cs="Arial"/>
        </w:rPr>
        <w:t xml:space="preserve">следует </w:t>
      </w:r>
      <w:r w:rsidR="00941F49" w:rsidRPr="00912556">
        <w:rPr>
          <w:rFonts w:ascii="Arial" w:hAnsi="Arial" w:cs="Arial"/>
        </w:rPr>
        <w:t>предусм</w:t>
      </w:r>
      <w:r w:rsidR="00A35568" w:rsidRPr="00912556">
        <w:rPr>
          <w:rFonts w:ascii="Arial" w:hAnsi="Arial" w:cs="Arial"/>
        </w:rPr>
        <w:t xml:space="preserve">атривать </w:t>
      </w:r>
      <w:r w:rsidR="00941F49" w:rsidRPr="00912556">
        <w:rPr>
          <w:rFonts w:ascii="Arial" w:hAnsi="Arial" w:cs="Arial"/>
        </w:rPr>
        <w:t>конд</w:t>
      </w:r>
      <w:r w:rsidR="00725CCB" w:rsidRPr="00912556">
        <w:rPr>
          <w:rFonts w:ascii="Arial" w:hAnsi="Arial" w:cs="Arial"/>
        </w:rPr>
        <w:t>енсатосборник (узла сбора продуктов очистки)</w:t>
      </w:r>
      <w:r w:rsidR="00941F49" w:rsidRPr="00912556">
        <w:rPr>
          <w:rFonts w:ascii="Arial" w:hAnsi="Arial" w:cs="Arial"/>
        </w:rPr>
        <w:t>.</w:t>
      </w:r>
      <w:r w:rsidR="00B14AA8" w:rsidRPr="00912556">
        <w:rPr>
          <w:rFonts w:ascii="Arial" w:hAnsi="Arial" w:cs="Arial"/>
        </w:rPr>
        <w:t xml:space="preserve"> Конденсатосборники выполня</w:t>
      </w:r>
      <w:r w:rsidR="00A35568" w:rsidRPr="00912556">
        <w:rPr>
          <w:rFonts w:ascii="Arial" w:hAnsi="Arial" w:cs="Arial"/>
        </w:rPr>
        <w:t>ю</w:t>
      </w:r>
      <w:r w:rsidR="00B14AA8" w:rsidRPr="00912556">
        <w:rPr>
          <w:rFonts w:ascii="Arial" w:hAnsi="Arial" w:cs="Arial"/>
        </w:rPr>
        <w:t>т из труб и соединительных деталей заводского изготовления. Категори</w:t>
      </w:r>
      <w:r w:rsidR="00A35568" w:rsidRPr="00912556">
        <w:rPr>
          <w:rFonts w:ascii="Arial" w:hAnsi="Arial" w:cs="Arial"/>
        </w:rPr>
        <w:t>ю</w:t>
      </w:r>
      <w:r w:rsidR="00B14AA8" w:rsidRPr="00912556">
        <w:rPr>
          <w:rFonts w:ascii="Arial" w:hAnsi="Arial" w:cs="Arial"/>
        </w:rPr>
        <w:t xml:space="preserve"> участка для труб и соединительных деталей конденсатосборников </w:t>
      </w:r>
      <w:r w:rsidR="00A35568" w:rsidRPr="00912556">
        <w:rPr>
          <w:rFonts w:ascii="Arial" w:hAnsi="Arial" w:cs="Arial"/>
        </w:rPr>
        <w:t xml:space="preserve">принимают как для участка </w:t>
      </w:r>
      <w:r w:rsidR="00B14AA8" w:rsidRPr="00912556">
        <w:rPr>
          <w:rFonts w:ascii="Arial" w:hAnsi="Arial" w:cs="Arial"/>
        </w:rPr>
        <w:t>категории</w:t>
      </w:r>
      <w:r w:rsidR="00000E77" w:rsidRPr="00912556">
        <w:rPr>
          <w:rFonts w:ascii="Arial" w:hAnsi="Arial" w:cs="Arial"/>
        </w:rPr>
        <w:t> </w:t>
      </w:r>
      <w:r w:rsidR="00B14AA8" w:rsidRPr="00912556">
        <w:rPr>
          <w:rFonts w:ascii="Arial" w:hAnsi="Arial" w:cs="Arial"/>
        </w:rPr>
        <w:t>В.</w:t>
      </w:r>
    </w:p>
    <w:p w14:paraId="2B9533E2" w14:textId="7EB64319" w:rsidR="00725CCB" w:rsidRPr="00912556" w:rsidRDefault="00725CCB" w:rsidP="00725CCB">
      <w:pPr>
        <w:widowControl w:val="0"/>
        <w:spacing w:line="360" w:lineRule="auto"/>
        <w:ind w:firstLine="567"/>
        <w:jc w:val="both"/>
        <w:rPr>
          <w:rFonts w:ascii="Arial" w:hAnsi="Arial" w:cs="Arial"/>
        </w:rPr>
      </w:pPr>
      <w:r w:rsidRPr="00912556">
        <w:rPr>
          <w:rFonts w:ascii="Arial" w:hAnsi="Arial" w:cs="Arial"/>
        </w:rPr>
        <w:t>Допускается применение временных (мобильных) конденсатосборников.</w:t>
      </w:r>
    </w:p>
    <w:p w14:paraId="1E32A980" w14:textId="5A017FD6" w:rsidR="00026991" w:rsidRPr="00912556" w:rsidRDefault="002A3E0D" w:rsidP="00026991">
      <w:pPr>
        <w:widowControl w:val="0"/>
        <w:spacing w:line="360" w:lineRule="auto"/>
        <w:ind w:firstLine="567"/>
        <w:jc w:val="both"/>
        <w:rPr>
          <w:rFonts w:ascii="Arial" w:hAnsi="Arial" w:cs="Arial"/>
        </w:rPr>
      </w:pPr>
      <w:r w:rsidRPr="00912556">
        <w:rPr>
          <w:rFonts w:ascii="Arial" w:hAnsi="Arial" w:cs="Arial"/>
        </w:rPr>
        <w:t>8.3.</w:t>
      </w:r>
      <w:r w:rsidR="00594D25" w:rsidRPr="00912556">
        <w:rPr>
          <w:rFonts w:ascii="Arial" w:hAnsi="Arial" w:cs="Arial"/>
        </w:rPr>
        <w:t>10</w:t>
      </w:r>
      <w:r w:rsidRPr="00912556">
        <w:rPr>
          <w:rFonts w:ascii="Arial" w:hAnsi="Arial" w:cs="Arial"/>
        </w:rPr>
        <w:t> </w:t>
      </w:r>
      <w:r w:rsidR="00026991" w:rsidRPr="00912556">
        <w:rPr>
          <w:rFonts w:ascii="Arial" w:hAnsi="Arial" w:cs="Arial"/>
        </w:rPr>
        <w:t>Объем конденсатосборников принимают:</w:t>
      </w:r>
    </w:p>
    <w:p w14:paraId="189D43C2" w14:textId="77777777" w:rsidR="00026991" w:rsidRPr="00912556" w:rsidRDefault="00026991" w:rsidP="00026991">
      <w:pPr>
        <w:widowControl w:val="0"/>
        <w:spacing w:line="360" w:lineRule="auto"/>
        <w:ind w:firstLine="567"/>
        <w:jc w:val="both"/>
        <w:rPr>
          <w:rFonts w:ascii="Arial" w:hAnsi="Arial" w:cs="Arial"/>
        </w:rPr>
      </w:pPr>
      <w:r w:rsidRPr="00912556">
        <w:rPr>
          <w:rFonts w:ascii="Arial" w:hAnsi="Arial" w:cs="Arial"/>
        </w:rPr>
        <w:t>-</w:t>
      </w:r>
      <w:r w:rsidRPr="00912556">
        <w:rPr>
          <w:rFonts w:ascii="Arial" w:hAnsi="Arial" w:cs="Arial"/>
          <w:lang w:val="en-US"/>
        </w:rPr>
        <w:t> </w:t>
      </w:r>
      <w:r w:rsidRPr="00912556">
        <w:rPr>
          <w:rFonts w:ascii="Arial" w:hAnsi="Arial" w:cs="Arial"/>
        </w:rPr>
        <w:t>для газопроводов D</w:t>
      </w:r>
      <w:r w:rsidRPr="00912556">
        <w:rPr>
          <w:rFonts w:ascii="Arial" w:hAnsi="Arial" w:cs="Arial"/>
          <w:lang w:val="en-US"/>
        </w:rPr>
        <w:t>N</w:t>
      </w:r>
      <w:r w:rsidRPr="00912556">
        <w:rPr>
          <w:rFonts w:ascii="Arial" w:hAnsi="Arial" w:cs="Arial"/>
        </w:rPr>
        <w:t> 1000 и менее: до 50 м</w:t>
      </w:r>
      <w:r w:rsidRPr="00912556">
        <w:rPr>
          <w:rFonts w:ascii="Arial" w:hAnsi="Arial" w:cs="Arial"/>
          <w:vertAlign w:val="superscript"/>
        </w:rPr>
        <w:t>3</w:t>
      </w:r>
      <w:r w:rsidRPr="00912556">
        <w:rPr>
          <w:rFonts w:ascii="Arial" w:hAnsi="Arial" w:cs="Arial"/>
        </w:rPr>
        <w:t>;</w:t>
      </w:r>
    </w:p>
    <w:p w14:paraId="643D1C0D" w14:textId="77777777" w:rsidR="00026991" w:rsidRPr="00912556" w:rsidRDefault="00026991" w:rsidP="00026991">
      <w:pPr>
        <w:widowControl w:val="0"/>
        <w:spacing w:line="360" w:lineRule="auto"/>
        <w:ind w:firstLine="567"/>
        <w:jc w:val="both"/>
        <w:rPr>
          <w:rFonts w:ascii="Arial" w:hAnsi="Arial" w:cs="Arial"/>
        </w:rPr>
      </w:pPr>
      <w:r w:rsidRPr="00912556">
        <w:rPr>
          <w:rFonts w:ascii="Arial" w:hAnsi="Arial" w:cs="Arial"/>
        </w:rPr>
        <w:t>-</w:t>
      </w:r>
      <w:r w:rsidRPr="00912556">
        <w:rPr>
          <w:rFonts w:ascii="Arial" w:hAnsi="Arial" w:cs="Arial"/>
          <w:lang w:val="en-US"/>
        </w:rPr>
        <w:t> </w:t>
      </w:r>
      <w:r w:rsidRPr="00912556">
        <w:rPr>
          <w:rFonts w:ascii="Arial" w:hAnsi="Arial" w:cs="Arial"/>
        </w:rPr>
        <w:t>для газопроводов D</w:t>
      </w:r>
      <w:r w:rsidRPr="00912556">
        <w:rPr>
          <w:rFonts w:ascii="Arial" w:hAnsi="Arial" w:cs="Arial"/>
          <w:lang w:val="en-US"/>
        </w:rPr>
        <w:t>N</w:t>
      </w:r>
      <w:r w:rsidRPr="00912556">
        <w:rPr>
          <w:rFonts w:ascii="Arial" w:hAnsi="Arial" w:cs="Arial"/>
        </w:rPr>
        <w:t xml:space="preserve"> 1200: до 60 м</w:t>
      </w:r>
      <w:r w:rsidRPr="00912556">
        <w:rPr>
          <w:rFonts w:ascii="Arial" w:hAnsi="Arial" w:cs="Arial"/>
          <w:vertAlign w:val="superscript"/>
        </w:rPr>
        <w:t>3</w:t>
      </w:r>
      <w:r w:rsidRPr="00912556">
        <w:rPr>
          <w:rFonts w:ascii="Arial" w:hAnsi="Arial" w:cs="Arial"/>
        </w:rPr>
        <w:t>;</w:t>
      </w:r>
    </w:p>
    <w:p w14:paraId="176A0FDE" w14:textId="77777777" w:rsidR="00026991" w:rsidRPr="00912556" w:rsidRDefault="00026991" w:rsidP="00026991">
      <w:pPr>
        <w:widowControl w:val="0"/>
        <w:spacing w:line="360" w:lineRule="auto"/>
        <w:ind w:firstLine="567"/>
        <w:jc w:val="both"/>
        <w:rPr>
          <w:rFonts w:ascii="Arial" w:hAnsi="Arial" w:cs="Arial"/>
        </w:rPr>
      </w:pPr>
      <w:r w:rsidRPr="00912556">
        <w:rPr>
          <w:rFonts w:ascii="Arial" w:hAnsi="Arial" w:cs="Arial"/>
        </w:rPr>
        <w:t>-</w:t>
      </w:r>
      <w:r w:rsidRPr="00912556">
        <w:rPr>
          <w:rFonts w:ascii="Arial" w:hAnsi="Arial" w:cs="Arial"/>
          <w:lang w:val="en-US"/>
        </w:rPr>
        <w:t> </w:t>
      </w:r>
      <w:r w:rsidRPr="00912556">
        <w:rPr>
          <w:rFonts w:ascii="Arial" w:hAnsi="Arial" w:cs="Arial"/>
        </w:rPr>
        <w:t>для газопроводов D</w:t>
      </w:r>
      <w:r w:rsidRPr="00912556">
        <w:rPr>
          <w:rFonts w:ascii="Arial" w:hAnsi="Arial" w:cs="Arial"/>
          <w:lang w:val="en-US"/>
        </w:rPr>
        <w:t>N</w:t>
      </w:r>
      <w:r w:rsidRPr="00912556">
        <w:rPr>
          <w:rFonts w:ascii="Arial" w:hAnsi="Arial" w:cs="Arial"/>
        </w:rPr>
        <w:t xml:space="preserve"> 1400: до 75 м</w:t>
      </w:r>
      <w:r w:rsidRPr="00912556">
        <w:rPr>
          <w:rFonts w:ascii="Arial" w:hAnsi="Arial" w:cs="Arial"/>
          <w:vertAlign w:val="superscript"/>
        </w:rPr>
        <w:t>3</w:t>
      </w:r>
      <w:r w:rsidRPr="00912556">
        <w:rPr>
          <w:rFonts w:ascii="Arial" w:hAnsi="Arial" w:cs="Arial"/>
        </w:rPr>
        <w:t>.</w:t>
      </w:r>
    </w:p>
    <w:p w14:paraId="24689380" w14:textId="30932A45" w:rsidR="002A3E0D" w:rsidRPr="00912556" w:rsidRDefault="00026991" w:rsidP="002A3E0D">
      <w:pPr>
        <w:widowControl w:val="0"/>
        <w:spacing w:line="360" w:lineRule="auto"/>
        <w:ind w:firstLine="567"/>
        <w:jc w:val="both"/>
        <w:rPr>
          <w:rFonts w:ascii="Arial" w:hAnsi="Arial" w:cs="Arial"/>
        </w:rPr>
      </w:pPr>
      <w:r w:rsidRPr="00912556">
        <w:rPr>
          <w:rFonts w:ascii="Arial" w:hAnsi="Arial" w:cs="Arial"/>
        </w:rPr>
        <w:t>8.3.1</w:t>
      </w:r>
      <w:r w:rsidR="00594D25" w:rsidRPr="00912556">
        <w:rPr>
          <w:rFonts w:ascii="Arial" w:hAnsi="Arial" w:cs="Arial"/>
        </w:rPr>
        <w:t>1</w:t>
      </w:r>
      <w:r w:rsidRPr="00912556">
        <w:rPr>
          <w:rFonts w:ascii="Arial" w:hAnsi="Arial" w:cs="Arial"/>
        </w:rPr>
        <w:t> </w:t>
      </w:r>
      <w:r w:rsidR="002A3E0D" w:rsidRPr="00912556">
        <w:rPr>
          <w:rFonts w:ascii="Arial" w:hAnsi="Arial" w:cs="Arial"/>
        </w:rPr>
        <w:t xml:space="preserve">Конденсатосборники </w:t>
      </w:r>
      <w:r w:rsidR="00A35568" w:rsidRPr="00912556">
        <w:rPr>
          <w:rFonts w:ascii="Arial" w:hAnsi="Arial" w:cs="Arial"/>
        </w:rPr>
        <w:t>п</w:t>
      </w:r>
      <w:r w:rsidR="002A3E0D" w:rsidRPr="00912556">
        <w:rPr>
          <w:rFonts w:ascii="Arial" w:hAnsi="Arial" w:cs="Arial"/>
        </w:rPr>
        <w:t>одверг</w:t>
      </w:r>
      <w:r w:rsidR="00A35568" w:rsidRPr="00912556">
        <w:rPr>
          <w:rFonts w:ascii="Arial" w:hAnsi="Arial" w:cs="Arial"/>
        </w:rPr>
        <w:t xml:space="preserve">ают </w:t>
      </w:r>
      <w:r w:rsidR="002A3E0D" w:rsidRPr="00912556">
        <w:rPr>
          <w:rFonts w:ascii="Arial" w:hAnsi="Arial" w:cs="Arial"/>
        </w:rPr>
        <w:t xml:space="preserve">предварительному гидравлическому испытанию на давление, равное полуторному рабочему давлению в </w:t>
      </w:r>
      <w:r w:rsidR="004B7D5F" w:rsidRPr="00912556">
        <w:rPr>
          <w:rFonts w:ascii="Arial" w:hAnsi="Arial" w:cs="Arial"/>
        </w:rPr>
        <w:t>газопроводе</w:t>
      </w:r>
      <w:r w:rsidR="002A3E0D" w:rsidRPr="00912556">
        <w:rPr>
          <w:rFonts w:ascii="Arial" w:hAnsi="Arial" w:cs="Arial"/>
        </w:rPr>
        <w:t>.</w:t>
      </w:r>
    </w:p>
    <w:p w14:paraId="7563C6B7" w14:textId="26AC21D3" w:rsidR="004F1789" w:rsidRPr="00912556" w:rsidRDefault="004F1789" w:rsidP="00C156DB">
      <w:pPr>
        <w:pStyle w:val="10"/>
        <w:spacing w:line="360" w:lineRule="auto"/>
        <w:ind w:firstLine="709"/>
        <w:jc w:val="both"/>
        <w:rPr>
          <w:rFonts w:ascii="Arial" w:hAnsi="Arial" w:cs="Arial"/>
          <w:color w:val="auto"/>
          <w:sz w:val="24"/>
          <w:szCs w:val="24"/>
        </w:rPr>
      </w:pPr>
      <w:bookmarkStart w:id="57" w:name="_Toc194308672"/>
      <w:r w:rsidRPr="00912556">
        <w:rPr>
          <w:rFonts w:ascii="Arial" w:hAnsi="Arial" w:cs="Arial"/>
          <w:color w:val="auto"/>
          <w:sz w:val="24"/>
          <w:szCs w:val="24"/>
        </w:rPr>
        <w:t xml:space="preserve">8.4 </w:t>
      </w:r>
      <w:r w:rsidR="00323099" w:rsidRPr="00912556">
        <w:rPr>
          <w:rFonts w:ascii="Arial" w:hAnsi="Arial" w:cs="Arial"/>
          <w:color w:val="auto"/>
          <w:sz w:val="24"/>
          <w:szCs w:val="24"/>
          <w:lang w:val="ru-RU"/>
        </w:rPr>
        <w:t>Д</w:t>
      </w:r>
      <w:r w:rsidRPr="00912556">
        <w:rPr>
          <w:rFonts w:ascii="Arial" w:hAnsi="Arial" w:cs="Arial"/>
          <w:color w:val="auto"/>
          <w:sz w:val="24"/>
          <w:szCs w:val="24"/>
          <w:lang w:val="ru-RU"/>
        </w:rPr>
        <w:t>опустимы</w:t>
      </w:r>
      <w:r w:rsidR="00323099" w:rsidRPr="00912556">
        <w:rPr>
          <w:rFonts w:ascii="Arial" w:hAnsi="Arial" w:cs="Arial"/>
          <w:color w:val="auto"/>
          <w:sz w:val="24"/>
          <w:szCs w:val="24"/>
          <w:lang w:val="ru-RU"/>
        </w:rPr>
        <w:t>е</w:t>
      </w:r>
      <w:r w:rsidRPr="00912556">
        <w:rPr>
          <w:rFonts w:ascii="Arial" w:hAnsi="Arial" w:cs="Arial"/>
          <w:color w:val="auto"/>
          <w:sz w:val="24"/>
          <w:szCs w:val="24"/>
          <w:lang w:val="ru-RU"/>
        </w:rPr>
        <w:t xml:space="preserve"> радиус</w:t>
      </w:r>
      <w:r w:rsidR="00323099" w:rsidRPr="00912556">
        <w:rPr>
          <w:rFonts w:ascii="Arial" w:hAnsi="Arial" w:cs="Arial"/>
          <w:color w:val="auto"/>
          <w:sz w:val="24"/>
          <w:szCs w:val="24"/>
          <w:lang w:val="ru-RU"/>
        </w:rPr>
        <w:t>ы</w:t>
      </w:r>
      <w:r w:rsidRPr="00912556">
        <w:rPr>
          <w:rFonts w:ascii="Arial" w:hAnsi="Arial" w:cs="Arial"/>
          <w:color w:val="auto"/>
          <w:sz w:val="24"/>
          <w:szCs w:val="24"/>
          <w:lang w:val="ru-RU"/>
        </w:rPr>
        <w:t xml:space="preserve"> упругого</w:t>
      </w:r>
      <w:r w:rsidRPr="00912556">
        <w:rPr>
          <w:rFonts w:ascii="Arial" w:hAnsi="Arial" w:cs="Arial"/>
          <w:color w:val="auto"/>
          <w:sz w:val="24"/>
          <w:szCs w:val="24"/>
        </w:rPr>
        <w:t xml:space="preserve"> изгиба и установк</w:t>
      </w:r>
      <w:r w:rsidR="00323099" w:rsidRPr="00912556">
        <w:rPr>
          <w:rFonts w:ascii="Arial" w:hAnsi="Arial" w:cs="Arial"/>
          <w:color w:val="auto"/>
          <w:sz w:val="24"/>
          <w:szCs w:val="24"/>
          <w:lang w:val="ru-RU"/>
        </w:rPr>
        <w:t>а</w:t>
      </w:r>
      <w:r w:rsidRPr="00912556">
        <w:rPr>
          <w:rFonts w:ascii="Arial" w:hAnsi="Arial" w:cs="Arial"/>
          <w:color w:val="auto"/>
          <w:sz w:val="24"/>
          <w:szCs w:val="24"/>
        </w:rPr>
        <w:t xml:space="preserve"> компенсаторов</w:t>
      </w:r>
      <w:bookmarkEnd w:id="57"/>
    </w:p>
    <w:p w14:paraId="0FCB4EC6" w14:textId="26155D2B" w:rsidR="00242750" w:rsidRPr="00912556" w:rsidRDefault="00A8252A" w:rsidP="006162CE">
      <w:pPr>
        <w:widowControl w:val="0"/>
        <w:spacing w:line="360" w:lineRule="auto"/>
        <w:ind w:firstLine="709"/>
        <w:jc w:val="both"/>
        <w:rPr>
          <w:rFonts w:ascii="Arial" w:hAnsi="Arial" w:cs="Arial"/>
        </w:rPr>
      </w:pPr>
      <w:r w:rsidRPr="00912556">
        <w:rPr>
          <w:rFonts w:ascii="Arial" w:hAnsi="Arial" w:cs="Arial"/>
        </w:rPr>
        <w:t>8</w:t>
      </w:r>
      <w:r w:rsidR="00242750" w:rsidRPr="00912556">
        <w:rPr>
          <w:rFonts w:ascii="Arial" w:hAnsi="Arial" w:cs="Arial"/>
        </w:rPr>
        <w:t xml:space="preserve">.4.1 Допустимые радиусы изгиба </w:t>
      </w:r>
      <w:r w:rsidR="00892552" w:rsidRPr="00912556">
        <w:rPr>
          <w:rFonts w:ascii="Arial" w:hAnsi="Arial" w:cs="Arial"/>
        </w:rPr>
        <w:t>газопровода</w:t>
      </w:r>
      <w:r w:rsidR="00242750" w:rsidRPr="00912556">
        <w:rPr>
          <w:rFonts w:ascii="Arial" w:hAnsi="Arial" w:cs="Arial"/>
        </w:rPr>
        <w:t xml:space="preserve"> в горизонтальной и </w:t>
      </w:r>
      <w:r w:rsidR="00242750" w:rsidRPr="00912556">
        <w:rPr>
          <w:rFonts w:ascii="Arial" w:hAnsi="Arial" w:cs="Arial"/>
        </w:rPr>
        <w:lastRenderedPageBreak/>
        <w:t xml:space="preserve">вертикальной плоскостях следует определять расчетом из условия прочности, местной устойчивости стенок труб и устойчивости положения. Минимальный радиус изгиба </w:t>
      </w:r>
      <w:r w:rsidR="00892552" w:rsidRPr="00912556">
        <w:rPr>
          <w:rFonts w:ascii="Arial" w:hAnsi="Arial" w:cs="Arial"/>
        </w:rPr>
        <w:t>газопровода</w:t>
      </w:r>
      <w:r w:rsidR="00242750" w:rsidRPr="00912556">
        <w:rPr>
          <w:rFonts w:ascii="Arial" w:hAnsi="Arial" w:cs="Arial"/>
        </w:rPr>
        <w:t xml:space="preserve"> из условия прохождения </w:t>
      </w:r>
      <w:r w:rsidR="00FF33E7" w:rsidRPr="00912556">
        <w:rPr>
          <w:rFonts w:ascii="Arial" w:hAnsi="Arial" w:cs="Arial"/>
        </w:rPr>
        <w:t>СОД</w:t>
      </w:r>
      <w:r w:rsidR="00242750" w:rsidRPr="00912556">
        <w:rPr>
          <w:rFonts w:ascii="Arial" w:hAnsi="Arial" w:cs="Arial"/>
        </w:rPr>
        <w:t xml:space="preserve"> </w:t>
      </w:r>
      <w:r w:rsidR="00A35568" w:rsidRPr="00912556">
        <w:rPr>
          <w:rFonts w:ascii="Arial" w:hAnsi="Arial" w:cs="Arial"/>
        </w:rPr>
        <w:t xml:space="preserve">следует назначать </w:t>
      </w:r>
      <w:r w:rsidR="00242750" w:rsidRPr="00912556">
        <w:rPr>
          <w:rFonts w:ascii="Arial" w:hAnsi="Arial" w:cs="Arial"/>
        </w:rPr>
        <w:t>не менее пяти его диаметров.</w:t>
      </w:r>
    </w:p>
    <w:p w14:paraId="0599B1D0" w14:textId="1C920E3F" w:rsidR="00242750" w:rsidRPr="00912556" w:rsidRDefault="00A8252A" w:rsidP="006162CE">
      <w:pPr>
        <w:widowControl w:val="0"/>
        <w:spacing w:line="360" w:lineRule="auto"/>
        <w:ind w:firstLine="709"/>
        <w:jc w:val="both"/>
        <w:rPr>
          <w:rFonts w:ascii="Arial" w:hAnsi="Arial" w:cs="Arial"/>
        </w:rPr>
      </w:pPr>
      <w:r w:rsidRPr="00912556">
        <w:rPr>
          <w:rFonts w:ascii="Arial" w:hAnsi="Arial" w:cs="Arial"/>
        </w:rPr>
        <w:t>8</w:t>
      </w:r>
      <w:r w:rsidR="00242750" w:rsidRPr="00912556">
        <w:rPr>
          <w:rFonts w:ascii="Arial" w:hAnsi="Arial" w:cs="Arial"/>
        </w:rPr>
        <w:t xml:space="preserve">.4.2 В местах примыкания </w:t>
      </w:r>
      <w:r w:rsidR="00023BF8" w:rsidRPr="00912556">
        <w:rPr>
          <w:rFonts w:ascii="Arial" w:hAnsi="Arial" w:cs="Arial"/>
        </w:rPr>
        <w:t>газопроводов</w:t>
      </w:r>
      <w:r w:rsidR="006F30CF" w:rsidRPr="00912556">
        <w:rPr>
          <w:rFonts w:ascii="Arial" w:hAnsi="Arial" w:cs="Arial"/>
        </w:rPr>
        <w:t xml:space="preserve"> </w:t>
      </w:r>
      <w:r w:rsidR="00242750" w:rsidRPr="00912556">
        <w:rPr>
          <w:rFonts w:ascii="Arial" w:hAnsi="Arial" w:cs="Arial"/>
        </w:rPr>
        <w:t xml:space="preserve">к </w:t>
      </w:r>
      <w:bookmarkStart w:id="58" w:name="OCRUncertain853"/>
      <w:r w:rsidR="00242750" w:rsidRPr="00912556">
        <w:rPr>
          <w:rFonts w:ascii="Arial" w:hAnsi="Arial" w:cs="Arial"/>
        </w:rPr>
        <w:t>обвязочным</w:t>
      </w:r>
      <w:bookmarkEnd w:id="58"/>
      <w:r w:rsidR="00242750" w:rsidRPr="00912556">
        <w:rPr>
          <w:rFonts w:ascii="Arial" w:hAnsi="Arial" w:cs="Arial"/>
        </w:rPr>
        <w:t xml:space="preserve"> трубопроводам КС, узлам пуска и приема </w:t>
      </w:r>
      <w:r w:rsidR="00FF33E7" w:rsidRPr="00912556">
        <w:rPr>
          <w:rFonts w:ascii="Arial" w:hAnsi="Arial" w:cs="Arial"/>
        </w:rPr>
        <w:t>СОД</w:t>
      </w:r>
      <w:r w:rsidR="00242750" w:rsidRPr="00912556">
        <w:rPr>
          <w:rFonts w:ascii="Arial" w:hAnsi="Arial" w:cs="Arial"/>
        </w:rPr>
        <w:t xml:space="preserve">, переходам через водные преграды в две нитки и более, перемычкам и узлам подключения газопроводов необходимо определять величину продольных перемещений примыкающих участков трубопроводов от воздействия внутреннего давления и изменения температуры металла труб. Продольные перемещения </w:t>
      </w:r>
      <w:r w:rsidR="00A35568" w:rsidRPr="00912556">
        <w:rPr>
          <w:rFonts w:ascii="Arial" w:hAnsi="Arial" w:cs="Arial"/>
        </w:rPr>
        <w:t xml:space="preserve">следует </w:t>
      </w:r>
      <w:r w:rsidR="00242750" w:rsidRPr="00912556">
        <w:rPr>
          <w:rFonts w:ascii="Arial" w:hAnsi="Arial" w:cs="Arial"/>
        </w:rPr>
        <w:t xml:space="preserve">учитывать при расчете указанных конструктивных элементов, присоединяемых к газопроводу. С целью уменьшения продольных перемещений </w:t>
      </w:r>
      <w:r w:rsidR="00892552" w:rsidRPr="00912556">
        <w:rPr>
          <w:rFonts w:ascii="Arial" w:hAnsi="Arial" w:cs="Arial"/>
        </w:rPr>
        <w:t>газопровода</w:t>
      </w:r>
      <w:r w:rsidR="00242750" w:rsidRPr="00912556">
        <w:rPr>
          <w:rFonts w:ascii="Arial" w:hAnsi="Arial" w:cs="Arial"/>
        </w:rPr>
        <w:t xml:space="preserve"> следует предусматривать специальные мероприятия, в том числе установку открытых</w:t>
      </w:r>
      <w:r w:rsidR="00E538C8" w:rsidRPr="00912556">
        <w:rPr>
          <w:rFonts w:ascii="Arial" w:hAnsi="Arial" w:cs="Arial"/>
        </w:rPr>
        <w:t xml:space="preserve"> (незащемленных грунтом)</w:t>
      </w:r>
      <w:r w:rsidR="00242750" w:rsidRPr="00912556">
        <w:rPr>
          <w:rFonts w:ascii="Arial" w:hAnsi="Arial" w:cs="Arial"/>
        </w:rPr>
        <w:t xml:space="preserve"> компенсаторов </w:t>
      </w:r>
      <w:bookmarkStart w:id="59" w:name="OCRUncertain854"/>
      <w:r w:rsidR="00242750" w:rsidRPr="00912556">
        <w:rPr>
          <w:rFonts w:ascii="Arial" w:hAnsi="Arial" w:cs="Arial"/>
        </w:rPr>
        <w:t>П</w:t>
      </w:r>
      <w:r w:rsidR="00DE0512" w:rsidRPr="00912556">
        <w:rPr>
          <w:rFonts w:ascii="Arial" w:hAnsi="Arial" w:cs="Arial"/>
        </w:rPr>
        <w:sym w:font="Symbol" w:char="F02D"/>
      </w:r>
      <w:r w:rsidR="00242750" w:rsidRPr="00912556">
        <w:rPr>
          <w:rFonts w:ascii="Arial" w:hAnsi="Arial" w:cs="Arial"/>
        </w:rPr>
        <w:t>образной</w:t>
      </w:r>
      <w:bookmarkStart w:id="60" w:name="OCRUncertain855"/>
      <w:bookmarkEnd w:id="59"/>
      <w:r w:rsidR="00242750" w:rsidRPr="00912556">
        <w:rPr>
          <w:rFonts w:ascii="Arial" w:hAnsi="Arial" w:cs="Arial"/>
        </w:rPr>
        <w:t>, Z</w:t>
      </w:r>
      <w:r w:rsidR="00DE0512" w:rsidRPr="00912556">
        <w:rPr>
          <w:rFonts w:ascii="Arial" w:hAnsi="Arial" w:cs="Arial"/>
        </w:rPr>
        <w:sym w:font="Symbol" w:char="F02D"/>
      </w:r>
      <w:r w:rsidR="00242750" w:rsidRPr="00912556">
        <w:rPr>
          <w:rFonts w:ascii="Arial" w:hAnsi="Arial" w:cs="Arial"/>
        </w:rPr>
        <w:t>образной</w:t>
      </w:r>
      <w:bookmarkEnd w:id="60"/>
      <w:r w:rsidR="00242750" w:rsidRPr="00912556">
        <w:rPr>
          <w:rFonts w:ascii="Arial" w:hAnsi="Arial" w:cs="Arial"/>
        </w:rPr>
        <w:t xml:space="preserve"> или другой формы или подземных компенсаторов</w:t>
      </w:r>
      <w:r w:rsidR="00C75E84" w:rsidRPr="00912556">
        <w:rPr>
          <w:rFonts w:ascii="Arial" w:hAnsi="Arial" w:cs="Arial"/>
        </w:rPr>
        <w:t>-</w:t>
      </w:r>
      <w:r w:rsidR="00242750" w:rsidRPr="00912556">
        <w:rPr>
          <w:rFonts w:ascii="Arial" w:hAnsi="Arial" w:cs="Arial"/>
        </w:rPr>
        <w:t>упоров той же конфигурации.</w:t>
      </w:r>
    </w:p>
    <w:p w14:paraId="451C8219" w14:textId="5EF323A2" w:rsidR="00522B45" w:rsidRPr="00912556" w:rsidRDefault="00522B45" w:rsidP="00615BEE">
      <w:pPr>
        <w:pStyle w:val="10"/>
        <w:keepNext w:val="0"/>
        <w:spacing w:line="360" w:lineRule="auto"/>
        <w:ind w:firstLine="709"/>
        <w:jc w:val="both"/>
        <w:rPr>
          <w:rStyle w:val="af6"/>
          <w:rFonts w:ascii="Arial" w:hAnsi="Arial" w:cs="Arial"/>
          <w:color w:val="auto"/>
          <w:sz w:val="24"/>
          <w:szCs w:val="24"/>
          <w:u w:val="none"/>
        </w:rPr>
      </w:pPr>
      <w:bookmarkStart w:id="61" w:name="_Toc194308673"/>
      <w:r w:rsidRPr="00912556">
        <w:rPr>
          <w:rStyle w:val="af6"/>
          <w:rFonts w:ascii="Arial" w:hAnsi="Arial" w:cs="Arial"/>
          <w:color w:val="auto"/>
          <w:sz w:val="24"/>
          <w:szCs w:val="24"/>
          <w:u w:val="none"/>
        </w:rPr>
        <w:t>8.5 Трубопроводы ком</w:t>
      </w:r>
      <w:r w:rsidR="00944747" w:rsidRPr="00912556">
        <w:rPr>
          <w:rStyle w:val="af6"/>
          <w:rFonts w:ascii="Arial" w:hAnsi="Arial" w:cs="Arial"/>
          <w:color w:val="auto"/>
          <w:sz w:val="24"/>
          <w:szCs w:val="24"/>
          <w:u w:val="none"/>
          <w:lang w:val="ru-RU"/>
        </w:rPr>
        <w:t>п</w:t>
      </w:r>
      <w:r w:rsidRPr="00912556">
        <w:rPr>
          <w:rStyle w:val="af6"/>
          <w:rFonts w:ascii="Arial" w:hAnsi="Arial" w:cs="Arial"/>
          <w:color w:val="auto"/>
          <w:sz w:val="24"/>
          <w:szCs w:val="24"/>
          <w:u w:val="none"/>
        </w:rPr>
        <w:t>рессорных станций</w:t>
      </w:r>
      <w:r w:rsidR="003E7DF7" w:rsidRPr="00912556">
        <w:rPr>
          <w:rStyle w:val="af6"/>
          <w:rFonts w:ascii="Arial" w:hAnsi="Arial" w:cs="Arial"/>
          <w:color w:val="auto"/>
          <w:sz w:val="24"/>
          <w:szCs w:val="24"/>
          <w:u w:val="none"/>
        </w:rPr>
        <w:t xml:space="preserve"> и узлов подключения</w:t>
      </w:r>
      <w:bookmarkEnd w:id="61"/>
    </w:p>
    <w:p w14:paraId="16AFDAB2" w14:textId="426318F7"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xml:space="preserve">8.5.1 Трубопроводы обвязки КС и байпасные линии узла подключения </w:t>
      </w:r>
      <w:r w:rsidRPr="00912556">
        <w:rPr>
          <w:rFonts w:ascii="Arial" w:hAnsi="Arial" w:cs="Arial"/>
          <w:lang w:val="en-US"/>
        </w:rPr>
        <w:t>DN </w:t>
      </w:r>
      <w:r w:rsidRPr="00912556">
        <w:rPr>
          <w:rFonts w:ascii="Arial" w:hAnsi="Arial" w:cs="Arial"/>
        </w:rPr>
        <w:t>300 и более следует устанавливать на опоры</w:t>
      </w:r>
      <w:r w:rsidR="008C7D57" w:rsidRPr="00912556">
        <w:rPr>
          <w:rFonts w:ascii="Arial" w:hAnsi="Arial" w:cs="Arial"/>
        </w:rPr>
        <w:t>. Конструкция опор определяется в проектной документации в зависимости от грунтово-геологических условий.</w:t>
      </w:r>
    </w:p>
    <w:p w14:paraId="7365AEC2" w14:textId="136D2D9D"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8.5.2 Для надземных трубопроводов ГПА, центробежных нагнетателей предусматрива</w:t>
      </w:r>
      <w:r w:rsidR="00A35568" w:rsidRPr="00912556">
        <w:rPr>
          <w:rFonts w:ascii="Arial" w:hAnsi="Arial" w:cs="Arial"/>
        </w:rPr>
        <w:t>ю</w:t>
      </w:r>
      <w:r w:rsidRPr="00912556">
        <w:rPr>
          <w:rFonts w:ascii="Arial" w:hAnsi="Arial" w:cs="Arial"/>
        </w:rPr>
        <w:t>т защитное покрытие, обеспечивающее:</w:t>
      </w:r>
    </w:p>
    <w:p w14:paraId="1EEE4F5A" w14:textId="77777777"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теплозащиту (при необходимости);</w:t>
      </w:r>
    </w:p>
    <w:p w14:paraId="3766E160" w14:textId="4A07E18B"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защиту</w:t>
      </w:r>
      <w:r w:rsidR="006E5798" w:rsidRPr="00912556">
        <w:rPr>
          <w:rFonts w:ascii="Arial" w:hAnsi="Arial" w:cs="Arial"/>
        </w:rPr>
        <w:t xml:space="preserve"> от атмосферной коррозии</w:t>
      </w:r>
      <w:r w:rsidRPr="00912556">
        <w:rPr>
          <w:rFonts w:ascii="Arial" w:hAnsi="Arial" w:cs="Arial"/>
        </w:rPr>
        <w:t>;</w:t>
      </w:r>
    </w:p>
    <w:p w14:paraId="00E0E3C4" w14:textId="77777777"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виброшумоглушение (при необходимости).</w:t>
      </w:r>
    </w:p>
    <w:p w14:paraId="4E8E790B" w14:textId="2E0DCE49"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8.5.3 Опорная система надземных трубопроводов обеспечива</w:t>
      </w:r>
      <w:r w:rsidR="00A35568" w:rsidRPr="00912556">
        <w:rPr>
          <w:rFonts w:ascii="Arial" w:hAnsi="Arial" w:cs="Arial"/>
        </w:rPr>
        <w:t>е</w:t>
      </w:r>
      <w:r w:rsidRPr="00912556">
        <w:rPr>
          <w:rFonts w:ascii="Arial" w:hAnsi="Arial" w:cs="Arial"/>
        </w:rPr>
        <w:t>т:</w:t>
      </w:r>
    </w:p>
    <w:p w14:paraId="4AC68698" w14:textId="66080E63"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компенсацию весовых нагрузок;</w:t>
      </w:r>
    </w:p>
    <w:p w14:paraId="3D26543A" w14:textId="1333269C"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компенсацию изменения высотного положения трубопроводов;</w:t>
      </w:r>
    </w:p>
    <w:p w14:paraId="027A1B34" w14:textId="3226DA73"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снижение нагрузок на агрегаты;</w:t>
      </w:r>
    </w:p>
    <w:p w14:paraId="21723D1C" w14:textId="21A075B4"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компенсацию тепловых деформаций трубопровода;</w:t>
      </w:r>
    </w:p>
    <w:p w14:paraId="369F1CE3" w14:textId="1FD77EA0" w:rsidR="00522B45" w:rsidRPr="00912556" w:rsidRDefault="00522B45" w:rsidP="00522B45">
      <w:pPr>
        <w:widowControl w:val="0"/>
        <w:spacing w:line="360" w:lineRule="auto"/>
        <w:ind w:firstLine="709"/>
        <w:jc w:val="both"/>
        <w:rPr>
          <w:rFonts w:ascii="Arial" w:hAnsi="Arial" w:cs="Arial"/>
        </w:rPr>
      </w:pPr>
      <w:r w:rsidRPr="00912556">
        <w:rPr>
          <w:rFonts w:ascii="Arial" w:hAnsi="Arial" w:cs="Arial"/>
        </w:rPr>
        <w:t xml:space="preserve">- </w:t>
      </w:r>
      <w:r w:rsidR="006E5798" w:rsidRPr="00912556">
        <w:rPr>
          <w:rFonts w:ascii="Arial" w:hAnsi="Arial" w:cs="Arial"/>
        </w:rPr>
        <w:t>диэлектрическое раз</w:t>
      </w:r>
      <w:r w:rsidR="00A5294F" w:rsidRPr="00912556">
        <w:rPr>
          <w:rFonts w:ascii="Arial" w:hAnsi="Arial" w:cs="Arial"/>
        </w:rPr>
        <w:t>ъ</w:t>
      </w:r>
      <w:r w:rsidR="006E5798" w:rsidRPr="00912556">
        <w:rPr>
          <w:rFonts w:ascii="Arial" w:hAnsi="Arial" w:cs="Arial"/>
        </w:rPr>
        <w:t>единение трубопровода от заземленных опор с применением диэлектрических прокладок.</w:t>
      </w:r>
    </w:p>
    <w:p w14:paraId="74472EA8" w14:textId="0B263E06" w:rsidR="00AF7C60" w:rsidRPr="00912556" w:rsidRDefault="00AF7C60" w:rsidP="00AF7C60">
      <w:pPr>
        <w:pStyle w:val="10"/>
        <w:spacing w:line="360" w:lineRule="auto"/>
        <w:ind w:firstLine="709"/>
        <w:jc w:val="left"/>
        <w:rPr>
          <w:rFonts w:ascii="Arial" w:hAnsi="Arial" w:cs="Arial"/>
          <w:color w:val="auto"/>
          <w:szCs w:val="28"/>
        </w:rPr>
      </w:pPr>
      <w:bookmarkStart w:id="62" w:name="_Toc194308674"/>
      <w:r w:rsidRPr="00912556">
        <w:rPr>
          <w:rFonts w:ascii="Arial" w:hAnsi="Arial" w:cs="Arial"/>
          <w:color w:val="auto"/>
          <w:szCs w:val="28"/>
        </w:rPr>
        <w:lastRenderedPageBreak/>
        <w:t>9 Подземная прокладка газопроводов</w:t>
      </w:r>
      <w:bookmarkEnd w:id="62"/>
    </w:p>
    <w:p w14:paraId="69D5E8C7" w14:textId="6CD0AB09" w:rsidR="004F1789" w:rsidRPr="00912556" w:rsidRDefault="004F1789" w:rsidP="004F1789">
      <w:pPr>
        <w:pStyle w:val="10"/>
        <w:spacing w:line="360" w:lineRule="auto"/>
        <w:ind w:firstLine="709"/>
        <w:jc w:val="left"/>
        <w:rPr>
          <w:rFonts w:ascii="Arial" w:hAnsi="Arial" w:cs="Arial"/>
          <w:color w:val="auto"/>
          <w:sz w:val="24"/>
          <w:szCs w:val="24"/>
        </w:rPr>
      </w:pPr>
      <w:bookmarkStart w:id="63" w:name="_Toc194308675"/>
      <w:r w:rsidRPr="00912556">
        <w:rPr>
          <w:rFonts w:ascii="Arial" w:hAnsi="Arial" w:cs="Arial"/>
          <w:color w:val="auto"/>
          <w:sz w:val="24"/>
          <w:szCs w:val="24"/>
        </w:rPr>
        <w:t xml:space="preserve">9.1 Общие </w:t>
      </w:r>
      <w:r w:rsidR="00B17760" w:rsidRPr="00912556">
        <w:rPr>
          <w:rFonts w:ascii="Arial" w:hAnsi="Arial" w:cs="Arial"/>
          <w:color w:val="auto"/>
          <w:sz w:val="24"/>
          <w:szCs w:val="24"/>
          <w:lang w:val="ru-RU"/>
        </w:rPr>
        <w:t>конструктивные решения</w:t>
      </w:r>
      <w:bookmarkEnd w:id="63"/>
    </w:p>
    <w:p w14:paraId="4E4FFCF9" w14:textId="39365E11" w:rsidR="00190885"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.1.1 Заглубле</w:t>
      </w:r>
      <w:r w:rsidR="00F80A4B" w:rsidRPr="00912556">
        <w:rPr>
          <w:rFonts w:ascii="Arial" w:hAnsi="Arial" w:cs="Arial"/>
        </w:rPr>
        <w:t xml:space="preserve">ние </w:t>
      </w:r>
      <w:r w:rsidR="00892552" w:rsidRPr="00912556">
        <w:rPr>
          <w:rFonts w:ascii="Arial" w:hAnsi="Arial" w:cs="Arial"/>
        </w:rPr>
        <w:t>газопроводов</w:t>
      </w:r>
      <w:r w:rsidR="00F80A4B" w:rsidRPr="00912556">
        <w:rPr>
          <w:rFonts w:ascii="Arial" w:hAnsi="Arial" w:cs="Arial"/>
        </w:rPr>
        <w:t xml:space="preserve"> до верха трубы</w:t>
      </w:r>
      <w:r w:rsidR="00C75E84" w:rsidRPr="00912556">
        <w:rPr>
          <w:rFonts w:ascii="Arial" w:hAnsi="Arial" w:cs="Arial"/>
        </w:rPr>
        <w:t xml:space="preserve"> следует</w:t>
      </w:r>
      <w:r w:rsidR="00190885" w:rsidRPr="00912556">
        <w:rPr>
          <w:rFonts w:ascii="Arial" w:hAnsi="Arial" w:cs="Arial"/>
        </w:rPr>
        <w:t xml:space="preserve"> принимать не менее:</w:t>
      </w:r>
    </w:p>
    <w:p w14:paraId="6DA8BEC3" w14:textId="55FFCBEB" w:rsidR="005E0E1B" w:rsidRPr="00912556" w:rsidRDefault="005E0E1B" w:rsidP="00E4680E">
      <w:pPr>
        <w:widowControl w:val="0"/>
        <w:numPr>
          <w:ilvl w:val="0"/>
          <w:numId w:val="25"/>
        </w:numPr>
        <w:tabs>
          <w:tab w:val="left" w:pos="993"/>
        </w:tabs>
        <w:spacing w:line="360" w:lineRule="auto"/>
        <w:ind w:left="0" w:firstLine="709"/>
        <w:jc w:val="both"/>
        <w:rPr>
          <w:rFonts w:ascii="Arial" w:hAnsi="Arial" w:cs="Arial"/>
        </w:rPr>
      </w:pPr>
      <w:r w:rsidRPr="00912556">
        <w:rPr>
          <w:rFonts w:ascii="Arial" w:hAnsi="Arial" w:cs="Arial"/>
        </w:rPr>
        <w:t xml:space="preserve">при </w:t>
      </w:r>
      <m:oMath>
        <m:r>
          <w:rPr>
            <w:rFonts w:ascii="Cambria Math" w:hAnsi="Cambria Math" w:cs="Arial"/>
          </w:rPr>
          <m:t>DN</m:t>
        </m:r>
      </m:oMath>
      <w:r w:rsidR="00722DB4" w:rsidRPr="00912556">
        <w:rPr>
          <w:rFonts w:ascii="Arial" w:hAnsi="Arial" w:cs="Arial"/>
          <w:lang w:val="en-US"/>
        </w:rPr>
        <w:t xml:space="preserve"> </w:t>
      </w:r>
      <w:r w:rsidRPr="00912556">
        <w:rPr>
          <w:rFonts w:ascii="Arial" w:hAnsi="Arial" w:cs="Arial"/>
        </w:rPr>
        <w:t>менее 1000 – 0,8</w:t>
      </w:r>
      <w:r w:rsidR="00A5294F" w:rsidRPr="00912556">
        <w:rPr>
          <w:rFonts w:ascii="Arial" w:hAnsi="Arial" w:cs="Arial"/>
        </w:rPr>
        <w:t xml:space="preserve"> </w:t>
      </w:r>
      <w:r w:rsidRPr="00912556">
        <w:rPr>
          <w:rFonts w:ascii="Arial" w:hAnsi="Arial" w:cs="Arial"/>
        </w:rPr>
        <w:t>м;</w:t>
      </w:r>
    </w:p>
    <w:p w14:paraId="7DAB24AA" w14:textId="7552D06B" w:rsidR="005E0E1B" w:rsidRPr="00912556" w:rsidRDefault="005E0E1B" w:rsidP="00E4680E">
      <w:pPr>
        <w:widowControl w:val="0"/>
        <w:numPr>
          <w:ilvl w:val="0"/>
          <w:numId w:val="25"/>
        </w:numPr>
        <w:tabs>
          <w:tab w:val="left" w:pos="993"/>
        </w:tabs>
        <w:spacing w:line="360" w:lineRule="auto"/>
        <w:ind w:left="0" w:firstLine="709"/>
        <w:jc w:val="both"/>
        <w:rPr>
          <w:rFonts w:ascii="Arial" w:hAnsi="Arial" w:cs="Arial"/>
        </w:rPr>
      </w:pPr>
      <w:r w:rsidRPr="00912556">
        <w:rPr>
          <w:rFonts w:ascii="Arial" w:hAnsi="Arial" w:cs="Arial"/>
        </w:rPr>
        <w:t xml:space="preserve">при </w:t>
      </w:r>
      <m:oMath>
        <m:r>
          <w:rPr>
            <w:rFonts w:ascii="Cambria Math" w:hAnsi="Cambria Math" w:cs="Arial"/>
          </w:rPr>
          <m:t>DN</m:t>
        </m:r>
      </m:oMath>
      <w:r w:rsidR="00722DB4" w:rsidRPr="00912556">
        <w:rPr>
          <w:rFonts w:ascii="Arial" w:hAnsi="Arial" w:cs="Arial"/>
        </w:rPr>
        <w:t xml:space="preserve"> </w:t>
      </w:r>
      <w:r w:rsidRPr="00912556">
        <w:rPr>
          <w:rFonts w:ascii="Arial" w:hAnsi="Arial" w:cs="Arial"/>
        </w:rPr>
        <w:t>от 1000 до 1400 – 1,0</w:t>
      </w:r>
      <w:r w:rsidR="00A5294F" w:rsidRPr="00912556">
        <w:rPr>
          <w:rFonts w:ascii="Arial" w:hAnsi="Arial" w:cs="Arial"/>
        </w:rPr>
        <w:t xml:space="preserve"> </w:t>
      </w:r>
      <w:r w:rsidRPr="00912556">
        <w:rPr>
          <w:rFonts w:ascii="Arial" w:hAnsi="Arial" w:cs="Arial"/>
        </w:rPr>
        <w:t>м;</w:t>
      </w:r>
    </w:p>
    <w:p w14:paraId="29AA8844" w14:textId="35C67CCE" w:rsidR="005E0E1B" w:rsidRPr="00912556" w:rsidRDefault="005E0E1B" w:rsidP="00E4680E">
      <w:pPr>
        <w:widowControl w:val="0"/>
        <w:numPr>
          <w:ilvl w:val="0"/>
          <w:numId w:val="25"/>
        </w:numPr>
        <w:tabs>
          <w:tab w:val="left" w:pos="993"/>
        </w:tabs>
        <w:spacing w:line="360" w:lineRule="auto"/>
        <w:ind w:left="0" w:firstLine="709"/>
        <w:jc w:val="both"/>
        <w:rPr>
          <w:rFonts w:ascii="Arial" w:hAnsi="Arial" w:cs="Arial"/>
        </w:rPr>
      </w:pPr>
      <w:r w:rsidRPr="00912556">
        <w:rPr>
          <w:rFonts w:ascii="Arial" w:hAnsi="Arial" w:cs="Arial"/>
        </w:rPr>
        <w:t>на болотах или торфяных грунтах, подлежащих осуш</w:t>
      </w:r>
      <w:bookmarkStart w:id="64" w:name="OCRUncertain908"/>
      <w:r w:rsidRPr="00912556">
        <w:rPr>
          <w:rFonts w:ascii="Arial" w:hAnsi="Arial" w:cs="Arial"/>
        </w:rPr>
        <w:t>ен</w:t>
      </w:r>
      <w:bookmarkEnd w:id="64"/>
      <w:r w:rsidRPr="00912556">
        <w:rPr>
          <w:rFonts w:ascii="Arial" w:hAnsi="Arial" w:cs="Arial"/>
        </w:rPr>
        <w:t>ию</w:t>
      </w:r>
      <w:r w:rsidR="00C75E84" w:rsidRPr="00912556">
        <w:rPr>
          <w:rFonts w:ascii="Arial" w:hAnsi="Arial" w:cs="Arial"/>
        </w:rPr>
        <w:t>,</w:t>
      </w:r>
      <w:r w:rsidRPr="00912556">
        <w:rPr>
          <w:rFonts w:ascii="Arial" w:hAnsi="Arial" w:cs="Arial"/>
        </w:rPr>
        <w:t xml:space="preserve"> – 1,1</w:t>
      </w:r>
      <w:r w:rsidR="00A5294F" w:rsidRPr="00912556">
        <w:rPr>
          <w:rFonts w:ascii="Arial" w:hAnsi="Arial" w:cs="Arial"/>
        </w:rPr>
        <w:t xml:space="preserve"> </w:t>
      </w:r>
      <w:r w:rsidRPr="00912556">
        <w:rPr>
          <w:rFonts w:ascii="Arial" w:hAnsi="Arial" w:cs="Arial"/>
        </w:rPr>
        <w:t>м;</w:t>
      </w:r>
    </w:p>
    <w:p w14:paraId="0E3A71F2" w14:textId="3C9F5F53" w:rsidR="005E0E1B" w:rsidRPr="00912556" w:rsidRDefault="005E0E1B" w:rsidP="00E4680E">
      <w:pPr>
        <w:widowControl w:val="0"/>
        <w:numPr>
          <w:ilvl w:val="0"/>
          <w:numId w:val="25"/>
        </w:numPr>
        <w:tabs>
          <w:tab w:val="left" w:pos="993"/>
        </w:tabs>
        <w:spacing w:line="360" w:lineRule="auto"/>
        <w:ind w:left="0" w:firstLine="709"/>
        <w:jc w:val="both"/>
        <w:rPr>
          <w:rFonts w:ascii="Arial" w:hAnsi="Arial" w:cs="Arial"/>
        </w:rPr>
      </w:pPr>
      <w:r w:rsidRPr="00912556">
        <w:rPr>
          <w:rFonts w:ascii="Arial" w:hAnsi="Arial" w:cs="Arial"/>
        </w:rPr>
        <w:t>в п</w:t>
      </w:r>
      <w:bookmarkStart w:id="65" w:name="OCRUncertain910"/>
      <w:r w:rsidRPr="00912556">
        <w:rPr>
          <w:rFonts w:ascii="Arial" w:hAnsi="Arial" w:cs="Arial"/>
        </w:rPr>
        <w:t>е</w:t>
      </w:r>
      <w:bookmarkEnd w:id="65"/>
      <w:r w:rsidRPr="00912556">
        <w:rPr>
          <w:rFonts w:ascii="Arial" w:hAnsi="Arial" w:cs="Arial"/>
        </w:rPr>
        <w:t>счаных барханах, счит</w:t>
      </w:r>
      <w:bookmarkStart w:id="66" w:name="OCRUncertain911"/>
      <w:r w:rsidRPr="00912556">
        <w:rPr>
          <w:rFonts w:ascii="Arial" w:hAnsi="Arial" w:cs="Arial"/>
        </w:rPr>
        <w:t>а</w:t>
      </w:r>
      <w:bookmarkEnd w:id="66"/>
      <w:r w:rsidRPr="00912556">
        <w:rPr>
          <w:rFonts w:ascii="Arial" w:hAnsi="Arial" w:cs="Arial"/>
        </w:rPr>
        <w:t>я от нижних отм</w:t>
      </w:r>
      <w:bookmarkStart w:id="67" w:name="OCRUncertain912"/>
      <w:r w:rsidRPr="00912556">
        <w:rPr>
          <w:rFonts w:ascii="Arial" w:hAnsi="Arial" w:cs="Arial"/>
        </w:rPr>
        <w:t>е</w:t>
      </w:r>
      <w:bookmarkEnd w:id="67"/>
      <w:r w:rsidRPr="00912556">
        <w:rPr>
          <w:rFonts w:ascii="Arial" w:hAnsi="Arial" w:cs="Arial"/>
        </w:rPr>
        <w:t xml:space="preserve">ток </w:t>
      </w:r>
      <w:bookmarkStart w:id="68" w:name="OCRUncertain913"/>
      <w:r w:rsidRPr="00912556">
        <w:rPr>
          <w:rFonts w:ascii="Arial" w:hAnsi="Arial" w:cs="Arial"/>
        </w:rPr>
        <w:t>межбарханных</w:t>
      </w:r>
      <w:bookmarkEnd w:id="68"/>
      <w:r w:rsidRPr="00912556">
        <w:rPr>
          <w:rFonts w:ascii="Arial" w:hAnsi="Arial" w:cs="Arial"/>
        </w:rPr>
        <w:t xml:space="preserve"> осно</w:t>
      </w:r>
      <w:bookmarkStart w:id="69" w:name="OCRUncertain914"/>
      <w:r w:rsidRPr="00912556">
        <w:rPr>
          <w:rFonts w:ascii="Arial" w:hAnsi="Arial" w:cs="Arial"/>
        </w:rPr>
        <w:t>в</w:t>
      </w:r>
      <w:bookmarkEnd w:id="69"/>
      <w:r w:rsidRPr="00912556">
        <w:rPr>
          <w:rFonts w:ascii="Arial" w:hAnsi="Arial" w:cs="Arial"/>
        </w:rPr>
        <w:t>аний</w:t>
      </w:r>
      <w:r w:rsidR="00C75E84" w:rsidRPr="00912556">
        <w:rPr>
          <w:rFonts w:ascii="Arial" w:hAnsi="Arial" w:cs="Arial"/>
        </w:rPr>
        <w:t>,</w:t>
      </w:r>
      <w:r w:rsidR="00A5294F" w:rsidRPr="00912556">
        <w:rPr>
          <w:rFonts w:ascii="Arial" w:hAnsi="Arial" w:cs="Arial"/>
        </w:rPr>
        <w:t xml:space="preserve"> – 1,0 </w:t>
      </w:r>
      <w:r w:rsidRPr="00912556">
        <w:rPr>
          <w:rFonts w:ascii="Arial" w:hAnsi="Arial" w:cs="Arial"/>
        </w:rPr>
        <w:t>м;</w:t>
      </w:r>
    </w:p>
    <w:p w14:paraId="73321133" w14:textId="555236E7" w:rsidR="005E0E1B" w:rsidRPr="00912556" w:rsidRDefault="005E0E1B" w:rsidP="00E4680E">
      <w:pPr>
        <w:widowControl w:val="0"/>
        <w:numPr>
          <w:ilvl w:val="0"/>
          <w:numId w:val="25"/>
        </w:numPr>
        <w:tabs>
          <w:tab w:val="left" w:pos="993"/>
        </w:tabs>
        <w:spacing w:line="360" w:lineRule="auto"/>
        <w:ind w:left="0" w:firstLine="709"/>
        <w:jc w:val="both"/>
        <w:rPr>
          <w:rFonts w:ascii="Arial" w:hAnsi="Arial" w:cs="Arial"/>
        </w:rPr>
      </w:pPr>
      <w:r w:rsidRPr="00912556">
        <w:rPr>
          <w:rFonts w:ascii="Arial" w:hAnsi="Arial" w:cs="Arial"/>
        </w:rPr>
        <w:t>в ска</w:t>
      </w:r>
      <w:bookmarkStart w:id="70" w:name="OCRUncertain920"/>
      <w:r w:rsidRPr="00912556">
        <w:rPr>
          <w:rFonts w:ascii="Arial" w:hAnsi="Arial" w:cs="Arial"/>
        </w:rPr>
        <w:t>л</w:t>
      </w:r>
      <w:bookmarkEnd w:id="70"/>
      <w:r w:rsidRPr="00912556">
        <w:rPr>
          <w:rFonts w:ascii="Arial" w:hAnsi="Arial" w:cs="Arial"/>
        </w:rPr>
        <w:t>ьных грунтах, болотистой местности при отс</w:t>
      </w:r>
      <w:bookmarkStart w:id="71" w:name="OCRUncertain921"/>
      <w:r w:rsidRPr="00912556">
        <w:rPr>
          <w:rFonts w:ascii="Arial" w:hAnsi="Arial" w:cs="Arial"/>
        </w:rPr>
        <w:t>у</w:t>
      </w:r>
      <w:bookmarkEnd w:id="71"/>
      <w:r w:rsidRPr="00912556">
        <w:rPr>
          <w:rFonts w:ascii="Arial" w:hAnsi="Arial" w:cs="Arial"/>
        </w:rPr>
        <w:t>тствии проезда автотранспорта и с</w:t>
      </w:r>
      <w:r w:rsidR="00A5294F" w:rsidRPr="00912556">
        <w:rPr>
          <w:rFonts w:ascii="Arial" w:hAnsi="Arial" w:cs="Arial"/>
        </w:rPr>
        <w:t xml:space="preserve">ельскохозяйственных машин – 0,6 </w:t>
      </w:r>
      <w:r w:rsidRPr="00912556">
        <w:rPr>
          <w:rFonts w:ascii="Arial" w:hAnsi="Arial" w:cs="Arial"/>
        </w:rPr>
        <w:t>м;</w:t>
      </w:r>
    </w:p>
    <w:p w14:paraId="62CACBE2" w14:textId="04A1356E" w:rsidR="005E0E1B" w:rsidRPr="00912556" w:rsidRDefault="005E0E1B" w:rsidP="00E4680E">
      <w:pPr>
        <w:widowControl w:val="0"/>
        <w:numPr>
          <w:ilvl w:val="0"/>
          <w:numId w:val="25"/>
        </w:numPr>
        <w:tabs>
          <w:tab w:val="left" w:pos="993"/>
        </w:tabs>
        <w:spacing w:line="360" w:lineRule="auto"/>
        <w:ind w:left="0" w:firstLine="709"/>
        <w:jc w:val="both"/>
        <w:rPr>
          <w:rFonts w:ascii="Arial" w:hAnsi="Arial" w:cs="Arial"/>
        </w:rPr>
      </w:pPr>
      <w:r w:rsidRPr="00912556">
        <w:rPr>
          <w:rFonts w:ascii="Arial" w:hAnsi="Arial" w:cs="Arial"/>
        </w:rPr>
        <w:t>на пахотных и ороша</w:t>
      </w:r>
      <w:bookmarkStart w:id="72" w:name="OCRUncertain922"/>
      <w:r w:rsidRPr="00912556">
        <w:rPr>
          <w:rFonts w:ascii="Arial" w:hAnsi="Arial" w:cs="Arial"/>
        </w:rPr>
        <w:t>е</w:t>
      </w:r>
      <w:bookmarkEnd w:id="72"/>
      <w:r w:rsidR="00A5294F" w:rsidRPr="00912556">
        <w:rPr>
          <w:rFonts w:ascii="Arial" w:hAnsi="Arial" w:cs="Arial"/>
        </w:rPr>
        <w:t xml:space="preserve">мых землях – 1,0 </w:t>
      </w:r>
      <w:r w:rsidRPr="00912556">
        <w:rPr>
          <w:rFonts w:ascii="Arial" w:hAnsi="Arial" w:cs="Arial"/>
        </w:rPr>
        <w:t>м;</w:t>
      </w:r>
    </w:p>
    <w:p w14:paraId="18FC8EC5" w14:textId="7D67D335" w:rsidR="00015A3B" w:rsidRPr="00912556" w:rsidRDefault="005E0E1B" w:rsidP="00E4680E">
      <w:pPr>
        <w:widowControl w:val="0"/>
        <w:numPr>
          <w:ilvl w:val="0"/>
          <w:numId w:val="25"/>
        </w:numPr>
        <w:tabs>
          <w:tab w:val="left" w:pos="993"/>
        </w:tabs>
        <w:spacing w:line="360" w:lineRule="auto"/>
        <w:ind w:left="0" w:firstLine="709"/>
        <w:jc w:val="both"/>
        <w:rPr>
          <w:rFonts w:ascii="Arial" w:hAnsi="Arial" w:cs="Arial"/>
        </w:rPr>
      </w:pPr>
      <w:r w:rsidRPr="00912556">
        <w:rPr>
          <w:rFonts w:ascii="Arial" w:hAnsi="Arial" w:cs="Arial"/>
        </w:rPr>
        <w:t>при п</w:t>
      </w:r>
      <w:bookmarkStart w:id="73" w:name="OCRUncertain928"/>
      <w:r w:rsidRPr="00912556">
        <w:rPr>
          <w:rFonts w:ascii="Arial" w:hAnsi="Arial" w:cs="Arial"/>
        </w:rPr>
        <w:t>е</w:t>
      </w:r>
      <w:bookmarkEnd w:id="73"/>
      <w:r w:rsidRPr="00912556">
        <w:rPr>
          <w:rFonts w:ascii="Arial" w:hAnsi="Arial" w:cs="Arial"/>
        </w:rPr>
        <w:t>рес</w:t>
      </w:r>
      <w:bookmarkStart w:id="74" w:name="OCRUncertain929"/>
      <w:r w:rsidRPr="00912556">
        <w:rPr>
          <w:rFonts w:ascii="Arial" w:hAnsi="Arial" w:cs="Arial"/>
        </w:rPr>
        <w:t>е</w:t>
      </w:r>
      <w:bookmarkEnd w:id="74"/>
      <w:r w:rsidRPr="00912556">
        <w:rPr>
          <w:rFonts w:ascii="Arial" w:hAnsi="Arial" w:cs="Arial"/>
        </w:rPr>
        <w:t>ч</w:t>
      </w:r>
      <w:bookmarkStart w:id="75" w:name="OCRUncertain930"/>
      <w:r w:rsidRPr="00912556">
        <w:rPr>
          <w:rFonts w:ascii="Arial" w:hAnsi="Arial" w:cs="Arial"/>
        </w:rPr>
        <w:t>е</w:t>
      </w:r>
      <w:bookmarkEnd w:id="75"/>
      <w:r w:rsidRPr="00912556">
        <w:rPr>
          <w:rFonts w:ascii="Arial" w:hAnsi="Arial" w:cs="Arial"/>
        </w:rPr>
        <w:t>нии оросител</w:t>
      </w:r>
      <w:bookmarkStart w:id="76" w:name="OCRUncertain931"/>
      <w:r w:rsidRPr="00912556">
        <w:rPr>
          <w:rFonts w:ascii="Arial" w:hAnsi="Arial" w:cs="Arial"/>
        </w:rPr>
        <w:t>ь</w:t>
      </w:r>
      <w:bookmarkEnd w:id="76"/>
      <w:r w:rsidRPr="00912556">
        <w:rPr>
          <w:rFonts w:ascii="Arial" w:hAnsi="Arial" w:cs="Arial"/>
        </w:rPr>
        <w:t>ных и осушительных (м</w:t>
      </w:r>
      <w:bookmarkStart w:id="77" w:name="OCRUncertain932"/>
      <w:r w:rsidRPr="00912556">
        <w:rPr>
          <w:rFonts w:ascii="Arial" w:hAnsi="Arial" w:cs="Arial"/>
        </w:rPr>
        <w:t>е</w:t>
      </w:r>
      <w:bookmarkEnd w:id="77"/>
      <w:r w:rsidRPr="00912556">
        <w:rPr>
          <w:rFonts w:ascii="Arial" w:hAnsi="Arial" w:cs="Arial"/>
        </w:rPr>
        <w:t>лиоративных</w:t>
      </w:r>
      <w:r w:rsidR="00A5294F" w:rsidRPr="00912556">
        <w:rPr>
          <w:rFonts w:ascii="Arial" w:hAnsi="Arial" w:cs="Arial"/>
        </w:rPr>
        <w:t xml:space="preserve">) каналов (от дна канала) – 1,1 </w:t>
      </w:r>
      <w:r w:rsidRPr="00912556">
        <w:rPr>
          <w:rFonts w:ascii="Arial" w:hAnsi="Arial" w:cs="Arial"/>
        </w:rPr>
        <w:t>м.</w:t>
      </w:r>
    </w:p>
    <w:p w14:paraId="2BFDE419" w14:textId="4978074B" w:rsidR="00190885" w:rsidRPr="00912556" w:rsidRDefault="008618D1" w:rsidP="00DC59D3">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190885" w:rsidRPr="00912556">
        <w:rPr>
          <w:rFonts w:ascii="Arial" w:hAnsi="Arial" w:cs="Arial"/>
          <w:sz w:val="22"/>
          <w:szCs w:val="22"/>
        </w:rPr>
        <w:t>е</w:t>
      </w:r>
      <w:r w:rsidR="005E0E1B" w:rsidRPr="00912556">
        <w:rPr>
          <w:rFonts w:ascii="Arial" w:hAnsi="Arial" w:cs="Arial"/>
          <w:sz w:val="22"/>
          <w:szCs w:val="22"/>
        </w:rPr>
        <w:t xml:space="preserve"> –</w:t>
      </w:r>
      <w:r w:rsidR="00B042F9" w:rsidRPr="00912556">
        <w:rPr>
          <w:rFonts w:ascii="Arial" w:hAnsi="Arial" w:cs="Arial"/>
          <w:sz w:val="22"/>
          <w:szCs w:val="22"/>
        </w:rPr>
        <w:t xml:space="preserve"> </w:t>
      </w:r>
      <w:r w:rsidR="00190885" w:rsidRPr="00912556">
        <w:rPr>
          <w:rFonts w:ascii="Arial" w:hAnsi="Arial" w:cs="Arial"/>
          <w:sz w:val="22"/>
          <w:szCs w:val="22"/>
        </w:rPr>
        <w:t>Заглубл</w:t>
      </w:r>
      <w:bookmarkStart w:id="78" w:name="OCRUncertain937"/>
      <w:r w:rsidR="00190885" w:rsidRPr="00912556">
        <w:rPr>
          <w:rFonts w:ascii="Arial" w:hAnsi="Arial" w:cs="Arial"/>
          <w:sz w:val="22"/>
          <w:szCs w:val="22"/>
        </w:rPr>
        <w:t>е</w:t>
      </w:r>
      <w:bookmarkEnd w:id="78"/>
      <w:r w:rsidR="00190885" w:rsidRPr="00912556">
        <w:rPr>
          <w:rFonts w:ascii="Arial" w:hAnsi="Arial" w:cs="Arial"/>
          <w:sz w:val="22"/>
          <w:szCs w:val="22"/>
        </w:rPr>
        <w:t xml:space="preserve">ние </w:t>
      </w:r>
      <w:r w:rsidR="00892552" w:rsidRPr="00912556">
        <w:rPr>
          <w:rFonts w:ascii="Arial" w:hAnsi="Arial" w:cs="Arial"/>
          <w:sz w:val="22"/>
          <w:szCs w:val="22"/>
        </w:rPr>
        <w:t>газопровода</w:t>
      </w:r>
      <w:r w:rsidR="00190885" w:rsidRPr="00912556">
        <w:rPr>
          <w:rFonts w:ascii="Arial" w:hAnsi="Arial" w:cs="Arial"/>
          <w:sz w:val="22"/>
          <w:szCs w:val="22"/>
        </w:rPr>
        <w:t xml:space="preserve"> с балластом определяется как расстояни</w:t>
      </w:r>
      <w:bookmarkStart w:id="79" w:name="OCRUncertain938"/>
      <w:r w:rsidR="00190885" w:rsidRPr="00912556">
        <w:rPr>
          <w:rFonts w:ascii="Arial" w:hAnsi="Arial" w:cs="Arial"/>
          <w:sz w:val="22"/>
          <w:szCs w:val="22"/>
        </w:rPr>
        <w:t>е</w:t>
      </w:r>
      <w:bookmarkEnd w:id="79"/>
      <w:r w:rsidR="00190885" w:rsidRPr="00912556">
        <w:rPr>
          <w:rFonts w:ascii="Arial" w:hAnsi="Arial" w:cs="Arial"/>
          <w:sz w:val="22"/>
          <w:szCs w:val="22"/>
        </w:rPr>
        <w:t xml:space="preserve"> от пов</w:t>
      </w:r>
      <w:bookmarkStart w:id="80" w:name="OCRUncertain939"/>
      <w:r w:rsidR="00190885" w:rsidRPr="00912556">
        <w:rPr>
          <w:rFonts w:ascii="Arial" w:hAnsi="Arial" w:cs="Arial"/>
          <w:sz w:val="22"/>
          <w:szCs w:val="22"/>
        </w:rPr>
        <w:t>е</w:t>
      </w:r>
      <w:bookmarkEnd w:id="80"/>
      <w:r w:rsidR="00190885" w:rsidRPr="00912556">
        <w:rPr>
          <w:rFonts w:ascii="Arial" w:hAnsi="Arial" w:cs="Arial"/>
          <w:sz w:val="22"/>
          <w:szCs w:val="22"/>
        </w:rPr>
        <w:t>рхности земли до в</w:t>
      </w:r>
      <w:bookmarkStart w:id="81" w:name="OCRUncertain940"/>
      <w:r w:rsidR="00190885" w:rsidRPr="00912556">
        <w:rPr>
          <w:rFonts w:ascii="Arial" w:hAnsi="Arial" w:cs="Arial"/>
          <w:sz w:val="22"/>
          <w:szCs w:val="22"/>
        </w:rPr>
        <w:t>е</w:t>
      </w:r>
      <w:bookmarkEnd w:id="81"/>
      <w:r w:rsidR="00190885" w:rsidRPr="00912556">
        <w:rPr>
          <w:rFonts w:ascii="Arial" w:hAnsi="Arial" w:cs="Arial"/>
          <w:sz w:val="22"/>
          <w:szCs w:val="22"/>
        </w:rPr>
        <w:t xml:space="preserve">рха балластирующей конструкции (здесь имеются в виду жесткие балластирующие конструкции </w:t>
      </w:r>
      <w:r w:rsidR="00945604" w:rsidRPr="00912556">
        <w:rPr>
          <w:rFonts w:ascii="Arial" w:hAnsi="Arial" w:cs="Arial"/>
          <w:sz w:val="22"/>
          <w:szCs w:val="22"/>
        </w:rPr>
        <w:t>–</w:t>
      </w:r>
      <w:r w:rsidR="00190885" w:rsidRPr="00912556">
        <w:rPr>
          <w:rFonts w:ascii="Arial" w:hAnsi="Arial" w:cs="Arial"/>
          <w:sz w:val="22"/>
          <w:szCs w:val="22"/>
        </w:rPr>
        <w:t xml:space="preserve"> металлические, железобетонные).</w:t>
      </w:r>
    </w:p>
    <w:p w14:paraId="46246654" w14:textId="61784101" w:rsidR="00190885"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 xml:space="preserve">.1.2 Заглубление </w:t>
      </w:r>
      <w:r w:rsidR="00892552" w:rsidRPr="00912556">
        <w:rPr>
          <w:rFonts w:ascii="Arial" w:hAnsi="Arial" w:cs="Arial"/>
        </w:rPr>
        <w:t>газопроводов</w:t>
      </w:r>
      <w:r w:rsidR="00190885" w:rsidRPr="00912556">
        <w:rPr>
          <w:rFonts w:ascii="Arial" w:hAnsi="Arial" w:cs="Arial"/>
        </w:rPr>
        <w:t>, транспортирующих газ при положительном перепаде температур в металле</w:t>
      </w:r>
      <w:r w:rsidR="00726444" w:rsidRPr="00912556">
        <w:rPr>
          <w:rFonts w:ascii="Arial" w:hAnsi="Arial" w:cs="Arial"/>
        </w:rPr>
        <w:t xml:space="preserve"> стенок</w:t>
      </w:r>
      <w:r w:rsidR="00190885" w:rsidRPr="00912556">
        <w:rPr>
          <w:rFonts w:ascii="Arial" w:hAnsi="Arial" w:cs="Arial"/>
        </w:rPr>
        <w:t xml:space="preserve"> труб, </w:t>
      </w:r>
      <w:r w:rsidR="0053767C" w:rsidRPr="00912556">
        <w:rPr>
          <w:rFonts w:ascii="Arial" w:hAnsi="Arial" w:cs="Arial"/>
        </w:rPr>
        <w:t xml:space="preserve">следует </w:t>
      </w:r>
      <w:r w:rsidR="00190885" w:rsidRPr="00912556">
        <w:rPr>
          <w:rFonts w:ascii="Arial" w:hAnsi="Arial" w:cs="Arial"/>
        </w:rPr>
        <w:t>дополнительно провер</w:t>
      </w:r>
      <w:r w:rsidR="0053767C" w:rsidRPr="00912556">
        <w:rPr>
          <w:rFonts w:ascii="Arial" w:hAnsi="Arial" w:cs="Arial"/>
        </w:rPr>
        <w:t xml:space="preserve">ить </w:t>
      </w:r>
      <w:r w:rsidR="00190885" w:rsidRPr="00912556">
        <w:rPr>
          <w:rFonts w:ascii="Arial" w:hAnsi="Arial" w:cs="Arial"/>
        </w:rPr>
        <w:t xml:space="preserve"> расчетом на общую устойчивость </w:t>
      </w:r>
      <w:r w:rsidR="00892552" w:rsidRPr="00912556">
        <w:rPr>
          <w:rFonts w:ascii="Arial" w:hAnsi="Arial" w:cs="Arial"/>
        </w:rPr>
        <w:t>газопроводов</w:t>
      </w:r>
      <w:r w:rsidR="00190885" w:rsidRPr="00912556">
        <w:rPr>
          <w:rFonts w:ascii="Arial" w:hAnsi="Arial" w:cs="Arial"/>
        </w:rPr>
        <w:t xml:space="preserve"> под воздействием сжимающих температурных напряжений в соответствии с указаниями </w:t>
      </w:r>
      <w:r w:rsidR="00CC59FE" w:rsidRPr="00912556">
        <w:rPr>
          <w:rFonts w:ascii="Arial" w:hAnsi="Arial" w:cs="Arial"/>
        </w:rPr>
        <w:t>раздела</w:t>
      </w:r>
      <w:r w:rsidR="00B042F9" w:rsidRPr="00912556">
        <w:rPr>
          <w:rFonts w:ascii="Arial" w:hAnsi="Arial" w:cs="Arial"/>
        </w:rPr>
        <w:t xml:space="preserve"> </w:t>
      </w:r>
      <w:r w:rsidR="008B0442" w:rsidRPr="00912556">
        <w:rPr>
          <w:rFonts w:ascii="Arial" w:hAnsi="Arial" w:cs="Arial"/>
        </w:rPr>
        <w:t>13</w:t>
      </w:r>
      <w:r w:rsidR="00190885" w:rsidRPr="00912556">
        <w:rPr>
          <w:rFonts w:ascii="Arial" w:hAnsi="Arial" w:cs="Arial"/>
        </w:rPr>
        <w:t>.</w:t>
      </w:r>
    </w:p>
    <w:p w14:paraId="1B3E959C" w14:textId="26058C53" w:rsidR="00726444" w:rsidRPr="00912556" w:rsidRDefault="00726444" w:rsidP="006162CE">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Pr="00912556">
        <w:rPr>
          <w:rFonts w:ascii="Arial" w:hAnsi="Arial" w:cs="Arial"/>
          <w:sz w:val="22"/>
          <w:szCs w:val="22"/>
        </w:rPr>
        <w:t>е – Температурный перепад в металле стенок труб определен в п.</w:t>
      </w:r>
      <w:r w:rsidR="0038704F" w:rsidRPr="00912556">
        <w:rPr>
          <w:rFonts w:ascii="Arial" w:hAnsi="Arial" w:cs="Arial"/>
          <w:sz w:val="22"/>
          <w:szCs w:val="22"/>
        </w:rPr>
        <w:t> </w:t>
      </w:r>
      <w:r w:rsidRPr="00912556">
        <w:rPr>
          <w:rFonts w:ascii="Arial" w:hAnsi="Arial" w:cs="Arial"/>
          <w:sz w:val="22"/>
          <w:szCs w:val="22"/>
        </w:rPr>
        <w:t>12.6.</w:t>
      </w:r>
    </w:p>
    <w:p w14:paraId="7D7676C9" w14:textId="77777777" w:rsidR="00190885"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.1.3 Ширину траншеи по низу следует назнач</w:t>
      </w:r>
      <w:bookmarkStart w:id="82" w:name="OCRUncertain943"/>
      <w:r w:rsidR="00190885" w:rsidRPr="00912556">
        <w:rPr>
          <w:rFonts w:ascii="Arial" w:hAnsi="Arial" w:cs="Arial"/>
        </w:rPr>
        <w:t>а</w:t>
      </w:r>
      <w:bookmarkEnd w:id="82"/>
      <w:r w:rsidR="00190885" w:rsidRPr="00912556">
        <w:rPr>
          <w:rFonts w:ascii="Arial" w:hAnsi="Arial" w:cs="Arial"/>
        </w:rPr>
        <w:t>ть не менее:</w:t>
      </w:r>
    </w:p>
    <w:p w14:paraId="44B7E7CB" w14:textId="032988D0" w:rsidR="00190885" w:rsidRPr="00912556" w:rsidRDefault="00722DB4" w:rsidP="00E4680E">
      <w:pPr>
        <w:widowControl w:val="0"/>
        <w:numPr>
          <w:ilvl w:val="0"/>
          <w:numId w:val="26"/>
        </w:numPr>
        <w:tabs>
          <w:tab w:val="clear" w:pos="1134"/>
          <w:tab w:val="num" w:pos="993"/>
        </w:tabs>
        <w:spacing w:line="360" w:lineRule="auto"/>
        <w:jc w:val="both"/>
        <w:rPr>
          <w:rFonts w:ascii="Arial" w:hAnsi="Arial" w:cs="Arial"/>
        </w:rPr>
      </w:pPr>
      <m:oMath>
        <m:r>
          <w:rPr>
            <w:rFonts w:ascii="Cambria Math" w:hAnsi="Cambria Math" w:cs="Arial"/>
          </w:rPr>
          <m:t>DN</m:t>
        </m:r>
      </m:oMath>
      <w:r w:rsidRPr="00912556">
        <w:rPr>
          <w:rFonts w:ascii="Arial" w:hAnsi="Arial" w:cs="Arial"/>
        </w:rPr>
        <w:t xml:space="preserve"> </w:t>
      </w:r>
      <w:r w:rsidR="009D7079" w:rsidRPr="00912556">
        <w:rPr>
          <w:rFonts w:ascii="Arial" w:hAnsi="Arial" w:cs="Arial"/>
        </w:rPr>
        <w:t>плюс</w:t>
      </w:r>
      <w:r w:rsidR="00190885" w:rsidRPr="00912556">
        <w:rPr>
          <w:rFonts w:ascii="Arial" w:hAnsi="Arial" w:cs="Arial"/>
        </w:rPr>
        <w:t xml:space="preserve"> 300</w:t>
      </w:r>
      <w:r w:rsidR="00503465" w:rsidRPr="00912556">
        <w:rPr>
          <w:rFonts w:ascii="Arial" w:hAnsi="Arial" w:cs="Arial"/>
        </w:rPr>
        <w:t> </w:t>
      </w:r>
      <w:r w:rsidR="00190885" w:rsidRPr="00912556">
        <w:rPr>
          <w:rFonts w:ascii="Arial" w:hAnsi="Arial" w:cs="Arial"/>
        </w:rPr>
        <w:t>мм</w:t>
      </w:r>
      <w:r w:rsidR="00B042F9" w:rsidRPr="00912556">
        <w:rPr>
          <w:rFonts w:ascii="Arial" w:hAnsi="Arial" w:cs="Arial"/>
        </w:rPr>
        <w:t xml:space="preserve"> </w:t>
      </w:r>
      <w:r w:rsidR="005E0E1B" w:rsidRPr="00912556">
        <w:rPr>
          <w:rFonts w:ascii="Arial" w:hAnsi="Arial" w:cs="Arial"/>
        </w:rPr>
        <w:t>–</w:t>
      </w:r>
      <w:r w:rsidR="00190885" w:rsidRPr="00912556">
        <w:rPr>
          <w:rFonts w:ascii="Arial" w:hAnsi="Arial" w:cs="Arial"/>
        </w:rPr>
        <w:t xml:space="preserve"> для </w:t>
      </w:r>
      <w:r w:rsidR="00023BF8" w:rsidRPr="00912556">
        <w:rPr>
          <w:rFonts w:ascii="Arial" w:hAnsi="Arial" w:cs="Arial"/>
        </w:rPr>
        <w:t>газопровода</w:t>
      </w:r>
      <w:r w:rsidR="00190885" w:rsidRPr="00912556">
        <w:rPr>
          <w:rFonts w:ascii="Arial" w:hAnsi="Arial" w:cs="Arial"/>
        </w:rPr>
        <w:t xml:space="preserve"> </w:t>
      </w:r>
      <w:r w:rsidR="00B042F9" w:rsidRPr="00912556">
        <w:rPr>
          <w:rFonts w:ascii="Arial" w:hAnsi="Arial" w:cs="Arial"/>
        </w:rPr>
        <w:t xml:space="preserve">номинальным </w:t>
      </w:r>
      <w:r w:rsidR="00190885" w:rsidRPr="00912556">
        <w:rPr>
          <w:rFonts w:ascii="Arial" w:hAnsi="Arial" w:cs="Arial"/>
        </w:rPr>
        <w:t xml:space="preserve">диаметром до </w:t>
      </w:r>
      <w:r w:rsidR="008F4BAB" w:rsidRPr="00912556">
        <w:rPr>
          <w:rFonts w:ascii="Arial" w:hAnsi="Arial" w:cs="Arial"/>
          <w:i/>
          <w:lang w:val="en-US"/>
        </w:rPr>
        <w:t>DN</w:t>
      </w:r>
      <w:r w:rsidR="008F4BAB" w:rsidRPr="00912556">
        <w:rPr>
          <w:rFonts w:ascii="Arial" w:hAnsi="Arial" w:cs="Arial"/>
          <w:lang w:val="en-US"/>
        </w:rPr>
        <w:t> </w:t>
      </w:r>
      <w:r w:rsidR="00190885" w:rsidRPr="00912556">
        <w:rPr>
          <w:rFonts w:ascii="Arial" w:hAnsi="Arial" w:cs="Arial"/>
        </w:rPr>
        <w:t>700;</w:t>
      </w:r>
    </w:p>
    <w:p w14:paraId="5E442A71" w14:textId="56577FC4" w:rsidR="00190885" w:rsidRPr="00912556" w:rsidRDefault="00B042F9" w:rsidP="00E4680E">
      <w:pPr>
        <w:widowControl w:val="0"/>
        <w:numPr>
          <w:ilvl w:val="0"/>
          <w:numId w:val="26"/>
        </w:numPr>
        <w:tabs>
          <w:tab w:val="clear" w:pos="1134"/>
          <w:tab w:val="num" w:pos="993"/>
        </w:tabs>
        <w:spacing w:line="360" w:lineRule="auto"/>
        <w:jc w:val="both"/>
        <w:rPr>
          <w:rFonts w:ascii="Arial" w:hAnsi="Arial" w:cs="Arial"/>
        </w:rPr>
      </w:pPr>
      <w:r w:rsidRPr="00912556">
        <w:rPr>
          <w:rFonts w:ascii="Arial" w:hAnsi="Arial" w:cs="Arial"/>
        </w:rPr>
        <w:t>1,5 </w:t>
      </w:r>
      <m:oMath>
        <m:r>
          <w:rPr>
            <w:rFonts w:ascii="Cambria Math" w:hAnsi="Cambria Math" w:cs="Arial"/>
          </w:rPr>
          <m:t>DN</m:t>
        </m:r>
      </m:oMath>
      <w:r w:rsidR="00722DB4" w:rsidRPr="00912556">
        <w:rPr>
          <w:rFonts w:ascii="Arial" w:hAnsi="Arial" w:cs="Arial"/>
        </w:rPr>
        <w:t xml:space="preserve"> </w:t>
      </w:r>
      <w:r w:rsidR="005E0E1B" w:rsidRPr="00912556">
        <w:rPr>
          <w:rFonts w:ascii="Arial" w:hAnsi="Arial" w:cs="Arial"/>
        </w:rPr>
        <w:t>–</w:t>
      </w:r>
      <w:r w:rsidR="00190885" w:rsidRPr="00912556">
        <w:rPr>
          <w:rFonts w:ascii="Arial" w:hAnsi="Arial" w:cs="Arial"/>
        </w:rPr>
        <w:t xml:space="preserve"> для </w:t>
      </w:r>
      <w:r w:rsidR="009A1944" w:rsidRPr="00912556">
        <w:rPr>
          <w:rFonts w:ascii="Arial" w:hAnsi="Arial" w:cs="Arial"/>
        </w:rPr>
        <w:t>газопровода</w:t>
      </w:r>
      <w:r w:rsidR="00190885" w:rsidRPr="00912556">
        <w:rPr>
          <w:rFonts w:ascii="Arial" w:hAnsi="Arial" w:cs="Arial"/>
        </w:rPr>
        <w:t xml:space="preserve"> </w:t>
      </w:r>
      <m:oMath>
        <m:r>
          <w:rPr>
            <w:rFonts w:ascii="Cambria Math" w:hAnsi="Cambria Math" w:cs="Arial"/>
          </w:rPr>
          <m:t>DN</m:t>
        </m:r>
      </m:oMath>
      <w:r w:rsidR="004219E5" w:rsidRPr="00912556">
        <w:rPr>
          <w:rFonts w:ascii="Arial" w:hAnsi="Arial" w:cs="Arial"/>
        </w:rPr>
        <w:t> </w:t>
      </w:r>
      <w:r w:rsidR="00190885" w:rsidRPr="00912556">
        <w:rPr>
          <w:rFonts w:ascii="Arial" w:hAnsi="Arial" w:cs="Arial"/>
        </w:rPr>
        <w:t>700 и более.</w:t>
      </w:r>
    </w:p>
    <w:p w14:paraId="781D06C4" w14:textId="2871858C" w:rsidR="00190885" w:rsidRPr="00912556" w:rsidRDefault="00B042F9" w:rsidP="006162CE">
      <w:pPr>
        <w:widowControl w:val="0"/>
        <w:spacing w:line="360" w:lineRule="auto"/>
        <w:ind w:firstLine="709"/>
        <w:jc w:val="both"/>
        <w:rPr>
          <w:rFonts w:ascii="Arial" w:hAnsi="Arial" w:cs="Arial"/>
        </w:rPr>
      </w:pPr>
      <w:r w:rsidRPr="00912556">
        <w:rPr>
          <w:rFonts w:ascii="Arial" w:hAnsi="Arial" w:cs="Arial"/>
        </w:rPr>
        <w:t>Для</w:t>
      </w:r>
      <w:r w:rsidR="00190885" w:rsidRPr="00912556">
        <w:rPr>
          <w:rFonts w:ascii="Arial" w:hAnsi="Arial" w:cs="Arial"/>
        </w:rPr>
        <w:t xml:space="preserve"> </w:t>
      </w:r>
      <w:r w:rsidR="009A1944" w:rsidRPr="00912556">
        <w:rPr>
          <w:rFonts w:ascii="Arial" w:hAnsi="Arial" w:cs="Arial"/>
        </w:rPr>
        <w:t>газопровода</w:t>
      </w:r>
      <w:r w:rsidR="00190885" w:rsidRPr="00912556">
        <w:rPr>
          <w:rFonts w:ascii="Arial" w:hAnsi="Arial" w:cs="Arial"/>
        </w:rPr>
        <w:t xml:space="preserve"> </w:t>
      </w:r>
      <m:oMath>
        <m:r>
          <w:rPr>
            <w:rFonts w:ascii="Cambria Math" w:hAnsi="Cambria Math" w:cs="Arial"/>
          </w:rPr>
          <m:t>DN</m:t>
        </m:r>
      </m:oMath>
      <w:r w:rsidR="004219E5" w:rsidRPr="00912556">
        <w:rPr>
          <w:rFonts w:ascii="Arial" w:hAnsi="Arial" w:cs="Arial"/>
        </w:rPr>
        <w:t> </w:t>
      </w:r>
      <w:r w:rsidR="00190885" w:rsidRPr="00912556">
        <w:rPr>
          <w:rFonts w:ascii="Arial" w:hAnsi="Arial" w:cs="Arial"/>
        </w:rPr>
        <w:t xml:space="preserve">1200 и </w:t>
      </w:r>
      <m:oMath>
        <m:r>
          <w:rPr>
            <w:rFonts w:ascii="Cambria Math" w:hAnsi="Cambria Math" w:cs="Arial"/>
          </w:rPr>
          <m:t>DN</m:t>
        </m:r>
      </m:oMath>
      <w:r w:rsidR="004219E5" w:rsidRPr="00912556">
        <w:rPr>
          <w:rFonts w:ascii="Arial" w:hAnsi="Arial" w:cs="Arial"/>
        </w:rPr>
        <w:t> </w:t>
      </w:r>
      <w:r w:rsidR="00190885" w:rsidRPr="00912556">
        <w:rPr>
          <w:rFonts w:ascii="Arial" w:hAnsi="Arial" w:cs="Arial"/>
        </w:rPr>
        <w:t>1400 и при траншеях с откосом свыше 1</w:t>
      </w:r>
      <w:bookmarkStart w:id="83" w:name="OCRUncertain947"/>
      <w:r w:rsidR="00190885" w:rsidRPr="00912556">
        <w:rPr>
          <w:rFonts w:ascii="Arial" w:hAnsi="Arial" w:cs="Arial"/>
        </w:rPr>
        <w:t>:</w:t>
      </w:r>
      <w:bookmarkEnd w:id="83"/>
      <w:r w:rsidR="00190885" w:rsidRPr="00912556">
        <w:rPr>
          <w:rFonts w:ascii="Arial" w:hAnsi="Arial" w:cs="Arial"/>
        </w:rPr>
        <w:t xml:space="preserve">0.5 ширину траншеи понизу допускается уменьшать до величины </w:t>
      </w:r>
      <m:oMath>
        <m:r>
          <w:rPr>
            <w:rFonts w:ascii="Cambria Math" w:hAnsi="Cambria Math" w:cs="Arial"/>
          </w:rPr>
          <m:t>DN</m:t>
        </m:r>
      </m:oMath>
      <w:r w:rsidR="00015A3B" w:rsidRPr="00912556">
        <w:rPr>
          <w:rFonts w:ascii="Arial" w:hAnsi="Arial" w:cs="Arial"/>
        </w:rPr>
        <w:t> </w:t>
      </w:r>
      <w:r w:rsidRPr="00912556">
        <w:rPr>
          <w:rFonts w:ascii="Arial" w:hAnsi="Arial" w:cs="Arial"/>
        </w:rPr>
        <w:t>+ </w:t>
      </w:r>
      <w:r w:rsidR="00190885" w:rsidRPr="00912556">
        <w:rPr>
          <w:rFonts w:ascii="Arial" w:hAnsi="Arial" w:cs="Arial"/>
        </w:rPr>
        <w:t>500</w:t>
      </w:r>
      <w:r w:rsidR="00F80A4B" w:rsidRPr="00912556">
        <w:rPr>
          <w:rFonts w:ascii="Arial" w:hAnsi="Arial" w:cs="Arial"/>
        </w:rPr>
        <w:t> </w:t>
      </w:r>
      <w:r w:rsidR="00BA271C" w:rsidRPr="00912556">
        <w:rPr>
          <w:rFonts w:ascii="Arial" w:hAnsi="Arial" w:cs="Arial"/>
        </w:rPr>
        <w:t>мм</w:t>
      </w:r>
      <w:r w:rsidR="00190885" w:rsidRPr="00912556">
        <w:rPr>
          <w:rFonts w:ascii="Arial" w:hAnsi="Arial" w:cs="Arial"/>
        </w:rPr>
        <w:t>.</w:t>
      </w:r>
    </w:p>
    <w:p w14:paraId="0C99859E" w14:textId="5F124958" w:rsidR="00190885" w:rsidRPr="00912556" w:rsidRDefault="00190885" w:rsidP="006162CE">
      <w:pPr>
        <w:widowControl w:val="0"/>
        <w:spacing w:line="360" w:lineRule="auto"/>
        <w:ind w:firstLine="709"/>
        <w:jc w:val="both"/>
        <w:rPr>
          <w:rFonts w:ascii="Arial" w:hAnsi="Arial" w:cs="Arial"/>
        </w:rPr>
      </w:pPr>
      <w:r w:rsidRPr="00912556">
        <w:rPr>
          <w:rFonts w:ascii="Arial" w:hAnsi="Arial" w:cs="Arial"/>
        </w:rPr>
        <w:t xml:space="preserve">При балластировке </w:t>
      </w:r>
      <w:r w:rsidR="009A1944" w:rsidRPr="00912556">
        <w:rPr>
          <w:rFonts w:ascii="Arial" w:hAnsi="Arial" w:cs="Arial"/>
        </w:rPr>
        <w:t>газопровода</w:t>
      </w:r>
      <w:r w:rsidRPr="00912556">
        <w:rPr>
          <w:rFonts w:ascii="Arial" w:hAnsi="Arial" w:cs="Arial"/>
        </w:rPr>
        <w:t xml:space="preserve"> железобетонными и чугунными утяжелителями ширину траншеи следует назначать из условия обеспечения расстояния между гр</w:t>
      </w:r>
      <w:bookmarkStart w:id="84" w:name="OCRUncertain950"/>
      <w:r w:rsidRPr="00912556">
        <w:rPr>
          <w:rFonts w:ascii="Arial" w:hAnsi="Arial" w:cs="Arial"/>
        </w:rPr>
        <w:t>у</w:t>
      </w:r>
      <w:bookmarkEnd w:id="84"/>
      <w:r w:rsidRPr="00912556">
        <w:rPr>
          <w:rFonts w:ascii="Arial" w:hAnsi="Arial" w:cs="Arial"/>
        </w:rPr>
        <w:t>зом и стенкой траншеи не менее</w:t>
      </w:r>
      <w:r w:rsidR="00B104EB" w:rsidRPr="00912556">
        <w:rPr>
          <w:rFonts w:ascii="Arial" w:hAnsi="Arial" w:cs="Arial"/>
        </w:rPr>
        <w:t xml:space="preserve"> 0,</w:t>
      </w:r>
      <w:r w:rsidRPr="00912556">
        <w:rPr>
          <w:rFonts w:ascii="Arial" w:hAnsi="Arial" w:cs="Arial"/>
        </w:rPr>
        <w:t>2</w:t>
      </w:r>
      <w:r w:rsidR="00F80A4B" w:rsidRPr="00912556">
        <w:rPr>
          <w:rFonts w:ascii="Arial" w:hAnsi="Arial" w:cs="Arial"/>
        </w:rPr>
        <w:t> </w:t>
      </w:r>
      <w:r w:rsidRPr="00912556">
        <w:rPr>
          <w:rFonts w:ascii="Arial" w:hAnsi="Arial" w:cs="Arial"/>
        </w:rPr>
        <w:t>м. Кроме того, ширин</w:t>
      </w:r>
      <w:r w:rsidR="0053767C" w:rsidRPr="00912556">
        <w:rPr>
          <w:rFonts w:ascii="Arial" w:hAnsi="Arial" w:cs="Arial"/>
        </w:rPr>
        <w:t>у</w:t>
      </w:r>
      <w:r w:rsidRPr="00912556">
        <w:rPr>
          <w:rFonts w:ascii="Arial" w:hAnsi="Arial" w:cs="Arial"/>
        </w:rPr>
        <w:t xml:space="preserve"> траншеи по дну при балластировке </w:t>
      </w:r>
      <w:r w:rsidR="009A1944" w:rsidRPr="00912556">
        <w:rPr>
          <w:rFonts w:ascii="Arial" w:hAnsi="Arial" w:cs="Arial"/>
        </w:rPr>
        <w:t>газопровода</w:t>
      </w:r>
      <w:r w:rsidR="00B76A65" w:rsidRPr="00912556">
        <w:rPr>
          <w:rFonts w:ascii="Arial" w:hAnsi="Arial" w:cs="Arial"/>
        </w:rPr>
        <w:t xml:space="preserve"> </w:t>
      </w:r>
      <w:r w:rsidR="0053767C" w:rsidRPr="00912556">
        <w:rPr>
          <w:rFonts w:ascii="Arial" w:hAnsi="Arial" w:cs="Arial"/>
        </w:rPr>
        <w:t xml:space="preserve">принимают </w:t>
      </w:r>
      <w:r w:rsidR="00B76A65" w:rsidRPr="00912556">
        <w:rPr>
          <w:rFonts w:ascii="Arial" w:hAnsi="Arial" w:cs="Arial"/>
        </w:rPr>
        <w:t xml:space="preserve">не менее </w:t>
      </w:r>
      <w:r w:rsidR="00B042F9" w:rsidRPr="00912556">
        <w:rPr>
          <w:rFonts w:ascii="Arial" w:hAnsi="Arial" w:cs="Arial"/>
        </w:rPr>
        <w:t>2,2 </w:t>
      </w:r>
      <m:oMath>
        <m:r>
          <w:rPr>
            <w:rFonts w:ascii="Cambria Math" w:hAnsi="Cambria Math" w:cs="Arial"/>
          </w:rPr>
          <m:t>DN</m:t>
        </m:r>
      </m:oMath>
      <w:r w:rsidR="00B042F9" w:rsidRPr="00912556">
        <w:rPr>
          <w:rFonts w:ascii="Arial" w:hAnsi="Arial" w:cs="Arial"/>
        </w:rPr>
        <w:t>.</w:t>
      </w:r>
    </w:p>
    <w:p w14:paraId="78A7ADFA" w14:textId="3B15E634" w:rsidR="00190885"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 xml:space="preserve">.1.4 На участке трассы с резко пересеченным рельефом местности, а также в заболоченных местах допускается укладка </w:t>
      </w:r>
      <w:r w:rsidR="00892552" w:rsidRPr="00912556">
        <w:rPr>
          <w:rFonts w:ascii="Arial" w:hAnsi="Arial" w:cs="Arial"/>
        </w:rPr>
        <w:t>газопроводов</w:t>
      </w:r>
      <w:r w:rsidR="00190885" w:rsidRPr="00912556">
        <w:rPr>
          <w:rFonts w:ascii="Arial" w:hAnsi="Arial" w:cs="Arial"/>
        </w:rPr>
        <w:t xml:space="preserve"> в специально возводимые земляные насыпи, выполняемые с тщательным послойным уплотнением и поверхностным закреплением грунта. При пересечении водотоков в теле насыпей </w:t>
      </w:r>
      <w:r w:rsidR="0053767C" w:rsidRPr="00912556">
        <w:rPr>
          <w:rFonts w:ascii="Arial" w:hAnsi="Arial" w:cs="Arial"/>
        </w:rPr>
        <w:lastRenderedPageBreak/>
        <w:t xml:space="preserve">следует </w:t>
      </w:r>
      <w:r w:rsidR="00190885" w:rsidRPr="00912556">
        <w:rPr>
          <w:rFonts w:ascii="Arial" w:hAnsi="Arial" w:cs="Arial"/>
        </w:rPr>
        <w:t>предусм</w:t>
      </w:r>
      <w:r w:rsidR="0053767C" w:rsidRPr="00912556">
        <w:rPr>
          <w:rFonts w:ascii="Arial" w:hAnsi="Arial" w:cs="Arial"/>
        </w:rPr>
        <w:t xml:space="preserve">атривать </w:t>
      </w:r>
      <w:r w:rsidR="00190885" w:rsidRPr="00912556">
        <w:rPr>
          <w:rFonts w:ascii="Arial" w:hAnsi="Arial" w:cs="Arial"/>
        </w:rPr>
        <w:t>водопропускные сооружения.</w:t>
      </w:r>
    </w:p>
    <w:p w14:paraId="53CA36C5" w14:textId="257281B8" w:rsidR="00190885"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 xml:space="preserve">.1.5 </w:t>
      </w:r>
      <w:r w:rsidR="00190885" w:rsidRPr="00912556">
        <w:rPr>
          <w:rFonts w:ascii="Arial" w:hAnsi="Arial" w:cs="Arial"/>
          <w:bCs/>
        </w:rPr>
        <w:t xml:space="preserve">Для </w:t>
      </w:r>
      <w:r w:rsidR="009A1944" w:rsidRPr="00912556">
        <w:rPr>
          <w:rFonts w:ascii="Arial" w:hAnsi="Arial" w:cs="Arial"/>
          <w:bCs/>
        </w:rPr>
        <w:t>газопроводов</w:t>
      </w:r>
      <w:r w:rsidR="00C75E84" w:rsidRPr="00912556">
        <w:rPr>
          <w:rFonts w:ascii="Arial" w:hAnsi="Arial" w:cs="Arial"/>
          <w:bCs/>
        </w:rPr>
        <w:t xml:space="preserve"> любого диаметра</w:t>
      </w:r>
      <w:r w:rsidR="00190885" w:rsidRPr="00912556">
        <w:rPr>
          <w:rFonts w:ascii="Arial" w:hAnsi="Arial" w:cs="Arial"/>
          <w:bCs/>
        </w:rPr>
        <w:t xml:space="preserve"> в зависимости от рельефа местности и обеспечения беспрепятственного прохода строительных колонн и транспор</w:t>
      </w:r>
      <w:r w:rsidR="00C75E84" w:rsidRPr="00912556">
        <w:rPr>
          <w:rFonts w:ascii="Arial" w:hAnsi="Arial" w:cs="Arial"/>
          <w:bCs/>
        </w:rPr>
        <w:t>та</w:t>
      </w:r>
      <w:r w:rsidR="00190885" w:rsidRPr="00912556">
        <w:rPr>
          <w:rFonts w:ascii="Arial" w:hAnsi="Arial" w:cs="Arial"/>
          <w:bCs/>
        </w:rPr>
        <w:t xml:space="preserve"> предусматрива</w:t>
      </w:r>
      <w:r w:rsidR="0053767C" w:rsidRPr="00912556">
        <w:rPr>
          <w:rFonts w:ascii="Arial" w:hAnsi="Arial" w:cs="Arial"/>
          <w:bCs/>
        </w:rPr>
        <w:t>ю</w:t>
      </w:r>
      <w:r w:rsidR="00190885" w:rsidRPr="00912556">
        <w:rPr>
          <w:rFonts w:ascii="Arial" w:hAnsi="Arial" w:cs="Arial"/>
          <w:bCs/>
        </w:rPr>
        <w:t>т предварительн</w:t>
      </w:r>
      <w:r w:rsidR="0053767C" w:rsidRPr="00912556">
        <w:rPr>
          <w:rFonts w:ascii="Arial" w:hAnsi="Arial" w:cs="Arial"/>
          <w:bCs/>
        </w:rPr>
        <w:t>ую</w:t>
      </w:r>
      <w:r w:rsidR="00190885" w:rsidRPr="00912556">
        <w:rPr>
          <w:rFonts w:ascii="Arial" w:hAnsi="Arial" w:cs="Arial"/>
          <w:bCs/>
        </w:rPr>
        <w:t xml:space="preserve"> планировк</w:t>
      </w:r>
      <w:r w:rsidR="0053767C" w:rsidRPr="00912556">
        <w:rPr>
          <w:rFonts w:ascii="Arial" w:hAnsi="Arial" w:cs="Arial"/>
          <w:bCs/>
        </w:rPr>
        <w:t>у</w:t>
      </w:r>
      <w:r w:rsidR="00190885" w:rsidRPr="00912556">
        <w:rPr>
          <w:rFonts w:ascii="Arial" w:hAnsi="Arial" w:cs="Arial"/>
          <w:bCs/>
        </w:rPr>
        <w:t xml:space="preserve"> </w:t>
      </w:r>
      <w:r w:rsidR="007F6D8A" w:rsidRPr="00912556">
        <w:rPr>
          <w:rFonts w:ascii="Arial" w:hAnsi="Arial" w:cs="Arial"/>
          <w:bCs/>
        </w:rPr>
        <w:t>строительной полосы</w:t>
      </w:r>
      <w:r w:rsidR="00190885" w:rsidRPr="00912556">
        <w:rPr>
          <w:rFonts w:ascii="Arial" w:hAnsi="Arial" w:cs="Arial"/>
        </w:rPr>
        <w:t xml:space="preserve">. </w:t>
      </w:r>
      <w:r w:rsidR="00190885" w:rsidRPr="00912556">
        <w:rPr>
          <w:rFonts w:ascii="Arial" w:hAnsi="Arial" w:cs="Arial"/>
          <w:bCs/>
        </w:rPr>
        <w:t xml:space="preserve">При планировке строительной полосы по всей ее ширине в районе подвижных барханов </w:t>
      </w:r>
      <w:r w:rsidR="00C75E84" w:rsidRPr="00912556">
        <w:rPr>
          <w:rFonts w:ascii="Arial" w:hAnsi="Arial" w:cs="Arial"/>
          <w:bCs/>
        </w:rPr>
        <w:t>не</w:t>
      </w:r>
      <w:r w:rsidR="00190885" w:rsidRPr="00912556">
        <w:rPr>
          <w:rFonts w:ascii="Arial" w:hAnsi="Arial" w:cs="Arial"/>
          <w:bCs/>
        </w:rPr>
        <w:t xml:space="preserve">зависимо от диаметра прокладываемого </w:t>
      </w:r>
      <w:r w:rsidR="00892552" w:rsidRPr="00912556">
        <w:rPr>
          <w:rFonts w:ascii="Arial" w:hAnsi="Arial" w:cs="Arial"/>
          <w:bCs/>
        </w:rPr>
        <w:t>газопровода</w:t>
      </w:r>
      <w:r w:rsidR="00190885" w:rsidRPr="00912556">
        <w:rPr>
          <w:rFonts w:ascii="Arial" w:hAnsi="Arial" w:cs="Arial"/>
          <w:bCs/>
        </w:rPr>
        <w:t xml:space="preserve"> последние следует срезать с целью удаления подверженных выдуванию частей барханов до уровня межгрядовых понижений, не затрагивая естественно уплотненный грунт, а также для обеспечения беспрепятственного прохода строительных колонн и транспортных средств. После засыпки уложенного </w:t>
      </w:r>
      <w:r w:rsidR="00892552" w:rsidRPr="00912556">
        <w:rPr>
          <w:rFonts w:ascii="Arial" w:hAnsi="Arial" w:cs="Arial"/>
          <w:bCs/>
        </w:rPr>
        <w:t>газопровода</w:t>
      </w:r>
      <w:r w:rsidR="00190885" w:rsidRPr="00912556">
        <w:rPr>
          <w:rFonts w:ascii="Arial" w:hAnsi="Arial" w:cs="Arial"/>
          <w:bCs/>
        </w:rPr>
        <w:t xml:space="preserve"> полос</w:t>
      </w:r>
      <w:r w:rsidR="0053767C" w:rsidRPr="00912556">
        <w:rPr>
          <w:rFonts w:ascii="Arial" w:hAnsi="Arial" w:cs="Arial"/>
          <w:bCs/>
        </w:rPr>
        <w:t>у</w:t>
      </w:r>
      <w:r w:rsidR="00190885" w:rsidRPr="00912556">
        <w:rPr>
          <w:rFonts w:ascii="Arial" w:hAnsi="Arial" w:cs="Arial"/>
          <w:bCs/>
        </w:rPr>
        <w:t xml:space="preserve"> барханных песков над ним и на расстоянии не менее 10</w:t>
      </w:r>
      <w:r w:rsidR="003B6260" w:rsidRPr="00912556">
        <w:rPr>
          <w:rFonts w:ascii="Arial" w:hAnsi="Arial" w:cs="Arial"/>
          <w:bCs/>
        </w:rPr>
        <w:t> </w:t>
      </w:r>
      <w:r w:rsidR="00190885" w:rsidRPr="00912556">
        <w:rPr>
          <w:rFonts w:ascii="Arial" w:hAnsi="Arial" w:cs="Arial"/>
          <w:bCs/>
        </w:rPr>
        <w:t xml:space="preserve">м от оси </w:t>
      </w:r>
      <w:r w:rsidR="00892552" w:rsidRPr="00912556">
        <w:rPr>
          <w:rFonts w:ascii="Arial" w:hAnsi="Arial" w:cs="Arial"/>
          <w:bCs/>
        </w:rPr>
        <w:t>газопровода</w:t>
      </w:r>
      <w:r w:rsidR="00190885" w:rsidRPr="00912556">
        <w:rPr>
          <w:rFonts w:ascii="Arial" w:hAnsi="Arial" w:cs="Arial"/>
          <w:bCs/>
        </w:rPr>
        <w:t xml:space="preserve"> в обе стороны укрепл</w:t>
      </w:r>
      <w:r w:rsidR="0053767C" w:rsidRPr="00912556">
        <w:rPr>
          <w:rFonts w:ascii="Arial" w:hAnsi="Arial" w:cs="Arial"/>
          <w:bCs/>
        </w:rPr>
        <w:t>яют</w:t>
      </w:r>
      <w:r w:rsidR="00190885" w:rsidRPr="00912556">
        <w:rPr>
          <w:rFonts w:ascii="Arial" w:hAnsi="Arial" w:cs="Arial"/>
          <w:bCs/>
        </w:rPr>
        <w:t xml:space="preserve"> связующими материалами или специальным растительным покровом</w:t>
      </w:r>
      <w:r w:rsidR="00190885" w:rsidRPr="00912556">
        <w:rPr>
          <w:rFonts w:ascii="Arial" w:hAnsi="Arial" w:cs="Arial"/>
        </w:rPr>
        <w:t>.</w:t>
      </w:r>
    </w:p>
    <w:p w14:paraId="0FA41396" w14:textId="3228E55C" w:rsidR="00190885" w:rsidRPr="00912556" w:rsidRDefault="00190885" w:rsidP="006162CE">
      <w:pPr>
        <w:widowControl w:val="0"/>
        <w:spacing w:line="360" w:lineRule="auto"/>
        <w:ind w:firstLine="709"/>
        <w:jc w:val="both"/>
        <w:rPr>
          <w:rFonts w:ascii="Arial" w:hAnsi="Arial" w:cs="Arial"/>
        </w:rPr>
      </w:pPr>
      <w:r w:rsidRPr="00912556">
        <w:rPr>
          <w:rFonts w:ascii="Arial" w:hAnsi="Arial" w:cs="Arial"/>
        </w:rPr>
        <w:t xml:space="preserve">При проектировании </w:t>
      </w:r>
      <w:r w:rsidR="009A1944" w:rsidRPr="00912556">
        <w:rPr>
          <w:rFonts w:ascii="Arial" w:hAnsi="Arial" w:cs="Arial"/>
        </w:rPr>
        <w:t>газопровода</w:t>
      </w:r>
      <w:r w:rsidR="00B042F9" w:rsidRPr="00912556">
        <w:rPr>
          <w:rFonts w:ascii="Arial" w:hAnsi="Arial" w:cs="Arial"/>
          <w:i/>
        </w:rPr>
        <w:t xml:space="preserve"> </w:t>
      </w:r>
      <m:oMath>
        <m:r>
          <w:rPr>
            <w:rFonts w:ascii="Cambria Math" w:hAnsi="Cambria Math" w:cs="Arial"/>
          </w:rPr>
          <m:t>DN</m:t>
        </m:r>
      </m:oMath>
      <w:r w:rsidR="004219E5" w:rsidRPr="00912556">
        <w:rPr>
          <w:rFonts w:ascii="Arial" w:hAnsi="Arial" w:cs="Arial"/>
        </w:rPr>
        <w:t> </w:t>
      </w:r>
      <w:r w:rsidR="003524DA" w:rsidRPr="00912556">
        <w:rPr>
          <w:rFonts w:ascii="Arial" w:hAnsi="Arial" w:cs="Arial"/>
        </w:rPr>
        <w:t>700 и более</w:t>
      </w:r>
      <w:r w:rsidRPr="00912556">
        <w:rPr>
          <w:rFonts w:ascii="Arial" w:hAnsi="Arial" w:cs="Arial"/>
        </w:rPr>
        <w:t xml:space="preserve"> на продольном профиле указ</w:t>
      </w:r>
      <w:r w:rsidR="0053767C" w:rsidRPr="00912556">
        <w:rPr>
          <w:rFonts w:ascii="Arial" w:hAnsi="Arial" w:cs="Arial"/>
        </w:rPr>
        <w:t xml:space="preserve">ывают </w:t>
      </w:r>
      <w:r w:rsidRPr="00912556">
        <w:rPr>
          <w:rFonts w:ascii="Arial" w:hAnsi="Arial" w:cs="Arial"/>
        </w:rPr>
        <w:t xml:space="preserve">как отметки земли, так и проектные отметки </w:t>
      </w:r>
      <w:r w:rsidR="009A1944" w:rsidRPr="00912556">
        <w:rPr>
          <w:rFonts w:ascii="Arial" w:hAnsi="Arial" w:cs="Arial"/>
        </w:rPr>
        <w:t>газопровода</w:t>
      </w:r>
      <w:r w:rsidRPr="00912556">
        <w:rPr>
          <w:rFonts w:ascii="Arial" w:hAnsi="Arial" w:cs="Arial"/>
        </w:rPr>
        <w:t>.</w:t>
      </w:r>
    </w:p>
    <w:p w14:paraId="3EAA2705" w14:textId="6DC6C6F9" w:rsidR="00B071D4" w:rsidRPr="00912556" w:rsidRDefault="00B071D4" w:rsidP="00F24955">
      <w:pPr>
        <w:pStyle w:val="affff3"/>
        <w:widowControl w:val="0"/>
        <w:spacing w:line="360" w:lineRule="auto"/>
        <w:rPr>
          <w:rFonts w:ascii="Arial" w:hAnsi="Arial" w:cs="Arial"/>
          <w:i w:val="0"/>
          <w:iCs w:val="0"/>
          <w:color w:val="auto"/>
          <w:sz w:val="24"/>
          <w:szCs w:val="24"/>
        </w:rPr>
      </w:pPr>
      <w:r w:rsidRPr="00912556">
        <w:rPr>
          <w:rFonts w:ascii="Arial" w:hAnsi="Arial" w:cs="Arial"/>
          <w:i w:val="0"/>
          <w:iCs w:val="0"/>
          <w:color w:val="auto"/>
          <w:sz w:val="24"/>
          <w:szCs w:val="24"/>
        </w:rPr>
        <w:t>9.1.6 При прокладке трубопроводов в скальных, гравийно-галечниковых и щебенистых грунтах и засыпке этими грунтами следует предусматривать устройство подсыпки из мягких грунтов толщиной не менее 100 мм. При применении в скальных и мерзлых грунтах взрывного способа рыхления подсыпк</w:t>
      </w:r>
      <w:r w:rsidR="0053767C" w:rsidRPr="00912556">
        <w:rPr>
          <w:rFonts w:ascii="Arial" w:hAnsi="Arial" w:cs="Arial"/>
          <w:i w:val="0"/>
          <w:iCs w:val="0"/>
          <w:color w:val="auto"/>
          <w:sz w:val="24"/>
          <w:szCs w:val="24"/>
        </w:rPr>
        <w:t>у</w:t>
      </w:r>
      <w:r w:rsidRPr="00912556">
        <w:rPr>
          <w:rFonts w:ascii="Arial" w:hAnsi="Arial" w:cs="Arial"/>
          <w:i w:val="0"/>
          <w:iCs w:val="0"/>
          <w:color w:val="auto"/>
          <w:sz w:val="24"/>
          <w:szCs w:val="24"/>
        </w:rPr>
        <w:t xml:space="preserve"> из мягких грунтов </w:t>
      </w:r>
      <w:r w:rsidR="0053767C" w:rsidRPr="00912556">
        <w:rPr>
          <w:rFonts w:ascii="Arial" w:hAnsi="Arial" w:cs="Arial"/>
          <w:i w:val="0"/>
          <w:iCs w:val="0"/>
          <w:color w:val="auto"/>
          <w:sz w:val="24"/>
          <w:szCs w:val="24"/>
        </w:rPr>
        <w:t xml:space="preserve">выполняют </w:t>
      </w:r>
      <w:r w:rsidRPr="00912556">
        <w:rPr>
          <w:rFonts w:ascii="Arial" w:hAnsi="Arial" w:cs="Arial"/>
          <w:i w:val="0"/>
          <w:iCs w:val="0"/>
          <w:color w:val="auto"/>
          <w:sz w:val="24"/>
          <w:szCs w:val="24"/>
        </w:rPr>
        <w:t>толщиной не менее 200 мм над выступающими частями основания под трубопроводы, при этом применяе</w:t>
      </w:r>
      <w:r w:rsidR="0053767C" w:rsidRPr="00912556">
        <w:rPr>
          <w:rFonts w:ascii="Arial" w:hAnsi="Arial" w:cs="Arial"/>
          <w:i w:val="0"/>
          <w:iCs w:val="0"/>
          <w:color w:val="auto"/>
          <w:sz w:val="24"/>
          <w:szCs w:val="24"/>
        </w:rPr>
        <w:t xml:space="preserve">тся </w:t>
      </w:r>
      <w:r w:rsidRPr="00912556">
        <w:rPr>
          <w:rFonts w:ascii="Arial" w:hAnsi="Arial" w:cs="Arial"/>
          <w:i w:val="0"/>
          <w:iCs w:val="0"/>
          <w:color w:val="auto"/>
          <w:sz w:val="24"/>
          <w:szCs w:val="24"/>
        </w:rPr>
        <w:t>грунт</w:t>
      </w:r>
      <w:r w:rsidR="0053767C" w:rsidRPr="00912556">
        <w:rPr>
          <w:rFonts w:ascii="Arial" w:hAnsi="Arial" w:cs="Arial"/>
          <w:i w:val="0"/>
          <w:iCs w:val="0"/>
          <w:color w:val="auto"/>
          <w:sz w:val="24"/>
          <w:szCs w:val="24"/>
        </w:rPr>
        <w:t xml:space="preserve">, не </w:t>
      </w:r>
      <w:r w:rsidRPr="00912556">
        <w:rPr>
          <w:rFonts w:ascii="Arial" w:hAnsi="Arial" w:cs="Arial"/>
          <w:i w:val="0"/>
          <w:iCs w:val="0"/>
          <w:color w:val="auto"/>
          <w:sz w:val="24"/>
          <w:szCs w:val="24"/>
        </w:rPr>
        <w:t>содержа</w:t>
      </w:r>
      <w:r w:rsidR="0053767C" w:rsidRPr="00912556">
        <w:rPr>
          <w:rFonts w:ascii="Arial" w:hAnsi="Arial" w:cs="Arial"/>
          <w:i w:val="0"/>
          <w:iCs w:val="0"/>
          <w:color w:val="auto"/>
          <w:sz w:val="24"/>
          <w:szCs w:val="24"/>
        </w:rPr>
        <w:t>щий</w:t>
      </w:r>
      <w:r w:rsidRPr="00912556">
        <w:rPr>
          <w:rFonts w:ascii="Arial" w:hAnsi="Arial" w:cs="Arial"/>
          <w:i w:val="0"/>
          <w:iCs w:val="0"/>
          <w:color w:val="auto"/>
          <w:sz w:val="24"/>
          <w:szCs w:val="24"/>
        </w:rPr>
        <w:t xml:space="preserve"> мерзлые комья, щебень, гравий и другие включения размером более 5 см в поперечнике.</w:t>
      </w:r>
    </w:p>
    <w:p w14:paraId="20A7B8E5" w14:textId="0AFEE0CB" w:rsidR="00B071D4" w:rsidRPr="00912556" w:rsidRDefault="00277631" w:rsidP="00F24955">
      <w:pPr>
        <w:pStyle w:val="affff3"/>
        <w:widowControl w:val="0"/>
        <w:spacing w:line="360" w:lineRule="auto"/>
        <w:rPr>
          <w:rFonts w:ascii="Arial" w:hAnsi="Arial" w:cs="Arial"/>
          <w:i w:val="0"/>
          <w:iCs w:val="0"/>
          <w:color w:val="auto"/>
          <w:sz w:val="24"/>
          <w:szCs w:val="24"/>
        </w:rPr>
      </w:pPr>
      <w:r w:rsidRPr="00912556">
        <w:rPr>
          <w:rFonts w:ascii="Arial" w:hAnsi="Arial" w:cs="Arial"/>
          <w:i w:val="0"/>
          <w:iCs w:val="0"/>
          <w:color w:val="auto"/>
          <w:sz w:val="24"/>
          <w:szCs w:val="24"/>
        </w:rPr>
        <w:t xml:space="preserve">Защитные </w:t>
      </w:r>
      <w:r w:rsidR="00B071D4" w:rsidRPr="00912556">
        <w:rPr>
          <w:rFonts w:ascii="Arial" w:hAnsi="Arial" w:cs="Arial"/>
          <w:i w:val="0"/>
          <w:iCs w:val="0"/>
          <w:color w:val="auto"/>
          <w:sz w:val="24"/>
          <w:szCs w:val="24"/>
        </w:rPr>
        <w:t xml:space="preserve">покрытия в этих условиях </w:t>
      </w:r>
      <w:r w:rsidR="0053767C" w:rsidRPr="00912556">
        <w:rPr>
          <w:rFonts w:ascii="Arial" w:hAnsi="Arial" w:cs="Arial"/>
          <w:i w:val="0"/>
          <w:iCs w:val="0"/>
          <w:color w:val="auto"/>
          <w:sz w:val="24"/>
          <w:szCs w:val="24"/>
        </w:rPr>
        <w:t xml:space="preserve">следует </w:t>
      </w:r>
      <w:r w:rsidR="00B071D4" w:rsidRPr="00912556">
        <w:rPr>
          <w:rFonts w:ascii="Arial" w:hAnsi="Arial" w:cs="Arial"/>
          <w:i w:val="0"/>
          <w:iCs w:val="0"/>
          <w:color w:val="auto"/>
          <w:sz w:val="24"/>
          <w:szCs w:val="24"/>
        </w:rPr>
        <w:t>защищ</w:t>
      </w:r>
      <w:r w:rsidR="0053767C" w:rsidRPr="00912556">
        <w:rPr>
          <w:rFonts w:ascii="Arial" w:hAnsi="Arial" w:cs="Arial"/>
          <w:i w:val="0"/>
          <w:iCs w:val="0"/>
          <w:color w:val="auto"/>
          <w:sz w:val="24"/>
          <w:szCs w:val="24"/>
        </w:rPr>
        <w:t xml:space="preserve">ать </w:t>
      </w:r>
      <w:r w:rsidR="00B071D4" w:rsidRPr="00912556">
        <w:rPr>
          <w:rFonts w:ascii="Arial" w:hAnsi="Arial" w:cs="Arial"/>
          <w:i w:val="0"/>
          <w:iCs w:val="0"/>
          <w:color w:val="auto"/>
          <w:sz w:val="24"/>
          <w:szCs w:val="24"/>
        </w:rPr>
        <w:t>от повреждения путем присыпки трубопровода мягким грунтом на толщину 200 мм или засыпк</w:t>
      </w:r>
      <w:r w:rsidR="0078586F" w:rsidRPr="00912556">
        <w:rPr>
          <w:rFonts w:ascii="Arial" w:hAnsi="Arial" w:cs="Arial"/>
          <w:i w:val="0"/>
          <w:iCs w:val="0"/>
          <w:color w:val="auto"/>
          <w:sz w:val="24"/>
          <w:szCs w:val="24"/>
        </w:rPr>
        <w:t>и</w:t>
      </w:r>
      <w:r w:rsidR="00B071D4" w:rsidRPr="00912556">
        <w:rPr>
          <w:rFonts w:ascii="Arial" w:hAnsi="Arial" w:cs="Arial"/>
          <w:i w:val="0"/>
          <w:iCs w:val="0"/>
          <w:color w:val="auto"/>
          <w:sz w:val="24"/>
          <w:szCs w:val="24"/>
        </w:rPr>
        <w:t xml:space="preserve"> с применением специальных устройств.</w:t>
      </w:r>
    </w:p>
    <w:p w14:paraId="310ADC91" w14:textId="5F7E066B" w:rsidR="00B071D4" w:rsidRPr="00912556" w:rsidRDefault="00B071D4" w:rsidP="00580EC6">
      <w:pPr>
        <w:widowControl w:val="0"/>
        <w:spacing w:line="360" w:lineRule="auto"/>
        <w:ind w:firstLine="709"/>
        <w:jc w:val="both"/>
        <w:rPr>
          <w:rFonts w:ascii="Arial" w:hAnsi="Arial" w:cs="Arial"/>
        </w:rPr>
      </w:pPr>
      <w:r w:rsidRPr="00912556">
        <w:rPr>
          <w:rFonts w:ascii="Arial" w:hAnsi="Arial" w:cs="Arial"/>
        </w:rPr>
        <w:t>При соответствующем технико-экономическом обосновании допускается применять другие способы защиты от механических повреждений</w:t>
      </w:r>
      <w:r w:rsidR="00D617D9" w:rsidRPr="00912556">
        <w:rPr>
          <w:rFonts w:ascii="Arial" w:hAnsi="Arial" w:cs="Arial"/>
        </w:rPr>
        <w:t>, в том числе</w:t>
      </w:r>
      <w:r w:rsidRPr="00912556">
        <w:rPr>
          <w:rFonts w:ascii="Arial" w:hAnsi="Arial" w:cs="Arial"/>
        </w:rPr>
        <w:t xml:space="preserve"> с использованием изделий и конструкций заводского или трассового монтажа.</w:t>
      </w:r>
    </w:p>
    <w:p w14:paraId="49AEBB2B" w14:textId="181080C7" w:rsidR="0073168C" w:rsidRPr="00912556" w:rsidRDefault="00A8252A" w:rsidP="006162CE">
      <w:pPr>
        <w:widowControl w:val="0"/>
        <w:tabs>
          <w:tab w:val="left" w:pos="0"/>
        </w:tabs>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 xml:space="preserve">.1.7 </w:t>
      </w:r>
      <w:r w:rsidR="00BC656A" w:rsidRPr="00912556">
        <w:rPr>
          <w:rFonts w:ascii="Arial" w:hAnsi="Arial" w:cs="Arial"/>
        </w:rPr>
        <w:t>Способ п</w:t>
      </w:r>
      <w:r w:rsidR="00190885" w:rsidRPr="00912556">
        <w:rPr>
          <w:rFonts w:ascii="Arial" w:hAnsi="Arial" w:cs="Arial"/>
        </w:rPr>
        <w:t>роектировани</w:t>
      </w:r>
      <w:r w:rsidR="00BC656A" w:rsidRPr="00912556">
        <w:rPr>
          <w:rFonts w:ascii="Arial" w:hAnsi="Arial" w:cs="Arial"/>
        </w:rPr>
        <w:t>я</w:t>
      </w:r>
      <w:r w:rsidR="00190885" w:rsidRPr="00912556">
        <w:rPr>
          <w:rFonts w:ascii="Arial" w:hAnsi="Arial" w:cs="Arial"/>
        </w:rPr>
        <w:t xml:space="preserve"> подземных </w:t>
      </w:r>
      <w:r w:rsidR="009A1944" w:rsidRPr="00912556">
        <w:rPr>
          <w:rFonts w:ascii="Arial" w:hAnsi="Arial" w:cs="Arial"/>
        </w:rPr>
        <w:t>газопроводов</w:t>
      </w:r>
      <w:r w:rsidR="00190885" w:rsidRPr="00912556">
        <w:rPr>
          <w:rFonts w:ascii="Arial" w:hAnsi="Arial" w:cs="Arial"/>
        </w:rPr>
        <w:t xml:space="preserve"> для районов распространения </w:t>
      </w:r>
      <w:r w:rsidR="00407555" w:rsidRPr="00912556">
        <w:rPr>
          <w:rFonts w:ascii="Arial" w:hAnsi="Arial" w:cs="Arial"/>
        </w:rPr>
        <w:t xml:space="preserve">просадочных </w:t>
      </w:r>
      <w:r w:rsidR="00190885" w:rsidRPr="00912556">
        <w:rPr>
          <w:rFonts w:ascii="Arial" w:hAnsi="Arial" w:cs="Arial"/>
        </w:rPr>
        <w:t>грунтов</w:t>
      </w:r>
      <w:r w:rsidR="00B042F9" w:rsidRPr="00912556">
        <w:rPr>
          <w:rFonts w:ascii="Arial" w:hAnsi="Arial" w:cs="Arial"/>
        </w:rPr>
        <w:t xml:space="preserve"> </w:t>
      </w:r>
      <w:r w:rsidR="00BC656A" w:rsidRPr="00912556">
        <w:rPr>
          <w:rFonts w:ascii="Arial" w:hAnsi="Arial" w:cs="Arial"/>
        </w:rPr>
        <w:t xml:space="preserve">зависит от типа </w:t>
      </w:r>
      <w:r w:rsidR="0073168C" w:rsidRPr="00912556">
        <w:rPr>
          <w:rFonts w:ascii="Arial" w:hAnsi="Arial" w:cs="Arial"/>
        </w:rPr>
        <w:t xml:space="preserve">их </w:t>
      </w:r>
      <w:r w:rsidR="00BC656A" w:rsidRPr="00912556">
        <w:rPr>
          <w:rFonts w:ascii="Arial" w:hAnsi="Arial" w:cs="Arial"/>
        </w:rPr>
        <w:t>просадочности</w:t>
      </w:r>
      <w:r w:rsidR="0073168C" w:rsidRPr="00912556">
        <w:rPr>
          <w:rFonts w:ascii="Arial" w:hAnsi="Arial" w:cs="Arial"/>
        </w:rPr>
        <w:t>. Грунтовые условия площадок, сложенных просадочными грунтами, в зависимости от возможности проявления просад</w:t>
      </w:r>
      <w:r w:rsidR="00C75E84" w:rsidRPr="00912556">
        <w:rPr>
          <w:rFonts w:ascii="Arial" w:hAnsi="Arial" w:cs="Arial"/>
        </w:rPr>
        <w:t>ки грунтов от собственного веса</w:t>
      </w:r>
      <w:r w:rsidR="0073168C" w:rsidRPr="00912556">
        <w:rPr>
          <w:rFonts w:ascii="Arial" w:hAnsi="Arial" w:cs="Arial"/>
        </w:rPr>
        <w:t xml:space="preserve"> подразделяются на два типа:</w:t>
      </w:r>
    </w:p>
    <w:p w14:paraId="4F4F2AA6" w14:textId="77777777" w:rsidR="0073168C" w:rsidRPr="00912556" w:rsidRDefault="0073168C" w:rsidP="00E4680E">
      <w:pPr>
        <w:widowControl w:val="0"/>
        <w:numPr>
          <w:ilvl w:val="0"/>
          <w:numId w:val="27"/>
        </w:numPr>
        <w:tabs>
          <w:tab w:val="left" w:pos="0"/>
        </w:tabs>
        <w:spacing w:line="360" w:lineRule="auto"/>
        <w:ind w:left="0" w:firstLine="709"/>
        <w:jc w:val="both"/>
        <w:rPr>
          <w:rFonts w:ascii="Arial" w:hAnsi="Arial" w:cs="Arial"/>
        </w:rPr>
      </w:pPr>
      <w:r w:rsidRPr="00912556">
        <w:rPr>
          <w:rFonts w:ascii="Arial" w:hAnsi="Arial" w:cs="Arial"/>
        </w:rPr>
        <w:t>I тип – грунтовые условия, в которых возможна в основном просадка грунтов от внешней нагрузки, а просадка грунтов от собственного веса отсутствует или не превышает 5</w:t>
      </w:r>
      <w:r w:rsidR="00F80A4B" w:rsidRPr="00912556">
        <w:rPr>
          <w:rFonts w:ascii="Arial" w:hAnsi="Arial" w:cs="Arial"/>
        </w:rPr>
        <w:t> </w:t>
      </w:r>
      <w:r w:rsidRPr="00912556">
        <w:rPr>
          <w:rFonts w:ascii="Arial" w:hAnsi="Arial" w:cs="Arial"/>
        </w:rPr>
        <w:t>см;</w:t>
      </w:r>
    </w:p>
    <w:p w14:paraId="2B240DD4" w14:textId="77777777" w:rsidR="0073168C" w:rsidRPr="00912556" w:rsidRDefault="0073168C" w:rsidP="00E4680E">
      <w:pPr>
        <w:widowControl w:val="0"/>
        <w:numPr>
          <w:ilvl w:val="0"/>
          <w:numId w:val="27"/>
        </w:numPr>
        <w:tabs>
          <w:tab w:val="left" w:pos="0"/>
        </w:tabs>
        <w:spacing w:line="360" w:lineRule="auto"/>
        <w:ind w:left="0" w:firstLine="709"/>
        <w:jc w:val="both"/>
        <w:rPr>
          <w:rFonts w:ascii="Arial" w:hAnsi="Arial" w:cs="Arial"/>
        </w:rPr>
      </w:pPr>
      <w:r w:rsidRPr="00912556">
        <w:rPr>
          <w:rFonts w:ascii="Arial" w:hAnsi="Arial" w:cs="Arial"/>
        </w:rPr>
        <w:lastRenderedPageBreak/>
        <w:t>II тип – грунтовые условия, в которых помимо просадки грунтов от внешней нагрузки возможна их просадка от собственного веса и размер ее превышает 5</w:t>
      </w:r>
      <w:r w:rsidR="00F80A4B" w:rsidRPr="00912556">
        <w:rPr>
          <w:rFonts w:ascii="Arial" w:hAnsi="Arial" w:cs="Arial"/>
        </w:rPr>
        <w:t> </w:t>
      </w:r>
      <w:r w:rsidRPr="00912556">
        <w:rPr>
          <w:rFonts w:ascii="Arial" w:hAnsi="Arial" w:cs="Arial"/>
        </w:rPr>
        <w:t>см.</w:t>
      </w:r>
    </w:p>
    <w:p w14:paraId="21334A98" w14:textId="491CF1BA" w:rsidR="00B56FFB" w:rsidRPr="00912556" w:rsidRDefault="00B56FFB" w:rsidP="00B56FFB">
      <w:pPr>
        <w:widowControl w:val="0"/>
        <w:spacing w:line="360" w:lineRule="auto"/>
        <w:ind w:firstLine="709"/>
        <w:jc w:val="both"/>
        <w:rPr>
          <w:rFonts w:ascii="Arial" w:hAnsi="Arial" w:cs="Arial"/>
        </w:rPr>
      </w:pPr>
      <w:r w:rsidRPr="00912556">
        <w:rPr>
          <w:rFonts w:ascii="Arial" w:hAnsi="Arial" w:cs="Arial"/>
        </w:rPr>
        <w:t xml:space="preserve">Для грунтов I типа </w:t>
      </w:r>
      <w:bookmarkStart w:id="85" w:name="OCRUncertain964"/>
      <w:r w:rsidRPr="00912556">
        <w:rPr>
          <w:rFonts w:ascii="Arial" w:hAnsi="Arial" w:cs="Arial"/>
        </w:rPr>
        <w:t>просадочности</w:t>
      </w:r>
      <w:bookmarkEnd w:id="85"/>
      <w:r w:rsidRPr="00912556">
        <w:rPr>
          <w:rFonts w:ascii="Arial" w:hAnsi="Arial" w:cs="Arial"/>
        </w:rPr>
        <w:t xml:space="preserve"> проектирование </w:t>
      </w:r>
      <w:r w:rsidR="009A1944" w:rsidRPr="00912556">
        <w:rPr>
          <w:rFonts w:ascii="Arial" w:hAnsi="Arial" w:cs="Arial"/>
        </w:rPr>
        <w:t>газопровода</w:t>
      </w:r>
      <w:r w:rsidRPr="00912556">
        <w:rPr>
          <w:rFonts w:ascii="Arial" w:hAnsi="Arial" w:cs="Arial"/>
        </w:rPr>
        <w:t xml:space="preserve"> ведется как для условий </w:t>
      </w:r>
      <w:bookmarkStart w:id="86" w:name="OCRUncertain965"/>
      <w:r w:rsidRPr="00912556">
        <w:rPr>
          <w:rFonts w:ascii="Arial" w:hAnsi="Arial" w:cs="Arial"/>
        </w:rPr>
        <w:t>непросадочных</w:t>
      </w:r>
      <w:bookmarkEnd w:id="86"/>
      <w:r w:rsidRPr="00912556">
        <w:rPr>
          <w:rFonts w:ascii="Arial" w:hAnsi="Arial" w:cs="Arial"/>
        </w:rPr>
        <w:t xml:space="preserve"> грунтов. Для грунтов II типа </w:t>
      </w:r>
      <w:bookmarkStart w:id="87" w:name="OCRUncertain963"/>
      <w:r w:rsidRPr="00912556">
        <w:rPr>
          <w:rFonts w:ascii="Arial" w:hAnsi="Arial" w:cs="Arial"/>
        </w:rPr>
        <w:t>необходимо следовать общему подходу к учету их просадочност</w:t>
      </w:r>
      <w:bookmarkEnd w:id="87"/>
      <w:r w:rsidRPr="00912556">
        <w:rPr>
          <w:rFonts w:ascii="Arial" w:hAnsi="Arial" w:cs="Arial"/>
        </w:rPr>
        <w:t>и в соответствии с нормами государств союза.</w:t>
      </w:r>
    </w:p>
    <w:p w14:paraId="47C1751F" w14:textId="56F18EC5" w:rsidR="00A86632"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 xml:space="preserve">.1.8 </w:t>
      </w:r>
      <w:r w:rsidR="00A86632" w:rsidRPr="00912556">
        <w:rPr>
          <w:rFonts w:ascii="Arial" w:hAnsi="Arial" w:cs="Arial"/>
        </w:rPr>
        <w:t xml:space="preserve">При подземной и наземной (в насыпи) прокладках </w:t>
      </w:r>
      <w:r w:rsidR="009A1944" w:rsidRPr="00912556">
        <w:rPr>
          <w:rFonts w:ascii="Arial" w:hAnsi="Arial" w:cs="Arial"/>
        </w:rPr>
        <w:t>газопроводов</w:t>
      </w:r>
      <w:r w:rsidR="00A86632" w:rsidRPr="00912556">
        <w:rPr>
          <w:rFonts w:ascii="Arial" w:hAnsi="Arial" w:cs="Arial"/>
        </w:rPr>
        <w:t xml:space="preserve"> необходимо предусматривать противоэрозионные мероприятия с использованием местных материалов, а при пересечении подземными </w:t>
      </w:r>
      <w:r w:rsidR="009A1944" w:rsidRPr="00912556">
        <w:rPr>
          <w:rFonts w:ascii="Arial" w:hAnsi="Arial" w:cs="Arial"/>
        </w:rPr>
        <w:t>газопроводами</w:t>
      </w:r>
      <w:r w:rsidR="00A86632" w:rsidRPr="00912556">
        <w:rPr>
          <w:rFonts w:ascii="Arial" w:hAnsi="Arial" w:cs="Arial"/>
        </w:rPr>
        <w:t xml:space="preserve"> крутых склонов, промоин, оросительных каналов и кюветов в местах пересечений</w:t>
      </w:r>
      <w:r w:rsidR="001E353B" w:rsidRPr="00912556">
        <w:rPr>
          <w:rFonts w:ascii="Arial" w:hAnsi="Arial" w:cs="Arial"/>
        </w:rPr>
        <w:t xml:space="preserve"> </w:t>
      </w:r>
      <w:r w:rsidR="00D72670" w:rsidRPr="00912556">
        <w:rPr>
          <w:rFonts w:ascii="Arial" w:hAnsi="Arial" w:cs="Arial"/>
        </w:rPr>
        <w:t>–</w:t>
      </w:r>
      <w:r w:rsidR="00A86632" w:rsidRPr="00912556">
        <w:rPr>
          <w:rFonts w:ascii="Arial" w:hAnsi="Arial" w:cs="Arial"/>
        </w:rPr>
        <w:t xml:space="preserve"> перемычки, предотвращающие проникание в траншею воды и распространение ее вдоль </w:t>
      </w:r>
      <w:r w:rsidR="00892552" w:rsidRPr="00912556">
        <w:rPr>
          <w:rFonts w:ascii="Arial" w:hAnsi="Arial" w:cs="Arial"/>
        </w:rPr>
        <w:t>газопровода</w:t>
      </w:r>
      <w:r w:rsidR="00A86632" w:rsidRPr="00912556">
        <w:rPr>
          <w:rFonts w:ascii="Arial" w:hAnsi="Arial" w:cs="Arial"/>
        </w:rPr>
        <w:t>.</w:t>
      </w:r>
    </w:p>
    <w:p w14:paraId="63B7002C" w14:textId="4A08073C" w:rsidR="00190885" w:rsidRPr="00912556" w:rsidRDefault="00190885" w:rsidP="006162CE">
      <w:pPr>
        <w:widowControl w:val="0"/>
        <w:spacing w:line="360" w:lineRule="auto"/>
        <w:ind w:firstLine="709"/>
        <w:jc w:val="both"/>
        <w:rPr>
          <w:rFonts w:ascii="Arial" w:hAnsi="Arial" w:cs="Arial"/>
        </w:rPr>
      </w:pPr>
      <w:r w:rsidRPr="00912556">
        <w:rPr>
          <w:rFonts w:ascii="Arial" w:hAnsi="Arial" w:cs="Arial"/>
        </w:rPr>
        <w:t xml:space="preserve">При прокладке </w:t>
      </w:r>
      <w:r w:rsidR="009A1944" w:rsidRPr="00912556">
        <w:rPr>
          <w:rFonts w:ascii="Arial" w:hAnsi="Arial" w:cs="Arial"/>
        </w:rPr>
        <w:t>газопроводов</w:t>
      </w:r>
      <w:r w:rsidRPr="00912556">
        <w:rPr>
          <w:rFonts w:ascii="Arial" w:hAnsi="Arial" w:cs="Arial"/>
        </w:rPr>
        <w:t xml:space="preserve"> по направлению уклона местности свыше 20</w:t>
      </w:r>
      <w:r w:rsidR="00114C11" w:rsidRPr="00912556">
        <w:rPr>
          <w:rFonts w:ascii="Arial" w:hAnsi="Arial" w:cs="Arial"/>
        </w:rPr>
        <w:t> </w:t>
      </w:r>
      <w:r w:rsidRPr="00912556">
        <w:rPr>
          <w:rFonts w:ascii="Arial" w:hAnsi="Arial" w:cs="Arial"/>
        </w:rPr>
        <w:t>% следует предусматривать устройство противоэрозионных экранов и перемычек как из</w:t>
      </w:r>
      <w:r w:rsidR="00C75E84" w:rsidRPr="00912556">
        <w:rPr>
          <w:rFonts w:ascii="Arial" w:hAnsi="Arial" w:cs="Arial"/>
        </w:rPr>
        <w:t xml:space="preserve"> естественного грунта (например</w:t>
      </w:r>
      <w:r w:rsidRPr="00912556">
        <w:rPr>
          <w:rFonts w:ascii="Arial" w:hAnsi="Arial" w:cs="Arial"/>
        </w:rPr>
        <w:t xml:space="preserve"> глинистого), так и из искусственных материалов.</w:t>
      </w:r>
    </w:p>
    <w:p w14:paraId="7E8E96FC" w14:textId="37A3D76F" w:rsidR="00190885"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 xml:space="preserve">.1.9 При невозможности избежать возникновения просадки основания под </w:t>
      </w:r>
      <w:r w:rsidR="00892552" w:rsidRPr="00912556">
        <w:rPr>
          <w:rFonts w:ascii="Arial" w:hAnsi="Arial" w:cs="Arial"/>
        </w:rPr>
        <w:t>газопроводом</w:t>
      </w:r>
      <w:r w:rsidR="00190885" w:rsidRPr="00912556">
        <w:rPr>
          <w:rFonts w:ascii="Arial" w:hAnsi="Arial" w:cs="Arial"/>
        </w:rPr>
        <w:t xml:space="preserve"> при расчете </w:t>
      </w:r>
      <w:r w:rsidR="009A1944" w:rsidRPr="00912556">
        <w:rPr>
          <w:rFonts w:ascii="Arial" w:hAnsi="Arial" w:cs="Arial"/>
        </w:rPr>
        <w:t>газопровода</w:t>
      </w:r>
      <w:r w:rsidR="00190885" w:rsidRPr="00912556">
        <w:rPr>
          <w:rFonts w:ascii="Arial" w:hAnsi="Arial" w:cs="Arial"/>
        </w:rPr>
        <w:t xml:space="preserve"> на прочность и устойчивость следует учитывать дополнительные напряжения от изгиба</w:t>
      </w:r>
      <w:r w:rsidR="00CB0910" w:rsidRPr="00912556">
        <w:rPr>
          <w:rFonts w:ascii="Arial" w:hAnsi="Arial" w:cs="Arial"/>
        </w:rPr>
        <w:t xml:space="preserve"> и сдвига</w:t>
      </w:r>
      <w:r w:rsidR="00190885" w:rsidRPr="00912556">
        <w:rPr>
          <w:rFonts w:ascii="Arial" w:hAnsi="Arial" w:cs="Arial"/>
        </w:rPr>
        <w:t>, вызванные просадкой основания.</w:t>
      </w:r>
    </w:p>
    <w:p w14:paraId="3F433D2E" w14:textId="1ECDC927" w:rsidR="00601A9F"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190885" w:rsidRPr="00912556">
        <w:rPr>
          <w:rFonts w:ascii="Arial" w:hAnsi="Arial" w:cs="Arial"/>
        </w:rPr>
        <w:t xml:space="preserve">.1.10 </w:t>
      </w:r>
      <w:r w:rsidR="00601A9F" w:rsidRPr="00912556">
        <w:rPr>
          <w:rFonts w:ascii="Arial" w:hAnsi="Arial" w:cs="Arial"/>
        </w:rPr>
        <w:t xml:space="preserve">При прокладке </w:t>
      </w:r>
      <w:r w:rsidR="009A1944" w:rsidRPr="00912556">
        <w:rPr>
          <w:rFonts w:ascii="Arial" w:hAnsi="Arial" w:cs="Arial"/>
        </w:rPr>
        <w:t>газопроводов</w:t>
      </w:r>
      <w:r w:rsidR="00601A9F" w:rsidRPr="00912556">
        <w:rPr>
          <w:rFonts w:ascii="Arial" w:hAnsi="Arial" w:cs="Arial"/>
        </w:rPr>
        <w:t xml:space="preserve"> в земляных насыпях на пересечениях через балки, овраги и ручьи следует предусматривать устройство водопропускных сооружений (лотков, труб и т.п.)</w:t>
      </w:r>
      <w:r w:rsidR="007A58A1" w:rsidRPr="00912556">
        <w:rPr>
          <w:rFonts w:ascii="Arial" w:hAnsi="Arial" w:cs="Arial"/>
        </w:rPr>
        <w:t xml:space="preserve">. </w:t>
      </w:r>
      <w:r w:rsidR="00601A9F" w:rsidRPr="00912556">
        <w:rPr>
          <w:rFonts w:ascii="Arial" w:hAnsi="Arial" w:cs="Arial"/>
        </w:rPr>
        <w:t>Поперечное сечение водопропускных сооружений следует определять по максимальному расходу воды повторяемостью один раз в 50</w:t>
      </w:r>
      <w:r w:rsidR="004970CA" w:rsidRPr="00912556">
        <w:rPr>
          <w:rFonts w:ascii="Arial" w:hAnsi="Arial" w:cs="Arial"/>
        </w:rPr>
        <w:t> </w:t>
      </w:r>
      <w:r w:rsidR="00601A9F" w:rsidRPr="00912556">
        <w:rPr>
          <w:rFonts w:ascii="Arial" w:hAnsi="Arial" w:cs="Arial"/>
        </w:rPr>
        <w:t>лет.</w:t>
      </w:r>
    </w:p>
    <w:p w14:paraId="118EDC77" w14:textId="4F58A3D4" w:rsidR="00190885" w:rsidRPr="00912556" w:rsidRDefault="00190885" w:rsidP="006162CE">
      <w:pPr>
        <w:widowControl w:val="0"/>
        <w:spacing w:line="360" w:lineRule="auto"/>
        <w:ind w:firstLine="709"/>
        <w:jc w:val="both"/>
        <w:rPr>
          <w:rFonts w:ascii="Arial" w:hAnsi="Arial" w:cs="Arial"/>
        </w:rPr>
      </w:pPr>
      <w:r w:rsidRPr="00912556">
        <w:rPr>
          <w:rFonts w:ascii="Arial" w:hAnsi="Arial" w:cs="Arial"/>
        </w:rPr>
        <w:t xml:space="preserve">При наличии </w:t>
      </w:r>
      <w:r w:rsidR="00D8083E" w:rsidRPr="00912556">
        <w:rPr>
          <w:rFonts w:ascii="Arial" w:hAnsi="Arial" w:cs="Arial"/>
        </w:rPr>
        <w:t xml:space="preserve">в границах отвода земель для строительства </w:t>
      </w:r>
      <w:r w:rsidR="009A1944" w:rsidRPr="00912556">
        <w:rPr>
          <w:rFonts w:ascii="Arial" w:hAnsi="Arial" w:cs="Arial"/>
        </w:rPr>
        <w:t>газопровода</w:t>
      </w:r>
      <w:r w:rsidRPr="00912556">
        <w:rPr>
          <w:rFonts w:ascii="Arial" w:hAnsi="Arial" w:cs="Arial"/>
        </w:rPr>
        <w:t xml:space="preserve"> действующих оврагов и провалов, которые могут повлиять на безопасную эксплуатацию </w:t>
      </w:r>
      <w:r w:rsidR="009A1944" w:rsidRPr="00912556">
        <w:rPr>
          <w:rFonts w:ascii="Arial" w:hAnsi="Arial" w:cs="Arial"/>
        </w:rPr>
        <w:t>газопровода</w:t>
      </w:r>
      <w:r w:rsidRPr="00912556">
        <w:rPr>
          <w:rFonts w:ascii="Arial" w:hAnsi="Arial" w:cs="Arial"/>
        </w:rPr>
        <w:t>, следует предусматривать мероприятия по их укреплению.</w:t>
      </w:r>
      <w:r w:rsidR="00134B49" w:rsidRPr="00912556">
        <w:rPr>
          <w:rFonts w:ascii="Arial" w:hAnsi="Arial" w:cs="Arial"/>
        </w:rPr>
        <w:t xml:space="preserve"> К особо опасным участкам прокладки </w:t>
      </w:r>
      <w:r w:rsidR="009A1944" w:rsidRPr="00912556">
        <w:rPr>
          <w:rFonts w:ascii="Arial" w:hAnsi="Arial" w:cs="Arial"/>
        </w:rPr>
        <w:t>газопровода</w:t>
      </w:r>
      <w:r w:rsidR="00134B49" w:rsidRPr="00912556">
        <w:rPr>
          <w:rFonts w:ascii="Arial" w:hAnsi="Arial" w:cs="Arial"/>
        </w:rPr>
        <w:t xml:space="preserve"> следует отнести зоны оползней.</w:t>
      </w:r>
    </w:p>
    <w:p w14:paraId="62793BC3" w14:textId="106DB6C0" w:rsidR="00190885" w:rsidRPr="00912556" w:rsidRDefault="00A8252A" w:rsidP="006162CE">
      <w:pPr>
        <w:widowControl w:val="0"/>
        <w:spacing w:line="360" w:lineRule="auto"/>
        <w:ind w:firstLine="709"/>
        <w:jc w:val="both"/>
        <w:rPr>
          <w:rFonts w:ascii="Arial" w:hAnsi="Arial" w:cs="Arial"/>
        </w:rPr>
      </w:pPr>
      <w:r w:rsidRPr="00912556">
        <w:rPr>
          <w:rFonts w:ascii="Arial" w:hAnsi="Arial" w:cs="Arial"/>
          <w:spacing w:val="2"/>
        </w:rPr>
        <w:t>9</w:t>
      </w:r>
      <w:r w:rsidR="00190885" w:rsidRPr="00912556">
        <w:rPr>
          <w:rFonts w:ascii="Arial" w:hAnsi="Arial" w:cs="Arial"/>
          <w:spacing w:val="2"/>
        </w:rPr>
        <w:t>.1.</w:t>
      </w:r>
      <w:r w:rsidR="00592A20" w:rsidRPr="00912556">
        <w:rPr>
          <w:rFonts w:ascii="Arial" w:hAnsi="Arial" w:cs="Arial"/>
          <w:spacing w:val="2"/>
        </w:rPr>
        <w:t xml:space="preserve">11 </w:t>
      </w:r>
      <w:r w:rsidR="00190885" w:rsidRPr="00912556">
        <w:rPr>
          <w:rFonts w:ascii="Arial" w:hAnsi="Arial" w:cs="Arial"/>
          <w:spacing w:val="2"/>
        </w:rPr>
        <w:t xml:space="preserve">Укрепление склонов, переходов, откосов следует предусматривать с применением </w:t>
      </w:r>
      <w:r w:rsidR="00D56E9F" w:rsidRPr="00912556">
        <w:rPr>
          <w:rFonts w:ascii="Arial" w:hAnsi="Arial" w:cs="Arial"/>
          <w:spacing w:val="2"/>
        </w:rPr>
        <w:t>соответствующих технических решений</w:t>
      </w:r>
      <w:r w:rsidR="00190885" w:rsidRPr="00912556">
        <w:rPr>
          <w:rFonts w:ascii="Arial" w:hAnsi="Arial" w:cs="Arial"/>
          <w:spacing w:val="2"/>
        </w:rPr>
        <w:t>.</w:t>
      </w:r>
      <w:r w:rsidR="009F0600" w:rsidRPr="00912556">
        <w:rPr>
          <w:rFonts w:ascii="Arial" w:hAnsi="Arial" w:cs="Arial"/>
          <w:spacing w:val="2"/>
        </w:rPr>
        <w:t xml:space="preserve"> На откосах с уклонами</w:t>
      </w:r>
      <w:r w:rsidR="00B23B83" w:rsidRPr="00912556">
        <w:rPr>
          <w:rFonts w:ascii="Arial" w:hAnsi="Arial" w:cs="Arial"/>
          <w:spacing w:val="2"/>
        </w:rPr>
        <w:t xml:space="preserve"> </w:t>
      </w:r>
      <w:r w:rsidR="00B23B83" w:rsidRPr="00912556">
        <w:rPr>
          <w:rFonts w:ascii="Arial" w:hAnsi="Arial" w:cs="Arial"/>
          <w:iCs/>
        </w:rPr>
        <w:t>не более 1 :</w:t>
      </w:r>
      <w:r w:rsidR="00B23B83" w:rsidRPr="00912556">
        <w:rPr>
          <w:rFonts w:ascii="Arial" w:hAnsi="Arial" w:cs="Arial"/>
          <w:iCs/>
          <w:lang w:val="en-US"/>
        </w:rPr>
        <w:t> </w:t>
      </w:r>
      <w:r w:rsidR="00B23B83" w:rsidRPr="00912556">
        <w:rPr>
          <w:rFonts w:ascii="Arial" w:hAnsi="Arial" w:cs="Arial"/>
          <w:iCs/>
        </w:rPr>
        <w:t>2</w:t>
      </w:r>
      <w:r w:rsidR="009F0600" w:rsidRPr="00912556">
        <w:rPr>
          <w:rFonts w:ascii="Arial" w:hAnsi="Arial" w:cs="Arial"/>
          <w:spacing w:val="2"/>
        </w:rPr>
        <w:t xml:space="preserve"> возможно крепление посевом трав</w:t>
      </w:r>
      <w:r w:rsidR="00592A20" w:rsidRPr="00912556">
        <w:rPr>
          <w:rFonts w:ascii="Arial" w:hAnsi="Arial" w:cs="Arial"/>
          <w:spacing w:val="2"/>
        </w:rPr>
        <w:t>,</w:t>
      </w:r>
      <w:r w:rsidR="009F0600" w:rsidRPr="00912556">
        <w:rPr>
          <w:rFonts w:ascii="Arial" w:hAnsi="Arial" w:cs="Arial"/>
          <w:spacing w:val="2"/>
        </w:rPr>
        <w:t xml:space="preserve"> отсыпкой щебнем</w:t>
      </w:r>
      <w:r w:rsidR="00592A20" w:rsidRPr="00912556">
        <w:rPr>
          <w:rFonts w:ascii="Arial" w:hAnsi="Arial" w:cs="Arial"/>
          <w:spacing w:val="2"/>
        </w:rPr>
        <w:t>, установкой бетонных решеток</w:t>
      </w:r>
      <w:r w:rsidR="00653EA1" w:rsidRPr="00912556">
        <w:rPr>
          <w:rFonts w:ascii="Arial" w:hAnsi="Arial" w:cs="Arial"/>
          <w:spacing w:val="2"/>
        </w:rPr>
        <w:t>,</w:t>
      </w:r>
      <w:r w:rsidR="00592A20" w:rsidRPr="00912556">
        <w:rPr>
          <w:rFonts w:ascii="Arial" w:hAnsi="Arial" w:cs="Arial"/>
          <w:spacing w:val="2"/>
        </w:rPr>
        <w:t xml:space="preserve"> габионов</w:t>
      </w:r>
      <w:r w:rsidR="00653EA1" w:rsidRPr="00912556">
        <w:rPr>
          <w:rFonts w:ascii="Arial" w:hAnsi="Arial" w:cs="Arial"/>
          <w:spacing w:val="2"/>
        </w:rPr>
        <w:t xml:space="preserve"> и других технических решений</w:t>
      </w:r>
      <w:r w:rsidR="009F0600" w:rsidRPr="00912556">
        <w:rPr>
          <w:rFonts w:ascii="Arial" w:hAnsi="Arial" w:cs="Arial"/>
          <w:spacing w:val="2"/>
        </w:rPr>
        <w:t>.</w:t>
      </w:r>
      <w:r w:rsidR="00EB32BE" w:rsidRPr="00912556">
        <w:rPr>
          <w:rFonts w:ascii="Arial" w:hAnsi="Arial" w:cs="Arial"/>
          <w:spacing w:val="2"/>
        </w:rPr>
        <w:t xml:space="preserve"> Решение основыв</w:t>
      </w:r>
      <w:r w:rsidR="0053767C" w:rsidRPr="00912556">
        <w:rPr>
          <w:rFonts w:ascii="Arial" w:hAnsi="Arial" w:cs="Arial"/>
          <w:spacing w:val="2"/>
        </w:rPr>
        <w:t>аю</w:t>
      </w:r>
      <w:r w:rsidR="00EB32BE" w:rsidRPr="00912556">
        <w:rPr>
          <w:rFonts w:ascii="Arial" w:hAnsi="Arial" w:cs="Arial"/>
          <w:spacing w:val="2"/>
        </w:rPr>
        <w:t>т на результатах технико-экономического сравнения вариантов укрепления откосов.</w:t>
      </w:r>
    </w:p>
    <w:p w14:paraId="5FF68B58" w14:textId="3084B408" w:rsidR="00701221" w:rsidRPr="00912556" w:rsidRDefault="00701221" w:rsidP="006162CE">
      <w:pPr>
        <w:widowControl w:val="0"/>
        <w:spacing w:line="360" w:lineRule="auto"/>
        <w:ind w:firstLine="709"/>
        <w:jc w:val="both"/>
        <w:rPr>
          <w:rFonts w:ascii="Arial" w:hAnsi="Arial" w:cs="Arial"/>
        </w:rPr>
      </w:pPr>
      <w:r w:rsidRPr="00912556">
        <w:rPr>
          <w:rFonts w:ascii="Arial" w:hAnsi="Arial" w:cs="Arial"/>
        </w:rPr>
        <w:t>9.1.</w:t>
      </w:r>
      <w:r w:rsidR="00592A20" w:rsidRPr="00912556">
        <w:rPr>
          <w:rFonts w:ascii="Arial" w:hAnsi="Arial" w:cs="Arial"/>
        </w:rPr>
        <w:t xml:space="preserve">12 </w:t>
      </w:r>
      <w:r w:rsidR="009E2B64" w:rsidRPr="00912556">
        <w:rPr>
          <w:rFonts w:ascii="Arial" w:hAnsi="Arial" w:cs="Arial"/>
        </w:rPr>
        <w:t xml:space="preserve">При прокладке подземных </w:t>
      </w:r>
      <w:r w:rsidR="009A1944" w:rsidRPr="00912556">
        <w:rPr>
          <w:rFonts w:ascii="Arial" w:hAnsi="Arial" w:cs="Arial"/>
        </w:rPr>
        <w:t>газопроводов</w:t>
      </w:r>
      <w:r w:rsidR="009E2B64" w:rsidRPr="00912556">
        <w:rPr>
          <w:rFonts w:ascii="Arial" w:hAnsi="Arial" w:cs="Arial"/>
        </w:rPr>
        <w:t xml:space="preserve"> номинальным диаметром DN 1000 и более в грунтах с низкой защемляющей способностью в проекте </w:t>
      </w:r>
      <w:r w:rsidR="0053767C" w:rsidRPr="00912556">
        <w:rPr>
          <w:rFonts w:ascii="Arial" w:hAnsi="Arial" w:cs="Arial"/>
        </w:rPr>
        <w:t xml:space="preserve">следует </w:t>
      </w:r>
      <w:bookmarkStart w:id="88" w:name="OCRUncertain857"/>
      <w:r w:rsidR="009E2B64" w:rsidRPr="00912556">
        <w:rPr>
          <w:rFonts w:ascii="Arial" w:hAnsi="Arial" w:cs="Arial"/>
        </w:rPr>
        <w:t>пре</w:t>
      </w:r>
      <w:bookmarkStart w:id="89" w:name="OCRUncertain858"/>
      <w:bookmarkEnd w:id="88"/>
      <w:r w:rsidR="009E2B64" w:rsidRPr="00912556">
        <w:rPr>
          <w:rFonts w:ascii="Arial" w:hAnsi="Arial" w:cs="Arial"/>
        </w:rPr>
        <w:t>дусм</w:t>
      </w:r>
      <w:r w:rsidR="0053767C" w:rsidRPr="00912556">
        <w:rPr>
          <w:rFonts w:ascii="Arial" w:hAnsi="Arial" w:cs="Arial"/>
        </w:rPr>
        <w:t xml:space="preserve">атривать </w:t>
      </w:r>
      <w:bookmarkEnd w:id="89"/>
      <w:r w:rsidR="009E2B64" w:rsidRPr="00912556">
        <w:rPr>
          <w:rFonts w:ascii="Arial" w:hAnsi="Arial" w:cs="Arial"/>
        </w:rPr>
        <w:t xml:space="preserve">специальные решения по обеспечению устойчивости </w:t>
      </w:r>
      <w:r w:rsidR="00892552" w:rsidRPr="00912556">
        <w:rPr>
          <w:rFonts w:ascii="Arial" w:hAnsi="Arial" w:cs="Arial"/>
        </w:rPr>
        <w:t>газопроводов</w:t>
      </w:r>
      <w:r w:rsidR="009E2B64" w:rsidRPr="00912556">
        <w:rPr>
          <w:rFonts w:ascii="Arial" w:hAnsi="Arial" w:cs="Arial"/>
        </w:rPr>
        <w:t>.</w:t>
      </w:r>
    </w:p>
    <w:p w14:paraId="104C9134" w14:textId="77777777" w:rsidR="00E30417" w:rsidRPr="00912556" w:rsidRDefault="00E30417" w:rsidP="00E30417">
      <w:pPr>
        <w:pStyle w:val="10"/>
        <w:spacing w:line="360" w:lineRule="auto"/>
        <w:ind w:firstLine="709"/>
        <w:jc w:val="left"/>
        <w:rPr>
          <w:rFonts w:ascii="Arial" w:hAnsi="Arial" w:cs="Arial"/>
          <w:color w:val="auto"/>
          <w:sz w:val="24"/>
          <w:szCs w:val="24"/>
        </w:rPr>
      </w:pPr>
      <w:bookmarkStart w:id="90" w:name="_Toc194308676"/>
      <w:r w:rsidRPr="00912556">
        <w:rPr>
          <w:rFonts w:ascii="Arial" w:hAnsi="Arial" w:cs="Arial"/>
          <w:color w:val="auto"/>
          <w:sz w:val="24"/>
          <w:szCs w:val="24"/>
        </w:rPr>
        <w:lastRenderedPageBreak/>
        <w:t>9.2 Прокладка в горной местности</w:t>
      </w:r>
      <w:bookmarkEnd w:id="90"/>
    </w:p>
    <w:p w14:paraId="646B3062" w14:textId="12190D01" w:rsidR="00461019" w:rsidRPr="00912556" w:rsidRDefault="00A8252A" w:rsidP="006162CE">
      <w:pPr>
        <w:pStyle w:val="13"/>
        <w:widowControl w:val="0"/>
        <w:spacing w:before="0"/>
        <w:ind w:firstLine="709"/>
        <w:jc w:val="both"/>
        <w:rPr>
          <w:rFonts w:cs="Arial"/>
          <w:noProof w:val="0"/>
          <w:szCs w:val="24"/>
        </w:rPr>
      </w:pPr>
      <w:r w:rsidRPr="00912556">
        <w:rPr>
          <w:rFonts w:cs="Arial"/>
          <w:noProof w:val="0"/>
          <w:szCs w:val="24"/>
        </w:rPr>
        <w:t>9</w:t>
      </w:r>
      <w:r w:rsidR="00461019" w:rsidRPr="00912556">
        <w:rPr>
          <w:rFonts w:cs="Arial"/>
          <w:noProof w:val="0"/>
          <w:szCs w:val="24"/>
        </w:rPr>
        <w:t xml:space="preserve">.2.1 При проектировании </w:t>
      </w:r>
      <w:r w:rsidR="009A1944" w:rsidRPr="00912556">
        <w:rPr>
          <w:rFonts w:cs="Arial"/>
          <w:noProof w:val="0"/>
          <w:szCs w:val="24"/>
        </w:rPr>
        <w:t>газопроводов</w:t>
      </w:r>
      <w:r w:rsidR="00461019" w:rsidRPr="00912556">
        <w:rPr>
          <w:rFonts w:cs="Arial"/>
          <w:noProof w:val="0"/>
          <w:szCs w:val="24"/>
        </w:rPr>
        <w:t xml:space="preserve"> в горной местности следует выделить по трассе </w:t>
      </w:r>
      <w:r w:rsidR="009A1944" w:rsidRPr="00912556">
        <w:rPr>
          <w:rFonts w:cs="Arial"/>
          <w:noProof w:val="0"/>
          <w:szCs w:val="24"/>
        </w:rPr>
        <w:t>газопровода</w:t>
      </w:r>
      <w:r w:rsidR="00461019" w:rsidRPr="00912556">
        <w:rPr>
          <w:rFonts w:cs="Arial"/>
          <w:noProof w:val="0"/>
          <w:szCs w:val="24"/>
        </w:rPr>
        <w:t xml:space="preserve"> особо опасные зоны прокладки. К особо опасным зонам прокладки в горных условиях следует отнести следующие участки </w:t>
      </w:r>
      <w:r w:rsidR="009A1944" w:rsidRPr="00912556">
        <w:rPr>
          <w:rFonts w:cs="Arial"/>
          <w:noProof w:val="0"/>
          <w:szCs w:val="24"/>
        </w:rPr>
        <w:t>газопровода</w:t>
      </w:r>
      <w:r w:rsidR="00461019" w:rsidRPr="00912556">
        <w:rPr>
          <w:rFonts w:cs="Arial"/>
          <w:noProof w:val="0"/>
          <w:szCs w:val="24"/>
        </w:rPr>
        <w:t>:</w:t>
      </w:r>
    </w:p>
    <w:p w14:paraId="7F2C1E27" w14:textId="77777777" w:rsidR="00461019" w:rsidRPr="00912556" w:rsidRDefault="00461019" w:rsidP="00E4680E">
      <w:pPr>
        <w:widowControl w:val="0"/>
        <w:numPr>
          <w:ilvl w:val="0"/>
          <w:numId w:val="28"/>
        </w:numPr>
        <w:tabs>
          <w:tab w:val="clear" w:pos="1134"/>
          <w:tab w:val="num" w:pos="993"/>
        </w:tabs>
        <w:spacing w:line="360" w:lineRule="auto"/>
        <w:rPr>
          <w:rFonts w:ascii="Arial" w:hAnsi="Arial" w:cs="Arial"/>
        </w:rPr>
      </w:pPr>
      <w:r w:rsidRPr="00912556">
        <w:rPr>
          <w:rFonts w:ascii="Arial" w:hAnsi="Arial" w:cs="Arial"/>
        </w:rPr>
        <w:t>пересечения горных хребтов;</w:t>
      </w:r>
    </w:p>
    <w:p w14:paraId="5A8DB65A" w14:textId="77777777" w:rsidR="00461019" w:rsidRPr="00912556" w:rsidRDefault="00461019" w:rsidP="00E4680E">
      <w:pPr>
        <w:widowControl w:val="0"/>
        <w:numPr>
          <w:ilvl w:val="0"/>
          <w:numId w:val="28"/>
        </w:numPr>
        <w:tabs>
          <w:tab w:val="clear" w:pos="1134"/>
          <w:tab w:val="num" w:pos="993"/>
        </w:tabs>
        <w:spacing w:line="360" w:lineRule="auto"/>
        <w:rPr>
          <w:rFonts w:ascii="Arial" w:hAnsi="Arial" w:cs="Arial"/>
        </w:rPr>
      </w:pPr>
      <w:r w:rsidRPr="00912556">
        <w:rPr>
          <w:rFonts w:ascii="Arial" w:hAnsi="Arial" w:cs="Arial"/>
        </w:rPr>
        <w:t>участки на косогорах;</w:t>
      </w:r>
    </w:p>
    <w:p w14:paraId="09998206" w14:textId="77777777" w:rsidR="00461019" w:rsidRPr="00912556" w:rsidRDefault="00461019" w:rsidP="00E4680E">
      <w:pPr>
        <w:widowControl w:val="0"/>
        <w:numPr>
          <w:ilvl w:val="0"/>
          <w:numId w:val="28"/>
        </w:numPr>
        <w:tabs>
          <w:tab w:val="clear" w:pos="1134"/>
          <w:tab w:val="num" w:pos="993"/>
        </w:tabs>
        <w:spacing w:line="360" w:lineRule="auto"/>
        <w:rPr>
          <w:rFonts w:ascii="Arial" w:hAnsi="Arial" w:cs="Arial"/>
        </w:rPr>
      </w:pPr>
      <w:r w:rsidRPr="00912556">
        <w:rPr>
          <w:rFonts w:ascii="Arial" w:hAnsi="Arial" w:cs="Arial"/>
        </w:rPr>
        <w:t>оползневые зоны;</w:t>
      </w:r>
    </w:p>
    <w:p w14:paraId="611DE629" w14:textId="77777777" w:rsidR="00461019" w:rsidRPr="00912556" w:rsidRDefault="00461019" w:rsidP="00E4680E">
      <w:pPr>
        <w:widowControl w:val="0"/>
        <w:numPr>
          <w:ilvl w:val="0"/>
          <w:numId w:val="28"/>
        </w:numPr>
        <w:tabs>
          <w:tab w:val="clear" w:pos="1134"/>
          <w:tab w:val="left" w:pos="756"/>
          <w:tab w:val="num" w:pos="993"/>
        </w:tabs>
        <w:spacing w:line="360" w:lineRule="auto"/>
        <w:rPr>
          <w:rFonts w:ascii="Arial" w:hAnsi="Arial" w:cs="Arial"/>
        </w:rPr>
      </w:pPr>
      <w:r w:rsidRPr="00912556">
        <w:rPr>
          <w:rFonts w:ascii="Arial" w:hAnsi="Arial" w:cs="Arial"/>
        </w:rPr>
        <w:t xml:space="preserve">зоны с селевыми потоками, камнепадами, сходами лавин, </w:t>
      </w:r>
      <w:r w:rsidRPr="00912556">
        <w:rPr>
          <w:rFonts w:ascii="Arial" w:hAnsi="Arial" w:cs="Arial"/>
          <w:spacing w:val="5"/>
        </w:rPr>
        <w:t>обвалами и осыпями;</w:t>
      </w:r>
    </w:p>
    <w:p w14:paraId="5313A5C2" w14:textId="6839C184" w:rsidR="00461019" w:rsidRPr="00912556" w:rsidRDefault="00461019" w:rsidP="00E4680E">
      <w:pPr>
        <w:widowControl w:val="0"/>
        <w:numPr>
          <w:ilvl w:val="0"/>
          <w:numId w:val="28"/>
        </w:numPr>
        <w:tabs>
          <w:tab w:val="clear" w:pos="1134"/>
          <w:tab w:val="num" w:pos="993"/>
        </w:tabs>
        <w:spacing w:line="360" w:lineRule="auto"/>
        <w:rPr>
          <w:rFonts w:ascii="Arial" w:hAnsi="Arial" w:cs="Arial"/>
        </w:rPr>
      </w:pPr>
      <w:r w:rsidRPr="00912556">
        <w:rPr>
          <w:rFonts w:ascii="Arial" w:hAnsi="Arial" w:cs="Arial"/>
        </w:rPr>
        <w:t xml:space="preserve">участки прокладки </w:t>
      </w:r>
      <w:r w:rsidR="00D3087D" w:rsidRPr="00912556">
        <w:rPr>
          <w:rFonts w:ascii="Arial" w:hAnsi="Arial" w:cs="Arial"/>
        </w:rPr>
        <w:t>газопровода</w:t>
      </w:r>
      <w:r w:rsidRPr="00912556">
        <w:rPr>
          <w:rFonts w:ascii="Arial" w:hAnsi="Arial" w:cs="Arial"/>
        </w:rPr>
        <w:t xml:space="preserve"> в стесненных условиях;</w:t>
      </w:r>
    </w:p>
    <w:p w14:paraId="33CAEEC6" w14:textId="77777777" w:rsidR="00461019" w:rsidRPr="00912556" w:rsidRDefault="00461019" w:rsidP="00E4680E">
      <w:pPr>
        <w:widowControl w:val="0"/>
        <w:numPr>
          <w:ilvl w:val="0"/>
          <w:numId w:val="28"/>
        </w:numPr>
        <w:tabs>
          <w:tab w:val="clear" w:pos="1134"/>
          <w:tab w:val="num" w:pos="993"/>
        </w:tabs>
        <w:spacing w:line="360" w:lineRule="auto"/>
        <w:rPr>
          <w:rFonts w:ascii="Arial" w:hAnsi="Arial" w:cs="Arial"/>
        </w:rPr>
      </w:pPr>
      <w:r w:rsidRPr="00912556">
        <w:rPr>
          <w:rFonts w:ascii="Arial" w:hAnsi="Arial" w:cs="Arial"/>
        </w:rPr>
        <w:t>участки с повышенной сейсмической опасностью.</w:t>
      </w:r>
    </w:p>
    <w:p w14:paraId="0B36FFF8" w14:textId="3957B067" w:rsidR="00461019"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 xml:space="preserve">.2.2 В горных условиях и в районах с сильно пересеченным рельефом местности следует предусматривать прокладку </w:t>
      </w:r>
      <w:r w:rsidR="00D3087D" w:rsidRPr="00912556">
        <w:rPr>
          <w:rFonts w:ascii="Arial" w:hAnsi="Arial" w:cs="Arial"/>
        </w:rPr>
        <w:t>газопроводов</w:t>
      </w:r>
      <w:r w:rsidR="00461019" w:rsidRPr="00912556">
        <w:rPr>
          <w:rFonts w:ascii="Arial" w:hAnsi="Arial" w:cs="Arial"/>
        </w:rPr>
        <w:t xml:space="preserve"> в долинах рек вне зоны затопления или по водораздельным участкам, избегая неустойчивые и крутые склоны, а также районы селевых потоков. В крайних случаях прокладка </w:t>
      </w:r>
      <w:r w:rsidR="00D3087D" w:rsidRPr="00912556">
        <w:rPr>
          <w:rFonts w:ascii="Arial" w:hAnsi="Arial" w:cs="Arial"/>
        </w:rPr>
        <w:t>газопроводов</w:t>
      </w:r>
      <w:r w:rsidR="00461019" w:rsidRPr="00912556">
        <w:rPr>
          <w:rFonts w:ascii="Arial" w:hAnsi="Arial" w:cs="Arial"/>
        </w:rPr>
        <w:t xml:space="preserve"> при пересечении горных хребтов выполняется на полках по серпантину.</w:t>
      </w:r>
    </w:p>
    <w:p w14:paraId="58067EFF" w14:textId="4541FBCF" w:rsidR="00461019"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 xml:space="preserve">.2.3 При проектировании </w:t>
      </w:r>
      <w:r w:rsidR="00D3087D" w:rsidRPr="00912556">
        <w:rPr>
          <w:rFonts w:ascii="Arial" w:hAnsi="Arial" w:cs="Arial"/>
        </w:rPr>
        <w:t>газопроводов</w:t>
      </w:r>
      <w:r w:rsidR="00461019" w:rsidRPr="00912556">
        <w:rPr>
          <w:rFonts w:ascii="Arial" w:hAnsi="Arial" w:cs="Arial"/>
        </w:rPr>
        <w:t>, укладк</w:t>
      </w:r>
      <w:r w:rsidR="0053767C" w:rsidRPr="00912556">
        <w:rPr>
          <w:rFonts w:ascii="Arial" w:hAnsi="Arial" w:cs="Arial"/>
        </w:rPr>
        <w:t>у</w:t>
      </w:r>
      <w:r w:rsidR="00461019" w:rsidRPr="00912556">
        <w:rPr>
          <w:rFonts w:ascii="Arial" w:hAnsi="Arial" w:cs="Arial"/>
        </w:rPr>
        <w:t xml:space="preserve"> которых производ</w:t>
      </w:r>
      <w:r w:rsidR="0053767C" w:rsidRPr="00912556">
        <w:rPr>
          <w:rFonts w:ascii="Arial" w:hAnsi="Arial" w:cs="Arial"/>
        </w:rPr>
        <w:t>ят</w:t>
      </w:r>
      <w:r w:rsidR="00461019" w:rsidRPr="00912556">
        <w:rPr>
          <w:rFonts w:ascii="Arial" w:hAnsi="Arial" w:cs="Arial"/>
        </w:rPr>
        <w:t xml:space="preserve"> на косогорах с поперечным уклоном</w:t>
      </w:r>
      <w:r w:rsidR="00B042F9" w:rsidRPr="00912556">
        <w:rPr>
          <w:rFonts w:ascii="Arial" w:hAnsi="Arial" w:cs="Arial"/>
        </w:rPr>
        <w:t xml:space="preserve"> </w:t>
      </w:r>
      <w:r w:rsidR="00F80A4B" w:rsidRPr="00912556">
        <w:rPr>
          <w:rFonts w:ascii="Arial" w:hAnsi="Arial" w:cs="Arial"/>
        </w:rPr>
        <w:t xml:space="preserve">от </w:t>
      </w:r>
      <w:r w:rsidR="00461019" w:rsidRPr="00912556">
        <w:rPr>
          <w:rFonts w:ascii="Arial" w:hAnsi="Arial" w:cs="Arial"/>
        </w:rPr>
        <w:t>8</w:t>
      </w:r>
      <w:r w:rsidR="00F80A4B" w:rsidRPr="00912556">
        <w:rPr>
          <w:rFonts w:ascii="Arial" w:hAnsi="Arial" w:cs="Arial"/>
        </w:rPr>
        <w:t xml:space="preserve">° до </w:t>
      </w:r>
      <w:r w:rsidR="00461019" w:rsidRPr="00912556">
        <w:rPr>
          <w:rFonts w:ascii="Arial" w:hAnsi="Arial" w:cs="Arial"/>
        </w:rPr>
        <w:t xml:space="preserve">11°, </w:t>
      </w:r>
      <w:r w:rsidR="0053767C" w:rsidRPr="00912556">
        <w:rPr>
          <w:rFonts w:ascii="Arial" w:hAnsi="Arial" w:cs="Arial"/>
        </w:rPr>
        <w:t>следует</w:t>
      </w:r>
      <w:r w:rsidR="00461019" w:rsidRPr="00912556">
        <w:rPr>
          <w:rFonts w:ascii="Arial" w:hAnsi="Arial" w:cs="Arial"/>
        </w:rPr>
        <w:t xml:space="preserve"> предусматривать срезку и подсыпку грунта с целью устройства рабочей полосы (полки).</w:t>
      </w:r>
      <w:r w:rsidR="00C75E84" w:rsidRPr="00912556">
        <w:rPr>
          <w:rFonts w:ascii="Arial" w:hAnsi="Arial" w:cs="Arial"/>
        </w:rPr>
        <w:t xml:space="preserve"> </w:t>
      </w:r>
      <w:r w:rsidR="00461019" w:rsidRPr="00912556">
        <w:rPr>
          <w:rFonts w:ascii="Arial" w:hAnsi="Arial" w:cs="Arial"/>
        </w:rPr>
        <w:t>Устройство полки в этом случае обеспечива</w:t>
      </w:r>
      <w:r w:rsidR="0053767C" w:rsidRPr="00912556">
        <w:rPr>
          <w:rFonts w:ascii="Arial" w:hAnsi="Arial" w:cs="Arial"/>
        </w:rPr>
        <w:t>е</w:t>
      </w:r>
      <w:r w:rsidR="00461019" w:rsidRPr="00912556">
        <w:rPr>
          <w:rFonts w:ascii="Arial" w:hAnsi="Arial" w:cs="Arial"/>
        </w:rPr>
        <w:t>тся за счет отсыпки насыпи непосредственно на косогоре.</w:t>
      </w:r>
    </w:p>
    <w:p w14:paraId="0C42D56E" w14:textId="77777777" w:rsidR="00461019" w:rsidRPr="00912556" w:rsidRDefault="00A8252A"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.2.4 При поперечном уклоне косогора</w:t>
      </w:r>
      <w:r w:rsidR="00B042F9" w:rsidRPr="00912556">
        <w:rPr>
          <w:rFonts w:ascii="Arial" w:hAnsi="Arial" w:cs="Arial"/>
        </w:rPr>
        <w:t xml:space="preserve"> </w:t>
      </w:r>
      <w:r w:rsidR="00F80A4B" w:rsidRPr="00912556">
        <w:rPr>
          <w:rFonts w:ascii="Arial" w:hAnsi="Arial" w:cs="Arial"/>
        </w:rPr>
        <w:t xml:space="preserve">от </w:t>
      </w:r>
      <w:r w:rsidR="00461019" w:rsidRPr="00912556">
        <w:rPr>
          <w:rFonts w:ascii="Arial" w:hAnsi="Arial" w:cs="Arial"/>
        </w:rPr>
        <w:t>12</w:t>
      </w:r>
      <w:r w:rsidRPr="00912556">
        <w:rPr>
          <w:rFonts w:ascii="Arial" w:hAnsi="Arial" w:cs="Arial"/>
        </w:rPr>
        <w:t>°</w:t>
      </w:r>
      <w:r w:rsidR="00F80A4B" w:rsidRPr="00912556">
        <w:rPr>
          <w:rFonts w:ascii="Arial" w:hAnsi="Arial" w:cs="Arial"/>
        </w:rPr>
        <w:t xml:space="preserve"> до </w:t>
      </w:r>
      <w:r w:rsidR="00461019" w:rsidRPr="00912556">
        <w:rPr>
          <w:rFonts w:ascii="Arial" w:hAnsi="Arial" w:cs="Arial"/>
        </w:rPr>
        <w:t>18° необходимо предусматривать с учетом свойств грунта уступы для предотвращения сползания грунта по косогору.</w:t>
      </w:r>
      <w:r w:rsidR="00C75E84" w:rsidRPr="00912556">
        <w:rPr>
          <w:rFonts w:ascii="Arial" w:hAnsi="Arial" w:cs="Arial"/>
        </w:rPr>
        <w:t xml:space="preserve"> </w:t>
      </w:r>
      <w:r w:rsidR="00461019" w:rsidRPr="00912556">
        <w:rPr>
          <w:rFonts w:ascii="Arial" w:hAnsi="Arial" w:cs="Arial"/>
        </w:rPr>
        <w:t>На косогорах с поперечным уклоном свыше 18° полки предусматриваются только за счет срезки грунта.</w:t>
      </w:r>
    </w:p>
    <w:p w14:paraId="7B0299CD" w14:textId="1229887F" w:rsidR="00461019" w:rsidRPr="00912556" w:rsidRDefault="00461019" w:rsidP="006162CE">
      <w:pPr>
        <w:widowControl w:val="0"/>
        <w:spacing w:line="360" w:lineRule="auto"/>
        <w:ind w:firstLine="709"/>
        <w:jc w:val="both"/>
        <w:rPr>
          <w:rFonts w:ascii="Arial" w:hAnsi="Arial" w:cs="Arial"/>
        </w:rPr>
      </w:pPr>
      <w:r w:rsidRPr="00912556">
        <w:rPr>
          <w:rFonts w:ascii="Arial" w:hAnsi="Arial" w:cs="Arial"/>
        </w:rPr>
        <w:t>Во всех случаях насыпной грунт использ</w:t>
      </w:r>
      <w:r w:rsidR="0053767C" w:rsidRPr="00912556">
        <w:rPr>
          <w:rFonts w:ascii="Arial" w:hAnsi="Arial" w:cs="Arial"/>
        </w:rPr>
        <w:t>уется</w:t>
      </w:r>
      <w:r w:rsidRPr="00912556">
        <w:rPr>
          <w:rFonts w:ascii="Arial" w:hAnsi="Arial" w:cs="Arial"/>
        </w:rPr>
        <w:t xml:space="preserve"> для устройства проезда на период производства </w:t>
      </w:r>
      <w:r w:rsidR="00416855" w:rsidRPr="00912556">
        <w:rPr>
          <w:rFonts w:ascii="Arial" w:hAnsi="Arial" w:cs="Arial"/>
        </w:rPr>
        <w:t>СМР</w:t>
      </w:r>
      <w:r w:rsidRPr="00912556">
        <w:rPr>
          <w:rFonts w:ascii="Arial" w:hAnsi="Arial" w:cs="Arial"/>
        </w:rPr>
        <w:t xml:space="preserve"> и последующей эксплуатации </w:t>
      </w:r>
      <w:r w:rsidR="001645D7" w:rsidRPr="00912556">
        <w:rPr>
          <w:rFonts w:ascii="Arial" w:hAnsi="Arial" w:cs="Arial"/>
        </w:rPr>
        <w:t>МГ</w:t>
      </w:r>
      <w:r w:rsidRPr="00912556">
        <w:rPr>
          <w:rFonts w:ascii="Arial" w:hAnsi="Arial" w:cs="Arial"/>
        </w:rPr>
        <w:t xml:space="preserve"> пр</w:t>
      </w:r>
      <w:r w:rsidR="00CC59FE" w:rsidRPr="00912556">
        <w:rPr>
          <w:rFonts w:ascii="Arial" w:hAnsi="Arial" w:cs="Arial"/>
        </w:rPr>
        <w:t>и соблюдении следующего условия</w:t>
      </w:r>
    </w:p>
    <w:p w14:paraId="2DD33A32" w14:textId="77777777" w:rsidR="00461019" w:rsidRPr="00912556" w:rsidRDefault="00870CC3" w:rsidP="006162CE">
      <w:pPr>
        <w:widowControl w:val="0"/>
        <w:spacing w:line="360" w:lineRule="auto"/>
        <w:ind w:firstLine="709"/>
        <w:jc w:val="right"/>
        <w:rPr>
          <w:rFonts w:ascii="Arial" w:hAnsi="Arial" w:cs="Arial"/>
        </w:rPr>
      </w:pPr>
      <m:oMath>
        <m:r>
          <m:rPr>
            <m:sty m:val="p"/>
          </m:rPr>
          <w:rPr>
            <w:rFonts w:ascii="Cambria Math" w:hAnsi="Cambria Math" w:cs="Arial"/>
          </w:rPr>
          <m:t>tg</m:t>
        </m:r>
        <m:sSub>
          <m:sSubPr>
            <m:ctrlPr>
              <w:rPr>
                <w:rFonts w:ascii="Cambria Math" w:hAnsi="Cambria Math" w:cs="Arial"/>
                <w:i/>
              </w:rPr>
            </m:ctrlPr>
          </m:sSubPr>
          <m:e>
            <m:r>
              <w:rPr>
                <w:rFonts w:ascii="Cambria Math" w:hAnsi="Cambria Math" w:cs="Arial"/>
              </w:rPr>
              <m:t>α</m:t>
            </m:r>
          </m:e>
          <m:sub>
            <m:r>
              <w:rPr>
                <w:rFonts w:ascii="Cambria Math" w:hAnsi="Cambria Math" w:cs="Arial"/>
              </w:rPr>
              <m:t>k</m:t>
            </m:r>
          </m:sub>
        </m:sSub>
        <m:r>
          <w:rPr>
            <w:rFonts w:ascii="Cambria Math" w:hAnsi="Cambria Math" w:cs="Arial"/>
          </w:rPr>
          <m:t>≤</m:t>
        </m:r>
        <m:f>
          <m:fPr>
            <m:ctrlPr>
              <w:rPr>
                <w:rFonts w:ascii="Cambria Math" w:hAnsi="Cambria Math" w:cs="Arial"/>
                <w:i/>
              </w:rPr>
            </m:ctrlPr>
          </m:fPr>
          <m:num>
            <m:r>
              <m:rPr>
                <m:sty m:val="p"/>
              </m:rPr>
              <w:rPr>
                <w:rFonts w:ascii="Cambria Math" w:hAnsi="Cambria Math" w:cs="Arial"/>
              </w:rPr>
              <m:t>tg</m:t>
            </m:r>
            <m:sSub>
              <m:sSubPr>
                <m:ctrlPr>
                  <w:rPr>
                    <w:rFonts w:ascii="Cambria Math" w:hAnsi="Cambria Math" w:cs="Arial"/>
                    <w:i/>
                  </w:rPr>
                </m:ctrlPr>
              </m:sSubPr>
              <m:e>
                <m:r>
                  <w:rPr>
                    <w:rFonts w:ascii="Cambria Math" w:hAnsi="Cambria Math" w:cs="Arial"/>
                  </w:rPr>
                  <m:t>φ</m:t>
                </m:r>
              </m:e>
              <m:sub>
                <m:r>
                  <w:rPr>
                    <w:rFonts w:ascii="Cambria Math" w:hAnsi="Cambria Math" w:cs="Arial"/>
                  </w:rPr>
                  <m:t>гр</m:t>
                </m:r>
              </m:sub>
            </m:sSub>
          </m:num>
          <m:den>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rPr>
                  <m:t>y</m:t>
                </m:r>
              </m:sub>
            </m:sSub>
          </m:den>
        </m:f>
      </m:oMath>
      <w:r w:rsidR="00461019" w:rsidRPr="00912556">
        <w:rPr>
          <w:rFonts w:ascii="Arial" w:hAnsi="Arial" w:cs="Arial"/>
        </w:rPr>
        <w:t>,</w:t>
      </w:r>
      <w:r w:rsidR="008E0797" w:rsidRPr="00912556">
        <w:rPr>
          <w:rFonts w:ascii="Arial" w:hAnsi="Arial" w:cs="Arial"/>
        </w:rPr>
        <w:t xml:space="preserve">                                                              </w:t>
      </w:r>
      <w:r w:rsidR="00A84CB4" w:rsidRPr="00912556">
        <w:rPr>
          <w:rFonts w:ascii="Arial" w:hAnsi="Arial" w:cs="Arial"/>
        </w:rPr>
        <w:t>(9</w:t>
      </w:r>
      <w:r w:rsidR="00461019" w:rsidRPr="00912556">
        <w:rPr>
          <w:rFonts w:ascii="Arial" w:hAnsi="Arial" w:cs="Arial"/>
        </w:rPr>
        <w:t>.1)</w:t>
      </w:r>
    </w:p>
    <w:p w14:paraId="1B6C5939" w14:textId="77777777" w:rsidR="005E1987" w:rsidRPr="00912556" w:rsidRDefault="0013186B" w:rsidP="006162CE">
      <w:pPr>
        <w:widowControl w:val="0"/>
        <w:spacing w:line="360" w:lineRule="auto"/>
        <w:rPr>
          <w:rFonts w:ascii="Arial" w:hAnsi="Arial" w:cs="Arial"/>
        </w:rPr>
      </w:pPr>
      <w:r w:rsidRPr="00912556">
        <w:rPr>
          <w:rFonts w:ascii="Arial" w:hAnsi="Arial" w:cs="Arial"/>
        </w:rPr>
        <w:t>где</w:t>
      </w:r>
      <w:r w:rsidR="00870CC3"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k</m:t>
            </m:r>
          </m:sub>
        </m:sSub>
      </m:oMath>
      <w:r w:rsidR="00FE5AB2" w:rsidRPr="00912556">
        <w:rPr>
          <w:rFonts w:ascii="Arial" w:hAnsi="Arial" w:cs="Arial"/>
        </w:rPr>
        <w:t xml:space="preserve"> –</w:t>
      </w:r>
      <w:r w:rsidRPr="00912556">
        <w:rPr>
          <w:rFonts w:ascii="Arial" w:hAnsi="Arial" w:cs="Arial"/>
        </w:rPr>
        <w:t xml:space="preserve"> угол наклона косогора, град;</w:t>
      </w:r>
    </w:p>
    <w:p w14:paraId="26A79702" w14:textId="77777777" w:rsidR="005E1987" w:rsidRPr="00912556" w:rsidRDefault="00893870" w:rsidP="006162CE">
      <w:pPr>
        <w:widowControl w:val="0"/>
        <w:spacing w:line="360" w:lineRule="auto"/>
        <w:ind w:firstLine="426"/>
        <w:rPr>
          <w:rFonts w:ascii="Arial" w:hAnsi="Arial" w:cs="Arial"/>
        </w:rPr>
      </w:pPr>
      <m:oMath>
        <m:sSub>
          <m:sSubPr>
            <m:ctrlPr>
              <w:rPr>
                <w:rFonts w:ascii="Cambria Math" w:hAnsi="Cambria Math" w:cs="Arial"/>
                <w:i/>
              </w:rPr>
            </m:ctrlPr>
          </m:sSubPr>
          <m:e>
            <m:r>
              <w:rPr>
                <w:rFonts w:ascii="Cambria Math" w:hAnsi="Cambria Math" w:cs="Arial"/>
              </w:rPr>
              <m:t>φ</m:t>
            </m:r>
          </m:e>
          <m:sub>
            <m:r>
              <w:rPr>
                <w:rFonts w:ascii="Cambria Math" w:hAnsi="Cambria Math" w:cs="Arial"/>
              </w:rPr>
              <m:t>гр</m:t>
            </m:r>
          </m:sub>
        </m:sSub>
      </m:oMath>
      <w:r w:rsidR="00870CC3" w:rsidRPr="00912556">
        <w:rPr>
          <w:rFonts w:ascii="Arial" w:hAnsi="Arial" w:cs="Arial"/>
        </w:rPr>
        <w:t xml:space="preserve"> </w:t>
      </w:r>
      <w:r w:rsidR="00FE5AB2" w:rsidRPr="00912556">
        <w:rPr>
          <w:rFonts w:ascii="Arial" w:hAnsi="Arial" w:cs="Arial"/>
        </w:rPr>
        <w:t>–</w:t>
      </w:r>
      <w:r w:rsidR="0013186B" w:rsidRPr="00912556">
        <w:rPr>
          <w:rFonts w:ascii="Arial" w:hAnsi="Arial" w:cs="Arial"/>
        </w:rPr>
        <w:t xml:space="preserve"> угол внутреннего трения грунта насыпи,</w:t>
      </w:r>
      <w:r w:rsidR="00B042F9" w:rsidRPr="00912556">
        <w:rPr>
          <w:rFonts w:ascii="Arial" w:hAnsi="Arial" w:cs="Arial"/>
        </w:rPr>
        <w:t xml:space="preserve"> </w:t>
      </w:r>
      <w:r w:rsidR="0013186B" w:rsidRPr="00912556">
        <w:rPr>
          <w:rFonts w:ascii="Arial" w:hAnsi="Arial" w:cs="Arial"/>
        </w:rPr>
        <w:t>град;</w:t>
      </w:r>
    </w:p>
    <w:p w14:paraId="0658DD27" w14:textId="77777777" w:rsidR="0013186B" w:rsidRPr="00912556" w:rsidRDefault="00893870" w:rsidP="006162CE">
      <w:pPr>
        <w:widowControl w:val="0"/>
        <w:spacing w:line="360" w:lineRule="auto"/>
        <w:ind w:firstLine="426"/>
        <w:rPr>
          <w:rFonts w:ascii="Arial" w:hAnsi="Arial" w:cs="Arial"/>
        </w:rPr>
      </w:pP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rPr>
              <m:t>y</m:t>
            </m:r>
          </m:sub>
        </m:sSub>
      </m:oMath>
      <w:r w:rsidR="00870CC3" w:rsidRPr="00912556">
        <w:rPr>
          <w:rFonts w:ascii="Arial" w:hAnsi="Arial" w:cs="Arial"/>
        </w:rPr>
        <w:t xml:space="preserve"> </w:t>
      </w:r>
      <w:r w:rsidR="00FE5AB2" w:rsidRPr="00912556">
        <w:rPr>
          <w:rFonts w:ascii="Arial" w:hAnsi="Arial" w:cs="Arial"/>
        </w:rPr>
        <w:t>–</w:t>
      </w:r>
      <w:r w:rsidR="0013186B" w:rsidRPr="00912556">
        <w:rPr>
          <w:rFonts w:ascii="Arial" w:hAnsi="Arial" w:cs="Arial"/>
        </w:rPr>
        <w:t xml:space="preserve"> коэффициент запаса устойчивости насыпи против сползания, принимаемый равным 1,4.</w:t>
      </w:r>
    </w:p>
    <w:p w14:paraId="1A28E834" w14:textId="0070789D" w:rsidR="00461019" w:rsidRPr="00912556" w:rsidRDefault="00461019" w:rsidP="006162CE">
      <w:pPr>
        <w:widowControl w:val="0"/>
        <w:spacing w:line="360" w:lineRule="auto"/>
        <w:ind w:firstLine="709"/>
        <w:jc w:val="both"/>
        <w:rPr>
          <w:rFonts w:ascii="Arial" w:hAnsi="Arial" w:cs="Arial"/>
        </w:rPr>
      </w:pPr>
      <w:r w:rsidRPr="00912556">
        <w:rPr>
          <w:rFonts w:ascii="Arial" w:hAnsi="Arial" w:cs="Arial"/>
        </w:rPr>
        <w:t xml:space="preserve">Для </w:t>
      </w:r>
      <w:r w:rsidR="00D3087D" w:rsidRPr="00912556">
        <w:rPr>
          <w:rFonts w:ascii="Arial" w:hAnsi="Arial" w:cs="Arial"/>
        </w:rPr>
        <w:t>газопроводов</w:t>
      </w:r>
      <w:r w:rsidRPr="00912556">
        <w:rPr>
          <w:rFonts w:ascii="Arial" w:hAnsi="Arial" w:cs="Arial"/>
        </w:rPr>
        <w:t xml:space="preserve">, укладываемых по косогорам с поперечным уклоном свыше </w:t>
      </w:r>
      <w:r w:rsidRPr="00912556">
        <w:rPr>
          <w:rFonts w:ascii="Arial" w:hAnsi="Arial" w:cs="Arial"/>
        </w:rPr>
        <w:lastRenderedPageBreak/>
        <w:t>35°, следует предусматривать устройство подпорных стен.</w:t>
      </w:r>
    </w:p>
    <w:p w14:paraId="2E60CDDC" w14:textId="55873430"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.2.5 Транше</w:t>
      </w:r>
      <w:r w:rsidR="0053767C" w:rsidRPr="00912556">
        <w:rPr>
          <w:rFonts w:ascii="Arial" w:hAnsi="Arial" w:cs="Arial"/>
        </w:rPr>
        <w:t>ю</w:t>
      </w:r>
      <w:r w:rsidR="00461019" w:rsidRPr="00912556">
        <w:rPr>
          <w:rFonts w:ascii="Arial" w:hAnsi="Arial" w:cs="Arial"/>
        </w:rPr>
        <w:t xml:space="preserve"> для укладки </w:t>
      </w:r>
      <w:r w:rsidR="00C76D3D" w:rsidRPr="00912556">
        <w:rPr>
          <w:rFonts w:ascii="Arial" w:hAnsi="Arial" w:cs="Arial"/>
        </w:rPr>
        <w:t>газопровода</w:t>
      </w:r>
      <w:r w:rsidR="00461019" w:rsidRPr="00912556">
        <w:rPr>
          <w:rFonts w:ascii="Arial" w:hAnsi="Arial" w:cs="Arial"/>
        </w:rPr>
        <w:t xml:space="preserve"> предусматрива</w:t>
      </w:r>
      <w:r w:rsidR="0053767C" w:rsidRPr="00912556">
        <w:rPr>
          <w:rFonts w:ascii="Arial" w:hAnsi="Arial" w:cs="Arial"/>
        </w:rPr>
        <w:t>ю</w:t>
      </w:r>
      <w:r w:rsidR="00461019" w:rsidRPr="00912556">
        <w:rPr>
          <w:rFonts w:ascii="Arial" w:hAnsi="Arial" w:cs="Arial"/>
        </w:rPr>
        <w:t>т в материковом грунте вблизи подошвы откоса на расстоянии, обеспечивающем нормальную работу землеройных машин. Для отвода поверхностных вод у подошвы откоса, как правило, следует предусматривать кювет с продольным уклоном не менее 0</w:t>
      </w:r>
      <w:r w:rsidR="002E072A" w:rsidRPr="00912556">
        <w:rPr>
          <w:rFonts w:ascii="Arial" w:hAnsi="Arial" w:cs="Arial"/>
        </w:rPr>
        <w:t>,</w:t>
      </w:r>
      <w:r w:rsidR="00461019" w:rsidRPr="00912556">
        <w:rPr>
          <w:rFonts w:ascii="Arial" w:hAnsi="Arial" w:cs="Arial"/>
        </w:rPr>
        <w:t>2</w:t>
      </w:r>
      <w:r w:rsidR="00BD66D2" w:rsidRPr="00912556">
        <w:rPr>
          <w:rFonts w:ascii="Arial" w:hAnsi="Arial" w:cs="Arial"/>
        </w:rPr>
        <w:t> </w:t>
      </w:r>
      <w:r w:rsidR="00461019" w:rsidRPr="00912556">
        <w:rPr>
          <w:rFonts w:ascii="Arial" w:hAnsi="Arial" w:cs="Arial"/>
        </w:rPr>
        <w:t>%. В этом случае полке откоса придается уклон 2</w:t>
      </w:r>
      <w:r w:rsidR="00BD66D2" w:rsidRPr="00912556">
        <w:rPr>
          <w:rFonts w:ascii="Arial" w:hAnsi="Arial" w:cs="Arial"/>
        </w:rPr>
        <w:t> </w:t>
      </w:r>
      <w:r w:rsidR="00461019" w:rsidRPr="00912556">
        <w:rPr>
          <w:rFonts w:ascii="Arial" w:hAnsi="Arial" w:cs="Arial"/>
        </w:rPr>
        <w:t xml:space="preserve">% в обе стороны от оси траншеи. При отсутствии кювета </w:t>
      </w:r>
      <w:r w:rsidR="0053767C" w:rsidRPr="00912556">
        <w:rPr>
          <w:rFonts w:ascii="Arial" w:hAnsi="Arial" w:cs="Arial"/>
        </w:rPr>
        <w:t xml:space="preserve">предусматривают уклон </w:t>
      </w:r>
      <w:r w:rsidR="00461019" w:rsidRPr="00912556">
        <w:rPr>
          <w:rFonts w:ascii="Arial" w:hAnsi="Arial" w:cs="Arial"/>
        </w:rPr>
        <w:t>полк</w:t>
      </w:r>
      <w:r w:rsidR="0053767C" w:rsidRPr="00912556">
        <w:rPr>
          <w:rFonts w:ascii="Arial" w:hAnsi="Arial" w:cs="Arial"/>
        </w:rPr>
        <w:t>и</w:t>
      </w:r>
      <w:r w:rsidR="00461019" w:rsidRPr="00912556">
        <w:rPr>
          <w:rFonts w:ascii="Arial" w:hAnsi="Arial" w:cs="Arial"/>
        </w:rPr>
        <w:t xml:space="preserve"> не менее</w:t>
      </w:r>
      <w:r w:rsidR="00F80A4B" w:rsidRPr="00912556">
        <w:rPr>
          <w:rFonts w:ascii="Arial" w:hAnsi="Arial" w:cs="Arial"/>
        </w:rPr>
        <w:t xml:space="preserve"> 2</w:t>
      </w:r>
      <w:r w:rsidR="00BD66D2" w:rsidRPr="00912556">
        <w:rPr>
          <w:rFonts w:ascii="Arial" w:hAnsi="Arial" w:cs="Arial"/>
        </w:rPr>
        <w:t> </w:t>
      </w:r>
      <w:r w:rsidR="00461019" w:rsidRPr="00912556">
        <w:rPr>
          <w:rFonts w:ascii="Arial" w:hAnsi="Arial" w:cs="Arial"/>
        </w:rPr>
        <w:t>% в сторону откоса.</w:t>
      </w:r>
    </w:p>
    <w:p w14:paraId="52C648E3" w14:textId="17FD7E57" w:rsidR="00461019" w:rsidRPr="00912556" w:rsidRDefault="00461019" w:rsidP="006162CE">
      <w:pPr>
        <w:widowControl w:val="0"/>
        <w:spacing w:line="360" w:lineRule="auto"/>
        <w:ind w:firstLine="709"/>
        <w:jc w:val="both"/>
        <w:rPr>
          <w:rFonts w:ascii="Arial" w:hAnsi="Arial" w:cs="Arial"/>
        </w:rPr>
      </w:pPr>
      <w:r w:rsidRPr="00912556">
        <w:rPr>
          <w:rFonts w:ascii="Arial" w:hAnsi="Arial" w:cs="Arial"/>
        </w:rPr>
        <w:t>Ширин</w:t>
      </w:r>
      <w:r w:rsidR="0053767C" w:rsidRPr="00912556">
        <w:rPr>
          <w:rFonts w:ascii="Arial" w:hAnsi="Arial" w:cs="Arial"/>
        </w:rPr>
        <w:t>у</w:t>
      </w:r>
      <w:r w:rsidRPr="00912556">
        <w:rPr>
          <w:rFonts w:ascii="Arial" w:hAnsi="Arial" w:cs="Arial"/>
        </w:rPr>
        <w:t xml:space="preserve"> полки назнача</w:t>
      </w:r>
      <w:r w:rsidR="0053767C" w:rsidRPr="00912556">
        <w:rPr>
          <w:rFonts w:ascii="Arial" w:hAnsi="Arial" w:cs="Arial"/>
        </w:rPr>
        <w:t>ю</w:t>
      </w:r>
      <w:r w:rsidRPr="00912556">
        <w:rPr>
          <w:rFonts w:ascii="Arial" w:hAnsi="Arial" w:cs="Arial"/>
        </w:rPr>
        <w:t xml:space="preserve">т из условия производства работ, возможности устройства траншеи и механизированной прокладки кабеля связи с нагорной стороны </w:t>
      </w:r>
      <w:r w:rsidR="00C76D3D" w:rsidRPr="00912556">
        <w:rPr>
          <w:rFonts w:ascii="Arial" w:hAnsi="Arial" w:cs="Arial"/>
        </w:rPr>
        <w:t>газопровода</w:t>
      </w:r>
      <w:r w:rsidRPr="00912556">
        <w:rPr>
          <w:rFonts w:ascii="Arial" w:hAnsi="Arial" w:cs="Arial"/>
        </w:rPr>
        <w:t>, а также с учетом местных условий.</w:t>
      </w:r>
    </w:p>
    <w:p w14:paraId="1BE70FBF" w14:textId="22DA3FA7"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.2.6 При прокладке в горной местности двух</w:t>
      </w:r>
      <w:r w:rsidR="00C75E84" w:rsidRPr="00912556">
        <w:rPr>
          <w:rFonts w:ascii="Arial" w:hAnsi="Arial" w:cs="Arial"/>
        </w:rPr>
        <w:t xml:space="preserve"> и более</w:t>
      </w:r>
      <w:r w:rsidR="00461019" w:rsidRPr="00912556">
        <w:rPr>
          <w:rFonts w:ascii="Arial" w:hAnsi="Arial" w:cs="Arial"/>
        </w:rPr>
        <w:t xml:space="preserve"> параллельных ниток </w:t>
      </w:r>
      <w:r w:rsidR="00D3087D" w:rsidRPr="00912556">
        <w:rPr>
          <w:rFonts w:ascii="Arial" w:hAnsi="Arial" w:cs="Arial"/>
        </w:rPr>
        <w:t>газопроводов</w:t>
      </w:r>
      <w:r w:rsidR="00461019" w:rsidRPr="00912556">
        <w:rPr>
          <w:rFonts w:ascii="Arial" w:hAnsi="Arial" w:cs="Arial"/>
        </w:rPr>
        <w:t xml:space="preserve"> следует предусматривать раздельные полки или укладку ниток на одной полке. Расстояние между осями </w:t>
      </w:r>
      <w:r w:rsidR="00D3087D" w:rsidRPr="00912556">
        <w:rPr>
          <w:rFonts w:ascii="Arial" w:hAnsi="Arial" w:cs="Arial"/>
        </w:rPr>
        <w:t>газопроводов</w:t>
      </w:r>
      <w:r w:rsidR="00461019" w:rsidRPr="00912556">
        <w:rPr>
          <w:rFonts w:ascii="Arial" w:hAnsi="Arial" w:cs="Arial"/>
        </w:rPr>
        <w:t>, укладываемых по полкам, определяется проектом по согласованию с соответствующими ор</w:t>
      </w:r>
      <w:r w:rsidR="008E7410" w:rsidRPr="00912556">
        <w:rPr>
          <w:rFonts w:ascii="Arial" w:hAnsi="Arial" w:cs="Arial"/>
        </w:rPr>
        <w:t>ганами г</w:t>
      </w:r>
      <w:r w:rsidR="00461019" w:rsidRPr="00912556">
        <w:rPr>
          <w:rFonts w:ascii="Arial" w:hAnsi="Arial" w:cs="Arial"/>
        </w:rPr>
        <w:t>осударственного надзора.</w:t>
      </w:r>
    </w:p>
    <w:p w14:paraId="0A53DFB7" w14:textId="74DEAF9D"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 xml:space="preserve">.2.7 При проектировании </w:t>
      </w:r>
      <w:r w:rsidR="00D3087D" w:rsidRPr="00912556">
        <w:rPr>
          <w:rFonts w:ascii="Arial" w:hAnsi="Arial" w:cs="Arial"/>
        </w:rPr>
        <w:t>газопроводов</w:t>
      </w:r>
      <w:r w:rsidR="00461019" w:rsidRPr="00912556">
        <w:rPr>
          <w:rFonts w:ascii="Arial" w:hAnsi="Arial" w:cs="Arial"/>
        </w:rPr>
        <w:t xml:space="preserve"> по узким гребням водоразделов следует предусматривать срезку грунта на ширине</w:t>
      </w:r>
      <w:r w:rsidR="00212147" w:rsidRPr="00912556">
        <w:rPr>
          <w:rFonts w:ascii="Arial" w:hAnsi="Arial" w:cs="Arial"/>
        </w:rPr>
        <w:t xml:space="preserve"> </w:t>
      </w:r>
      <w:r w:rsidR="00CC59FE" w:rsidRPr="00912556">
        <w:rPr>
          <w:rFonts w:ascii="Arial" w:hAnsi="Arial" w:cs="Arial"/>
        </w:rPr>
        <w:t>от 8 до</w:t>
      </w:r>
      <w:r w:rsidR="00C75E84" w:rsidRPr="00912556">
        <w:rPr>
          <w:rFonts w:ascii="Arial" w:hAnsi="Arial" w:cs="Arial"/>
        </w:rPr>
        <w:t xml:space="preserve"> </w:t>
      </w:r>
      <w:r w:rsidR="00461019" w:rsidRPr="00912556">
        <w:rPr>
          <w:rFonts w:ascii="Arial" w:hAnsi="Arial" w:cs="Arial"/>
        </w:rPr>
        <w:t>12</w:t>
      </w:r>
      <w:r w:rsidR="002B51C5" w:rsidRPr="00912556">
        <w:rPr>
          <w:rFonts w:ascii="Arial" w:hAnsi="Arial" w:cs="Arial"/>
        </w:rPr>
        <w:t> </w:t>
      </w:r>
      <w:r w:rsidR="00461019" w:rsidRPr="00912556">
        <w:rPr>
          <w:rFonts w:ascii="Arial" w:hAnsi="Arial" w:cs="Arial"/>
        </w:rPr>
        <w:t>м с обеспечением уклона 2</w:t>
      </w:r>
      <w:r w:rsidR="00745A9F" w:rsidRPr="00912556">
        <w:rPr>
          <w:rFonts w:ascii="Arial" w:hAnsi="Arial" w:cs="Arial"/>
        </w:rPr>
        <w:t> </w:t>
      </w:r>
      <w:r w:rsidR="00461019" w:rsidRPr="00912556">
        <w:rPr>
          <w:rFonts w:ascii="Arial" w:hAnsi="Arial" w:cs="Arial"/>
        </w:rPr>
        <w:t>% в одну или в обе стороны.</w:t>
      </w:r>
    </w:p>
    <w:p w14:paraId="4EBA3457" w14:textId="11FE7927" w:rsidR="00461019" w:rsidRPr="00912556" w:rsidRDefault="00461019" w:rsidP="006162CE">
      <w:pPr>
        <w:widowControl w:val="0"/>
        <w:spacing w:line="360" w:lineRule="auto"/>
        <w:ind w:firstLine="709"/>
        <w:jc w:val="both"/>
        <w:rPr>
          <w:rFonts w:ascii="Arial" w:hAnsi="Arial" w:cs="Arial"/>
        </w:rPr>
      </w:pPr>
      <w:r w:rsidRPr="00912556">
        <w:rPr>
          <w:rFonts w:ascii="Arial" w:hAnsi="Arial" w:cs="Arial"/>
        </w:rPr>
        <w:t xml:space="preserve">При прокладке вдоль </w:t>
      </w:r>
      <w:r w:rsidR="00D3087D" w:rsidRPr="00912556">
        <w:rPr>
          <w:rFonts w:ascii="Arial" w:hAnsi="Arial" w:cs="Arial"/>
        </w:rPr>
        <w:t>газопровода</w:t>
      </w:r>
      <w:r w:rsidRPr="00912556">
        <w:rPr>
          <w:rFonts w:ascii="Arial" w:hAnsi="Arial" w:cs="Arial"/>
        </w:rPr>
        <w:t xml:space="preserve"> кабельной линии связи ширину срезки грунта допускается увеличивать до 15</w:t>
      </w:r>
      <w:r w:rsidR="00745A9F" w:rsidRPr="00912556">
        <w:rPr>
          <w:rFonts w:ascii="Arial" w:hAnsi="Arial" w:cs="Arial"/>
        </w:rPr>
        <w:t> </w:t>
      </w:r>
      <w:r w:rsidRPr="00912556">
        <w:rPr>
          <w:rFonts w:ascii="Arial" w:hAnsi="Arial" w:cs="Arial"/>
        </w:rPr>
        <w:t>м.</w:t>
      </w:r>
    </w:p>
    <w:p w14:paraId="5876C4AC" w14:textId="6414A001" w:rsidR="00461019" w:rsidRPr="00912556" w:rsidRDefault="00A84CB4" w:rsidP="00134B49">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w:t>
      </w:r>
      <w:r w:rsidR="009151A9" w:rsidRPr="00912556">
        <w:rPr>
          <w:rFonts w:ascii="Arial" w:hAnsi="Arial" w:cs="Arial"/>
        </w:rPr>
        <w:t>8</w:t>
      </w:r>
      <w:r w:rsidR="00212147" w:rsidRPr="00912556">
        <w:rPr>
          <w:rFonts w:ascii="Arial" w:hAnsi="Arial" w:cs="Arial"/>
        </w:rPr>
        <w:t xml:space="preserve"> </w:t>
      </w:r>
      <w:r w:rsidR="00AC6F75" w:rsidRPr="00912556">
        <w:rPr>
          <w:rFonts w:ascii="Arial" w:hAnsi="Arial" w:cs="Arial"/>
        </w:rPr>
        <w:t>Проектные решения по прокладке в оползневых районах принима</w:t>
      </w:r>
      <w:r w:rsidR="0053767C" w:rsidRPr="00912556">
        <w:rPr>
          <w:rFonts w:ascii="Arial" w:hAnsi="Arial" w:cs="Arial"/>
        </w:rPr>
        <w:t>ю</w:t>
      </w:r>
      <w:r w:rsidR="00AC6F75" w:rsidRPr="00912556">
        <w:rPr>
          <w:rFonts w:ascii="Arial" w:hAnsi="Arial" w:cs="Arial"/>
        </w:rPr>
        <w:t>т из условия</w:t>
      </w:r>
      <w:r w:rsidR="00134B49" w:rsidRPr="00912556">
        <w:rPr>
          <w:rFonts w:ascii="Arial" w:hAnsi="Arial" w:cs="Arial"/>
        </w:rPr>
        <w:t xml:space="preserve"> выполнения </w:t>
      </w:r>
      <w:r w:rsidR="00461019" w:rsidRPr="00912556">
        <w:rPr>
          <w:rFonts w:ascii="Arial" w:hAnsi="Arial" w:cs="Arial"/>
        </w:rPr>
        <w:t>следующи</w:t>
      </w:r>
      <w:r w:rsidR="00134B49" w:rsidRPr="00912556">
        <w:rPr>
          <w:rFonts w:ascii="Arial" w:hAnsi="Arial" w:cs="Arial"/>
        </w:rPr>
        <w:t>х</w:t>
      </w:r>
      <w:r w:rsidR="00461019" w:rsidRPr="00912556">
        <w:rPr>
          <w:rFonts w:ascii="Arial" w:hAnsi="Arial" w:cs="Arial"/>
        </w:rPr>
        <w:t xml:space="preserve"> рекомендаци</w:t>
      </w:r>
      <w:r w:rsidR="00134B49" w:rsidRPr="00912556">
        <w:rPr>
          <w:rFonts w:ascii="Arial" w:hAnsi="Arial" w:cs="Arial"/>
        </w:rPr>
        <w:t>й</w:t>
      </w:r>
      <w:r w:rsidR="00461019" w:rsidRPr="00912556">
        <w:rPr>
          <w:rFonts w:ascii="Arial" w:hAnsi="Arial" w:cs="Arial"/>
        </w:rPr>
        <w:t>:</w:t>
      </w:r>
    </w:p>
    <w:p w14:paraId="5F63D6DF" w14:textId="523E0954" w:rsidR="00461019" w:rsidRPr="00912556" w:rsidRDefault="00461019" w:rsidP="00E4680E">
      <w:pPr>
        <w:widowControl w:val="0"/>
        <w:numPr>
          <w:ilvl w:val="0"/>
          <w:numId w:val="29"/>
        </w:numPr>
        <w:tabs>
          <w:tab w:val="clear" w:pos="1134"/>
          <w:tab w:val="num" w:pos="993"/>
        </w:tabs>
        <w:spacing w:line="360" w:lineRule="auto"/>
        <w:jc w:val="both"/>
        <w:rPr>
          <w:rFonts w:ascii="Arial" w:hAnsi="Arial" w:cs="Arial"/>
        </w:rPr>
      </w:pPr>
      <w:r w:rsidRPr="00912556">
        <w:rPr>
          <w:rFonts w:ascii="Arial" w:hAnsi="Arial" w:cs="Arial"/>
        </w:rPr>
        <w:t xml:space="preserve">при малой толщине сползающего слоя грунта следует предусматривать подземную прокладку с заглублением </w:t>
      </w:r>
      <w:r w:rsidR="00D3087D" w:rsidRPr="00912556">
        <w:rPr>
          <w:rFonts w:ascii="Arial" w:hAnsi="Arial" w:cs="Arial"/>
        </w:rPr>
        <w:t>газопровода</w:t>
      </w:r>
      <w:r w:rsidR="00E43B22" w:rsidRPr="00912556">
        <w:rPr>
          <w:rFonts w:ascii="Arial" w:hAnsi="Arial" w:cs="Arial"/>
        </w:rPr>
        <w:t xml:space="preserve"> ниже плоскости скольжения;</w:t>
      </w:r>
    </w:p>
    <w:p w14:paraId="1437016E" w14:textId="54820376" w:rsidR="00461019" w:rsidRPr="00912556" w:rsidRDefault="00461019" w:rsidP="00E4680E">
      <w:pPr>
        <w:widowControl w:val="0"/>
        <w:numPr>
          <w:ilvl w:val="0"/>
          <w:numId w:val="29"/>
        </w:numPr>
        <w:tabs>
          <w:tab w:val="clear" w:pos="1134"/>
          <w:tab w:val="num" w:pos="993"/>
        </w:tabs>
        <w:spacing w:line="360" w:lineRule="auto"/>
        <w:jc w:val="both"/>
        <w:rPr>
          <w:rFonts w:ascii="Arial" w:hAnsi="Arial" w:cs="Arial"/>
        </w:rPr>
      </w:pPr>
      <w:r w:rsidRPr="00912556">
        <w:rPr>
          <w:rFonts w:ascii="Arial" w:hAnsi="Arial" w:cs="Arial"/>
        </w:rPr>
        <w:t xml:space="preserve">использовать способ наземной прокладки </w:t>
      </w:r>
      <w:r w:rsidR="00D3087D" w:rsidRPr="00912556">
        <w:rPr>
          <w:rFonts w:ascii="Arial" w:hAnsi="Arial" w:cs="Arial"/>
        </w:rPr>
        <w:t xml:space="preserve">газопровода </w:t>
      </w:r>
      <w:r w:rsidRPr="00912556">
        <w:rPr>
          <w:rFonts w:ascii="Arial" w:hAnsi="Arial" w:cs="Arial"/>
        </w:rPr>
        <w:t>в обваловании;</w:t>
      </w:r>
    </w:p>
    <w:p w14:paraId="1D3E9954" w14:textId="7929F308" w:rsidR="00461019" w:rsidRPr="00912556" w:rsidRDefault="00461019" w:rsidP="00E4680E">
      <w:pPr>
        <w:widowControl w:val="0"/>
        <w:numPr>
          <w:ilvl w:val="0"/>
          <w:numId w:val="29"/>
        </w:numPr>
        <w:shd w:val="clear" w:color="auto" w:fill="FFFFFF"/>
        <w:tabs>
          <w:tab w:val="clear" w:pos="1134"/>
          <w:tab w:val="num" w:pos="993"/>
        </w:tabs>
        <w:spacing w:line="360" w:lineRule="auto"/>
        <w:jc w:val="both"/>
        <w:rPr>
          <w:rFonts w:ascii="Arial" w:hAnsi="Arial" w:cs="Arial"/>
        </w:rPr>
      </w:pPr>
      <w:r w:rsidRPr="00912556">
        <w:rPr>
          <w:rFonts w:ascii="Arial" w:hAnsi="Arial" w:cs="Arial"/>
        </w:rPr>
        <w:t xml:space="preserve">возможно применение способа наземной прокладки </w:t>
      </w:r>
      <w:r w:rsidR="0008553C" w:rsidRPr="00912556">
        <w:rPr>
          <w:rFonts w:ascii="Arial" w:hAnsi="Arial" w:cs="Arial"/>
        </w:rPr>
        <w:t>газопровода</w:t>
      </w:r>
      <w:r w:rsidRPr="00912556">
        <w:rPr>
          <w:rFonts w:ascii="Arial" w:hAnsi="Arial" w:cs="Arial"/>
        </w:rPr>
        <w:t xml:space="preserve"> по поверхности на свайных опорах, заглубленных в грунт ниже поверхности скольжения оползня</w:t>
      </w:r>
      <w:r w:rsidR="00E43B22" w:rsidRPr="00912556">
        <w:rPr>
          <w:rFonts w:ascii="Arial" w:hAnsi="Arial" w:cs="Arial"/>
        </w:rPr>
        <w:t>;</w:t>
      </w:r>
    </w:p>
    <w:p w14:paraId="058CE01F" w14:textId="7E13254E" w:rsidR="00461019" w:rsidRPr="00912556" w:rsidRDefault="008673A3" w:rsidP="00E4680E">
      <w:pPr>
        <w:widowControl w:val="0"/>
        <w:numPr>
          <w:ilvl w:val="0"/>
          <w:numId w:val="29"/>
        </w:numPr>
        <w:spacing w:line="360" w:lineRule="auto"/>
        <w:jc w:val="both"/>
        <w:rPr>
          <w:rFonts w:ascii="Arial" w:hAnsi="Arial" w:cs="Arial"/>
        </w:rPr>
      </w:pPr>
      <w:r w:rsidRPr="00912556">
        <w:rPr>
          <w:rFonts w:ascii="Arial" w:hAnsi="Arial" w:cs="Arial"/>
        </w:rPr>
        <w:t>оползневые склоны протяженностью свыше 20 м следует обходить выше оползневого склона</w:t>
      </w:r>
      <w:r w:rsidR="00461019" w:rsidRPr="00912556">
        <w:rPr>
          <w:rFonts w:ascii="Arial" w:hAnsi="Arial" w:cs="Arial"/>
        </w:rPr>
        <w:t>.</w:t>
      </w:r>
    </w:p>
    <w:p w14:paraId="087EA602" w14:textId="77777777"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w:t>
      </w:r>
      <w:r w:rsidR="009151A9" w:rsidRPr="00912556">
        <w:rPr>
          <w:rFonts w:ascii="Arial" w:hAnsi="Arial" w:cs="Arial"/>
          <w:bCs/>
          <w:spacing w:val="2"/>
        </w:rPr>
        <w:t>9</w:t>
      </w:r>
      <w:r w:rsidR="00461019" w:rsidRPr="00912556">
        <w:rPr>
          <w:rFonts w:ascii="Arial" w:hAnsi="Arial" w:cs="Arial"/>
          <w:bCs/>
          <w:spacing w:val="2"/>
        </w:rPr>
        <w:t xml:space="preserve"> Наземную (в насыпи) прокладку следует выполнять совместно с обязательными мероприятиями по </w:t>
      </w:r>
      <w:r w:rsidR="00461019" w:rsidRPr="00912556">
        <w:rPr>
          <w:rFonts w:ascii="Arial" w:hAnsi="Arial" w:cs="Arial"/>
          <w:bCs/>
          <w:spacing w:val="3"/>
        </w:rPr>
        <w:t xml:space="preserve">отводу стока поверхностных вод, понижению </w:t>
      </w:r>
      <w:r w:rsidR="00461019" w:rsidRPr="00912556">
        <w:rPr>
          <w:rFonts w:ascii="Arial" w:hAnsi="Arial" w:cs="Arial"/>
          <w:bCs/>
          <w:spacing w:val="6"/>
        </w:rPr>
        <w:t>уровня подземных вод, устройству удерживающих сооружений</w:t>
      </w:r>
      <w:r w:rsidR="00904ACA" w:rsidRPr="00912556">
        <w:rPr>
          <w:rFonts w:ascii="Arial" w:hAnsi="Arial" w:cs="Arial"/>
          <w:bCs/>
          <w:spacing w:val="6"/>
        </w:rPr>
        <w:t xml:space="preserve">. </w:t>
      </w:r>
      <w:r w:rsidR="00461019" w:rsidRPr="00912556">
        <w:rPr>
          <w:rFonts w:ascii="Arial" w:hAnsi="Arial" w:cs="Arial"/>
        </w:rPr>
        <w:t>При этом допускается только минимальная планировка поверхности оползневого склона.</w:t>
      </w:r>
    </w:p>
    <w:p w14:paraId="7DB35CA9" w14:textId="78C8E16B"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w:t>
      </w:r>
      <w:r w:rsidR="009151A9" w:rsidRPr="00912556">
        <w:rPr>
          <w:rFonts w:ascii="Arial" w:hAnsi="Arial" w:cs="Arial"/>
        </w:rPr>
        <w:t>10</w:t>
      </w:r>
      <w:r w:rsidR="00461019" w:rsidRPr="00912556">
        <w:rPr>
          <w:rFonts w:ascii="Arial" w:hAnsi="Arial" w:cs="Arial"/>
        </w:rPr>
        <w:t xml:space="preserve"> Для защиты </w:t>
      </w:r>
      <w:r w:rsidR="0008553C" w:rsidRPr="00912556">
        <w:rPr>
          <w:rFonts w:ascii="Arial" w:hAnsi="Arial" w:cs="Arial"/>
        </w:rPr>
        <w:t>газопровода</w:t>
      </w:r>
      <w:r w:rsidR="00461019" w:rsidRPr="00912556">
        <w:rPr>
          <w:rFonts w:ascii="Arial" w:hAnsi="Arial" w:cs="Arial"/>
        </w:rPr>
        <w:t xml:space="preserve"> от оползней могут применяться следующие </w:t>
      </w:r>
      <w:r w:rsidR="00461019" w:rsidRPr="00912556">
        <w:rPr>
          <w:rFonts w:ascii="Arial" w:hAnsi="Arial" w:cs="Arial"/>
        </w:rPr>
        <w:lastRenderedPageBreak/>
        <w:t>защитные конструкции и сооружения:</w:t>
      </w:r>
    </w:p>
    <w:p w14:paraId="64F6B99A" w14:textId="77777777" w:rsidR="00461019" w:rsidRPr="00912556" w:rsidRDefault="00461019" w:rsidP="00E4680E">
      <w:pPr>
        <w:widowControl w:val="0"/>
        <w:numPr>
          <w:ilvl w:val="0"/>
          <w:numId w:val="30"/>
        </w:numPr>
        <w:tabs>
          <w:tab w:val="clear" w:pos="1134"/>
          <w:tab w:val="num" w:pos="993"/>
        </w:tabs>
        <w:spacing w:line="360" w:lineRule="auto"/>
        <w:jc w:val="both"/>
        <w:rPr>
          <w:rFonts w:ascii="Arial" w:hAnsi="Arial" w:cs="Arial"/>
        </w:rPr>
      </w:pPr>
      <w:r w:rsidRPr="00912556">
        <w:rPr>
          <w:rFonts w:ascii="Arial" w:hAnsi="Arial" w:cs="Arial"/>
        </w:rPr>
        <w:t>удерживающие сооружения;</w:t>
      </w:r>
    </w:p>
    <w:p w14:paraId="683B2CAC" w14:textId="77777777" w:rsidR="00461019" w:rsidRPr="00912556" w:rsidRDefault="00461019" w:rsidP="00E4680E">
      <w:pPr>
        <w:widowControl w:val="0"/>
        <w:numPr>
          <w:ilvl w:val="0"/>
          <w:numId w:val="30"/>
        </w:numPr>
        <w:tabs>
          <w:tab w:val="clear" w:pos="1134"/>
          <w:tab w:val="num" w:pos="993"/>
        </w:tabs>
        <w:spacing w:line="360" w:lineRule="auto"/>
        <w:jc w:val="both"/>
        <w:rPr>
          <w:rFonts w:ascii="Arial" w:hAnsi="Arial" w:cs="Arial"/>
        </w:rPr>
      </w:pPr>
      <w:r w:rsidRPr="00912556">
        <w:rPr>
          <w:rFonts w:ascii="Arial" w:hAnsi="Arial" w:cs="Arial"/>
        </w:rPr>
        <w:t>дамбы;</w:t>
      </w:r>
    </w:p>
    <w:p w14:paraId="412DB99F" w14:textId="77777777" w:rsidR="00461019" w:rsidRPr="00912556" w:rsidRDefault="00461019" w:rsidP="00E4680E">
      <w:pPr>
        <w:widowControl w:val="0"/>
        <w:numPr>
          <w:ilvl w:val="0"/>
          <w:numId w:val="30"/>
        </w:numPr>
        <w:tabs>
          <w:tab w:val="clear" w:pos="1134"/>
          <w:tab w:val="num" w:pos="993"/>
        </w:tabs>
        <w:spacing w:line="360" w:lineRule="auto"/>
        <w:jc w:val="both"/>
        <w:rPr>
          <w:rFonts w:ascii="Arial" w:hAnsi="Arial" w:cs="Arial"/>
        </w:rPr>
      </w:pPr>
      <w:r w:rsidRPr="00912556">
        <w:rPr>
          <w:rFonts w:ascii="Arial" w:hAnsi="Arial" w:cs="Arial"/>
        </w:rPr>
        <w:t>дрен</w:t>
      </w:r>
      <w:r w:rsidR="000F0901" w:rsidRPr="00912556">
        <w:rPr>
          <w:rFonts w:ascii="Arial" w:hAnsi="Arial" w:cs="Arial"/>
        </w:rPr>
        <w:t>ажные и водоотводные сооружения;</w:t>
      </w:r>
    </w:p>
    <w:p w14:paraId="1236DB43" w14:textId="1B7AAD33" w:rsidR="00461019" w:rsidRPr="00912556" w:rsidRDefault="00461019" w:rsidP="00E4680E">
      <w:pPr>
        <w:widowControl w:val="0"/>
        <w:numPr>
          <w:ilvl w:val="0"/>
          <w:numId w:val="30"/>
        </w:numPr>
        <w:tabs>
          <w:tab w:val="clear" w:pos="1134"/>
          <w:tab w:val="num" w:pos="993"/>
        </w:tabs>
        <w:spacing w:line="360" w:lineRule="auto"/>
        <w:jc w:val="both"/>
        <w:rPr>
          <w:rFonts w:ascii="Arial" w:hAnsi="Arial" w:cs="Arial"/>
        </w:rPr>
      </w:pPr>
      <w:r w:rsidRPr="00912556">
        <w:rPr>
          <w:rFonts w:ascii="Arial" w:hAnsi="Arial" w:cs="Arial"/>
        </w:rPr>
        <w:t>конструкции для повышения гибко</w:t>
      </w:r>
      <w:r w:rsidR="00C75E84" w:rsidRPr="00912556">
        <w:rPr>
          <w:rFonts w:ascii="Arial" w:hAnsi="Arial" w:cs="Arial"/>
        </w:rPr>
        <w:t xml:space="preserve">сти </w:t>
      </w:r>
      <w:r w:rsidR="00C76D3D" w:rsidRPr="00912556">
        <w:rPr>
          <w:rFonts w:ascii="Arial" w:hAnsi="Arial" w:cs="Arial"/>
        </w:rPr>
        <w:t>газопроводов</w:t>
      </w:r>
      <w:r w:rsidR="00C75E84" w:rsidRPr="00912556">
        <w:rPr>
          <w:rFonts w:ascii="Arial" w:hAnsi="Arial" w:cs="Arial"/>
        </w:rPr>
        <w:t xml:space="preserve"> (компенсаторы-</w:t>
      </w:r>
      <w:r w:rsidRPr="00912556">
        <w:rPr>
          <w:rFonts w:ascii="Arial" w:hAnsi="Arial" w:cs="Arial"/>
        </w:rPr>
        <w:t>упоры).</w:t>
      </w:r>
    </w:p>
    <w:p w14:paraId="5D864C4A" w14:textId="297F2609"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.2.1</w:t>
      </w:r>
      <w:r w:rsidR="009151A9" w:rsidRPr="00912556">
        <w:rPr>
          <w:rFonts w:ascii="Arial" w:hAnsi="Arial" w:cs="Arial"/>
        </w:rPr>
        <w:t>1</w:t>
      </w:r>
      <w:r w:rsidR="00461019" w:rsidRPr="00912556">
        <w:rPr>
          <w:rFonts w:ascii="Arial" w:hAnsi="Arial" w:cs="Arial"/>
        </w:rPr>
        <w:t xml:space="preserve"> При проектировании </w:t>
      </w:r>
      <w:r w:rsidR="0008553C" w:rsidRPr="00912556">
        <w:rPr>
          <w:rFonts w:ascii="Arial" w:hAnsi="Arial" w:cs="Arial"/>
        </w:rPr>
        <w:t>газопроводов</w:t>
      </w:r>
      <w:r w:rsidR="00461019" w:rsidRPr="00912556">
        <w:rPr>
          <w:rFonts w:ascii="Arial" w:hAnsi="Arial" w:cs="Arial"/>
        </w:rPr>
        <w:t xml:space="preserve"> в зонах возможных селевых потоков необходимо руководствоваться следующими рекомендациями:</w:t>
      </w:r>
    </w:p>
    <w:p w14:paraId="0429A082" w14:textId="77777777" w:rsidR="00461019" w:rsidRPr="00912556" w:rsidRDefault="00461019" w:rsidP="00E4680E">
      <w:pPr>
        <w:widowControl w:val="0"/>
        <w:numPr>
          <w:ilvl w:val="0"/>
          <w:numId w:val="31"/>
        </w:numPr>
        <w:tabs>
          <w:tab w:val="clear" w:pos="1134"/>
          <w:tab w:val="num" w:pos="993"/>
          <w:tab w:val="left" w:pos="2930"/>
        </w:tabs>
        <w:spacing w:line="360" w:lineRule="auto"/>
        <w:jc w:val="both"/>
        <w:rPr>
          <w:rFonts w:ascii="Arial" w:hAnsi="Arial" w:cs="Arial"/>
          <w:snapToGrid w:val="0"/>
        </w:rPr>
      </w:pPr>
      <w:r w:rsidRPr="00912556">
        <w:rPr>
          <w:rFonts w:ascii="Arial" w:hAnsi="Arial" w:cs="Arial"/>
          <w:snapToGrid w:val="0"/>
        </w:rPr>
        <w:t>избегать зоны селевых потоков;</w:t>
      </w:r>
    </w:p>
    <w:p w14:paraId="4BFF44BD" w14:textId="68A787A8" w:rsidR="00461019" w:rsidRPr="00912556" w:rsidRDefault="00461019" w:rsidP="00E4680E">
      <w:pPr>
        <w:widowControl w:val="0"/>
        <w:numPr>
          <w:ilvl w:val="0"/>
          <w:numId w:val="31"/>
        </w:numPr>
        <w:tabs>
          <w:tab w:val="clear" w:pos="1134"/>
          <w:tab w:val="num" w:pos="993"/>
          <w:tab w:val="left" w:pos="2930"/>
        </w:tabs>
        <w:spacing w:line="360" w:lineRule="auto"/>
        <w:jc w:val="both"/>
        <w:rPr>
          <w:rFonts w:ascii="Arial" w:hAnsi="Arial" w:cs="Arial"/>
          <w:snapToGrid w:val="0"/>
        </w:rPr>
      </w:pPr>
      <w:r w:rsidRPr="00912556">
        <w:rPr>
          <w:rFonts w:ascii="Arial" w:hAnsi="Arial" w:cs="Arial"/>
          <w:snapToGrid w:val="0"/>
        </w:rPr>
        <w:t xml:space="preserve">трассу </w:t>
      </w:r>
      <w:r w:rsidR="0008553C" w:rsidRPr="00912556">
        <w:rPr>
          <w:rFonts w:ascii="Arial" w:hAnsi="Arial" w:cs="Arial"/>
          <w:snapToGrid w:val="0"/>
        </w:rPr>
        <w:t>газопровода</w:t>
      </w:r>
      <w:r w:rsidRPr="00912556">
        <w:rPr>
          <w:rFonts w:ascii="Arial" w:hAnsi="Arial" w:cs="Arial"/>
          <w:snapToGrid w:val="0"/>
        </w:rPr>
        <w:t xml:space="preserve"> в местах пересечения селевых потоков следует выбирать вне зоны динамического удара потока;</w:t>
      </w:r>
    </w:p>
    <w:p w14:paraId="1AFCD244" w14:textId="77777777" w:rsidR="00461019" w:rsidRPr="00912556" w:rsidRDefault="00461019" w:rsidP="00E4680E">
      <w:pPr>
        <w:widowControl w:val="0"/>
        <w:numPr>
          <w:ilvl w:val="0"/>
          <w:numId w:val="31"/>
        </w:numPr>
        <w:tabs>
          <w:tab w:val="clear" w:pos="1134"/>
          <w:tab w:val="num" w:pos="993"/>
          <w:tab w:val="left" w:pos="2930"/>
        </w:tabs>
        <w:spacing w:line="360" w:lineRule="auto"/>
        <w:jc w:val="both"/>
        <w:rPr>
          <w:rFonts w:ascii="Arial" w:hAnsi="Arial" w:cs="Arial"/>
          <w:snapToGrid w:val="0"/>
        </w:rPr>
      </w:pPr>
      <w:r w:rsidRPr="00912556">
        <w:rPr>
          <w:rFonts w:ascii="Arial" w:hAnsi="Arial" w:cs="Arial"/>
          <w:snapToGrid w:val="0"/>
        </w:rPr>
        <w:t>при пересечении селей следует применять, как правило, надземную прокладку;</w:t>
      </w:r>
    </w:p>
    <w:p w14:paraId="701B38BE" w14:textId="0CA922A0" w:rsidR="00461019" w:rsidRPr="00912556" w:rsidRDefault="00461019" w:rsidP="00E4680E">
      <w:pPr>
        <w:widowControl w:val="0"/>
        <w:numPr>
          <w:ilvl w:val="0"/>
          <w:numId w:val="31"/>
        </w:numPr>
        <w:tabs>
          <w:tab w:val="clear" w:pos="1134"/>
          <w:tab w:val="num" w:pos="993"/>
          <w:tab w:val="left" w:pos="2930"/>
        </w:tabs>
        <w:spacing w:line="360" w:lineRule="auto"/>
        <w:jc w:val="both"/>
        <w:rPr>
          <w:rFonts w:ascii="Arial" w:hAnsi="Arial" w:cs="Arial"/>
          <w:snapToGrid w:val="0"/>
        </w:rPr>
      </w:pPr>
      <w:r w:rsidRPr="00912556">
        <w:rPr>
          <w:rFonts w:ascii="Arial" w:hAnsi="Arial" w:cs="Arial"/>
          <w:snapToGrid w:val="0"/>
        </w:rPr>
        <w:t xml:space="preserve">при подземной прокладке через зону селевого потока или конуса выноса </w:t>
      </w:r>
      <w:r w:rsidR="00C76D3D" w:rsidRPr="00912556">
        <w:rPr>
          <w:rFonts w:ascii="Arial" w:hAnsi="Arial" w:cs="Arial"/>
          <w:snapToGrid w:val="0"/>
        </w:rPr>
        <w:t>газопровод</w:t>
      </w:r>
      <w:r w:rsidRPr="00912556">
        <w:rPr>
          <w:rFonts w:ascii="Arial" w:hAnsi="Arial" w:cs="Arial"/>
          <w:snapToGrid w:val="0"/>
        </w:rPr>
        <w:t xml:space="preserve"> про</w:t>
      </w:r>
      <w:r w:rsidR="00871797" w:rsidRPr="00912556">
        <w:rPr>
          <w:rFonts w:ascii="Arial" w:hAnsi="Arial" w:cs="Arial"/>
          <w:snapToGrid w:val="0"/>
        </w:rPr>
        <w:t>кладывают</w:t>
      </w:r>
      <w:r w:rsidRPr="00912556">
        <w:rPr>
          <w:rFonts w:ascii="Arial" w:hAnsi="Arial" w:cs="Arial"/>
          <w:snapToGrid w:val="0"/>
        </w:rPr>
        <w:t xml:space="preserve"> на 0</w:t>
      </w:r>
      <w:r w:rsidR="002E072A" w:rsidRPr="00912556">
        <w:rPr>
          <w:rFonts w:ascii="Arial" w:hAnsi="Arial" w:cs="Arial"/>
          <w:snapToGrid w:val="0"/>
        </w:rPr>
        <w:t>,</w:t>
      </w:r>
      <w:r w:rsidRPr="00912556">
        <w:rPr>
          <w:rFonts w:ascii="Arial" w:hAnsi="Arial" w:cs="Arial"/>
          <w:snapToGrid w:val="0"/>
        </w:rPr>
        <w:t>5</w:t>
      </w:r>
      <w:r w:rsidR="002B51C5" w:rsidRPr="00912556">
        <w:rPr>
          <w:rFonts w:ascii="Arial" w:hAnsi="Arial" w:cs="Arial"/>
          <w:snapToGrid w:val="0"/>
        </w:rPr>
        <w:t> </w:t>
      </w:r>
      <w:r w:rsidRPr="00912556">
        <w:rPr>
          <w:rFonts w:ascii="Arial" w:hAnsi="Arial" w:cs="Arial"/>
          <w:snapToGrid w:val="0"/>
        </w:rPr>
        <w:t>м (считая от верха трубы) ниже возможного размыва русла по уровню воды 5</w:t>
      </w:r>
      <w:r w:rsidR="00745A9F" w:rsidRPr="00912556">
        <w:rPr>
          <w:rFonts w:ascii="Arial" w:hAnsi="Arial" w:cs="Arial"/>
          <w:snapToGrid w:val="0"/>
        </w:rPr>
        <w:t> </w:t>
      </w:r>
      <w:r w:rsidRPr="00912556">
        <w:rPr>
          <w:rFonts w:ascii="Arial" w:hAnsi="Arial" w:cs="Arial"/>
          <w:snapToGrid w:val="0"/>
        </w:rPr>
        <w:t>% обеспеченности.</w:t>
      </w:r>
    </w:p>
    <w:p w14:paraId="5F5CBA25" w14:textId="58AFA8D3" w:rsidR="00461019" w:rsidRPr="00912556" w:rsidRDefault="009E1DC0"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.2.1</w:t>
      </w:r>
      <w:r w:rsidR="009151A9" w:rsidRPr="00912556">
        <w:rPr>
          <w:rFonts w:ascii="Arial" w:hAnsi="Arial" w:cs="Arial"/>
        </w:rPr>
        <w:t>2</w:t>
      </w:r>
      <w:r w:rsidR="00461019" w:rsidRPr="00912556">
        <w:rPr>
          <w:rFonts w:ascii="Arial" w:hAnsi="Arial" w:cs="Arial"/>
        </w:rPr>
        <w:t xml:space="preserve"> Для защиты </w:t>
      </w:r>
      <w:r w:rsidR="0008553C" w:rsidRPr="00912556">
        <w:rPr>
          <w:rFonts w:ascii="Arial" w:hAnsi="Arial" w:cs="Arial"/>
        </w:rPr>
        <w:t>газопроводов</w:t>
      </w:r>
      <w:r w:rsidR="00C76D3D" w:rsidRPr="00912556">
        <w:rPr>
          <w:rFonts w:ascii="Arial" w:hAnsi="Arial" w:cs="Arial"/>
        </w:rPr>
        <w:t xml:space="preserve"> </w:t>
      </w:r>
      <w:r w:rsidR="00461019" w:rsidRPr="00912556">
        <w:rPr>
          <w:rFonts w:ascii="Arial" w:hAnsi="Arial" w:cs="Arial"/>
        </w:rPr>
        <w:t>от селевых потоков следует применять защитны</w:t>
      </w:r>
      <w:r w:rsidR="009E75DE" w:rsidRPr="00912556">
        <w:rPr>
          <w:rFonts w:ascii="Arial" w:hAnsi="Arial" w:cs="Arial"/>
        </w:rPr>
        <w:t>е сооружения</w:t>
      </w:r>
      <w:r w:rsidR="002422AE" w:rsidRPr="00912556">
        <w:rPr>
          <w:rFonts w:ascii="Arial" w:hAnsi="Arial" w:cs="Arial"/>
        </w:rPr>
        <w:t>.</w:t>
      </w:r>
      <w:r w:rsidR="00461019" w:rsidRPr="00912556">
        <w:rPr>
          <w:rFonts w:ascii="Arial" w:hAnsi="Arial" w:cs="Arial"/>
        </w:rPr>
        <w:t xml:space="preserve"> Для защиты </w:t>
      </w:r>
      <w:r w:rsidR="0008553C" w:rsidRPr="00912556">
        <w:rPr>
          <w:rFonts w:ascii="Arial" w:hAnsi="Arial" w:cs="Arial"/>
        </w:rPr>
        <w:t>газопроводов</w:t>
      </w:r>
      <w:r w:rsidR="00461019" w:rsidRPr="00912556">
        <w:rPr>
          <w:rFonts w:ascii="Arial" w:hAnsi="Arial" w:cs="Arial"/>
        </w:rPr>
        <w:t xml:space="preserve"> от селевых потоков могут применяться следующие защитные и направляющие сооружения:</w:t>
      </w:r>
    </w:p>
    <w:p w14:paraId="035E17A7" w14:textId="77777777" w:rsidR="00461019" w:rsidRPr="00912556" w:rsidRDefault="00461019" w:rsidP="00E4680E">
      <w:pPr>
        <w:widowControl w:val="0"/>
        <w:numPr>
          <w:ilvl w:val="0"/>
          <w:numId w:val="32"/>
        </w:numPr>
        <w:tabs>
          <w:tab w:val="clear" w:pos="1134"/>
          <w:tab w:val="num" w:pos="993"/>
        </w:tabs>
        <w:spacing w:line="360" w:lineRule="auto"/>
        <w:jc w:val="both"/>
        <w:rPr>
          <w:rFonts w:ascii="Arial" w:hAnsi="Arial" w:cs="Arial"/>
        </w:rPr>
      </w:pPr>
      <w:r w:rsidRPr="00912556">
        <w:rPr>
          <w:rFonts w:ascii="Arial" w:hAnsi="Arial" w:cs="Arial"/>
        </w:rPr>
        <w:t>подпорные стенки;</w:t>
      </w:r>
    </w:p>
    <w:p w14:paraId="4BBE1EF5" w14:textId="77777777" w:rsidR="00461019" w:rsidRPr="00912556" w:rsidRDefault="00461019" w:rsidP="00E4680E">
      <w:pPr>
        <w:widowControl w:val="0"/>
        <w:numPr>
          <w:ilvl w:val="0"/>
          <w:numId w:val="32"/>
        </w:numPr>
        <w:tabs>
          <w:tab w:val="clear" w:pos="1134"/>
          <w:tab w:val="num" w:pos="993"/>
        </w:tabs>
        <w:spacing w:line="360" w:lineRule="auto"/>
        <w:jc w:val="both"/>
        <w:rPr>
          <w:rFonts w:ascii="Arial" w:hAnsi="Arial" w:cs="Arial"/>
        </w:rPr>
      </w:pPr>
      <w:r w:rsidRPr="00912556">
        <w:rPr>
          <w:rFonts w:ascii="Arial" w:hAnsi="Arial" w:cs="Arial"/>
        </w:rPr>
        <w:t>дамбы;</w:t>
      </w:r>
    </w:p>
    <w:p w14:paraId="57B68D2C" w14:textId="77777777" w:rsidR="00461019" w:rsidRPr="00912556" w:rsidRDefault="00461019" w:rsidP="00E4680E">
      <w:pPr>
        <w:widowControl w:val="0"/>
        <w:numPr>
          <w:ilvl w:val="0"/>
          <w:numId w:val="32"/>
        </w:numPr>
        <w:tabs>
          <w:tab w:val="clear" w:pos="1134"/>
          <w:tab w:val="num" w:pos="993"/>
        </w:tabs>
        <w:spacing w:line="360" w:lineRule="auto"/>
        <w:jc w:val="both"/>
        <w:rPr>
          <w:rFonts w:ascii="Arial" w:hAnsi="Arial" w:cs="Arial"/>
        </w:rPr>
      </w:pPr>
      <w:r w:rsidRPr="00912556">
        <w:rPr>
          <w:rFonts w:ascii="Arial" w:hAnsi="Arial" w:cs="Arial"/>
        </w:rPr>
        <w:t>дренажные и водоотводные сооружения;</w:t>
      </w:r>
    </w:p>
    <w:p w14:paraId="1152A79B" w14:textId="77777777" w:rsidR="00461019" w:rsidRPr="00912556" w:rsidRDefault="00461019" w:rsidP="00E4680E">
      <w:pPr>
        <w:widowControl w:val="0"/>
        <w:numPr>
          <w:ilvl w:val="0"/>
          <w:numId w:val="32"/>
        </w:numPr>
        <w:tabs>
          <w:tab w:val="clear" w:pos="1134"/>
          <w:tab w:val="num" w:pos="993"/>
        </w:tabs>
        <w:spacing w:line="360" w:lineRule="auto"/>
        <w:jc w:val="both"/>
        <w:rPr>
          <w:rFonts w:ascii="Arial" w:hAnsi="Arial" w:cs="Arial"/>
        </w:rPr>
      </w:pPr>
      <w:r w:rsidRPr="00912556">
        <w:rPr>
          <w:rFonts w:ascii="Arial" w:hAnsi="Arial" w:cs="Arial"/>
        </w:rPr>
        <w:t>направляющие дамбы.</w:t>
      </w:r>
    </w:p>
    <w:p w14:paraId="2AF497E3" w14:textId="7BED7FBC" w:rsidR="00461019" w:rsidRPr="00912556" w:rsidRDefault="00A84CB4" w:rsidP="006162CE">
      <w:pPr>
        <w:widowControl w:val="0"/>
        <w:tabs>
          <w:tab w:val="left" w:pos="756"/>
        </w:tabs>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.2.1</w:t>
      </w:r>
      <w:r w:rsidR="009151A9" w:rsidRPr="00912556">
        <w:rPr>
          <w:rFonts w:ascii="Arial" w:hAnsi="Arial" w:cs="Arial"/>
        </w:rPr>
        <w:t>3</w:t>
      </w:r>
      <w:r w:rsidR="00461019" w:rsidRPr="00912556">
        <w:rPr>
          <w:rFonts w:ascii="Arial" w:hAnsi="Arial" w:cs="Arial"/>
        </w:rPr>
        <w:t xml:space="preserve"> В зонах возможных камнепадов необходимо обеспечить на</w:t>
      </w:r>
      <w:r w:rsidR="00FE5AB2" w:rsidRPr="00912556">
        <w:rPr>
          <w:rFonts w:ascii="Arial" w:hAnsi="Arial" w:cs="Arial"/>
        </w:rPr>
        <w:t xml:space="preserve">дежное заглубление </w:t>
      </w:r>
      <w:r w:rsidR="0008553C" w:rsidRPr="00912556">
        <w:rPr>
          <w:rFonts w:ascii="Arial" w:hAnsi="Arial" w:cs="Arial"/>
        </w:rPr>
        <w:t>газопровода</w:t>
      </w:r>
      <w:r w:rsidR="00C76D3D" w:rsidRPr="00912556">
        <w:rPr>
          <w:rFonts w:ascii="Arial" w:hAnsi="Arial" w:cs="Arial"/>
        </w:rPr>
        <w:t> </w:t>
      </w:r>
      <w:r w:rsidR="00FE5AB2" w:rsidRPr="00912556">
        <w:rPr>
          <w:rFonts w:ascii="Arial" w:hAnsi="Arial" w:cs="Arial"/>
        </w:rPr>
        <w:t>–</w:t>
      </w:r>
      <w:r w:rsidR="00461019" w:rsidRPr="00912556">
        <w:rPr>
          <w:rFonts w:ascii="Arial" w:hAnsi="Arial" w:cs="Arial"/>
        </w:rPr>
        <w:t xml:space="preserve"> не менее 1</w:t>
      </w:r>
      <w:r w:rsidR="002B51C5" w:rsidRPr="00912556">
        <w:rPr>
          <w:rFonts w:ascii="Arial" w:hAnsi="Arial" w:cs="Arial"/>
        </w:rPr>
        <w:t> </w:t>
      </w:r>
      <w:r w:rsidR="00461019" w:rsidRPr="00912556">
        <w:rPr>
          <w:rFonts w:ascii="Arial" w:hAnsi="Arial" w:cs="Arial"/>
        </w:rPr>
        <w:t xml:space="preserve">м над верхней образующей </w:t>
      </w:r>
      <w:r w:rsidR="0008553C" w:rsidRPr="00912556">
        <w:rPr>
          <w:rFonts w:ascii="Arial" w:hAnsi="Arial" w:cs="Arial"/>
        </w:rPr>
        <w:t>газопровода</w:t>
      </w:r>
      <w:r w:rsidR="00461019" w:rsidRPr="00912556">
        <w:rPr>
          <w:rFonts w:ascii="Arial" w:hAnsi="Arial" w:cs="Arial"/>
        </w:rPr>
        <w:t xml:space="preserve">. При необходимости дополнительной защиты рекомендуется прокладка </w:t>
      </w:r>
      <w:r w:rsidR="0008553C" w:rsidRPr="00912556">
        <w:rPr>
          <w:rFonts w:ascii="Arial" w:hAnsi="Arial" w:cs="Arial"/>
        </w:rPr>
        <w:t>газопровода</w:t>
      </w:r>
      <w:r w:rsidR="00C76D3D" w:rsidRPr="00912556">
        <w:rPr>
          <w:rFonts w:ascii="Arial" w:hAnsi="Arial" w:cs="Arial"/>
        </w:rPr>
        <w:t xml:space="preserve"> </w:t>
      </w:r>
      <w:r w:rsidR="00461019" w:rsidRPr="00912556">
        <w:rPr>
          <w:rFonts w:ascii="Arial" w:hAnsi="Arial" w:cs="Arial"/>
        </w:rPr>
        <w:t>в кожухе или защита его железобетонными плитами.</w:t>
      </w:r>
    </w:p>
    <w:p w14:paraId="0473AA3F" w14:textId="77777777"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.2.1</w:t>
      </w:r>
      <w:r w:rsidR="009151A9" w:rsidRPr="00912556">
        <w:rPr>
          <w:rFonts w:ascii="Arial" w:hAnsi="Arial" w:cs="Arial"/>
        </w:rPr>
        <w:t>4</w:t>
      </w:r>
      <w:r w:rsidR="00461019" w:rsidRPr="00912556">
        <w:rPr>
          <w:rFonts w:ascii="Arial" w:hAnsi="Arial" w:cs="Arial"/>
        </w:rPr>
        <w:t xml:space="preserve"> В зонах возможного схода лавин, </w:t>
      </w:r>
      <w:r w:rsidR="00461019" w:rsidRPr="00912556">
        <w:rPr>
          <w:rFonts w:ascii="Arial" w:hAnsi="Arial" w:cs="Arial"/>
          <w:spacing w:val="5"/>
        </w:rPr>
        <w:t>обвалов и осыпей</w:t>
      </w:r>
      <w:r w:rsidR="00461019" w:rsidRPr="00912556">
        <w:rPr>
          <w:rFonts w:ascii="Arial" w:hAnsi="Arial" w:cs="Arial"/>
        </w:rPr>
        <w:t xml:space="preserve"> необходимо:</w:t>
      </w:r>
    </w:p>
    <w:p w14:paraId="6456F100" w14:textId="6E9B59E7" w:rsidR="00461019" w:rsidRPr="00912556" w:rsidRDefault="00461019" w:rsidP="00E4680E">
      <w:pPr>
        <w:widowControl w:val="0"/>
        <w:numPr>
          <w:ilvl w:val="0"/>
          <w:numId w:val="42"/>
        </w:numPr>
        <w:tabs>
          <w:tab w:val="clear" w:pos="1134"/>
          <w:tab w:val="num" w:pos="993"/>
        </w:tabs>
        <w:spacing w:line="360" w:lineRule="auto"/>
        <w:jc w:val="both"/>
        <w:rPr>
          <w:rFonts w:ascii="Arial" w:hAnsi="Arial" w:cs="Arial"/>
        </w:rPr>
      </w:pPr>
      <w:r w:rsidRPr="00912556">
        <w:rPr>
          <w:rFonts w:ascii="Arial" w:hAnsi="Arial" w:cs="Arial"/>
        </w:rPr>
        <w:t xml:space="preserve">исключить надземный способ прокладки </w:t>
      </w:r>
      <w:r w:rsidR="0008553C" w:rsidRPr="00912556">
        <w:rPr>
          <w:rFonts w:ascii="Arial" w:hAnsi="Arial" w:cs="Arial"/>
        </w:rPr>
        <w:t>газопровода</w:t>
      </w:r>
      <w:r w:rsidRPr="00912556">
        <w:rPr>
          <w:rFonts w:ascii="Arial" w:hAnsi="Arial" w:cs="Arial"/>
        </w:rPr>
        <w:t>;</w:t>
      </w:r>
    </w:p>
    <w:p w14:paraId="76687D17" w14:textId="63F6EC1A" w:rsidR="00461019" w:rsidRPr="00912556" w:rsidRDefault="00461019" w:rsidP="00E4680E">
      <w:pPr>
        <w:widowControl w:val="0"/>
        <w:numPr>
          <w:ilvl w:val="0"/>
          <w:numId w:val="42"/>
        </w:numPr>
        <w:tabs>
          <w:tab w:val="clear" w:pos="1134"/>
          <w:tab w:val="num" w:pos="993"/>
        </w:tabs>
        <w:spacing w:line="360" w:lineRule="auto"/>
        <w:jc w:val="both"/>
        <w:rPr>
          <w:rFonts w:ascii="Arial" w:hAnsi="Arial" w:cs="Arial"/>
        </w:rPr>
      </w:pPr>
      <w:r w:rsidRPr="00912556">
        <w:rPr>
          <w:rFonts w:ascii="Arial" w:hAnsi="Arial" w:cs="Arial"/>
        </w:rPr>
        <w:t xml:space="preserve">обеспечить надежное заглубление </w:t>
      </w:r>
      <w:r w:rsidR="00C76D3D" w:rsidRPr="00912556">
        <w:rPr>
          <w:rFonts w:ascii="Arial" w:hAnsi="Arial" w:cs="Arial"/>
        </w:rPr>
        <w:t xml:space="preserve">газопровода </w:t>
      </w:r>
      <w:r w:rsidRPr="00912556">
        <w:rPr>
          <w:rFonts w:ascii="Arial" w:hAnsi="Arial" w:cs="Arial"/>
        </w:rPr>
        <w:t>(не менее 1</w:t>
      </w:r>
      <w:r w:rsidR="00745A9F" w:rsidRPr="00912556">
        <w:rPr>
          <w:rFonts w:ascii="Arial" w:hAnsi="Arial" w:cs="Arial"/>
        </w:rPr>
        <w:t> </w:t>
      </w:r>
      <w:r w:rsidRPr="00912556">
        <w:rPr>
          <w:rFonts w:ascii="Arial" w:hAnsi="Arial" w:cs="Arial"/>
        </w:rPr>
        <w:t xml:space="preserve">м над верхней образующей </w:t>
      </w:r>
      <w:r w:rsidR="00C76D3D" w:rsidRPr="00912556">
        <w:rPr>
          <w:rFonts w:ascii="Arial" w:hAnsi="Arial" w:cs="Arial"/>
        </w:rPr>
        <w:t>газопровода)</w:t>
      </w:r>
      <w:r w:rsidRPr="00912556">
        <w:rPr>
          <w:rFonts w:ascii="Arial" w:hAnsi="Arial" w:cs="Arial"/>
        </w:rPr>
        <w:t>.</w:t>
      </w:r>
    </w:p>
    <w:p w14:paraId="2193D15F" w14:textId="440DA2D4"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.2.1</w:t>
      </w:r>
      <w:r w:rsidR="009151A9" w:rsidRPr="00912556">
        <w:rPr>
          <w:rFonts w:ascii="Arial" w:hAnsi="Arial" w:cs="Arial"/>
        </w:rPr>
        <w:t>5</w:t>
      </w:r>
      <w:r w:rsidR="00461019" w:rsidRPr="00912556">
        <w:rPr>
          <w:rFonts w:ascii="Arial" w:hAnsi="Arial" w:cs="Arial"/>
        </w:rPr>
        <w:t xml:space="preserve"> При необходимости защиты </w:t>
      </w:r>
      <w:r w:rsidR="0008553C" w:rsidRPr="00912556">
        <w:rPr>
          <w:rFonts w:ascii="Arial" w:hAnsi="Arial" w:cs="Arial"/>
        </w:rPr>
        <w:t>газопровода</w:t>
      </w:r>
      <w:r w:rsidR="00461019" w:rsidRPr="00912556">
        <w:rPr>
          <w:rFonts w:ascii="Arial" w:hAnsi="Arial" w:cs="Arial"/>
        </w:rPr>
        <w:t xml:space="preserve"> от схода лавин следует предусматривать специальные сооружения </w:t>
      </w:r>
      <w:r w:rsidR="009E75DE" w:rsidRPr="00912556">
        <w:rPr>
          <w:rFonts w:ascii="Arial" w:hAnsi="Arial" w:cs="Arial"/>
        </w:rPr>
        <w:t>для отвода лавин</w:t>
      </w:r>
      <w:r w:rsidR="002422AE" w:rsidRPr="00912556">
        <w:rPr>
          <w:rFonts w:ascii="Arial" w:hAnsi="Arial" w:cs="Arial"/>
        </w:rPr>
        <w:t xml:space="preserve">: </w:t>
      </w:r>
      <w:r w:rsidR="00461019" w:rsidRPr="00912556">
        <w:rPr>
          <w:rFonts w:ascii="Arial" w:hAnsi="Arial" w:cs="Arial"/>
        </w:rPr>
        <w:t>направляющие дамбы, лавинорезы.</w:t>
      </w:r>
    </w:p>
    <w:p w14:paraId="3ED3E049" w14:textId="566640C5"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.2.1</w:t>
      </w:r>
      <w:r w:rsidR="009151A9" w:rsidRPr="00912556">
        <w:rPr>
          <w:rFonts w:ascii="Arial" w:hAnsi="Arial" w:cs="Arial"/>
        </w:rPr>
        <w:t>6</w:t>
      </w:r>
      <w:r w:rsidR="00212147" w:rsidRPr="00912556">
        <w:rPr>
          <w:rFonts w:ascii="Arial" w:hAnsi="Arial" w:cs="Arial"/>
        </w:rPr>
        <w:t xml:space="preserve"> </w:t>
      </w:r>
      <w:r w:rsidR="00887237" w:rsidRPr="00912556">
        <w:rPr>
          <w:rFonts w:ascii="Arial" w:hAnsi="Arial" w:cs="Arial"/>
        </w:rPr>
        <w:t>В</w:t>
      </w:r>
      <w:r w:rsidR="00461019" w:rsidRPr="00912556">
        <w:rPr>
          <w:rFonts w:ascii="Arial" w:hAnsi="Arial" w:cs="Arial"/>
        </w:rPr>
        <w:t xml:space="preserve"> особо стесненных районах горной местности допускается предусматривать прокладку </w:t>
      </w:r>
      <w:r w:rsidR="0008553C" w:rsidRPr="00912556">
        <w:rPr>
          <w:rFonts w:ascii="Arial" w:hAnsi="Arial" w:cs="Arial"/>
        </w:rPr>
        <w:t>газопроводов</w:t>
      </w:r>
      <w:r w:rsidR="00461019" w:rsidRPr="00912556">
        <w:rPr>
          <w:rFonts w:ascii="Arial" w:hAnsi="Arial" w:cs="Arial"/>
        </w:rPr>
        <w:t xml:space="preserve"> в специально построенных тоннелях. </w:t>
      </w:r>
      <w:r w:rsidR="00461019" w:rsidRPr="00912556">
        <w:rPr>
          <w:rFonts w:ascii="Arial" w:hAnsi="Arial" w:cs="Arial"/>
        </w:rPr>
        <w:lastRenderedPageBreak/>
        <w:t>Экономическ</w:t>
      </w:r>
      <w:r w:rsidR="00871797" w:rsidRPr="00912556">
        <w:rPr>
          <w:rFonts w:ascii="Arial" w:hAnsi="Arial" w:cs="Arial"/>
        </w:rPr>
        <w:t>ую</w:t>
      </w:r>
      <w:r w:rsidR="00461019" w:rsidRPr="00912556">
        <w:rPr>
          <w:rFonts w:ascii="Arial" w:hAnsi="Arial" w:cs="Arial"/>
        </w:rPr>
        <w:t xml:space="preserve"> целесообразность </w:t>
      </w:r>
      <w:r w:rsidR="00871797" w:rsidRPr="00912556">
        <w:rPr>
          <w:rFonts w:ascii="Arial" w:hAnsi="Arial" w:cs="Arial"/>
        </w:rPr>
        <w:t xml:space="preserve">данного </w:t>
      </w:r>
      <w:r w:rsidR="00461019" w:rsidRPr="00912556">
        <w:rPr>
          <w:rFonts w:ascii="Arial" w:hAnsi="Arial" w:cs="Arial"/>
        </w:rPr>
        <w:t xml:space="preserve">способа прокладки </w:t>
      </w:r>
      <w:r w:rsidR="00871797" w:rsidRPr="00912556">
        <w:rPr>
          <w:rFonts w:ascii="Arial" w:hAnsi="Arial" w:cs="Arial"/>
        </w:rPr>
        <w:t xml:space="preserve">следует </w:t>
      </w:r>
      <w:r w:rsidR="00461019" w:rsidRPr="00912556">
        <w:rPr>
          <w:rFonts w:ascii="Arial" w:hAnsi="Arial" w:cs="Arial"/>
        </w:rPr>
        <w:t>обоснова</w:t>
      </w:r>
      <w:r w:rsidR="00871797" w:rsidRPr="00912556">
        <w:rPr>
          <w:rFonts w:ascii="Arial" w:hAnsi="Arial" w:cs="Arial"/>
        </w:rPr>
        <w:t>ть</w:t>
      </w:r>
      <w:r w:rsidR="00461019" w:rsidRPr="00912556">
        <w:rPr>
          <w:rFonts w:ascii="Arial" w:hAnsi="Arial" w:cs="Arial"/>
        </w:rPr>
        <w:t xml:space="preserve"> в проекте.</w:t>
      </w:r>
    </w:p>
    <w:p w14:paraId="62D1614E" w14:textId="6BAD9F56" w:rsidR="004616D3" w:rsidRPr="00912556" w:rsidRDefault="00871797" w:rsidP="006162CE">
      <w:pPr>
        <w:widowControl w:val="0"/>
        <w:spacing w:line="360" w:lineRule="auto"/>
        <w:ind w:firstLine="709"/>
        <w:jc w:val="both"/>
        <w:rPr>
          <w:rFonts w:ascii="Arial" w:hAnsi="Arial" w:cs="Arial"/>
        </w:rPr>
      </w:pPr>
      <w:r w:rsidRPr="00912556">
        <w:rPr>
          <w:rFonts w:ascii="Arial" w:hAnsi="Arial" w:cs="Arial"/>
        </w:rPr>
        <w:t xml:space="preserve">Следует </w:t>
      </w:r>
      <w:r w:rsidR="004616D3" w:rsidRPr="00912556">
        <w:rPr>
          <w:rFonts w:ascii="Arial" w:hAnsi="Arial" w:cs="Arial"/>
        </w:rPr>
        <w:t>предусм</w:t>
      </w:r>
      <w:r w:rsidRPr="00912556">
        <w:rPr>
          <w:rFonts w:ascii="Arial" w:hAnsi="Arial" w:cs="Arial"/>
        </w:rPr>
        <w:t xml:space="preserve">атривать </w:t>
      </w:r>
      <w:r w:rsidR="004616D3" w:rsidRPr="00912556">
        <w:rPr>
          <w:rFonts w:ascii="Arial" w:hAnsi="Arial" w:cs="Arial"/>
        </w:rPr>
        <w:t>технические решения по вентиляции тоннелей.</w:t>
      </w:r>
    </w:p>
    <w:p w14:paraId="5A310BB5" w14:textId="4534B74B" w:rsidR="00461019"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461019" w:rsidRPr="00912556">
        <w:rPr>
          <w:rFonts w:ascii="Arial" w:hAnsi="Arial" w:cs="Arial"/>
        </w:rPr>
        <w:t>.2.</w:t>
      </w:r>
      <w:r w:rsidR="009151A9" w:rsidRPr="00912556">
        <w:rPr>
          <w:rFonts w:ascii="Arial" w:hAnsi="Arial" w:cs="Arial"/>
        </w:rPr>
        <w:t>17</w:t>
      </w:r>
      <w:r w:rsidR="00461019" w:rsidRPr="00912556">
        <w:rPr>
          <w:rFonts w:ascii="Arial" w:hAnsi="Arial" w:cs="Arial"/>
        </w:rPr>
        <w:t xml:space="preserve"> </w:t>
      </w:r>
      <w:r w:rsidR="00871797" w:rsidRPr="00912556">
        <w:rPr>
          <w:rFonts w:ascii="Arial" w:hAnsi="Arial" w:cs="Arial"/>
        </w:rPr>
        <w:t xml:space="preserve">Положения по </w:t>
      </w:r>
      <w:r w:rsidR="00461019" w:rsidRPr="00912556">
        <w:rPr>
          <w:rFonts w:ascii="Arial" w:hAnsi="Arial" w:cs="Arial"/>
        </w:rPr>
        <w:t xml:space="preserve">прокладке </w:t>
      </w:r>
      <w:r w:rsidR="0008553C" w:rsidRPr="00912556">
        <w:rPr>
          <w:rFonts w:ascii="Arial" w:hAnsi="Arial" w:cs="Arial"/>
        </w:rPr>
        <w:t>газопроводов</w:t>
      </w:r>
      <w:r w:rsidR="00461019" w:rsidRPr="00912556">
        <w:rPr>
          <w:rFonts w:ascii="Arial" w:hAnsi="Arial" w:cs="Arial"/>
        </w:rPr>
        <w:t xml:space="preserve"> на участках с повышенной сейсм</w:t>
      </w:r>
      <w:r w:rsidR="005E1987" w:rsidRPr="00912556">
        <w:rPr>
          <w:rFonts w:ascii="Arial" w:hAnsi="Arial" w:cs="Arial"/>
        </w:rPr>
        <w:t>ической опасностью изложены в</w:t>
      </w:r>
      <w:r w:rsidR="007A58A1" w:rsidRPr="00912556">
        <w:rPr>
          <w:rFonts w:ascii="Arial" w:hAnsi="Arial" w:cs="Arial"/>
        </w:rPr>
        <w:t xml:space="preserve"> </w:t>
      </w:r>
      <w:r w:rsidR="008B0442" w:rsidRPr="00912556">
        <w:rPr>
          <w:rFonts w:ascii="Arial" w:hAnsi="Arial" w:cs="Arial"/>
        </w:rPr>
        <w:t>9</w:t>
      </w:r>
      <w:r w:rsidR="00461019" w:rsidRPr="00912556">
        <w:rPr>
          <w:rFonts w:ascii="Arial" w:hAnsi="Arial" w:cs="Arial"/>
        </w:rPr>
        <w:t>.4.</w:t>
      </w:r>
    </w:p>
    <w:p w14:paraId="269AFD77" w14:textId="77777777" w:rsidR="00E30417" w:rsidRPr="00912556" w:rsidRDefault="00E30417" w:rsidP="00E30417">
      <w:pPr>
        <w:pStyle w:val="10"/>
        <w:spacing w:line="360" w:lineRule="auto"/>
        <w:ind w:firstLine="709"/>
        <w:jc w:val="left"/>
        <w:rPr>
          <w:rFonts w:ascii="Arial" w:hAnsi="Arial" w:cs="Arial"/>
          <w:color w:val="auto"/>
          <w:sz w:val="24"/>
          <w:szCs w:val="24"/>
        </w:rPr>
      </w:pPr>
      <w:bookmarkStart w:id="91" w:name="_Toc194308677"/>
      <w:r w:rsidRPr="00912556">
        <w:rPr>
          <w:rFonts w:ascii="Arial" w:hAnsi="Arial" w:cs="Arial"/>
          <w:color w:val="auto"/>
          <w:sz w:val="24"/>
          <w:szCs w:val="24"/>
        </w:rPr>
        <w:t>9.</w:t>
      </w:r>
      <w:r w:rsidRPr="00912556">
        <w:rPr>
          <w:rFonts w:ascii="Arial" w:hAnsi="Arial" w:cs="Arial"/>
          <w:color w:val="auto"/>
          <w:sz w:val="24"/>
          <w:szCs w:val="24"/>
          <w:lang w:val="ru-RU"/>
        </w:rPr>
        <w:t>3</w:t>
      </w:r>
      <w:r w:rsidRPr="00912556">
        <w:rPr>
          <w:rFonts w:ascii="Arial" w:hAnsi="Arial" w:cs="Arial"/>
          <w:color w:val="auto"/>
          <w:sz w:val="24"/>
          <w:szCs w:val="24"/>
        </w:rPr>
        <w:t xml:space="preserve"> Прокладка на подрабатываемых территориях</w:t>
      </w:r>
      <w:bookmarkEnd w:id="91"/>
    </w:p>
    <w:p w14:paraId="22FA887D" w14:textId="756C10DC" w:rsidR="009416DC" w:rsidRPr="00912556" w:rsidRDefault="00A84CB4" w:rsidP="00457BEA">
      <w:pPr>
        <w:widowControl w:val="0"/>
        <w:spacing w:line="336" w:lineRule="auto"/>
        <w:ind w:firstLine="709"/>
        <w:jc w:val="both"/>
        <w:rPr>
          <w:rFonts w:ascii="Arial" w:hAnsi="Arial" w:cs="Arial"/>
        </w:rPr>
      </w:pPr>
      <w:r w:rsidRPr="00912556">
        <w:rPr>
          <w:rFonts w:ascii="Arial" w:hAnsi="Arial" w:cs="Arial"/>
        </w:rPr>
        <w:t>9</w:t>
      </w:r>
      <w:r w:rsidR="009416DC" w:rsidRPr="00912556">
        <w:rPr>
          <w:rFonts w:ascii="Arial" w:hAnsi="Arial" w:cs="Arial"/>
        </w:rPr>
        <w:t xml:space="preserve">.3.1 Проектирование </w:t>
      </w:r>
      <w:r w:rsidR="009B63F2" w:rsidRPr="00912556">
        <w:rPr>
          <w:rFonts w:ascii="Arial" w:hAnsi="Arial" w:cs="Arial"/>
        </w:rPr>
        <w:t>газопроводов</w:t>
      </w:r>
      <w:r w:rsidR="009416DC" w:rsidRPr="00912556">
        <w:rPr>
          <w:rFonts w:ascii="Arial" w:hAnsi="Arial" w:cs="Arial"/>
        </w:rPr>
        <w:t xml:space="preserve">, предназначенных для строительства на территориях, где проводится или планируется проведение горных выработок, следует осуществлять в соответствии с </w:t>
      </w:r>
      <w:r w:rsidR="00B47DE6" w:rsidRPr="00912556">
        <w:rPr>
          <w:rFonts w:ascii="Arial" w:hAnsi="Arial" w:cs="Arial"/>
        </w:rPr>
        <w:t>положениями</w:t>
      </w:r>
      <w:r w:rsidR="009416DC" w:rsidRPr="00912556">
        <w:rPr>
          <w:rFonts w:ascii="Arial" w:hAnsi="Arial" w:cs="Arial"/>
        </w:rPr>
        <w:t xml:space="preserve"> настоящего </w:t>
      </w:r>
      <w:r w:rsidR="001D096A" w:rsidRPr="00912556">
        <w:rPr>
          <w:rFonts w:ascii="Arial" w:hAnsi="Arial" w:cs="Arial"/>
        </w:rPr>
        <w:t>стандарта</w:t>
      </w:r>
      <w:r w:rsidR="009416DC" w:rsidRPr="00912556">
        <w:rPr>
          <w:rFonts w:ascii="Arial" w:hAnsi="Arial" w:cs="Arial"/>
        </w:rPr>
        <w:t>.</w:t>
      </w:r>
    </w:p>
    <w:p w14:paraId="0052D71D" w14:textId="5DD38F52" w:rsidR="009416DC" w:rsidRPr="00912556" w:rsidRDefault="009416DC" w:rsidP="00457BEA">
      <w:pPr>
        <w:widowControl w:val="0"/>
        <w:spacing w:line="336" w:lineRule="auto"/>
        <w:ind w:firstLine="709"/>
        <w:jc w:val="both"/>
        <w:rPr>
          <w:rFonts w:ascii="Arial" w:hAnsi="Arial" w:cs="Arial"/>
        </w:rPr>
      </w:pPr>
      <w:r w:rsidRPr="00912556">
        <w:rPr>
          <w:rFonts w:ascii="Arial" w:hAnsi="Arial" w:cs="Arial"/>
        </w:rPr>
        <w:t xml:space="preserve">Воздействие деформации земной поверхности на </w:t>
      </w:r>
      <w:r w:rsidR="00C76D3D" w:rsidRPr="00912556">
        <w:rPr>
          <w:rFonts w:ascii="Arial" w:hAnsi="Arial" w:cs="Arial"/>
        </w:rPr>
        <w:t>газопровод</w:t>
      </w:r>
      <w:r w:rsidRPr="00912556">
        <w:rPr>
          <w:rFonts w:ascii="Arial" w:hAnsi="Arial" w:cs="Arial"/>
        </w:rPr>
        <w:t xml:space="preserve"> </w:t>
      </w:r>
      <w:r w:rsidR="00871797" w:rsidRPr="00912556">
        <w:rPr>
          <w:rFonts w:ascii="Arial" w:hAnsi="Arial" w:cs="Arial"/>
        </w:rPr>
        <w:t xml:space="preserve">следует </w:t>
      </w:r>
      <w:r w:rsidRPr="00912556">
        <w:rPr>
          <w:rFonts w:ascii="Arial" w:hAnsi="Arial" w:cs="Arial"/>
        </w:rPr>
        <w:t xml:space="preserve">учитывать при расчете </w:t>
      </w:r>
      <w:r w:rsidR="009B63F2" w:rsidRPr="00912556">
        <w:rPr>
          <w:rFonts w:ascii="Arial" w:hAnsi="Arial" w:cs="Arial"/>
        </w:rPr>
        <w:t>газопровода</w:t>
      </w:r>
      <w:r w:rsidRPr="00912556">
        <w:rPr>
          <w:rFonts w:ascii="Arial" w:hAnsi="Arial" w:cs="Arial"/>
        </w:rPr>
        <w:t xml:space="preserve"> на прочность в соответствии с </w:t>
      </w:r>
      <w:r w:rsidR="00483A77" w:rsidRPr="00912556">
        <w:rPr>
          <w:rFonts w:ascii="Arial" w:hAnsi="Arial" w:cs="Arial"/>
        </w:rPr>
        <w:t>положениями</w:t>
      </w:r>
      <w:r w:rsidRPr="00912556">
        <w:rPr>
          <w:rFonts w:ascii="Arial" w:hAnsi="Arial" w:cs="Arial"/>
        </w:rPr>
        <w:t xml:space="preserve">, изложенными в </w:t>
      </w:r>
      <w:r w:rsidR="00BC6011" w:rsidRPr="00912556">
        <w:rPr>
          <w:rFonts w:ascii="Arial" w:hAnsi="Arial" w:cs="Arial"/>
        </w:rPr>
        <w:t>разделе</w:t>
      </w:r>
      <w:r w:rsidR="001E353B" w:rsidRPr="00912556">
        <w:rPr>
          <w:rFonts w:ascii="Arial" w:hAnsi="Arial" w:cs="Arial"/>
        </w:rPr>
        <w:t> </w:t>
      </w:r>
      <w:r w:rsidR="008B0442" w:rsidRPr="00912556">
        <w:rPr>
          <w:rFonts w:ascii="Arial" w:hAnsi="Arial" w:cs="Arial"/>
        </w:rPr>
        <w:t>13</w:t>
      </w:r>
      <w:r w:rsidRPr="00912556">
        <w:rPr>
          <w:rFonts w:ascii="Arial" w:hAnsi="Arial" w:cs="Arial"/>
        </w:rPr>
        <w:t>.</w:t>
      </w:r>
    </w:p>
    <w:p w14:paraId="5AAAC503" w14:textId="5C95A34C" w:rsidR="009416DC" w:rsidRPr="00912556" w:rsidRDefault="00A84CB4" w:rsidP="00457BEA">
      <w:pPr>
        <w:widowControl w:val="0"/>
        <w:spacing w:line="336" w:lineRule="auto"/>
        <w:ind w:firstLine="709"/>
        <w:jc w:val="both"/>
        <w:rPr>
          <w:rFonts w:ascii="Arial" w:hAnsi="Arial" w:cs="Arial"/>
        </w:rPr>
      </w:pPr>
      <w:r w:rsidRPr="00912556">
        <w:rPr>
          <w:rFonts w:ascii="Arial" w:hAnsi="Arial" w:cs="Arial"/>
        </w:rPr>
        <w:t>9</w:t>
      </w:r>
      <w:r w:rsidR="009416DC" w:rsidRPr="00912556">
        <w:rPr>
          <w:rFonts w:ascii="Arial" w:hAnsi="Arial" w:cs="Arial"/>
        </w:rPr>
        <w:t>.3.</w:t>
      </w:r>
      <w:r w:rsidR="00592A20" w:rsidRPr="00912556">
        <w:rPr>
          <w:rFonts w:ascii="Arial" w:hAnsi="Arial" w:cs="Arial"/>
        </w:rPr>
        <w:t xml:space="preserve">2 </w:t>
      </w:r>
      <w:r w:rsidR="009416DC" w:rsidRPr="00912556">
        <w:rPr>
          <w:rFonts w:ascii="Arial" w:hAnsi="Arial" w:cs="Arial"/>
        </w:rPr>
        <w:t xml:space="preserve">Пересечение шахтных полей </w:t>
      </w:r>
      <w:r w:rsidR="009B63F2" w:rsidRPr="00912556">
        <w:rPr>
          <w:rFonts w:ascii="Arial" w:hAnsi="Arial" w:cs="Arial"/>
        </w:rPr>
        <w:t>газопроводом</w:t>
      </w:r>
      <w:r w:rsidR="009416DC" w:rsidRPr="00912556">
        <w:rPr>
          <w:rFonts w:ascii="Arial" w:hAnsi="Arial" w:cs="Arial"/>
        </w:rPr>
        <w:t xml:space="preserve"> следует предусматривать:</w:t>
      </w:r>
    </w:p>
    <w:p w14:paraId="6454F65B" w14:textId="77777777" w:rsidR="009416DC" w:rsidRPr="00912556" w:rsidRDefault="005E1987" w:rsidP="00E4680E">
      <w:pPr>
        <w:widowControl w:val="0"/>
        <w:numPr>
          <w:ilvl w:val="0"/>
          <w:numId w:val="33"/>
        </w:numPr>
        <w:tabs>
          <w:tab w:val="clear" w:pos="1134"/>
          <w:tab w:val="num" w:pos="993"/>
        </w:tabs>
        <w:spacing w:line="336" w:lineRule="auto"/>
        <w:jc w:val="both"/>
        <w:rPr>
          <w:rFonts w:ascii="Arial" w:hAnsi="Arial" w:cs="Arial"/>
        </w:rPr>
      </w:pPr>
      <w:r w:rsidRPr="00912556">
        <w:rPr>
          <w:rFonts w:ascii="Arial" w:hAnsi="Arial" w:cs="Arial"/>
        </w:rPr>
        <w:t xml:space="preserve">на пологопадающих пластах </w:t>
      </w:r>
      <w:r w:rsidR="00BD09AD" w:rsidRPr="00912556">
        <w:rPr>
          <w:rFonts w:ascii="Arial" w:hAnsi="Arial" w:cs="Arial"/>
        </w:rPr>
        <w:t>–</w:t>
      </w:r>
      <w:r w:rsidR="009416DC" w:rsidRPr="00912556">
        <w:rPr>
          <w:rFonts w:ascii="Arial" w:hAnsi="Arial" w:cs="Arial"/>
        </w:rPr>
        <w:t xml:space="preserve"> вкрест простирания;</w:t>
      </w:r>
    </w:p>
    <w:p w14:paraId="2A7BDAF9" w14:textId="77777777" w:rsidR="009416DC" w:rsidRPr="00912556" w:rsidRDefault="009416DC" w:rsidP="00E4680E">
      <w:pPr>
        <w:widowControl w:val="0"/>
        <w:numPr>
          <w:ilvl w:val="0"/>
          <w:numId w:val="33"/>
        </w:numPr>
        <w:tabs>
          <w:tab w:val="clear" w:pos="1134"/>
          <w:tab w:val="num" w:pos="993"/>
        </w:tabs>
        <w:spacing w:line="336" w:lineRule="auto"/>
        <w:jc w:val="both"/>
        <w:rPr>
          <w:rFonts w:ascii="Arial" w:hAnsi="Arial" w:cs="Arial"/>
        </w:rPr>
      </w:pPr>
      <w:r w:rsidRPr="00912556">
        <w:rPr>
          <w:rFonts w:ascii="Arial" w:hAnsi="Arial" w:cs="Arial"/>
        </w:rPr>
        <w:t>на крутопадающих пластах</w:t>
      </w:r>
      <w:r w:rsidR="00212147" w:rsidRPr="00912556">
        <w:rPr>
          <w:rFonts w:ascii="Arial" w:hAnsi="Arial" w:cs="Arial"/>
        </w:rPr>
        <w:t xml:space="preserve"> </w:t>
      </w:r>
      <w:r w:rsidR="00BD09AD" w:rsidRPr="00912556">
        <w:rPr>
          <w:rFonts w:ascii="Arial" w:hAnsi="Arial" w:cs="Arial"/>
        </w:rPr>
        <w:t>–</w:t>
      </w:r>
      <w:r w:rsidRPr="00912556">
        <w:rPr>
          <w:rFonts w:ascii="Arial" w:hAnsi="Arial" w:cs="Arial"/>
        </w:rPr>
        <w:t xml:space="preserve"> по простиранию пласта.</w:t>
      </w:r>
    </w:p>
    <w:p w14:paraId="6C8C5B18" w14:textId="79D5D1BB" w:rsidR="009416DC" w:rsidRPr="00912556" w:rsidRDefault="00A84CB4" w:rsidP="00457BEA">
      <w:pPr>
        <w:widowControl w:val="0"/>
        <w:spacing w:line="336" w:lineRule="auto"/>
        <w:ind w:firstLine="709"/>
        <w:jc w:val="both"/>
        <w:rPr>
          <w:rFonts w:ascii="Arial" w:hAnsi="Arial" w:cs="Arial"/>
        </w:rPr>
      </w:pPr>
      <w:r w:rsidRPr="00912556">
        <w:rPr>
          <w:rFonts w:ascii="Arial" w:hAnsi="Arial" w:cs="Arial"/>
        </w:rPr>
        <w:t>9</w:t>
      </w:r>
      <w:r w:rsidR="009416DC" w:rsidRPr="00912556">
        <w:rPr>
          <w:rFonts w:ascii="Arial" w:hAnsi="Arial" w:cs="Arial"/>
        </w:rPr>
        <w:t>.3.</w:t>
      </w:r>
      <w:r w:rsidR="00592A20" w:rsidRPr="00912556">
        <w:rPr>
          <w:rFonts w:ascii="Arial" w:hAnsi="Arial" w:cs="Arial"/>
        </w:rPr>
        <w:t xml:space="preserve">3 </w:t>
      </w:r>
      <w:r w:rsidR="009416DC" w:rsidRPr="00912556">
        <w:rPr>
          <w:rFonts w:ascii="Arial" w:hAnsi="Arial" w:cs="Arial"/>
        </w:rPr>
        <w:t xml:space="preserve">Конструктивные мероприятия по защите подземных </w:t>
      </w:r>
      <w:r w:rsidR="009B63F2" w:rsidRPr="00912556">
        <w:rPr>
          <w:rFonts w:ascii="Arial" w:hAnsi="Arial" w:cs="Arial"/>
        </w:rPr>
        <w:t>газопроводов</w:t>
      </w:r>
      <w:r w:rsidR="009416DC" w:rsidRPr="00912556">
        <w:rPr>
          <w:rFonts w:ascii="Arial" w:hAnsi="Arial" w:cs="Arial"/>
        </w:rPr>
        <w:t xml:space="preserve"> от воздействия горных выработок назнача</w:t>
      </w:r>
      <w:r w:rsidR="00871797" w:rsidRPr="00912556">
        <w:rPr>
          <w:rFonts w:ascii="Arial" w:hAnsi="Arial" w:cs="Arial"/>
        </w:rPr>
        <w:t>ю</w:t>
      </w:r>
      <w:r w:rsidR="009416DC" w:rsidRPr="00912556">
        <w:rPr>
          <w:rFonts w:ascii="Arial" w:hAnsi="Arial" w:cs="Arial"/>
        </w:rPr>
        <w:t xml:space="preserve">т по результатам расчета </w:t>
      </w:r>
      <w:r w:rsidR="009B63F2" w:rsidRPr="00912556">
        <w:rPr>
          <w:rFonts w:ascii="Arial" w:hAnsi="Arial" w:cs="Arial"/>
        </w:rPr>
        <w:t>газопроводов</w:t>
      </w:r>
      <w:r w:rsidR="009416DC" w:rsidRPr="00912556">
        <w:rPr>
          <w:rFonts w:ascii="Arial" w:hAnsi="Arial" w:cs="Arial"/>
        </w:rPr>
        <w:t xml:space="preserve"> на прочность и осуществля</w:t>
      </w:r>
      <w:r w:rsidR="00871797" w:rsidRPr="00912556">
        <w:rPr>
          <w:rFonts w:ascii="Arial" w:hAnsi="Arial" w:cs="Arial"/>
        </w:rPr>
        <w:t>ю</w:t>
      </w:r>
      <w:r w:rsidR="009416DC" w:rsidRPr="00912556">
        <w:rPr>
          <w:rFonts w:ascii="Arial" w:hAnsi="Arial" w:cs="Arial"/>
        </w:rPr>
        <w:t xml:space="preserve">т путем увеличения деформативной способности </w:t>
      </w:r>
      <w:r w:rsidR="009B63F2" w:rsidRPr="00912556">
        <w:rPr>
          <w:rFonts w:ascii="Arial" w:hAnsi="Arial" w:cs="Arial"/>
        </w:rPr>
        <w:t>газопроводов</w:t>
      </w:r>
      <w:r w:rsidR="009416DC" w:rsidRPr="00912556">
        <w:rPr>
          <w:rFonts w:ascii="Arial" w:hAnsi="Arial" w:cs="Arial"/>
        </w:rPr>
        <w:t xml:space="preserve"> в продольном направлении за счет применения компенсаторов, устанавливаемых в специальных нишах, предохраняющих компенсаторы от защемления грунтом. Рас</w:t>
      </w:r>
      <w:bookmarkStart w:id="92" w:name="OCRUncertain049"/>
      <w:r w:rsidR="009416DC" w:rsidRPr="00912556">
        <w:rPr>
          <w:rFonts w:ascii="Arial" w:hAnsi="Arial" w:cs="Arial"/>
        </w:rPr>
        <w:t>с</w:t>
      </w:r>
      <w:bookmarkEnd w:id="92"/>
      <w:r w:rsidR="009416DC" w:rsidRPr="00912556">
        <w:rPr>
          <w:rFonts w:ascii="Arial" w:hAnsi="Arial" w:cs="Arial"/>
        </w:rPr>
        <w:t xml:space="preserve">тояния между компенсаторами устанавливают расчетом в соответствии с </w:t>
      </w:r>
      <w:r w:rsidR="00871797" w:rsidRPr="00912556">
        <w:rPr>
          <w:rFonts w:ascii="Arial" w:hAnsi="Arial" w:cs="Arial"/>
        </w:rPr>
        <w:t xml:space="preserve">положениями </w:t>
      </w:r>
      <w:r w:rsidR="00BC6011" w:rsidRPr="00912556">
        <w:rPr>
          <w:rFonts w:ascii="Arial" w:hAnsi="Arial" w:cs="Arial"/>
        </w:rPr>
        <w:t>раздела</w:t>
      </w:r>
      <w:r w:rsidR="00887237" w:rsidRPr="00912556">
        <w:rPr>
          <w:rFonts w:ascii="Arial" w:hAnsi="Arial" w:cs="Arial"/>
        </w:rPr>
        <w:t> </w:t>
      </w:r>
      <w:r w:rsidR="00EA5B95" w:rsidRPr="00912556">
        <w:rPr>
          <w:rFonts w:ascii="Arial" w:hAnsi="Arial" w:cs="Arial"/>
        </w:rPr>
        <w:t>13</w:t>
      </w:r>
      <w:r w:rsidR="009416DC" w:rsidRPr="00912556">
        <w:rPr>
          <w:rFonts w:ascii="Arial" w:hAnsi="Arial" w:cs="Arial"/>
        </w:rPr>
        <w:t>.</w:t>
      </w:r>
    </w:p>
    <w:p w14:paraId="5F8FA359" w14:textId="41006D3A" w:rsidR="009416DC" w:rsidRPr="00912556" w:rsidRDefault="00E51948" w:rsidP="00457BEA">
      <w:pPr>
        <w:widowControl w:val="0"/>
        <w:spacing w:line="336" w:lineRule="auto"/>
        <w:ind w:firstLine="709"/>
        <w:jc w:val="both"/>
        <w:rPr>
          <w:rFonts w:ascii="Arial" w:hAnsi="Arial" w:cs="Arial"/>
        </w:rPr>
      </w:pPr>
      <w:r w:rsidRPr="00912556">
        <w:rPr>
          <w:rFonts w:ascii="Arial" w:hAnsi="Arial" w:cs="Arial"/>
        </w:rPr>
        <w:t>9</w:t>
      </w:r>
      <w:r w:rsidR="009416DC" w:rsidRPr="00912556">
        <w:rPr>
          <w:rFonts w:ascii="Arial" w:hAnsi="Arial" w:cs="Arial"/>
        </w:rPr>
        <w:t>.3.</w:t>
      </w:r>
      <w:r w:rsidR="00592A20" w:rsidRPr="00912556">
        <w:rPr>
          <w:rFonts w:ascii="Arial" w:hAnsi="Arial" w:cs="Arial"/>
        </w:rPr>
        <w:t xml:space="preserve">4 </w:t>
      </w:r>
      <w:r w:rsidR="009416DC" w:rsidRPr="00912556">
        <w:rPr>
          <w:rFonts w:ascii="Arial" w:hAnsi="Arial" w:cs="Arial"/>
        </w:rPr>
        <w:t xml:space="preserve">Подземные </w:t>
      </w:r>
      <w:r w:rsidR="009B63F2" w:rsidRPr="00912556">
        <w:rPr>
          <w:rFonts w:ascii="Arial" w:hAnsi="Arial" w:cs="Arial"/>
        </w:rPr>
        <w:t>газопроводы</w:t>
      </w:r>
      <w:r w:rsidR="009416DC" w:rsidRPr="00912556">
        <w:rPr>
          <w:rFonts w:ascii="Arial" w:hAnsi="Arial" w:cs="Arial"/>
        </w:rPr>
        <w:t xml:space="preserve">, пересекающие растянутую зону мульды </w:t>
      </w:r>
      <w:bookmarkStart w:id="93" w:name="OCRUncertain050"/>
      <w:r w:rsidR="009416DC" w:rsidRPr="00912556">
        <w:rPr>
          <w:rFonts w:ascii="Arial" w:hAnsi="Arial" w:cs="Arial"/>
        </w:rPr>
        <w:t>сдвижения,</w:t>
      </w:r>
      <w:bookmarkEnd w:id="93"/>
      <w:r w:rsidR="009416DC" w:rsidRPr="00912556">
        <w:rPr>
          <w:rFonts w:ascii="Arial" w:hAnsi="Arial" w:cs="Arial"/>
        </w:rPr>
        <w:t xml:space="preserve"> </w:t>
      </w:r>
      <w:r w:rsidR="00871797" w:rsidRPr="00912556">
        <w:rPr>
          <w:rFonts w:ascii="Arial" w:hAnsi="Arial" w:cs="Arial"/>
        </w:rPr>
        <w:t xml:space="preserve">следует </w:t>
      </w:r>
      <w:r w:rsidR="009416DC" w:rsidRPr="00912556">
        <w:rPr>
          <w:rFonts w:ascii="Arial" w:hAnsi="Arial" w:cs="Arial"/>
        </w:rPr>
        <w:t>проектировать как участки</w:t>
      </w:r>
      <w:r w:rsidR="00212147" w:rsidRPr="00912556">
        <w:rPr>
          <w:rFonts w:ascii="Arial" w:hAnsi="Arial" w:cs="Arial"/>
        </w:rPr>
        <w:t xml:space="preserve"> </w:t>
      </w:r>
      <w:r w:rsidR="009416DC" w:rsidRPr="00912556">
        <w:rPr>
          <w:rFonts w:ascii="Arial" w:hAnsi="Arial" w:cs="Arial"/>
        </w:rPr>
        <w:t>категории С.</w:t>
      </w:r>
    </w:p>
    <w:p w14:paraId="247A8272" w14:textId="6CB09BD4" w:rsidR="009416DC" w:rsidRPr="00912556" w:rsidRDefault="00E51948" w:rsidP="00457BEA">
      <w:pPr>
        <w:widowControl w:val="0"/>
        <w:spacing w:line="336" w:lineRule="auto"/>
        <w:ind w:firstLine="709"/>
        <w:jc w:val="both"/>
        <w:rPr>
          <w:rFonts w:ascii="Arial" w:hAnsi="Arial" w:cs="Arial"/>
        </w:rPr>
      </w:pPr>
      <w:r w:rsidRPr="00912556">
        <w:rPr>
          <w:rFonts w:ascii="Arial" w:hAnsi="Arial" w:cs="Arial"/>
        </w:rPr>
        <w:t>9</w:t>
      </w:r>
      <w:r w:rsidR="009416DC" w:rsidRPr="00912556">
        <w:rPr>
          <w:rFonts w:ascii="Arial" w:hAnsi="Arial" w:cs="Arial"/>
        </w:rPr>
        <w:t>.3.</w:t>
      </w:r>
      <w:r w:rsidR="00592A20" w:rsidRPr="00912556">
        <w:rPr>
          <w:rFonts w:ascii="Arial" w:hAnsi="Arial" w:cs="Arial"/>
        </w:rPr>
        <w:t xml:space="preserve">5 </w:t>
      </w:r>
      <w:r w:rsidR="009416DC" w:rsidRPr="00912556">
        <w:rPr>
          <w:rFonts w:ascii="Arial" w:hAnsi="Arial" w:cs="Arial"/>
        </w:rPr>
        <w:t xml:space="preserve">Надземную прокладку </w:t>
      </w:r>
      <w:r w:rsidR="009B63F2" w:rsidRPr="00912556">
        <w:rPr>
          <w:rFonts w:ascii="Arial" w:hAnsi="Arial" w:cs="Arial"/>
        </w:rPr>
        <w:t>газопроводов</w:t>
      </w:r>
      <w:r w:rsidR="009416DC" w:rsidRPr="00912556">
        <w:rPr>
          <w:rFonts w:ascii="Arial" w:hAnsi="Arial" w:cs="Arial"/>
        </w:rPr>
        <w:t xml:space="preserve"> с учетом </w:t>
      </w:r>
      <w:r w:rsidR="00483A77" w:rsidRPr="00912556">
        <w:rPr>
          <w:rFonts w:ascii="Arial" w:hAnsi="Arial" w:cs="Arial"/>
        </w:rPr>
        <w:t xml:space="preserve">положений </w:t>
      </w:r>
      <w:r w:rsidR="00BC6011" w:rsidRPr="00912556">
        <w:rPr>
          <w:rFonts w:ascii="Arial" w:hAnsi="Arial" w:cs="Arial"/>
        </w:rPr>
        <w:t>раздела</w:t>
      </w:r>
      <w:r w:rsidR="00887237" w:rsidRPr="00912556">
        <w:rPr>
          <w:rFonts w:ascii="Arial" w:hAnsi="Arial" w:cs="Arial"/>
        </w:rPr>
        <w:t> </w:t>
      </w:r>
      <w:r w:rsidR="00EA5B95" w:rsidRPr="00912556">
        <w:rPr>
          <w:rFonts w:ascii="Arial" w:hAnsi="Arial" w:cs="Arial"/>
        </w:rPr>
        <w:t>11</w:t>
      </w:r>
      <w:r w:rsidR="009416DC" w:rsidRPr="00912556">
        <w:rPr>
          <w:rFonts w:ascii="Arial" w:hAnsi="Arial" w:cs="Arial"/>
        </w:rPr>
        <w:t xml:space="preserve"> следует предусматривать, если по данным расчета напряжения в подземных </w:t>
      </w:r>
      <w:r w:rsidR="009B63F2" w:rsidRPr="00912556">
        <w:rPr>
          <w:rFonts w:ascii="Arial" w:hAnsi="Arial" w:cs="Arial"/>
        </w:rPr>
        <w:t>газопроводах</w:t>
      </w:r>
      <w:r w:rsidR="009416DC" w:rsidRPr="00912556">
        <w:rPr>
          <w:rFonts w:ascii="Arial" w:hAnsi="Arial" w:cs="Arial"/>
        </w:rPr>
        <w:t xml:space="preserve"> не удовлетворяют </w:t>
      </w:r>
      <w:r w:rsidR="00483A77" w:rsidRPr="00912556">
        <w:rPr>
          <w:rFonts w:ascii="Arial" w:hAnsi="Arial" w:cs="Arial"/>
        </w:rPr>
        <w:t>положениям</w:t>
      </w:r>
      <w:r w:rsidR="009416DC" w:rsidRPr="00912556">
        <w:rPr>
          <w:rFonts w:ascii="Arial" w:hAnsi="Arial" w:cs="Arial"/>
        </w:rPr>
        <w:t xml:space="preserve"> </w:t>
      </w:r>
      <w:r w:rsidR="00BC6011" w:rsidRPr="00912556">
        <w:rPr>
          <w:rFonts w:ascii="Arial" w:hAnsi="Arial" w:cs="Arial"/>
        </w:rPr>
        <w:t>раздела</w:t>
      </w:r>
      <w:r w:rsidR="00887237" w:rsidRPr="00912556">
        <w:rPr>
          <w:rFonts w:ascii="Arial" w:hAnsi="Arial" w:cs="Arial"/>
        </w:rPr>
        <w:t> </w:t>
      </w:r>
      <w:r w:rsidR="001A3ABA" w:rsidRPr="00912556">
        <w:rPr>
          <w:rFonts w:ascii="Arial" w:hAnsi="Arial" w:cs="Arial"/>
        </w:rPr>
        <w:t>13</w:t>
      </w:r>
      <w:r w:rsidR="009416DC" w:rsidRPr="00912556">
        <w:rPr>
          <w:rFonts w:ascii="Arial" w:hAnsi="Arial" w:cs="Arial"/>
        </w:rPr>
        <w:t xml:space="preserve">, а увеличение деформативности </w:t>
      </w:r>
      <w:r w:rsidR="009B63F2" w:rsidRPr="00912556">
        <w:rPr>
          <w:rFonts w:ascii="Arial" w:hAnsi="Arial" w:cs="Arial"/>
        </w:rPr>
        <w:t>газопроводов</w:t>
      </w:r>
      <w:r w:rsidR="009416DC" w:rsidRPr="00912556">
        <w:rPr>
          <w:rFonts w:ascii="Arial" w:hAnsi="Arial" w:cs="Arial"/>
        </w:rPr>
        <w:t xml:space="preserve"> путем устройства подземных компенсаторов связано со значительными затратами.</w:t>
      </w:r>
    </w:p>
    <w:p w14:paraId="0AEB2596" w14:textId="77777777" w:rsidR="009416DC" w:rsidRPr="00912556" w:rsidRDefault="009416DC" w:rsidP="00457BEA">
      <w:pPr>
        <w:widowControl w:val="0"/>
        <w:spacing w:line="336" w:lineRule="auto"/>
        <w:ind w:firstLine="709"/>
        <w:jc w:val="both"/>
        <w:rPr>
          <w:rFonts w:ascii="Arial" w:hAnsi="Arial" w:cs="Arial"/>
        </w:rPr>
      </w:pPr>
      <w:r w:rsidRPr="00912556">
        <w:rPr>
          <w:rFonts w:ascii="Arial" w:hAnsi="Arial" w:cs="Arial"/>
        </w:rPr>
        <w:t>Надземную прокладку следует предусматривать также на участках трассы, где по данным горно</w:t>
      </w:r>
      <w:r w:rsidR="00AC314B" w:rsidRPr="00912556">
        <w:rPr>
          <w:rFonts w:ascii="Arial" w:hAnsi="Arial" w:cs="Arial"/>
        </w:rPr>
        <w:t>-</w:t>
      </w:r>
      <w:r w:rsidRPr="00912556">
        <w:rPr>
          <w:rFonts w:ascii="Arial" w:hAnsi="Arial" w:cs="Arial"/>
        </w:rPr>
        <w:t>геологического обоснования возможно образование на земной поверхности провалов, на переходах через водные преграды, овраги, железные и автомобильные дороги, проложенные в выемках.</w:t>
      </w:r>
    </w:p>
    <w:p w14:paraId="7A0D9A9E" w14:textId="63A00EFF" w:rsidR="00F2744B" w:rsidRPr="00912556" w:rsidRDefault="00A84CB4" w:rsidP="00457BEA">
      <w:pPr>
        <w:widowControl w:val="0"/>
        <w:spacing w:line="336" w:lineRule="auto"/>
        <w:ind w:firstLine="709"/>
        <w:jc w:val="both"/>
        <w:rPr>
          <w:rFonts w:ascii="Arial" w:hAnsi="Arial" w:cs="Arial"/>
        </w:rPr>
      </w:pPr>
      <w:r w:rsidRPr="00912556">
        <w:rPr>
          <w:rFonts w:ascii="Arial" w:hAnsi="Arial" w:cs="Arial"/>
        </w:rPr>
        <w:t>9</w:t>
      </w:r>
      <w:r w:rsidR="009416DC" w:rsidRPr="00912556">
        <w:rPr>
          <w:rFonts w:ascii="Arial" w:hAnsi="Arial" w:cs="Arial"/>
        </w:rPr>
        <w:t>.3.</w:t>
      </w:r>
      <w:r w:rsidR="00592A20" w:rsidRPr="00912556">
        <w:rPr>
          <w:rFonts w:ascii="Arial" w:hAnsi="Arial" w:cs="Arial"/>
        </w:rPr>
        <w:t xml:space="preserve">6 </w:t>
      </w:r>
      <w:r w:rsidR="009416DC" w:rsidRPr="00912556">
        <w:rPr>
          <w:rFonts w:ascii="Arial" w:hAnsi="Arial" w:cs="Arial"/>
        </w:rPr>
        <w:t xml:space="preserve">На </w:t>
      </w:r>
      <w:r w:rsidR="009B63F2" w:rsidRPr="00912556">
        <w:rPr>
          <w:rFonts w:ascii="Arial" w:hAnsi="Arial" w:cs="Arial"/>
        </w:rPr>
        <w:t>газопроводах</w:t>
      </w:r>
      <w:r w:rsidR="009416DC" w:rsidRPr="00912556">
        <w:rPr>
          <w:rFonts w:ascii="Arial" w:hAnsi="Arial" w:cs="Arial"/>
        </w:rPr>
        <w:t xml:space="preserve"> на участках пересечения их с местами выхода тектонических нарушений, у границ шахтного поля или границ оставляемых целиков, у которых по условиям ведения горных работ ожидается прекращение всех </w:t>
      </w:r>
      <w:r w:rsidR="009416DC" w:rsidRPr="00912556">
        <w:rPr>
          <w:rFonts w:ascii="Arial" w:hAnsi="Arial" w:cs="Arial"/>
        </w:rPr>
        <w:lastRenderedPageBreak/>
        <w:t>выработок, следует предусматривать установку компенсаторов независимо от срока проведения горных работ.</w:t>
      </w:r>
    </w:p>
    <w:p w14:paraId="76F1A943" w14:textId="77777777" w:rsidR="00024BFC" w:rsidRPr="00912556" w:rsidRDefault="00024BFC" w:rsidP="00024BFC">
      <w:pPr>
        <w:pStyle w:val="10"/>
        <w:spacing w:line="360" w:lineRule="auto"/>
        <w:ind w:firstLine="709"/>
        <w:jc w:val="left"/>
        <w:rPr>
          <w:rFonts w:ascii="Arial" w:hAnsi="Arial" w:cs="Arial"/>
          <w:color w:val="auto"/>
          <w:sz w:val="24"/>
          <w:szCs w:val="24"/>
        </w:rPr>
      </w:pPr>
      <w:bookmarkStart w:id="94" w:name="_Toc194308678"/>
      <w:r w:rsidRPr="00912556">
        <w:rPr>
          <w:rFonts w:ascii="Arial" w:hAnsi="Arial" w:cs="Arial"/>
          <w:color w:val="auto"/>
          <w:sz w:val="24"/>
          <w:szCs w:val="24"/>
        </w:rPr>
        <w:t>9.</w:t>
      </w:r>
      <w:r w:rsidRPr="00912556">
        <w:rPr>
          <w:rFonts w:ascii="Arial" w:hAnsi="Arial" w:cs="Arial"/>
          <w:color w:val="auto"/>
          <w:sz w:val="24"/>
          <w:szCs w:val="24"/>
          <w:lang w:val="ru-RU"/>
        </w:rPr>
        <w:t>4</w:t>
      </w:r>
      <w:r w:rsidRPr="00912556">
        <w:rPr>
          <w:rFonts w:ascii="Arial" w:hAnsi="Arial" w:cs="Arial"/>
          <w:color w:val="auto"/>
          <w:sz w:val="24"/>
          <w:szCs w:val="24"/>
        </w:rPr>
        <w:t xml:space="preserve"> Прокладка в сейсмических районах</w:t>
      </w:r>
      <w:bookmarkEnd w:id="94"/>
    </w:p>
    <w:p w14:paraId="2FF777EF" w14:textId="2A7A50DA" w:rsidR="009B6CB5"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 xml:space="preserve">.4.1 Проектирование </w:t>
      </w:r>
      <w:r w:rsidR="009B63F2" w:rsidRPr="00912556">
        <w:rPr>
          <w:rFonts w:ascii="Arial" w:hAnsi="Arial" w:cs="Arial"/>
        </w:rPr>
        <w:t>газопроводов</w:t>
      </w:r>
      <w:r w:rsidR="00E52BEA" w:rsidRPr="00912556">
        <w:rPr>
          <w:rFonts w:ascii="Arial" w:hAnsi="Arial" w:cs="Arial"/>
        </w:rPr>
        <w:t xml:space="preserve"> и </w:t>
      </w:r>
      <w:r w:rsidR="006A28D6" w:rsidRPr="00912556">
        <w:rPr>
          <w:rFonts w:ascii="Arial" w:hAnsi="Arial" w:cs="Arial"/>
        </w:rPr>
        <w:t>газопроводов-отводов</w:t>
      </w:r>
      <w:r w:rsidR="00E52BEA" w:rsidRPr="00912556">
        <w:rPr>
          <w:rFonts w:ascii="Arial" w:hAnsi="Arial" w:cs="Arial"/>
        </w:rPr>
        <w:t xml:space="preserve"> от них в районах с сейсмичностью свыше </w:t>
      </w:r>
      <w:r w:rsidR="00F9749A" w:rsidRPr="00912556">
        <w:rPr>
          <w:rFonts w:ascii="Arial" w:hAnsi="Arial" w:cs="Arial"/>
        </w:rPr>
        <w:t xml:space="preserve">шести </w:t>
      </w:r>
      <w:r w:rsidR="00E52BEA" w:rsidRPr="00912556">
        <w:rPr>
          <w:rFonts w:ascii="Arial" w:hAnsi="Arial" w:cs="Arial"/>
        </w:rPr>
        <w:t xml:space="preserve">баллов для надземных и свыше </w:t>
      </w:r>
      <w:r w:rsidR="00F9749A" w:rsidRPr="00912556">
        <w:rPr>
          <w:rFonts w:ascii="Arial" w:hAnsi="Arial" w:cs="Arial"/>
        </w:rPr>
        <w:t xml:space="preserve">восьми </w:t>
      </w:r>
      <w:r w:rsidR="00E52BEA" w:rsidRPr="00912556">
        <w:rPr>
          <w:rFonts w:ascii="Arial" w:hAnsi="Arial" w:cs="Arial"/>
        </w:rPr>
        <w:t xml:space="preserve">баллов для подземных </w:t>
      </w:r>
      <w:r w:rsidR="009B63F2" w:rsidRPr="00912556">
        <w:rPr>
          <w:rFonts w:ascii="Arial" w:hAnsi="Arial" w:cs="Arial"/>
        </w:rPr>
        <w:t>газопроводов</w:t>
      </w:r>
      <w:r w:rsidR="00E52BEA" w:rsidRPr="00912556">
        <w:rPr>
          <w:rFonts w:ascii="Arial" w:hAnsi="Arial" w:cs="Arial"/>
        </w:rPr>
        <w:t xml:space="preserve"> по шкале MSK</w:t>
      </w:r>
      <w:r w:rsidR="00BD09AD" w:rsidRPr="00912556">
        <w:rPr>
          <w:rFonts w:ascii="Arial" w:hAnsi="Arial" w:cs="Arial"/>
        </w:rPr>
        <w:t>–</w:t>
      </w:r>
      <w:r w:rsidR="00E52BEA" w:rsidRPr="00912556">
        <w:rPr>
          <w:rFonts w:ascii="Arial" w:hAnsi="Arial" w:cs="Arial"/>
        </w:rPr>
        <w:t>64 [</w:t>
      </w:r>
      <w:r w:rsidR="002C54FA" w:rsidRPr="00912556">
        <w:rPr>
          <w:rFonts w:ascii="Arial" w:hAnsi="Arial" w:cs="Arial"/>
        </w:rPr>
        <w:t>1</w:t>
      </w:r>
      <w:r w:rsidR="00E52BEA" w:rsidRPr="00912556">
        <w:rPr>
          <w:rFonts w:ascii="Arial" w:hAnsi="Arial" w:cs="Arial"/>
        </w:rPr>
        <w:t>] необходимо производить с учетом сейсмических воздействий.</w:t>
      </w:r>
      <w:r w:rsidR="009B6CB5" w:rsidRPr="00912556">
        <w:rPr>
          <w:rFonts w:ascii="Arial" w:hAnsi="Arial" w:cs="Arial"/>
        </w:rPr>
        <w:t xml:space="preserve"> Не допускается прокладка </w:t>
      </w:r>
      <w:r w:rsidR="009B63F2" w:rsidRPr="00912556">
        <w:rPr>
          <w:rFonts w:ascii="Arial" w:hAnsi="Arial" w:cs="Arial"/>
        </w:rPr>
        <w:t>газопроводов</w:t>
      </w:r>
      <w:r w:rsidR="009B6CB5" w:rsidRPr="00912556">
        <w:rPr>
          <w:rFonts w:ascii="Arial" w:hAnsi="Arial" w:cs="Arial"/>
        </w:rPr>
        <w:t xml:space="preserve"> в зонах с сейсмичностью свыше </w:t>
      </w:r>
      <w:r w:rsidR="00F9749A" w:rsidRPr="00912556">
        <w:rPr>
          <w:rFonts w:ascii="Arial" w:hAnsi="Arial" w:cs="Arial"/>
        </w:rPr>
        <w:t xml:space="preserve">девяти </w:t>
      </w:r>
      <w:r w:rsidR="009B6CB5" w:rsidRPr="00912556">
        <w:rPr>
          <w:rFonts w:ascii="Arial" w:hAnsi="Arial" w:cs="Arial"/>
        </w:rPr>
        <w:t>баллов по шкале MSK</w:t>
      </w:r>
      <w:r w:rsidR="00BD09AD" w:rsidRPr="00912556">
        <w:rPr>
          <w:rFonts w:ascii="Arial" w:hAnsi="Arial" w:cs="Arial"/>
        </w:rPr>
        <w:t>–</w:t>
      </w:r>
      <w:r w:rsidR="006F4383" w:rsidRPr="00912556">
        <w:rPr>
          <w:rFonts w:ascii="Arial" w:hAnsi="Arial" w:cs="Arial"/>
        </w:rPr>
        <w:t>64 [</w:t>
      </w:r>
      <w:r w:rsidR="002C54FA" w:rsidRPr="00912556">
        <w:rPr>
          <w:rFonts w:ascii="Arial" w:hAnsi="Arial" w:cs="Arial"/>
        </w:rPr>
        <w:t>1</w:t>
      </w:r>
      <w:r w:rsidR="009B6CB5" w:rsidRPr="00912556">
        <w:rPr>
          <w:rFonts w:ascii="Arial" w:hAnsi="Arial" w:cs="Arial"/>
        </w:rPr>
        <w:t>].</w:t>
      </w:r>
    </w:p>
    <w:p w14:paraId="43C0EAC2" w14:textId="73E4DC28" w:rsidR="009B6CB5" w:rsidRPr="00912556" w:rsidRDefault="009B6CB5" w:rsidP="006162CE">
      <w:pPr>
        <w:widowControl w:val="0"/>
        <w:spacing w:line="360" w:lineRule="auto"/>
        <w:ind w:firstLine="709"/>
        <w:jc w:val="both"/>
        <w:rPr>
          <w:rFonts w:ascii="Arial" w:hAnsi="Arial" w:cs="Arial"/>
        </w:rPr>
      </w:pPr>
      <w:r w:rsidRPr="00912556">
        <w:rPr>
          <w:rFonts w:ascii="Arial" w:hAnsi="Arial" w:cs="Arial"/>
        </w:rPr>
        <w:t>9.4.2 При выборе трассы в сейсмических районах необходимо избегать косо</w:t>
      </w:r>
      <w:r w:rsidR="00AC314B" w:rsidRPr="00912556">
        <w:rPr>
          <w:rFonts w:ascii="Arial" w:hAnsi="Arial" w:cs="Arial"/>
        </w:rPr>
        <w:t>горных участков, участков</w:t>
      </w:r>
      <w:r w:rsidRPr="00912556">
        <w:rPr>
          <w:rFonts w:ascii="Arial" w:hAnsi="Arial" w:cs="Arial"/>
        </w:rPr>
        <w:t xml:space="preserve"> с неустойчивыми и просадочными грунтами, а также тер</w:t>
      </w:r>
      <w:r w:rsidR="00AC314B" w:rsidRPr="00912556">
        <w:rPr>
          <w:rFonts w:ascii="Arial" w:hAnsi="Arial" w:cs="Arial"/>
        </w:rPr>
        <w:t>риторий</w:t>
      </w:r>
      <w:r w:rsidRPr="00912556">
        <w:rPr>
          <w:rFonts w:ascii="Arial" w:hAnsi="Arial" w:cs="Arial"/>
        </w:rPr>
        <w:t xml:space="preserve"> горных выработок. Прокладка </w:t>
      </w:r>
      <w:r w:rsidR="00544B42" w:rsidRPr="00912556">
        <w:rPr>
          <w:rFonts w:ascii="Arial" w:hAnsi="Arial" w:cs="Arial"/>
        </w:rPr>
        <w:t>газопроводов</w:t>
      </w:r>
      <w:r w:rsidRPr="00912556">
        <w:rPr>
          <w:rFonts w:ascii="Arial" w:hAnsi="Arial" w:cs="Arial"/>
        </w:rPr>
        <w:t xml:space="preserve"> в этих условиях может быть осуществлена в случае особой необходимости при соответствующем обосновании в проекте и согласовании с надзорными органами. При этом в проекте</w:t>
      </w:r>
      <w:r w:rsidR="00871797" w:rsidRPr="00912556">
        <w:rPr>
          <w:rFonts w:ascii="Arial" w:hAnsi="Arial" w:cs="Arial"/>
        </w:rPr>
        <w:t xml:space="preserve"> следует</w:t>
      </w:r>
      <w:r w:rsidRPr="00912556">
        <w:rPr>
          <w:rFonts w:ascii="Arial" w:hAnsi="Arial" w:cs="Arial"/>
        </w:rPr>
        <w:t xml:space="preserve"> предусм</w:t>
      </w:r>
      <w:r w:rsidR="00871797" w:rsidRPr="00912556">
        <w:rPr>
          <w:rFonts w:ascii="Arial" w:hAnsi="Arial" w:cs="Arial"/>
        </w:rPr>
        <w:t>атривать д</w:t>
      </w:r>
      <w:r w:rsidRPr="00912556">
        <w:rPr>
          <w:rFonts w:ascii="Arial" w:hAnsi="Arial" w:cs="Arial"/>
        </w:rPr>
        <w:t xml:space="preserve">ополнительные мероприятия, обеспечивающие надежность </w:t>
      </w:r>
      <w:r w:rsidR="00544B42" w:rsidRPr="00912556">
        <w:rPr>
          <w:rFonts w:ascii="Arial" w:hAnsi="Arial" w:cs="Arial"/>
        </w:rPr>
        <w:t>газопроводов</w:t>
      </w:r>
      <w:r w:rsidRPr="00912556">
        <w:rPr>
          <w:rFonts w:ascii="Arial" w:hAnsi="Arial" w:cs="Arial"/>
        </w:rPr>
        <w:t>.</w:t>
      </w:r>
    </w:p>
    <w:p w14:paraId="5AFAF3A2" w14:textId="6E83F0EF"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3</w:t>
      </w:r>
      <w:r w:rsidR="00E52BEA" w:rsidRPr="00912556">
        <w:rPr>
          <w:rFonts w:ascii="Arial" w:hAnsi="Arial" w:cs="Arial"/>
        </w:rPr>
        <w:t xml:space="preserve"> Сейсмостойкость </w:t>
      </w:r>
      <w:r w:rsidR="00544B42" w:rsidRPr="00912556">
        <w:rPr>
          <w:rFonts w:ascii="Arial" w:hAnsi="Arial" w:cs="Arial"/>
        </w:rPr>
        <w:t>газопровода</w:t>
      </w:r>
      <w:r w:rsidR="00E52BEA" w:rsidRPr="00912556">
        <w:rPr>
          <w:rFonts w:ascii="Arial" w:hAnsi="Arial" w:cs="Arial"/>
        </w:rPr>
        <w:t xml:space="preserve"> </w:t>
      </w:r>
      <w:r w:rsidR="00871797" w:rsidRPr="00912556">
        <w:rPr>
          <w:rFonts w:ascii="Arial" w:hAnsi="Arial" w:cs="Arial"/>
        </w:rPr>
        <w:t xml:space="preserve">следует </w:t>
      </w:r>
      <w:r w:rsidR="00E52BEA" w:rsidRPr="00912556">
        <w:rPr>
          <w:rFonts w:ascii="Arial" w:hAnsi="Arial" w:cs="Arial"/>
        </w:rPr>
        <w:t>обеспечивать:</w:t>
      </w:r>
    </w:p>
    <w:p w14:paraId="686181EA" w14:textId="77777777" w:rsidR="00E52BEA" w:rsidRPr="00912556" w:rsidRDefault="00E52BEA" w:rsidP="00E4680E">
      <w:pPr>
        <w:widowControl w:val="0"/>
        <w:numPr>
          <w:ilvl w:val="0"/>
          <w:numId w:val="34"/>
        </w:numPr>
        <w:tabs>
          <w:tab w:val="clear" w:pos="1134"/>
          <w:tab w:val="num" w:pos="993"/>
        </w:tabs>
        <w:spacing w:line="360" w:lineRule="auto"/>
        <w:jc w:val="both"/>
        <w:rPr>
          <w:rFonts w:ascii="Arial" w:hAnsi="Arial" w:cs="Arial"/>
        </w:rPr>
      </w:pPr>
      <w:r w:rsidRPr="00912556">
        <w:rPr>
          <w:rFonts w:ascii="Arial" w:hAnsi="Arial" w:cs="Arial"/>
        </w:rPr>
        <w:t>выбором благоприятных в сейсмическом отношении участков трасс и площадок строительства;</w:t>
      </w:r>
    </w:p>
    <w:p w14:paraId="7FC1D5B4" w14:textId="77777777" w:rsidR="00E52BEA" w:rsidRPr="00912556" w:rsidRDefault="00E52BEA" w:rsidP="00E4680E">
      <w:pPr>
        <w:widowControl w:val="0"/>
        <w:numPr>
          <w:ilvl w:val="0"/>
          <w:numId w:val="34"/>
        </w:numPr>
        <w:tabs>
          <w:tab w:val="clear" w:pos="1134"/>
          <w:tab w:val="num" w:pos="993"/>
        </w:tabs>
        <w:spacing w:line="360" w:lineRule="auto"/>
        <w:jc w:val="both"/>
        <w:rPr>
          <w:rFonts w:ascii="Arial" w:hAnsi="Arial" w:cs="Arial"/>
        </w:rPr>
      </w:pPr>
      <w:r w:rsidRPr="00912556">
        <w:rPr>
          <w:rFonts w:ascii="Arial" w:hAnsi="Arial" w:cs="Arial"/>
        </w:rPr>
        <w:t>применением рациональных конструктивных решений и антисейсмических мероприятий;</w:t>
      </w:r>
    </w:p>
    <w:p w14:paraId="0235B47A" w14:textId="77777777" w:rsidR="00541F67" w:rsidRPr="00912556" w:rsidRDefault="00541F67" w:rsidP="00E4680E">
      <w:pPr>
        <w:widowControl w:val="0"/>
        <w:numPr>
          <w:ilvl w:val="0"/>
          <w:numId w:val="34"/>
        </w:numPr>
        <w:tabs>
          <w:tab w:val="clear" w:pos="1134"/>
          <w:tab w:val="num" w:pos="993"/>
        </w:tabs>
        <w:spacing w:line="360" w:lineRule="auto"/>
        <w:jc w:val="both"/>
        <w:rPr>
          <w:rFonts w:ascii="Arial" w:hAnsi="Arial" w:cs="Arial"/>
        </w:rPr>
      </w:pPr>
      <w:r w:rsidRPr="00912556">
        <w:rPr>
          <w:rFonts w:ascii="Arial" w:hAnsi="Arial" w:cs="Arial"/>
        </w:rPr>
        <w:t>выполнением расчетов на прочность с учетом сейсмических воздействий и нагрузок от смещения грунта в АТР.</w:t>
      </w:r>
    </w:p>
    <w:p w14:paraId="3E4F311A" w14:textId="1C51E142"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4</w:t>
      </w:r>
      <w:r w:rsidR="00E52BEA" w:rsidRPr="00912556">
        <w:rPr>
          <w:rFonts w:ascii="Arial" w:hAnsi="Arial" w:cs="Arial"/>
        </w:rPr>
        <w:t xml:space="preserve"> Не допускается жесткое крепление газопроводов к стенам зданий и сооружений и оборудованию.</w:t>
      </w:r>
      <w:r w:rsidR="00AC314B" w:rsidRPr="00912556">
        <w:rPr>
          <w:rFonts w:ascii="Arial" w:hAnsi="Arial" w:cs="Arial"/>
        </w:rPr>
        <w:t xml:space="preserve"> </w:t>
      </w:r>
      <w:r w:rsidR="00E52BEA" w:rsidRPr="00912556">
        <w:rPr>
          <w:rFonts w:ascii="Arial" w:hAnsi="Arial" w:cs="Arial"/>
        </w:rPr>
        <w:t>В случае необходимости таких соединений следует предусматривать устройство криволинейных вставок или компенсирующих устройств, размеры и компенсационная способность которых устанавлива</w:t>
      </w:r>
      <w:r w:rsidR="00871797" w:rsidRPr="00912556">
        <w:rPr>
          <w:rFonts w:ascii="Arial" w:hAnsi="Arial" w:cs="Arial"/>
        </w:rPr>
        <w:t>ю</w:t>
      </w:r>
      <w:r w:rsidR="00E52BEA" w:rsidRPr="00912556">
        <w:rPr>
          <w:rFonts w:ascii="Arial" w:hAnsi="Arial" w:cs="Arial"/>
        </w:rPr>
        <w:t>т расчетом.</w:t>
      </w:r>
    </w:p>
    <w:p w14:paraId="7F1B8038" w14:textId="168F9B36" w:rsidR="00E52BEA" w:rsidRPr="00912556" w:rsidRDefault="00E52BEA" w:rsidP="006162CE">
      <w:pPr>
        <w:widowControl w:val="0"/>
        <w:spacing w:line="360" w:lineRule="auto"/>
        <w:ind w:firstLine="709"/>
        <w:jc w:val="both"/>
        <w:rPr>
          <w:rFonts w:ascii="Arial" w:hAnsi="Arial" w:cs="Arial"/>
        </w:rPr>
      </w:pPr>
      <w:r w:rsidRPr="00912556">
        <w:rPr>
          <w:rFonts w:ascii="Arial" w:hAnsi="Arial" w:cs="Arial"/>
        </w:rPr>
        <w:t>Ввод газопровода в здания (в КС, ГРС и т.д.) следует осуществлять через проем, размеры которого превыша</w:t>
      </w:r>
      <w:r w:rsidR="00871797" w:rsidRPr="00912556">
        <w:rPr>
          <w:rFonts w:ascii="Arial" w:hAnsi="Arial" w:cs="Arial"/>
        </w:rPr>
        <w:t>ю</w:t>
      </w:r>
      <w:r w:rsidRPr="00912556">
        <w:rPr>
          <w:rFonts w:ascii="Arial" w:hAnsi="Arial" w:cs="Arial"/>
        </w:rPr>
        <w:t>т диаметр газопровода не менее чем на 200</w:t>
      </w:r>
      <w:r w:rsidR="007C0860" w:rsidRPr="00912556">
        <w:rPr>
          <w:rFonts w:ascii="Arial" w:hAnsi="Arial" w:cs="Arial"/>
        </w:rPr>
        <w:t> </w:t>
      </w:r>
      <w:r w:rsidRPr="00912556">
        <w:rPr>
          <w:rFonts w:ascii="Arial" w:hAnsi="Arial" w:cs="Arial"/>
        </w:rPr>
        <w:t>мм.</w:t>
      </w:r>
    </w:p>
    <w:p w14:paraId="5D12D303" w14:textId="52BAD6E2"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5</w:t>
      </w:r>
      <w:r w:rsidR="00E52BEA" w:rsidRPr="00912556">
        <w:rPr>
          <w:rFonts w:ascii="Arial" w:hAnsi="Arial" w:cs="Arial"/>
        </w:rPr>
        <w:t xml:space="preserve"> При пересечении </w:t>
      </w:r>
      <w:r w:rsidR="00C76D3D" w:rsidRPr="00912556">
        <w:rPr>
          <w:rFonts w:ascii="Arial" w:hAnsi="Arial" w:cs="Arial"/>
        </w:rPr>
        <w:t xml:space="preserve">газопроводом </w:t>
      </w:r>
      <w:r w:rsidR="00E52BEA" w:rsidRPr="00912556">
        <w:rPr>
          <w:rFonts w:ascii="Arial" w:hAnsi="Arial" w:cs="Arial"/>
        </w:rPr>
        <w:t xml:space="preserve">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w:t>
      </w:r>
      <w:r w:rsidR="00C76D3D" w:rsidRPr="00912556">
        <w:rPr>
          <w:rFonts w:ascii="Arial" w:hAnsi="Arial" w:cs="Arial"/>
        </w:rPr>
        <w:t>газопровода</w:t>
      </w:r>
      <w:r w:rsidR="002F1504" w:rsidRPr="00912556">
        <w:rPr>
          <w:rFonts w:ascii="Arial" w:hAnsi="Arial" w:cs="Arial"/>
        </w:rPr>
        <w:t>, в том числе, с применением компенсаторов</w:t>
      </w:r>
      <w:r w:rsidR="00E52BEA" w:rsidRPr="00912556">
        <w:rPr>
          <w:rFonts w:ascii="Arial" w:hAnsi="Arial" w:cs="Arial"/>
        </w:rPr>
        <w:t>.</w:t>
      </w:r>
    </w:p>
    <w:p w14:paraId="3635FEDF" w14:textId="519CD2CF" w:rsidR="00E52BEA" w:rsidRPr="00912556" w:rsidRDefault="00E52BEA" w:rsidP="006162CE">
      <w:pPr>
        <w:widowControl w:val="0"/>
        <w:spacing w:line="360" w:lineRule="auto"/>
        <w:ind w:firstLine="709"/>
        <w:jc w:val="both"/>
        <w:rPr>
          <w:rFonts w:ascii="Arial" w:hAnsi="Arial" w:cs="Arial"/>
        </w:rPr>
      </w:pPr>
      <w:r w:rsidRPr="00912556">
        <w:rPr>
          <w:rFonts w:ascii="Arial" w:hAnsi="Arial" w:cs="Arial"/>
        </w:rPr>
        <w:t xml:space="preserve">При подземной прокладке </w:t>
      </w:r>
      <w:r w:rsidR="00C76D3D" w:rsidRPr="00912556">
        <w:rPr>
          <w:rFonts w:ascii="Arial" w:hAnsi="Arial" w:cs="Arial"/>
        </w:rPr>
        <w:t>газопровода</w:t>
      </w:r>
      <w:r w:rsidRPr="00912556">
        <w:rPr>
          <w:rFonts w:ascii="Arial" w:hAnsi="Arial" w:cs="Arial"/>
        </w:rPr>
        <w:t xml:space="preserve"> на таких участках рекомендуется устройство траншеи с пологими откосами и засыпка</w:t>
      </w:r>
      <w:r w:rsidR="00C76D3D" w:rsidRPr="00912556">
        <w:rPr>
          <w:rFonts w:ascii="Arial" w:hAnsi="Arial" w:cs="Arial"/>
        </w:rPr>
        <w:t xml:space="preserve"> газопровода</w:t>
      </w:r>
      <w:r w:rsidRPr="00912556">
        <w:rPr>
          <w:rFonts w:ascii="Arial" w:hAnsi="Arial" w:cs="Arial"/>
        </w:rPr>
        <w:t xml:space="preserve"> крупнозернистым </w:t>
      </w:r>
      <w:r w:rsidRPr="00912556">
        <w:rPr>
          <w:rFonts w:ascii="Arial" w:hAnsi="Arial" w:cs="Arial"/>
        </w:rPr>
        <w:lastRenderedPageBreak/>
        <w:t>песком, торфом и т.д.</w:t>
      </w:r>
    </w:p>
    <w:p w14:paraId="507F7040" w14:textId="77777777" w:rsidR="003F7DDD" w:rsidRPr="00912556" w:rsidRDefault="003F7DDD" w:rsidP="006162CE">
      <w:pPr>
        <w:widowControl w:val="0"/>
        <w:spacing w:line="360" w:lineRule="auto"/>
        <w:ind w:firstLine="709"/>
        <w:jc w:val="both"/>
        <w:rPr>
          <w:rFonts w:ascii="Arial" w:hAnsi="Arial" w:cs="Arial"/>
        </w:rPr>
      </w:pPr>
      <w:r w:rsidRPr="00912556">
        <w:rPr>
          <w:rFonts w:ascii="Arial" w:hAnsi="Arial" w:cs="Arial"/>
        </w:rPr>
        <w:t>На границах участков с различными грунтовыми условиями (пучинистость, просадочность и т.п.), а также различной сейсмичностью рекомендуется устраивать компенсаторы, позволяющие снизить продольные напряжения в трубопроводе, вызванные различными деформациями грунтов.</w:t>
      </w:r>
    </w:p>
    <w:p w14:paraId="44022CC7" w14:textId="4D31583A"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6</w:t>
      </w:r>
      <w:r w:rsidR="00E52BEA" w:rsidRPr="00912556">
        <w:rPr>
          <w:rFonts w:ascii="Arial" w:hAnsi="Arial" w:cs="Arial"/>
        </w:rPr>
        <w:t xml:space="preserve"> При подземной прокладке </w:t>
      </w:r>
      <w:r w:rsidR="00544B42" w:rsidRPr="00912556">
        <w:rPr>
          <w:rFonts w:ascii="Arial" w:hAnsi="Arial" w:cs="Arial"/>
        </w:rPr>
        <w:t>газопровода</w:t>
      </w:r>
      <w:r w:rsidR="00C76D3D" w:rsidRPr="00912556">
        <w:rPr>
          <w:rFonts w:ascii="Arial" w:hAnsi="Arial" w:cs="Arial"/>
        </w:rPr>
        <w:t xml:space="preserve"> </w:t>
      </w:r>
      <w:r w:rsidR="00E52BEA" w:rsidRPr="00912556">
        <w:rPr>
          <w:rFonts w:ascii="Arial" w:hAnsi="Arial" w:cs="Arial"/>
        </w:rPr>
        <w:t xml:space="preserve">грунтовое основание газопровода </w:t>
      </w:r>
      <w:r w:rsidR="00871797" w:rsidRPr="00912556">
        <w:rPr>
          <w:rFonts w:ascii="Arial" w:hAnsi="Arial" w:cs="Arial"/>
        </w:rPr>
        <w:t xml:space="preserve">следует </w:t>
      </w:r>
      <w:r w:rsidR="00E52BEA" w:rsidRPr="00912556">
        <w:rPr>
          <w:rFonts w:ascii="Arial" w:hAnsi="Arial" w:cs="Arial"/>
        </w:rPr>
        <w:t>уплотн</w:t>
      </w:r>
      <w:r w:rsidR="00871797" w:rsidRPr="00912556">
        <w:rPr>
          <w:rFonts w:ascii="Arial" w:hAnsi="Arial" w:cs="Arial"/>
        </w:rPr>
        <w:t>ить</w:t>
      </w:r>
      <w:r w:rsidR="00E52BEA" w:rsidRPr="00912556">
        <w:rPr>
          <w:rFonts w:ascii="Arial" w:hAnsi="Arial" w:cs="Arial"/>
        </w:rPr>
        <w:t>.</w:t>
      </w:r>
    </w:p>
    <w:p w14:paraId="227CACDB" w14:textId="150A8323"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7</w:t>
      </w:r>
      <w:r w:rsidR="00E52BEA" w:rsidRPr="00912556">
        <w:rPr>
          <w:rFonts w:ascii="Arial" w:hAnsi="Arial" w:cs="Arial"/>
        </w:rPr>
        <w:t xml:space="preserve"> Конструкции опор надземных </w:t>
      </w:r>
      <w:r w:rsidR="00544B42" w:rsidRPr="00912556">
        <w:rPr>
          <w:rFonts w:ascii="Arial" w:hAnsi="Arial" w:cs="Arial"/>
        </w:rPr>
        <w:t>газопроводов</w:t>
      </w:r>
      <w:r w:rsidR="00E52BEA" w:rsidRPr="00912556">
        <w:rPr>
          <w:rFonts w:ascii="Arial" w:hAnsi="Arial" w:cs="Arial"/>
        </w:rPr>
        <w:t xml:space="preserve"> </w:t>
      </w:r>
      <w:r w:rsidR="00871797" w:rsidRPr="00912556">
        <w:rPr>
          <w:rFonts w:ascii="Arial" w:hAnsi="Arial" w:cs="Arial"/>
        </w:rPr>
        <w:t xml:space="preserve">следует выбирать из условий </w:t>
      </w:r>
      <w:r w:rsidR="00E52BEA" w:rsidRPr="00912556">
        <w:rPr>
          <w:rFonts w:ascii="Arial" w:hAnsi="Arial" w:cs="Arial"/>
        </w:rPr>
        <w:t>обеспеч</w:t>
      </w:r>
      <w:r w:rsidR="00871797" w:rsidRPr="00912556">
        <w:rPr>
          <w:rFonts w:ascii="Arial" w:hAnsi="Arial" w:cs="Arial"/>
        </w:rPr>
        <w:t xml:space="preserve">ения </w:t>
      </w:r>
      <w:r w:rsidR="00E52BEA" w:rsidRPr="00912556">
        <w:rPr>
          <w:rFonts w:ascii="Arial" w:hAnsi="Arial" w:cs="Arial"/>
        </w:rPr>
        <w:t>возможност</w:t>
      </w:r>
      <w:r w:rsidR="00871797" w:rsidRPr="00912556">
        <w:rPr>
          <w:rFonts w:ascii="Arial" w:hAnsi="Arial" w:cs="Arial"/>
        </w:rPr>
        <w:t>и</w:t>
      </w:r>
      <w:r w:rsidR="00E52BEA" w:rsidRPr="00912556">
        <w:rPr>
          <w:rFonts w:ascii="Arial" w:hAnsi="Arial" w:cs="Arial"/>
        </w:rPr>
        <w:t xml:space="preserve"> перемещений газопроводов, возникающих во время землетрясения</w:t>
      </w:r>
      <w:r w:rsidR="00AC314B" w:rsidRPr="00912556">
        <w:rPr>
          <w:rFonts w:ascii="Arial" w:hAnsi="Arial" w:cs="Arial"/>
        </w:rPr>
        <w:t>,</w:t>
      </w:r>
      <w:r w:rsidR="004E2413" w:rsidRPr="00912556">
        <w:rPr>
          <w:rFonts w:ascii="Arial" w:hAnsi="Arial" w:cs="Arial"/>
        </w:rPr>
        <w:t xml:space="preserve"> и исключ</w:t>
      </w:r>
      <w:r w:rsidR="00871797" w:rsidRPr="00912556">
        <w:rPr>
          <w:rFonts w:ascii="Arial" w:hAnsi="Arial" w:cs="Arial"/>
        </w:rPr>
        <w:t>ения</w:t>
      </w:r>
      <w:r w:rsidR="004E2413" w:rsidRPr="00912556">
        <w:rPr>
          <w:rFonts w:ascii="Arial" w:hAnsi="Arial" w:cs="Arial"/>
        </w:rPr>
        <w:t xml:space="preserve"> возможност</w:t>
      </w:r>
      <w:r w:rsidR="00871797" w:rsidRPr="00912556">
        <w:rPr>
          <w:rFonts w:ascii="Arial" w:hAnsi="Arial" w:cs="Arial"/>
        </w:rPr>
        <w:t>и</w:t>
      </w:r>
      <w:r w:rsidR="004E2413" w:rsidRPr="00912556">
        <w:rPr>
          <w:rFonts w:ascii="Arial" w:hAnsi="Arial" w:cs="Arial"/>
        </w:rPr>
        <w:t xml:space="preserve"> сброса трубопровода с опор</w:t>
      </w:r>
      <w:r w:rsidR="00E52BEA" w:rsidRPr="00912556">
        <w:rPr>
          <w:rFonts w:ascii="Arial" w:hAnsi="Arial" w:cs="Arial"/>
        </w:rPr>
        <w:t>.</w:t>
      </w:r>
    </w:p>
    <w:p w14:paraId="240009E1" w14:textId="1811EC89"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8</w:t>
      </w:r>
      <w:r w:rsidR="00E52BEA" w:rsidRPr="00912556">
        <w:rPr>
          <w:rFonts w:ascii="Arial" w:hAnsi="Arial" w:cs="Arial"/>
        </w:rPr>
        <w:t xml:space="preserve"> Для гашения колебаний надземных </w:t>
      </w:r>
      <w:r w:rsidR="00544B42" w:rsidRPr="00912556">
        <w:rPr>
          <w:rFonts w:ascii="Arial" w:hAnsi="Arial" w:cs="Arial"/>
        </w:rPr>
        <w:t>газопроводов</w:t>
      </w:r>
      <w:r w:rsidR="00AC314B" w:rsidRPr="00912556">
        <w:rPr>
          <w:rFonts w:ascii="Arial" w:hAnsi="Arial" w:cs="Arial"/>
        </w:rPr>
        <w:t>, если необходимо</w:t>
      </w:r>
      <w:r w:rsidR="00A87D44" w:rsidRPr="00912556">
        <w:rPr>
          <w:rFonts w:ascii="Arial" w:hAnsi="Arial" w:cs="Arial"/>
        </w:rPr>
        <w:t>,</w:t>
      </w:r>
      <w:r w:rsidR="00E52BEA" w:rsidRPr="00912556">
        <w:rPr>
          <w:rFonts w:ascii="Arial" w:hAnsi="Arial" w:cs="Arial"/>
        </w:rPr>
        <w:t xml:space="preserve"> следует предусмотреть в каждом пролете установку демпферов, которые не препятствовали бы перемещениям газопровода при изменении температуры трубы и давления транспортируемого продукта.</w:t>
      </w:r>
    </w:p>
    <w:p w14:paraId="3087B8AF" w14:textId="02E0650A"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9</w:t>
      </w:r>
      <w:r w:rsidR="00E52BEA" w:rsidRPr="00912556">
        <w:rPr>
          <w:rFonts w:ascii="Arial" w:hAnsi="Arial" w:cs="Arial"/>
        </w:rPr>
        <w:t xml:space="preserve"> Для участков прокладки </w:t>
      </w:r>
      <w:r w:rsidR="00544B42" w:rsidRPr="00912556">
        <w:rPr>
          <w:rFonts w:ascii="Arial" w:hAnsi="Arial" w:cs="Arial"/>
        </w:rPr>
        <w:t>газопроводов</w:t>
      </w:r>
      <w:r w:rsidR="00E52BEA" w:rsidRPr="00912556">
        <w:rPr>
          <w:rFonts w:ascii="Arial" w:hAnsi="Arial" w:cs="Arial"/>
        </w:rPr>
        <w:t xml:space="preserve"> в сейсмических районах кроме обычных расчетов на прочность и устойчивость на стадии НУЭ </w:t>
      </w:r>
      <w:r w:rsidR="00871797" w:rsidRPr="00912556">
        <w:rPr>
          <w:rFonts w:ascii="Arial" w:hAnsi="Arial" w:cs="Arial"/>
        </w:rPr>
        <w:t xml:space="preserve">следует </w:t>
      </w:r>
      <w:r w:rsidR="00E52BEA" w:rsidRPr="00912556">
        <w:rPr>
          <w:rFonts w:ascii="Arial" w:hAnsi="Arial" w:cs="Arial"/>
        </w:rPr>
        <w:t>выполн</w:t>
      </w:r>
      <w:r w:rsidR="00871797" w:rsidRPr="00912556">
        <w:rPr>
          <w:rFonts w:ascii="Arial" w:hAnsi="Arial" w:cs="Arial"/>
        </w:rPr>
        <w:t xml:space="preserve">ять </w:t>
      </w:r>
      <w:r w:rsidR="00E52BEA" w:rsidRPr="00912556">
        <w:rPr>
          <w:rFonts w:ascii="Arial" w:hAnsi="Arial" w:cs="Arial"/>
        </w:rPr>
        <w:t>проверк</w:t>
      </w:r>
      <w:r w:rsidR="00871797" w:rsidRPr="00912556">
        <w:rPr>
          <w:rFonts w:ascii="Arial" w:hAnsi="Arial" w:cs="Arial"/>
        </w:rPr>
        <w:t>у</w:t>
      </w:r>
      <w:r w:rsidR="00E52BEA" w:rsidRPr="00912556">
        <w:rPr>
          <w:rFonts w:ascii="Arial" w:hAnsi="Arial" w:cs="Arial"/>
        </w:rPr>
        <w:t xml:space="preserve"> в соо</w:t>
      </w:r>
      <w:r w:rsidR="005E1987" w:rsidRPr="00912556">
        <w:rPr>
          <w:rFonts w:ascii="Arial" w:hAnsi="Arial" w:cs="Arial"/>
        </w:rPr>
        <w:t xml:space="preserve">тветствии с </w:t>
      </w:r>
      <w:r w:rsidR="00483A77" w:rsidRPr="00912556">
        <w:rPr>
          <w:rFonts w:ascii="Arial" w:hAnsi="Arial" w:cs="Arial"/>
        </w:rPr>
        <w:t xml:space="preserve">положениями </w:t>
      </w:r>
      <w:r w:rsidR="0002243C" w:rsidRPr="00912556">
        <w:rPr>
          <w:rFonts w:ascii="Arial" w:hAnsi="Arial" w:cs="Arial"/>
        </w:rPr>
        <w:t>13</w:t>
      </w:r>
      <w:r w:rsidR="00E52BEA" w:rsidRPr="00912556">
        <w:rPr>
          <w:rFonts w:ascii="Arial" w:hAnsi="Arial" w:cs="Arial"/>
        </w:rPr>
        <w:t>.10 для удовлетворения условиям сейсмостойкости.</w:t>
      </w:r>
    </w:p>
    <w:p w14:paraId="61C4D109" w14:textId="53278A78" w:rsidR="00E52BEA" w:rsidRPr="00912556" w:rsidRDefault="00A84CB4" w:rsidP="006162CE">
      <w:pPr>
        <w:widowControl w:val="0"/>
        <w:spacing w:line="360" w:lineRule="auto"/>
        <w:ind w:firstLine="709"/>
        <w:jc w:val="both"/>
        <w:rPr>
          <w:rFonts w:ascii="Arial" w:hAnsi="Arial" w:cs="Arial"/>
        </w:rPr>
      </w:pPr>
      <w:r w:rsidRPr="00912556">
        <w:rPr>
          <w:rFonts w:ascii="Arial" w:hAnsi="Arial" w:cs="Arial"/>
        </w:rPr>
        <w:t>9</w:t>
      </w:r>
      <w:r w:rsidR="00E52BEA" w:rsidRPr="00912556">
        <w:rPr>
          <w:rFonts w:ascii="Arial" w:hAnsi="Arial" w:cs="Arial"/>
        </w:rPr>
        <w:t>.4.</w:t>
      </w:r>
      <w:r w:rsidR="009B6CB5" w:rsidRPr="00912556">
        <w:rPr>
          <w:rFonts w:ascii="Arial" w:hAnsi="Arial" w:cs="Arial"/>
        </w:rPr>
        <w:t>10</w:t>
      </w:r>
      <w:r w:rsidR="00E52BEA" w:rsidRPr="00912556">
        <w:rPr>
          <w:rFonts w:ascii="Arial" w:hAnsi="Arial" w:cs="Arial"/>
        </w:rPr>
        <w:t xml:space="preserve"> Пересечение </w:t>
      </w:r>
      <w:r w:rsidR="00544B42" w:rsidRPr="00912556">
        <w:rPr>
          <w:rFonts w:ascii="Arial" w:hAnsi="Arial" w:cs="Arial"/>
        </w:rPr>
        <w:t>газопроводом</w:t>
      </w:r>
      <w:r w:rsidR="00E52BEA" w:rsidRPr="00912556">
        <w:rPr>
          <w:rFonts w:ascii="Arial" w:hAnsi="Arial" w:cs="Arial"/>
        </w:rPr>
        <w:t xml:space="preserve"> зон </w:t>
      </w:r>
      <w:r w:rsidR="00134B49" w:rsidRPr="00912556">
        <w:rPr>
          <w:rFonts w:ascii="Arial" w:hAnsi="Arial" w:cs="Arial"/>
        </w:rPr>
        <w:t xml:space="preserve">АТР </w:t>
      </w:r>
      <w:r w:rsidR="00541F67" w:rsidRPr="00912556">
        <w:rPr>
          <w:rFonts w:ascii="Arial" w:hAnsi="Arial" w:cs="Arial"/>
        </w:rPr>
        <w:t xml:space="preserve">следует выполнять подземным способом, прямолинейно. Угол пересечения активного тектонического разлома осью </w:t>
      </w:r>
      <w:r w:rsidR="00A36605" w:rsidRPr="00912556">
        <w:rPr>
          <w:rFonts w:ascii="Arial" w:hAnsi="Arial" w:cs="Arial"/>
        </w:rPr>
        <w:t>газопровода</w:t>
      </w:r>
      <w:r w:rsidR="00541F67" w:rsidRPr="00912556">
        <w:rPr>
          <w:rFonts w:ascii="Arial" w:hAnsi="Arial" w:cs="Arial"/>
        </w:rPr>
        <w:t xml:space="preserve"> (в плане) принима</w:t>
      </w:r>
      <w:r w:rsidR="00C02B2A" w:rsidRPr="00912556">
        <w:rPr>
          <w:rFonts w:ascii="Arial" w:hAnsi="Arial" w:cs="Arial"/>
        </w:rPr>
        <w:t>ю</w:t>
      </w:r>
      <w:r w:rsidR="00541F67" w:rsidRPr="00912556">
        <w:rPr>
          <w:rFonts w:ascii="Arial" w:hAnsi="Arial" w:cs="Arial"/>
        </w:rPr>
        <w:t>т близким к 90</w:t>
      </w:r>
      <w:r w:rsidR="00541F67" w:rsidRPr="00912556">
        <w:rPr>
          <w:rFonts w:ascii="Arial" w:hAnsi="Arial" w:cs="Arial"/>
          <w:vertAlign w:val="superscript"/>
        </w:rPr>
        <w:t>0</w:t>
      </w:r>
      <w:r w:rsidR="00541F67" w:rsidRPr="00912556">
        <w:rPr>
          <w:rFonts w:ascii="Arial" w:hAnsi="Arial" w:cs="Arial"/>
        </w:rPr>
        <w:t xml:space="preserve">, а также из условия недопущения сжимающих продольных сил на участке пересечения АТР при возникновении смещения грунта в разломе. </w:t>
      </w:r>
      <w:r w:rsidR="00E52BEA" w:rsidRPr="00912556">
        <w:rPr>
          <w:rFonts w:ascii="Arial" w:hAnsi="Arial" w:cs="Arial"/>
        </w:rPr>
        <w:t>При этом необходимо соблюдать трапецеидальную форму траншеи с пологими откосами, а также применять подсыпк</w:t>
      </w:r>
      <w:r w:rsidR="001A1649" w:rsidRPr="00912556">
        <w:rPr>
          <w:rFonts w:ascii="Arial" w:hAnsi="Arial" w:cs="Arial"/>
        </w:rPr>
        <w:t>у и засыпку толщиной не менее 0,</w:t>
      </w:r>
      <w:r w:rsidR="00E52BEA" w:rsidRPr="00912556">
        <w:rPr>
          <w:rFonts w:ascii="Arial" w:hAnsi="Arial" w:cs="Arial"/>
        </w:rPr>
        <w:t xml:space="preserve">3 м крупнозернистым песком, торфом и т.д. Длина участка пересечения </w:t>
      </w:r>
      <w:r w:rsidR="00544B42" w:rsidRPr="00912556">
        <w:rPr>
          <w:rFonts w:ascii="Arial" w:hAnsi="Arial" w:cs="Arial"/>
        </w:rPr>
        <w:t>газопроводом</w:t>
      </w:r>
      <w:r w:rsidR="00E52BEA" w:rsidRPr="00912556">
        <w:rPr>
          <w:rFonts w:ascii="Arial" w:hAnsi="Arial" w:cs="Arial"/>
        </w:rPr>
        <w:t xml:space="preserve"> </w:t>
      </w:r>
      <w:r w:rsidR="00134B49" w:rsidRPr="00912556">
        <w:rPr>
          <w:rFonts w:ascii="Arial" w:hAnsi="Arial" w:cs="Arial"/>
        </w:rPr>
        <w:t xml:space="preserve">АТР </w:t>
      </w:r>
      <w:r w:rsidR="00E52BEA" w:rsidRPr="00912556">
        <w:rPr>
          <w:rFonts w:ascii="Arial" w:hAnsi="Arial" w:cs="Arial"/>
        </w:rPr>
        <w:t>принимается равной ширине разлома плюс 100</w:t>
      </w:r>
      <w:r w:rsidR="00745A9F" w:rsidRPr="00912556">
        <w:rPr>
          <w:rFonts w:ascii="Arial" w:hAnsi="Arial" w:cs="Arial"/>
        </w:rPr>
        <w:t> </w:t>
      </w:r>
      <w:r w:rsidR="00E52BEA" w:rsidRPr="00912556">
        <w:rPr>
          <w:rFonts w:ascii="Arial" w:hAnsi="Arial" w:cs="Arial"/>
        </w:rPr>
        <w:t>м в каждую сторону от границ разлома.</w:t>
      </w:r>
    </w:p>
    <w:p w14:paraId="569440B4" w14:textId="32A23CD5" w:rsidR="00E52BEA"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E52BEA" w:rsidRPr="00912556">
        <w:rPr>
          <w:rFonts w:ascii="Arial" w:hAnsi="Arial" w:cs="Arial"/>
        </w:rPr>
        <w:t>.4.1</w:t>
      </w:r>
      <w:r w:rsidR="009B6CB5" w:rsidRPr="00912556">
        <w:rPr>
          <w:rFonts w:ascii="Arial" w:hAnsi="Arial" w:cs="Arial"/>
        </w:rPr>
        <w:t>1</w:t>
      </w:r>
      <w:r w:rsidR="00E52BEA" w:rsidRPr="00912556">
        <w:rPr>
          <w:rFonts w:ascii="Arial" w:hAnsi="Arial" w:cs="Arial"/>
        </w:rPr>
        <w:t xml:space="preserve"> На границах пересечений </w:t>
      </w:r>
      <w:r w:rsidR="00544B42" w:rsidRPr="00912556">
        <w:rPr>
          <w:rFonts w:ascii="Arial" w:hAnsi="Arial" w:cs="Arial"/>
        </w:rPr>
        <w:t>газопроводом</w:t>
      </w:r>
      <w:r w:rsidR="00E52BEA" w:rsidRPr="00912556">
        <w:rPr>
          <w:rFonts w:ascii="Arial" w:hAnsi="Arial" w:cs="Arial"/>
        </w:rPr>
        <w:t xml:space="preserve"> зон </w:t>
      </w:r>
      <w:r w:rsidR="00134B49" w:rsidRPr="00912556">
        <w:rPr>
          <w:rFonts w:ascii="Arial" w:hAnsi="Arial" w:cs="Arial"/>
        </w:rPr>
        <w:t xml:space="preserve">АТР </w:t>
      </w:r>
      <w:r w:rsidR="00E52BEA" w:rsidRPr="00912556">
        <w:rPr>
          <w:rFonts w:ascii="Arial" w:hAnsi="Arial" w:cs="Arial"/>
        </w:rPr>
        <w:t xml:space="preserve">возможно применение конструкций для повышения гибкости </w:t>
      </w:r>
      <w:r w:rsidR="00544B42" w:rsidRPr="00912556">
        <w:rPr>
          <w:rFonts w:ascii="Arial" w:hAnsi="Arial" w:cs="Arial"/>
        </w:rPr>
        <w:t>газопровода</w:t>
      </w:r>
      <w:r w:rsidR="001A1649" w:rsidRPr="00912556">
        <w:rPr>
          <w:rFonts w:ascii="Arial" w:hAnsi="Arial" w:cs="Arial"/>
        </w:rPr>
        <w:t xml:space="preserve"> (устройство компенсаторов</w:t>
      </w:r>
      <w:r w:rsidR="00AC314B" w:rsidRPr="00912556">
        <w:rPr>
          <w:rFonts w:ascii="Arial" w:hAnsi="Arial" w:cs="Arial"/>
        </w:rPr>
        <w:t>-</w:t>
      </w:r>
      <w:r w:rsidR="00E52BEA" w:rsidRPr="00912556">
        <w:rPr>
          <w:rFonts w:ascii="Arial" w:hAnsi="Arial" w:cs="Arial"/>
        </w:rPr>
        <w:t>упоров).</w:t>
      </w:r>
    </w:p>
    <w:p w14:paraId="10830B97" w14:textId="0B1E28C6" w:rsidR="00E52BEA"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E52BEA" w:rsidRPr="00912556">
        <w:rPr>
          <w:rFonts w:ascii="Arial" w:hAnsi="Arial" w:cs="Arial"/>
        </w:rPr>
        <w:t>.4.1</w:t>
      </w:r>
      <w:r w:rsidR="009B6CB5" w:rsidRPr="00912556">
        <w:rPr>
          <w:rFonts w:ascii="Arial" w:hAnsi="Arial" w:cs="Arial"/>
        </w:rPr>
        <w:t>2</w:t>
      </w:r>
      <w:r w:rsidR="00E52BEA" w:rsidRPr="00912556">
        <w:rPr>
          <w:rFonts w:ascii="Arial" w:hAnsi="Arial" w:cs="Arial"/>
        </w:rPr>
        <w:t xml:space="preserve"> </w:t>
      </w:r>
      <w:r w:rsidR="00C02B2A" w:rsidRPr="00912556">
        <w:rPr>
          <w:rFonts w:ascii="Arial" w:hAnsi="Arial" w:cs="Arial"/>
        </w:rPr>
        <w:t>Следует выполнять оц</w:t>
      </w:r>
      <w:r w:rsidR="00E52BEA" w:rsidRPr="00912556">
        <w:rPr>
          <w:rFonts w:ascii="Arial" w:hAnsi="Arial" w:cs="Arial"/>
        </w:rPr>
        <w:t>енк</w:t>
      </w:r>
      <w:r w:rsidR="00C02B2A" w:rsidRPr="00912556">
        <w:rPr>
          <w:rFonts w:ascii="Arial" w:hAnsi="Arial" w:cs="Arial"/>
        </w:rPr>
        <w:t>у</w:t>
      </w:r>
      <w:r w:rsidR="00E52BEA" w:rsidRPr="00912556">
        <w:rPr>
          <w:rFonts w:ascii="Arial" w:hAnsi="Arial" w:cs="Arial"/>
        </w:rPr>
        <w:t xml:space="preserve"> </w:t>
      </w:r>
      <w:r w:rsidR="00EC7411" w:rsidRPr="00912556">
        <w:rPr>
          <w:rFonts w:ascii="Arial" w:hAnsi="Arial" w:cs="Arial"/>
        </w:rPr>
        <w:t>НДС</w:t>
      </w:r>
      <w:r w:rsidR="00E52BEA" w:rsidRPr="00912556">
        <w:rPr>
          <w:rFonts w:ascii="Arial" w:hAnsi="Arial" w:cs="Arial"/>
        </w:rPr>
        <w:t xml:space="preserve"> участков </w:t>
      </w:r>
      <w:r w:rsidR="00544B42" w:rsidRPr="00912556">
        <w:rPr>
          <w:rFonts w:ascii="Arial" w:hAnsi="Arial" w:cs="Arial"/>
        </w:rPr>
        <w:t>газопровода</w:t>
      </w:r>
      <w:r w:rsidR="00E52BEA" w:rsidRPr="00912556">
        <w:rPr>
          <w:rFonts w:ascii="Arial" w:hAnsi="Arial" w:cs="Arial"/>
        </w:rPr>
        <w:t xml:space="preserve"> на пересечениях </w:t>
      </w:r>
      <w:r w:rsidR="00134B49" w:rsidRPr="00912556">
        <w:rPr>
          <w:rFonts w:ascii="Arial" w:hAnsi="Arial" w:cs="Arial"/>
        </w:rPr>
        <w:t xml:space="preserve">АТР </w:t>
      </w:r>
      <w:r w:rsidR="00E52BEA" w:rsidRPr="00912556">
        <w:rPr>
          <w:rFonts w:ascii="Arial" w:hAnsi="Arial" w:cs="Arial"/>
        </w:rPr>
        <w:t>с учетом возможных смещений грунта.</w:t>
      </w:r>
    </w:p>
    <w:p w14:paraId="0E605D4D" w14:textId="68425532" w:rsidR="00E52BEA" w:rsidRPr="00912556" w:rsidRDefault="00A84CB4" w:rsidP="0068082F">
      <w:pPr>
        <w:pStyle w:val="BodyText23"/>
        <w:tabs>
          <w:tab w:val="clear" w:pos="1008"/>
          <w:tab w:val="clear" w:pos="1296"/>
          <w:tab w:val="clear" w:pos="1440"/>
          <w:tab w:val="clear" w:pos="1584"/>
          <w:tab w:val="clear" w:pos="1728"/>
          <w:tab w:val="clear" w:pos="2016"/>
          <w:tab w:val="clear" w:pos="3456"/>
          <w:tab w:val="clear" w:pos="7344"/>
        </w:tabs>
        <w:overflowPunct/>
        <w:autoSpaceDE/>
        <w:autoSpaceDN/>
        <w:adjustRightInd/>
        <w:spacing w:line="336" w:lineRule="auto"/>
        <w:ind w:firstLine="709"/>
        <w:textAlignment w:val="auto"/>
        <w:rPr>
          <w:rFonts w:ascii="Arial" w:hAnsi="Arial"/>
        </w:rPr>
      </w:pPr>
      <w:r w:rsidRPr="00912556">
        <w:rPr>
          <w:rFonts w:ascii="Arial" w:hAnsi="Arial"/>
        </w:rPr>
        <w:t>9</w:t>
      </w:r>
      <w:r w:rsidR="00E52BEA" w:rsidRPr="00912556">
        <w:rPr>
          <w:rFonts w:ascii="Arial" w:hAnsi="Arial"/>
        </w:rPr>
        <w:t>.4.1</w:t>
      </w:r>
      <w:r w:rsidR="009B6CB5" w:rsidRPr="00912556">
        <w:rPr>
          <w:rFonts w:ascii="Arial" w:hAnsi="Arial"/>
        </w:rPr>
        <w:t>3</w:t>
      </w:r>
      <w:r w:rsidR="00E52BEA" w:rsidRPr="00912556">
        <w:rPr>
          <w:rFonts w:ascii="Arial" w:hAnsi="Arial"/>
        </w:rPr>
        <w:t xml:space="preserve"> Прокладку </w:t>
      </w:r>
      <w:r w:rsidR="00544B42" w:rsidRPr="00912556">
        <w:rPr>
          <w:rFonts w:ascii="Arial" w:hAnsi="Arial"/>
        </w:rPr>
        <w:t>газопроводов</w:t>
      </w:r>
      <w:r w:rsidR="00E52BEA" w:rsidRPr="00912556">
        <w:rPr>
          <w:rFonts w:ascii="Arial" w:hAnsi="Arial"/>
        </w:rPr>
        <w:t xml:space="preserve"> на участках, сложенных грунтами, подверженными разжижению при сейсмических воздействиях, следует выполнить надземным способом.</w:t>
      </w:r>
    </w:p>
    <w:p w14:paraId="21E8045A" w14:textId="6EF55BE6" w:rsidR="00E52BEA" w:rsidRPr="00912556" w:rsidRDefault="00A84CB4" w:rsidP="0068082F">
      <w:pPr>
        <w:widowControl w:val="0"/>
        <w:spacing w:line="336" w:lineRule="auto"/>
        <w:ind w:firstLine="709"/>
        <w:jc w:val="both"/>
        <w:rPr>
          <w:rFonts w:ascii="Arial" w:hAnsi="Arial" w:cs="Arial"/>
        </w:rPr>
      </w:pPr>
      <w:r w:rsidRPr="00912556">
        <w:rPr>
          <w:rFonts w:ascii="Arial" w:hAnsi="Arial" w:cs="Arial"/>
        </w:rPr>
        <w:lastRenderedPageBreak/>
        <w:t>9</w:t>
      </w:r>
      <w:r w:rsidR="00E52BEA" w:rsidRPr="00912556">
        <w:rPr>
          <w:rFonts w:ascii="Arial" w:hAnsi="Arial" w:cs="Arial"/>
        </w:rPr>
        <w:t>.4.1</w:t>
      </w:r>
      <w:r w:rsidR="009B6CB5" w:rsidRPr="00912556">
        <w:rPr>
          <w:rFonts w:ascii="Arial" w:hAnsi="Arial" w:cs="Arial"/>
        </w:rPr>
        <w:t>4</w:t>
      </w:r>
      <w:r w:rsidR="00E52BEA" w:rsidRPr="00912556">
        <w:rPr>
          <w:rFonts w:ascii="Arial" w:hAnsi="Arial" w:cs="Arial"/>
        </w:rPr>
        <w:t xml:space="preserve"> На наиболее опасных в сейсмическом отношении участках трассы следует предусматривать автоматическую систему контроля и отключения аварийных участков </w:t>
      </w:r>
      <w:r w:rsidR="00544B42" w:rsidRPr="00912556">
        <w:rPr>
          <w:rFonts w:ascii="Arial" w:hAnsi="Arial" w:cs="Arial"/>
        </w:rPr>
        <w:t>газопровода</w:t>
      </w:r>
      <w:r w:rsidR="00E52BEA" w:rsidRPr="00912556">
        <w:rPr>
          <w:rFonts w:ascii="Arial" w:hAnsi="Arial" w:cs="Arial"/>
        </w:rPr>
        <w:t>.</w:t>
      </w:r>
    </w:p>
    <w:p w14:paraId="49422D70" w14:textId="45884183" w:rsidR="00457BEA" w:rsidRPr="00912556" w:rsidRDefault="0022727E" w:rsidP="00457BEA">
      <w:pPr>
        <w:widowControl w:val="0"/>
        <w:spacing w:line="336" w:lineRule="auto"/>
        <w:ind w:firstLine="709"/>
        <w:jc w:val="both"/>
        <w:rPr>
          <w:rFonts w:ascii="Arial" w:hAnsi="Arial" w:cs="Arial"/>
        </w:rPr>
      </w:pPr>
      <w:r w:rsidRPr="00912556">
        <w:rPr>
          <w:rFonts w:ascii="Arial" w:hAnsi="Arial" w:cs="Arial"/>
        </w:rPr>
        <w:t xml:space="preserve">9.4.15 </w:t>
      </w:r>
      <w:r w:rsidR="00717989" w:rsidRPr="00912556">
        <w:rPr>
          <w:rFonts w:ascii="Arial" w:hAnsi="Arial" w:cs="Arial"/>
        </w:rPr>
        <w:t xml:space="preserve">Для подземных </w:t>
      </w:r>
      <w:r w:rsidR="00544B42" w:rsidRPr="00912556">
        <w:rPr>
          <w:rFonts w:ascii="Arial" w:hAnsi="Arial" w:cs="Arial"/>
        </w:rPr>
        <w:t>газопроводов</w:t>
      </w:r>
      <w:r w:rsidR="00717989" w:rsidRPr="00912556">
        <w:rPr>
          <w:rFonts w:ascii="Arial" w:hAnsi="Arial" w:cs="Arial"/>
        </w:rPr>
        <w:t xml:space="preserve"> номинальным диаметром </w:t>
      </w:r>
      <w:r w:rsidR="00717989" w:rsidRPr="00912556">
        <w:rPr>
          <w:rFonts w:ascii="Arial" w:hAnsi="Arial" w:cs="Arial"/>
          <w:i/>
          <w:iCs/>
        </w:rPr>
        <w:t>DN</w:t>
      </w:r>
      <w:r w:rsidR="00717989" w:rsidRPr="00912556">
        <w:rPr>
          <w:rFonts w:ascii="Arial" w:hAnsi="Arial" w:cs="Arial"/>
        </w:rPr>
        <w:t xml:space="preserve"> 500 и более на участках пересечений АТР необходимо обеспечить инструментальный мониторинг колебаний </w:t>
      </w:r>
      <w:r w:rsidR="00544B42" w:rsidRPr="00912556">
        <w:rPr>
          <w:rFonts w:ascii="Arial" w:hAnsi="Arial" w:cs="Arial"/>
        </w:rPr>
        <w:t>газопровода</w:t>
      </w:r>
      <w:r w:rsidR="00717989" w:rsidRPr="00912556">
        <w:rPr>
          <w:rFonts w:ascii="Arial" w:hAnsi="Arial" w:cs="Arial"/>
        </w:rPr>
        <w:t xml:space="preserve"> и окружающего грунтового массива при землетрясениях. Средства мониторинга колебаний грунтового массива размещают в пределах участка пересечения АТР на расстоянии от оси </w:t>
      </w:r>
      <w:r w:rsidR="00A36605" w:rsidRPr="00912556">
        <w:rPr>
          <w:rFonts w:ascii="Arial" w:hAnsi="Arial" w:cs="Arial"/>
        </w:rPr>
        <w:t>газопровода</w:t>
      </w:r>
      <w:r w:rsidR="00717989" w:rsidRPr="00912556">
        <w:rPr>
          <w:rFonts w:ascii="Arial" w:hAnsi="Arial" w:cs="Arial"/>
        </w:rPr>
        <w:t xml:space="preserve"> не более 25 м. Состав средств мониторинга определяют в проектной документации</w:t>
      </w:r>
      <w:r w:rsidRPr="00912556">
        <w:rPr>
          <w:rFonts w:ascii="Arial" w:hAnsi="Arial" w:cs="Arial"/>
        </w:rPr>
        <w:t>.</w:t>
      </w:r>
    </w:p>
    <w:p w14:paraId="40DDEF3A" w14:textId="77777777" w:rsidR="00F2744B" w:rsidRPr="00912556" w:rsidRDefault="007F5E21" w:rsidP="0068082F">
      <w:pPr>
        <w:pStyle w:val="10"/>
        <w:spacing w:line="336" w:lineRule="auto"/>
        <w:ind w:firstLine="709"/>
        <w:jc w:val="left"/>
        <w:rPr>
          <w:rFonts w:ascii="Arial" w:hAnsi="Arial" w:cs="Arial"/>
          <w:color w:val="auto"/>
          <w:sz w:val="24"/>
          <w:szCs w:val="24"/>
        </w:rPr>
      </w:pPr>
      <w:bookmarkStart w:id="95" w:name="_Toc194308679"/>
      <w:r w:rsidRPr="00912556">
        <w:rPr>
          <w:rFonts w:ascii="Arial" w:hAnsi="Arial" w:cs="Arial"/>
          <w:color w:val="auto"/>
          <w:sz w:val="24"/>
          <w:szCs w:val="24"/>
        </w:rPr>
        <w:t>9.</w:t>
      </w:r>
      <w:r w:rsidRPr="00912556">
        <w:rPr>
          <w:rFonts w:ascii="Arial" w:hAnsi="Arial" w:cs="Arial"/>
          <w:color w:val="auto"/>
          <w:sz w:val="24"/>
          <w:szCs w:val="24"/>
          <w:lang w:val="ru-RU"/>
        </w:rPr>
        <w:t>5</w:t>
      </w:r>
      <w:r w:rsidRPr="00912556">
        <w:rPr>
          <w:rFonts w:ascii="Arial" w:hAnsi="Arial" w:cs="Arial"/>
          <w:color w:val="auto"/>
          <w:sz w:val="24"/>
          <w:szCs w:val="24"/>
        </w:rPr>
        <w:t xml:space="preserve"> Прокладка в районах распространения многолетнемерзлых грунтов</w:t>
      </w:r>
      <w:bookmarkEnd w:id="95"/>
      <w:r w:rsidRPr="00912556">
        <w:rPr>
          <w:rFonts w:ascii="Arial" w:hAnsi="Arial" w:cs="Arial"/>
          <w:color w:val="auto"/>
          <w:sz w:val="24"/>
          <w:szCs w:val="24"/>
        </w:rPr>
        <w:t xml:space="preserve"> </w:t>
      </w:r>
    </w:p>
    <w:p w14:paraId="1D2F6E2C" w14:textId="631D915F"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.5.1 Проектирование </w:t>
      </w:r>
      <w:r w:rsidR="00544B42" w:rsidRPr="00912556">
        <w:rPr>
          <w:rFonts w:ascii="Arial" w:hAnsi="Arial" w:cs="Arial"/>
        </w:rPr>
        <w:t>газопроводов</w:t>
      </w:r>
      <w:r w:rsidR="00140D8F" w:rsidRPr="00912556">
        <w:rPr>
          <w:rFonts w:ascii="Arial" w:hAnsi="Arial" w:cs="Arial"/>
        </w:rPr>
        <w:t xml:space="preserve">, предназначенных для прокладки в районах </w:t>
      </w:r>
      <w:r w:rsidR="00EC7411" w:rsidRPr="00912556">
        <w:rPr>
          <w:rFonts w:ascii="Arial" w:hAnsi="Arial" w:cs="Arial"/>
        </w:rPr>
        <w:t>ММГ</w:t>
      </w:r>
      <w:r w:rsidR="00140D8F" w:rsidRPr="00912556">
        <w:rPr>
          <w:rFonts w:ascii="Arial" w:hAnsi="Arial" w:cs="Arial"/>
        </w:rPr>
        <w:t xml:space="preserve">, следует осуществлять в соответствии с требованиями </w:t>
      </w:r>
      <w:r w:rsidR="00044B46" w:rsidRPr="00912556">
        <w:rPr>
          <w:rFonts w:ascii="Arial" w:hAnsi="Arial" w:cs="Arial"/>
        </w:rPr>
        <w:t xml:space="preserve">соответствующих </w:t>
      </w:r>
      <w:r w:rsidR="00140D8F" w:rsidRPr="00912556">
        <w:rPr>
          <w:rFonts w:ascii="Arial" w:hAnsi="Arial" w:cs="Arial"/>
        </w:rPr>
        <w:t xml:space="preserve">нормативных документов и дополнительными указаниями настоящего </w:t>
      </w:r>
      <w:r w:rsidR="001D096A" w:rsidRPr="00912556">
        <w:rPr>
          <w:rFonts w:ascii="Arial" w:hAnsi="Arial" w:cs="Arial"/>
        </w:rPr>
        <w:t>стандарта</w:t>
      </w:r>
      <w:r w:rsidR="00140D8F" w:rsidRPr="00912556">
        <w:rPr>
          <w:rFonts w:ascii="Arial" w:hAnsi="Arial" w:cs="Arial"/>
        </w:rPr>
        <w:t>.</w:t>
      </w:r>
    </w:p>
    <w:p w14:paraId="3FA24941" w14:textId="0D8CAC7E"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.5.2 Для трассы </w:t>
      </w:r>
      <w:r w:rsidR="00BE6052" w:rsidRPr="00912556">
        <w:rPr>
          <w:rFonts w:ascii="Arial" w:hAnsi="Arial" w:cs="Arial"/>
        </w:rPr>
        <w:t>газопровода</w:t>
      </w:r>
      <w:r w:rsidR="00140D8F" w:rsidRPr="00912556">
        <w:rPr>
          <w:rFonts w:ascii="Arial" w:hAnsi="Arial" w:cs="Arial"/>
        </w:rPr>
        <w:t xml:space="preserve"> выбир</w:t>
      </w:r>
      <w:r w:rsidR="00C02B2A" w:rsidRPr="00912556">
        <w:rPr>
          <w:rFonts w:ascii="Arial" w:hAnsi="Arial" w:cs="Arial"/>
        </w:rPr>
        <w:t>аю</w:t>
      </w:r>
      <w:r w:rsidR="00140D8F" w:rsidRPr="00912556">
        <w:rPr>
          <w:rFonts w:ascii="Arial" w:hAnsi="Arial" w:cs="Arial"/>
        </w:rPr>
        <w:t>т наиболее благоприятные в мерзлотном и инженерно</w:t>
      </w:r>
      <w:r w:rsidR="00AC314B" w:rsidRPr="00912556">
        <w:rPr>
          <w:rFonts w:ascii="Arial" w:hAnsi="Arial" w:cs="Arial"/>
        </w:rPr>
        <w:t>-</w:t>
      </w:r>
      <w:r w:rsidR="00140D8F" w:rsidRPr="00912556">
        <w:rPr>
          <w:rFonts w:ascii="Arial" w:hAnsi="Arial" w:cs="Arial"/>
        </w:rPr>
        <w:t>геологическом отношении участки по материалам опережающего инженерно</w:t>
      </w:r>
      <w:r w:rsidR="00AC314B" w:rsidRPr="00912556">
        <w:rPr>
          <w:rFonts w:ascii="Arial" w:hAnsi="Arial" w:cs="Arial"/>
        </w:rPr>
        <w:t>-</w:t>
      </w:r>
      <w:r w:rsidR="00140D8F" w:rsidRPr="00912556">
        <w:rPr>
          <w:rFonts w:ascii="Arial" w:hAnsi="Arial" w:cs="Arial"/>
        </w:rPr>
        <w:t>геокриологического изучения территории.</w:t>
      </w:r>
    </w:p>
    <w:p w14:paraId="4FE11017" w14:textId="3C1DBD3E"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.5.3 Выбор трассы для </w:t>
      </w:r>
      <w:r w:rsidR="00BE6052" w:rsidRPr="00912556">
        <w:rPr>
          <w:rFonts w:ascii="Arial" w:hAnsi="Arial" w:cs="Arial"/>
        </w:rPr>
        <w:t>газопровода</w:t>
      </w:r>
      <w:r w:rsidR="00E37408" w:rsidRPr="00912556">
        <w:rPr>
          <w:rFonts w:ascii="Arial" w:hAnsi="Arial" w:cs="Arial"/>
        </w:rPr>
        <w:t xml:space="preserve"> </w:t>
      </w:r>
      <w:r w:rsidR="00140D8F" w:rsidRPr="00912556">
        <w:rPr>
          <w:rFonts w:ascii="Arial" w:hAnsi="Arial" w:cs="Arial"/>
        </w:rPr>
        <w:t xml:space="preserve">и площадок для объектов </w:t>
      </w:r>
      <w:r w:rsidR="00BE6052" w:rsidRPr="00912556">
        <w:rPr>
          <w:rFonts w:ascii="Arial" w:hAnsi="Arial" w:cs="Arial"/>
        </w:rPr>
        <w:t xml:space="preserve">МГ </w:t>
      </w:r>
      <w:r w:rsidR="00140D8F" w:rsidRPr="00912556">
        <w:rPr>
          <w:rFonts w:ascii="Arial" w:hAnsi="Arial" w:cs="Arial"/>
        </w:rPr>
        <w:t>производ</w:t>
      </w:r>
      <w:r w:rsidR="000F5BCB" w:rsidRPr="00912556">
        <w:rPr>
          <w:rFonts w:ascii="Arial" w:hAnsi="Arial" w:cs="Arial"/>
        </w:rPr>
        <w:t>ят</w:t>
      </w:r>
      <w:r w:rsidR="00140D8F" w:rsidRPr="00912556">
        <w:rPr>
          <w:rFonts w:ascii="Arial" w:hAnsi="Arial" w:cs="Arial"/>
        </w:rPr>
        <w:t xml:space="preserve"> на основе:</w:t>
      </w:r>
    </w:p>
    <w:p w14:paraId="08331528" w14:textId="77777777" w:rsidR="00140D8F" w:rsidRPr="00912556" w:rsidRDefault="00140D8F" w:rsidP="00E4680E">
      <w:pPr>
        <w:widowControl w:val="0"/>
        <w:numPr>
          <w:ilvl w:val="0"/>
          <w:numId w:val="35"/>
        </w:numPr>
        <w:tabs>
          <w:tab w:val="clear" w:pos="1134"/>
          <w:tab w:val="num" w:pos="993"/>
        </w:tabs>
        <w:spacing w:line="336" w:lineRule="auto"/>
        <w:jc w:val="both"/>
        <w:rPr>
          <w:rFonts w:ascii="Arial" w:hAnsi="Arial" w:cs="Arial"/>
        </w:rPr>
      </w:pPr>
      <w:r w:rsidRPr="00912556">
        <w:rPr>
          <w:rFonts w:ascii="Arial" w:hAnsi="Arial" w:cs="Arial"/>
        </w:rPr>
        <w:t>мерзлотно</w:t>
      </w:r>
      <w:r w:rsidR="00AC314B" w:rsidRPr="00912556">
        <w:rPr>
          <w:rFonts w:ascii="Arial" w:hAnsi="Arial" w:cs="Arial"/>
        </w:rPr>
        <w:t>-</w:t>
      </w:r>
      <w:r w:rsidRPr="00912556">
        <w:rPr>
          <w:rFonts w:ascii="Arial" w:hAnsi="Arial" w:cs="Arial"/>
        </w:rPr>
        <w:t>инженерно</w:t>
      </w:r>
      <w:r w:rsidR="00AC314B" w:rsidRPr="00912556">
        <w:rPr>
          <w:rFonts w:ascii="Arial" w:hAnsi="Arial" w:cs="Arial"/>
        </w:rPr>
        <w:t>-</w:t>
      </w:r>
      <w:r w:rsidRPr="00912556">
        <w:rPr>
          <w:rFonts w:ascii="Arial" w:hAnsi="Arial" w:cs="Arial"/>
        </w:rPr>
        <w:t>геологических карт и карт ландшафтного микрорайонирования оценки благоприятности освоения территории масштаба не более 1:100</w:t>
      </w:r>
      <w:r w:rsidR="0015058E" w:rsidRPr="00912556">
        <w:rPr>
          <w:rFonts w:ascii="Arial" w:hAnsi="Arial" w:cs="Arial"/>
        </w:rPr>
        <w:t> </w:t>
      </w:r>
      <w:r w:rsidRPr="00912556">
        <w:rPr>
          <w:rFonts w:ascii="Arial" w:hAnsi="Arial" w:cs="Arial"/>
        </w:rPr>
        <w:t>000;</w:t>
      </w:r>
    </w:p>
    <w:p w14:paraId="2ABF47FF" w14:textId="77777777" w:rsidR="00140D8F" w:rsidRPr="00912556" w:rsidRDefault="00140D8F" w:rsidP="00E4680E">
      <w:pPr>
        <w:widowControl w:val="0"/>
        <w:numPr>
          <w:ilvl w:val="0"/>
          <w:numId w:val="35"/>
        </w:numPr>
        <w:tabs>
          <w:tab w:val="clear" w:pos="1134"/>
          <w:tab w:val="num" w:pos="993"/>
        </w:tabs>
        <w:spacing w:line="336" w:lineRule="auto"/>
        <w:jc w:val="both"/>
        <w:rPr>
          <w:rFonts w:ascii="Arial" w:hAnsi="Arial" w:cs="Arial"/>
        </w:rPr>
      </w:pPr>
      <w:r w:rsidRPr="00912556">
        <w:rPr>
          <w:rFonts w:ascii="Arial" w:hAnsi="Arial" w:cs="Arial"/>
        </w:rPr>
        <w:t>схематической прогнозной карты восстановления растительного покрова;</w:t>
      </w:r>
    </w:p>
    <w:p w14:paraId="0739B86A" w14:textId="77777777" w:rsidR="00140D8F" w:rsidRPr="00912556" w:rsidRDefault="00140D8F" w:rsidP="00E4680E">
      <w:pPr>
        <w:widowControl w:val="0"/>
        <w:numPr>
          <w:ilvl w:val="0"/>
          <w:numId w:val="35"/>
        </w:numPr>
        <w:tabs>
          <w:tab w:val="clear" w:pos="1134"/>
          <w:tab w:val="num" w:pos="993"/>
        </w:tabs>
        <w:spacing w:line="336" w:lineRule="auto"/>
        <w:jc w:val="both"/>
        <w:rPr>
          <w:rFonts w:ascii="Arial" w:hAnsi="Arial" w:cs="Arial"/>
        </w:rPr>
      </w:pPr>
      <w:r w:rsidRPr="00912556">
        <w:rPr>
          <w:rFonts w:ascii="Arial" w:hAnsi="Arial" w:cs="Arial"/>
        </w:rPr>
        <w:t>карт относительной осадки грунтов при оттаивании;</w:t>
      </w:r>
    </w:p>
    <w:p w14:paraId="4C646584" w14:textId="77777777" w:rsidR="00140D8F" w:rsidRPr="00912556" w:rsidRDefault="00140D8F" w:rsidP="00E4680E">
      <w:pPr>
        <w:widowControl w:val="0"/>
        <w:numPr>
          <w:ilvl w:val="0"/>
          <w:numId w:val="35"/>
        </w:numPr>
        <w:tabs>
          <w:tab w:val="clear" w:pos="1134"/>
          <w:tab w:val="num" w:pos="993"/>
        </w:tabs>
        <w:spacing w:line="360" w:lineRule="auto"/>
        <w:jc w:val="both"/>
        <w:rPr>
          <w:rFonts w:ascii="Arial" w:hAnsi="Arial" w:cs="Arial"/>
        </w:rPr>
      </w:pPr>
      <w:r w:rsidRPr="00912556">
        <w:rPr>
          <w:rFonts w:ascii="Arial" w:hAnsi="Arial" w:cs="Arial"/>
        </w:rPr>
        <w:t>карт коэффициентов удорожания относительной стоимости освоения.</w:t>
      </w:r>
    </w:p>
    <w:p w14:paraId="42975CD5" w14:textId="2065D895"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.5.4 На участках трассы, где возможно развитие криогенных процессов, </w:t>
      </w:r>
      <w:r w:rsidR="000F5BCB" w:rsidRPr="00912556">
        <w:rPr>
          <w:rFonts w:ascii="Arial" w:hAnsi="Arial" w:cs="Arial"/>
        </w:rPr>
        <w:t xml:space="preserve">следует </w:t>
      </w:r>
      <w:r w:rsidR="00140D8F" w:rsidRPr="00912556">
        <w:rPr>
          <w:rFonts w:ascii="Arial" w:hAnsi="Arial" w:cs="Arial"/>
        </w:rPr>
        <w:t>проводить</w:t>
      </w:r>
      <w:r w:rsidR="000F5BCB" w:rsidRPr="00912556">
        <w:rPr>
          <w:rFonts w:ascii="Arial" w:hAnsi="Arial" w:cs="Arial"/>
        </w:rPr>
        <w:t xml:space="preserve"> </w:t>
      </w:r>
      <w:r w:rsidR="00140D8F" w:rsidRPr="00912556">
        <w:rPr>
          <w:rFonts w:ascii="Arial" w:hAnsi="Arial" w:cs="Arial"/>
        </w:rPr>
        <w:t>предварительные инженерные изыскания для прогноза этих процессов</w:t>
      </w:r>
      <w:r w:rsidR="001610FF" w:rsidRPr="00912556">
        <w:rPr>
          <w:rFonts w:ascii="Arial" w:hAnsi="Arial" w:cs="Arial"/>
        </w:rPr>
        <w:t>.</w:t>
      </w:r>
    </w:p>
    <w:p w14:paraId="43D13617" w14:textId="6DFB7158"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.5.5 Принцип использования </w:t>
      </w:r>
      <w:r w:rsidR="00EC7411" w:rsidRPr="00912556">
        <w:rPr>
          <w:rFonts w:ascii="Arial" w:hAnsi="Arial" w:cs="Arial"/>
        </w:rPr>
        <w:t>ММГ</w:t>
      </w:r>
      <w:r w:rsidR="00140D8F" w:rsidRPr="00912556">
        <w:rPr>
          <w:rFonts w:ascii="Arial" w:hAnsi="Arial" w:cs="Arial"/>
        </w:rPr>
        <w:t xml:space="preserve"> в качестве основания </w:t>
      </w:r>
      <w:r w:rsidR="003D2C97" w:rsidRPr="00912556">
        <w:rPr>
          <w:rFonts w:ascii="Arial" w:hAnsi="Arial" w:cs="Arial"/>
        </w:rPr>
        <w:t>газопровода</w:t>
      </w:r>
      <w:r w:rsidR="00140D8F" w:rsidRPr="00912556">
        <w:rPr>
          <w:rFonts w:ascii="Arial" w:hAnsi="Arial" w:cs="Arial"/>
        </w:rPr>
        <w:t xml:space="preserve"> принима</w:t>
      </w:r>
      <w:r w:rsidR="000F5BCB" w:rsidRPr="00912556">
        <w:rPr>
          <w:rFonts w:ascii="Arial" w:hAnsi="Arial" w:cs="Arial"/>
        </w:rPr>
        <w:t>ю</w:t>
      </w:r>
      <w:r w:rsidR="00140D8F" w:rsidRPr="00912556">
        <w:rPr>
          <w:rFonts w:ascii="Arial" w:hAnsi="Arial" w:cs="Arial"/>
        </w:rPr>
        <w:t xml:space="preserve">т в зависимости от способа прокладки </w:t>
      </w:r>
      <w:r w:rsidR="003D2C97" w:rsidRPr="00912556">
        <w:rPr>
          <w:rFonts w:ascii="Arial" w:hAnsi="Arial" w:cs="Arial"/>
        </w:rPr>
        <w:t>газопровода</w:t>
      </w:r>
      <w:r w:rsidR="00140D8F" w:rsidRPr="00912556">
        <w:rPr>
          <w:rFonts w:ascii="Arial" w:hAnsi="Arial" w:cs="Arial"/>
        </w:rPr>
        <w:t>, режима его эксплуатации, инженерно</w:t>
      </w:r>
      <w:r w:rsidR="00AC314B" w:rsidRPr="00912556">
        <w:rPr>
          <w:rFonts w:ascii="Arial" w:hAnsi="Arial" w:cs="Arial"/>
        </w:rPr>
        <w:t>-</w:t>
      </w:r>
      <w:r w:rsidR="00140D8F" w:rsidRPr="00912556">
        <w:rPr>
          <w:rFonts w:ascii="Arial" w:hAnsi="Arial" w:cs="Arial"/>
        </w:rPr>
        <w:t>геокриологических условий и возможности изменения свойств грунтов основания.</w:t>
      </w:r>
    </w:p>
    <w:p w14:paraId="4C14DA9C" w14:textId="50D57AD2" w:rsidR="00FE614D"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.5.6 </w:t>
      </w:r>
      <w:r w:rsidR="00FE614D" w:rsidRPr="00912556">
        <w:rPr>
          <w:rFonts w:ascii="Arial" w:hAnsi="Arial" w:cs="Arial"/>
        </w:rPr>
        <w:t xml:space="preserve">Основным принципом использования ММГ, </w:t>
      </w:r>
      <w:r w:rsidR="00FE614D" w:rsidRPr="00912556">
        <w:rPr>
          <w:rFonts w:ascii="Arial" w:hAnsi="Arial" w:cs="Arial"/>
          <w:spacing w:val="1"/>
        </w:rPr>
        <w:t>имеющих при оттаивании относительную осадку свыше 0,1</w:t>
      </w:r>
      <w:r w:rsidR="00FE614D" w:rsidRPr="00912556">
        <w:rPr>
          <w:rFonts w:ascii="Arial" w:hAnsi="Arial" w:cs="Arial"/>
        </w:rPr>
        <w:t xml:space="preserve">, в качестве основания для </w:t>
      </w:r>
      <w:r w:rsidR="003D2C97" w:rsidRPr="00912556">
        <w:rPr>
          <w:rFonts w:ascii="Arial" w:hAnsi="Arial" w:cs="Arial"/>
        </w:rPr>
        <w:t>газопровода</w:t>
      </w:r>
      <w:r w:rsidR="00FE614D" w:rsidRPr="00912556">
        <w:rPr>
          <w:rFonts w:ascii="Arial" w:hAnsi="Arial" w:cs="Arial"/>
        </w:rPr>
        <w:t xml:space="preserve"> является </w:t>
      </w:r>
      <w:r w:rsidR="00AC314B" w:rsidRPr="00912556">
        <w:rPr>
          <w:rFonts w:ascii="Arial" w:hAnsi="Arial" w:cs="Arial"/>
        </w:rPr>
        <w:t>принцип, согласно</w:t>
      </w:r>
      <w:r w:rsidR="00FE614D" w:rsidRPr="00912556">
        <w:rPr>
          <w:rFonts w:ascii="Arial" w:hAnsi="Arial" w:cs="Arial"/>
        </w:rPr>
        <w:t xml:space="preserve"> котором</w:t>
      </w:r>
      <w:r w:rsidR="00AC314B" w:rsidRPr="00912556">
        <w:rPr>
          <w:rFonts w:ascii="Arial" w:hAnsi="Arial" w:cs="Arial"/>
        </w:rPr>
        <w:t>у</w:t>
      </w:r>
      <w:r w:rsidR="00FE614D" w:rsidRPr="00912556">
        <w:rPr>
          <w:rFonts w:ascii="Arial" w:hAnsi="Arial" w:cs="Arial"/>
        </w:rPr>
        <w:t xml:space="preserve"> эти грунты следует использовать, как правило, в мерзлом состоянии, сохраняемом в период строительства и в течение всего периода </w:t>
      </w:r>
      <w:r w:rsidR="00FE614D" w:rsidRPr="00912556">
        <w:rPr>
          <w:rFonts w:ascii="Arial" w:hAnsi="Arial" w:cs="Arial"/>
        </w:rPr>
        <w:lastRenderedPageBreak/>
        <w:t>эксплуатации.</w:t>
      </w:r>
    </w:p>
    <w:p w14:paraId="57136CBC" w14:textId="07118A48"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.5.</w:t>
      </w:r>
      <w:r w:rsidR="003E2ABF" w:rsidRPr="00912556">
        <w:rPr>
          <w:rFonts w:ascii="Arial" w:hAnsi="Arial" w:cs="Arial"/>
        </w:rPr>
        <w:t>7</w:t>
      </w:r>
      <w:r w:rsidR="00212147" w:rsidRPr="00912556">
        <w:rPr>
          <w:rFonts w:ascii="Arial" w:hAnsi="Arial" w:cs="Arial"/>
        </w:rPr>
        <w:t xml:space="preserve"> </w:t>
      </w:r>
      <w:r w:rsidR="00140D8F" w:rsidRPr="00912556">
        <w:rPr>
          <w:rFonts w:ascii="Arial" w:hAnsi="Arial" w:cs="Arial"/>
        </w:rPr>
        <w:t xml:space="preserve">Регулирование теплового взаимодействия </w:t>
      </w:r>
      <w:r w:rsidR="003D2C97" w:rsidRPr="00912556">
        <w:rPr>
          <w:rFonts w:ascii="Arial" w:hAnsi="Arial" w:cs="Arial"/>
        </w:rPr>
        <w:t>газопровода</w:t>
      </w:r>
      <w:r w:rsidR="00140D8F" w:rsidRPr="00912556">
        <w:rPr>
          <w:rFonts w:ascii="Arial" w:hAnsi="Arial" w:cs="Arial"/>
        </w:rPr>
        <w:t xml:space="preserve"> с </w:t>
      </w:r>
      <w:r w:rsidR="00EC7411" w:rsidRPr="00912556">
        <w:rPr>
          <w:rFonts w:ascii="Arial" w:hAnsi="Arial" w:cs="Arial"/>
        </w:rPr>
        <w:t>ММГ</w:t>
      </w:r>
      <w:r w:rsidR="00140D8F" w:rsidRPr="00912556">
        <w:rPr>
          <w:rFonts w:ascii="Arial" w:hAnsi="Arial" w:cs="Arial"/>
        </w:rPr>
        <w:t xml:space="preserve"> и талыми грунтами </w:t>
      </w:r>
      <w:r w:rsidR="000F5BCB" w:rsidRPr="00912556">
        <w:rPr>
          <w:rFonts w:ascii="Arial" w:hAnsi="Arial" w:cs="Arial"/>
        </w:rPr>
        <w:t xml:space="preserve">выполняют </w:t>
      </w:r>
      <w:r w:rsidR="00140D8F" w:rsidRPr="00912556">
        <w:rPr>
          <w:rFonts w:ascii="Arial" w:hAnsi="Arial" w:cs="Arial"/>
        </w:rPr>
        <w:t>за счет охлаждения газа в пределах, определяемых теплотехническим расчетом.</w:t>
      </w:r>
    </w:p>
    <w:p w14:paraId="1F3F4EE0" w14:textId="28A0CA5A"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3E2ABF" w:rsidRPr="00912556">
        <w:rPr>
          <w:rFonts w:ascii="Arial" w:hAnsi="Arial" w:cs="Arial"/>
        </w:rPr>
        <w:t>.5.8</w:t>
      </w:r>
      <w:r w:rsidR="00212147" w:rsidRPr="00912556">
        <w:rPr>
          <w:rFonts w:ascii="Arial" w:hAnsi="Arial" w:cs="Arial"/>
        </w:rPr>
        <w:t xml:space="preserve"> </w:t>
      </w:r>
      <w:r w:rsidR="00140D8F" w:rsidRPr="00912556">
        <w:rPr>
          <w:rFonts w:ascii="Arial" w:hAnsi="Arial" w:cs="Arial"/>
        </w:rPr>
        <w:t xml:space="preserve">Температура транспортируемого продукта при прокладке </w:t>
      </w:r>
      <w:r w:rsidR="003D2C97" w:rsidRPr="00912556">
        <w:rPr>
          <w:rFonts w:ascii="Arial" w:hAnsi="Arial" w:cs="Arial"/>
        </w:rPr>
        <w:t>газопровода</w:t>
      </w:r>
      <w:r w:rsidR="00140D8F" w:rsidRPr="00912556">
        <w:rPr>
          <w:rFonts w:ascii="Arial" w:hAnsi="Arial" w:cs="Arial"/>
        </w:rPr>
        <w:t xml:space="preserve"> на </w:t>
      </w:r>
      <w:r w:rsidR="00EC7411" w:rsidRPr="00912556">
        <w:rPr>
          <w:rFonts w:ascii="Arial" w:hAnsi="Arial" w:cs="Arial"/>
        </w:rPr>
        <w:t>ММГ</w:t>
      </w:r>
      <w:r w:rsidR="00140D8F" w:rsidRPr="00912556">
        <w:rPr>
          <w:rFonts w:ascii="Arial" w:hAnsi="Arial" w:cs="Arial"/>
        </w:rPr>
        <w:t xml:space="preserve"> </w:t>
      </w:r>
      <w:r w:rsidR="000F5BCB" w:rsidRPr="00912556">
        <w:rPr>
          <w:rFonts w:ascii="Arial" w:hAnsi="Arial" w:cs="Arial"/>
        </w:rPr>
        <w:t xml:space="preserve">следует </w:t>
      </w:r>
      <w:r w:rsidR="00140D8F" w:rsidRPr="00912556">
        <w:rPr>
          <w:rFonts w:ascii="Arial" w:hAnsi="Arial" w:cs="Arial"/>
        </w:rPr>
        <w:t xml:space="preserve">назначать в зависимости от способа прокладки и физических свойств </w:t>
      </w:r>
      <w:r w:rsidR="00EC7411" w:rsidRPr="00912556">
        <w:rPr>
          <w:rFonts w:ascii="Arial" w:hAnsi="Arial" w:cs="Arial"/>
        </w:rPr>
        <w:t>ММГ</w:t>
      </w:r>
      <w:r w:rsidR="00140D8F" w:rsidRPr="00912556">
        <w:rPr>
          <w:rFonts w:ascii="Arial" w:hAnsi="Arial" w:cs="Arial"/>
        </w:rPr>
        <w:t xml:space="preserve"> (просадочности, сопротивления сдвигу и др.).</w:t>
      </w:r>
    </w:p>
    <w:p w14:paraId="5AC1B466" w14:textId="4360002F"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.5.9 На отдельных участках трассы </w:t>
      </w:r>
      <w:r w:rsidR="003D2C97" w:rsidRPr="00912556">
        <w:rPr>
          <w:rFonts w:ascii="Arial" w:hAnsi="Arial" w:cs="Arial"/>
        </w:rPr>
        <w:t>газопровода</w:t>
      </w:r>
      <w:r w:rsidR="00140D8F" w:rsidRPr="00912556">
        <w:rPr>
          <w:rFonts w:ascii="Arial" w:hAnsi="Arial" w:cs="Arial"/>
        </w:rPr>
        <w:t xml:space="preserve"> допускается:</w:t>
      </w:r>
    </w:p>
    <w:p w14:paraId="5432A2C4" w14:textId="553D1BD4" w:rsidR="00140D8F" w:rsidRPr="00912556" w:rsidRDefault="00140D8F" w:rsidP="00E4680E">
      <w:pPr>
        <w:widowControl w:val="0"/>
        <w:numPr>
          <w:ilvl w:val="0"/>
          <w:numId w:val="36"/>
        </w:numPr>
        <w:tabs>
          <w:tab w:val="clear" w:pos="1134"/>
          <w:tab w:val="num" w:pos="993"/>
        </w:tabs>
        <w:spacing w:line="336" w:lineRule="auto"/>
        <w:jc w:val="both"/>
        <w:rPr>
          <w:rFonts w:ascii="Arial" w:hAnsi="Arial" w:cs="Arial"/>
        </w:rPr>
      </w:pPr>
      <w:r w:rsidRPr="00912556">
        <w:rPr>
          <w:rFonts w:ascii="Arial" w:hAnsi="Arial" w:cs="Arial"/>
        </w:rPr>
        <w:t xml:space="preserve">оттаивание в процессе эксплуатации малольдистых </w:t>
      </w:r>
      <w:r w:rsidR="00EC7411" w:rsidRPr="00912556">
        <w:rPr>
          <w:rFonts w:ascii="Arial" w:hAnsi="Arial" w:cs="Arial"/>
        </w:rPr>
        <w:t>ММГ</w:t>
      </w:r>
      <w:r w:rsidRPr="00912556">
        <w:rPr>
          <w:rFonts w:ascii="Arial" w:hAnsi="Arial" w:cs="Arial"/>
        </w:rPr>
        <w:t xml:space="preserve">, если оно не сопровождается карстовыми </w:t>
      </w:r>
      <w:r w:rsidR="00DA27B9" w:rsidRPr="00912556">
        <w:rPr>
          <w:rFonts w:ascii="Arial" w:hAnsi="Arial" w:cs="Arial"/>
        </w:rPr>
        <w:t>(в т.ч. термокарстовыми)</w:t>
      </w:r>
      <w:r w:rsidR="00DA27B9" w:rsidRPr="00912556">
        <w:t xml:space="preserve"> </w:t>
      </w:r>
      <w:r w:rsidRPr="00912556">
        <w:rPr>
          <w:rFonts w:ascii="Arial" w:hAnsi="Arial" w:cs="Arial"/>
        </w:rPr>
        <w:t xml:space="preserve">процессами и потерей несущей способности </w:t>
      </w:r>
      <w:r w:rsidR="003D2C97" w:rsidRPr="00912556">
        <w:rPr>
          <w:rFonts w:ascii="Arial" w:hAnsi="Arial" w:cs="Arial"/>
        </w:rPr>
        <w:t>газопроводом</w:t>
      </w:r>
      <w:r w:rsidRPr="00912556">
        <w:rPr>
          <w:rFonts w:ascii="Arial" w:hAnsi="Arial" w:cs="Arial"/>
        </w:rPr>
        <w:t>;</w:t>
      </w:r>
    </w:p>
    <w:p w14:paraId="359B20C1" w14:textId="39675D7E" w:rsidR="00140D8F" w:rsidRPr="00912556" w:rsidRDefault="00140D8F" w:rsidP="00E4680E">
      <w:pPr>
        <w:widowControl w:val="0"/>
        <w:numPr>
          <w:ilvl w:val="0"/>
          <w:numId w:val="36"/>
        </w:numPr>
        <w:tabs>
          <w:tab w:val="clear" w:pos="1134"/>
          <w:tab w:val="num" w:pos="993"/>
        </w:tabs>
        <w:spacing w:line="336" w:lineRule="auto"/>
        <w:jc w:val="both"/>
        <w:rPr>
          <w:rFonts w:ascii="Arial" w:hAnsi="Arial" w:cs="Arial"/>
        </w:rPr>
      </w:pPr>
      <w:r w:rsidRPr="00912556">
        <w:rPr>
          <w:rFonts w:ascii="Arial" w:hAnsi="Arial" w:cs="Arial"/>
        </w:rPr>
        <w:t>промерзание талых непучинистых грунтов при транспортиров</w:t>
      </w:r>
      <w:r w:rsidR="007F0EB4" w:rsidRPr="00912556">
        <w:rPr>
          <w:rFonts w:ascii="Arial" w:hAnsi="Arial" w:cs="Arial"/>
        </w:rPr>
        <w:t>ке</w:t>
      </w:r>
      <w:r w:rsidRPr="00912556">
        <w:rPr>
          <w:rFonts w:ascii="Arial" w:hAnsi="Arial" w:cs="Arial"/>
        </w:rPr>
        <w:t xml:space="preserve"> газа с отрицательной температурой.</w:t>
      </w:r>
    </w:p>
    <w:p w14:paraId="1B446701" w14:textId="24A2DF42"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.5.10 На участках просадочных грунтов небольшой протяженности </w:t>
      </w:r>
      <w:r w:rsidR="000F5BCB" w:rsidRPr="00912556">
        <w:rPr>
          <w:rFonts w:ascii="Arial" w:hAnsi="Arial" w:cs="Arial"/>
        </w:rPr>
        <w:t xml:space="preserve">следует </w:t>
      </w:r>
      <w:r w:rsidR="00140D8F" w:rsidRPr="00912556">
        <w:rPr>
          <w:rFonts w:ascii="Arial" w:hAnsi="Arial" w:cs="Arial"/>
        </w:rPr>
        <w:t xml:space="preserve">предусматривать мероприятия, снижающие тепловое воздействие </w:t>
      </w:r>
      <w:r w:rsidR="003D2C97" w:rsidRPr="00912556">
        <w:rPr>
          <w:rFonts w:ascii="Arial" w:hAnsi="Arial" w:cs="Arial"/>
        </w:rPr>
        <w:t>газопровода</w:t>
      </w:r>
      <w:r w:rsidR="00140D8F" w:rsidRPr="00912556">
        <w:rPr>
          <w:rFonts w:ascii="Arial" w:hAnsi="Arial" w:cs="Arial"/>
        </w:rPr>
        <w:t xml:space="preserve"> на грунты и обеспечивающие восстановление температуры грунта в зимний период.</w:t>
      </w:r>
    </w:p>
    <w:p w14:paraId="2A305181" w14:textId="3F477C12"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.5.11 Глубина прокладки подземного </w:t>
      </w:r>
      <w:r w:rsidR="003D2C97" w:rsidRPr="00912556">
        <w:rPr>
          <w:rFonts w:ascii="Arial" w:hAnsi="Arial" w:cs="Arial"/>
        </w:rPr>
        <w:t>газопровода</w:t>
      </w:r>
      <w:r w:rsidR="00140D8F" w:rsidRPr="00912556">
        <w:rPr>
          <w:rFonts w:ascii="Arial" w:hAnsi="Arial" w:cs="Arial"/>
        </w:rPr>
        <w:t xml:space="preserve"> определяется принятым конструктивным решением, обеспечивающим надежность работы </w:t>
      </w:r>
      <w:r w:rsidR="003D2C97" w:rsidRPr="00912556">
        <w:rPr>
          <w:rFonts w:ascii="Arial" w:hAnsi="Arial" w:cs="Arial"/>
        </w:rPr>
        <w:t>газопровода</w:t>
      </w:r>
      <w:r w:rsidR="00140D8F" w:rsidRPr="00912556">
        <w:rPr>
          <w:rFonts w:ascii="Arial" w:hAnsi="Arial" w:cs="Arial"/>
        </w:rPr>
        <w:t xml:space="preserve"> с учетом требований охраны окружающей среды.</w:t>
      </w:r>
    </w:p>
    <w:p w14:paraId="1AB387ED" w14:textId="3736BA9D"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.5.12 Высоту прокладки надземного </w:t>
      </w:r>
      <w:r w:rsidR="003D2C97" w:rsidRPr="00912556">
        <w:rPr>
          <w:rFonts w:ascii="Arial" w:hAnsi="Arial" w:cs="Arial"/>
        </w:rPr>
        <w:t>газопровода</w:t>
      </w:r>
      <w:r w:rsidR="00140D8F" w:rsidRPr="00912556">
        <w:rPr>
          <w:rFonts w:ascii="Arial" w:hAnsi="Arial" w:cs="Arial"/>
        </w:rPr>
        <w:t xml:space="preserve"> от поверхности земли необходимо принимать в зависимости от рельефа и грунтовых условий местности, теплового воздействия </w:t>
      </w:r>
      <w:r w:rsidR="003D2C97" w:rsidRPr="00912556">
        <w:rPr>
          <w:rFonts w:ascii="Arial" w:hAnsi="Arial" w:cs="Arial"/>
        </w:rPr>
        <w:t>газопровода</w:t>
      </w:r>
      <w:r w:rsidR="00140D8F" w:rsidRPr="00912556">
        <w:rPr>
          <w:rFonts w:ascii="Arial" w:hAnsi="Arial" w:cs="Arial"/>
        </w:rPr>
        <w:t>, но не менее 0,5</w:t>
      </w:r>
      <w:r w:rsidR="003B6260" w:rsidRPr="00912556">
        <w:rPr>
          <w:rFonts w:ascii="Arial" w:hAnsi="Arial" w:cs="Arial"/>
        </w:rPr>
        <w:t> </w:t>
      </w:r>
      <w:r w:rsidR="00140D8F" w:rsidRPr="00912556">
        <w:rPr>
          <w:rFonts w:ascii="Arial" w:hAnsi="Arial" w:cs="Arial"/>
        </w:rPr>
        <w:t>м.</w:t>
      </w:r>
    </w:p>
    <w:p w14:paraId="74723C34" w14:textId="7C398559" w:rsidR="00140D8F" w:rsidRPr="00912556" w:rsidRDefault="00140D8F" w:rsidP="0068082F">
      <w:pPr>
        <w:widowControl w:val="0"/>
        <w:spacing w:line="336" w:lineRule="auto"/>
        <w:ind w:firstLine="709"/>
        <w:jc w:val="both"/>
        <w:rPr>
          <w:rFonts w:ascii="Arial" w:hAnsi="Arial" w:cs="Arial"/>
        </w:rPr>
      </w:pPr>
      <w:r w:rsidRPr="00912556">
        <w:rPr>
          <w:rFonts w:ascii="Arial" w:hAnsi="Arial" w:cs="Arial"/>
        </w:rPr>
        <w:t xml:space="preserve">Участки надземных </w:t>
      </w:r>
      <w:r w:rsidR="003D2C97" w:rsidRPr="00912556">
        <w:rPr>
          <w:rFonts w:ascii="Arial" w:hAnsi="Arial" w:cs="Arial"/>
        </w:rPr>
        <w:t>газопроводов</w:t>
      </w:r>
      <w:r w:rsidRPr="00912556">
        <w:rPr>
          <w:rFonts w:ascii="Arial" w:hAnsi="Arial" w:cs="Arial"/>
        </w:rPr>
        <w:t xml:space="preserve">, на которых происходит компенсация деформаций за счет перемещения трубы поперек оси, </w:t>
      </w:r>
      <w:r w:rsidR="000F5BCB" w:rsidRPr="00912556">
        <w:rPr>
          <w:rFonts w:ascii="Arial" w:hAnsi="Arial" w:cs="Arial"/>
        </w:rPr>
        <w:t xml:space="preserve">следует </w:t>
      </w:r>
      <w:r w:rsidRPr="00912556">
        <w:rPr>
          <w:rFonts w:ascii="Arial" w:hAnsi="Arial" w:cs="Arial"/>
        </w:rPr>
        <w:t>прокладывать выше максимального уровня снегового покрова не менее чем на 0</w:t>
      </w:r>
      <w:r w:rsidR="002E072A" w:rsidRPr="00912556">
        <w:rPr>
          <w:rFonts w:ascii="Arial" w:hAnsi="Arial" w:cs="Arial"/>
        </w:rPr>
        <w:t>,</w:t>
      </w:r>
      <w:r w:rsidRPr="00912556">
        <w:rPr>
          <w:rFonts w:ascii="Arial" w:hAnsi="Arial" w:cs="Arial"/>
        </w:rPr>
        <w:t>1</w:t>
      </w:r>
      <w:r w:rsidR="003B6260" w:rsidRPr="00912556">
        <w:rPr>
          <w:rFonts w:ascii="Arial" w:hAnsi="Arial" w:cs="Arial"/>
        </w:rPr>
        <w:t> </w:t>
      </w:r>
      <w:r w:rsidRPr="00912556">
        <w:rPr>
          <w:rFonts w:ascii="Arial" w:hAnsi="Arial" w:cs="Arial"/>
        </w:rPr>
        <w:t>м.</w:t>
      </w:r>
    </w:p>
    <w:p w14:paraId="5D7C7E11" w14:textId="20AEDFC5"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.5.13 При прокладке </w:t>
      </w:r>
      <w:r w:rsidR="003D2C97" w:rsidRPr="00912556">
        <w:rPr>
          <w:rFonts w:ascii="Arial" w:hAnsi="Arial" w:cs="Arial"/>
        </w:rPr>
        <w:t>газопроводов</w:t>
      </w:r>
      <w:r w:rsidR="00140D8F" w:rsidRPr="00912556">
        <w:rPr>
          <w:rFonts w:ascii="Arial" w:hAnsi="Arial" w:cs="Arial"/>
        </w:rPr>
        <w:t xml:space="preserve"> в насыпях предусм</w:t>
      </w:r>
      <w:r w:rsidR="000F5BCB" w:rsidRPr="00912556">
        <w:rPr>
          <w:rFonts w:ascii="Arial" w:hAnsi="Arial" w:cs="Arial"/>
        </w:rPr>
        <w:t xml:space="preserve">атривают </w:t>
      </w:r>
      <w:r w:rsidR="00140D8F" w:rsidRPr="00912556">
        <w:rPr>
          <w:rFonts w:ascii="Arial" w:hAnsi="Arial" w:cs="Arial"/>
        </w:rPr>
        <w:t>устройство водопропускных сооружений.</w:t>
      </w:r>
    </w:p>
    <w:p w14:paraId="0BFD30AA" w14:textId="76432B98"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3E2ABF" w:rsidRPr="00912556">
        <w:rPr>
          <w:rFonts w:ascii="Arial" w:hAnsi="Arial" w:cs="Arial"/>
        </w:rPr>
        <w:t>.5.14</w:t>
      </w:r>
      <w:r w:rsidR="00140D8F" w:rsidRPr="00912556">
        <w:rPr>
          <w:rFonts w:ascii="Arial" w:hAnsi="Arial" w:cs="Arial"/>
        </w:rPr>
        <w:t xml:space="preserve"> В сильнозасоленных грунтах следует использовать трубы с заводским </w:t>
      </w:r>
      <w:r w:rsidR="003E0FAE" w:rsidRPr="00912556">
        <w:rPr>
          <w:rFonts w:ascii="Arial" w:hAnsi="Arial" w:cs="Arial"/>
        </w:rPr>
        <w:t>защитным</w:t>
      </w:r>
      <w:r w:rsidR="00140D8F" w:rsidRPr="00912556">
        <w:rPr>
          <w:rFonts w:ascii="Arial" w:hAnsi="Arial" w:cs="Arial"/>
        </w:rPr>
        <w:t xml:space="preserve"> полимерным покрытием усиленного типа.</w:t>
      </w:r>
    </w:p>
    <w:p w14:paraId="0B409F1C" w14:textId="4CD87866"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.5.15 </w:t>
      </w:r>
      <w:r w:rsidR="00770CF2" w:rsidRPr="00912556">
        <w:rPr>
          <w:rFonts w:ascii="Arial" w:hAnsi="Arial" w:cs="Arial"/>
        </w:rPr>
        <w:t xml:space="preserve">На участках с высокольдистыми ММГ возможно применение теплоизоляции </w:t>
      </w:r>
      <w:r w:rsidR="003D2C97" w:rsidRPr="00912556">
        <w:rPr>
          <w:rFonts w:ascii="Arial" w:hAnsi="Arial" w:cs="Arial"/>
        </w:rPr>
        <w:t>газопровода</w:t>
      </w:r>
      <w:r w:rsidR="00140D8F" w:rsidRPr="00912556">
        <w:rPr>
          <w:rFonts w:ascii="Arial" w:hAnsi="Arial" w:cs="Arial"/>
        </w:rPr>
        <w:t>.</w:t>
      </w:r>
    </w:p>
    <w:p w14:paraId="4924B53C" w14:textId="5ACAC590" w:rsidR="00140D8F" w:rsidRPr="00912556" w:rsidRDefault="00A84CB4" w:rsidP="0068082F">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 xml:space="preserve">.5.16 </w:t>
      </w:r>
      <w:r w:rsidR="00AC314B" w:rsidRPr="00912556">
        <w:rPr>
          <w:rFonts w:ascii="Arial" w:hAnsi="Arial" w:cs="Arial"/>
        </w:rPr>
        <w:t>В проекте следует предусмотреть установку георешеток и термостабилизацию грунта н</w:t>
      </w:r>
      <w:r w:rsidR="00140D8F" w:rsidRPr="00912556">
        <w:rPr>
          <w:rFonts w:ascii="Arial" w:hAnsi="Arial" w:cs="Arial"/>
        </w:rPr>
        <w:t>а склоновых участках в целях</w:t>
      </w:r>
      <w:r w:rsidR="00AC314B" w:rsidRPr="00912556">
        <w:rPr>
          <w:rFonts w:ascii="Arial" w:hAnsi="Arial" w:cs="Arial"/>
        </w:rPr>
        <w:t xml:space="preserve"> повышения их</w:t>
      </w:r>
      <w:r w:rsidR="00140D8F" w:rsidRPr="00912556">
        <w:rPr>
          <w:rFonts w:ascii="Arial" w:hAnsi="Arial" w:cs="Arial"/>
        </w:rPr>
        <w:t xml:space="preserve"> устойчиво</w:t>
      </w:r>
      <w:r w:rsidR="00AC314B" w:rsidRPr="00912556">
        <w:rPr>
          <w:rFonts w:ascii="Arial" w:hAnsi="Arial" w:cs="Arial"/>
        </w:rPr>
        <w:t>сти</w:t>
      </w:r>
      <w:r w:rsidR="00140D8F" w:rsidRPr="00912556">
        <w:rPr>
          <w:rFonts w:ascii="Arial" w:hAnsi="Arial" w:cs="Arial"/>
        </w:rPr>
        <w:t xml:space="preserve"> и </w:t>
      </w:r>
      <w:r w:rsidR="003D2C97" w:rsidRPr="00912556">
        <w:rPr>
          <w:rFonts w:ascii="Arial" w:hAnsi="Arial" w:cs="Arial"/>
        </w:rPr>
        <w:t>газопровода</w:t>
      </w:r>
      <w:r w:rsidR="00140D8F" w:rsidRPr="00912556">
        <w:rPr>
          <w:rFonts w:ascii="Arial" w:hAnsi="Arial" w:cs="Arial"/>
        </w:rPr>
        <w:t>.</w:t>
      </w:r>
    </w:p>
    <w:p w14:paraId="2049A441" w14:textId="499E7BEA" w:rsidR="00407D83" w:rsidRPr="00912556" w:rsidRDefault="00407D83" w:rsidP="0068082F">
      <w:pPr>
        <w:widowControl w:val="0"/>
        <w:spacing w:line="336" w:lineRule="auto"/>
        <w:ind w:firstLine="709"/>
        <w:jc w:val="both"/>
        <w:rPr>
          <w:rFonts w:ascii="Arial" w:hAnsi="Arial" w:cs="Arial"/>
        </w:rPr>
      </w:pPr>
      <w:r w:rsidRPr="00912556">
        <w:rPr>
          <w:rFonts w:ascii="Arial" w:hAnsi="Arial" w:cs="Arial"/>
        </w:rPr>
        <w:t xml:space="preserve">9.5.17 При пересечении </w:t>
      </w:r>
      <w:r w:rsidR="003D2C97" w:rsidRPr="00912556">
        <w:rPr>
          <w:rFonts w:ascii="Arial" w:hAnsi="Arial" w:cs="Arial"/>
        </w:rPr>
        <w:t>газопроводом</w:t>
      </w:r>
      <w:r w:rsidRPr="00912556">
        <w:rPr>
          <w:rFonts w:ascii="Arial" w:hAnsi="Arial" w:cs="Arial"/>
        </w:rPr>
        <w:t xml:space="preserve"> участков с подземными льдами и наледями, а также при прокладке </w:t>
      </w:r>
      <w:r w:rsidR="003D2C97" w:rsidRPr="00912556">
        <w:rPr>
          <w:rFonts w:ascii="Arial" w:hAnsi="Arial" w:cs="Arial"/>
        </w:rPr>
        <w:t>газопровода</w:t>
      </w:r>
      <w:r w:rsidRPr="00912556">
        <w:rPr>
          <w:rFonts w:ascii="Arial" w:hAnsi="Arial" w:cs="Arial"/>
        </w:rPr>
        <w:t xml:space="preserve"> по солифлюкционным и опасным в термоэрозионном отношении склонам и вблизи термоабразионных берегов водоемов </w:t>
      </w:r>
      <w:r w:rsidR="000F5BCB" w:rsidRPr="00912556">
        <w:rPr>
          <w:rFonts w:ascii="Arial" w:hAnsi="Arial" w:cs="Arial"/>
        </w:rPr>
        <w:lastRenderedPageBreak/>
        <w:t xml:space="preserve">в </w:t>
      </w:r>
      <w:r w:rsidRPr="00912556">
        <w:rPr>
          <w:rFonts w:ascii="Arial" w:hAnsi="Arial" w:cs="Arial"/>
        </w:rPr>
        <w:t>проект</w:t>
      </w:r>
      <w:r w:rsidR="000F5BCB" w:rsidRPr="00912556">
        <w:rPr>
          <w:rFonts w:ascii="Arial" w:hAnsi="Arial" w:cs="Arial"/>
        </w:rPr>
        <w:t>е</w:t>
      </w:r>
      <w:r w:rsidRPr="00912556">
        <w:rPr>
          <w:rFonts w:ascii="Arial" w:hAnsi="Arial" w:cs="Arial"/>
        </w:rPr>
        <w:t xml:space="preserve"> предусматрива</w:t>
      </w:r>
      <w:r w:rsidR="000F5BCB" w:rsidRPr="00912556">
        <w:rPr>
          <w:rFonts w:ascii="Arial" w:hAnsi="Arial" w:cs="Arial"/>
        </w:rPr>
        <w:t>ю</w:t>
      </w:r>
      <w:r w:rsidRPr="00912556">
        <w:rPr>
          <w:rFonts w:ascii="Arial" w:hAnsi="Arial" w:cs="Arial"/>
        </w:rPr>
        <w:t>т:</w:t>
      </w:r>
    </w:p>
    <w:p w14:paraId="442F02D7" w14:textId="77777777" w:rsidR="00407D83" w:rsidRPr="00912556" w:rsidRDefault="00407D83" w:rsidP="00E4680E">
      <w:pPr>
        <w:widowControl w:val="0"/>
        <w:numPr>
          <w:ilvl w:val="0"/>
          <w:numId w:val="37"/>
        </w:numPr>
        <w:tabs>
          <w:tab w:val="clear" w:pos="1134"/>
          <w:tab w:val="num" w:pos="993"/>
        </w:tabs>
        <w:spacing w:line="336" w:lineRule="auto"/>
        <w:jc w:val="both"/>
        <w:rPr>
          <w:rFonts w:ascii="Arial" w:hAnsi="Arial" w:cs="Arial"/>
        </w:rPr>
      </w:pPr>
      <w:r w:rsidRPr="00912556">
        <w:rPr>
          <w:rFonts w:ascii="Arial" w:hAnsi="Arial" w:cs="Arial"/>
        </w:rPr>
        <w:t>специальные инженерные решения по предотвращению техногенных нарушений и развитию криогенных процессов;</w:t>
      </w:r>
    </w:p>
    <w:p w14:paraId="5A8CD8E8" w14:textId="77777777" w:rsidR="00407D83" w:rsidRPr="00912556" w:rsidRDefault="00407D83" w:rsidP="00E4680E">
      <w:pPr>
        <w:widowControl w:val="0"/>
        <w:numPr>
          <w:ilvl w:val="0"/>
          <w:numId w:val="37"/>
        </w:numPr>
        <w:tabs>
          <w:tab w:val="clear" w:pos="1134"/>
          <w:tab w:val="num" w:pos="993"/>
        </w:tabs>
        <w:spacing w:line="336" w:lineRule="auto"/>
        <w:jc w:val="both"/>
        <w:rPr>
          <w:rFonts w:ascii="Arial" w:hAnsi="Arial" w:cs="Arial"/>
        </w:rPr>
      </w:pPr>
      <w:r w:rsidRPr="00912556">
        <w:rPr>
          <w:rFonts w:ascii="Arial" w:hAnsi="Arial" w:cs="Arial"/>
        </w:rPr>
        <w:t>мероприятия по максимальному сохранению растительного покрова;</w:t>
      </w:r>
    </w:p>
    <w:p w14:paraId="686A1E36" w14:textId="452FAD4D" w:rsidR="00407D83" w:rsidRPr="00912556" w:rsidRDefault="00407D83" w:rsidP="00E4680E">
      <w:pPr>
        <w:widowControl w:val="0"/>
        <w:numPr>
          <w:ilvl w:val="0"/>
          <w:numId w:val="37"/>
        </w:numPr>
        <w:tabs>
          <w:tab w:val="clear" w:pos="1134"/>
          <w:tab w:val="num" w:pos="993"/>
        </w:tabs>
        <w:spacing w:line="336" w:lineRule="auto"/>
        <w:jc w:val="both"/>
        <w:rPr>
          <w:rFonts w:ascii="Arial" w:hAnsi="Arial" w:cs="Arial"/>
        </w:rPr>
      </w:pPr>
      <w:r w:rsidRPr="00912556">
        <w:rPr>
          <w:rFonts w:ascii="Arial" w:hAnsi="Arial" w:cs="Arial"/>
        </w:rPr>
        <w:t>подсыпк</w:t>
      </w:r>
      <w:r w:rsidR="000F5BCB" w:rsidRPr="00912556">
        <w:rPr>
          <w:rFonts w:ascii="Arial" w:hAnsi="Arial" w:cs="Arial"/>
        </w:rPr>
        <w:t>у</w:t>
      </w:r>
      <w:r w:rsidRPr="00912556">
        <w:rPr>
          <w:rFonts w:ascii="Arial" w:hAnsi="Arial" w:cs="Arial"/>
        </w:rPr>
        <w:t xml:space="preserve"> грунта и замен</w:t>
      </w:r>
      <w:r w:rsidR="000F5BCB" w:rsidRPr="00912556">
        <w:rPr>
          <w:rFonts w:ascii="Arial" w:hAnsi="Arial" w:cs="Arial"/>
        </w:rPr>
        <w:t>у</w:t>
      </w:r>
      <w:r w:rsidRPr="00912556">
        <w:rPr>
          <w:rFonts w:ascii="Arial" w:hAnsi="Arial" w:cs="Arial"/>
        </w:rPr>
        <w:t xml:space="preserve"> пучинистых грунтов на непучинистые;</w:t>
      </w:r>
    </w:p>
    <w:p w14:paraId="4A15E6F7" w14:textId="77777777" w:rsidR="00407D83" w:rsidRPr="00912556" w:rsidRDefault="00407D83" w:rsidP="00E4680E">
      <w:pPr>
        <w:widowControl w:val="0"/>
        <w:numPr>
          <w:ilvl w:val="0"/>
          <w:numId w:val="37"/>
        </w:numPr>
        <w:tabs>
          <w:tab w:val="clear" w:pos="1134"/>
          <w:tab w:val="num" w:pos="993"/>
        </w:tabs>
        <w:spacing w:line="336" w:lineRule="auto"/>
        <w:jc w:val="both"/>
        <w:rPr>
          <w:rFonts w:ascii="Arial" w:hAnsi="Arial" w:cs="Arial"/>
        </w:rPr>
      </w:pPr>
      <w:r w:rsidRPr="00912556">
        <w:rPr>
          <w:rFonts w:ascii="Arial" w:hAnsi="Arial" w:cs="Arial"/>
        </w:rPr>
        <w:t>дренаж и сток вод;</w:t>
      </w:r>
    </w:p>
    <w:p w14:paraId="454A7A68" w14:textId="52DC535E" w:rsidR="00407D83" w:rsidRPr="00912556" w:rsidRDefault="00407D83" w:rsidP="00E4680E">
      <w:pPr>
        <w:widowControl w:val="0"/>
        <w:numPr>
          <w:ilvl w:val="0"/>
          <w:numId w:val="37"/>
        </w:numPr>
        <w:tabs>
          <w:tab w:val="clear" w:pos="1134"/>
          <w:tab w:val="num" w:pos="993"/>
        </w:tabs>
        <w:spacing w:line="336" w:lineRule="auto"/>
        <w:jc w:val="both"/>
        <w:rPr>
          <w:rFonts w:ascii="Arial" w:hAnsi="Arial" w:cs="Arial"/>
        </w:rPr>
      </w:pPr>
      <w:r w:rsidRPr="00912556">
        <w:rPr>
          <w:rFonts w:ascii="Arial" w:hAnsi="Arial" w:cs="Arial"/>
        </w:rPr>
        <w:t xml:space="preserve">выравнивание и уплотнение грунтового валика над </w:t>
      </w:r>
      <w:r w:rsidR="003D2C97" w:rsidRPr="00912556">
        <w:rPr>
          <w:rFonts w:ascii="Arial" w:hAnsi="Arial" w:cs="Arial"/>
        </w:rPr>
        <w:t>газопроводом</w:t>
      </w:r>
      <w:r w:rsidRPr="00912556">
        <w:rPr>
          <w:rFonts w:ascii="Arial" w:hAnsi="Arial" w:cs="Arial"/>
        </w:rPr>
        <w:t>.</w:t>
      </w:r>
    </w:p>
    <w:p w14:paraId="1E8CC889" w14:textId="77777777" w:rsidR="003A7332" w:rsidRPr="00912556" w:rsidRDefault="003A7332" w:rsidP="003A7332">
      <w:pPr>
        <w:widowControl w:val="0"/>
        <w:spacing w:line="336" w:lineRule="auto"/>
        <w:ind w:left="57" w:firstLine="510"/>
        <w:jc w:val="both"/>
        <w:rPr>
          <w:rFonts w:ascii="Arial" w:hAnsi="Arial" w:cs="Arial"/>
        </w:rPr>
      </w:pPr>
      <w:r w:rsidRPr="00912556">
        <w:rPr>
          <w:rFonts w:ascii="Arial" w:hAnsi="Arial" w:cs="Arial"/>
        </w:rPr>
        <w:t>9.5.18 При прокладке газопровода на ММГ на участках с льдистостью (отношением содержащихся в ММГ объема льда к объему мерзлого грунта (с включением льда)) менее 0,1 допускается их оттаивание в процессе строительства или эксплуатации. На участках с таликами грунты основания рекомендуется использовать в талом состоянии. Допускается многолетнее промораживание талых непучинистых грунтов при прокладке газопроводов, транспортирующих газ с отрицательной температурой.</w:t>
      </w:r>
    </w:p>
    <w:p w14:paraId="1511B2DC" w14:textId="5B20B1AC" w:rsidR="00407D83" w:rsidRPr="00912556" w:rsidRDefault="00855098" w:rsidP="0068082F">
      <w:pPr>
        <w:widowControl w:val="0"/>
        <w:spacing w:line="336" w:lineRule="auto"/>
        <w:ind w:firstLine="709"/>
        <w:jc w:val="both"/>
        <w:rPr>
          <w:rFonts w:ascii="Arial" w:hAnsi="Arial" w:cs="Arial"/>
        </w:rPr>
      </w:pPr>
      <w:r w:rsidRPr="00912556">
        <w:rPr>
          <w:rFonts w:ascii="Arial" w:hAnsi="Arial" w:cs="Arial"/>
        </w:rPr>
        <w:t>9.5.19</w:t>
      </w:r>
      <w:r w:rsidR="00212147" w:rsidRPr="00912556">
        <w:rPr>
          <w:rFonts w:ascii="Arial" w:hAnsi="Arial" w:cs="Arial"/>
        </w:rPr>
        <w:t xml:space="preserve"> </w:t>
      </w:r>
      <w:r w:rsidR="00407D83" w:rsidRPr="00912556">
        <w:rPr>
          <w:rFonts w:ascii="Arial" w:hAnsi="Arial" w:cs="Arial"/>
        </w:rPr>
        <w:t xml:space="preserve">На участках трассы </w:t>
      </w:r>
      <w:r w:rsidR="003D2C97" w:rsidRPr="00912556">
        <w:rPr>
          <w:rFonts w:ascii="Arial" w:hAnsi="Arial" w:cs="Arial"/>
        </w:rPr>
        <w:t>газопроводов</w:t>
      </w:r>
      <w:r w:rsidR="00407D83" w:rsidRPr="00912556">
        <w:rPr>
          <w:rFonts w:ascii="Arial" w:hAnsi="Arial" w:cs="Arial"/>
        </w:rPr>
        <w:t>, прокладываемых в пределах урочищ с интенсивным проявлением криогенного пучения, необходимо предусматривать проектные решения по предупреждению деформаций оснований (уменьшение глубины сезонного оттаивания, устройство</w:t>
      </w:r>
      <w:r w:rsidR="00AC314B" w:rsidRPr="00912556">
        <w:rPr>
          <w:rFonts w:ascii="Arial" w:hAnsi="Arial" w:cs="Arial"/>
        </w:rPr>
        <w:t xml:space="preserve"> противопучинистых подушек и т.</w:t>
      </w:r>
      <w:r w:rsidR="00407D83" w:rsidRPr="00912556">
        <w:rPr>
          <w:rFonts w:ascii="Arial" w:hAnsi="Arial" w:cs="Arial"/>
        </w:rPr>
        <w:t>п.).</w:t>
      </w:r>
    </w:p>
    <w:p w14:paraId="63076D99" w14:textId="188555C1" w:rsidR="00407D83" w:rsidRPr="00912556" w:rsidRDefault="002F21DE" w:rsidP="0068082F">
      <w:pPr>
        <w:widowControl w:val="0"/>
        <w:spacing w:line="336" w:lineRule="auto"/>
        <w:ind w:firstLine="709"/>
        <w:jc w:val="both"/>
        <w:rPr>
          <w:rFonts w:ascii="Arial" w:hAnsi="Arial" w:cs="Arial"/>
        </w:rPr>
      </w:pPr>
      <w:r w:rsidRPr="00912556">
        <w:rPr>
          <w:rFonts w:ascii="Arial" w:hAnsi="Arial" w:cs="Arial"/>
        </w:rPr>
        <w:t xml:space="preserve">Эрозирующие овраги и промоины, расположенные в границах отвода земель для строительства </w:t>
      </w:r>
      <w:r w:rsidR="00856C89" w:rsidRPr="00912556">
        <w:rPr>
          <w:rFonts w:ascii="Arial" w:hAnsi="Arial" w:cs="Arial"/>
        </w:rPr>
        <w:t>газопровода</w:t>
      </w:r>
      <w:r w:rsidRPr="00912556">
        <w:rPr>
          <w:rFonts w:ascii="Arial" w:hAnsi="Arial" w:cs="Arial"/>
        </w:rPr>
        <w:t xml:space="preserve">, </w:t>
      </w:r>
      <w:r w:rsidR="000F5BCB" w:rsidRPr="00912556">
        <w:rPr>
          <w:rFonts w:ascii="Arial" w:hAnsi="Arial" w:cs="Arial"/>
        </w:rPr>
        <w:t xml:space="preserve">следует </w:t>
      </w:r>
      <w:r w:rsidRPr="00912556">
        <w:rPr>
          <w:rFonts w:ascii="Arial" w:hAnsi="Arial" w:cs="Arial"/>
        </w:rPr>
        <w:t>укреп</w:t>
      </w:r>
      <w:r w:rsidR="000F5BCB" w:rsidRPr="00912556">
        <w:rPr>
          <w:rFonts w:ascii="Arial" w:hAnsi="Arial" w:cs="Arial"/>
        </w:rPr>
        <w:t>ить</w:t>
      </w:r>
      <w:r w:rsidRPr="00912556">
        <w:rPr>
          <w:rFonts w:ascii="Arial" w:hAnsi="Arial" w:cs="Arial"/>
        </w:rPr>
        <w:t xml:space="preserve"> методами геопланировки (или с помощью посадки растительности)</w:t>
      </w:r>
      <w:r w:rsidR="00407D83" w:rsidRPr="00912556">
        <w:rPr>
          <w:rFonts w:ascii="Arial" w:hAnsi="Arial" w:cs="Arial"/>
        </w:rPr>
        <w:t>.</w:t>
      </w:r>
    </w:p>
    <w:p w14:paraId="49AC6436" w14:textId="77777777" w:rsidR="00532CD9" w:rsidRPr="00912556" w:rsidRDefault="00A84CB4" w:rsidP="00532CD9">
      <w:pPr>
        <w:widowControl w:val="0"/>
        <w:spacing w:line="336" w:lineRule="auto"/>
        <w:ind w:firstLine="709"/>
        <w:jc w:val="both"/>
        <w:rPr>
          <w:rFonts w:ascii="Arial" w:hAnsi="Arial" w:cs="Arial"/>
        </w:rPr>
      </w:pPr>
      <w:r w:rsidRPr="00912556">
        <w:rPr>
          <w:rFonts w:ascii="Arial" w:hAnsi="Arial" w:cs="Arial"/>
        </w:rPr>
        <w:t>9</w:t>
      </w:r>
      <w:r w:rsidR="00140D8F" w:rsidRPr="00912556">
        <w:rPr>
          <w:rFonts w:ascii="Arial" w:hAnsi="Arial" w:cs="Arial"/>
        </w:rPr>
        <w:t>.5.</w:t>
      </w:r>
      <w:r w:rsidR="00855098" w:rsidRPr="00912556">
        <w:rPr>
          <w:rFonts w:ascii="Arial" w:hAnsi="Arial" w:cs="Arial"/>
        </w:rPr>
        <w:t>20</w:t>
      </w:r>
      <w:r w:rsidR="00140D8F" w:rsidRPr="00912556">
        <w:rPr>
          <w:rFonts w:ascii="Arial" w:hAnsi="Arial" w:cs="Arial"/>
        </w:rPr>
        <w:t xml:space="preserve"> </w:t>
      </w:r>
      <w:r w:rsidR="00532CD9" w:rsidRPr="00912556">
        <w:rPr>
          <w:rFonts w:ascii="Arial" w:hAnsi="Arial" w:cs="Arial"/>
        </w:rPr>
        <w:t>При прокладке газопроводов через бугры пучения в проекте могут быть рассмотрены следующие решения:</w:t>
      </w:r>
    </w:p>
    <w:p w14:paraId="5464C816" w14:textId="35524EAF" w:rsidR="00140D8F" w:rsidRPr="00912556" w:rsidRDefault="00140D8F" w:rsidP="00E4680E">
      <w:pPr>
        <w:widowControl w:val="0"/>
        <w:numPr>
          <w:ilvl w:val="0"/>
          <w:numId w:val="38"/>
        </w:numPr>
        <w:tabs>
          <w:tab w:val="clear" w:pos="1134"/>
          <w:tab w:val="num" w:pos="993"/>
        </w:tabs>
        <w:spacing w:line="336" w:lineRule="auto"/>
        <w:rPr>
          <w:rFonts w:ascii="Arial" w:hAnsi="Arial" w:cs="Arial"/>
          <w:u w:val="single"/>
        </w:rPr>
      </w:pPr>
      <w:r w:rsidRPr="00912556">
        <w:rPr>
          <w:rFonts w:ascii="Arial" w:hAnsi="Arial" w:cs="Arial"/>
        </w:rPr>
        <w:t xml:space="preserve">прокладка подземных участков </w:t>
      </w:r>
      <w:r w:rsidR="00856C89" w:rsidRPr="00912556">
        <w:rPr>
          <w:rFonts w:ascii="Arial" w:hAnsi="Arial" w:cs="Arial"/>
        </w:rPr>
        <w:t>газопроводов</w:t>
      </w:r>
      <w:r w:rsidRPr="00912556">
        <w:rPr>
          <w:rFonts w:ascii="Arial" w:hAnsi="Arial" w:cs="Arial"/>
        </w:rPr>
        <w:t xml:space="preserve"> в обход бугров пучения;</w:t>
      </w:r>
    </w:p>
    <w:p w14:paraId="116B0558" w14:textId="3E847E30" w:rsidR="00A57D8B" w:rsidRPr="00912556" w:rsidRDefault="00140D8F" w:rsidP="00E4680E">
      <w:pPr>
        <w:widowControl w:val="0"/>
        <w:numPr>
          <w:ilvl w:val="0"/>
          <w:numId w:val="38"/>
        </w:numPr>
        <w:tabs>
          <w:tab w:val="clear" w:pos="1134"/>
          <w:tab w:val="num" w:pos="993"/>
        </w:tabs>
        <w:spacing w:line="336" w:lineRule="auto"/>
        <w:jc w:val="both"/>
        <w:rPr>
          <w:rFonts w:ascii="Arial" w:hAnsi="Arial" w:cs="Arial"/>
        </w:rPr>
      </w:pPr>
      <w:r w:rsidRPr="00912556">
        <w:rPr>
          <w:rFonts w:ascii="Arial" w:hAnsi="Arial" w:cs="Arial"/>
        </w:rPr>
        <w:t xml:space="preserve">прокладка </w:t>
      </w:r>
      <w:r w:rsidR="00856C89" w:rsidRPr="00912556">
        <w:rPr>
          <w:rFonts w:ascii="Arial" w:hAnsi="Arial" w:cs="Arial"/>
        </w:rPr>
        <w:t>газопроводов</w:t>
      </w:r>
      <w:r w:rsidRPr="00912556">
        <w:rPr>
          <w:rFonts w:ascii="Arial" w:hAnsi="Arial" w:cs="Arial"/>
        </w:rPr>
        <w:t xml:space="preserve"> надземным способом на противопучинных заглубленных сваях в сочетании с теплоизоляцией участков и использованием пространственно</w:t>
      </w:r>
      <w:r w:rsidR="00AC314B" w:rsidRPr="00912556">
        <w:rPr>
          <w:rFonts w:ascii="Arial" w:hAnsi="Arial" w:cs="Arial"/>
        </w:rPr>
        <w:t>-</w:t>
      </w:r>
      <w:r w:rsidRPr="00912556">
        <w:rPr>
          <w:rFonts w:ascii="Arial" w:hAnsi="Arial" w:cs="Arial"/>
        </w:rPr>
        <w:t>податливых элементов в свайных основаниях.</w:t>
      </w:r>
    </w:p>
    <w:p w14:paraId="38375737" w14:textId="7BE9DEAF" w:rsidR="00AF7C60" w:rsidRPr="00912556" w:rsidRDefault="00AF7C60" w:rsidP="00AF7C60">
      <w:pPr>
        <w:pStyle w:val="10"/>
        <w:spacing w:line="360" w:lineRule="auto"/>
        <w:ind w:firstLine="709"/>
        <w:jc w:val="both"/>
        <w:rPr>
          <w:rFonts w:ascii="Arial" w:hAnsi="Arial" w:cs="Arial"/>
          <w:color w:val="auto"/>
          <w:szCs w:val="28"/>
          <w:lang w:val="ru-RU"/>
        </w:rPr>
      </w:pPr>
      <w:bookmarkStart w:id="96" w:name="_Toc194308680"/>
      <w:r w:rsidRPr="00912556">
        <w:rPr>
          <w:rFonts w:ascii="Arial" w:hAnsi="Arial" w:cs="Arial"/>
          <w:color w:val="auto"/>
          <w:szCs w:val="28"/>
          <w:lang w:val="ru-RU"/>
        </w:rPr>
        <w:t>10</w:t>
      </w:r>
      <w:r w:rsidRPr="00912556">
        <w:rPr>
          <w:rFonts w:ascii="Arial" w:hAnsi="Arial" w:cs="Arial"/>
          <w:color w:val="auto"/>
          <w:szCs w:val="28"/>
        </w:rPr>
        <w:t xml:space="preserve"> Переходы </w:t>
      </w:r>
      <w:r w:rsidR="004B220F" w:rsidRPr="00912556">
        <w:rPr>
          <w:rFonts w:ascii="Arial" w:hAnsi="Arial" w:cs="Arial"/>
          <w:color w:val="auto"/>
          <w:szCs w:val="28"/>
          <w:lang w:val="ru-RU"/>
        </w:rPr>
        <w:t>газопроводов</w:t>
      </w:r>
      <w:r w:rsidRPr="00912556">
        <w:rPr>
          <w:rFonts w:ascii="Arial" w:hAnsi="Arial" w:cs="Arial"/>
          <w:color w:val="auto"/>
          <w:szCs w:val="28"/>
        </w:rPr>
        <w:t xml:space="preserve"> через естественные и искусственные препятствия</w:t>
      </w:r>
      <w:bookmarkEnd w:id="96"/>
    </w:p>
    <w:p w14:paraId="2D617A46" w14:textId="0076AA2F" w:rsidR="00DD267A" w:rsidRPr="00912556" w:rsidRDefault="00DD267A" w:rsidP="00B9737F">
      <w:pPr>
        <w:pStyle w:val="10"/>
        <w:spacing w:line="360" w:lineRule="auto"/>
        <w:ind w:firstLine="709"/>
        <w:jc w:val="left"/>
        <w:rPr>
          <w:rFonts w:ascii="Arial" w:hAnsi="Arial" w:cs="Arial"/>
          <w:color w:val="auto"/>
          <w:kern w:val="0"/>
          <w:sz w:val="24"/>
          <w:szCs w:val="24"/>
          <w:lang w:val="ru-RU" w:eastAsia="ru-RU"/>
        </w:rPr>
      </w:pPr>
      <w:bookmarkStart w:id="97" w:name="_Toc194308681"/>
      <w:r w:rsidRPr="00912556">
        <w:rPr>
          <w:rFonts w:ascii="Arial" w:hAnsi="Arial" w:cs="Arial"/>
          <w:color w:val="auto"/>
          <w:kern w:val="0"/>
          <w:sz w:val="24"/>
          <w:szCs w:val="24"/>
          <w:lang w:val="ru-RU" w:eastAsia="ru-RU"/>
        </w:rPr>
        <w:t>10.</w:t>
      </w:r>
      <w:r w:rsidR="001651C0" w:rsidRPr="00912556">
        <w:rPr>
          <w:rFonts w:ascii="Arial" w:hAnsi="Arial" w:cs="Arial"/>
          <w:color w:val="auto"/>
          <w:kern w:val="0"/>
          <w:sz w:val="24"/>
          <w:szCs w:val="24"/>
          <w:lang w:val="ru-RU" w:eastAsia="ru-RU"/>
        </w:rPr>
        <w:t>1</w:t>
      </w:r>
      <w:r w:rsidRPr="00912556">
        <w:rPr>
          <w:rFonts w:ascii="Arial" w:hAnsi="Arial" w:cs="Arial"/>
          <w:color w:val="auto"/>
          <w:kern w:val="0"/>
          <w:sz w:val="24"/>
          <w:szCs w:val="24"/>
          <w:lang w:val="ru-RU" w:eastAsia="ru-RU"/>
        </w:rPr>
        <w:t xml:space="preserve"> Подводные переходы через водные преграды</w:t>
      </w:r>
      <w:bookmarkEnd w:id="97"/>
    </w:p>
    <w:p w14:paraId="313C1B09" w14:textId="62382006" w:rsidR="004B3B80" w:rsidRPr="00912556" w:rsidRDefault="00B17E31" w:rsidP="004B3B80">
      <w:pPr>
        <w:widowControl w:val="0"/>
        <w:spacing w:line="360" w:lineRule="auto"/>
        <w:ind w:firstLine="709"/>
        <w:jc w:val="both"/>
        <w:rPr>
          <w:rFonts w:ascii="Arial" w:hAnsi="Arial" w:cs="Arial"/>
        </w:rPr>
      </w:pPr>
      <w:r w:rsidRPr="00912556">
        <w:rPr>
          <w:rFonts w:ascii="Arial" w:hAnsi="Arial" w:cs="Arial"/>
        </w:rPr>
        <w:t>10.1.1 </w:t>
      </w:r>
      <w:r w:rsidR="004B3B80" w:rsidRPr="00912556">
        <w:rPr>
          <w:rFonts w:ascii="Arial" w:hAnsi="Arial" w:cs="Arial"/>
        </w:rPr>
        <w:t xml:space="preserve">Участки </w:t>
      </w:r>
      <w:r w:rsidR="00856C89" w:rsidRPr="00912556">
        <w:rPr>
          <w:rFonts w:ascii="Arial" w:hAnsi="Arial" w:cs="Arial"/>
        </w:rPr>
        <w:t>газопроводов</w:t>
      </w:r>
      <w:r w:rsidR="004B3B80" w:rsidRPr="00912556">
        <w:rPr>
          <w:rFonts w:ascii="Arial" w:hAnsi="Arial" w:cs="Arial"/>
        </w:rPr>
        <w:t xml:space="preserve"> на переходах через водные преграды прокладыва</w:t>
      </w:r>
      <w:r w:rsidR="000F5BCB" w:rsidRPr="00912556">
        <w:rPr>
          <w:rFonts w:ascii="Arial" w:hAnsi="Arial" w:cs="Arial"/>
        </w:rPr>
        <w:t>ю</w:t>
      </w:r>
      <w:r w:rsidR="004B3B80" w:rsidRPr="00912556">
        <w:rPr>
          <w:rFonts w:ascii="Arial" w:hAnsi="Arial" w:cs="Arial"/>
        </w:rPr>
        <w:t>т следующими методами:</w:t>
      </w:r>
    </w:p>
    <w:p w14:paraId="69E5FCDD" w14:textId="77777777" w:rsidR="004B3B80" w:rsidRPr="00912556" w:rsidRDefault="004B3B80"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t>открытым (траншейным);</w:t>
      </w:r>
    </w:p>
    <w:p w14:paraId="167B00EB" w14:textId="2BA52D91" w:rsidR="004B3B80" w:rsidRPr="00912556" w:rsidRDefault="004B3B80" w:rsidP="00E4680E">
      <w:pPr>
        <w:pStyle w:val="afff2"/>
        <w:widowControl w:val="0"/>
        <w:numPr>
          <w:ilvl w:val="0"/>
          <w:numId w:val="94"/>
        </w:numPr>
        <w:spacing w:line="360" w:lineRule="auto"/>
        <w:ind w:left="0" w:firstLine="709"/>
        <w:jc w:val="both"/>
        <w:rPr>
          <w:rFonts w:ascii="Arial" w:hAnsi="Arial" w:cs="Arial"/>
        </w:rPr>
      </w:pPr>
      <w:r w:rsidRPr="00912556">
        <w:rPr>
          <w:rFonts w:ascii="Arial" w:hAnsi="Arial" w:cs="Arial"/>
        </w:rPr>
        <w:t>горизонтального направленного бурения;</w:t>
      </w:r>
    </w:p>
    <w:p w14:paraId="3F8737F4" w14:textId="7ED84003" w:rsidR="004B3B80" w:rsidRPr="00912556" w:rsidRDefault="004B3B80"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lastRenderedPageBreak/>
        <w:t>микротоннелирования;</w:t>
      </w:r>
    </w:p>
    <w:p w14:paraId="0FEA2D7B" w14:textId="08C2C1F7" w:rsidR="004B3B80" w:rsidRPr="00912556" w:rsidRDefault="004B3B80"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t>горизонтального направленного бурения щитом.</w:t>
      </w:r>
    </w:p>
    <w:p w14:paraId="377BC401" w14:textId="77777777" w:rsidR="00F360AF" w:rsidRPr="00912556" w:rsidRDefault="00F360AF" w:rsidP="00F360AF">
      <w:pPr>
        <w:pStyle w:val="afff2"/>
        <w:widowControl w:val="0"/>
        <w:spacing w:line="360" w:lineRule="auto"/>
        <w:ind w:left="0" w:firstLine="709"/>
        <w:jc w:val="both"/>
        <w:rPr>
          <w:rFonts w:ascii="Arial" w:hAnsi="Arial" w:cs="Arial"/>
        </w:rPr>
      </w:pPr>
      <w:r w:rsidRPr="00912556">
        <w:rPr>
          <w:rFonts w:ascii="Arial" w:hAnsi="Arial" w:cs="Arial"/>
        </w:rPr>
        <w:t>10.1.2 Конструктивное решение переходов газопроводов через мелиоративные каналы следует принимать с учетом характеристик канала (ширины, глубины, наличия железобетонного лотка). При пересечении каналов шириной более 75 м следует предусматривать резервную нитку.</w:t>
      </w:r>
    </w:p>
    <w:p w14:paraId="0F9C9531" w14:textId="7B742C8C" w:rsidR="00BC55F3" w:rsidRPr="00912556" w:rsidRDefault="00BC55F3" w:rsidP="00B9737F">
      <w:pPr>
        <w:keepNext/>
        <w:widowControl w:val="0"/>
        <w:spacing w:before="120" w:after="120" w:line="360" w:lineRule="auto"/>
        <w:ind w:firstLine="709"/>
        <w:jc w:val="both"/>
        <w:rPr>
          <w:rFonts w:ascii="Arial" w:hAnsi="Arial" w:cs="Arial"/>
          <w:b/>
        </w:rPr>
      </w:pPr>
      <w:r w:rsidRPr="00912556">
        <w:rPr>
          <w:rFonts w:ascii="Arial" w:hAnsi="Arial" w:cs="Arial"/>
          <w:b/>
        </w:rPr>
        <w:t>10.</w:t>
      </w:r>
      <w:r w:rsidR="001651C0" w:rsidRPr="00912556">
        <w:rPr>
          <w:rFonts w:ascii="Arial" w:hAnsi="Arial" w:cs="Arial"/>
          <w:b/>
        </w:rPr>
        <w:t>1</w:t>
      </w:r>
      <w:r w:rsidRPr="00912556">
        <w:rPr>
          <w:rFonts w:ascii="Arial" w:hAnsi="Arial" w:cs="Arial"/>
          <w:b/>
        </w:rPr>
        <w:t>.</w:t>
      </w:r>
      <w:r w:rsidR="00E12467" w:rsidRPr="00912556">
        <w:rPr>
          <w:rFonts w:ascii="Arial" w:hAnsi="Arial" w:cs="Arial"/>
          <w:b/>
        </w:rPr>
        <w:t>2</w:t>
      </w:r>
      <w:r w:rsidRPr="00912556">
        <w:rPr>
          <w:rFonts w:ascii="Arial" w:hAnsi="Arial" w:cs="Arial"/>
          <w:b/>
        </w:rPr>
        <w:t xml:space="preserve"> Траншейный </w:t>
      </w:r>
      <w:r w:rsidR="0062040A" w:rsidRPr="00912556">
        <w:rPr>
          <w:rFonts w:ascii="Arial" w:hAnsi="Arial" w:cs="Arial"/>
          <w:b/>
        </w:rPr>
        <w:t>метод</w:t>
      </w:r>
      <w:r w:rsidRPr="00912556">
        <w:rPr>
          <w:rFonts w:ascii="Arial" w:hAnsi="Arial" w:cs="Arial"/>
          <w:b/>
        </w:rPr>
        <w:t xml:space="preserve"> прокладки</w:t>
      </w:r>
    </w:p>
    <w:p w14:paraId="05143067" w14:textId="23B85B33"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.1 Траншейный (открытый) </w:t>
      </w:r>
      <w:r w:rsidR="0062040A" w:rsidRPr="00912556">
        <w:rPr>
          <w:rFonts w:ascii="Arial" w:hAnsi="Arial" w:cs="Arial"/>
        </w:rPr>
        <w:t>метод</w:t>
      </w:r>
      <w:r w:rsidRPr="00912556">
        <w:rPr>
          <w:rFonts w:ascii="Arial" w:hAnsi="Arial" w:cs="Arial"/>
        </w:rPr>
        <w:t xml:space="preserve"> прокладки состоит в укладке </w:t>
      </w:r>
      <w:r w:rsidR="00856C89" w:rsidRPr="00912556">
        <w:rPr>
          <w:rFonts w:ascii="Arial" w:hAnsi="Arial" w:cs="Arial"/>
        </w:rPr>
        <w:t>газопровода</w:t>
      </w:r>
      <w:r w:rsidRPr="00912556">
        <w:rPr>
          <w:rFonts w:ascii="Arial" w:hAnsi="Arial" w:cs="Arial"/>
        </w:rPr>
        <w:t xml:space="preserve"> в подводные и береговые траншеи, разработанные землеройной техникой.</w:t>
      </w:r>
    </w:p>
    <w:p w14:paraId="72918A59" w14:textId="0CB1942F"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.2 Подводные переходы </w:t>
      </w:r>
      <w:r w:rsidR="00856C89" w:rsidRPr="00912556">
        <w:rPr>
          <w:rFonts w:ascii="Arial" w:hAnsi="Arial" w:cs="Arial"/>
        </w:rPr>
        <w:t>газопровода</w:t>
      </w:r>
      <w:r w:rsidRPr="00912556">
        <w:rPr>
          <w:rFonts w:ascii="Arial" w:hAnsi="Arial" w:cs="Arial"/>
        </w:rPr>
        <w:t xml:space="preserve"> через водные преграды следует проектировать на основании данных гидрологических, инженерно</w:t>
      </w:r>
      <w:r w:rsidR="00274894" w:rsidRPr="00912556">
        <w:rPr>
          <w:rFonts w:ascii="Arial" w:hAnsi="Arial" w:cs="Arial"/>
        </w:rPr>
        <w:t>-</w:t>
      </w:r>
      <w:r w:rsidRPr="00912556">
        <w:rPr>
          <w:rFonts w:ascii="Arial" w:hAnsi="Arial" w:cs="Arial"/>
        </w:rPr>
        <w:t xml:space="preserve">геологических и топографических изысканий с учетом условий эксплуатации в районе строительства ранее построенных подводных переходов, существующих и проектируемых гидротехнических сооружений, влияющих на режим водной преграды в месте перехода, перспективных дноуглубительных и выправительных работ в заданном районе пересечения </w:t>
      </w:r>
      <w:r w:rsidR="00856C89" w:rsidRPr="00912556">
        <w:rPr>
          <w:rFonts w:ascii="Arial" w:hAnsi="Arial" w:cs="Arial"/>
        </w:rPr>
        <w:t>газопровода</w:t>
      </w:r>
      <w:r w:rsidRPr="00912556">
        <w:rPr>
          <w:rFonts w:ascii="Arial" w:hAnsi="Arial" w:cs="Arial"/>
        </w:rPr>
        <w:t xml:space="preserve"> водной преграды и требований по охране рыбных ресурсов.</w:t>
      </w:r>
    </w:p>
    <w:p w14:paraId="54757B9B" w14:textId="77777777" w:rsidR="00BC55F3" w:rsidRPr="00912556" w:rsidRDefault="005E1987" w:rsidP="00DC59D3">
      <w:pPr>
        <w:widowControl w:val="0"/>
        <w:spacing w:line="360" w:lineRule="auto"/>
        <w:ind w:firstLine="709"/>
        <w:jc w:val="both"/>
        <w:rPr>
          <w:rFonts w:ascii="Arial" w:hAnsi="Arial" w:cs="Arial"/>
          <w:spacing w:val="40"/>
          <w:sz w:val="22"/>
          <w:szCs w:val="22"/>
        </w:rPr>
      </w:pPr>
      <w:r w:rsidRPr="00912556">
        <w:rPr>
          <w:rFonts w:ascii="Arial" w:hAnsi="Arial" w:cs="Arial"/>
          <w:spacing w:val="40"/>
          <w:sz w:val="22"/>
          <w:szCs w:val="22"/>
        </w:rPr>
        <w:t>Примечания</w:t>
      </w:r>
    </w:p>
    <w:p w14:paraId="3A13CC24" w14:textId="77777777" w:rsidR="00BC55F3" w:rsidRPr="00912556" w:rsidRDefault="00BC55F3" w:rsidP="006162CE">
      <w:pPr>
        <w:widowControl w:val="0"/>
        <w:spacing w:line="360" w:lineRule="auto"/>
        <w:ind w:firstLine="709"/>
        <w:jc w:val="both"/>
        <w:rPr>
          <w:rFonts w:ascii="Arial" w:hAnsi="Arial" w:cs="Arial"/>
          <w:sz w:val="22"/>
          <w:szCs w:val="22"/>
        </w:rPr>
      </w:pPr>
      <w:r w:rsidRPr="00912556">
        <w:rPr>
          <w:rFonts w:ascii="Arial" w:hAnsi="Arial" w:cs="Arial"/>
          <w:sz w:val="22"/>
          <w:szCs w:val="22"/>
        </w:rPr>
        <w:t>1 Проектирование переходов по материалам изысканий, срок давности которых превышает 2 года, без производства дополнительных изысканий не допускается.</w:t>
      </w:r>
    </w:p>
    <w:p w14:paraId="248B4AF6" w14:textId="6B15F236" w:rsidR="00B56FFB" w:rsidRPr="00912556" w:rsidRDefault="00B56FFB" w:rsidP="00DC59D3">
      <w:pPr>
        <w:widowControl w:val="0"/>
        <w:spacing w:line="360" w:lineRule="auto"/>
        <w:ind w:firstLine="709"/>
        <w:jc w:val="both"/>
        <w:rPr>
          <w:rFonts w:ascii="Arial" w:hAnsi="Arial" w:cs="Arial"/>
          <w:sz w:val="22"/>
          <w:szCs w:val="22"/>
        </w:rPr>
      </w:pPr>
      <w:r w:rsidRPr="00912556">
        <w:rPr>
          <w:rFonts w:ascii="Arial" w:hAnsi="Arial" w:cs="Arial"/>
          <w:sz w:val="22"/>
          <w:szCs w:val="22"/>
        </w:rPr>
        <w:t>2 Место перехода согласовывают с соответствующими службами речного флота</w:t>
      </w:r>
      <w:r w:rsidR="00262F8E" w:rsidRPr="00912556">
        <w:rPr>
          <w:rFonts w:ascii="Arial" w:hAnsi="Arial" w:cs="Arial"/>
          <w:sz w:val="22"/>
          <w:szCs w:val="22"/>
        </w:rPr>
        <w:t xml:space="preserve"> (если водная преграда является судоходной)</w:t>
      </w:r>
      <w:r w:rsidRPr="00912556">
        <w:rPr>
          <w:rFonts w:ascii="Arial" w:hAnsi="Arial" w:cs="Arial"/>
          <w:sz w:val="22"/>
          <w:szCs w:val="22"/>
        </w:rPr>
        <w:t>, органами по регулированию использования и охране вод, органами охраны рыбных запасов и заинтересованными организациями.</w:t>
      </w:r>
    </w:p>
    <w:p w14:paraId="43CDDB11" w14:textId="78262313" w:rsidR="00052BC4" w:rsidRPr="00912556" w:rsidRDefault="00DB7626" w:rsidP="00052BC4">
      <w:pPr>
        <w:widowControl w:val="0"/>
        <w:shd w:val="clear" w:color="auto" w:fill="FFFFFF"/>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00052BC4" w:rsidRPr="00912556">
        <w:rPr>
          <w:rFonts w:ascii="Arial" w:hAnsi="Arial" w:cs="Arial"/>
        </w:rPr>
        <w:t>.3 Границами подводного перехода, определяющими его длину, является участок, ограниченный запорной арматурой, установленной на берегах, а при ее отсутствии - участок, ограниченный ГВВ не ниже отметок 10 % обеспеченности и края укладываемого дюкера.</w:t>
      </w:r>
    </w:p>
    <w:p w14:paraId="5EBAE3F5" w14:textId="11D52776"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.4 Створы пе</w:t>
      </w:r>
      <w:r w:rsidR="00685B75" w:rsidRPr="00912556">
        <w:rPr>
          <w:rFonts w:ascii="Arial" w:hAnsi="Arial" w:cs="Arial"/>
        </w:rPr>
        <w:t>р</w:t>
      </w:r>
      <w:r w:rsidRPr="00912556">
        <w:rPr>
          <w:rFonts w:ascii="Arial" w:hAnsi="Arial" w:cs="Arial"/>
        </w:rPr>
        <w:t xml:space="preserve">еходов через реки следует назначать в соответствии с </w:t>
      </w:r>
      <w:r w:rsidR="00483A77" w:rsidRPr="00912556">
        <w:rPr>
          <w:rFonts w:ascii="Arial" w:hAnsi="Arial" w:cs="Arial"/>
        </w:rPr>
        <w:t>положениями</w:t>
      </w:r>
      <w:r w:rsidRPr="00912556">
        <w:rPr>
          <w:rFonts w:ascii="Arial" w:hAnsi="Arial" w:cs="Arial"/>
        </w:rPr>
        <w:t xml:space="preserve"> 7.1.2</w:t>
      </w:r>
      <w:r w:rsidR="004F5BA9" w:rsidRPr="00912556">
        <w:rPr>
          <w:rFonts w:ascii="Arial" w:hAnsi="Arial" w:cs="Arial"/>
        </w:rPr>
        <w:t>2</w:t>
      </w:r>
      <w:r w:rsidR="00B828C5" w:rsidRPr="00912556">
        <w:rPr>
          <w:rFonts w:ascii="Arial" w:hAnsi="Arial" w:cs="Arial"/>
        </w:rPr>
        <w:t>–</w:t>
      </w:r>
      <w:r w:rsidRPr="00912556">
        <w:rPr>
          <w:rFonts w:ascii="Arial" w:hAnsi="Arial" w:cs="Arial"/>
        </w:rPr>
        <w:t>7.1.</w:t>
      </w:r>
      <w:r w:rsidR="00C71EF6" w:rsidRPr="00912556">
        <w:rPr>
          <w:rFonts w:ascii="Arial" w:hAnsi="Arial" w:cs="Arial"/>
        </w:rPr>
        <w:t>2</w:t>
      </w:r>
      <w:r w:rsidR="004F5BA9" w:rsidRPr="00912556">
        <w:rPr>
          <w:rFonts w:ascii="Arial" w:hAnsi="Arial" w:cs="Arial"/>
        </w:rPr>
        <w:t>4</w:t>
      </w:r>
      <w:r w:rsidRPr="00912556">
        <w:rPr>
          <w:rFonts w:ascii="Arial" w:hAnsi="Arial" w:cs="Arial"/>
        </w:rPr>
        <w:t>.</w:t>
      </w:r>
    </w:p>
    <w:p w14:paraId="42C8097E" w14:textId="3FF379B3"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.5 Прокладк</w:t>
      </w:r>
      <w:r w:rsidR="000F5BCB" w:rsidRPr="00912556">
        <w:rPr>
          <w:rFonts w:ascii="Arial" w:hAnsi="Arial" w:cs="Arial"/>
        </w:rPr>
        <w:t>у</w:t>
      </w:r>
      <w:r w:rsidRPr="00912556">
        <w:rPr>
          <w:rFonts w:ascii="Arial" w:hAnsi="Arial" w:cs="Arial"/>
        </w:rPr>
        <w:t xml:space="preserve"> подводных переходов </w:t>
      </w:r>
      <w:r w:rsidR="000F5BCB" w:rsidRPr="00912556">
        <w:rPr>
          <w:rFonts w:ascii="Arial" w:hAnsi="Arial" w:cs="Arial"/>
        </w:rPr>
        <w:t>п</w:t>
      </w:r>
      <w:r w:rsidRPr="00912556">
        <w:rPr>
          <w:rFonts w:ascii="Arial" w:hAnsi="Arial" w:cs="Arial"/>
        </w:rPr>
        <w:t>редусматрива</w:t>
      </w:r>
      <w:r w:rsidR="000F5BCB" w:rsidRPr="00912556">
        <w:rPr>
          <w:rFonts w:ascii="Arial" w:hAnsi="Arial" w:cs="Arial"/>
        </w:rPr>
        <w:t>ю</w:t>
      </w:r>
      <w:r w:rsidRPr="00912556">
        <w:rPr>
          <w:rFonts w:ascii="Arial" w:hAnsi="Arial" w:cs="Arial"/>
        </w:rPr>
        <w:t>т с заглублением в дно пересекаемых водных преград. Величин</w:t>
      </w:r>
      <w:r w:rsidR="000F5BCB" w:rsidRPr="00912556">
        <w:rPr>
          <w:rFonts w:ascii="Arial" w:hAnsi="Arial" w:cs="Arial"/>
        </w:rPr>
        <w:t>у</w:t>
      </w:r>
      <w:r w:rsidRPr="00912556">
        <w:rPr>
          <w:rFonts w:ascii="Arial" w:hAnsi="Arial" w:cs="Arial"/>
        </w:rPr>
        <w:t xml:space="preserve"> заглубления устанавлива</w:t>
      </w:r>
      <w:r w:rsidR="000F5BCB" w:rsidRPr="00912556">
        <w:rPr>
          <w:rFonts w:ascii="Arial" w:hAnsi="Arial" w:cs="Arial"/>
        </w:rPr>
        <w:t>ют</w:t>
      </w:r>
      <w:r w:rsidRPr="00912556">
        <w:rPr>
          <w:rFonts w:ascii="Arial" w:hAnsi="Arial" w:cs="Arial"/>
        </w:rPr>
        <w:t xml:space="preserve"> с учетом возможных деформаций русла и перспективных дноуглубительных работ.</w:t>
      </w:r>
    </w:p>
    <w:p w14:paraId="0F20F84C" w14:textId="2480F83E"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Проектн</w:t>
      </w:r>
      <w:r w:rsidR="000F5BCB" w:rsidRPr="00912556">
        <w:rPr>
          <w:rFonts w:ascii="Arial" w:hAnsi="Arial" w:cs="Arial"/>
        </w:rPr>
        <w:t>ую</w:t>
      </w:r>
      <w:r w:rsidRPr="00912556">
        <w:rPr>
          <w:rFonts w:ascii="Arial" w:hAnsi="Arial" w:cs="Arial"/>
        </w:rPr>
        <w:t xml:space="preserve"> отметк</w:t>
      </w:r>
      <w:r w:rsidR="000F5BCB" w:rsidRPr="00912556">
        <w:rPr>
          <w:rFonts w:ascii="Arial" w:hAnsi="Arial" w:cs="Arial"/>
        </w:rPr>
        <w:t>у</w:t>
      </w:r>
      <w:r w:rsidRPr="00912556">
        <w:rPr>
          <w:rFonts w:ascii="Arial" w:hAnsi="Arial" w:cs="Arial"/>
        </w:rPr>
        <w:t xml:space="preserve"> верха забалластированного </w:t>
      </w:r>
      <w:r w:rsidR="00856C89" w:rsidRPr="00912556">
        <w:rPr>
          <w:rFonts w:ascii="Arial" w:hAnsi="Arial" w:cs="Arial"/>
        </w:rPr>
        <w:t>газопровода</w:t>
      </w:r>
      <w:r w:rsidRPr="00912556">
        <w:rPr>
          <w:rFonts w:ascii="Arial" w:hAnsi="Arial" w:cs="Arial"/>
        </w:rPr>
        <w:t xml:space="preserve"> при проектировании подводных переходов </w:t>
      </w:r>
      <w:r w:rsidR="000F5BCB" w:rsidRPr="00912556">
        <w:rPr>
          <w:rFonts w:ascii="Arial" w:hAnsi="Arial" w:cs="Arial"/>
        </w:rPr>
        <w:t xml:space="preserve">следует </w:t>
      </w:r>
      <w:r w:rsidRPr="00912556">
        <w:rPr>
          <w:rFonts w:ascii="Arial" w:hAnsi="Arial" w:cs="Arial"/>
        </w:rPr>
        <w:t>назначать на 0,5</w:t>
      </w:r>
      <w:r w:rsidR="002B51C5" w:rsidRPr="00912556">
        <w:rPr>
          <w:rFonts w:ascii="Arial" w:hAnsi="Arial" w:cs="Arial"/>
        </w:rPr>
        <w:t> </w:t>
      </w:r>
      <w:r w:rsidRPr="00912556">
        <w:rPr>
          <w:rFonts w:ascii="Arial" w:hAnsi="Arial" w:cs="Arial"/>
        </w:rPr>
        <w:t xml:space="preserve">м ниже </w:t>
      </w:r>
      <w:r w:rsidRPr="00912556">
        <w:rPr>
          <w:rFonts w:ascii="Arial" w:hAnsi="Arial" w:cs="Arial"/>
        </w:rPr>
        <w:lastRenderedPageBreak/>
        <w:t xml:space="preserve">прогнозируемого предельного профиля размыва русла реки, определяемого на основании инженерных изысканий, с учетом возможных деформаций русла в течение </w:t>
      </w:r>
      <w:r w:rsidR="0014049C" w:rsidRPr="00912556">
        <w:rPr>
          <w:rFonts w:ascii="Arial" w:hAnsi="Arial" w:cs="Arial"/>
        </w:rPr>
        <w:t>периода эксплуатации</w:t>
      </w:r>
      <w:r w:rsidRPr="00912556">
        <w:rPr>
          <w:rFonts w:ascii="Arial" w:hAnsi="Arial" w:cs="Arial"/>
        </w:rPr>
        <w:t>, но не менее 1</w:t>
      </w:r>
      <w:r w:rsidR="00887237" w:rsidRPr="00912556">
        <w:rPr>
          <w:rFonts w:ascii="Arial" w:hAnsi="Arial" w:cs="Arial"/>
        </w:rPr>
        <w:t> </w:t>
      </w:r>
      <w:r w:rsidRPr="00912556">
        <w:rPr>
          <w:rFonts w:ascii="Arial" w:hAnsi="Arial" w:cs="Arial"/>
        </w:rPr>
        <w:t>м от естественных отметок дна водоема.</w:t>
      </w:r>
    </w:p>
    <w:p w14:paraId="7E22F519" w14:textId="36BD9887" w:rsidR="0014049C" w:rsidRPr="00912556" w:rsidRDefault="0014049C" w:rsidP="006162CE">
      <w:pPr>
        <w:widowControl w:val="0"/>
        <w:spacing w:line="360" w:lineRule="auto"/>
        <w:ind w:firstLine="709"/>
        <w:jc w:val="both"/>
        <w:rPr>
          <w:rFonts w:ascii="Arial" w:hAnsi="Arial" w:cs="Arial"/>
        </w:rPr>
      </w:pPr>
      <w:r w:rsidRPr="00912556">
        <w:rPr>
          <w:rFonts w:ascii="Arial" w:hAnsi="Arial" w:cs="Arial"/>
        </w:rPr>
        <w:t>Прогнозирование деформаций русел рек на участке перехода рекомендуется выполнять на основе комплексной оценки динамики и направленности смещения береговой зоны, типа руслового процесса, геологических условий, с учётом возможного влияния гидротехнических сооружений, расположенных выше по течению от перехода, на период 25 лет после окончания строительства.</w:t>
      </w:r>
    </w:p>
    <w:p w14:paraId="7EE2470F" w14:textId="1862F9D1"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 xml:space="preserve">При пересечении водных преград, дно которых сложено скальными породами, заглубление </w:t>
      </w:r>
      <w:r w:rsidR="00856C89" w:rsidRPr="00912556">
        <w:rPr>
          <w:rFonts w:ascii="Arial" w:hAnsi="Arial" w:cs="Arial"/>
        </w:rPr>
        <w:t>газопровода</w:t>
      </w:r>
      <w:r w:rsidRPr="00912556">
        <w:rPr>
          <w:rFonts w:ascii="Arial" w:hAnsi="Arial" w:cs="Arial"/>
        </w:rPr>
        <w:t xml:space="preserve"> принимается не менее 0,5</w:t>
      </w:r>
      <w:r w:rsidR="00BA271C" w:rsidRPr="00912556">
        <w:rPr>
          <w:rFonts w:ascii="Arial" w:hAnsi="Arial" w:cs="Arial"/>
        </w:rPr>
        <w:t> </w:t>
      </w:r>
      <w:r w:rsidRPr="00912556">
        <w:rPr>
          <w:rFonts w:ascii="Arial" w:hAnsi="Arial" w:cs="Arial"/>
        </w:rPr>
        <w:t xml:space="preserve">м, считая от верха забалластированного </w:t>
      </w:r>
      <w:r w:rsidR="00856C89" w:rsidRPr="00912556">
        <w:rPr>
          <w:rFonts w:ascii="Arial" w:hAnsi="Arial" w:cs="Arial"/>
        </w:rPr>
        <w:t>газопровода</w:t>
      </w:r>
      <w:r w:rsidRPr="00912556">
        <w:rPr>
          <w:rFonts w:ascii="Arial" w:hAnsi="Arial" w:cs="Arial"/>
        </w:rPr>
        <w:t xml:space="preserve"> до дна водоема.</w:t>
      </w:r>
    </w:p>
    <w:p w14:paraId="259438B5" w14:textId="60F14F6D" w:rsidR="008F0A75" w:rsidRPr="00912556" w:rsidRDefault="00BC55F3" w:rsidP="006162CE">
      <w:pPr>
        <w:widowControl w:val="0"/>
        <w:spacing w:line="360" w:lineRule="auto"/>
        <w:ind w:firstLine="709"/>
        <w:jc w:val="both"/>
        <w:rPr>
          <w:rFonts w:ascii="Arial" w:hAnsi="Arial" w:cs="Arial"/>
        </w:rPr>
      </w:pPr>
      <w:r w:rsidRPr="00912556">
        <w:rPr>
          <w:rFonts w:ascii="Arial" w:hAnsi="Arial" w:cs="Arial"/>
        </w:rPr>
        <w:t>При глубине подводных переходов, для которой отсутствуют освоенные технические средства разработки траншей, и невозможности переноса створа перехода, что обоснов</w:t>
      </w:r>
      <w:r w:rsidR="000F5BCB" w:rsidRPr="00912556">
        <w:rPr>
          <w:rFonts w:ascii="Arial" w:hAnsi="Arial" w:cs="Arial"/>
        </w:rPr>
        <w:t xml:space="preserve">ывают в </w:t>
      </w:r>
      <w:r w:rsidR="00274894" w:rsidRPr="00912556">
        <w:rPr>
          <w:rFonts w:ascii="Arial" w:hAnsi="Arial" w:cs="Arial"/>
        </w:rPr>
        <w:t>проект</w:t>
      </w:r>
      <w:r w:rsidR="000F5BCB" w:rsidRPr="00912556">
        <w:rPr>
          <w:rFonts w:ascii="Arial" w:hAnsi="Arial" w:cs="Arial"/>
        </w:rPr>
        <w:t>е</w:t>
      </w:r>
      <w:r w:rsidR="00274894" w:rsidRPr="00912556">
        <w:rPr>
          <w:rFonts w:ascii="Arial" w:hAnsi="Arial" w:cs="Arial"/>
        </w:rPr>
        <w:t>, допускается</w:t>
      </w:r>
      <w:r w:rsidRPr="00912556">
        <w:rPr>
          <w:rFonts w:ascii="Arial" w:hAnsi="Arial" w:cs="Arial"/>
        </w:rPr>
        <w:t xml:space="preserve"> по согласованию с соответствующими бассе</w:t>
      </w:r>
      <w:r w:rsidR="00274894" w:rsidRPr="00912556">
        <w:rPr>
          <w:rFonts w:ascii="Arial" w:hAnsi="Arial" w:cs="Arial"/>
        </w:rPr>
        <w:t>йновыми управлениями</w:t>
      </w:r>
      <w:r w:rsidRPr="00912556">
        <w:rPr>
          <w:rFonts w:ascii="Arial" w:hAnsi="Arial" w:cs="Arial"/>
        </w:rPr>
        <w:t xml:space="preserve"> </w:t>
      </w:r>
      <w:r w:rsidR="0014049C" w:rsidRPr="00912556">
        <w:rPr>
          <w:rFonts w:ascii="Arial" w:hAnsi="Arial" w:cs="Arial"/>
        </w:rPr>
        <w:t xml:space="preserve">и </w:t>
      </w:r>
      <w:r w:rsidRPr="00912556">
        <w:rPr>
          <w:rFonts w:ascii="Arial" w:hAnsi="Arial" w:cs="Arial"/>
        </w:rPr>
        <w:t xml:space="preserve">уменьшать глубину заложения </w:t>
      </w:r>
      <w:r w:rsidR="00856C89" w:rsidRPr="00912556">
        <w:rPr>
          <w:rFonts w:ascii="Arial" w:hAnsi="Arial" w:cs="Arial"/>
        </w:rPr>
        <w:t>газопроводов</w:t>
      </w:r>
      <w:r w:rsidRPr="00912556">
        <w:rPr>
          <w:rFonts w:ascii="Arial" w:hAnsi="Arial" w:cs="Arial"/>
        </w:rPr>
        <w:t xml:space="preserve"> и</w:t>
      </w:r>
      <w:r w:rsidR="0014049C" w:rsidRPr="00912556">
        <w:rPr>
          <w:rFonts w:ascii="Arial" w:hAnsi="Arial" w:cs="Arial"/>
        </w:rPr>
        <w:t>ли</w:t>
      </w:r>
      <w:r w:rsidRPr="00912556">
        <w:rPr>
          <w:rFonts w:ascii="Arial" w:hAnsi="Arial" w:cs="Arial"/>
        </w:rPr>
        <w:t xml:space="preserve"> укладывать их непосредственно по дну. </w:t>
      </w:r>
      <w:r w:rsidR="008F0A75" w:rsidRPr="00912556">
        <w:rPr>
          <w:rFonts w:ascii="Arial" w:hAnsi="Arial" w:cs="Arial"/>
        </w:rPr>
        <w:t xml:space="preserve">При этом </w:t>
      </w:r>
      <w:r w:rsidR="000F5BCB" w:rsidRPr="00912556">
        <w:rPr>
          <w:rFonts w:ascii="Arial" w:hAnsi="Arial" w:cs="Arial"/>
        </w:rPr>
        <w:t xml:space="preserve">следует </w:t>
      </w:r>
      <w:r w:rsidR="008F0A75" w:rsidRPr="00912556">
        <w:rPr>
          <w:rFonts w:ascii="Arial" w:hAnsi="Arial" w:cs="Arial"/>
        </w:rPr>
        <w:t>предусматривать дополнительные мероприятия, обеспечивающие их надежность при эксплуатации (увеличение толщины стенки трубы на 15 %, применение усиленных защитных покрытий, применение обетонирования, увеличение расчетного коэффициента запаса по балластировке в 1,5 раза).</w:t>
      </w:r>
    </w:p>
    <w:p w14:paraId="599D204F" w14:textId="3224AC6F"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.6 Минимальные расстояния от оси подводных переходов </w:t>
      </w:r>
      <w:r w:rsidR="00856C89" w:rsidRPr="00912556">
        <w:rPr>
          <w:rFonts w:ascii="Arial" w:hAnsi="Arial" w:cs="Arial"/>
        </w:rPr>
        <w:t>газопроводов</w:t>
      </w:r>
      <w:r w:rsidRPr="00912556">
        <w:rPr>
          <w:rFonts w:ascii="Arial" w:hAnsi="Arial" w:cs="Arial"/>
        </w:rPr>
        <w:t xml:space="preserve"> до мостов, пристаней и других аналогичны</w:t>
      </w:r>
      <w:r w:rsidR="00274894" w:rsidRPr="00912556">
        <w:rPr>
          <w:rFonts w:ascii="Arial" w:hAnsi="Arial" w:cs="Arial"/>
        </w:rPr>
        <w:t xml:space="preserve">х объектов </w:t>
      </w:r>
      <w:r w:rsidR="00D1509F" w:rsidRPr="00912556">
        <w:rPr>
          <w:rFonts w:ascii="Arial" w:hAnsi="Arial" w:cs="Arial"/>
        </w:rPr>
        <w:t xml:space="preserve">следует </w:t>
      </w:r>
      <w:r w:rsidR="00274894" w:rsidRPr="00912556">
        <w:rPr>
          <w:rFonts w:ascii="Arial" w:hAnsi="Arial" w:cs="Arial"/>
        </w:rPr>
        <w:t xml:space="preserve">принимать согласно </w:t>
      </w:r>
      <w:r w:rsidR="00D1509F" w:rsidRPr="00912556">
        <w:rPr>
          <w:rFonts w:ascii="Arial" w:hAnsi="Arial" w:cs="Arial"/>
        </w:rPr>
        <w:t xml:space="preserve">положениям </w:t>
      </w:r>
      <w:r w:rsidR="00E7393B" w:rsidRPr="00912556">
        <w:rPr>
          <w:rFonts w:ascii="Arial" w:hAnsi="Arial" w:cs="Arial"/>
        </w:rPr>
        <w:t xml:space="preserve">[3] и </w:t>
      </w:r>
      <w:r w:rsidRPr="00912556">
        <w:rPr>
          <w:rFonts w:ascii="Arial" w:hAnsi="Arial" w:cs="Arial"/>
        </w:rPr>
        <w:t>табли</w:t>
      </w:r>
      <w:r w:rsidR="00274894" w:rsidRPr="00912556">
        <w:rPr>
          <w:rFonts w:ascii="Arial" w:hAnsi="Arial" w:cs="Arial"/>
        </w:rPr>
        <w:t>цы</w:t>
      </w:r>
      <w:r w:rsidR="00887237" w:rsidRPr="00912556">
        <w:rPr>
          <w:rFonts w:ascii="Arial" w:hAnsi="Arial" w:cs="Arial"/>
        </w:rPr>
        <w:t> </w:t>
      </w:r>
      <w:r w:rsidR="008B73CC" w:rsidRPr="00912556">
        <w:rPr>
          <w:rFonts w:ascii="Arial" w:hAnsi="Arial" w:cs="Arial"/>
        </w:rPr>
        <w:t>4</w:t>
      </w:r>
      <w:r w:rsidR="00274894" w:rsidRPr="00912556">
        <w:rPr>
          <w:rFonts w:ascii="Arial" w:hAnsi="Arial" w:cs="Arial"/>
        </w:rPr>
        <w:t>,</w:t>
      </w:r>
      <w:r w:rsidRPr="00912556">
        <w:rPr>
          <w:rFonts w:ascii="Arial" w:hAnsi="Arial" w:cs="Arial"/>
        </w:rPr>
        <w:t xml:space="preserve"> как </w:t>
      </w:r>
      <w:r w:rsidR="00274894" w:rsidRPr="00912556">
        <w:rPr>
          <w:rFonts w:ascii="Arial" w:hAnsi="Arial" w:cs="Arial"/>
        </w:rPr>
        <w:t xml:space="preserve">и </w:t>
      </w:r>
      <w:r w:rsidRPr="00912556">
        <w:rPr>
          <w:rFonts w:ascii="Arial" w:hAnsi="Arial" w:cs="Arial"/>
        </w:rPr>
        <w:t xml:space="preserve">для участков </w:t>
      </w:r>
      <w:r w:rsidR="00856C89" w:rsidRPr="00912556">
        <w:rPr>
          <w:rFonts w:ascii="Arial" w:hAnsi="Arial" w:cs="Arial"/>
        </w:rPr>
        <w:t>газопроводов</w:t>
      </w:r>
      <w:r w:rsidRPr="00912556">
        <w:rPr>
          <w:rFonts w:ascii="Arial" w:hAnsi="Arial" w:cs="Arial"/>
        </w:rPr>
        <w:t xml:space="preserve"> подземной прокладки.</w:t>
      </w:r>
    </w:p>
    <w:p w14:paraId="7BED57A7" w14:textId="15D65ED9"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.7 При перес</w:t>
      </w:r>
      <w:bookmarkStart w:id="98" w:name="OCRUncertain135"/>
      <w:r w:rsidRPr="00912556">
        <w:rPr>
          <w:rFonts w:ascii="Arial" w:hAnsi="Arial" w:cs="Arial"/>
        </w:rPr>
        <w:t>е</w:t>
      </w:r>
      <w:bookmarkEnd w:id="98"/>
      <w:r w:rsidRPr="00912556">
        <w:rPr>
          <w:rFonts w:ascii="Arial" w:hAnsi="Arial" w:cs="Arial"/>
        </w:rPr>
        <w:t xml:space="preserve">чении водных преград расстояние между параллельными подводными </w:t>
      </w:r>
      <w:r w:rsidR="00856C89" w:rsidRPr="00912556">
        <w:rPr>
          <w:rFonts w:ascii="Arial" w:hAnsi="Arial" w:cs="Arial"/>
        </w:rPr>
        <w:t>газопроводами</w:t>
      </w:r>
      <w:r w:rsidRPr="00912556">
        <w:rPr>
          <w:rFonts w:ascii="Arial" w:hAnsi="Arial" w:cs="Arial"/>
        </w:rPr>
        <w:t xml:space="preserve"> следует назначать исходя из инженерно</w:t>
      </w:r>
      <w:r w:rsidR="00274894" w:rsidRPr="00912556">
        <w:rPr>
          <w:rFonts w:ascii="Arial" w:hAnsi="Arial" w:cs="Arial"/>
        </w:rPr>
        <w:t>-</w:t>
      </w:r>
      <w:r w:rsidRPr="00912556">
        <w:rPr>
          <w:rFonts w:ascii="Arial" w:hAnsi="Arial" w:cs="Arial"/>
        </w:rPr>
        <w:t xml:space="preserve">геологических и гидрологических условий, а также из условий производства работ по устройству подводных траншей, возможности укладки в них </w:t>
      </w:r>
      <w:r w:rsidR="00856C89" w:rsidRPr="00912556">
        <w:rPr>
          <w:rFonts w:ascii="Arial" w:hAnsi="Arial" w:cs="Arial"/>
        </w:rPr>
        <w:t>газопровода</w:t>
      </w:r>
      <w:r w:rsidRPr="00912556">
        <w:rPr>
          <w:rFonts w:ascii="Arial" w:hAnsi="Arial" w:cs="Arial"/>
        </w:rPr>
        <w:t xml:space="preserve"> и сохранности </w:t>
      </w:r>
      <w:r w:rsidR="00856C89" w:rsidRPr="00912556">
        <w:rPr>
          <w:rFonts w:ascii="Arial" w:hAnsi="Arial" w:cs="Arial"/>
        </w:rPr>
        <w:t>газопровода</w:t>
      </w:r>
      <w:r w:rsidRPr="00912556">
        <w:rPr>
          <w:rFonts w:ascii="Arial" w:hAnsi="Arial" w:cs="Arial"/>
        </w:rPr>
        <w:t xml:space="preserve"> при аварии на параллельно проложенном. Минимальные расстояния между осями </w:t>
      </w:r>
      <w:r w:rsidR="00856C89" w:rsidRPr="00912556">
        <w:rPr>
          <w:rFonts w:ascii="Arial" w:hAnsi="Arial" w:cs="Arial"/>
        </w:rPr>
        <w:t>газопроводов</w:t>
      </w:r>
      <w:r w:rsidRPr="00912556">
        <w:rPr>
          <w:rFonts w:ascii="Arial" w:hAnsi="Arial" w:cs="Arial"/>
        </w:rPr>
        <w:t>, заглубляемых в дно водоема с зеркалом воды в межень шириной свыше 25</w:t>
      </w:r>
      <w:r w:rsidR="00BA271C" w:rsidRPr="00912556">
        <w:rPr>
          <w:rFonts w:ascii="Arial" w:hAnsi="Arial" w:cs="Arial"/>
        </w:rPr>
        <w:t> </w:t>
      </w:r>
      <w:r w:rsidRPr="00912556">
        <w:rPr>
          <w:rFonts w:ascii="Arial" w:hAnsi="Arial" w:cs="Arial"/>
        </w:rPr>
        <w:t xml:space="preserve">м, </w:t>
      </w:r>
      <w:r w:rsidR="00B82C6C" w:rsidRPr="00912556">
        <w:rPr>
          <w:rFonts w:ascii="Arial" w:hAnsi="Arial" w:cs="Arial"/>
        </w:rPr>
        <w:t>устанавливают из условий</w:t>
      </w:r>
      <w:r w:rsidRPr="00912556">
        <w:rPr>
          <w:rFonts w:ascii="Arial" w:hAnsi="Arial" w:cs="Arial"/>
        </w:rPr>
        <w:t>:</w:t>
      </w:r>
    </w:p>
    <w:p w14:paraId="5B48A384" w14:textId="1063574F" w:rsidR="00BC55F3" w:rsidRPr="00912556" w:rsidRDefault="00BC55F3" w:rsidP="00E4680E">
      <w:pPr>
        <w:widowControl w:val="0"/>
        <w:numPr>
          <w:ilvl w:val="0"/>
          <w:numId w:val="39"/>
        </w:numPr>
        <w:tabs>
          <w:tab w:val="clear" w:pos="1134"/>
          <w:tab w:val="num" w:pos="993"/>
        </w:tabs>
        <w:spacing w:line="360" w:lineRule="auto"/>
        <w:jc w:val="both"/>
        <w:rPr>
          <w:rFonts w:ascii="Arial" w:hAnsi="Arial" w:cs="Arial"/>
        </w:rPr>
      </w:pPr>
      <w:r w:rsidRPr="00912556">
        <w:rPr>
          <w:rFonts w:ascii="Arial" w:hAnsi="Arial" w:cs="Arial"/>
        </w:rPr>
        <w:t>не менее 30</w:t>
      </w:r>
      <w:r w:rsidR="00BA271C" w:rsidRPr="00912556">
        <w:rPr>
          <w:rFonts w:ascii="Arial" w:hAnsi="Arial" w:cs="Arial"/>
        </w:rPr>
        <w:t> </w:t>
      </w:r>
      <w:r w:rsidRPr="00912556">
        <w:rPr>
          <w:rFonts w:ascii="Arial" w:hAnsi="Arial" w:cs="Arial"/>
        </w:rPr>
        <w:t xml:space="preserve">м для </w:t>
      </w:r>
      <w:r w:rsidR="00856C89" w:rsidRPr="00912556">
        <w:rPr>
          <w:rFonts w:ascii="Arial" w:hAnsi="Arial" w:cs="Arial"/>
        </w:rPr>
        <w:t>газопровода</w:t>
      </w:r>
      <w:r w:rsidRPr="00912556">
        <w:rPr>
          <w:rFonts w:ascii="Arial" w:hAnsi="Arial" w:cs="Arial"/>
        </w:rPr>
        <w:t xml:space="preserve"> до </w:t>
      </w:r>
      <m:oMath>
        <m:r>
          <w:rPr>
            <w:rFonts w:ascii="Cambria Math" w:hAnsi="Cambria Math" w:cs="Arial"/>
          </w:rPr>
          <m:t>DN</m:t>
        </m:r>
      </m:oMath>
      <w:r w:rsidR="004219E5" w:rsidRPr="00912556">
        <w:rPr>
          <w:rFonts w:ascii="Arial" w:hAnsi="Arial" w:cs="Arial"/>
          <w:i/>
        </w:rPr>
        <w:t> </w:t>
      </w:r>
      <w:r w:rsidRPr="00912556">
        <w:rPr>
          <w:rFonts w:ascii="Arial" w:hAnsi="Arial" w:cs="Arial"/>
        </w:rPr>
        <w:t>1000</w:t>
      </w:r>
      <w:r w:rsidR="005E1987" w:rsidRPr="00912556">
        <w:rPr>
          <w:rFonts w:ascii="Arial" w:hAnsi="Arial" w:cs="Arial"/>
        </w:rPr>
        <w:t xml:space="preserve"> включительно</w:t>
      </w:r>
      <w:r w:rsidRPr="00912556">
        <w:rPr>
          <w:rFonts w:ascii="Arial" w:hAnsi="Arial" w:cs="Arial"/>
        </w:rPr>
        <w:t>;</w:t>
      </w:r>
    </w:p>
    <w:p w14:paraId="0CB5F6EB" w14:textId="5C017875" w:rsidR="00BC55F3" w:rsidRPr="00912556" w:rsidRDefault="00B82C6C" w:rsidP="00E4680E">
      <w:pPr>
        <w:widowControl w:val="0"/>
        <w:numPr>
          <w:ilvl w:val="0"/>
          <w:numId w:val="39"/>
        </w:numPr>
        <w:tabs>
          <w:tab w:val="clear" w:pos="1134"/>
          <w:tab w:val="num" w:pos="993"/>
        </w:tabs>
        <w:spacing w:line="360" w:lineRule="auto"/>
        <w:jc w:val="both"/>
        <w:rPr>
          <w:rFonts w:ascii="Arial" w:hAnsi="Arial" w:cs="Arial"/>
        </w:rPr>
      </w:pPr>
      <w:r w:rsidRPr="00912556">
        <w:rPr>
          <w:rFonts w:ascii="Arial" w:hAnsi="Arial" w:cs="Arial"/>
        </w:rPr>
        <w:t xml:space="preserve">не менее </w:t>
      </w:r>
      <w:r w:rsidR="00BC55F3" w:rsidRPr="00912556">
        <w:rPr>
          <w:rFonts w:ascii="Arial" w:hAnsi="Arial" w:cs="Arial"/>
        </w:rPr>
        <w:t>50</w:t>
      </w:r>
      <w:r w:rsidR="00BA271C" w:rsidRPr="00912556">
        <w:rPr>
          <w:rFonts w:ascii="Arial" w:hAnsi="Arial" w:cs="Arial"/>
        </w:rPr>
        <w:t> </w:t>
      </w:r>
      <w:r w:rsidR="00BC55F3" w:rsidRPr="00912556">
        <w:rPr>
          <w:rFonts w:ascii="Arial" w:hAnsi="Arial" w:cs="Arial"/>
        </w:rPr>
        <w:t xml:space="preserve">м для </w:t>
      </w:r>
      <w:r w:rsidR="00856C89" w:rsidRPr="00912556">
        <w:rPr>
          <w:rFonts w:ascii="Arial" w:hAnsi="Arial" w:cs="Arial"/>
        </w:rPr>
        <w:t>газопровода</w:t>
      </w:r>
      <w:r w:rsidR="00BC55F3" w:rsidRPr="00912556">
        <w:rPr>
          <w:rFonts w:ascii="Arial" w:hAnsi="Arial" w:cs="Arial"/>
        </w:rPr>
        <w:t xml:space="preserve"> свыше </w:t>
      </w:r>
      <m:oMath>
        <m:r>
          <w:rPr>
            <w:rFonts w:ascii="Cambria Math" w:hAnsi="Cambria Math" w:cs="Arial"/>
          </w:rPr>
          <m:t>DN</m:t>
        </m:r>
      </m:oMath>
      <w:r w:rsidR="004219E5" w:rsidRPr="00912556">
        <w:rPr>
          <w:rFonts w:ascii="Arial" w:hAnsi="Arial" w:cs="Arial"/>
          <w:i/>
        </w:rPr>
        <w:t xml:space="preserve">  </w:t>
      </w:r>
      <w:r w:rsidR="00BC55F3" w:rsidRPr="00912556">
        <w:rPr>
          <w:rFonts w:ascii="Arial" w:hAnsi="Arial" w:cs="Arial"/>
        </w:rPr>
        <w:t>1000.</w:t>
      </w:r>
    </w:p>
    <w:p w14:paraId="3BCE416E" w14:textId="70DDCE35"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.8 Минимальные расстояния между параллельными </w:t>
      </w:r>
      <w:r w:rsidR="00856C89" w:rsidRPr="00912556">
        <w:rPr>
          <w:rFonts w:ascii="Arial" w:hAnsi="Arial" w:cs="Arial"/>
        </w:rPr>
        <w:t>газопроводами</w:t>
      </w:r>
      <w:r w:rsidRPr="00912556">
        <w:rPr>
          <w:rFonts w:ascii="Arial" w:hAnsi="Arial" w:cs="Arial"/>
        </w:rPr>
        <w:t xml:space="preserve">, прокладываемыми на пойменных участках подводного перехода, следует принимать такими же, как для </w:t>
      </w:r>
      <w:r w:rsidR="00856C89" w:rsidRPr="00912556">
        <w:rPr>
          <w:rFonts w:ascii="Arial" w:hAnsi="Arial" w:cs="Arial"/>
        </w:rPr>
        <w:t>линейной части газопровода</w:t>
      </w:r>
      <w:r w:rsidRPr="00912556">
        <w:rPr>
          <w:rFonts w:ascii="Arial" w:hAnsi="Arial" w:cs="Arial"/>
        </w:rPr>
        <w:t>.</w:t>
      </w:r>
    </w:p>
    <w:p w14:paraId="72B0EB4E" w14:textId="237CE3D2"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lastRenderedPageBreak/>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.9 Подводные </w:t>
      </w:r>
      <w:r w:rsidR="00856C89" w:rsidRPr="00912556">
        <w:rPr>
          <w:rFonts w:ascii="Arial" w:hAnsi="Arial" w:cs="Arial"/>
        </w:rPr>
        <w:t>газопроводы</w:t>
      </w:r>
      <w:r w:rsidRPr="00912556">
        <w:rPr>
          <w:rFonts w:ascii="Arial" w:hAnsi="Arial" w:cs="Arial"/>
        </w:rPr>
        <w:t xml:space="preserve"> на переходах в границах ГВВ</w:t>
      </w:r>
      <w:r w:rsidR="00887237" w:rsidRPr="00912556">
        <w:rPr>
          <w:rFonts w:ascii="Arial" w:hAnsi="Arial" w:cs="Arial"/>
        </w:rPr>
        <w:t> </w:t>
      </w:r>
      <w:r w:rsidRPr="00912556">
        <w:rPr>
          <w:rFonts w:ascii="Arial" w:hAnsi="Arial" w:cs="Arial"/>
        </w:rPr>
        <w:t>1</w:t>
      </w:r>
      <w:r w:rsidR="00745A9F" w:rsidRPr="00912556">
        <w:rPr>
          <w:rFonts w:ascii="Arial" w:hAnsi="Arial" w:cs="Arial"/>
        </w:rPr>
        <w:t> </w:t>
      </w:r>
      <w:r w:rsidR="002B51C5" w:rsidRPr="00912556">
        <w:rPr>
          <w:rFonts w:ascii="Arial" w:hAnsi="Arial" w:cs="Arial"/>
        </w:rPr>
        <w:t>%</w:t>
      </w:r>
      <w:r w:rsidRPr="00912556">
        <w:rPr>
          <w:rFonts w:ascii="Arial" w:hAnsi="Arial" w:cs="Arial"/>
        </w:rPr>
        <w:t xml:space="preserve"> обеспеченности рассчитыва</w:t>
      </w:r>
      <w:r w:rsidR="00B82C6C" w:rsidRPr="00912556">
        <w:rPr>
          <w:rFonts w:ascii="Arial" w:hAnsi="Arial" w:cs="Arial"/>
        </w:rPr>
        <w:t>ю</w:t>
      </w:r>
      <w:r w:rsidRPr="00912556">
        <w:rPr>
          <w:rFonts w:ascii="Arial" w:hAnsi="Arial" w:cs="Arial"/>
        </w:rPr>
        <w:t xml:space="preserve">т против всплытия в соответствии с указаниями, изложенными в </w:t>
      </w:r>
      <w:r w:rsidR="00BC6011" w:rsidRPr="00912556">
        <w:rPr>
          <w:rFonts w:ascii="Arial" w:hAnsi="Arial" w:cs="Arial"/>
        </w:rPr>
        <w:t>разделе</w:t>
      </w:r>
      <w:r w:rsidRPr="00912556">
        <w:rPr>
          <w:rFonts w:ascii="Arial" w:hAnsi="Arial" w:cs="Arial"/>
        </w:rPr>
        <w:t xml:space="preserve"> 13.</w:t>
      </w:r>
    </w:p>
    <w:p w14:paraId="5E5B66BB" w14:textId="2DE4CD95" w:rsidR="00AE672E" w:rsidRPr="00912556" w:rsidRDefault="00AE672E" w:rsidP="006162CE">
      <w:pPr>
        <w:widowControl w:val="0"/>
        <w:spacing w:line="360" w:lineRule="auto"/>
        <w:ind w:firstLine="709"/>
        <w:jc w:val="both"/>
        <w:rPr>
          <w:rFonts w:ascii="Arial" w:hAnsi="Arial" w:cs="Arial"/>
        </w:rPr>
      </w:pPr>
      <w:r w:rsidRPr="00912556">
        <w:rPr>
          <w:rFonts w:ascii="Arial" w:hAnsi="Arial" w:cs="Arial"/>
        </w:rPr>
        <w:t xml:space="preserve">Если результаты расчета подтверждают возможность всплытия </w:t>
      </w:r>
      <w:r w:rsidR="00856C89" w:rsidRPr="00912556">
        <w:rPr>
          <w:rFonts w:ascii="Arial" w:hAnsi="Arial" w:cs="Arial"/>
        </w:rPr>
        <w:t>газопровода</w:t>
      </w:r>
      <w:r w:rsidRPr="00912556">
        <w:rPr>
          <w:rFonts w:ascii="Arial" w:hAnsi="Arial" w:cs="Arial"/>
        </w:rPr>
        <w:t xml:space="preserve">, то следует предусматривать сплошные (бетонные) покрытия, специальные грузы, конструкция которых </w:t>
      </w:r>
      <w:r w:rsidR="00B82C6C" w:rsidRPr="00912556">
        <w:rPr>
          <w:rFonts w:ascii="Arial" w:hAnsi="Arial" w:cs="Arial"/>
        </w:rPr>
        <w:t>позволяет</w:t>
      </w:r>
      <w:r w:rsidRPr="00912556">
        <w:rPr>
          <w:rFonts w:ascii="Arial" w:hAnsi="Arial" w:cs="Arial"/>
        </w:rPr>
        <w:t xml:space="preserve"> обеспечить надежное их крепление к трубопроводу для укладки </w:t>
      </w:r>
      <w:r w:rsidR="00856C89" w:rsidRPr="00912556">
        <w:rPr>
          <w:rFonts w:ascii="Arial" w:hAnsi="Arial" w:cs="Arial"/>
        </w:rPr>
        <w:t>газопровода</w:t>
      </w:r>
      <w:r w:rsidRPr="00912556">
        <w:rPr>
          <w:rFonts w:ascii="Arial" w:hAnsi="Arial" w:cs="Arial"/>
        </w:rPr>
        <w:t xml:space="preserve"> </w:t>
      </w:r>
      <w:r w:rsidR="0062040A" w:rsidRPr="00912556">
        <w:rPr>
          <w:rFonts w:ascii="Arial" w:hAnsi="Arial" w:cs="Arial"/>
        </w:rPr>
        <w:t>методом</w:t>
      </w:r>
      <w:r w:rsidRPr="00912556">
        <w:rPr>
          <w:rFonts w:ascii="Arial" w:hAnsi="Arial" w:cs="Arial"/>
        </w:rPr>
        <w:t xml:space="preserve"> протаскивания по дну, одиночные грузы или закрепление </w:t>
      </w:r>
      <w:r w:rsidR="00856C89" w:rsidRPr="00912556">
        <w:rPr>
          <w:rFonts w:ascii="Arial" w:hAnsi="Arial" w:cs="Arial"/>
        </w:rPr>
        <w:t>газопровода</w:t>
      </w:r>
      <w:r w:rsidRPr="00912556">
        <w:rPr>
          <w:rFonts w:ascii="Arial" w:hAnsi="Arial" w:cs="Arial"/>
        </w:rPr>
        <w:t xml:space="preserve"> анкерными устройствами.</w:t>
      </w:r>
    </w:p>
    <w:p w14:paraId="3253B5F2" w14:textId="08F342AC"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.10 Ширину подводных траншей по дну следует назначать с учетом режима водной преграды, методов ее разработки, необходимости водолазного обследования и водолазных работ рядом с уложенным </w:t>
      </w:r>
      <w:r w:rsidR="00856C89" w:rsidRPr="00912556">
        <w:rPr>
          <w:rFonts w:ascii="Arial" w:hAnsi="Arial" w:cs="Arial"/>
        </w:rPr>
        <w:t>газопроводом</w:t>
      </w:r>
      <w:r w:rsidRPr="00912556">
        <w:rPr>
          <w:rFonts w:ascii="Arial" w:hAnsi="Arial" w:cs="Arial"/>
        </w:rPr>
        <w:t xml:space="preserve">, </w:t>
      </w:r>
      <w:r w:rsidR="0062040A" w:rsidRPr="00912556">
        <w:rPr>
          <w:rFonts w:ascii="Arial" w:hAnsi="Arial" w:cs="Arial"/>
        </w:rPr>
        <w:t>метода</w:t>
      </w:r>
      <w:r w:rsidRPr="00912556">
        <w:rPr>
          <w:rFonts w:ascii="Arial" w:hAnsi="Arial" w:cs="Arial"/>
        </w:rPr>
        <w:t xml:space="preserve"> укладки и условиями прокладки кабеля данного </w:t>
      </w:r>
      <w:r w:rsidR="00856C89" w:rsidRPr="00912556">
        <w:rPr>
          <w:rFonts w:ascii="Arial" w:hAnsi="Arial" w:cs="Arial"/>
        </w:rPr>
        <w:t>газопровода</w:t>
      </w:r>
      <w:r w:rsidRPr="00912556">
        <w:rPr>
          <w:rFonts w:ascii="Arial" w:hAnsi="Arial" w:cs="Arial"/>
        </w:rPr>
        <w:t>.</w:t>
      </w:r>
    </w:p>
    <w:p w14:paraId="5077C68D" w14:textId="066B2290"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.11 Крутизну откосов подводных траншей при ширине водной преграды более 30</w:t>
      </w:r>
      <w:r w:rsidR="00BA271C" w:rsidRPr="00912556">
        <w:rPr>
          <w:rFonts w:ascii="Arial" w:hAnsi="Arial" w:cs="Arial"/>
        </w:rPr>
        <w:t> </w:t>
      </w:r>
      <w:r w:rsidRPr="00912556">
        <w:rPr>
          <w:rFonts w:ascii="Arial" w:hAnsi="Arial" w:cs="Arial"/>
        </w:rPr>
        <w:t>м или глубине более 1,5</w:t>
      </w:r>
      <w:r w:rsidR="00BA271C" w:rsidRPr="00912556">
        <w:rPr>
          <w:rFonts w:ascii="Arial" w:hAnsi="Arial" w:cs="Arial"/>
        </w:rPr>
        <w:t> </w:t>
      </w:r>
      <w:r w:rsidRPr="00912556">
        <w:rPr>
          <w:rFonts w:ascii="Arial" w:hAnsi="Arial" w:cs="Arial"/>
        </w:rPr>
        <w:t>м (при среднем рабочем уровне воды) с учетом безопасных условий производства водолазных работ следует принимать</w:t>
      </w:r>
      <w:r w:rsidR="00274894" w:rsidRPr="00912556">
        <w:rPr>
          <w:rFonts w:ascii="Arial" w:hAnsi="Arial" w:cs="Arial"/>
        </w:rPr>
        <w:t xml:space="preserve"> согласно данным</w:t>
      </w:r>
      <w:r w:rsidRPr="00912556">
        <w:rPr>
          <w:rFonts w:ascii="Arial" w:hAnsi="Arial" w:cs="Arial"/>
        </w:rPr>
        <w:t xml:space="preserve"> табл</w:t>
      </w:r>
      <w:r w:rsidR="00DD3F75" w:rsidRPr="00912556">
        <w:rPr>
          <w:rFonts w:ascii="Arial" w:hAnsi="Arial" w:cs="Arial"/>
        </w:rPr>
        <w:t>и</w:t>
      </w:r>
      <w:r w:rsidR="00274894" w:rsidRPr="00912556">
        <w:rPr>
          <w:rFonts w:ascii="Arial" w:hAnsi="Arial" w:cs="Arial"/>
        </w:rPr>
        <w:t>цы</w:t>
      </w:r>
      <w:r w:rsidR="00212147" w:rsidRPr="00912556">
        <w:rPr>
          <w:rFonts w:ascii="Arial" w:hAnsi="Arial" w:cs="Arial"/>
        </w:rPr>
        <w:t xml:space="preserve"> </w:t>
      </w:r>
      <w:r w:rsidR="005F328F" w:rsidRPr="00912556">
        <w:rPr>
          <w:rFonts w:ascii="Arial" w:hAnsi="Arial" w:cs="Arial"/>
        </w:rPr>
        <w:t>9</w:t>
      </w:r>
      <w:r w:rsidRPr="00912556">
        <w:rPr>
          <w:rFonts w:ascii="Arial" w:hAnsi="Arial" w:cs="Arial"/>
        </w:rPr>
        <w:t>.</w:t>
      </w:r>
    </w:p>
    <w:p w14:paraId="1B5E43AE" w14:textId="0F2C7F5E" w:rsidR="008B7B0A" w:rsidRPr="00912556" w:rsidRDefault="008B7B0A" w:rsidP="008B7B0A">
      <w:pPr>
        <w:widowControl w:val="0"/>
        <w:spacing w:line="360" w:lineRule="auto"/>
        <w:ind w:firstLine="709"/>
        <w:jc w:val="both"/>
        <w:rPr>
          <w:rFonts w:ascii="Arial" w:hAnsi="Arial" w:cs="Arial"/>
        </w:rPr>
      </w:pPr>
      <w:r w:rsidRPr="00912556">
        <w:rPr>
          <w:rFonts w:ascii="Arial" w:hAnsi="Arial" w:cs="Arial"/>
        </w:rPr>
        <w:t>10.1.</w:t>
      </w:r>
      <w:r w:rsidR="00E12467" w:rsidRPr="00912556">
        <w:rPr>
          <w:rFonts w:ascii="Arial" w:hAnsi="Arial" w:cs="Arial"/>
        </w:rPr>
        <w:t>2</w:t>
      </w:r>
      <w:r w:rsidRPr="00912556">
        <w:rPr>
          <w:rFonts w:ascii="Arial" w:hAnsi="Arial" w:cs="Arial"/>
        </w:rPr>
        <w:t>.12 Длина подводной траншеи, для которой принимается крутизна откосов согласно данным таблицы 9, равна ширине русла водной преграды плюс длина разрабатываемых урезных участков водной преграды.</w:t>
      </w:r>
    </w:p>
    <w:p w14:paraId="279B2735" w14:textId="22F3338F" w:rsidR="003B6260" w:rsidRPr="00912556" w:rsidRDefault="00BC55F3" w:rsidP="008B73CC">
      <w:pPr>
        <w:keepNext/>
        <w:widowControl w:val="0"/>
        <w:spacing w:line="360" w:lineRule="auto"/>
        <w:rPr>
          <w:rFonts w:ascii="Arial" w:hAnsi="Arial" w:cs="Arial"/>
          <w:sz w:val="22"/>
          <w:szCs w:val="22"/>
        </w:rPr>
      </w:pPr>
      <w:r w:rsidRPr="00912556">
        <w:rPr>
          <w:rStyle w:val="afc"/>
          <w:rFonts w:ascii="Arial" w:hAnsi="Arial" w:cs="Arial"/>
          <w:iCs w:val="0"/>
          <w:spacing w:val="40"/>
          <w:sz w:val="22"/>
          <w:szCs w:val="22"/>
          <w:shd w:val="clear" w:color="auto" w:fill="auto"/>
        </w:rPr>
        <w:t>Т</w:t>
      </w:r>
      <w:r w:rsidR="001A312A" w:rsidRPr="00912556">
        <w:rPr>
          <w:rStyle w:val="afc"/>
          <w:rFonts w:ascii="Arial" w:hAnsi="Arial" w:cs="Arial"/>
          <w:iCs w:val="0"/>
          <w:spacing w:val="40"/>
          <w:sz w:val="22"/>
          <w:szCs w:val="22"/>
          <w:shd w:val="clear" w:color="auto" w:fill="auto"/>
        </w:rPr>
        <w:t>аблица</w:t>
      </w:r>
      <w:r w:rsidR="001A312A" w:rsidRPr="00912556">
        <w:rPr>
          <w:rStyle w:val="afc"/>
          <w:rFonts w:ascii="Arial" w:hAnsi="Arial" w:cs="Arial"/>
          <w:iCs w:val="0"/>
          <w:sz w:val="22"/>
          <w:szCs w:val="22"/>
          <w:shd w:val="clear" w:color="auto" w:fill="auto"/>
        </w:rPr>
        <w:t xml:space="preserve"> </w:t>
      </w:r>
      <w:r w:rsidR="005F328F" w:rsidRPr="00912556">
        <w:rPr>
          <w:rStyle w:val="afc"/>
          <w:rFonts w:ascii="Arial" w:hAnsi="Arial" w:cs="Arial"/>
          <w:iCs w:val="0"/>
          <w:sz w:val="22"/>
          <w:szCs w:val="22"/>
          <w:shd w:val="clear" w:color="auto" w:fill="auto"/>
        </w:rPr>
        <w:t>9</w:t>
      </w:r>
      <w:r w:rsidR="00387B53" w:rsidRPr="00912556">
        <w:rPr>
          <w:rFonts w:ascii="Arial" w:hAnsi="Arial" w:cs="Arial"/>
          <w:sz w:val="22"/>
          <w:szCs w:val="22"/>
        </w:rPr>
        <w:t xml:space="preserve"> –</w:t>
      </w:r>
      <w:r w:rsidRPr="00912556">
        <w:rPr>
          <w:rFonts w:ascii="Arial" w:hAnsi="Arial" w:cs="Arial"/>
          <w:sz w:val="22"/>
          <w:szCs w:val="22"/>
        </w:rPr>
        <w:t xml:space="preserve"> Крутизна откосов подводных траншей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2213"/>
        <w:gridCol w:w="2214"/>
      </w:tblGrid>
      <w:tr w:rsidR="00912556" w:rsidRPr="00912556" w14:paraId="58FC6684" w14:textId="77777777" w:rsidTr="00335885">
        <w:trPr>
          <w:trHeight w:val="607"/>
        </w:trPr>
        <w:tc>
          <w:tcPr>
            <w:tcW w:w="4753" w:type="dxa"/>
            <w:vMerge w:val="restart"/>
            <w:vAlign w:val="center"/>
          </w:tcPr>
          <w:p w14:paraId="063BDF9E" w14:textId="77777777" w:rsidR="00BC55F3" w:rsidRPr="00912556" w:rsidRDefault="00BC55F3" w:rsidP="006162CE">
            <w:pPr>
              <w:widowControl w:val="0"/>
              <w:spacing w:line="360" w:lineRule="auto"/>
              <w:jc w:val="center"/>
              <w:rPr>
                <w:rFonts w:ascii="Arial" w:hAnsi="Arial" w:cs="Arial"/>
                <w:sz w:val="22"/>
                <w:szCs w:val="22"/>
              </w:rPr>
            </w:pPr>
            <w:r w:rsidRPr="00912556">
              <w:rPr>
                <w:rFonts w:ascii="Arial" w:hAnsi="Arial" w:cs="Arial"/>
                <w:sz w:val="22"/>
                <w:szCs w:val="22"/>
              </w:rPr>
              <w:t>Наименование и характеристика грунтов</w:t>
            </w:r>
          </w:p>
        </w:tc>
        <w:tc>
          <w:tcPr>
            <w:tcW w:w="4427" w:type="dxa"/>
            <w:gridSpan w:val="2"/>
            <w:tcBorders>
              <w:bottom w:val="single" w:sz="4" w:space="0" w:color="auto"/>
            </w:tcBorders>
            <w:vAlign w:val="center"/>
          </w:tcPr>
          <w:p w14:paraId="41FE6F30" w14:textId="77777777" w:rsidR="00BC55F3" w:rsidRPr="00912556" w:rsidRDefault="00BC55F3" w:rsidP="006162CE">
            <w:pPr>
              <w:widowControl w:val="0"/>
              <w:spacing w:line="360" w:lineRule="auto"/>
              <w:jc w:val="center"/>
              <w:rPr>
                <w:rFonts w:ascii="Arial" w:hAnsi="Arial" w:cs="Arial"/>
                <w:sz w:val="22"/>
                <w:szCs w:val="22"/>
              </w:rPr>
            </w:pPr>
            <w:r w:rsidRPr="00912556">
              <w:rPr>
                <w:rFonts w:ascii="Arial" w:hAnsi="Arial" w:cs="Arial"/>
                <w:sz w:val="22"/>
                <w:szCs w:val="22"/>
              </w:rPr>
              <w:t>Крутизна откосов траншей при глубине траншеи, м</w:t>
            </w:r>
          </w:p>
        </w:tc>
      </w:tr>
      <w:tr w:rsidR="00912556" w:rsidRPr="00912556" w14:paraId="3DC86241" w14:textId="77777777" w:rsidTr="00FB53B8">
        <w:trPr>
          <w:trHeight w:val="409"/>
        </w:trPr>
        <w:tc>
          <w:tcPr>
            <w:tcW w:w="4753" w:type="dxa"/>
            <w:vMerge/>
            <w:tcBorders>
              <w:bottom w:val="double" w:sz="4" w:space="0" w:color="auto"/>
            </w:tcBorders>
            <w:vAlign w:val="center"/>
          </w:tcPr>
          <w:p w14:paraId="65F5CD3D" w14:textId="77777777" w:rsidR="00BC55F3" w:rsidRPr="00912556" w:rsidRDefault="00BC55F3" w:rsidP="006162CE">
            <w:pPr>
              <w:widowControl w:val="0"/>
              <w:spacing w:line="360" w:lineRule="auto"/>
              <w:rPr>
                <w:rFonts w:ascii="Arial" w:hAnsi="Arial" w:cs="Arial"/>
                <w:sz w:val="22"/>
                <w:szCs w:val="22"/>
              </w:rPr>
            </w:pPr>
          </w:p>
        </w:tc>
        <w:tc>
          <w:tcPr>
            <w:tcW w:w="2213" w:type="dxa"/>
            <w:tcBorders>
              <w:top w:val="single" w:sz="4" w:space="0" w:color="auto"/>
              <w:bottom w:val="double" w:sz="4" w:space="0" w:color="auto"/>
            </w:tcBorders>
            <w:vAlign w:val="center"/>
          </w:tcPr>
          <w:p w14:paraId="21CF7D98" w14:textId="77777777" w:rsidR="00BC55F3" w:rsidRPr="00912556" w:rsidRDefault="00BC55F3" w:rsidP="006162CE">
            <w:pPr>
              <w:widowControl w:val="0"/>
              <w:spacing w:line="360" w:lineRule="auto"/>
              <w:jc w:val="center"/>
              <w:rPr>
                <w:rFonts w:ascii="Arial" w:hAnsi="Arial" w:cs="Arial"/>
                <w:sz w:val="22"/>
                <w:szCs w:val="22"/>
              </w:rPr>
            </w:pPr>
            <w:r w:rsidRPr="00912556">
              <w:rPr>
                <w:rFonts w:ascii="Arial" w:hAnsi="Arial" w:cs="Arial"/>
                <w:sz w:val="22"/>
                <w:szCs w:val="22"/>
              </w:rPr>
              <w:t>до 2,5</w:t>
            </w:r>
          </w:p>
        </w:tc>
        <w:tc>
          <w:tcPr>
            <w:tcW w:w="2214" w:type="dxa"/>
            <w:tcBorders>
              <w:top w:val="single" w:sz="4" w:space="0" w:color="auto"/>
              <w:bottom w:val="double" w:sz="4" w:space="0" w:color="auto"/>
            </w:tcBorders>
            <w:vAlign w:val="center"/>
          </w:tcPr>
          <w:p w14:paraId="3012014B" w14:textId="77777777" w:rsidR="00BC55F3" w:rsidRPr="00912556" w:rsidRDefault="00BC55F3" w:rsidP="006162CE">
            <w:pPr>
              <w:widowControl w:val="0"/>
              <w:spacing w:line="360" w:lineRule="auto"/>
              <w:jc w:val="center"/>
              <w:rPr>
                <w:rFonts w:ascii="Arial" w:hAnsi="Arial" w:cs="Arial"/>
                <w:sz w:val="22"/>
                <w:szCs w:val="22"/>
              </w:rPr>
            </w:pPr>
            <w:r w:rsidRPr="00912556">
              <w:rPr>
                <w:rFonts w:ascii="Arial" w:hAnsi="Arial" w:cs="Arial"/>
                <w:sz w:val="22"/>
                <w:szCs w:val="22"/>
              </w:rPr>
              <w:t xml:space="preserve">2,5 и выше </w:t>
            </w:r>
          </w:p>
        </w:tc>
      </w:tr>
      <w:tr w:rsidR="00912556" w:rsidRPr="00912556" w14:paraId="2BE7B4D7" w14:textId="77777777">
        <w:trPr>
          <w:trHeight w:val="442"/>
        </w:trPr>
        <w:tc>
          <w:tcPr>
            <w:tcW w:w="4753" w:type="dxa"/>
            <w:tcBorders>
              <w:top w:val="double" w:sz="4" w:space="0" w:color="auto"/>
            </w:tcBorders>
            <w:vAlign w:val="center"/>
          </w:tcPr>
          <w:p w14:paraId="4B6E2071" w14:textId="6F1F4D90" w:rsidR="00BC55F3" w:rsidRPr="00912556" w:rsidRDefault="00BC55F3" w:rsidP="006162CE">
            <w:pPr>
              <w:widowControl w:val="0"/>
              <w:spacing w:line="360" w:lineRule="auto"/>
              <w:rPr>
                <w:rFonts w:ascii="Arial" w:hAnsi="Arial" w:cs="Arial"/>
              </w:rPr>
            </w:pPr>
            <w:r w:rsidRPr="00912556">
              <w:rPr>
                <w:rFonts w:ascii="Arial" w:hAnsi="Arial" w:cs="Arial"/>
              </w:rPr>
              <w:t xml:space="preserve">Пески пылеватые и мелкие </w:t>
            </w:r>
          </w:p>
        </w:tc>
        <w:tc>
          <w:tcPr>
            <w:tcW w:w="2213" w:type="dxa"/>
            <w:tcBorders>
              <w:top w:val="double" w:sz="4" w:space="0" w:color="auto"/>
            </w:tcBorders>
            <w:vAlign w:val="center"/>
          </w:tcPr>
          <w:p w14:paraId="5ADF7E2B" w14:textId="77777777" w:rsidR="00BC55F3" w:rsidRPr="00912556" w:rsidRDefault="00BC55F3" w:rsidP="006162CE">
            <w:pPr>
              <w:widowControl w:val="0"/>
              <w:spacing w:line="360" w:lineRule="auto"/>
              <w:jc w:val="center"/>
              <w:rPr>
                <w:rFonts w:ascii="Arial" w:hAnsi="Arial" w:cs="Arial"/>
              </w:rPr>
            </w:pPr>
            <w:r w:rsidRPr="00912556">
              <w:rPr>
                <w:rFonts w:ascii="Arial" w:hAnsi="Arial" w:cs="Arial"/>
              </w:rPr>
              <w:t>1:2,5</w:t>
            </w:r>
          </w:p>
        </w:tc>
        <w:tc>
          <w:tcPr>
            <w:tcW w:w="2214" w:type="dxa"/>
            <w:tcBorders>
              <w:top w:val="double" w:sz="4" w:space="0" w:color="auto"/>
            </w:tcBorders>
            <w:vAlign w:val="center"/>
          </w:tcPr>
          <w:p w14:paraId="4AF81FC5" w14:textId="77777777" w:rsidR="00BC55F3" w:rsidRPr="00912556" w:rsidRDefault="00BC55F3" w:rsidP="006162CE">
            <w:pPr>
              <w:widowControl w:val="0"/>
              <w:spacing w:line="360" w:lineRule="auto"/>
              <w:jc w:val="center"/>
              <w:rPr>
                <w:rFonts w:ascii="Arial" w:hAnsi="Arial" w:cs="Arial"/>
              </w:rPr>
            </w:pPr>
            <w:r w:rsidRPr="00912556">
              <w:rPr>
                <w:rFonts w:ascii="Arial" w:hAnsi="Arial" w:cs="Arial"/>
              </w:rPr>
              <w:t>1:3,0</w:t>
            </w:r>
          </w:p>
        </w:tc>
      </w:tr>
      <w:tr w:rsidR="00912556" w:rsidRPr="00912556" w14:paraId="4A599253" w14:textId="77777777">
        <w:trPr>
          <w:trHeight w:val="442"/>
        </w:trPr>
        <w:tc>
          <w:tcPr>
            <w:tcW w:w="4753" w:type="dxa"/>
            <w:vAlign w:val="center"/>
          </w:tcPr>
          <w:p w14:paraId="731161A3" w14:textId="77777777" w:rsidR="00BC55F3" w:rsidRPr="00912556" w:rsidRDefault="00BC55F3" w:rsidP="006162CE">
            <w:pPr>
              <w:widowControl w:val="0"/>
              <w:spacing w:line="360" w:lineRule="auto"/>
              <w:rPr>
                <w:rFonts w:ascii="Arial" w:hAnsi="Arial" w:cs="Arial"/>
              </w:rPr>
            </w:pPr>
            <w:r w:rsidRPr="00912556">
              <w:rPr>
                <w:rFonts w:ascii="Arial" w:hAnsi="Arial" w:cs="Arial"/>
              </w:rPr>
              <w:t>Пески средней крупности</w:t>
            </w:r>
          </w:p>
        </w:tc>
        <w:tc>
          <w:tcPr>
            <w:tcW w:w="2213" w:type="dxa"/>
            <w:vAlign w:val="center"/>
          </w:tcPr>
          <w:p w14:paraId="7CDB99A1" w14:textId="77777777" w:rsidR="00BC55F3" w:rsidRPr="00912556" w:rsidRDefault="00BC55F3" w:rsidP="006162CE">
            <w:pPr>
              <w:widowControl w:val="0"/>
              <w:spacing w:line="360" w:lineRule="auto"/>
              <w:jc w:val="center"/>
              <w:rPr>
                <w:rFonts w:ascii="Arial" w:hAnsi="Arial" w:cs="Arial"/>
              </w:rPr>
            </w:pPr>
            <w:r w:rsidRPr="00912556">
              <w:rPr>
                <w:rFonts w:ascii="Arial" w:hAnsi="Arial" w:cs="Arial"/>
              </w:rPr>
              <w:t>1:2,0</w:t>
            </w:r>
          </w:p>
        </w:tc>
        <w:tc>
          <w:tcPr>
            <w:tcW w:w="2214" w:type="dxa"/>
            <w:vAlign w:val="center"/>
          </w:tcPr>
          <w:p w14:paraId="0FA1B997" w14:textId="77777777" w:rsidR="00BC55F3" w:rsidRPr="00912556" w:rsidRDefault="00BC55F3" w:rsidP="006162CE">
            <w:pPr>
              <w:widowControl w:val="0"/>
              <w:spacing w:line="360" w:lineRule="auto"/>
              <w:jc w:val="center"/>
              <w:rPr>
                <w:rFonts w:ascii="Arial" w:hAnsi="Arial" w:cs="Arial"/>
              </w:rPr>
            </w:pPr>
            <w:r w:rsidRPr="00912556">
              <w:rPr>
                <w:rFonts w:ascii="Arial" w:hAnsi="Arial" w:cs="Arial"/>
              </w:rPr>
              <w:t>1:2,5</w:t>
            </w:r>
          </w:p>
        </w:tc>
      </w:tr>
      <w:tr w:rsidR="00912556" w:rsidRPr="00912556" w14:paraId="4233945F" w14:textId="77777777" w:rsidTr="00274894">
        <w:trPr>
          <w:trHeight w:val="507"/>
        </w:trPr>
        <w:tc>
          <w:tcPr>
            <w:tcW w:w="4753" w:type="dxa"/>
            <w:tcBorders>
              <w:bottom w:val="single" w:sz="4" w:space="0" w:color="auto"/>
            </w:tcBorders>
            <w:vAlign w:val="center"/>
          </w:tcPr>
          <w:p w14:paraId="694F4408" w14:textId="77777777" w:rsidR="00BC55F3" w:rsidRPr="00912556" w:rsidRDefault="00BC55F3" w:rsidP="006162CE">
            <w:pPr>
              <w:widowControl w:val="0"/>
              <w:spacing w:line="360" w:lineRule="auto"/>
              <w:rPr>
                <w:rFonts w:ascii="Arial" w:hAnsi="Arial" w:cs="Arial"/>
              </w:rPr>
            </w:pPr>
            <w:r w:rsidRPr="00912556">
              <w:rPr>
                <w:rFonts w:ascii="Arial" w:hAnsi="Arial" w:cs="Arial"/>
              </w:rPr>
              <w:t xml:space="preserve">Пески неоднородного зернового состава </w:t>
            </w:r>
          </w:p>
        </w:tc>
        <w:tc>
          <w:tcPr>
            <w:tcW w:w="2213" w:type="dxa"/>
            <w:tcBorders>
              <w:bottom w:val="single" w:sz="4" w:space="0" w:color="auto"/>
            </w:tcBorders>
            <w:vAlign w:val="center"/>
          </w:tcPr>
          <w:p w14:paraId="20F1C47E" w14:textId="77777777" w:rsidR="00BC55F3" w:rsidRPr="00912556" w:rsidRDefault="00BC55F3" w:rsidP="006162CE">
            <w:pPr>
              <w:pStyle w:val="124"/>
              <w:keepNext w:val="0"/>
              <w:keepLines w:val="0"/>
              <w:widowControl w:val="0"/>
              <w:spacing w:line="360" w:lineRule="auto"/>
              <w:rPr>
                <w:rFonts w:cs="Arial"/>
                <w:szCs w:val="24"/>
              </w:rPr>
            </w:pPr>
            <w:r w:rsidRPr="00912556">
              <w:rPr>
                <w:rFonts w:cs="Arial"/>
                <w:szCs w:val="24"/>
              </w:rPr>
              <w:t>1:1,8</w:t>
            </w:r>
          </w:p>
        </w:tc>
        <w:tc>
          <w:tcPr>
            <w:tcW w:w="2214" w:type="dxa"/>
            <w:tcBorders>
              <w:bottom w:val="single" w:sz="4" w:space="0" w:color="auto"/>
            </w:tcBorders>
            <w:vAlign w:val="center"/>
          </w:tcPr>
          <w:p w14:paraId="760BEA97" w14:textId="77777777" w:rsidR="00BC55F3" w:rsidRPr="00912556" w:rsidRDefault="00BC55F3" w:rsidP="006162CE">
            <w:pPr>
              <w:widowControl w:val="0"/>
              <w:spacing w:line="360" w:lineRule="auto"/>
              <w:jc w:val="center"/>
              <w:rPr>
                <w:rFonts w:ascii="Arial" w:hAnsi="Arial" w:cs="Arial"/>
              </w:rPr>
            </w:pPr>
            <w:r w:rsidRPr="00912556">
              <w:rPr>
                <w:rFonts w:ascii="Arial" w:hAnsi="Arial" w:cs="Arial"/>
              </w:rPr>
              <w:t>1:2,3</w:t>
            </w:r>
          </w:p>
        </w:tc>
      </w:tr>
      <w:tr w:rsidR="00912556" w:rsidRPr="00912556" w14:paraId="349EE2E6" w14:textId="77777777">
        <w:trPr>
          <w:trHeight w:val="442"/>
        </w:trPr>
        <w:tc>
          <w:tcPr>
            <w:tcW w:w="4753" w:type="dxa"/>
            <w:vAlign w:val="center"/>
          </w:tcPr>
          <w:p w14:paraId="4FCFE18B" w14:textId="77777777" w:rsidR="00BC55F3" w:rsidRPr="00912556" w:rsidRDefault="00BC55F3" w:rsidP="006162CE">
            <w:pPr>
              <w:widowControl w:val="0"/>
              <w:spacing w:line="360" w:lineRule="auto"/>
              <w:rPr>
                <w:rFonts w:ascii="Arial" w:hAnsi="Arial" w:cs="Arial"/>
              </w:rPr>
            </w:pPr>
            <w:r w:rsidRPr="00912556">
              <w:rPr>
                <w:rFonts w:ascii="Arial" w:hAnsi="Arial" w:cs="Arial"/>
              </w:rPr>
              <w:t>Пески крупные</w:t>
            </w:r>
          </w:p>
        </w:tc>
        <w:tc>
          <w:tcPr>
            <w:tcW w:w="2213" w:type="dxa"/>
            <w:vAlign w:val="center"/>
          </w:tcPr>
          <w:p w14:paraId="750C73F3" w14:textId="77777777" w:rsidR="00BC55F3" w:rsidRPr="00912556" w:rsidRDefault="00BC55F3" w:rsidP="006162CE">
            <w:pPr>
              <w:widowControl w:val="0"/>
              <w:spacing w:line="360" w:lineRule="auto"/>
              <w:jc w:val="center"/>
              <w:rPr>
                <w:rFonts w:ascii="Arial" w:hAnsi="Arial" w:cs="Arial"/>
              </w:rPr>
            </w:pPr>
            <w:r w:rsidRPr="00912556">
              <w:rPr>
                <w:rFonts w:ascii="Arial" w:hAnsi="Arial" w:cs="Arial"/>
              </w:rPr>
              <w:t>1:1,5</w:t>
            </w:r>
          </w:p>
        </w:tc>
        <w:tc>
          <w:tcPr>
            <w:tcW w:w="2214" w:type="dxa"/>
            <w:vAlign w:val="center"/>
          </w:tcPr>
          <w:p w14:paraId="79C9250A" w14:textId="77777777" w:rsidR="00BC55F3" w:rsidRPr="00912556" w:rsidRDefault="00BC55F3" w:rsidP="006162CE">
            <w:pPr>
              <w:widowControl w:val="0"/>
              <w:spacing w:line="360" w:lineRule="auto"/>
              <w:jc w:val="center"/>
              <w:rPr>
                <w:rFonts w:ascii="Arial" w:hAnsi="Arial" w:cs="Arial"/>
              </w:rPr>
            </w:pPr>
            <w:r w:rsidRPr="00912556">
              <w:rPr>
                <w:rFonts w:ascii="Arial" w:hAnsi="Arial" w:cs="Arial"/>
              </w:rPr>
              <w:t>1:1,8</w:t>
            </w:r>
          </w:p>
        </w:tc>
      </w:tr>
      <w:tr w:rsidR="00912556" w:rsidRPr="00912556" w14:paraId="512CDCFA" w14:textId="77777777" w:rsidTr="00274894">
        <w:trPr>
          <w:trHeight w:val="737"/>
        </w:trPr>
        <w:tc>
          <w:tcPr>
            <w:tcW w:w="4753" w:type="dxa"/>
            <w:tcBorders>
              <w:top w:val="single" w:sz="4" w:space="0" w:color="auto"/>
            </w:tcBorders>
            <w:vAlign w:val="center"/>
          </w:tcPr>
          <w:p w14:paraId="4E736B8B" w14:textId="77777777" w:rsidR="00335885" w:rsidRPr="00912556" w:rsidRDefault="00335885" w:rsidP="006162CE">
            <w:pPr>
              <w:widowControl w:val="0"/>
              <w:spacing w:line="360" w:lineRule="auto"/>
              <w:rPr>
                <w:rFonts w:ascii="Arial" w:hAnsi="Arial" w:cs="Arial"/>
              </w:rPr>
            </w:pPr>
            <w:r w:rsidRPr="00912556">
              <w:rPr>
                <w:rFonts w:ascii="Arial" w:hAnsi="Arial" w:cs="Arial"/>
              </w:rPr>
              <w:t>Гравийные и галечниковые (гравия и гальки более 40 %)</w:t>
            </w:r>
          </w:p>
        </w:tc>
        <w:tc>
          <w:tcPr>
            <w:tcW w:w="2213" w:type="dxa"/>
            <w:tcBorders>
              <w:top w:val="single" w:sz="4" w:space="0" w:color="auto"/>
            </w:tcBorders>
            <w:vAlign w:val="center"/>
          </w:tcPr>
          <w:p w14:paraId="3CF1931B" w14:textId="77777777" w:rsidR="00335885" w:rsidRPr="00912556" w:rsidRDefault="00335885" w:rsidP="006162CE">
            <w:pPr>
              <w:widowControl w:val="0"/>
              <w:spacing w:line="360" w:lineRule="auto"/>
              <w:jc w:val="center"/>
              <w:rPr>
                <w:rFonts w:ascii="Arial" w:hAnsi="Arial" w:cs="Arial"/>
              </w:rPr>
            </w:pPr>
            <w:r w:rsidRPr="00912556">
              <w:rPr>
                <w:rFonts w:ascii="Arial" w:hAnsi="Arial" w:cs="Arial"/>
              </w:rPr>
              <w:t>1:1,0</w:t>
            </w:r>
          </w:p>
        </w:tc>
        <w:tc>
          <w:tcPr>
            <w:tcW w:w="2214" w:type="dxa"/>
            <w:tcBorders>
              <w:top w:val="single" w:sz="4" w:space="0" w:color="auto"/>
            </w:tcBorders>
            <w:vAlign w:val="center"/>
          </w:tcPr>
          <w:p w14:paraId="1AA543F5" w14:textId="77777777" w:rsidR="00335885" w:rsidRPr="00912556" w:rsidRDefault="00335885" w:rsidP="006162CE">
            <w:pPr>
              <w:widowControl w:val="0"/>
              <w:spacing w:line="360" w:lineRule="auto"/>
              <w:jc w:val="center"/>
              <w:rPr>
                <w:rFonts w:ascii="Arial" w:hAnsi="Arial" w:cs="Arial"/>
              </w:rPr>
            </w:pPr>
            <w:r w:rsidRPr="00912556">
              <w:rPr>
                <w:rFonts w:ascii="Arial" w:hAnsi="Arial" w:cs="Arial"/>
              </w:rPr>
              <w:t>1:1,5</w:t>
            </w:r>
          </w:p>
        </w:tc>
      </w:tr>
      <w:tr w:rsidR="00912556" w:rsidRPr="00912556" w14:paraId="5D2B819C" w14:textId="77777777">
        <w:trPr>
          <w:trHeight w:val="440"/>
        </w:trPr>
        <w:tc>
          <w:tcPr>
            <w:tcW w:w="4753" w:type="dxa"/>
            <w:vAlign w:val="center"/>
          </w:tcPr>
          <w:p w14:paraId="41264DE5" w14:textId="77777777" w:rsidR="00335885" w:rsidRPr="00912556" w:rsidRDefault="00335885" w:rsidP="006162CE">
            <w:pPr>
              <w:widowControl w:val="0"/>
              <w:spacing w:line="360" w:lineRule="auto"/>
              <w:rPr>
                <w:rFonts w:ascii="Arial" w:hAnsi="Arial" w:cs="Arial"/>
              </w:rPr>
            </w:pPr>
            <w:r w:rsidRPr="00912556">
              <w:rPr>
                <w:rFonts w:ascii="Arial" w:hAnsi="Arial" w:cs="Arial"/>
              </w:rPr>
              <w:t xml:space="preserve">Супеси </w:t>
            </w:r>
          </w:p>
        </w:tc>
        <w:tc>
          <w:tcPr>
            <w:tcW w:w="2213" w:type="dxa"/>
            <w:vAlign w:val="center"/>
          </w:tcPr>
          <w:p w14:paraId="75871352" w14:textId="77777777" w:rsidR="00335885" w:rsidRPr="00912556" w:rsidRDefault="00335885" w:rsidP="006162CE">
            <w:pPr>
              <w:widowControl w:val="0"/>
              <w:spacing w:line="360" w:lineRule="auto"/>
              <w:jc w:val="center"/>
              <w:rPr>
                <w:rFonts w:ascii="Arial" w:hAnsi="Arial" w:cs="Arial"/>
              </w:rPr>
            </w:pPr>
            <w:r w:rsidRPr="00912556">
              <w:rPr>
                <w:rFonts w:ascii="Arial" w:hAnsi="Arial" w:cs="Arial"/>
              </w:rPr>
              <w:t>1:1,5</w:t>
            </w:r>
          </w:p>
        </w:tc>
        <w:tc>
          <w:tcPr>
            <w:tcW w:w="2214" w:type="dxa"/>
            <w:vAlign w:val="center"/>
          </w:tcPr>
          <w:p w14:paraId="59FD156B" w14:textId="77777777" w:rsidR="00335885" w:rsidRPr="00912556" w:rsidRDefault="00335885" w:rsidP="006162CE">
            <w:pPr>
              <w:widowControl w:val="0"/>
              <w:spacing w:line="360" w:lineRule="auto"/>
              <w:jc w:val="center"/>
              <w:rPr>
                <w:rFonts w:ascii="Arial" w:hAnsi="Arial" w:cs="Arial"/>
              </w:rPr>
            </w:pPr>
            <w:r w:rsidRPr="00912556">
              <w:rPr>
                <w:rFonts w:ascii="Arial" w:hAnsi="Arial" w:cs="Arial"/>
              </w:rPr>
              <w:t>1:2,0</w:t>
            </w:r>
          </w:p>
        </w:tc>
      </w:tr>
      <w:tr w:rsidR="00912556" w:rsidRPr="00912556" w14:paraId="1B02DA25" w14:textId="77777777">
        <w:trPr>
          <w:trHeight w:val="440"/>
        </w:trPr>
        <w:tc>
          <w:tcPr>
            <w:tcW w:w="4753" w:type="dxa"/>
            <w:vAlign w:val="center"/>
          </w:tcPr>
          <w:p w14:paraId="1D1B9553" w14:textId="229403AC" w:rsidR="0055270C" w:rsidRPr="00912556" w:rsidRDefault="0055270C" w:rsidP="0055270C">
            <w:pPr>
              <w:widowControl w:val="0"/>
              <w:spacing w:line="360" w:lineRule="auto"/>
              <w:rPr>
                <w:rFonts w:ascii="Arial" w:hAnsi="Arial" w:cs="Arial"/>
              </w:rPr>
            </w:pPr>
            <w:r w:rsidRPr="00912556">
              <w:rPr>
                <w:rFonts w:ascii="Arial" w:hAnsi="Arial" w:cs="Arial"/>
              </w:rPr>
              <w:t>Суглинки</w:t>
            </w:r>
          </w:p>
        </w:tc>
        <w:tc>
          <w:tcPr>
            <w:tcW w:w="2213" w:type="dxa"/>
            <w:vAlign w:val="center"/>
          </w:tcPr>
          <w:p w14:paraId="463C643F" w14:textId="235DA977" w:rsidR="0055270C" w:rsidRPr="00912556" w:rsidRDefault="0055270C" w:rsidP="0055270C">
            <w:pPr>
              <w:widowControl w:val="0"/>
              <w:spacing w:line="360" w:lineRule="auto"/>
              <w:jc w:val="center"/>
              <w:rPr>
                <w:rFonts w:ascii="Arial" w:hAnsi="Arial" w:cs="Arial"/>
              </w:rPr>
            </w:pPr>
            <w:r w:rsidRPr="00912556">
              <w:rPr>
                <w:rFonts w:ascii="Arial" w:hAnsi="Arial" w:cs="Arial"/>
              </w:rPr>
              <w:t>1:1,0</w:t>
            </w:r>
          </w:p>
        </w:tc>
        <w:tc>
          <w:tcPr>
            <w:tcW w:w="2214" w:type="dxa"/>
            <w:vAlign w:val="center"/>
          </w:tcPr>
          <w:p w14:paraId="15DEAF96" w14:textId="5B3AF4C0" w:rsidR="0055270C" w:rsidRPr="00912556" w:rsidRDefault="0055270C" w:rsidP="0055270C">
            <w:pPr>
              <w:widowControl w:val="0"/>
              <w:spacing w:line="360" w:lineRule="auto"/>
              <w:jc w:val="center"/>
              <w:rPr>
                <w:rFonts w:ascii="Arial" w:hAnsi="Arial" w:cs="Arial"/>
              </w:rPr>
            </w:pPr>
            <w:r w:rsidRPr="00912556">
              <w:rPr>
                <w:rFonts w:ascii="Arial" w:hAnsi="Arial" w:cs="Arial"/>
              </w:rPr>
              <w:t>1:1,5</w:t>
            </w:r>
          </w:p>
        </w:tc>
      </w:tr>
      <w:tr w:rsidR="00912556" w:rsidRPr="00912556" w14:paraId="23497FEA" w14:textId="77777777">
        <w:trPr>
          <w:trHeight w:val="440"/>
        </w:trPr>
        <w:tc>
          <w:tcPr>
            <w:tcW w:w="4753" w:type="dxa"/>
            <w:vAlign w:val="center"/>
          </w:tcPr>
          <w:p w14:paraId="57524D26" w14:textId="7FCC3E44" w:rsidR="0055270C" w:rsidRPr="00912556" w:rsidRDefault="0055270C" w:rsidP="0055270C">
            <w:pPr>
              <w:widowControl w:val="0"/>
              <w:spacing w:line="360" w:lineRule="auto"/>
              <w:rPr>
                <w:rFonts w:ascii="Arial" w:hAnsi="Arial" w:cs="Arial"/>
              </w:rPr>
            </w:pPr>
            <w:r w:rsidRPr="00912556">
              <w:rPr>
                <w:rFonts w:ascii="Arial" w:hAnsi="Arial" w:cs="Arial"/>
              </w:rPr>
              <w:t xml:space="preserve">Глины </w:t>
            </w:r>
          </w:p>
        </w:tc>
        <w:tc>
          <w:tcPr>
            <w:tcW w:w="2213" w:type="dxa"/>
            <w:vAlign w:val="center"/>
          </w:tcPr>
          <w:p w14:paraId="0B668B2A" w14:textId="597DB2B5" w:rsidR="0055270C" w:rsidRPr="00912556" w:rsidRDefault="0055270C" w:rsidP="0055270C">
            <w:pPr>
              <w:widowControl w:val="0"/>
              <w:spacing w:line="360" w:lineRule="auto"/>
              <w:jc w:val="center"/>
              <w:rPr>
                <w:rFonts w:ascii="Arial" w:hAnsi="Arial" w:cs="Arial"/>
              </w:rPr>
            </w:pPr>
            <w:r w:rsidRPr="00912556">
              <w:rPr>
                <w:rFonts w:ascii="Arial" w:hAnsi="Arial" w:cs="Arial"/>
              </w:rPr>
              <w:t>1:0,5</w:t>
            </w:r>
          </w:p>
        </w:tc>
        <w:tc>
          <w:tcPr>
            <w:tcW w:w="2214" w:type="dxa"/>
            <w:vAlign w:val="center"/>
          </w:tcPr>
          <w:p w14:paraId="77F5945C" w14:textId="463DBB45" w:rsidR="0055270C" w:rsidRPr="00912556" w:rsidRDefault="0055270C" w:rsidP="0055270C">
            <w:pPr>
              <w:widowControl w:val="0"/>
              <w:spacing w:line="360" w:lineRule="auto"/>
              <w:jc w:val="center"/>
              <w:rPr>
                <w:rFonts w:ascii="Arial" w:hAnsi="Arial" w:cs="Arial"/>
              </w:rPr>
            </w:pPr>
            <w:r w:rsidRPr="00912556">
              <w:rPr>
                <w:rFonts w:ascii="Arial" w:hAnsi="Arial" w:cs="Arial"/>
              </w:rPr>
              <w:t>1:1,0</w:t>
            </w:r>
          </w:p>
        </w:tc>
      </w:tr>
      <w:tr w:rsidR="00912556" w:rsidRPr="00912556" w14:paraId="59342B44" w14:textId="77777777">
        <w:trPr>
          <w:trHeight w:val="440"/>
        </w:trPr>
        <w:tc>
          <w:tcPr>
            <w:tcW w:w="4753" w:type="dxa"/>
            <w:vAlign w:val="center"/>
          </w:tcPr>
          <w:p w14:paraId="0A5E2FD5" w14:textId="495D2C38" w:rsidR="00500F3B" w:rsidRPr="00912556" w:rsidRDefault="00500F3B" w:rsidP="00500F3B">
            <w:pPr>
              <w:widowControl w:val="0"/>
              <w:spacing w:line="360" w:lineRule="auto"/>
              <w:rPr>
                <w:rFonts w:ascii="Arial" w:hAnsi="Arial" w:cs="Arial"/>
              </w:rPr>
            </w:pPr>
            <w:r w:rsidRPr="00912556">
              <w:rPr>
                <w:rFonts w:ascii="Arial" w:hAnsi="Arial" w:cs="Arial"/>
              </w:rPr>
              <w:t>Разрыхленный скальный грунт</w:t>
            </w:r>
          </w:p>
        </w:tc>
        <w:tc>
          <w:tcPr>
            <w:tcW w:w="2213" w:type="dxa"/>
            <w:vAlign w:val="center"/>
          </w:tcPr>
          <w:p w14:paraId="5A5DBB25" w14:textId="1676334B" w:rsidR="00500F3B" w:rsidRPr="00912556" w:rsidRDefault="00500F3B" w:rsidP="00500F3B">
            <w:pPr>
              <w:widowControl w:val="0"/>
              <w:spacing w:line="360" w:lineRule="auto"/>
              <w:jc w:val="center"/>
              <w:rPr>
                <w:rFonts w:ascii="Arial" w:hAnsi="Arial" w:cs="Arial"/>
              </w:rPr>
            </w:pPr>
            <w:r w:rsidRPr="00912556">
              <w:rPr>
                <w:rFonts w:ascii="Arial" w:hAnsi="Arial" w:cs="Arial"/>
              </w:rPr>
              <w:t>1:0,5</w:t>
            </w:r>
          </w:p>
        </w:tc>
        <w:tc>
          <w:tcPr>
            <w:tcW w:w="2214" w:type="dxa"/>
            <w:vAlign w:val="center"/>
          </w:tcPr>
          <w:p w14:paraId="58E16031" w14:textId="4F9A7AA5" w:rsidR="00500F3B" w:rsidRPr="00912556" w:rsidRDefault="00500F3B" w:rsidP="00500F3B">
            <w:pPr>
              <w:widowControl w:val="0"/>
              <w:spacing w:line="360" w:lineRule="auto"/>
              <w:jc w:val="center"/>
              <w:rPr>
                <w:rFonts w:ascii="Arial" w:hAnsi="Arial" w:cs="Arial"/>
              </w:rPr>
            </w:pPr>
            <w:r w:rsidRPr="00912556">
              <w:rPr>
                <w:rFonts w:ascii="Arial" w:hAnsi="Arial" w:cs="Arial"/>
              </w:rPr>
              <w:t>1:1,0</w:t>
            </w:r>
          </w:p>
        </w:tc>
      </w:tr>
    </w:tbl>
    <w:p w14:paraId="1BCEFF3B" w14:textId="6F22395F" w:rsidR="00B44603" w:rsidRPr="00912556" w:rsidRDefault="00B44603" w:rsidP="00B44603">
      <w:pPr>
        <w:spacing w:line="360" w:lineRule="auto"/>
        <w:rPr>
          <w:rFonts w:ascii="Arial" w:hAnsi="Arial" w:cs="Arial"/>
          <w:i/>
          <w:sz w:val="22"/>
          <w:szCs w:val="22"/>
        </w:rPr>
      </w:pPr>
      <w:r w:rsidRPr="00912556">
        <w:rPr>
          <w:rFonts w:ascii="Arial" w:hAnsi="Arial" w:cs="Arial"/>
          <w:i/>
          <w:sz w:val="22"/>
          <w:szCs w:val="22"/>
        </w:rPr>
        <w:lastRenderedPageBreak/>
        <w:t>Окончание таблицы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2213"/>
        <w:gridCol w:w="2214"/>
      </w:tblGrid>
      <w:tr w:rsidR="00912556" w:rsidRPr="00912556" w14:paraId="465EE9AE" w14:textId="77777777" w:rsidTr="00B44603">
        <w:trPr>
          <w:trHeight w:val="607"/>
        </w:trPr>
        <w:tc>
          <w:tcPr>
            <w:tcW w:w="4753" w:type="dxa"/>
            <w:vMerge w:val="restart"/>
            <w:vAlign w:val="center"/>
          </w:tcPr>
          <w:p w14:paraId="304300B6" w14:textId="77777777" w:rsidR="00B44603" w:rsidRPr="00912556" w:rsidRDefault="00B44603" w:rsidP="00B44603">
            <w:pPr>
              <w:widowControl w:val="0"/>
              <w:spacing w:line="360" w:lineRule="auto"/>
              <w:jc w:val="center"/>
              <w:rPr>
                <w:rFonts w:ascii="Arial" w:hAnsi="Arial" w:cs="Arial"/>
                <w:sz w:val="22"/>
                <w:szCs w:val="22"/>
              </w:rPr>
            </w:pPr>
            <w:r w:rsidRPr="00912556">
              <w:rPr>
                <w:rFonts w:ascii="Arial" w:hAnsi="Arial" w:cs="Arial"/>
                <w:sz w:val="22"/>
                <w:szCs w:val="22"/>
              </w:rPr>
              <w:t>Наименование и характеристика грунтов</w:t>
            </w:r>
          </w:p>
        </w:tc>
        <w:tc>
          <w:tcPr>
            <w:tcW w:w="4427" w:type="dxa"/>
            <w:gridSpan w:val="2"/>
            <w:tcBorders>
              <w:bottom w:val="single" w:sz="4" w:space="0" w:color="auto"/>
            </w:tcBorders>
            <w:vAlign w:val="center"/>
          </w:tcPr>
          <w:p w14:paraId="157F0E93" w14:textId="77777777" w:rsidR="00B44603" w:rsidRPr="00912556" w:rsidRDefault="00B44603" w:rsidP="00B44603">
            <w:pPr>
              <w:widowControl w:val="0"/>
              <w:spacing w:line="360" w:lineRule="auto"/>
              <w:jc w:val="center"/>
              <w:rPr>
                <w:rFonts w:ascii="Arial" w:hAnsi="Arial" w:cs="Arial"/>
                <w:sz w:val="22"/>
                <w:szCs w:val="22"/>
              </w:rPr>
            </w:pPr>
            <w:r w:rsidRPr="00912556">
              <w:rPr>
                <w:rFonts w:ascii="Arial" w:hAnsi="Arial" w:cs="Arial"/>
                <w:sz w:val="22"/>
                <w:szCs w:val="22"/>
              </w:rPr>
              <w:t>Крутизна откосов траншей при глубине траншеи, м</w:t>
            </w:r>
          </w:p>
        </w:tc>
      </w:tr>
      <w:tr w:rsidR="00912556" w:rsidRPr="00912556" w14:paraId="705DD486" w14:textId="77777777" w:rsidTr="00B44603">
        <w:trPr>
          <w:trHeight w:val="409"/>
        </w:trPr>
        <w:tc>
          <w:tcPr>
            <w:tcW w:w="4753" w:type="dxa"/>
            <w:vMerge/>
            <w:tcBorders>
              <w:bottom w:val="double" w:sz="4" w:space="0" w:color="auto"/>
            </w:tcBorders>
            <w:vAlign w:val="center"/>
          </w:tcPr>
          <w:p w14:paraId="42378E9A" w14:textId="77777777" w:rsidR="00B44603" w:rsidRPr="00912556" w:rsidRDefault="00B44603" w:rsidP="00B44603">
            <w:pPr>
              <w:widowControl w:val="0"/>
              <w:spacing w:line="360" w:lineRule="auto"/>
              <w:rPr>
                <w:rFonts w:ascii="Arial" w:hAnsi="Arial" w:cs="Arial"/>
                <w:sz w:val="22"/>
                <w:szCs w:val="22"/>
              </w:rPr>
            </w:pPr>
          </w:p>
        </w:tc>
        <w:tc>
          <w:tcPr>
            <w:tcW w:w="2213" w:type="dxa"/>
            <w:tcBorders>
              <w:top w:val="single" w:sz="4" w:space="0" w:color="auto"/>
              <w:bottom w:val="double" w:sz="4" w:space="0" w:color="auto"/>
            </w:tcBorders>
            <w:vAlign w:val="center"/>
          </w:tcPr>
          <w:p w14:paraId="68669457" w14:textId="77777777" w:rsidR="00B44603" w:rsidRPr="00912556" w:rsidRDefault="00B44603" w:rsidP="00B44603">
            <w:pPr>
              <w:widowControl w:val="0"/>
              <w:spacing w:line="360" w:lineRule="auto"/>
              <w:jc w:val="center"/>
              <w:rPr>
                <w:rFonts w:ascii="Arial" w:hAnsi="Arial" w:cs="Arial"/>
                <w:sz w:val="22"/>
                <w:szCs w:val="22"/>
              </w:rPr>
            </w:pPr>
            <w:r w:rsidRPr="00912556">
              <w:rPr>
                <w:rFonts w:ascii="Arial" w:hAnsi="Arial" w:cs="Arial"/>
                <w:sz w:val="22"/>
                <w:szCs w:val="22"/>
              </w:rPr>
              <w:t>до 2,5</w:t>
            </w:r>
          </w:p>
        </w:tc>
        <w:tc>
          <w:tcPr>
            <w:tcW w:w="2214" w:type="dxa"/>
            <w:tcBorders>
              <w:top w:val="single" w:sz="4" w:space="0" w:color="auto"/>
              <w:bottom w:val="double" w:sz="4" w:space="0" w:color="auto"/>
            </w:tcBorders>
            <w:vAlign w:val="center"/>
          </w:tcPr>
          <w:p w14:paraId="4255CB1C" w14:textId="77777777" w:rsidR="00B44603" w:rsidRPr="00912556" w:rsidRDefault="00B44603" w:rsidP="00B44603">
            <w:pPr>
              <w:widowControl w:val="0"/>
              <w:spacing w:line="360" w:lineRule="auto"/>
              <w:jc w:val="center"/>
              <w:rPr>
                <w:rFonts w:ascii="Arial" w:hAnsi="Arial" w:cs="Arial"/>
                <w:sz w:val="22"/>
                <w:szCs w:val="22"/>
              </w:rPr>
            </w:pPr>
            <w:r w:rsidRPr="00912556">
              <w:rPr>
                <w:rFonts w:ascii="Arial" w:hAnsi="Arial" w:cs="Arial"/>
                <w:sz w:val="22"/>
                <w:szCs w:val="22"/>
              </w:rPr>
              <w:t xml:space="preserve">2,5 и выше </w:t>
            </w:r>
          </w:p>
        </w:tc>
      </w:tr>
      <w:tr w:rsidR="00B13629" w:rsidRPr="00912556" w14:paraId="24CAF98A" w14:textId="77777777">
        <w:trPr>
          <w:trHeight w:val="440"/>
        </w:trPr>
        <w:tc>
          <w:tcPr>
            <w:tcW w:w="4753" w:type="dxa"/>
            <w:vAlign w:val="center"/>
          </w:tcPr>
          <w:p w14:paraId="1A825AA2" w14:textId="255993A4" w:rsidR="00B13629" w:rsidRPr="00912556" w:rsidRDefault="00B13629" w:rsidP="00B13629">
            <w:pPr>
              <w:widowControl w:val="0"/>
              <w:spacing w:line="360" w:lineRule="auto"/>
              <w:rPr>
                <w:rFonts w:ascii="Arial" w:hAnsi="Arial" w:cs="Arial"/>
              </w:rPr>
            </w:pPr>
            <w:r w:rsidRPr="00912556">
              <w:rPr>
                <w:rFonts w:ascii="Arial" w:hAnsi="Arial" w:cs="Arial"/>
              </w:rPr>
              <w:t>Заторфованные грунты и илы</w:t>
            </w:r>
          </w:p>
        </w:tc>
        <w:tc>
          <w:tcPr>
            <w:tcW w:w="2213" w:type="dxa"/>
            <w:vAlign w:val="center"/>
          </w:tcPr>
          <w:p w14:paraId="15DBBC4A" w14:textId="7881B58B" w:rsidR="00B13629" w:rsidRPr="00912556" w:rsidRDefault="00B13629" w:rsidP="00B13629">
            <w:pPr>
              <w:widowControl w:val="0"/>
              <w:spacing w:line="360" w:lineRule="auto"/>
              <w:jc w:val="center"/>
              <w:rPr>
                <w:rFonts w:ascii="Arial" w:hAnsi="Arial" w:cs="Arial"/>
              </w:rPr>
            </w:pPr>
            <w:r w:rsidRPr="00912556">
              <w:rPr>
                <w:rFonts w:ascii="Arial" w:hAnsi="Arial" w:cs="Arial"/>
              </w:rPr>
              <w:t>По проекту</w:t>
            </w:r>
          </w:p>
        </w:tc>
        <w:tc>
          <w:tcPr>
            <w:tcW w:w="2214" w:type="dxa"/>
            <w:vAlign w:val="center"/>
          </w:tcPr>
          <w:p w14:paraId="29D328A5" w14:textId="77777777" w:rsidR="00B13629" w:rsidRPr="00912556" w:rsidRDefault="00B13629" w:rsidP="00B13629">
            <w:pPr>
              <w:widowControl w:val="0"/>
              <w:spacing w:line="360" w:lineRule="auto"/>
              <w:jc w:val="center"/>
              <w:rPr>
                <w:rFonts w:ascii="Arial" w:hAnsi="Arial" w:cs="Arial"/>
              </w:rPr>
            </w:pPr>
          </w:p>
        </w:tc>
      </w:tr>
    </w:tbl>
    <w:p w14:paraId="29969ADC" w14:textId="77777777" w:rsidR="009228A1" w:rsidRPr="00912556" w:rsidRDefault="009228A1" w:rsidP="009228A1">
      <w:pPr>
        <w:widowControl w:val="0"/>
        <w:spacing w:line="360" w:lineRule="auto"/>
        <w:rPr>
          <w:rFonts w:ascii="Arial" w:hAnsi="Arial" w:cs="Arial"/>
          <w:i/>
          <w:sz w:val="22"/>
          <w:szCs w:val="22"/>
        </w:rPr>
      </w:pPr>
    </w:p>
    <w:p w14:paraId="33243771" w14:textId="0A5890B8" w:rsidR="00A57D8B" w:rsidRPr="00912556" w:rsidRDefault="00A57D8B" w:rsidP="009228A1">
      <w:pPr>
        <w:widowControl w:val="0"/>
        <w:spacing w:line="336"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.13 Профиль трассы </w:t>
      </w:r>
      <w:r w:rsidR="00856C89" w:rsidRPr="00912556">
        <w:rPr>
          <w:rFonts w:ascii="Arial" w:hAnsi="Arial" w:cs="Arial"/>
        </w:rPr>
        <w:t>газопровода</w:t>
      </w:r>
      <w:r w:rsidRPr="00912556">
        <w:rPr>
          <w:rFonts w:ascii="Arial" w:hAnsi="Arial" w:cs="Arial"/>
        </w:rPr>
        <w:t xml:space="preserve"> следует принимать с учетом допустимого радиуса изгиба газопровода, рельефа русла </w:t>
      </w:r>
      <w:r w:rsidR="0048437F" w:rsidRPr="00912556">
        <w:rPr>
          <w:rFonts w:ascii="Arial" w:hAnsi="Arial" w:cs="Arial"/>
        </w:rPr>
        <w:t>водной преграды</w:t>
      </w:r>
      <w:r w:rsidRPr="00912556">
        <w:rPr>
          <w:rFonts w:ascii="Arial" w:hAnsi="Arial" w:cs="Arial"/>
        </w:rPr>
        <w:t xml:space="preserve"> и расчетной деформации (предельного профиля размыва), геологического строения дна и берегов, необходимой балластировки и метода укладки подводного </w:t>
      </w:r>
      <w:r w:rsidR="00856C89" w:rsidRPr="00912556">
        <w:rPr>
          <w:rFonts w:ascii="Arial" w:hAnsi="Arial" w:cs="Arial"/>
        </w:rPr>
        <w:t>газопровода</w:t>
      </w:r>
      <w:r w:rsidRPr="00912556">
        <w:rPr>
          <w:rFonts w:ascii="Arial" w:hAnsi="Arial" w:cs="Arial"/>
        </w:rPr>
        <w:t>.</w:t>
      </w:r>
    </w:p>
    <w:p w14:paraId="0F6FB728" w14:textId="541CE61E" w:rsidR="00A57D8B" w:rsidRPr="00912556" w:rsidRDefault="00A57D8B" w:rsidP="009228A1">
      <w:pPr>
        <w:widowControl w:val="0"/>
        <w:spacing w:line="336"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.14 Кривые искусственного гнутья в русловой части подводных переходов допускается предусматривать в особо сложных топографических и геологических условиях.</w:t>
      </w:r>
    </w:p>
    <w:p w14:paraId="48D1E917" w14:textId="71BD496C" w:rsidR="00230C4F" w:rsidRPr="00912556" w:rsidRDefault="00230C4F" w:rsidP="009228A1">
      <w:pPr>
        <w:widowControl w:val="0"/>
        <w:spacing w:line="336"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 xml:space="preserve">.15 Запорную арматуру, устанавливаемую на подводных переходах </w:t>
      </w:r>
      <w:r w:rsidR="00856C89" w:rsidRPr="00912556">
        <w:rPr>
          <w:rFonts w:ascii="Arial" w:hAnsi="Arial" w:cs="Arial"/>
        </w:rPr>
        <w:t>газопровода</w:t>
      </w:r>
      <w:r w:rsidRPr="00912556">
        <w:rPr>
          <w:rFonts w:ascii="Arial" w:hAnsi="Arial" w:cs="Arial"/>
        </w:rPr>
        <w:t>, согласно 8.2.2 следует размещать на обоих берегах на отметках не ниже отметок ГВВ 10 % обеспеченности и выше отметок ледохода.</w:t>
      </w:r>
    </w:p>
    <w:p w14:paraId="37E7EE0C" w14:textId="77777777" w:rsidR="00230C4F" w:rsidRPr="00912556" w:rsidRDefault="00230C4F" w:rsidP="009228A1">
      <w:pPr>
        <w:widowControl w:val="0"/>
        <w:spacing w:line="336" w:lineRule="auto"/>
        <w:ind w:firstLine="709"/>
        <w:jc w:val="both"/>
        <w:rPr>
          <w:rFonts w:ascii="Arial" w:hAnsi="Arial" w:cs="Arial"/>
        </w:rPr>
      </w:pPr>
      <w:r w:rsidRPr="00912556">
        <w:rPr>
          <w:rFonts w:ascii="Arial" w:hAnsi="Arial" w:cs="Arial"/>
        </w:rPr>
        <w:t>На берегах горных рек арматуру следует размещать на отметках не ниже отметок ГВВ 2 % обеспеченности.</w:t>
      </w:r>
    </w:p>
    <w:p w14:paraId="3DB88CD8" w14:textId="22E3C7B1" w:rsidR="00BC55F3" w:rsidRPr="00912556" w:rsidRDefault="00274894" w:rsidP="009228A1">
      <w:pPr>
        <w:widowControl w:val="0"/>
        <w:spacing w:line="336"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.16</w:t>
      </w:r>
      <w:r w:rsidR="00BC55F3" w:rsidRPr="00912556">
        <w:rPr>
          <w:rFonts w:ascii="Arial" w:hAnsi="Arial" w:cs="Arial"/>
        </w:rPr>
        <w:t xml:space="preserve"> Наибольшую крутизну откосов обводненных береговых траншей следует при</w:t>
      </w:r>
      <w:r w:rsidRPr="00912556">
        <w:rPr>
          <w:rFonts w:ascii="Arial" w:hAnsi="Arial" w:cs="Arial"/>
        </w:rPr>
        <w:t>нимать согласно данным таблицы</w:t>
      </w:r>
      <w:r w:rsidR="00BC55F3" w:rsidRPr="00912556">
        <w:rPr>
          <w:rFonts w:ascii="Arial" w:hAnsi="Arial" w:cs="Arial"/>
        </w:rPr>
        <w:t xml:space="preserve"> 1</w:t>
      </w:r>
      <w:r w:rsidR="005F328F" w:rsidRPr="00912556">
        <w:rPr>
          <w:rFonts w:ascii="Arial" w:hAnsi="Arial" w:cs="Arial"/>
        </w:rPr>
        <w:t>0</w:t>
      </w:r>
      <w:r w:rsidR="00BC55F3" w:rsidRPr="00912556">
        <w:rPr>
          <w:rFonts w:ascii="Arial" w:hAnsi="Arial" w:cs="Arial"/>
        </w:rPr>
        <w:t>.</w:t>
      </w:r>
    </w:p>
    <w:p w14:paraId="6C001581" w14:textId="5F446F9D" w:rsidR="003B6260" w:rsidRPr="00912556" w:rsidRDefault="00BC55F3" w:rsidP="004B3B80">
      <w:pPr>
        <w:widowControl w:val="0"/>
        <w:spacing w:before="120" w:line="360" w:lineRule="auto"/>
        <w:rPr>
          <w:rFonts w:ascii="Arial" w:hAnsi="Arial" w:cs="Arial"/>
          <w:sz w:val="22"/>
          <w:szCs w:val="22"/>
        </w:rPr>
      </w:pPr>
      <w:r w:rsidRPr="00912556">
        <w:rPr>
          <w:rFonts w:ascii="Arial" w:hAnsi="Arial" w:cs="Arial"/>
          <w:spacing w:val="40"/>
          <w:sz w:val="22"/>
          <w:szCs w:val="22"/>
        </w:rPr>
        <w:t>Т</w:t>
      </w:r>
      <w:r w:rsidR="005B49D6" w:rsidRPr="00912556">
        <w:rPr>
          <w:rFonts w:ascii="Arial" w:hAnsi="Arial" w:cs="Arial"/>
          <w:spacing w:val="40"/>
          <w:sz w:val="22"/>
          <w:szCs w:val="22"/>
        </w:rPr>
        <w:t xml:space="preserve">аблица </w:t>
      </w:r>
      <w:r w:rsidR="005F328F" w:rsidRPr="00912556">
        <w:rPr>
          <w:rFonts w:ascii="Arial" w:hAnsi="Arial" w:cs="Arial"/>
          <w:spacing w:val="40"/>
          <w:sz w:val="22"/>
          <w:szCs w:val="22"/>
        </w:rPr>
        <w:t>10</w:t>
      </w:r>
      <w:r w:rsidR="00ED07D2" w:rsidRPr="00912556">
        <w:rPr>
          <w:rFonts w:ascii="Arial" w:hAnsi="Arial" w:cs="Arial"/>
          <w:sz w:val="22"/>
          <w:szCs w:val="22"/>
        </w:rPr>
        <w:t xml:space="preserve"> –</w:t>
      </w:r>
      <w:r w:rsidR="007011D4" w:rsidRPr="00912556">
        <w:rPr>
          <w:rFonts w:ascii="Arial" w:hAnsi="Arial" w:cs="Arial"/>
          <w:sz w:val="22"/>
          <w:szCs w:val="22"/>
        </w:rPr>
        <w:t xml:space="preserve"> </w:t>
      </w:r>
      <w:r w:rsidR="00896198" w:rsidRPr="00912556">
        <w:rPr>
          <w:rFonts w:ascii="Arial" w:hAnsi="Arial" w:cs="Arial"/>
          <w:sz w:val="22"/>
          <w:szCs w:val="22"/>
        </w:rPr>
        <w:t>Наибольшая крутизна откосов обводненных береговых траншей</w:t>
      </w:r>
    </w:p>
    <w:tbl>
      <w:tblPr>
        <w:tblW w:w="0" w:type="auto"/>
        <w:tblLayout w:type="fixed"/>
        <w:tblCellMar>
          <w:left w:w="40" w:type="dxa"/>
          <w:right w:w="40" w:type="dxa"/>
        </w:tblCellMar>
        <w:tblLook w:val="0000" w:firstRow="0" w:lastRow="0" w:firstColumn="0" w:lastColumn="0" w:noHBand="0" w:noVBand="0"/>
      </w:tblPr>
      <w:tblGrid>
        <w:gridCol w:w="4900"/>
        <w:gridCol w:w="2388"/>
        <w:gridCol w:w="2146"/>
      </w:tblGrid>
      <w:tr w:rsidR="00912556" w:rsidRPr="00912556" w14:paraId="27F31C21" w14:textId="77777777">
        <w:tc>
          <w:tcPr>
            <w:tcW w:w="4900" w:type="dxa"/>
            <w:vMerge w:val="restart"/>
            <w:tcBorders>
              <w:top w:val="single" w:sz="6" w:space="0" w:color="auto"/>
              <w:left w:val="single" w:sz="6" w:space="0" w:color="auto"/>
              <w:right w:val="single" w:sz="6" w:space="0" w:color="auto"/>
            </w:tcBorders>
            <w:vAlign w:val="center"/>
          </w:tcPr>
          <w:p w14:paraId="5A45EA4D" w14:textId="77777777" w:rsidR="00896198" w:rsidRPr="00912556" w:rsidRDefault="00896198" w:rsidP="004B3B80">
            <w:pPr>
              <w:widowControl w:val="0"/>
              <w:spacing w:line="360" w:lineRule="auto"/>
              <w:jc w:val="center"/>
              <w:rPr>
                <w:rFonts w:ascii="Arial" w:hAnsi="Arial" w:cs="Arial"/>
                <w:sz w:val="22"/>
                <w:szCs w:val="22"/>
              </w:rPr>
            </w:pPr>
            <w:r w:rsidRPr="00912556">
              <w:rPr>
                <w:rFonts w:ascii="Arial" w:hAnsi="Arial" w:cs="Arial"/>
                <w:sz w:val="22"/>
                <w:szCs w:val="22"/>
              </w:rPr>
              <w:t>Наименование и характеристика грунтов</w:t>
            </w:r>
          </w:p>
        </w:tc>
        <w:tc>
          <w:tcPr>
            <w:tcW w:w="4534" w:type="dxa"/>
            <w:gridSpan w:val="2"/>
            <w:tcBorders>
              <w:top w:val="single" w:sz="6" w:space="0" w:color="auto"/>
              <w:left w:val="single" w:sz="6" w:space="0" w:color="auto"/>
              <w:bottom w:val="single" w:sz="6" w:space="0" w:color="auto"/>
              <w:right w:val="single" w:sz="6" w:space="0" w:color="auto"/>
            </w:tcBorders>
            <w:vAlign w:val="center"/>
          </w:tcPr>
          <w:p w14:paraId="473A704D" w14:textId="77777777" w:rsidR="00896198" w:rsidRPr="00912556" w:rsidRDefault="00896198" w:rsidP="004B3B80">
            <w:pPr>
              <w:widowControl w:val="0"/>
              <w:spacing w:line="360" w:lineRule="auto"/>
              <w:jc w:val="center"/>
              <w:rPr>
                <w:rFonts w:ascii="Arial" w:hAnsi="Arial" w:cs="Arial"/>
                <w:sz w:val="22"/>
                <w:szCs w:val="22"/>
              </w:rPr>
            </w:pPr>
            <w:r w:rsidRPr="00912556">
              <w:rPr>
                <w:rFonts w:ascii="Arial" w:hAnsi="Arial" w:cs="Arial"/>
                <w:sz w:val="22"/>
                <w:szCs w:val="22"/>
              </w:rPr>
              <w:t>Крутизна откосов обводненных береговых траншей при глубине траншеи, м</w:t>
            </w:r>
          </w:p>
        </w:tc>
      </w:tr>
      <w:tr w:rsidR="00912556" w:rsidRPr="00912556" w14:paraId="4C7D8D78" w14:textId="77777777" w:rsidTr="008B602D">
        <w:tc>
          <w:tcPr>
            <w:tcW w:w="4900" w:type="dxa"/>
            <w:vMerge/>
            <w:tcBorders>
              <w:left w:val="single" w:sz="6" w:space="0" w:color="auto"/>
              <w:bottom w:val="double" w:sz="4" w:space="0" w:color="auto"/>
              <w:right w:val="single" w:sz="6" w:space="0" w:color="auto"/>
            </w:tcBorders>
            <w:vAlign w:val="center"/>
          </w:tcPr>
          <w:p w14:paraId="348AF5E1" w14:textId="77777777" w:rsidR="00896198" w:rsidRPr="00912556" w:rsidRDefault="00896198" w:rsidP="004B3B80">
            <w:pPr>
              <w:widowControl w:val="0"/>
              <w:spacing w:line="360" w:lineRule="auto"/>
              <w:jc w:val="center"/>
              <w:rPr>
                <w:rFonts w:ascii="Arial" w:hAnsi="Arial" w:cs="Arial"/>
                <w:sz w:val="22"/>
                <w:szCs w:val="22"/>
              </w:rPr>
            </w:pPr>
          </w:p>
        </w:tc>
        <w:tc>
          <w:tcPr>
            <w:tcW w:w="2388" w:type="dxa"/>
            <w:tcBorders>
              <w:top w:val="single" w:sz="6" w:space="0" w:color="auto"/>
              <w:left w:val="single" w:sz="6" w:space="0" w:color="auto"/>
              <w:bottom w:val="double" w:sz="4" w:space="0" w:color="auto"/>
              <w:right w:val="single" w:sz="6" w:space="0" w:color="auto"/>
            </w:tcBorders>
            <w:vAlign w:val="center"/>
          </w:tcPr>
          <w:p w14:paraId="5207950D" w14:textId="77777777" w:rsidR="00896198" w:rsidRPr="00912556" w:rsidRDefault="00896198" w:rsidP="004B3B80">
            <w:pPr>
              <w:widowControl w:val="0"/>
              <w:spacing w:line="360" w:lineRule="auto"/>
              <w:jc w:val="center"/>
              <w:rPr>
                <w:rFonts w:ascii="Arial" w:hAnsi="Arial" w:cs="Arial"/>
                <w:sz w:val="22"/>
                <w:szCs w:val="22"/>
              </w:rPr>
            </w:pPr>
            <w:r w:rsidRPr="00912556">
              <w:rPr>
                <w:rFonts w:ascii="Arial" w:hAnsi="Arial" w:cs="Arial"/>
                <w:sz w:val="22"/>
                <w:szCs w:val="22"/>
              </w:rPr>
              <w:t>до 2</w:t>
            </w:r>
          </w:p>
        </w:tc>
        <w:tc>
          <w:tcPr>
            <w:tcW w:w="2146" w:type="dxa"/>
            <w:tcBorders>
              <w:top w:val="single" w:sz="6" w:space="0" w:color="auto"/>
              <w:left w:val="single" w:sz="6" w:space="0" w:color="auto"/>
              <w:bottom w:val="double" w:sz="4" w:space="0" w:color="auto"/>
              <w:right w:val="single" w:sz="6" w:space="0" w:color="auto"/>
            </w:tcBorders>
            <w:vAlign w:val="center"/>
          </w:tcPr>
          <w:p w14:paraId="07EDE52C" w14:textId="77777777" w:rsidR="00896198" w:rsidRPr="00912556" w:rsidRDefault="00896198" w:rsidP="004B3B80">
            <w:pPr>
              <w:widowControl w:val="0"/>
              <w:spacing w:line="360" w:lineRule="auto"/>
              <w:jc w:val="center"/>
              <w:rPr>
                <w:rFonts w:ascii="Arial" w:hAnsi="Arial" w:cs="Arial"/>
                <w:sz w:val="22"/>
                <w:szCs w:val="22"/>
              </w:rPr>
            </w:pPr>
            <w:r w:rsidRPr="00912556">
              <w:rPr>
                <w:rFonts w:ascii="Arial" w:hAnsi="Arial" w:cs="Arial"/>
                <w:sz w:val="22"/>
                <w:szCs w:val="22"/>
              </w:rPr>
              <w:t>более 2</w:t>
            </w:r>
          </w:p>
        </w:tc>
      </w:tr>
      <w:tr w:rsidR="00912556" w:rsidRPr="00912556" w14:paraId="4A395DDF" w14:textId="77777777" w:rsidTr="008B602D">
        <w:tc>
          <w:tcPr>
            <w:tcW w:w="4900" w:type="dxa"/>
            <w:tcBorders>
              <w:top w:val="double" w:sz="4" w:space="0" w:color="auto"/>
              <w:left w:val="single" w:sz="6" w:space="0" w:color="auto"/>
              <w:bottom w:val="single" w:sz="4" w:space="0" w:color="auto"/>
              <w:right w:val="single" w:sz="6" w:space="0" w:color="auto"/>
            </w:tcBorders>
            <w:vAlign w:val="center"/>
          </w:tcPr>
          <w:p w14:paraId="07A90F30" w14:textId="77777777" w:rsidR="00BC55F3" w:rsidRPr="00912556" w:rsidRDefault="00BC55F3" w:rsidP="009228A1">
            <w:pPr>
              <w:widowControl w:val="0"/>
              <w:spacing w:line="336" w:lineRule="auto"/>
              <w:rPr>
                <w:rFonts w:ascii="Arial" w:hAnsi="Arial" w:cs="Arial"/>
              </w:rPr>
            </w:pPr>
            <w:r w:rsidRPr="00912556">
              <w:rPr>
                <w:rFonts w:ascii="Arial" w:hAnsi="Arial" w:cs="Arial"/>
              </w:rPr>
              <w:t>Пески мелкие</w:t>
            </w:r>
          </w:p>
        </w:tc>
        <w:tc>
          <w:tcPr>
            <w:tcW w:w="2388" w:type="dxa"/>
            <w:tcBorders>
              <w:top w:val="double" w:sz="4" w:space="0" w:color="auto"/>
              <w:left w:val="single" w:sz="6" w:space="0" w:color="auto"/>
              <w:bottom w:val="single" w:sz="4" w:space="0" w:color="auto"/>
              <w:right w:val="single" w:sz="6" w:space="0" w:color="auto"/>
            </w:tcBorders>
            <w:vAlign w:val="center"/>
          </w:tcPr>
          <w:p w14:paraId="7BB848B3"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1:1,5</w:t>
            </w:r>
          </w:p>
        </w:tc>
        <w:tc>
          <w:tcPr>
            <w:tcW w:w="2146" w:type="dxa"/>
            <w:tcBorders>
              <w:top w:val="double" w:sz="4" w:space="0" w:color="auto"/>
              <w:left w:val="single" w:sz="6" w:space="0" w:color="auto"/>
              <w:bottom w:val="single" w:sz="4" w:space="0" w:color="auto"/>
              <w:right w:val="single" w:sz="6" w:space="0" w:color="auto"/>
            </w:tcBorders>
            <w:vAlign w:val="center"/>
          </w:tcPr>
          <w:p w14:paraId="67C9F7EE"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1:2</w:t>
            </w:r>
          </w:p>
        </w:tc>
      </w:tr>
      <w:tr w:rsidR="00912556" w:rsidRPr="00912556" w14:paraId="1A00361D" w14:textId="77777777" w:rsidTr="008B602D">
        <w:tc>
          <w:tcPr>
            <w:tcW w:w="4900" w:type="dxa"/>
            <w:tcBorders>
              <w:top w:val="single" w:sz="4" w:space="0" w:color="auto"/>
              <w:left w:val="single" w:sz="6" w:space="0" w:color="auto"/>
              <w:bottom w:val="single" w:sz="4" w:space="0" w:color="auto"/>
              <w:right w:val="single" w:sz="6" w:space="0" w:color="auto"/>
            </w:tcBorders>
            <w:vAlign w:val="center"/>
          </w:tcPr>
          <w:p w14:paraId="15D309E2" w14:textId="77777777" w:rsidR="00BC55F3" w:rsidRPr="00912556" w:rsidRDefault="00BC55F3" w:rsidP="009228A1">
            <w:pPr>
              <w:widowControl w:val="0"/>
              <w:spacing w:line="336" w:lineRule="auto"/>
              <w:rPr>
                <w:rFonts w:ascii="Arial" w:hAnsi="Arial" w:cs="Arial"/>
              </w:rPr>
            </w:pPr>
            <w:r w:rsidRPr="00912556">
              <w:rPr>
                <w:rFonts w:ascii="Arial" w:hAnsi="Arial" w:cs="Arial"/>
              </w:rPr>
              <w:t>Пески средней зернистости и крупные</w:t>
            </w:r>
          </w:p>
        </w:tc>
        <w:tc>
          <w:tcPr>
            <w:tcW w:w="2388" w:type="dxa"/>
            <w:tcBorders>
              <w:top w:val="single" w:sz="4" w:space="0" w:color="auto"/>
              <w:left w:val="single" w:sz="6" w:space="0" w:color="auto"/>
              <w:bottom w:val="single" w:sz="4" w:space="0" w:color="auto"/>
              <w:right w:val="single" w:sz="6" w:space="0" w:color="auto"/>
            </w:tcBorders>
            <w:vAlign w:val="center"/>
          </w:tcPr>
          <w:p w14:paraId="5C2EDCB8"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1:1,25</w:t>
            </w:r>
          </w:p>
        </w:tc>
        <w:tc>
          <w:tcPr>
            <w:tcW w:w="2146" w:type="dxa"/>
            <w:tcBorders>
              <w:top w:val="single" w:sz="4" w:space="0" w:color="auto"/>
              <w:left w:val="single" w:sz="6" w:space="0" w:color="auto"/>
              <w:bottom w:val="single" w:sz="4" w:space="0" w:color="auto"/>
              <w:right w:val="single" w:sz="6" w:space="0" w:color="auto"/>
            </w:tcBorders>
            <w:vAlign w:val="center"/>
          </w:tcPr>
          <w:p w14:paraId="0CD672D6"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1:1,5</w:t>
            </w:r>
          </w:p>
        </w:tc>
      </w:tr>
      <w:tr w:rsidR="00912556" w:rsidRPr="00912556" w14:paraId="1247C95E" w14:textId="77777777" w:rsidTr="008B602D">
        <w:tc>
          <w:tcPr>
            <w:tcW w:w="4900" w:type="dxa"/>
            <w:tcBorders>
              <w:top w:val="single" w:sz="4" w:space="0" w:color="auto"/>
              <w:left w:val="single" w:sz="6" w:space="0" w:color="auto"/>
              <w:bottom w:val="single" w:sz="4" w:space="0" w:color="auto"/>
              <w:right w:val="single" w:sz="6" w:space="0" w:color="auto"/>
            </w:tcBorders>
            <w:vAlign w:val="center"/>
          </w:tcPr>
          <w:p w14:paraId="1528BD1F" w14:textId="77777777" w:rsidR="00BC55F3" w:rsidRPr="00912556" w:rsidRDefault="00BC55F3" w:rsidP="009228A1">
            <w:pPr>
              <w:widowControl w:val="0"/>
              <w:spacing w:line="336" w:lineRule="auto"/>
              <w:rPr>
                <w:rFonts w:ascii="Arial" w:hAnsi="Arial" w:cs="Arial"/>
              </w:rPr>
            </w:pPr>
            <w:r w:rsidRPr="00912556">
              <w:rPr>
                <w:rFonts w:ascii="Arial" w:hAnsi="Arial" w:cs="Arial"/>
              </w:rPr>
              <w:t>Суглинки</w:t>
            </w:r>
          </w:p>
        </w:tc>
        <w:tc>
          <w:tcPr>
            <w:tcW w:w="2388" w:type="dxa"/>
            <w:tcBorders>
              <w:top w:val="single" w:sz="4" w:space="0" w:color="auto"/>
              <w:left w:val="single" w:sz="6" w:space="0" w:color="auto"/>
              <w:bottom w:val="single" w:sz="4" w:space="0" w:color="auto"/>
              <w:right w:val="single" w:sz="6" w:space="0" w:color="auto"/>
            </w:tcBorders>
            <w:vAlign w:val="center"/>
          </w:tcPr>
          <w:p w14:paraId="56EC05C8"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1:0,67</w:t>
            </w:r>
          </w:p>
        </w:tc>
        <w:tc>
          <w:tcPr>
            <w:tcW w:w="2146" w:type="dxa"/>
            <w:tcBorders>
              <w:top w:val="single" w:sz="4" w:space="0" w:color="auto"/>
              <w:left w:val="single" w:sz="6" w:space="0" w:color="auto"/>
              <w:bottom w:val="single" w:sz="4" w:space="0" w:color="auto"/>
              <w:right w:val="single" w:sz="6" w:space="0" w:color="auto"/>
            </w:tcBorders>
            <w:vAlign w:val="center"/>
          </w:tcPr>
          <w:p w14:paraId="37A6BA59"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1:1,25</w:t>
            </w:r>
          </w:p>
        </w:tc>
      </w:tr>
      <w:tr w:rsidR="00912556" w:rsidRPr="00912556" w14:paraId="63DA4C0B" w14:textId="77777777" w:rsidTr="008B602D">
        <w:tc>
          <w:tcPr>
            <w:tcW w:w="4900" w:type="dxa"/>
            <w:tcBorders>
              <w:top w:val="single" w:sz="4" w:space="0" w:color="auto"/>
              <w:left w:val="single" w:sz="6" w:space="0" w:color="auto"/>
              <w:bottom w:val="single" w:sz="4" w:space="0" w:color="auto"/>
              <w:right w:val="single" w:sz="6" w:space="0" w:color="auto"/>
            </w:tcBorders>
            <w:vAlign w:val="center"/>
          </w:tcPr>
          <w:p w14:paraId="6704D73D" w14:textId="77777777" w:rsidR="00BC55F3" w:rsidRPr="00912556" w:rsidRDefault="00BC55F3" w:rsidP="009228A1">
            <w:pPr>
              <w:widowControl w:val="0"/>
              <w:spacing w:line="336" w:lineRule="auto"/>
              <w:rPr>
                <w:rFonts w:ascii="Arial" w:hAnsi="Arial" w:cs="Arial"/>
              </w:rPr>
            </w:pPr>
            <w:r w:rsidRPr="00912556">
              <w:rPr>
                <w:rFonts w:ascii="Arial" w:hAnsi="Arial" w:cs="Arial"/>
              </w:rPr>
              <w:t>Гравийные и галечниковые</w:t>
            </w:r>
          </w:p>
        </w:tc>
        <w:tc>
          <w:tcPr>
            <w:tcW w:w="2388" w:type="dxa"/>
            <w:tcBorders>
              <w:top w:val="single" w:sz="4" w:space="0" w:color="auto"/>
              <w:left w:val="single" w:sz="6" w:space="0" w:color="auto"/>
              <w:bottom w:val="single" w:sz="4" w:space="0" w:color="auto"/>
              <w:right w:val="single" w:sz="6" w:space="0" w:color="auto"/>
            </w:tcBorders>
            <w:vAlign w:val="center"/>
          </w:tcPr>
          <w:p w14:paraId="3FC232ED"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1:0,75</w:t>
            </w:r>
          </w:p>
        </w:tc>
        <w:tc>
          <w:tcPr>
            <w:tcW w:w="2146" w:type="dxa"/>
            <w:tcBorders>
              <w:top w:val="single" w:sz="4" w:space="0" w:color="auto"/>
              <w:left w:val="single" w:sz="6" w:space="0" w:color="auto"/>
              <w:bottom w:val="single" w:sz="4" w:space="0" w:color="auto"/>
              <w:right w:val="single" w:sz="6" w:space="0" w:color="auto"/>
            </w:tcBorders>
            <w:vAlign w:val="center"/>
          </w:tcPr>
          <w:p w14:paraId="182879EE"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1:1</w:t>
            </w:r>
          </w:p>
        </w:tc>
      </w:tr>
      <w:tr w:rsidR="00912556" w:rsidRPr="00912556" w14:paraId="71232EAF" w14:textId="77777777" w:rsidTr="008B602D">
        <w:tc>
          <w:tcPr>
            <w:tcW w:w="4900" w:type="dxa"/>
            <w:tcBorders>
              <w:top w:val="single" w:sz="4" w:space="0" w:color="auto"/>
              <w:left w:val="single" w:sz="6" w:space="0" w:color="auto"/>
              <w:bottom w:val="single" w:sz="4" w:space="0" w:color="auto"/>
              <w:right w:val="single" w:sz="6" w:space="0" w:color="auto"/>
            </w:tcBorders>
            <w:vAlign w:val="center"/>
          </w:tcPr>
          <w:p w14:paraId="48A41EC2" w14:textId="77777777" w:rsidR="00BC55F3" w:rsidRPr="00912556" w:rsidRDefault="00BC55F3" w:rsidP="009228A1">
            <w:pPr>
              <w:widowControl w:val="0"/>
              <w:spacing w:line="336" w:lineRule="auto"/>
              <w:rPr>
                <w:rFonts w:ascii="Arial" w:hAnsi="Arial" w:cs="Arial"/>
              </w:rPr>
            </w:pPr>
            <w:r w:rsidRPr="00912556">
              <w:rPr>
                <w:rFonts w:ascii="Arial" w:hAnsi="Arial" w:cs="Arial"/>
              </w:rPr>
              <w:t>Глины</w:t>
            </w:r>
          </w:p>
        </w:tc>
        <w:tc>
          <w:tcPr>
            <w:tcW w:w="2388" w:type="dxa"/>
            <w:tcBorders>
              <w:top w:val="single" w:sz="4" w:space="0" w:color="auto"/>
              <w:left w:val="single" w:sz="6" w:space="0" w:color="auto"/>
              <w:bottom w:val="single" w:sz="4" w:space="0" w:color="auto"/>
              <w:right w:val="single" w:sz="6" w:space="0" w:color="auto"/>
            </w:tcBorders>
            <w:vAlign w:val="center"/>
          </w:tcPr>
          <w:p w14:paraId="5B3CCD5E"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1:0,5</w:t>
            </w:r>
          </w:p>
        </w:tc>
        <w:tc>
          <w:tcPr>
            <w:tcW w:w="2146" w:type="dxa"/>
            <w:tcBorders>
              <w:top w:val="single" w:sz="4" w:space="0" w:color="auto"/>
              <w:left w:val="single" w:sz="6" w:space="0" w:color="auto"/>
              <w:bottom w:val="single" w:sz="4" w:space="0" w:color="auto"/>
              <w:right w:val="single" w:sz="6" w:space="0" w:color="auto"/>
            </w:tcBorders>
            <w:vAlign w:val="center"/>
          </w:tcPr>
          <w:p w14:paraId="469F87A2"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1:0,75</w:t>
            </w:r>
          </w:p>
        </w:tc>
      </w:tr>
      <w:tr w:rsidR="00912556" w:rsidRPr="00912556" w14:paraId="70F08B9C" w14:textId="77777777" w:rsidTr="008B602D">
        <w:tc>
          <w:tcPr>
            <w:tcW w:w="4900" w:type="dxa"/>
            <w:tcBorders>
              <w:top w:val="single" w:sz="4" w:space="0" w:color="auto"/>
              <w:left w:val="single" w:sz="6" w:space="0" w:color="auto"/>
              <w:bottom w:val="single" w:sz="6" w:space="0" w:color="auto"/>
              <w:right w:val="single" w:sz="6" w:space="0" w:color="auto"/>
            </w:tcBorders>
            <w:vAlign w:val="center"/>
          </w:tcPr>
          <w:p w14:paraId="6DC2F1CC" w14:textId="6E01E374" w:rsidR="00BC55F3" w:rsidRPr="00912556" w:rsidRDefault="00BC55F3" w:rsidP="009228A1">
            <w:pPr>
              <w:widowControl w:val="0"/>
              <w:spacing w:line="336" w:lineRule="auto"/>
              <w:rPr>
                <w:rFonts w:ascii="Arial" w:hAnsi="Arial" w:cs="Arial"/>
              </w:rPr>
            </w:pPr>
            <w:r w:rsidRPr="00912556">
              <w:rPr>
                <w:rFonts w:ascii="Arial" w:hAnsi="Arial" w:cs="Arial"/>
              </w:rPr>
              <w:t>Предварительно разрыхленный скальный грунт</w:t>
            </w:r>
          </w:p>
        </w:tc>
        <w:tc>
          <w:tcPr>
            <w:tcW w:w="2388" w:type="dxa"/>
            <w:tcBorders>
              <w:top w:val="single" w:sz="4" w:space="0" w:color="auto"/>
              <w:left w:val="single" w:sz="6" w:space="0" w:color="auto"/>
              <w:bottom w:val="single" w:sz="6" w:space="0" w:color="auto"/>
              <w:right w:val="single" w:sz="6" w:space="0" w:color="auto"/>
            </w:tcBorders>
            <w:vAlign w:val="center"/>
          </w:tcPr>
          <w:p w14:paraId="6AC3139F"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1:0,25</w:t>
            </w:r>
          </w:p>
        </w:tc>
        <w:tc>
          <w:tcPr>
            <w:tcW w:w="2146" w:type="dxa"/>
            <w:tcBorders>
              <w:top w:val="single" w:sz="4" w:space="0" w:color="auto"/>
              <w:left w:val="single" w:sz="6" w:space="0" w:color="auto"/>
              <w:bottom w:val="single" w:sz="6" w:space="0" w:color="auto"/>
              <w:right w:val="single" w:sz="6" w:space="0" w:color="auto"/>
            </w:tcBorders>
            <w:vAlign w:val="center"/>
          </w:tcPr>
          <w:p w14:paraId="58D4A5FC" w14:textId="77777777" w:rsidR="00BC55F3" w:rsidRPr="00912556" w:rsidRDefault="00BC55F3" w:rsidP="009228A1">
            <w:pPr>
              <w:widowControl w:val="0"/>
              <w:spacing w:line="336" w:lineRule="auto"/>
              <w:jc w:val="center"/>
              <w:rPr>
                <w:rFonts w:ascii="Arial" w:hAnsi="Arial" w:cs="Arial"/>
              </w:rPr>
            </w:pPr>
            <w:r w:rsidRPr="00912556">
              <w:rPr>
                <w:rFonts w:ascii="Arial" w:hAnsi="Arial" w:cs="Arial"/>
              </w:rPr>
              <w:t>1:0,25</w:t>
            </w:r>
          </w:p>
        </w:tc>
      </w:tr>
      <w:tr w:rsidR="00D46A63" w:rsidRPr="00912556" w14:paraId="568321B9" w14:textId="77777777">
        <w:tc>
          <w:tcPr>
            <w:tcW w:w="9434" w:type="dxa"/>
            <w:gridSpan w:val="3"/>
            <w:tcBorders>
              <w:top w:val="single" w:sz="6" w:space="0" w:color="auto"/>
              <w:left w:val="single" w:sz="6" w:space="0" w:color="auto"/>
              <w:bottom w:val="single" w:sz="6" w:space="0" w:color="auto"/>
              <w:right w:val="single" w:sz="6" w:space="0" w:color="auto"/>
            </w:tcBorders>
            <w:vAlign w:val="center"/>
          </w:tcPr>
          <w:p w14:paraId="5728E26C" w14:textId="77777777" w:rsidR="00B269A6" w:rsidRPr="00912556" w:rsidRDefault="00BC55F3" w:rsidP="009228A1">
            <w:pPr>
              <w:widowControl w:val="0"/>
              <w:spacing w:line="336" w:lineRule="auto"/>
              <w:ind w:firstLine="709"/>
              <w:rPr>
                <w:rFonts w:ascii="Arial" w:hAnsi="Arial" w:cs="Arial"/>
                <w:sz w:val="22"/>
                <w:szCs w:val="22"/>
              </w:rPr>
            </w:pPr>
            <w:r w:rsidRPr="00912556">
              <w:rPr>
                <w:rFonts w:ascii="Arial" w:hAnsi="Arial" w:cs="Arial"/>
                <w:spacing w:val="40"/>
                <w:sz w:val="22"/>
                <w:szCs w:val="22"/>
              </w:rPr>
              <w:t>Примечание</w:t>
            </w:r>
            <w:r w:rsidR="001A1649" w:rsidRPr="00912556">
              <w:rPr>
                <w:rFonts w:ascii="Arial" w:hAnsi="Arial" w:cs="Arial"/>
                <w:sz w:val="22"/>
                <w:szCs w:val="22"/>
              </w:rPr>
              <w:t xml:space="preserve"> –</w:t>
            </w:r>
            <w:r w:rsidR="00212147" w:rsidRPr="00912556">
              <w:rPr>
                <w:rFonts w:ascii="Arial" w:hAnsi="Arial" w:cs="Arial"/>
                <w:sz w:val="22"/>
                <w:szCs w:val="22"/>
              </w:rPr>
              <w:t xml:space="preserve"> </w:t>
            </w:r>
            <w:r w:rsidRPr="00912556">
              <w:rPr>
                <w:rFonts w:ascii="Arial" w:hAnsi="Arial" w:cs="Arial"/>
                <w:sz w:val="22"/>
                <w:szCs w:val="22"/>
              </w:rPr>
              <w:t>Крутизна откосов дана с учетом воздействия грунтовых вод.</w:t>
            </w:r>
          </w:p>
        </w:tc>
      </w:tr>
    </w:tbl>
    <w:p w14:paraId="15ED9849" w14:textId="77777777" w:rsidR="0055270C" w:rsidRPr="00912556" w:rsidRDefault="0055270C" w:rsidP="004B3B80">
      <w:pPr>
        <w:widowControl w:val="0"/>
        <w:spacing w:line="360" w:lineRule="auto"/>
        <w:ind w:firstLine="709"/>
        <w:jc w:val="both"/>
        <w:rPr>
          <w:rFonts w:ascii="Arial" w:hAnsi="Arial" w:cs="Arial"/>
        </w:rPr>
      </w:pPr>
    </w:p>
    <w:p w14:paraId="3E8B99B8" w14:textId="60342CD3" w:rsidR="00BC55F3" w:rsidRPr="00912556" w:rsidRDefault="00BC55F3" w:rsidP="004B3B80">
      <w:pPr>
        <w:widowControl w:val="0"/>
        <w:spacing w:line="360" w:lineRule="auto"/>
        <w:ind w:firstLine="709"/>
        <w:jc w:val="both"/>
        <w:rPr>
          <w:rFonts w:ascii="Arial" w:hAnsi="Arial" w:cs="Arial"/>
        </w:rPr>
      </w:pPr>
      <w:r w:rsidRPr="00912556">
        <w:rPr>
          <w:rFonts w:ascii="Arial" w:hAnsi="Arial" w:cs="Arial"/>
        </w:rPr>
        <w:t>10.</w:t>
      </w:r>
      <w:r w:rsidR="001651C0"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.1</w:t>
      </w:r>
      <w:r w:rsidR="00897A85" w:rsidRPr="00912556">
        <w:rPr>
          <w:rFonts w:ascii="Arial" w:hAnsi="Arial" w:cs="Arial"/>
        </w:rPr>
        <w:t>7</w:t>
      </w:r>
      <w:r w:rsidR="00212147" w:rsidRPr="00912556">
        <w:rPr>
          <w:rFonts w:ascii="Arial" w:hAnsi="Arial" w:cs="Arial"/>
        </w:rPr>
        <w:t xml:space="preserve"> </w:t>
      </w:r>
      <w:r w:rsidRPr="00912556">
        <w:rPr>
          <w:rFonts w:ascii="Arial" w:hAnsi="Arial" w:cs="Arial"/>
        </w:rPr>
        <w:t>При ширине водных преград при меженном горизонте 75</w:t>
      </w:r>
      <w:r w:rsidR="002B51C5" w:rsidRPr="00912556">
        <w:rPr>
          <w:rFonts w:ascii="Arial" w:hAnsi="Arial" w:cs="Arial"/>
        </w:rPr>
        <w:t> </w:t>
      </w:r>
      <w:r w:rsidRPr="00912556">
        <w:rPr>
          <w:rFonts w:ascii="Arial" w:hAnsi="Arial" w:cs="Arial"/>
        </w:rPr>
        <w:t xml:space="preserve">м и более в местах пересечения водных преград </w:t>
      </w:r>
      <w:r w:rsidR="00856C89" w:rsidRPr="00912556">
        <w:rPr>
          <w:rFonts w:ascii="Arial" w:hAnsi="Arial" w:cs="Arial"/>
        </w:rPr>
        <w:t>газопроводом</w:t>
      </w:r>
      <w:r w:rsidRPr="00912556">
        <w:rPr>
          <w:rFonts w:ascii="Arial" w:hAnsi="Arial" w:cs="Arial"/>
        </w:rPr>
        <w:t xml:space="preserve"> следует предусматривать </w:t>
      </w:r>
      <w:r w:rsidRPr="00912556">
        <w:rPr>
          <w:rFonts w:ascii="Arial" w:hAnsi="Arial" w:cs="Arial"/>
        </w:rPr>
        <w:lastRenderedPageBreak/>
        <w:t>прокладку резервной нитки. Для многониточных систем необходимость строительства дополнительной резервной нитки независимо от ширины водной преграды устанавливается проектом.</w:t>
      </w:r>
    </w:p>
    <w:p w14:paraId="0C94F5EC" w14:textId="77777777" w:rsidR="00BC55F3" w:rsidRPr="00912556" w:rsidRDefault="005B49D6" w:rsidP="0097623B">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BC55F3" w:rsidRPr="00912556">
        <w:rPr>
          <w:rFonts w:ascii="Arial" w:hAnsi="Arial" w:cs="Arial"/>
          <w:sz w:val="22"/>
          <w:szCs w:val="22"/>
        </w:rPr>
        <w:t>я</w:t>
      </w:r>
    </w:p>
    <w:p w14:paraId="49AB1C8D" w14:textId="77777777" w:rsidR="00BC55F3" w:rsidRPr="00912556" w:rsidRDefault="00BC55F3" w:rsidP="006162CE">
      <w:pPr>
        <w:widowControl w:val="0"/>
        <w:spacing w:line="360" w:lineRule="auto"/>
        <w:ind w:firstLine="709"/>
        <w:jc w:val="both"/>
        <w:rPr>
          <w:rFonts w:ascii="Arial" w:hAnsi="Arial" w:cs="Arial"/>
          <w:sz w:val="22"/>
          <w:szCs w:val="22"/>
        </w:rPr>
      </w:pPr>
      <w:r w:rsidRPr="00912556">
        <w:rPr>
          <w:rFonts w:ascii="Arial" w:hAnsi="Arial" w:cs="Arial"/>
          <w:sz w:val="22"/>
          <w:szCs w:val="22"/>
        </w:rPr>
        <w:t>1 При ширине заливаемой поймы свыше 500</w:t>
      </w:r>
      <w:r w:rsidR="00745A9F" w:rsidRPr="00912556">
        <w:rPr>
          <w:rFonts w:ascii="Arial" w:hAnsi="Arial" w:cs="Arial"/>
          <w:sz w:val="22"/>
          <w:szCs w:val="22"/>
        </w:rPr>
        <w:t> </w:t>
      </w:r>
      <w:r w:rsidRPr="00912556">
        <w:rPr>
          <w:rFonts w:ascii="Arial" w:hAnsi="Arial" w:cs="Arial"/>
          <w:sz w:val="22"/>
          <w:szCs w:val="22"/>
        </w:rPr>
        <w:t xml:space="preserve">м по уровню </w:t>
      </w:r>
      <w:r w:rsidR="00FF77FF" w:rsidRPr="00912556">
        <w:rPr>
          <w:rFonts w:ascii="Arial" w:hAnsi="Arial" w:cs="Arial"/>
          <w:sz w:val="22"/>
          <w:szCs w:val="22"/>
        </w:rPr>
        <w:t>ГВВ</w:t>
      </w:r>
      <w:r w:rsidRPr="00912556">
        <w:rPr>
          <w:rFonts w:ascii="Arial" w:hAnsi="Arial" w:cs="Arial"/>
          <w:sz w:val="22"/>
          <w:szCs w:val="22"/>
        </w:rPr>
        <w:t xml:space="preserve"> при 10</w:t>
      </w:r>
      <w:r w:rsidR="00745A9F" w:rsidRPr="00912556">
        <w:rPr>
          <w:rFonts w:ascii="Arial" w:hAnsi="Arial" w:cs="Arial"/>
          <w:sz w:val="22"/>
          <w:szCs w:val="22"/>
        </w:rPr>
        <w:t> </w:t>
      </w:r>
      <w:r w:rsidRPr="00912556">
        <w:rPr>
          <w:rFonts w:ascii="Arial" w:hAnsi="Arial" w:cs="Arial"/>
          <w:sz w:val="22"/>
          <w:szCs w:val="22"/>
        </w:rPr>
        <w:t>% обеспеч</w:t>
      </w:r>
      <w:bookmarkStart w:id="99" w:name="OCRUncertain168"/>
      <w:r w:rsidRPr="00912556">
        <w:rPr>
          <w:rFonts w:ascii="Arial" w:hAnsi="Arial" w:cs="Arial"/>
          <w:sz w:val="22"/>
          <w:szCs w:val="22"/>
        </w:rPr>
        <w:t>е</w:t>
      </w:r>
      <w:bookmarkEnd w:id="99"/>
      <w:r w:rsidRPr="00912556">
        <w:rPr>
          <w:rFonts w:ascii="Arial" w:hAnsi="Arial" w:cs="Arial"/>
          <w:sz w:val="22"/>
          <w:szCs w:val="22"/>
        </w:rPr>
        <w:t>нности и продолжительности подтопления паводковыми водами свыше 20</w:t>
      </w:r>
      <w:r w:rsidR="00FB53B8" w:rsidRPr="00912556">
        <w:rPr>
          <w:rFonts w:ascii="Arial" w:hAnsi="Arial" w:cs="Arial"/>
          <w:sz w:val="22"/>
          <w:szCs w:val="22"/>
        </w:rPr>
        <w:t> </w:t>
      </w:r>
      <w:r w:rsidRPr="00912556">
        <w:rPr>
          <w:rFonts w:ascii="Arial" w:hAnsi="Arial" w:cs="Arial"/>
          <w:sz w:val="22"/>
          <w:szCs w:val="22"/>
        </w:rPr>
        <w:t xml:space="preserve">дней, а также при пересечении горных рек и соответствующем </w:t>
      </w:r>
      <w:r w:rsidR="00274894" w:rsidRPr="00912556">
        <w:rPr>
          <w:rFonts w:ascii="Arial" w:hAnsi="Arial" w:cs="Arial"/>
          <w:sz w:val="22"/>
          <w:szCs w:val="22"/>
        </w:rPr>
        <w:t>обосновании в проекте (например</w:t>
      </w:r>
      <w:r w:rsidRPr="00912556">
        <w:rPr>
          <w:rFonts w:ascii="Arial" w:hAnsi="Arial" w:cs="Arial"/>
          <w:sz w:val="22"/>
          <w:szCs w:val="22"/>
        </w:rPr>
        <w:t xml:space="preserve"> труднодоступность для проведения ремонта) резервную нитку допуска</w:t>
      </w:r>
      <w:bookmarkStart w:id="100" w:name="OCRUncertain178"/>
      <w:r w:rsidRPr="00912556">
        <w:rPr>
          <w:rFonts w:ascii="Arial" w:hAnsi="Arial" w:cs="Arial"/>
          <w:sz w:val="22"/>
          <w:szCs w:val="22"/>
        </w:rPr>
        <w:t>е</w:t>
      </w:r>
      <w:bookmarkEnd w:id="100"/>
      <w:r w:rsidRPr="00912556">
        <w:rPr>
          <w:rFonts w:ascii="Arial" w:hAnsi="Arial" w:cs="Arial"/>
          <w:sz w:val="22"/>
          <w:szCs w:val="22"/>
        </w:rPr>
        <w:t xml:space="preserve">тся </w:t>
      </w:r>
      <w:r w:rsidR="002B51C5" w:rsidRPr="00912556">
        <w:rPr>
          <w:rFonts w:ascii="Arial" w:hAnsi="Arial" w:cs="Arial"/>
          <w:sz w:val="22"/>
          <w:szCs w:val="22"/>
        </w:rPr>
        <w:t>предусматривать при пересечении</w:t>
      </w:r>
      <w:r w:rsidRPr="00912556">
        <w:rPr>
          <w:rFonts w:ascii="Arial" w:hAnsi="Arial" w:cs="Arial"/>
          <w:sz w:val="22"/>
          <w:szCs w:val="22"/>
        </w:rPr>
        <w:t xml:space="preserve"> водных преград шириной до 75</w:t>
      </w:r>
      <w:r w:rsidR="00745A9F" w:rsidRPr="00912556">
        <w:rPr>
          <w:rFonts w:ascii="Arial" w:hAnsi="Arial" w:cs="Arial"/>
          <w:sz w:val="22"/>
          <w:szCs w:val="22"/>
        </w:rPr>
        <w:t> </w:t>
      </w:r>
      <w:r w:rsidRPr="00912556">
        <w:rPr>
          <w:rFonts w:ascii="Arial" w:hAnsi="Arial" w:cs="Arial"/>
          <w:sz w:val="22"/>
          <w:szCs w:val="22"/>
        </w:rPr>
        <w:t>м и горных рек.</w:t>
      </w:r>
    </w:p>
    <w:p w14:paraId="44732171" w14:textId="77777777" w:rsidR="00BC55F3" w:rsidRPr="00912556" w:rsidRDefault="00BC55F3" w:rsidP="006162CE">
      <w:pPr>
        <w:widowControl w:val="0"/>
        <w:spacing w:line="360" w:lineRule="auto"/>
        <w:ind w:firstLine="709"/>
        <w:jc w:val="both"/>
        <w:rPr>
          <w:rFonts w:ascii="Arial" w:hAnsi="Arial" w:cs="Arial"/>
          <w:sz w:val="22"/>
          <w:szCs w:val="22"/>
        </w:rPr>
      </w:pPr>
      <w:r w:rsidRPr="00912556">
        <w:rPr>
          <w:rFonts w:ascii="Arial" w:hAnsi="Arial" w:cs="Arial"/>
          <w:sz w:val="22"/>
          <w:szCs w:val="22"/>
        </w:rPr>
        <w:t>2 Диаметр резервной нитки определяется проектом.</w:t>
      </w:r>
    </w:p>
    <w:p w14:paraId="0FD6CC30" w14:textId="19E02963" w:rsidR="00BC55F3" w:rsidRPr="00912556" w:rsidRDefault="00BC55F3" w:rsidP="0097623B">
      <w:pPr>
        <w:widowControl w:val="0"/>
        <w:spacing w:line="360" w:lineRule="auto"/>
        <w:ind w:firstLine="709"/>
        <w:jc w:val="both"/>
        <w:rPr>
          <w:rFonts w:ascii="Arial" w:hAnsi="Arial" w:cs="Arial"/>
          <w:sz w:val="22"/>
          <w:szCs w:val="22"/>
        </w:rPr>
      </w:pPr>
      <w:r w:rsidRPr="00912556">
        <w:rPr>
          <w:rFonts w:ascii="Arial" w:hAnsi="Arial" w:cs="Arial"/>
          <w:sz w:val="22"/>
          <w:szCs w:val="22"/>
        </w:rPr>
        <w:t>3 Допускается предусматривать прокладку перехода через водную преграду шириной свыше 75</w:t>
      </w:r>
      <w:r w:rsidR="00745A9F" w:rsidRPr="00912556">
        <w:rPr>
          <w:rFonts w:ascii="Arial" w:hAnsi="Arial" w:cs="Arial"/>
          <w:sz w:val="22"/>
          <w:szCs w:val="22"/>
        </w:rPr>
        <w:t> </w:t>
      </w:r>
      <w:r w:rsidRPr="00912556">
        <w:rPr>
          <w:rFonts w:ascii="Arial" w:hAnsi="Arial" w:cs="Arial"/>
          <w:sz w:val="22"/>
          <w:szCs w:val="22"/>
        </w:rPr>
        <w:t>м в одну нитку при условии обоснования такого решения в проекте</w:t>
      </w:r>
      <w:r w:rsidR="00E6646E" w:rsidRPr="00912556">
        <w:rPr>
          <w:rFonts w:ascii="Arial" w:hAnsi="Arial" w:cs="Arial"/>
          <w:sz w:val="22"/>
          <w:szCs w:val="22"/>
        </w:rPr>
        <w:t xml:space="preserve"> методами оценки риска</w:t>
      </w:r>
      <w:r w:rsidRPr="00912556">
        <w:rPr>
          <w:rFonts w:ascii="Arial" w:hAnsi="Arial" w:cs="Arial"/>
          <w:sz w:val="22"/>
          <w:szCs w:val="22"/>
        </w:rPr>
        <w:t>.</w:t>
      </w:r>
    </w:p>
    <w:p w14:paraId="3E6402A3" w14:textId="33E53B03"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.1</w:t>
      </w:r>
      <w:r w:rsidR="00897A85" w:rsidRPr="00912556">
        <w:rPr>
          <w:rFonts w:ascii="Arial" w:hAnsi="Arial" w:cs="Arial"/>
        </w:rPr>
        <w:t>8</w:t>
      </w:r>
      <w:r w:rsidR="00212147" w:rsidRPr="00912556">
        <w:rPr>
          <w:rFonts w:ascii="Arial" w:hAnsi="Arial" w:cs="Arial"/>
        </w:rPr>
        <w:t xml:space="preserve"> </w:t>
      </w:r>
      <w:r w:rsidRPr="00912556">
        <w:rPr>
          <w:rFonts w:ascii="Arial" w:hAnsi="Arial" w:cs="Arial"/>
        </w:rPr>
        <w:t>При проектировании подводных переходов, прокладываемых на глубине свыше 20</w:t>
      </w:r>
      <w:r w:rsidR="00BA271C" w:rsidRPr="00912556">
        <w:rPr>
          <w:rFonts w:ascii="Arial" w:hAnsi="Arial" w:cs="Arial"/>
        </w:rPr>
        <w:t> </w:t>
      </w:r>
      <w:r w:rsidRPr="00912556">
        <w:rPr>
          <w:rFonts w:ascii="Arial" w:hAnsi="Arial" w:cs="Arial"/>
        </w:rPr>
        <w:t xml:space="preserve">м из труб </w:t>
      </w:r>
      <m:oMath>
        <m:r>
          <w:rPr>
            <w:rFonts w:ascii="Cambria Math" w:hAnsi="Cambria Math" w:cs="Arial"/>
          </w:rPr>
          <m:t>DN</m:t>
        </m:r>
      </m:oMath>
      <w:r w:rsidR="004219E5" w:rsidRPr="00912556">
        <w:rPr>
          <w:rFonts w:ascii="Arial" w:hAnsi="Arial" w:cs="Arial"/>
        </w:rPr>
        <w:t> </w:t>
      </w:r>
      <w:r w:rsidRPr="00912556">
        <w:rPr>
          <w:rFonts w:ascii="Arial" w:hAnsi="Arial" w:cs="Arial"/>
        </w:rPr>
        <w:t>1000 и более, следует производить проверку устойчивости поперечного сечения трубы на воздействие гидростатического давления воды с учетом изгиба газопровода.</w:t>
      </w:r>
      <w:r w:rsidR="00EC6BBA" w:rsidRPr="00912556">
        <w:rPr>
          <w:rFonts w:ascii="Arial" w:hAnsi="Arial" w:cs="Arial"/>
        </w:rPr>
        <w:t xml:space="preserve"> </w:t>
      </w:r>
      <w:r w:rsidR="001A4E1F" w:rsidRPr="00912556">
        <w:rPr>
          <w:rFonts w:ascii="Arial" w:hAnsi="Arial" w:cs="Arial"/>
        </w:rPr>
        <w:t xml:space="preserve">Для сечения трубы следует обеспечить выполнение положений подраздела </w:t>
      </w:r>
      <w:r w:rsidR="00EC6BBA" w:rsidRPr="00912556">
        <w:rPr>
          <w:rFonts w:ascii="Arial" w:hAnsi="Arial" w:cs="Arial"/>
        </w:rPr>
        <w:t>13.7.</w:t>
      </w:r>
    </w:p>
    <w:p w14:paraId="1DC5FFB5" w14:textId="2898534D" w:rsidR="00BC55F3" w:rsidRPr="00912556" w:rsidRDefault="00274894"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w:t>
      </w:r>
      <w:r w:rsidR="00897A85" w:rsidRPr="00912556">
        <w:rPr>
          <w:rFonts w:ascii="Arial" w:hAnsi="Arial" w:cs="Arial"/>
        </w:rPr>
        <w:t>19</w:t>
      </w:r>
      <w:r w:rsidR="00212147" w:rsidRPr="00912556">
        <w:rPr>
          <w:rFonts w:ascii="Arial" w:hAnsi="Arial" w:cs="Arial"/>
        </w:rPr>
        <w:t xml:space="preserve"> </w:t>
      </w:r>
      <w:r w:rsidR="00BC55F3" w:rsidRPr="00912556">
        <w:rPr>
          <w:rFonts w:ascii="Arial" w:hAnsi="Arial" w:cs="Arial"/>
        </w:rPr>
        <w:t>Подводные переходы через реки и каналы шириной 50</w:t>
      </w:r>
      <w:r w:rsidR="002B51C5" w:rsidRPr="00912556">
        <w:rPr>
          <w:rFonts w:ascii="Arial" w:hAnsi="Arial" w:cs="Arial"/>
        </w:rPr>
        <w:t> </w:t>
      </w:r>
      <w:r w:rsidR="00BC55F3" w:rsidRPr="00912556">
        <w:rPr>
          <w:rFonts w:ascii="Arial" w:hAnsi="Arial" w:cs="Arial"/>
        </w:rPr>
        <w:t>м и менее допускается проектировать с учетом изгибной жесткости труб и общей устойчивости участка перехода, обеспечивая закрепление перехода против всплытия на береговых неразмываемых участках установкой грузов или анкерных устройств.</w:t>
      </w:r>
    </w:p>
    <w:p w14:paraId="4FEF8A16" w14:textId="60FEE053"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E12467" w:rsidRPr="00912556">
        <w:rPr>
          <w:rFonts w:ascii="Arial" w:hAnsi="Arial" w:cs="Arial"/>
        </w:rPr>
        <w:t>2</w:t>
      </w:r>
      <w:r w:rsidRPr="00912556">
        <w:rPr>
          <w:rFonts w:ascii="Arial" w:hAnsi="Arial" w:cs="Arial"/>
        </w:rPr>
        <w:t>.</w:t>
      </w:r>
      <w:r w:rsidR="00274894" w:rsidRPr="00912556">
        <w:rPr>
          <w:rFonts w:ascii="Arial" w:hAnsi="Arial" w:cs="Arial"/>
        </w:rPr>
        <w:t>2</w:t>
      </w:r>
      <w:r w:rsidR="00897A85" w:rsidRPr="00912556">
        <w:rPr>
          <w:rFonts w:ascii="Arial" w:hAnsi="Arial" w:cs="Arial"/>
        </w:rPr>
        <w:t>0</w:t>
      </w:r>
      <w:r w:rsidR="00212147" w:rsidRPr="00912556">
        <w:rPr>
          <w:rFonts w:ascii="Arial" w:hAnsi="Arial" w:cs="Arial"/>
        </w:rPr>
        <w:t xml:space="preserve"> </w:t>
      </w:r>
      <w:r w:rsidRPr="00912556">
        <w:rPr>
          <w:rFonts w:ascii="Arial" w:hAnsi="Arial" w:cs="Arial"/>
        </w:rPr>
        <w:t xml:space="preserve">На обоих берегах судоходных и лесосплавных рек и каналов при пересечении их </w:t>
      </w:r>
      <w:r w:rsidR="00856C89" w:rsidRPr="00912556">
        <w:rPr>
          <w:rFonts w:ascii="Arial" w:hAnsi="Arial" w:cs="Arial"/>
        </w:rPr>
        <w:t>газопроводом</w:t>
      </w:r>
      <w:r w:rsidR="00274894" w:rsidRPr="00912556">
        <w:rPr>
          <w:rFonts w:ascii="Arial" w:hAnsi="Arial" w:cs="Arial"/>
        </w:rPr>
        <w:t xml:space="preserve"> </w:t>
      </w:r>
      <w:r w:rsidR="001A4E1F" w:rsidRPr="00912556">
        <w:rPr>
          <w:rFonts w:ascii="Arial" w:hAnsi="Arial" w:cs="Arial"/>
        </w:rPr>
        <w:t>следует п</w:t>
      </w:r>
      <w:r w:rsidR="00274894" w:rsidRPr="00912556">
        <w:rPr>
          <w:rFonts w:ascii="Arial" w:hAnsi="Arial" w:cs="Arial"/>
        </w:rPr>
        <w:t>редусматривать</w:t>
      </w:r>
      <w:r w:rsidRPr="00912556">
        <w:rPr>
          <w:rFonts w:ascii="Arial" w:hAnsi="Arial" w:cs="Arial"/>
        </w:rPr>
        <w:t xml:space="preserve"> знаки </w:t>
      </w:r>
      <w:r w:rsidR="006808F2" w:rsidRPr="00912556">
        <w:rPr>
          <w:rFonts w:ascii="Arial" w:hAnsi="Arial" w:cs="Arial"/>
        </w:rPr>
        <w:t>«</w:t>
      </w:r>
      <w:r w:rsidRPr="00912556">
        <w:rPr>
          <w:rFonts w:ascii="Arial" w:hAnsi="Arial" w:cs="Arial"/>
        </w:rPr>
        <w:t>Якоря не бросать</w:t>
      </w:r>
      <w:r w:rsidR="006808F2" w:rsidRPr="00912556">
        <w:rPr>
          <w:rFonts w:ascii="Arial" w:hAnsi="Arial" w:cs="Arial"/>
        </w:rPr>
        <w:t>»</w:t>
      </w:r>
      <w:r w:rsidRPr="00912556">
        <w:rPr>
          <w:rFonts w:ascii="Arial" w:hAnsi="Arial" w:cs="Arial"/>
        </w:rPr>
        <w:t xml:space="preserve"> </w:t>
      </w:r>
      <w:r w:rsidR="00274894" w:rsidRPr="00912556">
        <w:rPr>
          <w:rFonts w:ascii="Arial" w:hAnsi="Arial" w:cs="Arial"/>
        </w:rPr>
        <w:t>(</w:t>
      </w:r>
      <w:r w:rsidRPr="00912556">
        <w:rPr>
          <w:rFonts w:ascii="Arial" w:hAnsi="Arial" w:cs="Arial"/>
        </w:rPr>
        <w:t>щиты, окаймленные красной полосой и разделенные красной диагональной полосой. Символ</w:t>
      </w:r>
      <w:r w:rsidR="00ED07D2" w:rsidRPr="00912556">
        <w:rPr>
          <w:rFonts w:ascii="Arial" w:hAnsi="Arial" w:cs="Arial"/>
        </w:rPr>
        <w:t xml:space="preserve"> – якорь черного цвета</w:t>
      </w:r>
      <w:r w:rsidR="00274894" w:rsidRPr="00912556">
        <w:rPr>
          <w:rFonts w:ascii="Arial" w:hAnsi="Arial" w:cs="Arial"/>
        </w:rPr>
        <w:t>) и сигнальные огни</w:t>
      </w:r>
      <w:r w:rsidR="00ED07D2" w:rsidRPr="00912556">
        <w:rPr>
          <w:rFonts w:ascii="Arial" w:hAnsi="Arial" w:cs="Arial"/>
        </w:rPr>
        <w:t xml:space="preserve"> </w:t>
      </w:r>
      <w:r w:rsidR="00274894" w:rsidRPr="00912556">
        <w:rPr>
          <w:rFonts w:ascii="Arial" w:hAnsi="Arial" w:cs="Arial"/>
        </w:rPr>
        <w:t>(н</w:t>
      </w:r>
      <w:r w:rsidR="00ED07D2" w:rsidRPr="00912556">
        <w:rPr>
          <w:rFonts w:ascii="Arial" w:hAnsi="Arial" w:cs="Arial"/>
        </w:rPr>
        <w:t>очью –</w:t>
      </w:r>
      <w:r w:rsidRPr="00912556">
        <w:rPr>
          <w:rFonts w:ascii="Arial" w:hAnsi="Arial" w:cs="Arial"/>
        </w:rPr>
        <w:t xml:space="preserve"> два постоянных желтых огня, расположенных вертикально</w:t>
      </w:r>
      <w:r w:rsidR="00274894" w:rsidRPr="00912556">
        <w:rPr>
          <w:rFonts w:ascii="Arial" w:hAnsi="Arial" w:cs="Arial"/>
        </w:rPr>
        <w:t>)</w:t>
      </w:r>
      <w:r w:rsidRPr="00912556">
        <w:rPr>
          <w:rFonts w:ascii="Arial" w:hAnsi="Arial" w:cs="Arial"/>
        </w:rPr>
        <w:t>.</w:t>
      </w:r>
    </w:p>
    <w:p w14:paraId="339144D6" w14:textId="3CA4719B" w:rsidR="00BC55F3" w:rsidRPr="00912556" w:rsidRDefault="00BC55F3" w:rsidP="006162CE">
      <w:pPr>
        <w:widowControl w:val="0"/>
        <w:spacing w:before="120" w:after="120" w:line="360" w:lineRule="auto"/>
        <w:ind w:firstLine="709"/>
        <w:jc w:val="both"/>
        <w:rPr>
          <w:rFonts w:ascii="Arial" w:hAnsi="Arial" w:cs="Arial"/>
          <w:b/>
        </w:rPr>
      </w:pPr>
      <w:r w:rsidRPr="00912556">
        <w:rPr>
          <w:rFonts w:ascii="Arial" w:hAnsi="Arial" w:cs="Arial"/>
          <w:b/>
        </w:rPr>
        <w:t>10.</w:t>
      </w:r>
      <w:r w:rsidR="00B158C3" w:rsidRPr="00912556">
        <w:rPr>
          <w:rFonts w:ascii="Arial" w:hAnsi="Arial" w:cs="Arial"/>
          <w:b/>
        </w:rPr>
        <w:t>1</w:t>
      </w:r>
      <w:r w:rsidRPr="00912556">
        <w:rPr>
          <w:rFonts w:ascii="Arial" w:hAnsi="Arial" w:cs="Arial"/>
          <w:b/>
        </w:rPr>
        <w:t>.</w:t>
      </w:r>
      <w:r w:rsidR="00E12467" w:rsidRPr="00912556">
        <w:rPr>
          <w:rFonts w:ascii="Arial" w:hAnsi="Arial" w:cs="Arial"/>
          <w:b/>
        </w:rPr>
        <w:t>3</w:t>
      </w:r>
      <w:r w:rsidRPr="00912556">
        <w:rPr>
          <w:rFonts w:ascii="Arial" w:hAnsi="Arial" w:cs="Arial"/>
          <w:b/>
        </w:rPr>
        <w:t xml:space="preserve"> </w:t>
      </w:r>
      <w:r w:rsidR="002A5E09" w:rsidRPr="00912556">
        <w:rPr>
          <w:rFonts w:ascii="Arial" w:hAnsi="Arial" w:cs="Arial"/>
          <w:b/>
        </w:rPr>
        <w:t>Метод</w:t>
      </w:r>
      <w:r w:rsidRPr="00912556">
        <w:rPr>
          <w:rFonts w:ascii="Arial" w:hAnsi="Arial" w:cs="Arial"/>
          <w:b/>
        </w:rPr>
        <w:t xml:space="preserve"> горизонтально</w:t>
      </w:r>
      <w:r w:rsidR="005B20D4" w:rsidRPr="00912556">
        <w:rPr>
          <w:rFonts w:ascii="Arial" w:hAnsi="Arial" w:cs="Arial"/>
          <w:b/>
        </w:rPr>
        <w:t xml:space="preserve">го </w:t>
      </w:r>
      <w:r w:rsidRPr="00912556">
        <w:rPr>
          <w:rFonts w:ascii="Arial" w:hAnsi="Arial" w:cs="Arial"/>
          <w:b/>
        </w:rPr>
        <w:t>направленного бурения</w:t>
      </w:r>
    </w:p>
    <w:p w14:paraId="670A8D39" w14:textId="37C6ED1D"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 xml:space="preserve">.1 </w:t>
      </w:r>
      <w:r w:rsidR="002A5E09" w:rsidRPr="00912556">
        <w:rPr>
          <w:rFonts w:ascii="Arial" w:hAnsi="Arial" w:cs="Arial"/>
        </w:rPr>
        <w:t>Метод</w:t>
      </w:r>
      <w:r w:rsidR="00BE1CFF" w:rsidRPr="00912556">
        <w:rPr>
          <w:rFonts w:ascii="Arial" w:hAnsi="Arial" w:cs="Arial"/>
        </w:rPr>
        <w:t xml:space="preserve"> горизонтально</w:t>
      </w:r>
      <w:r w:rsidR="005B20D4" w:rsidRPr="00912556">
        <w:rPr>
          <w:rFonts w:ascii="Arial" w:hAnsi="Arial" w:cs="Arial"/>
        </w:rPr>
        <w:t xml:space="preserve">го </w:t>
      </w:r>
      <w:r w:rsidR="00BE1CFF" w:rsidRPr="00912556">
        <w:rPr>
          <w:rFonts w:ascii="Arial" w:hAnsi="Arial" w:cs="Arial"/>
        </w:rPr>
        <w:t>направленного бурения</w:t>
      </w:r>
      <w:r w:rsidRPr="00912556">
        <w:rPr>
          <w:rFonts w:ascii="Arial" w:hAnsi="Arial" w:cs="Arial"/>
        </w:rPr>
        <w:t xml:space="preserve"> ГНБ</w:t>
      </w:r>
      <w:r w:rsidR="00FA1135" w:rsidRPr="00912556">
        <w:rPr>
          <w:rFonts w:ascii="Arial" w:hAnsi="Arial" w:cs="Arial"/>
        </w:rPr>
        <w:t> </w:t>
      </w:r>
      <w:r w:rsidRPr="00912556">
        <w:rPr>
          <w:rFonts w:ascii="Arial" w:hAnsi="Arial" w:cs="Arial"/>
        </w:rPr>
        <w:t xml:space="preserve"> (</w:t>
      </w:r>
      <w:r w:rsidR="005B20D4" w:rsidRPr="00912556">
        <w:rPr>
          <w:rFonts w:ascii="Arial" w:hAnsi="Arial" w:cs="Arial"/>
        </w:rPr>
        <w:t xml:space="preserve">бестраншейный </w:t>
      </w:r>
      <w:r w:rsidR="0062040A" w:rsidRPr="00912556">
        <w:rPr>
          <w:rFonts w:ascii="Arial" w:hAnsi="Arial" w:cs="Arial"/>
        </w:rPr>
        <w:t>метод</w:t>
      </w:r>
      <w:r w:rsidRPr="00912556">
        <w:rPr>
          <w:rFonts w:ascii="Arial" w:hAnsi="Arial" w:cs="Arial"/>
        </w:rPr>
        <w:t xml:space="preserve">) состоит в протаскивании </w:t>
      </w:r>
      <w:r w:rsidR="00856C89" w:rsidRPr="00912556">
        <w:rPr>
          <w:rFonts w:ascii="Arial" w:hAnsi="Arial" w:cs="Arial"/>
        </w:rPr>
        <w:t>газопровода</w:t>
      </w:r>
      <w:r w:rsidRPr="00912556">
        <w:rPr>
          <w:rFonts w:ascii="Arial" w:hAnsi="Arial" w:cs="Arial"/>
        </w:rPr>
        <w:t xml:space="preserve"> в предварительно пробуренные скважины.</w:t>
      </w:r>
    </w:p>
    <w:p w14:paraId="1AD8A87D" w14:textId="57AAEE1D"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 xml:space="preserve">.2 Строительство переходов </w:t>
      </w:r>
      <w:r w:rsidR="00856C89" w:rsidRPr="00912556">
        <w:rPr>
          <w:rFonts w:ascii="Arial" w:hAnsi="Arial" w:cs="Arial"/>
        </w:rPr>
        <w:t>газопровода</w:t>
      </w:r>
      <w:r w:rsidRPr="00912556">
        <w:rPr>
          <w:rFonts w:ascii="Arial" w:hAnsi="Arial" w:cs="Arial"/>
        </w:rPr>
        <w:t xml:space="preserve"> через водные преграды </w:t>
      </w:r>
      <w:r w:rsidR="002A5E09" w:rsidRPr="00912556">
        <w:rPr>
          <w:rFonts w:ascii="Arial" w:hAnsi="Arial" w:cs="Arial"/>
        </w:rPr>
        <w:t>методом</w:t>
      </w:r>
      <w:r w:rsidRPr="00912556">
        <w:rPr>
          <w:rFonts w:ascii="Arial" w:hAnsi="Arial" w:cs="Arial"/>
        </w:rPr>
        <w:t xml:space="preserve"> ГНБ рекомендуется осуществлять на стесненных, застроенных участках рек, вблизи действующих переходов трубопроводов, существующих заповедных или закрытых зон, в местах, требующих высокой экологической защиты в процессе </w:t>
      </w:r>
      <w:r w:rsidRPr="00912556">
        <w:rPr>
          <w:rFonts w:ascii="Arial" w:hAnsi="Arial" w:cs="Arial"/>
        </w:rPr>
        <w:lastRenderedPageBreak/>
        <w:t xml:space="preserve">строительства перехода. Применение </w:t>
      </w:r>
      <w:r w:rsidR="002A5E09" w:rsidRPr="00912556">
        <w:rPr>
          <w:rFonts w:ascii="Arial" w:hAnsi="Arial" w:cs="Arial"/>
        </w:rPr>
        <w:t>метода</w:t>
      </w:r>
      <w:r w:rsidRPr="00912556">
        <w:rPr>
          <w:rFonts w:ascii="Arial" w:hAnsi="Arial" w:cs="Arial"/>
        </w:rPr>
        <w:t xml:space="preserve"> ГНБ производится на основе технико</w:t>
      </w:r>
      <w:r w:rsidR="00274894" w:rsidRPr="00912556">
        <w:rPr>
          <w:rFonts w:ascii="Arial" w:hAnsi="Arial" w:cs="Arial"/>
        </w:rPr>
        <w:t>-</w:t>
      </w:r>
      <w:r w:rsidRPr="00912556">
        <w:rPr>
          <w:rFonts w:ascii="Arial" w:hAnsi="Arial" w:cs="Arial"/>
        </w:rPr>
        <w:t>экономического обоснования, выполняемого проектной организацией.</w:t>
      </w:r>
    </w:p>
    <w:p w14:paraId="04C482A7" w14:textId="47B4AD05"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 xml:space="preserve">.3 Строительство переходов </w:t>
      </w:r>
      <w:r w:rsidR="00856C89" w:rsidRPr="00912556">
        <w:rPr>
          <w:rFonts w:ascii="Arial" w:hAnsi="Arial" w:cs="Arial"/>
        </w:rPr>
        <w:t>газопровода</w:t>
      </w:r>
      <w:r w:rsidRPr="00912556">
        <w:rPr>
          <w:rFonts w:ascii="Arial" w:hAnsi="Arial" w:cs="Arial"/>
        </w:rPr>
        <w:t xml:space="preserve"> через водные преграды </w:t>
      </w:r>
      <w:r w:rsidR="002A5E09" w:rsidRPr="00912556">
        <w:rPr>
          <w:rFonts w:ascii="Arial" w:hAnsi="Arial" w:cs="Arial"/>
        </w:rPr>
        <w:t>методом</w:t>
      </w:r>
      <w:r w:rsidRPr="00912556">
        <w:rPr>
          <w:rFonts w:ascii="Arial" w:hAnsi="Arial" w:cs="Arial"/>
        </w:rPr>
        <w:t xml:space="preserve"> ГНБ возможно на реках, имеющих прямолинейный участок русла и приемлемое для данного </w:t>
      </w:r>
      <w:r w:rsidR="0062040A" w:rsidRPr="00912556">
        <w:rPr>
          <w:rFonts w:ascii="Arial" w:hAnsi="Arial" w:cs="Arial"/>
        </w:rPr>
        <w:t>метода</w:t>
      </w:r>
      <w:r w:rsidRPr="00912556">
        <w:rPr>
          <w:rFonts w:ascii="Arial" w:hAnsi="Arial" w:cs="Arial"/>
        </w:rPr>
        <w:t xml:space="preserve"> геологическое строение </w:t>
      </w:r>
      <w:r w:rsidR="00787807" w:rsidRPr="00912556">
        <w:rPr>
          <w:rFonts w:ascii="Arial" w:hAnsi="Arial" w:cs="Arial"/>
        </w:rPr>
        <w:t xml:space="preserve">грунтов в </w:t>
      </w:r>
      <w:r w:rsidRPr="00912556">
        <w:rPr>
          <w:rFonts w:ascii="Arial" w:hAnsi="Arial" w:cs="Arial"/>
        </w:rPr>
        <w:t>русл</w:t>
      </w:r>
      <w:r w:rsidR="00787807" w:rsidRPr="00912556">
        <w:rPr>
          <w:rFonts w:ascii="Arial" w:hAnsi="Arial" w:cs="Arial"/>
        </w:rPr>
        <w:t xml:space="preserve">овой </w:t>
      </w:r>
      <w:r w:rsidRPr="00912556">
        <w:rPr>
          <w:rFonts w:ascii="Arial" w:hAnsi="Arial" w:cs="Arial"/>
        </w:rPr>
        <w:t>и берегов</w:t>
      </w:r>
      <w:r w:rsidR="00787807" w:rsidRPr="00912556">
        <w:rPr>
          <w:rFonts w:ascii="Arial" w:hAnsi="Arial" w:cs="Arial"/>
        </w:rPr>
        <w:t>ой частях</w:t>
      </w:r>
      <w:r w:rsidRPr="00912556">
        <w:rPr>
          <w:rFonts w:ascii="Arial" w:hAnsi="Arial" w:cs="Arial"/>
        </w:rPr>
        <w:t>.</w:t>
      </w:r>
    </w:p>
    <w:p w14:paraId="01D4FFD6" w14:textId="3590C5E4" w:rsidR="00BC55F3" w:rsidRPr="00912556" w:rsidRDefault="00BC55F3" w:rsidP="006162CE">
      <w:pPr>
        <w:widowControl w:val="0"/>
        <w:spacing w:line="360" w:lineRule="auto"/>
        <w:ind w:firstLine="709"/>
        <w:jc w:val="both"/>
        <w:rPr>
          <w:rFonts w:ascii="Arial" w:hAnsi="Arial" w:cs="Arial"/>
          <w:strike/>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 xml:space="preserve">.4 Применение </w:t>
      </w:r>
      <w:r w:rsidR="002A5E09" w:rsidRPr="00912556">
        <w:rPr>
          <w:rFonts w:ascii="Arial" w:hAnsi="Arial" w:cs="Arial"/>
        </w:rPr>
        <w:t>метода</w:t>
      </w:r>
      <w:r w:rsidRPr="00912556">
        <w:rPr>
          <w:rFonts w:ascii="Arial" w:hAnsi="Arial" w:cs="Arial"/>
        </w:rPr>
        <w:t xml:space="preserve"> ГНБ </w:t>
      </w:r>
      <w:r w:rsidR="001A4E1F" w:rsidRPr="00912556">
        <w:rPr>
          <w:rFonts w:ascii="Arial" w:hAnsi="Arial" w:cs="Arial"/>
        </w:rPr>
        <w:t xml:space="preserve">следует </w:t>
      </w:r>
      <w:r w:rsidRPr="00912556">
        <w:rPr>
          <w:rFonts w:ascii="Arial" w:hAnsi="Arial" w:cs="Arial"/>
        </w:rPr>
        <w:t>основывать на гидрографической съемке для определения контуров дна реки, измерения контуров дна реки в створе и на расстояниях по 50</w:t>
      </w:r>
      <w:r w:rsidR="002B51C5" w:rsidRPr="00912556">
        <w:rPr>
          <w:rFonts w:ascii="Arial" w:hAnsi="Arial" w:cs="Arial"/>
        </w:rPr>
        <w:t> </w:t>
      </w:r>
      <w:r w:rsidRPr="00912556">
        <w:rPr>
          <w:rFonts w:ascii="Arial" w:hAnsi="Arial" w:cs="Arial"/>
        </w:rPr>
        <w:t xml:space="preserve">м от оси створа верх и вниз по течению реки, а </w:t>
      </w:r>
      <w:r w:rsidR="004F0C72" w:rsidRPr="00912556">
        <w:rPr>
          <w:rFonts w:ascii="Arial" w:hAnsi="Arial" w:cs="Arial"/>
        </w:rPr>
        <w:t>также на инженерных изысканиях.</w:t>
      </w:r>
    </w:p>
    <w:p w14:paraId="63676CF0" w14:textId="29BA243D"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 xml:space="preserve">.5 Место перехода </w:t>
      </w:r>
      <w:r w:rsidR="001A4E1F" w:rsidRPr="00912556">
        <w:rPr>
          <w:rFonts w:ascii="Arial" w:hAnsi="Arial" w:cs="Arial"/>
        </w:rPr>
        <w:t xml:space="preserve">следует </w:t>
      </w:r>
      <w:r w:rsidRPr="00912556">
        <w:rPr>
          <w:rFonts w:ascii="Arial" w:hAnsi="Arial" w:cs="Arial"/>
        </w:rPr>
        <w:t>согласова</w:t>
      </w:r>
      <w:r w:rsidR="001A4E1F" w:rsidRPr="00912556">
        <w:rPr>
          <w:rFonts w:ascii="Arial" w:hAnsi="Arial" w:cs="Arial"/>
        </w:rPr>
        <w:t>ть</w:t>
      </w:r>
      <w:r w:rsidRPr="00912556">
        <w:rPr>
          <w:rFonts w:ascii="Arial" w:hAnsi="Arial" w:cs="Arial"/>
        </w:rPr>
        <w:t xml:space="preserve"> со всеми заинтересованными ведомствами.</w:t>
      </w:r>
    </w:p>
    <w:p w14:paraId="76547039" w14:textId="20851178" w:rsidR="00650EE4" w:rsidRPr="00912556" w:rsidRDefault="00650EE4" w:rsidP="006162CE">
      <w:pPr>
        <w:widowControl w:val="0"/>
        <w:spacing w:line="360" w:lineRule="auto"/>
        <w:ind w:firstLine="709"/>
        <w:jc w:val="both"/>
        <w:rPr>
          <w:rFonts w:ascii="Arial" w:hAnsi="Arial" w:cs="Arial"/>
        </w:rPr>
      </w:pPr>
      <w:r w:rsidRPr="00912556">
        <w:rPr>
          <w:rFonts w:ascii="Arial" w:hAnsi="Arial" w:cs="Arial"/>
        </w:rPr>
        <w:t>10.1.3.6 Расстояния между осями параллельных газопроводов, прокладываемых методом ГНБ, на русловом участке подводного перехода назначают не менее 10 м. Минимальные расстояния между осями параллельных газопроводов, прокладываемых на пойменных участках подводного перехода, следует принимать как при подземной прокладке ЛЧ МГ.</w:t>
      </w:r>
    </w:p>
    <w:p w14:paraId="11CB15E0" w14:textId="235E2923" w:rsidR="00BC55F3" w:rsidRPr="00912556" w:rsidRDefault="00ED07D2"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w:t>
      </w:r>
      <w:r w:rsidR="00650EE4" w:rsidRPr="00912556">
        <w:rPr>
          <w:rFonts w:ascii="Arial" w:hAnsi="Arial" w:cs="Arial"/>
        </w:rPr>
        <w:t>7</w:t>
      </w:r>
      <w:r w:rsidRPr="00912556">
        <w:rPr>
          <w:rFonts w:ascii="Arial" w:hAnsi="Arial" w:cs="Arial"/>
        </w:rPr>
        <w:t xml:space="preserve"> Инженерно</w:t>
      </w:r>
      <w:r w:rsidR="00274894" w:rsidRPr="00912556">
        <w:rPr>
          <w:rFonts w:ascii="Arial" w:hAnsi="Arial" w:cs="Arial"/>
        </w:rPr>
        <w:t>-</w:t>
      </w:r>
      <w:r w:rsidR="00BC55F3" w:rsidRPr="00912556">
        <w:rPr>
          <w:rFonts w:ascii="Arial" w:hAnsi="Arial" w:cs="Arial"/>
        </w:rPr>
        <w:t xml:space="preserve">геологические изыскания </w:t>
      </w:r>
      <w:r w:rsidR="001A4E1F" w:rsidRPr="00912556">
        <w:rPr>
          <w:rFonts w:ascii="Arial" w:hAnsi="Arial" w:cs="Arial"/>
        </w:rPr>
        <w:t xml:space="preserve">следует выполнять </w:t>
      </w:r>
      <w:r w:rsidR="00BC55F3" w:rsidRPr="00912556">
        <w:rPr>
          <w:rFonts w:ascii="Arial" w:hAnsi="Arial" w:cs="Arial"/>
        </w:rPr>
        <w:t>в объеме, позволяющем установить:</w:t>
      </w:r>
    </w:p>
    <w:p w14:paraId="3712DEF5" w14:textId="77777777" w:rsidR="00BC55F3" w:rsidRPr="00912556" w:rsidRDefault="00BC55F3" w:rsidP="00E4680E">
      <w:pPr>
        <w:widowControl w:val="0"/>
        <w:numPr>
          <w:ilvl w:val="0"/>
          <w:numId w:val="40"/>
        </w:numPr>
        <w:tabs>
          <w:tab w:val="clear" w:pos="1134"/>
          <w:tab w:val="num" w:pos="993"/>
        </w:tabs>
        <w:spacing w:line="360" w:lineRule="auto"/>
        <w:jc w:val="both"/>
        <w:rPr>
          <w:rFonts w:ascii="Arial" w:hAnsi="Arial" w:cs="Arial"/>
        </w:rPr>
      </w:pPr>
      <w:r w:rsidRPr="00912556">
        <w:rPr>
          <w:rFonts w:ascii="Arial" w:hAnsi="Arial" w:cs="Arial"/>
        </w:rPr>
        <w:t>состав и свойства грунтов в створе перехода;</w:t>
      </w:r>
    </w:p>
    <w:p w14:paraId="6A0039C3" w14:textId="77777777" w:rsidR="00BC55F3" w:rsidRPr="00912556" w:rsidRDefault="00BC55F3" w:rsidP="00E4680E">
      <w:pPr>
        <w:widowControl w:val="0"/>
        <w:numPr>
          <w:ilvl w:val="0"/>
          <w:numId w:val="40"/>
        </w:numPr>
        <w:tabs>
          <w:tab w:val="clear" w:pos="1134"/>
          <w:tab w:val="num" w:pos="993"/>
        </w:tabs>
        <w:spacing w:line="360" w:lineRule="auto"/>
        <w:jc w:val="both"/>
        <w:rPr>
          <w:rFonts w:ascii="Arial" w:hAnsi="Arial" w:cs="Arial"/>
        </w:rPr>
      </w:pPr>
      <w:r w:rsidRPr="00912556">
        <w:rPr>
          <w:rFonts w:ascii="Arial" w:hAnsi="Arial" w:cs="Arial"/>
        </w:rPr>
        <w:t>проницаемость грунтов русловой части для оценки возможной потери бурового раствора при прокладке;</w:t>
      </w:r>
    </w:p>
    <w:p w14:paraId="25B4E919" w14:textId="77777777" w:rsidR="00BC55F3" w:rsidRPr="00912556" w:rsidRDefault="00BC55F3" w:rsidP="00E4680E">
      <w:pPr>
        <w:widowControl w:val="0"/>
        <w:numPr>
          <w:ilvl w:val="0"/>
          <w:numId w:val="40"/>
        </w:numPr>
        <w:tabs>
          <w:tab w:val="clear" w:pos="1134"/>
          <w:tab w:val="num" w:pos="993"/>
        </w:tabs>
        <w:spacing w:line="360" w:lineRule="auto"/>
        <w:jc w:val="both"/>
        <w:rPr>
          <w:rFonts w:ascii="Arial" w:hAnsi="Arial" w:cs="Arial"/>
        </w:rPr>
      </w:pPr>
      <w:r w:rsidRPr="00912556">
        <w:rPr>
          <w:rFonts w:ascii="Arial" w:hAnsi="Arial" w:cs="Arial"/>
        </w:rPr>
        <w:t>коэффициент трения для расчета усилия при протаскивании трубопровода;</w:t>
      </w:r>
    </w:p>
    <w:p w14:paraId="285F3635" w14:textId="77777777" w:rsidR="00BC55F3" w:rsidRPr="00912556" w:rsidRDefault="00BC55F3" w:rsidP="00E4680E">
      <w:pPr>
        <w:widowControl w:val="0"/>
        <w:numPr>
          <w:ilvl w:val="0"/>
          <w:numId w:val="40"/>
        </w:numPr>
        <w:tabs>
          <w:tab w:val="clear" w:pos="1134"/>
          <w:tab w:val="num" w:pos="993"/>
        </w:tabs>
        <w:spacing w:line="360" w:lineRule="auto"/>
        <w:jc w:val="both"/>
        <w:rPr>
          <w:rFonts w:ascii="Arial" w:hAnsi="Arial" w:cs="Arial"/>
        </w:rPr>
      </w:pPr>
      <w:r w:rsidRPr="00912556">
        <w:rPr>
          <w:rFonts w:ascii="Arial" w:hAnsi="Arial" w:cs="Arial"/>
        </w:rPr>
        <w:t>расчетный профиль скважины бурения;</w:t>
      </w:r>
    </w:p>
    <w:p w14:paraId="67AF45BA" w14:textId="77777777" w:rsidR="00BC55F3" w:rsidRPr="00912556" w:rsidRDefault="00BC55F3" w:rsidP="00E4680E">
      <w:pPr>
        <w:widowControl w:val="0"/>
        <w:numPr>
          <w:ilvl w:val="0"/>
          <w:numId w:val="40"/>
        </w:numPr>
        <w:tabs>
          <w:tab w:val="clear" w:pos="1134"/>
          <w:tab w:val="num" w:pos="993"/>
        </w:tabs>
        <w:spacing w:line="360" w:lineRule="auto"/>
        <w:jc w:val="both"/>
        <w:rPr>
          <w:rFonts w:ascii="Arial" w:hAnsi="Arial" w:cs="Arial"/>
        </w:rPr>
      </w:pPr>
      <w:r w:rsidRPr="00912556">
        <w:rPr>
          <w:rFonts w:ascii="Arial" w:hAnsi="Arial" w:cs="Arial"/>
        </w:rPr>
        <w:t>необходимое оборудование, скорость прокладки и состав бурового раствора;</w:t>
      </w:r>
    </w:p>
    <w:p w14:paraId="4A12CC6F" w14:textId="77777777" w:rsidR="00BC55F3" w:rsidRPr="00912556" w:rsidRDefault="00BC55F3" w:rsidP="00E4680E">
      <w:pPr>
        <w:widowControl w:val="0"/>
        <w:numPr>
          <w:ilvl w:val="0"/>
          <w:numId w:val="40"/>
        </w:numPr>
        <w:tabs>
          <w:tab w:val="clear" w:pos="1134"/>
          <w:tab w:val="num" w:pos="993"/>
        </w:tabs>
        <w:spacing w:line="360" w:lineRule="auto"/>
        <w:jc w:val="both"/>
        <w:rPr>
          <w:rFonts w:ascii="Arial" w:hAnsi="Arial" w:cs="Arial"/>
        </w:rPr>
      </w:pPr>
      <w:r w:rsidRPr="00912556">
        <w:rPr>
          <w:rFonts w:ascii="Arial" w:hAnsi="Arial" w:cs="Arial"/>
        </w:rPr>
        <w:t>прогнозное развитие русловых деформаций.</w:t>
      </w:r>
    </w:p>
    <w:p w14:paraId="4E398C53" w14:textId="7F3A8401"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w:t>
      </w:r>
      <w:r w:rsidR="00650EE4" w:rsidRPr="00912556">
        <w:rPr>
          <w:rFonts w:ascii="Arial" w:hAnsi="Arial" w:cs="Arial"/>
        </w:rPr>
        <w:t>8</w:t>
      </w:r>
      <w:r w:rsidRPr="00912556">
        <w:rPr>
          <w:rFonts w:ascii="Arial" w:hAnsi="Arial" w:cs="Arial"/>
        </w:rPr>
        <w:t xml:space="preserve"> В процессе геологических изысканий необходимо соблюдать следующие условия:</w:t>
      </w:r>
    </w:p>
    <w:p w14:paraId="10C9295E" w14:textId="155FD7E5" w:rsidR="00BC55F3" w:rsidRPr="00912556" w:rsidRDefault="00BC55F3" w:rsidP="00E4680E">
      <w:pPr>
        <w:widowControl w:val="0"/>
        <w:numPr>
          <w:ilvl w:val="0"/>
          <w:numId w:val="41"/>
        </w:numPr>
        <w:tabs>
          <w:tab w:val="clear" w:pos="1134"/>
          <w:tab w:val="num" w:pos="993"/>
        </w:tabs>
        <w:spacing w:line="360" w:lineRule="auto"/>
        <w:jc w:val="both"/>
        <w:rPr>
          <w:rFonts w:ascii="Arial" w:hAnsi="Arial" w:cs="Arial"/>
        </w:rPr>
      </w:pPr>
      <w:r w:rsidRPr="00912556">
        <w:rPr>
          <w:rFonts w:ascii="Arial" w:hAnsi="Arial" w:cs="Arial"/>
        </w:rPr>
        <w:t>глубин</w:t>
      </w:r>
      <w:r w:rsidR="001A4E1F" w:rsidRPr="00912556">
        <w:rPr>
          <w:rFonts w:ascii="Arial" w:hAnsi="Arial" w:cs="Arial"/>
        </w:rPr>
        <w:t>у</w:t>
      </w:r>
      <w:r w:rsidRPr="00912556">
        <w:rPr>
          <w:rFonts w:ascii="Arial" w:hAnsi="Arial" w:cs="Arial"/>
        </w:rPr>
        <w:t xml:space="preserve"> бурения скважин </w:t>
      </w:r>
      <w:r w:rsidR="001A4E1F" w:rsidRPr="00912556">
        <w:rPr>
          <w:rFonts w:ascii="Arial" w:hAnsi="Arial" w:cs="Arial"/>
        </w:rPr>
        <w:t xml:space="preserve">следует назначать </w:t>
      </w:r>
      <w:r w:rsidRPr="00912556">
        <w:rPr>
          <w:rFonts w:ascii="Arial" w:hAnsi="Arial" w:cs="Arial"/>
        </w:rPr>
        <w:t>не менее чем на 10</w:t>
      </w:r>
      <w:r w:rsidR="002B51C5" w:rsidRPr="00912556">
        <w:rPr>
          <w:rFonts w:ascii="Arial" w:hAnsi="Arial" w:cs="Arial"/>
        </w:rPr>
        <w:t> </w:t>
      </w:r>
      <w:r w:rsidRPr="00912556">
        <w:rPr>
          <w:rFonts w:ascii="Arial" w:hAnsi="Arial" w:cs="Arial"/>
        </w:rPr>
        <w:t xml:space="preserve">м ниже проектируемого заглубления </w:t>
      </w:r>
      <w:r w:rsidR="00856C89" w:rsidRPr="00912556">
        <w:rPr>
          <w:rFonts w:ascii="Arial" w:hAnsi="Arial" w:cs="Arial"/>
        </w:rPr>
        <w:t>газопровода</w:t>
      </w:r>
      <w:r w:rsidRPr="00912556">
        <w:rPr>
          <w:rFonts w:ascii="Arial" w:hAnsi="Arial" w:cs="Arial"/>
        </w:rPr>
        <w:t>;</w:t>
      </w:r>
    </w:p>
    <w:p w14:paraId="1044AD21" w14:textId="3E9290D6" w:rsidR="00BC55F3" w:rsidRPr="00912556" w:rsidRDefault="00BC55F3" w:rsidP="00E4680E">
      <w:pPr>
        <w:widowControl w:val="0"/>
        <w:numPr>
          <w:ilvl w:val="0"/>
          <w:numId w:val="41"/>
        </w:numPr>
        <w:tabs>
          <w:tab w:val="clear" w:pos="1134"/>
          <w:tab w:val="num" w:pos="993"/>
        </w:tabs>
        <w:spacing w:line="360" w:lineRule="auto"/>
        <w:jc w:val="both"/>
        <w:rPr>
          <w:rFonts w:ascii="Arial" w:hAnsi="Arial" w:cs="Arial"/>
        </w:rPr>
      </w:pPr>
      <w:r w:rsidRPr="00912556">
        <w:rPr>
          <w:rFonts w:ascii="Arial" w:hAnsi="Arial" w:cs="Arial"/>
        </w:rPr>
        <w:t xml:space="preserve">расстояние между вертикальными буровыми скважинами следует принимать </w:t>
      </w:r>
      <w:r w:rsidR="00060A9C" w:rsidRPr="00912556">
        <w:rPr>
          <w:rFonts w:ascii="Arial" w:hAnsi="Arial" w:cs="Arial"/>
        </w:rPr>
        <w:t xml:space="preserve">в зависимости от грунтово-геологических условий, но не менее </w:t>
      </w:r>
      <w:r w:rsidRPr="00912556">
        <w:rPr>
          <w:rFonts w:ascii="Arial" w:hAnsi="Arial" w:cs="Arial"/>
        </w:rPr>
        <w:t xml:space="preserve">50 </w:t>
      </w:r>
      <w:r w:rsidR="00060A9C" w:rsidRPr="00912556">
        <w:rPr>
          <w:rFonts w:ascii="Arial" w:hAnsi="Arial" w:cs="Arial"/>
        </w:rPr>
        <w:t xml:space="preserve">м </w:t>
      </w:r>
      <w:r w:rsidRPr="00912556">
        <w:rPr>
          <w:rFonts w:ascii="Arial" w:hAnsi="Arial" w:cs="Arial"/>
        </w:rPr>
        <w:t>для переходов длиной менее 200</w:t>
      </w:r>
      <w:r w:rsidR="00745A9F" w:rsidRPr="00912556">
        <w:rPr>
          <w:rFonts w:ascii="Arial" w:hAnsi="Arial" w:cs="Arial"/>
        </w:rPr>
        <w:t> </w:t>
      </w:r>
      <w:r w:rsidRPr="00912556">
        <w:rPr>
          <w:rFonts w:ascii="Arial" w:hAnsi="Arial" w:cs="Arial"/>
        </w:rPr>
        <w:t xml:space="preserve">м и </w:t>
      </w:r>
      <w:r w:rsidR="00060A9C" w:rsidRPr="00912556">
        <w:rPr>
          <w:rFonts w:ascii="Arial" w:hAnsi="Arial" w:cs="Arial"/>
        </w:rPr>
        <w:t xml:space="preserve">не менее </w:t>
      </w:r>
      <w:r w:rsidRPr="00912556">
        <w:rPr>
          <w:rFonts w:ascii="Arial" w:hAnsi="Arial" w:cs="Arial"/>
        </w:rPr>
        <w:t>100 м – для переходов большей длины;</w:t>
      </w:r>
    </w:p>
    <w:p w14:paraId="4C4FF46A" w14:textId="64344157" w:rsidR="00D84164" w:rsidRPr="00912556" w:rsidRDefault="00D84164" w:rsidP="00E4680E">
      <w:pPr>
        <w:widowControl w:val="0"/>
        <w:numPr>
          <w:ilvl w:val="0"/>
          <w:numId w:val="41"/>
        </w:numPr>
        <w:tabs>
          <w:tab w:val="clear" w:pos="1134"/>
          <w:tab w:val="num" w:pos="993"/>
        </w:tabs>
        <w:spacing w:line="360" w:lineRule="auto"/>
        <w:jc w:val="both"/>
        <w:rPr>
          <w:rFonts w:ascii="Arial" w:hAnsi="Arial" w:cs="Arial"/>
        </w:rPr>
      </w:pPr>
      <w:r w:rsidRPr="00912556">
        <w:rPr>
          <w:rFonts w:ascii="Arial" w:hAnsi="Arial" w:cs="Arial"/>
        </w:rPr>
        <w:t xml:space="preserve">количество скважин </w:t>
      </w:r>
      <w:r w:rsidR="001A4E1F" w:rsidRPr="00912556">
        <w:rPr>
          <w:rFonts w:ascii="Arial" w:hAnsi="Arial" w:cs="Arial"/>
        </w:rPr>
        <w:t xml:space="preserve">следует устанавливать </w:t>
      </w:r>
      <w:r w:rsidRPr="00912556">
        <w:rPr>
          <w:rFonts w:ascii="Arial" w:hAnsi="Arial" w:cs="Arial"/>
        </w:rPr>
        <w:t>не менее 5;</w:t>
      </w:r>
    </w:p>
    <w:p w14:paraId="35B28462" w14:textId="77777777" w:rsidR="00BC55F3" w:rsidRPr="00912556" w:rsidRDefault="00BC55F3" w:rsidP="00E4680E">
      <w:pPr>
        <w:widowControl w:val="0"/>
        <w:numPr>
          <w:ilvl w:val="0"/>
          <w:numId w:val="41"/>
        </w:numPr>
        <w:tabs>
          <w:tab w:val="clear" w:pos="1134"/>
          <w:tab w:val="num" w:pos="993"/>
        </w:tabs>
        <w:spacing w:line="360" w:lineRule="auto"/>
        <w:jc w:val="both"/>
        <w:rPr>
          <w:rFonts w:ascii="Arial" w:hAnsi="Arial" w:cs="Arial"/>
        </w:rPr>
      </w:pPr>
      <w:r w:rsidRPr="00912556">
        <w:rPr>
          <w:rFonts w:ascii="Arial" w:hAnsi="Arial" w:cs="Arial"/>
        </w:rPr>
        <w:t xml:space="preserve">буровые скважины располагаются попеременно справа и слева от </w:t>
      </w:r>
      <w:r w:rsidR="001E6B9F" w:rsidRPr="00912556">
        <w:rPr>
          <w:rFonts w:ascii="Arial" w:hAnsi="Arial" w:cs="Arial"/>
        </w:rPr>
        <w:t xml:space="preserve">оси </w:t>
      </w:r>
      <w:r w:rsidRPr="00912556">
        <w:rPr>
          <w:rFonts w:ascii="Arial" w:hAnsi="Arial" w:cs="Arial"/>
        </w:rPr>
        <w:lastRenderedPageBreak/>
        <w:t xml:space="preserve">перехода на расстоянии </w:t>
      </w:r>
      <w:r w:rsidR="00D546A2" w:rsidRPr="00912556">
        <w:rPr>
          <w:rFonts w:ascii="Arial" w:hAnsi="Arial" w:cs="Arial"/>
        </w:rPr>
        <w:t xml:space="preserve">от </w:t>
      </w:r>
      <w:r w:rsidRPr="00912556">
        <w:rPr>
          <w:rFonts w:ascii="Arial" w:hAnsi="Arial" w:cs="Arial"/>
        </w:rPr>
        <w:t xml:space="preserve">5 </w:t>
      </w:r>
      <w:r w:rsidR="00D546A2" w:rsidRPr="00912556">
        <w:rPr>
          <w:rFonts w:ascii="Arial" w:hAnsi="Arial" w:cs="Arial"/>
        </w:rPr>
        <w:t xml:space="preserve">до </w:t>
      </w:r>
      <w:r w:rsidRPr="00912556">
        <w:rPr>
          <w:rFonts w:ascii="Arial" w:hAnsi="Arial" w:cs="Arial"/>
        </w:rPr>
        <w:t>10</w:t>
      </w:r>
      <w:r w:rsidR="002B51C5" w:rsidRPr="00912556">
        <w:rPr>
          <w:rFonts w:ascii="Arial" w:hAnsi="Arial" w:cs="Arial"/>
        </w:rPr>
        <w:t> </w:t>
      </w:r>
      <w:r w:rsidRPr="00912556">
        <w:rPr>
          <w:rFonts w:ascii="Arial" w:hAnsi="Arial" w:cs="Arial"/>
        </w:rPr>
        <w:t>м;</w:t>
      </w:r>
    </w:p>
    <w:p w14:paraId="1C8D82B0" w14:textId="77777777" w:rsidR="00BC55F3" w:rsidRPr="00912556" w:rsidRDefault="00BC55F3" w:rsidP="00E4680E">
      <w:pPr>
        <w:widowControl w:val="0"/>
        <w:numPr>
          <w:ilvl w:val="0"/>
          <w:numId w:val="41"/>
        </w:numPr>
        <w:tabs>
          <w:tab w:val="clear" w:pos="1134"/>
          <w:tab w:val="num" w:pos="993"/>
        </w:tabs>
        <w:spacing w:line="360" w:lineRule="auto"/>
        <w:jc w:val="both"/>
        <w:rPr>
          <w:rFonts w:ascii="Arial" w:hAnsi="Arial" w:cs="Arial"/>
        </w:rPr>
      </w:pPr>
      <w:r w:rsidRPr="00912556">
        <w:rPr>
          <w:rFonts w:ascii="Arial" w:hAnsi="Arial" w:cs="Arial"/>
        </w:rPr>
        <w:t>все пустоты и буровые скважины после изысканий заполняются цементным раствором во избежание утечки через них бурового раствора при проходке направляющей скважины ГНБ.</w:t>
      </w:r>
    </w:p>
    <w:p w14:paraId="7BDB60AB" w14:textId="75C52C13" w:rsidR="00BC55F3" w:rsidRPr="00912556" w:rsidRDefault="00BC55F3" w:rsidP="006162CE">
      <w:pPr>
        <w:widowControl w:val="0"/>
        <w:spacing w:line="360" w:lineRule="auto"/>
        <w:ind w:firstLine="709"/>
        <w:jc w:val="both"/>
        <w:rPr>
          <w:rFonts w:ascii="Arial" w:hAnsi="Arial" w:cs="Arial"/>
        </w:rPr>
      </w:pPr>
      <w:bookmarkStart w:id="101" w:name="_Hlk174690827"/>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w:t>
      </w:r>
      <w:r w:rsidR="00650EE4" w:rsidRPr="00912556">
        <w:rPr>
          <w:rFonts w:ascii="Arial" w:hAnsi="Arial" w:cs="Arial"/>
        </w:rPr>
        <w:t>9</w:t>
      </w:r>
      <w:r w:rsidRPr="00912556">
        <w:rPr>
          <w:rFonts w:ascii="Arial" w:hAnsi="Arial" w:cs="Arial"/>
        </w:rPr>
        <w:t xml:space="preserve"> Траектори</w:t>
      </w:r>
      <w:r w:rsidR="001A4E1F" w:rsidRPr="00912556">
        <w:rPr>
          <w:rFonts w:ascii="Arial" w:hAnsi="Arial" w:cs="Arial"/>
        </w:rPr>
        <w:t>ю</w:t>
      </w:r>
      <w:r w:rsidRPr="00912556">
        <w:rPr>
          <w:rFonts w:ascii="Arial" w:hAnsi="Arial" w:cs="Arial"/>
        </w:rPr>
        <w:t xml:space="preserve"> скважины определя</w:t>
      </w:r>
      <w:r w:rsidR="001A4E1F" w:rsidRPr="00912556">
        <w:rPr>
          <w:rFonts w:ascii="Arial" w:hAnsi="Arial" w:cs="Arial"/>
        </w:rPr>
        <w:t>ю</w:t>
      </w:r>
      <w:r w:rsidRPr="00912556">
        <w:rPr>
          <w:rFonts w:ascii="Arial" w:hAnsi="Arial" w:cs="Arial"/>
        </w:rPr>
        <w:t>т</w:t>
      </w:r>
      <w:r w:rsidR="001A4E1F" w:rsidRPr="00912556">
        <w:rPr>
          <w:rFonts w:ascii="Arial" w:hAnsi="Arial" w:cs="Arial"/>
        </w:rPr>
        <w:t xml:space="preserve"> из</w:t>
      </w:r>
      <w:r w:rsidRPr="00912556">
        <w:rPr>
          <w:rFonts w:ascii="Arial" w:hAnsi="Arial" w:cs="Arial"/>
        </w:rPr>
        <w:t xml:space="preserve"> услови</w:t>
      </w:r>
      <w:r w:rsidR="001A4E1F" w:rsidRPr="00912556">
        <w:rPr>
          <w:rFonts w:ascii="Arial" w:hAnsi="Arial" w:cs="Arial"/>
        </w:rPr>
        <w:t>я</w:t>
      </w:r>
      <w:r w:rsidRPr="00912556">
        <w:rPr>
          <w:rFonts w:ascii="Arial" w:hAnsi="Arial" w:cs="Arial"/>
        </w:rPr>
        <w:t xml:space="preserve"> прохождения в ней протаскиваемого газопровода только за счет упругого изгиба при диаметре скважины, составляющем </w:t>
      </w:r>
      <w:r w:rsidR="00333048" w:rsidRPr="00912556">
        <w:rPr>
          <w:rFonts w:ascii="Arial" w:hAnsi="Arial" w:cs="Arial"/>
        </w:rPr>
        <w:t xml:space="preserve">от </w:t>
      </w:r>
      <w:r w:rsidRPr="00912556">
        <w:rPr>
          <w:rFonts w:ascii="Arial" w:hAnsi="Arial" w:cs="Arial"/>
        </w:rPr>
        <w:t>120</w:t>
      </w:r>
      <w:r w:rsidR="00C537A3" w:rsidRPr="00912556">
        <w:rPr>
          <w:rFonts w:ascii="Arial" w:hAnsi="Arial" w:cs="Arial"/>
        </w:rPr>
        <w:t> </w:t>
      </w:r>
      <w:r w:rsidRPr="00912556">
        <w:rPr>
          <w:rFonts w:ascii="Arial" w:hAnsi="Arial" w:cs="Arial"/>
        </w:rPr>
        <w:t>%</w:t>
      </w:r>
      <w:r w:rsidR="00333048" w:rsidRPr="00912556">
        <w:rPr>
          <w:rFonts w:ascii="Arial" w:hAnsi="Arial" w:cs="Arial"/>
        </w:rPr>
        <w:t xml:space="preserve"> до 150 %</w:t>
      </w:r>
      <w:r w:rsidRPr="00912556">
        <w:rPr>
          <w:rFonts w:ascii="Arial" w:hAnsi="Arial" w:cs="Arial"/>
        </w:rPr>
        <w:t xml:space="preserve"> от </w:t>
      </w:r>
      <w:r w:rsidR="00333048" w:rsidRPr="00912556">
        <w:rPr>
          <w:rFonts w:ascii="Arial" w:hAnsi="Arial" w:cs="Arial"/>
        </w:rPr>
        <w:t xml:space="preserve">наружного </w:t>
      </w:r>
      <w:r w:rsidRPr="00912556">
        <w:rPr>
          <w:rFonts w:ascii="Arial" w:hAnsi="Arial" w:cs="Arial"/>
        </w:rPr>
        <w:t>диаметра трубы</w:t>
      </w:r>
      <w:r w:rsidR="00333048" w:rsidRPr="00912556">
        <w:rPr>
          <w:rFonts w:ascii="Arial" w:hAnsi="Arial" w:cs="Arial"/>
        </w:rPr>
        <w:t xml:space="preserve"> в зависимо</w:t>
      </w:r>
      <w:r w:rsidR="00114804" w:rsidRPr="00912556">
        <w:rPr>
          <w:rFonts w:ascii="Arial" w:hAnsi="Arial" w:cs="Arial"/>
        </w:rPr>
        <w:t>ст</w:t>
      </w:r>
      <w:r w:rsidR="00333048" w:rsidRPr="00912556">
        <w:rPr>
          <w:rFonts w:ascii="Arial" w:hAnsi="Arial" w:cs="Arial"/>
        </w:rPr>
        <w:t>и от диаметра трубопровода, длины и трассы перехода, инженерно-геологических условий, характеристик буровой установки и вспомогательного оборудования</w:t>
      </w:r>
      <w:r w:rsidRPr="00912556">
        <w:rPr>
          <w:rFonts w:ascii="Arial" w:hAnsi="Arial" w:cs="Arial"/>
        </w:rPr>
        <w:t>. Применение кривых искусственного гнутья не допускается.</w:t>
      </w:r>
    </w:p>
    <w:bookmarkEnd w:id="101"/>
    <w:p w14:paraId="2A186BF2" w14:textId="3AA3CB8C"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w:t>
      </w:r>
      <w:r w:rsidR="00650EE4" w:rsidRPr="00912556">
        <w:rPr>
          <w:rFonts w:ascii="Arial" w:hAnsi="Arial" w:cs="Arial"/>
        </w:rPr>
        <w:t>10</w:t>
      </w:r>
      <w:r w:rsidRPr="00912556">
        <w:rPr>
          <w:rFonts w:ascii="Arial" w:hAnsi="Arial" w:cs="Arial"/>
        </w:rPr>
        <w:t xml:space="preserve"> </w:t>
      </w:r>
      <w:r w:rsidR="005A2331" w:rsidRPr="00912556">
        <w:rPr>
          <w:rFonts w:ascii="Arial" w:hAnsi="Arial" w:cs="Arial"/>
        </w:rPr>
        <w:t xml:space="preserve">Проектные отметки верха газопровода </w:t>
      </w:r>
      <w:r w:rsidR="001A4E1F" w:rsidRPr="00912556">
        <w:rPr>
          <w:rFonts w:ascii="Arial" w:hAnsi="Arial" w:cs="Arial"/>
        </w:rPr>
        <w:t xml:space="preserve">следует принимать </w:t>
      </w:r>
      <w:r w:rsidR="005A2331" w:rsidRPr="00912556">
        <w:rPr>
          <w:rFonts w:ascii="Arial" w:hAnsi="Arial" w:cs="Arial"/>
        </w:rPr>
        <w:t xml:space="preserve">не менее чем на 2 м ниже </w:t>
      </w:r>
      <w:r w:rsidR="00AA6AA7" w:rsidRPr="00912556">
        <w:rPr>
          <w:rFonts w:ascii="Arial" w:hAnsi="Arial" w:cs="Arial"/>
        </w:rPr>
        <w:t xml:space="preserve">прогнозируемого предельного профиля размыва русла реки </w:t>
      </w:r>
      <w:r w:rsidR="005A2331" w:rsidRPr="00912556">
        <w:rPr>
          <w:rFonts w:ascii="Arial" w:hAnsi="Arial" w:cs="Arial"/>
        </w:rPr>
        <w:t xml:space="preserve">с учетом оптимальной кривой оси перехода, обеспечивающей наилучшие условия монтажа. При этом угол наклона в месте входа скважины </w:t>
      </w:r>
      <w:r w:rsidR="001A4E1F" w:rsidRPr="00912556">
        <w:rPr>
          <w:rFonts w:ascii="Arial" w:hAnsi="Arial" w:cs="Arial"/>
        </w:rPr>
        <w:t xml:space="preserve">принимают </w:t>
      </w:r>
      <w:r w:rsidR="005A2331" w:rsidRPr="00912556">
        <w:rPr>
          <w:rFonts w:ascii="Arial" w:hAnsi="Arial" w:cs="Arial"/>
        </w:rPr>
        <w:t>в пределах от 3</w:t>
      </w:r>
      <w:r w:rsidR="005A2331" w:rsidRPr="00912556">
        <w:rPr>
          <w:rFonts w:ascii="Arial" w:hAnsi="Arial" w:cs="Arial"/>
        </w:rPr>
        <w:sym w:font="Symbol" w:char="F0B0"/>
      </w:r>
      <w:r w:rsidR="005A2331" w:rsidRPr="00912556">
        <w:rPr>
          <w:rFonts w:ascii="Arial" w:hAnsi="Arial" w:cs="Arial"/>
        </w:rPr>
        <w:t xml:space="preserve"> до 15</w:t>
      </w:r>
      <w:r w:rsidR="005A2331" w:rsidRPr="00912556">
        <w:rPr>
          <w:rFonts w:ascii="Arial" w:hAnsi="Arial" w:cs="Arial"/>
        </w:rPr>
        <w:sym w:font="Symbol" w:char="F0B0"/>
      </w:r>
      <w:r w:rsidR="005A2331" w:rsidRPr="00912556">
        <w:rPr>
          <w:rFonts w:ascii="Arial" w:hAnsi="Arial" w:cs="Arial"/>
        </w:rPr>
        <w:t>, а в месте выхода скважины (входа газопровода) от 3</w:t>
      </w:r>
      <w:r w:rsidR="005A2331" w:rsidRPr="00912556">
        <w:rPr>
          <w:rFonts w:ascii="Arial" w:hAnsi="Arial" w:cs="Arial"/>
        </w:rPr>
        <w:sym w:font="Symbol" w:char="F0B0"/>
      </w:r>
      <w:r w:rsidR="005A2331" w:rsidRPr="00912556">
        <w:rPr>
          <w:rFonts w:ascii="Arial" w:hAnsi="Arial" w:cs="Arial"/>
        </w:rPr>
        <w:t xml:space="preserve"> до 10</w:t>
      </w:r>
      <w:r w:rsidR="005A2331" w:rsidRPr="00912556">
        <w:rPr>
          <w:rFonts w:ascii="Arial" w:hAnsi="Arial" w:cs="Arial"/>
        </w:rPr>
        <w:sym w:font="Symbol" w:char="F0B0"/>
      </w:r>
      <w:r w:rsidR="005A2331" w:rsidRPr="00912556">
        <w:rPr>
          <w:rFonts w:ascii="Arial" w:hAnsi="Arial" w:cs="Arial"/>
        </w:rPr>
        <w:t xml:space="preserve"> относительно рельефа с учетом гибкости газопровода, а минимальное заглубление должно обеспечивать устойчивость положения незабалластированного пустого трубопровода.</w:t>
      </w:r>
    </w:p>
    <w:p w14:paraId="31C63DC4" w14:textId="1FDDD8E1" w:rsidR="00AA6AA7" w:rsidRPr="00912556" w:rsidRDefault="00AA6AA7" w:rsidP="006162CE">
      <w:pPr>
        <w:widowControl w:val="0"/>
        <w:spacing w:line="360" w:lineRule="auto"/>
        <w:ind w:firstLine="709"/>
        <w:jc w:val="both"/>
        <w:rPr>
          <w:rFonts w:ascii="Arial" w:hAnsi="Arial" w:cs="Arial"/>
        </w:rPr>
      </w:pPr>
      <w:r w:rsidRPr="00912556">
        <w:rPr>
          <w:rFonts w:ascii="Arial" w:hAnsi="Arial" w:cs="Arial"/>
        </w:rPr>
        <w:t>Прогнозирование деформаций русел рек на участке перехода рекомендуется выполнять на основе комплексной оценки динамики и направленности смещения береговой зоны, типа руслового процесса, геологических условий, с учётом возможного влияния гидротехнических сооружений, расположенных выше по течению от перехода на период 50 лет после завершения инженерных изысканий.</w:t>
      </w:r>
    </w:p>
    <w:p w14:paraId="2DA6B99A" w14:textId="702B0DEA" w:rsidR="005D4FCA" w:rsidRPr="00912556" w:rsidRDefault="005D4FCA" w:rsidP="006162CE">
      <w:pPr>
        <w:widowControl w:val="0"/>
        <w:spacing w:line="360" w:lineRule="auto"/>
        <w:ind w:firstLine="709"/>
        <w:jc w:val="both"/>
        <w:rPr>
          <w:rFonts w:ascii="Arial" w:hAnsi="Arial" w:cs="Arial"/>
        </w:rPr>
      </w:pPr>
      <w:r w:rsidRPr="00912556">
        <w:rPr>
          <w:rFonts w:ascii="Arial" w:hAnsi="Arial" w:cs="Arial"/>
        </w:rPr>
        <w:t>Требования к периоду прогнозирования русловых процессов для бестраншейных методов строительства должны быть указаны в задании на проектирование.</w:t>
      </w:r>
    </w:p>
    <w:p w14:paraId="1CA23F20" w14:textId="791AEF1C" w:rsidR="00A976E9" w:rsidRPr="00912556" w:rsidRDefault="00A976E9" w:rsidP="006162CE">
      <w:pPr>
        <w:widowControl w:val="0"/>
        <w:spacing w:line="360" w:lineRule="auto"/>
        <w:ind w:firstLine="709"/>
        <w:jc w:val="both"/>
        <w:rPr>
          <w:rFonts w:ascii="Arial" w:hAnsi="Arial" w:cs="Arial"/>
        </w:rPr>
      </w:pPr>
      <w:r w:rsidRPr="00912556">
        <w:rPr>
          <w:rFonts w:ascii="Arial" w:hAnsi="Arial" w:cs="Arial"/>
        </w:rPr>
        <w:t>10.1.3.11 При строительстве в скальных породах или гравийно-галечниковых (щебенистых) грунтах с отдельными валунами или их скоплениями газопровод следует прокладывать в защитном футляре из стальных труб, выполненном методом ГНБ с последующим протаскиванием в защитный футляр газопровода.</w:t>
      </w:r>
    </w:p>
    <w:p w14:paraId="05F1E514" w14:textId="43E10DC4" w:rsidR="00BC55F3" w:rsidRPr="00912556" w:rsidRDefault="00BC55F3" w:rsidP="006162CE">
      <w:pPr>
        <w:widowControl w:val="0"/>
        <w:spacing w:line="360" w:lineRule="auto"/>
        <w:ind w:firstLine="709"/>
        <w:jc w:val="both"/>
        <w:rPr>
          <w:rFonts w:ascii="Arial" w:hAnsi="Arial" w:cs="Arial"/>
          <w:strike/>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.1</w:t>
      </w:r>
      <w:r w:rsidR="00A976E9" w:rsidRPr="00912556">
        <w:rPr>
          <w:rFonts w:ascii="Arial" w:hAnsi="Arial" w:cs="Arial"/>
        </w:rPr>
        <w:t>2</w:t>
      </w:r>
      <w:r w:rsidRPr="00912556">
        <w:rPr>
          <w:rFonts w:ascii="Arial" w:hAnsi="Arial" w:cs="Arial"/>
        </w:rPr>
        <w:t xml:space="preserve"> Длина скважины для перехода, осуществляемого </w:t>
      </w:r>
      <w:r w:rsidR="002A5E09" w:rsidRPr="00912556">
        <w:rPr>
          <w:rFonts w:ascii="Arial" w:hAnsi="Arial" w:cs="Arial"/>
        </w:rPr>
        <w:t xml:space="preserve">методом </w:t>
      </w:r>
      <w:r w:rsidRPr="00912556">
        <w:rPr>
          <w:rFonts w:ascii="Arial" w:hAnsi="Arial" w:cs="Arial"/>
        </w:rPr>
        <w:t>ГНБ, определяется по ее оси между местом входа и выхода</w:t>
      </w:r>
      <w:r w:rsidR="002C15AE" w:rsidRPr="00912556">
        <w:rPr>
          <w:rFonts w:ascii="Arial" w:hAnsi="Arial" w:cs="Arial"/>
        </w:rPr>
        <w:t>.</w:t>
      </w:r>
    </w:p>
    <w:p w14:paraId="6282C7F5" w14:textId="656EE76A"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w:t>
      </w:r>
      <w:r w:rsidR="00B17E31" w:rsidRPr="00912556">
        <w:rPr>
          <w:rFonts w:ascii="Arial" w:hAnsi="Arial" w:cs="Arial"/>
        </w:rPr>
        <w:t>1</w:t>
      </w:r>
      <w:r w:rsidR="00A976E9" w:rsidRPr="00912556">
        <w:rPr>
          <w:rFonts w:ascii="Arial" w:hAnsi="Arial" w:cs="Arial"/>
        </w:rPr>
        <w:t>3</w:t>
      </w:r>
      <w:r w:rsidR="00B17E31" w:rsidRPr="00912556">
        <w:rPr>
          <w:rFonts w:ascii="Arial" w:hAnsi="Arial" w:cs="Arial"/>
        </w:rPr>
        <w:t> </w:t>
      </w:r>
      <w:r w:rsidRPr="00912556">
        <w:rPr>
          <w:rFonts w:ascii="Arial" w:hAnsi="Arial" w:cs="Arial"/>
        </w:rPr>
        <w:t>Для строительства переходов методом ГНБ необходимо применять трубы с заводским многослойным</w:t>
      </w:r>
      <w:r w:rsidR="004C5DFC" w:rsidRPr="00912556">
        <w:rPr>
          <w:rFonts w:ascii="Arial" w:hAnsi="Arial" w:cs="Arial"/>
        </w:rPr>
        <w:t xml:space="preserve"> покрытием, стойким к истиранию</w:t>
      </w:r>
      <w:r w:rsidRPr="00912556">
        <w:rPr>
          <w:rFonts w:ascii="Arial" w:hAnsi="Arial" w:cs="Arial"/>
        </w:rPr>
        <w:t xml:space="preserve"> и отвечающим требованиям </w:t>
      </w:r>
      <w:r w:rsidR="003D385C" w:rsidRPr="00912556">
        <w:rPr>
          <w:rFonts w:ascii="Arial" w:hAnsi="Arial" w:cs="Arial"/>
        </w:rPr>
        <w:t>нормативных документов</w:t>
      </w:r>
      <w:r w:rsidRPr="00912556">
        <w:rPr>
          <w:rFonts w:ascii="Arial" w:hAnsi="Arial" w:cs="Arial"/>
        </w:rPr>
        <w:t xml:space="preserve">. Ленточная изоляция не допускается. Для изоляции монтажных стыков следует применять термоусаживающиеся армированные </w:t>
      </w:r>
      <w:r w:rsidRPr="00912556">
        <w:rPr>
          <w:rFonts w:ascii="Arial" w:hAnsi="Arial" w:cs="Arial"/>
        </w:rPr>
        <w:lastRenderedPageBreak/>
        <w:t>манжеты. Толщин</w:t>
      </w:r>
      <w:r w:rsidR="001144F6" w:rsidRPr="00912556">
        <w:rPr>
          <w:rFonts w:ascii="Arial" w:hAnsi="Arial" w:cs="Arial"/>
        </w:rPr>
        <w:t>у</w:t>
      </w:r>
      <w:r w:rsidRPr="00912556">
        <w:rPr>
          <w:rFonts w:ascii="Arial" w:hAnsi="Arial" w:cs="Arial"/>
        </w:rPr>
        <w:t xml:space="preserve"> манжет </w:t>
      </w:r>
      <w:r w:rsidR="001144F6" w:rsidRPr="00912556">
        <w:rPr>
          <w:rFonts w:ascii="Arial" w:hAnsi="Arial" w:cs="Arial"/>
        </w:rPr>
        <w:t xml:space="preserve">принимают </w:t>
      </w:r>
      <w:r w:rsidRPr="00912556">
        <w:rPr>
          <w:rFonts w:ascii="Arial" w:hAnsi="Arial" w:cs="Arial"/>
        </w:rPr>
        <w:t>не менее толщины слоя заводской изоляции.</w:t>
      </w:r>
    </w:p>
    <w:p w14:paraId="0F9439D0" w14:textId="171C26FB" w:rsidR="00CE3B07" w:rsidRPr="00912556" w:rsidRDefault="00CE3B07" w:rsidP="00CE3B07">
      <w:pPr>
        <w:spacing w:line="360" w:lineRule="auto"/>
        <w:ind w:firstLine="567"/>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3</w:t>
      </w:r>
      <w:r w:rsidRPr="00912556">
        <w:rPr>
          <w:rFonts w:ascii="Arial" w:hAnsi="Arial" w:cs="Arial"/>
        </w:rPr>
        <w:t>.</w:t>
      </w:r>
      <w:r w:rsidR="00B17E31" w:rsidRPr="00912556">
        <w:rPr>
          <w:rFonts w:ascii="Arial" w:hAnsi="Arial" w:cs="Arial"/>
        </w:rPr>
        <w:t>1</w:t>
      </w:r>
      <w:r w:rsidR="00A976E9" w:rsidRPr="00912556">
        <w:rPr>
          <w:rFonts w:ascii="Arial" w:hAnsi="Arial" w:cs="Arial"/>
        </w:rPr>
        <w:t>4</w:t>
      </w:r>
      <w:r w:rsidR="00B17E31" w:rsidRPr="00912556">
        <w:rPr>
          <w:rFonts w:ascii="Arial" w:hAnsi="Arial" w:cs="Arial"/>
        </w:rPr>
        <w:t> </w:t>
      </w:r>
      <w:r w:rsidR="00977B7D" w:rsidRPr="00912556">
        <w:rPr>
          <w:rFonts w:ascii="Arial" w:hAnsi="Arial" w:cs="Arial"/>
        </w:rPr>
        <w:t xml:space="preserve">Для предотвращения </w:t>
      </w:r>
      <w:r w:rsidR="00600250" w:rsidRPr="00912556">
        <w:rPr>
          <w:rFonts w:ascii="Arial" w:hAnsi="Arial" w:cs="Arial"/>
        </w:rPr>
        <w:t xml:space="preserve">повреждений от </w:t>
      </w:r>
      <w:r w:rsidR="00977B7D" w:rsidRPr="00912556">
        <w:rPr>
          <w:rFonts w:ascii="Arial" w:hAnsi="Arial" w:cs="Arial"/>
        </w:rPr>
        <w:t>внешних механических воздействий на трубы предусмотреть нанесение дополнительных покрытий (обетонирование, композитные покрытия и т.п.) поверх защитного покрытия газопровода</w:t>
      </w:r>
      <w:r w:rsidRPr="00912556">
        <w:rPr>
          <w:rFonts w:ascii="Arial" w:hAnsi="Arial" w:cs="Arial"/>
        </w:rPr>
        <w:t>.</w:t>
      </w:r>
    </w:p>
    <w:p w14:paraId="4D31F85D" w14:textId="67731A97" w:rsidR="005B20D4" w:rsidRPr="00912556" w:rsidRDefault="005B20D4" w:rsidP="005B20D4">
      <w:pPr>
        <w:widowControl w:val="0"/>
        <w:spacing w:before="120" w:after="120" w:line="360" w:lineRule="auto"/>
        <w:ind w:firstLine="709"/>
        <w:jc w:val="both"/>
        <w:rPr>
          <w:rFonts w:ascii="Arial" w:hAnsi="Arial" w:cs="Arial"/>
          <w:b/>
        </w:rPr>
      </w:pPr>
      <w:r w:rsidRPr="00912556">
        <w:rPr>
          <w:rFonts w:ascii="Arial" w:hAnsi="Arial" w:cs="Arial"/>
          <w:b/>
        </w:rPr>
        <w:t>10.</w:t>
      </w:r>
      <w:r w:rsidR="00B158C3" w:rsidRPr="00912556">
        <w:rPr>
          <w:rFonts w:ascii="Arial" w:hAnsi="Arial" w:cs="Arial"/>
          <w:b/>
        </w:rPr>
        <w:t>1</w:t>
      </w:r>
      <w:r w:rsidRPr="00912556">
        <w:rPr>
          <w:rFonts w:ascii="Arial" w:hAnsi="Arial" w:cs="Arial"/>
          <w:b/>
        </w:rPr>
        <w:t>.</w:t>
      </w:r>
      <w:r w:rsidR="00447BAA" w:rsidRPr="00912556">
        <w:rPr>
          <w:rFonts w:ascii="Arial" w:hAnsi="Arial" w:cs="Arial"/>
          <w:b/>
        </w:rPr>
        <w:t>4</w:t>
      </w:r>
      <w:r w:rsidRPr="00912556">
        <w:rPr>
          <w:rFonts w:ascii="Arial" w:hAnsi="Arial" w:cs="Arial"/>
          <w:b/>
        </w:rPr>
        <w:t xml:space="preserve"> Метод </w:t>
      </w:r>
      <w:r w:rsidRPr="00912556">
        <w:rPr>
          <w:rFonts w:ascii="Arial" w:hAnsi="Arial" w:cs="Arial"/>
          <w:b/>
          <w:bCs/>
        </w:rPr>
        <w:t>микротоннелирования</w:t>
      </w:r>
    </w:p>
    <w:p w14:paraId="2C1FCCF8" w14:textId="537882C1" w:rsidR="00291C85" w:rsidRPr="00912556" w:rsidRDefault="00BE3341" w:rsidP="00291C85">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4</w:t>
      </w:r>
      <w:r w:rsidRPr="00912556">
        <w:rPr>
          <w:rFonts w:ascii="Arial" w:hAnsi="Arial" w:cs="Arial"/>
        </w:rPr>
        <w:t>.1 </w:t>
      </w:r>
      <w:r w:rsidR="00291C85" w:rsidRPr="00912556">
        <w:rPr>
          <w:rFonts w:ascii="Arial" w:hAnsi="Arial" w:cs="Arial"/>
        </w:rPr>
        <w:t>Метод микротоннелирования сочетает механизированную щитовую проходку подземных выработок и метод продавливания специальных трубных секций (микротоннельной обделки) с помощью гидравлической прессовой установки. Проходк</w:t>
      </w:r>
      <w:r w:rsidR="001144F6" w:rsidRPr="00912556">
        <w:rPr>
          <w:rFonts w:ascii="Arial" w:hAnsi="Arial" w:cs="Arial"/>
        </w:rPr>
        <w:t>у</w:t>
      </w:r>
      <w:r w:rsidR="00291C85" w:rsidRPr="00912556">
        <w:rPr>
          <w:rFonts w:ascii="Arial" w:hAnsi="Arial" w:cs="Arial"/>
        </w:rPr>
        <w:t xml:space="preserve"> микротоннеля, сооружаемого методом микротоннелирования, выполня</w:t>
      </w:r>
      <w:r w:rsidR="001144F6" w:rsidRPr="00912556">
        <w:rPr>
          <w:rFonts w:ascii="Arial" w:hAnsi="Arial" w:cs="Arial"/>
        </w:rPr>
        <w:t>ю</w:t>
      </w:r>
      <w:r w:rsidR="00291C85" w:rsidRPr="00912556">
        <w:rPr>
          <w:rFonts w:ascii="Arial" w:hAnsi="Arial" w:cs="Arial"/>
        </w:rPr>
        <w:t>т без непосредственного присутствия людей в забое с полной автоматизацией управления рабочим органом и транспортирования породы на поверхность.</w:t>
      </w:r>
    </w:p>
    <w:p w14:paraId="2931AA58" w14:textId="15B37F77" w:rsidR="0001062E" w:rsidRPr="00912556" w:rsidRDefault="0001062E" w:rsidP="0001062E">
      <w:pPr>
        <w:spacing w:line="360" w:lineRule="auto"/>
        <w:ind w:firstLine="709"/>
        <w:jc w:val="both"/>
        <w:rPr>
          <w:rFonts w:ascii="Arial" w:hAnsi="Arial" w:cs="Arial"/>
        </w:rPr>
      </w:pPr>
      <w:r w:rsidRPr="00912556">
        <w:rPr>
          <w:rFonts w:ascii="Arial" w:hAnsi="Arial" w:cs="Arial"/>
        </w:rPr>
        <w:t>10.1.</w:t>
      </w:r>
      <w:r w:rsidR="00447BAA" w:rsidRPr="00912556">
        <w:rPr>
          <w:rFonts w:ascii="Arial" w:hAnsi="Arial" w:cs="Arial"/>
        </w:rPr>
        <w:t>4</w:t>
      </w:r>
      <w:r w:rsidRPr="00912556">
        <w:rPr>
          <w:rFonts w:ascii="Arial" w:hAnsi="Arial" w:cs="Arial"/>
        </w:rPr>
        <w:t>.2 Глубина заложения коммуникаций методом микротоннелирования определяется минимальным расстоянием от поверхности до лотка прокладываемого трубопровода</w:t>
      </w:r>
      <w:r w:rsidR="004D4A25" w:rsidRPr="00912556">
        <w:rPr>
          <w:rFonts w:ascii="Arial" w:hAnsi="Arial" w:cs="Arial"/>
        </w:rPr>
        <w:t>.</w:t>
      </w:r>
      <w:r w:rsidRPr="00912556">
        <w:rPr>
          <w:rFonts w:ascii="Arial" w:hAnsi="Arial" w:cs="Arial"/>
        </w:rPr>
        <w:t xml:space="preserve"> </w:t>
      </w:r>
    </w:p>
    <w:p w14:paraId="66CE7AE3" w14:textId="42229500" w:rsidR="00292934" w:rsidRPr="00912556" w:rsidRDefault="00292934" w:rsidP="00292934">
      <w:pPr>
        <w:spacing w:line="360" w:lineRule="auto"/>
        <w:ind w:firstLine="709"/>
        <w:jc w:val="both"/>
        <w:rPr>
          <w:rFonts w:ascii="Arial" w:hAnsi="Arial" w:cs="Arial"/>
        </w:rPr>
      </w:pPr>
      <w:r w:rsidRPr="00912556">
        <w:rPr>
          <w:rFonts w:ascii="Arial" w:hAnsi="Arial" w:cs="Arial"/>
        </w:rPr>
        <w:t>Проектные отметки верха лотка прокладываемого трубопровода должны быть не менее чем на 3 м ниже прогнозируемого предельного профиля размыва русла реки с учетом оптимальной кривой оси перехода, обеспечивающей наилучшие условия для проходческого комплекса. При этом угол наклона в месте входа газопровода в микротоннель должен быть в пределах от 3° до 10° относительно рельефа с учетом гибкости газопровода, а в месте выхода газопровода от 3° до 15°.</w:t>
      </w:r>
    </w:p>
    <w:p w14:paraId="43BAE94E" w14:textId="07CA8E37" w:rsidR="00292934" w:rsidRPr="00912556" w:rsidRDefault="00292934" w:rsidP="00292934">
      <w:pPr>
        <w:spacing w:line="360" w:lineRule="auto"/>
        <w:ind w:firstLine="709"/>
        <w:jc w:val="both"/>
        <w:rPr>
          <w:rFonts w:ascii="Arial" w:hAnsi="Arial" w:cs="Arial"/>
        </w:rPr>
      </w:pPr>
      <w:r w:rsidRPr="00912556">
        <w:rPr>
          <w:rFonts w:ascii="Arial" w:hAnsi="Arial" w:cs="Arial"/>
        </w:rPr>
        <w:t>Отметки верха лотка прокладываемого трубопровода во время строительства должны составлять в связных грунтах не менее двух диаметров лотка, в несвязных грунтах - не менее трех диаметров от поверхности.</w:t>
      </w:r>
    </w:p>
    <w:p w14:paraId="46CC4BC3" w14:textId="77777777" w:rsidR="009154A3" w:rsidRPr="00912556" w:rsidRDefault="00292934" w:rsidP="00292934">
      <w:pPr>
        <w:spacing w:line="360" w:lineRule="auto"/>
        <w:ind w:firstLine="709"/>
        <w:jc w:val="both"/>
        <w:rPr>
          <w:rFonts w:ascii="Arial" w:hAnsi="Arial" w:cs="Arial"/>
        </w:rPr>
      </w:pPr>
      <w:r w:rsidRPr="00912556">
        <w:rPr>
          <w:rFonts w:ascii="Arial" w:hAnsi="Arial" w:cs="Arial"/>
        </w:rPr>
        <w:t xml:space="preserve">Прогнозирование деформаций русел рек на участке перехода рекомендуется выполнять на основе комплексной оценки динамики и направленности смещения береговой зоны, типа руслового процесса, геологических условий, с учётом возможного влияния гидротехнических сооружений, расположенных выше по течению от перехода на период 50 лет после завершения инженерных изысканий. </w:t>
      </w:r>
    </w:p>
    <w:p w14:paraId="7D45D8EA" w14:textId="268349D0" w:rsidR="00292934" w:rsidRPr="00912556" w:rsidRDefault="00292934" w:rsidP="00292934">
      <w:pPr>
        <w:spacing w:line="360" w:lineRule="auto"/>
        <w:ind w:firstLine="709"/>
        <w:jc w:val="both"/>
        <w:rPr>
          <w:rFonts w:ascii="Arial" w:hAnsi="Arial" w:cs="Arial"/>
        </w:rPr>
      </w:pPr>
      <w:r w:rsidRPr="00912556">
        <w:rPr>
          <w:rFonts w:ascii="Arial" w:hAnsi="Arial" w:cs="Arial"/>
        </w:rPr>
        <w:t>Требования к периоду прогнозирования русловых процессов для бестраншейных методов строительства должны быть указаны в задании на проектирование.</w:t>
      </w:r>
    </w:p>
    <w:p w14:paraId="663468AA" w14:textId="7DD620ED" w:rsidR="00B516D2" w:rsidRPr="00912556" w:rsidRDefault="00BE3341" w:rsidP="00BE3341">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4</w:t>
      </w:r>
      <w:r w:rsidRPr="00912556">
        <w:rPr>
          <w:rFonts w:ascii="Arial" w:hAnsi="Arial" w:cs="Arial"/>
        </w:rPr>
        <w:t>.</w:t>
      </w:r>
      <w:r w:rsidR="0047612C" w:rsidRPr="00912556">
        <w:rPr>
          <w:rFonts w:ascii="Arial" w:hAnsi="Arial" w:cs="Arial"/>
        </w:rPr>
        <w:t>3</w:t>
      </w:r>
      <w:r w:rsidRPr="00912556">
        <w:rPr>
          <w:rFonts w:ascii="Arial" w:hAnsi="Arial" w:cs="Arial"/>
        </w:rPr>
        <w:t> </w:t>
      </w:r>
      <w:r w:rsidR="00B516D2" w:rsidRPr="00912556">
        <w:rPr>
          <w:rFonts w:ascii="Arial" w:hAnsi="Arial" w:cs="Arial"/>
        </w:rPr>
        <w:t>Ориентация и управление движением щита осуществля</w:t>
      </w:r>
      <w:r w:rsidR="001144F6" w:rsidRPr="00912556">
        <w:rPr>
          <w:rFonts w:ascii="Arial" w:hAnsi="Arial" w:cs="Arial"/>
        </w:rPr>
        <w:t>ют</w:t>
      </w:r>
      <w:r w:rsidRPr="00912556">
        <w:rPr>
          <w:rFonts w:ascii="Arial" w:hAnsi="Arial" w:cs="Arial"/>
        </w:rPr>
        <w:t xml:space="preserve"> </w:t>
      </w:r>
      <w:r w:rsidR="00B516D2" w:rsidRPr="00912556">
        <w:rPr>
          <w:rFonts w:ascii="Arial" w:hAnsi="Arial" w:cs="Arial"/>
        </w:rPr>
        <w:t>компьютерным комплексом. Прохождение проектных вертикальных углов и</w:t>
      </w:r>
      <w:r w:rsidRPr="00912556">
        <w:rPr>
          <w:rFonts w:ascii="Arial" w:hAnsi="Arial" w:cs="Arial"/>
        </w:rPr>
        <w:t xml:space="preserve"> </w:t>
      </w:r>
      <w:r w:rsidR="00B516D2" w:rsidRPr="00912556">
        <w:rPr>
          <w:rFonts w:ascii="Arial" w:hAnsi="Arial" w:cs="Arial"/>
        </w:rPr>
        <w:t xml:space="preserve">заданных </w:t>
      </w:r>
      <w:r w:rsidR="00B516D2" w:rsidRPr="00912556">
        <w:rPr>
          <w:rFonts w:ascii="Arial" w:hAnsi="Arial" w:cs="Arial"/>
        </w:rPr>
        <w:lastRenderedPageBreak/>
        <w:t>радиусов выполня</w:t>
      </w:r>
      <w:r w:rsidR="001144F6" w:rsidRPr="00912556">
        <w:rPr>
          <w:rFonts w:ascii="Arial" w:hAnsi="Arial" w:cs="Arial"/>
        </w:rPr>
        <w:t>ю</w:t>
      </w:r>
      <w:r w:rsidR="00B516D2" w:rsidRPr="00912556">
        <w:rPr>
          <w:rFonts w:ascii="Arial" w:hAnsi="Arial" w:cs="Arial"/>
        </w:rPr>
        <w:t>т с применением базового и дополнительного</w:t>
      </w:r>
      <w:r w:rsidRPr="00912556">
        <w:rPr>
          <w:rFonts w:ascii="Arial" w:hAnsi="Arial" w:cs="Arial"/>
        </w:rPr>
        <w:t xml:space="preserve"> </w:t>
      </w:r>
      <w:r w:rsidR="00B516D2" w:rsidRPr="00912556">
        <w:rPr>
          <w:rFonts w:ascii="Arial" w:hAnsi="Arial" w:cs="Arial"/>
        </w:rPr>
        <w:t>навигационного оборудования.</w:t>
      </w:r>
    </w:p>
    <w:p w14:paraId="3E953D2B" w14:textId="1B25CEBE" w:rsidR="00D13025" w:rsidRPr="00912556" w:rsidRDefault="00D13025" w:rsidP="00BE3341">
      <w:pPr>
        <w:spacing w:line="360" w:lineRule="auto"/>
        <w:ind w:firstLine="709"/>
        <w:jc w:val="both"/>
        <w:rPr>
          <w:rFonts w:ascii="Arial" w:hAnsi="Arial" w:cs="Arial"/>
        </w:rPr>
      </w:pPr>
      <w:r w:rsidRPr="00912556">
        <w:rPr>
          <w:rFonts w:ascii="Arial" w:hAnsi="Arial" w:cs="Arial"/>
        </w:rPr>
        <w:t>10.1.4.4 Расстояния между осями параллельных газопроводов, прокладываемых методом микротоннелирования, на русловом участке подводного перехода следует принимать, исходя из инженерно-геологических условий и условий производства работ. Минимальные расстояния между осями параллельных газопроводов, прокладываемых на пойменных участках подводного перехода, следует принимать как при подземной прокладке ЛЧ МГ.</w:t>
      </w:r>
    </w:p>
    <w:p w14:paraId="6E4CE197" w14:textId="01AF56AF" w:rsidR="005B20D4" w:rsidRPr="00912556" w:rsidRDefault="00BE3341" w:rsidP="00BE3341">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4</w:t>
      </w:r>
      <w:r w:rsidRPr="00912556">
        <w:rPr>
          <w:rFonts w:ascii="Arial" w:hAnsi="Arial" w:cs="Arial"/>
        </w:rPr>
        <w:t>.</w:t>
      </w:r>
      <w:r w:rsidR="00D13025" w:rsidRPr="00912556">
        <w:rPr>
          <w:rFonts w:ascii="Arial" w:hAnsi="Arial" w:cs="Arial"/>
        </w:rPr>
        <w:t>5</w:t>
      </w:r>
      <w:r w:rsidRPr="00912556">
        <w:rPr>
          <w:rFonts w:ascii="Arial" w:hAnsi="Arial" w:cs="Arial"/>
        </w:rPr>
        <w:t> </w:t>
      </w:r>
      <w:r w:rsidR="00B516D2" w:rsidRPr="00912556">
        <w:rPr>
          <w:rFonts w:ascii="Arial" w:hAnsi="Arial" w:cs="Arial"/>
        </w:rPr>
        <w:t xml:space="preserve">Для проходки </w:t>
      </w:r>
      <w:r w:rsidR="00ED7BA9" w:rsidRPr="00912556">
        <w:rPr>
          <w:rFonts w:ascii="Arial" w:hAnsi="Arial" w:cs="Arial"/>
        </w:rPr>
        <w:t>микро</w:t>
      </w:r>
      <w:r w:rsidR="00B516D2" w:rsidRPr="00912556">
        <w:rPr>
          <w:rFonts w:ascii="Arial" w:hAnsi="Arial" w:cs="Arial"/>
        </w:rPr>
        <w:t xml:space="preserve">тоннеля </w:t>
      </w:r>
      <w:r w:rsidR="001144F6" w:rsidRPr="00912556">
        <w:rPr>
          <w:rFonts w:ascii="Arial" w:hAnsi="Arial" w:cs="Arial"/>
        </w:rPr>
        <w:t xml:space="preserve">следует </w:t>
      </w:r>
      <w:r w:rsidR="00B516D2" w:rsidRPr="00912556">
        <w:rPr>
          <w:rFonts w:ascii="Arial" w:hAnsi="Arial" w:cs="Arial"/>
        </w:rPr>
        <w:t>подготов</w:t>
      </w:r>
      <w:r w:rsidR="001144F6" w:rsidRPr="00912556">
        <w:rPr>
          <w:rFonts w:ascii="Arial" w:hAnsi="Arial" w:cs="Arial"/>
        </w:rPr>
        <w:t>ить</w:t>
      </w:r>
      <w:r w:rsidR="00B516D2" w:rsidRPr="00912556">
        <w:rPr>
          <w:rFonts w:ascii="Arial" w:hAnsi="Arial" w:cs="Arial"/>
        </w:rPr>
        <w:t xml:space="preserve"> стартовые и</w:t>
      </w:r>
      <w:r w:rsidRPr="00912556">
        <w:rPr>
          <w:rFonts w:ascii="Arial" w:hAnsi="Arial" w:cs="Arial"/>
        </w:rPr>
        <w:t xml:space="preserve"> </w:t>
      </w:r>
      <w:r w:rsidR="00B516D2" w:rsidRPr="00912556">
        <w:rPr>
          <w:rFonts w:ascii="Arial" w:hAnsi="Arial" w:cs="Arial"/>
        </w:rPr>
        <w:t>приемные шахтные колодцы (котлованы). Шахтные колодцы располага</w:t>
      </w:r>
      <w:r w:rsidR="001144F6" w:rsidRPr="00912556">
        <w:rPr>
          <w:rFonts w:ascii="Arial" w:hAnsi="Arial" w:cs="Arial"/>
        </w:rPr>
        <w:t>ю</w:t>
      </w:r>
      <w:r w:rsidR="00B516D2" w:rsidRPr="00912556">
        <w:rPr>
          <w:rFonts w:ascii="Arial" w:hAnsi="Arial" w:cs="Arial"/>
        </w:rPr>
        <w:t>т</w:t>
      </w:r>
      <w:r w:rsidRPr="00912556">
        <w:rPr>
          <w:rFonts w:ascii="Arial" w:hAnsi="Arial" w:cs="Arial"/>
        </w:rPr>
        <w:t xml:space="preserve"> </w:t>
      </w:r>
      <w:r w:rsidR="00B516D2" w:rsidRPr="00912556">
        <w:rPr>
          <w:rFonts w:ascii="Arial" w:hAnsi="Arial" w:cs="Arial"/>
        </w:rPr>
        <w:t>на береговых участках подводных переходов и за</w:t>
      </w:r>
      <w:r w:rsidR="001144F6" w:rsidRPr="00912556">
        <w:rPr>
          <w:rFonts w:ascii="Arial" w:hAnsi="Arial" w:cs="Arial"/>
        </w:rPr>
        <w:t>щи</w:t>
      </w:r>
      <w:r w:rsidR="00B516D2" w:rsidRPr="00912556">
        <w:rPr>
          <w:rFonts w:ascii="Arial" w:hAnsi="Arial" w:cs="Arial"/>
        </w:rPr>
        <w:t>щ</w:t>
      </w:r>
      <w:r w:rsidR="001144F6" w:rsidRPr="00912556">
        <w:rPr>
          <w:rFonts w:ascii="Arial" w:hAnsi="Arial" w:cs="Arial"/>
        </w:rPr>
        <w:t xml:space="preserve">ают </w:t>
      </w:r>
      <w:r w:rsidR="00B516D2" w:rsidRPr="00912556">
        <w:rPr>
          <w:rFonts w:ascii="Arial" w:hAnsi="Arial" w:cs="Arial"/>
        </w:rPr>
        <w:t>от притока</w:t>
      </w:r>
      <w:r w:rsidRPr="00912556">
        <w:rPr>
          <w:rFonts w:ascii="Arial" w:hAnsi="Arial" w:cs="Arial"/>
        </w:rPr>
        <w:t xml:space="preserve"> </w:t>
      </w:r>
      <w:r w:rsidR="00B516D2" w:rsidRPr="00912556">
        <w:rPr>
          <w:rFonts w:ascii="Arial" w:hAnsi="Arial" w:cs="Arial"/>
        </w:rPr>
        <w:t>грунтовых вод.</w:t>
      </w:r>
    </w:p>
    <w:p w14:paraId="5DA7F9A2" w14:textId="2F0ABD94" w:rsidR="007820BC" w:rsidRPr="00912556" w:rsidRDefault="007820BC" w:rsidP="007820BC">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4</w:t>
      </w:r>
      <w:r w:rsidRPr="00912556">
        <w:rPr>
          <w:rFonts w:ascii="Arial" w:hAnsi="Arial" w:cs="Arial"/>
        </w:rPr>
        <w:t>.</w:t>
      </w:r>
      <w:r w:rsidR="00D13025" w:rsidRPr="00912556">
        <w:rPr>
          <w:rFonts w:ascii="Arial" w:hAnsi="Arial" w:cs="Arial"/>
        </w:rPr>
        <w:t>6</w:t>
      </w:r>
      <w:r w:rsidRPr="00912556">
        <w:rPr>
          <w:rFonts w:ascii="Arial" w:hAnsi="Arial" w:cs="Arial"/>
        </w:rPr>
        <w:t xml:space="preserve"> На подходном участке к </w:t>
      </w:r>
      <w:r w:rsidR="00ED7BA9" w:rsidRPr="00912556">
        <w:rPr>
          <w:rFonts w:ascii="Arial" w:hAnsi="Arial" w:cs="Arial"/>
        </w:rPr>
        <w:t>микро</w:t>
      </w:r>
      <w:r w:rsidRPr="00912556">
        <w:rPr>
          <w:rFonts w:ascii="Arial" w:hAnsi="Arial" w:cs="Arial"/>
        </w:rPr>
        <w:t>тоннелю предусматрива</w:t>
      </w:r>
      <w:r w:rsidR="001144F6" w:rsidRPr="00912556">
        <w:rPr>
          <w:rFonts w:ascii="Arial" w:hAnsi="Arial" w:cs="Arial"/>
        </w:rPr>
        <w:t>ю</w:t>
      </w:r>
      <w:r w:rsidRPr="00912556">
        <w:rPr>
          <w:rFonts w:ascii="Arial" w:hAnsi="Arial" w:cs="Arial"/>
        </w:rPr>
        <w:t>т планировк</w:t>
      </w:r>
      <w:r w:rsidR="001144F6" w:rsidRPr="00912556">
        <w:rPr>
          <w:rFonts w:ascii="Arial" w:hAnsi="Arial" w:cs="Arial"/>
        </w:rPr>
        <w:t>у</w:t>
      </w:r>
      <w:r w:rsidRPr="00912556">
        <w:rPr>
          <w:rFonts w:ascii="Arial" w:hAnsi="Arial" w:cs="Arial"/>
        </w:rPr>
        <w:t xml:space="preserve"> основания с учетом допустимого радиуса упругого изгиба трубопровода.</w:t>
      </w:r>
    </w:p>
    <w:p w14:paraId="475EBE37" w14:textId="0874CC47" w:rsidR="00B516D2" w:rsidRPr="00912556" w:rsidRDefault="00BE3341" w:rsidP="00E53C2D">
      <w:pPr>
        <w:autoSpaceDE w:val="0"/>
        <w:autoSpaceDN w:val="0"/>
        <w:adjustRightInd w:val="0"/>
        <w:spacing w:line="360" w:lineRule="auto"/>
        <w:ind w:firstLine="709"/>
        <w:jc w:val="both"/>
        <w:rPr>
          <w:rFonts w:ascii="Arial" w:eastAsia="ArialMT"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4</w:t>
      </w:r>
      <w:r w:rsidRPr="00912556">
        <w:rPr>
          <w:rFonts w:ascii="Arial" w:hAnsi="Arial" w:cs="Arial"/>
        </w:rPr>
        <w:t>.</w:t>
      </w:r>
      <w:r w:rsidR="00D13025" w:rsidRPr="00912556">
        <w:rPr>
          <w:rFonts w:ascii="Arial" w:hAnsi="Arial" w:cs="Arial"/>
        </w:rPr>
        <w:t>7</w:t>
      </w:r>
      <w:r w:rsidRPr="00912556">
        <w:rPr>
          <w:rFonts w:ascii="Arial" w:hAnsi="Arial" w:cs="Arial"/>
        </w:rPr>
        <w:t> </w:t>
      </w:r>
      <w:r w:rsidR="00E53C2D" w:rsidRPr="00912556">
        <w:rPr>
          <w:rFonts w:ascii="Arial" w:eastAsia="ArialMT" w:hAnsi="Arial" w:cs="Arial"/>
        </w:rPr>
        <w:t>В зависимости от длины перехода на одном или на обоих (начальном и конечном) котлованах устанавлива</w:t>
      </w:r>
      <w:r w:rsidR="001144F6" w:rsidRPr="00912556">
        <w:rPr>
          <w:rFonts w:ascii="Arial" w:eastAsia="ArialMT" w:hAnsi="Arial" w:cs="Arial"/>
        </w:rPr>
        <w:t>ю</w:t>
      </w:r>
      <w:r w:rsidR="00E53C2D" w:rsidRPr="00912556">
        <w:rPr>
          <w:rFonts w:ascii="Arial" w:eastAsia="ArialMT" w:hAnsi="Arial" w:cs="Arial"/>
        </w:rPr>
        <w:t xml:space="preserve">т компенсационные участки. На относительно коротких переходах вместо компенсационных участков может применяться </w:t>
      </w:r>
      <w:r w:rsidR="004B3B80" w:rsidRPr="00912556">
        <w:rPr>
          <w:rFonts w:ascii="Arial" w:eastAsia="ArialMT" w:hAnsi="Arial" w:cs="Arial"/>
        </w:rPr>
        <w:t>метод</w:t>
      </w:r>
      <w:r w:rsidR="00E53C2D" w:rsidRPr="00912556">
        <w:rPr>
          <w:rFonts w:ascii="Arial" w:eastAsia="ArialMT" w:hAnsi="Arial" w:cs="Arial"/>
        </w:rPr>
        <w:t xml:space="preserve"> предварительного напряжения трубопровода.</w:t>
      </w:r>
    </w:p>
    <w:p w14:paraId="69CE4663" w14:textId="5035D4EA" w:rsidR="00D74DC3" w:rsidRPr="00912556" w:rsidRDefault="00D74DC3" w:rsidP="00D74DC3">
      <w:pPr>
        <w:widowControl w:val="0"/>
        <w:spacing w:before="120" w:after="120" w:line="360" w:lineRule="auto"/>
        <w:ind w:firstLine="709"/>
        <w:jc w:val="both"/>
        <w:rPr>
          <w:rFonts w:ascii="Arial" w:hAnsi="Arial" w:cs="Arial"/>
          <w:b/>
        </w:rPr>
      </w:pPr>
      <w:r w:rsidRPr="00912556">
        <w:rPr>
          <w:rFonts w:ascii="Arial" w:hAnsi="Arial" w:cs="Arial"/>
          <w:b/>
        </w:rPr>
        <w:t>10.</w:t>
      </w:r>
      <w:r w:rsidR="00B158C3" w:rsidRPr="00912556">
        <w:rPr>
          <w:rFonts w:ascii="Arial" w:hAnsi="Arial" w:cs="Arial"/>
          <w:b/>
        </w:rPr>
        <w:t>1</w:t>
      </w:r>
      <w:r w:rsidRPr="00912556">
        <w:rPr>
          <w:rFonts w:ascii="Arial" w:hAnsi="Arial" w:cs="Arial"/>
          <w:b/>
        </w:rPr>
        <w:t>.</w:t>
      </w:r>
      <w:r w:rsidR="00447BAA" w:rsidRPr="00912556">
        <w:rPr>
          <w:rFonts w:ascii="Arial" w:hAnsi="Arial" w:cs="Arial"/>
          <w:b/>
        </w:rPr>
        <w:t>5</w:t>
      </w:r>
      <w:r w:rsidRPr="00912556">
        <w:rPr>
          <w:rFonts w:ascii="Arial" w:hAnsi="Arial" w:cs="Arial"/>
          <w:b/>
        </w:rPr>
        <w:t xml:space="preserve"> Метод </w:t>
      </w:r>
      <w:r w:rsidRPr="00912556">
        <w:rPr>
          <w:rFonts w:ascii="Arial" w:hAnsi="Arial" w:cs="Arial"/>
          <w:b/>
          <w:bCs/>
        </w:rPr>
        <w:t>горизонтального направленного бурения щитом</w:t>
      </w:r>
    </w:p>
    <w:p w14:paraId="7A5F3BB7" w14:textId="7FED0066" w:rsidR="00D74DC3" w:rsidRPr="00912556" w:rsidRDefault="00D74DC3" w:rsidP="00BE1CFF">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5</w:t>
      </w:r>
      <w:r w:rsidRPr="00912556">
        <w:rPr>
          <w:rFonts w:ascii="Arial" w:hAnsi="Arial" w:cs="Arial"/>
        </w:rPr>
        <w:t>.1</w:t>
      </w:r>
      <w:r w:rsidR="00FB2511" w:rsidRPr="00912556">
        <w:rPr>
          <w:rFonts w:ascii="Arial" w:hAnsi="Arial" w:cs="Arial"/>
        </w:rPr>
        <w:t> </w:t>
      </w:r>
      <w:r w:rsidRPr="00912556">
        <w:rPr>
          <w:rFonts w:ascii="Arial" w:hAnsi="Arial" w:cs="Arial"/>
        </w:rPr>
        <w:t xml:space="preserve">Метод </w:t>
      </w:r>
      <w:r w:rsidRPr="00912556">
        <w:rPr>
          <w:rFonts w:ascii="Arial-BoldMT" w:hAnsi="Arial-BoldMT" w:cs="Arial-BoldMT"/>
        </w:rPr>
        <w:t>горизонтального направленного бурения щитом</w:t>
      </w:r>
      <w:r w:rsidRPr="00912556">
        <w:rPr>
          <w:rFonts w:ascii="Arial" w:hAnsi="Arial" w:cs="Arial"/>
        </w:rPr>
        <w:t xml:space="preserve"> (ГНБЩ) (закрытый </w:t>
      </w:r>
      <w:r w:rsidR="004B3B80" w:rsidRPr="00912556">
        <w:rPr>
          <w:rFonts w:ascii="Arial" w:hAnsi="Arial" w:cs="Arial"/>
        </w:rPr>
        <w:t>метод</w:t>
      </w:r>
      <w:r w:rsidRPr="00912556">
        <w:rPr>
          <w:rFonts w:ascii="Arial" w:hAnsi="Arial" w:cs="Arial"/>
        </w:rPr>
        <w:t xml:space="preserve">) состоит в </w:t>
      </w:r>
      <w:r w:rsidR="00BE1CFF" w:rsidRPr="00912556">
        <w:rPr>
          <w:rFonts w:ascii="Arial" w:hAnsi="Arial" w:cs="Arial"/>
          <w:shd w:val="clear" w:color="auto" w:fill="FFFFFF"/>
        </w:rPr>
        <w:t>бестраншейной прокладке трубопровода, которая сочетает бурение скважины с применением дистанционно управляемого микротоннелепроходческого комплекса, присоединенного к трубопроводу, с одновременным проталкиванием сваренного дюкера в пробуренную скважину.</w:t>
      </w:r>
    </w:p>
    <w:p w14:paraId="52854FFF" w14:textId="2F0313D2" w:rsidR="00FB2511" w:rsidRPr="00912556" w:rsidRDefault="00FB2511" w:rsidP="00BE1CFF">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5</w:t>
      </w:r>
      <w:r w:rsidRPr="00912556">
        <w:rPr>
          <w:rFonts w:ascii="Arial" w:hAnsi="Arial" w:cs="Arial"/>
        </w:rPr>
        <w:t xml:space="preserve">.2 Основные </w:t>
      </w:r>
      <w:r w:rsidR="001144F6" w:rsidRPr="00912556">
        <w:rPr>
          <w:rFonts w:ascii="Arial" w:hAnsi="Arial" w:cs="Arial"/>
        </w:rPr>
        <w:t xml:space="preserve">положения по </w:t>
      </w:r>
      <w:r w:rsidRPr="00912556">
        <w:rPr>
          <w:rFonts w:ascii="Arial" w:hAnsi="Arial" w:cs="Arial"/>
        </w:rPr>
        <w:t>применени</w:t>
      </w:r>
      <w:r w:rsidR="001144F6" w:rsidRPr="00912556">
        <w:rPr>
          <w:rFonts w:ascii="Arial" w:hAnsi="Arial" w:cs="Arial"/>
        </w:rPr>
        <w:t>ю</w:t>
      </w:r>
      <w:r w:rsidRPr="00912556">
        <w:rPr>
          <w:rFonts w:ascii="Arial" w:hAnsi="Arial" w:cs="Arial"/>
        </w:rPr>
        <w:t xml:space="preserve"> метода ГНБЩ на переходе через водную преграду </w:t>
      </w:r>
      <w:r w:rsidR="001144F6" w:rsidRPr="00912556">
        <w:rPr>
          <w:rFonts w:ascii="Arial" w:hAnsi="Arial" w:cs="Arial"/>
        </w:rPr>
        <w:t>относительно</w:t>
      </w:r>
      <w:r w:rsidRPr="00912556">
        <w:rPr>
          <w:rFonts w:ascii="Arial" w:hAnsi="Arial" w:cs="Arial"/>
        </w:rPr>
        <w:t>:</w:t>
      </w:r>
    </w:p>
    <w:p w14:paraId="5D5462C0" w14:textId="66AF1C5A" w:rsidR="00FB2511" w:rsidRPr="00912556" w:rsidRDefault="00FB2511" w:rsidP="00BE1CFF">
      <w:pPr>
        <w:spacing w:line="360" w:lineRule="auto"/>
        <w:ind w:firstLine="709"/>
        <w:jc w:val="both"/>
        <w:rPr>
          <w:rFonts w:ascii="Arial" w:hAnsi="Arial" w:cs="Arial"/>
        </w:rPr>
      </w:pPr>
      <w:r w:rsidRPr="00912556">
        <w:rPr>
          <w:rFonts w:ascii="Arial" w:hAnsi="Arial" w:cs="Arial"/>
        </w:rPr>
        <w:t>- выбор</w:t>
      </w:r>
      <w:r w:rsidR="001144F6" w:rsidRPr="00912556">
        <w:rPr>
          <w:rFonts w:ascii="Arial" w:hAnsi="Arial" w:cs="Arial"/>
        </w:rPr>
        <w:t>а</w:t>
      </w:r>
      <w:r w:rsidRPr="00912556">
        <w:rPr>
          <w:rFonts w:ascii="Arial" w:hAnsi="Arial" w:cs="Arial"/>
        </w:rPr>
        <w:t xml:space="preserve"> места перехода;</w:t>
      </w:r>
    </w:p>
    <w:p w14:paraId="68B9E899" w14:textId="35AFF68C" w:rsidR="00FB2511" w:rsidRPr="00912556" w:rsidRDefault="00FB2511" w:rsidP="00FB2511">
      <w:pPr>
        <w:spacing w:line="360" w:lineRule="auto"/>
        <w:ind w:firstLine="709"/>
        <w:jc w:val="both"/>
        <w:rPr>
          <w:rFonts w:ascii="Arial" w:hAnsi="Arial" w:cs="Arial"/>
        </w:rPr>
      </w:pPr>
      <w:r w:rsidRPr="00912556">
        <w:rPr>
          <w:rFonts w:ascii="Arial" w:hAnsi="Arial" w:cs="Arial"/>
        </w:rPr>
        <w:t>- гидрографической съемк</w:t>
      </w:r>
      <w:r w:rsidR="001144F6" w:rsidRPr="00912556">
        <w:rPr>
          <w:rFonts w:ascii="Arial" w:hAnsi="Arial" w:cs="Arial"/>
        </w:rPr>
        <w:t>и</w:t>
      </w:r>
      <w:r w:rsidRPr="00912556">
        <w:rPr>
          <w:rFonts w:ascii="Arial" w:hAnsi="Arial" w:cs="Arial"/>
        </w:rPr>
        <w:t xml:space="preserve"> характеристик </w:t>
      </w:r>
      <w:r w:rsidR="00F30A13" w:rsidRPr="00912556">
        <w:rPr>
          <w:rFonts w:ascii="Arial" w:hAnsi="Arial" w:cs="Arial"/>
        </w:rPr>
        <w:t>водной преграды</w:t>
      </w:r>
      <w:r w:rsidRPr="00912556">
        <w:rPr>
          <w:rFonts w:ascii="Arial" w:hAnsi="Arial" w:cs="Arial"/>
        </w:rPr>
        <w:t>;</w:t>
      </w:r>
    </w:p>
    <w:p w14:paraId="62C66D0A" w14:textId="62D99BAC" w:rsidR="00484D28" w:rsidRPr="00912556" w:rsidRDefault="00484D28" w:rsidP="00FB2511">
      <w:pPr>
        <w:spacing w:line="360" w:lineRule="auto"/>
        <w:ind w:firstLine="709"/>
        <w:jc w:val="both"/>
        <w:rPr>
          <w:rFonts w:ascii="Arial" w:hAnsi="Arial" w:cs="Arial"/>
        </w:rPr>
      </w:pPr>
      <w:r w:rsidRPr="00912556">
        <w:rPr>
          <w:rFonts w:ascii="Arial" w:hAnsi="Arial" w:cs="Arial"/>
        </w:rPr>
        <w:t>- расстояний между осями параллельных газопроводов;</w:t>
      </w:r>
    </w:p>
    <w:p w14:paraId="66887C19" w14:textId="1F52FBFF" w:rsidR="00FB2511" w:rsidRPr="00912556" w:rsidRDefault="00FB2511" w:rsidP="002F2C84">
      <w:pPr>
        <w:spacing w:line="360" w:lineRule="auto"/>
        <w:ind w:firstLine="709"/>
        <w:jc w:val="both"/>
        <w:rPr>
          <w:rFonts w:ascii="Arial" w:hAnsi="Arial" w:cs="Arial"/>
        </w:rPr>
      </w:pPr>
      <w:r w:rsidRPr="00912556">
        <w:rPr>
          <w:rFonts w:ascii="Arial" w:hAnsi="Arial" w:cs="Arial"/>
        </w:rPr>
        <w:t>- инженерно-геологически</w:t>
      </w:r>
      <w:r w:rsidR="001144F6" w:rsidRPr="00912556">
        <w:rPr>
          <w:rFonts w:ascii="Arial" w:hAnsi="Arial" w:cs="Arial"/>
        </w:rPr>
        <w:t>х</w:t>
      </w:r>
      <w:r w:rsidRPr="00912556">
        <w:rPr>
          <w:rFonts w:ascii="Arial" w:hAnsi="Arial" w:cs="Arial"/>
        </w:rPr>
        <w:t xml:space="preserve"> изыскани</w:t>
      </w:r>
      <w:r w:rsidR="001144F6" w:rsidRPr="00912556">
        <w:rPr>
          <w:rFonts w:ascii="Arial" w:hAnsi="Arial" w:cs="Arial"/>
        </w:rPr>
        <w:t>й</w:t>
      </w:r>
      <w:r w:rsidR="00F51E83" w:rsidRPr="00912556">
        <w:rPr>
          <w:rFonts w:ascii="Arial" w:hAnsi="Arial" w:cs="Arial"/>
        </w:rPr>
        <w:t xml:space="preserve"> </w:t>
      </w:r>
      <w:r w:rsidR="001144F6" w:rsidRPr="00912556">
        <w:rPr>
          <w:rFonts w:ascii="Arial" w:hAnsi="Arial" w:cs="Arial"/>
        </w:rPr>
        <w:t xml:space="preserve">принимают в </w:t>
      </w:r>
      <w:r w:rsidRPr="00912556">
        <w:rPr>
          <w:rFonts w:ascii="Arial" w:hAnsi="Arial" w:cs="Arial"/>
        </w:rPr>
        <w:t>соотве</w:t>
      </w:r>
      <w:r w:rsidR="001144F6" w:rsidRPr="00912556">
        <w:rPr>
          <w:rFonts w:ascii="Arial" w:hAnsi="Arial" w:cs="Arial"/>
        </w:rPr>
        <w:t>т</w:t>
      </w:r>
      <w:r w:rsidRPr="00912556">
        <w:rPr>
          <w:rFonts w:ascii="Arial" w:hAnsi="Arial" w:cs="Arial"/>
        </w:rPr>
        <w:t>ств</w:t>
      </w:r>
      <w:r w:rsidR="001144F6" w:rsidRPr="00912556">
        <w:rPr>
          <w:rFonts w:ascii="Arial" w:hAnsi="Arial" w:cs="Arial"/>
        </w:rPr>
        <w:t xml:space="preserve">ии с </w:t>
      </w:r>
      <w:r w:rsidRPr="00912556">
        <w:rPr>
          <w:rFonts w:ascii="Arial" w:hAnsi="Arial" w:cs="Arial"/>
        </w:rPr>
        <w:t>условиям</w:t>
      </w:r>
      <w:r w:rsidR="001144F6" w:rsidRPr="00912556">
        <w:rPr>
          <w:rFonts w:ascii="Arial" w:hAnsi="Arial" w:cs="Arial"/>
        </w:rPr>
        <w:t>и</w:t>
      </w:r>
      <w:r w:rsidRPr="00912556">
        <w:rPr>
          <w:rFonts w:ascii="Arial" w:hAnsi="Arial" w:cs="Arial"/>
        </w:rPr>
        <w:t>, описанным</w:t>
      </w:r>
      <w:r w:rsidR="001144F6" w:rsidRPr="00912556">
        <w:rPr>
          <w:rFonts w:ascii="Arial" w:hAnsi="Arial" w:cs="Arial"/>
        </w:rPr>
        <w:t>и</w:t>
      </w:r>
      <w:r w:rsidRPr="00912556">
        <w:rPr>
          <w:rFonts w:ascii="Arial" w:hAnsi="Arial" w:cs="Arial"/>
        </w:rPr>
        <w:t xml:space="preserve"> в 10.</w:t>
      </w:r>
      <w:r w:rsidR="00F51E83" w:rsidRPr="00912556">
        <w:rPr>
          <w:rFonts w:ascii="Arial" w:hAnsi="Arial" w:cs="Arial"/>
        </w:rPr>
        <w:t>1</w:t>
      </w:r>
      <w:r w:rsidRPr="00912556">
        <w:rPr>
          <w:rFonts w:ascii="Arial" w:hAnsi="Arial" w:cs="Arial"/>
        </w:rPr>
        <w:t>.</w:t>
      </w:r>
      <w:r w:rsidR="006C7BD6" w:rsidRPr="00912556">
        <w:rPr>
          <w:rFonts w:ascii="Arial" w:hAnsi="Arial" w:cs="Arial"/>
        </w:rPr>
        <w:t>3</w:t>
      </w:r>
      <w:r w:rsidRPr="00912556">
        <w:rPr>
          <w:rFonts w:ascii="Arial" w:hAnsi="Arial" w:cs="Arial"/>
        </w:rPr>
        <w:t>.2 – 10.</w:t>
      </w:r>
      <w:r w:rsidR="00F51E83" w:rsidRPr="00912556">
        <w:rPr>
          <w:rFonts w:ascii="Arial" w:hAnsi="Arial" w:cs="Arial"/>
        </w:rPr>
        <w:t>1</w:t>
      </w:r>
      <w:r w:rsidRPr="00912556">
        <w:rPr>
          <w:rFonts w:ascii="Arial" w:hAnsi="Arial" w:cs="Arial"/>
        </w:rPr>
        <w:t>.</w:t>
      </w:r>
      <w:r w:rsidR="006C7BD6" w:rsidRPr="00912556">
        <w:rPr>
          <w:rFonts w:ascii="Arial" w:hAnsi="Arial" w:cs="Arial"/>
        </w:rPr>
        <w:t>3</w:t>
      </w:r>
      <w:r w:rsidRPr="00912556">
        <w:rPr>
          <w:rFonts w:ascii="Arial" w:hAnsi="Arial" w:cs="Arial"/>
        </w:rPr>
        <w:t>.</w:t>
      </w:r>
      <w:r w:rsidR="00484D28" w:rsidRPr="00912556">
        <w:rPr>
          <w:rFonts w:ascii="Arial" w:hAnsi="Arial" w:cs="Arial"/>
        </w:rPr>
        <w:t>8</w:t>
      </w:r>
      <w:r w:rsidRPr="00912556">
        <w:rPr>
          <w:rFonts w:ascii="Arial" w:hAnsi="Arial" w:cs="Arial"/>
        </w:rPr>
        <w:t>.</w:t>
      </w:r>
    </w:p>
    <w:p w14:paraId="47C4EC9A" w14:textId="73F362C6" w:rsidR="0056664A" w:rsidRPr="00912556" w:rsidRDefault="0056664A" w:rsidP="0056664A">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5</w:t>
      </w:r>
      <w:r w:rsidRPr="00912556">
        <w:rPr>
          <w:rFonts w:ascii="Arial" w:hAnsi="Arial" w:cs="Arial"/>
        </w:rPr>
        <w:t>.3 Углы входа и выхода скважины относительно поверхности земли определяются топографическими и геологическими условиями, рекомендуемые интервалы углов входа и выхода скважины составляют от 0° до 15°.</w:t>
      </w:r>
    </w:p>
    <w:p w14:paraId="5EC21149" w14:textId="77777777" w:rsidR="001C2EB9" w:rsidRPr="00912556" w:rsidRDefault="00F30A13" w:rsidP="0056664A">
      <w:pPr>
        <w:spacing w:line="360" w:lineRule="auto"/>
        <w:ind w:firstLine="709"/>
        <w:jc w:val="both"/>
        <w:rPr>
          <w:rFonts w:ascii="Arial" w:hAnsi="Arial" w:cs="Arial"/>
        </w:rPr>
      </w:pPr>
      <w:r w:rsidRPr="00912556">
        <w:rPr>
          <w:rFonts w:ascii="Arial" w:hAnsi="Arial" w:cs="Arial"/>
        </w:rPr>
        <w:lastRenderedPageBreak/>
        <w:t>10.</w:t>
      </w:r>
      <w:r w:rsidR="00B158C3" w:rsidRPr="00912556">
        <w:rPr>
          <w:rFonts w:ascii="Arial" w:hAnsi="Arial" w:cs="Arial"/>
        </w:rPr>
        <w:t>1</w:t>
      </w:r>
      <w:r w:rsidRPr="00912556">
        <w:rPr>
          <w:rFonts w:ascii="Arial" w:hAnsi="Arial" w:cs="Arial"/>
        </w:rPr>
        <w:t>.</w:t>
      </w:r>
      <w:r w:rsidR="00447BAA" w:rsidRPr="00912556">
        <w:rPr>
          <w:rFonts w:ascii="Arial" w:hAnsi="Arial" w:cs="Arial"/>
        </w:rPr>
        <w:t>5</w:t>
      </w:r>
      <w:r w:rsidRPr="00912556">
        <w:rPr>
          <w:rFonts w:ascii="Arial" w:hAnsi="Arial" w:cs="Arial"/>
        </w:rPr>
        <w:t xml:space="preserve">.4 Проектные отметки верха газопровода </w:t>
      </w:r>
      <w:r w:rsidR="001144F6" w:rsidRPr="00912556">
        <w:rPr>
          <w:rFonts w:ascii="Arial" w:hAnsi="Arial" w:cs="Arial"/>
        </w:rPr>
        <w:t xml:space="preserve">принимают </w:t>
      </w:r>
      <w:r w:rsidRPr="00912556">
        <w:rPr>
          <w:rFonts w:ascii="Arial" w:hAnsi="Arial" w:cs="Arial"/>
        </w:rPr>
        <w:t xml:space="preserve">не менее чем на </w:t>
      </w:r>
      <w:r w:rsidR="003C6311" w:rsidRPr="00912556">
        <w:rPr>
          <w:rFonts w:ascii="Arial" w:hAnsi="Arial" w:cs="Arial"/>
        </w:rPr>
        <w:t>2</w:t>
      </w:r>
      <w:r w:rsidRPr="00912556">
        <w:rPr>
          <w:rFonts w:ascii="Arial" w:hAnsi="Arial" w:cs="Arial"/>
        </w:rPr>
        <w:t xml:space="preserve"> м ниже </w:t>
      </w:r>
      <w:r w:rsidR="001C2EB9" w:rsidRPr="00912556">
        <w:rPr>
          <w:rFonts w:ascii="Arial" w:hAnsi="Arial" w:cs="Arial"/>
        </w:rPr>
        <w:t xml:space="preserve">прогнозируемого предельного профиля размыва русла реки </w:t>
      </w:r>
      <w:r w:rsidRPr="00912556">
        <w:rPr>
          <w:rFonts w:ascii="Arial" w:hAnsi="Arial" w:cs="Arial"/>
        </w:rPr>
        <w:t>с учетом оптимальной кривой оси перехода, обеспечивающей наилучшие условия для проходческого комплекса.</w:t>
      </w:r>
      <w:r w:rsidR="003C6311" w:rsidRPr="00912556">
        <w:rPr>
          <w:rFonts w:ascii="Arial" w:hAnsi="Arial" w:cs="Arial"/>
        </w:rPr>
        <w:t xml:space="preserve"> </w:t>
      </w:r>
    </w:p>
    <w:p w14:paraId="4FAF6B88" w14:textId="17BD13F4" w:rsidR="001C2EB9" w:rsidRPr="00912556" w:rsidRDefault="001C2EB9" w:rsidP="0056664A">
      <w:pPr>
        <w:spacing w:line="360" w:lineRule="auto"/>
        <w:ind w:firstLine="709"/>
        <w:jc w:val="both"/>
        <w:rPr>
          <w:rFonts w:ascii="Arial" w:hAnsi="Arial" w:cs="Arial"/>
        </w:rPr>
      </w:pPr>
      <w:r w:rsidRPr="00912556">
        <w:rPr>
          <w:rFonts w:ascii="Arial" w:hAnsi="Arial" w:cs="Arial"/>
        </w:rPr>
        <w:t>При этом угол наклона в месте входа газопровода в скважину должен быть в пределах от 3° до 10° относительно рельефа с учетом гибкости газопровода, а в месте выхода газопровода от 3° до 15°.</w:t>
      </w:r>
    </w:p>
    <w:p w14:paraId="0FF24932" w14:textId="5B77E9DC" w:rsidR="001144F6" w:rsidRPr="00912556" w:rsidRDefault="003C6311" w:rsidP="0056664A">
      <w:pPr>
        <w:spacing w:line="360" w:lineRule="auto"/>
        <w:ind w:firstLine="709"/>
        <w:jc w:val="both"/>
        <w:rPr>
          <w:rFonts w:ascii="Arial" w:hAnsi="Arial" w:cs="Arial"/>
        </w:rPr>
      </w:pPr>
      <w:r w:rsidRPr="00912556">
        <w:rPr>
          <w:rFonts w:ascii="Arial" w:hAnsi="Arial" w:cs="Arial"/>
        </w:rPr>
        <w:t xml:space="preserve">Отметки верха газопровода во время строительства </w:t>
      </w:r>
      <w:r w:rsidR="001144F6" w:rsidRPr="00912556">
        <w:rPr>
          <w:rFonts w:ascii="Arial" w:hAnsi="Arial" w:cs="Arial"/>
        </w:rPr>
        <w:t>принимают от поверхности не менее:</w:t>
      </w:r>
    </w:p>
    <w:p w14:paraId="4B79CED4" w14:textId="77777777" w:rsidR="001144F6" w:rsidRPr="00912556" w:rsidRDefault="001144F6" w:rsidP="0056664A">
      <w:pPr>
        <w:spacing w:line="360" w:lineRule="auto"/>
        <w:ind w:firstLine="709"/>
        <w:jc w:val="both"/>
        <w:rPr>
          <w:rFonts w:ascii="Arial" w:hAnsi="Arial" w:cs="Arial"/>
        </w:rPr>
      </w:pPr>
      <w:r w:rsidRPr="00912556">
        <w:rPr>
          <w:rFonts w:ascii="Arial" w:hAnsi="Arial" w:cs="Arial"/>
        </w:rPr>
        <w:t xml:space="preserve"> </w:t>
      </w:r>
      <w:r w:rsidR="003C6311" w:rsidRPr="00912556">
        <w:rPr>
          <w:rFonts w:ascii="Arial" w:hAnsi="Arial" w:cs="Arial"/>
        </w:rPr>
        <w:t xml:space="preserve">в связных грунтах </w:t>
      </w:r>
      <w:r w:rsidRPr="00912556">
        <w:rPr>
          <w:rFonts w:ascii="Arial" w:hAnsi="Arial" w:cs="Arial"/>
        </w:rPr>
        <w:t>– двух диаметров газопровода;</w:t>
      </w:r>
    </w:p>
    <w:p w14:paraId="4692081F" w14:textId="40934014" w:rsidR="0056664A" w:rsidRPr="00912556" w:rsidRDefault="003C6311" w:rsidP="0056664A">
      <w:pPr>
        <w:spacing w:line="360" w:lineRule="auto"/>
        <w:ind w:firstLine="709"/>
        <w:jc w:val="both"/>
        <w:rPr>
          <w:rFonts w:ascii="Arial" w:hAnsi="Arial" w:cs="Arial"/>
        </w:rPr>
      </w:pPr>
      <w:r w:rsidRPr="00912556">
        <w:rPr>
          <w:rFonts w:ascii="Arial" w:hAnsi="Arial" w:cs="Arial"/>
        </w:rPr>
        <w:t xml:space="preserve"> в несвязных грунтах </w:t>
      </w:r>
      <w:r w:rsidR="001144F6" w:rsidRPr="00912556">
        <w:rPr>
          <w:rFonts w:ascii="Arial" w:hAnsi="Arial" w:cs="Arial"/>
        </w:rPr>
        <w:t>–</w:t>
      </w:r>
      <w:r w:rsidRPr="00912556">
        <w:rPr>
          <w:rFonts w:ascii="Arial" w:hAnsi="Arial" w:cs="Arial"/>
        </w:rPr>
        <w:t xml:space="preserve"> трех диаметров</w:t>
      </w:r>
      <w:r w:rsidR="001144F6" w:rsidRPr="00912556">
        <w:rPr>
          <w:rFonts w:ascii="Arial" w:hAnsi="Arial" w:cs="Arial"/>
        </w:rPr>
        <w:t xml:space="preserve"> газопровода</w:t>
      </w:r>
      <w:r w:rsidRPr="00912556">
        <w:rPr>
          <w:rFonts w:ascii="Arial" w:hAnsi="Arial" w:cs="Arial"/>
        </w:rPr>
        <w:t>.</w:t>
      </w:r>
    </w:p>
    <w:p w14:paraId="7908A391" w14:textId="5C0A374C" w:rsidR="00791A9F" w:rsidRPr="00912556" w:rsidRDefault="00791A9F" w:rsidP="0056664A">
      <w:pPr>
        <w:spacing w:line="360" w:lineRule="auto"/>
        <w:ind w:firstLine="709"/>
        <w:jc w:val="both"/>
        <w:rPr>
          <w:rFonts w:ascii="Arial" w:hAnsi="Arial" w:cs="Arial"/>
        </w:rPr>
      </w:pPr>
      <w:r w:rsidRPr="00912556">
        <w:rPr>
          <w:rFonts w:ascii="Arial" w:hAnsi="Arial" w:cs="Arial"/>
        </w:rPr>
        <w:t>Прогнозирование деформаций русел рек на участке перехода рекомендуется выполнять на основе комплексной оценки динамики и направленности смещения береговой зоны, типа руслового процесса, геологических условий, с учётом возможного влияния гидротехнических сооружений, расположенных выше по течению от перехода на период 50 лет после завершения инженерных изысканий.</w:t>
      </w:r>
    </w:p>
    <w:p w14:paraId="018F9096" w14:textId="413FDF31" w:rsidR="00791A9F" w:rsidRPr="00912556" w:rsidRDefault="00791A9F" w:rsidP="0056664A">
      <w:pPr>
        <w:spacing w:line="360" w:lineRule="auto"/>
        <w:ind w:firstLine="709"/>
        <w:jc w:val="both"/>
        <w:rPr>
          <w:rFonts w:ascii="Arial" w:hAnsi="Arial" w:cs="Arial"/>
        </w:rPr>
      </w:pPr>
      <w:r w:rsidRPr="00912556">
        <w:rPr>
          <w:rFonts w:ascii="Arial" w:hAnsi="Arial" w:cs="Arial"/>
        </w:rPr>
        <w:t>Требования к периоду прогнозирования русловых процессов для бестраншейных методов строительства должны быть указаны в задании на проектирование.</w:t>
      </w:r>
    </w:p>
    <w:p w14:paraId="44151AEA" w14:textId="23710614" w:rsidR="006F0422" w:rsidRPr="00912556" w:rsidRDefault="009937C2" w:rsidP="009937C2">
      <w:pPr>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1</w:t>
      </w:r>
      <w:r w:rsidRPr="00912556">
        <w:rPr>
          <w:rFonts w:ascii="Arial" w:hAnsi="Arial" w:cs="Arial"/>
        </w:rPr>
        <w:t>.</w:t>
      </w:r>
      <w:r w:rsidR="00447BAA" w:rsidRPr="00912556">
        <w:rPr>
          <w:rFonts w:ascii="Arial" w:hAnsi="Arial" w:cs="Arial"/>
        </w:rPr>
        <w:t>5</w:t>
      </w:r>
      <w:r w:rsidRPr="00912556">
        <w:rPr>
          <w:rFonts w:ascii="Arial" w:hAnsi="Arial" w:cs="Arial"/>
        </w:rPr>
        <w:t xml:space="preserve">.5 При строительстве в скальных породах или гравийно-галечниковых (щебенистых) грунтах с отдельными валунами или их скоплениями </w:t>
      </w:r>
      <w:r w:rsidR="00856C89" w:rsidRPr="00912556">
        <w:rPr>
          <w:rFonts w:ascii="Arial" w:hAnsi="Arial" w:cs="Arial"/>
        </w:rPr>
        <w:t>газопровод</w:t>
      </w:r>
      <w:r w:rsidRPr="00912556">
        <w:rPr>
          <w:rFonts w:ascii="Arial" w:hAnsi="Arial" w:cs="Arial"/>
        </w:rPr>
        <w:t xml:space="preserve"> следует прокладывать в защитном футляре из стальных труб, выполненном методом ГНБЩ с последующим протаскиванием в защитный футляр газопровода. Также возможна прокладк</w:t>
      </w:r>
      <w:r w:rsidR="003305BD" w:rsidRPr="00912556">
        <w:rPr>
          <w:rFonts w:ascii="Arial" w:hAnsi="Arial" w:cs="Arial"/>
        </w:rPr>
        <w:t>а</w:t>
      </w:r>
      <w:r w:rsidRPr="00912556">
        <w:rPr>
          <w:rFonts w:ascii="Arial" w:hAnsi="Arial" w:cs="Arial"/>
        </w:rPr>
        <w:t xml:space="preserve"> плети газопровода из труб с</w:t>
      </w:r>
      <w:r w:rsidR="006F0422" w:rsidRPr="00912556">
        <w:rPr>
          <w:rFonts w:ascii="Arial" w:hAnsi="Arial" w:cs="Arial"/>
        </w:rPr>
        <w:t>о специальным</w:t>
      </w:r>
      <w:r w:rsidRPr="00912556">
        <w:rPr>
          <w:rFonts w:ascii="Arial" w:hAnsi="Arial" w:cs="Arial"/>
        </w:rPr>
        <w:t xml:space="preserve"> защитным покрытием</w:t>
      </w:r>
      <w:r w:rsidR="006F0422" w:rsidRPr="00912556">
        <w:rPr>
          <w:rFonts w:ascii="Arial" w:hAnsi="Arial" w:cs="Arial"/>
        </w:rPr>
        <w:t xml:space="preserve"> и </w:t>
      </w:r>
      <w:r w:rsidRPr="00912556">
        <w:rPr>
          <w:rFonts w:ascii="Arial" w:hAnsi="Arial" w:cs="Arial"/>
        </w:rPr>
        <w:t>защитой стыков труб</w:t>
      </w:r>
      <w:r w:rsidR="006F0422" w:rsidRPr="00912556">
        <w:rPr>
          <w:rFonts w:ascii="Arial" w:hAnsi="Arial" w:cs="Arial"/>
        </w:rPr>
        <w:t>.</w:t>
      </w:r>
    </w:p>
    <w:p w14:paraId="282D8EDF" w14:textId="4E58A75A" w:rsidR="00600250" w:rsidRPr="00912556" w:rsidRDefault="00600250" w:rsidP="009937C2">
      <w:pPr>
        <w:spacing w:line="360" w:lineRule="auto"/>
        <w:ind w:firstLine="709"/>
        <w:jc w:val="both"/>
        <w:rPr>
          <w:rFonts w:ascii="Arial" w:hAnsi="Arial" w:cs="Arial"/>
        </w:rPr>
      </w:pPr>
      <w:r w:rsidRPr="00912556">
        <w:rPr>
          <w:rFonts w:ascii="Arial" w:hAnsi="Arial" w:cs="Arial"/>
        </w:rPr>
        <w:t>10.1.</w:t>
      </w:r>
      <w:r w:rsidR="00447BAA" w:rsidRPr="00912556">
        <w:rPr>
          <w:rFonts w:ascii="Arial" w:hAnsi="Arial" w:cs="Arial"/>
        </w:rPr>
        <w:t>5</w:t>
      </w:r>
      <w:r w:rsidRPr="00912556">
        <w:rPr>
          <w:rFonts w:ascii="Arial" w:hAnsi="Arial" w:cs="Arial"/>
        </w:rPr>
        <w:t xml:space="preserve">.6 Для предотвращения повреждений от внешних механических воздействий на трубы предусмотреть нанесение дополнительных покрытий (обетонирование, композитные покрытия и т.п.) поверх защитного покрытия </w:t>
      </w:r>
      <w:r w:rsidR="00856C89" w:rsidRPr="00912556">
        <w:rPr>
          <w:rFonts w:ascii="Arial" w:hAnsi="Arial" w:cs="Arial"/>
        </w:rPr>
        <w:t>газопровода</w:t>
      </w:r>
      <w:r w:rsidRPr="00912556">
        <w:rPr>
          <w:rFonts w:ascii="Arial" w:hAnsi="Arial" w:cs="Arial"/>
        </w:rPr>
        <w:t>.</w:t>
      </w:r>
    </w:p>
    <w:p w14:paraId="39AB76AA" w14:textId="56ED173F" w:rsidR="009D0E70" w:rsidRPr="00912556" w:rsidRDefault="009D0E70" w:rsidP="009D0E70">
      <w:pPr>
        <w:pStyle w:val="10"/>
        <w:spacing w:line="360" w:lineRule="auto"/>
        <w:ind w:firstLine="709"/>
        <w:jc w:val="left"/>
        <w:rPr>
          <w:rFonts w:ascii="Arial" w:hAnsi="Arial" w:cs="Arial"/>
          <w:color w:val="auto"/>
          <w:kern w:val="0"/>
          <w:sz w:val="24"/>
          <w:szCs w:val="24"/>
          <w:lang w:val="ru-RU" w:eastAsia="ru-RU"/>
        </w:rPr>
      </w:pPr>
      <w:bookmarkStart w:id="102" w:name="_Toc194308682"/>
      <w:r w:rsidRPr="00912556">
        <w:rPr>
          <w:rFonts w:ascii="Arial" w:hAnsi="Arial" w:cs="Arial"/>
          <w:color w:val="auto"/>
          <w:kern w:val="0"/>
          <w:sz w:val="24"/>
          <w:szCs w:val="24"/>
          <w:lang w:val="ru-RU" w:eastAsia="ru-RU"/>
        </w:rPr>
        <w:t>10.</w:t>
      </w:r>
      <w:r w:rsidR="00B158C3" w:rsidRPr="00912556">
        <w:rPr>
          <w:rFonts w:ascii="Arial" w:hAnsi="Arial" w:cs="Arial"/>
          <w:color w:val="auto"/>
          <w:kern w:val="0"/>
          <w:sz w:val="24"/>
          <w:szCs w:val="24"/>
          <w:lang w:val="ru-RU" w:eastAsia="ru-RU"/>
        </w:rPr>
        <w:t>2</w:t>
      </w:r>
      <w:r w:rsidRPr="00912556">
        <w:rPr>
          <w:rFonts w:ascii="Arial" w:hAnsi="Arial" w:cs="Arial"/>
          <w:color w:val="auto"/>
          <w:kern w:val="0"/>
          <w:sz w:val="24"/>
          <w:szCs w:val="24"/>
          <w:lang w:val="ru-RU" w:eastAsia="ru-RU"/>
        </w:rPr>
        <w:t xml:space="preserve"> Переходы через болота</w:t>
      </w:r>
      <w:bookmarkEnd w:id="102"/>
    </w:p>
    <w:p w14:paraId="01F41940" w14:textId="369FA0BD"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 xml:space="preserve">.1 На болотах и заболоченных участках </w:t>
      </w:r>
      <w:r w:rsidR="00D83BE4" w:rsidRPr="00912556">
        <w:rPr>
          <w:rFonts w:ascii="Arial" w:hAnsi="Arial" w:cs="Arial"/>
        </w:rPr>
        <w:t xml:space="preserve">следует </w:t>
      </w:r>
      <w:r w:rsidRPr="00912556">
        <w:rPr>
          <w:rFonts w:ascii="Arial" w:hAnsi="Arial" w:cs="Arial"/>
        </w:rPr>
        <w:t>предусматривать подземн</w:t>
      </w:r>
      <w:r w:rsidR="00D83BE4" w:rsidRPr="00912556">
        <w:rPr>
          <w:rFonts w:ascii="Arial" w:hAnsi="Arial" w:cs="Arial"/>
        </w:rPr>
        <w:t>ую</w:t>
      </w:r>
      <w:r w:rsidRPr="00912556">
        <w:rPr>
          <w:rFonts w:ascii="Arial" w:hAnsi="Arial" w:cs="Arial"/>
        </w:rPr>
        <w:t xml:space="preserve"> прокладк</w:t>
      </w:r>
      <w:r w:rsidR="00D83BE4" w:rsidRPr="00912556">
        <w:rPr>
          <w:rFonts w:ascii="Arial" w:hAnsi="Arial" w:cs="Arial"/>
        </w:rPr>
        <w:t>у</w:t>
      </w:r>
      <w:r w:rsidRPr="00912556">
        <w:rPr>
          <w:rFonts w:ascii="Arial" w:hAnsi="Arial" w:cs="Arial"/>
        </w:rPr>
        <w:t xml:space="preserve"> </w:t>
      </w:r>
      <w:r w:rsidR="00856C89" w:rsidRPr="00912556">
        <w:rPr>
          <w:rFonts w:ascii="Arial" w:hAnsi="Arial" w:cs="Arial"/>
        </w:rPr>
        <w:t>газопроводов</w:t>
      </w:r>
      <w:r w:rsidRPr="00912556">
        <w:rPr>
          <w:rFonts w:ascii="Arial" w:hAnsi="Arial" w:cs="Arial"/>
        </w:rPr>
        <w:t>.</w:t>
      </w:r>
    </w:p>
    <w:p w14:paraId="0C79564A" w14:textId="7A77DA0B" w:rsidR="00BC55F3" w:rsidRPr="00912556" w:rsidRDefault="004C5DFC" w:rsidP="006162CE">
      <w:pPr>
        <w:widowControl w:val="0"/>
        <w:spacing w:line="360" w:lineRule="auto"/>
        <w:ind w:firstLine="709"/>
        <w:jc w:val="both"/>
        <w:rPr>
          <w:rFonts w:ascii="Arial" w:hAnsi="Arial" w:cs="Arial"/>
        </w:rPr>
      </w:pPr>
      <w:r w:rsidRPr="00912556">
        <w:rPr>
          <w:rFonts w:ascii="Arial" w:hAnsi="Arial" w:cs="Arial"/>
        </w:rPr>
        <w:t>Как исключение</w:t>
      </w:r>
      <w:r w:rsidR="00BC55F3" w:rsidRPr="00912556">
        <w:rPr>
          <w:rFonts w:ascii="Arial" w:hAnsi="Arial" w:cs="Arial"/>
        </w:rPr>
        <w:t xml:space="preserve"> при соответствующем обосновании допускается укладка </w:t>
      </w:r>
      <w:r w:rsidR="00856C89" w:rsidRPr="00912556">
        <w:rPr>
          <w:rFonts w:ascii="Arial" w:hAnsi="Arial" w:cs="Arial"/>
        </w:rPr>
        <w:t>газопровода</w:t>
      </w:r>
      <w:r w:rsidR="00BC55F3" w:rsidRPr="00912556">
        <w:rPr>
          <w:rFonts w:ascii="Arial" w:hAnsi="Arial" w:cs="Arial"/>
        </w:rPr>
        <w:t xml:space="preserve"> по поверхности болота в теле насыпи (наземная прокладка) или на </w:t>
      </w:r>
      <w:r w:rsidR="00BC55F3" w:rsidRPr="00912556">
        <w:rPr>
          <w:rFonts w:ascii="Arial" w:hAnsi="Arial" w:cs="Arial"/>
        </w:rPr>
        <w:lastRenderedPageBreak/>
        <w:t xml:space="preserve">опорах (надземная прокладка). При этом </w:t>
      </w:r>
      <w:r w:rsidR="00D83BE4" w:rsidRPr="00912556">
        <w:rPr>
          <w:rFonts w:ascii="Arial" w:hAnsi="Arial" w:cs="Arial"/>
        </w:rPr>
        <w:t xml:space="preserve">следует </w:t>
      </w:r>
      <w:r w:rsidR="00BC55F3" w:rsidRPr="00912556">
        <w:rPr>
          <w:rFonts w:ascii="Arial" w:hAnsi="Arial" w:cs="Arial"/>
        </w:rPr>
        <w:t>обеспеч</w:t>
      </w:r>
      <w:r w:rsidR="00D83BE4" w:rsidRPr="00912556">
        <w:rPr>
          <w:rFonts w:ascii="Arial" w:hAnsi="Arial" w:cs="Arial"/>
        </w:rPr>
        <w:t>ить</w:t>
      </w:r>
      <w:r w:rsidR="00BC55F3" w:rsidRPr="00912556">
        <w:rPr>
          <w:rFonts w:ascii="Arial" w:hAnsi="Arial" w:cs="Arial"/>
        </w:rPr>
        <w:t xml:space="preserve"> прочность </w:t>
      </w:r>
      <w:r w:rsidR="00856C89" w:rsidRPr="00912556">
        <w:rPr>
          <w:rFonts w:ascii="Arial" w:hAnsi="Arial" w:cs="Arial"/>
        </w:rPr>
        <w:t>газопровода</w:t>
      </w:r>
      <w:r w:rsidR="00BC55F3" w:rsidRPr="00912556">
        <w:rPr>
          <w:rFonts w:ascii="Arial" w:hAnsi="Arial" w:cs="Arial"/>
        </w:rPr>
        <w:t>, общ</w:t>
      </w:r>
      <w:r w:rsidR="00D83BE4" w:rsidRPr="00912556">
        <w:rPr>
          <w:rFonts w:ascii="Arial" w:hAnsi="Arial" w:cs="Arial"/>
        </w:rPr>
        <w:t>ую</w:t>
      </w:r>
      <w:r w:rsidR="00BC55F3" w:rsidRPr="00912556">
        <w:rPr>
          <w:rFonts w:ascii="Arial" w:hAnsi="Arial" w:cs="Arial"/>
        </w:rPr>
        <w:t xml:space="preserve"> устойчивость его в продольном направлении и против всплытия, а также защит</w:t>
      </w:r>
      <w:r w:rsidR="00D83BE4" w:rsidRPr="00912556">
        <w:rPr>
          <w:rFonts w:ascii="Arial" w:hAnsi="Arial" w:cs="Arial"/>
        </w:rPr>
        <w:t>у</w:t>
      </w:r>
      <w:r w:rsidR="00BC55F3" w:rsidRPr="00912556">
        <w:rPr>
          <w:rFonts w:ascii="Arial" w:hAnsi="Arial" w:cs="Arial"/>
        </w:rPr>
        <w:t xml:space="preserve"> от теплового воздействия в случае разрыва одной из ниток.</w:t>
      </w:r>
    </w:p>
    <w:p w14:paraId="25F0048B" w14:textId="3A460AA9"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 xml:space="preserve">.2 При соответствующем обосновании при подземной прокладке </w:t>
      </w:r>
      <w:r w:rsidR="00D44741" w:rsidRPr="00912556">
        <w:rPr>
          <w:rFonts w:ascii="Arial" w:hAnsi="Arial" w:cs="Arial"/>
        </w:rPr>
        <w:t>газопровода</w:t>
      </w:r>
      <w:r w:rsidRPr="00912556">
        <w:rPr>
          <w:rFonts w:ascii="Arial" w:hAnsi="Arial" w:cs="Arial"/>
        </w:rPr>
        <w:t xml:space="preserve"> через болота </w:t>
      </w:r>
      <w:r w:rsidR="00FF77C4" w:rsidRPr="00912556">
        <w:rPr>
          <w:rFonts w:ascii="Arial" w:hAnsi="Arial" w:cs="Arial"/>
        </w:rPr>
        <w:t>(</w:t>
      </w:r>
      <w:r w:rsidR="00FC5C23" w:rsidRPr="00912556">
        <w:rPr>
          <w:rFonts w:ascii="Arial" w:hAnsi="Arial" w:cs="Arial"/>
        </w:rPr>
        <w:t xml:space="preserve">третьего </w:t>
      </w:r>
      <w:r w:rsidRPr="00912556">
        <w:rPr>
          <w:rFonts w:ascii="Arial" w:hAnsi="Arial" w:cs="Arial"/>
        </w:rPr>
        <w:t>типа</w:t>
      </w:r>
      <w:r w:rsidR="004041A3" w:rsidRPr="00912556">
        <w:rPr>
          <w:rFonts w:ascii="Arial" w:hAnsi="Arial" w:cs="Arial"/>
        </w:rPr>
        <w:t xml:space="preserve"> по п.</w:t>
      </w:r>
      <w:r w:rsidR="00D44159" w:rsidRPr="00912556">
        <w:rPr>
          <w:rFonts w:ascii="Arial" w:hAnsi="Arial" w:cs="Arial"/>
        </w:rPr>
        <w:t> </w:t>
      </w:r>
      <w:r w:rsidR="004041A3" w:rsidRPr="00912556">
        <w:rPr>
          <w:rFonts w:ascii="Arial" w:hAnsi="Arial" w:cs="Arial"/>
        </w:rPr>
        <w:t>6.3</w:t>
      </w:r>
      <w:r w:rsidR="00FF77C4" w:rsidRPr="00912556">
        <w:rPr>
          <w:rFonts w:ascii="Arial" w:hAnsi="Arial" w:cs="Arial"/>
        </w:rPr>
        <w:t>)</w:t>
      </w:r>
      <w:r w:rsidRPr="00912556">
        <w:rPr>
          <w:rFonts w:ascii="Arial" w:hAnsi="Arial" w:cs="Arial"/>
        </w:rPr>
        <w:t xml:space="preserve"> и озера длиной свыше 500</w:t>
      </w:r>
      <w:bookmarkStart w:id="103" w:name="OCRUncertain206"/>
      <w:r w:rsidR="002B51C5" w:rsidRPr="00912556">
        <w:rPr>
          <w:rFonts w:ascii="Arial" w:hAnsi="Arial" w:cs="Arial"/>
        </w:rPr>
        <w:t> </w:t>
      </w:r>
      <w:r w:rsidRPr="00912556">
        <w:rPr>
          <w:rFonts w:ascii="Arial" w:hAnsi="Arial" w:cs="Arial"/>
        </w:rPr>
        <w:t>м</w:t>
      </w:r>
      <w:bookmarkEnd w:id="103"/>
      <w:r w:rsidRPr="00912556">
        <w:rPr>
          <w:rFonts w:ascii="Arial" w:hAnsi="Arial" w:cs="Arial"/>
        </w:rPr>
        <w:t xml:space="preserve"> допускается предусматривать прокладку резервной нитки.</w:t>
      </w:r>
    </w:p>
    <w:p w14:paraId="03EB00B0" w14:textId="0CF21C2C"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 xml:space="preserve">.3 Прокладку </w:t>
      </w:r>
      <w:r w:rsidR="00D44741" w:rsidRPr="00912556">
        <w:rPr>
          <w:rFonts w:ascii="Arial" w:hAnsi="Arial" w:cs="Arial"/>
        </w:rPr>
        <w:t>газопроводов</w:t>
      </w:r>
      <w:r w:rsidRPr="00912556">
        <w:rPr>
          <w:rFonts w:ascii="Arial" w:hAnsi="Arial" w:cs="Arial"/>
        </w:rPr>
        <w:t xml:space="preserve"> на болотах следует предусматривать, как правило, прямолинейно с минимальным числом поворотов.</w:t>
      </w:r>
      <w:r w:rsidR="004C5DFC" w:rsidRPr="00912556">
        <w:rPr>
          <w:rFonts w:ascii="Arial" w:hAnsi="Arial" w:cs="Arial"/>
        </w:rPr>
        <w:t xml:space="preserve"> </w:t>
      </w:r>
      <w:r w:rsidRPr="00912556">
        <w:rPr>
          <w:rFonts w:ascii="Arial" w:hAnsi="Arial" w:cs="Arial"/>
        </w:rPr>
        <w:t>В местах п</w:t>
      </w:r>
      <w:bookmarkStart w:id="104" w:name="OCRUncertain208"/>
      <w:r w:rsidRPr="00912556">
        <w:rPr>
          <w:rFonts w:ascii="Arial" w:hAnsi="Arial" w:cs="Arial"/>
        </w:rPr>
        <w:t>о</w:t>
      </w:r>
      <w:bookmarkEnd w:id="104"/>
      <w:r w:rsidRPr="00912556">
        <w:rPr>
          <w:rFonts w:ascii="Arial" w:hAnsi="Arial" w:cs="Arial"/>
        </w:rPr>
        <w:t>ворота допуска</w:t>
      </w:r>
      <w:r w:rsidR="00D83BE4" w:rsidRPr="00912556">
        <w:rPr>
          <w:rFonts w:ascii="Arial" w:hAnsi="Arial" w:cs="Arial"/>
        </w:rPr>
        <w:t>ю</w:t>
      </w:r>
      <w:r w:rsidRPr="00912556">
        <w:rPr>
          <w:rFonts w:ascii="Arial" w:hAnsi="Arial" w:cs="Arial"/>
        </w:rPr>
        <w:t>тся повороты отводами радиусом</w:t>
      </w:r>
      <w:r w:rsidR="00212147" w:rsidRPr="00912556">
        <w:rPr>
          <w:rFonts w:ascii="Arial" w:hAnsi="Arial" w:cs="Arial"/>
        </w:rPr>
        <w:t xml:space="preserve"> 40 </w:t>
      </w:r>
      <m:oMath>
        <m:r>
          <w:rPr>
            <w:rFonts w:ascii="Cambria Math" w:hAnsi="Cambria Math" w:cs="Arial"/>
          </w:rPr>
          <m:t>DN</m:t>
        </m:r>
      </m:oMath>
      <w:r w:rsidR="00360FC6" w:rsidRPr="00912556">
        <w:rPr>
          <w:rFonts w:ascii="Arial" w:hAnsi="Arial" w:cs="Arial"/>
        </w:rPr>
        <w:t xml:space="preserve"> </w:t>
      </w:r>
      <w:r w:rsidR="003305BD" w:rsidRPr="00912556">
        <w:rPr>
          <w:rFonts w:ascii="Arial" w:hAnsi="Arial" w:cs="Arial"/>
        </w:rPr>
        <w:t xml:space="preserve">(холодного гнутья) </w:t>
      </w:r>
      <w:r w:rsidRPr="00912556">
        <w:rPr>
          <w:rFonts w:ascii="Arial" w:hAnsi="Arial" w:cs="Arial"/>
        </w:rPr>
        <w:t>и</w:t>
      </w:r>
      <w:r w:rsidR="00E80022" w:rsidRPr="00912556">
        <w:rPr>
          <w:rFonts w:ascii="Arial" w:hAnsi="Arial" w:cs="Arial"/>
        </w:rPr>
        <w:t xml:space="preserve"> 5 </w:t>
      </w:r>
      <m:oMath>
        <m:r>
          <w:rPr>
            <w:rFonts w:ascii="Cambria Math" w:hAnsi="Cambria Math" w:cs="Arial"/>
          </w:rPr>
          <m:t>DN</m:t>
        </m:r>
      </m:oMath>
      <w:r w:rsidR="003305BD" w:rsidRPr="00912556">
        <w:rPr>
          <w:rFonts w:ascii="Arial" w:hAnsi="Arial" w:cs="Arial"/>
        </w:rPr>
        <w:t xml:space="preserve"> (заводского изготовления),</w:t>
      </w:r>
      <w:r w:rsidRPr="00912556">
        <w:rPr>
          <w:rFonts w:ascii="Arial" w:hAnsi="Arial" w:cs="Arial"/>
        </w:rPr>
        <w:t xml:space="preserve"> а также упругий изгиб трубопроводов. Надземную прокладку на болотах следует предусматривать в соответствии с </w:t>
      </w:r>
      <w:r w:rsidR="00483A77" w:rsidRPr="00912556">
        <w:rPr>
          <w:rFonts w:ascii="Arial" w:hAnsi="Arial" w:cs="Arial"/>
        </w:rPr>
        <w:t>положениями</w:t>
      </w:r>
      <w:r w:rsidRPr="00912556">
        <w:rPr>
          <w:rFonts w:ascii="Arial" w:hAnsi="Arial" w:cs="Arial"/>
        </w:rPr>
        <w:t xml:space="preserve">, изложенными в </w:t>
      </w:r>
      <w:r w:rsidR="00BC6011" w:rsidRPr="00912556">
        <w:rPr>
          <w:rFonts w:ascii="Arial" w:hAnsi="Arial" w:cs="Arial"/>
        </w:rPr>
        <w:t>разделе</w:t>
      </w:r>
      <w:r w:rsidRPr="00912556">
        <w:rPr>
          <w:rFonts w:ascii="Arial" w:hAnsi="Arial" w:cs="Arial"/>
        </w:rPr>
        <w:t xml:space="preserve"> 11.</w:t>
      </w:r>
    </w:p>
    <w:p w14:paraId="69860D01" w14:textId="6A0C1A9C"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 xml:space="preserve">.4 Укладку </w:t>
      </w:r>
      <w:r w:rsidR="00D44741" w:rsidRPr="00912556">
        <w:rPr>
          <w:rFonts w:ascii="Arial" w:hAnsi="Arial" w:cs="Arial"/>
        </w:rPr>
        <w:t>газопровода</w:t>
      </w:r>
      <w:r w:rsidRPr="00912556">
        <w:rPr>
          <w:rFonts w:ascii="Arial" w:hAnsi="Arial" w:cs="Arial"/>
        </w:rPr>
        <w:t xml:space="preserve"> при переходе через болота в зависимости от мощности торфяного слоя и водного режима следует предусматривать непосредственно в торфяном слое или на минеральном основании</w:t>
      </w:r>
      <w:r w:rsidR="00A456E5" w:rsidRPr="00912556">
        <w:rPr>
          <w:rFonts w:ascii="Arial" w:hAnsi="Arial" w:cs="Arial"/>
        </w:rPr>
        <w:t xml:space="preserve"> в зависимости от принимаемых проектом конструкций и способа балластировки и закрепления трубопровода.</w:t>
      </w:r>
    </w:p>
    <w:p w14:paraId="56ADD63C" w14:textId="3E895469"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 xml:space="preserve">Допускается прокладка </w:t>
      </w:r>
      <w:r w:rsidR="00D44741" w:rsidRPr="00912556">
        <w:rPr>
          <w:rFonts w:ascii="Arial" w:hAnsi="Arial" w:cs="Arial"/>
        </w:rPr>
        <w:t>газопроводов</w:t>
      </w:r>
      <w:r w:rsidRPr="00912556">
        <w:rPr>
          <w:rFonts w:ascii="Arial" w:hAnsi="Arial" w:cs="Arial"/>
        </w:rPr>
        <w:t xml:space="preserve"> в насыпях с равномерной передачей нагрузки на поверхность торфа путем устройства выстилки из мелколесья. Выстилк</w:t>
      </w:r>
      <w:r w:rsidR="00D83BE4" w:rsidRPr="00912556">
        <w:rPr>
          <w:rFonts w:ascii="Arial" w:hAnsi="Arial" w:cs="Arial"/>
        </w:rPr>
        <w:t>у</w:t>
      </w:r>
      <w:r w:rsidRPr="00912556">
        <w:rPr>
          <w:rFonts w:ascii="Arial" w:hAnsi="Arial" w:cs="Arial"/>
        </w:rPr>
        <w:t xml:space="preserve"> </w:t>
      </w:r>
      <w:r w:rsidR="00D83BE4" w:rsidRPr="00912556">
        <w:rPr>
          <w:rFonts w:ascii="Arial" w:hAnsi="Arial" w:cs="Arial"/>
        </w:rPr>
        <w:t xml:space="preserve">следует </w:t>
      </w:r>
      <w:r w:rsidRPr="00912556">
        <w:rPr>
          <w:rFonts w:ascii="Arial" w:hAnsi="Arial" w:cs="Arial"/>
        </w:rPr>
        <w:t>покрывать слоем местного или привозного грунта толщиной не менее 25</w:t>
      </w:r>
      <w:r w:rsidR="002B51C5" w:rsidRPr="00912556">
        <w:rPr>
          <w:rFonts w:ascii="Arial" w:hAnsi="Arial" w:cs="Arial"/>
        </w:rPr>
        <w:t> </w:t>
      </w:r>
      <w:r w:rsidRPr="00912556">
        <w:rPr>
          <w:rFonts w:ascii="Arial" w:hAnsi="Arial" w:cs="Arial"/>
        </w:rPr>
        <w:t xml:space="preserve">см, по которому укладывается </w:t>
      </w:r>
      <w:r w:rsidR="00D44741" w:rsidRPr="00912556">
        <w:rPr>
          <w:rFonts w:ascii="Arial" w:hAnsi="Arial" w:cs="Arial"/>
        </w:rPr>
        <w:t>газопровод</w:t>
      </w:r>
      <w:r w:rsidRPr="00912556">
        <w:rPr>
          <w:rFonts w:ascii="Arial" w:hAnsi="Arial" w:cs="Arial"/>
        </w:rPr>
        <w:t>.</w:t>
      </w:r>
    </w:p>
    <w:p w14:paraId="6600AF7C" w14:textId="0833151D"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 xml:space="preserve">.5 Размеры насыпи при укладке в ней </w:t>
      </w:r>
      <w:r w:rsidR="00D44741" w:rsidRPr="00912556">
        <w:rPr>
          <w:rFonts w:ascii="Arial" w:hAnsi="Arial" w:cs="Arial"/>
        </w:rPr>
        <w:t>газопровода</w:t>
      </w:r>
      <w:r w:rsidRPr="00912556">
        <w:rPr>
          <w:rFonts w:ascii="Arial" w:hAnsi="Arial" w:cs="Arial"/>
        </w:rPr>
        <w:t xml:space="preserve"> диаметром свыше </w:t>
      </w:r>
      <w:r w:rsidR="00B221BB" w:rsidRPr="00912556">
        <w:rPr>
          <w:rFonts w:ascii="Arial" w:hAnsi="Arial" w:cs="Arial"/>
          <w:i/>
          <w:lang w:val="en-US"/>
        </w:rPr>
        <w:t>DN</w:t>
      </w:r>
      <w:r w:rsidR="00B221BB" w:rsidRPr="00912556">
        <w:rPr>
          <w:rFonts w:ascii="Arial" w:hAnsi="Arial" w:cs="Arial"/>
          <w:lang w:val="en-US"/>
        </w:rPr>
        <w:t> </w:t>
      </w:r>
      <w:r w:rsidRPr="00912556">
        <w:rPr>
          <w:rFonts w:ascii="Arial" w:hAnsi="Arial" w:cs="Arial"/>
        </w:rPr>
        <w:t>700 с расчетным перепадом положительных температур на данном участке следует определять расчетом, учитывающим воздействие внутреннего давления и продольных сжимающих усилий, вызванных изменением температуры металла труб в процессе эксплуатации.</w:t>
      </w:r>
    </w:p>
    <w:p w14:paraId="43591345" w14:textId="5CBFE02E"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.6 Наименьшие размеры насыпи приним</w:t>
      </w:r>
      <w:r w:rsidR="00D83BE4" w:rsidRPr="00912556">
        <w:rPr>
          <w:rFonts w:ascii="Arial" w:hAnsi="Arial" w:cs="Arial"/>
        </w:rPr>
        <w:t>аю</w:t>
      </w:r>
      <w:r w:rsidRPr="00912556">
        <w:rPr>
          <w:rFonts w:ascii="Arial" w:hAnsi="Arial" w:cs="Arial"/>
        </w:rPr>
        <w:t>т</w:t>
      </w:r>
      <w:r w:rsidR="00D83BE4" w:rsidRPr="00912556">
        <w:rPr>
          <w:rFonts w:ascii="Arial" w:hAnsi="Arial" w:cs="Arial"/>
        </w:rPr>
        <w:t xml:space="preserve"> следующими</w:t>
      </w:r>
      <w:r w:rsidRPr="00912556">
        <w:rPr>
          <w:rFonts w:ascii="Arial" w:hAnsi="Arial" w:cs="Arial"/>
        </w:rPr>
        <w:t>:</w:t>
      </w:r>
    </w:p>
    <w:p w14:paraId="4B451522" w14:textId="77777777" w:rsidR="00BC55F3" w:rsidRPr="00912556" w:rsidRDefault="00BC55F3" w:rsidP="00E4680E">
      <w:pPr>
        <w:widowControl w:val="0"/>
        <w:numPr>
          <w:ilvl w:val="0"/>
          <w:numId w:val="43"/>
        </w:numPr>
        <w:tabs>
          <w:tab w:val="clear" w:pos="1134"/>
          <w:tab w:val="num" w:pos="993"/>
        </w:tabs>
        <w:spacing w:line="360" w:lineRule="auto"/>
        <w:jc w:val="both"/>
        <w:rPr>
          <w:rFonts w:ascii="Arial" w:hAnsi="Arial" w:cs="Arial"/>
        </w:rPr>
      </w:pPr>
      <w:r w:rsidRPr="00912556">
        <w:rPr>
          <w:rFonts w:ascii="Arial" w:hAnsi="Arial" w:cs="Arial"/>
        </w:rPr>
        <w:t xml:space="preserve">толщина слоя </w:t>
      </w:r>
      <w:bookmarkStart w:id="105" w:name="OCRUncertain215"/>
      <w:r w:rsidRPr="00912556">
        <w:rPr>
          <w:rFonts w:ascii="Arial" w:hAnsi="Arial" w:cs="Arial"/>
        </w:rPr>
        <w:t>г</w:t>
      </w:r>
      <w:bookmarkEnd w:id="105"/>
      <w:r w:rsidRPr="00912556">
        <w:rPr>
          <w:rFonts w:ascii="Arial" w:hAnsi="Arial" w:cs="Arial"/>
        </w:rPr>
        <w:t>рунта над газопроводом не менее 0,8</w:t>
      </w:r>
      <w:r w:rsidR="002B51C5" w:rsidRPr="00912556">
        <w:rPr>
          <w:rFonts w:ascii="Arial" w:hAnsi="Arial" w:cs="Arial"/>
        </w:rPr>
        <w:t> </w:t>
      </w:r>
      <w:r w:rsidRPr="00912556">
        <w:rPr>
          <w:rFonts w:ascii="Arial" w:hAnsi="Arial" w:cs="Arial"/>
        </w:rPr>
        <w:t>м с учетом уплотнения грунта в результате осадки;</w:t>
      </w:r>
    </w:p>
    <w:p w14:paraId="344895BD" w14:textId="77777777" w:rsidR="00BC55F3" w:rsidRPr="00912556" w:rsidRDefault="00BC55F3" w:rsidP="00E4680E">
      <w:pPr>
        <w:widowControl w:val="0"/>
        <w:numPr>
          <w:ilvl w:val="0"/>
          <w:numId w:val="43"/>
        </w:numPr>
        <w:tabs>
          <w:tab w:val="clear" w:pos="1134"/>
          <w:tab w:val="num" w:pos="993"/>
        </w:tabs>
        <w:spacing w:line="360" w:lineRule="auto"/>
        <w:jc w:val="both"/>
        <w:rPr>
          <w:rFonts w:ascii="Arial" w:hAnsi="Arial" w:cs="Arial"/>
        </w:rPr>
      </w:pPr>
      <w:r w:rsidRPr="00912556">
        <w:rPr>
          <w:rFonts w:ascii="Arial" w:hAnsi="Arial" w:cs="Arial"/>
        </w:rPr>
        <w:t>ширина насыпи поверху равной 1,5</w:t>
      </w:r>
      <w:r w:rsidR="00F74B7F" w:rsidRPr="00912556">
        <w:rPr>
          <w:rFonts w:ascii="Arial" w:hAnsi="Arial" w:cs="Arial"/>
        </w:rPr>
        <w:t> </w:t>
      </w:r>
      <m:oMath>
        <m:r>
          <w:rPr>
            <w:rFonts w:ascii="Cambria Math" w:hAnsi="Cambria Math" w:cs="Arial"/>
          </w:rPr>
          <m:t>DN</m:t>
        </m:r>
      </m:oMath>
      <w:r w:rsidRPr="00912556">
        <w:rPr>
          <w:rFonts w:ascii="Arial" w:hAnsi="Arial" w:cs="Arial"/>
        </w:rPr>
        <w:t>, но не менее 1,5</w:t>
      </w:r>
      <w:r w:rsidR="00C71EF6" w:rsidRPr="00912556">
        <w:rPr>
          <w:rFonts w:ascii="Arial" w:hAnsi="Arial" w:cs="Arial"/>
        </w:rPr>
        <w:t> </w:t>
      </w:r>
      <w:r w:rsidRPr="00912556">
        <w:rPr>
          <w:rFonts w:ascii="Arial" w:hAnsi="Arial" w:cs="Arial"/>
        </w:rPr>
        <w:t>м;</w:t>
      </w:r>
    </w:p>
    <w:p w14:paraId="5FA54C13" w14:textId="77777777" w:rsidR="00BC55F3" w:rsidRPr="00912556" w:rsidRDefault="00BC55F3" w:rsidP="00E4680E">
      <w:pPr>
        <w:widowControl w:val="0"/>
        <w:numPr>
          <w:ilvl w:val="0"/>
          <w:numId w:val="43"/>
        </w:numPr>
        <w:tabs>
          <w:tab w:val="clear" w:pos="1134"/>
          <w:tab w:val="num" w:pos="993"/>
        </w:tabs>
        <w:spacing w:line="360" w:lineRule="auto"/>
        <w:jc w:val="both"/>
        <w:rPr>
          <w:rFonts w:ascii="Arial" w:hAnsi="Arial" w:cs="Arial"/>
        </w:rPr>
      </w:pPr>
      <w:r w:rsidRPr="00912556">
        <w:rPr>
          <w:rFonts w:ascii="Arial" w:hAnsi="Arial" w:cs="Arial"/>
        </w:rPr>
        <w:t>откосы насыпи в зависимости от свойств грунта, но не менее 1</w:t>
      </w:r>
      <w:r w:rsidR="00E80022" w:rsidRPr="00912556">
        <w:rPr>
          <w:rFonts w:ascii="Arial" w:hAnsi="Arial" w:cs="Arial"/>
        </w:rPr>
        <w:t> </w:t>
      </w:r>
      <w:r w:rsidRPr="00912556">
        <w:rPr>
          <w:rFonts w:ascii="Arial" w:hAnsi="Arial" w:cs="Arial"/>
        </w:rPr>
        <w:t>:</w:t>
      </w:r>
      <w:r w:rsidR="00E80022" w:rsidRPr="00912556">
        <w:rPr>
          <w:rFonts w:ascii="Arial" w:hAnsi="Arial" w:cs="Arial"/>
        </w:rPr>
        <w:t> </w:t>
      </w:r>
      <w:r w:rsidRPr="00912556">
        <w:rPr>
          <w:rFonts w:ascii="Arial" w:hAnsi="Arial" w:cs="Arial"/>
        </w:rPr>
        <w:t>1,25.</w:t>
      </w:r>
    </w:p>
    <w:p w14:paraId="63645BA1" w14:textId="155ADE67"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.7 В случае использования для устройства насыпи торфа со степенью разложения органического вещества менее</w:t>
      </w:r>
      <w:r w:rsidR="002B51C5" w:rsidRPr="00912556">
        <w:rPr>
          <w:rFonts w:ascii="Arial" w:hAnsi="Arial" w:cs="Arial"/>
        </w:rPr>
        <w:t xml:space="preserve"> 30</w:t>
      </w:r>
      <w:r w:rsidR="00267B87" w:rsidRPr="00912556">
        <w:rPr>
          <w:rFonts w:ascii="Arial" w:hAnsi="Arial" w:cs="Arial"/>
        </w:rPr>
        <w:t> </w:t>
      </w:r>
      <w:r w:rsidR="004C5DFC" w:rsidRPr="00912556">
        <w:rPr>
          <w:rFonts w:ascii="Arial" w:hAnsi="Arial" w:cs="Arial"/>
        </w:rPr>
        <w:t>% необходимо предусмотреть</w:t>
      </w:r>
      <w:r w:rsidRPr="00912556">
        <w:rPr>
          <w:rFonts w:ascii="Arial" w:hAnsi="Arial" w:cs="Arial"/>
        </w:rPr>
        <w:t xml:space="preserve"> защитную минеральную обсыпку поверх торфа толщиной 20</w:t>
      </w:r>
      <w:r w:rsidR="002B51C5" w:rsidRPr="00912556">
        <w:rPr>
          <w:rFonts w:ascii="Arial" w:hAnsi="Arial" w:cs="Arial"/>
        </w:rPr>
        <w:t> </w:t>
      </w:r>
      <w:r w:rsidRPr="00912556">
        <w:rPr>
          <w:rFonts w:ascii="Arial" w:hAnsi="Arial" w:cs="Arial"/>
        </w:rPr>
        <w:t>см.</w:t>
      </w:r>
    </w:p>
    <w:p w14:paraId="1C1C0A74" w14:textId="07F5A3C7"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 xml:space="preserve">Насыпь из торфа и минерального грунта для защиты от размыва и </w:t>
      </w:r>
      <w:r w:rsidRPr="00912556">
        <w:rPr>
          <w:rFonts w:ascii="Arial" w:hAnsi="Arial" w:cs="Arial"/>
        </w:rPr>
        <w:lastRenderedPageBreak/>
        <w:t xml:space="preserve">выветривания </w:t>
      </w:r>
      <w:r w:rsidR="00D83BE4" w:rsidRPr="00912556">
        <w:rPr>
          <w:rFonts w:ascii="Arial" w:hAnsi="Arial" w:cs="Arial"/>
        </w:rPr>
        <w:t xml:space="preserve">следует </w:t>
      </w:r>
      <w:r w:rsidRPr="00912556">
        <w:rPr>
          <w:rFonts w:ascii="Arial" w:hAnsi="Arial" w:cs="Arial"/>
        </w:rPr>
        <w:t>укрепл</w:t>
      </w:r>
      <w:r w:rsidR="00D83BE4" w:rsidRPr="00912556">
        <w:rPr>
          <w:rFonts w:ascii="Arial" w:hAnsi="Arial" w:cs="Arial"/>
        </w:rPr>
        <w:t>ять</w:t>
      </w:r>
      <w:r w:rsidRPr="00912556">
        <w:rPr>
          <w:rFonts w:ascii="Arial" w:hAnsi="Arial" w:cs="Arial"/>
        </w:rPr>
        <w:t>. Материалы и способы укрепления насыпи устанавливаются проектом.</w:t>
      </w:r>
    </w:p>
    <w:p w14:paraId="7AC9CB3F" w14:textId="498D7E08"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.8 При проектировании насыпи предусм</w:t>
      </w:r>
      <w:r w:rsidR="00D83BE4" w:rsidRPr="00912556">
        <w:rPr>
          <w:rFonts w:ascii="Arial" w:hAnsi="Arial" w:cs="Arial"/>
        </w:rPr>
        <w:t>атривают</w:t>
      </w:r>
      <w:r w:rsidRPr="00912556">
        <w:rPr>
          <w:rFonts w:ascii="Arial" w:hAnsi="Arial" w:cs="Arial"/>
        </w:rPr>
        <w:t xml:space="preserve"> устройство водопропускных сооружений: лотков, открытых канав или труб. Дно водопропускных сооружений и прилегающие откосы </w:t>
      </w:r>
      <w:r w:rsidR="00D83BE4" w:rsidRPr="00912556">
        <w:rPr>
          <w:rFonts w:ascii="Arial" w:hAnsi="Arial" w:cs="Arial"/>
        </w:rPr>
        <w:t xml:space="preserve">следует </w:t>
      </w:r>
      <w:r w:rsidRPr="00912556">
        <w:rPr>
          <w:rFonts w:ascii="Arial" w:hAnsi="Arial" w:cs="Arial"/>
        </w:rPr>
        <w:t>укреп</w:t>
      </w:r>
      <w:r w:rsidR="00D83BE4" w:rsidRPr="00912556">
        <w:rPr>
          <w:rFonts w:ascii="Arial" w:hAnsi="Arial" w:cs="Arial"/>
        </w:rPr>
        <w:t>ить</w:t>
      </w:r>
      <w:r w:rsidRPr="00912556">
        <w:rPr>
          <w:rFonts w:ascii="Arial" w:hAnsi="Arial" w:cs="Arial"/>
        </w:rPr>
        <w:t>.</w:t>
      </w:r>
    </w:p>
    <w:p w14:paraId="2A871830" w14:textId="77777777"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Количество и размеры водопропускных сооружений определяются расчетом, с учетом рельефа местности, площади водосбора и интенсивности стока поверхностных вод.</w:t>
      </w:r>
    </w:p>
    <w:p w14:paraId="1BB7BD49" w14:textId="219C2C3C"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 xml:space="preserve">.9 Участки </w:t>
      </w:r>
      <w:r w:rsidR="00D44741" w:rsidRPr="00912556">
        <w:rPr>
          <w:rFonts w:ascii="Arial" w:hAnsi="Arial" w:cs="Arial"/>
        </w:rPr>
        <w:t>газопроводов</w:t>
      </w:r>
      <w:r w:rsidRPr="00912556">
        <w:rPr>
          <w:rFonts w:ascii="Arial" w:hAnsi="Arial" w:cs="Arial"/>
        </w:rPr>
        <w:t>, прокладываемые в подводной траншее через болота или заливаемые поймы, а также в обводненных районах, рассчит</w:t>
      </w:r>
      <w:r w:rsidR="00D83BE4" w:rsidRPr="00912556">
        <w:rPr>
          <w:rFonts w:ascii="Arial" w:hAnsi="Arial" w:cs="Arial"/>
        </w:rPr>
        <w:t>ывают</w:t>
      </w:r>
      <w:r w:rsidRPr="00912556">
        <w:rPr>
          <w:rFonts w:ascii="Arial" w:hAnsi="Arial" w:cs="Arial"/>
        </w:rPr>
        <w:t xml:space="preserve"> против всплытия (на устойчивость положения). Для обеспечения устойчивости п</w:t>
      </w:r>
      <w:r w:rsidR="004C5DFC" w:rsidRPr="00912556">
        <w:rPr>
          <w:rFonts w:ascii="Arial" w:hAnsi="Arial" w:cs="Arial"/>
        </w:rPr>
        <w:t>оложения следует предусмотреть</w:t>
      </w:r>
      <w:r w:rsidRPr="00912556">
        <w:rPr>
          <w:rFonts w:ascii="Arial" w:hAnsi="Arial" w:cs="Arial"/>
        </w:rPr>
        <w:t xml:space="preserve"> специальные конструкции и устройства для балластировки (обетонированные трубы, балластирующие устройства (в том числе с использованием грунта), анкеры и др.).</w:t>
      </w:r>
    </w:p>
    <w:p w14:paraId="72E556CF" w14:textId="29C1A0C3" w:rsidR="00BC55F3" w:rsidRPr="00912556" w:rsidRDefault="00BC55F3"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2</w:t>
      </w:r>
      <w:r w:rsidRPr="00912556">
        <w:rPr>
          <w:rFonts w:ascii="Arial" w:hAnsi="Arial" w:cs="Arial"/>
        </w:rPr>
        <w:t xml:space="preserve">.10 При закреплении </w:t>
      </w:r>
      <w:r w:rsidR="00D44741" w:rsidRPr="00912556">
        <w:rPr>
          <w:rFonts w:ascii="Arial" w:hAnsi="Arial" w:cs="Arial"/>
        </w:rPr>
        <w:t>газопровода</w:t>
      </w:r>
      <w:r w:rsidRPr="00912556">
        <w:rPr>
          <w:rFonts w:ascii="Arial" w:hAnsi="Arial" w:cs="Arial"/>
        </w:rPr>
        <w:t xml:space="preserve"> анкерными устройствами </w:t>
      </w:r>
      <w:r w:rsidR="00D83BE4" w:rsidRPr="00912556">
        <w:rPr>
          <w:rFonts w:ascii="Arial" w:hAnsi="Arial" w:cs="Arial"/>
        </w:rPr>
        <w:t xml:space="preserve">следует избегать нахождение </w:t>
      </w:r>
      <w:r w:rsidRPr="00912556">
        <w:rPr>
          <w:rFonts w:ascii="Arial" w:hAnsi="Arial" w:cs="Arial"/>
        </w:rPr>
        <w:t>лопаст</w:t>
      </w:r>
      <w:r w:rsidR="00D83BE4" w:rsidRPr="00912556">
        <w:rPr>
          <w:rFonts w:ascii="Arial" w:hAnsi="Arial" w:cs="Arial"/>
        </w:rPr>
        <w:t>и</w:t>
      </w:r>
      <w:r w:rsidRPr="00912556">
        <w:rPr>
          <w:rFonts w:ascii="Arial" w:hAnsi="Arial" w:cs="Arial"/>
        </w:rPr>
        <w:t xml:space="preserve"> анкера в слое торфа, заторфованного грунта или лёсса, пылеватого песка или других подобных грунтов, не обеспечивающих надежное закрепление анкера, а также в слое грунта, структура которого может быть подвержена разрушению или нарушению связности в результате оттаивания, размывов, выветривания, подработки или других причин.</w:t>
      </w:r>
    </w:p>
    <w:p w14:paraId="6340335D" w14:textId="01525F78" w:rsidR="003A140D" w:rsidRPr="00912556" w:rsidRDefault="003A140D" w:rsidP="0097623B">
      <w:pPr>
        <w:pStyle w:val="10"/>
        <w:spacing w:line="360" w:lineRule="auto"/>
        <w:ind w:firstLine="709"/>
        <w:jc w:val="both"/>
        <w:rPr>
          <w:rFonts w:ascii="Arial" w:hAnsi="Arial" w:cs="Arial"/>
          <w:color w:val="auto"/>
          <w:kern w:val="0"/>
          <w:sz w:val="24"/>
          <w:szCs w:val="24"/>
          <w:lang w:val="ru-RU" w:eastAsia="ru-RU"/>
        </w:rPr>
      </w:pPr>
      <w:bookmarkStart w:id="106" w:name="_Toc194308683"/>
      <w:r w:rsidRPr="00912556">
        <w:rPr>
          <w:rFonts w:ascii="Arial" w:hAnsi="Arial" w:cs="Arial"/>
          <w:color w:val="auto"/>
          <w:kern w:val="0"/>
          <w:sz w:val="24"/>
          <w:szCs w:val="24"/>
          <w:lang w:val="ru-RU" w:eastAsia="ru-RU"/>
        </w:rPr>
        <w:t>10.</w:t>
      </w:r>
      <w:r w:rsidR="00B158C3" w:rsidRPr="00912556">
        <w:rPr>
          <w:rFonts w:ascii="Arial" w:hAnsi="Arial" w:cs="Arial"/>
          <w:color w:val="auto"/>
          <w:kern w:val="0"/>
          <w:sz w:val="24"/>
          <w:szCs w:val="24"/>
          <w:lang w:val="ru-RU" w:eastAsia="ru-RU"/>
        </w:rPr>
        <w:t>3</w:t>
      </w:r>
      <w:r w:rsidRPr="00912556">
        <w:rPr>
          <w:rFonts w:ascii="Arial" w:hAnsi="Arial" w:cs="Arial"/>
          <w:color w:val="auto"/>
          <w:kern w:val="0"/>
          <w:sz w:val="24"/>
          <w:szCs w:val="24"/>
          <w:lang w:val="ru-RU" w:eastAsia="ru-RU"/>
        </w:rPr>
        <w:t xml:space="preserve"> Подземные переходы </w:t>
      </w:r>
      <w:r w:rsidR="004B220F" w:rsidRPr="00912556">
        <w:rPr>
          <w:rFonts w:ascii="Arial" w:hAnsi="Arial" w:cs="Arial"/>
          <w:color w:val="auto"/>
          <w:sz w:val="24"/>
          <w:szCs w:val="24"/>
          <w:lang w:val="ru-RU"/>
        </w:rPr>
        <w:t>газопроводов ч</w:t>
      </w:r>
      <w:r w:rsidRPr="00912556">
        <w:rPr>
          <w:rFonts w:ascii="Arial" w:hAnsi="Arial" w:cs="Arial"/>
          <w:color w:val="auto"/>
          <w:kern w:val="0"/>
          <w:sz w:val="24"/>
          <w:szCs w:val="24"/>
          <w:lang w:val="ru-RU" w:eastAsia="ru-RU"/>
        </w:rPr>
        <w:t>ерез автомобильные и железные дороги</w:t>
      </w:r>
      <w:bookmarkEnd w:id="106"/>
    </w:p>
    <w:p w14:paraId="50A7A3D5" w14:textId="62A782C4" w:rsidR="00223EE7" w:rsidRPr="00912556" w:rsidRDefault="00025807" w:rsidP="00223EE7">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.1</w:t>
      </w:r>
      <w:r w:rsidR="00223EE7" w:rsidRPr="00912556">
        <w:rPr>
          <w:rFonts w:ascii="Arial" w:hAnsi="Arial" w:cs="Arial"/>
        </w:rPr>
        <w:t xml:space="preserve"> Переходы </w:t>
      </w:r>
      <w:r w:rsidR="00D44741" w:rsidRPr="00912556">
        <w:rPr>
          <w:rFonts w:ascii="Arial" w:hAnsi="Arial" w:cs="Arial"/>
        </w:rPr>
        <w:t>газопроводов</w:t>
      </w:r>
      <w:r w:rsidR="00223EE7" w:rsidRPr="00912556">
        <w:rPr>
          <w:rFonts w:ascii="Arial" w:hAnsi="Arial" w:cs="Arial"/>
        </w:rPr>
        <w:t xml:space="preserve"> через железные и автомобильные дороги следует предусматривать в местах прохождения дорог по насыпям либо в местах с нулевыми отметками при соответствующем обосновании в проекте.</w:t>
      </w:r>
    </w:p>
    <w:p w14:paraId="4A450C41" w14:textId="64302366" w:rsidR="00223EE7" w:rsidRPr="00912556" w:rsidRDefault="00223EE7" w:rsidP="00223EE7">
      <w:pPr>
        <w:widowControl w:val="0"/>
        <w:spacing w:line="360" w:lineRule="auto"/>
        <w:ind w:firstLine="709"/>
        <w:jc w:val="both"/>
        <w:rPr>
          <w:rFonts w:ascii="Arial" w:hAnsi="Arial" w:cs="Arial"/>
        </w:rPr>
      </w:pPr>
      <w:r w:rsidRPr="00912556">
        <w:rPr>
          <w:rFonts w:ascii="Arial" w:hAnsi="Arial" w:cs="Arial"/>
        </w:rPr>
        <w:t xml:space="preserve">Угол пересечения </w:t>
      </w:r>
      <w:r w:rsidR="00D44741" w:rsidRPr="00912556">
        <w:rPr>
          <w:rFonts w:ascii="Arial" w:hAnsi="Arial" w:cs="Arial"/>
        </w:rPr>
        <w:t>газопровода</w:t>
      </w:r>
      <w:r w:rsidRPr="00912556">
        <w:rPr>
          <w:rFonts w:ascii="Arial" w:hAnsi="Arial" w:cs="Arial"/>
        </w:rPr>
        <w:t xml:space="preserve"> с железными и категорийными автомобильными дорогами </w:t>
      </w:r>
      <w:r w:rsidR="00D83BE4" w:rsidRPr="00912556">
        <w:rPr>
          <w:rFonts w:ascii="Arial" w:hAnsi="Arial" w:cs="Arial"/>
        </w:rPr>
        <w:t xml:space="preserve">устанавливают равным </w:t>
      </w:r>
      <w:r w:rsidRPr="00912556">
        <w:rPr>
          <w:rFonts w:ascii="Arial" w:hAnsi="Arial" w:cs="Arial"/>
        </w:rPr>
        <w:t>90°. Прокладка трубопровода через тело насыпи не допускается.</w:t>
      </w:r>
    </w:p>
    <w:p w14:paraId="55F3E657" w14:textId="005BFC36" w:rsidR="00223EE7" w:rsidRPr="00912556" w:rsidRDefault="00223EE7" w:rsidP="00223EE7">
      <w:pPr>
        <w:widowControl w:val="0"/>
        <w:spacing w:line="360" w:lineRule="auto"/>
        <w:ind w:firstLine="709"/>
        <w:jc w:val="both"/>
        <w:rPr>
          <w:rFonts w:ascii="Arial" w:hAnsi="Arial" w:cs="Arial"/>
        </w:rPr>
      </w:pPr>
      <w:r w:rsidRPr="00912556">
        <w:rPr>
          <w:rFonts w:ascii="Arial" w:hAnsi="Arial" w:cs="Arial"/>
        </w:rPr>
        <w:t>При прокладке в стеснённых условиях допускается угол пересечения газопровода не менее 60°. При этом категори</w:t>
      </w:r>
      <w:r w:rsidR="00D83BE4" w:rsidRPr="00912556">
        <w:rPr>
          <w:rFonts w:ascii="Arial" w:hAnsi="Arial" w:cs="Arial"/>
        </w:rPr>
        <w:t>ю</w:t>
      </w:r>
      <w:r w:rsidRPr="00912556">
        <w:rPr>
          <w:rFonts w:ascii="Arial" w:hAnsi="Arial" w:cs="Arial"/>
        </w:rPr>
        <w:t xml:space="preserve"> участков </w:t>
      </w:r>
      <w:r w:rsidR="00D44741" w:rsidRPr="00912556">
        <w:rPr>
          <w:rFonts w:ascii="Arial" w:hAnsi="Arial" w:cs="Arial"/>
        </w:rPr>
        <w:t>газопровода</w:t>
      </w:r>
      <w:r w:rsidRPr="00912556">
        <w:rPr>
          <w:rFonts w:ascii="Arial" w:hAnsi="Arial" w:cs="Arial"/>
        </w:rPr>
        <w:t xml:space="preserve">, примыкающих к переходам, на длине, равной минимальному расстоянию от дороги до </w:t>
      </w:r>
      <w:r w:rsidR="00D44741" w:rsidRPr="00912556">
        <w:rPr>
          <w:rFonts w:ascii="Arial" w:hAnsi="Arial" w:cs="Arial"/>
        </w:rPr>
        <w:t>газопровода</w:t>
      </w:r>
      <w:r w:rsidRPr="00912556">
        <w:rPr>
          <w:rFonts w:ascii="Arial" w:hAnsi="Arial" w:cs="Arial"/>
        </w:rPr>
        <w:t xml:space="preserve"> с параметрами рассматриваемого </w:t>
      </w:r>
      <w:r w:rsidR="00E7754C" w:rsidRPr="00912556">
        <w:rPr>
          <w:rFonts w:ascii="Arial" w:hAnsi="Arial" w:cs="Arial"/>
        </w:rPr>
        <w:t>газопровода</w:t>
      </w:r>
      <w:r w:rsidR="00D83BE4" w:rsidRPr="00912556">
        <w:rPr>
          <w:rFonts w:ascii="Arial" w:hAnsi="Arial" w:cs="Arial"/>
        </w:rPr>
        <w:t>,</w:t>
      </w:r>
      <w:r w:rsidRPr="00912556">
        <w:rPr>
          <w:rFonts w:ascii="Arial" w:hAnsi="Arial" w:cs="Arial"/>
        </w:rPr>
        <w:t xml:space="preserve"> </w:t>
      </w:r>
      <w:r w:rsidR="00D83BE4" w:rsidRPr="00912556">
        <w:rPr>
          <w:rFonts w:ascii="Arial" w:hAnsi="Arial" w:cs="Arial"/>
        </w:rPr>
        <w:t xml:space="preserve">назначают </w:t>
      </w:r>
      <w:r w:rsidRPr="00912556">
        <w:rPr>
          <w:rFonts w:ascii="Arial" w:hAnsi="Arial" w:cs="Arial"/>
        </w:rPr>
        <w:t>не ниже категории участка перехода.</w:t>
      </w:r>
    </w:p>
    <w:p w14:paraId="08D87173" w14:textId="2F5813FF" w:rsidR="00223EE7" w:rsidRPr="00912556" w:rsidRDefault="00223EE7" w:rsidP="00223EE7">
      <w:pPr>
        <w:widowControl w:val="0"/>
        <w:spacing w:line="360" w:lineRule="auto"/>
        <w:ind w:firstLine="709"/>
        <w:jc w:val="both"/>
        <w:rPr>
          <w:rFonts w:ascii="Arial" w:hAnsi="Arial" w:cs="Arial"/>
        </w:rPr>
      </w:pPr>
      <w:r w:rsidRPr="00912556">
        <w:rPr>
          <w:rFonts w:ascii="Arial" w:hAnsi="Arial" w:cs="Arial"/>
        </w:rPr>
        <w:t xml:space="preserve">В случае проведения работ по капитальному ремонту автомобильной или </w:t>
      </w:r>
      <w:r w:rsidRPr="00912556">
        <w:rPr>
          <w:rFonts w:ascii="Arial" w:hAnsi="Arial" w:cs="Arial"/>
        </w:rPr>
        <w:lastRenderedPageBreak/>
        <w:t>железной дороги, не связанных с изменением их внешних границ (проезжей части, откосов, водоотводного сооружения земляного полотна, насыпи и т.д.), допускается сохранение угла пересечения с существующим трубопроводом в случае, если действующие трубопроводы и их кожухи, пересекаемые ремонтируемыми железными и автомобильными дорогами, находятся в удовлетворительном техническом состоянии и не подлежат реконструкции.</w:t>
      </w:r>
    </w:p>
    <w:p w14:paraId="530BDF03" w14:textId="701DA672" w:rsidR="00025807" w:rsidRPr="00912556" w:rsidRDefault="00223EE7" w:rsidP="00223EE7">
      <w:pPr>
        <w:widowControl w:val="0"/>
        <w:spacing w:line="360" w:lineRule="auto"/>
        <w:ind w:firstLine="709"/>
        <w:jc w:val="both"/>
        <w:rPr>
          <w:rFonts w:ascii="Arial" w:hAnsi="Arial" w:cs="Arial"/>
        </w:rPr>
      </w:pPr>
      <w:r w:rsidRPr="00912556">
        <w:rPr>
          <w:rFonts w:ascii="Arial" w:hAnsi="Arial" w:cs="Arial"/>
        </w:rPr>
        <w:t xml:space="preserve">Угол пересечения </w:t>
      </w:r>
      <w:r w:rsidR="00155909" w:rsidRPr="00912556">
        <w:rPr>
          <w:rFonts w:ascii="Arial" w:hAnsi="Arial" w:cs="Arial"/>
        </w:rPr>
        <w:t>газо</w:t>
      </w:r>
      <w:r w:rsidRPr="00912556">
        <w:rPr>
          <w:rFonts w:ascii="Arial" w:hAnsi="Arial" w:cs="Arial"/>
        </w:rPr>
        <w:t>проводов с некатегорийными дорогами (лесные, полевые и т.п.) не нормируется.</w:t>
      </w:r>
    </w:p>
    <w:p w14:paraId="0977631D" w14:textId="364FA7FF"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 xml:space="preserve">.2 Участки </w:t>
      </w:r>
      <w:r w:rsidR="00E7754C" w:rsidRPr="00912556">
        <w:rPr>
          <w:rFonts w:ascii="Arial" w:hAnsi="Arial" w:cs="Arial"/>
        </w:rPr>
        <w:t>газопроводов</w:t>
      </w:r>
      <w:r w:rsidRPr="00912556">
        <w:rPr>
          <w:rFonts w:ascii="Arial" w:hAnsi="Arial" w:cs="Arial"/>
        </w:rPr>
        <w:t xml:space="preserve"> на переходах через железные и автомобильные дороги прокладыва</w:t>
      </w:r>
      <w:r w:rsidR="00D83BE4" w:rsidRPr="00912556">
        <w:rPr>
          <w:rFonts w:ascii="Arial" w:hAnsi="Arial" w:cs="Arial"/>
        </w:rPr>
        <w:t>ю</w:t>
      </w:r>
      <w:r w:rsidRPr="00912556">
        <w:rPr>
          <w:rFonts w:ascii="Arial" w:hAnsi="Arial" w:cs="Arial"/>
        </w:rPr>
        <w:t xml:space="preserve">т следующими </w:t>
      </w:r>
      <w:r w:rsidR="001555A9" w:rsidRPr="00912556">
        <w:rPr>
          <w:rFonts w:ascii="Arial" w:hAnsi="Arial" w:cs="Arial"/>
        </w:rPr>
        <w:t>методами</w:t>
      </w:r>
      <w:r w:rsidRPr="00912556">
        <w:rPr>
          <w:rFonts w:ascii="Arial" w:hAnsi="Arial" w:cs="Arial"/>
        </w:rPr>
        <w:t>:</w:t>
      </w:r>
    </w:p>
    <w:p w14:paraId="44220E07" w14:textId="77777777" w:rsidR="00025807" w:rsidRPr="00912556" w:rsidRDefault="00025807"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t>открытым (траншейным);</w:t>
      </w:r>
    </w:p>
    <w:p w14:paraId="6980E8C0" w14:textId="270D2B36" w:rsidR="00025807" w:rsidRPr="00912556" w:rsidRDefault="00025807"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t>продавливания</w:t>
      </w:r>
      <w:r w:rsidR="005B1F3A" w:rsidRPr="00912556">
        <w:rPr>
          <w:rFonts w:ascii="Arial" w:hAnsi="Arial" w:cs="Arial"/>
        </w:rPr>
        <w:t xml:space="preserve"> (прокола)</w:t>
      </w:r>
      <w:r w:rsidRPr="00912556">
        <w:rPr>
          <w:rFonts w:ascii="Arial" w:hAnsi="Arial" w:cs="Arial"/>
        </w:rPr>
        <w:t>;</w:t>
      </w:r>
    </w:p>
    <w:p w14:paraId="116DEF29" w14:textId="55AB45EA" w:rsidR="00025807" w:rsidRPr="00912556" w:rsidRDefault="00025807"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t>горизонтального</w:t>
      </w:r>
      <w:r w:rsidR="007427C5" w:rsidRPr="00912556">
        <w:rPr>
          <w:rFonts w:ascii="Arial" w:hAnsi="Arial" w:cs="Arial"/>
        </w:rPr>
        <w:t xml:space="preserve"> шнекового</w:t>
      </w:r>
      <w:r w:rsidRPr="00912556">
        <w:rPr>
          <w:rFonts w:ascii="Arial" w:hAnsi="Arial" w:cs="Arial"/>
        </w:rPr>
        <w:t xml:space="preserve"> бурения;</w:t>
      </w:r>
    </w:p>
    <w:p w14:paraId="5E90B1F9" w14:textId="77777777" w:rsidR="00006A89" w:rsidRPr="00912556" w:rsidRDefault="00A36529"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t>ГНБЩ</w:t>
      </w:r>
      <w:r w:rsidR="00006A89" w:rsidRPr="00912556">
        <w:rPr>
          <w:rFonts w:ascii="Arial" w:hAnsi="Arial" w:cs="Arial"/>
        </w:rPr>
        <w:t>;</w:t>
      </w:r>
    </w:p>
    <w:p w14:paraId="417CB077" w14:textId="35E7D6AD" w:rsidR="00025807" w:rsidRPr="00912556" w:rsidRDefault="00006A89" w:rsidP="00E4680E">
      <w:pPr>
        <w:widowControl w:val="0"/>
        <w:numPr>
          <w:ilvl w:val="0"/>
          <w:numId w:val="94"/>
        </w:numPr>
        <w:spacing w:line="360" w:lineRule="auto"/>
        <w:ind w:left="0" w:firstLine="709"/>
        <w:jc w:val="both"/>
        <w:rPr>
          <w:rFonts w:ascii="Arial" w:hAnsi="Arial" w:cs="Arial"/>
        </w:rPr>
      </w:pPr>
      <w:r w:rsidRPr="00912556">
        <w:rPr>
          <w:rFonts w:ascii="Arial" w:hAnsi="Arial" w:cs="Arial"/>
        </w:rPr>
        <w:t>микротоннелирования.</w:t>
      </w:r>
    </w:p>
    <w:p w14:paraId="4CD15E07" w14:textId="051CA447" w:rsidR="00025807" w:rsidRPr="00912556" w:rsidRDefault="00A36529" w:rsidP="006162CE">
      <w:pPr>
        <w:widowControl w:val="0"/>
        <w:spacing w:line="360" w:lineRule="auto"/>
        <w:ind w:firstLine="709"/>
        <w:jc w:val="both"/>
        <w:rPr>
          <w:rFonts w:ascii="Arial" w:hAnsi="Arial" w:cs="Arial"/>
        </w:rPr>
      </w:pPr>
      <w:r w:rsidRPr="00912556">
        <w:rPr>
          <w:rFonts w:ascii="Arial" w:hAnsi="Arial" w:cs="Arial"/>
        </w:rPr>
        <w:t xml:space="preserve">Все </w:t>
      </w:r>
      <w:r w:rsidR="00025807" w:rsidRPr="00912556">
        <w:rPr>
          <w:rFonts w:ascii="Arial" w:hAnsi="Arial" w:cs="Arial"/>
        </w:rPr>
        <w:t>указанны</w:t>
      </w:r>
      <w:r w:rsidRPr="00912556">
        <w:rPr>
          <w:rFonts w:ascii="Arial" w:hAnsi="Arial" w:cs="Arial"/>
        </w:rPr>
        <w:t>е</w:t>
      </w:r>
      <w:r w:rsidR="00025807" w:rsidRPr="00912556">
        <w:rPr>
          <w:rFonts w:ascii="Arial" w:hAnsi="Arial" w:cs="Arial"/>
        </w:rPr>
        <w:t xml:space="preserve"> </w:t>
      </w:r>
      <w:r w:rsidR="001555A9" w:rsidRPr="00912556">
        <w:rPr>
          <w:rFonts w:ascii="Arial" w:hAnsi="Arial" w:cs="Arial"/>
        </w:rPr>
        <w:t>метод</w:t>
      </w:r>
      <w:r w:rsidRPr="00912556">
        <w:rPr>
          <w:rFonts w:ascii="Arial" w:hAnsi="Arial" w:cs="Arial"/>
        </w:rPr>
        <w:t>ы</w:t>
      </w:r>
      <w:r w:rsidR="001555A9" w:rsidRPr="00912556">
        <w:rPr>
          <w:rFonts w:ascii="Arial" w:hAnsi="Arial" w:cs="Arial"/>
        </w:rPr>
        <w:t xml:space="preserve"> прокладки</w:t>
      </w:r>
      <w:r w:rsidR="00025807" w:rsidRPr="00912556">
        <w:rPr>
          <w:rFonts w:ascii="Arial" w:hAnsi="Arial" w:cs="Arial"/>
        </w:rPr>
        <w:t xml:space="preserve"> переходов </w:t>
      </w:r>
      <w:r w:rsidR="00E7754C" w:rsidRPr="00912556">
        <w:rPr>
          <w:rFonts w:ascii="Arial" w:hAnsi="Arial" w:cs="Arial"/>
        </w:rPr>
        <w:t>газопроводов</w:t>
      </w:r>
      <w:r w:rsidR="00025807" w:rsidRPr="00912556">
        <w:rPr>
          <w:rFonts w:ascii="Arial" w:hAnsi="Arial" w:cs="Arial"/>
        </w:rPr>
        <w:t xml:space="preserve"> через железные и автомобильные дороги </w:t>
      </w:r>
      <w:r w:rsidR="006F4D12" w:rsidRPr="00912556">
        <w:rPr>
          <w:rFonts w:ascii="Arial" w:hAnsi="Arial" w:cs="Arial"/>
        </w:rPr>
        <w:t>общего пользования всех категорий с усовершенствованным покрытием капитального и облегченного типов выполняют с устройством защитных футляров (кожухов) из стальных труб</w:t>
      </w:r>
      <w:r w:rsidR="001555A9" w:rsidRPr="00912556">
        <w:rPr>
          <w:rFonts w:ascii="Arial" w:hAnsi="Arial" w:cs="Arial"/>
        </w:rPr>
        <w:t>.</w:t>
      </w:r>
    </w:p>
    <w:p w14:paraId="17111A3F" w14:textId="63EFF3F3"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.2.1 При открытом (траншейном) способе защитный футляр укладывается в траншею с временным перекрытием движения с устройством объезда. Рабочая трубная плеть протаскивается через кожух или укладка кожуха может производиться совместно с трубной плетью.</w:t>
      </w:r>
    </w:p>
    <w:p w14:paraId="0628A55A" w14:textId="36F5AE68" w:rsidR="00025807" w:rsidRPr="00912556" w:rsidRDefault="00025807" w:rsidP="006162CE">
      <w:pPr>
        <w:widowControl w:val="0"/>
        <w:spacing w:line="360" w:lineRule="auto"/>
        <w:ind w:firstLine="708"/>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.2.2 При методе продавливания</w:t>
      </w:r>
      <w:r w:rsidR="001555A9" w:rsidRPr="00912556">
        <w:rPr>
          <w:rFonts w:ascii="Arial" w:hAnsi="Arial" w:cs="Arial"/>
        </w:rPr>
        <w:t xml:space="preserve"> (прокола)</w:t>
      </w:r>
      <w:r w:rsidRPr="00912556">
        <w:rPr>
          <w:rFonts w:ascii="Arial" w:hAnsi="Arial" w:cs="Arial"/>
        </w:rPr>
        <w:t xml:space="preserve"> разрабатываются рабочий и приемный котлованы на расстоянии не менее 5 м от подошвы насыпи ж/д и автодорог, используется гидродомкратная установка для продавливания футляра и водоотливная установка для понижения грунтовых вод на глубину не менее 0,5 м от низа защитного кожуха.</w:t>
      </w:r>
    </w:p>
    <w:p w14:paraId="605C2597" w14:textId="076E3504"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.2.3 При методе горизонтального</w:t>
      </w:r>
      <w:r w:rsidR="001555A9" w:rsidRPr="00912556">
        <w:rPr>
          <w:rFonts w:ascii="Arial" w:hAnsi="Arial" w:cs="Arial"/>
        </w:rPr>
        <w:t xml:space="preserve"> шнекового</w:t>
      </w:r>
      <w:r w:rsidRPr="00912556">
        <w:rPr>
          <w:rFonts w:ascii="Arial" w:hAnsi="Arial" w:cs="Arial"/>
        </w:rPr>
        <w:t xml:space="preserve"> бурения разрабатываются рабочий и приемный котлованы на расстоянии не менее 5 м от подошвы насыпи ж/д и автодорог, используется установка горизонтального бурения и водоотливная установка для понижения грунтовых вод на глубину не менее 0,5 м от низа защитного кожуха, устанавливается защитный футляр.</w:t>
      </w:r>
    </w:p>
    <w:p w14:paraId="4A1AFF07" w14:textId="0E944CDA"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 xml:space="preserve">.2.4 Переход способом </w:t>
      </w:r>
      <w:r w:rsidR="00A36529" w:rsidRPr="00912556">
        <w:rPr>
          <w:rFonts w:ascii="Arial" w:hAnsi="Arial" w:cs="Arial"/>
        </w:rPr>
        <w:t>ГНБЩ</w:t>
      </w:r>
      <w:r w:rsidRPr="00912556">
        <w:rPr>
          <w:rFonts w:ascii="Arial" w:hAnsi="Arial" w:cs="Arial"/>
        </w:rPr>
        <w:t xml:space="preserve"> выполняется </w:t>
      </w:r>
      <w:r w:rsidR="00A36529" w:rsidRPr="00912556">
        <w:rPr>
          <w:rFonts w:ascii="Arial" w:hAnsi="Arial" w:cs="Arial"/>
        </w:rPr>
        <w:t xml:space="preserve">для труб футляра </w:t>
      </w:r>
      <w:r w:rsidRPr="00912556">
        <w:rPr>
          <w:rFonts w:ascii="Arial" w:hAnsi="Arial" w:cs="Arial"/>
        </w:rPr>
        <w:t>с использованием специализированных проходческих комплексов</w:t>
      </w:r>
      <w:r w:rsidR="00A36529" w:rsidRPr="00912556">
        <w:rPr>
          <w:rFonts w:ascii="Arial" w:hAnsi="Arial" w:cs="Arial"/>
        </w:rPr>
        <w:t xml:space="preserve"> и последующим </w:t>
      </w:r>
      <w:r w:rsidR="00A36529" w:rsidRPr="00912556">
        <w:rPr>
          <w:rFonts w:ascii="Arial" w:hAnsi="Arial" w:cs="Arial"/>
        </w:rPr>
        <w:lastRenderedPageBreak/>
        <w:t xml:space="preserve">протаскиванием плети </w:t>
      </w:r>
      <w:r w:rsidR="00E7754C" w:rsidRPr="00912556">
        <w:rPr>
          <w:rFonts w:ascii="Arial" w:hAnsi="Arial" w:cs="Arial"/>
        </w:rPr>
        <w:t>газопровода</w:t>
      </w:r>
      <w:r w:rsidRPr="00912556">
        <w:rPr>
          <w:rFonts w:ascii="Arial" w:hAnsi="Arial" w:cs="Arial"/>
        </w:rPr>
        <w:t>.</w:t>
      </w:r>
    </w:p>
    <w:p w14:paraId="5D51E1EE" w14:textId="4B239EC8" w:rsidR="00006A89" w:rsidRPr="00912556" w:rsidRDefault="00006A89" w:rsidP="006162CE">
      <w:pPr>
        <w:widowControl w:val="0"/>
        <w:spacing w:line="360" w:lineRule="auto"/>
        <w:ind w:firstLine="709"/>
        <w:jc w:val="both"/>
        <w:rPr>
          <w:rFonts w:ascii="Arial" w:hAnsi="Arial" w:cs="Arial"/>
        </w:rPr>
      </w:pPr>
      <w:r w:rsidRPr="00912556">
        <w:rPr>
          <w:rFonts w:ascii="Arial" w:hAnsi="Arial" w:cs="Arial"/>
        </w:rPr>
        <w:t>10.3.2.5 Переход способом микротоннелирования выполняется для трубных секций футляра с использованием специализированных проходческих комплексов и последующим протаскиванием плети газопровода.</w:t>
      </w:r>
    </w:p>
    <w:p w14:paraId="5BBEBD6C" w14:textId="5BCF6A26"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 xml:space="preserve">.3 Категории участков переходов </w:t>
      </w:r>
      <w:r w:rsidR="00E7754C" w:rsidRPr="00912556">
        <w:rPr>
          <w:rFonts w:ascii="Arial" w:hAnsi="Arial" w:cs="Arial"/>
        </w:rPr>
        <w:t>газопроводов</w:t>
      </w:r>
      <w:r w:rsidRPr="00912556">
        <w:rPr>
          <w:rFonts w:ascii="Arial" w:hAnsi="Arial" w:cs="Arial"/>
        </w:rPr>
        <w:t xml:space="preserve"> через железные и автомобильные дороги следует принимать в соответствии с таблицей</w:t>
      </w:r>
      <w:r w:rsidR="001555A9" w:rsidRPr="00912556">
        <w:rPr>
          <w:rFonts w:ascii="Arial" w:hAnsi="Arial" w:cs="Arial"/>
        </w:rPr>
        <w:t> </w:t>
      </w:r>
      <w:r w:rsidR="00517977" w:rsidRPr="00912556">
        <w:rPr>
          <w:rFonts w:ascii="Arial" w:hAnsi="Arial" w:cs="Arial"/>
        </w:rPr>
        <w:t>2</w:t>
      </w:r>
      <w:r w:rsidRPr="00912556">
        <w:rPr>
          <w:rFonts w:ascii="Arial" w:hAnsi="Arial" w:cs="Arial"/>
        </w:rPr>
        <w:t>.</w:t>
      </w:r>
    </w:p>
    <w:p w14:paraId="3F75BA64" w14:textId="098E3DE1"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 xml:space="preserve">.4 </w:t>
      </w:r>
      <w:r w:rsidR="001555A9" w:rsidRPr="00912556">
        <w:rPr>
          <w:rFonts w:ascii="Arial" w:hAnsi="Arial" w:cs="Arial"/>
        </w:rPr>
        <w:t>В</w:t>
      </w:r>
      <w:r w:rsidRPr="00912556">
        <w:rPr>
          <w:rFonts w:ascii="Arial" w:hAnsi="Arial" w:cs="Arial"/>
        </w:rPr>
        <w:t>нутренний диаметр футляра определя</w:t>
      </w:r>
      <w:r w:rsidR="00D83BE4" w:rsidRPr="00912556">
        <w:rPr>
          <w:rFonts w:ascii="Arial" w:hAnsi="Arial" w:cs="Arial"/>
        </w:rPr>
        <w:t>ю</w:t>
      </w:r>
      <w:r w:rsidRPr="00912556">
        <w:rPr>
          <w:rFonts w:ascii="Arial" w:hAnsi="Arial" w:cs="Arial"/>
        </w:rPr>
        <w:t>т из условия производства работ и конструкции переход</w:t>
      </w:r>
      <w:r w:rsidR="001555A9" w:rsidRPr="00912556">
        <w:rPr>
          <w:rFonts w:ascii="Arial" w:hAnsi="Arial" w:cs="Arial"/>
        </w:rPr>
        <w:t>а</w:t>
      </w:r>
      <w:r w:rsidRPr="00912556">
        <w:rPr>
          <w:rFonts w:ascii="Arial" w:hAnsi="Arial" w:cs="Arial"/>
        </w:rPr>
        <w:t xml:space="preserve"> и </w:t>
      </w:r>
      <w:r w:rsidR="00E01061" w:rsidRPr="00912556">
        <w:rPr>
          <w:rFonts w:ascii="Arial" w:hAnsi="Arial" w:cs="Arial"/>
        </w:rPr>
        <w:t xml:space="preserve">не менее чем на 200 мм </w:t>
      </w:r>
      <w:r w:rsidRPr="00912556">
        <w:rPr>
          <w:rFonts w:ascii="Arial" w:hAnsi="Arial" w:cs="Arial"/>
        </w:rPr>
        <w:t xml:space="preserve">больше наружного диаметра </w:t>
      </w:r>
      <w:r w:rsidR="00E7754C" w:rsidRPr="00912556">
        <w:rPr>
          <w:rFonts w:ascii="Arial" w:hAnsi="Arial" w:cs="Arial"/>
        </w:rPr>
        <w:t>газопровода</w:t>
      </w:r>
      <w:r w:rsidRPr="00912556">
        <w:rPr>
          <w:rFonts w:ascii="Arial" w:hAnsi="Arial" w:cs="Arial"/>
        </w:rPr>
        <w:t>.</w:t>
      </w:r>
    </w:p>
    <w:p w14:paraId="227C6639" w14:textId="0C9D748C"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 xml:space="preserve">Концы футляра </w:t>
      </w:r>
      <w:r w:rsidR="00E01061" w:rsidRPr="00912556">
        <w:rPr>
          <w:rFonts w:ascii="Arial" w:hAnsi="Arial" w:cs="Arial"/>
        </w:rPr>
        <w:t xml:space="preserve">следует </w:t>
      </w:r>
      <w:r w:rsidRPr="00912556">
        <w:rPr>
          <w:rFonts w:ascii="Arial" w:hAnsi="Arial" w:cs="Arial"/>
        </w:rPr>
        <w:t>выводить на расстояние:</w:t>
      </w:r>
    </w:p>
    <w:p w14:paraId="196A4EA8" w14:textId="26F58B3F" w:rsidR="00025807" w:rsidRPr="00912556" w:rsidRDefault="00025807" w:rsidP="00E4680E">
      <w:pPr>
        <w:widowControl w:val="0"/>
        <w:numPr>
          <w:ilvl w:val="0"/>
          <w:numId w:val="44"/>
        </w:numPr>
        <w:tabs>
          <w:tab w:val="left" w:pos="993"/>
        </w:tabs>
        <w:spacing w:line="360" w:lineRule="auto"/>
        <w:ind w:left="0" w:firstLine="709"/>
        <w:jc w:val="both"/>
        <w:rPr>
          <w:rFonts w:ascii="Arial" w:hAnsi="Arial" w:cs="Arial"/>
        </w:rPr>
      </w:pPr>
      <w:r w:rsidRPr="00912556">
        <w:rPr>
          <w:rFonts w:ascii="Arial" w:hAnsi="Arial" w:cs="Arial"/>
        </w:rPr>
        <w:t xml:space="preserve">при прокладке </w:t>
      </w:r>
      <w:r w:rsidR="00E7754C" w:rsidRPr="00912556">
        <w:rPr>
          <w:rFonts w:ascii="Arial" w:hAnsi="Arial" w:cs="Arial"/>
        </w:rPr>
        <w:t>газопровода</w:t>
      </w:r>
      <w:r w:rsidRPr="00912556">
        <w:rPr>
          <w:rFonts w:ascii="Arial" w:hAnsi="Arial" w:cs="Arial"/>
        </w:rPr>
        <w:t xml:space="preserve"> через железные дороги – с каждой стороны не менее чем на 50 м от подошвы откоса насыпи или бровки откоса выемки, а при наличии водоотводных сооружений – от крайнего водоотводного сооружения;</w:t>
      </w:r>
    </w:p>
    <w:p w14:paraId="1E58547B" w14:textId="542140CC" w:rsidR="00025807" w:rsidRPr="00912556" w:rsidRDefault="00025807" w:rsidP="00E4680E">
      <w:pPr>
        <w:widowControl w:val="0"/>
        <w:numPr>
          <w:ilvl w:val="0"/>
          <w:numId w:val="44"/>
        </w:numPr>
        <w:tabs>
          <w:tab w:val="left" w:pos="993"/>
        </w:tabs>
        <w:spacing w:line="360" w:lineRule="auto"/>
        <w:ind w:left="0" w:firstLine="709"/>
        <w:jc w:val="both"/>
        <w:rPr>
          <w:rFonts w:ascii="Arial" w:hAnsi="Arial" w:cs="Arial"/>
        </w:rPr>
      </w:pPr>
      <w:r w:rsidRPr="00912556">
        <w:rPr>
          <w:rFonts w:ascii="Arial" w:hAnsi="Arial" w:cs="Arial"/>
        </w:rPr>
        <w:t xml:space="preserve">при прокладке </w:t>
      </w:r>
      <w:r w:rsidR="00E7754C" w:rsidRPr="00912556">
        <w:rPr>
          <w:rFonts w:ascii="Arial" w:hAnsi="Arial" w:cs="Arial"/>
        </w:rPr>
        <w:t>газопровода</w:t>
      </w:r>
      <w:r w:rsidRPr="00912556">
        <w:rPr>
          <w:rFonts w:ascii="Arial" w:hAnsi="Arial" w:cs="Arial"/>
        </w:rPr>
        <w:t xml:space="preserve"> через автомобильные дороги – от бровки земляного полотна – 25 м, но не менее 2 м от подошвы насыпи.</w:t>
      </w:r>
    </w:p>
    <w:p w14:paraId="3DADB72B" w14:textId="1D0042C0"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.5 Прокладк</w:t>
      </w:r>
      <w:r w:rsidR="00E01061" w:rsidRPr="00912556">
        <w:rPr>
          <w:rFonts w:ascii="Arial" w:hAnsi="Arial" w:cs="Arial"/>
        </w:rPr>
        <w:t>у</w:t>
      </w:r>
      <w:r w:rsidRPr="00912556">
        <w:rPr>
          <w:rFonts w:ascii="Arial" w:hAnsi="Arial" w:cs="Arial"/>
        </w:rPr>
        <w:t xml:space="preserve"> кабеля связи </w:t>
      </w:r>
      <w:r w:rsidR="00E7754C" w:rsidRPr="00912556">
        <w:rPr>
          <w:rFonts w:ascii="Arial" w:hAnsi="Arial" w:cs="Arial"/>
        </w:rPr>
        <w:t>газопровода</w:t>
      </w:r>
      <w:r w:rsidRPr="00912556">
        <w:rPr>
          <w:rFonts w:ascii="Arial" w:hAnsi="Arial" w:cs="Arial"/>
        </w:rPr>
        <w:t xml:space="preserve"> на участках его перехода через железные и автомобильные дороги </w:t>
      </w:r>
      <w:r w:rsidR="00E01061" w:rsidRPr="00912556">
        <w:rPr>
          <w:rFonts w:ascii="Arial" w:hAnsi="Arial" w:cs="Arial"/>
        </w:rPr>
        <w:t xml:space="preserve">выполняют </w:t>
      </w:r>
      <w:r w:rsidRPr="00912556">
        <w:rPr>
          <w:rFonts w:ascii="Arial" w:hAnsi="Arial" w:cs="Arial"/>
        </w:rPr>
        <w:t>в защитном футляре или отдельно в трубах.</w:t>
      </w:r>
    </w:p>
    <w:p w14:paraId="4C58C735" w14:textId="1B3CD33C"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 xml:space="preserve">.6 На подземных переходах </w:t>
      </w:r>
      <w:r w:rsidR="00E7754C" w:rsidRPr="00912556">
        <w:rPr>
          <w:rFonts w:ascii="Arial" w:hAnsi="Arial" w:cs="Arial"/>
        </w:rPr>
        <w:t>газопроводов</w:t>
      </w:r>
      <w:r w:rsidRPr="00912556">
        <w:rPr>
          <w:rFonts w:ascii="Arial" w:hAnsi="Arial" w:cs="Arial"/>
        </w:rPr>
        <w:t xml:space="preserve"> через железные и автомобильные дороги концы защитных футляров </w:t>
      </w:r>
      <w:r w:rsidR="00E01061" w:rsidRPr="00912556">
        <w:rPr>
          <w:rFonts w:ascii="Arial" w:hAnsi="Arial" w:cs="Arial"/>
        </w:rPr>
        <w:t>следует оснащать</w:t>
      </w:r>
      <w:r w:rsidRPr="00912556">
        <w:rPr>
          <w:rFonts w:ascii="Arial" w:hAnsi="Arial" w:cs="Arial"/>
        </w:rPr>
        <w:t xml:space="preserve"> герметизирующи</w:t>
      </w:r>
      <w:r w:rsidR="00E01061" w:rsidRPr="00912556">
        <w:rPr>
          <w:rFonts w:ascii="Arial" w:hAnsi="Arial" w:cs="Arial"/>
        </w:rPr>
        <w:t>ми</w:t>
      </w:r>
      <w:r w:rsidRPr="00912556">
        <w:rPr>
          <w:rFonts w:ascii="Arial" w:hAnsi="Arial" w:cs="Arial"/>
        </w:rPr>
        <w:t xml:space="preserve"> устройства</w:t>
      </w:r>
      <w:r w:rsidR="00E01061" w:rsidRPr="00912556">
        <w:rPr>
          <w:rFonts w:ascii="Arial" w:hAnsi="Arial" w:cs="Arial"/>
        </w:rPr>
        <w:t>ми</w:t>
      </w:r>
      <w:r w:rsidRPr="00912556">
        <w:rPr>
          <w:rFonts w:ascii="Arial" w:hAnsi="Arial" w:cs="Arial"/>
        </w:rPr>
        <w:t xml:space="preserve"> из диэлектрического материала. Торцевые полости между футляром и трубопроводом закры</w:t>
      </w:r>
      <w:r w:rsidR="00E01061" w:rsidRPr="00912556">
        <w:rPr>
          <w:rFonts w:ascii="Arial" w:hAnsi="Arial" w:cs="Arial"/>
        </w:rPr>
        <w:t xml:space="preserve">вают </w:t>
      </w:r>
      <w:r w:rsidRPr="00912556">
        <w:rPr>
          <w:rFonts w:ascii="Arial" w:hAnsi="Arial" w:cs="Arial"/>
        </w:rPr>
        <w:t xml:space="preserve">концевыми эластичными манжетами, обеспечивающими восприятие осевых и радиальных перемещений, возникающих в трубопроводе от изменения давления и температуры перекачиваемого газа, без нарушения герметичности в течение гарантийного срока </w:t>
      </w:r>
      <w:r w:rsidRPr="00912556">
        <w:rPr>
          <w:rFonts w:ascii="Arial" w:hAnsi="Arial" w:cs="Arial"/>
          <w:spacing w:val="-1"/>
        </w:rPr>
        <w:t>эксплуатации манжеты. Концевые манжеты защищ</w:t>
      </w:r>
      <w:r w:rsidR="00E01061" w:rsidRPr="00912556">
        <w:rPr>
          <w:rFonts w:ascii="Arial" w:hAnsi="Arial" w:cs="Arial"/>
          <w:spacing w:val="-1"/>
        </w:rPr>
        <w:t>ают</w:t>
      </w:r>
      <w:r w:rsidRPr="00912556">
        <w:rPr>
          <w:rFonts w:ascii="Arial" w:hAnsi="Arial" w:cs="Arial"/>
          <w:spacing w:val="-1"/>
        </w:rPr>
        <w:t xml:space="preserve"> от </w:t>
      </w:r>
      <w:r w:rsidRPr="00912556">
        <w:rPr>
          <w:rFonts w:ascii="Arial" w:hAnsi="Arial" w:cs="Arial"/>
        </w:rPr>
        <w:t>механических повреждений грунтом засыпки с помощью защитных конструкций (укрытий защитных).</w:t>
      </w:r>
    </w:p>
    <w:p w14:paraId="04DF2D40" w14:textId="77777777"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На одном из концов футляра следует предусматривать вытяжную свечу на расстоянии по горизонтали не менее:</w:t>
      </w:r>
    </w:p>
    <w:p w14:paraId="00D7A06F" w14:textId="77777777" w:rsidR="00025807" w:rsidRPr="00912556" w:rsidRDefault="00025807" w:rsidP="00E4680E">
      <w:pPr>
        <w:widowControl w:val="0"/>
        <w:numPr>
          <w:ilvl w:val="0"/>
          <w:numId w:val="45"/>
        </w:numPr>
        <w:tabs>
          <w:tab w:val="clear" w:pos="1106"/>
          <w:tab w:val="num" w:pos="993"/>
        </w:tabs>
        <w:spacing w:line="360" w:lineRule="auto"/>
        <w:ind w:left="0" w:firstLine="709"/>
        <w:jc w:val="both"/>
        <w:rPr>
          <w:rFonts w:ascii="Arial" w:hAnsi="Arial" w:cs="Arial"/>
        </w:rPr>
      </w:pPr>
      <w:r w:rsidRPr="00912556">
        <w:rPr>
          <w:rFonts w:ascii="Arial" w:hAnsi="Arial" w:cs="Arial"/>
        </w:rPr>
        <w:t>для железных дорог – от подошвы откоса насыпи или бровки откоса выемки, а при наличии водоотводных сооружений – от крайнего водоотводного сооружения – 50 м;</w:t>
      </w:r>
    </w:p>
    <w:p w14:paraId="6B326DEE" w14:textId="77777777" w:rsidR="00025807" w:rsidRPr="00912556" w:rsidRDefault="00025807" w:rsidP="00E4680E">
      <w:pPr>
        <w:widowControl w:val="0"/>
        <w:numPr>
          <w:ilvl w:val="0"/>
          <w:numId w:val="45"/>
        </w:numPr>
        <w:tabs>
          <w:tab w:val="clear" w:pos="1106"/>
          <w:tab w:val="num" w:pos="993"/>
        </w:tabs>
        <w:spacing w:line="360" w:lineRule="auto"/>
        <w:ind w:left="0" w:firstLine="709"/>
        <w:jc w:val="both"/>
        <w:rPr>
          <w:rFonts w:ascii="Arial" w:hAnsi="Arial" w:cs="Arial"/>
        </w:rPr>
      </w:pPr>
      <w:r w:rsidRPr="00912556">
        <w:rPr>
          <w:rFonts w:ascii="Arial" w:hAnsi="Arial" w:cs="Arial"/>
        </w:rPr>
        <w:t>для автомобильных дорог – от бровки земляного полотна – 25 м, но не менее 2 м от подошвы насыпи.</w:t>
      </w:r>
    </w:p>
    <w:p w14:paraId="08B038BB" w14:textId="77777777" w:rsidR="00025807" w:rsidRPr="00912556" w:rsidRDefault="00025807" w:rsidP="006162CE">
      <w:pPr>
        <w:widowControl w:val="0"/>
        <w:spacing w:before="40" w:line="360" w:lineRule="auto"/>
        <w:ind w:firstLine="709"/>
        <w:jc w:val="both"/>
        <w:rPr>
          <w:rFonts w:ascii="Arial" w:hAnsi="Arial" w:cs="Arial"/>
        </w:rPr>
      </w:pPr>
      <w:r w:rsidRPr="00912556">
        <w:rPr>
          <w:rFonts w:ascii="Arial" w:hAnsi="Arial" w:cs="Arial"/>
        </w:rPr>
        <w:t xml:space="preserve">При наличии на переходе уклона свечу располагают, по возможности, на более </w:t>
      </w:r>
      <w:r w:rsidRPr="00912556">
        <w:rPr>
          <w:rFonts w:ascii="Arial" w:hAnsi="Arial" w:cs="Arial"/>
        </w:rPr>
        <w:lastRenderedPageBreak/>
        <w:t>высокой стороне футляра.</w:t>
      </w:r>
    </w:p>
    <w:p w14:paraId="6B7D00EC" w14:textId="77777777" w:rsidR="00025807" w:rsidRPr="00912556" w:rsidRDefault="00025807" w:rsidP="006162CE">
      <w:pPr>
        <w:widowControl w:val="0"/>
        <w:spacing w:line="360" w:lineRule="auto"/>
        <w:ind w:firstLine="709"/>
        <w:rPr>
          <w:rFonts w:ascii="Arial" w:hAnsi="Arial" w:cs="Arial"/>
        </w:rPr>
      </w:pPr>
      <w:r w:rsidRPr="00912556">
        <w:rPr>
          <w:rFonts w:ascii="Arial" w:hAnsi="Arial" w:cs="Arial"/>
        </w:rPr>
        <w:t>При строительстве переходов в футляре с криволинейным вертикальным профилем предусматривают свечи по обе стороны кожуха.</w:t>
      </w:r>
    </w:p>
    <w:p w14:paraId="3E182F40" w14:textId="0D6B121E" w:rsidR="008F5584" w:rsidRPr="00912556" w:rsidRDefault="008F5584" w:rsidP="008F5584">
      <w:pPr>
        <w:widowControl w:val="0"/>
        <w:spacing w:line="360" w:lineRule="auto"/>
        <w:ind w:firstLine="709"/>
        <w:jc w:val="both"/>
        <w:rPr>
          <w:rFonts w:ascii="Arial" w:hAnsi="Arial" w:cs="Arial"/>
        </w:rPr>
      </w:pPr>
      <w:r w:rsidRPr="00912556">
        <w:rPr>
          <w:rFonts w:ascii="Arial" w:hAnsi="Arial" w:cs="Arial"/>
        </w:rPr>
        <w:t>Высот</w:t>
      </w:r>
      <w:r w:rsidR="00E01061" w:rsidRPr="00912556">
        <w:rPr>
          <w:rFonts w:ascii="Arial" w:hAnsi="Arial" w:cs="Arial"/>
        </w:rPr>
        <w:t>у</w:t>
      </w:r>
      <w:r w:rsidRPr="00912556">
        <w:rPr>
          <w:rFonts w:ascii="Arial" w:hAnsi="Arial" w:cs="Arial"/>
        </w:rPr>
        <w:t xml:space="preserve"> вытяжной свечи от уровня земли </w:t>
      </w:r>
      <w:r w:rsidR="00E01061" w:rsidRPr="00912556">
        <w:rPr>
          <w:rFonts w:ascii="Arial" w:hAnsi="Arial" w:cs="Arial"/>
        </w:rPr>
        <w:t xml:space="preserve">принимают </w:t>
      </w:r>
      <w:r w:rsidRPr="00912556">
        <w:rPr>
          <w:rFonts w:ascii="Arial" w:hAnsi="Arial" w:cs="Arial"/>
        </w:rPr>
        <w:t>не менее 5 м, но не менее 3 м относительно отметки уровня полотна дороги. Номинальный диаметр вытяжной свечи устанавливается в соответствии с проектной документацией. На пересечениях с автомобильными дорогами диаметр вытяжной свечи принимают не более DN 100.</w:t>
      </w:r>
    </w:p>
    <w:p w14:paraId="4DD92CC2" w14:textId="7EF0BDA2" w:rsidR="001A13BD" w:rsidRPr="00912556" w:rsidRDefault="008F5584" w:rsidP="008F5584">
      <w:pPr>
        <w:widowControl w:val="0"/>
        <w:spacing w:before="40" w:line="360" w:lineRule="auto"/>
        <w:ind w:firstLine="709"/>
        <w:jc w:val="both"/>
        <w:rPr>
          <w:rFonts w:ascii="Arial" w:hAnsi="Arial" w:cs="Arial"/>
        </w:rPr>
      </w:pPr>
      <w:r w:rsidRPr="00912556">
        <w:rPr>
          <w:rFonts w:ascii="Arial" w:hAnsi="Arial" w:cs="Arial"/>
        </w:rPr>
        <w:t xml:space="preserve">На участках подземных переходов </w:t>
      </w:r>
      <w:r w:rsidR="00E7754C" w:rsidRPr="00912556">
        <w:rPr>
          <w:rFonts w:ascii="Arial" w:hAnsi="Arial" w:cs="Arial"/>
        </w:rPr>
        <w:t>газопроводов</w:t>
      </w:r>
      <w:r w:rsidRPr="00912556">
        <w:rPr>
          <w:rFonts w:ascii="Arial" w:hAnsi="Arial" w:cs="Arial"/>
        </w:rPr>
        <w:t xml:space="preserve"> через железные и автомобильные дороги общего пользования на вытяжной свече следует предусматривать установку дистанционной системы контроля загазованности.</w:t>
      </w:r>
    </w:p>
    <w:p w14:paraId="29313039" w14:textId="6653D306" w:rsidR="007A632A" w:rsidRPr="00912556" w:rsidRDefault="007A632A" w:rsidP="008F5584">
      <w:pPr>
        <w:widowControl w:val="0"/>
        <w:spacing w:before="40" w:line="360" w:lineRule="auto"/>
        <w:ind w:firstLine="709"/>
        <w:jc w:val="both"/>
        <w:rPr>
          <w:rFonts w:ascii="Arial" w:hAnsi="Arial" w:cs="Arial"/>
        </w:rPr>
      </w:pPr>
      <w:r w:rsidRPr="00912556">
        <w:rPr>
          <w:rFonts w:ascii="Arial" w:hAnsi="Arial" w:cs="Arial"/>
        </w:rPr>
        <w:t>При наличии в пределах участка пересечения ВЛ электропередачи, вытяжную свечу следует предусматривать на расстоянии от ВЛ электропередачи по горизонтали не менее полуторократной высоты опоры.</w:t>
      </w:r>
    </w:p>
    <w:p w14:paraId="45354C4C" w14:textId="7795EE1B" w:rsidR="003C4BE4" w:rsidRPr="00912556" w:rsidRDefault="00025807" w:rsidP="003C4BE4">
      <w:pPr>
        <w:widowControl w:val="0"/>
        <w:tabs>
          <w:tab w:val="num" w:pos="993"/>
        </w:tabs>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.7</w:t>
      </w:r>
      <w:r w:rsidR="003C4BE4" w:rsidRPr="00912556">
        <w:rPr>
          <w:rFonts w:ascii="Arial" w:hAnsi="Arial" w:cs="Arial"/>
        </w:rPr>
        <w:t> Заглубление участков переходов определя</w:t>
      </w:r>
      <w:r w:rsidR="00FB66A1" w:rsidRPr="00912556">
        <w:rPr>
          <w:rFonts w:ascii="Arial" w:hAnsi="Arial" w:cs="Arial"/>
        </w:rPr>
        <w:t>е</w:t>
      </w:r>
      <w:r w:rsidR="003C4BE4" w:rsidRPr="00912556">
        <w:rPr>
          <w:rFonts w:ascii="Arial" w:hAnsi="Arial" w:cs="Arial"/>
        </w:rPr>
        <w:t>т</w:t>
      </w:r>
      <w:r w:rsidR="00FB66A1" w:rsidRPr="00912556">
        <w:rPr>
          <w:rFonts w:ascii="Arial" w:hAnsi="Arial" w:cs="Arial"/>
        </w:rPr>
        <w:t>ся</w:t>
      </w:r>
      <w:r w:rsidR="003C4BE4" w:rsidRPr="00912556">
        <w:rPr>
          <w:rFonts w:ascii="Arial" w:hAnsi="Arial" w:cs="Arial"/>
        </w:rPr>
        <w:t xml:space="preserve"> в зависимости от грунтовых условий, но при этом </w:t>
      </w:r>
      <w:r w:rsidR="00FB66A1" w:rsidRPr="00912556">
        <w:rPr>
          <w:rFonts w:ascii="Arial" w:hAnsi="Arial" w:cs="Arial"/>
        </w:rPr>
        <w:t xml:space="preserve">составляет </w:t>
      </w:r>
      <w:r w:rsidR="003C4BE4" w:rsidRPr="00912556">
        <w:rPr>
          <w:rFonts w:ascii="Arial" w:hAnsi="Arial" w:cs="Arial"/>
        </w:rPr>
        <w:t>для железных дорог общей сети и автомобильных дорог всех категорий не менее 3 м от подошвы рельса или от верха покрытия автомобильной дороги до верхней образующей трубопровода и не менее 1.5 м от дна водоотводных сооружений.</w:t>
      </w:r>
    </w:p>
    <w:p w14:paraId="5865ECC0" w14:textId="4AB9B543" w:rsidR="00025807" w:rsidRPr="00912556" w:rsidRDefault="00025807" w:rsidP="006162CE">
      <w:pPr>
        <w:widowControl w:val="0"/>
        <w:spacing w:line="360" w:lineRule="auto"/>
        <w:ind w:firstLine="709"/>
        <w:jc w:val="both"/>
        <w:rPr>
          <w:rFonts w:ascii="Arial" w:hAnsi="Arial" w:cs="Arial"/>
          <w:i/>
        </w:rPr>
      </w:pPr>
      <w:r w:rsidRPr="00912556">
        <w:rPr>
          <w:rFonts w:ascii="Arial" w:hAnsi="Arial" w:cs="Arial"/>
        </w:rPr>
        <w:t>10.</w:t>
      </w:r>
      <w:r w:rsidR="00B158C3" w:rsidRPr="00912556">
        <w:rPr>
          <w:rFonts w:ascii="Arial" w:hAnsi="Arial" w:cs="Arial"/>
        </w:rPr>
        <w:t>3</w:t>
      </w:r>
      <w:r w:rsidRPr="00912556">
        <w:rPr>
          <w:rFonts w:ascii="Arial" w:hAnsi="Arial" w:cs="Arial"/>
        </w:rPr>
        <w:t xml:space="preserve">.8 Заглубление участков </w:t>
      </w:r>
      <w:r w:rsidR="00E7754C" w:rsidRPr="00912556">
        <w:rPr>
          <w:rFonts w:ascii="Arial" w:hAnsi="Arial" w:cs="Arial"/>
        </w:rPr>
        <w:t>газопроводов</w:t>
      </w:r>
      <w:r w:rsidRPr="00912556">
        <w:rPr>
          <w:rFonts w:ascii="Arial" w:hAnsi="Arial" w:cs="Arial"/>
        </w:rPr>
        <w:t xml:space="preserve"> под автомобильными дорогами на территории КС принимается, считая от верха покрытия до верха трубы (или ее футляра), не менее 0,6 м.</w:t>
      </w:r>
    </w:p>
    <w:p w14:paraId="5938543F" w14:textId="4AA0CE32"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.9 Расстояние между параллельными трубопроводами на участках их переходов под железными и автомобильными дорогами следует назначать исходя из грунто</w:t>
      </w:r>
      <w:bookmarkStart w:id="107" w:name="OCRUncertain238"/>
      <w:r w:rsidRPr="00912556">
        <w:rPr>
          <w:rFonts w:ascii="Arial" w:hAnsi="Arial" w:cs="Arial"/>
        </w:rPr>
        <w:t>в</w:t>
      </w:r>
      <w:bookmarkEnd w:id="107"/>
      <w:r w:rsidRPr="00912556">
        <w:rPr>
          <w:rFonts w:ascii="Arial" w:hAnsi="Arial" w:cs="Arial"/>
        </w:rPr>
        <w:t xml:space="preserve">ых условий и условий производства работ, но во всех случаях это расстояние </w:t>
      </w:r>
      <w:r w:rsidR="00FB66A1" w:rsidRPr="00912556">
        <w:rPr>
          <w:rFonts w:ascii="Arial" w:hAnsi="Arial" w:cs="Arial"/>
        </w:rPr>
        <w:t xml:space="preserve">назначают </w:t>
      </w:r>
      <w:r w:rsidRPr="00912556">
        <w:rPr>
          <w:rFonts w:ascii="Arial" w:hAnsi="Arial" w:cs="Arial"/>
        </w:rPr>
        <w:t>не менее расстояний, принятых при подземной прокладке ЛЧ</w:t>
      </w:r>
      <w:r w:rsidRPr="00912556">
        <w:rPr>
          <w:rFonts w:ascii="Arial" w:hAnsi="Arial" w:cs="Arial"/>
          <w:lang w:val="en-US"/>
        </w:rPr>
        <w:t> </w:t>
      </w:r>
      <w:r w:rsidRPr="00912556">
        <w:rPr>
          <w:rFonts w:ascii="Arial" w:hAnsi="Arial" w:cs="Arial"/>
        </w:rPr>
        <w:t>МГ.</w:t>
      </w:r>
    </w:p>
    <w:p w14:paraId="6104CE33" w14:textId="460AD36A"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 xml:space="preserve">.10 Пересечение </w:t>
      </w:r>
      <w:r w:rsidR="00E7754C" w:rsidRPr="00912556">
        <w:rPr>
          <w:rFonts w:ascii="Arial" w:hAnsi="Arial" w:cs="Arial"/>
        </w:rPr>
        <w:t>газопроводов</w:t>
      </w:r>
      <w:r w:rsidRPr="00912556">
        <w:rPr>
          <w:rFonts w:ascii="Arial" w:hAnsi="Arial" w:cs="Arial"/>
        </w:rPr>
        <w:t xml:space="preserve"> с рельсовыми путями электрифицированного транспорта под стрелками и крестовинами, а также в местах присоединения к рельсам отсасывающих кабелей не допускается.</w:t>
      </w:r>
    </w:p>
    <w:p w14:paraId="10676827" w14:textId="27D4EF11"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 xml:space="preserve">.11 Минимальное расстояние по горизонтали в свету от подземного </w:t>
      </w:r>
      <w:r w:rsidR="00E7754C" w:rsidRPr="00912556">
        <w:rPr>
          <w:rFonts w:ascii="Arial" w:hAnsi="Arial" w:cs="Arial"/>
        </w:rPr>
        <w:t>газопровода</w:t>
      </w:r>
      <w:r w:rsidRPr="00912556">
        <w:rPr>
          <w:rFonts w:ascii="Arial" w:hAnsi="Arial" w:cs="Arial"/>
        </w:rPr>
        <w:t xml:space="preserve"> в местах его перехода через железные дороги общей сети </w:t>
      </w:r>
      <w:r w:rsidR="00FB66A1" w:rsidRPr="00912556">
        <w:rPr>
          <w:rFonts w:ascii="Arial" w:hAnsi="Arial" w:cs="Arial"/>
        </w:rPr>
        <w:t>следует</w:t>
      </w:r>
      <w:r w:rsidRPr="00912556">
        <w:rPr>
          <w:rFonts w:ascii="Arial" w:hAnsi="Arial" w:cs="Arial"/>
        </w:rPr>
        <w:t xml:space="preserve"> принимать до:</w:t>
      </w:r>
    </w:p>
    <w:p w14:paraId="6A1349AD" w14:textId="77777777" w:rsidR="00025807" w:rsidRPr="00912556" w:rsidRDefault="00025807" w:rsidP="00E4680E">
      <w:pPr>
        <w:widowControl w:val="0"/>
        <w:numPr>
          <w:ilvl w:val="0"/>
          <w:numId w:val="46"/>
        </w:numPr>
        <w:tabs>
          <w:tab w:val="clear" w:pos="1106"/>
          <w:tab w:val="num" w:pos="993"/>
        </w:tabs>
        <w:spacing w:line="360" w:lineRule="auto"/>
        <w:ind w:left="0" w:firstLine="709"/>
        <w:jc w:val="both"/>
        <w:rPr>
          <w:rFonts w:ascii="Arial" w:hAnsi="Arial" w:cs="Arial"/>
        </w:rPr>
      </w:pPr>
      <w:r w:rsidRPr="00912556">
        <w:rPr>
          <w:rFonts w:ascii="Arial" w:hAnsi="Arial" w:cs="Arial"/>
        </w:rPr>
        <w:t>стрелок и крестовин железнодорожного пути и мест присоединения отсасывающих кабелей к рельсам электрифицированных железных дорог – 10 м;</w:t>
      </w:r>
    </w:p>
    <w:p w14:paraId="00FE63D1" w14:textId="77777777" w:rsidR="00025807" w:rsidRPr="00912556" w:rsidRDefault="00025807" w:rsidP="00E4680E">
      <w:pPr>
        <w:widowControl w:val="0"/>
        <w:numPr>
          <w:ilvl w:val="0"/>
          <w:numId w:val="46"/>
        </w:numPr>
        <w:tabs>
          <w:tab w:val="clear" w:pos="1106"/>
          <w:tab w:val="num" w:pos="993"/>
        </w:tabs>
        <w:spacing w:line="360" w:lineRule="auto"/>
        <w:ind w:left="0" w:firstLine="709"/>
        <w:jc w:val="both"/>
        <w:rPr>
          <w:rFonts w:ascii="Arial" w:hAnsi="Arial" w:cs="Arial"/>
        </w:rPr>
      </w:pPr>
      <w:r w:rsidRPr="00912556">
        <w:rPr>
          <w:rFonts w:ascii="Arial" w:hAnsi="Arial" w:cs="Arial"/>
        </w:rPr>
        <w:t>стрелок и крестовин железнодорожного пути при пучинистых грунтах – 20 м;</w:t>
      </w:r>
    </w:p>
    <w:p w14:paraId="3A4806F8" w14:textId="77777777" w:rsidR="00025807" w:rsidRPr="00912556" w:rsidRDefault="00025807" w:rsidP="00E4680E">
      <w:pPr>
        <w:widowControl w:val="0"/>
        <w:numPr>
          <w:ilvl w:val="0"/>
          <w:numId w:val="46"/>
        </w:numPr>
        <w:tabs>
          <w:tab w:val="clear" w:pos="1106"/>
          <w:tab w:val="num" w:pos="993"/>
        </w:tabs>
        <w:spacing w:line="360" w:lineRule="auto"/>
        <w:ind w:left="0" w:firstLine="709"/>
        <w:jc w:val="both"/>
        <w:rPr>
          <w:rFonts w:ascii="Arial" w:hAnsi="Arial" w:cs="Arial"/>
        </w:rPr>
      </w:pPr>
      <w:r w:rsidRPr="00912556">
        <w:rPr>
          <w:rFonts w:ascii="Arial" w:hAnsi="Arial" w:cs="Arial"/>
        </w:rPr>
        <w:t>труб, тоннелей и других искусственных сооружений на железных</w:t>
      </w:r>
      <w:r w:rsidRPr="00912556">
        <w:rPr>
          <w:rFonts w:ascii="Arial" w:hAnsi="Arial" w:cs="Arial"/>
        </w:rPr>
        <w:br/>
      </w:r>
      <w:r w:rsidRPr="00912556">
        <w:rPr>
          <w:rFonts w:ascii="Arial" w:hAnsi="Arial" w:cs="Arial"/>
        </w:rPr>
        <w:lastRenderedPageBreak/>
        <w:t>дорогах – 30 м.</w:t>
      </w:r>
    </w:p>
    <w:p w14:paraId="78401ADA" w14:textId="719BFFFE"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spacing w:val="2"/>
        </w:rPr>
        <w:t>10.</w:t>
      </w:r>
      <w:r w:rsidR="00B158C3" w:rsidRPr="00912556">
        <w:rPr>
          <w:rFonts w:ascii="Arial" w:hAnsi="Arial" w:cs="Arial"/>
          <w:spacing w:val="2"/>
        </w:rPr>
        <w:t>3</w:t>
      </w:r>
      <w:r w:rsidRPr="00912556">
        <w:rPr>
          <w:rFonts w:ascii="Arial" w:hAnsi="Arial" w:cs="Arial"/>
          <w:spacing w:val="2"/>
        </w:rPr>
        <w:t xml:space="preserve">.12 Положение </w:t>
      </w:r>
      <w:r w:rsidR="00E7754C" w:rsidRPr="00912556">
        <w:rPr>
          <w:rFonts w:ascii="Arial" w:hAnsi="Arial" w:cs="Arial"/>
          <w:spacing w:val="2"/>
        </w:rPr>
        <w:t>газопровода</w:t>
      </w:r>
      <w:r w:rsidRPr="00912556">
        <w:rPr>
          <w:rFonts w:ascii="Arial" w:hAnsi="Arial" w:cs="Arial"/>
          <w:spacing w:val="2"/>
        </w:rPr>
        <w:t xml:space="preserve"> в кожухе </w:t>
      </w:r>
      <w:r w:rsidRPr="00912556">
        <w:rPr>
          <w:rFonts w:ascii="Arial" w:hAnsi="Arial" w:cs="Arial"/>
          <w:spacing w:val="3"/>
        </w:rPr>
        <w:t>фиксир</w:t>
      </w:r>
      <w:r w:rsidR="00FB66A1" w:rsidRPr="00912556">
        <w:rPr>
          <w:rFonts w:ascii="Arial" w:hAnsi="Arial" w:cs="Arial"/>
          <w:spacing w:val="3"/>
        </w:rPr>
        <w:t xml:space="preserve">уют </w:t>
      </w:r>
      <w:r w:rsidRPr="00912556">
        <w:rPr>
          <w:rFonts w:ascii="Arial" w:hAnsi="Arial" w:cs="Arial"/>
          <w:spacing w:val="3"/>
        </w:rPr>
        <w:t xml:space="preserve">по всей длине </w:t>
      </w:r>
      <w:r w:rsidRPr="00912556">
        <w:rPr>
          <w:rFonts w:ascii="Arial" w:hAnsi="Arial" w:cs="Arial"/>
          <w:spacing w:val="-4"/>
        </w:rPr>
        <w:t xml:space="preserve">перехода </w:t>
      </w:r>
      <w:r w:rsidRPr="00912556">
        <w:rPr>
          <w:rFonts w:ascii="Arial" w:hAnsi="Arial" w:cs="Arial"/>
          <w:spacing w:val="3"/>
        </w:rPr>
        <w:t>центрирующими устройствами</w:t>
      </w:r>
      <w:r w:rsidR="006E5798" w:rsidRPr="00912556">
        <w:rPr>
          <w:rFonts w:ascii="Arial" w:hAnsi="Arial" w:cs="Arial"/>
          <w:spacing w:val="3"/>
        </w:rPr>
        <w:t>,</w:t>
      </w:r>
      <w:r w:rsidRPr="00912556">
        <w:rPr>
          <w:rFonts w:ascii="Arial" w:hAnsi="Arial" w:cs="Arial"/>
          <w:spacing w:val="3"/>
        </w:rPr>
        <w:t xml:space="preserve"> обеспечивающими сохранность </w:t>
      </w:r>
      <w:r w:rsidR="00277631" w:rsidRPr="00912556">
        <w:rPr>
          <w:rFonts w:ascii="Arial" w:hAnsi="Arial" w:cs="Arial"/>
        </w:rPr>
        <w:t>защитного</w:t>
      </w:r>
      <w:r w:rsidR="00277631" w:rsidRPr="00912556">
        <w:rPr>
          <w:rFonts w:ascii="Arial" w:hAnsi="Arial" w:cs="Arial"/>
          <w:spacing w:val="3"/>
        </w:rPr>
        <w:t xml:space="preserve"> </w:t>
      </w:r>
      <w:r w:rsidRPr="00912556">
        <w:rPr>
          <w:rFonts w:ascii="Arial" w:hAnsi="Arial" w:cs="Arial"/>
          <w:spacing w:val="3"/>
        </w:rPr>
        <w:t>покрытия труб</w:t>
      </w:r>
      <w:r w:rsidR="006E5798" w:rsidRPr="00912556">
        <w:rPr>
          <w:rFonts w:ascii="Arial" w:hAnsi="Arial" w:cs="Arial"/>
          <w:spacing w:val="3"/>
        </w:rPr>
        <w:t xml:space="preserve"> и отсутствие электрического контакта между трубой и кожухом</w:t>
      </w:r>
      <w:r w:rsidRPr="00912556">
        <w:rPr>
          <w:rFonts w:ascii="Arial" w:hAnsi="Arial" w:cs="Arial"/>
          <w:spacing w:val="3"/>
        </w:rPr>
        <w:t>.</w:t>
      </w:r>
    </w:p>
    <w:p w14:paraId="666A9A7D" w14:textId="15B36795" w:rsidR="00025807" w:rsidRPr="00912556" w:rsidRDefault="00025807" w:rsidP="006162CE">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3</w:t>
      </w:r>
      <w:r w:rsidRPr="00912556">
        <w:rPr>
          <w:rFonts w:ascii="Arial" w:hAnsi="Arial" w:cs="Arial"/>
        </w:rPr>
        <w:t>.1</w:t>
      </w:r>
      <w:r w:rsidR="00A456E5" w:rsidRPr="00912556">
        <w:rPr>
          <w:rFonts w:ascii="Arial" w:hAnsi="Arial" w:cs="Arial"/>
        </w:rPr>
        <w:t>3</w:t>
      </w:r>
      <w:r w:rsidRPr="00912556">
        <w:rPr>
          <w:rFonts w:ascii="Arial" w:hAnsi="Arial" w:cs="Arial"/>
        </w:rPr>
        <w:t xml:space="preserve"> Участки </w:t>
      </w:r>
      <w:r w:rsidR="00E7754C" w:rsidRPr="00912556">
        <w:rPr>
          <w:rFonts w:ascii="Arial" w:hAnsi="Arial" w:cs="Arial"/>
        </w:rPr>
        <w:t>газопроводов</w:t>
      </w:r>
      <w:r w:rsidRPr="00912556">
        <w:rPr>
          <w:rFonts w:ascii="Arial" w:hAnsi="Arial" w:cs="Arial"/>
        </w:rPr>
        <w:t xml:space="preserve">, прокладываемые на переходах (без устройства футляров) через автомобильные дороги </w:t>
      </w:r>
      <w:r w:rsidR="007427C5" w:rsidRPr="00912556">
        <w:rPr>
          <w:rFonts w:ascii="Arial" w:hAnsi="Arial" w:cs="Arial"/>
        </w:rPr>
        <w:t>с переходным или низшим типом покрытия</w:t>
      </w:r>
      <w:r w:rsidRPr="00912556">
        <w:rPr>
          <w:rFonts w:ascii="Arial" w:hAnsi="Arial" w:cs="Arial"/>
        </w:rPr>
        <w:t xml:space="preserve">, которые не планируются к повышению категорийности на перспективу до 20 лет, а также </w:t>
      </w:r>
      <w:r w:rsidR="008F5584" w:rsidRPr="00912556">
        <w:rPr>
          <w:rFonts w:ascii="Arial" w:hAnsi="Arial" w:cs="Arial"/>
          <w:bCs/>
        </w:rPr>
        <w:t>грунтовые дороги</w:t>
      </w:r>
      <w:r w:rsidRPr="00912556">
        <w:rPr>
          <w:rFonts w:ascii="Arial" w:hAnsi="Arial" w:cs="Arial"/>
        </w:rPr>
        <w:t xml:space="preserve">, </w:t>
      </w:r>
      <w:r w:rsidR="00FB66A1" w:rsidRPr="00912556">
        <w:rPr>
          <w:rFonts w:ascii="Arial" w:hAnsi="Arial" w:cs="Arial"/>
        </w:rPr>
        <w:t xml:space="preserve">следует </w:t>
      </w:r>
      <w:r w:rsidRPr="00912556">
        <w:rPr>
          <w:rFonts w:ascii="Arial" w:hAnsi="Arial" w:cs="Arial"/>
        </w:rPr>
        <w:t>защищ</w:t>
      </w:r>
      <w:r w:rsidR="00FB66A1" w:rsidRPr="00912556">
        <w:rPr>
          <w:rFonts w:ascii="Arial" w:hAnsi="Arial" w:cs="Arial"/>
        </w:rPr>
        <w:t>ать</w:t>
      </w:r>
      <w:r w:rsidRPr="00912556">
        <w:rPr>
          <w:rFonts w:ascii="Arial" w:hAnsi="Arial" w:cs="Arial"/>
        </w:rPr>
        <w:t xml:space="preserve"> укладкой бетонных плит. Бетонные плиты у</w:t>
      </w:r>
      <w:r w:rsidR="00FB66A1" w:rsidRPr="00912556">
        <w:rPr>
          <w:rFonts w:ascii="Arial" w:hAnsi="Arial" w:cs="Arial"/>
        </w:rPr>
        <w:t>кладывают</w:t>
      </w:r>
      <w:r w:rsidRPr="00912556">
        <w:rPr>
          <w:rFonts w:ascii="Arial" w:hAnsi="Arial" w:cs="Arial"/>
        </w:rPr>
        <w:t>:</w:t>
      </w:r>
    </w:p>
    <w:p w14:paraId="22B597F6" w14:textId="4C88D1A2" w:rsidR="00025807" w:rsidRPr="00912556" w:rsidRDefault="00025807" w:rsidP="00E4680E">
      <w:pPr>
        <w:widowControl w:val="0"/>
        <w:numPr>
          <w:ilvl w:val="0"/>
          <w:numId w:val="47"/>
        </w:numPr>
        <w:tabs>
          <w:tab w:val="left" w:pos="851"/>
        </w:tabs>
        <w:spacing w:line="360" w:lineRule="auto"/>
        <w:ind w:left="0" w:firstLine="709"/>
        <w:jc w:val="both"/>
        <w:rPr>
          <w:rFonts w:ascii="Arial" w:hAnsi="Arial" w:cs="Arial"/>
        </w:rPr>
      </w:pPr>
      <w:r w:rsidRPr="00912556">
        <w:rPr>
          <w:rFonts w:ascii="Arial" w:hAnsi="Arial" w:cs="Arial"/>
        </w:rPr>
        <w:t xml:space="preserve">по верху автомобильной дороги на длине по 10 м в каждую сторону от оси </w:t>
      </w:r>
      <w:r w:rsidR="00F36273" w:rsidRPr="00912556">
        <w:rPr>
          <w:rFonts w:ascii="Arial" w:hAnsi="Arial" w:cs="Arial"/>
        </w:rPr>
        <w:t>газопровода</w:t>
      </w:r>
      <w:r w:rsidRPr="00912556">
        <w:rPr>
          <w:rFonts w:ascii="Arial" w:hAnsi="Arial" w:cs="Arial"/>
        </w:rPr>
        <w:t>;</w:t>
      </w:r>
    </w:p>
    <w:p w14:paraId="2B937715" w14:textId="4E20BD6E" w:rsidR="00025807" w:rsidRPr="00912556" w:rsidRDefault="00025807" w:rsidP="00E4680E">
      <w:pPr>
        <w:widowControl w:val="0"/>
        <w:numPr>
          <w:ilvl w:val="0"/>
          <w:numId w:val="47"/>
        </w:numPr>
        <w:tabs>
          <w:tab w:val="left" w:pos="851"/>
        </w:tabs>
        <w:spacing w:line="360" w:lineRule="auto"/>
        <w:ind w:left="0" w:firstLine="709"/>
        <w:jc w:val="both"/>
        <w:rPr>
          <w:rFonts w:ascii="Arial" w:hAnsi="Arial" w:cs="Arial"/>
        </w:rPr>
      </w:pPr>
      <w:r w:rsidRPr="00912556">
        <w:rPr>
          <w:rFonts w:ascii="Arial" w:hAnsi="Arial" w:cs="Arial"/>
        </w:rPr>
        <w:t xml:space="preserve">над участками </w:t>
      </w:r>
      <w:r w:rsidR="00F36273" w:rsidRPr="00912556">
        <w:rPr>
          <w:rFonts w:ascii="Arial" w:hAnsi="Arial" w:cs="Arial"/>
        </w:rPr>
        <w:t>газопровода</w:t>
      </w:r>
      <w:r w:rsidRPr="00912556">
        <w:rPr>
          <w:rFonts w:ascii="Arial" w:hAnsi="Arial" w:cs="Arial"/>
        </w:rPr>
        <w:t xml:space="preserve"> на длине 10 м в обе стороны от подошвы насыпи или бровки земляного полотна дороги. На этих участках бетонные плиты следует укладывать на </w:t>
      </w:r>
      <w:r w:rsidR="00DF60CD" w:rsidRPr="00912556">
        <w:rPr>
          <w:rFonts w:ascii="Arial" w:hAnsi="Arial" w:cs="Arial"/>
        </w:rPr>
        <w:t xml:space="preserve">расстоянии в свету </w:t>
      </w:r>
      <w:r w:rsidRPr="00912556">
        <w:rPr>
          <w:rFonts w:ascii="Arial" w:hAnsi="Arial" w:cs="Arial"/>
        </w:rPr>
        <w:t>0,5 м над верхней образующей трубы и засыпать грунтом до уровня верха траншеи.</w:t>
      </w:r>
    </w:p>
    <w:p w14:paraId="3C2457E8" w14:textId="53D2505A" w:rsidR="007E2A23" w:rsidRPr="00912556" w:rsidRDefault="00A456E5" w:rsidP="00A54826">
      <w:pPr>
        <w:widowControl w:val="0"/>
        <w:tabs>
          <w:tab w:val="left" w:pos="851"/>
        </w:tabs>
        <w:spacing w:line="360" w:lineRule="auto"/>
        <w:ind w:firstLine="709"/>
        <w:jc w:val="both"/>
        <w:rPr>
          <w:rFonts w:ascii="Arial" w:hAnsi="Arial" w:cs="Arial"/>
        </w:rPr>
      </w:pPr>
      <w:r w:rsidRPr="00912556">
        <w:rPr>
          <w:rFonts w:ascii="Arial" w:hAnsi="Arial" w:cs="Arial"/>
        </w:rPr>
        <w:t>10.3.14</w:t>
      </w:r>
      <w:r w:rsidR="00C408AB" w:rsidRPr="00912556">
        <w:rPr>
          <w:rFonts w:ascii="Arial" w:hAnsi="Arial" w:cs="Arial"/>
        </w:rPr>
        <w:t> </w:t>
      </w:r>
      <w:r w:rsidR="00A54826" w:rsidRPr="00912556">
        <w:rPr>
          <w:rFonts w:ascii="Arial" w:hAnsi="Arial" w:cs="Arial"/>
        </w:rPr>
        <w:t>Защитные футляры следует проверять на прочность и овальность сечений под действием постоянных весовых нагрузок и временных нагрузок от транспорта</w:t>
      </w:r>
      <w:r w:rsidR="007E2A23" w:rsidRPr="00912556">
        <w:rPr>
          <w:rFonts w:ascii="Arial" w:hAnsi="Arial" w:cs="Arial"/>
        </w:rPr>
        <w:t xml:space="preserve"> в соответствии с требованиями Приложения А.</w:t>
      </w:r>
    </w:p>
    <w:p w14:paraId="534C3BBE" w14:textId="0248B208" w:rsidR="003A140D" w:rsidRPr="00912556" w:rsidRDefault="003A140D" w:rsidP="0097623B">
      <w:pPr>
        <w:pStyle w:val="10"/>
        <w:spacing w:line="360" w:lineRule="auto"/>
        <w:ind w:firstLine="709"/>
        <w:jc w:val="both"/>
        <w:rPr>
          <w:rFonts w:ascii="Arial" w:hAnsi="Arial" w:cs="Arial"/>
          <w:color w:val="auto"/>
          <w:kern w:val="0"/>
          <w:sz w:val="24"/>
          <w:szCs w:val="24"/>
          <w:lang w:val="ru-RU" w:eastAsia="ru-RU"/>
        </w:rPr>
      </w:pPr>
      <w:bookmarkStart w:id="108" w:name="_Toc194308684"/>
      <w:r w:rsidRPr="00912556">
        <w:rPr>
          <w:rFonts w:ascii="Arial" w:hAnsi="Arial" w:cs="Arial"/>
          <w:color w:val="auto"/>
          <w:kern w:val="0"/>
          <w:sz w:val="24"/>
          <w:szCs w:val="24"/>
          <w:lang w:val="ru-RU" w:eastAsia="ru-RU"/>
        </w:rPr>
        <w:t>10.</w:t>
      </w:r>
      <w:r w:rsidR="00B158C3" w:rsidRPr="00912556">
        <w:rPr>
          <w:rFonts w:ascii="Arial" w:hAnsi="Arial" w:cs="Arial"/>
          <w:color w:val="auto"/>
          <w:kern w:val="0"/>
          <w:sz w:val="24"/>
          <w:szCs w:val="24"/>
          <w:lang w:val="ru-RU" w:eastAsia="ru-RU"/>
        </w:rPr>
        <w:t>4</w:t>
      </w:r>
      <w:r w:rsidRPr="00912556">
        <w:rPr>
          <w:rFonts w:ascii="Arial" w:hAnsi="Arial" w:cs="Arial"/>
          <w:color w:val="auto"/>
          <w:kern w:val="0"/>
          <w:sz w:val="24"/>
          <w:szCs w:val="24"/>
          <w:lang w:val="ru-RU" w:eastAsia="ru-RU"/>
        </w:rPr>
        <w:t xml:space="preserve"> Пересечения и параллельная прокладка </w:t>
      </w:r>
      <w:r w:rsidR="004B220F" w:rsidRPr="00912556">
        <w:rPr>
          <w:rFonts w:ascii="Arial" w:hAnsi="Arial" w:cs="Arial"/>
          <w:color w:val="auto"/>
          <w:kern w:val="0"/>
          <w:sz w:val="24"/>
          <w:szCs w:val="24"/>
          <w:lang w:val="ru-RU" w:eastAsia="ru-RU"/>
        </w:rPr>
        <w:t>газопроводов</w:t>
      </w:r>
      <w:r w:rsidRPr="00912556">
        <w:rPr>
          <w:rFonts w:ascii="Arial" w:hAnsi="Arial" w:cs="Arial"/>
          <w:color w:val="auto"/>
          <w:kern w:val="0"/>
          <w:sz w:val="24"/>
          <w:szCs w:val="24"/>
          <w:lang w:val="ru-RU" w:eastAsia="ru-RU"/>
        </w:rPr>
        <w:t xml:space="preserve"> с другими трубопроводами и инженерными коммуникациями</w:t>
      </w:r>
      <w:bookmarkEnd w:id="108"/>
    </w:p>
    <w:p w14:paraId="4E0E153C" w14:textId="3365358A" w:rsidR="00C744ED" w:rsidRPr="00912556" w:rsidRDefault="00710263" w:rsidP="006162CE">
      <w:pPr>
        <w:widowControl w:val="0"/>
        <w:spacing w:line="360" w:lineRule="auto"/>
        <w:ind w:firstLine="709"/>
        <w:jc w:val="both"/>
        <w:rPr>
          <w:rFonts w:ascii="Arial" w:hAnsi="Arial" w:cs="Arial"/>
        </w:rPr>
      </w:pPr>
      <w:r w:rsidRPr="00912556">
        <w:rPr>
          <w:rFonts w:ascii="Arial" w:hAnsi="Arial" w:cs="Arial"/>
        </w:rPr>
        <w:t>10</w:t>
      </w:r>
      <w:r w:rsidR="00C744ED" w:rsidRPr="00912556">
        <w:rPr>
          <w:rFonts w:ascii="Arial" w:hAnsi="Arial" w:cs="Arial"/>
        </w:rPr>
        <w:t>.</w:t>
      </w:r>
      <w:r w:rsidR="00B158C3" w:rsidRPr="00912556">
        <w:rPr>
          <w:rFonts w:ascii="Arial" w:hAnsi="Arial" w:cs="Arial"/>
        </w:rPr>
        <w:t>4</w:t>
      </w:r>
      <w:r w:rsidR="00C744ED" w:rsidRPr="00912556">
        <w:rPr>
          <w:rFonts w:ascii="Arial" w:hAnsi="Arial" w:cs="Arial"/>
        </w:rPr>
        <w:t>.</w:t>
      </w:r>
      <w:r w:rsidR="00121DFE" w:rsidRPr="00912556">
        <w:rPr>
          <w:rFonts w:ascii="Arial" w:hAnsi="Arial" w:cs="Arial"/>
        </w:rPr>
        <w:t>1</w:t>
      </w:r>
      <w:r w:rsidR="00C744ED" w:rsidRPr="00912556">
        <w:rPr>
          <w:rFonts w:ascii="Arial" w:hAnsi="Arial" w:cs="Arial"/>
        </w:rPr>
        <w:t xml:space="preserve"> При взаимном пересечении трубопроводов</w:t>
      </w:r>
      <w:r w:rsidR="00E330F9" w:rsidRPr="00912556">
        <w:rPr>
          <w:rFonts w:ascii="Arial" w:hAnsi="Arial" w:cs="Arial"/>
        </w:rPr>
        <w:t>, а также при пересечении трубопроводов с другими инженерными сетями (водопровод, канализация, кабели и др.)</w:t>
      </w:r>
      <w:r w:rsidR="00C744ED" w:rsidRPr="00912556">
        <w:rPr>
          <w:rFonts w:ascii="Arial" w:hAnsi="Arial" w:cs="Arial"/>
        </w:rPr>
        <w:t xml:space="preserve"> расстояние между ними в свету принима</w:t>
      </w:r>
      <w:r w:rsidR="00FB66A1" w:rsidRPr="00912556">
        <w:rPr>
          <w:rFonts w:ascii="Arial" w:hAnsi="Arial" w:cs="Arial"/>
        </w:rPr>
        <w:t>ю</w:t>
      </w:r>
      <w:r w:rsidR="00C744ED" w:rsidRPr="00912556">
        <w:rPr>
          <w:rFonts w:ascii="Arial" w:hAnsi="Arial" w:cs="Arial"/>
        </w:rPr>
        <w:t>т не менее 350</w:t>
      </w:r>
      <w:r w:rsidR="006D660C" w:rsidRPr="00912556">
        <w:rPr>
          <w:rFonts w:ascii="Arial" w:hAnsi="Arial" w:cs="Arial"/>
        </w:rPr>
        <w:t> </w:t>
      </w:r>
      <w:r w:rsidR="00C744ED" w:rsidRPr="00912556">
        <w:rPr>
          <w:rFonts w:ascii="Arial" w:hAnsi="Arial" w:cs="Arial"/>
        </w:rPr>
        <w:t>мм, а пересечение выполня</w:t>
      </w:r>
      <w:r w:rsidR="00FB66A1" w:rsidRPr="00912556">
        <w:rPr>
          <w:rFonts w:ascii="Arial" w:hAnsi="Arial" w:cs="Arial"/>
        </w:rPr>
        <w:t>ю</w:t>
      </w:r>
      <w:r w:rsidR="00C744ED" w:rsidRPr="00912556">
        <w:rPr>
          <w:rFonts w:ascii="Arial" w:hAnsi="Arial" w:cs="Arial"/>
        </w:rPr>
        <w:t>т под углом не менее 60°.</w:t>
      </w:r>
    </w:p>
    <w:p w14:paraId="0F777C12" w14:textId="77777777" w:rsidR="00006A89" w:rsidRPr="00912556" w:rsidRDefault="00726F07" w:rsidP="00006A89">
      <w:pPr>
        <w:widowControl w:val="0"/>
        <w:spacing w:line="360" w:lineRule="auto"/>
        <w:ind w:firstLine="709"/>
        <w:jc w:val="both"/>
        <w:rPr>
          <w:rFonts w:ascii="Arial" w:hAnsi="Arial" w:cs="Arial"/>
        </w:rPr>
      </w:pPr>
      <w:r w:rsidRPr="00912556">
        <w:rPr>
          <w:rFonts w:ascii="Arial" w:hAnsi="Arial" w:cs="Arial"/>
        </w:rPr>
        <w:t xml:space="preserve">При прокладке </w:t>
      </w:r>
      <w:r w:rsidR="00E7754C" w:rsidRPr="00912556">
        <w:rPr>
          <w:rFonts w:ascii="Arial" w:hAnsi="Arial" w:cs="Arial"/>
        </w:rPr>
        <w:t>газопровода</w:t>
      </w:r>
      <w:r w:rsidRPr="00912556">
        <w:rPr>
          <w:rFonts w:ascii="Arial" w:hAnsi="Arial" w:cs="Arial"/>
        </w:rPr>
        <w:t xml:space="preserve"> бестраншейными способами угол пересечения с другими трубопроводами, электрическими кабелями и кабелями связи </w:t>
      </w:r>
      <w:r w:rsidR="00FB66A1" w:rsidRPr="00912556">
        <w:rPr>
          <w:rFonts w:ascii="Arial" w:hAnsi="Arial" w:cs="Arial"/>
        </w:rPr>
        <w:t xml:space="preserve">принимают </w:t>
      </w:r>
      <w:r w:rsidRPr="00912556">
        <w:rPr>
          <w:rFonts w:ascii="Arial" w:hAnsi="Arial" w:cs="Arial"/>
        </w:rPr>
        <w:t>не менее 30°, при этом точки начала и конца участка бестраншейной прокладки располага</w:t>
      </w:r>
      <w:r w:rsidR="00FB66A1" w:rsidRPr="00912556">
        <w:rPr>
          <w:rFonts w:ascii="Arial" w:hAnsi="Arial" w:cs="Arial"/>
        </w:rPr>
        <w:t>ю</w:t>
      </w:r>
      <w:r w:rsidRPr="00912556">
        <w:rPr>
          <w:rFonts w:ascii="Arial" w:hAnsi="Arial" w:cs="Arial"/>
        </w:rPr>
        <w:t>т за пределами охранной зоны пересекаемого действующего трубопровода.</w:t>
      </w:r>
      <w:r w:rsidR="00DD42CC" w:rsidRPr="00912556">
        <w:rPr>
          <w:rFonts w:ascii="Arial" w:hAnsi="Arial" w:cs="Arial"/>
        </w:rPr>
        <w:t xml:space="preserve"> Расстояние между действующим и проектируемым трубопроводами </w:t>
      </w:r>
      <w:r w:rsidR="00FB66A1" w:rsidRPr="00912556">
        <w:rPr>
          <w:rFonts w:ascii="Arial" w:hAnsi="Arial" w:cs="Arial"/>
        </w:rPr>
        <w:t xml:space="preserve">принимают </w:t>
      </w:r>
      <w:r w:rsidR="00006A89" w:rsidRPr="00912556">
        <w:rPr>
          <w:rFonts w:ascii="Arial" w:hAnsi="Arial" w:cs="Arial"/>
        </w:rPr>
        <w:t>не менее 3,0 м в свету (при пересечении действующего газопровода – не менее 4,0 м в свету) для методов ГНБЩ и микротоннелирования, при прокладке газопровода методом ГНБ – не менее 5,0 м в свету.</w:t>
      </w:r>
    </w:p>
    <w:p w14:paraId="4D01C98E" w14:textId="75DF692C" w:rsidR="00DD42CC" w:rsidRPr="00912556" w:rsidRDefault="00006A89" w:rsidP="00006A89">
      <w:pPr>
        <w:widowControl w:val="0"/>
        <w:spacing w:line="360" w:lineRule="auto"/>
        <w:ind w:firstLine="709"/>
        <w:jc w:val="both"/>
        <w:rPr>
          <w:rFonts w:ascii="Arial" w:hAnsi="Arial" w:cs="Arial"/>
        </w:rPr>
      </w:pPr>
      <w:r w:rsidRPr="00912556">
        <w:rPr>
          <w:rFonts w:ascii="Arial" w:hAnsi="Arial" w:cs="Arial"/>
        </w:rPr>
        <w:t xml:space="preserve">Расстояние между действующим трубопроводом и проектируемым газопроводом, прокладываемым протаскиванием в защитных футлярах, следует </w:t>
      </w:r>
      <w:r w:rsidRPr="00912556">
        <w:rPr>
          <w:rFonts w:ascii="Arial" w:hAnsi="Arial" w:cs="Arial"/>
        </w:rPr>
        <w:lastRenderedPageBreak/>
        <w:t>определять с учетом метода прокладки защитного футляра.</w:t>
      </w:r>
    </w:p>
    <w:p w14:paraId="383D2332" w14:textId="73E0D779" w:rsidR="00A54826" w:rsidRPr="00912556" w:rsidRDefault="00874F01" w:rsidP="00874F01">
      <w:pPr>
        <w:widowControl w:val="0"/>
        <w:spacing w:line="360" w:lineRule="auto"/>
        <w:ind w:firstLine="709"/>
        <w:jc w:val="both"/>
        <w:rPr>
          <w:rFonts w:ascii="Arial" w:hAnsi="Arial" w:cs="Arial"/>
        </w:rPr>
      </w:pPr>
      <w:r w:rsidRPr="00912556">
        <w:rPr>
          <w:rFonts w:ascii="Arial" w:hAnsi="Arial" w:cs="Arial"/>
        </w:rPr>
        <w:t xml:space="preserve">При пересечении проектируемым </w:t>
      </w:r>
      <w:r w:rsidR="00E7754C" w:rsidRPr="00912556">
        <w:rPr>
          <w:rFonts w:ascii="Arial" w:hAnsi="Arial" w:cs="Arial"/>
        </w:rPr>
        <w:t>газопроводом</w:t>
      </w:r>
      <w:r w:rsidRPr="00912556">
        <w:rPr>
          <w:rFonts w:ascii="Arial" w:hAnsi="Arial" w:cs="Arial"/>
        </w:rPr>
        <w:t xml:space="preserve"> магистрального нефтепровода или нефтепродуктопровода следует учитывать </w:t>
      </w:r>
      <w:r w:rsidR="00483A77" w:rsidRPr="00912556">
        <w:rPr>
          <w:rFonts w:ascii="Arial" w:hAnsi="Arial" w:cs="Arial"/>
        </w:rPr>
        <w:t>положения</w:t>
      </w:r>
      <w:r w:rsidRPr="00912556">
        <w:rPr>
          <w:rFonts w:ascii="Arial" w:hAnsi="Arial" w:cs="Arial"/>
        </w:rPr>
        <w:t xml:space="preserve"> п. 5.7 ГОСТ 3</w:t>
      </w:r>
      <w:r w:rsidR="00605952" w:rsidRPr="00912556">
        <w:rPr>
          <w:rFonts w:ascii="Arial" w:hAnsi="Arial" w:cs="Arial"/>
        </w:rPr>
        <w:t>50</w:t>
      </w:r>
      <w:r w:rsidRPr="00912556">
        <w:rPr>
          <w:rFonts w:ascii="Arial" w:hAnsi="Arial" w:cs="Arial"/>
        </w:rPr>
        <w:t>70</w:t>
      </w:r>
      <w:r w:rsidR="00A54826" w:rsidRPr="00912556">
        <w:rPr>
          <w:rFonts w:ascii="Arial" w:hAnsi="Arial" w:cs="Arial"/>
        </w:rPr>
        <w:t>.</w:t>
      </w:r>
    </w:p>
    <w:p w14:paraId="44F11AE1" w14:textId="0C277F79" w:rsidR="001B5C6C" w:rsidRPr="00912556" w:rsidRDefault="001B5C6C" w:rsidP="001B5C6C">
      <w:pPr>
        <w:widowControl w:val="0"/>
        <w:spacing w:line="360" w:lineRule="auto"/>
        <w:ind w:firstLine="709"/>
        <w:jc w:val="both"/>
        <w:rPr>
          <w:rFonts w:ascii="Arial" w:hAnsi="Arial" w:cs="Arial"/>
        </w:rPr>
      </w:pPr>
      <w:r w:rsidRPr="00912556">
        <w:rPr>
          <w:rFonts w:ascii="Arial" w:hAnsi="Arial" w:cs="Arial"/>
        </w:rPr>
        <w:t>10.4.</w:t>
      </w:r>
      <w:r w:rsidR="00121DFE" w:rsidRPr="00912556">
        <w:rPr>
          <w:rFonts w:ascii="Arial" w:hAnsi="Arial" w:cs="Arial"/>
        </w:rPr>
        <w:t>2</w:t>
      </w:r>
      <w:r w:rsidRPr="00912556">
        <w:rPr>
          <w:rFonts w:ascii="Arial" w:hAnsi="Arial" w:cs="Arial"/>
        </w:rPr>
        <w:t> </w:t>
      </w:r>
      <w:r w:rsidR="003C19FD" w:rsidRPr="00912556">
        <w:rPr>
          <w:rFonts w:ascii="Arial" w:hAnsi="Arial" w:cs="Arial"/>
        </w:rPr>
        <w:t>При</w:t>
      </w:r>
      <w:r w:rsidRPr="00912556">
        <w:rPr>
          <w:rFonts w:ascii="Arial" w:hAnsi="Arial" w:cs="Arial"/>
        </w:rPr>
        <w:t xml:space="preserve"> пересечени</w:t>
      </w:r>
      <w:r w:rsidR="003C19FD" w:rsidRPr="00912556">
        <w:rPr>
          <w:rFonts w:ascii="Arial" w:hAnsi="Arial" w:cs="Arial"/>
        </w:rPr>
        <w:t>и</w:t>
      </w:r>
      <w:r w:rsidRPr="00912556">
        <w:rPr>
          <w:rFonts w:ascii="Arial" w:hAnsi="Arial" w:cs="Arial"/>
        </w:rPr>
        <w:t xml:space="preserve"> </w:t>
      </w:r>
      <w:r w:rsidR="00E7754C" w:rsidRPr="00912556">
        <w:rPr>
          <w:rFonts w:ascii="Arial" w:hAnsi="Arial" w:cs="Arial"/>
        </w:rPr>
        <w:t>газопроводов</w:t>
      </w:r>
      <w:r w:rsidRPr="00912556">
        <w:rPr>
          <w:rFonts w:ascii="Arial" w:hAnsi="Arial" w:cs="Arial"/>
        </w:rPr>
        <w:t xml:space="preserve"> кабелями связи, прокладываемы</w:t>
      </w:r>
      <w:r w:rsidR="00E7754C" w:rsidRPr="00912556">
        <w:rPr>
          <w:rFonts w:ascii="Arial" w:hAnsi="Arial" w:cs="Arial"/>
        </w:rPr>
        <w:t>ми</w:t>
      </w:r>
      <w:r w:rsidRPr="00912556">
        <w:rPr>
          <w:rFonts w:ascii="Arial" w:hAnsi="Arial" w:cs="Arial"/>
        </w:rPr>
        <w:t xml:space="preserve"> методом ГНБ</w:t>
      </w:r>
      <w:r w:rsidR="003C19FD" w:rsidRPr="00912556">
        <w:rPr>
          <w:rFonts w:ascii="Arial" w:hAnsi="Arial" w:cs="Arial"/>
        </w:rPr>
        <w:t xml:space="preserve">, </w:t>
      </w:r>
      <w:r w:rsidR="00FB66A1" w:rsidRPr="00912556">
        <w:rPr>
          <w:rFonts w:ascii="Arial" w:hAnsi="Arial" w:cs="Arial"/>
        </w:rPr>
        <w:t xml:space="preserve">следует </w:t>
      </w:r>
      <w:r w:rsidR="003C19FD" w:rsidRPr="00912556">
        <w:rPr>
          <w:rFonts w:ascii="Arial" w:hAnsi="Arial" w:cs="Arial"/>
        </w:rPr>
        <w:t xml:space="preserve">соблюдать следующие </w:t>
      </w:r>
      <w:r w:rsidR="00FB66A1" w:rsidRPr="00912556">
        <w:rPr>
          <w:rFonts w:ascii="Arial" w:hAnsi="Arial" w:cs="Arial"/>
        </w:rPr>
        <w:t>условия</w:t>
      </w:r>
      <w:r w:rsidR="003C19FD" w:rsidRPr="00912556">
        <w:rPr>
          <w:rFonts w:ascii="Arial" w:hAnsi="Arial" w:cs="Arial"/>
        </w:rPr>
        <w:t>:</w:t>
      </w:r>
    </w:p>
    <w:p w14:paraId="74EEC5AF" w14:textId="2128439C" w:rsidR="002B7C32" w:rsidRPr="00912556" w:rsidRDefault="002B7C32" w:rsidP="002B7C32">
      <w:pPr>
        <w:widowControl w:val="0"/>
        <w:spacing w:line="360" w:lineRule="auto"/>
        <w:ind w:firstLine="709"/>
        <w:jc w:val="both"/>
        <w:rPr>
          <w:rFonts w:ascii="Arial" w:hAnsi="Arial" w:cs="Arial"/>
        </w:rPr>
      </w:pPr>
      <w:r w:rsidRPr="00912556">
        <w:rPr>
          <w:rFonts w:ascii="Arial" w:hAnsi="Arial" w:cs="Arial"/>
        </w:rPr>
        <w:t xml:space="preserve">- переходы кабелей через </w:t>
      </w:r>
      <w:r w:rsidR="00E7754C" w:rsidRPr="00912556">
        <w:rPr>
          <w:rFonts w:ascii="Arial" w:hAnsi="Arial" w:cs="Arial"/>
        </w:rPr>
        <w:t>газопровод</w:t>
      </w:r>
      <w:r w:rsidRPr="00912556">
        <w:rPr>
          <w:rFonts w:ascii="Arial" w:hAnsi="Arial" w:cs="Arial"/>
        </w:rPr>
        <w:t xml:space="preserve"> располага</w:t>
      </w:r>
      <w:r w:rsidR="00FB66A1" w:rsidRPr="00912556">
        <w:rPr>
          <w:rFonts w:ascii="Arial" w:hAnsi="Arial" w:cs="Arial"/>
        </w:rPr>
        <w:t>ю</w:t>
      </w:r>
      <w:r w:rsidRPr="00912556">
        <w:rPr>
          <w:rFonts w:ascii="Arial" w:hAnsi="Arial" w:cs="Arial"/>
        </w:rPr>
        <w:t>т вне заболоченных и обводненных участков;</w:t>
      </w:r>
    </w:p>
    <w:p w14:paraId="3AE191D3" w14:textId="0E3CFC5A" w:rsidR="002B7C32" w:rsidRPr="00912556" w:rsidRDefault="002B7C32" w:rsidP="002B7C32">
      <w:pPr>
        <w:widowControl w:val="0"/>
        <w:spacing w:line="360" w:lineRule="auto"/>
        <w:ind w:firstLine="709"/>
        <w:jc w:val="both"/>
        <w:rPr>
          <w:rFonts w:ascii="Arial" w:hAnsi="Arial" w:cs="Arial"/>
        </w:rPr>
      </w:pPr>
      <w:r w:rsidRPr="00912556">
        <w:rPr>
          <w:rFonts w:ascii="Arial" w:hAnsi="Arial" w:cs="Arial"/>
        </w:rPr>
        <w:t>- точки входа и выхода участка прокладки кабеля методом ГНБ располага</w:t>
      </w:r>
      <w:r w:rsidR="00FB66A1" w:rsidRPr="00912556">
        <w:rPr>
          <w:rFonts w:ascii="Arial" w:hAnsi="Arial" w:cs="Arial"/>
        </w:rPr>
        <w:t>ю</w:t>
      </w:r>
      <w:r w:rsidRPr="00912556">
        <w:rPr>
          <w:rFonts w:ascii="Arial" w:hAnsi="Arial" w:cs="Arial"/>
        </w:rPr>
        <w:t xml:space="preserve">т на расстоянии не менее 25 м от осей крайних ниток пересекаемых </w:t>
      </w:r>
      <w:r w:rsidR="00E7754C" w:rsidRPr="00912556">
        <w:rPr>
          <w:rFonts w:ascii="Arial" w:hAnsi="Arial" w:cs="Arial"/>
        </w:rPr>
        <w:t>газопроводов</w:t>
      </w:r>
      <w:r w:rsidRPr="00912556">
        <w:rPr>
          <w:rFonts w:ascii="Arial" w:hAnsi="Arial" w:cs="Arial"/>
        </w:rPr>
        <w:t>;</w:t>
      </w:r>
    </w:p>
    <w:p w14:paraId="73433901" w14:textId="3082CC7A" w:rsidR="002B7C32" w:rsidRPr="00912556" w:rsidRDefault="002B7C32" w:rsidP="002B7C32">
      <w:pPr>
        <w:widowControl w:val="0"/>
        <w:spacing w:line="360" w:lineRule="auto"/>
        <w:ind w:firstLine="709"/>
        <w:jc w:val="both"/>
        <w:rPr>
          <w:rFonts w:ascii="Arial" w:hAnsi="Arial" w:cs="Arial"/>
        </w:rPr>
      </w:pPr>
      <w:r w:rsidRPr="00912556">
        <w:rPr>
          <w:rFonts w:ascii="Arial" w:hAnsi="Arial" w:cs="Arial"/>
        </w:rPr>
        <w:t>- кабели прокладыва</w:t>
      </w:r>
      <w:r w:rsidR="00FB66A1" w:rsidRPr="00912556">
        <w:rPr>
          <w:rFonts w:ascii="Arial" w:hAnsi="Arial" w:cs="Arial"/>
        </w:rPr>
        <w:t>ю</w:t>
      </w:r>
      <w:r w:rsidRPr="00912556">
        <w:rPr>
          <w:rFonts w:ascii="Arial" w:hAnsi="Arial" w:cs="Arial"/>
        </w:rPr>
        <w:t>т в защитном футляре из полиэтиленовой трубы;</w:t>
      </w:r>
    </w:p>
    <w:p w14:paraId="684D822C" w14:textId="06EE45DA" w:rsidR="002B7C32" w:rsidRPr="00912556" w:rsidRDefault="002B7C32" w:rsidP="002B7C32">
      <w:pPr>
        <w:widowControl w:val="0"/>
        <w:spacing w:line="360" w:lineRule="auto"/>
        <w:ind w:firstLine="709"/>
        <w:jc w:val="both"/>
        <w:rPr>
          <w:rFonts w:ascii="Arial" w:hAnsi="Arial" w:cs="Arial"/>
        </w:rPr>
      </w:pPr>
      <w:r w:rsidRPr="00912556">
        <w:rPr>
          <w:rFonts w:ascii="Arial" w:hAnsi="Arial" w:cs="Arial"/>
        </w:rPr>
        <w:t xml:space="preserve">- минимальный зазор в свету по вертикали между нижней образующей </w:t>
      </w:r>
      <w:r w:rsidR="007A30A2" w:rsidRPr="00912556">
        <w:rPr>
          <w:rFonts w:ascii="Arial" w:hAnsi="Arial" w:cs="Arial"/>
        </w:rPr>
        <w:t>газопровода</w:t>
      </w:r>
      <w:r w:rsidRPr="00912556">
        <w:rPr>
          <w:rFonts w:ascii="Arial" w:hAnsi="Arial" w:cs="Arial"/>
        </w:rPr>
        <w:t xml:space="preserve"> и верхней образующей скважины перехода кабеля составля</w:t>
      </w:r>
      <w:r w:rsidR="00FB66A1" w:rsidRPr="00912556">
        <w:rPr>
          <w:rFonts w:ascii="Arial" w:hAnsi="Arial" w:cs="Arial"/>
        </w:rPr>
        <w:t>е</w:t>
      </w:r>
      <w:r w:rsidRPr="00912556">
        <w:rPr>
          <w:rFonts w:ascii="Arial" w:hAnsi="Arial" w:cs="Arial"/>
        </w:rPr>
        <w:t xml:space="preserve">т не менее </w:t>
      </w:r>
      <w:r w:rsidR="009849CE" w:rsidRPr="00912556">
        <w:rPr>
          <w:rFonts w:ascii="Arial" w:hAnsi="Arial" w:cs="Arial"/>
        </w:rPr>
        <w:t>5</w:t>
      </w:r>
      <w:r w:rsidR="00BF41FF" w:rsidRPr="00912556">
        <w:rPr>
          <w:rFonts w:ascii="Arial" w:hAnsi="Arial" w:cs="Arial"/>
        </w:rPr>
        <w:t>,0</w:t>
      </w:r>
      <w:r w:rsidR="009849CE" w:rsidRPr="00912556">
        <w:rPr>
          <w:rFonts w:ascii="Arial" w:hAnsi="Arial" w:cs="Arial"/>
        </w:rPr>
        <w:t xml:space="preserve"> м</w:t>
      </w:r>
      <w:r w:rsidRPr="00912556">
        <w:rPr>
          <w:rFonts w:ascii="Arial" w:hAnsi="Arial" w:cs="Arial"/>
        </w:rPr>
        <w:t>.</w:t>
      </w:r>
    </w:p>
    <w:p w14:paraId="7A38A781" w14:textId="7C0DFF01" w:rsidR="007E7EEA" w:rsidRPr="00912556" w:rsidRDefault="007E7EEA" w:rsidP="007E7EEA">
      <w:pPr>
        <w:widowControl w:val="0"/>
        <w:spacing w:line="360" w:lineRule="auto"/>
        <w:ind w:firstLine="709"/>
        <w:jc w:val="both"/>
        <w:rPr>
          <w:rFonts w:ascii="Arial" w:hAnsi="Arial" w:cs="Arial"/>
        </w:rPr>
      </w:pPr>
      <w:r w:rsidRPr="00912556">
        <w:rPr>
          <w:rFonts w:ascii="Arial" w:hAnsi="Arial" w:cs="Arial"/>
        </w:rPr>
        <w:t>10.</w:t>
      </w:r>
      <w:r w:rsidR="00B158C3" w:rsidRPr="00912556">
        <w:rPr>
          <w:rFonts w:ascii="Arial" w:hAnsi="Arial" w:cs="Arial"/>
        </w:rPr>
        <w:t>4</w:t>
      </w:r>
      <w:r w:rsidRPr="00912556">
        <w:rPr>
          <w:rFonts w:ascii="Arial" w:hAnsi="Arial" w:cs="Arial"/>
        </w:rPr>
        <w:t>.</w:t>
      </w:r>
      <w:r w:rsidR="00121DFE" w:rsidRPr="00912556">
        <w:rPr>
          <w:rFonts w:ascii="Arial" w:hAnsi="Arial" w:cs="Arial"/>
        </w:rPr>
        <w:t>3</w:t>
      </w:r>
      <w:r w:rsidR="00D80269" w:rsidRPr="00912556">
        <w:rPr>
          <w:rFonts w:ascii="Arial" w:hAnsi="Arial" w:cs="Arial"/>
        </w:rPr>
        <w:t xml:space="preserve"> </w:t>
      </w:r>
      <w:r w:rsidRPr="00912556">
        <w:rPr>
          <w:rFonts w:ascii="Arial" w:hAnsi="Arial" w:cs="Arial"/>
        </w:rPr>
        <w:t xml:space="preserve">В местах пересечений </w:t>
      </w:r>
      <w:r w:rsidR="007045FA" w:rsidRPr="00912556">
        <w:rPr>
          <w:rFonts w:ascii="Arial" w:hAnsi="Arial" w:cs="Arial"/>
        </w:rPr>
        <w:t>газопровода</w:t>
      </w:r>
      <w:r w:rsidRPr="00912556">
        <w:rPr>
          <w:rFonts w:ascii="Arial" w:hAnsi="Arial" w:cs="Arial"/>
        </w:rPr>
        <w:t xml:space="preserve"> с ЛЭП напряжением 110</w:t>
      </w:r>
      <w:bookmarkStart w:id="109" w:name="OCRUncertain830"/>
      <w:r w:rsidRPr="00912556">
        <w:rPr>
          <w:rFonts w:ascii="Arial" w:hAnsi="Arial" w:cs="Arial"/>
        </w:rPr>
        <w:t> кВ</w:t>
      </w:r>
      <w:bookmarkEnd w:id="109"/>
      <w:r w:rsidRPr="00912556">
        <w:rPr>
          <w:rFonts w:ascii="Arial" w:hAnsi="Arial" w:cs="Arial"/>
        </w:rPr>
        <w:t xml:space="preserve"> и выше предусматрива</w:t>
      </w:r>
      <w:r w:rsidR="00FE7838" w:rsidRPr="00912556">
        <w:rPr>
          <w:rFonts w:ascii="Arial" w:hAnsi="Arial" w:cs="Arial"/>
        </w:rPr>
        <w:t>ю</w:t>
      </w:r>
      <w:r w:rsidRPr="00912556">
        <w:rPr>
          <w:rFonts w:ascii="Arial" w:hAnsi="Arial" w:cs="Arial"/>
        </w:rPr>
        <w:t>т только подземн</w:t>
      </w:r>
      <w:r w:rsidR="00FE7838" w:rsidRPr="00912556">
        <w:rPr>
          <w:rFonts w:ascii="Arial" w:hAnsi="Arial" w:cs="Arial"/>
        </w:rPr>
        <w:t>ую</w:t>
      </w:r>
      <w:r w:rsidRPr="00912556">
        <w:rPr>
          <w:rFonts w:ascii="Arial" w:hAnsi="Arial" w:cs="Arial"/>
        </w:rPr>
        <w:t xml:space="preserve"> прокладк</w:t>
      </w:r>
      <w:r w:rsidR="00FE7838" w:rsidRPr="00912556">
        <w:rPr>
          <w:rFonts w:ascii="Arial" w:hAnsi="Arial" w:cs="Arial"/>
        </w:rPr>
        <w:t>у</w:t>
      </w:r>
      <w:r w:rsidRPr="00912556">
        <w:rPr>
          <w:rFonts w:ascii="Arial" w:hAnsi="Arial" w:cs="Arial"/>
        </w:rPr>
        <w:t xml:space="preserve"> </w:t>
      </w:r>
      <w:r w:rsidR="007045FA" w:rsidRPr="00912556">
        <w:rPr>
          <w:rFonts w:ascii="Arial" w:hAnsi="Arial" w:cs="Arial"/>
        </w:rPr>
        <w:t>газопровода</w:t>
      </w:r>
      <w:r w:rsidRPr="00912556">
        <w:rPr>
          <w:rFonts w:ascii="Arial" w:hAnsi="Arial" w:cs="Arial"/>
        </w:rPr>
        <w:t xml:space="preserve"> под углом не менее 60°</w:t>
      </w:r>
      <w:r w:rsidR="0007229F" w:rsidRPr="00912556">
        <w:rPr>
          <w:rFonts w:ascii="Arial" w:hAnsi="Arial" w:cs="Arial"/>
        </w:rPr>
        <w:t xml:space="preserve"> в пределах расстояний, </w:t>
      </w:r>
      <w:r w:rsidRPr="00912556">
        <w:rPr>
          <w:rFonts w:ascii="Arial" w:hAnsi="Arial" w:cs="Arial"/>
        </w:rPr>
        <w:t>определяем</w:t>
      </w:r>
      <w:r w:rsidR="0007229F" w:rsidRPr="00912556">
        <w:rPr>
          <w:rFonts w:ascii="Arial" w:hAnsi="Arial" w:cs="Arial"/>
        </w:rPr>
        <w:t>ы</w:t>
      </w:r>
      <w:r w:rsidR="00FE7838" w:rsidRPr="00912556">
        <w:rPr>
          <w:rFonts w:ascii="Arial" w:hAnsi="Arial" w:cs="Arial"/>
        </w:rPr>
        <w:t>х</w:t>
      </w:r>
      <w:r w:rsidRPr="00912556">
        <w:rPr>
          <w:rFonts w:ascii="Arial" w:hAnsi="Arial" w:cs="Arial"/>
        </w:rPr>
        <w:t xml:space="preserve"> в соответствии с</w:t>
      </w:r>
      <w:r w:rsidR="00DE4FD1" w:rsidRPr="00912556">
        <w:rPr>
          <w:rFonts w:ascii="Arial" w:hAnsi="Arial" w:cs="Arial"/>
        </w:rPr>
        <w:t xml:space="preserve"> </w:t>
      </w:r>
      <w:r w:rsidR="005F328F" w:rsidRPr="00912556">
        <w:rPr>
          <w:rFonts w:ascii="Arial" w:hAnsi="Arial" w:cs="Arial"/>
        </w:rPr>
        <w:t>Приложением</w:t>
      </w:r>
      <w:r w:rsidR="0007229F" w:rsidRPr="00912556">
        <w:rPr>
          <w:rFonts w:ascii="Arial" w:hAnsi="Arial" w:cs="Arial"/>
        </w:rPr>
        <w:t> №</w:t>
      </w:r>
      <w:r w:rsidR="005F328F" w:rsidRPr="00912556">
        <w:rPr>
          <w:rFonts w:ascii="Arial" w:hAnsi="Arial" w:cs="Arial"/>
        </w:rPr>
        <w:t xml:space="preserve"> 2 </w:t>
      </w:r>
      <w:r w:rsidR="0007229F" w:rsidRPr="00912556">
        <w:rPr>
          <w:rFonts w:ascii="Arial" w:hAnsi="Arial" w:cs="Arial"/>
        </w:rPr>
        <w:t xml:space="preserve">к </w:t>
      </w:r>
      <w:r w:rsidR="005F328F" w:rsidRPr="00912556">
        <w:rPr>
          <w:rFonts w:ascii="Arial" w:hAnsi="Arial" w:cs="Arial"/>
        </w:rPr>
        <w:t>ТР ЕАЭС 049/2020 [</w:t>
      </w:r>
      <w:r w:rsidR="006F3862" w:rsidRPr="00912556">
        <w:rPr>
          <w:rFonts w:ascii="Arial" w:hAnsi="Arial" w:cs="Arial"/>
        </w:rPr>
        <w:t>3</w:t>
      </w:r>
      <w:r w:rsidR="005F328F" w:rsidRPr="00912556">
        <w:rPr>
          <w:rFonts w:ascii="Arial" w:hAnsi="Arial" w:cs="Arial"/>
        </w:rPr>
        <w:t>]</w:t>
      </w:r>
      <w:r w:rsidRPr="00912556">
        <w:rPr>
          <w:rFonts w:ascii="Arial" w:hAnsi="Arial" w:cs="Arial"/>
        </w:rPr>
        <w:t xml:space="preserve">. При этом </w:t>
      </w:r>
      <w:r w:rsidR="007045FA" w:rsidRPr="00912556">
        <w:rPr>
          <w:rFonts w:ascii="Arial" w:hAnsi="Arial" w:cs="Arial"/>
        </w:rPr>
        <w:t>газопроводы</w:t>
      </w:r>
      <w:r w:rsidRPr="00912556">
        <w:rPr>
          <w:rFonts w:ascii="Arial" w:hAnsi="Arial" w:cs="Arial"/>
        </w:rPr>
        <w:t>, прокладываемые в районах распространения ММГ</w:t>
      </w:r>
      <w:r w:rsidR="00D0458D" w:rsidRPr="00912556">
        <w:rPr>
          <w:rFonts w:ascii="Arial" w:hAnsi="Arial" w:cs="Arial"/>
        </w:rPr>
        <w:t>,</w:t>
      </w:r>
      <w:r w:rsidRPr="00912556">
        <w:rPr>
          <w:rFonts w:ascii="Arial" w:hAnsi="Arial" w:cs="Arial"/>
        </w:rPr>
        <w:t xml:space="preserve"> на расстоянии 1000 м в обе стороны от пересечения </w:t>
      </w:r>
      <w:r w:rsidR="00FE7838" w:rsidRPr="00912556">
        <w:rPr>
          <w:rFonts w:ascii="Arial" w:hAnsi="Arial" w:cs="Arial"/>
        </w:rPr>
        <w:t>п</w:t>
      </w:r>
      <w:r w:rsidRPr="00912556">
        <w:rPr>
          <w:rFonts w:ascii="Arial" w:hAnsi="Arial" w:cs="Arial"/>
        </w:rPr>
        <w:t>ринима</w:t>
      </w:r>
      <w:r w:rsidR="00FE7838" w:rsidRPr="00912556">
        <w:rPr>
          <w:rFonts w:ascii="Arial" w:hAnsi="Arial" w:cs="Arial"/>
        </w:rPr>
        <w:t>ю</w:t>
      </w:r>
      <w:r w:rsidRPr="00912556">
        <w:rPr>
          <w:rFonts w:ascii="Arial" w:hAnsi="Arial" w:cs="Arial"/>
        </w:rPr>
        <w:t>т категории С.</w:t>
      </w:r>
    </w:p>
    <w:p w14:paraId="6A7F0096" w14:textId="5E88C01C" w:rsidR="00365020" w:rsidRPr="00912556" w:rsidRDefault="001F0CE7" w:rsidP="006162CE">
      <w:pPr>
        <w:widowControl w:val="0"/>
        <w:spacing w:line="360" w:lineRule="auto"/>
        <w:ind w:firstLine="709"/>
        <w:jc w:val="both"/>
        <w:rPr>
          <w:rFonts w:ascii="Arial" w:hAnsi="Arial" w:cs="Arial"/>
        </w:rPr>
      </w:pPr>
      <w:r w:rsidRPr="00912556">
        <w:rPr>
          <w:rFonts w:ascii="Arial" w:hAnsi="Arial" w:cs="Arial"/>
        </w:rPr>
        <w:t>10</w:t>
      </w:r>
      <w:r w:rsidR="00C744ED" w:rsidRPr="00912556">
        <w:rPr>
          <w:rFonts w:ascii="Arial" w:hAnsi="Arial" w:cs="Arial"/>
        </w:rPr>
        <w:t>.</w:t>
      </w:r>
      <w:r w:rsidR="00B158C3" w:rsidRPr="00912556">
        <w:rPr>
          <w:rFonts w:ascii="Arial" w:hAnsi="Arial" w:cs="Arial"/>
        </w:rPr>
        <w:t>4</w:t>
      </w:r>
      <w:r w:rsidR="00C744ED" w:rsidRPr="00912556">
        <w:rPr>
          <w:rFonts w:ascii="Arial" w:hAnsi="Arial" w:cs="Arial"/>
        </w:rPr>
        <w:t>.</w:t>
      </w:r>
      <w:r w:rsidR="00121DFE" w:rsidRPr="00912556">
        <w:rPr>
          <w:rFonts w:ascii="Arial" w:hAnsi="Arial" w:cs="Arial"/>
        </w:rPr>
        <w:t>4</w:t>
      </w:r>
      <w:r w:rsidR="00D80269" w:rsidRPr="00912556">
        <w:rPr>
          <w:rFonts w:ascii="Arial" w:hAnsi="Arial" w:cs="Arial"/>
        </w:rPr>
        <w:t xml:space="preserve"> </w:t>
      </w:r>
      <w:r w:rsidR="00C744ED" w:rsidRPr="00912556">
        <w:rPr>
          <w:rFonts w:ascii="Arial" w:hAnsi="Arial" w:cs="Arial"/>
        </w:rPr>
        <w:t xml:space="preserve">Ширина просеки для прокладки </w:t>
      </w:r>
      <w:r w:rsidR="007045FA" w:rsidRPr="00912556">
        <w:rPr>
          <w:rFonts w:ascii="Arial" w:hAnsi="Arial" w:cs="Arial"/>
        </w:rPr>
        <w:t>газопровода</w:t>
      </w:r>
      <w:r w:rsidR="00C744ED" w:rsidRPr="00912556">
        <w:rPr>
          <w:rFonts w:ascii="Arial" w:hAnsi="Arial" w:cs="Arial"/>
        </w:rPr>
        <w:t xml:space="preserve"> параллельно </w:t>
      </w:r>
      <w:r w:rsidR="00EC7411" w:rsidRPr="00912556">
        <w:rPr>
          <w:rFonts w:ascii="Arial" w:hAnsi="Arial" w:cs="Arial"/>
        </w:rPr>
        <w:t>ЛЭП</w:t>
      </w:r>
      <w:r w:rsidR="00C744ED" w:rsidRPr="00912556">
        <w:rPr>
          <w:rFonts w:ascii="Arial" w:hAnsi="Arial" w:cs="Arial"/>
        </w:rPr>
        <w:t xml:space="preserve"> 6, 10</w:t>
      </w:r>
      <w:r w:rsidR="006D660C" w:rsidRPr="00912556">
        <w:rPr>
          <w:rFonts w:ascii="Arial" w:hAnsi="Arial" w:cs="Arial"/>
        </w:rPr>
        <w:t> </w:t>
      </w:r>
      <w:r w:rsidR="00C744ED" w:rsidRPr="00912556">
        <w:rPr>
          <w:rFonts w:ascii="Arial" w:hAnsi="Arial" w:cs="Arial"/>
        </w:rPr>
        <w:t xml:space="preserve">кВ при прохождении по территории Государственного лесного фонда принимается как для стесненных участков трассы в соответствии с требованиями </w:t>
      </w:r>
      <w:r w:rsidR="000C6AF3" w:rsidRPr="00912556">
        <w:rPr>
          <w:rFonts w:ascii="Arial" w:hAnsi="Arial" w:cs="Arial"/>
        </w:rPr>
        <w:t xml:space="preserve">нормативных документов для </w:t>
      </w:r>
      <w:r w:rsidR="00365020" w:rsidRPr="00912556">
        <w:rPr>
          <w:rFonts w:ascii="Arial" w:hAnsi="Arial" w:cs="Arial"/>
        </w:rPr>
        <w:t>проектирования объектов энергетики.</w:t>
      </w:r>
      <w:r w:rsidR="0057642E" w:rsidRPr="00912556">
        <w:rPr>
          <w:rStyle w:val="ab"/>
          <w:rFonts w:ascii="Arial" w:hAnsi="Arial" w:cs="Arial"/>
        </w:rPr>
        <w:footnoteReference w:id="3"/>
      </w:r>
    </w:p>
    <w:p w14:paraId="25467D18" w14:textId="4BE79EA5" w:rsidR="00852280" w:rsidRPr="00912556" w:rsidRDefault="001F0CE7" w:rsidP="006162CE">
      <w:pPr>
        <w:widowControl w:val="0"/>
        <w:spacing w:line="360" w:lineRule="auto"/>
        <w:ind w:firstLine="709"/>
        <w:jc w:val="both"/>
        <w:rPr>
          <w:rFonts w:ascii="Arial" w:hAnsi="Arial" w:cs="Arial"/>
          <w:bCs/>
          <w:spacing w:val="-5"/>
        </w:rPr>
      </w:pPr>
      <w:r w:rsidRPr="00912556">
        <w:rPr>
          <w:rFonts w:ascii="Arial" w:hAnsi="Arial" w:cs="Arial"/>
          <w:bCs/>
          <w:spacing w:val="-4"/>
        </w:rPr>
        <w:t>10</w:t>
      </w:r>
      <w:r w:rsidR="00C744ED" w:rsidRPr="00912556">
        <w:rPr>
          <w:rFonts w:ascii="Arial" w:hAnsi="Arial" w:cs="Arial"/>
          <w:bCs/>
          <w:spacing w:val="-4"/>
        </w:rPr>
        <w:t>.</w:t>
      </w:r>
      <w:r w:rsidR="00B158C3" w:rsidRPr="00912556">
        <w:rPr>
          <w:rFonts w:ascii="Arial" w:hAnsi="Arial" w:cs="Arial"/>
          <w:bCs/>
          <w:spacing w:val="-4"/>
        </w:rPr>
        <w:t>4</w:t>
      </w:r>
      <w:r w:rsidR="00C744ED" w:rsidRPr="00912556">
        <w:rPr>
          <w:rFonts w:ascii="Arial" w:hAnsi="Arial" w:cs="Arial"/>
          <w:bCs/>
          <w:spacing w:val="-4"/>
        </w:rPr>
        <w:t>.</w:t>
      </w:r>
      <w:r w:rsidR="00121DFE" w:rsidRPr="00912556">
        <w:rPr>
          <w:rFonts w:ascii="Arial" w:hAnsi="Arial" w:cs="Arial"/>
          <w:bCs/>
          <w:spacing w:val="-4"/>
        </w:rPr>
        <w:t>5</w:t>
      </w:r>
      <w:r w:rsidR="00D80269" w:rsidRPr="00912556">
        <w:rPr>
          <w:rFonts w:ascii="Arial" w:hAnsi="Arial" w:cs="Arial"/>
          <w:bCs/>
          <w:spacing w:val="-4"/>
        </w:rPr>
        <w:t xml:space="preserve"> </w:t>
      </w:r>
      <w:r w:rsidR="00C744ED" w:rsidRPr="00912556">
        <w:rPr>
          <w:rFonts w:ascii="Arial" w:hAnsi="Arial" w:cs="Arial"/>
          <w:bCs/>
          <w:spacing w:val="-4"/>
        </w:rPr>
        <w:t xml:space="preserve">При параллельной прокладке проектируемых </w:t>
      </w:r>
      <w:r w:rsidR="007045FA" w:rsidRPr="00912556">
        <w:rPr>
          <w:rFonts w:ascii="Arial" w:hAnsi="Arial" w:cs="Arial"/>
          <w:bCs/>
          <w:spacing w:val="-4"/>
        </w:rPr>
        <w:t>газопроводов</w:t>
      </w:r>
      <w:r w:rsidR="00C744ED" w:rsidRPr="00912556">
        <w:rPr>
          <w:rFonts w:ascii="Arial" w:hAnsi="Arial" w:cs="Arial"/>
          <w:bCs/>
          <w:spacing w:val="-4"/>
        </w:rPr>
        <w:t xml:space="preserve"> с </w:t>
      </w:r>
      <w:r w:rsidR="00C744ED" w:rsidRPr="00912556">
        <w:rPr>
          <w:rFonts w:ascii="Arial" w:hAnsi="Arial" w:cs="Arial"/>
          <w:bCs/>
          <w:spacing w:val="-7"/>
        </w:rPr>
        <w:t xml:space="preserve">существующими стальными подземными инженерными сооружениями </w:t>
      </w:r>
      <w:r w:rsidR="000B33FF" w:rsidRPr="00912556">
        <w:rPr>
          <w:rFonts w:ascii="Arial" w:hAnsi="Arial" w:cs="Arial"/>
          <w:bCs/>
          <w:spacing w:val="-7"/>
        </w:rPr>
        <w:t xml:space="preserve">следует </w:t>
      </w:r>
      <w:r w:rsidR="00C744ED" w:rsidRPr="00912556">
        <w:rPr>
          <w:rFonts w:ascii="Arial" w:hAnsi="Arial" w:cs="Arial"/>
          <w:bCs/>
          <w:spacing w:val="-7"/>
        </w:rPr>
        <w:t xml:space="preserve">учитывать </w:t>
      </w:r>
      <w:r w:rsidR="00C744ED" w:rsidRPr="00912556">
        <w:rPr>
          <w:rFonts w:ascii="Arial" w:hAnsi="Arial" w:cs="Arial"/>
          <w:bCs/>
          <w:spacing w:val="-5"/>
        </w:rPr>
        <w:t xml:space="preserve">расположение средств </w:t>
      </w:r>
      <w:r w:rsidR="00305B90" w:rsidRPr="00912556">
        <w:rPr>
          <w:rFonts w:ascii="Arial" w:hAnsi="Arial" w:cs="Arial"/>
          <w:bCs/>
          <w:spacing w:val="-5"/>
        </w:rPr>
        <w:t>ЭХЗ</w:t>
      </w:r>
      <w:r w:rsidR="00C744ED" w:rsidRPr="00912556">
        <w:rPr>
          <w:rFonts w:ascii="Arial" w:hAnsi="Arial" w:cs="Arial"/>
          <w:bCs/>
          <w:spacing w:val="-5"/>
        </w:rPr>
        <w:t xml:space="preserve"> этих трубопроводов и</w:t>
      </w:r>
      <w:r w:rsidR="000B33FF" w:rsidRPr="00912556">
        <w:rPr>
          <w:rFonts w:ascii="Arial" w:hAnsi="Arial" w:cs="Arial"/>
          <w:bCs/>
          <w:spacing w:val="-5"/>
        </w:rPr>
        <w:t>, если необходимо,</w:t>
      </w:r>
      <w:r w:rsidR="00C744ED" w:rsidRPr="00912556">
        <w:rPr>
          <w:rFonts w:ascii="Arial" w:hAnsi="Arial" w:cs="Arial"/>
          <w:bCs/>
          <w:spacing w:val="-5"/>
        </w:rPr>
        <w:t xml:space="preserve"> предусматривать их реконструкцию.</w:t>
      </w:r>
    </w:p>
    <w:p w14:paraId="1C39CC33" w14:textId="3C8756CE" w:rsidR="00AB7D26" w:rsidRPr="00912556" w:rsidRDefault="00AB7D26" w:rsidP="00AB7D26">
      <w:pPr>
        <w:pStyle w:val="10"/>
        <w:spacing w:line="360" w:lineRule="auto"/>
        <w:ind w:firstLine="709"/>
        <w:jc w:val="left"/>
        <w:rPr>
          <w:rFonts w:ascii="Arial" w:hAnsi="Arial" w:cs="Arial"/>
          <w:color w:val="auto"/>
          <w:kern w:val="0"/>
          <w:szCs w:val="28"/>
          <w:lang w:val="ru-RU" w:eastAsia="ru-RU"/>
        </w:rPr>
      </w:pPr>
      <w:bookmarkStart w:id="110" w:name="_Toc194308685"/>
      <w:r w:rsidRPr="00912556">
        <w:rPr>
          <w:rFonts w:ascii="Arial" w:hAnsi="Arial" w:cs="Arial"/>
          <w:color w:val="auto"/>
          <w:kern w:val="0"/>
          <w:szCs w:val="28"/>
          <w:lang w:val="ru-RU" w:eastAsia="ru-RU"/>
        </w:rPr>
        <w:t xml:space="preserve">11 </w:t>
      </w:r>
      <w:r w:rsidRPr="00912556">
        <w:rPr>
          <w:rFonts w:ascii="Arial" w:hAnsi="Arial" w:cs="Arial"/>
          <w:color w:val="auto"/>
          <w:szCs w:val="28"/>
        </w:rPr>
        <w:t>Надземная прокладка газопроводов</w:t>
      </w:r>
      <w:bookmarkEnd w:id="110"/>
    </w:p>
    <w:p w14:paraId="705B8921" w14:textId="37AC2A72"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.1 Надземная прокладка </w:t>
      </w:r>
      <w:r w:rsidR="007045FA" w:rsidRPr="00912556">
        <w:rPr>
          <w:rFonts w:ascii="Arial" w:hAnsi="Arial" w:cs="Arial"/>
        </w:rPr>
        <w:t>газопроводов</w:t>
      </w:r>
      <w:r w:rsidR="00886867" w:rsidRPr="00912556">
        <w:rPr>
          <w:rFonts w:ascii="Arial" w:hAnsi="Arial" w:cs="Arial"/>
        </w:rPr>
        <w:t xml:space="preserve"> или их отдельных участков допускается в пустынных и горных районах, болотистых местностях, районах горных выработок, оползней и районах распространения </w:t>
      </w:r>
      <w:r w:rsidR="00EC7411" w:rsidRPr="00912556">
        <w:rPr>
          <w:rFonts w:ascii="Arial" w:hAnsi="Arial" w:cs="Arial"/>
        </w:rPr>
        <w:t>ММГ</w:t>
      </w:r>
      <w:r w:rsidR="00886867" w:rsidRPr="00912556">
        <w:rPr>
          <w:rFonts w:ascii="Arial" w:hAnsi="Arial" w:cs="Arial"/>
        </w:rPr>
        <w:t xml:space="preserve">, на неустойчивых грунтах, </w:t>
      </w:r>
      <w:r w:rsidR="00511BAF" w:rsidRPr="00912556">
        <w:rPr>
          <w:rFonts w:ascii="Arial" w:hAnsi="Arial" w:cs="Arial"/>
        </w:rPr>
        <w:t xml:space="preserve">на </w:t>
      </w:r>
      <w:r w:rsidR="00511BAF" w:rsidRPr="00912556">
        <w:rPr>
          <w:rFonts w:ascii="Arial" w:hAnsi="Arial" w:cs="Arial"/>
        </w:rPr>
        <w:lastRenderedPageBreak/>
        <w:t xml:space="preserve">территории компрессорных станций и узлов подключения компрессорных станций, </w:t>
      </w:r>
      <w:r w:rsidR="00886867" w:rsidRPr="00912556">
        <w:rPr>
          <w:rFonts w:ascii="Arial" w:hAnsi="Arial" w:cs="Arial"/>
        </w:rPr>
        <w:t xml:space="preserve">а также на переходах через естественные и искусственные препятствия с учетом </w:t>
      </w:r>
      <w:r w:rsidR="00483A77" w:rsidRPr="00912556">
        <w:rPr>
          <w:rFonts w:ascii="Arial" w:hAnsi="Arial" w:cs="Arial"/>
        </w:rPr>
        <w:t>положений</w:t>
      </w:r>
      <w:r w:rsidR="00886867" w:rsidRPr="00912556">
        <w:rPr>
          <w:rFonts w:ascii="Arial" w:hAnsi="Arial" w:cs="Arial"/>
        </w:rPr>
        <w:t xml:space="preserve"> </w:t>
      </w:r>
      <w:r w:rsidR="00C85158" w:rsidRPr="00912556">
        <w:rPr>
          <w:rFonts w:ascii="Arial" w:hAnsi="Arial" w:cs="Arial"/>
        </w:rPr>
        <w:t>5</w:t>
      </w:r>
      <w:r w:rsidR="00886867" w:rsidRPr="00912556">
        <w:rPr>
          <w:rFonts w:ascii="Arial" w:hAnsi="Arial" w:cs="Arial"/>
        </w:rPr>
        <w:t>.2.</w:t>
      </w:r>
    </w:p>
    <w:p w14:paraId="02A8B792" w14:textId="6C175B51" w:rsidR="00886867" w:rsidRPr="00912556" w:rsidRDefault="00886867" w:rsidP="006162CE">
      <w:pPr>
        <w:widowControl w:val="0"/>
        <w:spacing w:line="360" w:lineRule="auto"/>
        <w:ind w:firstLine="709"/>
        <w:jc w:val="both"/>
        <w:rPr>
          <w:rFonts w:ascii="Arial" w:hAnsi="Arial" w:cs="Arial"/>
        </w:rPr>
      </w:pPr>
      <w:r w:rsidRPr="00912556">
        <w:rPr>
          <w:rFonts w:ascii="Arial" w:hAnsi="Arial" w:cs="Arial"/>
        </w:rPr>
        <w:t>В каждом конкретном случае надземн</w:t>
      </w:r>
      <w:r w:rsidR="00FE7838" w:rsidRPr="00912556">
        <w:rPr>
          <w:rFonts w:ascii="Arial" w:hAnsi="Arial" w:cs="Arial"/>
        </w:rPr>
        <w:t>ую</w:t>
      </w:r>
      <w:r w:rsidRPr="00912556">
        <w:rPr>
          <w:rFonts w:ascii="Arial" w:hAnsi="Arial" w:cs="Arial"/>
        </w:rPr>
        <w:t xml:space="preserve"> прокладк</w:t>
      </w:r>
      <w:r w:rsidR="00FE7838" w:rsidRPr="00912556">
        <w:rPr>
          <w:rFonts w:ascii="Arial" w:hAnsi="Arial" w:cs="Arial"/>
        </w:rPr>
        <w:t>у</w:t>
      </w:r>
      <w:r w:rsidRPr="00912556">
        <w:rPr>
          <w:rFonts w:ascii="Arial" w:hAnsi="Arial" w:cs="Arial"/>
        </w:rPr>
        <w:t xml:space="preserve"> </w:t>
      </w:r>
      <w:r w:rsidR="007045FA" w:rsidRPr="00912556">
        <w:rPr>
          <w:rFonts w:ascii="Arial" w:hAnsi="Arial" w:cs="Arial"/>
        </w:rPr>
        <w:t>газопровода</w:t>
      </w:r>
      <w:r w:rsidRPr="00912556">
        <w:rPr>
          <w:rFonts w:ascii="Arial" w:hAnsi="Arial" w:cs="Arial"/>
        </w:rPr>
        <w:t xml:space="preserve"> обоснов</w:t>
      </w:r>
      <w:r w:rsidR="00FE7838" w:rsidRPr="00912556">
        <w:rPr>
          <w:rFonts w:ascii="Arial" w:hAnsi="Arial" w:cs="Arial"/>
        </w:rPr>
        <w:t>ывают</w:t>
      </w:r>
      <w:r w:rsidRPr="00912556">
        <w:rPr>
          <w:rFonts w:ascii="Arial" w:hAnsi="Arial" w:cs="Arial"/>
        </w:rPr>
        <w:t xml:space="preserve"> технико</w:t>
      </w:r>
      <w:r w:rsidR="000B33FF" w:rsidRPr="00912556">
        <w:rPr>
          <w:rFonts w:ascii="Arial" w:hAnsi="Arial" w:cs="Arial"/>
        </w:rPr>
        <w:t>-</w:t>
      </w:r>
      <w:r w:rsidRPr="00912556">
        <w:rPr>
          <w:rFonts w:ascii="Arial" w:hAnsi="Arial" w:cs="Arial"/>
        </w:rPr>
        <w:t xml:space="preserve">экономическими расчетами, подтверждающими экономическую эффективность, техническую целесообразность и надежность </w:t>
      </w:r>
      <w:r w:rsidR="007045FA" w:rsidRPr="00912556">
        <w:rPr>
          <w:rFonts w:ascii="Arial" w:hAnsi="Arial" w:cs="Arial"/>
        </w:rPr>
        <w:t>газопровода</w:t>
      </w:r>
      <w:r w:rsidRPr="00912556">
        <w:rPr>
          <w:rFonts w:ascii="Arial" w:hAnsi="Arial" w:cs="Arial"/>
        </w:rPr>
        <w:t>.</w:t>
      </w:r>
    </w:p>
    <w:p w14:paraId="1D9703D4" w14:textId="4554992F"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.2 При прокладке </w:t>
      </w:r>
      <w:r w:rsidR="007045FA" w:rsidRPr="00912556">
        <w:rPr>
          <w:rFonts w:ascii="Arial" w:hAnsi="Arial" w:cs="Arial"/>
        </w:rPr>
        <w:t>газопроводов</w:t>
      </w:r>
      <w:r w:rsidR="00886867" w:rsidRPr="00912556">
        <w:rPr>
          <w:rFonts w:ascii="Arial" w:hAnsi="Arial" w:cs="Arial"/>
        </w:rPr>
        <w:t xml:space="preserve"> и их переходов через естественные и искусственные препятствия следует использовать несущую способность самого </w:t>
      </w:r>
      <w:r w:rsidR="009E5F61" w:rsidRPr="00912556">
        <w:rPr>
          <w:rFonts w:ascii="Arial" w:hAnsi="Arial" w:cs="Arial"/>
        </w:rPr>
        <w:t>газопровода</w:t>
      </w:r>
      <w:r w:rsidR="00886867" w:rsidRPr="00912556">
        <w:rPr>
          <w:rFonts w:ascii="Arial" w:hAnsi="Arial" w:cs="Arial"/>
        </w:rPr>
        <w:t>. В этом случае могут применяться следующие конструкции надземной прокладки:</w:t>
      </w:r>
    </w:p>
    <w:p w14:paraId="457AA0CD" w14:textId="77777777" w:rsidR="00886867" w:rsidRPr="00912556" w:rsidRDefault="00886867" w:rsidP="00E4680E">
      <w:pPr>
        <w:widowControl w:val="0"/>
        <w:numPr>
          <w:ilvl w:val="0"/>
          <w:numId w:val="48"/>
        </w:numPr>
        <w:tabs>
          <w:tab w:val="left" w:pos="993"/>
        </w:tabs>
        <w:spacing w:line="360" w:lineRule="auto"/>
        <w:ind w:firstLine="709"/>
        <w:jc w:val="both"/>
        <w:rPr>
          <w:rFonts w:ascii="Arial" w:hAnsi="Arial" w:cs="Arial"/>
        </w:rPr>
      </w:pPr>
      <w:r w:rsidRPr="00912556">
        <w:rPr>
          <w:rFonts w:ascii="Arial" w:hAnsi="Arial" w:cs="Arial"/>
        </w:rPr>
        <w:t>балочные однопролетные;</w:t>
      </w:r>
    </w:p>
    <w:p w14:paraId="0C77BF94" w14:textId="77777777" w:rsidR="00886867" w:rsidRPr="00912556" w:rsidRDefault="00886867" w:rsidP="00E4680E">
      <w:pPr>
        <w:widowControl w:val="0"/>
        <w:numPr>
          <w:ilvl w:val="0"/>
          <w:numId w:val="48"/>
        </w:numPr>
        <w:tabs>
          <w:tab w:val="left" w:pos="993"/>
        </w:tabs>
        <w:spacing w:line="360" w:lineRule="auto"/>
        <w:ind w:firstLine="709"/>
        <w:jc w:val="both"/>
        <w:rPr>
          <w:rFonts w:ascii="Arial" w:hAnsi="Arial" w:cs="Arial"/>
        </w:rPr>
      </w:pPr>
      <w:r w:rsidRPr="00912556">
        <w:rPr>
          <w:rFonts w:ascii="Arial" w:hAnsi="Arial" w:cs="Arial"/>
        </w:rPr>
        <w:t>балочные многопролетные;</w:t>
      </w:r>
    </w:p>
    <w:p w14:paraId="68FD41D7" w14:textId="77777777" w:rsidR="00886867" w:rsidRPr="00912556" w:rsidRDefault="00886867" w:rsidP="00E4680E">
      <w:pPr>
        <w:widowControl w:val="0"/>
        <w:numPr>
          <w:ilvl w:val="0"/>
          <w:numId w:val="48"/>
        </w:numPr>
        <w:tabs>
          <w:tab w:val="left" w:pos="993"/>
        </w:tabs>
        <w:spacing w:line="360" w:lineRule="auto"/>
        <w:ind w:firstLine="709"/>
        <w:jc w:val="both"/>
        <w:rPr>
          <w:rFonts w:ascii="Arial" w:hAnsi="Arial" w:cs="Arial"/>
        </w:rPr>
      </w:pPr>
      <w:r w:rsidRPr="00912556">
        <w:rPr>
          <w:rFonts w:ascii="Arial" w:hAnsi="Arial" w:cs="Arial"/>
        </w:rPr>
        <w:t>шпренгельные;</w:t>
      </w:r>
    </w:p>
    <w:p w14:paraId="56D3D455" w14:textId="77777777" w:rsidR="00886867" w:rsidRPr="00912556" w:rsidRDefault="00886867" w:rsidP="00E4680E">
      <w:pPr>
        <w:widowControl w:val="0"/>
        <w:numPr>
          <w:ilvl w:val="0"/>
          <w:numId w:val="48"/>
        </w:numPr>
        <w:tabs>
          <w:tab w:val="left" w:pos="993"/>
        </w:tabs>
        <w:spacing w:line="360" w:lineRule="auto"/>
        <w:ind w:firstLine="709"/>
        <w:jc w:val="both"/>
        <w:rPr>
          <w:rFonts w:ascii="Arial" w:hAnsi="Arial" w:cs="Arial"/>
        </w:rPr>
      </w:pPr>
      <w:r w:rsidRPr="00912556">
        <w:rPr>
          <w:rFonts w:ascii="Arial" w:hAnsi="Arial" w:cs="Arial"/>
        </w:rPr>
        <w:t>вантовые;</w:t>
      </w:r>
    </w:p>
    <w:p w14:paraId="1785AB0E" w14:textId="77777777" w:rsidR="00886867" w:rsidRPr="00912556" w:rsidRDefault="00886867" w:rsidP="00E4680E">
      <w:pPr>
        <w:widowControl w:val="0"/>
        <w:numPr>
          <w:ilvl w:val="0"/>
          <w:numId w:val="48"/>
        </w:numPr>
        <w:tabs>
          <w:tab w:val="left" w:pos="993"/>
        </w:tabs>
        <w:spacing w:line="360" w:lineRule="auto"/>
        <w:ind w:firstLine="709"/>
        <w:jc w:val="both"/>
        <w:rPr>
          <w:rFonts w:ascii="Arial" w:hAnsi="Arial" w:cs="Arial"/>
        </w:rPr>
      </w:pPr>
      <w:r w:rsidRPr="00912556">
        <w:rPr>
          <w:rFonts w:ascii="Arial" w:hAnsi="Arial" w:cs="Arial"/>
        </w:rPr>
        <w:t>висячие;</w:t>
      </w:r>
    </w:p>
    <w:p w14:paraId="7DFFFA52" w14:textId="77777777" w:rsidR="00886867" w:rsidRPr="00912556" w:rsidRDefault="00886867" w:rsidP="00E4680E">
      <w:pPr>
        <w:widowControl w:val="0"/>
        <w:numPr>
          <w:ilvl w:val="0"/>
          <w:numId w:val="48"/>
        </w:numPr>
        <w:tabs>
          <w:tab w:val="left" w:pos="993"/>
        </w:tabs>
        <w:spacing w:line="360" w:lineRule="auto"/>
        <w:ind w:firstLine="709"/>
        <w:jc w:val="both"/>
        <w:rPr>
          <w:rFonts w:ascii="Arial" w:hAnsi="Arial" w:cs="Arial"/>
        </w:rPr>
      </w:pPr>
      <w:r w:rsidRPr="00912556">
        <w:rPr>
          <w:rFonts w:ascii="Arial" w:hAnsi="Arial" w:cs="Arial"/>
        </w:rPr>
        <w:t>арочные;</w:t>
      </w:r>
    </w:p>
    <w:p w14:paraId="60330B81" w14:textId="77777777" w:rsidR="00886867" w:rsidRPr="00912556" w:rsidRDefault="00886867" w:rsidP="00E4680E">
      <w:pPr>
        <w:widowControl w:val="0"/>
        <w:numPr>
          <w:ilvl w:val="0"/>
          <w:numId w:val="48"/>
        </w:numPr>
        <w:tabs>
          <w:tab w:val="left" w:pos="993"/>
        </w:tabs>
        <w:spacing w:line="360" w:lineRule="auto"/>
        <w:ind w:firstLine="709"/>
        <w:jc w:val="both"/>
        <w:rPr>
          <w:rFonts w:ascii="Arial" w:hAnsi="Arial" w:cs="Arial"/>
        </w:rPr>
      </w:pPr>
      <w:r w:rsidRPr="00912556">
        <w:rPr>
          <w:rFonts w:ascii="Arial" w:hAnsi="Arial" w:cs="Arial"/>
        </w:rPr>
        <w:t>мостовые фермы.</w:t>
      </w:r>
    </w:p>
    <w:p w14:paraId="214D4D79" w14:textId="031E48CA"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.3 В отдельных случаях при соответствующем обосновании в проекте допускается предусматривать для прокладки </w:t>
      </w:r>
      <w:r w:rsidR="007045FA" w:rsidRPr="00912556">
        <w:rPr>
          <w:rFonts w:ascii="Arial" w:hAnsi="Arial" w:cs="Arial"/>
        </w:rPr>
        <w:t>газопроводов</w:t>
      </w:r>
      <w:r w:rsidR="00886867" w:rsidRPr="00912556">
        <w:rPr>
          <w:rFonts w:ascii="Arial" w:hAnsi="Arial" w:cs="Arial"/>
        </w:rPr>
        <w:t xml:space="preserve"> специальные мостовые конструкции (в виде балок и ферм).</w:t>
      </w:r>
    </w:p>
    <w:p w14:paraId="2DA1ED3B" w14:textId="39D86685"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.4 Надземные переходы </w:t>
      </w:r>
      <w:r w:rsidR="007045FA" w:rsidRPr="00912556">
        <w:rPr>
          <w:rFonts w:ascii="Arial" w:hAnsi="Arial" w:cs="Arial"/>
        </w:rPr>
        <w:t>газопроводов</w:t>
      </w:r>
      <w:r w:rsidR="00886867" w:rsidRPr="00912556">
        <w:rPr>
          <w:rFonts w:ascii="Arial" w:hAnsi="Arial" w:cs="Arial"/>
        </w:rPr>
        <w:t xml:space="preserve"> могут проектироваться, как правило, с компенсацией продольных деформаций. Прямолинейные балочные переходы допускается проектировать без компенсации продольных деформаций. Возможность прокладки без компенсации продольных деформаций, а также размеры необходимых компенсационных участков определяются по результатам расчетов на прочность и устойчивость в соответствии с </w:t>
      </w:r>
      <w:r w:rsidR="00483A77" w:rsidRPr="00912556">
        <w:rPr>
          <w:rFonts w:ascii="Arial" w:hAnsi="Arial" w:cs="Arial"/>
        </w:rPr>
        <w:t>положениями</w:t>
      </w:r>
      <w:r w:rsidR="00886867" w:rsidRPr="00912556">
        <w:rPr>
          <w:rFonts w:ascii="Arial" w:hAnsi="Arial" w:cs="Arial"/>
        </w:rPr>
        <w:t xml:space="preserve"> </w:t>
      </w:r>
      <w:r w:rsidR="00BC6011" w:rsidRPr="00912556">
        <w:rPr>
          <w:rFonts w:ascii="Arial" w:hAnsi="Arial" w:cs="Arial"/>
        </w:rPr>
        <w:t>раздела</w:t>
      </w:r>
      <w:r w:rsidR="00C1199B" w:rsidRPr="00912556">
        <w:rPr>
          <w:rFonts w:ascii="Arial" w:hAnsi="Arial" w:cs="Arial"/>
        </w:rPr>
        <w:t xml:space="preserve"> </w:t>
      </w:r>
      <w:r w:rsidR="00C85158" w:rsidRPr="00912556">
        <w:rPr>
          <w:rFonts w:ascii="Arial" w:hAnsi="Arial" w:cs="Arial"/>
        </w:rPr>
        <w:t>13</w:t>
      </w:r>
      <w:r w:rsidR="00886867" w:rsidRPr="00912556">
        <w:rPr>
          <w:rFonts w:ascii="Arial" w:hAnsi="Arial" w:cs="Arial"/>
        </w:rPr>
        <w:t>.</w:t>
      </w:r>
    </w:p>
    <w:p w14:paraId="3816B4D8" w14:textId="5D1E8112"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.5 Величины пролетов надземного </w:t>
      </w:r>
      <w:r w:rsidR="007045FA" w:rsidRPr="00912556">
        <w:rPr>
          <w:rFonts w:ascii="Arial" w:hAnsi="Arial" w:cs="Arial"/>
        </w:rPr>
        <w:t>газопровода</w:t>
      </w:r>
      <w:r w:rsidR="00886867" w:rsidRPr="00912556">
        <w:rPr>
          <w:rFonts w:ascii="Arial" w:hAnsi="Arial" w:cs="Arial"/>
        </w:rPr>
        <w:t xml:space="preserve"> следует назначать в зависимости от принятой схемы и конструкции прокладки в соответствии с </w:t>
      </w:r>
      <w:r w:rsidR="00483A77" w:rsidRPr="00912556">
        <w:rPr>
          <w:rFonts w:ascii="Arial" w:hAnsi="Arial" w:cs="Arial"/>
        </w:rPr>
        <w:t>положениями</w:t>
      </w:r>
      <w:r w:rsidR="00886867" w:rsidRPr="00912556">
        <w:rPr>
          <w:rFonts w:ascii="Arial" w:hAnsi="Arial" w:cs="Arial"/>
        </w:rPr>
        <w:t xml:space="preserve"> </w:t>
      </w:r>
      <w:r w:rsidR="00BC6011" w:rsidRPr="00912556">
        <w:rPr>
          <w:rFonts w:ascii="Arial" w:hAnsi="Arial" w:cs="Arial"/>
        </w:rPr>
        <w:t>раздела</w:t>
      </w:r>
      <w:r w:rsidR="00C1199B" w:rsidRPr="00912556">
        <w:rPr>
          <w:rFonts w:ascii="Arial" w:hAnsi="Arial" w:cs="Arial"/>
        </w:rPr>
        <w:t xml:space="preserve"> 1</w:t>
      </w:r>
      <w:r w:rsidR="00C85158" w:rsidRPr="00912556">
        <w:rPr>
          <w:rFonts w:ascii="Arial" w:hAnsi="Arial" w:cs="Arial"/>
        </w:rPr>
        <w:t>3</w:t>
      </w:r>
      <w:r w:rsidR="00886867" w:rsidRPr="00912556">
        <w:rPr>
          <w:rFonts w:ascii="Arial" w:hAnsi="Arial" w:cs="Arial"/>
        </w:rPr>
        <w:t>.</w:t>
      </w:r>
    </w:p>
    <w:p w14:paraId="5A249616" w14:textId="28B940A1"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.6 При всех способах компенсации продольных деформаций </w:t>
      </w:r>
      <w:r w:rsidR="007045FA" w:rsidRPr="00912556">
        <w:rPr>
          <w:rFonts w:ascii="Arial" w:hAnsi="Arial" w:cs="Arial"/>
        </w:rPr>
        <w:t>газопровода</w:t>
      </w:r>
      <w:r w:rsidR="00886867" w:rsidRPr="00912556">
        <w:rPr>
          <w:rFonts w:ascii="Arial" w:hAnsi="Arial" w:cs="Arial"/>
        </w:rPr>
        <w:t xml:space="preserve"> следует применять отводы, допускающие проход </w:t>
      </w:r>
      <w:r w:rsidR="00FF33E7" w:rsidRPr="00912556">
        <w:rPr>
          <w:rFonts w:ascii="Arial" w:hAnsi="Arial" w:cs="Arial"/>
        </w:rPr>
        <w:t>СОД</w:t>
      </w:r>
      <w:r w:rsidR="00886867" w:rsidRPr="00912556">
        <w:rPr>
          <w:rFonts w:ascii="Arial" w:hAnsi="Arial" w:cs="Arial"/>
        </w:rPr>
        <w:t>.</w:t>
      </w:r>
    </w:p>
    <w:p w14:paraId="489EBF1B" w14:textId="20F4A743"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.7 В местах установки</w:t>
      </w:r>
      <w:r w:rsidR="000B33FF" w:rsidRPr="00912556">
        <w:rPr>
          <w:rFonts w:ascii="Arial" w:hAnsi="Arial" w:cs="Arial"/>
        </w:rPr>
        <w:t xml:space="preserve"> арматуры на </w:t>
      </w:r>
      <w:r w:rsidR="007045FA" w:rsidRPr="00912556">
        <w:rPr>
          <w:rFonts w:ascii="Arial" w:hAnsi="Arial" w:cs="Arial"/>
        </w:rPr>
        <w:t>газопроводе</w:t>
      </w:r>
      <w:r w:rsidR="00886867" w:rsidRPr="00912556">
        <w:rPr>
          <w:rFonts w:ascii="Arial" w:hAnsi="Arial" w:cs="Arial"/>
        </w:rPr>
        <w:t xml:space="preserve"> необходимо преду</w:t>
      </w:r>
      <w:r w:rsidR="000B33FF" w:rsidRPr="00912556">
        <w:rPr>
          <w:rFonts w:ascii="Arial" w:hAnsi="Arial" w:cs="Arial"/>
        </w:rPr>
        <w:t>смотреть</w:t>
      </w:r>
      <w:r w:rsidR="00886867" w:rsidRPr="00912556">
        <w:rPr>
          <w:rFonts w:ascii="Arial" w:hAnsi="Arial" w:cs="Arial"/>
        </w:rPr>
        <w:t xml:space="preserve"> стационарные площадки для ее обслуживания. </w:t>
      </w:r>
      <w:r w:rsidR="005B03FE" w:rsidRPr="00912556">
        <w:rPr>
          <w:rFonts w:ascii="Arial" w:hAnsi="Arial" w:cs="Arial"/>
        </w:rPr>
        <w:t xml:space="preserve">Площадки </w:t>
      </w:r>
      <w:r w:rsidR="00FE7838" w:rsidRPr="00912556">
        <w:rPr>
          <w:rFonts w:ascii="Arial" w:hAnsi="Arial" w:cs="Arial"/>
        </w:rPr>
        <w:t xml:space="preserve">предусматривают из негорючих материалов с </w:t>
      </w:r>
      <w:r w:rsidR="005B03FE" w:rsidRPr="00912556">
        <w:rPr>
          <w:rFonts w:ascii="Arial" w:hAnsi="Arial" w:cs="Arial"/>
        </w:rPr>
        <w:t>конструкци</w:t>
      </w:r>
      <w:r w:rsidR="00FE7838" w:rsidRPr="00912556">
        <w:rPr>
          <w:rFonts w:ascii="Arial" w:hAnsi="Arial" w:cs="Arial"/>
        </w:rPr>
        <w:t>ей</w:t>
      </w:r>
      <w:r w:rsidR="005B03FE" w:rsidRPr="00912556">
        <w:rPr>
          <w:rFonts w:ascii="Arial" w:hAnsi="Arial" w:cs="Arial"/>
        </w:rPr>
        <w:t>, соответствующ</w:t>
      </w:r>
      <w:r w:rsidR="00FE7838" w:rsidRPr="00912556">
        <w:rPr>
          <w:rFonts w:ascii="Arial" w:hAnsi="Arial" w:cs="Arial"/>
        </w:rPr>
        <w:t>ей</w:t>
      </w:r>
      <w:r w:rsidR="005B03FE" w:rsidRPr="00912556">
        <w:rPr>
          <w:rFonts w:ascii="Arial" w:hAnsi="Arial" w:cs="Arial"/>
        </w:rPr>
        <w:t xml:space="preserve"> </w:t>
      </w:r>
      <w:r w:rsidR="00FE7838" w:rsidRPr="00912556">
        <w:rPr>
          <w:rFonts w:ascii="Arial" w:hAnsi="Arial" w:cs="Arial"/>
        </w:rPr>
        <w:t xml:space="preserve">положениям </w:t>
      </w:r>
      <w:r w:rsidR="005B03FE" w:rsidRPr="00912556">
        <w:rPr>
          <w:rFonts w:ascii="Arial" w:hAnsi="Arial" w:cs="Arial"/>
        </w:rPr>
        <w:t>ГОСТ 23120</w:t>
      </w:r>
      <w:r w:rsidR="0075689D" w:rsidRPr="00912556">
        <w:rPr>
          <w:rFonts w:ascii="Arial" w:hAnsi="Arial" w:cs="Arial"/>
        </w:rPr>
        <w:t xml:space="preserve"> и других действующих нормативных документов</w:t>
      </w:r>
      <w:r w:rsidR="00886867" w:rsidRPr="00912556">
        <w:rPr>
          <w:rFonts w:ascii="Arial" w:hAnsi="Arial" w:cs="Arial"/>
        </w:rPr>
        <w:t>.</w:t>
      </w:r>
    </w:p>
    <w:p w14:paraId="0D1644FB" w14:textId="6C4747AA" w:rsidR="00886867" w:rsidRPr="00912556" w:rsidRDefault="00886867" w:rsidP="006162CE">
      <w:pPr>
        <w:widowControl w:val="0"/>
        <w:spacing w:line="360" w:lineRule="auto"/>
        <w:ind w:firstLine="709"/>
        <w:jc w:val="both"/>
        <w:rPr>
          <w:rFonts w:ascii="Arial" w:hAnsi="Arial" w:cs="Arial"/>
        </w:rPr>
      </w:pPr>
      <w:r w:rsidRPr="00912556">
        <w:rPr>
          <w:rFonts w:ascii="Arial" w:hAnsi="Arial" w:cs="Arial"/>
        </w:rPr>
        <w:lastRenderedPageBreak/>
        <w:t xml:space="preserve">На начальном и конечном участках перехода </w:t>
      </w:r>
      <w:r w:rsidR="007045FA" w:rsidRPr="00912556">
        <w:rPr>
          <w:rFonts w:ascii="Arial" w:hAnsi="Arial" w:cs="Arial"/>
        </w:rPr>
        <w:t>газопровода</w:t>
      </w:r>
      <w:r w:rsidRPr="00912556">
        <w:rPr>
          <w:rFonts w:ascii="Arial" w:hAnsi="Arial" w:cs="Arial"/>
        </w:rPr>
        <w:t xml:space="preserve"> от подземной к надземной прок</w:t>
      </w:r>
      <w:r w:rsidR="000B33FF" w:rsidRPr="00912556">
        <w:rPr>
          <w:rFonts w:ascii="Arial" w:hAnsi="Arial" w:cs="Arial"/>
        </w:rPr>
        <w:t>ладке необходимо предусмотреть</w:t>
      </w:r>
      <w:r w:rsidRPr="00912556">
        <w:rPr>
          <w:rFonts w:ascii="Arial" w:hAnsi="Arial" w:cs="Arial"/>
        </w:rPr>
        <w:t xml:space="preserve"> постоянные ограждения из металлической сетки высотой не менее 2</w:t>
      </w:r>
      <w:r w:rsidR="002E072A" w:rsidRPr="00912556">
        <w:rPr>
          <w:rFonts w:ascii="Arial" w:hAnsi="Arial" w:cs="Arial"/>
        </w:rPr>
        <w:t>,</w:t>
      </w:r>
      <w:r w:rsidRPr="00912556">
        <w:rPr>
          <w:rFonts w:ascii="Arial" w:hAnsi="Arial" w:cs="Arial"/>
        </w:rPr>
        <w:t>2</w:t>
      </w:r>
      <w:r w:rsidR="003B6260" w:rsidRPr="00912556">
        <w:rPr>
          <w:rFonts w:ascii="Arial" w:hAnsi="Arial" w:cs="Arial"/>
        </w:rPr>
        <w:t> </w:t>
      </w:r>
      <w:r w:rsidRPr="00912556">
        <w:rPr>
          <w:rFonts w:ascii="Arial" w:hAnsi="Arial" w:cs="Arial"/>
        </w:rPr>
        <w:t>м.</w:t>
      </w:r>
    </w:p>
    <w:p w14:paraId="2A610051" w14:textId="361B918E"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.8 При проектировании надземных переходов необходимо учитывать продольные перемещения </w:t>
      </w:r>
      <w:r w:rsidR="007045FA" w:rsidRPr="00912556">
        <w:rPr>
          <w:rFonts w:ascii="Arial" w:hAnsi="Arial" w:cs="Arial"/>
        </w:rPr>
        <w:t>газопроводов</w:t>
      </w:r>
      <w:r w:rsidR="00886867" w:rsidRPr="00912556">
        <w:rPr>
          <w:rFonts w:ascii="Arial" w:hAnsi="Arial" w:cs="Arial"/>
        </w:rPr>
        <w:t xml:space="preserve"> в местах их выхода из грунта. Для уменьшения величины продольных перемещений в местах выхода </w:t>
      </w:r>
      <w:r w:rsidR="007045FA" w:rsidRPr="00912556">
        <w:rPr>
          <w:rFonts w:ascii="Arial" w:hAnsi="Arial" w:cs="Arial"/>
        </w:rPr>
        <w:t>газопровода</w:t>
      </w:r>
      <w:r w:rsidR="00886867" w:rsidRPr="00912556">
        <w:rPr>
          <w:rFonts w:ascii="Arial" w:hAnsi="Arial" w:cs="Arial"/>
        </w:rPr>
        <w:t xml:space="preserve"> из грунта допускается применение подземных компенс</w:t>
      </w:r>
      <w:r w:rsidR="000B33FF" w:rsidRPr="00912556">
        <w:rPr>
          <w:rFonts w:ascii="Arial" w:hAnsi="Arial" w:cs="Arial"/>
        </w:rPr>
        <w:t>ирующих устройств или устройства</w:t>
      </w:r>
      <w:r w:rsidR="00886867" w:rsidRPr="00912556">
        <w:rPr>
          <w:rFonts w:ascii="Arial" w:hAnsi="Arial" w:cs="Arial"/>
        </w:rPr>
        <w:t xml:space="preserve"> поворотов вблизи перехода (компенсатора</w:t>
      </w:r>
      <w:r w:rsidR="000B33FF" w:rsidRPr="00912556">
        <w:rPr>
          <w:rFonts w:ascii="Arial" w:hAnsi="Arial" w:cs="Arial"/>
        </w:rPr>
        <w:t>-</w:t>
      </w:r>
      <w:r w:rsidR="00886867" w:rsidRPr="00912556">
        <w:rPr>
          <w:rFonts w:ascii="Arial" w:hAnsi="Arial" w:cs="Arial"/>
        </w:rPr>
        <w:t xml:space="preserve">упора) с целью восприятия продольных перемещений подземного </w:t>
      </w:r>
      <w:r w:rsidR="007045FA" w:rsidRPr="00912556">
        <w:rPr>
          <w:rFonts w:ascii="Arial" w:hAnsi="Arial" w:cs="Arial"/>
        </w:rPr>
        <w:t>газопровода</w:t>
      </w:r>
      <w:r w:rsidR="00886867" w:rsidRPr="00912556">
        <w:rPr>
          <w:rFonts w:ascii="Arial" w:hAnsi="Arial" w:cs="Arial"/>
        </w:rPr>
        <w:t xml:space="preserve"> на участке, примыкающем к переходу.</w:t>
      </w:r>
    </w:p>
    <w:p w14:paraId="6655E091" w14:textId="7461F912" w:rsidR="00886867" w:rsidRPr="00912556" w:rsidRDefault="00886867" w:rsidP="006162CE">
      <w:pPr>
        <w:widowControl w:val="0"/>
        <w:spacing w:line="360" w:lineRule="auto"/>
        <w:ind w:firstLine="709"/>
        <w:jc w:val="both"/>
        <w:rPr>
          <w:rFonts w:ascii="Arial" w:hAnsi="Arial" w:cs="Arial"/>
        </w:rPr>
      </w:pPr>
      <w:r w:rsidRPr="00912556">
        <w:rPr>
          <w:rFonts w:ascii="Arial" w:hAnsi="Arial" w:cs="Arial"/>
        </w:rPr>
        <w:t xml:space="preserve">В балочных системах </w:t>
      </w:r>
      <w:r w:rsidR="007045FA" w:rsidRPr="00912556">
        <w:rPr>
          <w:rFonts w:ascii="Arial" w:hAnsi="Arial" w:cs="Arial"/>
        </w:rPr>
        <w:t>газопроводов</w:t>
      </w:r>
      <w:r w:rsidRPr="00912556">
        <w:rPr>
          <w:rFonts w:ascii="Arial" w:hAnsi="Arial" w:cs="Arial"/>
        </w:rPr>
        <w:t xml:space="preserve"> в местах их выхода из грунта опоры допускается не предусматривать. В местах выхода </w:t>
      </w:r>
      <w:r w:rsidR="007045FA" w:rsidRPr="00912556">
        <w:rPr>
          <w:rFonts w:ascii="Arial" w:hAnsi="Arial" w:cs="Arial"/>
        </w:rPr>
        <w:t>газопроводов</w:t>
      </w:r>
      <w:r w:rsidRPr="00912556">
        <w:rPr>
          <w:rFonts w:ascii="Arial" w:hAnsi="Arial" w:cs="Arial"/>
        </w:rPr>
        <w:t xml:space="preserve"> из слабосвязанных</w:t>
      </w:r>
      <w:r w:rsidR="000B33FF" w:rsidRPr="00912556">
        <w:rPr>
          <w:rFonts w:ascii="Arial" w:hAnsi="Arial" w:cs="Arial"/>
        </w:rPr>
        <w:t xml:space="preserve"> грунтов следует предусмотреть</w:t>
      </w:r>
      <w:r w:rsidRPr="00912556">
        <w:rPr>
          <w:rFonts w:ascii="Arial" w:hAnsi="Arial" w:cs="Arial"/>
        </w:rPr>
        <w:t xml:space="preserve"> мероприятия по обеспечению проектного положения (искусственное упрочнение грунта, укладку железобетонных плит и др.)</w:t>
      </w:r>
      <w:bookmarkStart w:id="111" w:name="OCRUncertain253"/>
      <w:r w:rsidRPr="00912556">
        <w:rPr>
          <w:rFonts w:ascii="Arial" w:hAnsi="Arial" w:cs="Arial"/>
        </w:rPr>
        <w:t>.</w:t>
      </w:r>
      <w:bookmarkEnd w:id="111"/>
    </w:p>
    <w:p w14:paraId="0794FCE9" w14:textId="3DFB95B9"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.9 Опоры балочных систем </w:t>
      </w:r>
      <w:r w:rsidR="007045FA" w:rsidRPr="00912556">
        <w:rPr>
          <w:rFonts w:ascii="Arial" w:hAnsi="Arial" w:cs="Arial"/>
        </w:rPr>
        <w:t>газопроводов</w:t>
      </w:r>
      <w:r w:rsidR="00886867" w:rsidRPr="00912556">
        <w:rPr>
          <w:rFonts w:ascii="Arial" w:hAnsi="Arial" w:cs="Arial"/>
        </w:rPr>
        <w:t xml:space="preserve"> следует проектировать из несгораемых материалов. При проектировании надземных </w:t>
      </w:r>
      <w:r w:rsidR="007045FA" w:rsidRPr="00912556">
        <w:rPr>
          <w:rFonts w:ascii="Arial" w:hAnsi="Arial" w:cs="Arial"/>
        </w:rPr>
        <w:t>газопроводов</w:t>
      </w:r>
      <w:r w:rsidR="00886867" w:rsidRPr="00912556">
        <w:rPr>
          <w:rFonts w:ascii="Arial" w:hAnsi="Arial" w:cs="Arial"/>
        </w:rPr>
        <w:t xml:space="preserve"> электроизоляцию трубопровода</w:t>
      </w:r>
      <w:r w:rsidR="000B33FF" w:rsidRPr="00912556">
        <w:rPr>
          <w:rFonts w:ascii="Arial" w:hAnsi="Arial" w:cs="Arial"/>
        </w:rPr>
        <w:t xml:space="preserve"> от опор следует предусмотреть</w:t>
      </w:r>
      <w:r w:rsidR="00886867" w:rsidRPr="00912556">
        <w:rPr>
          <w:rFonts w:ascii="Arial" w:hAnsi="Arial" w:cs="Arial"/>
        </w:rPr>
        <w:t xml:space="preserve"> при наличии на трубопроводе потенциала </w:t>
      </w:r>
      <w:r w:rsidR="00305B90" w:rsidRPr="00912556">
        <w:rPr>
          <w:rFonts w:ascii="Arial" w:hAnsi="Arial" w:cs="Arial"/>
        </w:rPr>
        <w:t>ЭХЗ</w:t>
      </w:r>
      <w:r w:rsidR="0057560A" w:rsidRPr="00912556">
        <w:rPr>
          <w:rFonts w:ascii="Arial" w:hAnsi="Arial" w:cs="Arial"/>
        </w:rPr>
        <w:t>.</w:t>
      </w:r>
    </w:p>
    <w:p w14:paraId="79B72F23" w14:textId="77777777" w:rsidR="00775C0F" w:rsidRPr="00912556" w:rsidRDefault="00AC2795" w:rsidP="006162CE">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.10</w:t>
      </w:r>
      <w:r w:rsidR="00C1199B" w:rsidRPr="00912556">
        <w:rPr>
          <w:rFonts w:ascii="Arial" w:hAnsi="Arial" w:cs="Arial"/>
        </w:rPr>
        <w:t xml:space="preserve"> </w:t>
      </w:r>
      <w:r w:rsidR="00775C0F" w:rsidRPr="00912556">
        <w:rPr>
          <w:rFonts w:ascii="Arial" w:hAnsi="Arial" w:cs="Arial"/>
        </w:rPr>
        <w:t>Высоту от уровня земли до низа труб</w:t>
      </w:r>
      <w:r w:rsidR="002F052C" w:rsidRPr="00912556">
        <w:rPr>
          <w:rFonts w:ascii="Arial" w:hAnsi="Arial" w:cs="Arial"/>
        </w:rPr>
        <w:t>опровода</w:t>
      </w:r>
      <w:r w:rsidR="00775C0F" w:rsidRPr="00912556">
        <w:rPr>
          <w:rFonts w:ascii="Arial" w:hAnsi="Arial" w:cs="Arial"/>
        </w:rPr>
        <w:t xml:space="preserve"> (или поверхности </w:t>
      </w:r>
      <w:r w:rsidR="002F052C" w:rsidRPr="00912556">
        <w:rPr>
          <w:rFonts w:ascii="Arial" w:hAnsi="Arial" w:cs="Arial"/>
        </w:rPr>
        <w:t>его</w:t>
      </w:r>
      <w:r w:rsidR="000B33FF" w:rsidRPr="00912556">
        <w:rPr>
          <w:rFonts w:ascii="Arial" w:hAnsi="Arial" w:cs="Arial"/>
        </w:rPr>
        <w:t xml:space="preserve"> изоляции), прокладываемого</w:t>
      </w:r>
      <w:r w:rsidR="00775C0F" w:rsidRPr="00912556">
        <w:rPr>
          <w:rFonts w:ascii="Arial" w:hAnsi="Arial" w:cs="Arial"/>
        </w:rPr>
        <w:t xml:space="preserve"> на низких опорах на свободной территории вне проезда транспортных средств и прохода люд</w:t>
      </w:r>
      <w:r w:rsidR="009B2DCB" w:rsidRPr="00912556">
        <w:rPr>
          <w:rFonts w:ascii="Arial" w:hAnsi="Arial" w:cs="Arial"/>
        </w:rPr>
        <w:t>ей следует принимать не менее 0,</w:t>
      </w:r>
      <w:r w:rsidR="00775C0F" w:rsidRPr="00912556">
        <w:rPr>
          <w:rFonts w:ascii="Arial" w:hAnsi="Arial" w:cs="Arial"/>
        </w:rPr>
        <w:t>5</w:t>
      </w:r>
      <w:r w:rsidR="0057560A" w:rsidRPr="00912556">
        <w:rPr>
          <w:rFonts w:ascii="Arial" w:hAnsi="Arial" w:cs="Arial"/>
        </w:rPr>
        <w:t> </w:t>
      </w:r>
      <w:r w:rsidR="00775C0F" w:rsidRPr="00912556">
        <w:rPr>
          <w:rFonts w:ascii="Arial" w:hAnsi="Arial" w:cs="Arial"/>
        </w:rPr>
        <w:t>м.</w:t>
      </w:r>
    </w:p>
    <w:p w14:paraId="03985046" w14:textId="77777777" w:rsidR="00775C0F" w:rsidRPr="00912556" w:rsidRDefault="00775C0F" w:rsidP="006162CE">
      <w:pPr>
        <w:widowControl w:val="0"/>
        <w:spacing w:line="360" w:lineRule="auto"/>
        <w:ind w:firstLine="709"/>
        <w:jc w:val="both"/>
        <w:rPr>
          <w:rFonts w:ascii="Arial" w:hAnsi="Arial" w:cs="Arial"/>
        </w:rPr>
      </w:pPr>
      <w:r w:rsidRPr="00912556">
        <w:rPr>
          <w:rFonts w:ascii="Arial" w:hAnsi="Arial" w:cs="Arial"/>
        </w:rPr>
        <w:t>Высоту от уровня земли до низа труб</w:t>
      </w:r>
      <w:r w:rsidR="002F052C" w:rsidRPr="00912556">
        <w:rPr>
          <w:rFonts w:ascii="Arial" w:hAnsi="Arial" w:cs="Arial"/>
        </w:rPr>
        <w:t>опровода (</w:t>
      </w:r>
      <w:r w:rsidRPr="00912556">
        <w:rPr>
          <w:rFonts w:ascii="Arial" w:hAnsi="Arial" w:cs="Arial"/>
        </w:rPr>
        <w:t>или поверхности</w:t>
      </w:r>
      <w:r w:rsidR="002F052C" w:rsidRPr="00912556">
        <w:rPr>
          <w:rFonts w:ascii="Arial" w:hAnsi="Arial" w:cs="Arial"/>
        </w:rPr>
        <w:t xml:space="preserve"> его</w:t>
      </w:r>
      <w:r w:rsidRPr="00912556">
        <w:rPr>
          <w:rFonts w:ascii="Arial" w:hAnsi="Arial" w:cs="Arial"/>
        </w:rPr>
        <w:t xml:space="preserve"> изоляции</w:t>
      </w:r>
      <w:r w:rsidR="002F052C" w:rsidRPr="00912556">
        <w:rPr>
          <w:rFonts w:ascii="Arial" w:hAnsi="Arial" w:cs="Arial"/>
        </w:rPr>
        <w:t>)</w:t>
      </w:r>
      <w:r w:rsidRPr="00912556">
        <w:rPr>
          <w:rFonts w:ascii="Arial" w:hAnsi="Arial" w:cs="Arial"/>
        </w:rPr>
        <w:t>, прокладываем</w:t>
      </w:r>
      <w:r w:rsidR="002F052C" w:rsidRPr="00912556">
        <w:rPr>
          <w:rFonts w:ascii="Arial" w:hAnsi="Arial" w:cs="Arial"/>
        </w:rPr>
        <w:t>ого</w:t>
      </w:r>
      <w:r w:rsidRPr="00912556">
        <w:rPr>
          <w:rFonts w:ascii="Arial" w:hAnsi="Arial" w:cs="Arial"/>
        </w:rPr>
        <w:t xml:space="preserve"> на высоких опорах, следует принимать:</w:t>
      </w:r>
    </w:p>
    <w:p w14:paraId="054C38F8" w14:textId="77777777" w:rsidR="00775C0F" w:rsidRPr="00912556" w:rsidRDefault="00775C0F" w:rsidP="00E4680E">
      <w:pPr>
        <w:widowControl w:val="0"/>
        <w:numPr>
          <w:ilvl w:val="0"/>
          <w:numId w:val="49"/>
        </w:numPr>
        <w:tabs>
          <w:tab w:val="left" w:pos="993"/>
        </w:tabs>
        <w:spacing w:line="360" w:lineRule="auto"/>
        <w:ind w:left="0" w:firstLine="709"/>
        <w:jc w:val="both"/>
        <w:rPr>
          <w:rFonts w:ascii="Arial" w:hAnsi="Arial" w:cs="Arial"/>
        </w:rPr>
      </w:pPr>
      <w:r w:rsidRPr="00912556">
        <w:rPr>
          <w:rFonts w:ascii="Arial" w:hAnsi="Arial" w:cs="Arial"/>
        </w:rPr>
        <w:t>в местах прохода людей</w:t>
      </w:r>
      <w:r w:rsidR="00F74B7F" w:rsidRPr="00912556">
        <w:rPr>
          <w:rFonts w:ascii="Arial" w:hAnsi="Arial" w:cs="Arial"/>
        </w:rPr>
        <w:t xml:space="preserve"> </w:t>
      </w:r>
      <w:r w:rsidR="00E9350C" w:rsidRPr="00912556">
        <w:rPr>
          <w:rFonts w:ascii="Arial" w:hAnsi="Arial" w:cs="Arial"/>
        </w:rPr>
        <w:t>–</w:t>
      </w:r>
      <w:r w:rsidRPr="00912556">
        <w:rPr>
          <w:rFonts w:ascii="Arial" w:hAnsi="Arial" w:cs="Arial"/>
        </w:rPr>
        <w:t xml:space="preserve"> 2,2</w:t>
      </w:r>
      <w:r w:rsidR="0057560A" w:rsidRPr="00912556">
        <w:rPr>
          <w:rFonts w:ascii="Arial" w:hAnsi="Arial" w:cs="Arial"/>
        </w:rPr>
        <w:t> </w:t>
      </w:r>
      <w:r w:rsidRPr="00912556">
        <w:rPr>
          <w:rFonts w:ascii="Arial" w:hAnsi="Arial" w:cs="Arial"/>
        </w:rPr>
        <w:t>м;</w:t>
      </w:r>
    </w:p>
    <w:p w14:paraId="583223A9" w14:textId="77777777" w:rsidR="00775C0F" w:rsidRPr="00912556" w:rsidRDefault="00775C0F" w:rsidP="00E4680E">
      <w:pPr>
        <w:widowControl w:val="0"/>
        <w:numPr>
          <w:ilvl w:val="0"/>
          <w:numId w:val="49"/>
        </w:numPr>
        <w:tabs>
          <w:tab w:val="left" w:pos="993"/>
        </w:tabs>
        <w:spacing w:line="360" w:lineRule="auto"/>
        <w:ind w:left="0" w:firstLine="709"/>
        <w:jc w:val="both"/>
        <w:rPr>
          <w:rFonts w:ascii="Arial" w:hAnsi="Arial" w:cs="Arial"/>
        </w:rPr>
      </w:pPr>
      <w:r w:rsidRPr="00912556">
        <w:rPr>
          <w:rFonts w:ascii="Arial" w:hAnsi="Arial" w:cs="Arial"/>
        </w:rPr>
        <w:t>в местах пересечения с автодорогами (от верха покрытия проезжей части)</w:t>
      </w:r>
      <w:r w:rsidR="00FF38A6" w:rsidRPr="00912556">
        <w:rPr>
          <w:rFonts w:ascii="Arial" w:hAnsi="Arial" w:cs="Arial"/>
        </w:rPr>
        <w:t xml:space="preserve"> </w:t>
      </w:r>
      <w:r w:rsidR="002519F5" w:rsidRPr="00912556">
        <w:rPr>
          <w:rFonts w:ascii="Arial" w:hAnsi="Arial" w:cs="Arial"/>
        </w:rPr>
        <w:t>–</w:t>
      </w:r>
      <w:r w:rsidRPr="00912556">
        <w:rPr>
          <w:rFonts w:ascii="Arial" w:hAnsi="Arial" w:cs="Arial"/>
        </w:rPr>
        <w:t xml:space="preserve"> 5</w:t>
      </w:r>
      <w:r w:rsidR="005322C1" w:rsidRPr="00912556">
        <w:rPr>
          <w:rFonts w:ascii="Arial" w:hAnsi="Arial" w:cs="Arial"/>
        </w:rPr>
        <w:t> </w:t>
      </w:r>
      <w:r w:rsidRPr="00912556">
        <w:rPr>
          <w:rFonts w:ascii="Arial" w:hAnsi="Arial" w:cs="Arial"/>
        </w:rPr>
        <w:t>м;</w:t>
      </w:r>
    </w:p>
    <w:p w14:paraId="168EF29F" w14:textId="77777777" w:rsidR="00775C0F" w:rsidRPr="00912556" w:rsidRDefault="00775C0F" w:rsidP="00E4680E">
      <w:pPr>
        <w:widowControl w:val="0"/>
        <w:numPr>
          <w:ilvl w:val="0"/>
          <w:numId w:val="49"/>
        </w:numPr>
        <w:tabs>
          <w:tab w:val="left" w:pos="993"/>
        </w:tabs>
        <w:spacing w:line="360" w:lineRule="auto"/>
        <w:ind w:left="0" w:firstLine="709"/>
        <w:jc w:val="both"/>
        <w:rPr>
          <w:rFonts w:ascii="Arial" w:hAnsi="Arial" w:cs="Arial"/>
        </w:rPr>
      </w:pPr>
      <w:r w:rsidRPr="00912556">
        <w:rPr>
          <w:rFonts w:ascii="Arial" w:hAnsi="Arial" w:cs="Arial"/>
        </w:rPr>
        <w:t>в местах пересечения с внутренними железнодорожными подъездными путями и путями общей сети</w:t>
      </w:r>
      <w:r w:rsidR="00C52EB7" w:rsidRPr="00912556">
        <w:rPr>
          <w:rFonts w:ascii="Arial" w:hAnsi="Arial" w:cs="Arial"/>
        </w:rPr>
        <w:t xml:space="preserve"> </w:t>
      </w:r>
      <w:r w:rsidR="008911A6" w:rsidRPr="00912556">
        <w:rPr>
          <w:rFonts w:ascii="Arial" w:hAnsi="Arial" w:cs="Arial"/>
        </w:rPr>
        <w:t>–</w:t>
      </w:r>
      <w:r w:rsidRPr="00912556">
        <w:rPr>
          <w:rFonts w:ascii="Arial" w:hAnsi="Arial" w:cs="Arial"/>
        </w:rPr>
        <w:t xml:space="preserve"> в соответствии с ГОСТ</w:t>
      </w:r>
      <w:r w:rsidR="0057560A" w:rsidRPr="00912556">
        <w:rPr>
          <w:rFonts w:ascii="Arial" w:hAnsi="Arial" w:cs="Arial"/>
        </w:rPr>
        <w:t> </w:t>
      </w:r>
      <w:r w:rsidRPr="00912556">
        <w:rPr>
          <w:rFonts w:ascii="Arial" w:hAnsi="Arial" w:cs="Arial"/>
        </w:rPr>
        <w:t>9238.</w:t>
      </w:r>
    </w:p>
    <w:p w14:paraId="04FE8AA4" w14:textId="3F9C023A" w:rsidR="00886867" w:rsidRPr="00912556" w:rsidRDefault="00886867" w:rsidP="006162CE">
      <w:pPr>
        <w:widowControl w:val="0"/>
        <w:spacing w:line="360" w:lineRule="auto"/>
        <w:ind w:firstLine="709"/>
        <w:jc w:val="both"/>
        <w:rPr>
          <w:rFonts w:ascii="Arial" w:hAnsi="Arial" w:cs="Arial"/>
        </w:rPr>
      </w:pPr>
      <w:r w:rsidRPr="00912556">
        <w:rPr>
          <w:rFonts w:ascii="Arial" w:hAnsi="Arial" w:cs="Arial"/>
        </w:rPr>
        <w:t>Высот</w:t>
      </w:r>
      <w:r w:rsidR="00FE7838" w:rsidRPr="00912556">
        <w:rPr>
          <w:rFonts w:ascii="Arial" w:hAnsi="Arial" w:cs="Arial"/>
        </w:rPr>
        <w:t>у</w:t>
      </w:r>
      <w:r w:rsidRPr="00912556">
        <w:rPr>
          <w:rFonts w:ascii="Arial" w:hAnsi="Arial" w:cs="Arial"/>
        </w:rPr>
        <w:t xml:space="preserve"> прокладки </w:t>
      </w:r>
      <w:r w:rsidR="007045FA" w:rsidRPr="00912556">
        <w:rPr>
          <w:rFonts w:ascii="Arial" w:hAnsi="Arial" w:cs="Arial"/>
        </w:rPr>
        <w:t>газопровода</w:t>
      </w:r>
      <w:r w:rsidRPr="00912556">
        <w:rPr>
          <w:rFonts w:ascii="Arial" w:hAnsi="Arial" w:cs="Arial"/>
        </w:rPr>
        <w:t xml:space="preserve"> над землей на участках, где предусматривается использование </w:t>
      </w:r>
      <w:r w:rsidR="00EC7411" w:rsidRPr="00912556">
        <w:rPr>
          <w:rFonts w:ascii="Arial" w:hAnsi="Arial" w:cs="Arial"/>
        </w:rPr>
        <w:t>ММГ</w:t>
      </w:r>
      <w:r w:rsidRPr="00912556">
        <w:rPr>
          <w:rFonts w:ascii="Arial" w:hAnsi="Arial" w:cs="Arial"/>
        </w:rPr>
        <w:t xml:space="preserve"> в качестве основания</w:t>
      </w:r>
      <w:r w:rsidR="00FE7838" w:rsidRPr="00912556">
        <w:rPr>
          <w:rFonts w:ascii="Arial" w:hAnsi="Arial" w:cs="Arial"/>
        </w:rPr>
        <w:t>,</w:t>
      </w:r>
      <w:r w:rsidRPr="00912556">
        <w:rPr>
          <w:rFonts w:ascii="Arial" w:hAnsi="Arial" w:cs="Arial"/>
        </w:rPr>
        <w:t xml:space="preserve"> назнача</w:t>
      </w:r>
      <w:r w:rsidR="00FE7838" w:rsidRPr="00912556">
        <w:rPr>
          <w:rFonts w:ascii="Arial" w:hAnsi="Arial" w:cs="Arial"/>
        </w:rPr>
        <w:t>ю</w:t>
      </w:r>
      <w:r w:rsidRPr="00912556">
        <w:rPr>
          <w:rFonts w:ascii="Arial" w:hAnsi="Arial" w:cs="Arial"/>
        </w:rPr>
        <w:t>т из условия обеспечения естественно</w:t>
      </w:r>
      <w:r w:rsidR="000B33FF" w:rsidRPr="00912556">
        <w:rPr>
          <w:rFonts w:ascii="Arial" w:hAnsi="Arial" w:cs="Arial"/>
        </w:rPr>
        <w:t>го</w:t>
      </w:r>
      <w:r w:rsidRPr="00912556">
        <w:rPr>
          <w:rFonts w:ascii="Arial" w:hAnsi="Arial" w:cs="Arial"/>
        </w:rPr>
        <w:t xml:space="preserve"> состояния грунтов под опорами и </w:t>
      </w:r>
      <w:r w:rsidR="007045FA" w:rsidRPr="00912556">
        <w:rPr>
          <w:rFonts w:ascii="Arial" w:hAnsi="Arial" w:cs="Arial"/>
        </w:rPr>
        <w:t>газопроводом</w:t>
      </w:r>
      <w:r w:rsidRPr="00912556">
        <w:rPr>
          <w:rFonts w:ascii="Arial" w:hAnsi="Arial" w:cs="Arial"/>
        </w:rPr>
        <w:t>.</w:t>
      </w:r>
    </w:p>
    <w:p w14:paraId="341976FE" w14:textId="6BC382E3" w:rsidR="00886867" w:rsidRPr="00912556" w:rsidRDefault="00886867" w:rsidP="006162CE">
      <w:pPr>
        <w:widowControl w:val="0"/>
        <w:spacing w:line="360" w:lineRule="auto"/>
        <w:ind w:firstLine="709"/>
        <w:jc w:val="both"/>
        <w:rPr>
          <w:rFonts w:ascii="Arial" w:hAnsi="Arial" w:cs="Arial"/>
        </w:rPr>
      </w:pPr>
      <w:r w:rsidRPr="00912556">
        <w:rPr>
          <w:rFonts w:ascii="Arial" w:hAnsi="Arial" w:cs="Arial"/>
        </w:rPr>
        <w:t xml:space="preserve">При проектировании </w:t>
      </w:r>
      <w:r w:rsidR="007045FA" w:rsidRPr="00912556">
        <w:rPr>
          <w:rFonts w:ascii="Arial" w:hAnsi="Arial" w:cs="Arial"/>
        </w:rPr>
        <w:t>газопроводов</w:t>
      </w:r>
      <w:r w:rsidRPr="00912556">
        <w:rPr>
          <w:rFonts w:ascii="Arial" w:hAnsi="Arial" w:cs="Arial"/>
        </w:rPr>
        <w:t xml:space="preserve"> для районов массового перегона животных или их естественной миграции минимальные расстояния от уровня земли до </w:t>
      </w:r>
      <w:r w:rsidR="00CC7192" w:rsidRPr="00912556">
        <w:rPr>
          <w:rFonts w:ascii="Arial" w:hAnsi="Arial" w:cs="Arial"/>
        </w:rPr>
        <w:t>газопровода</w:t>
      </w:r>
      <w:r w:rsidRPr="00912556">
        <w:rPr>
          <w:rFonts w:ascii="Arial" w:hAnsi="Arial" w:cs="Arial"/>
        </w:rPr>
        <w:t xml:space="preserve"> следует принимать по согласованию с заинтересованными организациями.</w:t>
      </w:r>
    </w:p>
    <w:p w14:paraId="4FF6B7B4" w14:textId="554CB886" w:rsidR="00886867" w:rsidRPr="00912556" w:rsidRDefault="00AC2795" w:rsidP="006162CE">
      <w:pPr>
        <w:widowControl w:val="0"/>
        <w:spacing w:line="360" w:lineRule="auto"/>
        <w:ind w:firstLine="709"/>
        <w:jc w:val="both"/>
        <w:rPr>
          <w:rFonts w:ascii="Arial" w:hAnsi="Arial" w:cs="Arial"/>
        </w:rPr>
      </w:pPr>
      <w:r w:rsidRPr="00912556">
        <w:rPr>
          <w:rFonts w:ascii="Arial" w:hAnsi="Arial" w:cs="Arial"/>
        </w:rPr>
        <w:lastRenderedPageBreak/>
        <w:t>11</w:t>
      </w:r>
      <w:r w:rsidR="00886867" w:rsidRPr="00912556">
        <w:rPr>
          <w:rFonts w:ascii="Arial" w:hAnsi="Arial" w:cs="Arial"/>
        </w:rPr>
        <w:t xml:space="preserve">.11 При прокладке </w:t>
      </w:r>
      <w:r w:rsidR="00CC7192" w:rsidRPr="00912556">
        <w:rPr>
          <w:rFonts w:ascii="Arial" w:hAnsi="Arial" w:cs="Arial"/>
        </w:rPr>
        <w:t>газопроводов</w:t>
      </w:r>
      <w:r w:rsidR="00886867" w:rsidRPr="00912556">
        <w:rPr>
          <w:rFonts w:ascii="Arial" w:hAnsi="Arial" w:cs="Arial"/>
        </w:rPr>
        <w:t xml:space="preserve"> через препятствия, в том числе овраги и балки, расстояние от низа трубы или пролетного строения следует принимать при пересечении:</w:t>
      </w:r>
    </w:p>
    <w:p w14:paraId="46F24E87" w14:textId="77777777" w:rsidR="00886867" w:rsidRPr="00912556" w:rsidRDefault="00886867" w:rsidP="00E4680E">
      <w:pPr>
        <w:widowControl w:val="0"/>
        <w:numPr>
          <w:ilvl w:val="0"/>
          <w:numId w:val="50"/>
        </w:numPr>
        <w:tabs>
          <w:tab w:val="clear" w:pos="1134"/>
          <w:tab w:val="num" w:pos="993"/>
        </w:tabs>
        <w:spacing w:line="360" w:lineRule="auto"/>
        <w:jc w:val="both"/>
        <w:rPr>
          <w:rFonts w:ascii="Arial" w:hAnsi="Arial" w:cs="Arial"/>
        </w:rPr>
      </w:pPr>
      <w:r w:rsidRPr="00912556">
        <w:rPr>
          <w:rFonts w:ascii="Arial" w:hAnsi="Arial" w:cs="Arial"/>
        </w:rPr>
        <w:t>оврагов и балок</w:t>
      </w:r>
      <w:r w:rsidR="008911A6" w:rsidRPr="00912556">
        <w:rPr>
          <w:rFonts w:ascii="Arial" w:hAnsi="Arial" w:cs="Arial"/>
        </w:rPr>
        <w:t xml:space="preserve"> </w:t>
      </w:r>
      <w:r w:rsidR="009B2DCB" w:rsidRPr="00912556">
        <w:rPr>
          <w:rFonts w:ascii="Arial" w:hAnsi="Arial" w:cs="Arial"/>
        </w:rPr>
        <w:t>–</w:t>
      </w:r>
      <w:r w:rsidRPr="00912556">
        <w:rPr>
          <w:rFonts w:ascii="Arial" w:hAnsi="Arial" w:cs="Arial"/>
        </w:rPr>
        <w:t xml:space="preserve"> не менее 0,5</w:t>
      </w:r>
      <w:r w:rsidR="00BA271C" w:rsidRPr="00912556">
        <w:rPr>
          <w:rFonts w:ascii="Arial" w:hAnsi="Arial" w:cs="Arial"/>
        </w:rPr>
        <w:t> </w:t>
      </w:r>
      <w:r w:rsidRPr="00912556">
        <w:rPr>
          <w:rFonts w:ascii="Arial" w:hAnsi="Arial" w:cs="Arial"/>
        </w:rPr>
        <w:t>м до уровня воды при 5</w:t>
      </w:r>
      <w:r w:rsidR="00267B87" w:rsidRPr="00912556">
        <w:rPr>
          <w:rFonts w:ascii="Arial" w:hAnsi="Arial" w:cs="Arial"/>
        </w:rPr>
        <w:t> </w:t>
      </w:r>
      <w:r w:rsidRPr="00912556">
        <w:rPr>
          <w:rFonts w:ascii="Arial" w:hAnsi="Arial" w:cs="Arial"/>
        </w:rPr>
        <w:t>% обеспеченности;</w:t>
      </w:r>
    </w:p>
    <w:p w14:paraId="58BB7E96" w14:textId="77777777" w:rsidR="00886867" w:rsidRPr="00912556" w:rsidRDefault="00886867" w:rsidP="00E4680E">
      <w:pPr>
        <w:widowControl w:val="0"/>
        <w:numPr>
          <w:ilvl w:val="0"/>
          <w:numId w:val="50"/>
        </w:numPr>
        <w:tabs>
          <w:tab w:val="clear" w:pos="1134"/>
          <w:tab w:val="num" w:pos="993"/>
        </w:tabs>
        <w:spacing w:line="360" w:lineRule="auto"/>
        <w:jc w:val="both"/>
        <w:rPr>
          <w:rFonts w:ascii="Arial" w:hAnsi="Arial" w:cs="Arial"/>
        </w:rPr>
      </w:pPr>
      <w:r w:rsidRPr="00912556">
        <w:rPr>
          <w:rFonts w:ascii="Arial" w:hAnsi="Arial" w:cs="Arial"/>
        </w:rPr>
        <w:t>несудоходных, не</w:t>
      </w:r>
      <w:r w:rsidR="000B33FF" w:rsidRPr="00912556">
        <w:rPr>
          <w:rFonts w:ascii="Arial" w:hAnsi="Arial" w:cs="Arial"/>
        </w:rPr>
        <w:t xml:space="preserve">сплавных рек, где возможен ледоход, и больших оврагов </w:t>
      </w:r>
      <w:r w:rsidR="002519F5" w:rsidRPr="00912556">
        <w:rPr>
          <w:rFonts w:ascii="Arial" w:hAnsi="Arial" w:cs="Arial"/>
        </w:rPr>
        <w:t>–</w:t>
      </w:r>
      <w:r w:rsidRPr="00912556">
        <w:rPr>
          <w:rFonts w:ascii="Arial" w:hAnsi="Arial" w:cs="Arial"/>
        </w:rPr>
        <w:t xml:space="preserve"> не менее 0,2</w:t>
      </w:r>
      <w:r w:rsidR="00BA271C" w:rsidRPr="00912556">
        <w:rPr>
          <w:rFonts w:ascii="Arial" w:hAnsi="Arial" w:cs="Arial"/>
        </w:rPr>
        <w:t> </w:t>
      </w:r>
      <w:r w:rsidRPr="00912556">
        <w:rPr>
          <w:rFonts w:ascii="Arial" w:hAnsi="Arial" w:cs="Arial"/>
        </w:rPr>
        <w:t>м до уровня воды при 1</w:t>
      </w:r>
      <w:r w:rsidR="00267B87" w:rsidRPr="00912556">
        <w:rPr>
          <w:rFonts w:ascii="Arial" w:hAnsi="Arial" w:cs="Arial"/>
        </w:rPr>
        <w:t> </w:t>
      </w:r>
      <w:r w:rsidRPr="00912556">
        <w:rPr>
          <w:rFonts w:ascii="Arial" w:hAnsi="Arial" w:cs="Arial"/>
        </w:rPr>
        <w:t>% обеспеченности и от наивысшего горизонта ледохода;</w:t>
      </w:r>
    </w:p>
    <w:p w14:paraId="2BF42FC3" w14:textId="77777777" w:rsidR="00886867" w:rsidRPr="00912556" w:rsidRDefault="00886867" w:rsidP="00E4680E">
      <w:pPr>
        <w:widowControl w:val="0"/>
        <w:numPr>
          <w:ilvl w:val="0"/>
          <w:numId w:val="50"/>
        </w:numPr>
        <w:tabs>
          <w:tab w:val="clear" w:pos="1134"/>
          <w:tab w:val="num" w:pos="993"/>
        </w:tabs>
        <w:spacing w:line="360" w:lineRule="auto"/>
        <w:jc w:val="both"/>
        <w:rPr>
          <w:rFonts w:ascii="Arial" w:hAnsi="Arial" w:cs="Arial"/>
        </w:rPr>
      </w:pPr>
      <w:r w:rsidRPr="00912556">
        <w:rPr>
          <w:rFonts w:ascii="Arial" w:hAnsi="Arial" w:cs="Arial"/>
        </w:rPr>
        <w:t>судоходных и сплавных рек</w:t>
      </w:r>
      <w:r w:rsidR="00FF38A6" w:rsidRPr="00912556">
        <w:rPr>
          <w:rFonts w:ascii="Arial" w:hAnsi="Arial" w:cs="Arial"/>
        </w:rPr>
        <w:t xml:space="preserve"> </w:t>
      </w:r>
      <w:r w:rsidR="009B2DCB" w:rsidRPr="00912556">
        <w:rPr>
          <w:rFonts w:ascii="Arial" w:hAnsi="Arial" w:cs="Arial"/>
        </w:rPr>
        <w:t>–</w:t>
      </w:r>
      <w:r w:rsidR="00FF38A6" w:rsidRPr="00912556">
        <w:rPr>
          <w:rFonts w:ascii="Arial" w:hAnsi="Arial" w:cs="Arial"/>
        </w:rPr>
        <w:t xml:space="preserve"> </w:t>
      </w:r>
      <w:r w:rsidRPr="00912556">
        <w:rPr>
          <w:rFonts w:ascii="Arial" w:hAnsi="Arial" w:cs="Arial"/>
        </w:rPr>
        <w:t>не менее величины, установленной нормами проектирования подмостовых габаритов на судоходных реках и основными требованиями к расположению мостов.</w:t>
      </w:r>
    </w:p>
    <w:p w14:paraId="51D91B90" w14:textId="2BBA7A0B" w:rsidR="00886867" w:rsidRPr="00912556" w:rsidRDefault="00886867" w:rsidP="006162CE">
      <w:pPr>
        <w:widowControl w:val="0"/>
        <w:spacing w:line="360" w:lineRule="auto"/>
        <w:ind w:firstLine="709"/>
        <w:jc w:val="both"/>
        <w:rPr>
          <w:rFonts w:ascii="Arial" w:hAnsi="Arial" w:cs="Arial"/>
        </w:rPr>
      </w:pPr>
      <w:r w:rsidRPr="00912556">
        <w:rPr>
          <w:rFonts w:ascii="Arial" w:hAnsi="Arial" w:cs="Arial"/>
        </w:rPr>
        <w:t>Возвышение низа трубы или пролетных строений при наличии на несудоходных и несплавных реках заломов или к</w:t>
      </w:r>
      <w:r w:rsidR="00EA34DA" w:rsidRPr="00912556">
        <w:rPr>
          <w:rFonts w:ascii="Arial" w:hAnsi="Arial" w:cs="Arial"/>
        </w:rPr>
        <w:t>а</w:t>
      </w:r>
      <w:r w:rsidRPr="00912556">
        <w:rPr>
          <w:rFonts w:ascii="Arial" w:hAnsi="Arial" w:cs="Arial"/>
        </w:rPr>
        <w:t>рчехода устанавливается особо в каждом конкретном случае, но не менее</w:t>
      </w:r>
      <w:r w:rsidR="00C1199B" w:rsidRPr="00912556">
        <w:rPr>
          <w:rFonts w:ascii="Arial" w:hAnsi="Arial" w:cs="Arial"/>
        </w:rPr>
        <w:t xml:space="preserve"> </w:t>
      </w:r>
      <w:r w:rsidRPr="00912556">
        <w:rPr>
          <w:rFonts w:ascii="Arial" w:hAnsi="Arial" w:cs="Arial"/>
        </w:rPr>
        <w:t>1</w:t>
      </w:r>
      <w:r w:rsidR="00BA271C" w:rsidRPr="00912556">
        <w:rPr>
          <w:rFonts w:ascii="Arial" w:hAnsi="Arial" w:cs="Arial"/>
        </w:rPr>
        <w:t> </w:t>
      </w:r>
      <w:r w:rsidRPr="00912556">
        <w:rPr>
          <w:rFonts w:ascii="Arial" w:hAnsi="Arial" w:cs="Arial"/>
        </w:rPr>
        <w:t xml:space="preserve">м над </w:t>
      </w:r>
      <w:r w:rsidR="00FF77FF" w:rsidRPr="00912556">
        <w:rPr>
          <w:rFonts w:ascii="Arial" w:hAnsi="Arial" w:cs="Arial"/>
        </w:rPr>
        <w:t>ГВВ</w:t>
      </w:r>
      <w:r w:rsidRPr="00912556">
        <w:rPr>
          <w:rFonts w:ascii="Arial" w:hAnsi="Arial" w:cs="Arial"/>
        </w:rPr>
        <w:t xml:space="preserve"> (по году 1</w:t>
      </w:r>
      <w:r w:rsidR="00267B87" w:rsidRPr="00912556">
        <w:rPr>
          <w:rFonts w:ascii="Arial" w:hAnsi="Arial" w:cs="Arial"/>
        </w:rPr>
        <w:t> </w:t>
      </w:r>
      <w:r w:rsidRPr="00912556">
        <w:rPr>
          <w:rFonts w:ascii="Arial" w:hAnsi="Arial" w:cs="Arial"/>
        </w:rPr>
        <w:t>% обеспеченности).</w:t>
      </w:r>
    </w:p>
    <w:p w14:paraId="23DA22BD" w14:textId="10875053" w:rsidR="00A54826" w:rsidRPr="00912556" w:rsidRDefault="00AC2795" w:rsidP="00A54826">
      <w:pPr>
        <w:widowControl w:val="0"/>
        <w:spacing w:line="360" w:lineRule="auto"/>
        <w:ind w:firstLine="709"/>
        <w:jc w:val="both"/>
        <w:rPr>
          <w:rFonts w:ascii="Arial" w:hAnsi="Arial" w:cs="Arial"/>
        </w:rPr>
      </w:pPr>
      <w:r w:rsidRPr="00912556">
        <w:rPr>
          <w:rFonts w:ascii="Arial" w:hAnsi="Arial" w:cs="Arial"/>
        </w:rPr>
        <w:t>11</w:t>
      </w:r>
      <w:r w:rsidR="00886867" w:rsidRPr="00912556">
        <w:rPr>
          <w:rFonts w:ascii="Arial" w:hAnsi="Arial" w:cs="Arial"/>
        </w:rPr>
        <w:t xml:space="preserve">.12 </w:t>
      </w:r>
      <w:r w:rsidR="00A54826" w:rsidRPr="00912556">
        <w:rPr>
          <w:rFonts w:ascii="Arial" w:hAnsi="Arial" w:cs="Arial"/>
        </w:rPr>
        <w:t xml:space="preserve">При прокладке </w:t>
      </w:r>
      <w:r w:rsidR="00CC7192" w:rsidRPr="00912556">
        <w:rPr>
          <w:rFonts w:ascii="Arial" w:hAnsi="Arial" w:cs="Arial"/>
        </w:rPr>
        <w:t>газопроводов</w:t>
      </w:r>
      <w:r w:rsidR="00A54826" w:rsidRPr="00912556">
        <w:rPr>
          <w:rFonts w:ascii="Arial" w:hAnsi="Arial" w:cs="Arial"/>
        </w:rPr>
        <w:t xml:space="preserve"> через автомобильные дороги и железные дороги общей сети расстояние в плане от крайней опоры надземного </w:t>
      </w:r>
      <w:r w:rsidR="00CC7192" w:rsidRPr="00912556">
        <w:rPr>
          <w:rFonts w:ascii="Arial" w:hAnsi="Arial" w:cs="Arial"/>
        </w:rPr>
        <w:t>газопровода</w:t>
      </w:r>
      <w:r w:rsidR="00A54826" w:rsidRPr="00912556">
        <w:rPr>
          <w:rFonts w:ascii="Arial" w:hAnsi="Arial" w:cs="Arial"/>
        </w:rPr>
        <w:t xml:space="preserve"> </w:t>
      </w:r>
      <w:r w:rsidR="00FE7838" w:rsidRPr="00912556">
        <w:rPr>
          <w:rFonts w:ascii="Arial" w:hAnsi="Arial" w:cs="Arial"/>
        </w:rPr>
        <w:t xml:space="preserve">принимают </w:t>
      </w:r>
      <w:r w:rsidR="00A54826" w:rsidRPr="00912556">
        <w:rPr>
          <w:rFonts w:ascii="Arial" w:hAnsi="Arial" w:cs="Arial"/>
        </w:rPr>
        <w:t>не менее:</w:t>
      </w:r>
    </w:p>
    <w:tbl>
      <w:tblPr>
        <w:tblW w:w="0" w:type="auto"/>
        <w:tblInd w:w="108" w:type="dxa"/>
        <w:tblLook w:val="01E0" w:firstRow="1" w:lastRow="1" w:firstColumn="1" w:lastColumn="1" w:noHBand="0" w:noVBand="0"/>
      </w:tblPr>
      <w:tblGrid>
        <w:gridCol w:w="7088"/>
        <w:gridCol w:w="1372"/>
      </w:tblGrid>
      <w:tr w:rsidR="00912556" w:rsidRPr="00912556" w14:paraId="3554047F" w14:textId="77777777" w:rsidTr="00E74136">
        <w:tc>
          <w:tcPr>
            <w:tcW w:w="7088" w:type="dxa"/>
          </w:tcPr>
          <w:p w14:paraId="02737D83" w14:textId="77777777" w:rsidR="00A54826" w:rsidRPr="00912556" w:rsidRDefault="00A54826" w:rsidP="00E4680E">
            <w:pPr>
              <w:widowControl w:val="0"/>
              <w:numPr>
                <w:ilvl w:val="0"/>
                <w:numId w:val="51"/>
              </w:numPr>
              <w:tabs>
                <w:tab w:val="left" w:pos="992"/>
              </w:tabs>
              <w:spacing w:line="360" w:lineRule="auto"/>
              <w:ind w:left="34" w:firstLine="709"/>
              <w:jc w:val="both"/>
              <w:rPr>
                <w:rFonts w:ascii="Arial" w:hAnsi="Arial" w:cs="Arial"/>
              </w:rPr>
            </w:pPr>
            <w:r w:rsidRPr="00912556">
              <w:rPr>
                <w:rFonts w:ascii="Arial" w:hAnsi="Arial" w:cs="Arial"/>
              </w:rPr>
              <w:t>до подошвы откоса насыпи …………………………</w:t>
            </w:r>
          </w:p>
        </w:tc>
        <w:tc>
          <w:tcPr>
            <w:tcW w:w="1372" w:type="dxa"/>
          </w:tcPr>
          <w:p w14:paraId="23A2BDB1" w14:textId="77777777" w:rsidR="00A54826" w:rsidRPr="00912556" w:rsidRDefault="00A54826" w:rsidP="00E74136">
            <w:pPr>
              <w:widowControl w:val="0"/>
              <w:spacing w:line="360" w:lineRule="auto"/>
              <w:jc w:val="both"/>
              <w:rPr>
                <w:rFonts w:ascii="Arial" w:hAnsi="Arial" w:cs="Arial"/>
              </w:rPr>
            </w:pPr>
            <w:r w:rsidRPr="00912556">
              <w:rPr>
                <w:rFonts w:ascii="Arial" w:hAnsi="Arial" w:cs="Arial"/>
              </w:rPr>
              <w:t>5 м;</w:t>
            </w:r>
          </w:p>
        </w:tc>
      </w:tr>
      <w:tr w:rsidR="00912556" w:rsidRPr="00912556" w14:paraId="32971951" w14:textId="77777777" w:rsidTr="00E74136">
        <w:tc>
          <w:tcPr>
            <w:tcW w:w="7088" w:type="dxa"/>
          </w:tcPr>
          <w:p w14:paraId="733D5AC5" w14:textId="77777777" w:rsidR="00A54826" w:rsidRPr="00912556" w:rsidRDefault="00A54826" w:rsidP="00E4680E">
            <w:pPr>
              <w:widowControl w:val="0"/>
              <w:numPr>
                <w:ilvl w:val="0"/>
                <w:numId w:val="52"/>
              </w:numPr>
              <w:tabs>
                <w:tab w:val="left" w:pos="992"/>
              </w:tabs>
              <w:spacing w:line="360" w:lineRule="auto"/>
              <w:ind w:left="34" w:firstLine="709"/>
              <w:jc w:val="both"/>
              <w:rPr>
                <w:rFonts w:ascii="Arial" w:hAnsi="Arial" w:cs="Arial"/>
              </w:rPr>
            </w:pPr>
            <w:r w:rsidRPr="00912556">
              <w:rPr>
                <w:rFonts w:ascii="Arial" w:hAnsi="Arial" w:cs="Arial"/>
              </w:rPr>
              <w:t xml:space="preserve">до бровки </w:t>
            </w:r>
            <w:bookmarkStart w:id="112" w:name="OCRUncertain328"/>
            <w:r w:rsidRPr="00912556">
              <w:rPr>
                <w:rFonts w:ascii="Arial" w:hAnsi="Arial" w:cs="Arial"/>
              </w:rPr>
              <w:t>откоса</w:t>
            </w:r>
            <w:bookmarkEnd w:id="112"/>
            <w:r w:rsidRPr="00912556">
              <w:rPr>
                <w:rFonts w:ascii="Arial" w:hAnsi="Arial" w:cs="Arial"/>
              </w:rPr>
              <w:t xml:space="preserve"> выемки……………………………</w:t>
            </w:r>
          </w:p>
        </w:tc>
        <w:tc>
          <w:tcPr>
            <w:tcW w:w="1372" w:type="dxa"/>
          </w:tcPr>
          <w:p w14:paraId="13D02138" w14:textId="77777777" w:rsidR="00A54826" w:rsidRPr="00912556" w:rsidRDefault="00A54826" w:rsidP="00E74136">
            <w:pPr>
              <w:widowControl w:val="0"/>
              <w:spacing w:line="360" w:lineRule="auto"/>
              <w:jc w:val="both"/>
              <w:rPr>
                <w:rFonts w:ascii="Arial" w:hAnsi="Arial" w:cs="Arial"/>
              </w:rPr>
            </w:pPr>
            <w:r w:rsidRPr="00912556">
              <w:rPr>
                <w:rFonts w:ascii="Arial" w:hAnsi="Arial" w:cs="Arial"/>
              </w:rPr>
              <w:t>3 м.</w:t>
            </w:r>
          </w:p>
        </w:tc>
      </w:tr>
    </w:tbl>
    <w:p w14:paraId="1401C133" w14:textId="03E9F16D" w:rsidR="00A54826" w:rsidRPr="00912556" w:rsidRDefault="00A54826" w:rsidP="00A54826">
      <w:pPr>
        <w:widowControl w:val="0"/>
        <w:spacing w:line="360" w:lineRule="auto"/>
        <w:ind w:firstLine="709"/>
        <w:jc w:val="both"/>
        <w:rPr>
          <w:rFonts w:ascii="Arial" w:hAnsi="Arial" w:cs="Arial"/>
        </w:rPr>
      </w:pPr>
      <w:r w:rsidRPr="00912556">
        <w:rPr>
          <w:rFonts w:ascii="Arial" w:hAnsi="Arial" w:cs="Arial"/>
        </w:rPr>
        <w:t xml:space="preserve">Расстояние от низа трубы или пролетного строения до головки рельсов железной дороги следует принимать в соответствии с требованиями габарита «С» по ГОСТ 9238, а расстояние от крайней опоры надземного </w:t>
      </w:r>
      <w:r w:rsidR="00CC7192" w:rsidRPr="00912556">
        <w:rPr>
          <w:rFonts w:ascii="Arial" w:hAnsi="Arial" w:cs="Arial"/>
        </w:rPr>
        <w:t>газопровода</w:t>
      </w:r>
      <w:r w:rsidRPr="00912556">
        <w:rPr>
          <w:rFonts w:ascii="Arial" w:hAnsi="Arial" w:cs="Arial"/>
        </w:rPr>
        <w:t xml:space="preserve"> до крайнего р</w:t>
      </w:r>
      <w:bookmarkStart w:id="113" w:name="OCRUncertain331"/>
      <w:r w:rsidRPr="00912556">
        <w:rPr>
          <w:rFonts w:ascii="Arial" w:hAnsi="Arial" w:cs="Arial"/>
        </w:rPr>
        <w:t>е</w:t>
      </w:r>
      <w:bookmarkEnd w:id="113"/>
      <w:r w:rsidRPr="00912556">
        <w:rPr>
          <w:rFonts w:ascii="Arial" w:hAnsi="Arial" w:cs="Arial"/>
        </w:rPr>
        <w:t xml:space="preserve">льса железной дороги </w:t>
      </w:r>
      <w:r w:rsidR="00FE7838" w:rsidRPr="00912556">
        <w:rPr>
          <w:rFonts w:ascii="Arial" w:hAnsi="Arial" w:cs="Arial"/>
        </w:rPr>
        <w:t xml:space="preserve">принимают </w:t>
      </w:r>
      <w:r w:rsidRPr="00912556">
        <w:rPr>
          <w:rFonts w:ascii="Arial" w:hAnsi="Arial" w:cs="Arial"/>
        </w:rPr>
        <w:t>не менее 10 м.</w:t>
      </w:r>
    </w:p>
    <w:p w14:paraId="6A1E2981" w14:textId="25A0FA0F" w:rsidR="00886867" w:rsidRPr="00912556" w:rsidRDefault="00AC2795" w:rsidP="00A54826">
      <w:pPr>
        <w:widowControl w:val="0"/>
        <w:spacing w:line="360" w:lineRule="auto"/>
        <w:ind w:firstLine="709"/>
        <w:jc w:val="both"/>
        <w:rPr>
          <w:rFonts w:ascii="Arial" w:hAnsi="Arial" w:cs="Arial"/>
        </w:rPr>
      </w:pPr>
      <w:r w:rsidRPr="00912556">
        <w:rPr>
          <w:rFonts w:ascii="Arial" w:hAnsi="Arial" w:cs="Arial"/>
          <w:spacing w:val="-1"/>
        </w:rPr>
        <w:t>11</w:t>
      </w:r>
      <w:r w:rsidR="00886867" w:rsidRPr="00912556">
        <w:rPr>
          <w:rFonts w:ascii="Arial" w:hAnsi="Arial" w:cs="Arial"/>
          <w:spacing w:val="-1"/>
        </w:rPr>
        <w:t>.1</w:t>
      </w:r>
      <w:r w:rsidR="002B58B4" w:rsidRPr="00912556">
        <w:rPr>
          <w:rFonts w:ascii="Arial" w:hAnsi="Arial" w:cs="Arial"/>
          <w:spacing w:val="-1"/>
        </w:rPr>
        <w:t>3</w:t>
      </w:r>
      <w:r w:rsidR="00886867" w:rsidRPr="00912556">
        <w:rPr>
          <w:rFonts w:ascii="Arial" w:hAnsi="Arial" w:cs="Arial"/>
          <w:spacing w:val="-1"/>
        </w:rPr>
        <w:t xml:space="preserve"> </w:t>
      </w:r>
      <w:r w:rsidR="00CC7192" w:rsidRPr="00912556">
        <w:rPr>
          <w:rFonts w:ascii="Arial" w:hAnsi="Arial" w:cs="Arial"/>
          <w:spacing w:val="-1"/>
        </w:rPr>
        <w:t>Газопроводы</w:t>
      </w:r>
      <w:r w:rsidR="00886867" w:rsidRPr="00912556">
        <w:rPr>
          <w:rFonts w:ascii="Arial" w:hAnsi="Arial" w:cs="Arial"/>
          <w:spacing w:val="-1"/>
        </w:rPr>
        <w:t xml:space="preserve"> надземной прокладки обеспеч</w:t>
      </w:r>
      <w:r w:rsidR="00FE7838" w:rsidRPr="00912556">
        <w:rPr>
          <w:rFonts w:ascii="Arial" w:hAnsi="Arial" w:cs="Arial"/>
          <w:spacing w:val="-1"/>
        </w:rPr>
        <w:t>ивают</w:t>
      </w:r>
      <w:r w:rsidR="00886867" w:rsidRPr="00912556">
        <w:rPr>
          <w:rFonts w:ascii="Arial" w:hAnsi="Arial" w:cs="Arial"/>
          <w:spacing w:val="-1"/>
        </w:rPr>
        <w:t xml:space="preserve"> защитным покрытием от атмосферной коррозии материалами, </w:t>
      </w:r>
      <w:r w:rsidR="00886867" w:rsidRPr="00912556">
        <w:rPr>
          <w:rFonts w:ascii="Arial" w:hAnsi="Arial" w:cs="Arial"/>
        </w:rPr>
        <w:t>разрешенными к применению.</w:t>
      </w:r>
    </w:p>
    <w:p w14:paraId="7FE3A171" w14:textId="371C4C67" w:rsidR="00B66BDF" w:rsidRPr="00912556" w:rsidRDefault="00B66BDF" w:rsidP="00B66BDF">
      <w:pPr>
        <w:widowControl w:val="0"/>
        <w:spacing w:line="360" w:lineRule="auto"/>
        <w:ind w:firstLine="709"/>
        <w:jc w:val="both"/>
        <w:rPr>
          <w:rFonts w:ascii="Arial" w:hAnsi="Arial" w:cs="Arial"/>
        </w:rPr>
      </w:pPr>
      <w:r w:rsidRPr="00912556">
        <w:rPr>
          <w:rFonts w:ascii="Arial" w:hAnsi="Arial" w:cs="Arial"/>
        </w:rPr>
        <w:t xml:space="preserve">11.14 При пересечении наземного (надземного) </w:t>
      </w:r>
      <w:r w:rsidR="00CC7192" w:rsidRPr="00912556">
        <w:rPr>
          <w:rFonts w:ascii="Arial" w:hAnsi="Arial" w:cs="Arial"/>
        </w:rPr>
        <w:t>газопровода</w:t>
      </w:r>
      <w:r w:rsidRPr="00912556">
        <w:rPr>
          <w:rFonts w:ascii="Arial" w:hAnsi="Arial" w:cs="Arial"/>
        </w:rPr>
        <w:t xml:space="preserve"> с ЛЭП</w:t>
      </w:r>
      <w:r w:rsidR="0040044B" w:rsidRPr="00912556">
        <w:rPr>
          <w:rFonts w:ascii="Arial" w:hAnsi="Arial" w:cs="Arial"/>
        </w:rPr>
        <w:t xml:space="preserve"> напряжением до 110 кВ</w:t>
      </w:r>
      <w:r w:rsidRPr="00912556">
        <w:rPr>
          <w:rFonts w:ascii="Arial" w:hAnsi="Arial" w:cs="Arial"/>
        </w:rPr>
        <w:t xml:space="preserve"> следует предусматривать мероприятия по защите </w:t>
      </w:r>
      <w:r w:rsidR="00CC7192" w:rsidRPr="00912556">
        <w:rPr>
          <w:rFonts w:ascii="Arial" w:hAnsi="Arial" w:cs="Arial"/>
        </w:rPr>
        <w:t>газопровода</w:t>
      </w:r>
      <w:r w:rsidRPr="00912556">
        <w:rPr>
          <w:rFonts w:ascii="Arial" w:hAnsi="Arial" w:cs="Arial"/>
        </w:rPr>
        <w:t xml:space="preserve"> от контакта с проводом при его обрыве.</w:t>
      </w:r>
    </w:p>
    <w:p w14:paraId="222B1D72" w14:textId="77777777" w:rsidR="00FA5DFE" w:rsidRPr="00912556" w:rsidRDefault="00FA5DFE" w:rsidP="00FA5DFE">
      <w:pPr>
        <w:pStyle w:val="10"/>
        <w:spacing w:line="360" w:lineRule="auto"/>
        <w:ind w:firstLine="709"/>
        <w:jc w:val="left"/>
        <w:rPr>
          <w:rFonts w:ascii="Arial" w:hAnsi="Arial" w:cs="Arial"/>
          <w:color w:val="auto"/>
          <w:kern w:val="0"/>
          <w:szCs w:val="28"/>
          <w:lang w:val="ru-RU" w:eastAsia="ru-RU"/>
        </w:rPr>
      </w:pPr>
      <w:bookmarkStart w:id="114" w:name="_Toc194308686"/>
      <w:r w:rsidRPr="00912556">
        <w:rPr>
          <w:rFonts w:ascii="Arial" w:hAnsi="Arial" w:cs="Arial"/>
          <w:color w:val="auto"/>
          <w:kern w:val="0"/>
          <w:szCs w:val="28"/>
          <w:lang w:val="ru-RU" w:eastAsia="ru-RU"/>
        </w:rPr>
        <w:t>12 Нагрузки и воздействия</w:t>
      </w:r>
      <w:bookmarkEnd w:id="114"/>
    </w:p>
    <w:p w14:paraId="6B15613F" w14:textId="648C3C1B" w:rsidR="008D2F34" w:rsidRPr="00912556" w:rsidRDefault="008D2F34" w:rsidP="008D2F34">
      <w:pPr>
        <w:widowControl w:val="0"/>
        <w:spacing w:line="360" w:lineRule="auto"/>
        <w:ind w:firstLine="709"/>
        <w:jc w:val="both"/>
        <w:rPr>
          <w:rFonts w:ascii="Arial" w:hAnsi="Arial" w:cs="Arial"/>
        </w:rPr>
      </w:pPr>
      <w:r w:rsidRPr="00912556">
        <w:rPr>
          <w:rFonts w:ascii="Arial" w:hAnsi="Arial" w:cs="Arial"/>
        </w:rPr>
        <w:t>12.1 Расчетные нагрузки, воздействия и их сочетания принима</w:t>
      </w:r>
      <w:r w:rsidR="00FE7838" w:rsidRPr="00912556">
        <w:rPr>
          <w:rFonts w:ascii="Arial" w:hAnsi="Arial" w:cs="Arial"/>
        </w:rPr>
        <w:t>ю</w:t>
      </w:r>
      <w:r w:rsidRPr="00912556">
        <w:rPr>
          <w:rFonts w:ascii="Arial" w:hAnsi="Arial" w:cs="Arial"/>
        </w:rPr>
        <w:t>т в соответствии с требованиями нормативных документов государств союза.</w:t>
      </w:r>
    </w:p>
    <w:p w14:paraId="2E40AEFD" w14:textId="70DA7027" w:rsidR="00306DEF" w:rsidRPr="00912556" w:rsidRDefault="00306DEF" w:rsidP="006162CE">
      <w:pPr>
        <w:widowControl w:val="0"/>
        <w:spacing w:line="360" w:lineRule="auto"/>
        <w:ind w:firstLine="708"/>
        <w:jc w:val="both"/>
        <w:rPr>
          <w:rFonts w:ascii="Arial" w:hAnsi="Arial" w:cs="Arial"/>
        </w:rPr>
      </w:pPr>
      <w:r w:rsidRPr="00912556">
        <w:rPr>
          <w:rFonts w:ascii="Arial" w:hAnsi="Arial" w:cs="Arial"/>
        </w:rPr>
        <w:t xml:space="preserve">При расчете трубопроводов следует учитывать нагрузки и воздействия, возникающие при их сооружении, испытании и эксплуатации. Коэффициенты надежности по нагрузке </w:t>
      </w:r>
      <w:r w:rsidR="000B33FF" w:rsidRPr="00912556">
        <w:rPr>
          <w:rFonts w:ascii="Arial" w:hAnsi="Arial" w:cs="Arial"/>
        </w:rPr>
        <w:t>следует принимать согласно данным таблицы</w:t>
      </w:r>
      <w:r w:rsidRPr="00912556">
        <w:rPr>
          <w:rFonts w:ascii="Arial" w:hAnsi="Arial" w:cs="Arial"/>
        </w:rPr>
        <w:t> </w:t>
      </w:r>
      <w:r w:rsidR="006657D3" w:rsidRPr="00912556">
        <w:rPr>
          <w:rFonts w:ascii="Arial" w:hAnsi="Arial" w:cs="Arial"/>
        </w:rPr>
        <w:t>1</w:t>
      </w:r>
      <w:r w:rsidR="0068222C" w:rsidRPr="00912556">
        <w:rPr>
          <w:rFonts w:ascii="Arial" w:hAnsi="Arial" w:cs="Arial"/>
        </w:rPr>
        <w:t>1</w:t>
      </w:r>
      <w:r w:rsidRPr="00912556">
        <w:rPr>
          <w:rFonts w:ascii="Arial" w:hAnsi="Arial" w:cs="Arial"/>
        </w:rPr>
        <w:t>.</w:t>
      </w:r>
    </w:p>
    <w:p w14:paraId="28BDAD08" w14:textId="5FFE4C46" w:rsidR="00D44159" w:rsidRPr="00912556" w:rsidRDefault="00D44159" w:rsidP="00D44159">
      <w:pPr>
        <w:widowControl w:val="0"/>
        <w:spacing w:line="360" w:lineRule="auto"/>
        <w:ind w:firstLine="709"/>
        <w:jc w:val="both"/>
        <w:rPr>
          <w:rFonts w:ascii="Arial" w:hAnsi="Arial" w:cs="Arial"/>
        </w:rPr>
      </w:pPr>
      <w:r w:rsidRPr="00912556">
        <w:rPr>
          <w:rFonts w:ascii="Arial" w:hAnsi="Arial" w:cs="Arial"/>
        </w:rPr>
        <w:lastRenderedPageBreak/>
        <w:t>12.2 Принятый в настоящем стандарте термин «рабочее давление» (см.</w:t>
      </w:r>
      <w:r w:rsidR="00B221BB" w:rsidRPr="00912556">
        <w:rPr>
          <w:rFonts w:ascii="Arial" w:hAnsi="Arial" w:cs="Arial"/>
        </w:rPr>
        <w:t> </w:t>
      </w:r>
      <w:r w:rsidRPr="00912556">
        <w:rPr>
          <w:rFonts w:ascii="Arial" w:hAnsi="Arial" w:cs="Arial"/>
        </w:rPr>
        <w:t>3.5</w:t>
      </w:r>
      <w:r w:rsidR="00B221BB" w:rsidRPr="00912556">
        <w:rPr>
          <w:rFonts w:ascii="Arial" w:hAnsi="Arial" w:cs="Arial"/>
        </w:rPr>
        <w:t>4</w:t>
      </w:r>
      <w:r w:rsidRPr="00912556">
        <w:rPr>
          <w:rFonts w:ascii="Arial" w:hAnsi="Arial" w:cs="Arial"/>
        </w:rPr>
        <w:t>) соответствует ГОСТ 14249.</w:t>
      </w:r>
    </w:p>
    <w:p w14:paraId="0FA3C71A" w14:textId="36D5ECF8" w:rsidR="00D44159" w:rsidRPr="00912556" w:rsidRDefault="00D44159" w:rsidP="00D44159">
      <w:pPr>
        <w:widowControl w:val="0"/>
        <w:spacing w:line="360" w:lineRule="auto"/>
        <w:ind w:firstLine="709"/>
        <w:jc w:val="both"/>
        <w:rPr>
          <w:rFonts w:ascii="Arial" w:hAnsi="Arial" w:cs="Arial"/>
        </w:rPr>
      </w:pPr>
      <w:r w:rsidRPr="00912556">
        <w:rPr>
          <w:rFonts w:ascii="Arial" w:hAnsi="Arial" w:cs="Arial"/>
        </w:rPr>
        <w:t xml:space="preserve">При расчете элементов </w:t>
      </w:r>
      <w:r w:rsidR="00CC7192" w:rsidRPr="00912556">
        <w:rPr>
          <w:rFonts w:ascii="Arial" w:hAnsi="Arial" w:cs="Arial"/>
        </w:rPr>
        <w:t>газопровода</w:t>
      </w:r>
      <w:r w:rsidRPr="00912556">
        <w:rPr>
          <w:rFonts w:ascii="Arial" w:hAnsi="Arial" w:cs="Arial"/>
        </w:rPr>
        <w:t xml:space="preserve"> на прочность рабочее давление </w:t>
      </w:r>
      <m:oMath>
        <m:r>
          <w:rPr>
            <w:rFonts w:ascii="Cambria Math" w:hAnsi="Cambria Math" w:cs="Arial"/>
          </w:rPr>
          <m:t>p</m:t>
        </m:r>
      </m:oMath>
      <w:r w:rsidRPr="00912556">
        <w:rPr>
          <w:rFonts w:ascii="Arial" w:hAnsi="Arial" w:cs="Arial"/>
        </w:rPr>
        <w:t xml:space="preserve">, МПа, применяется в сочетании с коэффициентом надежности по нагрузке (внутреннему давлению) </w:t>
      </w:r>
      <m:oMath>
        <m:sSub>
          <m:sSubPr>
            <m:ctrlPr>
              <w:rPr>
                <w:rFonts w:ascii="Cambria Math" w:hAnsi="Cambria Math" w:cs="Arial"/>
                <w:i/>
              </w:rPr>
            </m:ctrlPr>
          </m:sSubPr>
          <m:e>
            <m:r>
              <w:rPr>
                <w:rFonts w:ascii="Cambria Math" w:hAnsi="Cambria Math" w:cs="Arial"/>
              </w:rPr>
              <m:t>γ</m:t>
            </m:r>
          </m:e>
          <m:sub>
            <m:r>
              <w:rPr>
                <w:rFonts w:ascii="Cambria Math" w:hAnsi="Cambria Math" w:cs="Arial"/>
              </w:rPr>
              <m:t>fp</m:t>
            </m:r>
          </m:sub>
        </m:sSub>
      </m:oMath>
      <w:r w:rsidRPr="00912556">
        <w:rPr>
          <w:rFonts w:ascii="Arial" w:hAnsi="Arial" w:cs="Arial"/>
        </w:rPr>
        <w:t xml:space="preserve"> в виде произведения </w:t>
      </w:r>
      <m:oMath>
        <m:sSub>
          <m:sSubPr>
            <m:ctrlPr>
              <w:rPr>
                <w:rFonts w:ascii="Cambria Math" w:hAnsi="Cambria Math" w:cs="Arial"/>
                <w:i/>
              </w:rPr>
            </m:ctrlPr>
          </m:sSubPr>
          <m:e>
            <m:r>
              <w:rPr>
                <w:rFonts w:ascii="Cambria Math" w:hAnsi="Cambria Math" w:cs="Arial"/>
              </w:rPr>
              <m:t>γ</m:t>
            </m:r>
          </m:e>
          <m:sub>
            <m:r>
              <w:rPr>
                <w:rFonts w:ascii="Cambria Math" w:hAnsi="Cambria Math" w:cs="Arial"/>
              </w:rPr>
              <m:t>fp</m:t>
            </m:r>
          </m:sub>
        </m:sSub>
        <m:r>
          <w:rPr>
            <w:rFonts w:ascii="Cambria Math" w:hAnsi="Cambria Math" w:cs="Arial"/>
          </w:rPr>
          <m:t>∙p</m:t>
        </m:r>
      </m:oMath>
      <w:r w:rsidRPr="00912556">
        <w:rPr>
          <w:rFonts w:ascii="Arial" w:hAnsi="Arial" w:cs="Arial"/>
        </w:rPr>
        <w:t>.</w:t>
      </w:r>
    </w:p>
    <w:p w14:paraId="1919F6F5" w14:textId="77777777" w:rsidR="00D44159" w:rsidRPr="00912556" w:rsidRDefault="00D44159" w:rsidP="00D44159">
      <w:pPr>
        <w:widowControl w:val="0"/>
        <w:spacing w:line="360" w:lineRule="auto"/>
        <w:ind w:firstLine="709"/>
        <w:jc w:val="both"/>
        <w:rPr>
          <w:rFonts w:ascii="Arial" w:hAnsi="Arial" w:cs="Arial"/>
        </w:rPr>
      </w:pPr>
      <w:r w:rsidRPr="00912556">
        <w:rPr>
          <w:rFonts w:ascii="Arial" w:hAnsi="Arial" w:cs="Arial"/>
        </w:rPr>
        <w:t>Значение коэффициента надежности по нагрузке (внутреннему давлению) допускается принимать менее значения, указанного в таблице</w:t>
      </w:r>
      <w:r w:rsidRPr="00912556">
        <w:rPr>
          <w:rFonts w:ascii="Arial" w:hAnsi="Arial" w:cs="Arial"/>
          <w:lang w:val="en-US"/>
        </w:rPr>
        <w:t> </w:t>
      </w:r>
      <w:r w:rsidRPr="00912556">
        <w:rPr>
          <w:rFonts w:ascii="Arial" w:hAnsi="Arial" w:cs="Arial"/>
        </w:rPr>
        <w:t>13, при соответствующем обосновании в зависимости от системы регулирования внутреннего давления.</w:t>
      </w:r>
    </w:p>
    <w:p w14:paraId="57F28BFD" w14:textId="2F19EC30" w:rsidR="00805081" w:rsidRPr="00912556" w:rsidRDefault="00805081" w:rsidP="000C61AE">
      <w:pPr>
        <w:widowControl w:val="0"/>
        <w:spacing w:line="360" w:lineRule="auto"/>
        <w:rPr>
          <w:rFonts w:ascii="Arial" w:hAnsi="Arial" w:cs="Arial"/>
          <w:sz w:val="22"/>
          <w:szCs w:val="22"/>
        </w:rPr>
      </w:pPr>
      <w:r w:rsidRPr="00912556">
        <w:rPr>
          <w:rFonts w:ascii="Arial" w:hAnsi="Arial" w:cs="Arial"/>
          <w:spacing w:val="40"/>
          <w:sz w:val="22"/>
          <w:szCs w:val="22"/>
        </w:rPr>
        <w:t>Таблица</w:t>
      </w:r>
      <w:r w:rsidRPr="00912556">
        <w:rPr>
          <w:rFonts w:ascii="Arial" w:hAnsi="Arial" w:cs="Arial"/>
          <w:sz w:val="22"/>
          <w:szCs w:val="22"/>
        </w:rPr>
        <w:t xml:space="preserve"> 1</w:t>
      </w:r>
      <w:r w:rsidR="0068222C" w:rsidRPr="00912556">
        <w:rPr>
          <w:rFonts w:ascii="Arial" w:hAnsi="Arial" w:cs="Arial"/>
          <w:sz w:val="22"/>
          <w:szCs w:val="22"/>
        </w:rPr>
        <w:t>1</w:t>
      </w:r>
      <w:r w:rsidRPr="00912556">
        <w:rPr>
          <w:rFonts w:ascii="Arial" w:hAnsi="Arial" w:cs="Arial"/>
          <w:sz w:val="22"/>
          <w:szCs w:val="22"/>
        </w:rPr>
        <w:t xml:space="preserve">– Нагрузки и воздействия на </w:t>
      </w:r>
      <w:r w:rsidR="001C2338" w:rsidRPr="00912556">
        <w:rPr>
          <w:rFonts w:ascii="Arial" w:hAnsi="Arial" w:cs="Arial"/>
          <w:sz w:val="22"/>
          <w:szCs w:val="22"/>
        </w:rPr>
        <w:t>газопроводы</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1276"/>
        <w:gridCol w:w="992"/>
        <w:gridCol w:w="1784"/>
      </w:tblGrid>
      <w:tr w:rsidR="00912556" w:rsidRPr="00912556" w14:paraId="2EAE9CD6" w14:textId="77777777" w:rsidTr="004618A1">
        <w:tc>
          <w:tcPr>
            <w:tcW w:w="1555" w:type="dxa"/>
            <w:vMerge w:val="restart"/>
            <w:tcBorders>
              <w:bottom w:val="double" w:sz="4" w:space="0" w:color="auto"/>
            </w:tcBorders>
            <w:vAlign w:val="center"/>
          </w:tcPr>
          <w:p w14:paraId="0EF140A8"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Характер</w:t>
            </w:r>
          </w:p>
          <w:p w14:paraId="584A150B"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нагрузок и</w:t>
            </w:r>
          </w:p>
          <w:p w14:paraId="2D1620B0"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воздействий</w:t>
            </w:r>
          </w:p>
        </w:tc>
        <w:tc>
          <w:tcPr>
            <w:tcW w:w="4252" w:type="dxa"/>
            <w:vMerge w:val="restart"/>
            <w:tcBorders>
              <w:bottom w:val="double" w:sz="4" w:space="0" w:color="auto"/>
            </w:tcBorders>
            <w:vAlign w:val="center"/>
          </w:tcPr>
          <w:p w14:paraId="44F0C3AC"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Нагрузка и воздействие</w:t>
            </w:r>
          </w:p>
        </w:tc>
        <w:tc>
          <w:tcPr>
            <w:tcW w:w="2268" w:type="dxa"/>
            <w:gridSpan w:val="2"/>
            <w:tcBorders>
              <w:bottom w:val="single" w:sz="4" w:space="0" w:color="auto"/>
            </w:tcBorders>
            <w:vAlign w:val="center"/>
          </w:tcPr>
          <w:p w14:paraId="638F7F1D"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Способ прокладки</w:t>
            </w:r>
          </w:p>
          <w:p w14:paraId="130C6F61"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трубопровода</w:t>
            </w:r>
          </w:p>
        </w:tc>
        <w:tc>
          <w:tcPr>
            <w:tcW w:w="1784" w:type="dxa"/>
            <w:vMerge w:val="restart"/>
            <w:tcBorders>
              <w:bottom w:val="double" w:sz="4" w:space="0" w:color="auto"/>
            </w:tcBorders>
            <w:vAlign w:val="center"/>
          </w:tcPr>
          <w:p w14:paraId="5F1988AB"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Коэффициент надежности по нагрузке</w:t>
            </w:r>
          </w:p>
          <w:p w14:paraId="719CFD4E" w14:textId="220E1052" w:rsidR="00805081" w:rsidRPr="00912556" w:rsidRDefault="00893870" w:rsidP="00EB04B8">
            <w:pPr>
              <w:widowControl w:val="0"/>
              <w:spacing w:line="312" w:lineRule="auto"/>
              <w:jc w:val="center"/>
              <w:rPr>
                <w:rFonts w:ascii="Arial" w:hAnsi="Arial" w:cs="Arial"/>
                <w:sz w:val="22"/>
                <w:szCs w:val="22"/>
              </w:rPr>
            </w:pPr>
            <m:oMathPara>
              <m:oMath>
                <m:sSub>
                  <m:sSubPr>
                    <m:ctrlPr>
                      <w:rPr>
                        <w:rFonts w:ascii="Cambria Math" w:hAnsi="Cambria Math" w:cs="Arial"/>
                        <w:i/>
                        <w:sz w:val="22"/>
                        <w:szCs w:val="22"/>
                        <w:lang w:val="en-US"/>
                      </w:rPr>
                    </m:ctrlPr>
                  </m:sSubPr>
                  <m:e>
                    <m:r>
                      <w:rPr>
                        <w:rFonts w:ascii="Cambria Math" w:hAnsi="Cambria Math" w:cs="Arial"/>
                        <w:sz w:val="22"/>
                        <w:szCs w:val="22"/>
                        <w:lang w:val="en-US"/>
                      </w:rPr>
                      <m:t>γ</m:t>
                    </m:r>
                  </m:e>
                  <m:sub>
                    <m:r>
                      <w:rPr>
                        <w:rFonts w:ascii="Cambria Math" w:hAnsi="Cambria Math" w:cs="Arial"/>
                        <w:sz w:val="22"/>
                        <w:szCs w:val="22"/>
                        <w:lang w:val="en-US"/>
                      </w:rPr>
                      <m:t>f</m:t>
                    </m:r>
                  </m:sub>
                </m:sSub>
              </m:oMath>
            </m:oMathPara>
          </w:p>
        </w:tc>
      </w:tr>
      <w:tr w:rsidR="00912556" w:rsidRPr="00912556" w14:paraId="3E33760E" w14:textId="77777777" w:rsidTr="004618A1">
        <w:trPr>
          <w:cantSplit/>
          <w:trHeight w:val="1521"/>
        </w:trPr>
        <w:tc>
          <w:tcPr>
            <w:tcW w:w="1555" w:type="dxa"/>
            <w:vMerge/>
            <w:tcBorders>
              <w:top w:val="single" w:sz="4" w:space="0" w:color="auto"/>
              <w:bottom w:val="double" w:sz="4" w:space="0" w:color="auto"/>
            </w:tcBorders>
            <w:vAlign w:val="center"/>
          </w:tcPr>
          <w:p w14:paraId="7BC38F30" w14:textId="77777777" w:rsidR="00805081" w:rsidRPr="00912556" w:rsidRDefault="00805081" w:rsidP="00EB04B8">
            <w:pPr>
              <w:widowControl w:val="0"/>
              <w:spacing w:line="336" w:lineRule="auto"/>
              <w:rPr>
                <w:rFonts w:ascii="Arial" w:hAnsi="Arial" w:cs="Arial"/>
                <w:sz w:val="22"/>
                <w:szCs w:val="22"/>
              </w:rPr>
            </w:pPr>
          </w:p>
        </w:tc>
        <w:tc>
          <w:tcPr>
            <w:tcW w:w="4252" w:type="dxa"/>
            <w:vMerge/>
            <w:tcBorders>
              <w:top w:val="single" w:sz="4" w:space="0" w:color="auto"/>
              <w:bottom w:val="double" w:sz="4" w:space="0" w:color="auto"/>
            </w:tcBorders>
            <w:vAlign w:val="center"/>
          </w:tcPr>
          <w:p w14:paraId="18590F4A" w14:textId="77777777" w:rsidR="00805081" w:rsidRPr="00912556" w:rsidRDefault="00805081" w:rsidP="00EB04B8">
            <w:pPr>
              <w:widowControl w:val="0"/>
              <w:spacing w:line="336" w:lineRule="auto"/>
              <w:rPr>
                <w:rFonts w:ascii="Arial" w:hAnsi="Arial" w:cs="Arial"/>
                <w:sz w:val="22"/>
                <w:szCs w:val="22"/>
              </w:rPr>
            </w:pPr>
          </w:p>
        </w:tc>
        <w:tc>
          <w:tcPr>
            <w:tcW w:w="1276" w:type="dxa"/>
            <w:tcBorders>
              <w:top w:val="single" w:sz="4" w:space="0" w:color="auto"/>
              <w:bottom w:val="double" w:sz="4" w:space="0" w:color="auto"/>
            </w:tcBorders>
            <w:textDirection w:val="btLr"/>
            <w:vAlign w:val="center"/>
          </w:tcPr>
          <w:p w14:paraId="2BAC3E42"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Подземный,</w:t>
            </w:r>
          </w:p>
          <w:p w14:paraId="09DD428C"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наземный</w:t>
            </w:r>
          </w:p>
          <w:p w14:paraId="084E9CCD"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(в насыпи)</w:t>
            </w:r>
          </w:p>
        </w:tc>
        <w:tc>
          <w:tcPr>
            <w:tcW w:w="992" w:type="dxa"/>
            <w:tcBorders>
              <w:top w:val="single" w:sz="4" w:space="0" w:color="auto"/>
              <w:bottom w:val="double" w:sz="4" w:space="0" w:color="auto"/>
            </w:tcBorders>
            <w:textDirection w:val="btLr"/>
            <w:vAlign w:val="center"/>
          </w:tcPr>
          <w:p w14:paraId="4AE210D4" w14:textId="77777777" w:rsidR="00805081" w:rsidRPr="00912556" w:rsidRDefault="00805081" w:rsidP="00EB04B8">
            <w:pPr>
              <w:widowControl w:val="0"/>
              <w:spacing w:line="312" w:lineRule="auto"/>
              <w:jc w:val="center"/>
              <w:rPr>
                <w:rFonts w:ascii="Arial" w:hAnsi="Arial" w:cs="Arial"/>
                <w:sz w:val="22"/>
                <w:szCs w:val="22"/>
              </w:rPr>
            </w:pPr>
            <w:r w:rsidRPr="00912556">
              <w:rPr>
                <w:rFonts w:ascii="Arial" w:hAnsi="Arial" w:cs="Arial"/>
                <w:sz w:val="22"/>
                <w:szCs w:val="22"/>
              </w:rPr>
              <w:t>Надземный</w:t>
            </w:r>
          </w:p>
        </w:tc>
        <w:tc>
          <w:tcPr>
            <w:tcW w:w="1784" w:type="dxa"/>
            <w:vMerge/>
            <w:tcBorders>
              <w:top w:val="double" w:sz="4" w:space="0" w:color="auto"/>
              <w:bottom w:val="double" w:sz="4" w:space="0" w:color="auto"/>
            </w:tcBorders>
          </w:tcPr>
          <w:p w14:paraId="5DAC833C" w14:textId="77777777" w:rsidR="00805081" w:rsidRPr="00912556" w:rsidRDefault="00805081" w:rsidP="00EB04B8">
            <w:pPr>
              <w:widowControl w:val="0"/>
              <w:spacing w:line="336" w:lineRule="auto"/>
              <w:jc w:val="center"/>
              <w:rPr>
                <w:rFonts w:ascii="Arial" w:hAnsi="Arial" w:cs="Arial"/>
                <w:sz w:val="22"/>
                <w:szCs w:val="22"/>
              </w:rPr>
            </w:pPr>
          </w:p>
        </w:tc>
      </w:tr>
      <w:tr w:rsidR="00912556" w:rsidRPr="00912556" w14:paraId="00729576" w14:textId="77777777" w:rsidTr="004618A1">
        <w:tc>
          <w:tcPr>
            <w:tcW w:w="1555" w:type="dxa"/>
            <w:vMerge w:val="restart"/>
            <w:tcBorders>
              <w:top w:val="double" w:sz="4" w:space="0" w:color="auto"/>
            </w:tcBorders>
            <w:textDirection w:val="btLr"/>
            <w:vAlign w:val="center"/>
          </w:tcPr>
          <w:p w14:paraId="5744C815" w14:textId="77777777" w:rsidR="00805081" w:rsidRPr="00912556" w:rsidRDefault="00805081" w:rsidP="00EB04B8">
            <w:pPr>
              <w:widowControl w:val="0"/>
              <w:spacing w:line="336" w:lineRule="auto"/>
              <w:ind w:left="113" w:right="113"/>
              <w:jc w:val="center"/>
              <w:rPr>
                <w:rFonts w:ascii="Arial" w:hAnsi="Arial" w:cs="Arial"/>
              </w:rPr>
            </w:pPr>
            <w:r w:rsidRPr="00912556">
              <w:rPr>
                <w:rFonts w:ascii="Arial" w:hAnsi="Arial" w:cs="Arial"/>
              </w:rPr>
              <w:t>Постоянные</w:t>
            </w:r>
          </w:p>
        </w:tc>
        <w:tc>
          <w:tcPr>
            <w:tcW w:w="4252" w:type="dxa"/>
            <w:tcBorders>
              <w:top w:val="double" w:sz="4" w:space="0" w:color="auto"/>
            </w:tcBorders>
          </w:tcPr>
          <w:p w14:paraId="04BCB509" w14:textId="77777777" w:rsidR="00805081" w:rsidRPr="00912556" w:rsidRDefault="00805081" w:rsidP="00EB04B8">
            <w:pPr>
              <w:widowControl w:val="0"/>
              <w:spacing w:line="336" w:lineRule="auto"/>
              <w:jc w:val="both"/>
              <w:rPr>
                <w:rFonts w:ascii="Arial" w:hAnsi="Arial" w:cs="Arial"/>
              </w:rPr>
            </w:pPr>
            <w:r w:rsidRPr="00912556">
              <w:rPr>
                <w:rFonts w:ascii="Arial" w:hAnsi="Arial" w:cs="Arial"/>
              </w:rPr>
              <w:t>Масса (собственный вес) трубопровода и обустройств</w:t>
            </w:r>
          </w:p>
        </w:tc>
        <w:tc>
          <w:tcPr>
            <w:tcW w:w="1276" w:type="dxa"/>
            <w:tcBorders>
              <w:top w:val="double" w:sz="4" w:space="0" w:color="auto"/>
            </w:tcBorders>
            <w:vAlign w:val="center"/>
          </w:tcPr>
          <w:p w14:paraId="5679C0DB"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992" w:type="dxa"/>
            <w:tcBorders>
              <w:top w:val="double" w:sz="4" w:space="0" w:color="auto"/>
            </w:tcBorders>
            <w:vAlign w:val="center"/>
          </w:tcPr>
          <w:p w14:paraId="17E8804E"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1784" w:type="dxa"/>
            <w:tcBorders>
              <w:top w:val="double" w:sz="4" w:space="0" w:color="auto"/>
            </w:tcBorders>
            <w:vAlign w:val="center"/>
          </w:tcPr>
          <w:p w14:paraId="4D8EF5A5"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1,10 (0,95)</w:t>
            </w:r>
          </w:p>
        </w:tc>
      </w:tr>
      <w:tr w:rsidR="00912556" w:rsidRPr="00912556" w14:paraId="4827A010" w14:textId="77777777" w:rsidTr="004618A1">
        <w:tc>
          <w:tcPr>
            <w:tcW w:w="1555" w:type="dxa"/>
            <w:vMerge/>
            <w:vAlign w:val="center"/>
          </w:tcPr>
          <w:p w14:paraId="46DC6D2A" w14:textId="77777777" w:rsidR="00805081" w:rsidRPr="00912556" w:rsidRDefault="00805081" w:rsidP="00EB04B8">
            <w:pPr>
              <w:widowControl w:val="0"/>
              <w:spacing w:line="336" w:lineRule="auto"/>
              <w:rPr>
                <w:rFonts w:ascii="Arial" w:hAnsi="Arial" w:cs="Arial"/>
              </w:rPr>
            </w:pPr>
          </w:p>
        </w:tc>
        <w:tc>
          <w:tcPr>
            <w:tcW w:w="4252" w:type="dxa"/>
          </w:tcPr>
          <w:p w14:paraId="1154BEED" w14:textId="77777777" w:rsidR="00805081" w:rsidRPr="00912556" w:rsidRDefault="00805081" w:rsidP="00EB04B8">
            <w:pPr>
              <w:widowControl w:val="0"/>
              <w:spacing w:line="336" w:lineRule="auto"/>
              <w:jc w:val="both"/>
              <w:rPr>
                <w:rFonts w:ascii="Arial" w:hAnsi="Arial" w:cs="Arial"/>
              </w:rPr>
            </w:pPr>
            <w:r w:rsidRPr="00912556">
              <w:rPr>
                <w:rFonts w:ascii="Arial" w:hAnsi="Arial" w:cs="Arial"/>
              </w:rPr>
              <w:t>Воздействие предварительного напряжения трубопровода (упругий изгиб и др.)</w:t>
            </w:r>
          </w:p>
        </w:tc>
        <w:tc>
          <w:tcPr>
            <w:tcW w:w="1276" w:type="dxa"/>
            <w:vAlign w:val="center"/>
          </w:tcPr>
          <w:p w14:paraId="7B2D40CB"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121B9C84"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485035AA"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1,00 (0,90)</w:t>
            </w:r>
          </w:p>
        </w:tc>
      </w:tr>
      <w:tr w:rsidR="00912556" w:rsidRPr="00912556" w14:paraId="7D971CB5" w14:textId="77777777" w:rsidTr="004618A1">
        <w:tc>
          <w:tcPr>
            <w:tcW w:w="1555" w:type="dxa"/>
            <w:vMerge/>
            <w:vAlign w:val="center"/>
          </w:tcPr>
          <w:p w14:paraId="33344F78" w14:textId="77777777" w:rsidR="00805081" w:rsidRPr="00912556" w:rsidRDefault="00805081" w:rsidP="00EB04B8">
            <w:pPr>
              <w:widowControl w:val="0"/>
              <w:spacing w:line="336" w:lineRule="auto"/>
              <w:rPr>
                <w:rFonts w:ascii="Arial" w:hAnsi="Arial" w:cs="Arial"/>
              </w:rPr>
            </w:pPr>
          </w:p>
        </w:tc>
        <w:tc>
          <w:tcPr>
            <w:tcW w:w="4252" w:type="dxa"/>
          </w:tcPr>
          <w:p w14:paraId="78D97745" w14:textId="77777777" w:rsidR="00805081" w:rsidRPr="00912556" w:rsidRDefault="00805081" w:rsidP="00EB04B8">
            <w:pPr>
              <w:widowControl w:val="0"/>
              <w:spacing w:line="336" w:lineRule="auto"/>
              <w:jc w:val="both"/>
              <w:rPr>
                <w:rFonts w:ascii="Arial" w:hAnsi="Arial" w:cs="Arial"/>
              </w:rPr>
            </w:pPr>
            <w:r w:rsidRPr="00912556">
              <w:rPr>
                <w:rFonts w:ascii="Arial" w:hAnsi="Arial" w:cs="Arial"/>
              </w:rPr>
              <w:t>Давление (вес) грунта</w:t>
            </w:r>
          </w:p>
        </w:tc>
        <w:tc>
          <w:tcPr>
            <w:tcW w:w="1276" w:type="dxa"/>
            <w:vAlign w:val="center"/>
          </w:tcPr>
          <w:p w14:paraId="49C1999D"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232EE624"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593FBF34"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1,20 (0,80)</w:t>
            </w:r>
          </w:p>
        </w:tc>
      </w:tr>
      <w:tr w:rsidR="00912556" w:rsidRPr="00912556" w14:paraId="36826747" w14:textId="77777777" w:rsidTr="004618A1">
        <w:tc>
          <w:tcPr>
            <w:tcW w:w="1555" w:type="dxa"/>
            <w:vMerge/>
            <w:vAlign w:val="center"/>
          </w:tcPr>
          <w:p w14:paraId="29353E65" w14:textId="77777777" w:rsidR="00805081" w:rsidRPr="00912556" w:rsidRDefault="00805081" w:rsidP="00EB04B8">
            <w:pPr>
              <w:widowControl w:val="0"/>
              <w:spacing w:line="336" w:lineRule="auto"/>
              <w:rPr>
                <w:rFonts w:ascii="Arial" w:hAnsi="Arial" w:cs="Arial"/>
              </w:rPr>
            </w:pPr>
          </w:p>
        </w:tc>
        <w:tc>
          <w:tcPr>
            <w:tcW w:w="4252" w:type="dxa"/>
          </w:tcPr>
          <w:p w14:paraId="7AA77F3B" w14:textId="77777777" w:rsidR="00805081" w:rsidRPr="00912556" w:rsidRDefault="00805081" w:rsidP="00EB04B8">
            <w:pPr>
              <w:widowControl w:val="0"/>
              <w:spacing w:line="336" w:lineRule="auto"/>
              <w:jc w:val="both"/>
              <w:rPr>
                <w:rFonts w:ascii="Arial" w:hAnsi="Arial" w:cs="Arial"/>
              </w:rPr>
            </w:pPr>
            <w:r w:rsidRPr="00912556">
              <w:rPr>
                <w:rFonts w:ascii="Arial" w:hAnsi="Arial" w:cs="Arial"/>
              </w:rPr>
              <w:t>Гидростатическое давление воды</w:t>
            </w:r>
          </w:p>
        </w:tc>
        <w:tc>
          <w:tcPr>
            <w:tcW w:w="1276" w:type="dxa"/>
            <w:vAlign w:val="center"/>
          </w:tcPr>
          <w:p w14:paraId="06C8F2C6"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66163E9D"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7E6CFF13" w14:textId="77777777" w:rsidR="00805081" w:rsidRPr="00912556" w:rsidRDefault="00805081" w:rsidP="00EB04B8">
            <w:pPr>
              <w:widowControl w:val="0"/>
              <w:spacing w:line="336" w:lineRule="auto"/>
              <w:jc w:val="center"/>
              <w:rPr>
                <w:rFonts w:ascii="Arial" w:hAnsi="Arial" w:cs="Arial"/>
              </w:rPr>
            </w:pPr>
            <w:r w:rsidRPr="00912556">
              <w:rPr>
                <w:rFonts w:ascii="Arial" w:hAnsi="Arial" w:cs="Arial"/>
              </w:rPr>
              <w:t>1,00</w:t>
            </w:r>
          </w:p>
        </w:tc>
      </w:tr>
      <w:tr w:rsidR="00912556" w:rsidRPr="00912556" w14:paraId="214BAEDA" w14:textId="77777777" w:rsidTr="00076E74">
        <w:trPr>
          <w:trHeight w:val="553"/>
        </w:trPr>
        <w:tc>
          <w:tcPr>
            <w:tcW w:w="1555" w:type="dxa"/>
            <w:vMerge w:val="restart"/>
            <w:textDirection w:val="btLr"/>
            <w:vAlign w:val="center"/>
          </w:tcPr>
          <w:p w14:paraId="43C0CD82" w14:textId="77777777" w:rsidR="00B354A0" w:rsidRPr="00912556" w:rsidRDefault="00B354A0" w:rsidP="00EB04B8">
            <w:pPr>
              <w:widowControl w:val="0"/>
              <w:spacing w:line="336" w:lineRule="auto"/>
              <w:ind w:left="113" w:right="113"/>
              <w:jc w:val="center"/>
              <w:rPr>
                <w:rFonts w:ascii="Arial" w:hAnsi="Arial" w:cs="Arial"/>
              </w:rPr>
            </w:pPr>
            <w:r w:rsidRPr="00912556">
              <w:rPr>
                <w:rFonts w:ascii="Arial" w:hAnsi="Arial" w:cs="Arial"/>
              </w:rPr>
              <w:t>Временные длительные</w:t>
            </w:r>
          </w:p>
        </w:tc>
        <w:tc>
          <w:tcPr>
            <w:tcW w:w="4252" w:type="dxa"/>
          </w:tcPr>
          <w:p w14:paraId="5698CF57" w14:textId="77777777" w:rsidR="00B354A0" w:rsidRPr="00912556" w:rsidRDefault="00B354A0" w:rsidP="00EB04B8">
            <w:pPr>
              <w:widowControl w:val="0"/>
              <w:spacing w:line="336" w:lineRule="auto"/>
              <w:jc w:val="both"/>
              <w:rPr>
                <w:rFonts w:ascii="Arial" w:hAnsi="Arial" w:cs="Arial"/>
              </w:rPr>
            </w:pPr>
            <w:r w:rsidRPr="00912556">
              <w:rPr>
                <w:rFonts w:ascii="Arial" w:hAnsi="Arial" w:cs="Arial"/>
              </w:rPr>
              <w:t>Внутреннее давление</w:t>
            </w:r>
          </w:p>
        </w:tc>
        <w:tc>
          <w:tcPr>
            <w:tcW w:w="1276" w:type="dxa"/>
            <w:vAlign w:val="center"/>
          </w:tcPr>
          <w:p w14:paraId="3F5711A6"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0A4CED5E"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443ADD61"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1,10</w:t>
            </w:r>
          </w:p>
        </w:tc>
      </w:tr>
      <w:tr w:rsidR="00912556" w:rsidRPr="00912556" w14:paraId="0F037C53" w14:textId="77777777" w:rsidTr="00076E74">
        <w:trPr>
          <w:trHeight w:val="561"/>
        </w:trPr>
        <w:tc>
          <w:tcPr>
            <w:tcW w:w="1555" w:type="dxa"/>
            <w:vMerge/>
          </w:tcPr>
          <w:p w14:paraId="6F7FA826" w14:textId="77777777" w:rsidR="00B354A0" w:rsidRPr="00912556" w:rsidRDefault="00B354A0" w:rsidP="00EB04B8">
            <w:pPr>
              <w:widowControl w:val="0"/>
              <w:spacing w:line="336" w:lineRule="auto"/>
              <w:jc w:val="center"/>
              <w:rPr>
                <w:rFonts w:ascii="Arial" w:hAnsi="Arial" w:cs="Arial"/>
              </w:rPr>
            </w:pPr>
          </w:p>
        </w:tc>
        <w:tc>
          <w:tcPr>
            <w:tcW w:w="4252" w:type="dxa"/>
          </w:tcPr>
          <w:p w14:paraId="0F62BA89" w14:textId="77777777" w:rsidR="00B354A0" w:rsidRPr="00912556" w:rsidRDefault="00B354A0" w:rsidP="00EB04B8">
            <w:pPr>
              <w:widowControl w:val="0"/>
              <w:spacing w:line="336" w:lineRule="auto"/>
              <w:jc w:val="both"/>
              <w:rPr>
                <w:rFonts w:ascii="Arial" w:hAnsi="Arial" w:cs="Arial"/>
              </w:rPr>
            </w:pPr>
            <w:r w:rsidRPr="00912556">
              <w:rPr>
                <w:rFonts w:ascii="Arial" w:hAnsi="Arial" w:cs="Arial"/>
              </w:rPr>
              <w:t>Масса продукта или воды</w:t>
            </w:r>
          </w:p>
        </w:tc>
        <w:tc>
          <w:tcPr>
            <w:tcW w:w="1276" w:type="dxa"/>
            <w:vAlign w:val="center"/>
          </w:tcPr>
          <w:p w14:paraId="599ACFA4"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231CB76C"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1FB572D8"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1,00 (0,95)</w:t>
            </w:r>
          </w:p>
        </w:tc>
      </w:tr>
      <w:tr w:rsidR="00912556" w:rsidRPr="00912556" w14:paraId="1C0083A7" w14:textId="77777777" w:rsidTr="00076E74">
        <w:trPr>
          <w:trHeight w:val="555"/>
        </w:trPr>
        <w:tc>
          <w:tcPr>
            <w:tcW w:w="1555" w:type="dxa"/>
            <w:vMerge/>
          </w:tcPr>
          <w:p w14:paraId="13C523F1" w14:textId="77777777" w:rsidR="00B354A0" w:rsidRPr="00912556" w:rsidRDefault="00B354A0" w:rsidP="00EB04B8">
            <w:pPr>
              <w:widowControl w:val="0"/>
              <w:spacing w:line="336" w:lineRule="auto"/>
              <w:jc w:val="center"/>
              <w:rPr>
                <w:rFonts w:ascii="Arial" w:hAnsi="Arial" w:cs="Arial"/>
              </w:rPr>
            </w:pPr>
          </w:p>
        </w:tc>
        <w:tc>
          <w:tcPr>
            <w:tcW w:w="4252" w:type="dxa"/>
          </w:tcPr>
          <w:p w14:paraId="0D009957" w14:textId="77777777" w:rsidR="00B354A0" w:rsidRPr="00912556" w:rsidRDefault="00B354A0" w:rsidP="00EB04B8">
            <w:pPr>
              <w:widowControl w:val="0"/>
              <w:spacing w:line="336" w:lineRule="auto"/>
              <w:jc w:val="both"/>
              <w:rPr>
                <w:rFonts w:ascii="Arial" w:hAnsi="Arial" w:cs="Arial"/>
              </w:rPr>
            </w:pPr>
            <w:r w:rsidRPr="00912556">
              <w:rPr>
                <w:rFonts w:ascii="Arial" w:hAnsi="Arial" w:cs="Arial"/>
              </w:rPr>
              <w:t>Температурные воздействия</w:t>
            </w:r>
          </w:p>
        </w:tc>
        <w:tc>
          <w:tcPr>
            <w:tcW w:w="1276" w:type="dxa"/>
            <w:vAlign w:val="center"/>
          </w:tcPr>
          <w:p w14:paraId="6B074857"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116F121E"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6D16BA93" w14:textId="77777777" w:rsidR="00B354A0" w:rsidRPr="00912556" w:rsidRDefault="00B354A0" w:rsidP="00EB04B8">
            <w:pPr>
              <w:widowControl w:val="0"/>
              <w:spacing w:line="336" w:lineRule="auto"/>
              <w:jc w:val="center"/>
              <w:rPr>
                <w:rFonts w:ascii="Arial" w:hAnsi="Arial" w:cs="Arial"/>
              </w:rPr>
            </w:pPr>
            <w:r w:rsidRPr="00912556">
              <w:rPr>
                <w:rFonts w:ascii="Arial" w:hAnsi="Arial" w:cs="Arial"/>
              </w:rPr>
              <w:t>1,00</w:t>
            </w:r>
          </w:p>
        </w:tc>
      </w:tr>
      <w:tr w:rsidR="00912556" w:rsidRPr="00912556" w14:paraId="7F78D9C1" w14:textId="77777777" w:rsidTr="004D4A25">
        <w:trPr>
          <w:trHeight w:val="555"/>
        </w:trPr>
        <w:tc>
          <w:tcPr>
            <w:tcW w:w="1555" w:type="dxa"/>
            <w:vMerge/>
          </w:tcPr>
          <w:p w14:paraId="4EB71C3D" w14:textId="77777777" w:rsidR="00B354A0" w:rsidRPr="00912556" w:rsidRDefault="00B354A0" w:rsidP="00B354A0">
            <w:pPr>
              <w:widowControl w:val="0"/>
              <w:spacing w:line="336" w:lineRule="auto"/>
              <w:jc w:val="center"/>
              <w:rPr>
                <w:rFonts w:ascii="Arial" w:hAnsi="Arial" w:cs="Arial"/>
              </w:rPr>
            </w:pPr>
          </w:p>
        </w:tc>
        <w:tc>
          <w:tcPr>
            <w:tcW w:w="4252" w:type="dxa"/>
            <w:vAlign w:val="center"/>
          </w:tcPr>
          <w:p w14:paraId="61C32AD2" w14:textId="0FA36D4C" w:rsidR="00B354A0" w:rsidRPr="00912556" w:rsidRDefault="00B354A0" w:rsidP="00B354A0">
            <w:pPr>
              <w:widowControl w:val="0"/>
              <w:spacing w:line="336" w:lineRule="auto"/>
              <w:jc w:val="both"/>
              <w:rPr>
                <w:rFonts w:ascii="Arial" w:hAnsi="Arial" w:cs="Arial"/>
              </w:rPr>
            </w:pPr>
            <w:r w:rsidRPr="00912556">
              <w:rPr>
                <w:rFonts w:ascii="Arial" w:hAnsi="Arial" w:cs="Arial"/>
              </w:rPr>
              <w:t>Воздействия неравномерных деформаций грунта, не сопровождающиеся изменением его структуры</w:t>
            </w:r>
          </w:p>
        </w:tc>
        <w:tc>
          <w:tcPr>
            <w:tcW w:w="1276" w:type="dxa"/>
            <w:vAlign w:val="center"/>
          </w:tcPr>
          <w:p w14:paraId="174EB241" w14:textId="0BA4B063" w:rsidR="00B354A0" w:rsidRPr="00912556" w:rsidRDefault="00B354A0" w:rsidP="00B354A0">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411913AC" w14:textId="480F8D26" w:rsidR="00B354A0" w:rsidRPr="00912556" w:rsidRDefault="00B354A0" w:rsidP="00B354A0">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7A147FD4" w14:textId="17A6B3B6" w:rsidR="00B354A0" w:rsidRPr="00912556" w:rsidRDefault="00B354A0" w:rsidP="00B354A0">
            <w:pPr>
              <w:widowControl w:val="0"/>
              <w:spacing w:line="336" w:lineRule="auto"/>
              <w:jc w:val="center"/>
              <w:rPr>
                <w:rFonts w:ascii="Arial" w:hAnsi="Arial" w:cs="Arial"/>
              </w:rPr>
            </w:pPr>
            <w:r w:rsidRPr="00912556">
              <w:rPr>
                <w:rFonts w:ascii="Arial" w:hAnsi="Arial" w:cs="Arial"/>
              </w:rPr>
              <w:t>1,50</w:t>
            </w:r>
          </w:p>
        </w:tc>
      </w:tr>
      <w:tr w:rsidR="00912556" w:rsidRPr="00912556" w14:paraId="7D31D040" w14:textId="77777777" w:rsidTr="00B354A0">
        <w:trPr>
          <w:trHeight w:val="555"/>
        </w:trPr>
        <w:tc>
          <w:tcPr>
            <w:tcW w:w="1555" w:type="dxa"/>
            <w:vMerge w:val="restart"/>
            <w:textDirection w:val="btLr"/>
            <w:vAlign w:val="center"/>
          </w:tcPr>
          <w:p w14:paraId="40789AC0" w14:textId="53640EF0" w:rsidR="00774E43" w:rsidRPr="00912556" w:rsidRDefault="00774E43" w:rsidP="00B354A0">
            <w:pPr>
              <w:widowControl w:val="0"/>
              <w:spacing w:line="336" w:lineRule="auto"/>
              <w:ind w:left="113" w:right="113"/>
              <w:jc w:val="center"/>
              <w:rPr>
                <w:rFonts w:ascii="Arial" w:hAnsi="Arial" w:cs="Arial"/>
              </w:rPr>
            </w:pPr>
            <w:r w:rsidRPr="00912556">
              <w:rPr>
                <w:rFonts w:ascii="Arial" w:hAnsi="Arial" w:cs="Arial"/>
              </w:rPr>
              <w:t>Кратковременные</w:t>
            </w:r>
          </w:p>
        </w:tc>
        <w:tc>
          <w:tcPr>
            <w:tcW w:w="4252" w:type="dxa"/>
            <w:vAlign w:val="center"/>
          </w:tcPr>
          <w:p w14:paraId="6DD59ACD" w14:textId="1A90BB1A" w:rsidR="00774E43" w:rsidRPr="00912556" w:rsidRDefault="00774E43" w:rsidP="00B354A0">
            <w:pPr>
              <w:widowControl w:val="0"/>
              <w:spacing w:line="336" w:lineRule="auto"/>
              <w:jc w:val="both"/>
              <w:rPr>
                <w:rFonts w:ascii="Arial" w:hAnsi="Arial" w:cs="Arial"/>
              </w:rPr>
            </w:pPr>
            <w:r w:rsidRPr="00912556">
              <w:rPr>
                <w:rFonts w:ascii="Arial" w:hAnsi="Arial" w:cs="Arial"/>
              </w:rPr>
              <w:t>Снеговая нагрузка</w:t>
            </w:r>
          </w:p>
        </w:tc>
        <w:tc>
          <w:tcPr>
            <w:tcW w:w="1276" w:type="dxa"/>
            <w:vAlign w:val="center"/>
          </w:tcPr>
          <w:p w14:paraId="36A0AF9F" w14:textId="3D66A225" w:rsidR="00774E43" w:rsidRPr="00912556" w:rsidRDefault="00774E43" w:rsidP="00B354A0">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4D7E380F" w14:textId="25674D25" w:rsidR="00774E43" w:rsidRPr="00912556" w:rsidRDefault="00774E43" w:rsidP="00B354A0">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7E39745B" w14:textId="070746E8" w:rsidR="00774E43" w:rsidRPr="00912556" w:rsidRDefault="00774E43" w:rsidP="00B354A0">
            <w:pPr>
              <w:widowControl w:val="0"/>
              <w:spacing w:line="336" w:lineRule="auto"/>
              <w:jc w:val="center"/>
              <w:rPr>
                <w:rFonts w:ascii="Arial" w:hAnsi="Arial" w:cs="Arial"/>
              </w:rPr>
            </w:pPr>
            <w:r w:rsidRPr="00912556">
              <w:rPr>
                <w:rFonts w:ascii="Arial" w:hAnsi="Arial" w:cs="Arial"/>
              </w:rPr>
              <w:t>1,40</w:t>
            </w:r>
          </w:p>
        </w:tc>
      </w:tr>
      <w:tr w:rsidR="00912556" w:rsidRPr="00912556" w14:paraId="56E09263" w14:textId="77777777" w:rsidTr="004D4A25">
        <w:trPr>
          <w:trHeight w:val="555"/>
        </w:trPr>
        <w:tc>
          <w:tcPr>
            <w:tcW w:w="1555" w:type="dxa"/>
            <w:vMerge/>
          </w:tcPr>
          <w:p w14:paraId="45726ACD" w14:textId="77777777" w:rsidR="00774E43" w:rsidRPr="00912556" w:rsidRDefault="00774E43" w:rsidP="00B354A0">
            <w:pPr>
              <w:widowControl w:val="0"/>
              <w:spacing w:line="336" w:lineRule="auto"/>
              <w:jc w:val="center"/>
              <w:rPr>
                <w:rFonts w:ascii="Arial" w:hAnsi="Arial" w:cs="Arial"/>
              </w:rPr>
            </w:pPr>
          </w:p>
        </w:tc>
        <w:tc>
          <w:tcPr>
            <w:tcW w:w="4252" w:type="dxa"/>
            <w:vAlign w:val="center"/>
          </w:tcPr>
          <w:p w14:paraId="51781C1A" w14:textId="323BB74D" w:rsidR="00774E43" w:rsidRPr="00912556" w:rsidRDefault="00774E43" w:rsidP="00B354A0">
            <w:pPr>
              <w:widowControl w:val="0"/>
              <w:spacing w:line="336" w:lineRule="auto"/>
              <w:jc w:val="both"/>
              <w:rPr>
                <w:rFonts w:ascii="Arial" w:hAnsi="Arial" w:cs="Arial"/>
              </w:rPr>
            </w:pPr>
            <w:r w:rsidRPr="00912556">
              <w:rPr>
                <w:rFonts w:ascii="Arial" w:hAnsi="Arial" w:cs="Arial"/>
              </w:rPr>
              <w:t>Ветровая нагрузка</w:t>
            </w:r>
          </w:p>
        </w:tc>
        <w:tc>
          <w:tcPr>
            <w:tcW w:w="1276" w:type="dxa"/>
            <w:vAlign w:val="center"/>
          </w:tcPr>
          <w:p w14:paraId="07DB054A" w14:textId="37F3C6FC" w:rsidR="00774E43" w:rsidRPr="00912556" w:rsidRDefault="00774E43" w:rsidP="00B354A0">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78669450" w14:textId="1E258C5D" w:rsidR="00774E43" w:rsidRPr="00912556" w:rsidRDefault="00774E43" w:rsidP="00B354A0">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1254B641" w14:textId="218684F5" w:rsidR="00774E43" w:rsidRPr="00912556" w:rsidRDefault="00774E43" w:rsidP="00B354A0">
            <w:pPr>
              <w:widowControl w:val="0"/>
              <w:spacing w:line="336" w:lineRule="auto"/>
              <w:jc w:val="center"/>
              <w:rPr>
                <w:rFonts w:ascii="Arial" w:hAnsi="Arial" w:cs="Arial"/>
              </w:rPr>
            </w:pPr>
            <w:r w:rsidRPr="00912556">
              <w:rPr>
                <w:rFonts w:ascii="Arial" w:hAnsi="Arial" w:cs="Arial"/>
              </w:rPr>
              <w:t>1,20</w:t>
            </w:r>
          </w:p>
        </w:tc>
      </w:tr>
      <w:tr w:rsidR="00774E43" w:rsidRPr="00912556" w14:paraId="2BC62526" w14:textId="77777777" w:rsidTr="004D4A25">
        <w:trPr>
          <w:trHeight w:val="555"/>
        </w:trPr>
        <w:tc>
          <w:tcPr>
            <w:tcW w:w="1555" w:type="dxa"/>
            <w:vMerge/>
          </w:tcPr>
          <w:p w14:paraId="4553F187" w14:textId="77777777" w:rsidR="00774E43" w:rsidRPr="00912556" w:rsidRDefault="00774E43" w:rsidP="00B354A0">
            <w:pPr>
              <w:widowControl w:val="0"/>
              <w:spacing w:line="336" w:lineRule="auto"/>
              <w:jc w:val="center"/>
              <w:rPr>
                <w:rFonts w:ascii="Arial" w:hAnsi="Arial" w:cs="Arial"/>
              </w:rPr>
            </w:pPr>
          </w:p>
        </w:tc>
        <w:tc>
          <w:tcPr>
            <w:tcW w:w="4252" w:type="dxa"/>
            <w:vAlign w:val="center"/>
          </w:tcPr>
          <w:p w14:paraId="4065A10F" w14:textId="41651011" w:rsidR="00774E43" w:rsidRPr="00912556" w:rsidRDefault="00774E43" w:rsidP="00B354A0">
            <w:pPr>
              <w:widowControl w:val="0"/>
              <w:spacing w:line="336" w:lineRule="auto"/>
              <w:jc w:val="both"/>
              <w:rPr>
                <w:rFonts w:ascii="Arial" w:hAnsi="Arial" w:cs="Arial"/>
              </w:rPr>
            </w:pPr>
            <w:r w:rsidRPr="00912556">
              <w:rPr>
                <w:rFonts w:ascii="Arial" w:hAnsi="Arial" w:cs="Arial"/>
              </w:rPr>
              <w:t>Гололедная нагрузка</w:t>
            </w:r>
          </w:p>
        </w:tc>
        <w:tc>
          <w:tcPr>
            <w:tcW w:w="1276" w:type="dxa"/>
            <w:vAlign w:val="center"/>
          </w:tcPr>
          <w:p w14:paraId="15E08E33" w14:textId="5D264573" w:rsidR="00774E43" w:rsidRPr="00912556" w:rsidRDefault="00774E43" w:rsidP="00B354A0">
            <w:pPr>
              <w:widowControl w:val="0"/>
              <w:spacing w:line="336" w:lineRule="auto"/>
              <w:jc w:val="center"/>
              <w:rPr>
                <w:rFonts w:ascii="Arial" w:hAnsi="Arial" w:cs="Arial"/>
              </w:rPr>
            </w:pPr>
            <w:r w:rsidRPr="00912556">
              <w:rPr>
                <w:rFonts w:ascii="Arial" w:hAnsi="Arial" w:cs="Arial"/>
              </w:rPr>
              <w:t>–</w:t>
            </w:r>
          </w:p>
        </w:tc>
        <w:tc>
          <w:tcPr>
            <w:tcW w:w="992" w:type="dxa"/>
            <w:vAlign w:val="center"/>
          </w:tcPr>
          <w:p w14:paraId="62BBF485" w14:textId="20432E7C" w:rsidR="00774E43" w:rsidRPr="00912556" w:rsidRDefault="00774E43" w:rsidP="00B354A0">
            <w:pPr>
              <w:widowControl w:val="0"/>
              <w:spacing w:line="336" w:lineRule="auto"/>
              <w:jc w:val="center"/>
              <w:rPr>
                <w:rFonts w:ascii="Arial" w:hAnsi="Arial" w:cs="Arial"/>
              </w:rPr>
            </w:pPr>
            <w:r w:rsidRPr="00912556">
              <w:rPr>
                <w:rFonts w:ascii="Arial" w:hAnsi="Arial" w:cs="Arial"/>
              </w:rPr>
              <w:t>+</w:t>
            </w:r>
          </w:p>
        </w:tc>
        <w:tc>
          <w:tcPr>
            <w:tcW w:w="1784" w:type="dxa"/>
            <w:vAlign w:val="center"/>
          </w:tcPr>
          <w:p w14:paraId="5FA082C8" w14:textId="4C5B1F7E" w:rsidR="00774E43" w:rsidRPr="00912556" w:rsidRDefault="00774E43" w:rsidP="00B354A0">
            <w:pPr>
              <w:widowControl w:val="0"/>
              <w:spacing w:line="336" w:lineRule="auto"/>
              <w:jc w:val="center"/>
              <w:rPr>
                <w:rFonts w:ascii="Arial" w:hAnsi="Arial" w:cs="Arial"/>
              </w:rPr>
            </w:pPr>
            <w:r w:rsidRPr="00912556">
              <w:rPr>
                <w:rFonts w:ascii="Arial" w:hAnsi="Arial" w:cs="Arial"/>
              </w:rPr>
              <w:t>1,30</w:t>
            </w:r>
          </w:p>
        </w:tc>
      </w:tr>
    </w:tbl>
    <w:p w14:paraId="4578E9BF" w14:textId="77777777" w:rsidR="00774E43" w:rsidRPr="00912556" w:rsidRDefault="00774E43" w:rsidP="00B4519D">
      <w:pPr>
        <w:spacing w:line="360" w:lineRule="auto"/>
        <w:rPr>
          <w:rFonts w:ascii="Arial" w:hAnsi="Arial" w:cs="Arial"/>
          <w:i/>
          <w:sz w:val="22"/>
          <w:szCs w:val="22"/>
        </w:rPr>
      </w:pPr>
    </w:p>
    <w:p w14:paraId="6D6913FC" w14:textId="3B434691" w:rsidR="00076E74" w:rsidRPr="00912556" w:rsidRDefault="001E07BF" w:rsidP="00B4519D">
      <w:pPr>
        <w:spacing w:line="360" w:lineRule="auto"/>
      </w:pPr>
      <w:r w:rsidRPr="00912556">
        <w:rPr>
          <w:rFonts w:ascii="Arial" w:hAnsi="Arial" w:cs="Arial"/>
          <w:i/>
          <w:sz w:val="22"/>
          <w:szCs w:val="22"/>
        </w:rPr>
        <w:lastRenderedPageBreak/>
        <w:t xml:space="preserve">Окончание таблицы 11 </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1276"/>
        <w:gridCol w:w="992"/>
        <w:gridCol w:w="1784"/>
      </w:tblGrid>
      <w:tr w:rsidR="00912556" w:rsidRPr="00912556" w14:paraId="3D1B291D" w14:textId="77777777" w:rsidTr="00B4519D">
        <w:trPr>
          <w:trHeight w:val="859"/>
        </w:trPr>
        <w:tc>
          <w:tcPr>
            <w:tcW w:w="1555" w:type="dxa"/>
            <w:vMerge w:val="restart"/>
            <w:vAlign w:val="center"/>
          </w:tcPr>
          <w:p w14:paraId="5B6597C6" w14:textId="77777777" w:rsidR="00B4519D" w:rsidRPr="00912556" w:rsidRDefault="00B4519D" w:rsidP="00EB04B8">
            <w:pPr>
              <w:widowControl w:val="0"/>
              <w:spacing w:line="312" w:lineRule="auto"/>
              <w:jc w:val="center"/>
              <w:rPr>
                <w:rFonts w:ascii="Arial" w:hAnsi="Arial" w:cs="Arial"/>
                <w:sz w:val="22"/>
                <w:szCs w:val="22"/>
              </w:rPr>
            </w:pPr>
            <w:r w:rsidRPr="00912556">
              <w:rPr>
                <w:rFonts w:ascii="Arial" w:hAnsi="Arial" w:cs="Arial"/>
                <w:sz w:val="22"/>
                <w:szCs w:val="22"/>
              </w:rPr>
              <w:t>Характер</w:t>
            </w:r>
          </w:p>
          <w:p w14:paraId="637C718D" w14:textId="77777777" w:rsidR="00B4519D" w:rsidRPr="00912556" w:rsidRDefault="00B4519D" w:rsidP="00EB04B8">
            <w:pPr>
              <w:widowControl w:val="0"/>
              <w:spacing w:line="312" w:lineRule="auto"/>
              <w:jc w:val="center"/>
              <w:rPr>
                <w:rFonts w:ascii="Arial" w:hAnsi="Arial" w:cs="Arial"/>
                <w:sz w:val="22"/>
                <w:szCs w:val="22"/>
              </w:rPr>
            </w:pPr>
            <w:r w:rsidRPr="00912556">
              <w:rPr>
                <w:rFonts w:ascii="Arial" w:hAnsi="Arial" w:cs="Arial"/>
                <w:sz w:val="22"/>
                <w:szCs w:val="22"/>
              </w:rPr>
              <w:t>нагрузок и</w:t>
            </w:r>
          </w:p>
          <w:p w14:paraId="24304B9F" w14:textId="381D1A45" w:rsidR="00B4519D" w:rsidRPr="00912556" w:rsidRDefault="00B4519D" w:rsidP="00EB04B8">
            <w:pPr>
              <w:widowControl w:val="0"/>
              <w:spacing w:line="312" w:lineRule="auto"/>
              <w:jc w:val="center"/>
              <w:rPr>
                <w:rFonts w:ascii="Arial" w:hAnsi="Arial" w:cs="Arial"/>
              </w:rPr>
            </w:pPr>
            <w:r w:rsidRPr="00912556">
              <w:rPr>
                <w:rFonts w:ascii="Arial" w:hAnsi="Arial" w:cs="Arial"/>
                <w:sz w:val="22"/>
                <w:szCs w:val="22"/>
              </w:rPr>
              <w:t>воздействий</w:t>
            </w:r>
          </w:p>
        </w:tc>
        <w:tc>
          <w:tcPr>
            <w:tcW w:w="4252" w:type="dxa"/>
            <w:vMerge w:val="restart"/>
            <w:vAlign w:val="center"/>
          </w:tcPr>
          <w:p w14:paraId="6BD1DC57" w14:textId="4F85A00F" w:rsidR="00B4519D" w:rsidRPr="00912556" w:rsidRDefault="00B4519D" w:rsidP="00EB04B8">
            <w:pPr>
              <w:widowControl w:val="0"/>
              <w:spacing w:line="312" w:lineRule="auto"/>
              <w:jc w:val="center"/>
              <w:rPr>
                <w:rFonts w:ascii="Arial" w:hAnsi="Arial" w:cs="Arial"/>
              </w:rPr>
            </w:pPr>
            <w:r w:rsidRPr="00912556">
              <w:rPr>
                <w:rFonts w:ascii="Arial" w:hAnsi="Arial" w:cs="Arial"/>
                <w:sz w:val="22"/>
                <w:szCs w:val="22"/>
              </w:rPr>
              <w:t>Нагрузка и воздействие</w:t>
            </w:r>
          </w:p>
        </w:tc>
        <w:tc>
          <w:tcPr>
            <w:tcW w:w="2268" w:type="dxa"/>
            <w:gridSpan w:val="2"/>
            <w:vAlign w:val="center"/>
          </w:tcPr>
          <w:p w14:paraId="545A34DE" w14:textId="77777777" w:rsidR="00B4519D" w:rsidRPr="00912556" w:rsidRDefault="00B4519D" w:rsidP="00EB04B8">
            <w:pPr>
              <w:widowControl w:val="0"/>
              <w:spacing w:line="312" w:lineRule="auto"/>
              <w:jc w:val="center"/>
              <w:rPr>
                <w:rFonts w:ascii="Arial" w:hAnsi="Arial" w:cs="Arial"/>
                <w:sz w:val="22"/>
                <w:szCs w:val="22"/>
              </w:rPr>
            </w:pPr>
            <w:r w:rsidRPr="00912556">
              <w:rPr>
                <w:rFonts w:ascii="Arial" w:hAnsi="Arial" w:cs="Arial"/>
                <w:sz w:val="22"/>
                <w:szCs w:val="22"/>
              </w:rPr>
              <w:t>Способ прокладки</w:t>
            </w:r>
          </w:p>
          <w:p w14:paraId="088B4198" w14:textId="23AB0530" w:rsidR="00B4519D" w:rsidRPr="00912556" w:rsidRDefault="00B4519D" w:rsidP="00EB04B8">
            <w:pPr>
              <w:widowControl w:val="0"/>
              <w:spacing w:line="312" w:lineRule="auto"/>
              <w:jc w:val="center"/>
              <w:rPr>
                <w:rFonts w:ascii="Arial" w:hAnsi="Arial" w:cs="Arial"/>
              </w:rPr>
            </w:pPr>
            <w:r w:rsidRPr="00912556">
              <w:rPr>
                <w:rFonts w:ascii="Arial" w:hAnsi="Arial" w:cs="Arial"/>
                <w:sz w:val="22"/>
                <w:szCs w:val="22"/>
              </w:rPr>
              <w:t>трубопровода</w:t>
            </w:r>
          </w:p>
        </w:tc>
        <w:tc>
          <w:tcPr>
            <w:tcW w:w="1784" w:type="dxa"/>
            <w:vMerge w:val="restart"/>
            <w:vAlign w:val="center"/>
          </w:tcPr>
          <w:p w14:paraId="72F2C26C" w14:textId="77777777" w:rsidR="00B4519D" w:rsidRPr="00912556" w:rsidRDefault="00B4519D" w:rsidP="00EB04B8">
            <w:pPr>
              <w:widowControl w:val="0"/>
              <w:spacing w:line="312" w:lineRule="auto"/>
              <w:jc w:val="center"/>
              <w:rPr>
                <w:rFonts w:ascii="Arial" w:hAnsi="Arial" w:cs="Arial"/>
                <w:sz w:val="22"/>
                <w:szCs w:val="22"/>
              </w:rPr>
            </w:pPr>
            <w:r w:rsidRPr="00912556">
              <w:rPr>
                <w:rFonts w:ascii="Arial" w:hAnsi="Arial" w:cs="Arial"/>
                <w:sz w:val="22"/>
                <w:szCs w:val="22"/>
              </w:rPr>
              <w:t>Коэффициент надежности по нагрузке</w:t>
            </w:r>
          </w:p>
          <w:p w14:paraId="61600E8D" w14:textId="6619AE15" w:rsidR="00B4519D" w:rsidRPr="00912556" w:rsidRDefault="00893870" w:rsidP="00EB04B8">
            <w:pPr>
              <w:widowControl w:val="0"/>
              <w:spacing w:line="312" w:lineRule="auto"/>
              <w:jc w:val="center"/>
              <w:rPr>
                <w:rFonts w:ascii="Arial" w:hAnsi="Arial" w:cs="Arial"/>
              </w:rPr>
            </w:pPr>
            <m:oMathPara>
              <m:oMath>
                <m:sSub>
                  <m:sSubPr>
                    <m:ctrlPr>
                      <w:rPr>
                        <w:rFonts w:ascii="Cambria Math" w:hAnsi="Cambria Math" w:cs="Arial"/>
                        <w:i/>
                        <w:sz w:val="22"/>
                        <w:szCs w:val="22"/>
                        <w:lang w:val="en-US"/>
                      </w:rPr>
                    </m:ctrlPr>
                  </m:sSubPr>
                  <m:e>
                    <m:r>
                      <w:rPr>
                        <w:rFonts w:ascii="Cambria Math" w:hAnsi="Cambria Math" w:cs="Arial"/>
                        <w:sz w:val="22"/>
                        <w:szCs w:val="22"/>
                        <w:lang w:val="en-US"/>
                      </w:rPr>
                      <m:t>γ</m:t>
                    </m:r>
                  </m:e>
                  <m:sub>
                    <m:r>
                      <w:rPr>
                        <w:rFonts w:ascii="Cambria Math" w:hAnsi="Cambria Math" w:cs="Arial"/>
                        <w:sz w:val="22"/>
                        <w:szCs w:val="22"/>
                        <w:lang w:val="en-US"/>
                      </w:rPr>
                      <m:t>f</m:t>
                    </m:r>
                  </m:sub>
                </m:sSub>
              </m:oMath>
            </m:oMathPara>
          </w:p>
        </w:tc>
      </w:tr>
      <w:tr w:rsidR="00912556" w:rsidRPr="00912556" w14:paraId="7E55BBB1" w14:textId="77777777" w:rsidTr="006B7433">
        <w:trPr>
          <w:trHeight w:val="1609"/>
        </w:trPr>
        <w:tc>
          <w:tcPr>
            <w:tcW w:w="1555" w:type="dxa"/>
            <w:vMerge/>
            <w:tcBorders>
              <w:bottom w:val="double" w:sz="4" w:space="0" w:color="auto"/>
            </w:tcBorders>
            <w:textDirection w:val="btLr"/>
            <w:vAlign w:val="center"/>
          </w:tcPr>
          <w:p w14:paraId="78F9BED9" w14:textId="77777777" w:rsidR="00B4519D" w:rsidRPr="00912556" w:rsidRDefault="00B4519D" w:rsidP="00EB04B8">
            <w:pPr>
              <w:widowControl w:val="0"/>
              <w:spacing w:line="336" w:lineRule="auto"/>
              <w:ind w:left="113" w:right="113"/>
              <w:jc w:val="center"/>
              <w:rPr>
                <w:rFonts w:ascii="Arial" w:hAnsi="Arial" w:cs="Arial"/>
              </w:rPr>
            </w:pPr>
          </w:p>
        </w:tc>
        <w:tc>
          <w:tcPr>
            <w:tcW w:w="4252" w:type="dxa"/>
            <w:vMerge/>
            <w:tcBorders>
              <w:bottom w:val="double" w:sz="4" w:space="0" w:color="auto"/>
            </w:tcBorders>
            <w:vAlign w:val="center"/>
          </w:tcPr>
          <w:p w14:paraId="201B960D" w14:textId="77777777" w:rsidR="00B4519D" w:rsidRPr="00912556" w:rsidRDefault="00B4519D" w:rsidP="00EB04B8">
            <w:pPr>
              <w:widowControl w:val="0"/>
              <w:spacing w:line="336" w:lineRule="auto"/>
              <w:jc w:val="both"/>
              <w:rPr>
                <w:rFonts w:ascii="Arial" w:hAnsi="Arial" w:cs="Arial"/>
              </w:rPr>
            </w:pPr>
          </w:p>
        </w:tc>
        <w:tc>
          <w:tcPr>
            <w:tcW w:w="1276" w:type="dxa"/>
            <w:tcBorders>
              <w:bottom w:val="double" w:sz="4" w:space="0" w:color="auto"/>
            </w:tcBorders>
            <w:textDirection w:val="btLr"/>
            <w:vAlign w:val="center"/>
          </w:tcPr>
          <w:p w14:paraId="7957C6E2" w14:textId="77777777" w:rsidR="00B4519D" w:rsidRPr="00912556" w:rsidRDefault="00B4519D" w:rsidP="00EB04B8">
            <w:pPr>
              <w:widowControl w:val="0"/>
              <w:spacing w:line="312" w:lineRule="auto"/>
              <w:ind w:left="113" w:right="113"/>
              <w:jc w:val="center"/>
              <w:rPr>
                <w:rFonts w:ascii="Arial" w:hAnsi="Arial" w:cs="Arial"/>
                <w:sz w:val="22"/>
                <w:szCs w:val="22"/>
              </w:rPr>
            </w:pPr>
            <w:r w:rsidRPr="00912556">
              <w:rPr>
                <w:rFonts w:ascii="Arial" w:hAnsi="Arial" w:cs="Arial"/>
                <w:sz w:val="22"/>
                <w:szCs w:val="22"/>
              </w:rPr>
              <w:t>Подземный,</w:t>
            </w:r>
          </w:p>
          <w:p w14:paraId="3775BB5F" w14:textId="77777777" w:rsidR="00B4519D" w:rsidRPr="00912556" w:rsidRDefault="00B4519D" w:rsidP="00EB04B8">
            <w:pPr>
              <w:widowControl w:val="0"/>
              <w:spacing w:line="312" w:lineRule="auto"/>
              <w:ind w:left="113" w:right="113"/>
              <w:jc w:val="center"/>
              <w:rPr>
                <w:rFonts w:ascii="Arial" w:hAnsi="Arial" w:cs="Arial"/>
                <w:sz w:val="22"/>
                <w:szCs w:val="22"/>
              </w:rPr>
            </w:pPr>
            <w:r w:rsidRPr="00912556">
              <w:rPr>
                <w:rFonts w:ascii="Arial" w:hAnsi="Arial" w:cs="Arial"/>
                <w:sz w:val="22"/>
                <w:szCs w:val="22"/>
              </w:rPr>
              <w:t>наземный</w:t>
            </w:r>
          </w:p>
          <w:p w14:paraId="5D583714" w14:textId="3AA1FB50" w:rsidR="00B4519D" w:rsidRPr="00912556" w:rsidRDefault="00B4519D" w:rsidP="00EB04B8">
            <w:pPr>
              <w:widowControl w:val="0"/>
              <w:spacing w:line="312" w:lineRule="auto"/>
              <w:jc w:val="center"/>
              <w:rPr>
                <w:rFonts w:ascii="Arial" w:hAnsi="Arial" w:cs="Arial"/>
              </w:rPr>
            </w:pPr>
            <w:r w:rsidRPr="00912556">
              <w:rPr>
                <w:rFonts w:ascii="Arial" w:hAnsi="Arial" w:cs="Arial"/>
                <w:sz w:val="22"/>
                <w:szCs w:val="22"/>
              </w:rPr>
              <w:t>(в насыпи)</w:t>
            </w:r>
          </w:p>
        </w:tc>
        <w:tc>
          <w:tcPr>
            <w:tcW w:w="992" w:type="dxa"/>
            <w:tcBorders>
              <w:bottom w:val="double" w:sz="4" w:space="0" w:color="auto"/>
            </w:tcBorders>
            <w:textDirection w:val="btLr"/>
            <w:vAlign w:val="center"/>
          </w:tcPr>
          <w:p w14:paraId="1C45E99D" w14:textId="7332F0B2" w:rsidR="00B4519D" w:rsidRPr="00912556" w:rsidRDefault="00B4519D" w:rsidP="00EB04B8">
            <w:pPr>
              <w:widowControl w:val="0"/>
              <w:spacing w:line="312" w:lineRule="auto"/>
              <w:jc w:val="center"/>
              <w:rPr>
                <w:rFonts w:ascii="Arial" w:hAnsi="Arial" w:cs="Arial"/>
              </w:rPr>
            </w:pPr>
            <w:r w:rsidRPr="00912556">
              <w:rPr>
                <w:rFonts w:ascii="Arial" w:hAnsi="Arial" w:cs="Arial"/>
                <w:sz w:val="22"/>
                <w:szCs w:val="22"/>
              </w:rPr>
              <w:t>Надземный</w:t>
            </w:r>
          </w:p>
        </w:tc>
        <w:tc>
          <w:tcPr>
            <w:tcW w:w="1784" w:type="dxa"/>
            <w:vMerge/>
            <w:tcBorders>
              <w:bottom w:val="double" w:sz="4" w:space="0" w:color="auto"/>
            </w:tcBorders>
            <w:vAlign w:val="center"/>
          </w:tcPr>
          <w:p w14:paraId="411FDC5D" w14:textId="77777777" w:rsidR="00B4519D" w:rsidRPr="00912556" w:rsidRDefault="00B4519D" w:rsidP="00EB04B8">
            <w:pPr>
              <w:widowControl w:val="0"/>
              <w:spacing w:line="336" w:lineRule="auto"/>
              <w:jc w:val="center"/>
              <w:rPr>
                <w:rFonts w:ascii="Arial" w:hAnsi="Arial" w:cs="Arial"/>
              </w:rPr>
            </w:pPr>
          </w:p>
        </w:tc>
      </w:tr>
      <w:tr w:rsidR="00912556" w:rsidRPr="00912556" w14:paraId="2106B6E6" w14:textId="77777777" w:rsidTr="00B4519D">
        <w:tc>
          <w:tcPr>
            <w:tcW w:w="1555" w:type="dxa"/>
            <w:vMerge w:val="restart"/>
            <w:textDirection w:val="btLr"/>
            <w:vAlign w:val="center"/>
          </w:tcPr>
          <w:p w14:paraId="1F796FEB" w14:textId="77777777" w:rsidR="00774E43" w:rsidRPr="00912556" w:rsidRDefault="00774E43" w:rsidP="00774E43">
            <w:pPr>
              <w:widowControl w:val="0"/>
              <w:spacing w:line="324" w:lineRule="auto"/>
              <w:ind w:left="113" w:right="113"/>
              <w:jc w:val="center"/>
              <w:rPr>
                <w:rFonts w:ascii="Arial" w:hAnsi="Arial" w:cs="Arial"/>
                <w:sz w:val="22"/>
                <w:szCs w:val="22"/>
              </w:rPr>
            </w:pPr>
          </w:p>
        </w:tc>
        <w:tc>
          <w:tcPr>
            <w:tcW w:w="4252" w:type="dxa"/>
            <w:vAlign w:val="center"/>
          </w:tcPr>
          <w:p w14:paraId="10C749D7" w14:textId="332E8904" w:rsidR="00774E43" w:rsidRPr="00912556" w:rsidRDefault="00774E43" w:rsidP="00774E43">
            <w:pPr>
              <w:widowControl w:val="0"/>
              <w:spacing w:line="324" w:lineRule="auto"/>
              <w:jc w:val="both"/>
              <w:rPr>
                <w:rFonts w:ascii="Arial" w:hAnsi="Arial" w:cs="Arial"/>
              </w:rPr>
            </w:pPr>
            <w:r w:rsidRPr="00912556">
              <w:rPr>
                <w:rFonts w:ascii="Arial" w:hAnsi="Arial" w:cs="Arial"/>
              </w:rPr>
              <w:t>Нагрузка, вызываемая морозным растрескиванием грунта</w:t>
            </w:r>
          </w:p>
        </w:tc>
        <w:tc>
          <w:tcPr>
            <w:tcW w:w="1276" w:type="dxa"/>
            <w:vAlign w:val="center"/>
          </w:tcPr>
          <w:p w14:paraId="48686AD0" w14:textId="1B4B1F6B"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992" w:type="dxa"/>
            <w:vAlign w:val="center"/>
          </w:tcPr>
          <w:p w14:paraId="68D67FC2" w14:textId="2C0111DB"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1784" w:type="dxa"/>
            <w:vAlign w:val="center"/>
          </w:tcPr>
          <w:p w14:paraId="07F01949" w14:textId="4016CB10" w:rsidR="00774E43" w:rsidRPr="00912556" w:rsidRDefault="00774E43" w:rsidP="00774E43">
            <w:pPr>
              <w:widowControl w:val="0"/>
              <w:spacing w:line="324" w:lineRule="auto"/>
              <w:jc w:val="center"/>
              <w:rPr>
                <w:rFonts w:ascii="Arial" w:hAnsi="Arial" w:cs="Arial"/>
              </w:rPr>
            </w:pPr>
            <w:r w:rsidRPr="00912556">
              <w:rPr>
                <w:rFonts w:ascii="Arial" w:hAnsi="Arial" w:cs="Arial"/>
              </w:rPr>
              <w:t>1,20</w:t>
            </w:r>
          </w:p>
        </w:tc>
      </w:tr>
      <w:tr w:rsidR="00912556" w:rsidRPr="00912556" w14:paraId="296DFBA0" w14:textId="77777777" w:rsidTr="00B4519D">
        <w:tc>
          <w:tcPr>
            <w:tcW w:w="1555" w:type="dxa"/>
            <w:vMerge/>
            <w:textDirection w:val="btLr"/>
            <w:vAlign w:val="center"/>
          </w:tcPr>
          <w:p w14:paraId="12A68D6E" w14:textId="77777777" w:rsidR="00774E43" w:rsidRPr="00912556" w:rsidRDefault="00774E43" w:rsidP="00774E43">
            <w:pPr>
              <w:widowControl w:val="0"/>
              <w:spacing w:line="324" w:lineRule="auto"/>
              <w:ind w:left="113" w:right="113"/>
              <w:jc w:val="center"/>
              <w:rPr>
                <w:rFonts w:ascii="Arial" w:hAnsi="Arial" w:cs="Arial"/>
                <w:sz w:val="22"/>
                <w:szCs w:val="22"/>
              </w:rPr>
            </w:pPr>
          </w:p>
        </w:tc>
        <w:tc>
          <w:tcPr>
            <w:tcW w:w="4252" w:type="dxa"/>
            <w:vAlign w:val="center"/>
          </w:tcPr>
          <w:p w14:paraId="1A8C6A2A" w14:textId="3E5880F4" w:rsidR="00774E43" w:rsidRPr="00912556" w:rsidRDefault="00774E43" w:rsidP="00774E43">
            <w:pPr>
              <w:widowControl w:val="0"/>
              <w:spacing w:line="324" w:lineRule="auto"/>
              <w:jc w:val="both"/>
              <w:rPr>
                <w:rFonts w:ascii="Arial" w:hAnsi="Arial" w:cs="Arial"/>
              </w:rPr>
            </w:pPr>
            <w:r w:rsidRPr="00912556">
              <w:rPr>
                <w:rFonts w:ascii="Arial" w:hAnsi="Arial" w:cs="Arial"/>
              </w:rPr>
              <w:t>Нагрузки и воздействия, возникающие при пропуске очистных устройств</w:t>
            </w:r>
          </w:p>
        </w:tc>
        <w:tc>
          <w:tcPr>
            <w:tcW w:w="1276" w:type="dxa"/>
            <w:vAlign w:val="center"/>
          </w:tcPr>
          <w:p w14:paraId="17D17F63" w14:textId="6457D486"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992" w:type="dxa"/>
            <w:vAlign w:val="center"/>
          </w:tcPr>
          <w:p w14:paraId="5B10C04C" w14:textId="18810840"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1784" w:type="dxa"/>
            <w:vAlign w:val="center"/>
          </w:tcPr>
          <w:p w14:paraId="2CADFA74" w14:textId="2926447C" w:rsidR="00774E43" w:rsidRPr="00912556" w:rsidRDefault="00774E43" w:rsidP="00774E43">
            <w:pPr>
              <w:widowControl w:val="0"/>
              <w:spacing w:line="324" w:lineRule="auto"/>
              <w:jc w:val="center"/>
              <w:rPr>
                <w:rFonts w:ascii="Arial" w:hAnsi="Arial" w:cs="Arial"/>
              </w:rPr>
            </w:pPr>
            <w:r w:rsidRPr="00912556">
              <w:rPr>
                <w:rFonts w:ascii="Arial" w:hAnsi="Arial" w:cs="Arial"/>
              </w:rPr>
              <w:t>1,20</w:t>
            </w:r>
          </w:p>
        </w:tc>
      </w:tr>
      <w:tr w:rsidR="00912556" w:rsidRPr="00912556" w14:paraId="52B0F219" w14:textId="77777777" w:rsidTr="00B4519D">
        <w:tc>
          <w:tcPr>
            <w:tcW w:w="1555" w:type="dxa"/>
            <w:vMerge/>
            <w:textDirection w:val="btLr"/>
            <w:vAlign w:val="center"/>
          </w:tcPr>
          <w:p w14:paraId="4A278616" w14:textId="77777777" w:rsidR="00774E43" w:rsidRPr="00912556" w:rsidRDefault="00774E43" w:rsidP="00774E43">
            <w:pPr>
              <w:widowControl w:val="0"/>
              <w:spacing w:line="324" w:lineRule="auto"/>
              <w:ind w:left="113" w:right="113"/>
              <w:jc w:val="center"/>
              <w:rPr>
                <w:rFonts w:ascii="Arial" w:hAnsi="Arial" w:cs="Arial"/>
                <w:sz w:val="22"/>
                <w:szCs w:val="22"/>
              </w:rPr>
            </w:pPr>
          </w:p>
        </w:tc>
        <w:tc>
          <w:tcPr>
            <w:tcW w:w="4252" w:type="dxa"/>
            <w:vAlign w:val="center"/>
          </w:tcPr>
          <w:p w14:paraId="694FCA63" w14:textId="415829C0" w:rsidR="00774E43" w:rsidRPr="00912556" w:rsidRDefault="00774E43" w:rsidP="00774E43">
            <w:pPr>
              <w:widowControl w:val="0"/>
              <w:spacing w:line="324" w:lineRule="auto"/>
              <w:jc w:val="both"/>
              <w:rPr>
                <w:rFonts w:ascii="Arial" w:hAnsi="Arial" w:cs="Arial"/>
              </w:rPr>
            </w:pPr>
            <w:r w:rsidRPr="00912556">
              <w:rPr>
                <w:rFonts w:ascii="Arial" w:hAnsi="Arial" w:cs="Arial"/>
              </w:rPr>
              <w:t>Нагрузки и воздействия, возникающие при испытании трубопроводов</w:t>
            </w:r>
          </w:p>
        </w:tc>
        <w:tc>
          <w:tcPr>
            <w:tcW w:w="1276" w:type="dxa"/>
            <w:vAlign w:val="center"/>
          </w:tcPr>
          <w:p w14:paraId="35143459" w14:textId="6E4680C4"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992" w:type="dxa"/>
            <w:vAlign w:val="center"/>
          </w:tcPr>
          <w:p w14:paraId="632901E3" w14:textId="21C6CD20"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1784" w:type="dxa"/>
            <w:vAlign w:val="center"/>
          </w:tcPr>
          <w:p w14:paraId="373A4D36" w14:textId="62B80A15" w:rsidR="00774E43" w:rsidRPr="00912556" w:rsidRDefault="00774E43" w:rsidP="00774E43">
            <w:pPr>
              <w:widowControl w:val="0"/>
              <w:spacing w:line="324" w:lineRule="auto"/>
              <w:jc w:val="center"/>
              <w:rPr>
                <w:rFonts w:ascii="Arial" w:hAnsi="Arial" w:cs="Arial"/>
              </w:rPr>
            </w:pPr>
            <w:r w:rsidRPr="00912556">
              <w:rPr>
                <w:rFonts w:ascii="Arial" w:hAnsi="Arial" w:cs="Arial"/>
              </w:rPr>
              <w:t>1,00</w:t>
            </w:r>
          </w:p>
        </w:tc>
      </w:tr>
      <w:tr w:rsidR="00912556" w:rsidRPr="00912556" w14:paraId="26D66E61" w14:textId="77777777" w:rsidTr="00B4519D">
        <w:tc>
          <w:tcPr>
            <w:tcW w:w="1555" w:type="dxa"/>
            <w:vMerge/>
            <w:textDirection w:val="btLr"/>
            <w:vAlign w:val="center"/>
          </w:tcPr>
          <w:p w14:paraId="3C386046" w14:textId="77777777" w:rsidR="00774E43" w:rsidRPr="00912556" w:rsidRDefault="00774E43" w:rsidP="00774E43">
            <w:pPr>
              <w:widowControl w:val="0"/>
              <w:spacing w:line="324" w:lineRule="auto"/>
              <w:ind w:left="113" w:right="113"/>
              <w:jc w:val="center"/>
              <w:rPr>
                <w:rFonts w:ascii="Arial" w:hAnsi="Arial" w:cs="Arial"/>
                <w:sz w:val="22"/>
                <w:szCs w:val="22"/>
              </w:rPr>
            </w:pPr>
          </w:p>
        </w:tc>
        <w:tc>
          <w:tcPr>
            <w:tcW w:w="4252" w:type="dxa"/>
            <w:vAlign w:val="center"/>
          </w:tcPr>
          <w:p w14:paraId="59D23791" w14:textId="32926E0B" w:rsidR="00774E43" w:rsidRPr="00912556" w:rsidRDefault="00774E43" w:rsidP="00774E43">
            <w:pPr>
              <w:widowControl w:val="0"/>
              <w:spacing w:line="324" w:lineRule="auto"/>
              <w:jc w:val="both"/>
              <w:rPr>
                <w:rFonts w:ascii="Arial" w:hAnsi="Arial" w:cs="Arial"/>
              </w:rPr>
            </w:pPr>
            <w:r w:rsidRPr="00912556">
              <w:rPr>
                <w:rFonts w:ascii="Arial" w:hAnsi="Arial" w:cs="Arial"/>
              </w:rPr>
              <w:t>Воздействие селевых потоков и оползней</w:t>
            </w:r>
          </w:p>
        </w:tc>
        <w:tc>
          <w:tcPr>
            <w:tcW w:w="1276" w:type="dxa"/>
            <w:vAlign w:val="center"/>
          </w:tcPr>
          <w:p w14:paraId="70AAA338" w14:textId="3694632E"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992" w:type="dxa"/>
            <w:vAlign w:val="center"/>
          </w:tcPr>
          <w:p w14:paraId="5D448A9C" w14:textId="75ADA49D"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1784" w:type="dxa"/>
            <w:vAlign w:val="center"/>
          </w:tcPr>
          <w:p w14:paraId="298678D6" w14:textId="21911120" w:rsidR="00774E43" w:rsidRPr="00912556" w:rsidRDefault="00774E43" w:rsidP="00774E43">
            <w:pPr>
              <w:widowControl w:val="0"/>
              <w:spacing w:line="324" w:lineRule="auto"/>
              <w:jc w:val="center"/>
              <w:rPr>
                <w:rFonts w:ascii="Arial" w:hAnsi="Arial" w:cs="Arial"/>
              </w:rPr>
            </w:pPr>
            <w:r w:rsidRPr="00912556">
              <w:rPr>
                <w:rFonts w:ascii="Arial" w:hAnsi="Arial" w:cs="Arial"/>
              </w:rPr>
              <w:t>1,00</w:t>
            </w:r>
          </w:p>
        </w:tc>
      </w:tr>
      <w:tr w:rsidR="00912556" w:rsidRPr="00912556" w14:paraId="388AAD70" w14:textId="77777777" w:rsidTr="00B4519D">
        <w:tc>
          <w:tcPr>
            <w:tcW w:w="1555" w:type="dxa"/>
            <w:vMerge w:val="restart"/>
            <w:textDirection w:val="btLr"/>
            <w:vAlign w:val="center"/>
          </w:tcPr>
          <w:p w14:paraId="7AFE596C" w14:textId="25DD54E6" w:rsidR="00774E43" w:rsidRPr="00912556" w:rsidRDefault="00774E43" w:rsidP="00774E43">
            <w:pPr>
              <w:widowControl w:val="0"/>
              <w:spacing w:line="324" w:lineRule="auto"/>
              <w:ind w:left="113" w:right="113"/>
              <w:jc w:val="center"/>
              <w:rPr>
                <w:rFonts w:ascii="Arial" w:hAnsi="Arial" w:cs="Arial"/>
              </w:rPr>
            </w:pPr>
            <w:r w:rsidRPr="00912556">
              <w:rPr>
                <w:rFonts w:ascii="Arial" w:hAnsi="Arial" w:cs="Arial"/>
                <w:sz w:val="22"/>
                <w:szCs w:val="22"/>
              </w:rPr>
              <w:t>Особые</w:t>
            </w:r>
          </w:p>
        </w:tc>
        <w:tc>
          <w:tcPr>
            <w:tcW w:w="4252" w:type="dxa"/>
            <w:vAlign w:val="center"/>
          </w:tcPr>
          <w:p w14:paraId="0AB97CF3" w14:textId="64497E7A" w:rsidR="00774E43" w:rsidRPr="00912556" w:rsidRDefault="00774E43" w:rsidP="00774E43">
            <w:pPr>
              <w:widowControl w:val="0"/>
              <w:spacing w:line="324" w:lineRule="auto"/>
              <w:jc w:val="both"/>
              <w:rPr>
                <w:rFonts w:ascii="Arial" w:hAnsi="Arial" w:cs="Arial"/>
              </w:rPr>
            </w:pPr>
            <w:r w:rsidRPr="00912556">
              <w:rPr>
                <w:rFonts w:ascii="Arial" w:hAnsi="Arial" w:cs="Arial"/>
              </w:rPr>
              <w:t>Воздействие деформаций земной поверхности в районах горных выработок и карстовых районах</w:t>
            </w:r>
          </w:p>
        </w:tc>
        <w:tc>
          <w:tcPr>
            <w:tcW w:w="1276" w:type="dxa"/>
            <w:vAlign w:val="center"/>
          </w:tcPr>
          <w:p w14:paraId="08FB1B5F" w14:textId="72860754"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992" w:type="dxa"/>
            <w:vAlign w:val="center"/>
          </w:tcPr>
          <w:p w14:paraId="2455BB9E" w14:textId="1AD408C5"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1784" w:type="dxa"/>
            <w:vAlign w:val="center"/>
          </w:tcPr>
          <w:p w14:paraId="080B6768" w14:textId="53612CBB" w:rsidR="00774E43" w:rsidRPr="00912556" w:rsidRDefault="00774E43" w:rsidP="00774E43">
            <w:pPr>
              <w:widowControl w:val="0"/>
              <w:spacing w:line="324" w:lineRule="auto"/>
              <w:jc w:val="center"/>
              <w:rPr>
                <w:rFonts w:ascii="Arial" w:hAnsi="Arial" w:cs="Arial"/>
              </w:rPr>
            </w:pPr>
            <w:r w:rsidRPr="00912556">
              <w:rPr>
                <w:rFonts w:ascii="Arial" w:hAnsi="Arial" w:cs="Arial"/>
              </w:rPr>
              <w:t>1,00</w:t>
            </w:r>
          </w:p>
        </w:tc>
      </w:tr>
      <w:tr w:rsidR="00912556" w:rsidRPr="00912556" w14:paraId="6AC4FF04" w14:textId="77777777" w:rsidTr="00C53847">
        <w:tc>
          <w:tcPr>
            <w:tcW w:w="1555" w:type="dxa"/>
            <w:vMerge/>
          </w:tcPr>
          <w:p w14:paraId="61BDF4A2" w14:textId="77777777" w:rsidR="00774E43" w:rsidRPr="00912556" w:rsidRDefault="00774E43" w:rsidP="00774E43">
            <w:pPr>
              <w:widowControl w:val="0"/>
              <w:spacing w:line="324" w:lineRule="auto"/>
              <w:jc w:val="center"/>
              <w:rPr>
                <w:rFonts w:ascii="Arial" w:hAnsi="Arial" w:cs="Arial"/>
              </w:rPr>
            </w:pPr>
          </w:p>
        </w:tc>
        <w:tc>
          <w:tcPr>
            <w:tcW w:w="4252" w:type="dxa"/>
            <w:vAlign w:val="center"/>
          </w:tcPr>
          <w:p w14:paraId="4F5EDCD1" w14:textId="5573A89A" w:rsidR="00774E43" w:rsidRPr="00912556" w:rsidRDefault="00774E43" w:rsidP="00774E43">
            <w:pPr>
              <w:widowControl w:val="0"/>
              <w:spacing w:line="324" w:lineRule="auto"/>
              <w:jc w:val="both"/>
              <w:rPr>
                <w:rFonts w:ascii="Arial" w:hAnsi="Arial" w:cs="Arial"/>
              </w:rPr>
            </w:pPr>
            <w:r w:rsidRPr="00912556">
              <w:rPr>
                <w:rFonts w:ascii="Arial" w:hAnsi="Arial" w:cs="Arial"/>
              </w:rPr>
              <w:t>Воздействие деформаций грунта, сопровождающихся изменением его структуры (например деформация просадочных грунтов при замачивании или вечномерзлых грунтов при оттаивании)</w:t>
            </w:r>
          </w:p>
        </w:tc>
        <w:tc>
          <w:tcPr>
            <w:tcW w:w="1276" w:type="dxa"/>
            <w:vAlign w:val="center"/>
          </w:tcPr>
          <w:p w14:paraId="054A2255" w14:textId="6DBF3CBA"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992" w:type="dxa"/>
            <w:vAlign w:val="center"/>
          </w:tcPr>
          <w:p w14:paraId="0813D9A5" w14:textId="5C898FE6"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1784" w:type="dxa"/>
            <w:vAlign w:val="center"/>
          </w:tcPr>
          <w:p w14:paraId="7C913C58" w14:textId="24624CCA" w:rsidR="00774E43" w:rsidRPr="00912556" w:rsidRDefault="00774E43" w:rsidP="00774E43">
            <w:pPr>
              <w:widowControl w:val="0"/>
              <w:spacing w:line="324" w:lineRule="auto"/>
              <w:jc w:val="center"/>
              <w:rPr>
                <w:rFonts w:ascii="Arial" w:hAnsi="Arial" w:cs="Arial"/>
              </w:rPr>
            </w:pPr>
            <w:r w:rsidRPr="00912556">
              <w:rPr>
                <w:rFonts w:ascii="Arial" w:hAnsi="Arial" w:cs="Arial"/>
              </w:rPr>
              <w:t>1,00</w:t>
            </w:r>
          </w:p>
        </w:tc>
      </w:tr>
      <w:tr w:rsidR="00774E43" w:rsidRPr="00912556" w14:paraId="6B916DE7" w14:textId="77777777" w:rsidTr="00623A87">
        <w:tc>
          <w:tcPr>
            <w:tcW w:w="1555" w:type="dxa"/>
            <w:vMerge/>
          </w:tcPr>
          <w:p w14:paraId="5366E87C" w14:textId="77777777" w:rsidR="00774E43" w:rsidRPr="00912556" w:rsidRDefault="00774E43" w:rsidP="00774E43">
            <w:pPr>
              <w:widowControl w:val="0"/>
              <w:spacing w:line="324" w:lineRule="auto"/>
              <w:jc w:val="center"/>
              <w:rPr>
                <w:rFonts w:ascii="Arial" w:hAnsi="Arial" w:cs="Arial"/>
              </w:rPr>
            </w:pPr>
          </w:p>
        </w:tc>
        <w:tc>
          <w:tcPr>
            <w:tcW w:w="4252" w:type="dxa"/>
          </w:tcPr>
          <w:p w14:paraId="2DF1C98B" w14:textId="0755BA2A" w:rsidR="00774E43" w:rsidRPr="00912556" w:rsidRDefault="00774E43" w:rsidP="00774E43">
            <w:pPr>
              <w:widowControl w:val="0"/>
              <w:spacing w:line="324" w:lineRule="auto"/>
              <w:jc w:val="both"/>
              <w:rPr>
                <w:rFonts w:ascii="Arial" w:hAnsi="Arial" w:cs="Arial"/>
              </w:rPr>
            </w:pPr>
            <w:r w:rsidRPr="00912556">
              <w:rPr>
                <w:rFonts w:ascii="Arial" w:hAnsi="Arial" w:cs="Arial"/>
              </w:rPr>
              <w:t>Воздействия, вызываемые развитием солифлюкционных и термокарстовых процессов</w:t>
            </w:r>
          </w:p>
        </w:tc>
        <w:tc>
          <w:tcPr>
            <w:tcW w:w="1276" w:type="dxa"/>
          </w:tcPr>
          <w:p w14:paraId="2FCDB3F0" w14:textId="7ED38531"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992" w:type="dxa"/>
          </w:tcPr>
          <w:p w14:paraId="017CBAE2" w14:textId="13A9A1E3" w:rsidR="00774E43" w:rsidRPr="00912556" w:rsidRDefault="00774E43" w:rsidP="00774E43">
            <w:pPr>
              <w:widowControl w:val="0"/>
              <w:spacing w:line="324" w:lineRule="auto"/>
              <w:jc w:val="center"/>
              <w:rPr>
                <w:rFonts w:ascii="Arial" w:hAnsi="Arial" w:cs="Arial"/>
              </w:rPr>
            </w:pPr>
            <w:r w:rsidRPr="00912556">
              <w:rPr>
                <w:rFonts w:ascii="Arial" w:hAnsi="Arial" w:cs="Arial"/>
              </w:rPr>
              <w:t>–</w:t>
            </w:r>
          </w:p>
        </w:tc>
        <w:tc>
          <w:tcPr>
            <w:tcW w:w="1784" w:type="dxa"/>
          </w:tcPr>
          <w:p w14:paraId="291A2886" w14:textId="6DB44952" w:rsidR="00774E43" w:rsidRPr="00912556" w:rsidRDefault="00774E43" w:rsidP="00774E43">
            <w:pPr>
              <w:widowControl w:val="0"/>
              <w:spacing w:line="324" w:lineRule="auto"/>
              <w:jc w:val="center"/>
              <w:rPr>
                <w:rFonts w:ascii="Arial" w:hAnsi="Arial" w:cs="Arial"/>
              </w:rPr>
            </w:pPr>
            <w:r w:rsidRPr="00912556">
              <w:rPr>
                <w:rFonts w:ascii="Arial" w:hAnsi="Arial" w:cs="Arial"/>
              </w:rPr>
              <w:t>1,05</w:t>
            </w:r>
          </w:p>
        </w:tc>
      </w:tr>
    </w:tbl>
    <w:p w14:paraId="51FDE07E" w14:textId="77777777" w:rsidR="00B4519D" w:rsidRPr="00912556" w:rsidRDefault="00B4519D" w:rsidP="000C61AE">
      <w:pPr>
        <w:widowControl w:val="0"/>
      </w:pPr>
    </w:p>
    <w:p w14:paraId="3264301C" w14:textId="6D90E3C4" w:rsidR="00AA2026" w:rsidRPr="00912556" w:rsidRDefault="00AA2026" w:rsidP="006162CE">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 xml:space="preserve">12.3 Нормативные весовые нагрузки определяются с учетом веса труб, транспортируемого продукта, </w:t>
      </w:r>
      <w:r w:rsidR="00277631" w:rsidRPr="00912556">
        <w:rPr>
          <w:rFonts w:ascii="Arial" w:hAnsi="Arial" w:cs="Arial"/>
          <w:sz w:val="24"/>
          <w:szCs w:val="24"/>
          <w:lang w:val="ru-RU"/>
        </w:rPr>
        <w:t>защитного</w:t>
      </w:r>
      <w:r w:rsidRPr="00912556">
        <w:rPr>
          <w:rFonts w:ascii="Arial" w:hAnsi="Arial" w:cs="Arial"/>
          <w:sz w:val="24"/>
          <w:szCs w:val="24"/>
          <w:lang w:val="ru-RU"/>
        </w:rPr>
        <w:t>, теплоизоляционного и утяжеляющего покрытий, а также веса грунта засыпки.</w:t>
      </w:r>
    </w:p>
    <w:p w14:paraId="489676EA" w14:textId="77777777" w:rsidR="00AA2026" w:rsidRPr="00912556" w:rsidRDefault="00AA2026" w:rsidP="006162CE">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 xml:space="preserve">Погонные весовые нагрузки </w:t>
      </w:r>
      <m:oMath>
        <m:r>
          <m:rPr>
            <m:sty m:val="p"/>
          </m:rPr>
          <w:rPr>
            <w:rFonts w:ascii="Cambria Math" w:hAnsi="Cambria Math" w:cs="Arial"/>
            <w:sz w:val="24"/>
            <w:szCs w:val="24"/>
            <w:lang w:val="ru-RU"/>
          </w:rPr>
          <m:t>q</m:t>
        </m:r>
      </m:oMath>
      <w:r w:rsidRPr="00912556">
        <w:rPr>
          <w:rFonts w:ascii="Arial" w:hAnsi="Arial" w:cs="Arial"/>
          <w:sz w:val="24"/>
          <w:szCs w:val="24"/>
          <w:lang w:val="ru-RU"/>
        </w:rPr>
        <w:t>, МН/м, определяют по следующим формулам для:</w:t>
      </w:r>
    </w:p>
    <w:p w14:paraId="4F5CD98E" w14:textId="77777777" w:rsidR="00AA2026" w:rsidRPr="00912556" w:rsidRDefault="00AA2026" w:rsidP="00E4680E">
      <w:pPr>
        <w:widowControl w:val="0"/>
        <w:numPr>
          <w:ilvl w:val="0"/>
          <w:numId w:val="53"/>
        </w:numPr>
        <w:tabs>
          <w:tab w:val="left" w:pos="993"/>
        </w:tabs>
        <w:spacing w:line="360" w:lineRule="auto"/>
        <w:ind w:left="0" w:firstLine="709"/>
        <w:jc w:val="both"/>
        <w:rPr>
          <w:rFonts w:ascii="Arial" w:hAnsi="Arial" w:cs="Arial"/>
        </w:rPr>
      </w:pPr>
      <w:r w:rsidRPr="00912556">
        <w:rPr>
          <w:rFonts w:ascii="Arial" w:hAnsi="Arial" w:cs="Arial"/>
        </w:rPr>
        <w:t>собственного веса трубы</w:t>
      </w:r>
    </w:p>
    <w:p w14:paraId="66873905" w14:textId="1A10A1C6" w:rsidR="008145AE" w:rsidRPr="00912556" w:rsidRDefault="00893870" w:rsidP="00E524E4">
      <w:pPr>
        <w:widowControl w:val="0"/>
        <w:tabs>
          <w:tab w:val="left" w:pos="993"/>
        </w:tabs>
        <w:spacing w:line="360" w:lineRule="auto"/>
        <w:ind w:left="709"/>
        <w:jc w:val="right"/>
        <w:rPr>
          <w:rFonts w:ascii="Arial" w:hAnsi="Arial" w:cs="Arial"/>
        </w:rPr>
      </w:pP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wgt</m:t>
            </m:r>
          </m:sub>
        </m:sSub>
        <m:r>
          <w:rPr>
            <w:rFonts w:ascii="Cambria Math" w:hAnsi="Cambria Math" w:cs="Arial"/>
          </w:rPr>
          <m:t>=7,85∙</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∙A∙g</m:t>
        </m:r>
      </m:oMath>
      <w:r w:rsidR="008145AE" w:rsidRPr="00912556">
        <w:rPr>
          <w:sz w:val="26"/>
          <w:szCs w:val="26"/>
        </w:rPr>
        <w:tab/>
      </w:r>
      <w:r w:rsidR="008145AE" w:rsidRPr="00912556">
        <w:rPr>
          <w:sz w:val="26"/>
          <w:szCs w:val="26"/>
        </w:rPr>
        <w:tab/>
      </w:r>
      <w:r w:rsidR="008145AE" w:rsidRPr="00912556">
        <w:rPr>
          <w:sz w:val="26"/>
          <w:szCs w:val="26"/>
        </w:rPr>
        <w:tab/>
      </w:r>
      <w:r w:rsidR="008145AE" w:rsidRPr="00912556">
        <w:rPr>
          <w:sz w:val="26"/>
          <w:szCs w:val="26"/>
        </w:rPr>
        <w:tab/>
      </w:r>
      <w:r w:rsidR="008145AE" w:rsidRPr="00912556">
        <w:rPr>
          <w:sz w:val="26"/>
          <w:szCs w:val="26"/>
        </w:rPr>
        <w:tab/>
      </w:r>
      <w:r w:rsidR="008145AE" w:rsidRPr="00912556">
        <w:rPr>
          <w:rFonts w:ascii="Arial" w:hAnsi="Arial" w:cs="Arial"/>
        </w:rPr>
        <w:t>(12.1)</w:t>
      </w:r>
    </w:p>
    <w:p w14:paraId="4C33B1DF" w14:textId="6DEFCC90" w:rsidR="00AA2026" w:rsidRPr="00912556" w:rsidRDefault="00AA2026" w:rsidP="00E4680E">
      <w:pPr>
        <w:widowControl w:val="0"/>
        <w:numPr>
          <w:ilvl w:val="0"/>
          <w:numId w:val="54"/>
        </w:numPr>
        <w:tabs>
          <w:tab w:val="left" w:pos="993"/>
        </w:tabs>
        <w:spacing w:line="360" w:lineRule="auto"/>
        <w:ind w:left="0" w:firstLine="709"/>
        <w:jc w:val="both"/>
        <w:rPr>
          <w:rFonts w:ascii="Arial" w:hAnsi="Arial" w:cs="Arial"/>
        </w:rPr>
      </w:pPr>
      <w:r w:rsidRPr="00912556">
        <w:rPr>
          <w:rFonts w:ascii="Arial" w:hAnsi="Arial" w:cs="Arial"/>
        </w:rPr>
        <w:t xml:space="preserve">веса </w:t>
      </w:r>
      <w:r w:rsidR="00277631" w:rsidRPr="00912556">
        <w:rPr>
          <w:rFonts w:ascii="Arial" w:hAnsi="Arial" w:cs="Arial"/>
        </w:rPr>
        <w:t>защитного</w:t>
      </w:r>
      <w:r w:rsidRPr="00912556">
        <w:rPr>
          <w:rFonts w:ascii="Arial" w:hAnsi="Arial" w:cs="Arial"/>
        </w:rPr>
        <w:t xml:space="preserve"> покрытия</w:t>
      </w:r>
    </w:p>
    <w:p w14:paraId="763B8D0D" w14:textId="77777777" w:rsidR="00AA2026" w:rsidRPr="00912556" w:rsidRDefault="00893870" w:rsidP="00D0458D">
      <w:pPr>
        <w:widowControl w:val="0"/>
        <w:spacing w:line="360" w:lineRule="auto"/>
        <w:ind w:left="2268"/>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ins</m:t>
            </m:r>
          </m:sub>
        </m:sSub>
        <m:r>
          <w:rPr>
            <w:rFonts w:ascii="Cambria Math" w:hAnsi="Cambria Math" w:cs="Arial"/>
          </w:rPr>
          <m:t>=</m:t>
        </m:r>
        <m:f>
          <m:fPr>
            <m:ctrlPr>
              <w:rPr>
                <w:rFonts w:ascii="Cambria Math" w:hAnsi="Cambria Math" w:cs="Arial"/>
                <w:i/>
              </w:rPr>
            </m:ctrlPr>
          </m:fPr>
          <m:num>
            <m:r>
              <w:rPr>
                <w:rFonts w:ascii="Cambria Math" w:hAnsi="Cambria Math" w:cs="Arial"/>
              </w:rPr>
              <m:t>π</m:t>
            </m:r>
          </m:num>
          <m:den>
            <m:r>
              <w:rPr>
                <w:rFonts w:ascii="Cambria Math" w:hAnsi="Cambria Math" w:cs="Arial"/>
              </w:rPr>
              <m:t>4</m:t>
            </m:r>
          </m:den>
        </m:f>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D</m:t>
                </m:r>
              </m:e>
              <m:sub>
                <m:r>
                  <w:rPr>
                    <w:rFonts w:ascii="Cambria Math" w:hAnsi="Cambria Math" w:cs="Arial"/>
                    <w:lang w:val="en-US"/>
                  </w:rPr>
                  <m:t>ins</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e>
        </m:d>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lang w:val="en-US"/>
              </w:rPr>
              <m:t>ins</m:t>
            </m:r>
          </m:sub>
        </m:sSub>
        <m:r>
          <w:rPr>
            <w:rFonts w:ascii="Cambria Math" w:hAnsi="Cambria Math" w:cs="Arial"/>
          </w:rPr>
          <m:t>∙g</m:t>
        </m:r>
      </m:oMath>
      <w:r w:rsidR="0092508E" w:rsidRPr="00912556">
        <w:rPr>
          <w:rFonts w:ascii="Arial" w:hAnsi="Arial" w:cs="Arial"/>
        </w:rPr>
        <w:t>,</w:t>
      </w:r>
      <w:r w:rsidR="00AA2026" w:rsidRPr="00912556">
        <w:rPr>
          <w:rFonts w:ascii="Arial" w:hAnsi="Arial" w:cs="Arial"/>
        </w:rPr>
        <w:t xml:space="preserve">                                            (12.</w:t>
      </w:r>
      <w:r w:rsidR="008A6C57" w:rsidRPr="00912556">
        <w:rPr>
          <w:rFonts w:ascii="Arial" w:hAnsi="Arial" w:cs="Arial"/>
        </w:rPr>
        <w:t>2</w:t>
      </w:r>
      <w:r w:rsidR="00AA2026" w:rsidRPr="00912556">
        <w:rPr>
          <w:rFonts w:ascii="Arial" w:hAnsi="Arial" w:cs="Arial"/>
        </w:rPr>
        <w:t>)</w:t>
      </w:r>
    </w:p>
    <w:p w14:paraId="659F3224" w14:textId="77777777" w:rsidR="00AA2026" w:rsidRPr="00912556" w:rsidRDefault="00893870" w:rsidP="006162CE">
      <w:pPr>
        <w:widowControl w:val="0"/>
        <w:spacing w:line="360" w:lineRule="auto"/>
        <w:ind w:left="2268"/>
        <w:jc w:val="right"/>
        <w:rPr>
          <w:rFonts w:ascii="Arial" w:hAnsi="Arial" w:cs="Arial"/>
        </w:rPr>
      </w:pPr>
      <m:oMath>
        <m:sSub>
          <m:sSubPr>
            <m:ctrlPr>
              <w:rPr>
                <w:rFonts w:ascii="Cambria Math" w:hAnsi="Cambria Math" w:cs="Arial"/>
                <w:i/>
                <w:lang w:val="en-US"/>
              </w:rPr>
            </m:ctrlPr>
          </m:sSubPr>
          <m:e>
            <m:r>
              <w:rPr>
                <w:rFonts w:ascii="Cambria Math" w:hAnsi="Cambria Math" w:cs="Arial"/>
                <w:lang w:val="en-US"/>
              </w:rPr>
              <m:t>D</m:t>
            </m:r>
          </m:e>
          <m:sub>
            <m:r>
              <w:rPr>
                <w:rFonts w:ascii="Cambria Math" w:hAnsi="Cambria Math" w:cs="Arial"/>
                <w:lang w:val="en-US"/>
              </w:rPr>
              <m:t>ins</m:t>
            </m:r>
          </m:sub>
        </m:sSub>
        <m:r>
          <w:rPr>
            <w:rFonts w:ascii="Cambria Math" w:hAnsi="Cambria Math" w:cs="Arial"/>
          </w:rPr>
          <m:t>=</m:t>
        </m:r>
        <m:r>
          <w:rPr>
            <w:rFonts w:ascii="Cambria Math" w:hAnsi="Cambria Math" w:cs="Arial"/>
            <w:lang w:val="en-US"/>
          </w:rPr>
          <m:t>D</m:t>
        </m:r>
        <m:r>
          <w:rPr>
            <w:rFonts w:ascii="Cambria Math" w:hAnsi="Cambria Math" w:cs="Arial"/>
          </w:rPr>
          <m:t>+2∙</m:t>
        </m:r>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ins</m:t>
            </m:r>
          </m:sub>
        </m:sSub>
      </m:oMath>
      <w:r w:rsidR="005C2B2F" w:rsidRPr="00912556">
        <w:rPr>
          <w:rFonts w:ascii="Arial" w:hAnsi="Arial" w:cs="Arial"/>
        </w:rPr>
        <w:t>,</w:t>
      </w:r>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w:t>
      </w:r>
      <w:r w:rsidR="006B1093" w:rsidRPr="00912556">
        <w:rPr>
          <w:rFonts w:ascii="Arial" w:hAnsi="Arial" w:cs="Arial"/>
        </w:rPr>
        <w:t>(</w:t>
      </w:r>
      <w:r w:rsidR="00AA2026" w:rsidRPr="00912556">
        <w:rPr>
          <w:rFonts w:ascii="Arial" w:hAnsi="Arial" w:cs="Arial"/>
        </w:rPr>
        <w:t>12.</w:t>
      </w:r>
      <w:r w:rsidR="008A6C57" w:rsidRPr="00912556">
        <w:rPr>
          <w:rFonts w:ascii="Arial" w:hAnsi="Arial" w:cs="Arial"/>
        </w:rPr>
        <w:t>3</w:t>
      </w:r>
      <w:r w:rsidR="00AA2026" w:rsidRPr="00912556">
        <w:rPr>
          <w:rFonts w:ascii="Arial" w:hAnsi="Arial" w:cs="Arial"/>
        </w:rPr>
        <w:t>)</w:t>
      </w:r>
    </w:p>
    <w:p w14:paraId="27538A30" w14:textId="77777777" w:rsidR="00AA2026" w:rsidRPr="00912556" w:rsidRDefault="00AA2026" w:rsidP="00E4680E">
      <w:pPr>
        <w:widowControl w:val="0"/>
        <w:numPr>
          <w:ilvl w:val="0"/>
          <w:numId w:val="55"/>
        </w:numPr>
        <w:tabs>
          <w:tab w:val="left" w:pos="993"/>
        </w:tabs>
        <w:spacing w:line="360" w:lineRule="auto"/>
        <w:ind w:left="0" w:firstLine="709"/>
        <w:jc w:val="both"/>
        <w:rPr>
          <w:rFonts w:ascii="Arial" w:hAnsi="Arial" w:cs="Arial"/>
        </w:rPr>
      </w:pPr>
      <w:r w:rsidRPr="00912556">
        <w:rPr>
          <w:rFonts w:ascii="Arial" w:hAnsi="Arial" w:cs="Arial"/>
        </w:rPr>
        <w:t>веса теплоизоляционного слоя</w:t>
      </w:r>
    </w:p>
    <w:p w14:paraId="4AE9179F" w14:textId="77777777" w:rsidR="00AA2026" w:rsidRPr="00912556" w:rsidRDefault="00893870" w:rsidP="006162CE">
      <w:pPr>
        <w:widowControl w:val="0"/>
        <w:tabs>
          <w:tab w:val="left" w:pos="993"/>
        </w:tabs>
        <w:spacing w:line="360" w:lineRule="auto"/>
        <w:ind w:left="709"/>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t</m:t>
            </m:r>
            <m:r>
              <w:rPr>
                <w:rFonts w:ascii="Cambria Math" w:hAnsi="Cambria Math" w:cs="Arial"/>
              </w:rPr>
              <m:t>.</m:t>
            </m:r>
            <m:r>
              <w:rPr>
                <w:rFonts w:ascii="Cambria Math" w:hAnsi="Cambria Math" w:cs="Arial"/>
                <w:lang w:val="en-US"/>
              </w:rPr>
              <m:t>p</m:t>
            </m:r>
            <m:r>
              <w:rPr>
                <w:rFonts w:ascii="Cambria Math" w:hAnsi="Cambria Math" w:cs="Arial"/>
              </w:rPr>
              <m:t>.</m:t>
            </m:r>
          </m:sub>
        </m:sSub>
        <m:r>
          <w:rPr>
            <w:rFonts w:ascii="Cambria Math" w:hAnsi="Cambria Math" w:cs="Arial"/>
          </w:rPr>
          <m:t>=</m:t>
        </m:r>
        <m:f>
          <m:fPr>
            <m:ctrlPr>
              <w:rPr>
                <w:rFonts w:ascii="Cambria Math" w:hAnsi="Cambria Math" w:cs="Arial"/>
                <w:i/>
              </w:rPr>
            </m:ctrlPr>
          </m:fPr>
          <m:num>
            <m:r>
              <w:rPr>
                <w:rFonts w:ascii="Cambria Math" w:hAnsi="Cambria Math" w:cs="Arial"/>
              </w:rPr>
              <m:t>π</m:t>
            </m:r>
          </m:num>
          <m:den>
            <m:r>
              <w:rPr>
                <w:rFonts w:ascii="Cambria Math" w:hAnsi="Cambria Math" w:cs="Arial"/>
              </w:rPr>
              <m:t>4</m:t>
            </m:r>
          </m:den>
        </m:f>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D</m:t>
                </m:r>
              </m:e>
              <m:sub>
                <m:r>
                  <w:rPr>
                    <w:rFonts w:ascii="Cambria Math" w:hAnsi="Cambria Math" w:cs="Arial"/>
                    <w:lang w:val="en-US"/>
                  </w:rPr>
                  <m:t>t</m:t>
                </m:r>
                <m:r>
                  <w:rPr>
                    <w:rFonts w:ascii="Cambria Math" w:hAnsi="Cambria Math" w:cs="Arial"/>
                  </w:rPr>
                  <m:t>.</m:t>
                </m:r>
                <m:r>
                  <w:rPr>
                    <w:rFonts w:ascii="Cambria Math" w:hAnsi="Cambria Math" w:cs="Arial"/>
                    <w:lang w:val="en-US"/>
                  </w:rPr>
                  <m:t>p</m:t>
                </m:r>
                <m:r>
                  <w:rPr>
                    <w:rFonts w:ascii="Cambria Math" w:hAnsi="Cambria Math" w:cs="Arial"/>
                  </w:rPr>
                  <m:t>.</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lang w:val="en-US"/>
                  </w:rPr>
                  <m:t>ins</m:t>
                </m:r>
              </m:sub>
              <m:sup>
                <m:r>
                  <w:rPr>
                    <w:rFonts w:ascii="Cambria Math" w:hAnsi="Cambria Math" w:cs="Arial"/>
                  </w:rPr>
                  <m:t>2</m:t>
                </m:r>
              </m:sup>
            </m:sSubSup>
          </m:e>
        </m:d>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lang w:val="en-US"/>
              </w:rPr>
              <m:t>t</m:t>
            </m:r>
            <m:r>
              <w:rPr>
                <w:rFonts w:ascii="Cambria Math" w:hAnsi="Cambria Math" w:cs="Arial"/>
              </w:rPr>
              <m:t>.</m:t>
            </m:r>
            <m:r>
              <w:rPr>
                <w:rFonts w:ascii="Cambria Math" w:hAnsi="Cambria Math" w:cs="Arial"/>
                <w:lang w:val="en-US"/>
              </w:rPr>
              <m:t>p</m:t>
            </m:r>
            <m:r>
              <w:rPr>
                <w:rFonts w:ascii="Cambria Math" w:hAnsi="Cambria Math" w:cs="Arial"/>
              </w:rPr>
              <m:t>.</m:t>
            </m:r>
          </m:sub>
        </m:sSub>
        <m:r>
          <w:rPr>
            <w:rFonts w:ascii="Cambria Math" w:hAnsi="Cambria Math" w:cs="Arial"/>
          </w:rPr>
          <m:t>∙g</m:t>
        </m:r>
      </m:oMath>
      <w:r w:rsidR="00994045" w:rsidRPr="00912556">
        <w:rPr>
          <w:rFonts w:ascii="Arial" w:hAnsi="Arial" w:cs="Arial"/>
        </w:rPr>
        <w:t>,</w:t>
      </w:r>
      <w:r w:rsidR="00AA2026" w:rsidRPr="00912556">
        <w:rPr>
          <w:rFonts w:ascii="Arial" w:hAnsi="Arial" w:cs="Arial"/>
        </w:rPr>
        <w:t xml:space="preserve">   </w:t>
      </w:r>
      <w:r w:rsidR="00994045" w:rsidRPr="00912556">
        <w:rPr>
          <w:rFonts w:ascii="Arial" w:hAnsi="Arial" w:cs="Arial"/>
        </w:rPr>
        <w:t xml:space="preserve">       </w:t>
      </w:r>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(12.</w:t>
      </w:r>
      <w:r w:rsidR="008A6C57" w:rsidRPr="00912556">
        <w:rPr>
          <w:rFonts w:ascii="Arial" w:hAnsi="Arial" w:cs="Arial"/>
        </w:rPr>
        <w:t>4</w:t>
      </w:r>
      <w:r w:rsidR="00AA2026" w:rsidRPr="00912556">
        <w:rPr>
          <w:rFonts w:ascii="Arial" w:hAnsi="Arial" w:cs="Arial"/>
        </w:rPr>
        <w:t>)</w:t>
      </w:r>
    </w:p>
    <w:p w14:paraId="6B3C13D6" w14:textId="77777777" w:rsidR="00AA2026" w:rsidRPr="00912556" w:rsidRDefault="00893870" w:rsidP="006162CE">
      <w:pPr>
        <w:widowControl w:val="0"/>
        <w:spacing w:line="360" w:lineRule="auto"/>
        <w:ind w:left="2268"/>
        <w:jc w:val="right"/>
        <w:rPr>
          <w:rFonts w:ascii="Arial" w:hAnsi="Arial" w:cs="Arial"/>
        </w:rPr>
      </w:pPr>
      <m:oMath>
        <m:sSub>
          <m:sSubPr>
            <m:ctrlPr>
              <w:rPr>
                <w:rFonts w:ascii="Cambria Math" w:hAnsi="Cambria Math" w:cs="Arial"/>
                <w:i/>
                <w:lang w:val="en-US"/>
              </w:rPr>
            </m:ctrlPr>
          </m:sSubPr>
          <m:e>
            <m:r>
              <w:rPr>
                <w:rFonts w:ascii="Cambria Math" w:hAnsi="Cambria Math" w:cs="Arial"/>
                <w:lang w:val="en-US"/>
              </w:rPr>
              <m:t>D</m:t>
            </m:r>
          </m:e>
          <m:sub>
            <m:r>
              <w:rPr>
                <w:rFonts w:ascii="Cambria Math" w:hAnsi="Cambria Math" w:cs="Arial"/>
                <w:lang w:val="en-US"/>
              </w:rPr>
              <m:t>t</m:t>
            </m:r>
            <m:r>
              <w:rPr>
                <w:rFonts w:ascii="Cambria Math" w:hAnsi="Cambria Math" w:cs="Arial"/>
              </w:rPr>
              <m:t>.</m:t>
            </m:r>
            <m:r>
              <w:rPr>
                <w:rFonts w:ascii="Cambria Math" w:hAnsi="Cambria Math" w:cs="Arial"/>
                <w:lang w:val="en-US"/>
              </w:rPr>
              <m:t>p</m:t>
            </m:r>
            <m:r>
              <w:rPr>
                <w:rFonts w:ascii="Cambria Math" w:hAnsi="Cambria Math" w:cs="Arial"/>
              </w:rPr>
              <m:t>.</m:t>
            </m:r>
          </m:sub>
        </m:sSub>
        <m:r>
          <w:rPr>
            <w:rFonts w:ascii="Cambria Math" w:hAnsi="Cambria Math" w:cs="Arial"/>
          </w:rPr>
          <m:t>=</m:t>
        </m:r>
        <m:r>
          <w:rPr>
            <w:rFonts w:ascii="Cambria Math" w:hAnsi="Cambria Math" w:cs="Arial"/>
            <w:lang w:val="en-US"/>
          </w:rPr>
          <m:t>D</m:t>
        </m:r>
        <m:r>
          <w:rPr>
            <w:rFonts w:ascii="Cambria Math" w:hAnsi="Cambria Math" w:cs="Arial"/>
          </w:rPr>
          <m:t>+2∙</m:t>
        </m:r>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ins</m:t>
            </m:r>
          </m:sub>
        </m:sSub>
        <m:r>
          <w:rPr>
            <w:rFonts w:ascii="Cambria Math" w:hAnsi="Cambria Math" w:cs="Arial"/>
          </w:rPr>
          <m:t>+2∙</m:t>
        </m:r>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t</m:t>
            </m:r>
            <m:r>
              <w:rPr>
                <w:rFonts w:ascii="Cambria Math" w:hAnsi="Cambria Math" w:cs="Arial"/>
              </w:rPr>
              <m:t>.</m:t>
            </m:r>
            <m:r>
              <w:rPr>
                <w:rFonts w:ascii="Cambria Math" w:hAnsi="Cambria Math" w:cs="Arial"/>
                <w:lang w:val="en-US"/>
              </w:rPr>
              <m:t>p</m:t>
            </m:r>
            <m:r>
              <w:rPr>
                <w:rFonts w:ascii="Cambria Math" w:hAnsi="Cambria Math" w:cs="Arial"/>
              </w:rPr>
              <m:t>.</m:t>
            </m:r>
          </m:sub>
        </m:sSub>
      </m:oMath>
      <w:r w:rsidR="00994045" w:rsidRPr="00912556">
        <w:rPr>
          <w:rFonts w:ascii="Arial" w:hAnsi="Arial" w:cs="Arial"/>
        </w:rPr>
        <w:t>,</w:t>
      </w:r>
      <w:r w:rsidR="00AA2026" w:rsidRPr="00912556">
        <w:rPr>
          <w:rFonts w:ascii="Arial" w:hAnsi="Arial" w:cs="Arial"/>
        </w:rPr>
        <w:t xml:space="preserve">                         </w:t>
      </w:r>
      <w:r w:rsidR="003F1400" w:rsidRPr="00912556">
        <w:rPr>
          <w:rFonts w:ascii="Arial" w:hAnsi="Arial" w:cs="Arial"/>
        </w:rPr>
        <w:t xml:space="preserve">  </w:t>
      </w:r>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(12.</w:t>
      </w:r>
      <w:r w:rsidR="008A6C57" w:rsidRPr="00912556">
        <w:rPr>
          <w:rFonts w:ascii="Arial" w:hAnsi="Arial" w:cs="Arial"/>
        </w:rPr>
        <w:t>5</w:t>
      </w:r>
      <w:r w:rsidR="00AA2026" w:rsidRPr="00912556">
        <w:rPr>
          <w:rFonts w:ascii="Arial" w:hAnsi="Arial" w:cs="Arial"/>
        </w:rPr>
        <w:t>)</w:t>
      </w:r>
    </w:p>
    <w:p w14:paraId="7AD1FA37" w14:textId="77777777" w:rsidR="00AA2026" w:rsidRPr="00912556" w:rsidRDefault="00AA2026" w:rsidP="00E4680E">
      <w:pPr>
        <w:widowControl w:val="0"/>
        <w:numPr>
          <w:ilvl w:val="0"/>
          <w:numId w:val="56"/>
        </w:numPr>
        <w:tabs>
          <w:tab w:val="left" w:pos="993"/>
        </w:tabs>
        <w:spacing w:line="360" w:lineRule="auto"/>
        <w:ind w:left="0" w:firstLine="709"/>
        <w:jc w:val="both"/>
        <w:rPr>
          <w:rFonts w:ascii="Arial" w:hAnsi="Arial" w:cs="Arial"/>
        </w:rPr>
      </w:pPr>
      <w:r w:rsidRPr="00912556">
        <w:rPr>
          <w:rFonts w:ascii="Arial" w:hAnsi="Arial" w:cs="Arial"/>
        </w:rPr>
        <w:t>для веса перекачиваемого газа по формуле</w:t>
      </w:r>
    </w:p>
    <w:p w14:paraId="64790B63" w14:textId="65093413" w:rsidR="00AA2026" w:rsidRPr="00912556" w:rsidRDefault="00893870" w:rsidP="006162CE">
      <w:pPr>
        <w:widowControl w:val="0"/>
        <w:tabs>
          <w:tab w:val="left" w:pos="993"/>
        </w:tabs>
        <w:spacing w:line="360" w:lineRule="auto"/>
        <w:ind w:left="709"/>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gas</m:t>
            </m:r>
          </m:sub>
        </m:sSub>
        <m:r>
          <w:rPr>
            <w:rFonts w:ascii="Cambria Math" w:hAnsi="Cambria Math" w:cs="Arial"/>
          </w:rPr>
          <m:t>=</m:t>
        </m:r>
        <m:f>
          <m:fPr>
            <m:ctrlPr>
              <w:rPr>
                <w:rFonts w:ascii="Cambria Math" w:hAnsi="Cambria Math" w:cs="Arial"/>
                <w:i/>
              </w:rPr>
            </m:ctrlPr>
          </m:fPr>
          <m:num>
            <m:r>
              <w:rPr>
                <w:rFonts w:ascii="Cambria Math" w:hAnsi="Cambria Math" w:cs="Arial"/>
              </w:rPr>
              <m:t>π∙g∙</m:t>
            </m:r>
            <m:sSub>
              <m:sSubPr>
                <m:ctrlPr>
                  <w:rPr>
                    <w:rFonts w:ascii="Cambria Math" w:hAnsi="Cambria Math" w:cs="Arial"/>
                    <w:i/>
                  </w:rPr>
                </m:ctrlPr>
              </m:sSubPr>
              <m:e>
                <m:r>
                  <w:rPr>
                    <w:rFonts w:ascii="Cambria Math" w:hAnsi="Cambria Math" w:cs="Arial"/>
                  </w:rPr>
                  <m:t>p</m:t>
                </m:r>
              </m:e>
              <m:sub>
                <m:r>
                  <w:rPr>
                    <w:rFonts w:ascii="Cambria Math" w:hAnsi="Cambria Math" w:cs="Arial"/>
                  </w:rPr>
                  <m:t>a</m:t>
                </m:r>
              </m:sub>
            </m:sSub>
          </m:num>
          <m:den>
            <m:r>
              <w:rPr>
                <w:rFonts w:ascii="Cambria Math" w:hAnsi="Cambria Math" w:cs="Arial"/>
              </w:rPr>
              <m:t>4∙</m:t>
            </m:r>
            <m:sSub>
              <m:sSubPr>
                <m:ctrlPr>
                  <w:rPr>
                    <w:rFonts w:ascii="Cambria Math" w:hAnsi="Cambria Math" w:cs="Arial"/>
                    <w:i/>
                  </w:rPr>
                </m:ctrlPr>
              </m:sSubPr>
              <m:e>
                <m:r>
                  <w:rPr>
                    <w:rFonts w:ascii="Cambria Math" w:hAnsi="Cambria Math" w:cs="Arial"/>
                  </w:rPr>
                  <m:t>R</m:t>
                </m:r>
              </m:e>
              <m:sub>
                <m:r>
                  <w:rPr>
                    <w:rFonts w:ascii="Cambria Math" w:hAnsi="Cambria Math" w:cs="Arial"/>
                  </w:rPr>
                  <m:t>g</m:t>
                </m:r>
              </m:sub>
            </m:sSub>
            <m:r>
              <w:rPr>
                <w:rFonts w:ascii="Cambria Math" w:hAnsi="Cambria Math" w:cs="Arial"/>
              </w:rPr>
              <m:t>∙Z∙</m:t>
            </m:r>
            <m:sSub>
              <m:sSubPr>
                <m:ctrlPr>
                  <w:rPr>
                    <w:rFonts w:ascii="Cambria Math" w:hAnsi="Cambria Math" w:cs="Arial"/>
                    <w:i/>
                  </w:rPr>
                </m:ctrlPr>
              </m:sSubPr>
              <m:e>
                <m:r>
                  <w:rPr>
                    <w:rFonts w:ascii="Cambria Math" w:hAnsi="Cambria Math" w:cs="Arial"/>
                  </w:rPr>
                  <m:t>T</m:t>
                </m:r>
              </m:e>
              <m:sub>
                <m:r>
                  <w:rPr>
                    <w:rFonts w:ascii="Cambria Math" w:hAnsi="Cambria Math" w:cs="Arial"/>
                  </w:rPr>
                  <m:t>g</m:t>
                </m:r>
              </m:sub>
            </m:sSub>
          </m:den>
        </m:f>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lang w:val="en-US"/>
              </w:rPr>
              <m:t>i</m:t>
            </m:r>
          </m:sub>
          <m:sup>
            <m:r>
              <w:rPr>
                <w:rFonts w:ascii="Cambria Math" w:hAnsi="Cambria Math" w:cs="Arial"/>
              </w:rPr>
              <m:t>2</m:t>
            </m:r>
          </m:sup>
        </m:sSubSup>
      </m:oMath>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(12.</w:t>
      </w:r>
      <w:r w:rsidR="008A6C57" w:rsidRPr="00912556">
        <w:rPr>
          <w:rFonts w:ascii="Arial" w:hAnsi="Arial" w:cs="Arial"/>
        </w:rPr>
        <w:t>6</w:t>
      </w:r>
      <w:r w:rsidR="00AA2026" w:rsidRPr="00912556">
        <w:rPr>
          <w:rFonts w:ascii="Arial" w:hAnsi="Arial" w:cs="Arial"/>
        </w:rPr>
        <w:t>)</w:t>
      </w:r>
    </w:p>
    <w:p w14:paraId="12B6B51A" w14:textId="77777777" w:rsidR="00AA2026" w:rsidRPr="00912556" w:rsidRDefault="00893870" w:rsidP="006162CE">
      <w:pPr>
        <w:widowControl w:val="0"/>
        <w:spacing w:line="360" w:lineRule="auto"/>
        <w:ind w:left="2268"/>
        <w:jc w:val="right"/>
        <w:rPr>
          <w:rFonts w:ascii="Arial" w:hAnsi="Arial" w:cs="Arial"/>
        </w:rPr>
      </w:pPr>
      <m:oMath>
        <m:sSub>
          <m:sSubPr>
            <m:ctrlPr>
              <w:rPr>
                <w:rFonts w:ascii="Cambria Math" w:hAnsi="Cambria Math" w:cs="Arial"/>
                <w:i/>
                <w:lang w:val="en-US"/>
              </w:rPr>
            </m:ctrlPr>
          </m:sSubPr>
          <m:e>
            <m:r>
              <w:rPr>
                <w:rFonts w:ascii="Cambria Math" w:hAnsi="Cambria Math" w:cs="Arial"/>
                <w:lang w:val="en-US"/>
              </w:rPr>
              <m:t>D</m:t>
            </m:r>
          </m:e>
          <m:sub>
            <m:r>
              <w:rPr>
                <w:rFonts w:ascii="Cambria Math" w:hAnsi="Cambria Math" w:cs="Arial"/>
                <w:lang w:val="en-US"/>
              </w:rPr>
              <m:t>i</m:t>
            </m:r>
          </m:sub>
        </m:sSub>
        <m:r>
          <w:rPr>
            <w:rFonts w:ascii="Cambria Math" w:hAnsi="Cambria Math" w:cs="Arial"/>
          </w:rPr>
          <m:t>=</m:t>
        </m:r>
        <m:r>
          <w:rPr>
            <w:rFonts w:ascii="Cambria Math" w:hAnsi="Cambria Math" w:cs="Arial"/>
            <w:lang w:val="en-US"/>
          </w:rPr>
          <m:t>D</m:t>
        </m:r>
        <m:r>
          <w:rPr>
            <w:rFonts w:ascii="Cambria Math" w:hAnsi="Cambria Math" w:cs="Arial"/>
          </w:rPr>
          <m:t>-2∙</m:t>
        </m:r>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nom</m:t>
            </m:r>
          </m:sub>
        </m:sSub>
      </m:oMath>
      <w:r w:rsidR="0044093A" w:rsidRPr="00912556">
        <w:rPr>
          <w:rFonts w:ascii="Arial" w:hAnsi="Arial" w:cs="Arial"/>
        </w:rPr>
        <w:t>,</w:t>
      </w:r>
      <w:r w:rsidR="00AA2026" w:rsidRPr="00912556">
        <w:rPr>
          <w:rFonts w:ascii="Arial" w:hAnsi="Arial" w:cs="Arial"/>
        </w:rPr>
        <w:t xml:space="preserve">                        </w:t>
      </w:r>
      <w:r w:rsidR="006B1093" w:rsidRPr="00912556">
        <w:rPr>
          <w:rFonts w:ascii="Arial" w:hAnsi="Arial" w:cs="Arial"/>
        </w:rPr>
        <w:t xml:space="preserve">     </w:t>
      </w:r>
      <w:r w:rsidR="003F1400"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(12.</w:t>
      </w:r>
      <w:r w:rsidR="008A6C57" w:rsidRPr="00912556">
        <w:rPr>
          <w:rFonts w:ascii="Arial" w:hAnsi="Arial" w:cs="Arial"/>
        </w:rPr>
        <w:t>7</w:t>
      </w:r>
      <w:r w:rsidR="00AA2026" w:rsidRPr="00912556">
        <w:rPr>
          <w:rFonts w:ascii="Arial" w:hAnsi="Arial" w:cs="Arial"/>
        </w:rPr>
        <w:t>)</w:t>
      </w:r>
    </w:p>
    <w:p w14:paraId="064E5BA6" w14:textId="77777777" w:rsidR="00AA2026" w:rsidRPr="00912556" w:rsidRDefault="00AA2026" w:rsidP="006162CE">
      <w:pPr>
        <w:widowControl w:val="0"/>
        <w:spacing w:line="360" w:lineRule="auto"/>
        <w:ind w:right="714"/>
        <w:jc w:val="both"/>
        <w:rPr>
          <w:rFonts w:ascii="Arial" w:hAnsi="Arial" w:cs="Arial"/>
          <w:spacing w:val="6"/>
        </w:rPr>
      </w:pPr>
      <w:r w:rsidRPr="00912556">
        <w:rPr>
          <w:rFonts w:ascii="Arial" w:hAnsi="Arial" w:cs="Arial"/>
          <w:spacing w:val="6"/>
        </w:rPr>
        <w:t>для природного газа допускается вычислять погонный вес по приближенной формуле</w:t>
      </w:r>
    </w:p>
    <w:p w14:paraId="071EA16F" w14:textId="77777777" w:rsidR="00AA2026" w:rsidRPr="00912556" w:rsidRDefault="00893870" w:rsidP="006162CE">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gas</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r>
          <w:rPr>
            <w:rFonts w:ascii="Cambria Math" w:hAnsi="Cambria Math" w:cs="Arial"/>
          </w:rPr>
          <m:t>∙p∙</m:t>
        </m:r>
        <m:sSubSup>
          <m:sSubSupPr>
            <m:ctrlPr>
              <w:rPr>
                <w:rFonts w:ascii="Cambria Math" w:hAnsi="Cambria Math" w:cs="Arial"/>
                <w:i/>
              </w:rPr>
            </m:ctrlPr>
          </m:sSubSupPr>
          <m:e>
            <m:r>
              <w:rPr>
                <w:rFonts w:ascii="Cambria Math" w:hAnsi="Cambria Math" w:cs="Arial"/>
              </w:rPr>
              <m:t>D</m:t>
            </m:r>
          </m:e>
          <m:sub>
            <m:r>
              <w:rPr>
                <w:rFonts w:ascii="Cambria Math" w:hAnsi="Cambria Math" w:cs="Arial"/>
                <w:lang w:val="en-US"/>
              </w:rPr>
              <m:t>i</m:t>
            </m:r>
          </m:sub>
          <m:sup>
            <m:r>
              <w:rPr>
                <w:rFonts w:ascii="Cambria Math" w:hAnsi="Cambria Math" w:cs="Arial"/>
              </w:rPr>
              <m:t>2</m:t>
            </m:r>
          </m:sup>
        </m:sSubSup>
      </m:oMath>
      <w:r w:rsidR="00DB5B22" w:rsidRPr="00912556">
        <w:rPr>
          <w:rFonts w:ascii="Arial" w:hAnsi="Arial" w:cs="Arial"/>
          <w:lang w:val="en-US"/>
        </w:rPr>
        <w:t>,</w:t>
      </w:r>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w:t>
      </w:r>
      <w:r w:rsidR="003F1400" w:rsidRPr="00912556">
        <w:rPr>
          <w:rFonts w:ascii="Arial" w:hAnsi="Arial" w:cs="Arial"/>
        </w:rPr>
        <w:t xml:space="preserve"> </w:t>
      </w:r>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(12.</w:t>
      </w:r>
      <w:r w:rsidR="008A6C57" w:rsidRPr="00912556">
        <w:rPr>
          <w:rFonts w:ascii="Arial" w:hAnsi="Arial" w:cs="Arial"/>
        </w:rPr>
        <w:t>8</w:t>
      </w:r>
      <w:r w:rsidR="00AA2026" w:rsidRPr="00912556">
        <w:rPr>
          <w:rFonts w:ascii="Arial" w:hAnsi="Arial" w:cs="Arial"/>
        </w:rPr>
        <w:t>)</w:t>
      </w:r>
    </w:p>
    <w:p w14:paraId="3D23E6A8" w14:textId="790CD82F" w:rsidR="00AA2026" w:rsidRPr="00912556" w:rsidRDefault="00AA2026" w:rsidP="00E4680E">
      <w:pPr>
        <w:widowControl w:val="0"/>
        <w:numPr>
          <w:ilvl w:val="0"/>
          <w:numId w:val="57"/>
        </w:numPr>
        <w:tabs>
          <w:tab w:val="left" w:pos="993"/>
        </w:tabs>
        <w:spacing w:line="360" w:lineRule="auto"/>
        <w:ind w:left="0" w:right="714" w:firstLine="709"/>
        <w:jc w:val="both"/>
        <w:rPr>
          <w:rFonts w:ascii="Arial" w:hAnsi="Arial" w:cs="Arial"/>
        </w:rPr>
      </w:pPr>
      <w:r w:rsidRPr="00912556">
        <w:rPr>
          <w:rFonts w:ascii="Arial" w:hAnsi="Arial" w:cs="Arial"/>
        </w:rPr>
        <w:t xml:space="preserve">вес заполняющего </w:t>
      </w:r>
      <w:r w:rsidR="00CC7192" w:rsidRPr="00912556">
        <w:rPr>
          <w:rFonts w:ascii="Arial" w:hAnsi="Arial" w:cs="Arial"/>
        </w:rPr>
        <w:t>газопровод</w:t>
      </w:r>
      <w:r w:rsidRPr="00912556">
        <w:rPr>
          <w:rFonts w:ascii="Arial" w:hAnsi="Arial" w:cs="Arial"/>
        </w:rPr>
        <w:t xml:space="preserve"> конденсата (при возможном его образовании)</w:t>
      </w:r>
    </w:p>
    <w:p w14:paraId="386D05DB" w14:textId="77777777" w:rsidR="00AA2026" w:rsidRPr="00912556" w:rsidRDefault="00893870" w:rsidP="006162CE">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cond</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cond</m:t>
            </m:r>
          </m:sub>
        </m:sSub>
        <m:r>
          <w:rPr>
            <w:rFonts w:ascii="Cambria Math" w:hAnsi="Cambria Math" w:cs="Arial"/>
          </w:rPr>
          <m:t>∙g∙</m:t>
        </m:r>
        <m:f>
          <m:fPr>
            <m:ctrlPr>
              <w:rPr>
                <w:rFonts w:ascii="Cambria Math" w:hAnsi="Cambria Math" w:cs="Arial"/>
                <w:i/>
              </w:rPr>
            </m:ctrlPr>
          </m:fPr>
          <m:num>
            <m:r>
              <w:rPr>
                <w:rFonts w:ascii="Cambria Math" w:hAnsi="Cambria Math" w:cs="Arial"/>
              </w:rPr>
              <m:t>π∙</m:t>
            </m:r>
            <m:sSubSup>
              <m:sSubSupPr>
                <m:ctrlPr>
                  <w:rPr>
                    <w:rFonts w:ascii="Cambria Math" w:hAnsi="Cambria Math" w:cs="Arial"/>
                    <w:i/>
                  </w:rPr>
                </m:ctrlPr>
              </m:sSubSupPr>
              <m:e>
                <m:r>
                  <w:rPr>
                    <w:rFonts w:ascii="Cambria Math" w:hAnsi="Cambria Math" w:cs="Arial"/>
                  </w:rPr>
                  <m:t>D</m:t>
                </m:r>
              </m:e>
              <m:sub>
                <m:r>
                  <w:rPr>
                    <w:rFonts w:ascii="Cambria Math" w:hAnsi="Cambria Math" w:cs="Arial"/>
                    <w:lang w:val="en-US"/>
                  </w:rPr>
                  <m:t>i</m:t>
                </m:r>
              </m:sub>
              <m:sup>
                <m:r>
                  <w:rPr>
                    <w:rFonts w:ascii="Cambria Math" w:hAnsi="Cambria Math" w:cs="Arial"/>
                  </w:rPr>
                  <m:t>2</m:t>
                </m:r>
              </m:sup>
            </m:sSubSup>
          </m:num>
          <m:den>
            <m:r>
              <w:rPr>
                <w:rFonts w:ascii="Cambria Math" w:hAnsi="Cambria Math" w:cs="Arial"/>
              </w:rPr>
              <m:t>4</m:t>
            </m:r>
          </m:den>
        </m:f>
      </m:oMath>
      <w:r w:rsidR="005869A6" w:rsidRPr="00912556">
        <w:rPr>
          <w:rFonts w:ascii="Arial" w:hAnsi="Arial" w:cs="Arial"/>
        </w:rPr>
        <w:t>,</w:t>
      </w:r>
      <w:r w:rsidR="00AA2026"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w:t>
      </w:r>
      <w:r w:rsidR="003F1400" w:rsidRPr="00912556">
        <w:rPr>
          <w:rFonts w:ascii="Arial" w:hAnsi="Arial" w:cs="Arial"/>
        </w:rPr>
        <w:t xml:space="preserve">  </w:t>
      </w:r>
      <w:r w:rsidR="00AA2026" w:rsidRPr="00912556">
        <w:rPr>
          <w:rFonts w:ascii="Arial" w:hAnsi="Arial" w:cs="Arial"/>
        </w:rPr>
        <w:t xml:space="preserve">                        (12.</w:t>
      </w:r>
      <w:r w:rsidR="008A6C57" w:rsidRPr="00912556">
        <w:rPr>
          <w:rFonts w:ascii="Arial" w:hAnsi="Arial" w:cs="Arial"/>
        </w:rPr>
        <w:t>9</w:t>
      </w:r>
      <w:r w:rsidR="00AA2026" w:rsidRPr="00912556">
        <w:rPr>
          <w:rFonts w:ascii="Arial" w:hAnsi="Arial" w:cs="Arial"/>
        </w:rPr>
        <w:t>)</w:t>
      </w:r>
    </w:p>
    <w:p w14:paraId="49868756" w14:textId="205D5EFF" w:rsidR="00AA2026" w:rsidRPr="00912556" w:rsidRDefault="00AA2026" w:rsidP="00E4680E">
      <w:pPr>
        <w:widowControl w:val="0"/>
        <w:numPr>
          <w:ilvl w:val="0"/>
          <w:numId w:val="58"/>
        </w:numPr>
        <w:tabs>
          <w:tab w:val="left" w:pos="993"/>
        </w:tabs>
        <w:spacing w:line="360" w:lineRule="auto"/>
        <w:ind w:left="0" w:right="714" w:firstLine="709"/>
        <w:jc w:val="both"/>
        <w:rPr>
          <w:rFonts w:ascii="Arial" w:hAnsi="Arial" w:cs="Arial"/>
        </w:rPr>
      </w:pPr>
      <w:r w:rsidRPr="00912556">
        <w:rPr>
          <w:rFonts w:ascii="Arial" w:hAnsi="Arial" w:cs="Arial"/>
        </w:rPr>
        <w:t xml:space="preserve">выталкивающей силы воды для полностью погруженного в воду </w:t>
      </w:r>
      <w:r w:rsidR="00CC7192" w:rsidRPr="00912556">
        <w:rPr>
          <w:rFonts w:ascii="Arial" w:hAnsi="Arial" w:cs="Arial"/>
        </w:rPr>
        <w:t>газопровода</w:t>
      </w:r>
      <w:r w:rsidRPr="00912556">
        <w:rPr>
          <w:rFonts w:ascii="Arial" w:hAnsi="Arial" w:cs="Arial"/>
        </w:rPr>
        <w:t xml:space="preserve"> при отсутствии течения воды</w:t>
      </w:r>
    </w:p>
    <w:p w14:paraId="4902D3D8" w14:textId="77777777" w:rsidR="00AA2026" w:rsidRPr="00912556" w:rsidRDefault="00893870" w:rsidP="006162CE">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w</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w</m:t>
            </m:r>
          </m:sub>
        </m:sSub>
        <m:r>
          <w:rPr>
            <w:rFonts w:ascii="Cambria Math" w:hAnsi="Cambria Math" w:cs="Arial"/>
          </w:rPr>
          <m:t>∙g∙</m:t>
        </m:r>
        <m:f>
          <m:fPr>
            <m:ctrlPr>
              <w:rPr>
                <w:rFonts w:ascii="Cambria Math" w:hAnsi="Cambria Math" w:cs="Arial"/>
                <w:i/>
              </w:rPr>
            </m:ctrlPr>
          </m:fPr>
          <m:num>
            <m:r>
              <w:rPr>
                <w:rFonts w:ascii="Cambria Math" w:hAnsi="Cambria Math" w:cs="Arial"/>
              </w:rPr>
              <m:t>π∙</m:t>
            </m:r>
            <m:sSubSup>
              <m:sSubSupPr>
                <m:ctrlPr>
                  <w:rPr>
                    <w:rFonts w:ascii="Cambria Math" w:hAnsi="Cambria Math" w:cs="Arial"/>
                    <w:i/>
                  </w:rPr>
                </m:ctrlPr>
              </m:sSubSupPr>
              <m:e>
                <m:r>
                  <w:rPr>
                    <w:rFonts w:ascii="Cambria Math" w:hAnsi="Cambria Math" w:cs="Arial"/>
                  </w:rPr>
                  <m:t>D</m:t>
                </m:r>
              </m:e>
              <m:sub>
                <m:r>
                  <w:rPr>
                    <w:rFonts w:ascii="Cambria Math" w:hAnsi="Cambria Math" w:cs="Arial"/>
                    <w:lang w:val="en-US"/>
                  </w:rPr>
                  <m:t>lin</m:t>
                </m:r>
              </m:sub>
              <m:sup>
                <m:r>
                  <w:rPr>
                    <w:rFonts w:ascii="Cambria Math" w:hAnsi="Cambria Math" w:cs="Arial"/>
                  </w:rPr>
                  <m:t>2</m:t>
                </m:r>
              </m:sup>
            </m:sSubSup>
          </m:num>
          <m:den>
            <m:r>
              <w:rPr>
                <w:rFonts w:ascii="Cambria Math" w:hAnsi="Cambria Math" w:cs="Arial"/>
              </w:rPr>
              <m:t>4</m:t>
            </m:r>
          </m:den>
        </m:f>
      </m:oMath>
      <w:r w:rsidR="00AA2026" w:rsidRPr="00912556">
        <w:rPr>
          <w:rFonts w:ascii="Arial" w:hAnsi="Arial" w:cs="Arial"/>
        </w:rPr>
        <w:t xml:space="preserve">,                           </w:t>
      </w:r>
      <w:r w:rsidR="006B1093" w:rsidRPr="00912556">
        <w:rPr>
          <w:rFonts w:ascii="Arial" w:hAnsi="Arial" w:cs="Arial"/>
        </w:rPr>
        <w:t xml:space="preserve">    </w:t>
      </w:r>
      <w:r w:rsidR="003F1400" w:rsidRPr="00912556">
        <w:rPr>
          <w:rFonts w:ascii="Arial" w:hAnsi="Arial" w:cs="Arial"/>
        </w:rPr>
        <w:t xml:space="preserve">  </w:t>
      </w:r>
      <w:r w:rsidR="006B1093" w:rsidRPr="00912556">
        <w:rPr>
          <w:rFonts w:ascii="Arial" w:hAnsi="Arial" w:cs="Arial"/>
        </w:rPr>
        <w:t xml:space="preserve">   </w:t>
      </w:r>
      <w:r w:rsidR="00AA2026" w:rsidRPr="00912556">
        <w:rPr>
          <w:rFonts w:ascii="Arial" w:hAnsi="Arial" w:cs="Arial"/>
        </w:rPr>
        <w:t xml:space="preserve">                (12.1</w:t>
      </w:r>
      <w:r w:rsidR="008A6C57" w:rsidRPr="00912556">
        <w:rPr>
          <w:rFonts w:ascii="Arial" w:hAnsi="Arial" w:cs="Arial"/>
        </w:rPr>
        <w:t>0</w:t>
      </w:r>
      <w:r w:rsidR="00AA2026" w:rsidRPr="00912556">
        <w:rPr>
          <w:rFonts w:ascii="Arial" w:hAnsi="Arial" w:cs="Arial"/>
        </w:rPr>
        <w:t>)</w:t>
      </w:r>
    </w:p>
    <w:p w14:paraId="0C85EB00" w14:textId="77777777" w:rsidR="00852280" w:rsidRPr="00912556" w:rsidRDefault="00852280" w:rsidP="006162CE">
      <w:pPr>
        <w:widowControl w:val="0"/>
        <w:spacing w:line="360" w:lineRule="auto"/>
        <w:jc w:val="both"/>
        <w:rPr>
          <w:rFonts w:ascii="Arial" w:hAnsi="Arial" w:cs="Arial"/>
        </w:rPr>
      </w:pPr>
      <w:r w:rsidRPr="00912556">
        <w:rPr>
          <w:rFonts w:ascii="Arial" w:hAnsi="Arial" w:cs="Arial"/>
        </w:rPr>
        <w:t>где</w:t>
      </w:r>
      <w:r w:rsidRPr="00912556">
        <w:rPr>
          <w:rFonts w:ascii="Arial" w:hAnsi="Arial" w:cs="Arial"/>
          <w:i/>
        </w:rPr>
        <w:tab/>
        <w:t xml:space="preserve">  </w:t>
      </w:r>
      <w:r w:rsidR="000D7DC2" w:rsidRPr="00912556">
        <w:rPr>
          <w:i/>
          <w:lang w:val="en-US"/>
        </w:rPr>
        <w:t>A</w:t>
      </w:r>
      <w:r w:rsidRPr="00912556">
        <w:rPr>
          <w:rFonts w:ascii="Arial" w:hAnsi="Arial" w:cs="Arial"/>
          <w:i/>
        </w:rPr>
        <w:tab/>
      </w:r>
      <w:r w:rsidRPr="00912556">
        <w:rPr>
          <w:rFonts w:ascii="Arial" w:hAnsi="Arial" w:cs="Arial"/>
        </w:rPr>
        <w:t>– площадь поперечного сечения трубы (стали), м</w:t>
      </w:r>
      <w:r w:rsidRPr="00912556">
        <w:rPr>
          <w:rFonts w:ascii="Arial" w:hAnsi="Arial" w:cs="Arial"/>
          <w:vertAlign w:val="superscript"/>
        </w:rPr>
        <w:t>2</w:t>
      </w:r>
      <w:r w:rsidRPr="00912556">
        <w:rPr>
          <w:rFonts w:ascii="Arial" w:hAnsi="Arial" w:cs="Arial"/>
        </w:rPr>
        <w:t>;</w:t>
      </w:r>
    </w:p>
    <w:p w14:paraId="08951733" w14:textId="77777777" w:rsidR="00852280" w:rsidRPr="00912556" w:rsidRDefault="00852280" w:rsidP="006162CE">
      <w:pPr>
        <w:widowControl w:val="0"/>
        <w:tabs>
          <w:tab w:val="num" w:pos="720"/>
        </w:tabs>
        <w:spacing w:line="360" w:lineRule="auto"/>
        <w:jc w:val="both"/>
        <w:rPr>
          <w:rFonts w:ascii="Arial" w:hAnsi="Arial" w:cs="Arial"/>
        </w:rPr>
      </w:pPr>
      <w:r w:rsidRPr="00912556">
        <w:rPr>
          <w:rFonts w:ascii="Arial" w:hAnsi="Arial" w:cs="Arial"/>
        </w:rPr>
        <w:tab/>
      </w:r>
      <m:oMath>
        <m:r>
          <m:rPr>
            <m:sty m:val="p"/>
          </m:rPr>
          <w:rPr>
            <w:rFonts w:ascii="Cambria Math" w:hAnsi="Cambria Math" w:cs="Arial"/>
          </w:rPr>
          <m:t>g</m:t>
        </m:r>
      </m:oMath>
      <w:r w:rsidRPr="00912556">
        <w:rPr>
          <w:rFonts w:ascii="Arial" w:hAnsi="Arial" w:cs="Arial"/>
        </w:rPr>
        <w:tab/>
        <w:t>– ускорение свободного падения, м/с</w:t>
      </w:r>
      <w:r w:rsidRPr="00912556">
        <w:rPr>
          <w:rFonts w:ascii="Arial" w:hAnsi="Arial" w:cs="Arial"/>
          <w:vertAlign w:val="superscript"/>
        </w:rPr>
        <w:t>2</w:t>
      </w:r>
      <w:r w:rsidRPr="00912556">
        <w:rPr>
          <w:rFonts w:ascii="Arial" w:hAnsi="Arial" w:cs="Arial"/>
        </w:rPr>
        <w:t>;</w:t>
      </w:r>
    </w:p>
    <w:p w14:paraId="5AA7BBD8" w14:textId="77777777" w:rsidR="00852280" w:rsidRPr="00912556" w:rsidRDefault="00081A73" w:rsidP="006162CE">
      <w:pPr>
        <w:widowControl w:val="0"/>
        <w:spacing w:line="360" w:lineRule="auto"/>
        <w:ind w:firstLine="705"/>
        <w:rPr>
          <w:rFonts w:ascii="Arial" w:hAnsi="Arial" w:cs="Arial"/>
        </w:rPr>
      </w:pPr>
      <m:oMath>
        <m:r>
          <w:rPr>
            <w:rFonts w:ascii="Cambria Math" w:hAnsi="Cambria Math" w:cs="Arial"/>
          </w:rPr>
          <m:t>D</m:t>
        </m:r>
      </m:oMath>
      <w:r w:rsidR="00852280" w:rsidRPr="00912556">
        <w:rPr>
          <w:rFonts w:ascii="Arial" w:hAnsi="Arial" w:cs="Arial"/>
        </w:rPr>
        <w:tab/>
        <w:t>– диаметр трубопровода наружный, м;</w:t>
      </w:r>
    </w:p>
    <w:p w14:paraId="6FDE2FC6" w14:textId="040201F7" w:rsidR="00852280" w:rsidRPr="00912556" w:rsidRDefault="00893870" w:rsidP="006162CE">
      <w:pPr>
        <w:widowControl w:val="0"/>
        <w:spacing w:line="360" w:lineRule="auto"/>
        <w:ind w:firstLine="705"/>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D</m:t>
            </m:r>
          </m:e>
          <m:sub>
            <m:r>
              <w:rPr>
                <w:rFonts w:ascii="Cambria Math" w:hAnsi="Cambria Math" w:cs="Arial"/>
                <w:lang w:val="en-US"/>
              </w:rPr>
              <m:t>ins</m:t>
            </m:r>
          </m:sub>
        </m:sSub>
      </m:oMath>
      <w:r w:rsidR="00852280" w:rsidRPr="00912556">
        <w:rPr>
          <w:rFonts w:ascii="Arial" w:hAnsi="Arial" w:cs="Arial"/>
        </w:rPr>
        <w:tab/>
        <w:t xml:space="preserve"> – диаметр трубопровода с уче</w:t>
      </w:r>
      <w:r w:rsidR="000B33FF" w:rsidRPr="00912556">
        <w:rPr>
          <w:rFonts w:ascii="Arial" w:hAnsi="Arial" w:cs="Arial"/>
        </w:rPr>
        <w:t xml:space="preserve">том слоя </w:t>
      </w:r>
      <w:r w:rsidR="00277631" w:rsidRPr="00912556">
        <w:rPr>
          <w:rFonts w:ascii="Arial" w:hAnsi="Arial" w:cs="Arial"/>
        </w:rPr>
        <w:t>защитного</w:t>
      </w:r>
      <w:r w:rsidR="00852280" w:rsidRPr="00912556">
        <w:rPr>
          <w:rFonts w:ascii="Arial" w:hAnsi="Arial" w:cs="Arial"/>
        </w:rPr>
        <w:t xml:space="preserve"> покрытия, м;</w:t>
      </w:r>
    </w:p>
    <w:p w14:paraId="39DBA4C2" w14:textId="22DCDFB5" w:rsidR="00852280" w:rsidRPr="00912556" w:rsidRDefault="00893870" w:rsidP="006162CE">
      <w:pPr>
        <w:widowControl w:val="0"/>
        <w:spacing w:line="360" w:lineRule="auto"/>
        <w:ind w:firstLine="709"/>
        <w:jc w:val="both"/>
        <w:rPr>
          <w:rFonts w:ascii="Arial" w:hAnsi="Arial" w:cs="Arial"/>
        </w:rPr>
      </w:pPr>
      <m:oMath>
        <m:sSub>
          <m:sSubPr>
            <m:ctrlPr>
              <w:rPr>
                <w:rFonts w:ascii="Cambria Math" w:hAnsi="Cambria Math" w:cs="Arial"/>
                <w:i/>
              </w:rPr>
            </m:ctrlPr>
          </m:sSubPr>
          <m:e>
            <m:r>
              <w:rPr>
                <w:rFonts w:ascii="Cambria Math" w:hAnsi="Cambria Math" w:cs="Arial"/>
              </w:rPr>
              <m:t>γ</m:t>
            </m:r>
          </m:e>
          <m:sub>
            <m:r>
              <m:rPr>
                <m:sty m:val="p"/>
              </m:rPr>
              <w:rPr>
                <w:rFonts w:ascii="Cambria Math" w:hAnsi="Cambria Math" w:cs="Arial"/>
                <w:lang w:val="en-US"/>
              </w:rPr>
              <m:t>ins</m:t>
            </m:r>
          </m:sub>
        </m:sSub>
      </m:oMath>
      <w:r w:rsidR="00852280" w:rsidRPr="00912556">
        <w:rPr>
          <w:rFonts w:ascii="Arial" w:hAnsi="Arial" w:cs="Arial"/>
        </w:rPr>
        <w:tab/>
        <w:t xml:space="preserve">– плотность </w:t>
      </w:r>
      <w:r w:rsidR="00277631" w:rsidRPr="00912556">
        <w:rPr>
          <w:rFonts w:ascii="Arial" w:hAnsi="Arial" w:cs="Arial"/>
        </w:rPr>
        <w:t>защитного</w:t>
      </w:r>
      <w:r w:rsidR="00FA7F7A" w:rsidRPr="00912556">
        <w:rPr>
          <w:rFonts w:ascii="Arial" w:hAnsi="Arial" w:cs="Arial"/>
        </w:rPr>
        <w:t xml:space="preserve"> </w:t>
      </w:r>
      <w:r w:rsidR="00852280" w:rsidRPr="00912556">
        <w:rPr>
          <w:rFonts w:ascii="Arial" w:hAnsi="Arial" w:cs="Arial"/>
        </w:rPr>
        <w:t>покрытия, кг/м</w:t>
      </w:r>
      <w:r w:rsidR="00852280" w:rsidRPr="00912556">
        <w:rPr>
          <w:rFonts w:ascii="Arial" w:hAnsi="Arial" w:cs="Arial"/>
          <w:vertAlign w:val="superscript"/>
        </w:rPr>
        <w:t>3</w:t>
      </w:r>
      <w:r w:rsidR="00852280" w:rsidRPr="00912556">
        <w:rPr>
          <w:rFonts w:ascii="Arial" w:hAnsi="Arial" w:cs="Arial"/>
        </w:rPr>
        <w:t>;</w:t>
      </w:r>
    </w:p>
    <w:p w14:paraId="3A4C7A9F" w14:textId="33C4FD68" w:rsidR="00852280" w:rsidRPr="00912556" w:rsidRDefault="00893870" w:rsidP="006162CE">
      <w:pPr>
        <w:widowControl w:val="0"/>
        <w:spacing w:line="360" w:lineRule="auto"/>
        <w:ind w:firstLine="705"/>
        <w:jc w:val="both"/>
        <w:rPr>
          <w:rFonts w:ascii="Arial" w:hAnsi="Arial" w:cs="Arial"/>
        </w:rPr>
      </w:pPr>
      <m:oMath>
        <m:sSub>
          <m:sSubPr>
            <m:ctrlPr>
              <w:rPr>
                <w:rFonts w:ascii="Cambria Math" w:hAnsi="Cambria Math" w:cs="Arial"/>
                <w:i/>
              </w:rPr>
            </m:ctrlPr>
          </m:sSubPr>
          <m:e>
            <m:r>
              <w:rPr>
                <w:rFonts w:ascii="Cambria Math" w:hAnsi="Cambria Math" w:cs="Arial"/>
                <w:lang w:val="en-US"/>
              </w:rPr>
              <m:t>t</m:t>
            </m:r>
          </m:e>
          <m:sub>
            <m:r>
              <m:rPr>
                <m:sty m:val="p"/>
              </m:rPr>
              <w:rPr>
                <w:rFonts w:ascii="Cambria Math" w:hAnsi="Cambria Math" w:cs="Arial"/>
                <w:lang w:val="en-US"/>
              </w:rPr>
              <m:t>ins</m:t>
            </m:r>
          </m:sub>
        </m:sSub>
      </m:oMath>
      <w:r w:rsidR="00852280" w:rsidRPr="00912556">
        <w:rPr>
          <w:rFonts w:ascii="Arial" w:hAnsi="Arial" w:cs="Arial"/>
        </w:rPr>
        <w:tab/>
        <w:t xml:space="preserve">– толщина слоя </w:t>
      </w:r>
      <w:r w:rsidR="00277631" w:rsidRPr="00912556">
        <w:rPr>
          <w:rFonts w:ascii="Arial" w:hAnsi="Arial" w:cs="Arial"/>
        </w:rPr>
        <w:t>защитного</w:t>
      </w:r>
      <w:r w:rsidR="00852280" w:rsidRPr="00912556">
        <w:rPr>
          <w:rFonts w:ascii="Arial" w:hAnsi="Arial" w:cs="Arial"/>
        </w:rPr>
        <w:t xml:space="preserve"> покрытия, м;</w:t>
      </w:r>
    </w:p>
    <w:p w14:paraId="2308FEEE" w14:textId="77777777" w:rsidR="00852280" w:rsidRPr="00912556" w:rsidRDefault="00893870" w:rsidP="006162CE">
      <w:pPr>
        <w:widowControl w:val="0"/>
        <w:spacing w:line="360" w:lineRule="auto"/>
        <w:ind w:firstLine="705"/>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t</m:t>
            </m:r>
          </m:e>
          <m:sub>
            <m:r>
              <m:rPr>
                <m:sty m:val="p"/>
              </m:rPr>
              <w:rPr>
                <w:rFonts w:ascii="Cambria Math" w:hAnsi="Cambria Math" w:cs="Arial"/>
                <w:lang w:val="en-US"/>
              </w:rPr>
              <m:t>t</m:t>
            </m:r>
            <m:r>
              <m:rPr>
                <m:sty m:val="p"/>
              </m:rPr>
              <w:rPr>
                <w:rFonts w:ascii="Cambria Math" w:hAnsi="Cambria Math" w:cs="Arial"/>
              </w:rPr>
              <m:t>.</m:t>
            </m:r>
            <m:r>
              <m:rPr>
                <m:sty m:val="p"/>
              </m:rPr>
              <w:rPr>
                <w:rFonts w:ascii="Cambria Math" w:hAnsi="Cambria Math" w:cs="Arial"/>
                <w:lang w:val="en-US"/>
              </w:rPr>
              <m:t>p</m:t>
            </m:r>
            <m:r>
              <m:rPr>
                <m:sty m:val="p"/>
              </m:rPr>
              <w:rPr>
                <w:rFonts w:ascii="Cambria Math" w:hAnsi="Cambria Math" w:cs="Arial"/>
              </w:rPr>
              <m:t>.</m:t>
            </m:r>
          </m:sub>
        </m:sSub>
      </m:oMath>
      <w:r w:rsidR="000B33FF" w:rsidRPr="00912556">
        <w:rPr>
          <w:rFonts w:ascii="Arial" w:hAnsi="Arial" w:cs="Arial"/>
        </w:rPr>
        <w:t>– толщина слоя теплоизоляции, м.</w:t>
      </w:r>
    </w:p>
    <w:p w14:paraId="2B28A9C8" w14:textId="3B2B379C" w:rsidR="00B85A16" w:rsidRPr="00912556" w:rsidRDefault="00893870" w:rsidP="006162CE">
      <w:pPr>
        <w:widowControl w:val="0"/>
        <w:spacing w:line="360" w:lineRule="auto"/>
        <w:ind w:firstLine="705"/>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D</m:t>
            </m:r>
          </m:e>
          <m:sub>
            <m:r>
              <w:rPr>
                <w:rFonts w:ascii="Cambria Math" w:hAnsi="Cambria Math" w:cs="Arial"/>
                <w:lang w:val="en-US"/>
              </w:rPr>
              <m:t>t</m:t>
            </m:r>
            <m:r>
              <w:rPr>
                <w:rFonts w:ascii="Cambria Math" w:hAnsi="Cambria Math" w:cs="Arial"/>
              </w:rPr>
              <m:t>.</m:t>
            </m:r>
            <m:r>
              <w:rPr>
                <w:rFonts w:ascii="Cambria Math" w:hAnsi="Cambria Math" w:cs="Arial"/>
                <w:lang w:val="en-US"/>
              </w:rPr>
              <m:t>p</m:t>
            </m:r>
            <m:r>
              <w:rPr>
                <w:rFonts w:ascii="Cambria Math" w:hAnsi="Cambria Math" w:cs="Arial"/>
              </w:rPr>
              <m:t>.</m:t>
            </m:r>
          </m:sub>
        </m:sSub>
      </m:oMath>
      <w:r w:rsidR="00B85A16" w:rsidRPr="00912556">
        <w:rPr>
          <w:rFonts w:ascii="Arial" w:hAnsi="Arial" w:cs="Arial"/>
        </w:rPr>
        <w:t xml:space="preserve"> – диаметр трубопровода с учетом слоев </w:t>
      </w:r>
      <w:r w:rsidR="00277631" w:rsidRPr="00912556">
        <w:rPr>
          <w:rFonts w:ascii="Arial" w:hAnsi="Arial" w:cs="Arial"/>
        </w:rPr>
        <w:t>защитного</w:t>
      </w:r>
      <w:r w:rsidR="00B85A16" w:rsidRPr="00912556">
        <w:rPr>
          <w:rFonts w:ascii="Arial" w:hAnsi="Arial" w:cs="Arial"/>
        </w:rPr>
        <w:t xml:space="preserve"> покрытия и теплоизоляции, м;</w:t>
      </w:r>
    </w:p>
    <w:p w14:paraId="520635C5" w14:textId="77777777" w:rsidR="00B85A16" w:rsidRPr="00912556" w:rsidRDefault="00893870" w:rsidP="006162CE">
      <w:pPr>
        <w:widowControl w:val="0"/>
        <w:spacing w:line="360" w:lineRule="auto"/>
        <w:ind w:firstLine="709"/>
        <w:jc w:val="both"/>
        <w:rPr>
          <w:rFonts w:ascii="Arial" w:hAnsi="Arial" w:cs="Arial"/>
        </w:rPr>
      </w:pPr>
      <m:oMath>
        <m:sSub>
          <m:sSubPr>
            <m:ctrlPr>
              <w:rPr>
                <w:rFonts w:ascii="Cambria Math" w:hAnsi="Cambria Math" w:cs="Arial"/>
                <w:i/>
              </w:rPr>
            </m:ctrlPr>
          </m:sSubPr>
          <m:e>
            <m:r>
              <w:rPr>
                <w:rFonts w:ascii="Cambria Math" w:hAnsi="Cambria Math" w:cs="Arial"/>
              </w:rPr>
              <m:t>γ</m:t>
            </m:r>
          </m:e>
          <m:sub>
            <m:r>
              <m:rPr>
                <m:sty m:val="p"/>
              </m:rPr>
              <w:rPr>
                <w:rFonts w:ascii="Cambria Math" w:hAnsi="Cambria Math" w:cs="Arial"/>
                <w:lang w:val="en-US"/>
              </w:rPr>
              <m:t>t</m:t>
            </m:r>
            <m:r>
              <m:rPr>
                <m:sty m:val="p"/>
              </m:rPr>
              <w:rPr>
                <w:rFonts w:ascii="Cambria Math" w:hAnsi="Cambria Math" w:cs="Arial"/>
              </w:rPr>
              <m:t>.</m:t>
            </m:r>
            <m:r>
              <m:rPr>
                <m:sty m:val="p"/>
              </m:rPr>
              <w:rPr>
                <w:rFonts w:ascii="Cambria Math" w:hAnsi="Cambria Math" w:cs="Arial"/>
                <w:lang w:val="en-US"/>
              </w:rPr>
              <m:t>p</m:t>
            </m:r>
          </m:sub>
        </m:sSub>
      </m:oMath>
      <w:r w:rsidR="00B85A16" w:rsidRPr="00912556">
        <w:rPr>
          <w:rFonts w:ascii="Arial" w:hAnsi="Arial" w:cs="Arial"/>
        </w:rPr>
        <w:tab/>
        <w:t>– плотность теплоизоляционного материала, кг/м</w:t>
      </w:r>
      <w:r w:rsidR="00B85A16" w:rsidRPr="00912556">
        <w:rPr>
          <w:rFonts w:ascii="Arial" w:hAnsi="Arial" w:cs="Arial"/>
          <w:vertAlign w:val="superscript"/>
        </w:rPr>
        <w:t>3</w:t>
      </w:r>
      <w:r w:rsidR="00B85A16" w:rsidRPr="00912556">
        <w:rPr>
          <w:rFonts w:ascii="Arial" w:hAnsi="Arial" w:cs="Arial"/>
        </w:rPr>
        <w:t>;</w:t>
      </w:r>
    </w:p>
    <w:p w14:paraId="5349B7C8" w14:textId="5446D5A2" w:rsidR="00B85A16" w:rsidRPr="00912556" w:rsidRDefault="00893870" w:rsidP="006162CE">
      <w:pPr>
        <w:widowControl w:val="0"/>
        <w:spacing w:line="360" w:lineRule="auto"/>
        <w:ind w:firstLine="709"/>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a</m:t>
            </m:r>
          </m:sub>
        </m:sSub>
      </m:oMath>
      <w:r w:rsidR="00B85A16" w:rsidRPr="00912556">
        <w:rPr>
          <w:rFonts w:ascii="Arial" w:hAnsi="Arial" w:cs="Arial"/>
        </w:rPr>
        <w:t xml:space="preserve">– абсолютное давление газа в </w:t>
      </w:r>
      <w:r w:rsidR="00CC7192" w:rsidRPr="00912556">
        <w:rPr>
          <w:rFonts w:ascii="Arial" w:hAnsi="Arial" w:cs="Arial"/>
        </w:rPr>
        <w:t>газопроводе</w:t>
      </w:r>
      <w:r w:rsidR="00B85A16" w:rsidRPr="00912556">
        <w:rPr>
          <w:rFonts w:ascii="Arial" w:hAnsi="Arial" w:cs="Arial"/>
        </w:rPr>
        <w:t>, МПа;</w:t>
      </w:r>
    </w:p>
    <w:p w14:paraId="4E1C5F1A" w14:textId="77777777" w:rsidR="00B85A16" w:rsidRPr="00912556" w:rsidRDefault="00893870" w:rsidP="006162CE">
      <w:pPr>
        <w:pStyle w:val="210"/>
        <w:ind w:firstLine="709"/>
        <w:rPr>
          <w:rFonts w:cs="Arial"/>
          <w:szCs w:val="24"/>
        </w:rPr>
      </w:pPr>
      <m:oMath>
        <m:sSub>
          <m:sSubPr>
            <m:ctrlPr>
              <w:rPr>
                <w:rFonts w:ascii="Cambria Math" w:hAnsi="Cambria Math" w:cs="Arial"/>
                <w:i/>
                <w:szCs w:val="24"/>
              </w:rPr>
            </m:ctrlPr>
          </m:sSubPr>
          <m:e>
            <m:r>
              <w:rPr>
                <w:rFonts w:ascii="Cambria Math" w:hAnsi="Cambria Math" w:cs="Arial"/>
              </w:rPr>
              <m:t>R</m:t>
            </m:r>
          </m:e>
          <m:sub>
            <m:r>
              <w:rPr>
                <w:rFonts w:ascii="Cambria Math" w:hAnsi="Cambria Math" w:cs="Arial"/>
              </w:rPr>
              <m:t>g</m:t>
            </m:r>
          </m:sub>
        </m:sSub>
      </m:oMath>
      <w:r w:rsidR="00B85A16" w:rsidRPr="00912556">
        <w:rPr>
          <w:rFonts w:cs="Arial"/>
          <w:szCs w:val="24"/>
        </w:rPr>
        <w:t xml:space="preserve"> – газовая постоянная, Дж/(кг∙К);</w:t>
      </w:r>
    </w:p>
    <w:p w14:paraId="3179546B" w14:textId="77777777" w:rsidR="00B85A16" w:rsidRPr="00912556" w:rsidRDefault="00B85A16" w:rsidP="006162CE">
      <w:pPr>
        <w:pStyle w:val="210"/>
        <w:tabs>
          <w:tab w:val="num" w:pos="720"/>
        </w:tabs>
        <w:rPr>
          <w:rFonts w:cs="Arial"/>
          <w:szCs w:val="24"/>
        </w:rPr>
      </w:pPr>
      <w:r w:rsidRPr="00912556">
        <w:rPr>
          <w:rFonts w:cs="Arial"/>
          <w:szCs w:val="24"/>
        </w:rPr>
        <w:tab/>
      </w:r>
      <m:oMath>
        <m:r>
          <w:rPr>
            <w:rFonts w:ascii="Cambria Math" w:hAnsi="Cambria Math" w:cs="Arial"/>
            <w:szCs w:val="24"/>
          </w:rPr>
          <m:t>Z</m:t>
        </m:r>
      </m:oMath>
      <w:r w:rsidRPr="00912556">
        <w:rPr>
          <w:rFonts w:cs="Arial"/>
          <w:szCs w:val="24"/>
        </w:rPr>
        <w:tab/>
        <w:t>– коэффициент сжимаемости газа;</w:t>
      </w:r>
    </w:p>
    <w:p w14:paraId="16A85CE6" w14:textId="77777777" w:rsidR="00B85A16" w:rsidRPr="00912556" w:rsidRDefault="00893870" w:rsidP="006162CE">
      <w:pPr>
        <w:pStyle w:val="210"/>
        <w:ind w:firstLine="709"/>
        <w:rPr>
          <w:rFonts w:cs="Arial"/>
          <w:szCs w:val="24"/>
        </w:rPr>
      </w:pPr>
      <m:oMath>
        <m:sSub>
          <m:sSubPr>
            <m:ctrlPr>
              <w:rPr>
                <w:rFonts w:ascii="Cambria Math" w:hAnsi="Cambria Math" w:cs="Arial"/>
                <w:i/>
                <w:szCs w:val="24"/>
              </w:rPr>
            </m:ctrlPr>
          </m:sSubPr>
          <m:e>
            <m:r>
              <w:rPr>
                <w:rFonts w:ascii="Cambria Math" w:hAnsi="Cambria Math" w:cs="Arial"/>
              </w:rPr>
              <m:t>T</m:t>
            </m:r>
          </m:e>
          <m:sub>
            <m:r>
              <w:rPr>
                <w:rFonts w:ascii="Cambria Math" w:hAnsi="Cambria Math" w:cs="Arial"/>
              </w:rPr>
              <m:t>g</m:t>
            </m:r>
          </m:sub>
        </m:sSub>
      </m:oMath>
      <w:r w:rsidR="00B85A16" w:rsidRPr="00912556">
        <w:rPr>
          <w:rFonts w:cs="Arial"/>
          <w:szCs w:val="24"/>
        </w:rPr>
        <w:tab/>
        <w:t>– температура (абсолютная) газа, К;</w:t>
      </w:r>
    </w:p>
    <w:p w14:paraId="540096BB" w14:textId="77777777" w:rsidR="00B85A16" w:rsidRPr="00912556" w:rsidRDefault="00893870" w:rsidP="006162CE">
      <w:pPr>
        <w:pStyle w:val="210"/>
        <w:ind w:firstLine="709"/>
        <w:jc w:val="left"/>
        <w:rPr>
          <w:rFonts w:cs="Arial"/>
          <w:szCs w:val="24"/>
        </w:rPr>
      </w:pPr>
      <m:oMath>
        <m:sSub>
          <m:sSubPr>
            <m:ctrlPr>
              <w:rPr>
                <w:rFonts w:ascii="Cambria Math" w:hAnsi="Cambria Math" w:cs="Arial"/>
                <w:szCs w:val="24"/>
              </w:rPr>
            </m:ctrlPr>
          </m:sSubPr>
          <m:e>
            <m:r>
              <w:rPr>
                <w:rFonts w:ascii="Cambria Math" w:hAnsi="Cambria Math" w:cs="Arial"/>
                <w:lang w:val="en-US"/>
              </w:rPr>
              <m:t>D</m:t>
            </m:r>
          </m:e>
          <m:sub>
            <m:r>
              <m:rPr>
                <m:sty m:val="p"/>
              </m:rPr>
              <w:rPr>
                <w:rFonts w:ascii="Cambria Math" w:hAnsi="Cambria Math" w:cs="Arial"/>
              </w:rPr>
              <m:t>i</m:t>
            </m:r>
          </m:sub>
        </m:sSub>
      </m:oMath>
      <w:r w:rsidR="00B85A16" w:rsidRPr="00912556">
        <w:rPr>
          <w:rFonts w:cs="Arial"/>
          <w:szCs w:val="24"/>
        </w:rPr>
        <w:tab/>
        <w:t>– внутренний диаметр трубопровода, м;</w:t>
      </w:r>
    </w:p>
    <w:p w14:paraId="35A36019" w14:textId="77777777" w:rsidR="00B85A16" w:rsidRPr="00912556" w:rsidRDefault="00893870" w:rsidP="006162CE">
      <w:pPr>
        <w:pStyle w:val="210"/>
        <w:ind w:firstLine="709"/>
        <w:jc w:val="left"/>
        <w:rPr>
          <w:rFonts w:cs="Arial"/>
          <w:szCs w:val="24"/>
        </w:rPr>
      </w:pPr>
      <m:oMath>
        <m:sSub>
          <m:sSubPr>
            <m:ctrlPr>
              <w:rPr>
                <w:rFonts w:ascii="Cambria Math" w:hAnsi="Cambria Math" w:cs="Arial"/>
                <w:i/>
                <w:szCs w:val="24"/>
                <w:lang w:val="en-US"/>
              </w:rPr>
            </m:ctrlPr>
          </m:sSubPr>
          <m:e>
            <m:r>
              <w:rPr>
                <w:rFonts w:ascii="Cambria Math" w:hAnsi="Cambria Math" w:cs="Arial"/>
                <w:lang w:val="en-US"/>
              </w:rPr>
              <m:t>t</m:t>
            </m:r>
          </m:e>
          <m:sub>
            <m:r>
              <w:rPr>
                <w:rFonts w:ascii="Cambria Math" w:hAnsi="Cambria Math" w:cs="Arial"/>
                <w:lang w:val="en-US"/>
              </w:rPr>
              <m:t>n</m:t>
            </m:r>
            <m:r>
              <w:rPr>
                <w:rFonts w:ascii="Cambria Math" w:hAnsi="Cambria Math" w:cs="Arial"/>
              </w:rPr>
              <m:t>om</m:t>
            </m:r>
          </m:sub>
        </m:sSub>
      </m:oMath>
      <w:r w:rsidR="00B85A16" w:rsidRPr="00912556">
        <w:rPr>
          <w:rFonts w:cs="Arial"/>
          <w:szCs w:val="24"/>
        </w:rPr>
        <w:t xml:space="preserve"> – толщина стенки трубы, номинальная, м;</w:t>
      </w:r>
    </w:p>
    <w:p w14:paraId="57AA6297" w14:textId="77777777" w:rsidR="00B85A16" w:rsidRPr="00912556" w:rsidRDefault="00893870" w:rsidP="006162CE">
      <w:pPr>
        <w:pStyle w:val="210"/>
        <w:ind w:firstLine="709"/>
        <w:jc w:val="left"/>
        <w:rPr>
          <w:rFonts w:cs="Arial"/>
          <w:szCs w:val="24"/>
        </w:rPr>
      </w:pPr>
      <m:oMath>
        <m:sSub>
          <m:sSubPr>
            <m:ctrlPr>
              <w:rPr>
                <w:rFonts w:ascii="Cambria Math" w:hAnsi="Cambria Math" w:cs="Arial"/>
                <w:i/>
                <w:szCs w:val="24"/>
              </w:rPr>
            </m:ctrlPr>
          </m:sSubPr>
          <m:e>
            <m:r>
              <w:rPr>
                <w:rFonts w:ascii="Cambria Math" w:hAnsi="Cambria Math" w:cs="Arial"/>
              </w:rPr>
              <m:t>γ</m:t>
            </m:r>
          </m:e>
          <m:sub>
            <m:r>
              <w:rPr>
                <w:rFonts w:ascii="Cambria Math" w:hAnsi="Cambria Math" w:cs="Arial"/>
                <w:lang w:val="en-US"/>
              </w:rPr>
              <m:t>cond</m:t>
            </m:r>
          </m:sub>
        </m:sSub>
        <m:r>
          <w:rPr>
            <w:rFonts w:ascii="Cambria Math" w:hAnsi="Cambria Math" w:cs="Arial"/>
            <w:szCs w:val="24"/>
          </w:rPr>
          <m:t xml:space="preserve"> </m:t>
        </m:r>
      </m:oMath>
      <w:r w:rsidR="00B85A16" w:rsidRPr="00912556">
        <w:rPr>
          <w:rFonts w:cs="Arial"/>
          <w:szCs w:val="24"/>
        </w:rPr>
        <w:t>– плотность конденсата, кг/м</w:t>
      </w:r>
      <w:r w:rsidR="00B85A16" w:rsidRPr="00912556">
        <w:rPr>
          <w:rFonts w:cs="Arial"/>
          <w:szCs w:val="24"/>
          <w:vertAlign w:val="superscript"/>
        </w:rPr>
        <w:t>3</w:t>
      </w:r>
      <w:r w:rsidR="00B85A16" w:rsidRPr="00912556">
        <w:rPr>
          <w:rFonts w:cs="Arial"/>
          <w:szCs w:val="24"/>
        </w:rPr>
        <w:t>;</w:t>
      </w:r>
    </w:p>
    <w:p w14:paraId="3E952DF2" w14:textId="3C8B9E7B" w:rsidR="00B85A16" w:rsidRPr="00912556" w:rsidRDefault="00893870" w:rsidP="006162CE">
      <w:pPr>
        <w:pStyle w:val="210"/>
        <w:ind w:firstLine="709"/>
        <w:rPr>
          <w:rFonts w:cs="Arial"/>
          <w:szCs w:val="24"/>
        </w:rPr>
      </w:pPr>
      <m:oMath>
        <m:sSub>
          <m:sSubPr>
            <m:ctrlPr>
              <w:rPr>
                <w:rFonts w:ascii="Cambria Math" w:hAnsi="Cambria Math" w:cs="Arial"/>
                <w:i/>
                <w:szCs w:val="24"/>
                <w:lang w:val="en-US"/>
              </w:rPr>
            </m:ctrlPr>
          </m:sSubPr>
          <m:e>
            <m:r>
              <w:rPr>
                <w:rFonts w:ascii="Cambria Math" w:hAnsi="Cambria Math" w:cs="Arial"/>
                <w:lang w:val="en-US"/>
              </w:rPr>
              <m:t>D</m:t>
            </m:r>
          </m:e>
          <m:sub>
            <m:r>
              <w:rPr>
                <w:rFonts w:ascii="Cambria Math" w:hAnsi="Cambria Math" w:cs="Arial"/>
                <w:lang w:val="en-US"/>
              </w:rPr>
              <m:t>lin</m:t>
            </m:r>
          </m:sub>
        </m:sSub>
      </m:oMath>
      <w:r w:rsidR="00B85A16" w:rsidRPr="00912556">
        <w:rPr>
          <w:rFonts w:cs="Arial"/>
          <w:szCs w:val="24"/>
        </w:rPr>
        <w:t xml:space="preserve"> – наружный диаметр трубы с учетом </w:t>
      </w:r>
      <w:r w:rsidR="00277631" w:rsidRPr="00912556">
        <w:rPr>
          <w:rFonts w:cs="Arial"/>
          <w:szCs w:val="24"/>
        </w:rPr>
        <w:t>защитного</w:t>
      </w:r>
      <w:r w:rsidR="00B85A16" w:rsidRPr="00912556">
        <w:rPr>
          <w:rFonts w:cs="Arial"/>
          <w:szCs w:val="24"/>
        </w:rPr>
        <w:t xml:space="preserve"> покрытия и футеровки, м;</w:t>
      </w:r>
    </w:p>
    <w:p w14:paraId="7C1076C0" w14:textId="77777777" w:rsidR="00B85A16" w:rsidRPr="00912556" w:rsidRDefault="00893870" w:rsidP="006162CE">
      <w:pPr>
        <w:pStyle w:val="Iauiue"/>
        <w:widowControl w:val="0"/>
        <w:numPr>
          <w:ilvl w:val="12"/>
          <w:numId w:val="0"/>
        </w:numPr>
        <w:spacing w:line="360" w:lineRule="auto"/>
        <w:ind w:firstLine="709"/>
        <w:rPr>
          <w:rFonts w:ascii="Arial" w:hAnsi="Arial" w:cs="Arial"/>
          <w:sz w:val="24"/>
          <w:szCs w:val="24"/>
          <w:lang w:val="ru-RU"/>
        </w:rPr>
      </w:pPr>
      <m:oMath>
        <m:sSub>
          <m:sSubPr>
            <m:ctrlPr>
              <w:rPr>
                <w:rFonts w:ascii="Cambria Math" w:hAnsi="Cambria Math" w:cs="Arial"/>
                <w:i/>
                <w:sz w:val="24"/>
                <w:szCs w:val="24"/>
                <w:lang w:val="ru-RU"/>
              </w:rPr>
            </m:ctrlPr>
          </m:sSubPr>
          <m:e>
            <m:r>
              <w:rPr>
                <w:rFonts w:ascii="Cambria Math" w:hAnsi="Cambria Math" w:cs="Arial"/>
              </w:rPr>
              <m:t>γ</m:t>
            </m:r>
          </m:e>
          <m:sub>
            <m:r>
              <m:rPr>
                <m:sty m:val="p"/>
              </m:rPr>
              <w:rPr>
                <w:rFonts w:ascii="Cambria Math" w:hAnsi="Cambria Math" w:cs="Arial"/>
              </w:rPr>
              <m:t>w</m:t>
            </m:r>
          </m:sub>
        </m:sSub>
      </m:oMath>
      <w:r w:rsidR="00B85A16" w:rsidRPr="00912556">
        <w:rPr>
          <w:rFonts w:ascii="Arial" w:hAnsi="Arial" w:cs="Arial"/>
          <w:sz w:val="24"/>
          <w:szCs w:val="24"/>
          <w:lang w:val="ru-RU"/>
        </w:rPr>
        <w:tab/>
        <w:t>– плотность воды с учетом растворенных в ней солей, кг/м</w:t>
      </w:r>
      <w:r w:rsidR="00B85A16" w:rsidRPr="00912556">
        <w:rPr>
          <w:rFonts w:ascii="Arial" w:hAnsi="Arial" w:cs="Arial"/>
          <w:sz w:val="24"/>
          <w:szCs w:val="24"/>
          <w:vertAlign w:val="superscript"/>
          <w:lang w:val="ru-RU"/>
        </w:rPr>
        <w:t>3</w:t>
      </w:r>
      <w:r w:rsidR="00B85A16" w:rsidRPr="00912556">
        <w:rPr>
          <w:rFonts w:ascii="Arial" w:hAnsi="Arial" w:cs="Arial"/>
          <w:sz w:val="24"/>
          <w:szCs w:val="24"/>
          <w:lang w:val="ru-RU"/>
        </w:rPr>
        <w:t>.</w:t>
      </w:r>
    </w:p>
    <w:p w14:paraId="09FFC28C" w14:textId="77777777" w:rsidR="00966B17" w:rsidRPr="00912556" w:rsidRDefault="009A507B" w:rsidP="004618A1">
      <w:pPr>
        <w:keepNext/>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966B17" w:rsidRPr="00912556">
        <w:rPr>
          <w:rFonts w:ascii="Arial" w:hAnsi="Arial" w:cs="Arial"/>
          <w:sz w:val="22"/>
          <w:szCs w:val="22"/>
        </w:rPr>
        <w:t xml:space="preserve">е </w:t>
      </w:r>
      <w:r w:rsidR="00552CD2" w:rsidRPr="00912556">
        <w:rPr>
          <w:rFonts w:ascii="Arial" w:hAnsi="Arial" w:cs="Arial"/>
          <w:sz w:val="22"/>
          <w:szCs w:val="22"/>
        </w:rPr>
        <w:t>–</w:t>
      </w:r>
      <w:r w:rsidR="00966B17" w:rsidRPr="00912556">
        <w:rPr>
          <w:rFonts w:ascii="Arial" w:hAnsi="Arial" w:cs="Arial"/>
          <w:sz w:val="22"/>
          <w:szCs w:val="22"/>
        </w:rPr>
        <w:t xml:space="preserve"> При проектировании трубопроводов на участках переходов, сложенных грунтами, которые могут перейти в жидкопластическое состояние, при определении выталкивающей силы следует вместо плотности воды принимать плотность разжиженного грунта, определяемую по данным изысканий.</w:t>
      </w:r>
    </w:p>
    <w:p w14:paraId="33D72198" w14:textId="6F2945B7" w:rsidR="00966B17" w:rsidRPr="00912556" w:rsidRDefault="00966B17" w:rsidP="00F2082C">
      <w:pPr>
        <w:widowControl w:val="0"/>
        <w:spacing w:line="360" w:lineRule="auto"/>
        <w:ind w:firstLine="709"/>
        <w:jc w:val="both"/>
        <w:rPr>
          <w:rFonts w:ascii="Arial" w:hAnsi="Arial" w:cs="Arial"/>
        </w:rPr>
      </w:pPr>
      <w:r w:rsidRPr="00912556">
        <w:rPr>
          <w:rFonts w:ascii="Arial" w:hAnsi="Arial" w:cs="Arial"/>
        </w:rPr>
        <w:t xml:space="preserve">12.4 Нормативную погонную ветровую нагрузку на одиночный надземный </w:t>
      </w:r>
      <w:r w:rsidR="00CC7192" w:rsidRPr="00912556">
        <w:rPr>
          <w:rFonts w:ascii="Arial" w:hAnsi="Arial" w:cs="Arial"/>
        </w:rPr>
        <w:t>газопровод</w:t>
      </w:r>
      <w:r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wind</m:t>
            </m:r>
          </m:sub>
        </m:sSub>
      </m:oMath>
      <w:r w:rsidRPr="00912556">
        <w:rPr>
          <w:rFonts w:ascii="Arial" w:hAnsi="Arial" w:cs="Arial"/>
        </w:rPr>
        <w:t>, МН/м, вычисляют как горизонтальную нагрузку от статического действия ветра по формуле</w:t>
      </w:r>
    </w:p>
    <w:p w14:paraId="5F30888D" w14:textId="77777777" w:rsidR="00966B17" w:rsidRPr="00912556" w:rsidRDefault="00893870" w:rsidP="00F2082C">
      <w:pPr>
        <w:widowControl w:val="0"/>
        <w:spacing w:line="360" w:lineRule="auto"/>
        <w:ind w:left="2835"/>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wind</m:t>
            </m:r>
          </m:sub>
        </m:sSub>
        <m:r>
          <m:rPr>
            <m:sty m:val="p"/>
          </m:rPr>
          <w:rPr>
            <w:rFonts w:ascii="Cambria Math" w:hAnsi="Cambria Math" w:cs="Arial"/>
          </w:rPr>
          <m:t>=</m:t>
        </m:r>
        <m:d>
          <m:dPr>
            <m:ctrlPr>
              <w:rPr>
                <w:rFonts w:ascii="Cambria Math" w:hAnsi="Cambria Math" w:cs="Arial"/>
              </w:rPr>
            </m:ctrlPr>
          </m:dPr>
          <m:e>
            <m:sSub>
              <m:sSubPr>
                <m:ctrlPr>
                  <w:rPr>
                    <w:rFonts w:ascii="Cambria Math" w:hAnsi="Cambria Math" w:cs="Arial"/>
                  </w:rPr>
                </m:ctrlPr>
              </m:sSubPr>
              <m:e>
                <m:r>
                  <w:rPr>
                    <w:rFonts w:ascii="Cambria Math" w:hAnsi="Cambria Math" w:cs="Arial"/>
                  </w:rPr>
                  <m:t>q</m:t>
                </m:r>
              </m:e>
              <m:sub>
                <m:r>
                  <w:rPr>
                    <w:rFonts w:ascii="Cambria Math" w:hAnsi="Cambria Math" w:cs="Arial"/>
                  </w:rPr>
                  <m:t>s</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q</m:t>
                </m:r>
              </m:e>
              <m:sub>
                <m:r>
                  <w:rPr>
                    <w:rFonts w:ascii="Cambria Math" w:hAnsi="Cambria Math" w:cs="Arial"/>
                  </w:rPr>
                  <m:t>d</m:t>
                </m:r>
              </m:sub>
            </m:sSub>
          </m:e>
        </m:d>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D</m:t>
            </m:r>
          </m:e>
          <m:sub>
            <m:r>
              <w:rPr>
                <w:rFonts w:ascii="Cambria Math" w:hAnsi="Cambria Math" w:cs="Arial"/>
              </w:rPr>
              <m:t>t.p.</m:t>
            </m:r>
          </m:sub>
        </m:sSub>
      </m:oMath>
      <w:r w:rsidR="00EC181B" w:rsidRPr="00912556">
        <w:rPr>
          <w:rFonts w:ascii="Arial" w:hAnsi="Arial" w:cs="Arial"/>
        </w:rPr>
        <w:t>,</w:t>
      </w:r>
      <w:r w:rsidR="00966B17" w:rsidRPr="00912556">
        <w:rPr>
          <w:rFonts w:ascii="Arial" w:hAnsi="Arial" w:cs="Arial"/>
        </w:rPr>
        <w:t xml:space="preserve">           </w:t>
      </w:r>
      <w:r w:rsidR="00552CD2" w:rsidRPr="00912556">
        <w:rPr>
          <w:rFonts w:ascii="Arial" w:hAnsi="Arial" w:cs="Arial"/>
        </w:rPr>
        <w:t xml:space="preserve">                               </w:t>
      </w:r>
      <w:r w:rsidR="00966B17" w:rsidRPr="00912556">
        <w:rPr>
          <w:rFonts w:ascii="Arial" w:hAnsi="Arial" w:cs="Arial"/>
        </w:rPr>
        <w:t>(12.1</w:t>
      </w:r>
      <w:r w:rsidR="008A6C57" w:rsidRPr="00912556">
        <w:rPr>
          <w:rFonts w:ascii="Arial" w:hAnsi="Arial" w:cs="Arial"/>
        </w:rPr>
        <w:t>1</w:t>
      </w:r>
      <w:r w:rsidR="00966B17" w:rsidRPr="00912556">
        <w:rPr>
          <w:rFonts w:ascii="Arial" w:hAnsi="Arial" w:cs="Arial"/>
        </w:rPr>
        <w:t>)</w:t>
      </w:r>
    </w:p>
    <w:p w14:paraId="63F37C3C" w14:textId="5434F8CC" w:rsidR="00966B17" w:rsidRPr="00912556" w:rsidRDefault="00966B17" w:rsidP="00F2082C">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rPr>
            </m:ctrlPr>
          </m:sSubPr>
          <m:e>
            <m:r>
              <w:rPr>
                <w:rFonts w:ascii="Cambria Math" w:hAnsi="Cambria Math" w:cs="Arial"/>
              </w:rPr>
              <m:t>q</m:t>
            </m:r>
          </m:e>
          <m:sub>
            <m:r>
              <w:rPr>
                <w:rFonts w:ascii="Cambria Math" w:hAnsi="Cambria Math" w:cs="Arial"/>
              </w:rPr>
              <m:t>s</m:t>
            </m:r>
          </m:sub>
        </m:sSub>
      </m:oMath>
      <w:r w:rsidRPr="00912556">
        <w:rPr>
          <w:rFonts w:ascii="Arial" w:hAnsi="Arial" w:cs="Arial"/>
        </w:rPr>
        <w:t xml:space="preserve"> – нормативное значение статической составляющей ветровой нагрузки, МН/м</w:t>
      </w:r>
      <w:r w:rsidRPr="00912556">
        <w:rPr>
          <w:rFonts w:ascii="Arial" w:hAnsi="Arial" w:cs="Arial"/>
          <w:vertAlign w:val="superscript"/>
        </w:rPr>
        <w:t>2</w:t>
      </w:r>
      <w:r w:rsidRPr="00912556">
        <w:rPr>
          <w:rFonts w:ascii="Arial" w:hAnsi="Arial" w:cs="Arial"/>
        </w:rPr>
        <w:t xml:space="preserve">, определяемое </w:t>
      </w:r>
      <w:r w:rsidR="00936AD1" w:rsidRPr="00912556">
        <w:rPr>
          <w:rFonts w:ascii="Arial" w:hAnsi="Arial" w:cs="Arial"/>
        </w:rPr>
        <w:t>в соответствии с требованиями нормативных документов, действующих в государствах союза;</w:t>
      </w:r>
    </w:p>
    <w:p w14:paraId="0EF20309" w14:textId="2E67DD5A" w:rsidR="00966B17" w:rsidRPr="00912556" w:rsidRDefault="00893870" w:rsidP="00F2082C">
      <w:pPr>
        <w:widowControl w:val="0"/>
        <w:spacing w:line="360" w:lineRule="auto"/>
        <w:ind w:firstLine="426"/>
        <w:jc w:val="both"/>
        <w:rPr>
          <w:rFonts w:ascii="Arial" w:hAnsi="Arial" w:cs="Arial"/>
        </w:rPr>
      </w:pPr>
      <m:oMath>
        <m:sSub>
          <m:sSubPr>
            <m:ctrlPr>
              <w:rPr>
                <w:rFonts w:ascii="Cambria Math" w:hAnsi="Cambria Math" w:cs="Arial"/>
              </w:rPr>
            </m:ctrlPr>
          </m:sSubPr>
          <m:e>
            <m:r>
              <w:rPr>
                <w:rFonts w:ascii="Cambria Math" w:hAnsi="Cambria Math" w:cs="Arial"/>
              </w:rPr>
              <m:t>q</m:t>
            </m:r>
          </m:e>
          <m:sub>
            <m:r>
              <w:rPr>
                <w:rFonts w:ascii="Cambria Math" w:hAnsi="Cambria Math" w:cs="Arial"/>
              </w:rPr>
              <m:t>d</m:t>
            </m:r>
          </m:sub>
        </m:sSub>
      </m:oMath>
      <w:r w:rsidR="00966B17" w:rsidRPr="00912556">
        <w:rPr>
          <w:rFonts w:ascii="Arial" w:hAnsi="Arial" w:cs="Arial"/>
        </w:rPr>
        <w:t>– нормативное значение динамической составляющей ветровой нагрузки, МН/м</w:t>
      </w:r>
      <w:r w:rsidR="00966B17" w:rsidRPr="00912556">
        <w:rPr>
          <w:rFonts w:ascii="Arial" w:hAnsi="Arial" w:cs="Arial"/>
          <w:vertAlign w:val="superscript"/>
        </w:rPr>
        <w:t>2</w:t>
      </w:r>
      <w:r w:rsidR="00966B17" w:rsidRPr="00912556">
        <w:rPr>
          <w:rFonts w:ascii="Arial" w:hAnsi="Arial" w:cs="Arial"/>
        </w:rPr>
        <w:t xml:space="preserve">, </w:t>
      </w:r>
      <w:r w:rsidR="00936AD1" w:rsidRPr="00912556">
        <w:rPr>
          <w:rFonts w:ascii="Arial" w:hAnsi="Arial" w:cs="Arial"/>
        </w:rPr>
        <w:t xml:space="preserve">для сооружений с равномерно распределенной массой и постоянной жесткостью, </w:t>
      </w:r>
      <w:r w:rsidR="00966B17" w:rsidRPr="00912556">
        <w:rPr>
          <w:rFonts w:ascii="Arial" w:hAnsi="Arial" w:cs="Arial"/>
        </w:rPr>
        <w:t xml:space="preserve">определяемое </w:t>
      </w:r>
      <w:r w:rsidR="00936AD1" w:rsidRPr="00912556">
        <w:rPr>
          <w:rFonts w:ascii="Arial" w:hAnsi="Arial" w:cs="Arial"/>
        </w:rPr>
        <w:t>в соответствии с требованиями нормативных документов, действующих в государствах союза;</w:t>
      </w:r>
    </w:p>
    <w:p w14:paraId="756B1FB2" w14:textId="0043309C" w:rsidR="00966B17" w:rsidRPr="00912556" w:rsidRDefault="00893870" w:rsidP="00F2082C">
      <w:pPr>
        <w:widowControl w:val="0"/>
        <w:spacing w:line="360" w:lineRule="auto"/>
        <w:ind w:firstLine="426"/>
        <w:jc w:val="both"/>
        <w:rPr>
          <w:rFonts w:ascii="Arial" w:hAnsi="Arial" w:cs="Arial"/>
        </w:rPr>
      </w:pPr>
      <m:oMath>
        <m:sSub>
          <m:sSubPr>
            <m:ctrlPr>
              <w:rPr>
                <w:rFonts w:ascii="Cambria Math" w:hAnsi="Cambria Math" w:cs="Arial"/>
              </w:rPr>
            </m:ctrlPr>
          </m:sSubPr>
          <m:e>
            <m:r>
              <w:rPr>
                <w:rFonts w:ascii="Cambria Math" w:hAnsi="Cambria Math" w:cs="Arial"/>
              </w:rPr>
              <m:t>D</m:t>
            </m:r>
          </m:e>
          <m:sub>
            <m:r>
              <w:rPr>
                <w:rFonts w:ascii="Cambria Math" w:hAnsi="Cambria Math" w:cs="Arial"/>
              </w:rPr>
              <m:t>t.p.</m:t>
            </m:r>
          </m:sub>
        </m:sSub>
      </m:oMath>
      <w:r w:rsidR="00966B17" w:rsidRPr="00912556">
        <w:rPr>
          <w:rFonts w:ascii="Arial" w:hAnsi="Arial" w:cs="Arial"/>
        </w:rPr>
        <w:t xml:space="preserve">– диаметр </w:t>
      </w:r>
      <w:r w:rsidR="00CC7192" w:rsidRPr="00912556">
        <w:rPr>
          <w:rFonts w:ascii="Arial" w:hAnsi="Arial" w:cs="Arial"/>
        </w:rPr>
        <w:t>газопровода</w:t>
      </w:r>
      <w:r w:rsidR="00966B17" w:rsidRPr="00912556">
        <w:rPr>
          <w:rFonts w:ascii="Arial" w:hAnsi="Arial" w:cs="Arial"/>
        </w:rPr>
        <w:t xml:space="preserve"> с учетом слоев </w:t>
      </w:r>
      <w:r w:rsidR="00277631" w:rsidRPr="00912556">
        <w:rPr>
          <w:rFonts w:ascii="Arial" w:hAnsi="Arial" w:cs="Arial"/>
        </w:rPr>
        <w:t>защитного</w:t>
      </w:r>
      <w:r w:rsidR="00966B17" w:rsidRPr="00912556">
        <w:rPr>
          <w:rFonts w:ascii="Arial" w:hAnsi="Arial" w:cs="Arial"/>
        </w:rPr>
        <w:t xml:space="preserve"> покрытия и теплоизоляции, м, определяемый по формуле (12.</w:t>
      </w:r>
      <w:r w:rsidR="008A6C57" w:rsidRPr="00912556">
        <w:rPr>
          <w:rFonts w:ascii="Arial" w:hAnsi="Arial" w:cs="Arial"/>
        </w:rPr>
        <w:t>5</w:t>
      </w:r>
      <w:r w:rsidR="00966B17" w:rsidRPr="00912556">
        <w:rPr>
          <w:rFonts w:ascii="Arial" w:hAnsi="Arial" w:cs="Arial"/>
        </w:rPr>
        <w:t>).</w:t>
      </w:r>
    </w:p>
    <w:p w14:paraId="29ABEF0B" w14:textId="66867AF4" w:rsidR="00966B17" w:rsidRPr="00912556" w:rsidRDefault="00966B17" w:rsidP="00F2082C">
      <w:pPr>
        <w:widowControl w:val="0"/>
        <w:spacing w:line="360" w:lineRule="auto"/>
        <w:ind w:firstLine="709"/>
        <w:jc w:val="both"/>
        <w:rPr>
          <w:rFonts w:ascii="Arial" w:hAnsi="Arial" w:cs="Arial"/>
        </w:rPr>
      </w:pPr>
      <w:r w:rsidRPr="00912556">
        <w:rPr>
          <w:rFonts w:ascii="Arial" w:hAnsi="Arial" w:cs="Arial"/>
        </w:rPr>
        <w:t xml:space="preserve">12.5 Нормативную погонную вертикальную нагрузку на надземный </w:t>
      </w:r>
      <w:r w:rsidR="00CC7192" w:rsidRPr="00912556">
        <w:rPr>
          <w:rFonts w:ascii="Arial" w:hAnsi="Arial" w:cs="Arial"/>
        </w:rPr>
        <w:t>газопровод</w:t>
      </w:r>
      <w:r w:rsidRPr="00912556">
        <w:rPr>
          <w:rFonts w:ascii="Arial" w:hAnsi="Arial" w:cs="Arial"/>
        </w:rPr>
        <w:t xml:space="preserve"> от веса снега или обледенения </w:t>
      </w:r>
      <m:oMath>
        <m:sSub>
          <m:sSubPr>
            <m:ctrlPr>
              <w:rPr>
                <w:rFonts w:ascii="Cambria Math" w:hAnsi="Cambria Math" w:cs="Arial"/>
              </w:rPr>
            </m:ctrlPr>
          </m:sSubPr>
          <m:e>
            <m:r>
              <w:rPr>
                <w:rFonts w:ascii="Cambria Math" w:hAnsi="Cambria Math" w:cs="Arial"/>
              </w:rPr>
              <m:t>q</m:t>
            </m:r>
          </m:e>
          <m:sub>
            <m:r>
              <w:rPr>
                <w:rFonts w:ascii="Cambria Math" w:hAnsi="Cambria Math" w:cs="Arial"/>
              </w:rPr>
              <m:t>s.i.</m:t>
            </m:r>
          </m:sub>
        </m:sSub>
      </m:oMath>
      <w:r w:rsidR="00BD050D" w:rsidRPr="00912556">
        <w:rPr>
          <w:rFonts w:ascii="Arial" w:hAnsi="Arial" w:cs="Arial"/>
        </w:rPr>
        <w:t xml:space="preserve">, </w:t>
      </w:r>
      <w:r w:rsidRPr="00912556">
        <w:rPr>
          <w:rFonts w:ascii="Arial" w:hAnsi="Arial" w:cs="Arial"/>
        </w:rPr>
        <w:t>МН/м, вычисляют по формуле</w:t>
      </w:r>
    </w:p>
    <w:p w14:paraId="43FE4ABE" w14:textId="77777777" w:rsidR="00966B17" w:rsidRPr="00912556" w:rsidRDefault="00893870" w:rsidP="00F2082C">
      <w:pPr>
        <w:widowControl w:val="0"/>
        <w:spacing w:line="360" w:lineRule="auto"/>
        <w:jc w:val="right"/>
        <w:rPr>
          <w:rFonts w:ascii="Arial" w:hAnsi="Arial" w:cs="Arial"/>
        </w:rPr>
      </w:pPr>
      <m:oMath>
        <m:sSub>
          <m:sSubPr>
            <m:ctrlPr>
              <w:rPr>
                <w:rFonts w:ascii="Cambria Math" w:hAnsi="Cambria Math" w:cs="Arial"/>
              </w:rPr>
            </m:ctrlPr>
          </m:sSubPr>
          <m:e>
            <m:r>
              <w:rPr>
                <w:rFonts w:ascii="Cambria Math" w:hAnsi="Cambria Math" w:cs="Arial"/>
              </w:rPr>
              <m:t>q</m:t>
            </m:r>
          </m:e>
          <m:sub>
            <m:r>
              <w:rPr>
                <w:rFonts w:ascii="Cambria Math" w:hAnsi="Cambria Math" w:cs="Arial"/>
              </w:rPr>
              <m:t>s.i.</m:t>
            </m:r>
          </m:sub>
        </m:sSub>
        <m:r>
          <w:rPr>
            <w:rFonts w:ascii="Cambria Math" w:hAnsi="Cambria Math" w:cs="Arial"/>
          </w:rPr>
          <m:t>=max</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q</m:t>
                </m:r>
              </m:e>
              <m:sub>
                <m:r>
                  <w:rPr>
                    <w:rFonts w:ascii="Cambria Math" w:hAnsi="Cambria Math" w:cs="Arial"/>
                  </w:rPr>
                  <m:t>s</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i</m:t>
                </m:r>
              </m:sub>
            </m:sSub>
          </m:e>
        </m:d>
      </m:oMath>
      <w:r w:rsidR="00291552" w:rsidRPr="00912556">
        <w:rPr>
          <w:rFonts w:ascii="Arial" w:hAnsi="Arial" w:cs="Arial"/>
        </w:rPr>
        <w:t>,</w:t>
      </w:r>
      <w:r w:rsidR="00966B17" w:rsidRPr="00912556">
        <w:rPr>
          <w:rFonts w:ascii="Arial" w:hAnsi="Arial" w:cs="Arial"/>
        </w:rPr>
        <w:t xml:space="preserve">                                                    (12.1</w:t>
      </w:r>
      <w:r w:rsidR="008A6C57" w:rsidRPr="00912556">
        <w:rPr>
          <w:rFonts w:ascii="Arial" w:hAnsi="Arial" w:cs="Arial"/>
        </w:rPr>
        <w:t>2</w:t>
      </w:r>
      <w:r w:rsidR="00966B17" w:rsidRPr="00912556">
        <w:rPr>
          <w:rFonts w:ascii="Arial" w:hAnsi="Arial" w:cs="Arial"/>
        </w:rPr>
        <w:t>)</w:t>
      </w:r>
    </w:p>
    <w:p w14:paraId="0D863B62" w14:textId="77777777" w:rsidR="00966B17" w:rsidRPr="00912556" w:rsidRDefault="00966B17" w:rsidP="00F2082C">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rPr>
            </m:ctrlPr>
          </m:sSubPr>
          <m:e>
            <m:r>
              <w:rPr>
                <w:rFonts w:ascii="Cambria Math" w:hAnsi="Cambria Math" w:cs="Arial"/>
              </w:rPr>
              <m:t>q</m:t>
            </m:r>
          </m:e>
          <m:sub>
            <m:r>
              <w:rPr>
                <w:rFonts w:ascii="Cambria Math" w:hAnsi="Cambria Math" w:cs="Arial"/>
              </w:rPr>
              <m:t>s</m:t>
            </m:r>
          </m:sub>
        </m:sSub>
      </m:oMath>
      <w:r w:rsidRPr="00912556">
        <w:rPr>
          <w:rFonts w:ascii="Arial" w:hAnsi="Arial" w:cs="Arial"/>
        </w:rPr>
        <w:t xml:space="preserve"> – погонная нагрузка от снега, МН/м;</w:t>
      </w:r>
    </w:p>
    <w:p w14:paraId="71A0E8B4" w14:textId="77777777" w:rsidR="00966B17" w:rsidRPr="00912556" w:rsidRDefault="00893870" w:rsidP="00F2082C">
      <w:pPr>
        <w:pStyle w:val="210"/>
        <w:ind w:firstLine="426"/>
        <w:rPr>
          <w:rFonts w:cs="Arial"/>
          <w:szCs w:val="24"/>
        </w:rPr>
      </w:pPr>
      <m:oMath>
        <m:sSub>
          <m:sSubPr>
            <m:ctrlPr>
              <w:rPr>
                <w:rFonts w:ascii="Cambria Math" w:hAnsi="Cambria Math" w:cs="Arial"/>
                <w:szCs w:val="24"/>
              </w:rPr>
            </m:ctrlPr>
          </m:sSubPr>
          <m:e>
            <m:r>
              <w:rPr>
                <w:rFonts w:ascii="Cambria Math" w:hAnsi="Cambria Math" w:cs="Arial"/>
              </w:rPr>
              <m:t>q</m:t>
            </m:r>
          </m:e>
          <m:sub>
            <m:r>
              <w:rPr>
                <w:rFonts w:ascii="Cambria Math" w:hAnsi="Cambria Math" w:cs="Arial"/>
              </w:rPr>
              <m:t>i</m:t>
            </m:r>
          </m:sub>
        </m:sSub>
      </m:oMath>
      <w:r w:rsidR="00966B17" w:rsidRPr="00912556">
        <w:rPr>
          <w:rFonts w:cs="Arial"/>
          <w:szCs w:val="24"/>
        </w:rPr>
        <w:t>– погонная нагрузка от обледенения, МН/м.</w:t>
      </w:r>
    </w:p>
    <w:p w14:paraId="450C33E2" w14:textId="558EBBAD" w:rsidR="00966B17" w:rsidRPr="00912556" w:rsidRDefault="00BD050D" w:rsidP="00F2082C">
      <w:pPr>
        <w:widowControl w:val="0"/>
        <w:spacing w:line="360" w:lineRule="auto"/>
        <w:ind w:firstLine="709"/>
        <w:jc w:val="both"/>
        <w:rPr>
          <w:rFonts w:ascii="Arial" w:hAnsi="Arial" w:cs="Arial"/>
        </w:rPr>
      </w:pPr>
      <w:r w:rsidRPr="00912556">
        <w:rPr>
          <w:rFonts w:ascii="Arial" w:hAnsi="Arial" w:cs="Arial"/>
        </w:rPr>
        <w:t xml:space="preserve">Нагрузку от снега </w:t>
      </w:r>
      <m:oMath>
        <m:sSub>
          <m:sSubPr>
            <m:ctrlPr>
              <w:rPr>
                <w:rFonts w:ascii="Cambria Math" w:hAnsi="Cambria Math" w:cs="Arial"/>
              </w:rPr>
            </m:ctrlPr>
          </m:sSubPr>
          <m:e>
            <m:r>
              <w:rPr>
                <w:rFonts w:ascii="Cambria Math" w:hAnsi="Cambria Math" w:cs="Arial"/>
              </w:rPr>
              <m:t>q</m:t>
            </m:r>
          </m:e>
          <m:sub>
            <m:r>
              <w:rPr>
                <w:rFonts w:ascii="Cambria Math" w:hAnsi="Cambria Math" w:cs="Arial"/>
              </w:rPr>
              <m:t>s</m:t>
            </m:r>
          </m:sub>
        </m:sSub>
      </m:oMath>
      <w:r w:rsidR="00966B17" w:rsidRPr="00912556">
        <w:rPr>
          <w:rFonts w:ascii="Arial" w:hAnsi="Arial" w:cs="Arial"/>
        </w:rPr>
        <w:t>, МН/м, вычисляют по формуле</w:t>
      </w:r>
    </w:p>
    <w:p w14:paraId="002F2D90" w14:textId="54B3DA7B" w:rsidR="00966B17" w:rsidRPr="00912556" w:rsidRDefault="00893870" w:rsidP="00F2082C">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s</m:t>
            </m:r>
          </m:sub>
        </m:sSub>
        <m:r>
          <w:rPr>
            <w:rFonts w:ascii="Cambria Math" w:hAnsi="Cambria Math" w:cs="Arial"/>
          </w:rPr>
          <m:t>=μ∙</m:t>
        </m:r>
        <m:sSub>
          <m:sSubPr>
            <m:ctrlPr>
              <w:rPr>
                <w:rFonts w:ascii="Cambria Math" w:hAnsi="Cambria Math" w:cs="Arial"/>
                <w:i/>
              </w:rPr>
            </m:ctrlPr>
          </m:sSubPr>
          <m:e>
            <m:r>
              <w:rPr>
                <w:rFonts w:ascii="Cambria Math" w:hAnsi="Cambria Math" w:cs="Arial"/>
              </w:rPr>
              <m:t>s</m:t>
            </m:r>
          </m:e>
          <m:sub>
            <m:r>
              <w:rPr>
                <w:rFonts w:ascii="Cambria Math" w:hAnsi="Cambria Math" w:cs="Arial"/>
              </w:rPr>
              <m:t>g</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oMath>
      <w:r w:rsidR="00966B17" w:rsidRPr="00912556">
        <w:rPr>
          <w:rFonts w:ascii="Arial" w:hAnsi="Arial" w:cs="Arial"/>
        </w:rPr>
        <w:t>,                                                        (12.1</w:t>
      </w:r>
      <w:r w:rsidR="008A6C57" w:rsidRPr="00912556">
        <w:rPr>
          <w:rFonts w:ascii="Arial" w:hAnsi="Arial" w:cs="Arial"/>
        </w:rPr>
        <w:t>3</w:t>
      </w:r>
      <w:r w:rsidR="00966B17" w:rsidRPr="00912556">
        <w:rPr>
          <w:rFonts w:ascii="Arial" w:hAnsi="Arial" w:cs="Arial"/>
        </w:rPr>
        <w:t>)</w:t>
      </w:r>
    </w:p>
    <w:p w14:paraId="2CF3933A" w14:textId="35A87857" w:rsidR="00966B17" w:rsidRPr="00912556" w:rsidRDefault="00966B17" w:rsidP="00F2082C">
      <w:pPr>
        <w:widowControl w:val="0"/>
        <w:spacing w:line="360" w:lineRule="auto"/>
        <w:jc w:val="both"/>
        <w:rPr>
          <w:rFonts w:ascii="Arial" w:hAnsi="Arial" w:cs="Arial"/>
        </w:rPr>
      </w:pPr>
      <w:r w:rsidRPr="00912556">
        <w:rPr>
          <w:rFonts w:ascii="Arial" w:hAnsi="Arial" w:cs="Arial"/>
        </w:rPr>
        <w:t xml:space="preserve">где </w:t>
      </w:r>
      <m:oMath>
        <m:r>
          <w:rPr>
            <w:rFonts w:ascii="Cambria Math" w:hAnsi="Cambria Math" w:cs="Arial"/>
          </w:rPr>
          <m:t>μ</m:t>
        </m:r>
      </m:oMath>
      <w:r w:rsidRPr="00912556">
        <w:rPr>
          <w:rFonts w:ascii="Arial" w:hAnsi="Arial" w:cs="Arial"/>
        </w:rPr>
        <w:t xml:space="preserve"> – коэффициент перехода от веса снегового покрова на единицу поверхности земли к снеговой нагрузке на единицу поверхности трубопро</w:t>
      </w:r>
      <w:r w:rsidR="00291552" w:rsidRPr="00912556">
        <w:rPr>
          <w:rFonts w:ascii="Arial" w:hAnsi="Arial" w:cs="Arial"/>
        </w:rPr>
        <w:t>вода, который принимается равным</w:t>
      </w:r>
      <w:r w:rsidRPr="00912556">
        <w:rPr>
          <w:rFonts w:ascii="Arial" w:hAnsi="Arial" w:cs="Arial"/>
        </w:rPr>
        <w:t xml:space="preserve"> 0,4 для одиночно прокладываемого трубопровода;</w:t>
      </w:r>
    </w:p>
    <w:p w14:paraId="1763EE78" w14:textId="0D050DF0" w:rsidR="00966B17" w:rsidRPr="00912556" w:rsidRDefault="00893870" w:rsidP="00F2082C">
      <w:pPr>
        <w:widowControl w:val="0"/>
        <w:spacing w:line="360" w:lineRule="auto"/>
        <w:ind w:firstLine="426"/>
        <w:jc w:val="both"/>
        <w:rPr>
          <w:rFonts w:ascii="Arial" w:hAnsi="Arial" w:cs="Arial"/>
        </w:rPr>
      </w:pPr>
      <m:oMath>
        <m:sSub>
          <m:sSubPr>
            <m:ctrlPr>
              <w:rPr>
                <w:rFonts w:ascii="Cambria Math" w:hAnsi="Cambria Math" w:cs="Arial"/>
              </w:rPr>
            </m:ctrlPr>
          </m:sSubPr>
          <m:e>
            <m:r>
              <w:rPr>
                <w:rFonts w:ascii="Cambria Math" w:hAnsi="Cambria Math" w:cs="Arial"/>
              </w:rPr>
              <m:t>s</m:t>
            </m:r>
          </m:e>
          <m:sub>
            <m:r>
              <w:rPr>
                <w:rFonts w:ascii="Cambria Math" w:hAnsi="Cambria Math" w:cs="Arial"/>
              </w:rPr>
              <m:t>g</m:t>
            </m:r>
          </m:sub>
        </m:sSub>
        <m:r>
          <w:rPr>
            <w:rFonts w:ascii="Cambria Math" w:hAnsi="Cambria Math" w:cs="Arial"/>
          </w:rPr>
          <m:t xml:space="preserve"> </m:t>
        </m:r>
      </m:oMath>
      <w:r w:rsidR="00966B17" w:rsidRPr="00912556">
        <w:rPr>
          <w:rFonts w:ascii="Arial" w:hAnsi="Arial" w:cs="Arial"/>
        </w:rPr>
        <w:t>– нормативное значение распределенного веса снегового покрова, МН/м</w:t>
      </w:r>
      <w:r w:rsidR="00966B17" w:rsidRPr="00912556">
        <w:rPr>
          <w:rFonts w:ascii="Arial" w:hAnsi="Arial" w:cs="Arial"/>
          <w:vertAlign w:val="superscript"/>
        </w:rPr>
        <w:t>2</w:t>
      </w:r>
      <w:r w:rsidR="00966B17" w:rsidRPr="00912556">
        <w:rPr>
          <w:rFonts w:ascii="Arial" w:hAnsi="Arial" w:cs="Arial"/>
        </w:rPr>
        <w:t xml:space="preserve">, </w:t>
      </w:r>
      <w:r w:rsidR="00966B17" w:rsidRPr="00912556">
        <w:rPr>
          <w:rFonts w:ascii="Arial" w:hAnsi="Arial" w:cs="Arial"/>
        </w:rPr>
        <w:lastRenderedPageBreak/>
        <w:t xml:space="preserve">принимаемое </w:t>
      </w:r>
      <w:r w:rsidR="00262240" w:rsidRPr="00912556">
        <w:rPr>
          <w:rFonts w:ascii="Arial" w:hAnsi="Arial" w:cs="Arial"/>
        </w:rPr>
        <w:t xml:space="preserve">в соответствии с требованиями нормативных документов, действующих в государствах союза. </w:t>
      </w:r>
    </w:p>
    <w:p w14:paraId="6FC01DA6" w14:textId="1D6AE1AE" w:rsidR="001C1149" w:rsidRPr="00912556" w:rsidRDefault="001C1149" w:rsidP="001C1149">
      <w:pPr>
        <w:widowControl w:val="0"/>
        <w:spacing w:line="360" w:lineRule="auto"/>
        <w:ind w:firstLine="709"/>
        <w:jc w:val="both"/>
        <w:rPr>
          <w:rFonts w:ascii="Arial" w:hAnsi="Arial" w:cs="Arial"/>
        </w:rPr>
      </w:pPr>
      <w:r w:rsidRPr="00912556">
        <w:rPr>
          <w:rFonts w:ascii="Arial" w:hAnsi="Arial" w:cs="Arial"/>
        </w:rPr>
        <w:t xml:space="preserve">Нагрузку от возможного обледенения </w:t>
      </w:r>
      <w:r w:rsidR="00CC7192" w:rsidRPr="00912556">
        <w:rPr>
          <w:rFonts w:ascii="Arial" w:hAnsi="Arial" w:cs="Arial"/>
        </w:rPr>
        <w:t>газопровода</w:t>
      </w:r>
      <w:r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i</m:t>
            </m:r>
          </m:sub>
        </m:sSub>
      </m:oMath>
      <w:r w:rsidRPr="00912556">
        <w:rPr>
          <w:rFonts w:ascii="Arial" w:hAnsi="Arial" w:cs="Arial"/>
        </w:rPr>
        <w:t>, МН/м, вычисляют по формуле</w:t>
      </w:r>
    </w:p>
    <w:p w14:paraId="383E6204" w14:textId="77777777" w:rsidR="001C1149" w:rsidRPr="00912556" w:rsidRDefault="00893870" w:rsidP="001C114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lang w:val="en-US"/>
              </w:rPr>
              <m:t>i</m:t>
            </m:r>
          </m:sub>
        </m:sSub>
        <m:r>
          <w:rPr>
            <w:rFonts w:ascii="Cambria Math" w:hAnsi="Cambria Math" w:cs="Arial"/>
          </w:rPr>
          <m:t>=1,7∙</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r>
          <w:rPr>
            <w:rFonts w:ascii="Cambria Math" w:hAnsi="Cambria Math" w:cs="Arial"/>
          </w:rPr>
          <m:t>∙b∙</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oMath>
      <w:r w:rsidR="001C1149" w:rsidRPr="00912556">
        <w:rPr>
          <w:rFonts w:ascii="Arial" w:hAnsi="Arial" w:cs="Arial"/>
        </w:rPr>
        <w:t>,                                              (12.14)</w:t>
      </w:r>
    </w:p>
    <w:p w14:paraId="4C42FEE8" w14:textId="314866FF" w:rsidR="001C1149" w:rsidRPr="00912556" w:rsidRDefault="001C1149" w:rsidP="001C1149">
      <w:pPr>
        <w:widowControl w:val="0"/>
        <w:spacing w:line="360" w:lineRule="auto"/>
        <w:jc w:val="both"/>
        <w:rPr>
          <w:rFonts w:ascii="Arial" w:hAnsi="Arial" w:cs="Arial"/>
        </w:rPr>
      </w:pPr>
      <w:r w:rsidRPr="00912556">
        <w:rPr>
          <w:rFonts w:ascii="Arial" w:hAnsi="Arial" w:cs="Arial"/>
        </w:rPr>
        <w:t>где</w:t>
      </w:r>
      <w:r w:rsidRPr="00912556">
        <w:rPr>
          <w:rFonts w:ascii="Arial" w:hAnsi="Arial" w:cs="Arial"/>
        </w:rPr>
        <w:tab/>
      </w:r>
      <m:oMath>
        <m:r>
          <w:rPr>
            <w:rFonts w:ascii="Cambria Math" w:hAnsi="Cambria Math" w:cs="Arial"/>
          </w:rPr>
          <m:t>b</m:t>
        </m:r>
      </m:oMath>
      <w:r w:rsidRPr="00912556">
        <w:rPr>
          <w:rFonts w:ascii="Arial" w:hAnsi="Arial" w:cs="Arial"/>
        </w:rPr>
        <w:t xml:space="preserve"> – толщина слоя гололеда</w:t>
      </w:r>
      <w:r w:rsidR="00C4012B" w:rsidRPr="00912556">
        <w:rPr>
          <w:rStyle w:val="ab"/>
          <w:rFonts w:ascii="Arial" w:hAnsi="Arial" w:cs="Arial"/>
        </w:rPr>
        <w:footnoteReference w:id="4"/>
      </w:r>
      <w:r w:rsidRPr="00912556">
        <w:rPr>
          <w:rFonts w:ascii="Arial" w:hAnsi="Arial" w:cs="Arial"/>
        </w:rPr>
        <w:t>,</w:t>
      </w:r>
      <w:r w:rsidRPr="00912556">
        <w:rPr>
          <w:rFonts w:ascii="Arial" w:hAnsi="Arial" w:cs="Arial"/>
          <w:lang w:val="en-US"/>
        </w:rPr>
        <w:t> </w:t>
      </w:r>
      <w:r w:rsidRPr="00912556">
        <w:rPr>
          <w:rFonts w:ascii="Arial" w:hAnsi="Arial" w:cs="Arial"/>
        </w:rPr>
        <w:t>м, принимаемая согласно соответствующим нормам государств союза.</w:t>
      </w:r>
    </w:p>
    <w:p w14:paraId="4139E0C0" w14:textId="1B7A4C08" w:rsidR="00966B17" w:rsidRPr="00912556" w:rsidRDefault="00966B17" w:rsidP="00F2082C">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12.6 Температурный перепад в металле стенок труб следует принимать равным разнице между максимально или минимально возможной температурой стенок в процессе эксплуатации и наименьшей или наибольшей температурой</w:t>
      </w:r>
      <w:r w:rsidR="00FC1AC8" w:rsidRPr="00912556">
        <w:rPr>
          <w:rFonts w:ascii="Arial" w:hAnsi="Arial" w:cs="Arial"/>
          <w:sz w:val="24"/>
          <w:szCs w:val="24"/>
          <w:lang w:val="ru-RU"/>
        </w:rPr>
        <w:t xml:space="preserve"> замыкания</w:t>
      </w:r>
      <w:r w:rsidRPr="00912556">
        <w:rPr>
          <w:rFonts w:ascii="Arial" w:hAnsi="Arial" w:cs="Arial"/>
          <w:sz w:val="24"/>
          <w:szCs w:val="24"/>
          <w:lang w:val="ru-RU"/>
        </w:rPr>
        <w:t>. При этом допустимый температурный перепад для расчета балластировки и температуры замыкания определя</w:t>
      </w:r>
      <w:r w:rsidR="00FE7838" w:rsidRPr="00912556">
        <w:rPr>
          <w:rFonts w:ascii="Arial" w:hAnsi="Arial" w:cs="Arial"/>
          <w:sz w:val="24"/>
          <w:szCs w:val="24"/>
          <w:lang w:val="ru-RU"/>
        </w:rPr>
        <w:t>ю</w:t>
      </w:r>
      <w:r w:rsidRPr="00912556">
        <w:rPr>
          <w:rFonts w:ascii="Arial" w:hAnsi="Arial" w:cs="Arial"/>
          <w:sz w:val="24"/>
          <w:szCs w:val="24"/>
          <w:lang w:val="ru-RU"/>
        </w:rPr>
        <w:t>т раздельно для участков различных категорий.</w:t>
      </w:r>
    </w:p>
    <w:p w14:paraId="646FF0C0" w14:textId="0D38897E" w:rsidR="00966B17" w:rsidRPr="00912556" w:rsidRDefault="00966B17" w:rsidP="00F2082C">
      <w:pPr>
        <w:widowControl w:val="0"/>
        <w:spacing w:line="360" w:lineRule="auto"/>
        <w:ind w:firstLine="709"/>
        <w:jc w:val="both"/>
        <w:rPr>
          <w:rFonts w:ascii="Arial" w:hAnsi="Arial" w:cs="Arial"/>
        </w:rPr>
      </w:pPr>
      <w:r w:rsidRPr="00912556">
        <w:rPr>
          <w:rFonts w:ascii="Arial" w:hAnsi="Arial" w:cs="Arial"/>
        </w:rPr>
        <w:t xml:space="preserve">12.7 Максимальную или минимальную температуру стенок труб в процессе эксплуатации </w:t>
      </w:r>
      <w:r w:rsidR="00CC7192" w:rsidRPr="00912556">
        <w:rPr>
          <w:rFonts w:ascii="Arial" w:hAnsi="Arial" w:cs="Arial"/>
        </w:rPr>
        <w:t>газопровода</w:t>
      </w:r>
      <w:r w:rsidRPr="00912556">
        <w:rPr>
          <w:rFonts w:ascii="Arial" w:hAnsi="Arial" w:cs="Arial"/>
        </w:rPr>
        <w:t xml:space="preserve"> следует определять в зависимости от температуры транспортируемого газа, грунта, наружного воздуха, а также скорости ветра, солнечной радиации и теплового взаимодействия </w:t>
      </w:r>
      <w:r w:rsidR="00CC7192" w:rsidRPr="00912556">
        <w:rPr>
          <w:rFonts w:ascii="Arial" w:hAnsi="Arial" w:cs="Arial"/>
        </w:rPr>
        <w:t>газопровода</w:t>
      </w:r>
      <w:r w:rsidRPr="00912556">
        <w:rPr>
          <w:rFonts w:ascii="Arial" w:hAnsi="Arial" w:cs="Arial"/>
        </w:rPr>
        <w:t xml:space="preserve"> с окружающей средой.</w:t>
      </w:r>
    </w:p>
    <w:p w14:paraId="3573EF23" w14:textId="73D3BC4F" w:rsidR="00966B17" w:rsidRPr="00912556" w:rsidRDefault="00966B17" w:rsidP="00F2082C">
      <w:pPr>
        <w:widowControl w:val="0"/>
        <w:spacing w:line="360" w:lineRule="auto"/>
        <w:ind w:firstLine="709"/>
        <w:jc w:val="both"/>
        <w:rPr>
          <w:rFonts w:ascii="Arial" w:hAnsi="Arial" w:cs="Arial"/>
        </w:rPr>
      </w:pPr>
      <w:r w:rsidRPr="00912556">
        <w:rPr>
          <w:rFonts w:ascii="Arial" w:hAnsi="Arial" w:cs="Arial"/>
        </w:rPr>
        <w:t xml:space="preserve">Принятые в расчете максимальная и минимальная температуры, при которых фиксируется расчетная схема </w:t>
      </w:r>
      <w:r w:rsidR="00CC7192" w:rsidRPr="00912556">
        <w:rPr>
          <w:rFonts w:ascii="Arial" w:hAnsi="Arial" w:cs="Arial"/>
        </w:rPr>
        <w:t>газопровода</w:t>
      </w:r>
      <w:r w:rsidRPr="00912556">
        <w:rPr>
          <w:rFonts w:ascii="Arial" w:hAnsi="Arial" w:cs="Arial"/>
        </w:rPr>
        <w:t>, максимально и минимально допустимая температура газа на выходе из КС, указыва</w:t>
      </w:r>
      <w:r w:rsidR="00FE7838" w:rsidRPr="00912556">
        <w:rPr>
          <w:rFonts w:ascii="Arial" w:hAnsi="Arial" w:cs="Arial"/>
        </w:rPr>
        <w:t>ю</w:t>
      </w:r>
      <w:r w:rsidRPr="00912556">
        <w:rPr>
          <w:rFonts w:ascii="Arial" w:hAnsi="Arial" w:cs="Arial"/>
        </w:rPr>
        <w:t>т</w:t>
      </w:r>
      <w:r w:rsidR="00FE7838" w:rsidRPr="00912556">
        <w:rPr>
          <w:rFonts w:ascii="Arial" w:hAnsi="Arial" w:cs="Arial"/>
        </w:rPr>
        <w:t>ся</w:t>
      </w:r>
      <w:r w:rsidRPr="00912556">
        <w:rPr>
          <w:rFonts w:ascii="Arial" w:hAnsi="Arial" w:cs="Arial"/>
        </w:rPr>
        <w:t xml:space="preserve"> в проекте.</w:t>
      </w:r>
    </w:p>
    <w:p w14:paraId="3BA9CF15" w14:textId="29D2838F" w:rsidR="00966B17" w:rsidRPr="00912556" w:rsidRDefault="00966B17" w:rsidP="00F2082C">
      <w:pPr>
        <w:widowControl w:val="0"/>
        <w:spacing w:line="360" w:lineRule="auto"/>
        <w:ind w:firstLine="709"/>
        <w:jc w:val="both"/>
        <w:rPr>
          <w:rFonts w:ascii="Arial" w:hAnsi="Arial" w:cs="Arial"/>
        </w:rPr>
      </w:pPr>
      <w:r w:rsidRPr="00912556">
        <w:rPr>
          <w:rFonts w:ascii="Arial" w:hAnsi="Arial" w:cs="Arial"/>
        </w:rPr>
        <w:t xml:space="preserve">12.8 При расчете </w:t>
      </w:r>
      <w:r w:rsidR="00CC7192" w:rsidRPr="00912556">
        <w:rPr>
          <w:rFonts w:ascii="Arial" w:hAnsi="Arial" w:cs="Arial"/>
        </w:rPr>
        <w:t>газопровода</w:t>
      </w:r>
      <w:r w:rsidRPr="00912556">
        <w:rPr>
          <w:rFonts w:ascii="Arial" w:hAnsi="Arial" w:cs="Arial"/>
        </w:rPr>
        <w:t xml:space="preserve"> на прочность и устойчивость и выборе типа изоляции следует учитывать температуру газа, поступающего в </w:t>
      </w:r>
      <w:r w:rsidR="00CC7192" w:rsidRPr="00912556">
        <w:rPr>
          <w:rFonts w:ascii="Arial" w:hAnsi="Arial" w:cs="Arial"/>
        </w:rPr>
        <w:t>газопровод</w:t>
      </w:r>
      <w:r w:rsidRPr="00912556">
        <w:rPr>
          <w:rFonts w:ascii="Arial" w:hAnsi="Arial" w:cs="Arial"/>
        </w:rPr>
        <w:t>, и ее изменение по длине газопр</w:t>
      </w:r>
      <w:r w:rsidR="00291552" w:rsidRPr="00912556">
        <w:rPr>
          <w:rFonts w:ascii="Arial" w:hAnsi="Arial" w:cs="Arial"/>
        </w:rPr>
        <w:t>овода в процессе транспортиров</w:t>
      </w:r>
      <w:r w:rsidR="007F0EB4" w:rsidRPr="00912556">
        <w:rPr>
          <w:rFonts w:ascii="Arial" w:hAnsi="Arial" w:cs="Arial"/>
        </w:rPr>
        <w:t>ки</w:t>
      </w:r>
      <w:r w:rsidRPr="00912556">
        <w:rPr>
          <w:rFonts w:ascii="Arial" w:hAnsi="Arial" w:cs="Arial"/>
        </w:rPr>
        <w:t xml:space="preserve"> газа.</w:t>
      </w:r>
    </w:p>
    <w:p w14:paraId="7C7A2966" w14:textId="7498954D" w:rsidR="00966B17" w:rsidRPr="00912556" w:rsidRDefault="00966B17" w:rsidP="00F2082C">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12.9 Напряжения от упругого изгиба следует учитывать при проверке прочности</w:t>
      </w:r>
      <w:r w:rsidR="00CC7192" w:rsidRPr="00912556">
        <w:rPr>
          <w:rFonts w:ascii="Arial" w:hAnsi="Arial" w:cs="Arial"/>
          <w:sz w:val="24"/>
          <w:szCs w:val="24"/>
          <w:lang w:val="ru-RU"/>
        </w:rPr>
        <w:t xml:space="preserve"> газопровода</w:t>
      </w:r>
      <w:r w:rsidRPr="00912556">
        <w:rPr>
          <w:rFonts w:ascii="Arial" w:hAnsi="Arial" w:cs="Arial"/>
          <w:sz w:val="24"/>
          <w:szCs w:val="24"/>
          <w:lang w:val="ru-RU"/>
        </w:rPr>
        <w:t>.</w:t>
      </w:r>
    </w:p>
    <w:p w14:paraId="2948B866" w14:textId="0361E3E2" w:rsidR="00966B17" w:rsidRPr="00912556" w:rsidRDefault="00966B17" w:rsidP="00F2082C">
      <w:pPr>
        <w:widowControl w:val="0"/>
        <w:spacing w:line="360" w:lineRule="auto"/>
        <w:ind w:firstLine="709"/>
        <w:jc w:val="both"/>
        <w:rPr>
          <w:rFonts w:ascii="Arial" w:hAnsi="Arial" w:cs="Arial"/>
        </w:rPr>
      </w:pPr>
      <w:r w:rsidRPr="00912556">
        <w:rPr>
          <w:rFonts w:ascii="Arial" w:hAnsi="Arial" w:cs="Arial"/>
        </w:rPr>
        <w:t>12.1</w:t>
      </w:r>
      <w:r w:rsidR="00CF2EFF" w:rsidRPr="00912556">
        <w:rPr>
          <w:rFonts w:ascii="Arial" w:hAnsi="Arial" w:cs="Arial"/>
        </w:rPr>
        <w:t>0</w:t>
      </w:r>
      <w:r w:rsidRPr="00912556">
        <w:rPr>
          <w:rFonts w:ascii="Arial" w:hAnsi="Arial" w:cs="Arial"/>
        </w:rPr>
        <w:t xml:space="preserve"> Обвязочные трубопроводы КС следует дополнительно рассчитывать на динамические нагрузки от пульсации давления.</w:t>
      </w:r>
    </w:p>
    <w:p w14:paraId="65D6EF5A" w14:textId="2CD53526" w:rsidR="005B25C7" w:rsidRPr="00912556" w:rsidRDefault="005B25C7" w:rsidP="00F2082C">
      <w:pPr>
        <w:widowControl w:val="0"/>
        <w:spacing w:line="360" w:lineRule="auto"/>
        <w:ind w:firstLine="709"/>
        <w:jc w:val="both"/>
        <w:rPr>
          <w:rFonts w:ascii="Arial" w:hAnsi="Arial" w:cs="Arial"/>
        </w:rPr>
      </w:pPr>
      <w:r w:rsidRPr="00912556">
        <w:rPr>
          <w:rFonts w:ascii="Arial" w:hAnsi="Arial" w:cs="Arial"/>
        </w:rPr>
        <w:t>12.1</w:t>
      </w:r>
      <w:r w:rsidR="00CF2EFF" w:rsidRPr="00912556">
        <w:rPr>
          <w:rFonts w:ascii="Arial" w:hAnsi="Arial" w:cs="Arial"/>
        </w:rPr>
        <w:t>1</w:t>
      </w:r>
      <w:r w:rsidRPr="00912556">
        <w:rPr>
          <w:rFonts w:ascii="Arial" w:hAnsi="Arial" w:cs="Arial"/>
        </w:rPr>
        <w:t xml:space="preserve"> Нагрузки и воздействия, связанные с осадками и пучениями грунта, оползнями, перемещением опор и т.д., определя</w:t>
      </w:r>
      <w:r w:rsidR="00FE7838" w:rsidRPr="00912556">
        <w:rPr>
          <w:rFonts w:ascii="Arial" w:hAnsi="Arial" w:cs="Arial"/>
        </w:rPr>
        <w:t>ю</w:t>
      </w:r>
      <w:r w:rsidRPr="00912556">
        <w:rPr>
          <w:rFonts w:ascii="Arial" w:hAnsi="Arial" w:cs="Arial"/>
        </w:rPr>
        <w:t xml:space="preserve">т на основании анализа грунтовых условий и их возможного изменения в процессе строительства и эксплуатации </w:t>
      </w:r>
      <w:r w:rsidR="00CC7192" w:rsidRPr="00912556">
        <w:rPr>
          <w:rFonts w:ascii="Arial" w:hAnsi="Arial" w:cs="Arial"/>
        </w:rPr>
        <w:t>газопровода</w:t>
      </w:r>
      <w:r w:rsidRPr="00912556">
        <w:rPr>
          <w:rFonts w:ascii="Arial" w:hAnsi="Arial" w:cs="Arial"/>
        </w:rPr>
        <w:t>.</w:t>
      </w:r>
    </w:p>
    <w:p w14:paraId="01A948C9" w14:textId="5473D0FF" w:rsidR="005B25C7" w:rsidRPr="00912556" w:rsidRDefault="005B25C7" w:rsidP="00F2082C">
      <w:pPr>
        <w:widowControl w:val="0"/>
        <w:spacing w:line="360" w:lineRule="auto"/>
        <w:ind w:firstLine="709"/>
        <w:jc w:val="both"/>
        <w:rPr>
          <w:rFonts w:ascii="Arial" w:hAnsi="Arial" w:cs="Arial"/>
        </w:rPr>
      </w:pPr>
      <w:r w:rsidRPr="00912556">
        <w:rPr>
          <w:rFonts w:ascii="Arial" w:hAnsi="Arial" w:cs="Arial"/>
        </w:rPr>
        <w:t>12.1</w:t>
      </w:r>
      <w:r w:rsidR="00CF2EFF" w:rsidRPr="00912556">
        <w:rPr>
          <w:rFonts w:ascii="Arial" w:hAnsi="Arial" w:cs="Arial"/>
        </w:rPr>
        <w:t>2</w:t>
      </w:r>
      <w:r w:rsidRPr="00912556">
        <w:rPr>
          <w:rFonts w:ascii="Arial" w:hAnsi="Arial" w:cs="Arial"/>
        </w:rPr>
        <w:t xml:space="preserve"> Для </w:t>
      </w:r>
      <w:r w:rsidR="00CC7192" w:rsidRPr="00912556">
        <w:rPr>
          <w:rFonts w:ascii="Arial" w:hAnsi="Arial" w:cs="Arial"/>
        </w:rPr>
        <w:t>газопроводов</w:t>
      </w:r>
      <w:r w:rsidRPr="00912556">
        <w:rPr>
          <w:rFonts w:ascii="Arial" w:hAnsi="Arial" w:cs="Arial"/>
        </w:rPr>
        <w:t xml:space="preserve">, прокладываемых в сейсмических районах, расчетная интенсивность возможных землетрясений для различных участков </w:t>
      </w:r>
      <w:r w:rsidR="002629A6" w:rsidRPr="00912556">
        <w:rPr>
          <w:rFonts w:ascii="Arial" w:hAnsi="Arial" w:cs="Arial"/>
        </w:rPr>
        <w:t>газопровода</w:t>
      </w:r>
      <w:r w:rsidRPr="00912556">
        <w:rPr>
          <w:rFonts w:ascii="Arial" w:hAnsi="Arial" w:cs="Arial"/>
        </w:rPr>
        <w:t xml:space="preserve"> </w:t>
      </w:r>
      <w:r w:rsidRPr="00912556">
        <w:rPr>
          <w:rFonts w:ascii="Arial" w:hAnsi="Arial" w:cs="Arial"/>
        </w:rPr>
        <w:lastRenderedPageBreak/>
        <w:t>определяется по картам сейсмического районирования с учетом данных сейсмомикрорайонирования.</w:t>
      </w:r>
    </w:p>
    <w:p w14:paraId="5659E883" w14:textId="12A0E1F1" w:rsidR="00306DEF" w:rsidRPr="00912556" w:rsidRDefault="00306DEF" w:rsidP="00F2082C">
      <w:pPr>
        <w:widowControl w:val="0"/>
        <w:spacing w:line="360" w:lineRule="auto"/>
        <w:ind w:firstLine="709"/>
        <w:jc w:val="both"/>
        <w:rPr>
          <w:rFonts w:ascii="Arial" w:hAnsi="Arial" w:cs="Arial"/>
        </w:rPr>
      </w:pPr>
      <w:r w:rsidRPr="00912556">
        <w:rPr>
          <w:rFonts w:ascii="Arial" w:hAnsi="Arial" w:cs="Arial"/>
        </w:rPr>
        <w:t>12.1</w:t>
      </w:r>
      <w:r w:rsidR="00CF2EFF" w:rsidRPr="00912556">
        <w:rPr>
          <w:rFonts w:ascii="Arial" w:hAnsi="Arial" w:cs="Arial"/>
        </w:rPr>
        <w:t>3</w:t>
      </w:r>
      <w:r w:rsidR="00C1199B" w:rsidRPr="00912556">
        <w:rPr>
          <w:rFonts w:ascii="Arial" w:hAnsi="Arial" w:cs="Arial"/>
        </w:rPr>
        <w:t xml:space="preserve"> </w:t>
      </w:r>
      <w:r w:rsidRPr="00912556">
        <w:rPr>
          <w:rFonts w:ascii="Arial" w:hAnsi="Arial" w:cs="Arial"/>
        </w:rPr>
        <w:t xml:space="preserve">При проведении сейсмического микрорайонирования необходимо уточнить данные о тектонике района вдоль всего опасного участка трассы в коридоре, границы которого отстоят от </w:t>
      </w:r>
      <w:r w:rsidR="00103669" w:rsidRPr="00912556">
        <w:rPr>
          <w:rFonts w:ascii="Arial" w:hAnsi="Arial" w:cs="Arial"/>
        </w:rPr>
        <w:t>газопровода</w:t>
      </w:r>
      <w:r w:rsidRPr="00912556">
        <w:rPr>
          <w:rFonts w:ascii="Arial" w:hAnsi="Arial" w:cs="Arial"/>
        </w:rPr>
        <w:t xml:space="preserve"> не менее чем на 15 км.</w:t>
      </w:r>
    </w:p>
    <w:p w14:paraId="5239CAD9" w14:textId="0048F3B4" w:rsidR="00306DEF" w:rsidRPr="00912556" w:rsidRDefault="00306DEF" w:rsidP="00F2082C">
      <w:pPr>
        <w:widowControl w:val="0"/>
        <w:spacing w:line="360" w:lineRule="auto"/>
        <w:ind w:firstLine="709"/>
        <w:jc w:val="both"/>
        <w:rPr>
          <w:rFonts w:ascii="Arial" w:hAnsi="Arial" w:cs="Arial"/>
        </w:rPr>
      </w:pPr>
      <w:r w:rsidRPr="00912556">
        <w:rPr>
          <w:rFonts w:ascii="Arial" w:hAnsi="Arial" w:cs="Arial"/>
        </w:rPr>
        <w:t>12.1</w:t>
      </w:r>
      <w:r w:rsidR="00CF2EFF" w:rsidRPr="00912556">
        <w:rPr>
          <w:rFonts w:ascii="Arial" w:hAnsi="Arial" w:cs="Arial"/>
        </w:rPr>
        <w:t>4</w:t>
      </w:r>
      <w:r w:rsidRPr="00912556">
        <w:rPr>
          <w:rFonts w:ascii="Arial" w:hAnsi="Arial" w:cs="Arial"/>
        </w:rPr>
        <w:t xml:space="preserve"> Расчетная интенсивность</w:t>
      </w:r>
      <w:r w:rsidR="00C1199B" w:rsidRPr="00912556">
        <w:rPr>
          <w:rFonts w:ascii="Arial" w:hAnsi="Arial" w:cs="Arial"/>
        </w:rPr>
        <w:t xml:space="preserve"> </w:t>
      </w:r>
      <w:r w:rsidRPr="00912556">
        <w:rPr>
          <w:rFonts w:ascii="Arial" w:hAnsi="Arial" w:cs="Arial"/>
        </w:rPr>
        <w:t xml:space="preserve">землетрясения для наземных и надземных </w:t>
      </w:r>
      <w:r w:rsidR="00103669" w:rsidRPr="00912556">
        <w:rPr>
          <w:rFonts w:ascii="Arial" w:hAnsi="Arial" w:cs="Arial"/>
        </w:rPr>
        <w:t>газопроводов</w:t>
      </w:r>
      <w:r w:rsidRPr="00912556">
        <w:rPr>
          <w:rFonts w:ascii="Arial" w:hAnsi="Arial" w:cs="Arial"/>
        </w:rPr>
        <w:t xml:space="preserve"> назначается согласно</w:t>
      </w:r>
      <w:r w:rsidR="005D599F" w:rsidRPr="00912556">
        <w:rPr>
          <w:rFonts w:ascii="Arial" w:hAnsi="Arial" w:cs="Arial"/>
        </w:rPr>
        <w:t xml:space="preserve"> правилам государств союза</w:t>
      </w:r>
      <w:r w:rsidRPr="00912556">
        <w:rPr>
          <w:rFonts w:ascii="Arial" w:hAnsi="Arial" w:cs="Arial"/>
        </w:rPr>
        <w:t>.</w:t>
      </w:r>
    </w:p>
    <w:p w14:paraId="0E27C34C" w14:textId="227B1F33" w:rsidR="00306DEF" w:rsidRPr="00912556" w:rsidRDefault="00306DEF" w:rsidP="00F2082C">
      <w:pPr>
        <w:widowControl w:val="0"/>
        <w:spacing w:line="360" w:lineRule="auto"/>
        <w:ind w:firstLine="709"/>
        <w:jc w:val="both"/>
        <w:rPr>
          <w:rFonts w:ascii="Arial" w:hAnsi="Arial" w:cs="Arial"/>
        </w:rPr>
      </w:pPr>
      <w:r w:rsidRPr="00912556">
        <w:rPr>
          <w:rFonts w:ascii="Arial" w:hAnsi="Arial" w:cs="Arial"/>
        </w:rPr>
        <w:t xml:space="preserve">Расчетную сейсмичность для подземных </w:t>
      </w:r>
      <w:r w:rsidR="00103669" w:rsidRPr="00912556">
        <w:rPr>
          <w:rFonts w:ascii="Arial" w:hAnsi="Arial" w:cs="Arial"/>
        </w:rPr>
        <w:t>газопроводов</w:t>
      </w:r>
      <w:r w:rsidRPr="00912556">
        <w:rPr>
          <w:rFonts w:ascii="Arial" w:hAnsi="Arial" w:cs="Arial"/>
        </w:rPr>
        <w:t xml:space="preserve"> и параметры сейсмических колебаний грунта назначают без учета заглубления газопровода как для сооружений, расположенных на поверхности земли.</w:t>
      </w:r>
    </w:p>
    <w:p w14:paraId="267BF3A2" w14:textId="1086AEA1" w:rsidR="002B12F6" w:rsidRPr="00912556" w:rsidRDefault="002B12F6" w:rsidP="004B220F">
      <w:pPr>
        <w:pStyle w:val="10"/>
        <w:spacing w:line="360" w:lineRule="auto"/>
        <w:ind w:firstLine="709"/>
        <w:jc w:val="both"/>
        <w:rPr>
          <w:rFonts w:ascii="Arial" w:hAnsi="Arial" w:cs="Arial"/>
          <w:color w:val="auto"/>
          <w:kern w:val="0"/>
          <w:szCs w:val="28"/>
          <w:lang w:val="ru-RU" w:eastAsia="ru-RU"/>
        </w:rPr>
      </w:pPr>
      <w:bookmarkStart w:id="115" w:name="_Toc194308687"/>
      <w:r w:rsidRPr="00912556">
        <w:rPr>
          <w:rFonts w:ascii="Arial" w:hAnsi="Arial" w:cs="Arial"/>
          <w:color w:val="auto"/>
          <w:kern w:val="0"/>
          <w:szCs w:val="28"/>
          <w:lang w:val="ru-RU" w:eastAsia="ru-RU"/>
        </w:rPr>
        <w:t xml:space="preserve">13 Расчет </w:t>
      </w:r>
      <w:r w:rsidR="004B220F" w:rsidRPr="00912556">
        <w:rPr>
          <w:rFonts w:ascii="Arial" w:hAnsi="Arial" w:cs="Arial"/>
          <w:color w:val="auto"/>
          <w:kern w:val="0"/>
          <w:szCs w:val="28"/>
          <w:lang w:val="ru-RU" w:eastAsia="ru-RU"/>
        </w:rPr>
        <w:t>газопроводов</w:t>
      </w:r>
      <w:r w:rsidRPr="00912556">
        <w:rPr>
          <w:rFonts w:ascii="Arial" w:hAnsi="Arial" w:cs="Arial"/>
          <w:color w:val="auto"/>
          <w:kern w:val="0"/>
          <w:szCs w:val="28"/>
          <w:lang w:val="ru-RU" w:eastAsia="ru-RU"/>
        </w:rPr>
        <w:t xml:space="preserve"> на прочность и устойчивость</w:t>
      </w:r>
      <w:bookmarkEnd w:id="115"/>
    </w:p>
    <w:p w14:paraId="7C3E4A17" w14:textId="77777777" w:rsidR="002B12F6" w:rsidRPr="00912556" w:rsidRDefault="002B12F6" w:rsidP="009B426E">
      <w:pPr>
        <w:pStyle w:val="10"/>
        <w:spacing w:line="360" w:lineRule="auto"/>
        <w:ind w:firstLine="709"/>
        <w:jc w:val="both"/>
        <w:rPr>
          <w:rFonts w:ascii="Arial" w:hAnsi="Arial" w:cs="Arial"/>
          <w:color w:val="auto"/>
          <w:kern w:val="0"/>
          <w:sz w:val="24"/>
          <w:szCs w:val="24"/>
          <w:lang w:val="ru-RU" w:eastAsia="ru-RU"/>
        </w:rPr>
      </w:pPr>
      <w:bookmarkStart w:id="116" w:name="_Toc194308688"/>
      <w:r w:rsidRPr="00912556">
        <w:rPr>
          <w:rFonts w:ascii="Arial" w:hAnsi="Arial" w:cs="Arial"/>
          <w:color w:val="auto"/>
          <w:kern w:val="0"/>
          <w:sz w:val="24"/>
          <w:szCs w:val="24"/>
          <w:lang w:val="ru-RU" w:eastAsia="ru-RU"/>
        </w:rPr>
        <w:t xml:space="preserve">13.1 Нормативные </w:t>
      </w:r>
      <w:r w:rsidR="00410D5F" w:rsidRPr="00912556">
        <w:rPr>
          <w:rFonts w:ascii="Arial" w:hAnsi="Arial" w:cs="Arial"/>
          <w:color w:val="auto"/>
          <w:kern w:val="0"/>
          <w:sz w:val="24"/>
          <w:szCs w:val="24"/>
          <w:lang w:val="ru-RU" w:eastAsia="ru-RU"/>
        </w:rPr>
        <w:t>и расчетные сопротивления</w:t>
      </w:r>
      <w:r w:rsidRPr="00912556">
        <w:rPr>
          <w:rFonts w:ascii="Arial" w:hAnsi="Arial" w:cs="Arial"/>
          <w:color w:val="auto"/>
          <w:kern w:val="0"/>
          <w:sz w:val="24"/>
          <w:szCs w:val="24"/>
          <w:lang w:val="ru-RU" w:eastAsia="ru-RU"/>
        </w:rPr>
        <w:t xml:space="preserve"> материала труб и соединительных деталей</w:t>
      </w:r>
      <w:bookmarkEnd w:id="116"/>
    </w:p>
    <w:p w14:paraId="7CAD560E" w14:textId="40FEBEA4" w:rsidR="002B12F6" w:rsidRPr="00912556" w:rsidRDefault="002B12F6" w:rsidP="009228A1">
      <w:pPr>
        <w:pStyle w:val="310"/>
        <w:spacing w:line="336" w:lineRule="auto"/>
        <w:ind w:firstLine="709"/>
        <w:rPr>
          <w:rFonts w:ascii="Arial" w:hAnsi="Arial" w:cs="Arial"/>
          <w:sz w:val="24"/>
          <w:szCs w:val="24"/>
        </w:rPr>
      </w:pPr>
      <w:r w:rsidRPr="00912556">
        <w:rPr>
          <w:rFonts w:ascii="Arial" w:hAnsi="Arial" w:cs="Arial"/>
          <w:sz w:val="24"/>
          <w:szCs w:val="24"/>
        </w:rPr>
        <w:t xml:space="preserve">13.1.1 При определении напряжений и в расчетах </w:t>
      </w:r>
      <w:r w:rsidR="00103669" w:rsidRPr="00912556">
        <w:rPr>
          <w:rFonts w:ascii="Arial" w:hAnsi="Arial" w:cs="Arial"/>
          <w:sz w:val="24"/>
          <w:szCs w:val="24"/>
        </w:rPr>
        <w:t>газопроводов</w:t>
      </w:r>
      <w:r w:rsidRPr="00912556">
        <w:rPr>
          <w:rFonts w:ascii="Arial" w:hAnsi="Arial" w:cs="Arial"/>
          <w:sz w:val="24"/>
          <w:szCs w:val="24"/>
        </w:rPr>
        <w:t xml:space="preserve"> на прочность и устойчивость необходимо принимать следующие значения физических характеристик материала труб и соединительных деталей (в упругой области работы материала труб):</w:t>
      </w:r>
    </w:p>
    <w:p w14:paraId="20CB411D" w14:textId="77777777" w:rsidR="002B12F6" w:rsidRPr="00912556" w:rsidRDefault="002B12F6" w:rsidP="00E4680E">
      <w:pPr>
        <w:pStyle w:val="310"/>
        <w:numPr>
          <w:ilvl w:val="0"/>
          <w:numId w:val="59"/>
        </w:numPr>
        <w:tabs>
          <w:tab w:val="left" w:pos="993"/>
        </w:tabs>
        <w:spacing w:line="336" w:lineRule="auto"/>
        <w:ind w:left="0" w:firstLine="709"/>
        <w:rPr>
          <w:rFonts w:ascii="Arial" w:hAnsi="Arial" w:cs="Arial"/>
          <w:sz w:val="24"/>
          <w:szCs w:val="24"/>
        </w:rPr>
      </w:pPr>
      <w:r w:rsidRPr="00912556">
        <w:rPr>
          <w:rFonts w:ascii="Arial" w:hAnsi="Arial" w:cs="Arial"/>
          <w:sz w:val="24"/>
          <w:szCs w:val="24"/>
        </w:rPr>
        <w:t>модуль упругости</w:t>
      </w:r>
      <w:r w:rsidR="00E51E12" w:rsidRPr="00912556">
        <w:rPr>
          <w:rFonts w:ascii="Arial" w:hAnsi="Arial" w:cs="Arial"/>
          <w:sz w:val="24"/>
          <w:szCs w:val="24"/>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lang w:val="en-US"/>
              </w:rPr>
              <m:t>o</m:t>
            </m:r>
          </m:sub>
        </m:sSub>
      </m:oMath>
      <w:r w:rsidRPr="00912556">
        <w:rPr>
          <w:rFonts w:ascii="Arial" w:hAnsi="Arial" w:cs="Arial"/>
          <w:sz w:val="24"/>
          <w:szCs w:val="24"/>
        </w:rPr>
        <w:t xml:space="preserve"> равным 206000 МПа;</w:t>
      </w:r>
    </w:p>
    <w:p w14:paraId="308DA9E9" w14:textId="77777777" w:rsidR="002B12F6" w:rsidRPr="00912556" w:rsidRDefault="002B12F6" w:rsidP="00E4680E">
      <w:pPr>
        <w:pStyle w:val="310"/>
        <w:numPr>
          <w:ilvl w:val="0"/>
          <w:numId w:val="59"/>
        </w:numPr>
        <w:tabs>
          <w:tab w:val="left" w:pos="993"/>
        </w:tabs>
        <w:spacing w:line="336" w:lineRule="auto"/>
        <w:ind w:left="0" w:firstLine="709"/>
        <w:rPr>
          <w:rFonts w:ascii="Arial" w:hAnsi="Arial" w:cs="Arial"/>
          <w:sz w:val="24"/>
          <w:szCs w:val="24"/>
        </w:rPr>
      </w:pPr>
      <w:r w:rsidRPr="00912556">
        <w:rPr>
          <w:rFonts w:ascii="Arial" w:hAnsi="Arial" w:cs="Arial"/>
          <w:sz w:val="24"/>
          <w:szCs w:val="24"/>
        </w:rPr>
        <w:t>коэффициент Пуассона</w:t>
      </w:r>
      <w:r w:rsidR="005B25C7" w:rsidRPr="00912556">
        <w:rPr>
          <w:rFonts w:ascii="Arial" w:hAnsi="Arial" w:cs="Arial"/>
          <w:sz w:val="24"/>
          <w:szCs w:val="24"/>
        </w:rPr>
        <w:t xml:space="preserve"> </w:t>
      </w:r>
      <m:oMath>
        <m:sSub>
          <m:sSubPr>
            <m:ctrlPr>
              <w:rPr>
                <w:rFonts w:ascii="Cambria Math" w:hAnsi="Cambria Math" w:cs="Arial"/>
                <w:i/>
              </w:rPr>
            </m:ctrlPr>
          </m:sSubPr>
          <m:e>
            <m:r>
              <w:rPr>
                <w:rFonts w:ascii="Cambria Math" w:hAnsi="Cambria Math" w:cs="Arial"/>
              </w:rPr>
              <m:t>μ</m:t>
            </m:r>
          </m:e>
          <m:sub>
            <m:r>
              <w:rPr>
                <w:rFonts w:ascii="Cambria Math" w:hAnsi="Cambria Math" w:cs="Arial"/>
                <w:lang w:val="en-US"/>
              </w:rPr>
              <m:t>o</m:t>
            </m:r>
          </m:sub>
        </m:sSub>
      </m:oMath>
      <w:r w:rsidR="00E51E12" w:rsidRPr="00912556">
        <w:rPr>
          <w:rFonts w:ascii="Arial" w:hAnsi="Arial" w:cs="Arial"/>
          <w:sz w:val="24"/>
          <w:szCs w:val="24"/>
        </w:rPr>
        <w:t xml:space="preserve"> </w:t>
      </w:r>
      <w:r w:rsidRPr="00912556">
        <w:rPr>
          <w:rFonts w:ascii="Arial" w:hAnsi="Arial" w:cs="Arial"/>
          <w:sz w:val="24"/>
          <w:szCs w:val="24"/>
        </w:rPr>
        <w:t>равным</w:t>
      </w:r>
      <w:r w:rsidR="005B25C7" w:rsidRPr="00912556">
        <w:rPr>
          <w:rFonts w:ascii="Arial" w:hAnsi="Arial" w:cs="Arial"/>
          <w:sz w:val="24"/>
          <w:szCs w:val="24"/>
        </w:rPr>
        <w:t xml:space="preserve"> </w:t>
      </w:r>
      <w:r w:rsidRPr="00912556">
        <w:rPr>
          <w:rFonts w:ascii="Arial" w:hAnsi="Arial" w:cs="Arial"/>
          <w:sz w:val="24"/>
          <w:szCs w:val="24"/>
        </w:rPr>
        <w:t>0,3;</w:t>
      </w:r>
    </w:p>
    <w:p w14:paraId="45BC2836" w14:textId="77777777" w:rsidR="002B12F6" w:rsidRPr="00912556" w:rsidRDefault="002B12F6" w:rsidP="00E4680E">
      <w:pPr>
        <w:pStyle w:val="310"/>
        <w:numPr>
          <w:ilvl w:val="0"/>
          <w:numId w:val="59"/>
        </w:numPr>
        <w:tabs>
          <w:tab w:val="left" w:pos="993"/>
        </w:tabs>
        <w:spacing w:line="336" w:lineRule="auto"/>
        <w:ind w:left="0" w:firstLine="709"/>
        <w:rPr>
          <w:rFonts w:ascii="Arial" w:hAnsi="Arial" w:cs="Arial"/>
          <w:sz w:val="24"/>
          <w:szCs w:val="24"/>
        </w:rPr>
      </w:pPr>
      <w:r w:rsidRPr="00912556">
        <w:rPr>
          <w:rFonts w:ascii="Arial" w:hAnsi="Arial" w:cs="Arial"/>
          <w:sz w:val="24"/>
          <w:szCs w:val="24"/>
        </w:rPr>
        <w:t>коэффициент линейного расширения</w:t>
      </w:r>
      <w:r w:rsidR="005B25C7" w:rsidRPr="00912556">
        <w:rPr>
          <w:rFonts w:ascii="Arial" w:hAnsi="Arial" w:cs="Arial"/>
          <w:sz w:val="24"/>
          <w:szCs w:val="24"/>
        </w:rPr>
        <w:t xml:space="preserve"> </w:t>
      </w:r>
      <m:oMath>
        <m:r>
          <w:rPr>
            <w:rFonts w:ascii="Cambria Math" w:hAnsi="Cambria Math" w:cs="Arial"/>
          </w:rPr>
          <m:t>α</m:t>
        </m:r>
      </m:oMath>
      <w:r w:rsidR="005C1135" w:rsidRPr="00912556">
        <w:rPr>
          <w:rFonts w:ascii="Arial" w:hAnsi="Arial" w:cs="Arial"/>
          <w:sz w:val="24"/>
          <w:szCs w:val="24"/>
        </w:rPr>
        <w:t xml:space="preserve"> </w:t>
      </w:r>
      <w:r w:rsidR="005C1135" w:rsidRPr="00912556">
        <w:rPr>
          <w:rFonts w:ascii="Arial" w:hAnsi="Arial" w:cs="Arial"/>
          <w:position w:val="-6"/>
          <w:sz w:val="24"/>
          <w:szCs w:val="24"/>
        </w:rPr>
        <w:t xml:space="preserve"> </w:t>
      </w:r>
      <w:r w:rsidRPr="00912556">
        <w:rPr>
          <w:rFonts w:ascii="Arial" w:hAnsi="Arial" w:cs="Arial"/>
          <w:sz w:val="24"/>
          <w:szCs w:val="24"/>
        </w:rPr>
        <w:t>равным 1,2∙10</w:t>
      </w:r>
      <w:r w:rsidRPr="00912556">
        <w:rPr>
          <w:rFonts w:ascii="Arial" w:hAnsi="Arial" w:cs="Arial"/>
          <w:sz w:val="24"/>
          <w:szCs w:val="24"/>
          <w:vertAlign w:val="superscript"/>
        </w:rPr>
        <w:t>-5</w:t>
      </w:r>
      <w:r w:rsidRPr="00912556">
        <w:rPr>
          <w:rFonts w:ascii="Arial" w:hAnsi="Arial" w:cs="Arial"/>
          <w:sz w:val="24"/>
          <w:szCs w:val="24"/>
        </w:rPr>
        <w:t xml:space="preserve"> (</w:t>
      </w:r>
      <w:r w:rsidRPr="00912556">
        <w:rPr>
          <w:rFonts w:ascii="Arial" w:hAnsi="Arial" w:cs="Arial"/>
          <w:sz w:val="24"/>
          <w:szCs w:val="24"/>
        </w:rPr>
        <w:sym w:font="Symbol" w:char="F0B0"/>
      </w:r>
      <w:r w:rsidRPr="00912556">
        <w:rPr>
          <w:rFonts w:ascii="Arial" w:hAnsi="Arial" w:cs="Arial"/>
          <w:sz w:val="24"/>
          <w:szCs w:val="24"/>
        </w:rPr>
        <w:t>С)</w:t>
      </w:r>
      <w:r w:rsidRPr="00912556">
        <w:rPr>
          <w:rFonts w:ascii="Arial" w:hAnsi="Arial" w:cs="Arial"/>
          <w:sz w:val="24"/>
          <w:szCs w:val="24"/>
          <w:vertAlign w:val="superscript"/>
        </w:rPr>
        <w:t>-1</w:t>
      </w:r>
      <w:r w:rsidRPr="00912556">
        <w:rPr>
          <w:rFonts w:ascii="Arial" w:hAnsi="Arial" w:cs="Arial"/>
          <w:sz w:val="24"/>
          <w:szCs w:val="24"/>
        </w:rPr>
        <w:t>.</w:t>
      </w:r>
    </w:p>
    <w:p w14:paraId="5E5F6DEA" w14:textId="0708AD42" w:rsidR="002B12F6" w:rsidRPr="00912556" w:rsidRDefault="002B12F6" w:rsidP="009228A1">
      <w:pPr>
        <w:pStyle w:val="a9"/>
        <w:spacing w:line="336" w:lineRule="auto"/>
        <w:rPr>
          <w:rFonts w:ascii="Arial" w:hAnsi="Arial" w:cs="Arial"/>
          <w:sz w:val="24"/>
          <w:szCs w:val="24"/>
        </w:rPr>
      </w:pPr>
      <w:r w:rsidRPr="00912556">
        <w:rPr>
          <w:rFonts w:ascii="Arial" w:hAnsi="Arial" w:cs="Arial"/>
          <w:sz w:val="24"/>
          <w:szCs w:val="24"/>
        </w:rPr>
        <w:t xml:space="preserve">13.1.2 При анализе НДС </w:t>
      </w:r>
      <w:r w:rsidR="00103669" w:rsidRPr="00912556">
        <w:rPr>
          <w:rFonts w:ascii="Arial" w:hAnsi="Arial" w:cs="Arial"/>
          <w:sz w:val="24"/>
          <w:szCs w:val="24"/>
          <w:lang w:val="ru-RU"/>
        </w:rPr>
        <w:t>газопровода</w:t>
      </w:r>
      <w:r w:rsidRPr="00912556">
        <w:rPr>
          <w:rFonts w:ascii="Arial" w:hAnsi="Arial" w:cs="Arial"/>
          <w:sz w:val="24"/>
          <w:szCs w:val="24"/>
        </w:rPr>
        <w:t xml:space="preserve"> в процессе его укладки и эксплуатации следует учитывать упругопластические свойства материала труб. В этом случае модуль деформации и коэффициент поперечной деформации следует определять в соответствии с диаграммой деформирования материала труб, в зависимости от уровня эквивалентных напряжений (интенсивности напряжений).</w:t>
      </w:r>
    </w:p>
    <w:p w14:paraId="0E08A318" w14:textId="41AFFB1A" w:rsidR="003E396A" w:rsidRPr="00912556" w:rsidRDefault="003E396A" w:rsidP="009228A1">
      <w:pPr>
        <w:widowControl w:val="0"/>
        <w:spacing w:line="336" w:lineRule="auto"/>
        <w:ind w:firstLine="709"/>
        <w:jc w:val="both"/>
        <w:rPr>
          <w:rFonts w:ascii="Arial" w:hAnsi="Arial" w:cs="Arial"/>
        </w:rPr>
      </w:pPr>
      <w:r w:rsidRPr="00912556">
        <w:rPr>
          <w:rFonts w:ascii="Arial" w:hAnsi="Arial" w:cs="Arial"/>
        </w:rPr>
        <w:t>13.1.3 Значения нормативных сопротивлений материала труб (соединительных деталей)</w:t>
      </w:r>
      <w:r w:rsidR="00BF670D" w:rsidRPr="00912556">
        <w:rPr>
          <w:rFonts w:ascii="Arial" w:hAnsi="Arial" w:cs="Arial"/>
        </w:rPr>
        <w:t xml:space="preserve"> </w:t>
      </w:r>
      <w:r w:rsidRPr="00912556">
        <w:rPr>
          <w:rFonts w:ascii="Arial" w:hAnsi="Arial" w:cs="Arial"/>
        </w:rPr>
        <w:t>– нормативного предела текучести и нормативного предела прочности (временного сопротивления) – стали следует принимать по указанным в проекте стандартам и техническим условиям на трубы и соединительные детали.</w:t>
      </w:r>
    </w:p>
    <w:p w14:paraId="7C659792" w14:textId="335B6646" w:rsidR="0057675C" w:rsidRPr="00912556" w:rsidRDefault="0057675C" w:rsidP="009228A1">
      <w:pPr>
        <w:widowControl w:val="0"/>
        <w:spacing w:line="336" w:lineRule="auto"/>
        <w:ind w:firstLine="709"/>
        <w:jc w:val="both"/>
        <w:rPr>
          <w:rFonts w:ascii="Arial" w:hAnsi="Arial" w:cs="Arial"/>
        </w:rPr>
      </w:pPr>
      <w:r w:rsidRPr="00912556">
        <w:rPr>
          <w:rFonts w:ascii="Arial" w:hAnsi="Arial" w:cs="Arial"/>
        </w:rPr>
        <w:t>13.1.4 При определении расчетных сопротивлений в настоящем стандарте используется система коэффициентов надежности согласно ГОСТ</w:t>
      </w:r>
      <w:r w:rsidRPr="00912556">
        <w:rPr>
          <w:rFonts w:ascii="Arial" w:hAnsi="Arial" w:cs="Arial"/>
          <w:b/>
        </w:rPr>
        <w:t> </w:t>
      </w:r>
      <w:r w:rsidR="00B504A3" w:rsidRPr="00912556">
        <w:rPr>
          <w:rFonts w:ascii="Arial" w:hAnsi="Arial" w:cs="Arial"/>
        </w:rPr>
        <w:t>27751</w:t>
      </w:r>
      <w:r w:rsidRPr="00912556">
        <w:rPr>
          <w:rFonts w:ascii="Arial" w:hAnsi="Arial" w:cs="Arial"/>
        </w:rPr>
        <w:t>.</w:t>
      </w:r>
    </w:p>
    <w:p w14:paraId="6074C3A8" w14:textId="37C9663D" w:rsidR="008114EF" w:rsidRPr="00912556" w:rsidRDefault="00410D5F" w:rsidP="009228A1">
      <w:pPr>
        <w:widowControl w:val="0"/>
        <w:spacing w:line="336" w:lineRule="auto"/>
        <w:ind w:firstLine="709"/>
        <w:jc w:val="both"/>
        <w:rPr>
          <w:rFonts w:ascii="Arial" w:hAnsi="Arial" w:cs="Arial"/>
        </w:rPr>
      </w:pPr>
      <w:r w:rsidRPr="00912556">
        <w:rPr>
          <w:rFonts w:ascii="Arial" w:hAnsi="Arial" w:cs="Arial"/>
        </w:rPr>
        <w:t>13.1.</w:t>
      </w:r>
      <w:r w:rsidR="0057675C" w:rsidRPr="00912556">
        <w:rPr>
          <w:rFonts w:ascii="Arial" w:hAnsi="Arial" w:cs="Arial"/>
        </w:rPr>
        <w:t>5</w:t>
      </w:r>
      <w:r w:rsidRPr="00912556">
        <w:rPr>
          <w:rFonts w:ascii="Arial" w:hAnsi="Arial" w:cs="Arial"/>
        </w:rPr>
        <w:t xml:space="preserve"> Расчетные сопротивления растяжению (сжатию) по прочности </w:t>
      </w:r>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lang w:val="en-US"/>
              </w:rPr>
              <m:t>u</m:t>
            </m:r>
          </m:sub>
        </m:sSub>
      </m:oMath>
      <w:r w:rsidRPr="00912556">
        <w:rPr>
          <w:rFonts w:ascii="Arial" w:hAnsi="Arial" w:cs="Arial"/>
        </w:rPr>
        <w:t xml:space="preserve"> и </w:t>
      </w:r>
      <w:r w:rsidR="009927D3" w:rsidRPr="00912556">
        <w:rPr>
          <w:rFonts w:ascii="Arial" w:hAnsi="Arial" w:cs="Arial"/>
        </w:rPr>
        <w:t>по</w:t>
      </w:r>
      <w:r w:rsidRPr="00912556">
        <w:rPr>
          <w:rFonts w:ascii="Arial" w:hAnsi="Arial" w:cs="Arial"/>
        </w:rPr>
        <w:t xml:space="preserve"> текучести </w:t>
      </w:r>
      <m:oMath>
        <m:sSub>
          <m:sSubPr>
            <m:ctrlPr>
              <w:rPr>
                <w:rFonts w:ascii="Cambria Math" w:hAnsi="Cambria Math" w:cs="Arial"/>
              </w:rPr>
            </m:ctrlPr>
          </m:sSubPr>
          <m:e>
            <m:r>
              <m:rPr>
                <m:sty m:val="p"/>
              </m:rPr>
              <w:rPr>
                <w:rFonts w:ascii="Cambria Math" w:hAnsi="Cambria Math" w:cs="Arial"/>
              </w:rPr>
              <m:t>R</m:t>
            </m:r>
          </m:e>
          <m:sub>
            <m:r>
              <m:rPr>
                <m:sty m:val="p"/>
              </m:rPr>
              <w:rPr>
                <w:rFonts w:ascii="Cambria Math" w:hAnsi="Cambria Math" w:cs="Arial"/>
                <w:lang w:val="en-US"/>
              </w:rPr>
              <m:t>y</m:t>
            </m:r>
          </m:sub>
        </m:sSub>
      </m:oMath>
      <w:r w:rsidRPr="00912556">
        <w:rPr>
          <w:rFonts w:ascii="Arial" w:hAnsi="Arial" w:cs="Arial"/>
        </w:rPr>
        <w:t xml:space="preserve"> следует определять по фор</w:t>
      </w:r>
      <w:r w:rsidR="00D0245C" w:rsidRPr="00912556">
        <w:rPr>
          <w:rFonts w:ascii="Arial" w:hAnsi="Arial" w:cs="Arial"/>
        </w:rPr>
        <w:t>мулам</w:t>
      </w:r>
    </w:p>
    <w:p w14:paraId="7A82FB8A" w14:textId="1FC9AD0E" w:rsidR="001D6E8E" w:rsidRPr="00912556" w:rsidRDefault="00893870" w:rsidP="009228A1">
      <w:pPr>
        <w:widowControl w:val="0"/>
        <w:spacing w:line="336" w:lineRule="auto"/>
        <w:jc w:val="right"/>
        <w:rPr>
          <w:rFonts w:ascii="Arial" w:hAnsi="Arial" w:cs="Arial"/>
        </w:rPr>
      </w:pPr>
      <m:oMath>
        <m:sSub>
          <m:sSubPr>
            <m:ctrlPr>
              <w:rPr>
                <w:rFonts w:ascii="Cambria Math" w:hAnsi="Cambria Math" w:cs="Arial"/>
                <w:i/>
              </w:rPr>
            </m:ctrlPr>
          </m:sSubPr>
          <m:e>
            <m:r>
              <w:rPr>
                <w:rFonts w:ascii="Cambria Math" w:hAnsi="Cambria Math" w:cs="Arial"/>
              </w:rPr>
              <m:t>R</m:t>
            </m:r>
          </m:e>
          <m:sub>
            <m:r>
              <w:rPr>
                <w:rFonts w:ascii="Cambria Math" w:hAnsi="Cambria Math" w:cs="Arial"/>
                <w:lang w:val="en-US"/>
              </w:rPr>
              <m:t>u</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γ</m:t>
                </m:r>
              </m:e>
              <m:sub>
                <m:r>
                  <w:rPr>
                    <w:rFonts w:ascii="Cambria Math" w:hAnsi="Cambria Math" w:cs="Arial"/>
                  </w:rPr>
                  <m:t>d</m:t>
                </m:r>
              </m:sub>
            </m:sSub>
          </m:num>
          <m:den>
            <m:sSub>
              <m:sSubPr>
                <m:ctrlPr>
                  <w:rPr>
                    <w:rFonts w:ascii="Cambria Math" w:hAnsi="Cambria Math" w:cs="Arial"/>
                    <w:i/>
                  </w:rPr>
                </m:ctrlPr>
              </m:sSubPr>
              <m:e>
                <m:r>
                  <w:rPr>
                    <w:rFonts w:ascii="Cambria Math" w:hAnsi="Cambria Math" w:cs="Arial"/>
                  </w:rPr>
                  <m:t>γ</m:t>
                </m:r>
              </m:e>
              <m:sub>
                <m:r>
                  <w:rPr>
                    <w:rFonts w:ascii="Cambria Math" w:hAnsi="Cambria Math" w:cs="Arial"/>
                  </w:rPr>
                  <m:t>mu</m:t>
                </m:r>
              </m:sub>
            </m:sSub>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n</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u</m:t>
            </m:r>
          </m:sub>
        </m:sSub>
      </m:oMath>
      <w:r w:rsidR="001D6E8E" w:rsidRPr="00912556">
        <w:rPr>
          <w:rFonts w:ascii="Arial" w:hAnsi="Arial" w:cs="Arial"/>
        </w:rPr>
        <w:t xml:space="preserve"> </w:t>
      </w:r>
      <w:r w:rsidR="004E0719" w:rsidRPr="00912556">
        <w:rPr>
          <w:rFonts w:ascii="Arial" w:hAnsi="Arial" w:cs="Arial"/>
        </w:rPr>
        <w:t>,</w:t>
      </w:r>
      <w:r w:rsidR="001D6E8E" w:rsidRPr="00912556">
        <w:rPr>
          <w:rFonts w:ascii="Arial" w:hAnsi="Arial" w:cs="Arial"/>
        </w:rPr>
        <w:t xml:space="preserve">         </w:t>
      </w:r>
      <w:r w:rsidR="004E0719" w:rsidRPr="00912556">
        <w:rPr>
          <w:rFonts w:ascii="Arial" w:hAnsi="Arial" w:cs="Arial"/>
        </w:rPr>
        <w:t xml:space="preserve">           </w:t>
      </w:r>
      <w:r w:rsidR="001D6E8E" w:rsidRPr="00912556">
        <w:rPr>
          <w:rFonts w:ascii="Arial" w:hAnsi="Arial" w:cs="Arial"/>
        </w:rPr>
        <w:t xml:space="preserve">                               (13.1)</w:t>
      </w:r>
    </w:p>
    <w:p w14:paraId="0DF8D279" w14:textId="151927DC" w:rsidR="001D6E8E" w:rsidRPr="00912556" w:rsidRDefault="00893870" w:rsidP="009228A1">
      <w:pPr>
        <w:widowControl w:val="0"/>
        <w:spacing w:line="336" w:lineRule="auto"/>
        <w:jc w:val="right"/>
        <w:rPr>
          <w:rFonts w:ascii="Arial" w:hAnsi="Arial" w:cs="Arial"/>
        </w:rPr>
      </w:pPr>
      <m:oMath>
        <m:sSub>
          <m:sSubPr>
            <m:ctrlPr>
              <w:rPr>
                <w:rFonts w:ascii="Cambria Math" w:hAnsi="Cambria Math" w:cs="Arial"/>
                <w:i/>
              </w:rPr>
            </m:ctrlPr>
          </m:sSubPr>
          <m:e>
            <m:r>
              <w:rPr>
                <w:rFonts w:ascii="Cambria Math" w:hAnsi="Cambria Math" w:cs="Arial"/>
              </w:rPr>
              <m:t>R</m:t>
            </m:r>
          </m:e>
          <m:sub>
            <m:r>
              <w:rPr>
                <w:rFonts w:ascii="Cambria Math" w:hAnsi="Cambria Math" w:cs="Arial"/>
              </w:rPr>
              <m:t>y</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γ</m:t>
                </m:r>
              </m:e>
              <m:sub>
                <m:r>
                  <w:rPr>
                    <w:rFonts w:ascii="Cambria Math" w:hAnsi="Cambria Math" w:cs="Arial"/>
                  </w:rPr>
                  <m:t>d</m:t>
                </m:r>
              </m:sub>
            </m:sSub>
          </m:num>
          <m:den>
            <m:sSub>
              <m:sSubPr>
                <m:ctrlPr>
                  <w:rPr>
                    <w:rFonts w:ascii="Cambria Math" w:hAnsi="Cambria Math" w:cs="Arial"/>
                    <w:i/>
                  </w:rPr>
                </m:ctrlPr>
              </m:sSubPr>
              <m:e>
                <m:r>
                  <w:rPr>
                    <w:rFonts w:ascii="Cambria Math" w:hAnsi="Cambria Math" w:cs="Arial"/>
                  </w:rPr>
                  <m:t>γ</m:t>
                </m:r>
              </m:e>
              <m:sub>
                <m:r>
                  <w:rPr>
                    <w:rFonts w:ascii="Cambria Math" w:hAnsi="Cambria Math" w:cs="Arial"/>
                  </w:rPr>
                  <m:t>my</m:t>
                </m:r>
              </m:sub>
            </m:sSub>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n</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oMath>
      <w:r w:rsidR="001D6E8E" w:rsidRPr="00912556">
        <w:rPr>
          <w:rFonts w:ascii="Arial" w:hAnsi="Arial" w:cs="Arial"/>
        </w:rPr>
        <w:t xml:space="preserve">, </w:t>
      </w:r>
      <w:r w:rsidR="006B0C2B" w:rsidRPr="00912556">
        <w:rPr>
          <w:rFonts w:ascii="Arial" w:hAnsi="Arial" w:cs="Arial"/>
        </w:rPr>
        <w:t xml:space="preserve">        </w:t>
      </w:r>
      <w:r w:rsidR="001D6E8E" w:rsidRPr="00912556">
        <w:rPr>
          <w:rFonts w:ascii="Arial" w:hAnsi="Arial" w:cs="Arial"/>
        </w:rPr>
        <w:t xml:space="preserve">                                           (13.2)</w:t>
      </w:r>
    </w:p>
    <w:p w14:paraId="1DAF30D2" w14:textId="6378272A" w:rsidR="00895B6C" w:rsidRPr="00912556" w:rsidRDefault="00D0245C" w:rsidP="009228A1">
      <w:pPr>
        <w:pStyle w:val="a3"/>
        <w:tabs>
          <w:tab w:val="left" w:pos="828"/>
        </w:tabs>
        <w:spacing w:line="336" w:lineRule="auto"/>
        <w:jc w:val="left"/>
        <w:rPr>
          <w:rFonts w:cs="Arial"/>
          <w:b w:val="0"/>
          <w:caps w:val="0"/>
          <w:szCs w:val="24"/>
        </w:rPr>
      </w:pPr>
      <w:r w:rsidRPr="00912556">
        <w:rPr>
          <w:rFonts w:cs="Arial"/>
          <w:b w:val="0"/>
          <w:bCs/>
          <w:caps w:val="0"/>
          <w:szCs w:val="24"/>
        </w:rPr>
        <w:t>г</w:t>
      </w:r>
      <w:r w:rsidR="001D6E8E" w:rsidRPr="00912556">
        <w:rPr>
          <w:rFonts w:cs="Arial"/>
          <w:b w:val="0"/>
          <w:bCs/>
          <w:caps w:val="0"/>
          <w:szCs w:val="24"/>
        </w:rPr>
        <w:t>де</w:t>
      </w:r>
      <w:r w:rsidRPr="00912556">
        <w:rPr>
          <w:rFonts w:cs="Arial"/>
          <w:b w:val="0"/>
          <w:bCs/>
          <w:caps w:val="0"/>
          <w:szCs w:val="24"/>
          <w:lang w:val="ru-RU"/>
        </w:rPr>
        <w:t xml:space="preserve"> </w:t>
      </w:r>
      <w:r w:rsidR="000A2A9B" w:rsidRPr="00912556">
        <w:rPr>
          <w:rFonts w:cs="Arial"/>
          <w:b w:val="0"/>
          <w:bCs/>
          <w:caps w:val="0"/>
          <w:szCs w:val="24"/>
          <w:lang w:val="ru-RU"/>
        </w:rPr>
        <w:t xml:space="preserve"> </w:t>
      </w:r>
      <m:oMath>
        <m:sSub>
          <m:sSubPr>
            <m:ctrlPr>
              <w:rPr>
                <w:rFonts w:ascii="Cambria Math" w:hAnsi="Cambria Math" w:cs="Arial"/>
                <w:b w:val="0"/>
                <w:bCs/>
                <w:i/>
                <w:caps w:val="0"/>
                <w:szCs w:val="24"/>
                <w:lang w:val="en-US"/>
              </w:rPr>
            </m:ctrlPr>
          </m:sSubPr>
          <m:e>
            <m:r>
              <m:rPr>
                <m:sty m:val="bi"/>
              </m:rPr>
              <w:rPr>
                <w:rFonts w:ascii="Cambria Math" w:hAnsi="Cambria Math" w:cs="Arial"/>
                <w:caps w:val="0"/>
                <w:szCs w:val="24"/>
                <w:lang w:val="en-US"/>
              </w:rPr>
              <m:t>γ</m:t>
            </m:r>
          </m:e>
          <m:sub>
            <m:r>
              <m:rPr>
                <m:sty m:val="bi"/>
              </m:rPr>
              <w:rPr>
                <w:rFonts w:ascii="Cambria Math" w:hAnsi="Cambria Math" w:cs="Arial"/>
                <w:caps w:val="0"/>
                <w:szCs w:val="24"/>
                <w:lang w:val="en-US"/>
              </w:rPr>
              <m:t>d</m:t>
            </m:r>
          </m:sub>
        </m:sSub>
      </m:oMath>
      <w:r w:rsidR="00E524E4" w:rsidRPr="00912556">
        <w:rPr>
          <w:rFonts w:cs="Arial"/>
          <w:b w:val="0"/>
          <w:bCs/>
          <w:caps w:val="0"/>
          <w:szCs w:val="24"/>
          <w:lang w:val="ru-RU"/>
        </w:rPr>
        <w:t xml:space="preserve"> </w:t>
      </w:r>
      <w:r w:rsidR="001D6E8E" w:rsidRPr="00912556">
        <w:rPr>
          <w:rFonts w:cs="Arial"/>
          <w:b w:val="0"/>
          <w:szCs w:val="24"/>
        </w:rPr>
        <w:t>–</w:t>
      </w:r>
      <w:r w:rsidR="001D6E8E" w:rsidRPr="00912556">
        <w:rPr>
          <w:rFonts w:cs="Arial"/>
          <w:b w:val="0"/>
          <w:caps w:val="0"/>
          <w:szCs w:val="24"/>
        </w:rPr>
        <w:t xml:space="preserve"> коэффициент условий работы трубопровода;</w:t>
      </w:r>
    </w:p>
    <w:p w14:paraId="64F098FE" w14:textId="3770716C" w:rsidR="0016253F" w:rsidRPr="00912556" w:rsidRDefault="00893870" w:rsidP="009228A1">
      <w:pPr>
        <w:pStyle w:val="a3"/>
        <w:tabs>
          <w:tab w:val="left" w:pos="828"/>
        </w:tabs>
        <w:spacing w:line="336" w:lineRule="auto"/>
        <w:ind w:firstLine="426"/>
        <w:jc w:val="both"/>
        <w:rPr>
          <w:rFonts w:cs="Arial"/>
          <w:b w:val="0"/>
          <w:szCs w:val="24"/>
        </w:rPr>
      </w:pPr>
      <m:oMath>
        <m:sSub>
          <m:sSubPr>
            <m:ctrlPr>
              <w:rPr>
                <w:rFonts w:ascii="Cambria Math" w:hAnsi="Cambria Math" w:cs="Arial"/>
                <w:b w:val="0"/>
                <w:bCs/>
                <w:i/>
                <w:caps w:val="0"/>
                <w:szCs w:val="24"/>
                <w:lang w:val="en-US"/>
              </w:rPr>
            </m:ctrlPr>
          </m:sSubPr>
          <m:e>
            <m:r>
              <m:rPr>
                <m:sty m:val="bi"/>
              </m:rPr>
              <w:rPr>
                <w:rFonts w:ascii="Cambria Math" w:hAnsi="Cambria Math" w:cs="Arial"/>
                <w:caps w:val="0"/>
                <w:szCs w:val="24"/>
                <w:lang w:val="en-US"/>
              </w:rPr>
              <m:t>γ</m:t>
            </m:r>
          </m:e>
          <m:sub>
            <m:r>
              <m:rPr>
                <m:sty m:val="bi"/>
              </m:rPr>
              <w:rPr>
                <w:rFonts w:ascii="Cambria Math" w:hAnsi="Cambria Math" w:cs="Arial"/>
                <w:caps w:val="0"/>
                <w:szCs w:val="24"/>
                <w:lang w:val="en-US"/>
              </w:rPr>
              <m:t>mu</m:t>
            </m:r>
          </m:sub>
        </m:sSub>
      </m:oMath>
      <w:r w:rsidR="0016253F" w:rsidRPr="00912556">
        <w:rPr>
          <w:rFonts w:cs="Arial"/>
          <w:b w:val="0"/>
          <w:szCs w:val="24"/>
        </w:rPr>
        <w:t xml:space="preserve">– </w:t>
      </w:r>
      <w:r w:rsidR="0016253F" w:rsidRPr="00912556">
        <w:rPr>
          <w:rFonts w:cs="Arial"/>
          <w:b w:val="0"/>
          <w:caps w:val="0"/>
          <w:szCs w:val="24"/>
        </w:rPr>
        <w:t>коэффициент надежности по материалу труб при расчете по прочности;</w:t>
      </w:r>
    </w:p>
    <w:p w14:paraId="7D2A24A8" w14:textId="2BA76CD9" w:rsidR="0016253F" w:rsidRPr="00912556" w:rsidRDefault="00893870" w:rsidP="009228A1">
      <w:pPr>
        <w:pStyle w:val="a3"/>
        <w:tabs>
          <w:tab w:val="left" w:pos="828"/>
        </w:tabs>
        <w:spacing w:line="336" w:lineRule="auto"/>
        <w:ind w:firstLine="426"/>
        <w:jc w:val="both"/>
        <w:rPr>
          <w:rFonts w:cs="Arial"/>
          <w:b w:val="0"/>
          <w:szCs w:val="24"/>
        </w:rPr>
      </w:pPr>
      <m:oMath>
        <m:sSub>
          <m:sSubPr>
            <m:ctrlPr>
              <w:rPr>
                <w:rFonts w:ascii="Cambria Math" w:hAnsi="Cambria Math" w:cs="Arial"/>
                <w:b w:val="0"/>
                <w:bCs/>
                <w:i/>
                <w:caps w:val="0"/>
                <w:szCs w:val="24"/>
                <w:lang w:val="en-US"/>
              </w:rPr>
            </m:ctrlPr>
          </m:sSubPr>
          <m:e>
            <m:r>
              <m:rPr>
                <m:sty m:val="bi"/>
              </m:rPr>
              <w:rPr>
                <w:rFonts w:ascii="Cambria Math" w:hAnsi="Cambria Math" w:cs="Arial"/>
                <w:caps w:val="0"/>
                <w:szCs w:val="24"/>
                <w:lang w:val="en-US"/>
              </w:rPr>
              <m:t>γ</m:t>
            </m:r>
          </m:e>
          <m:sub>
            <m:r>
              <m:rPr>
                <m:sty m:val="bi"/>
              </m:rPr>
              <w:rPr>
                <w:rFonts w:ascii="Cambria Math" w:hAnsi="Cambria Math" w:cs="Arial"/>
                <w:caps w:val="0"/>
                <w:szCs w:val="24"/>
                <w:lang w:val="en-US"/>
              </w:rPr>
              <m:t>my</m:t>
            </m:r>
          </m:sub>
        </m:sSub>
      </m:oMath>
      <w:r w:rsidR="000A2A9B" w:rsidRPr="00912556">
        <w:rPr>
          <w:rFonts w:cs="Arial"/>
          <w:b w:val="0"/>
          <w:bCs/>
          <w:caps w:val="0"/>
          <w:szCs w:val="24"/>
          <w:lang w:val="ru-RU"/>
        </w:rPr>
        <w:t xml:space="preserve"> </w:t>
      </w:r>
      <w:r w:rsidR="0016253F" w:rsidRPr="00912556">
        <w:rPr>
          <w:rFonts w:cs="Arial"/>
          <w:b w:val="0"/>
          <w:szCs w:val="24"/>
        </w:rPr>
        <w:t xml:space="preserve">– </w:t>
      </w:r>
      <w:r w:rsidR="0016253F" w:rsidRPr="00912556">
        <w:rPr>
          <w:rFonts w:cs="Arial"/>
          <w:b w:val="0"/>
          <w:caps w:val="0"/>
          <w:szCs w:val="24"/>
        </w:rPr>
        <w:t>коэффициент надежности по материалу труб при расчете по текучести;</w:t>
      </w:r>
    </w:p>
    <w:p w14:paraId="54CD3FCF" w14:textId="0B3B7ADC" w:rsidR="0016253F" w:rsidRPr="00912556" w:rsidRDefault="00893870" w:rsidP="009228A1">
      <w:pPr>
        <w:pStyle w:val="a3"/>
        <w:tabs>
          <w:tab w:val="left" w:pos="828"/>
        </w:tabs>
        <w:spacing w:line="336" w:lineRule="auto"/>
        <w:ind w:firstLine="426"/>
        <w:jc w:val="both"/>
        <w:rPr>
          <w:rFonts w:cs="Arial"/>
          <w:b w:val="0"/>
          <w:szCs w:val="24"/>
        </w:rPr>
      </w:pPr>
      <m:oMath>
        <m:sSub>
          <m:sSubPr>
            <m:ctrlPr>
              <w:rPr>
                <w:rFonts w:ascii="Cambria Math" w:hAnsi="Cambria Math" w:cs="Arial"/>
                <w:b w:val="0"/>
                <w:bCs/>
                <w:i/>
                <w:caps w:val="0"/>
                <w:szCs w:val="24"/>
                <w:lang w:val="en-US"/>
              </w:rPr>
            </m:ctrlPr>
          </m:sSubPr>
          <m:e>
            <m:r>
              <m:rPr>
                <m:sty m:val="bi"/>
              </m:rPr>
              <w:rPr>
                <w:rFonts w:ascii="Cambria Math" w:hAnsi="Cambria Math" w:cs="Arial"/>
                <w:caps w:val="0"/>
                <w:szCs w:val="24"/>
                <w:lang w:val="en-US"/>
              </w:rPr>
              <m:t>γ</m:t>
            </m:r>
          </m:e>
          <m:sub>
            <m:r>
              <m:rPr>
                <m:sty m:val="bi"/>
              </m:rPr>
              <w:rPr>
                <w:rFonts w:ascii="Cambria Math" w:hAnsi="Cambria Math" w:cs="Arial"/>
                <w:caps w:val="0"/>
                <w:szCs w:val="24"/>
                <w:lang w:val="en-US"/>
              </w:rPr>
              <m:t>n</m:t>
            </m:r>
          </m:sub>
        </m:sSub>
      </m:oMath>
      <w:r w:rsidR="000A2A9B" w:rsidRPr="00912556">
        <w:rPr>
          <w:rFonts w:cs="Arial"/>
          <w:b w:val="0"/>
          <w:caps w:val="0"/>
          <w:szCs w:val="24"/>
          <w:lang w:val="ru-RU" w:eastAsia="ru-RU"/>
        </w:rPr>
        <w:t xml:space="preserve"> </w:t>
      </w:r>
      <w:r w:rsidR="0016253F" w:rsidRPr="00912556">
        <w:rPr>
          <w:rFonts w:cs="Arial"/>
          <w:b w:val="0"/>
          <w:szCs w:val="24"/>
        </w:rPr>
        <w:t>–</w:t>
      </w:r>
      <w:r w:rsidR="0016253F" w:rsidRPr="00912556">
        <w:rPr>
          <w:rFonts w:cs="Arial"/>
          <w:b w:val="0"/>
          <w:caps w:val="0"/>
          <w:szCs w:val="24"/>
        </w:rPr>
        <w:t xml:space="preserve"> коэффициент надежности по ответственности </w:t>
      </w:r>
      <w:r w:rsidR="00103669" w:rsidRPr="00912556">
        <w:rPr>
          <w:rFonts w:cs="Arial"/>
          <w:b w:val="0"/>
          <w:caps w:val="0"/>
          <w:szCs w:val="24"/>
          <w:lang w:val="ru-RU"/>
        </w:rPr>
        <w:t>газопровода</w:t>
      </w:r>
      <w:r w:rsidR="0016253F" w:rsidRPr="00912556">
        <w:rPr>
          <w:rFonts w:cs="Arial"/>
          <w:b w:val="0"/>
          <w:caps w:val="0"/>
          <w:szCs w:val="24"/>
        </w:rPr>
        <w:t>;</w:t>
      </w:r>
    </w:p>
    <w:p w14:paraId="6115CEED" w14:textId="3A5F840C" w:rsidR="003D32B0" w:rsidRPr="00912556" w:rsidRDefault="00893870" w:rsidP="009228A1">
      <w:pPr>
        <w:pStyle w:val="a7"/>
        <w:spacing w:line="336" w:lineRule="auto"/>
        <w:ind w:firstLine="426"/>
        <w:jc w:val="both"/>
        <w:rPr>
          <w:rFonts w:cs="Arial"/>
          <w:szCs w:val="24"/>
        </w:rPr>
      </w:pPr>
      <m:oMath>
        <m:sSub>
          <m:sSubPr>
            <m:ctrlPr>
              <w:rPr>
                <w:rFonts w:ascii="Cambria Math" w:hAnsi="Cambria Math" w:cs="Arial"/>
                <w:i/>
                <w:szCs w:val="24"/>
                <w:lang w:val="ru-RU" w:eastAsia="ru-RU"/>
              </w:rPr>
            </m:ctrlPr>
          </m:sSubPr>
          <m:e>
            <m:r>
              <w:rPr>
                <w:rFonts w:ascii="Cambria Math" w:hAnsi="Cambria Math" w:cs="Arial"/>
              </w:rPr>
              <m:t>σ</m:t>
            </m:r>
          </m:e>
          <m:sub>
            <m:r>
              <w:rPr>
                <w:rFonts w:ascii="Cambria Math" w:hAnsi="Cambria Math" w:cs="Arial"/>
              </w:rPr>
              <m:t>u</m:t>
            </m:r>
          </m:sub>
        </m:sSub>
      </m:oMath>
      <w:r w:rsidR="008A790A" w:rsidRPr="00912556">
        <w:rPr>
          <w:rFonts w:cs="Arial"/>
          <w:szCs w:val="24"/>
        </w:rPr>
        <w:t xml:space="preserve"> </w:t>
      </w:r>
      <w:r w:rsidR="003D32B0" w:rsidRPr="00912556">
        <w:rPr>
          <w:rFonts w:cs="Arial"/>
          <w:szCs w:val="24"/>
        </w:rPr>
        <w:t>– нормативное сопротивление материала труб и сварных соединений – нормативный предел прочности (временное сопротивление), МПа;</w:t>
      </w:r>
    </w:p>
    <w:p w14:paraId="1CB03510" w14:textId="2269F421" w:rsidR="003D32B0" w:rsidRPr="00912556" w:rsidRDefault="00893870" w:rsidP="009228A1">
      <w:pPr>
        <w:pStyle w:val="a7"/>
        <w:spacing w:line="336" w:lineRule="auto"/>
        <w:ind w:firstLine="426"/>
        <w:jc w:val="both"/>
        <w:rPr>
          <w:rFonts w:cs="Arial"/>
          <w:szCs w:val="24"/>
        </w:rPr>
      </w:pPr>
      <m:oMath>
        <m:sSub>
          <m:sSubPr>
            <m:ctrlPr>
              <w:rPr>
                <w:rFonts w:ascii="Cambria Math" w:hAnsi="Cambria Math" w:cs="Arial"/>
                <w:i/>
                <w:szCs w:val="24"/>
                <w:lang w:val="ru-RU" w:eastAsia="ru-RU"/>
              </w:rPr>
            </m:ctrlPr>
          </m:sSubPr>
          <m:e>
            <m:r>
              <w:rPr>
                <w:rFonts w:ascii="Cambria Math" w:hAnsi="Cambria Math" w:cs="Arial"/>
              </w:rPr>
              <m:t>σ</m:t>
            </m:r>
          </m:e>
          <m:sub>
            <m:r>
              <w:rPr>
                <w:rFonts w:ascii="Cambria Math" w:hAnsi="Cambria Math" w:cs="Arial"/>
              </w:rPr>
              <m:t>y</m:t>
            </m:r>
          </m:sub>
        </m:sSub>
      </m:oMath>
      <w:r w:rsidR="003D32B0" w:rsidRPr="00912556">
        <w:rPr>
          <w:rFonts w:cs="Arial"/>
          <w:szCs w:val="24"/>
        </w:rPr>
        <w:t xml:space="preserve"> – нормативное сопротивление материала труб и сварных соединений –нормативный предел текучести, МПа;</w:t>
      </w:r>
    </w:p>
    <w:p w14:paraId="2EF06DEC" w14:textId="41A224E3" w:rsidR="00F66DFF" w:rsidRPr="00912556" w:rsidRDefault="00F66DFF" w:rsidP="009228A1">
      <w:pPr>
        <w:pStyle w:val="a3"/>
        <w:tabs>
          <w:tab w:val="left" w:pos="828"/>
        </w:tabs>
        <w:spacing w:line="336" w:lineRule="auto"/>
        <w:ind w:firstLine="709"/>
        <w:jc w:val="both"/>
        <w:rPr>
          <w:rFonts w:cs="Arial"/>
          <w:b w:val="0"/>
          <w:caps w:val="0"/>
          <w:szCs w:val="24"/>
        </w:rPr>
      </w:pPr>
      <w:r w:rsidRPr="00912556">
        <w:rPr>
          <w:rFonts w:cs="Arial"/>
          <w:b w:val="0"/>
          <w:szCs w:val="24"/>
        </w:rPr>
        <w:t>13.1.6 к</w:t>
      </w:r>
      <w:r w:rsidRPr="00912556">
        <w:rPr>
          <w:rFonts w:cs="Arial"/>
          <w:b w:val="0"/>
          <w:caps w:val="0"/>
          <w:szCs w:val="24"/>
        </w:rPr>
        <w:t xml:space="preserve">оэффициент </w:t>
      </w:r>
      <w:r w:rsidR="005C3E0C" w:rsidRPr="00912556">
        <w:rPr>
          <w:rFonts w:cs="Arial"/>
          <w:b w:val="0"/>
          <w:caps w:val="0"/>
          <w:szCs w:val="24"/>
        </w:rPr>
        <w:t xml:space="preserve">надежности </w:t>
      </w:r>
      <w:r w:rsidR="0033401A" w:rsidRPr="00912556">
        <w:rPr>
          <w:rFonts w:cs="Arial"/>
          <w:b w:val="0"/>
          <w:caps w:val="0"/>
          <w:szCs w:val="24"/>
        </w:rPr>
        <w:t xml:space="preserve">по ответственности </w:t>
      </w:r>
      <w:r w:rsidR="00103669" w:rsidRPr="00912556">
        <w:rPr>
          <w:rFonts w:cs="Arial"/>
          <w:b w:val="0"/>
          <w:caps w:val="0"/>
          <w:szCs w:val="24"/>
          <w:lang w:val="ru-RU"/>
        </w:rPr>
        <w:t>газопровода</w:t>
      </w:r>
      <w:r w:rsidR="000A5EA7" w:rsidRPr="00912556">
        <w:rPr>
          <w:rFonts w:cs="Arial"/>
          <w:b w:val="0"/>
          <w:caps w:val="0"/>
          <w:szCs w:val="24"/>
          <w:lang w:val="ru-RU"/>
        </w:rPr>
        <w:t xml:space="preserve"> </w:t>
      </w:r>
      <m:oMath>
        <m:sSub>
          <m:sSubPr>
            <m:ctrlPr>
              <w:rPr>
                <w:rFonts w:ascii="Cambria Math" w:hAnsi="Cambria Math" w:cs="Arial"/>
                <w:b w:val="0"/>
                <w:i/>
                <w:caps w:val="0"/>
                <w:szCs w:val="24"/>
                <w:lang w:val="ru-RU" w:eastAsia="ru-RU"/>
              </w:rPr>
            </m:ctrlPr>
          </m:sSubPr>
          <m:e>
            <m:r>
              <m:rPr>
                <m:sty m:val="bi"/>
              </m:rPr>
              <w:rPr>
                <w:rFonts w:ascii="Cambria Math" w:hAnsi="Cambria Math" w:cs="Arial"/>
                <w:caps w:val="0"/>
                <w:szCs w:val="24"/>
                <w:lang w:val="ru-RU" w:eastAsia="ru-RU"/>
              </w:rPr>
              <m:t>γ</m:t>
            </m:r>
          </m:e>
          <m:sub>
            <m:r>
              <m:rPr>
                <m:sty m:val="bi"/>
              </m:rPr>
              <w:rPr>
                <w:rFonts w:ascii="Cambria Math" w:hAnsi="Cambria Math" w:cs="Arial"/>
                <w:caps w:val="0"/>
                <w:szCs w:val="24"/>
                <w:lang w:val="ru-RU" w:eastAsia="ru-RU"/>
              </w:rPr>
              <m:t>n</m:t>
            </m:r>
          </m:sub>
        </m:sSub>
      </m:oMath>
      <w:r w:rsidR="008021C6" w:rsidRPr="00912556">
        <w:rPr>
          <w:rFonts w:cs="Arial"/>
          <w:b w:val="0"/>
          <w:caps w:val="0"/>
          <w:szCs w:val="24"/>
          <w:lang w:val="ru-RU"/>
        </w:rPr>
        <w:t xml:space="preserve"> </w:t>
      </w:r>
      <w:r w:rsidR="0033401A" w:rsidRPr="00912556">
        <w:rPr>
          <w:rFonts w:cs="Arial"/>
          <w:b w:val="0"/>
          <w:caps w:val="0"/>
          <w:szCs w:val="24"/>
        </w:rPr>
        <w:t xml:space="preserve">следует принимать </w:t>
      </w:r>
      <w:r w:rsidRPr="00912556">
        <w:rPr>
          <w:rFonts w:cs="Arial"/>
          <w:b w:val="0"/>
          <w:caps w:val="0"/>
          <w:szCs w:val="24"/>
        </w:rPr>
        <w:t xml:space="preserve">равным </w:t>
      </w:r>
      <w:r w:rsidR="0033401A" w:rsidRPr="00912556">
        <w:rPr>
          <w:rFonts w:cs="Arial"/>
          <w:b w:val="0"/>
          <w:caps w:val="0"/>
          <w:szCs w:val="24"/>
        </w:rPr>
        <w:t>1,10</w:t>
      </w:r>
      <w:r w:rsidRPr="00912556">
        <w:rPr>
          <w:rFonts w:cs="Arial"/>
          <w:b w:val="0"/>
          <w:caps w:val="0"/>
          <w:szCs w:val="24"/>
        </w:rPr>
        <w:t>.</w:t>
      </w:r>
    </w:p>
    <w:p w14:paraId="58B5B8AC" w14:textId="6CB83F25" w:rsidR="00F66DFF" w:rsidRPr="00912556" w:rsidRDefault="00F66DFF" w:rsidP="009228A1">
      <w:pPr>
        <w:widowControl w:val="0"/>
        <w:spacing w:line="336" w:lineRule="auto"/>
        <w:ind w:firstLine="709"/>
        <w:jc w:val="both"/>
        <w:rPr>
          <w:rFonts w:ascii="Arial" w:hAnsi="Arial" w:cs="Arial"/>
        </w:rPr>
      </w:pPr>
      <w:r w:rsidRPr="00912556">
        <w:rPr>
          <w:rFonts w:ascii="Arial" w:hAnsi="Arial" w:cs="Arial"/>
        </w:rPr>
        <w:t xml:space="preserve">13.1.7 Коэффициент надежности по материалу труб при расчете по прочности </w:t>
      </w:r>
      <m:oMath>
        <m:sSub>
          <m:sSubPr>
            <m:ctrlPr>
              <w:rPr>
                <w:rFonts w:ascii="Cambria Math" w:hAnsi="Cambria Math" w:cs="Arial"/>
                <w:i/>
              </w:rPr>
            </m:ctrlPr>
          </m:sSubPr>
          <m:e>
            <m:r>
              <w:rPr>
                <w:rFonts w:ascii="Cambria Math" w:hAnsi="Cambria Math" w:cs="Arial"/>
              </w:rPr>
              <m:t>γ</m:t>
            </m:r>
          </m:e>
          <m:sub>
            <m:r>
              <w:rPr>
                <w:rFonts w:ascii="Cambria Math" w:hAnsi="Cambria Math" w:cs="Arial"/>
              </w:rPr>
              <m:t>mu</m:t>
            </m:r>
          </m:sub>
        </m:sSub>
      </m:oMath>
      <w:r w:rsidRPr="00912556">
        <w:rPr>
          <w:rFonts w:ascii="Arial" w:hAnsi="Arial" w:cs="Arial"/>
        </w:rPr>
        <w:t xml:space="preserve"> следует принимать в зависимости от характеристик тру</w:t>
      </w:r>
      <w:r w:rsidR="008A790A" w:rsidRPr="00912556">
        <w:rPr>
          <w:rFonts w:ascii="Arial" w:hAnsi="Arial" w:cs="Arial"/>
        </w:rPr>
        <w:t>б согласно данным таблицы</w:t>
      </w:r>
      <w:r w:rsidR="00866B94" w:rsidRPr="00912556">
        <w:rPr>
          <w:rFonts w:ascii="Arial" w:hAnsi="Arial" w:cs="Arial"/>
        </w:rPr>
        <w:t> </w:t>
      </w:r>
      <w:r w:rsidRPr="00912556">
        <w:rPr>
          <w:rFonts w:ascii="Arial" w:hAnsi="Arial" w:cs="Arial"/>
        </w:rPr>
        <w:t>1</w:t>
      </w:r>
      <w:r w:rsidR="0068222C" w:rsidRPr="00912556">
        <w:rPr>
          <w:rFonts w:ascii="Arial" w:hAnsi="Arial" w:cs="Arial"/>
        </w:rPr>
        <w:t>2</w:t>
      </w:r>
      <w:r w:rsidRPr="00912556">
        <w:rPr>
          <w:rFonts w:ascii="Arial" w:hAnsi="Arial" w:cs="Arial"/>
        </w:rPr>
        <w:t>.</w:t>
      </w:r>
    </w:p>
    <w:p w14:paraId="56143451" w14:textId="13941A01" w:rsidR="002E5079" w:rsidRPr="00912556" w:rsidRDefault="002E5079" w:rsidP="008021C6">
      <w:pPr>
        <w:widowControl w:val="0"/>
        <w:spacing w:line="360" w:lineRule="auto"/>
        <w:jc w:val="both"/>
        <w:rPr>
          <w:rFonts w:ascii="Arial" w:hAnsi="Arial" w:cs="Arial"/>
          <w:sz w:val="22"/>
          <w:szCs w:val="22"/>
        </w:rPr>
      </w:pPr>
      <w:r w:rsidRPr="00912556">
        <w:rPr>
          <w:rFonts w:ascii="Arial" w:hAnsi="Arial" w:cs="Arial"/>
          <w:spacing w:val="40"/>
          <w:sz w:val="22"/>
          <w:szCs w:val="22"/>
        </w:rPr>
        <w:t>Таблица 1</w:t>
      </w:r>
      <w:r w:rsidR="0068222C" w:rsidRPr="00912556">
        <w:rPr>
          <w:rFonts w:ascii="Arial" w:hAnsi="Arial" w:cs="Arial"/>
          <w:spacing w:val="40"/>
          <w:sz w:val="22"/>
          <w:szCs w:val="22"/>
        </w:rPr>
        <w:t>2</w:t>
      </w:r>
      <w:r w:rsidRPr="00912556">
        <w:rPr>
          <w:rFonts w:ascii="Arial" w:hAnsi="Arial" w:cs="Arial"/>
          <w:sz w:val="22"/>
          <w:szCs w:val="22"/>
        </w:rPr>
        <w:t xml:space="preserve"> – Значения коэффициента надежности по материалу труб </w:t>
      </w:r>
      <m:oMath>
        <m:sSub>
          <m:sSubPr>
            <m:ctrlPr>
              <w:rPr>
                <w:rFonts w:ascii="Cambria Math" w:hAnsi="Cambria Math" w:cs="Arial"/>
                <w:i/>
              </w:rPr>
            </m:ctrlPr>
          </m:sSubPr>
          <m:e>
            <m:r>
              <w:rPr>
                <w:rFonts w:ascii="Cambria Math" w:hAnsi="Cambria Math" w:cs="Arial"/>
              </w:rPr>
              <m:t>γ</m:t>
            </m:r>
          </m:e>
          <m:sub>
            <m:r>
              <w:rPr>
                <w:rFonts w:ascii="Cambria Math" w:hAnsi="Cambria Math" w:cs="Arial"/>
              </w:rPr>
              <m:t>mu</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82"/>
        <w:gridCol w:w="1775"/>
      </w:tblGrid>
      <w:tr w:rsidR="00912556" w:rsidRPr="00912556" w14:paraId="23D53817" w14:textId="77777777" w:rsidTr="005D28EC">
        <w:tc>
          <w:tcPr>
            <w:tcW w:w="713" w:type="dxa"/>
            <w:tcBorders>
              <w:bottom w:val="double" w:sz="4" w:space="0" w:color="auto"/>
            </w:tcBorders>
            <w:vAlign w:val="center"/>
          </w:tcPr>
          <w:p w14:paraId="6027DD11" w14:textId="47DF1B88" w:rsidR="002E5079" w:rsidRPr="00912556" w:rsidRDefault="002E5079" w:rsidP="005D28EC">
            <w:pPr>
              <w:widowControl w:val="0"/>
              <w:tabs>
                <w:tab w:val="left" w:pos="7740"/>
              </w:tabs>
              <w:spacing w:line="360" w:lineRule="auto"/>
              <w:jc w:val="center"/>
              <w:rPr>
                <w:rFonts w:ascii="Arial" w:hAnsi="Arial" w:cs="Arial"/>
                <w:sz w:val="22"/>
                <w:szCs w:val="22"/>
              </w:rPr>
            </w:pPr>
            <w:r w:rsidRPr="00912556">
              <w:rPr>
                <w:rFonts w:ascii="Arial" w:hAnsi="Arial" w:cs="Arial"/>
                <w:sz w:val="22"/>
                <w:szCs w:val="22"/>
              </w:rPr>
              <w:t>№</w:t>
            </w:r>
          </w:p>
          <w:p w14:paraId="7458C69D" w14:textId="77777777" w:rsidR="002E5079" w:rsidRPr="00912556" w:rsidRDefault="002E5079" w:rsidP="005D28EC">
            <w:pPr>
              <w:widowControl w:val="0"/>
              <w:tabs>
                <w:tab w:val="left" w:pos="7740"/>
              </w:tabs>
              <w:spacing w:line="360" w:lineRule="auto"/>
              <w:jc w:val="center"/>
              <w:rPr>
                <w:rFonts w:ascii="Arial" w:hAnsi="Arial" w:cs="Arial"/>
                <w:sz w:val="22"/>
                <w:szCs w:val="22"/>
              </w:rPr>
            </w:pPr>
            <w:r w:rsidRPr="00912556">
              <w:rPr>
                <w:rFonts w:ascii="Arial" w:hAnsi="Arial" w:cs="Arial"/>
                <w:sz w:val="22"/>
                <w:szCs w:val="22"/>
              </w:rPr>
              <w:t>п/п</w:t>
            </w:r>
          </w:p>
        </w:tc>
        <w:tc>
          <w:tcPr>
            <w:tcW w:w="7082" w:type="dxa"/>
            <w:tcBorders>
              <w:bottom w:val="double" w:sz="4" w:space="0" w:color="auto"/>
            </w:tcBorders>
            <w:vAlign w:val="center"/>
          </w:tcPr>
          <w:p w14:paraId="0CC87564" w14:textId="77777777" w:rsidR="002E5079" w:rsidRPr="00912556" w:rsidRDefault="002E5079" w:rsidP="005D28EC">
            <w:pPr>
              <w:widowControl w:val="0"/>
              <w:tabs>
                <w:tab w:val="left" w:pos="7740"/>
              </w:tabs>
              <w:spacing w:line="360" w:lineRule="auto"/>
              <w:jc w:val="center"/>
              <w:rPr>
                <w:rFonts w:ascii="Arial" w:hAnsi="Arial" w:cs="Arial"/>
                <w:sz w:val="22"/>
                <w:szCs w:val="22"/>
              </w:rPr>
            </w:pPr>
            <w:r w:rsidRPr="00912556">
              <w:rPr>
                <w:rFonts w:ascii="Arial" w:hAnsi="Arial" w:cs="Arial"/>
                <w:sz w:val="22"/>
                <w:szCs w:val="22"/>
              </w:rPr>
              <w:t>Характеристика труб</w:t>
            </w:r>
          </w:p>
        </w:tc>
        <w:tc>
          <w:tcPr>
            <w:tcW w:w="1775" w:type="dxa"/>
            <w:tcBorders>
              <w:bottom w:val="double" w:sz="4" w:space="0" w:color="auto"/>
            </w:tcBorders>
            <w:vAlign w:val="center"/>
          </w:tcPr>
          <w:p w14:paraId="014C36A7" w14:textId="77777777" w:rsidR="002E5079" w:rsidRPr="00912556" w:rsidRDefault="002E5079" w:rsidP="005D28EC">
            <w:pPr>
              <w:widowControl w:val="0"/>
              <w:tabs>
                <w:tab w:val="left" w:pos="7740"/>
              </w:tabs>
              <w:jc w:val="center"/>
              <w:rPr>
                <w:rFonts w:ascii="Arial" w:hAnsi="Arial" w:cs="Arial"/>
                <w:sz w:val="22"/>
                <w:szCs w:val="22"/>
              </w:rPr>
            </w:pPr>
            <w:r w:rsidRPr="00912556">
              <w:rPr>
                <w:rFonts w:ascii="Arial" w:hAnsi="Arial" w:cs="Arial"/>
                <w:sz w:val="22"/>
                <w:szCs w:val="22"/>
              </w:rPr>
              <w:t>Значение</w:t>
            </w:r>
          </w:p>
          <w:p w14:paraId="63D9566B" w14:textId="77777777" w:rsidR="002E5079" w:rsidRPr="00912556" w:rsidRDefault="002E5079" w:rsidP="005D28EC">
            <w:pPr>
              <w:widowControl w:val="0"/>
              <w:tabs>
                <w:tab w:val="left" w:pos="7740"/>
              </w:tabs>
              <w:jc w:val="center"/>
              <w:rPr>
                <w:rFonts w:ascii="Arial" w:hAnsi="Arial" w:cs="Arial"/>
                <w:sz w:val="22"/>
                <w:szCs w:val="22"/>
              </w:rPr>
            </w:pPr>
            <w:r w:rsidRPr="00912556">
              <w:rPr>
                <w:rFonts w:ascii="Arial" w:hAnsi="Arial" w:cs="Arial"/>
                <w:sz w:val="22"/>
                <w:szCs w:val="22"/>
              </w:rPr>
              <w:t xml:space="preserve"> </w:t>
            </w:r>
            <m:oMath>
              <m:sSub>
                <m:sSubPr>
                  <m:ctrlPr>
                    <w:rPr>
                      <w:rFonts w:ascii="Cambria Math" w:hAnsi="Cambria Math" w:cs="Arial"/>
                      <w:i/>
                    </w:rPr>
                  </m:ctrlPr>
                </m:sSubPr>
                <m:e>
                  <m:r>
                    <w:rPr>
                      <w:rFonts w:ascii="Cambria Math" w:hAnsi="Cambria Math" w:cs="Arial"/>
                    </w:rPr>
                    <m:t>γ</m:t>
                  </m:r>
                </m:e>
                <m:sub>
                  <m:r>
                    <w:rPr>
                      <w:rFonts w:ascii="Cambria Math" w:hAnsi="Cambria Math" w:cs="Arial"/>
                    </w:rPr>
                    <m:t>mu</m:t>
                  </m:r>
                </m:sub>
              </m:sSub>
            </m:oMath>
          </w:p>
        </w:tc>
      </w:tr>
      <w:tr w:rsidR="00912556" w:rsidRPr="00912556" w14:paraId="2FDFA76F" w14:textId="77777777" w:rsidTr="00B354A0">
        <w:tc>
          <w:tcPr>
            <w:tcW w:w="713" w:type="dxa"/>
            <w:tcBorders>
              <w:top w:val="double" w:sz="4" w:space="0" w:color="auto"/>
              <w:bottom w:val="single" w:sz="4" w:space="0" w:color="auto"/>
            </w:tcBorders>
          </w:tcPr>
          <w:p w14:paraId="45D59AE7" w14:textId="78808291" w:rsidR="002E5079" w:rsidRPr="00912556" w:rsidRDefault="002E5079" w:rsidP="0063547B">
            <w:pPr>
              <w:widowControl w:val="0"/>
              <w:tabs>
                <w:tab w:val="left" w:pos="7740"/>
              </w:tabs>
              <w:spacing w:line="360" w:lineRule="auto"/>
              <w:jc w:val="center"/>
              <w:rPr>
                <w:rFonts w:ascii="Arial" w:hAnsi="Arial" w:cs="Arial"/>
              </w:rPr>
            </w:pPr>
            <w:r w:rsidRPr="00912556">
              <w:rPr>
                <w:rFonts w:ascii="Arial" w:hAnsi="Arial" w:cs="Arial"/>
              </w:rPr>
              <w:t>1</w:t>
            </w:r>
          </w:p>
        </w:tc>
        <w:tc>
          <w:tcPr>
            <w:tcW w:w="7082" w:type="dxa"/>
            <w:tcBorders>
              <w:top w:val="double" w:sz="4" w:space="0" w:color="auto"/>
              <w:bottom w:val="single" w:sz="4" w:space="0" w:color="auto"/>
            </w:tcBorders>
          </w:tcPr>
          <w:p w14:paraId="2EA473E0" w14:textId="25F826E1" w:rsidR="002E5079" w:rsidRPr="00912556" w:rsidRDefault="00E0144B" w:rsidP="00571DE6">
            <w:pPr>
              <w:widowControl w:val="0"/>
              <w:tabs>
                <w:tab w:val="left" w:pos="7740"/>
              </w:tabs>
              <w:spacing w:line="312" w:lineRule="auto"/>
              <w:jc w:val="both"/>
              <w:rPr>
                <w:rFonts w:ascii="Arial" w:hAnsi="Arial" w:cs="Arial"/>
              </w:rPr>
            </w:pPr>
            <w:r w:rsidRPr="00912556">
              <w:rPr>
                <w:rFonts w:ascii="Arial" w:hAnsi="Arial" w:cs="Arial"/>
              </w:rPr>
              <w:t xml:space="preserve">Сварные из стали контролируемой (термомеханической) прокатки, изготовленные двусторонней дуговой сваркой под флюсом по сплошному технологическому шву, с минусовым допуском по толщине стенки не более 5 %, подвергнутые </w:t>
            </w:r>
            <w:r w:rsidRPr="00912556">
              <w:rPr>
                <w:rFonts w:ascii="Arial" w:hAnsi="Arial" w:cs="Arial"/>
                <w:noProof/>
              </w:rPr>
              <w:t>автоматическому</w:t>
            </w:r>
            <w:r w:rsidRPr="00912556">
              <w:rPr>
                <w:rFonts w:ascii="Arial" w:hAnsi="Arial" w:cs="Arial"/>
              </w:rPr>
              <w:t xml:space="preserve"> контролю в объеме 100 % на сплошность основного металла и сварных соединений неразрушающими методами. После выполнения технологического шва допускается лазерная (</w:t>
            </w:r>
            <w:r w:rsidR="00571DE6" w:rsidRPr="00912556">
              <w:rPr>
                <w:rFonts w:ascii="Arial" w:hAnsi="Arial" w:cs="Arial"/>
              </w:rPr>
              <w:t xml:space="preserve">гибридная </w:t>
            </w:r>
            <w:r w:rsidRPr="00912556">
              <w:rPr>
                <w:rFonts w:ascii="Arial" w:hAnsi="Arial" w:cs="Arial"/>
              </w:rPr>
              <w:t>лазерно-дуговая) сварка средней части толщины стенки трубы, при этом полученный при лазерной (</w:t>
            </w:r>
            <w:r w:rsidR="00571DE6" w:rsidRPr="00912556">
              <w:rPr>
                <w:rFonts w:ascii="Arial" w:hAnsi="Arial" w:cs="Arial"/>
              </w:rPr>
              <w:t xml:space="preserve">гибридной </w:t>
            </w:r>
            <w:r w:rsidRPr="00912556">
              <w:rPr>
                <w:rFonts w:ascii="Arial" w:hAnsi="Arial" w:cs="Arial"/>
              </w:rPr>
              <w:t xml:space="preserve">лазерно-дуговой) сварке шов не переплавляется полностью </w:t>
            </w:r>
            <w:r w:rsidRPr="00912556">
              <w:rPr>
                <w:rFonts w:ascii="Arial" w:hAnsi="Arial" w:cs="Arial"/>
                <w:noProof/>
              </w:rPr>
              <w:t>при двусторонней дуговой сварке под флюсом.</w:t>
            </w:r>
          </w:p>
        </w:tc>
        <w:tc>
          <w:tcPr>
            <w:tcW w:w="1775" w:type="dxa"/>
            <w:tcBorders>
              <w:top w:val="double" w:sz="4" w:space="0" w:color="auto"/>
              <w:bottom w:val="single" w:sz="4" w:space="0" w:color="auto"/>
            </w:tcBorders>
            <w:vAlign w:val="center"/>
          </w:tcPr>
          <w:p w14:paraId="75FE17B0" w14:textId="77777777" w:rsidR="002E5079" w:rsidRPr="00912556" w:rsidRDefault="002E5079" w:rsidP="005D28EC">
            <w:pPr>
              <w:widowControl w:val="0"/>
              <w:tabs>
                <w:tab w:val="left" w:pos="7740"/>
              </w:tabs>
              <w:spacing w:line="360" w:lineRule="auto"/>
              <w:jc w:val="center"/>
              <w:rPr>
                <w:rFonts w:ascii="Arial" w:hAnsi="Arial" w:cs="Arial"/>
              </w:rPr>
            </w:pPr>
            <w:r w:rsidRPr="00912556">
              <w:rPr>
                <w:rFonts w:ascii="Arial" w:hAnsi="Arial" w:cs="Arial"/>
              </w:rPr>
              <w:t>1,34</w:t>
            </w:r>
          </w:p>
        </w:tc>
      </w:tr>
      <w:tr w:rsidR="00912556" w:rsidRPr="00912556" w14:paraId="228ADDF5" w14:textId="77777777" w:rsidTr="00B354A0">
        <w:tc>
          <w:tcPr>
            <w:tcW w:w="713" w:type="dxa"/>
            <w:tcBorders>
              <w:top w:val="single" w:sz="4" w:space="0" w:color="auto"/>
              <w:bottom w:val="single" w:sz="4" w:space="0" w:color="auto"/>
            </w:tcBorders>
          </w:tcPr>
          <w:p w14:paraId="336704AD" w14:textId="7A374C55" w:rsidR="00B354A0" w:rsidRPr="00912556" w:rsidRDefault="00B354A0" w:rsidP="00B354A0">
            <w:pPr>
              <w:widowControl w:val="0"/>
              <w:tabs>
                <w:tab w:val="left" w:pos="7740"/>
              </w:tabs>
              <w:spacing w:line="360" w:lineRule="auto"/>
              <w:jc w:val="center"/>
              <w:rPr>
                <w:rFonts w:ascii="Arial" w:hAnsi="Arial" w:cs="Arial"/>
              </w:rPr>
            </w:pPr>
            <w:r w:rsidRPr="00912556">
              <w:rPr>
                <w:rFonts w:ascii="Arial" w:hAnsi="Arial" w:cs="Arial"/>
              </w:rPr>
              <w:t>2</w:t>
            </w:r>
          </w:p>
        </w:tc>
        <w:tc>
          <w:tcPr>
            <w:tcW w:w="7082" w:type="dxa"/>
            <w:tcBorders>
              <w:top w:val="single" w:sz="4" w:space="0" w:color="auto"/>
              <w:bottom w:val="single" w:sz="4" w:space="0" w:color="auto"/>
            </w:tcBorders>
          </w:tcPr>
          <w:p w14:paraId="63321046" w14:textId="77777777" w:rsidR="000818DE" w:rsidRPr="00912556" w:rsidRDefault="000818DE" w:rsidP="000818DE">
            <w:pPr>
              <w:pStyle w:val="afffb"/>
              <w:widowControl w:val="0"/>
              <w:spacing w:line="312" w:lineRule="auto"/>
              <w:jc w:val="both"/>
              <w:rPr>
                <w:rFonts w:ascii="Arial" w:hAnsi="Arial" w:cs="Arial"/>
                <w:noProof/>
                <w:sz w:val="24"/>
                <w:szCs w:val="24"/>
              </w:rPr>
            </w:pPr>
            <w:r w:rsidRPr="00912556">
              <w:rPr>
                <w:rFonts w:ascii="Arial" w:hAnsi="Arial" w:cs="Arial"/>
                <w:noProof/>
                <w:sz w:val="24"/>
                <w:szCs w:val="24"/>
              </w:rPr>
              <w:t>Сварные из нормализованной стали, изготовленные двусторонней дуговой сваркой под флюсом по сплошному технологическому шву, с минусовым допуском по толщине стенки не более 5 %, подвергнутые автоматическому контролю в объеме 100 % на сплошность основного металла и сварных соединений неразрушающими методами.</w:t>
            </w:r>
          </w:p>
          <w:p w14:paraId="122B1EAB" w14:textId="6D2030AC" w:rsidR="00B354A0" w:rsidRPr="00912556" w:rsidRDefault="000818DE" w:rsidP="00E82C69">
            <w:pPr>
              <w:widowControl w:val="0"/>
              <w:tabs>
                <w:tab w:val="left" w:pos="7740"/>
              </w:tabs>
              <w:spacing w:line="312" w:lineRule="auto"/>
              <w:jc w:val="both"/>
              <w:rPr>
                <w:rFonts w:ascii="Arial" w:hAnsi="Arial" w:cs="Arial"/>
              </w:rPr>
            </w:pPr>
            <w:r w:rsidRPr="00912556">
              <w:rPr>
                <w:rFonts w:ascii="Arial" w:hAnsi="Arial" w:cs="Arial"/>
                <w:noProof/>
              </w:rPr>
              <w:t xml:space="preserve">Бесшовные, подвергнутые автоматическому контролю в </w:t>
            </w:r>
          </w:p>
        </w:tc>
        <w:tc>
          <w:tcPr>
            <w:tcW w:w="1775" w:type="dxa"/>
            <w:tcBorders>
              <w:top w:val="single" w:sz="4" w:space="0" w:color="auto"/>
              <w:bottom w:val="single" w:sz="4" w:space="0" w:color="auto"/>
            </w:tcBorders>
            <w:vAlign w:val="center"/>
          </w:tcPr>
          <w:p w14:paraId="1B4433FB" w14:textId="2C67ADA7" w:rsidR="00B354A0" w:rsidRPr="00912556" w:rsidRDefault="00B354A0" w:rsidP="00B354A0">
            <w:pPr>
              <w:widowControl w:val="0"/>
              <w:tabs>
                <w:tab w:val="left" w:pos="7740"/>
              </w:tabs>
              <w:spacing w:line="360" w:lineRule="auto"/>
              <w:jc w:val="center"/>
              <w:rPr>
                <w:rFonts w:ascii="Arial" w:hAnsi="Arial" w:cs="Arial"/>
              </w:rPr>
            </w:pPr>
            <w:r w:rsidRPr="00912556">
              <w:rPr>
                <w:rFonts w:ascii="Arial" w:hAnsi="Arial" w:cs="Arial"/>
              </w:rPr>
              <w:t>1,40</w:t>
            </w:r>
          </w:p>
        </w:tc>
      </w:tr>
    </w:tbl>
    <w:p w14:paraId="275E749B" w14:textId="6DAC2C15" w:rsidR="00CE6F10" w:rsidRPr="00912556" w:rsidRDefault="00CE6F10" w:rsidP="00CE6F10">
      <w:pPr>
        <w:spacing w:line="360" w:lineRule="auto"/>
        <w:rPr>
          <w:rFonts w:ascii="Arial" w:hAnsi="Arial" w:cs="Arial"/>
          <w:i/>
          <w:sz w:val="22"/>
          <w:szCs w:val="22"/>
        </w:rPr>
      </w:pPr>
      <w:r w:rsidRPr="00912556">
        <w:rPr>
          <w:rFonts w:ascii="Arial" w:hAnsi="Arial" w:cs="Arial"/>
          <w:i/>
          <w:sz w:val="22"/>
          <w:szCs w:val="22"/>
        </w:rPr>
        <w:lastRenderedPageBreak/>
        <w:t>Окончание таблицы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082"/>
        <w:gridCol w:w="1775"/>
      </w:tblGrid>
      <w:tr w:rsidR="00912556" w:rsidRPr="00912556" w14:paraId="2EC7F30F" w14:textId="77777777" w:rsidTr="00CE6F10">
        <w:tc>
          <w:tcPr>
            <w:tcW w:w="713" w:type="dxa"/>
            <w:tcBorders>
              <w:top w:val="single" w:sz="4" w:space="0" w:color="auto"/>
              <w:bottom w:val="double" w:sz="4" w:space="0" w:color="auto"/>
            </w:tcBorders>
            <w:vAlign w:val="center"/>
          </w:tcPr>
          <w:p w14:paraId="48B02563" w14:textId="77777777" w:rsidR="00CE6F10" w:rsidRPr="00912556" w:rsidRDefault="00CE6F10" w:rsidP="00CE6F10">
            <w:pPr>
              <w:widowControl w:val="0"/>
              <w:tabs>
                <w:tab w:val="left" w:pos="7740"/>
              </w:tabs>
              <w:spacing w:line="360" w:lineRule="auto"/>
              <w:jc w:val="center"/>
              <w:rPr>
                <w:rFonts w:ascii="Arial" w:hAnsi="Arial" w:cs="Arial"/>
                <w:sz w:val="22"/>
                <w:szCs w:val="22"/>
              </w:rPr>
            </w:pPr>
            <w:r w:rsidRPr="00912556">
              <w:rPr>
                <w:rFonts w:ascii="Arial" w:hAnsi="Arial" w:cs="Arial"/>
                <w:sz w:val="22"/>
                <w:szCs w:val="22"/>
              </w:rPr>
              <w:t>№</w:t>
            </w:r>
          </w:p>
          <w:p w14:paraId="1BB054BC" w14:textId="28971B30" w:rsidR="00CE6F10" w:rsidRPr="00912556" w:rsidRDefault="00CE6F10" w:rsidP="00CE6F10">
            <w:pPr>
              <w:widowControl w:val="0"/>
              <w:tabs>
                <w:tab w:val="left" w:pos="7740"/>
              </w:tabs>
              <w:spacing w:line="360" w:lineRule="auto"/>
              <w:jc w:val="center"/>
              <w:rPr>
                <w:rFonts w:ascii="Arial" w:hAnsi="Arial" w:cs="Arial"/>
              </w:rPr>
            </w:pPr>
            <w:r w:rsidRPr="00912556">
              <w:rPr>
                <w:rFonts w:ascii="Arial" w:hAnsi="Arial" w:cs="Arial"/>
                <w:sz w:val="22"/>
                <w:szCs w:val="22"/>
              </w:rPr>
              <w:t>п/п</w:t>
            </w:r>
          </w:p>
        </w:tc>
        <w:tc>
          <w:tcPr>
            <w:tcW w:w="7082" w:type="dxa"/>
            <w:tcBorders>
              <w:top w:val="single" w:sz="4" w:space="0" w:color="auto"/>
              <w:bottom w:val="double" w:sz="4" w:space="0" w:color="auto"/>
            </w:tcBorders>
            <w:vAlign w:val="center"/>
          </w:tcPr>
          <w:p w14:paraId="56AF6AD1" w14:textId="47FABA35" w:rsidR="00CE6F10" w:rsidRPr="00912556" w:rsidRDefault="00CE6F10" w:rsidP="00CE6F10">
            <w:pPr>
              <w:pStyle w:val="afffb"/>
              <w:widowControl w:val="0"/>
              <w:spacing w:line="312" w:lineRule="auto"/>
              <w:jc w:val="center"/>
              <w:rPr>
                <w:rFonts w:ascii="Arial" w:hAnsi="Arial" w:cs="Arial"/>
                <w:noProof/>
                <w:sz w:val="24"/>
                <w:szCs w:val="24"/>
              </w:rPr>
            </w:pPr>
            <w:r w:rsidRPr="00912556">
              <w:rPr>
                <w:rFonts w:ascii="Arial" w:hAnsi="Arial" w:cs="Arial"/>
                <w:sz w:val="22"/>
                <w:szCs w:val="22"/>
              </w:rPr>
              <w:t>Характеристика труб</w:t>
            </w:r>
          </w:p>
        </w:tc>
        <w:tc>
          <w:tcPr>
            <w:tcW w:w="1775" w:type="dxa"/>
            <w:tcBorders>
              <w:top w:val="single" w:sz="4" w:space="0" w:color="auto"/>
              <w:bottom w:val="double" w:sz="4" w:space="0" w:color="auto"/>
            </w:tcBorders>
            <w:vAlign w:val="center"/>
          </w:tcPr>
          <w:p w14:paraId="78C65ED0" w14:textId="77777777" w:rsidR="00CE6F10" w:rsidRPr="00912556" w:rsidRDefault="00CE6F10" w:rsidP="00CE6F10">
            <w:pPr>
              <w:widowControl w:val="0"/>
              <w:tabs>
                <w:tab w:val="left" w:pos="7740"/>
              </w:tabs>
              <w:jc w:val="center"/>
              <w:rPr>
                <w:rFonts w:ascii="Arial" w:hAnsi="Arial" w:cs="Arial"/>
                <w:sz w:val="22"/>
                <w:szCs w:val="22"/>
              </w:rPr>
            </w:pPr>
            <w:r w:rsidRPr="00912556">
              <w:rPr>
                <w:rFonts w:ascii="Arial" w:hAnsi="Arial" w:cs="Arial"/>
                <w:sz w:val="22"/>
                <w:szCs w:val="22"/>
              </w:rPr>
              <w:t>Значение</w:t>
            </w:r>
          </w:p>
          <w:p w14:paraId="22A1A872" w14:textId="7189E046" w:rsidR="00CE6F10" w:rsidRPr="00912556" w:rsidRDefault="00893870" w:rsidP="00CE6F10">
            <w:pPr>
              <w:widowControl w:val="0"/>
              <w:tabs>
                <w:tab w:val="left" w:pos="7740"/>
              </w:tabs>
              <w:spacing w:line="360"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γ</m:t>
                    </m:r>
                  </m:e>
                  <m:sub>
                    <m:r>
                      <w:rPr>
                        <w:rFonts w:ascii="Cambria Math" w:hAnsi="Cambria Math" w:cs="Arial"/>
                      </w:rPr>
                      <m:t>mu</m:t>
                    </m:r>
                  </m:sub>
                </m:sSub>
              </m:oMath>
            </m:oMathPara>
          </w:p>
        </w:tc>
      </w:tr>
      <w:tr w:rsidR="00912556" w:rsidRPr="00912556" w14:paraId="786397DF" w14:textId="77777777" w:rsidTr="001C79FD">
        <w:tc>
          <w:tcPr>
            <w:tcW w:w="713" w:type="dxa"/>
            <w:tcBorders>
              <w:top w:val="single" w:sz="4" w:space="0" w:color="auto"/>
              <w:bottom w:val="single" w:sz="4" w:space="0" w:color="auto"/>
            </w:tcBorders>
          </w:tcPr>
          <w:p w14:paraId="1A9B8E65" w14:textId="77777777" w:rsidR="00576781" w:rsidRPr="00912556" w:rsidRDefault="00576781" w:rsidP="00BC1AB8">
            <w:pPr>
              <w:widowControl w:val="0"/>
              <w:tabs>
                <w:tab w:val="left" w:pos="7740"/>
              </w:tabs>
              <w:spacing w:line="360" w:lineRule="auto"/>
              <w:jc w:val="center"/>
              <w:rPr>
                <w:rFonts w:ascii="Arial" w:hAnsi="Arial" w:cs="Arial"/>
              </w:rPr>
            </w:pPr>
          </w:p>
        </w:tc>
        <w:tc>
          <w:tcPr>
            <w:tcW w:w="7082" w:type="dxa"/>
            <w:tcBorders>
              <w:top w:val="single" w:sz="4" w:space="0" w:color="auto"/>
              <w:bottom w:val="single" w:sz="4" w:space="0" w:color="auto"/>
            </w:tcBorders>
          </w:tcPr>
          <w:p w14:paraId="32019957" w14:textId="77777777" w:rsidR="00576781" w:rsidRPr="00912556" w:rsidRDefault="00576781" w:rsidP="00576781">
            <w:pPr>
              <w:widowControl w:val="0"/>
              <w:tabs>
                <w:tab w:val="left" w:pos="7740"/>
              </w:tabs>
              <w:spacing w:line="312" w:lineRule="auto"/>
              <w:jc w:val="both"/>
              <w:rPr>
                <w:rFonts w:ascii="Arial" w:hAnsi="Arial" w:cs="Arial"/>
                <w:noProof/>
              </w:rPr>
            </w:pPr>
            <w:r w:rsidRPr="00912556">
              <w:rPr>
                <w:rFonts w:ascii="Arial" w:hAnsi="Arial" w:cs="Arial"/>
                <w:noProof/>
              </w:rPr>
              <w:t>объеме 100 % на сплошность металла неразрушающими методами.</w:t>
            </w:r>
          </w:p>
          <w:p w14:paraId="5CB2717C" w14:textId="02647BE5" w:rsidR="00576781" w:rsidRPr="00912556" w:rsidRDefault="00576781" w:rsidP="00576781">
            <w:pPr>
              <w:pStyle w:val="afffb"/>
              <w:widowControl w:val="0"/>
              <w:spacing w:line="312" w:lineRule="auto"/>
              <w:jc w:val="both"/>
              <w:rPr>
                <w:rFonts w:ascii="Arial" w:hAnsi="Arial" w:cs="Arial"/>
                <w:noProof/>
                <w:sz w:val="24"/>
                <w:szCs w:val="24"/>
              </w:rPr>
            </w:pPr>
            <w:r w:rsidRPr="00912556">
              <w:rPr>
                <w:rFonts w:ascii="Arial" w:hAnsi="Arial" w:cs="Arial"/>
                <w:noProof/>
                <w:sz w:val="24"/>
                <w:szCs w:val="24"/>
              </w:rPr>
              <w:t>Сварные, изготовленные контактной сваркой токами высокой частоты, подвергнутые локальной термообработке сварных соединений и общей термообработке, подвергнутые автоматическому контролю в объеме 100 % на сплошность основного металла и сварных соединений неразрушающими методами.</w:t>
            </w:r>
          </w:p>
        </w:tc>
        <w:tc>
          <w:tcPr>
            <w:tcW w:w="1775" w:type="dxa"/>
            <w:tcBorders>
              <w:top w:val="single" w:sz="4" w:space="0" w:color="auto"/>
              <w:bottom w:val="single" w:sz="4" w:space="0" w:color="auto"/>
            </w:tcBorders>
            <w:vAlign w:val="center"/>
          </w:tcPr>
          <w:p w14:paraId="44B8961C" w14:textId="77777777" w:rsidR="00576781" w:rsidRPr="00912556" w:rsidRDefault="00576781" w:rsidP="00BC1AB8">
            <w:pPr>
              <w:widowControl w:val="0"/>
              <w:tabs>
                <w:tab w:val="left" w:pos="7740"/>
              </w:tabs>
              <w:spacing w:line="360" w:lineRule="auto"/>
              <w:jc w:val="center"/>
              <w:rPr>
                <w:rFonts w:ascii="Arial" w:hAnsi="Arial" w:cs="Arial"/>
              </w:rPr>
            </w:pPr>
          </w:p>
        </w:tc>
      </w:tr>
      <w:tr w:rsidR="00BC1AB8" w:rsidRPr="00912556" w14:paraId="4A68C8F2" w14:textId="77777777" w:rsidTr="001C79FD">
        <w:tc>
          <w:tcPr>
            <w:tcW w:w="713" w:type="dxa"/>
            <w:tcBorders>
              <w:top w:val="single" w:sz="4" w:space="0" w:color="auto"/>
              <w:bottom w:val="single" w:sz="4" w:space="0" w:color="auto"/>
            </w:tcBorders>
          </w:tcPr>
          <w:p w14:paraId="5604B46E" w14:textId="6479A451" w:rsidR="00BC1AB8" w:rsidRPr="00912556" w:rsidRDefault="00BC1AB8" w:rsidP="00BC1AB8">
            <w:pPr>
              <w:widowControl w:val="0"/>
              <w:tabs>
                <w:tab w:val="left" w:pos="7740"/>
              </w:tabs>
              <w:spacing w:line="360" w:lineRule="auto"/>
              <w:jc w:val="center"/>
              <w:rPr>
                <w:rFonts w:ascii="Arial" w:hAnsi="Arial" w:cs="Arial"/>
              </w:rPr>
            </w:pPr>
            <w:r w:rsidRPr="00912556">
              <w:rPr>
                <w:rFonts w:ascii="Arial" w:hAnsi="Arial" w:cs="Arial"/>
              </w:rPr>
              <w:t>3</w:t>
            </w:r>
          </w:p>
        </w:tc>
        <w:tc>
          <w:tcPr>
            <w:tcW w:w="7082" w:type="dxa"/>
            <w:tcBorders>
              <w:top w:val="single" w:sz="4" w:space="0" w:color="auto"/>
              <w:bottom w:val="single" w:sz="4" w:space="0" w:color="auto"/>
            </w:tcBorders>
          </w:tcPr>
          <w:p w14:paraId="0D8AC81D" w14:textId="29A1B3F5" w:rsidR="00BC1AB8" w:rsidRPr="00912556" w:rsidRDefault="00BC1AB8" w:rsidP="00BC1AB8">
            <w:pPr>
              <w:pStyle w:val="afffb"/>
              <w:widowControl w:val="0"/>
              <w:spacing w:line="312" w:lineRule="auto"/>
              <w:jc w:val="both"/>
              <w:rPr>
                <w:rFonts w:ascii="Arial" w:hAnsi="Arial" w:cs="Arial"/>
                <w:noProof/>
                <w:sz w:val="24"/>
                <w:szCs w:val="24"/>
              </w:rPr>
            </w:pPr>
            <w:r w:rsidRPr="00912556">
              <w:rPr>
                <w:rFonts w:ascii="Arial" w:hAnsi="Arial" w:cs="Arial"/>
                <w:noProof/>
                <w:sz w:val="24"/>
                <w:szCs w:val="24"/>
              </w:rPr>
              <w:t>Сварные, изготовленные контактной сваркой токами высокой частоты, подвергнутые локальной термообработке сварных соединений или общей термообработке, подвергнутые автоматическому контролю в объеме 100 % на сплошность основного металла и сварных соединений неразрушающими методами.</w:t>
            </w:r>
          </w:p>
        </w:tc>
        <w:tc>
          <w:tcPr>
            <w:tcW w:w="1775" w:type="dxa"/>
            <w:tcBorders>
              <w:top w:val="single" w:sz="4" w:space="0" w:color="auto"/>
              <w:bottom w:val="single" w:sz="4" w:space="0" w:color="auto"/>
            </w:tcBorders>
            <w:vAlign w:val="center"/>
          </w:tcPr>
          <w:p w14:paraId="202BC672" w14:textId="3B81937F" w:rsidR="00BC1AB8" w:rsidRPr="00912556" w:rsidRDefault="00BC1AB8" w:rsidP="00BC1AB8">
            <w:pPr>
              <w:widowControl w:val="0"/>
              <w:tabs>
                <w:tab w:val="left" w:pos="7740"/>
              </w:tabs>
              <w:spacing w:line="360" w:lineRule="auto"/>
              <w:jc w:val="center"/>
              <w:rPr>
                <w:rFonts w:ascii="Arial" w:hAnsi="Arial" w:cs="Arial"/>
              </w:rPr>
            </w:pPr>
            <w:r w:rsidRPr="00912556">
              <w:rPr>
                <w:rFonts w:ascii="Arial" w:hAnsi="Arial" w:cs="Arial"/>
              </w:rPr>
              <w:t>1,47</w:t>
            </w:r>
          </w:p>
        </w:tc>
      </w:tr>
    </w:tbl>
    <w:p w14:paraId="71EB6048" w14:textId="77777777" w:rsidR="00694651" w:rsidRPr="00912556" w:rsidRDefault="00694651" w:rsidP="009228A1">
      <w:pPr>
        <w:widowControl w:val="0"/>
        <w:rPr>
          <w:rFonts w:ascii="Arial" w:hAnsi="Arial" w:cs="Arial"/>
          <w:i/>
          <w:sz w:val="22"/>
          <w:szCs w:val="22"/>
        </w:rPr>
      </w:pPr>
    </w:p>
    <w:p w14:paraId="4E7A7254" w14:textId="77777777" w:rsidR="003A4C1F" w:rsidRPr="00912556" w:rsidRDefault="003A4C1F" w:rsidP="003A4C1F">
      <w:pPr>
        <w:widowControl w:val="0"/>
        <w:spacing w:line="360" w:lineRule="auto"/>
        <w:ind w:firstLine="708"/>
        <w:jc w:val="both"/>
        <w:rPr>
          <w:rFonts w:ascii="Arial" w:hAnsi="Arial" w:cs="Arial"/>
        </w:rPr>
      </w:pPr>
      <w:r w:rsidRPr="00912556">
        <w:rPr>
          <w:rFonts w:ascii="Arial" w:hAnsi="Arial" w:cs="Arial"/>
        </w:rPr>
        <w:t xml:space="preserve">13.1.8 Коэффициент надежности по материалу труб при расчете по текучести </w:t>
      </w:r>
      <m:oMath>
        <m:sSub>
          <m:sSubPr>
            <m:ctrlPr>
              <w:rPr>
                <w:rFonts w:ascii="Cambria Math" w:hAnsi="Cambria Math" w:cs="Arial"/>
                <w:i/>
              </w:rPr>
            </m:ctrlPr>
          </m:sSubPr>
          <m:e>
            <m:r>
              <w:rPr>
                <w:rFonts w:ascii="Cambria Math" w:hAnsi="Cambria Math" w:cs="Arial"/>
              </w:rPr>
              <m:t>γ</m:t>
            </m:r>
          </m:e>
          <m:sub>
            <m:r>
              <w:rPr>
                <w:rFonts w:ascii="Cambria Math" w:hAnsi="Cambria Math" w:cs="Arial"/>
              </w:rPr>
              <m:t>my</m:t>
            </m:r>
          </m:sub>
        </m:sSub>
      </m:oMath>
      <w:r w:rsidRPr="00912556">
        <w:rPr>
          <w:rFonts w:ascii="Arial" w:hAnsi="Arial" w:cs="Arial"/>
        </w:rPr>
        <w:t xml:space="preserve"> следует принимать равным 1,15.</w:t>
      </w:r>
    </w:p>
    <w:p w14:paraId="4A80E42C" w14:textId="67015368" w:rsidR="003A4C1F" w:rsidRPr="00912556" w:rsidRDefault="003A4C1F" w:rsidP="003A4C1F">
      <w:pPr>
        <w:pStyle w:val="a3"/>
        <w:tabs>
          <w:tab w:val="left" w:pos="828"/>
        </w:tabs>
        <w:spacing w:line="360" w:lineRule="auto"/>
        <w:ind w:firstLine="709"/>
        <w:jc w:val="both"/>
        <w:rPr>
          <w:rFonts w:cs="Arial"/>
          <w:b w:val="0"/>
          <w:szCs w:val="24"/>
        </w:rPr>
      </w:pPr>
      <w:r w:rsidRPr="00912556">
        <w:rPr>
          <w:rFonts w:cs="Arial"/>
          <w:b w:val="0"/>
          <w:szCs w:val="24"/>
        </w:rPr>
        <w:t>13.1.9 З</w:t>
      </w:r>
      <w:r w:rsidRPr="00912556">
        <w:rPr>
          <w:rFonts w:cs="Arial"/>
          <w:b w:val="0"/>
          <w:caps w:val="0"/>
          <w:szCs w:val="24"/>
        </w:rPr>
        <w:t>начения</w:t>
      </w:r>
      <w:r w:rsidRPr="00912556">
        <w:rPr>
          <w:rFonts w:cs="Arial"/>
          <w:b w:val="0"/>
          <w:szCs w:val="24"/>
        </w:rPr>
        <w:t xml:space="preserve"> </w:t>
      </w:r>
      <w:r w:rsidRPr="00912556">
        <w:rPr>
          <w:rFonts w:cs="Arial"/>
          <w:b w:val="0"/>
          <w:caps w:val="0"/>
          <w:szCs w:val="24"/>
        </w:rPr>
        <w:t>коэффициента условий работы трубопровода</w:t>
      </w:r>
      <w:r w:rsidR="000A2A9B" w:rsidRPr="00912556">
        <w:rPr>
          <w:rFonts w:cs="Arial"/>
          <w:b w:val="0"/>
          <w:caps w:val="0"/>
          <w:szCs w:val="24"/>
          <w:lang w:val="ru-RU"/>
        </w:rPr>
        <w:t xml:space="preserve"> </w:t>
      </w:r>
      <m:oMath>
        <m:sSub>
          <m:sSubPr>
            <m:ctrlPr>
              <w:rPr>
                <w:rFonts w:ascii="Cambria Math" w:hAnsi="Cambria Math" w:cs="Arial"/>
                <w:b w:val="0"/>
                <w:bCs/>
                <w:i/>
                <w:caps w:val="0"/>
                <w:szCs w:val="24"/>
                <w:lang w:val="en-US"/>
              </w:rPr>
            </m:ctrlPr>
          </m:sSubPr>
          <m:e>
            <m:r>
              <m:rPr>
                <m:sty m:val="bi"/>
              </m:rPr>
              <w:rPr>
                <w:rFonts w:ascii="Cambria Math" w:hAnsi="Cambria Math" w:cs="Arial"/>
                <w:caps w:val="0"/>
                <w:szCs w:val="24"/>
                <w:lang w:val="en-US"/>
              </w:rPr>
              <m:t>γ</m:t>
            </m:r>
          </m:e>
          <m:sub>
            <m:r>
              <m:rPr>
                <m:sty m:val="bi"/>
              </m:rPr>
              <w:rPr>
                <w:rFonts w:ascii="Cambria Math" w:hAnsi="Cambria Math" w:cs="Arial"/>
                <w:caps w:val="0"/>
                <w:szCs w:val="24"/>
                <w:lang w:val="en-US"/>
              </w:rPr>
              <m:t>d</m:t>
            </m:r>
          </m:sub>
        </m:sSub>
      </m:oMath>
      <w:r w:rsidR="008021C6" w:rsidRPr="00912556">
        <w:rPr>
          <w:rFonts w:cs="Arial"/>
          <w:b w:val="0"/>
          <w:caps w:val="0"/>
          <w:szCs w:val="24"/>
          <w:lang w:val="ru-RU"/>
        </w:rPr>
        <w:t xml:space="preserve"> </w:t>
      </w:r>
      <w:r w:rsidRPr="00912556">
        <w:rPr>
          <w:rFonts w:cs="Arial"/>
          <w:b w:val="0"/>
          <w:caps w:val="0"/>
          <w:szCs w:val="24"/>
        </w:rPr>
        <w:t>следует принимать в зависимости от категории участка согласно данным таблицы 1</w:t>
      </w:r>
      <w:r w:rsidR="0068222C" w:rsidRPr="00912556">
        <w:rPr>
          <w:rFonts w:cs="Arial"/>
          <w:b w:val="0"/>
          <w:caps w:val="0"/>
          <w:szCs w:val="24"/>
          <w:lang w:val="ru-RU"/>
        </w:rPr>
        <w:t>3</w:t>
      </w:r>
      <w:r w:rsidRPr="00912556">
        <w:rPr>
          <w:rFonts w:cs="Arial"/>
          <w:b w:val="0"/>
          <w:caps w:val="0"/>
          <w:szCs w:val="24"/>
        </w:rPr>
        <w:t>.</w:t>
      </w:r>
    </w:p>
    <w:p w14:paraId="2018482B" w14:textId="5B6E388C" w:rsidR="003A4C1F" w:rsidRPr="00912556" w:rsidRDefault="003A4C1F" w:rsidP="003A4C1F">
      <w:pPr>
        <w:widowControl w:val="0"/>
        <w:spacing w:after="40" w:line="360" w:lineRule="auto"/>
        <w:jc w:val="both"/>
        <w:rPr>
          <w:rFonts w:ascii="Arial" w:hAnsi="Arial" w:cs="Arial"/>
          <w:sz w:val="22"/>
          <w:szCs w:val="22"/>
        </w:rPr>
      </w:pPr>
      <w:r w:rsidRPr="00912556">
        <w:rPr>
          <w:rFonts w:ascii="Arial" w:hAnsi="Arial" w:cs="Arial"/>
          <w:spacing w:val="40"/>
          <w:sz w:val="22"/>
          <w:szCs w:val="22"/>
        </w:rPr>
        <w:t>Таблица 1</w:t>
      </w:r>
      <w:r w:rsidR="0068222C" w:rsidRPr="00912556">
        <w:rPr>
          <w:rFonts w:ascii="Arial" w:hAnsi="Arial" w:cs="Arial"/>
          <w:spacing w:val="40"/>
          <w:sz w:val="22"/>
          <w:szCs w:val="22"/>
        </w:rPr>
        <w:t>3</w:t>
      </w:r>
      <w:r w:rsidRPr="00912556">
        <w:rPr>
          <w:rFonts w:ascii="Arial" w:hAnsi="Arial" w:cs="Arial"/>
          <w:sz w:val="22"/>
          <w:szCs w:val="22"/>
        </w:rPr>
        <w:t xml:space="preserve"> – Значения коэффициента условий работы трубопровода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6"/>
        <w:gridCol w:w="4820"/>
      </w:tblGrid>
      <w:tr w:rsidR="00912556" w:rsidRPr="00912556" w14:paraId="1ACB9E32" w14:textId="77777777" w:rsidTr="0003634E">
        <w:trPr>
          <w:cantSplit/>
          <w:trHeight w:val="716"/>
        </w:trPr>
        <w:tc>
          <w:tcPr>
            <w:tcW w:w="4536" w:type="dxa"/>
            <w:shd w:val="clear" w:color="auto" w:fill="auto"/>
            <w:vAlign w:val="center"/>
          </w:tcPr>
          <w:p w14:paraId="5E954A8C" w14:textId="3CED25AB" w:rsidR="003A4C1F" w:rsidRPr="00912556" w:rsidRDefault="003A4C1F" w:rsidP="00103669">
            <w:pPr>
              <w:widowControl w:val="0"/>
              <w:numPr>
                <w:ilvl w:val="12"/>
                <w:numId w:val="0"/>
              </w:numPr>
              <w:spacing w:line="360" w:lineRule="auto"/>
              <w:jc w:val="center"/>
              <w:rPr>
                <w:rFonts w:ascii="Arial" w:hAnsi="Arial" w:cs="Arial"/>
                <w:sz w:val="22"/>
                <w:szCs w:val="22"/>
              </w:rPr>
            </w:pPr>
            <w:r w:rsidRPr="00912556">
              <w:rPr>
                <w:rFonts w:ascii="Arial" w:hAnsi="Arial" w:cs="Arial"/>
                <w:sz w:val="22"/>
                <w:szCs w:val="22"/>
              </w:rPr>
              <w:t xml:space="preserve">Категория участка </w:t>
            </w:r>
            <w:r w:rsidR="00103669" w:rsidRPr="00912556">
              <w:rPr>
                <w:rFonts w:ascii="Arial" w:hAnsi="Arial" w:cs="Arial"/>
                <w:sz w:val="22"/>
                <w:szCs w:val="22"/>
              </w:rPr>
              <w:t>газопровода</w:t>
            </w:r>
          </w:p>
        </w:tc>
        <w:tc>
          <w:tcPr>
            <w:tcW w:w="4820" w:type="dxa"/>
            <w:shd w:val="clear" w:color="auto" w:fill="auto"/>
            <w:vAlign w:val="center"/>
          </w:tcPr>
          <w:p w14:paraId="30467A39" w14:textId="6F70B2DD" w:rsidR="003A4C1F" w:rsidRPr="00912556" w:rsidRDefault="003A4C1F" w:rsidP="00103669">
            <w:pPr>
              <w:widowControl w:val="0"/>
              <w:numPr>
                <w:ilvl w:val="12"/>
                <w:numId w:val="0"/>
              </w:numPr>
              <w:jc w:val="center"/>
              <w:rPr>
                <w:rFonts w:ascii="Arial" w:hAnsi="Arial" w:cs="Arial"/>
                <w:sz w:val="22"/>
                <w:szCs w:val="22"/>
              </w:rPr>
            </w:pPr>
            <w:r w:rsidRPr="00912556">
              <w:rPr>
                <w:rFonts w:ascii="Arial" w:hAnsi="Arial" w:cs="Arial"/>
                <w:sz w:val="22"/>
                <w:szCs w:val="22"/>
              </w:rPr>
              <w:t>Коэффициент условий работы</w:t>
            </w:r>
            <w:r w:rsidR="00103669" w:rsidRPr="00912556">
              <w:rPr>
                <w:rFonts w:ascii="Arial" w:hAnsi="Arial" w:cs="Arial"/>
                <w:sz w:val="22"/>
                <w:szCs w:val="22"/>
              </w:rPr>
              <w:t xml:space="preserve"> </w:t>
            </w:r>
            <m:oMath>
              <m:sSub>
                <m:sSubPr>
                  <m:ctrlPr>
                    <w:rPr>
                      <w:rFonts w:ascii="Cambria Math" w:hAnsi="Cambria Math" w:cs="Arial"/>
                      <w:i/>
                    </w:rPr>
                  </m:ctrlPr>
                </m:sSubPr>
                <m:e>
                  <m:r>
                    <w:rPr>
                      <w:rFonts w:ascii="Cambria Math" w:hAnsi="Cambria Math" w:cs="Arial"/>
                    </w:rPr>
                    <m:t>γ</m:t>
                  </m:r>
                </m:e>
                <m:sub>
                  <m:r>
                    <m:rPr>
                      <m:sty m:val="bi"/>
                    </m:rPr>
                    <w:rPr>
                      <w:rFonts w:ascii="Cambria Math" w:hAnsi="Cambria Math" w:cs="Arial"/>
                      <w:lang w:val="en-US"/>
                    </w:rPr>
                    <m:t>d</m:t>
                  </m:r>
                </m:sub>
              </m:sSub>
            </m:oMath>
          </w:p>
        </w:tc>
      </w:tr>
      <w:tr w:rsidR="00912556" w:rsidRPr="00912556" w14:paraId="58475A6F" w14:textId="77777777" w:rsidTr="0003634E">
        <w:trPr>
          <w:trHeight w:val="631"/>
        </w:trPr>
        <w:tc>
          <w:tcPr>
            <w:tcW w:w="4536" w:type="dxa"/>
            <w:tcBorders>
              <w:top w:val="double" w:sz="4" w:space="0" w:color="auto"/>
            </w:tcBorders>
            <w:vAlign w:val="center"/>
          </w:tcPr>
          <w:p w14:paraId="1080B491" w14:textId="77777777" w:rsidR="003A4C1F" w:rsidRPr="00912556" w:rsidRDefault="003A4C1F" w:rsidP="003A4C1F">
            <w:pPr>
              <w:pStyle w:val="7"/>
              <w:keepNext w:val="0"/>
              <w:widowControl w:val="0"/>
              <w:rPr>
                <w:rFonts w:ascii="Arial" w:hAnsi="Arial" w:cs="Arial"/>
                <w:b w:val="0"/>
                <w:bCs w:val="0"/>
                <w:lang w:val="ru-RU" w:eastAsia="ru-RU"/>
              </w:rPr>
            </w:pPr>
            <w:r w:rsidRPr="00912556">
              <w:rPr>
                <w:rFonts w:ascii="Arial" w:hAnsi="Arial" w:cs="Arial"/>
                <w:b w:val="0"/>
                <w:lang w:val="ru-RU" w:eastAsia="ru-RU"/>
              </w:rPr>
              <w:t>Н</w:t>
            </w:r>
          </w:p>
        </w:tc>
        <w:tc>
          <w:tcPr>
            <w:tcW w:w="4820" w:type="dxa"/>
            <w:tcBorders>
              <w:top w:val="double" w:sz="4" w:space="0" w:color="auto"/>
            </w:tcBorders>
            <w:shd w:val="clear" w:color="auto" w:fill="auto"/>
            <w:vAlign w:val="center"/>
          </w:tcPr>
          <w:p w14:paraId="349BCE55" w14:textId="77777777" w:rsidR="003A4C1F" w:rsidRPr="00912556" w:rsidRDefault="003A4C1F" w:rsidP="003A4C1F">
            <w:pPr>
              <w:widowControl w:val="0"/>
              <w:numPr>
                <w:ilvl w:val="12"/>
                <w:numId w:val="0"/>
              </w:numPr>
              <w:jc w:val="center"/>
              <w:rPr>
                <w:rFonts w:ascii="Arial" w:hAnsi="Arial" w:cs="Arial"/>
                <w:lang w:val="en-US"/>
              </w:rPr>
            </w:pPr>
            <w:r w:rsidRPr="00912556">
              <w:rPr>
                <w:rFonts w:ascii="Arial" w:hAnsi="Arial" w:cs="Arial"/>
              </w:rPr>
              <w:t>0,9</w:t>
            </w:r>
            <w:r w:rsidRPr="00912556">
              <w:rPr>
                <w:rFonts w:ascii="Arial" w:hAnsi="Arial" w:cs="Arial"/>
                <w:lang w:val="en-US"/>
              </w:rPr>
              <w:t>21</w:t>
            </w:r>
          </w:p>
        </w:tc>
      </w:tr>
      <w:tr w:rsidR="00912556" w:rsidRPr="00912556" w14:paraId="736DA9B7" w14:textId="77777777" w:rsidTr="0003634E">
        <w:trPr>
          <w:trHeight w:val="555"/>
        </w:trPr>
        <w:tc>
          <w:tcPr>
            <w:tcW w:w="4536" w:type="dxa"/>
            <w:tcBorders>
              <w:bottom w:val="single" w:sz="4" w:space="0" w:color="auto"/>
            </w:tcBorders>
            <w:vAlign w:val="center"/>
          </w:tcPr>
          <w:p w14:paraId="44654012" w14:textId="77777777" w:rsidR="003A4C1F" w:rsidRPr="00912556" w:rsidRDefault="003A4C1F" w:rsidP="003A4C1F">
            <w:pPr>
              <w:widowControl w:val="0"/>
              <w:numPr>
                <w:ilvl w:val="12"/>
                <w:numId w:val="0"/>
              </w:numPr>
              <w:jc w:val="center"/>
              <w:rPr>
                <w:rFonts w:ascii="Arial" w:hAnsi="Arial" w:cs="Arial"/>
              </w:rPr>
            </w:pPr>
            <w:r w:rsidRPr="00912556">
              <w:rPr>
                <w:rFonts w:ascii="Arial" w:hAnsi="Arial" w:cs="Arial"/>
              </w:rPr>
              <w:t>С</w:t>
            </w:r>
          </w:p>
        </w:tc>
        <w:tc>
          <w:tcPr>
            <w:tcW w:w="4820" w:type="dxa"/>
            <w:shd w:val="clear" w:color="auto" w:fill="auto"/>
            <w:vAlign w:val="center"/>
          </w:tcPr>
          <w:p w14:paraId="7B57D404" w14:textId="77777777" w:rsidR="003A4C1F" w:rsidRPr="00912556" w:rsidRDefault="003A4C1F" w:rsidP="003A4C1F">
            <w:pPr>
              <w:widowControl w:val="0"/>
              <w:numPr>
                <w:ilvl w:val="12"/>
                <w:numId w:val="0"/>
              </w:numPr>
              <w:jc w:val="center"/>
              <w:rPr>
                <w:rFonts w:ascii="Arial" w:hAnsi="Arial" w:cs="Arial"/>
                <w:lang w:val="en-US"/>
              </w:rPr>
            </w:pPr>
            <w:r w:rsidRPr="00912556">
              <w:rPr>
                <w:rFonts w:ascii="Arial" w:hAnsi="Arial" w:cs="Arial"/>
              </w:rPr>
              <w:t>0,76</w:t>
            </w:r>
            <w:r w:rsidRPr="00912556">
              <w:rPr>
                <w:rFonts w:ascii="Arial" w:hAnsi="Arial" w:cs="Arial"/>
                <w:lang w:val="en-US"/>
              </w:rPr>
              <w:t>7</w:t>
            </w:r>
          </w:p>
        </w:tc>
      </w:tr>
      <w:tr w:rsidR="003A4C1F" w:rsidRPr="00912556" w14:paraId="1EF5E066" w14:textId="77777777" w:rsidTr="0003634E">
        <w:trPr>
          <w:trHeight w:val="560"/>
        </w:trPr>
        <w:tc>
          <w:tcPr>
            <w:tcW w:w="4536" w:type="dxa"/>
            <w:tcBorders>
              <w:top w:val="single" w:sz="4" w:space="0" w:color="auto"/>
              <w:left w:val="single" w:sz="4" w:space="0" w:color="auto"/>
              <w:bottom w:val="single" w:sz="4" w:space="0" w:color="auto"/>
            </w:tcBorders>
            <w:vAlign w:val="center"/>
          </w:tcPr>
          <w:p w14:paraId="5114D2E2" w14:textId="77777777" w:rsidR="003A4C1F" w:rsidRPr="00912556" w:rsidRDefault="003A4C1F" w:rsidP="003A4C1F">
            <w:pPr>
              <w:widowControl w:val="0"/>
              <w:numPr>
                <w:ilvl w:val="12"/>
                <w:numId w:val="0"/>
              </w:numPr>
              <w:jc w:val="center"/>
              <w:rPr>
                <w:rFonts w:ascii="Arial" w:hAnsi="Arial" w:cs="Arial"/>
              </w:rPr>
            </w:pPr>
            <w:r w:rsidRPr="00912556">
              <w:rPr>
                <w:rFonts w:ascii="Arial" w:hAnsi="Arial" w:cs="Arial"/>
              </w:rPr>
              <w:t>В</w:t>
            </w:r>
          </w:p>
        </w:tc>
        <w:tc>
          <w:tcPr>
            <w:tcW w:w="4820" w:type="dxa"/>
            <w:tcBorders>
              <w:bottom w:val="single" w:sz="4" w:space="0" w:color="auto"/>
            </w:tcBorders>
            <w:shd w:val="clear" w:color="auto" w:fill="auto"/>
            <w:vAlign w:val="center"/>
          </w:tcPr>
          <w:p w14:paraId="26EAF641" w14:textId="77777777" w:rsidR="003A4C1F" w:rsidRPr="00912556" w:rsidRDefault="003A4C1F" w:rsidP="003A4C1F">
            <w:pPr>
              <w:widowControl w:val="0"/>
              <w:numPr>
                <w:ilvl w:val="12"/>
                <w:numId w:val="0"/>
              </w:numPr>
              <w:jc w:val="center"/>
              <w:rPr>
                <w:rFonts w:ascii="Arial" w:hAnsi="Arial" w:cs="Arial"/>
                <w:lang w:val="en-US"/>
              </w:rPr>
            </w:pPr>
            <w:r w:rsidRPr="00912556">
              <w:rPr>
                <w:rFonts w:ascii="Arial" w:hAnsi="Arial" w:cs="Arial"/>
              </w:rPr>
              <w:t>0,63</w:t>
            </w:r>
            <w:r w:rsidRPr="00912556">
              <w:rPr>
                <w:rFonts w:ascii="Arial" w:hAnsi="Arial" w:cs="Arial"/>
                <w:lang w:val="en-US"/>
              </w:rPr>
              <w:t>7</w:t>
            </w:r>
          </w:p>
        </w:tc>
      </w:tr>
    </w:tbl>
    <w:p w14:paraId="59AE7927" w14:textId="77777777" w:rsidR="00F66DFF" w:rsidRPr="00912556" w:rsidRDefault="00F66DFF" w:rsidP="003A4C1F">
      <w:pPr>
        <w:widowControl w:val="0"/>
        <w:spacing w:line="360" w:lineRule="auto"/>
        <w:jc w:val="both"/>
        <w:rPr>
          <w:rFonts w:ascii="Arial" w:hAnsi="Arial" w:cs="Arial"/>
        </w:rPr>
      </w:pPr>
    </w:p>
    <w:p w14:paraId="156AADAE" w14:textId="77777777" w:rsidR="002B12F6" w:rsidRPr="00912556" w:rsidRDefault="002B12F6" w:rsidP="003A4C1F">
      <w:pPr>
        <w:pStyle w:val="10"/>
        <w:keepNext w:val="0"/>
        <w:spacing w:line="360" w:lineRule="auto"/>
        <w:ind w:firstLine="709"/>
        <w:jc w:val="left"/>
        <w:rPr>
          <w:rFonts w:ascii="Arial" w:hAnsi="Arial" w:cs="Arial"/>
          <w:color w:val="auto"/>
          <w:kern w:val="0"/>
          <w:sz w:val="24"/>
          <w:szCs w:val="24"/>
          <w:lang w:val="ru-RU" w:eastAsia="ru-RU"/>
        </w:rPr>
      </w:pPr>
      <w:bookmarkStart w:id="117" w:name="_Toc194308689"/>
      <w:r w:rsidRPr="00912556">
        <w:rPr>
          <w:rFonts w:ascii="Arial" w:hAnsi="Arial" w:cs="Arial"/>
          <w:color w:val="auto"/>
          <w:kern w:val="0"/>
          <w:sz w:val="24"/>
          <w:szCs w:val="24"/>
          <w:lang w:val="ru-RU" w:eastAsia="ru-RU"/>
        </w:rPr>
        <w:t>13.2 Определение толщины стенки труб и соединительных деталей</w:t>
      </w:r>
      <w:bookmarkEnd w:id="117"/>
    </w:p>
    <w:p w14:paraId="38959DE4" w14:textId="329FD25F" w:rsidR="002B12F6" w:rsidRPr="00912556" w:rsidRDefault="002B12F6" w:rsidP="003A4C1F">
      <w:pPr>
        <w:pStyle w:val="a3"/>
        <w:spacing w:line="360" w:lineRule="auto"/>
        <w:ind w:firstLine="709"/>
        <w:jc w:val="both"/>
        <w:rPr>
          <w:rFonts w:cs="Arial"/>
          <w:b w:val="0"/>
          <w:bCs/>
          <w:caps w:val="0"/>
          <w:szCs w:val="24"/>
        </w:rPr>
      </w:pPr>
      <w:r w:rsidRPr="00912556">
        <w:rPr>
          <w:rFonts w:cs="Arial"/>
          <w:b w:val="0"/>
          <w:bCs/>
          <w:caps w:val="0"/>
          <w:szCs w:val="24"/>
        </w:rPr>
        <w:t xml:space="preserve">13.2.1 Расчетная толщина стенки трубы </w:t>
      </w:r>
      <w:r w:rsidR="00103669" w:rsidRPr="00912556">
        <w:rPr>
          <w:rFonts w:cs="Arial"/>
          <w:b w:val="0"/>
          <w:bCs/>
          <w:caps w:val="0"/>
          <w:szCs w:val="24"/>
          <w:lang w:val="ru-RU"/>
        </w:rPr>
        <w:t>газопровода</w:t>
      </w:r>
      <w:r w:rsidR="00E50870" w:rsidRPr="00912556">
        <w:rPr>
          <w:rFonts w:cs="Arial"/>
          <w:b w:val="0"/>
          <w:bCs/>
          <w:caps w:val="0"/>
          <w:szCs w:val="24"/>
          <w:lang w:val="ru-RU"/>
        </w:rPr>
        <w:t xml:space="preserve"> </w:t>
      </w:r>
      <m:oMath>
        <m:sSub>
          <m:sSubPr>
            <m:ctrlPr>
              <w:rPr>
                <w:rFonts w:ascii="Cambria Math" w:hAnsi="Cambria Math" w:cs="Arial"/>
                <w:b w:val="0"/>
                <w:bCs/>
                <w:i/>
                <w:caps w:val="0"/>
                <w:szCs w:val="24"/>
                <w:lang w:val="ru-RU"/>
              </w:rPr>
            </m:ctrlPr>
          </m:sSubPr>
          <m:e>
            <m:r>
              <m:rPr>
                <m:sty m:val="bi"/>
              </m:rPr>
              <w:rPr>
                <w:rFonts w:ascii="Cambria Math" w:hAnsi="Cambria Math" w:cs="Arial"/>
                <w:caps w:val="0"/>
                <w:szCs w:val="24"/>
                <w:lang w:val="en-US"/>
              </w:rPr>
              <m:t>t</m:t>
            </m:r>
          </m:e>
          <m:sub>
            <m:r>
              <m:rPr>
                <m:sty m:val="bi"/>
              </m:rPr>
              <w:rPr>
                <w:rFonts w:ascii="Cambria Math" w:hAnsi="Cambria Math" w:cs="Arial"/>
                <w:caps w:val="0"/>
                <w:szCs w:val="24"/>
                <w:lang w:val="ru-RU"/>
              </w:rPr>
              <m:t>d</m:t>
            </m:r>
          </m:sub>
        </m:sSub>
      </m:oMath>
      <w:r w:rsidR="008021C6" w:rsidRPr="00912556">
        <w:rPr>
          <w:rFonts w:cs="Arial"/>
          <w:b w:val="0"/>
          <w:bCs/>
          <w:caps w:val="0"/>
          <w:szCs w:val="24"/>
          <w:lang w:val="ru-RU"/>
        </w:rPr>
        <w:t xml:space="preserve"> </w:t>
      </w:r>
      <w:r w:rsidRPr="00912556">
        <w:rPr>
          <w:rFonts w:cs="Arial"/>
          <w:b w:val="0"/>
          <w:bCs/>
          <w:caps w:val="0"/>
          <w:szCs w:val="24"/>
        </w:rPr>
        <w:t xml:space="preserve">определяется как большее из двух значений, каждое из которых зависит от нормативных значений, соответственно, </w:t>
      </w:r>
      <w:r w:rsidR="00F66DFF" w:rsidRPr="00912556">
        <w:rPr>
          <w:rFonts w:cs="Arial"/>
          <w:b w:val="0"/>
          <w:bCs/>
          <w:caps w:val="0"/>
          <w:szCs w:val="24"/>
        </w:rPr>
        <w:t>предела прочности (временного сопротивления)</w:t>
      </w:r>
      <w:r w:rsidR="00E50870" w:rsidRPr="00912556">
        <w:rPr>
          <w:rFonts w:cs="Arial"/>
          <w:b w:val="0"/>
          <w:bCs/>
          <w:caps w:val="0"/>
          <w:szCs w:val="24"/>
          <w:lang w:val="ru-RU"/>
        </w:rPr>
        <w:t xml:space="preserve"> </w:t>
      </w:r>
      <m:oMath>
        <m:sSub>
          <m:sSubPr>
            <m:ctrlPr>
              <w:rPr>
                <w:rFonts w:ascii="Cambria Math" w:hAnsi="Cambria Math" w:cs="Arial"/>
                <w:b w:val="0"/>
                <w:bCs/>
                <w:i/>
                <w:caps w:val="0"/>
                <w:szCs w:val="24"/>
                <w:lang w:val="ru-RU"/>
              </w:rPr>
            </m:ctrlPr>
          </m:sSubPr>
          <m:e>
            <m:r>
              <m:rPr>
                <m:sty m:val="bi"/>
              </m:rPr>
              <w:rPr>
                <w:rFonts w:ascii="Cambria Math" w:hAnsi="Cambria Math" w:cs="Arial"/>
                <w:caps w:val="0"/>
                <w:szCs w:val="24"/>
                <w:lang w:val="ru-RU"/>
              </w:rPr>
              <m:t>t</m:t>
            </m:r>
          </m:e>
          <m:sub>
            <m:r>
              <m:rPr>
                <m:sty m:val="bi"/>
              </m:rPr>
              <w:rPr>
                <w:rFonts w:ascii="Cambria Math" w:hAnsi="Cambria Math" w:cs="Arial"/>
                <w:caps w:val="0"/>
                <w:szCs w:val="24"/>
                <w:lang w:val="ru-RU"/>
              </w:rPr>
              <m:t>u</m:t>
            </m:r>
          </m:sub>
        </m:sSub>
      </m:oMath>
      <w:r w:rsidR="00F66DFF" w:rsidRPr="00912556">
        <w:rPr>
          <w:rFonts w:cs="Arial"/>
          <w:b w:val="0"/>
          <w:caps w:val="0"/>
          <w:szCs w:val="24"/>
        </w:rPr>
        <w:t>, мм</w:t>
      </w:r>
      <w:r w:rsidR="00F66DFF" w:rsidRPr="00912556">
        <w:rPr>
          <w:rFonts w:cs="Arial"/>
          <w:b w:val="0"/>
          <w:bCs/>
          <w:caps w:val="0"/>
          <w:szCs w:val="24"/>
        </w:rPr>
        <w:t xml:space="preserve"> и </w:t>
      </w:r>
      <w:r w:rsidRPr="00912556">
        <w:rPr>
          <w:rFonts w:cs="Arial"/>
          <w:b w:val="0"/>
          <w:bCs/>
          <w:caps w:val="0"/>
          <w:szCs w:val="24"/>
        </w:rPr>
        <w:t>предела текучести</w:t>
      </w:r>
      <w:r w:rsidR="00E50870" w:rsidRPr="00912556">
        <w:rPr>
          <w:rFonts w:cs="Arial"/>
          <w:b w:val="0"/>
          <w:bCs/>
          <w:caps w:val="0"/>
          <w:szCs w:val="24"/>
          <w:lang w:val="ru-RU"/>
        </w:rPr>
        <w:t xml:space="preserve"> </w:t>
      </w:r>
      <m:oMath>
        <m:sSub>
          <m:sSubPr>
            <m:ctrlPr>
              <w:rPr>
                <w:rFonts w:ascii="Cambria Math" w:hAnsi="Cambria Math" w:cs="Arial"/>
                <w:b w:val="0"/>
                <w:bCs/>
                <w:i/>
                <w:caps w:val="0"/>
                <w:szCs w:val="24"/>
                <w:lang w:val="ru-RU"/>
              </w:rPr>
            </m:ctrlPr>
          </m:sSubPr>
          <m:e>
            <m:r>
              <m:rPr>
                <m:sty m:val="bi"/>
              </m:rPr>
              <w:rPr>
                <w:rFonts w:ascii="Cambria Math" w:hAnsi="Cambria Math" w:cs="Arial"/>
                <w:caps w:val="0"/>
                <w:szCs w:val="24"/>
                <w:lang w:val="ru-RU"/>
              </w:rPr>
              <m:t>t</m:t>
            </m:r>
          </m:e>
          <m:sub>
            <m:r>
              <m:rPr>
                <m:sty m:val="bi"/>
              </m:rPr>
              <w:rPr>
                <w:rFonts w:ascii="Cambria Math" w:hAnsi="Cambria Math" w:cs="Arial"/>
                <w:caps w:val="0"/>
                <w:szCs w:val="24"/>
                <w:lang w:val="ru-RU"/>
              </w:rPr>
              <m:t>y</m:t>
            </m:r>
          </m:sub>
        </m:sSub>
      </m:oMath>
      <w:r w:rsidRPr="00912556">
        <w:rPr>
          <w:rFonts w:cs="Arial"/>
          <w:b w:val="0"/>
          <w:szCs w:val="24"/>
        </w:rPr>
        <w:t xml:space="preserve">, </w:t>
      </w:r>
      <w:r w:rsidRPr="00912556">
        <w:rPr>
          <w:rFonts w:cs="Arial"/>
          <w:b w:val="0"/>
          <w:caps w:val="0"/>
          <w:szCs w:val="24"/>
        </w:rPr>
        <w:t>мм,</w:t>
      </w:r>
      <w:r w:rsidRPr="00912556">
        <w:rPr>
          <w:rFonts w:cs="Arial"/>
          <w:b w:val="0"/>
          <w:bCs/>
          <w:caps w:val="0"/>
          <w:szCs w:val="24"/>
        </w:rPr>
        <w:t xml:space="preserve"> материала труб</w:t>
      </w:r>
    </w:p>
    <w:p w14:paraId="5ED6F7B6" w14:textId="3CC3D9F7" w:rsidR="002B12F6" w:rsidRPr="00912556" w:rsidRDefault="00893870" w:rsidP="00E50870">
      <w:pPr>
        <w:pStyle w:val="a3"/>
        <w:spacing w:line="360" w:lineRule="auto"/>
        <w:ind w:firstLine="709"/>
        <w:jc w:val="right"/>
        <w:rPr>
          <w:rFonts w:cs="Arial"/>
          <w:b w:val="0"/>
          <w:bCs/>
          <w:szCs w:val="24"/>
        </w:rPr>
      </w:pPr>
      <m:oMath>
        <m:sSub>
          <m:sSubPr>
            <m:ctrlPr>
              <w:rPr>
                <w:rFonts w:ascii="Cambria Math" w:hAnsi="Cambria Math" w:cs="Arial"/>
                <w:b w:val="0"/>
                <w:bCs/>
                <w:i/>
                <w:caps w:val="0"/>
                <w:szCs w:val="24"/>
              </w:rPr>
            </m:ctrlPr>
          </m:sSubPr>
          <m:e>
            <m:r>
              <m:rPr>
                <m:sty m:val="bi"/>
              </m:rPr>
              <w:rPr>
                <w:rFonts w:ascii="Cambria Math" w:hAnsi="Cambria Math" w:cs="Arial"/>
                <w:caps w:val="0"/>
                <w:szCs w:val="24"/>
              </w:rPr>
              <m:t>t</m:t>
            </m:r>
          </m:e>
          <m:sub>
            <m:r>
              <m:rPr>
                <m:sty m:val="bi"/>
              </m:rPr>
              <w:rPr>
                <w:rFonts w:ascii="Cambria Math" w:hAnsi="Cambria Math" w:cs="Arial"/>
                <w:caps w:val="0"/>
                <w:szCs w:val="24"/>
              </w:rPr>
              <m:t>d</m:t>
            </m:r>
          </m:sub>
        </m:sSub>
        <m:r>
          <m:rPr>
            <m:sty m:val="bi"/>
          </m:rPr>
          <w:rPr>
            <w:rFonts w:ascii="Cambria Math" w:hAnsi="Cambria Math" w:cs="Arial"/>
            <w:caps w:val="0"/>
            <w:szCs w:val="24"/>
          </w:rPr>
          <m:t>=max</m:t>
        </m:r>
        <m:d>
          <m:dPr>
            <m:begChr m:val="{"/>
            <m:endChr m:val="}"/>
            <m:ctrlPr>
              <w:rPr>
                <w:rFonts w:ascii="Cambria Math" w:hAnsi="Cambria Math" w:cs="Arial"/>
                <w:b w:val="0"/>
                <w:bCs/>
                <w:i/>
                <w:caps w:val="0"/>
                <w:szCs w:val="24"/>
              </w:rPr>
            </m:ctrlPr>
          </m:dPr>
          <m:e>
            <m:sSub>
              <m:sSubPr>
                <m:ctrlPr>
                  <w:rPr>
                    <w:rFonts w:ascii="Cambria Math" w:hAnsi="Cambria Math" w:cs="Arial"/>
                    <w:b w:val="0"/>
                    <w:bCs/>
                    <w:i/>
                    <w:caps w:val="0"/>
                    <w:szCs w:val="24"/>
                  </w:rPr>
                </m:ctrlPr>
              </m:sSubPr>
              <m:e>
                <m:r>
                  <m:rPr>
                    <m:sty m:val="bi"/>
                  </m:rPr>
                  <w:rPr>
                    <w:rFonts w:ascii="Cambria Math" w:hAnsi="Cambria Math" w:cs="Arial"/>
                    <w:caps w:val="0"/>
                    <w:szCs w:val="24"/>
                  </w:rPr>
                  <m:t>t</m:t>
                </m:r>
              </m:e>
              <m:sub>
                <m:r>
                  <m:rPr>
                    <m:sty m:val="bi"/>
                  </m:rPr>
                  <w:rPr>
                    <w:rFonts w:ascii="Cambria Math" w:hAnsi="Cambria Math" w:cs="Arial"/>
                    <w:caps w:val="0"/>
                    <w:szCs w:val="24"/>
                  </w:rPr>
                  <m:t>u</m:t>
                </m:r>
              </m:sub>
            </m:sSub>
            <m:r>
              <m:rPr>
                <m:sty m:val="bi"/>
              </m:rPr>
              <w:rPr>
                <w:rFonts w:ascii="Cambria Math" w:hAnsi="Cambria Math" w:cs="Arial"/>
                <w:caps w:val="0"/>
                <w:szCs w:val="24"/>
              </w:rPr>
              <m:t>;</m:t>
            </m:r>
            <m:sSub>
              <m:sSubPr>
                <m:ctrlPr>
                  <w:rPr>
                    <w:rFonts w:ascii="Cambria Math" w:hAnsi="Cambria Math" w:cs="Arial"/>
                    <w:b w:val="0"/>
                    <w:bCs/>
                    <w:i/>
                    <w:caps w:val="0"/>
                    <w:szCs w:val="24"/>
                  </w:rPr>
                </m:ctrlPr>
              </m:sSubPr>
              <m:e>
                <m:r>
                  <m:rPr>
                    <m:sty m:val="bi"/>
                  </m:rPr>
                  <w:rPr>
                    <w:rFonts w:ascii="Cambria Math" w:hAnsi="Cambria Math" w:cs="Arial"/>
                    <w:caps w:val="0"/>
                    <w:szCs w:val="24"/>
                  </w:rPr>
                  <m:t>t</m:t>
                </m:r>
              </m:e>
              <m:sub>
                <m:r>
                  <m:rPr>
                    <m:sty m:val="bi"/>
                  </m:rPr>
                  <w:rPr>
                    <w:rFonts w:ascii="Cambria Math" w:hAnsi="Cambria Math" w:cs="Arial"/>
                    <w:caps w:val="0"/>
                    <w:szCs w:val="24"/>
                  </w:rPr>
                  <m:t>y</m:t>
                </m:r>
              </m:sub>
            </m:sSub>
          </m:e>
        </m:d>
      </m:oMath>
      <w:r w:rsidR="008021C6" w:rsidRPr="00912556">
        <w:rPr>
          <w:rFonts w:cs="Arial"/>
          <w:b w:val="0"/>
          <w:bCs/>
          <w:caps w:val="0"/>
          <w:szCs w:val="24"/>
          <w:lang w:val="ru-RU"/>
        </w:rPr>
        <w:t xml:space="preserve">.                 </w:t>
      </w:r>
      <w:r w:rsidR="008114EF" w:rsidRPr="00912556">
        <w:rPr>
          <w:rFonts w:cs="Arial"/>
          <w:b w:val="0"/>
          <w:bCs/>
          <w:szCs w:val="24"/>
        </w:rPr>
        <w:t xml:space="preserve">                           </w:t>
      </w:r>
      <w:r w:rsidR="002B12F6" w:rsidRPr="00912556">
        <w:rPr>
          <w:rFonts w:cs="Arial"/>
          <w:b w:val="0"/>
          <w:bCs/>
          <w:szCs w:val="24"/>
        </w:rPr>
        <w:t>(13.</w:t>
      </w:r>
      <w:r w:rsidR="00610FE0" w:rsidRPr="00912556">
        <w:rPr>
          <w:rFonts w:cs="Arial"/>
          <w:b w:val="0"/>
          <w:bCs/>
          <w:szCs w:val="24"/>
        </w:rPr>
        <w:t>3</w:t>
      </w:r>
      <w:r w:rsidR="002B12F6" w:rsidRPr="00912556">
        <w:rPr>
          <w:rFonts w:cs="Arial"/>
          <w:b w:val="0"/>
          <w:bCs/>
          <w:szCs w:val="24"/>
        </w:rPr>
        <w:t>)</w:t>
      </w:r>
    </w:p>
    <w:p w14:paraId="77E9F0AF" w14:textId="6AF3E42F" w:rsidR="00F66DFF" w:rsidRPr="00912556" w:rsidRDefault="00F66DFF" w:rsidP="00EE3D94">
      <w:pPr>
        <w:pStyle w:val="a3"/>
        <w:spacing w:line="360" w:lineRule="auto"/>
        <w:ind w:firstLine="709"/>
        <w:jc w:val="both"/>
        <w:rPr>
          <w:rFonts w:cs="Arial"/>
          <w:b w:val="0"/>
          <w:caps w:val="0"/>
          <w:szCs w:val="24"/>
        </w:rPr>
      </w:pPr>
      <w:r w:rsidRPr="00912556">
        <w:rPr>
          <w:rFonts w:cs="Arial"/>
          <w:b w:val="0"/>
          <w:caps w:val="0"/>
          <w:szCs w:val="24"/>
        </w:rPr>
        <w:t>Толщина стенки, определяемая по пределу прочности,</w:t>
      </w:r>
      <w:r w:rsidR="00E50870" w:rsidRPr="00912556">
        <w:rPr>
          <w:rFonts w:cs="Arial"/>
          <w:b w:val="0"/>
          <w:caps w:val="0"/>
          <w:szCs w:val="24"/>
          <w:lang w:val="ru-RU"/>
        </w:rPr>
        <w:t xml:space="preserve"> </w:t>
      </w:r>
      <m:oMath>
        <m:r>
          <m:rPr>
            <m:sty m:val="bi"/>
          </m:rPr>
          <w:rPr>
            <w:rFonts w:ascii="Cambria Math" w:hAnsi="Cambria Math" w:cs="Arial"/>
            <w:caps w:val="0"/>
            <w:szCs w:val="24"/>
            <w:lang w:val="ru-RU"/>
          </w:rPr>
          <m:t xml:space="preserve"> </m:t>
        </m:r>
        <m:sSub>
          <m:sSubPr>
            <m:ctrlPr>
              <w:rPr>
                <w:rFonts w:ascii="Cambria Math" w:hAnsi="Cambria Math" w:cs="Arial"/>
                <w:b w:val="0"/>
                <w:bCs/>
                <w:i/>
                <w:caps w:val="0"/>
                <w:szCs w:val="24"/>
                <w:lang w:val="ru-RU"/>
              </w:rPr>
            </m:ctrlPr>
          </m:sSubPr>
          <m:e>
            <m:r>
              <m:rPr>
                <m:sty m:val="bi"/>
              </m:rPr>
              <w:rPr>
                <w:rFonts w:ascii="Cambria Math" w:hAnsi="Cambria Math" w:cs="Arial"/>
                <w:caps w:val="0"/>
                <w:szCs w:val="24"/>
                <w:lang w:val="ru-RU"/>
              </w:rPr>
              <m:t>t</m:t>
            </m:r>
          </m:e>
          <m:sub>
            <m:r>
              <m:rPr>
                <m:sty m:val="bi"/>
              </m:rPr>
              <w:rPr>
                <w:rFonts w:ascii="Cambria Math" w:hAnsi="Cambria Math" w:cs="Arial"/>
                <w:caps w:val="0"/>
                <w:szCs w:val="24"/>
                <w:lang w:val="ru-RU"/>
              </w:rPr>
              <m:t>u</m:t>
            </m:r>
          </m:sub>
        </m:sSub>
      </m:oMath>
      <w:r w:rsidRPr="00912556">
        <w:rPr>
          <w:rFonts w:cs="Arial"/>
          <w:b w:val="0"/>
          <w:szCs w:val="24"/>
        </w:rPr>
        <w:t>, </w:t>
      </w:r>
      <w:r w:rsidRPr="00912556">
        <w:rPr>
          <w:rFonts w:cs="Arial"/>
          <w:b w:val="0"/>
          <w:caps w:val="0"/>
          <w:szCs w:val="24"/>
        </w:rPr>
        <w:t>мм, вычисляется по формуле</w:t>
      </w:r>
    </w:p>
    <w:p w14:paraId="64C3552B" w14:textId="6ABB841D" w:rsidR="00F66DFF" w:rsidRPr="00912556" w:rsidRDefault="00893870" w:rsidP="00E50870">
      <w:pPr>
        <w:pStyle w:val="a3"/>
        <w:spacing w:line="360" w:lineRule="auto"/>
        <w:ind w:firstLine="709"/>
        <w:jc w:val="right"/>
        <w:rPr>
          <w:rFonts w:cs="Arial"/>
          <w:b w:val="0"/>
          <w:szCs w:val="24"/>
        </w:rPr>
      </w:pPr>
      <m:oMath>
        <m:sSub>
          <m:sSubPr>
            <m:ctrlPr>
              <w:rPr>
                <w:rFonts w:ascii="Cambria Math" w:hAnsi="Cambria Math" w:cs="Arial"/>
                <w:b w:val="0"/>
                <w:i/>
                <w:caps w:val="0"/>
                <w:szCs w:val="24"/>
              </w:rPr>
            </m:ctrlPr>
          </m:sSubPr>
          <m:e>
            <m:r>
              <m:rPr>
                <m:sty m:val="bi"/>
              </m:rPr>
              <w:rPr>
                <w:rFonts w:ascii="Cambria Math" w:hAnsi="Cambria Math" w:cs="Arial"/>
                <w:caps w:val="0"/>
                <w:szCs w:val="24"/>
              </w:rPr>
              <m:t>t</m:t>
            </m:r>
          </m:e>
          <m:sub>
            <m:r>
              <m:rPr>
                <m:sty m:val="bi"/>
              </m:rPr>
              <w:rPr>
                <w:rFonts w:ascii="Cambria Math" w:hAnsi="Cambria Math" w:cs="Arial"/>
                <w:caps w:val="0"/>
                <w:szCs w:val="24"/>
              </w:rPr>
              <m:t>u</m:t>
            </m:r>
          </m:sub>
        </m:sSub>
        <m:r>
          <m:rPr>
            <m:sty m:val="bi"/>
          </m:rPr>
          <w:rPr>
            <w:rFonts w:ascii="Cambria Math" w:hAnsi="Cambria Math" w:cs="Arial"/>
            <w:caps w:val="0"/>
            <w:szCs w:val="24"/>
          </w:rPr>
          <m:t>=</m:t>
        </m:r>
        <m:f>
          <m:fPr>
            <m:ctrlPr>
              <w:rPr>
                <w:rFonts w:ascii="Cambria Math" w:hAnsi="Cambria Math" w:cs="Arial"/>
                <w:b w:val="0"/>
                <w:i/>
                <w:caps w:val="0"/>
                <w:szCs w:val="24"/>
              </w:rPr>
            </m:ctrlPr>
          </m:fPr>
          <m:num>
            <m:sSub>
              <m:sSubPr>
                <m:ctrlPr>
                  <w:rPr>
                    <w:rFonts w:ascii="Cambria Math" w:hAnsi="Cambria Math" w:cs="Arial"/>
                    <w:b w:val="0"/>
                    <w:i/>
                    <w:caps w:val="0"/>
                    <w:szCs w:val="24"/>
                  </w:rPr>
                </m:ctrlPr>
              </m:sSubPr>
              <m:e>
                <m:r>
                  <m:rPr>
                    <m:sty m:val="bi"/>
                  </m:rPr>
                  <w:rPr>
                    <w:rFonts w:ascii="Cambria Math" w:hAnsi="Cambria Math" w:cs="Arial"/>
                    <w:caps w:val="0"/>
                    <w:szCs w:val="24"/>
                  </w:rPr>
                  <m:t>γ</m:t>
                </m:r>
              </m:e>
              <m:sub>
                <m:r>
                  <m:rPr>
                    <m:sty m:val="bi"/>
                  </m:rPr>
                  <w:rPr>
                    <w:rFonts w:ascii="Cambria Math" w:hAnsi="Cambria Math" w:cs="Arial"/>
                    <w:caps w:val="0"/>
                    <w:szCs w:val="24"/>
                  </w:rPr>
                  <m:t>fp</m:t>
                </m:r>
              </m:sub>
            </m:sSub>
            <m:r>
              <m:rPr>
                <m:sty m:val="bi"/>
              </m:rPr>
              <w:rPr>
                <w:rFonts w:ascii="Cambria Math" w:hAnsi="Cambria Math" w:cs="Arial"/>
                <w:caps w:val="0"/>
                <w:szCs w:val="24"/>
              </w:rPr>
              <m:t>∙p∙D</m:t>
            </m:r>
          </m:num>
          <m:den>
            <m:r>
              <m:rPr>
                <m:sty m:val="bi"/>
              </m:rPr>
              <w:rPr>
                <w:rFonts w:ascii="Cambria Math" w:hAnsi="Cambria Math" w:cs="Arial"/>
                <w:caps w:val="0"/>
                <w:szCs w:val="24"/>
              </w:rPr>
              <m:t>2∙</m:t>
            </m:r>
            <m:sSub>
              <m:sSubPr>
                <m:ctrlPr>
                  <w:rPr>
                    <w:rFonts w:ascii="Cambria Math" w:hAnsi="Cambria Math" w:cs="Arial"/>
                    <w:b w:val="0"/>
                    <w:i/>
                    <w:caps w:val="0"/>
                    <w:szCs w:val="24"/>
                  </w:rPr>
                </m:ctrlPr>
              </m:sSubPr>
              <m:e>
                <m:r>
                  <m:rPr>
                    <m:sty m:val="bi"/>
                  </m:rPr>
                  <w:rPr>
                    <w:rFonts w:ascii="Cambria Math" w:hAnsi="Cambria Math" w:cs="Arial"/>
                    <w:caps w:val="0"/>
                    <w:szCs w:val="24"/>
                  </w:rPr>
                  <m:t>R</m:t>
                </m:r>
              </m:e>
              <m:sub>
                <m:r>
                  <m:rPr>
                    <m:sty m:val="bi"/>
                  </m:rPr>
                  <w:rPr>
                    <w:rFonts w:ascii="Cambria Math" w:hAnsi="Cambria Math" w:cs="Arial"/>
                    <w:caps w:val="0"/>
                    <w:szCs w:val="24"/>
                  </w:rPr>
                  <m:t>u</m:t>
                </m:r>
              </m:sub>
            </m:sSub>
          </m:den>
        </m:f>
      </m:oMath>
      <w:r w:rsidR="00434E1E" w:rsidRPr="00912556">
        <w:rPr>
          <w:rFonts w:cs="Arial"/>
          <w:b w:val="0"/>
          <w:caps w:val="0"/>
          <w:szCs w:val="24"/>
          <w:lang w:val="ru-RU"/>
        </w:rPr>
        <w:t>,</w:t>
      </w:r>
      <w:r w:rsidR="00F66DFF" w:rsidRPr="00912556">
        <w:rPr>
          <w:rFonts w:cs="Arial"/>
          <w:b w:val="0"/>
          <w:bCs/>
          <w:szCs w:val="24"/>
        </w:rPr>
        <w:t xml:space="preserve">     </w:t>
      </w:r>
      <w:r w:rsidR="00A60D59" w:rsidRPr="00912556">
        <w:rPr>
          <w:rFonts w:cs="Arial"/>
          <w:b w:val="0"/>
          <w:bCs/>
          <w:szCs w:val="24"/>
          <w:lang w:val="ru-RU"/>
        </w:rPr>
        <w:t xml:space="preserve">     </w:t>
      </w:r>
      <w:r w:rsidR="00F66DFF" w:rsidRPr="00912556">
        <w:rPr>
          <w:rFonts w:cs="Arial"/>
          <w:b w:val="0"/>
          <w:bCs/>
          <w:szCs w:val="24"/>
        </w:rPr>
        <w:t xml:space="preserve">                                        </w:t>
      </w:r>
      <w:r w:rsidR="00F66DFF" w:rsidRPr="00912556">
        <w:rPr>
          <w:rFonts w:cs="Arial"/>
          <w:b w:val="0"/>
          <w:szCs w:val="24"/>
        </w:rPr>
        <w:t>(13.4)</w:t>
      </w:r>
    </w:p>
    <w:p w14:paraId="34A74C88" w14:textId="1DAB6DC8" w:rsidR="00F66DFF" w:rsidRPr="00912556" w:rsidRDefault="00F66DFF" w:rsidP="00EE3D94">
      <w:pPr>
        <w:pStyle w:val="a3"/>
        <w:spacing w:line="360" w:lineRule="auto"/>
        <w:jc w:val="both"/>
        <w:rPr>
          <w:rFonts w:cs="Arial"/>
          <w:b w:val="0"/>
          <w:caps w:val="0"/>
          <w:szCs w:val="24"/>
        </w:rPr>
      </w:pPr>
      <w:r w:rsidRPr="00912556">
        <w:rPr>
          <w:rFonts w:cs="Arial"/>
          <w:b w:val="0"/>
          <w:caps w:val="0"/>
          <w:szCs w:val="24"/>
        </w:rPr>
        <w:t>а толщина стенки, определяемая по пределу текучести,</w:t>
      </w:r>
      <w:r w:rsidR="00E50870" w:rsidRPr="00912556">
        <w:rPr>
          <w:rFonts w:cs="Arial"/>
          <w:b w:val="0"/>
          <w:caps w:val="0"/>
          <w:szCs w:val="24"/>
          <w:lang w:val="ru-RU"/>
        </w:rPr>
        <w:t xml:space="preserve"> </w:t>
      </w:r>
      <m:oMath>
        <m:sSub>
          <m:sSubPr>
            <m:ctrlPr>
              <w:rPr>
                <w:rFonts w:ascii="Cambria Math" w:hAnsi="Cambria Math" w:cs="Arial"/>
                <w:b w:val="0"/>
                <w:bCs/>
                <w:i/>
                <w:caps w:val="0"/>
                <w:szCs w:val="24"/>
                <w:lang w:val="ru-RU"/>
              </w:rPr>
            </m:ctrlPr>
          </m:sSubPr>
          <m:e>
            <m:r>
              <m:rPr>
                <m:sty m:val="bi"/>
              </m:rPr>
              <w:rPr>
                <w:rFonts w:ascii="Cambria Math" w:hAnsi="Cambria Math" w:cs="Arial"/>
                <w:caps w:val="0"/>
                <w:szCs w:val="24"/>
                <w:lang w:val="ru-RU"/>
              </w:rPr>
              <m:t>t</m:t>
            </m:r>
          </m:e>
          <m:sub>
            <m:r>
              <m:rPr>
                <m:sty m:val="bi"/>
              </m:rPr>
              <w:rPr>
                <w:rFonts w:ascii="Cambria Math" w:hAnsi="Cambria Math" w:cs="Arial"/>
                <w:caps w:val="0"/>
                <w:szCs w:val="24"/>
                <w:lang w:val="ru-RU"/>
              </w:rPr>
              <m:t>y</m:t>
            </m:r>
          </m:sub>
        </m:sSub>
      </m:oMath>
      <w:r w:rsidRPr="00912556">
        <w:rPr>
          <w:rFonts w:cs="Arial"/>
          <w:b w:val="0"/>
          <w:szCs w:val="24"/>
        </w:rPr>
        <w:t>, </w:t>
      </w:r>
      <w:r w:rsidRPr="00912556">
        <w:rPr>
          <w:rFonts w:cs="Arial"/>
          <w:b w:val="0"/>
          <w:caps w:val="0"/>
          <w:szCs w:val="24"/>
        </w:rPr>
        <w:t>мм, вычисляется по формуле</w:t>
      </w:r>
    </w:p>
    <w:p w14:paraId="112FC531" w14:textId="781D5E91" w:rsidR="00F66DFF" w:rsidRPr="00912556" w:rsidRDefault="00893870" w:rsidP="00E50870">
      <w:pPr>
        <w:pStyle w:val="a3"/>
        <w:spacing w:line="360" w:lineRule="auto"/>
        <w:jc w:val="right"/>
        <w:rPr>
          <w:rFonts w:cs="Arial"/>
          <w:b w:val="0"/>
          <w:szCs w:val="24"/>
        </w:rPr>
      </w:pPr>
      <m:oMath>
        <m:sSub>
          <m:sSubPr>
            <m:ctrlPr>
              <w:rPr>
                <w:rFonts w:ascii="Cambria Math" w:hAnsi="Cambria Math" w:cs="Arial"/>
                <w:b w:val="0"/>
                <w:i/>
                <w:caps w:val="0"/>
                <w:szCs w:val="24"/>
              </w:rPr>
            </m:ctrlPr>
          </m:sSubPr>
          <m:e>
            <m:r>
              <m:rPr>
                <m:sty m:val="bi"/>
              </m:rPr>
              <w:rPr>
                <w:rFonts w:ascii="Cambria Math" w:hAnsi="Cambria Math" w:cs="Arial"/>
                <w:caps w:val="0"/>
                <w:szCs w:val="24"/>
              </w:rPr>
              <m:t>t</m:t>
            </m:r>
          </m:e>
          <m:sub>
            <m:r>
              <m:rPr>
                <m:sty m:val="bi"/>
              </m:rPr>
              <w:rPr>
                <w:rFonts w:ascii="Cambria Math" w:hAnsi="Cambria Math" w:cs="Arial"/>
                <w:caps w:val="0"/>
                <w:szCs w:val="24"/>
              </w:rPr>
              <m:t>y</m:t>
            </m:r>
          </m:sub>
        </m:sSub>
        <m:r>
          <m:rPr>
            <m:sty m:val="bi"/>
          </m:rPr>
          <w:rPr>
            <w:rFonts w:ascii="Cambria Math" w:hAnsi="Cambria Math" w:cs="Arial"/>
            <w:caps w:val="0"/>
            <w:szCs w:val="24"/>
          </w:rPr>
          <m:t>=</m:t>
        </m:r>
        <m:f>
          <m:fPr>
            <m:ctrlPr>
              <w:rPr>
                <w:rFonts w:ascii="Cambria Math" w:hAnsi="Cambria Math" w:cs="Arial"/>
                <w:b w:val="0"/>
                <w:i/>
                <w:caps w:val="0"/>
                <w:szCs w:val="24"/>
              </w:rPr>
            </m:ctrlPr>
          </m:fPr>
          <m:num>
            <m:sSub>
              <m:sSubPr>
                <m:ctrlPr>
                  <w:rPr>
                    <w:rFonts w:ascii="Cambria Math" w:hAnsi="Cambria Math" w:cs="Arial"/>
                    <w:b w:val="0"/>
                    <w:i/>
                    <w:caps w:val="0"/>
                    <w:szCs w:val="24"/>
                  </w:rPr>
                </m:ctrlPr>
              </m:sSubPr>
              <m:e>
                <m:r>
                  <m:rPr>
                    <m:sty m:val="bi"/>
                  </m:rPr>
                  <w:rPr>
                    <w:rFonts w:ascii="Cambria Math" w:hAnsi="Cambria Math" w:cs="Arial"/>
                    <w:caps w:val="0"/>
                    <w:szCs w:val="24"/>
                  </w:rPr>
                  <m:t>γ</m:t>
                </m:r>
              </m:e>
              <m:sub>
                <m:r>
                  <m:rPr>
                    <m:sty m:val="bi"/>
                  </m:rPr>
                  <w:rPr>
                    <w:rFonts w:ascii="Cambria Math" w:hAnsi="Cambria Math" w:cs="Arial"/>
                    <w:caps w:val="0"/>
                    <w:szCs w:val="24"/>
                  </w:rPr>
                  <m:t>fp</m:t>
                </m:r>
              </m:sub>
            </m:sSub>
            <m:r>
              <m:rPr>
                <m:sty m:val="bi"/>
              </m:rPr>
              <w:rPr>
                <w:rFonts w:ascii="Cambria Math" w:hAnsi="Cambria Math" w:cs="Arial"/>
                <w:caps w:val="0"/>
                <w:szCs w:val="24"/>
              </w:rPr>
              <m:t>∙p∙D</m:t>
            </m:r>
          </m:num>
          <m:den>
            <m:r>
              <m:rPr>
                <m:sty m:val="bi"/>
              </m:rPr>
              <w:rPr>
                <w:rFonts w:ascii="Cambria Math" w:hAnsi="Cambria Math" w:cs="Arial"/>
                <w:caps w:val="0"/>
                <w:szCs w:val="24"/>
              </w:rPr>
              <m:t>2∙</m:t>
            </m:r>
            <m:sSub>
              <m:sSubPr>
                <m:ctrlPr>
                  <w:rPr>
                    <w:rFonts w:ascii="Cambria Math" w:hAnsi="Cambria Math" w:cs="Arial"/>
                    <w:b w:val="0"/>
                    <w:i/>
                    <w:caps w:val="0"/>
                    <w:szCs w:val="24"/>
                  </w:rPr>
                </m:ctrlPr>
              </m:sSubPr>
              <m:e>
                <m:r>
                  <m:rPr>
                    <m:sty m:val="bi"/>
                  </m:rPr>
                  <w:rPr>
                    <w:rFonts w:ascii="Cambria Math" w:hAnsi="Cambria Math" w:cs="Arial"/>
                    <w:caps w:val="0"/>
                    <w:szCs w:val="24"/>
                  </w:rPr>
                  <m:t>R</m:t>
                </m:r>
              </m:e>
              <m:sub>
                <m:r>
                  <m:rPr>
                    <m:sty m:val="bi"/>
                  </m:rPr>
                  <w:rPr>
                    <w:rFonts w:ascii="Cambria Math" w:hAnsi="Cambria Math" w:cs="Arial"/>
                    <w:caps w:val="0"/>
                    <w:szCs w:val="24"/>
                  </w:rPr>
                  <m:t>y</m:t>
                </m:r>
              </m:sub>
            </m:sSub>
          </m:den>
        </m:f>
      </m:oMath>
      <w:r w:rsidR="00F66DFF" w:rsidRPr="00912556">
        <w:rPr>
          <w:rFonts w:cs="Arial"/>
          <w:b w:val="0"/>
          <w:szCs w:val="24"/>
        </w:rPr>
        <w:t>,</w:t>
      </w:r>
      <w:r w:rsidR="00F66DFF" w:rsidRPr="00912556">
        <w:rPr>
          <w:rFonts w:cs="Arial"/>
          <w:b w:val="0"/>
          <w:bCs/>
          <w:szCs w:val="24"/>
        </w:rPr>
        <w:t xml:space="preserve">        </w:t>
      </w:r>
      <w:r w:rsidR="00A60D59" w:rsidRPr="00912556">
        <w:rPr>
          <w:rFonts w:cs="Arial"/>
          <w:b w:val="0"/>
          <w:bCs/>
          <w:szCs w:val="24"/>
          <w:lang w:val="ru-RU"/>
        </w:rPr>
        <w:t xml:space="preserve">  </w:t>
      </w:r>
      <w:r w:rsidR="00F66DFF" w:rsidRPr="00912556">
        <w:rPr>
          <w:rFonts w:cs="Arial"/>
          <w:b w:val="0"/>
          <w:bCs/>
          <w:szCs w:val="24"/>
        </w:rPr>
        <w:t xml:space="preserve">                                       (</w:t>
      </w:r>
      <w:r w:rsidR="00F66DFF" w:rsidRPr="00912556">
        <w:rPr>
          <w:rFonts w:cs="Arial"/>
          <w:b w:val="0"/>
          <w:szCs w:val="24"/>
        </w:rPr>
        <w:t>13.5)</w:t>
      </w:r>
    </w:p>
    <w:p w14:paraId="70AC9CB9" w14:textId="3D500FE6" w:rsidR="00F66DFF" w:rsidRPr="00912556" w:rsidRDefault="003A4C1F" w:rsidP="00EE3D94">
      <w:pPr>
        <w:widowControl w:val="0"/>
        <w:spacing w:line="360" w:lineRule="auto"/>
        <w:jc w:val="both"/>
        <w:rPr>
          <w:rFonts w:ascii="Arial" w:hAnsi="Arial" w:cs="Arial"/>
        </w:rPr>
      </w:pPr>
      <w:r w:rsidRPr="00912556">
        <w:rPr>
          <w:rFonts w:ascii="Arial" w:hAnsi="Arial" w:cs="Arial"/>
          <w:bCs/>
        </w:rPr>
        <w:t>г</w:t>
      </w:r>
      <w:r w:rsidR="00F66DFF" w:rsidRPr="00912556">
        <w:rPr>
          <w:rFonts w:ascii="Arial" w:hAnsi="Arial" w:cs="Arial"/>
          <w:bCs/>
        </w:rPr>
        <w:t>де</w:t>
      </w:r>
      <w:r w:rsidR="00976585" w:rsidRPr="00912556">
        <w:rPr>
          <w:rFonts w:asciiTheme="minorHAnsi" w:hAnsiTheme="minorHAnsi" w:cstheme="minorHAnsi"/>
          <w:szCs w:val="28"/>
        </w:rPr>
        <w:t> </w:t>
      </w:r>
      <w:r w:rsidRPr="00912556">
        <w:rPr>
          <w:rFonts w:asciiTheme="minorHAnsi" w:hAnsiTheme="minorHAnsi" w:cstheme="minorHAnsi"/>
          <w:szCs w:val="28"/>
        </w:rPr>
        <w:t xml:space="preserve"> </w:t>
      </w:r>
      <m:oMath>
        <m:r>
          <w:rPr>
            <w:rFonts w:ascii="Cambria Math" w:hAnsi="Cambria Math" w:cstheme="minorHAnsi"/>
            <w:szCs w:val="28"/>
          </w:rPr>
          <m:t>p</m:t>
        </m:r>
      </m:oMath>
      <w:r w:rsidR="00976585" w:rsidRPr="00912556">
        <w:rPr>
          <w:rFonts w:ascii="Arial" w:hAnsi="Arial" w:cs="Arial"/>
          <w:szCs w:val="28"/>
        </w:rPr>
        <w:t>–</w:t>
      </w:r>
      <w:r w:rsidR="00976585" w:rsidRPr="00912556">
        <w:rPr>
          <w:szCs w:val="28"/>
        </w:rPr>
        <w:t> </w:t>
      </w:r>
      <w:r w:rsidR="00F66DFF" w:rsidRPr="00912556">
        <w:rPr>
          <w:rFonts w:ascii="Arial" w:hAnsi="Arial" w:cs="Arial"/>
        </w:rPr>
        <w:t xml:space="preserve"> рабочее давление, МПа;</w:t>
      </w:r>
    </w:p>
    <w:p w14:paraId="290560B1" w14:textId="77777777" w:rsidR="00F66DFF" w:rsidRPr="00912556" w:rsidRDefault="00893870" w:rsidP="00EE3D94">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γ</m:t>
            </m:r>
          </m:e>
          <m:sub>
            <m:r>
              <w:rPr>
                <w:rFonts w:ascii="Cambria Math" w:hAnsi="Cambria Math" w:cs="Arial"/>
                <w:lang w:val="en-US"/>
              </w:rPr>
              <m:t>fp</m:t>
            </m:r>
          </m:sub>
        </m:sSub>
        <m:r>
          <m:rPr>
            <m:sty m:val="p"/>
          </m:rPr>
          <w:rPr>
            <w:rFonts w:ascii="Cambria Math" w:hAnsi="Cambria Math" w:cs="Arial"/>
            <w:caps/>
          </w:rPr>
          <m:t xml:space="preserve"> </m:t>
        </m:r>
      </m:oMath>
      <w:r w:rsidR="00F66DFF" w:rsidRPr="00912556">
        <w:rPr>
          <w:rFonts w:ascii="Arial" w:hAnsi="Arial" w:cs="Arial"/>
        </w:rPr>
        <w:t xml:space="preserve"> </w:t>
      </w:r>
      <w:r w:rsidR="00976585" w:rsidRPr="00912556">
        <w:rPr>
          <w:szCs w:val="28"/>
        </w:rPr>
        <w:t> </w:t>
      </w:r>
      <w:r w:rsidR="00976585" w:rsidRPr="00912556">
        <w:rPr>
          <w:rFonts w:ascii="Arial" w:hAnsi="Arial" w:cs="Arial"/>
          <w:szCs w:val="28"/>
        </w:rPr>
        <w:t>–</w:t>
      </w:r>
      <w:r w:rsidR="00F66DFF" w:rsidRPr="00912556">
        <w:rPr>
          <w:rFonts w:ascii="Arial" w:hAnsi="Arial" w:cs="Arial"/>
        </w:rPr>
        <w:t xml:space="preserve"> коэффициент надежности по нагрузке (внутреннему давлению);</w:t>
      </w:r>
    </w:p>
    <w:p w14:paraId="4E5B26F7" w14:textId="4C90D000" w:rsidR="00F66DFF" w:rsidRPr="00912556" w:rsidRDefault="00434E1E" w:rsidP="00434E1E">
      <w:pPr>
        <w:widowControl w:val="0"/>
        <w:spacing w:line="360" w:lineRule="auto"/>
        <w:ind w:firstLine="426"/>
        <w:jc w:val="both"/>
        <w:rPr>
          <w:rFonts w:ascii="Arial" w:hAnsi="Arial" w:cs="Arial"/>
        </w:rPr>
      </w:pPr>
      <m:oMath>
        <m:r>
          <w:rPr>
            <w:rFonts w:ascii="Cambria Math" w:hAnsi="Cambria Math" w:cs="Arial"/>
          </w:rPr>
          <m:t>D</m:t>
        </m:r>
      </m:oMath>
      <w:r w:rsidRPr="00912556">
        <w:rPr>
          <w:rFonts w:cs="Arial"/>
          <w:caps/>
        </w:rPr>
        <w:t xml:space="preserve"> </w:t>
      </w:r>
      <w:r w:rsidR="00976585" w:rsidRPr="00912556">
        <w:rPr>
          <w:b/>
          <w:bCs/>
          <w:caps/>
          <w:lang w:val="en-US"/>
        </w:rPr>
        <w:t> </w:t>
      </w:r>
      <w:r w:rsidR="00EE3D94" w:rsidRPr="00912556">
        <w:rPr>
          <w:rFonts w:cs="Arial"/>
          <w:szCs w:val="28"/>
        </w:rPr>
        <w:t>–</w:t>
      </w:r>
      <w:r w:rsidR="00EE3D94" w:rsidRPr="00912556">
        <w:rPr>
          <w:szCs w:val="28"/>
        </w:rPr>
        <w:t> </w:t>
      </w:r>
      <w:r w:rsidR="00F66DFF" w:rsidRPr="00912556">
        <w:rPr>
          <w:rFonts w:ascii="Arial" w:hAnsi="Arial" w:cs="Arial"/>
        </w:rPr>
        <w:t>наружный диаметр трубы, мм;</w:t>
      </w:r>
    </w:p>
    <w:p w14:paraId="19F2A235" w14:textId="77777777" w:rsidR="00F66DFF" w:rsidRPr="00912556" w:rsidRDefault="00893870" w:rsidP="00EE3D94">
      <w:pPr>
        <w:pStyle w:val="a7"/>
        <w:spacing w:line="360" w:lineRule="auto"/>
        <w:ind w:firstLine="426"/>
        <w:jc w:val="both"/>
        <w:rPr>
          <w:rFonts w:cs="Arial"/>
          <w:szCs w:val="24"/>
        </w:rPr>
      </w:pPr>
      <m:oMath>
        <m:sSub>
          <m:sSubPr>
            <m:ctrlPr>
              <w:rPr>
                <w:rFonts w:ascii="Cambria Math" w:hAnsi="Cambria Math" w:cs="Arial"/>
                <w:i/>
                <w:szCs w:val="24"/>
                <w:lang w:val="ru-RU" w:eastAsia="ru-RU"/>
              </w:rPr>
            </m:ctrlPr>
          </m:sSubPr>
          <m:e>
            <m:r>
              <w:rPr>
                <w:rFonts w:ascii="Cambria Math" w:hAnsi="Cambria Math" w:cs="Arial"/>
              </w:rPr>
              <m:t>R</m:t>
            </m:r>
          </m:e>
          <m:sub>
            <m:r>
              <w:rPr>
                <w:rFonts w:ascii="Cambria Math" w:hAnsi="Cambria Math" w:cs="Arial"/>
                <w:lang w:val="en-US"/>
              </w:rPr>
              <m:t>u</m:t>
            </m:r>
          </m:sub>
        </m:sSub>
        <m:r>
          <m:rPr>
            <m:sty m:val="p"/>
          </m:rPr>
          <w:rPr>
            <w:rFonts w:ascii="Cambria Math" w:hAnsi="Cambria Math" w:cs="Arial"/>
            <w:caps/>
            <w:szCs w:val="24"/>
          </w:rPr>
          <m:t xml:space="preserve"> </m:t>
        </m:r>
      </m:oMath>
      <w:r w:rsidR="00976585" w:rsidRPr="00912556">
        <w:rPr>
          <w:rFonts w:cs="Arial"/>
          <w:szCs w:val="28"/>
        </w:rPr>
        <w:t>–</w:t>
      </w:r>
      <w:r w:rsidR="00976585" w:rsidRPr="00912556">
        <w:rPr>
          <w:szCs w:val="28"/>
        </w:rPr>
        <w:t> </w:t>
      </w:r>
      <w:r w:rsidR="00F66DFF" w:rsidRPr="00912556">
        <w:rPr>
          <w:rFonts w:cs="Arial"/>
          <w:szCs w:val="24"/>
        </w:rPr>
        <w:t>расчетное сопротивление материала труб по прочности, МПа;</w:t>
      </w:r>
    </w:p>
    <w:p w14:paraId="0C4581E1" w14:textId="37905A94" w:rsidR="00F66DFF" w:rsidRPr="00912556" w:rsidRDefault="00893870" w:rsidP="00434E1E">
      <w:pPr>
        <w:pStyle w:val="a7"/>
        <w:spacing w:line="360" w:lineRule="auto"/>
        <w:ind w:firstLine="426"/>
        <w:jc w:val="both"/>
        <w:rPr>
          <w:rFonts w:cs="Arial"/>
          <w:b/>
          <w:szCs w:val="24"/>
        </w:rPr>
      </w:pPr>
      <m:oMath>
        <m:sSub>
          <m:sSubPr>
            <m:ctrlPr>
              <w:rPr>
                <w:rFonts w:ascii="Cambria Math" w:hAnsi="Cambria Math" w:cs="Arial"/>
                <w:i/>
                <w:szCs w:val="24"/>
              </w:rPr>
            </m:ctrlPr>
          </m:sSubPr>
          <m:e>
            <m:r>
              <w:rPr>
                <w:rFonts w:ascii="Cambria Math" w:hAnsi="Cambria Math" w:cs="Arial"/>
                <w:szCs w:val="24"/>
              </w:rPr>
              <m:t>R</m:t>
            </m:r>
          </m:e>
          <m:sub>
            <m:r>
              <w:rPr>
                <w:rFonts w:ascii="Cambria Math" w:hAnsi="Cambria Math" w:cs="Arial"/>
                <w:szCs w:val="24"/>
              </w:rPr>
              <m:t>y</m:t>
            </m:r>
          </m:sub>
        </m:sSub>
      </m:oMath>
      <w:r w:rsidR="00434E1E" w:rsidRPr="00912556">
        <w:rPr>
          <w:rFonts w:cs="Arial"/>
          <w:szCs w:val="24"/>
          <w:lang w:val="ru-RU"/>
        </w:rPr>
        <w:t xml:space="preserve"> </w:t>
      </w:r>
      <w:r w:rsidR="00EE3D94" w:rsidRPr="00912556">
        <w:rPr>
          <w:rFonts w:cs="Arial"/>
          <w:szCs w:val="28"/>
        </w:rPr>
        <w:t>–</w:t>
      </w:r>
      <w:r w:rsidR="00EE3D94" w:rsidRPr="00912556">
        <w:rPr>
          <w:szCs w:val="28"/>
        </w:rPr>
        <w:t> </w:t>
      </w:r>
      <w:r w:rsidR="00F66DFF" w:rsidRPr="00912556">
        <w:rPr>
          <w:rFonts w:cs="Arial"/>
          <w:szCs w:val="24"/>
        </w:rPr>
        <w:t>расчетное сопротивление материала труб по текучести, МПа.</w:t>
      </w:r>
    </w:p>
    <w:p w14:paraId="6194582C" w14:textId="77777777" w:rsidR="003F20B5" w:rsidRPr="00912556" w:rsidRDefault="003F20B5" w:rsidP="00EE3D94">
      <w:pPr>
        <w:pStyle w:val="310"/>
        <w:spacing w:line="360" w:lineRule="auto"/>
        <w:ind w:firstLine="709"/>
        <w:rPr>
          <w:rFonts w:ascii="Arial" w:hAnsi="Arial" w:cs="Arial"/>
          <w:bCs/>
          <w:sz w:val="24"/>
          <w:szCs w:val="24"/>
        </w:rPr>
      </w:pPr>
      <w:r w:rsidRPr="00912556">
        <w:rPr>
          <w:rFonts w:ascii="Arial" w:hAnsi="Arial" w:cs="Arial"/>
          <w:bCs/>
          <w:sz w:val="24"/>
          <w:szCs w:val="24"/>
        </w:rPr>
        <w:t>13.2.2 Расчетное значение толщины стенки трубы округляется в большую сторону с точностью 0,1 мм. В качестве номинальной толщины стенки трубы следует взять ближайшее большее значение толщины стенки по используемым в проекте техническим условиям или стандартам на трубы.</w:t>
      </w:r>
    </w:p>
    <w:p w14:paraId="13077C1C" w14:textId="77777777" w:rsidR="003F20B5" w:rsidRPr="00912556" w:rsidRDefault="003F20B5" w:rsidP="00EE3D94">
      <w:pPr>
        <w:pStyle w:val="310"/>
        <w:spacing w:line="360" w:lineRule="auto"/>
        <w:ind w:firstLine="709"/>
        <w:rPr>
          <w:rFonts w:ascii="Arial" w:hAnsi="Arial" w:cs="Arial"/>
          <w:bCs/>
          <w:sz w:val="24"/>
          <w:szCs w:val="24"/>
        </w:rPr>
      </w:pPr>
      <w:r w:rsidRPr="00912556">
        <w:rPr>
          <w:rFonts w:ascii="Arial" w:hAnsi="Arial" w:cs="Arial"/>
          <w:bCs/>
          <w:sz w:val="24"/>
          <w:szCs w:val="24"/>
        </w:rPr>
        <w:t xml:space="preserve">Номинальную толщину стенки труб следует принимать равной не менее 1/100 номинального диаметра трубы, но не менее 3 мм для труб до </w:t>
      </w:r>
      <m:oMath>
        <m:r>
          <w:rPr>
            <w:rFonts w:ascii="Cambria Math" w:hAnsi="Cambria Math" w:cs="Arial"/>
          </w:rPr>
          <m:t>DN</m:t>
        </m:r>
      </m:oMath>
      <w:r w:rsidR="003A4C1F" w:rsidRPr="00912556">
        <w:rPr>
          <w:rFonts w:ascii="Arial" w:hAnsi="Arial" w:cs="Arial"/>
          <w:bCs/>
          <w:sz w:val="24"/>
          <w:szCs w:val="24"/>
          <w:lang w:val="en-US"/>
        </w:rPr>
        <w:t> </w:t>
      </w:r>
      <w:r w:rsidRPr="00912556">
        <w:rPr>
          <w:rFonts w:ascii="Arial" w:hAnsi="Arial" w:cs="Arial"/>
          <w:bCs/>
          <w:sz w:val="24"/>
          <w:szCs w:val="24"/>
        </w:rPr>
        <w:t xml:space="preserve">200 включительно и не менее 4 мм для труб свыше </w:t>
      </w:r>
      <m:oMath>
        <m:r>
          <w:rPr>
            <w:rFonts w:ascii="Cambria Math" w:hAnsi="Cambria Math" w:cs="Arial"/>
          </w:rPr>
          <m:t>DN</m:t>
        </m:r>
      </m:oMath>
      <w:r w:rsidR="003A4C1F" w:rsidRPr="00912556">
        <w:rPr>
          <w:rFonts w:ascii="Arial" w:hAnsi="Arial" w:cs="Arial"/>
          <w:bCs/>
          <w:sz w:val="24"/>
          <w:szCs w:val="24"/>
          <w:lang w:val="en-US"/>
        </w:rPr>
        <w:t> </w:t>
      </w:r>
      <w:r w:rsidRPr="00912556">
        <w:rPr>
          <w:rFonts w:ascii="Arial" w:hAnsi="Arial" w:cs="Arial"/>
          <w:bCs/>
          <w:sz w:val="24"/>
          <w:szCs w:val="24"/>
        </w:rPr>
        <w:t>200.</w:t>
      </w:r>
    </w:p>
    <w:p w14:paraId="2130F5C5" w14:textId="77777777" w:rsidR="003F20B5" w:rsidRPr="00912556" w:rsidRDefault="003F20B5" w:rsidP="00EE3D94">
      <w:pPr>
        <w:widowControl w:val="0"/>
        <w:spacing w:line="360" w:lineRule="auto"/>
        <w:ind w:firstLine="709"/>
        <w:jc w:val="both"/>
        <w:rPr>
          <w:rFonts w:ascii="Arial" w:hAnsi="Arial" w:cs="Arial"/>
        </w:rPr>
      </w:pPr>
      <w:r w:rsidRPr="00912556">
        <w:rPr>
          <w:rFonts w:ascii="Arial" w:hAnsi="Arial" w:cs="Arial"/>
        </w:rPr>
        <w:t>Номинальную толщину стенки трубопроводов импульсного и топливного газа следует принимать равной не менее 6 мм для труб с наружным диаметром 159 мм и не менее 5 мм – для труб с наружным диаметром 57 мм.</w:t>
      </w:r>
    </w:p>
    <w:p w14:paraId="6E5157DC" w14:textId="09C86A1C" w:rsidR="003F20B5" w:rsidRPr="00912556" w:rsidRDefault="003F20B5" w:rsidP="00EE3D94">
      <w:pPr>
        <w:pStyle w:val="a3"/>
        <w:spacing w:line="360" w:lineRule="auto"/>
        <w:ind w:firstLine="708"/>
        <w:jc w:val="both"/>
        <w:rPr>
          <w:rFonts w:cs="Arial"/>
          <w:b w:val="0"/>
          <w:bCs/>
          <w:caps w:val="0"/>
          <w:szCs w:val="24"/>
        </w:rPr>
      </w:pPr>
      <w:r w:rsidRPr="00912556">
        <w:rPr>
          <w:rFonts w:cs="Arial"/>
          <w:b w:val="0"/>
          <w:bCs/>
          <w:caps w:val="0"/>
          <w:szCs w:val="24"/>
        </w:rPr>
        <w:t xml:space="preserve">13.2.3 Кроме того, </w:t>
      </w:r>
      <w:r w:rsidR="003E28AF" w:rsidRPr="00912556">
        <w:rPr>
          <w:rFonts w:cs="Arial"/>
          <w:b w:val="0"/>
          <w:bCs/>
          <w:caps w:val="0"/>
          <w:szCs w:val="24"/>
          <w:lang w:val="ru-RU"/>
        </w:rPr>
        <w:t xml:space="preserve">для </w:t>
      </w:r>
      <w:r w:rsidRPr="00912556">
        <w:rPr>
          <w:rFonts w:cs="Arial"/>
          <w:b w:val="0"/>
          <w:bCs/>
          <w:caps w:val="0"/>
          <w:szCs w:val="24"/>
        </w:rPr>
        <w:t>расчетн</w:t>
      </w:r>
      <w:r w:rsidR="003E28AF" w:rsidRPr="00912556">
        <w:rPr>
          <w:rFonts w:cs="Arial"/>
          <w:b w:val="0"/>
          <w:bCs/>
          <w:caps w:val="0"/>
          <w:szCs w:val="24"/>
          <w:lang w:val="ru-RU"/>
        </w:rPr>
        <w:t>ой</w:t>
      </w:r>
      <w:r w:rsidRPr="00912556">
        <w:rPr>
          <w:rFonts w:cs="Arial"/>
          <w:b w:val="0"/>
          <w:bCs/>
          <w:caps w:val="0"/>
          <w:szCs w:val="24"/>
        </w:rPr>
        <w:t xml:space="preserve"> толщин</w:t>
      </w:r>
      <w:r w:rsidR="003E28AF" w:rsidRPr="00912556">
        <w:rPr>
          <w:rFonts w:cs="Arial"/>
          <w:b w:val="0"/>
          <w:bCs/>
          <w:caps w:val="0"/>
          <w:szCs w:val="24"/>
          <w:lang w:val="ru-RU"/>
        </w:rPr>
        <w:t>ы</w:t>
      </w:r>
      <w:r w:rsidRPr="00912556">
        <w:rPr>
          <w:rFonts w:cs="Arial"/>
          <w:b w:val="0"/>
          <w:bCs/>
          <w:caps w:val="0"/>
          <w:szCs w:val="24"/>
        </w:rPr>
        <w:t xml:space="preserve"> стенки трубы </w:t>
      </w:r>
      <w:r w:rsidR="003E28AF" w:rsidRPr="00912556">
        <w:rPr>
          <w:rFonts w:cs="Arial"/>
          <w:b w:val="0"/>
          <w:bCs/>
          <w:caps w:val="0"/>
          <w:szCs w:val="24"/>
          <w:lang w:val="ru-RU"/>
        </w:rPr>
        <w:t xml:space="preserve">проверяют выполнение положений </w:t>
      </w:r>
      <w:r w:rsidRPr="00912556">
        <w:rPr>
          <w:rFonts w:cs="Arial"/>
          <w:b w:val="0"/>
          <w:bCs/>
          <w:caps w:val="0"/>
          <w:szCs w:val="24"/>
        </w:rPr>
        <w:t>раздела</w:t>
      </w:r>
      <w:r w:rsidR="0004350B" w:rsidRPr="00912556">
        <w:rPr>
          <w:rFonts w:cs="Arial"/>
          <w:b w:val="0"/>
          <w:bCs/>
          <w:caps w:val="0"/>
          <w:szCs w:val="24"/>
          <w:lang w:val="ru-RU"/>
        </w:rPr>
        <w:t> </w:t>
      </w:r>
      <w:r w:rsidRPr="00912556">
        <w:rPr>
          <w:rFonts w:cs="Arial"/>
          <w:b w:val="0"/>
          <w:bCs/>
          <w:caps w:val="0"/>
          <w:szCs w:val="24"/>
        </w:rPr>
        <w:t xml:space="preserve">14 в части назначения уровней испытательного давления в верхней и нижней точках испытываемого участка </w:t>
      </w:r>
      <w:r w:rsidR="00103669" w:rsidRPr="00912556">
        <w:rPr>
          <w:rFonts w:cs="Arial"/>
          <w:b w:val="0"/>
          <w:bCs/>
          <w:caps w:val="0"/>
          <w:szCs w:val="24"/>
          <w:lang w:val="ru-RU"/>
        </w:rPr>
        <w:t>газопровода</w:t>
      </w:r>
      <w:r w:rsidRPr="00912556">
        <w:rPr>
          <w:rFonts w:cs="Arial"/>
          <w:b w:val="0"/>
          <w:bCs/>
          <w:caps w:val="0"/>
          <w:szCs w:val="24"/>
        </w:rPr>
        <w:t>.</w:t>
      </w:r>
    </w:p>
    <w:p w14:paraId="41A49632" w14:textId="7AFBACC4" w:rsidR="003F20B5" w:rsidRPr="00912556" w:rsidRDefault="003F20B5" w:rsidP="00EE3D94">
      <w:pPr>
        <w:widowControl w:val="0"/>
        <w:numPr>
          <w:ilvl w:val="12"/>
          <w:numId w:val="0"/>
        </w:numPr>
        <w:spacing w:line="360" w:lineRule="auto"/>
        <w:ind w:firstLine="709"/>
        <w:jc w:val="both"/>
        <w:rPr>
          <w:rFonts w:ascii="Arial" w:hAnsi="Arial" w:cs="Arial"/>
        </w:rPr>
      </w:pPr>
      <w:r w:rsidRPr="00912556">
        <w:rPr>
          <w:rFonts w:ascii="Arial" w:hAnsi="Arial" w:cs="Arial"/>
        </w:rPr>
        <w:t>13.2.4 Увеличение толщины стенки трубы по сравнению с расчетным значе</w:t>
      </w:r>
      <w:r w:rsidR="008A790A" w:rsidRPr="00912556">
        <w:rPr>
          <w:rFonts w:ascii="Arial" w:hAnsi="Arial" w:cs="Arial"/>
        </w:rPr>
        <w:t>нием из-</w:t>
      </w:r>
      <w:r w:rsidRPr="00912556">
        <w:rPr>
          <w:rFonts w:ascii="Arial" w:hAnsi="Arial" w:cs="Arial"/>
        </w:rPr>
        <w:t>за</w:t>
      </w:r>
      <w:r w:rsidR="008A790A" w:rsidRPr="00912556">
        <w:rPr>
          <w:rFonts w:ascii="Arial" w:hAnsi="Arial" w:cs="Arial"/>
        </w:rPr>
        <w:t xml:space="preserve"> конструктивной схемы прокладки</w:t>
      </w:r>
      <w:r w:rsidRPr="00912556">
        <w:rPr>
          <w:rFonts w:ascii="Arial" w:hAnsi="Arial" w:cs="Arial"/>
        </w:rPr>
        <w:t xml:space="preserve"> с целью защиты от коррозии и т.п.</w:t>
      </w:r>
      <w:r w:rsidR="008A790A" w:rsidRPr="00912556">
        <w:rPr>
          <w:rFonts w:ascii="Arial" w:hAnsi="Arial" w:cs="Arial"/>
        </w:rPr>
        <w:t xml:space="preserve"> </w:t>
      </w:r>
      <w:r w:rsidR="003E28AF" w:rsidRPr="00912556">
        <w:rPr>
          <w:rFonts w:ascii="Arial" w:hAnsi="Arial" w:cs="Arial"/>
        </w:rPr>
        <w:t xml:space="preserve">следует обосновывать </w:t>
      </w:r>
      <w:r w:rsidR="008A790A" w:rsidRPr="00912556">
        <w:rPr>
          <w:rFonts w:ascii="Arial" w:hAnsi="Arial" w:cs="Arial"/>
        </w:rPr>
        <w:t>технико-</w:t>
      </w:r>
      <w:r w:rsidRPr="00912556">
        <w:rPr>
          <w:rFonts w:ascii="Arial" w:hAnsi="Arial" w:cs="Arial"/>
        </w:rPr>
        <w:t>экономическим расчетом.</w:t>
      </w:r>
    </w:p>
    <w:p w14:paraId="6222DEFE" w14:textId="77777777" w:rsidR="003F20B5" w:rsidRPr="00912556" w:rsidRDefault="003F20B5" w:rsidP="00EE3D94">
      <w:pPr>
        <w:widowControl w:val="0"/>
        <w:spacing w:line="360" w:lineRule="auto"/>
        <w:ind w:firstLine="709"/>
        <w:jc w:val="both"/>
        <w:rPr>
          <w:rFonts w:ascii="Arial" w:hAnsi="Arial" w:cs="Arial"/>
        </w:rPr>
      </w:pPr>
      <w:r w:rsidRPr="00912556">
        <w:rPr>
          <w:rFonts w:ascii="Arial" w:hAnsi="Arial" w:cs="Arial"/>
        </w:rPr>
        <w:t xml:space="preserve">13.2.5 Расчетную толщину стенки соединительных деталей </w:t>
      </w:r>
      <m:oMath>
        <m:sSub>
          <m:sSubPr>
            <m:ctrlPr>
              <w:rPr>
                <w:rFonts w:ascii="Cambria Math" w:hAnsi="Cambria Math" w:cs="Arial"/>
                <w:i/>
              </w:rPr>
            </m:ctrlPr>
          </m:sSubPr>
          <m:e>
            <m:r>
              <m:rPr>
                <m:sty m:val="p"/>
              </m:rPr>
              <w:rPr>
                <w:rFonts w:ascii="Cambria Math" w:hAnsi="Cambria Math" w:cs="Arial"/>
              </w:rPr>
              <m:t>T</m:t>
            </m:r>
          </m:e>
          <m:sub>
            <m:r>
              <w:rPr>
                <w:rFonts w:ascii="Cambria Math" w:hAnsi="Cambria Math" w:cs="Arial"/>
                <w:lang w:val="en-US"/>
              </w:rPr>
              <m:t>fit</m:t>
            </m:r>
          </m:sub>
        </m:sSub>
      </m:oMath>
      <w:r w:rsidRPr="00912556">
        <w:rPr>
          <w:rFonts w:ascii="Arial" w:hAnsi="Arial" w:cs="Arial"/>
        </w:rPr>
        <w:t>, мм, следует определять для:</w:t>
      </w:r>
    </w:p>
    <w:p w14:paraId="6ED1A683" w14:textId="77777777" w:rsidR="003F20B5" w:rsidRPr="00912556" w:rsidRDefault="003F20B5" w:rsidP="009C38AB">
      <w:pPr>
        <w:widowControl w:val="0"/>
        <w:numPr>
          <w:ilvl w:val="0"/>
          <w:numId w:val="4"/>
        </w:numPr>
        <w:spacing w:line="360" w:lineRule="auto"/>
        <w:ind w:hanging="11"/>
        <w:jc w:val="both"/>
        <w:rPr>
          <w:rFonts w:ascii="Arial" w:hAnsi="Arial" w:cs="Arial"/>
        </w:rPr>
      </w:pPr>
      <w:r w:rsidRPr="00912556">
        <w:rPr>
          <w:rFonts w:ascii="Arial" w:hAnsi="Arial" w:cs="Arial"/>
        </w:rPr>
        <w:t>тройниковых соединений – по:</w:t>
      </w:r>
    </w:p>
    <w:p w14:paraId="7BEDF389" w14:textId="7D319290" w:rsidR="003F20B5" w:rsidRPr="00912556" w:rsidRDefault="003F20B5" w:rsidP="009C38AB">
      <w:pPr>
        <w:widowControl w:val="0"/>
        <w:numPr>
          <w:ilvl w:val="1"/>
          <w:numId w:val="4"/>
        </w:numPr>
        <w:tabs>
          <w:tab w:val="left" w:pos="1418"/>
        </w:tabs>
        <w:spacing w:line="360" w:lineRule="auto"/>
        <w:rPr>
          <w:rFonts w:ascii="Arial" w:hAnsi="Arial" w:cs="Arial"/>
        </w:rPr>
      </w:pPr>
      <w:r w:rsidRPr="00912556">
        <w:rPr>
          <w:rFonts w:ascii="Arial" w:hAnsi="Arial" w:cs="Arial"/>
        </w:rPr>
        <w:t xml:space="preserve"> приложению </w:t>
      </w:r>
      <w:r w:rsidR="00175D21" w:rsidRPr="00912556">
        <w:rPr>
          <w:rFonts w:ascii="Arial" w:hAnsi="Arial" w:cs="Arial"/>
        </w:rPr>
        <w:t>Б</w:t>
      </w:r>
      <w:r w:rsidRPr="00912556">
        <w:rPr>
          <w:rFonts w:ascii="Arial" w:hAnsi="Arial" w:cs="Arial"/>
        </w:rPr>
        <w:t xml:space="preserve"> – для штампованных и штампосварных тройников;</w:t>
      </w:r>
    </w:p>
    <w:p w14:paraId="72A4CA06" w14:textId="2C646A14" w:rsidR="003F20B5" w:rsidRPr="00912556" w:rsidRDefault="003F20B5" w:rsidP="009C38AB">
      <w:pPr>
        <w:widowControl w:val="0"/>
        <w:numPr>
          <w:ilvl w:val="1"/>
          <w:numId w:val="4"/>
        </w:numPr>
        <w:tabs>
          <w:tab w:val="left" w:pos="1418"/>
        </w:tabs>
        <w:spacing w:line="360" w:lineRule="auto"/>
        <w:rPr>
          <w:rFonts w:ascii="Arial" w:hAnsi="Arial" w:cs="Arial"/>
        </w:rPr>
      </w:pPr>
      <w:r w:rsidRPr="00912556">
        <w:rPr>
          <w:rFonts w:ascii="Arial" w:hAnsi="Arial" w:cs="Arial"/>
        </w:rPr>
        <w:t xml:space="preserve"> приложению </w:t>
      </w:r>
      <w:r w:rsidR="00175D21" w:rsidRPr="00912556">
        <w:rPr>
          <w:rFonts w:ascii="Arial" w:hAnsi="Arial" w:cs="Arial"/>
        </w:rPr>
        <w:t>В</w:t>
      </w:r>
      <w:r w:rsidRPr="00912556">
        <w:rPr>
          <w:rFonts w:ascii="Arial" w:hAnsi="Arial" w:cs="Arial"/>
        </w:rPr>
        <w:t xml:space="preserve"> – для сварных тройников без усиливающих элементов </w:t>
      </w:r>
      <w:r w:rsidRPr="00912556">
        <w:rPr>
          <w:rFonts w:ascii="Arial" w:hAnsi="Arial" w:cs="Arial"/>
        </w:rPr>
        <w:lastRenderedPageBreak/>
        <w:t>(ТС);</w:t>
      </w:r>
    </w:p>
    <w:p w14:paraId="36E740BD" w14:textId="2F50809E" w:rsidR="003F20B5" w:rsidRPr="00912556" w:rsidRDefault="003F20B5" w:rsidP="009C38AB">
      <w:pPr>
        <w:widowControl w:val="0"/>
        <w:numPr>
          <w:ilvl w:val="0"/>
          <w:numId w:val="4"/>
        </w:numPr>
        <w:spacing w:line="360" w:lineRule="auto"/>
        <w:ind w:left="0" w:firstLine="709"/>
        <w:jc w:val="both"/>
        <w:rPr>
          <w:rFonts w:ascii="Arial" w:hAnsi="Arial" w:cs="Arial"/>
        </w:rPr>
      </w:pPr>
      <w:r w:rsidRPr="00912556">
        <w:rPr>
          <w:rFonts w:ascii="Arial" w:hAnsi="Arial" w:cs="Arial"/>
        </w:rPr>
        <w:t xml:space="preserve">отводов (кроме </w:t>
      </w:r>
      <w:r w:rsidRPr="00912556">
        <w:rPr>
          <w:rFonts w:ascii="Arial" w:hAnsi="Arial" w:cs="Arial"/>
          <w:bCs/>
        </w:rPr>
        <w:t xml:space="preserve">отводов холодногнутых и вставок кривых, изготовленных из бесшовных или электросварных труб в заводских условиях или на трассе строительства </w:t>
      </w:r>
      <w:r w:rsidR="00103669" w:rsidRPr="00912556">
        <w:rPr>
          <w:rFonts w:ascii="Arial" w:hAnsi="Arial" w:cs="Arial"/>
          <w:bCs/>
        </w:rPr>
        <w:t>газопровода</w:t>
      </w:r>
      <w:r w:rsidRPr="00912556">
        <w:rPr>
          <w:rFonts w:ascii="Arial" w:hAnsi="Arial" w:cs="Arial"/>
          <w:bCs/>
        </w:rPr>
        <w:t xml:space="preserve">), </w:t>
      </w:r>
      <w:r w:rsidRPr="00912556">
        <w:rPr>
          <w:rFonts w:ascii="Arial" w:hAnsi="Arial" w:cs="Arial"/>
        </w:rPr>
        <w:t>конических переходов, переходных колец и заглушек – по формуле</w:t>
      </w:r>
    </w:p>
    <w:p w14:paraId="60AB768A" w14:textId="5396CB13" w:rsidR="003F20B5" w:rsidRPr="00912556" w:rsidRDefault="00893870" w:rsidP="00EE3D94">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lang w:val="en-US"/>
              </w:rPr>
              <m:t>fit</m:t>
            </m:r>
          </m:sub>
        </m:sSub>
        <m:r>
          <m:rPr>
            <m:sty m:val="bi"/>
          </m:rPr>
          <w:rPr>
            <w:rFonts w:ascii="Cambria Math" w:hAnsi="Cambria Math" w:cs="Arial"/>
            <w:caps/>
          </w:rPr>
          <m:t>=</m:t>
        </m:r>
        <m:r>
          <w:rPr>
            <w:rFonts w:ascii="Cambria Math" w:hAnsi="Cambria Math" w:cs="Arial"/>
            <w:caps/>
          </w:rPr>
          <m:t>η∙</m:t>
        </m:r>
        <m:sSub>
          <m:sSubPr>
            <m:ctrlPr>
              <w:rPr>
                <w:rFonts w:ascii="Cambria Math" w:hAnsi="Cambria Math" w:cs="Arial"/>
                <w:b/>
                <w:i/>
              </w:rPr>
            </m:ctrlPr>
          </m:sSubPr>
          <m:e>
            <m:r>
              <w:rPr>
                <w:rFonts w:ascii="Cambria Math" w:hAnsi="Cambria Math" w:cs="Arial"/>
              </w:rPr>
              <m:t>t</m:t>
            </m:r>
          </m:e>
          <m:sub>
            <m:r>
              <m:rPr>
                <m:sty m:val="p"/>
              </m:rPr>
              <w:rPr>
                <w:rFonts w:ascii="Cambria Math" w:hAnsi="Cambria Math" w:cs="Arial"/>
                <w:lang w:val="en-US"/>
              </w:rPr>
              <m:t>d</m:t>
            </m:r>
          </m:sub>
        </m:sSub>
      </m:oMath>
      <w:r w:rsidR="003F20B5" w:rsidRPr="00912556">
        <w:rPr>
          <w:rFonts w:ascii="Arial" w:hAnsi="Arial" w:cs="Arial"/>
        </w:rPr>
        <w:t>,</w:t>
      </w:r>
      <w:r w:rsidR="003F20B5" w:rsidRPr="00912556">
        <w:rPr>
          <w:rFonts w:ascii="Arial" w:hAnsi="Arial" w:cs="Arial"/>
          <w:bCs/>
        </w:rPr>
        <w:t xml:space="preserve">                                             </w:t>
      </w:r>
      <w:r w:rsidR="003F20B5" w:rsidRPr="00912556">
        <w:rPr>
          <w:rFonts w:ascii="Arial" w:hAnsi="Arial" w:cs="Arial"/>
        </w:rPr>
        <w:t>(13.6)</w:t>
      </w:r>
    </w:p>
    <w:p w14:paraId="2CEF6AD8" w14:textId="77777777" w:rsidR="003F20B5" w:rsidRPr="00912556" w:rsidRDefault="003F20B5" w:rsidP="00EE3D94">
      <w:pPr>
        <w:widowControl w:val="0"/>
        <w:spacing w:line="360" w:lineRule="auto"/>
        <w:jc w:val="both"/>
        <w:rPr>
          <w:rFonts w:ascii="Arial" w:hAnsi="Arial" w:cs="Arial"/>
        </w:rPr>
      </w:pPr>
      <w:r w:rsidRPr="00912556">
        <w:rPr>
          <w:rFonts w:ascii="Arial" w:hAnsi="Arial" w:cs="Arial"/>
        </w:rPr>
        <w:t xml:space="preserve">где </w:t>
      </w:r>
      <m:oMath>
        <m:r>
          <w:rPr>
            <w:rFonts w:ascii="Cambria Math" w:hAnsi="Cambria Math" w:cs="Arial"/>
            <w:caps/>
          </w:rPr>
          <m:t>η</m:t>
        </m:r>
      </m:oMath>
      <w:r w:rsidR="00F70D82" w:rsidRPr="00912556">
        <w:rPr>
          <w:rFonts w:ascii="Arial" w:hAnsi="Arial" w:cs="Arial"/>
        </w:rPr>
        <w:t xml:space="preserve"> </w:t>
      </w:r>
      <w:r w:rsidRPr="00912556">
        <w:rPr>
          <w:rFonts w:ascii="Arial" w:hAnsi="Arial" w:cs="Arial"/>
        </w:rPr>
        <w:t>– коэффициент несущей способности соединительной детали;</w:t>
      </w:r>
    </w:p>
    <w:p w14:paraId="77E2AAB8" w14:textId="0532C7CB" w:rsidR="003F20B5" w:rsidRPr="00912556" w:rsidRDefault="00893870" w:rsidP="00EE3D94">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t</m:t>
            </m:r>
          </m:e>
          <m:sub>
            <m:r>
              <m:rPr>
                <m:sty m:val="p"/>
              </m:rPr>
              <w:rPr>
                <w:rFonts w:ascii="Cambria Math" w:hAnsi="Cambria Math" w:cs="Arial"/>
                <w:lang w:val="en-US"/>
              </w:rPr>
              <m:t>d</m:t>
            </m:r>
          </m:sub>
        </m:sSub>
      </m:oMath>
      <w:r w:rsidR="003F20B5" w:rsidRPr="00912556">
        <w:rPr>
          <w:rFonts w:ascii="Arial" w:hAnsi="Arial" w:cs="Arial"/>
        </w:rPr>
        <w:t xml:space="preserve"> – расчетная толщина стенки трубы, имеющей диаметр и материал соединительной детали, мм.</w:t>
      </w:r>
    </w:p>
    <w:p w14:paraId="4DBC5545" w14:textId="2B088F44" w:rsidR="003F20B5" w:rsidRPr="00912556" w:rsidRDefault="003F20B5" w:rsidP="00EE3D94">
      <w:pPr>
        <w:widowControl w:val="0"/>
        <w:spacing w:line="360" w:lineRule="auto"/>
        <w:ind w:firstLine="709"/>
        <w:jc w:val="both"/>
        <w:rPr>
          <w:rFonts w:ascii="Arial" w:hAnsi="Arial" w:cs="Arial"/>
          <w:bCs/>
        </w:rPr>
      </w:pPr>
      <w:r w:rsidRPr="00912556">
        <w:rPr>
          <w:rFonts w:ascii="Arial" w:hAnsi="Arial" w:cs="Arial"/>
        </w:rPr>
        <w:t xml:space="preserve">Расчетную толщину стенки </w:t>
      </w:r>
      <w:r w:rsidRPr="00912556">
        <w:rPr>
          <w:rFonts w:ascii="Arial" w:hAnsi="Arial" w:cs="Arial"/>
          <w:bCs/>
        </w:rPr>
        <w:t xml:space="preserve">отводов холодногнутых и вставок кривых, изготовленных из бесшовных или электросварных труб в заводских условиях или на трассе строительства </w:t>
      </w:r>
      <w:r w:rsidR="00103669" w:rsidRPr="00912556">
        <w:rPr>
          <w:rFonts w:ascii="Arial" w:hAnsi="Arial" w:cs="Arial"/>
          <w:bCs/>
        </w:rPr>
        <w:t>газопровода</w:t>
      </w:r>
      <w:r w:rsidRPr="00912556">
        <w:rPr>
          <w:rFonts w:ascii="Arial" w:hAnsi="Arial" w:cs="Arial"/>
          <w:bCs/>
        </w:rPr>
        <w:t>, следует принимать как для прямых труб, из которых изготовлены данные отводы.</w:t>
      </w:r>
    </w:p>
    <w:p w14:paraId="4D201ECB" w14:textId="77777777" w:rsidR="003F20B5" w:rsidRPr="00912556" w:rsidRDefault="003F20B5" w:rsidP="00C23F05">
      <w:pPr>
        <w:widowControl w:val="0"/>
        <w:spacing w:line="360" w:lineRule="auto"/>
        <w:ind w:firstLine="709"/>
        <w:jc w:val="both"/>
        <w:rPr>
          <w:rFonts w:ascii="Arial" w:hAnsi="Arial" w:cs="Arial"/>
          <w:sz w:val="22"/>
          <w:szCs w:val="22"/>
        </w:rPr>
      </w:pPr>
      <w:r w:rsidRPr="00912556">
        <w:rPr>
          <w:rFonts w:ascii="Arial" w:hAnsi="Arial" w:cs="Arial"/>
          <w:spacing w:val="20"/>
          <w:sz w:val="22"/>
          <w:szCs w:val="22"/>
        </w:rPr>
        <w:t>Примечание</w:t>
      </w:r>
      <w:r w:rsidRPr="00912556">
        <w:rPr>
          <w:rFonts w:ascii="Arial" w:hAnsi="Arial" w:cs="Arial"/>
          <w:sz w:val="22"/>
          <w:szCs w:val="22"/>
        </w:rPr>
        <w:t xml:space="preserve"> –</w:t>
      </w:r>
      <w:r w:rsidR="008A790A" w:rsidRPr="00912556">
        <w:rPr>
          <w:rFonts w:ascii="Arial" w:hAnsi="Arial" w:cs="Arial"/>
          <w:sz w:val="22"/>
          <w:szCs w:val="22"/>
        </w:rPr>
        <w:t xml:space="preserve"> </w:t>
      </w:r>
      <w:r w:rsidRPr="00912556">
        <w:rPr>
          <w:rFonts w:ascii="Arial" w:hAnsi="Arial" w:cs="Arial"/>
          <w:sz w:val="22"/>
          <w:szCs w:val="22"/>
        </w:rPr>
        <w:t>Толщину стенки переходов следует рассчитывать по большему диаметру.</w:t>
      </w:r>
    </w:p>
    <w:p w14:paraId="644A2CB5" w14:textId="77777777" w:rsidR="003F20B5" w:rsidRPr="00912556" w:rsidRDefault="003F20B5" w:rsidP="00EE3D94">
      <w:pPr>
        <w:widowControl w:val="0"/>
        <w:spacing w:line="360" w:lineRule="auto"/>
        <w:ind w:firstLine="709"/>
        <w:jc w:val="both"/>
        <w:rPr>
          <w:rFonts w:ascii="Arial" w:hAnsi="Arial" w:cs="Arial"/>
        </w:rPr>
      </w:pPr>
      <w:r w:rsidRPr="00912556">
        <w:rPr>
          <w:rFonts w:ascii="Arial" w:hAnsi="Arial" w:cs="Arial"/>
        </w:rPr>
        <w:t xml:space="preserve">13.2.6 Значения коэффициента несущей способности </w:t>
      </w:r>
      <m:oMath>
        <m:r>
          <w:rPr>
            <w:rFonts w:ascii="Cambria Math" w:hAnsi="Cambria Math" w:cs="Arial"/>
            <w:caps/>
          </w:rPr>
          <m:t>η</m:t>
        </m:r>
      </m:oMath>
      <w:r w:rsidR="00E253E0" w:rsidRPr="00912556">
        <w:rPr>
          <w:rFonts w:ascii="Arial" w:hAnsi="Arial" w:cs="Arial"/>
        </w:rPr>
        <w:t xml:space="preserve"> </w:t>
      </w:r>
      <w:r w:rsidRPr="00912556">
        <w:rPr>
          <w:rFonts w:ascii="Arial" w:hAnsi="Arial" w:cs="Arial"/>
        </w:rPr>
        <w:t>следует принимать равным:</w:t>
      </w:r>
    </w:p>
    <w:p w14:paraId="0CA2093A" w14:textId="34D1513E" w:rsidR="003F20B5" w:rsidRPr="00912556" w:rsidRDefault="008A790A" w:rsidP="00E4680E">
      <w:pPr>
        <w:widowControl w:val="0"/>
        <w:numPr>
          <w:ilvl w:val="0"/>
          <w:numId w:val="60"/>
        </w:numPr>
        <w:tabs>
          <w:tab w:val="left" w:pos="993"/>
        </w:tabs>
        <w:spacing w:line="360" w:lineRule="auto"/>
        <w:ind w:left="0" w:firstLine="709"/>
        <w:jc w:val="both"/>
        <w:rPr>
          <w:rFonts w:ascii="Arial" w:hAnsi="Arial" w:cs="Arial"/>
        </w:rPr>
      </w:pPr>
      <w:r w:rsidRPr="00912556">
        <w:rPr>
          <w:rFonts w:ascii="Arial" w:hAnsi="Arial" w:cs="Arial"/>
        </w:rPr>
        <w:t>для отводов – согласно данным таблицы</w:t>
      </w:r>
      <w:r w:rsidR="003F20B5" w:rsidRPr="00912556">
        <w:rPr>
          <w:rFonts w:ascii="Arial" w:hAnsi="Arial" w:cs="Arial"/>
        </w:rPr>
        <w:t> 1</w:t>
      </w:r>
      <w:r w:rsidR="00816F0A" w:rsidRPr="00912556">
        <w:rPr>
          <w:rFonts w:ascii="Arial" w:hAnsi="Arial" w:cs="Arial"/>
        </w:rPr>
        <w:t>4</w:t>
      </w:r>
      <w:r w:rsidR="003F20B5" w:rsidRPr="00912556">
        <w:rPr>
          <w:rFonts w:ascii="Arial" w:hAnsi="Arial" w:cs="Arial"/>
        </w:rPr>
        <w:t xml:space="preserve"> в зависимости от кривизны отвода;</w:t>
      </w:r>
    </w:p>
    <w:p w14:paraId="3F48B802" w14:textId="77777777" w:rsidR="003F20B5" w:rsidRPr="00912556" w:rsidRDefault="003F20B5" w:rsidP="00E4680E">
      <w:pPr>
        <w:widowControl w:val="0"/>
        <w:numPr>
          <w:ilvl w:val="0"/>
          <w:numId w:val="60"/>
        </w:numPr>
        <w:tabs>
          <w:tab w:val="left" w:pos="993"/>
        </w:tabs>
        <w:spacing w:line="360" w:lineRule="auto"/>
        <w:ind w:left="0" w:firstLine="709"/>
        <w:jc w:val="both"/>
        <w:rPr>
          <w:rFonts w:ascii="Arial" w:hAnsi="Arial" w:cs="Arial"/>
        </w:rPr>
      </w:pPr>
      <w:r w:rsidRPr="00912556">
        <w:rPr>
          <w:rFonts w:ascii="Arial" w:hAnsi="Arial" w:cs="Arial"/>
        </w:rPr>
        <w:t>для заглушек, переходных колец и для конических переходов с углом наклона образующей менее 12</w:t>
      </w:r>
      <w:r w:rsidRPr="00912556">
        <w:rPr>
          <w:rFonts w:ascii="Arial" w:hAnsi="Arial" w:cs="Arial"/>
        </w:rPr>
        <w:sym w:font="Symbol" w:char="F0B0"/>
      </w:r>
      <w:r w:rsidRPr="00912556">
        <w:rPr>
          <w:rFonts w:ascii="Arial" w:hAnsi="Arial" w:cs="Arial"/>
        </w:rPr>
        <w:t xml:space="preserve">: </w:t>
      </w:r>
      <m:oMath>
        <m:r>
          <w:rPr>
            <w:rFonts w:ascii="Cambria Math" w:hAnsi="Cambria Math" w:cs="Arial"/>
            <w:caps/>
          </w:rPr>
          <m:t>η</m:t>
        </m:r>
      </m:oMath>
      <w:r w:rsidR="00E253E0" w:rsidRPr="00912556">
        <w:rPr>
          <w:rFonts w:ascii="Arial" w:hAnsi="Arial" w:cs="Arial"/>
        </w:rPr>
        <w:t xml:space="preserve"> </w:t>
      </w:r>
      <w:r w:rsidRPr="00912556">
        <w:rPr>
          <w:rFonts w:ascii="Arial" w:hAnsi="Arial" w:cs="Arial"/>
        </w:rPr>
        <w:t>= 1.</w:t>
      </w:r>
    </w:p>
    <w:p w14:paraId="63C7F892" w14:textId="2B501236" w:rsidR="003F20B5" w:rsidRPr="00912556" w:rsidRDefault="003F20B5" w:rsidP="009B426E">
      <w:pPr>
        <w:keepNext/>
        <w:widowControl w:val="0"/>
        <w:spacing w:line="360" w:lineRule="auto"/>
        <w:jc w:val="both"/>
        <w:rPr>
          <w:rFonts w:ascii="Arial" w:hAnsi="Arial" w:cs="Arial"/>
          <w:sz w:val="22"/>
          <w:szCs w:val="22"/>
        </w:rPr>
      </w:pPr>
      <w:r w:rsidRPr="00912556">
        <w:rPr>
          <w:rFonts w:ascii="Arial" w:hAnsi="Arial" w:cs="Arial"/>
          <w:spacing w:val="40"/>
          <w:sz w:val="22"/>
          <w:szCs w:val="22"/>
        </w:rPr>
        <w:t>Т</w:t>
      </w:r>
      <w:r w:rsidR="004B4EA9" w:rsidRPr="00912556">
        <w:rPr>
          <w:rFonts w:ascii="Arial" w:hAnsi="Arial" w:cs="Arial"/>
          <w:spacing w:val="40"/>
          <w:sz w:val="22"/>
          <w:szCs w:val="22"/>
        </w:rPr>
        <w:t>аблица</w:t>
      </w:r>
      <w:r w:rsidR="004B4EA9" w:rsidRPr="00912556">
        <w:rPr>
          <w:rFonts w:ascii="Arial" w:hAnsi="Arial" w:cs="Arial"/>
          <w:sz w:val="22"/>
          <w:szCs w:val="22"/>
        </w:rPr>
        <w:t xml:space="preserve"> </w:t>
      </w:r>
      <w:r w:rsidRPr="00912556">
        <w:rPr>
          <w:rFonts w:ascii="Arial" w:hAnsi="Arial" w:cs="Arial"/>
          <w:sz w:val="22"/>
          <w:szCs w:val="22"/>
        </w:rPr>
        <w:t>1</w:t>
      </w:r>
      <w:r w:rsidR="00816F0A" w:rsidRPr="00912556">
        <w:rPr>
          <w:rFonts w:ascii="Arial" w:hAnsi="Arial" w:cs="Arial"/>
          <w:sz w:val="22"/>
          <w:szCs w:val="22"/>
        </w:rPr>
        <w:t>4</w:t>
      </w:r>
      <w:r w:rsidRPr="00912556">
        <w:rPr>
          <w:rFonts w:ascii="Arial" w:hAnsi="Arial" w:cs="Arial"/>
          <w:sz w:val="22"/>
          <w:szCs w:val="22"/>
        </w:rPr>
        <w:t xml:space="preserve"> – Значения коэффициента несущей способности отводов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12556" w:rsidRPr="00912556" w14:paraId="1DA06C37" w14:textId="77777777" w:rsidTr="00E75E64">
        <w:trPr>
          <w:trHeight w:hRule="exact" w:val="844"/>
        </w:trPr>
        <w:tc>
          <w:tcPr>
            <w:tcW w:w="4643" w:type="dxa"/>
            <w:tcBorders>
              <w:bottom w:val="double" w:sz="4" w:space="0" w:color="auto"/>
            </w:tcBorders>
            <w:vAlign w:val="center"/>
          </w:tcPr>
          <w:p w14:paraId="0997DCB3" w14:textId="77777777" w:rsidR="003F20B5" w:rsidRPr="00912556" w:rsidRDefault="003F20B5" w:rsidP="0052108E">
            <w:pPr>
              <w:keepNext/>
              <w:widowControl w:val="0"/>
              <w:spacing w:line="360" w:lineRule="auto"/>
              <w:jc w:val="center"/>
              <w:rPr>
                <w:rFonts w:ascii="Arial" w:hAnsi="Arial" w:cs="Arial"/>
                <w:sz w:val="22"/>
                <w:szCs w:val="22"/>
              </w:rPr>
            </w:pPr>
            <w:r w:rsidRPr="00912556">
              <w:rPr>
                <w:rFonts w:ascii="Arial" w:hAnsi="Arial" w:cs="Arial"/>
                <w:sz w:val="22"/>
                <w:szCs w:val="22"/>
              </w:rPr>
              <w:t>Отношение радиуса кривизны отвода к его номинальному диаметру</w:t>
            </w:r>
          </w:p>
        </w:tc>
        <w:tc>
          <w:tcPr>
            <w:tcW w:w="4644" w:type="dxa"/>
            <w:tcBorders>
              <w:bottom w:val="double" w:sz="4" w:space="0" w:color="auto"/>
            </w:tcBorders>
            <w:vAlign w:val="center"/>
          </w:tcPr>
          <w:p w14:paraId="21FA6278" w14:textId="734DB75A" w:rsidR="003F20B5" w:rsidRPr="00912556" w:rsidRDefault="003F20B5" w:rsidP="00934311">
            <w:pPr>
              <w:keepNext/>
              <w:widowControl w:val="0"/>
              <w:spacing w:line="360" w:lineRule="auto"/>
              <w:jc w:val="center"/>
              <w:rPr>
                <w:rFonts w:ascii="Arial" w:hAnsi="Arial" w:cs="Arial"/>
                <w:sz w:val="22"/>
                <w:szCs w:val="22"/>
              </w:rPr>
            </w:pPr>
            <w:r w:rsidRPr="00912556">
              <w:rPr>
                <w:rFonts w:ascii="Arial" w:hAnsi="Arial" w:cs="Arial"/>
                <w:sz w:val="22"/>
                <w:szCs w:val="22"/>
              </w:rPr>
              <w:t>Коэффициент несущей способности отвода</w:t>
            </w:r>
            <w:r w:rsidR="00934311" w:rsidRPr="00912556">
              <w:rPr>
                <w:rFonts w:ascii="Arial" w:hAnsi="Arial" w:cs="Arial"/>
                <w:sz w:val="22"/>
                <w:szCs w:val="22"/>
              </w:rPr>
              <w:t xml:space="preserve"> </w:t>
            </w:r>
            <m:oMath>
              <m:r>
                <w:rPr>
                  <w:rFonts w:ascii="Cambria Math" w:hAnsi="Cambria Math" w:cs="Arial"/>
                  <w:caps/>
                </w:rPr>
                <m:t>η</m:t>
              </m:r>
            </m:oMath>
          </w:p>
        </w:tc>
      </w:tr>
      <w:tr w:rsidR="00912556" w:rsidRPr="00912556" w14:paraId="4009A80D" w14:textId="77777777" w:rsidTr="00EF41F6">
        <w:trPr>
          <w:trHeight w:hRule="exact" w:val="454"/>
        </w:trPr>
        <w:tc>
          <w:tcPr>
            <w:tcW w:w="4643" w:type="dxa"/>
            <w:tcBorders>
              <w:top w:val="double" w:sz="4" w:space="0" w:color="auto"/>
            </w:tcBorders>
            <w:vAlign w:val="center"/>
          </w:tcPr>
          <w:p w14:paraId="2E642C8F" w14:textId="77777777" w:rsidR="003F20B5" w:rsidRPr="00912556" w:rsidRDefault="003F20B5" w:rsidP="0052108E">
            <w:pPr>
              <w:pStyle w:val="7"/>
              <w:widowControl w:val="0"/>
              <w:spacing w:line="360" w:lineRule="auto"/>
              <w:rPr>
                <w:rFonts w:ascii="Arial" w:hAnsi="Arial" w:cs="Arial"/>
                <w:b w:val="0"/>
                <w:bCs w:val="0"/>
                <w:lang w:val="ru-RU" w:eastAsia="ru-RU"/>
              </w:rPr>
            </w:pPr>
            <w:r w:rsidRPr="00912556">
              <w:rPr>
                <w:rFonts w:ascii="Arial" w:hAnsi="Arial" w:cs="Arial"/>
                <w:b w:val="0"/>
                <w:bCs w:val="0"/>
                <w:lang w:val="ru-RU" w:eastAsia="ru-RU"/>
              </w:rPr>
              <w:t>1,0</w:t>
            </w:r>
          </w:p>
        </w:tc>
        <w:tc>
          <w:tcPr>
            <w:tcW w:w="4644" w:type="dxa"/>
            <w:tcBorders>
              <w:top w:val="double" w:sz="4" w:space="0" w:color="auto"/>
            </w:tcBorders>
            <w:vAlign w:val="center"/>
          </w:tcPr>
          <w:p w14:paraId="540E34BA" w14:textId="77777777" w:rsidR="003F20B5" w:rsidRPr="00912556" w:rsidRDefault="003F20B5" w:rsidP="0052108E">
            <w:pPr>
              <w:pStyle w:val="7"/>
              <w:widowControl w:val="0"/>
              <w:spacing w:line="360" w:lineRule="auto"/>
              <w:rPr>
                <w:rFonts w:ascii="Arial" w:hAnsi="Arial" w:cs="Arial"/>
                <w:b w:val="0"/>
                <w:bCs w:val="0"/>
                <w:lang w:val="ru-RU" w:eastAsia="ru-RU"/>
              </w:rPr>
            </w:pPr>
            <w:r w:rsidRPr="00912556">
              <w:rPr>
                <w:rFonts w:ascii="Arial" w:hAnsi="Arial" w:cs="Arial"/>
                <w:b w:val="0"/>
                <w:bCs w:val="0"/>
                <w:lang w:val="ru-RU" w:eastAsia="ru-RU"/>
              </w:rPr>
              <w:t>1,30</w:t>
            </w:r>
          </w:p>
        </w:tc>
      </w:tr>
      <w:tr w:rsidR="00912556" w:rsidRPr="00912556" w14:paraId="1736D372" w14:textId="77777777" w:rsidTr="00EF41F6">
        <w:trPr>
          <w:trHeight w:hRule="exact" w:val="454"/>
        </w:trPr>
        <w:tc>
          <w:tcPr>
            <w:tcW w:w="4643" w:type="dxa"/>
            <w:vAlign w:val="center"/>
          </w:tcPr>
          <w:p w14:paraId="4D80C474" w14:textId="77777777" w:rsidR="003F20B5" w:rsidRPr="00912556" w:rsidRDefault="003F20B5" w:rsidP="0052108E">
            <w:pPr>
              <w:pStyle w:val="7"/>
              <w:widowControl w:val="0"/>
              <w:spacing w:line="360" w:lineRule="auto"/>
              <w:rPr>
                <w:rFonts w:ascii="Arial" w:hAnsi="Arial" w:cs="Arial"/>
                <w:b w:val="0"/>
                <w:bCs w:val="0"/>
                <w:lang w:val="ru-RU" w:eastAsia="ru-RU"/>
              </w:rPr>
            </w:pPr>
            <w:r w:rsidRPr="00912556">
              <w:rPr>
                <w:rFonts w:ascii="Arial" w:hAnsi="Arial" w:cs="Arial"/>
                <w:b w:val="0"/>
                <w:bCs w:val="0"/>
                <w:lang w:val="ru-RU" w:eastAsia="ru-RU"/>
              </w:rPr>
              <w:t>1,5</w:t>
            </w:r>
          </w:p>
        </w:tc>
        <w:tc>
          <w:tcPr>
            <w:tcW w:w="4644" w:type="dxa"/>
            <w:vAlign w:val="center"/>
          </w:tcPr>
          <w:p w14:paraId="5FFD65CA" w14:textId="77777777" w:rsidR="003F20B5" w:rsidRPr="00912556" w:rsidRDefault="003F20B5" w:rsidP="0052108E">
            <w:pPr>
              <w:pStyle w:val="7"/>
              <w:widowControl w:val="0"/>
              <w:spacing w:line="360" w:lineRule="auto"/>
              <w:rPr>
                <w:rFonts w:ascii="Arial" w:hAnsi="Arial" w:cs="Arial"/>
                <w:b w:val="0"/>
                <w:bCs w:val="0"/>
                <w:lang w:val="ru-RU" w:eastAsia="ru-RU"/>
              </w:rPr>
            </w:pPr>
            <w:r w:rsidRPr="00912556">
              <w:rPr>
                <w:rFonts w:ascii="Arial" w:hAnsi="Arial" w:cs="Arial"/>
                <w:b w:val="0"/>
                <w:bCs w:val="0"/>
                <w:lang w:val="ru-RU" w:eastAsia="ru-RU"/>
              </w:rPr>
              <w:t>1,15</w:t>
            </w:r>
          </w:p>
        </w:tc>
      </w:tr>
      <w:tr w:rsidR="003F20B5" w:rsidRPr="00912556" w14:paraId="75B84D6E" w14:textId="77777777" w:rsidTr="00EF41F6">
        <w:trPr>
          <w:trHeight w:hRule="exact" w:val="454"/>
        </w:trPr>
        <w:tc>
          <w:tcPr>
            <w:tcW w:w="4643" w:type="dxa"/>
            <w:vAlign w:val="center"/>
          </w:tcPr>
          <w:p w14:paraId="2D5A86D2" w14:textId="77777777" w:rsidR="003F20B5" w:rsidRPr="00912556" w:rsidRDefault="003F20B5" w:rsidP="0052108E">
            <w:pPr>
              <w:pStyle w:val="7"/>
              <w:widowControl w:val="0"/>
              <w:spacing w:line="360" w:lineRule="auto"/>
              <w:rPr>
                <w:rFonts w:ascii="Arial" w:hAnsi="Arial" w:cs="Arial"/>
                <w:b w:val="0"/>
                <w:bCs w:val="0"/>
                <w:lang w:val="ru-RU" w:eastAsia="ru-RU"/>
              </w:rPr>
            </w:pPr>
            <w:r w:rsidRPr="00912556">
              <w:rPr>
                <w:rFonts w:ascii="Arial" w:hAnsi="Arial" w:cs="Arial"/>
                <w:b w:val="0"/>
                <w:bCs w:val="0"/>
                <w:lang w:val="ru-RU" w:eastAsia="ru-RU"/>
              </w:rPr>
              <w:t>2,0 и более</w:t>
            </w:r>
          </w:p>
        </w:tc>
        <w:tc>
          <w:tcPr>
            <w:tcW w:w="4644" w:type="dxa"/>
            <w:vAlign w:val="center"/>
          </w:tcPr>
          <w:p w14:paraId="04F2E7EE" w14:textId="77777777" w:rsidR="003F20B5" w:rsidRPr="00912556" w:rsidRDefault="003F20B5" w:rsidP="0052108E">
            <w:pPr>
              <w:pStyle w:val="7"/>
              <w:widowControl w:val="0"/>
              <w:spacing w:line="360" w:lineRule="auto"/>
              <w:rPr>
                <w:rFonts w:ascii="Arial" w:hAnsi="Arial" w:cs="Arial"/>
                <w:b w:val="0"/>
                <w:bCs w:val="0"/>
                <w:lang w:val="ru-RU" w:eastAsia="ru-RU"/>
              </w:rPr>
            </w:pPr>
            <w:r w:rsidRPr="00912556">
              <w:rPr>
                <w:rFonts w:ascii="Arial" w:hAnsi="Arial" w:cs="Arial"/>
                <w:b w:val="0"/>
                <w:bCs w:val="0"/>
                <w:lang w:val="ru-RU" w:eastAsia="ru-RU"/>
              </w:rPr>
              <w:t>1,00</w:t>
            </w:r>
          </w:p>
        </w:tc>
      </w:tr>
    </w:tbl>
    <w:p w14:paraId="3A7F691A" w14:textId="77777777" w:rsidR="003F20B5" w:rsidRPr="00912556" w:rsidRDefault="003F20B5" w:rsidP="0052108E">
      <w:pPr>
        <w:keepNext/>
        <w:widowControl w:val="0"/>
        <w:spacing w:line="360" w:lineRule="auto"/>
        <w:jc w:val="both"/>
        <w:rPr>
          <w:rFonts w:ascii="Arial" w:hAnsi="Arial" w:cs="Arial"/>
        </w:rPr>
      </w:pPr>
    </w:p>
    <w:p w14:paraId="44EFD2E7" w14:textId="4EFE0F75" w:rsidR="003F20B5" w:rsidRPr="00912556" w:rsidRDefault="003F20B5" w:rsidP="00F2735C">
      <w:pPr>
        <w:widowControl w:val="0"/>
        <w:spacing w:line="360" w:lineRule="auto"/>
        <w:ind w:firstLine="709"/>
        <w:jc w:val="both"/>
        <w:rPr>
          <w:rFonts w:ascii="Arial" w:hAnsi="Arial" w:cs="Arial"/>
        </w:rPr>
      </w:pPr>
      <w:r w:rsidRPr="00912556">
        <w:rPr>
          <w:rFonts w:ascii="Arial" w:hAnsi="Arial" w:cs="Arial"/>
        </w:rPr>
        <w:t xml:space="preserve">13.2.7 Толщина стенки соединительной детали, кроме </w:t>
      </w:r>
      <w:r w:rsidRPr="00912556">
        <w:rPr>
          <w:rFonts w:ascii="Arial" w:hAnsi="Arial" w:cs="Arial"/>
          <w:bCs/>
        </w:rPr>
        <w:t xml:space="preserve">отводов холодногнутых и вставок кривых, изготовленных из бесшовных или электросварных труб в заводских условиях или на трассе строительства </w:t>
      </w:r>
      <w:r w:rsidR="00103669" w:rsidRPr="00912556">
        <w:rPr>
          <w:rFonts w:ascii="Arial" w:hAnsi="Arial" w:cs="Arial"/>
          <w:bCs/>
        </w:rPr>
        <w:t>газопровода</w:t>
      </w:r>
      <w:r w:rsidRPr="00912556">
        <w:rPr>
          <w:rFonts w:ascii="Arial" w:hAnsi="Arial" w:cs="Arial"/>
          <w:bCs/>
        </w:rPr>
        <w:t>, должна быть не менее расчетной.</w:t>
      </w:r>
    </w:p>
    <w:p w14:paraId="3F7AB432" w14:textId="77777777" w:rsidR="003F20B5" w:rsidRPr="00912556" w:rsidRDefault="003F20B5" w:rsidP="00F2735C">
      <w:pPr>
        <w:pStyle w:val="21"/>
        <w:widowControl w:val="0"/>
        <w:spacing w:line="360" w:lineRule="auto"/>
        <w:ind w:firstLine="709"/>
        <w:jc w:val="both"/>
        <w:rPr>
          <w:rFonts w:ascii="Arial" w:hAnsi="Arial" w:cs="Arial"/>
          <w:b w:val="0"/>
          <w:sz w:val="24"/>
          <w:szCs w:val="24"/>
        </w:rPr>
      </w:pPr>
      <w:r w:rsidRPr="00912556">
        <w:rPr>
          <w:rFonts w:ascii="Arial" w:hAnsi="Arial" w:cs="Arial"/>
          <w:b w:val="0"/>
          <w:sz w:val="24"/>
          <w:szCs w:val="24"/>
        </w:rPr>
        <w:t xml:space="preserve">Номинальная толщина стенки детали устанавливается изготовителем с учетом технологического утонения толщины стенки в процессе изготовления детали и допускаемых минусовых отклонений на толщину стенки исходной трубы или </w:t>
      </w:r>
      <w:r w:rsidRPr="00912556">
        <w:rPr>
          <w:rFonts w:ascii="Arial" w:hAnsi="Arial" w:cs="Arial"/>
          <w:b w:val="0"/>
          <w:sz w:val="24"/>
          <w:szCs w:val="24"/>
        </w:rPr>
        <w:lastRenderedPageBreak/>
        <w:t>листового проката с округлением до ближайшей большей толщины по соответствующим стандартам или техническим условиям.</w:t>
      </w:r>
    </w:p>
    <w:p w14:paraId="615FB88E" w14:textId="6508BC78" w:rsidR="007A274D" w:rsidRPr="00912556" w:rsidRDefault="007A274D" w:rsidP="007A274D">
      <w:pPr>
        <w:widowControl w:val="0"/>
        <w:spacing w:line="360" w:lineRule="auto"/>
        <w:ind w:firstLine="709"/>
        <w:jc w:val="both"/>
        <w:rPr>
          <w:rFonts w:ascii="Arial" w:hAnsi="Arial" w:cs="Arial"/>
          <w:bCs/>
        </w:rPr>
      </w:pPr>
      <w:r w:rsidRPr="00912556">
        <w:rPr>
          <w:rFonts w:ascii="Arial" w:hAnsi="Arial" w:cs="Arial"/>
        </w:rPr>
        <w:t xml:space="preserve">Номинальная толщина стенки </w:t>
      </w:r>
      <w:r w:rsidRPr="00912556">
        <w:rPr>
          <w:rFonts w:ascii="Arial" w:hAnsi="Arial" w:cs="Arial"/>
          <w:bCs/>
        </w:rPr>
        <w:t xml:space="preserve">отводов холодногнутых и вставок кривых, изготовленных из бесшовных и электросварных труб в заводских условиях или на трассе строительства </w:t>
      </w:r>
      <w:r w:rsidR="00103669" w:rsidRPr="00912556">
        <w:rPr>
          <w:rFonts w:ascii="Arial" w:hAnsi="Arial" w:cs="Arial"/>
          <w:bCs/>
        </w:rPr>
        <w:t>газопровода</w:t>
      </w:r>
      <w:r w:rsidRPr="00912556">
        <w:rPr>
          <w:rFonts w:ascii="Arial" w:hAnsi="Arial" w:cs="Arial"/>
          <w:bCs/>
        </w:rPr>
        <w:t xml:space="preserve">, принимается равной номинальной толщине прямых труб, из которых изготовлены данные отводы </w:t>
      </w:r>
      <w:r w:rsidRPr="00912556">
        <w:rPr>
          <w:rFonts w:ascii="Arial" w:hAnsi="Arial" w:cs="Arial"/>
          <w:noProof/>
        </w:rPr>
        <w:t>с учетом минусового допуска на трубы</w:t>
      </w:r>
      <w:r w:rsidRPr="00912556">
        <w:rPr>
          <w:rFonts w:ascii="Arial" w:hAnsi="Arial" w:cs="Arial"/>
          <w:bCs/>
        </w:rPr>
        <w:t>.</w:t>
      </w:r>
    </w:p>
    <w:p w14:paraId="303809FC" w14:textId="5BAF8383" w:rsidR="003F20B5" w:rsidRPr="00912556" w:rsidRDefault="003F20B5" w:rsidP="00F2735C">
      <w:pPr>
        <w:widowControl w:val="0"/>
        <w:spacing w:line="360" w:lineRule="auto"/>
        <w:ind w:firstLine="709"/>
        <w:jc w:val="both"/>
        <w:rPr>
          <w:rFonts w:ascii="Arial" w:hAnsi="Arial" w:cs="Arial"/>
        </w:rPr>
      </w:pPr>
      <w:r w:rsidRPr="00912556">
        <w:rPr>
          <w:rFonts w:ascii="Arial" w:hAnsi="Arial" w:cs="Arial"/>
        </w:rPr>
        <w:t>Номинальн</w:t>
      </w:r>
      <w:r w:rsidR="003E28AF" w:rsidRPr="00912556">
        <w:rPr>
          <w:rFonts w:ascii="Arial" w:hAnsi="Arial" w:cs="Arial"/>
        </w:rPr>
        <w:t>ую</w:t>
      </w:r>
      <w:r w:rsidRPr="00912556">
        <w:rPr>
          <w:rFonts w:ascii="Arial" w:hAnsi="Arial" w:cs="Arial"/>
        </w:rPr>
        <w:t xml:space="preserve"> толщин</w:t>
      </w:r>
      <w:r w:rsidR="003E28AF" w:rsidRPr="00912556">
        <w:rPr>
          <w:rFonts w:ascii="Arial" w:hAnsi="Arial" w:cs="Arial"/>
        </w:rPr>
        <w:t>у</w:t>
      </w:r>
      <w:r w:rsidRPr="00912556">
        <w:rPr>
          <w:rFonts w:ascii="Arial" w:hAnsi="Arial" w:cs="Arial"/>
        </w:rPr>
        <w:t xml:space="preserve"> стенки соединительной детали </w:t>
      </w:r>
      <w:r w:rsidR="003E28AF" w:rsidRPr="00912556">
        <w:rPr>
          <w:rFonts w:ascii="Arial" w:hAnsi="Arial" w:cs="Arial"/>
        </w:rPr>
        <w:t xml:space="preserve">принимают </w:t>
      </w:r>
      <w:r w:rsidRPr="00912556">
        <w:rPr>
          <w:rFonts w:ascii="Arial" w:hAnsi="Arial" w:cs="Arial"/>
        </w:rPr>
        <w:t>не менее 4 мм.</w:t>
      </w:r>
    </w:p>
    <w:p w14:paraId="70E3DFB0" w14:textId="0514E352" w:rsidR="003F20B5" w:rsidRPr="00912556" w:rsidRDefault="003F20B5" w:rsidP="00F2735C">
      <w:pPr>
        <w:widowControl w:val="0"/>
        <w:autoSpaceDE w:val="0"/>
        <w:autoSpaceDN w:val="0"/>
        <w:adjustRightInd w:val="0"/>
        <w:spacing w:line="360" w:lineRule="auto"/>
        <w:ind w:firstLine="709"/>
        <w:jc w:val="both"/>
        <w:rPr>
          <w:rFonts w:ascii="Arial" w:hAnsi="Arial" w:cs="Arial"/>
        </w:rPr>
      </w:pPr>
      <w:r w:rsidRPr="00912556">
        <w:rPr>
          <w:rFonts w:ascii="Arial" w:hAnsi="Arial" w:cs="Arial"/>
        </w:rPr>
        <w:t>13.2.8 Толщин</w:t>
      </w:r>
      <w:r w:rsidR="003E28AF" w:rsidRPr="00912556">
        <w:rPr>
          <w:rFonts w:ascii="Arial" w:hAnsi="Arial" w:cs="Arial"/>
        </w:rPr>
        <w:t>у</w:t>
      </w:r>
      <w:r w:rsidRPr="00912556">
        <w:rPr>
          <w:rFonts w:ascii="Arial" w:hAnsi="Arial" w:cs="Arial"/>
        </w:rPr>
        <w:t xml:space="preserve"> кромки под сварку соединительной </w:t>
      </w:r>
      <w:r w:rsidR="003E28AF" w:rsidRPr="00912556">
        <w:rPr>
          <w:rFonts w:ascii="Arial" w:hAnsi="Arial" w:cs="Arial"/>
        </w:rPr>
        <w:t xml:space="preserve">следует принимать с учетом </w:t>
      </w:r>
      <w:r w:rsidRPr="00912556">
        <w:rPr>
          <w:rFonts w:ascii="Arial" w:hAnsi="Arial" w:cs="Arial"/>
        </w:rPr>
        <w:t>услови</w:t>
      </w:r>
      <w:r w:rsidR="003E28AF" w:rsidRPr="00912556">
        <w:rPr>
          <w:rFonts w:ascii="Arial" w:hAnsi="Arial" w:cs="Arial"/>
        </w:rPr>
        <w:t>й</w:t>
      </w:r>
      <w:r w:rsidRPr="00912556">
        <w:rPr>
          <w:rFonts w:ascii="Arial" w:hAnsi="Arial" w:cs="Arial"/>
        </w:rPr>
        <w:t xml:space="preserve"> 13.2.1, в которых используются присоединяемый диаметр и нормативные свойства материала детали.</w:t>
      </w:r>
    </w:p>
    <w:p w14:paraId="7109464A" w14:textId="77777777" w:rsidR="002B12F6" w:rsidRPr="00912556" w:rsidRDefault="002B12F6" w:rsidP="004529E4">
      <w:pPr>
        <w:pStyle w:val="10"/>
        <w:spacing w:line="360" w:lineRule="auto"/>
        <w:ind w:firstLine="709"/>
        <w:jc w:val="left"/>
        <w:rPr>
          <w:rFonts w:ascii="Arial" w:hAnsi="Arial" w:cs="Arial"/>
          <w:color w:val="auto"/>
          <w:kern w:val="0"/>
          <w:sz w:val="24"/>
          <w:szCs w:val="24"/>
          <w:lang w:val="ru-RU" w:eastAsia="ru-RU"/>
        </w:rPr>
      </w:pPr>
      <w:bookmarkStart w:id="118" w:name="_Toc194308690"/>
      <w:r w:rsidRPr="00912556">
        <w:rPr>
          <w:rFonts w:ascii="Arial" w:hAnsi="Arial" w:cs="Arial"/>
          <w:color w:val="auto"/>
          <w:kern w:val="0"/>
          <w:sz w:val="24"/>
          <w:szCs w:val="24"/>
          <w:lang w:val="ru-RU" w:eastAsia="ru-RU"/>
        </w:rPr>
        <w:t>13.3 Проверка условий прочности</w:t>
      </w:r>
      <w:bookmarkEnd w:id="118"/>
    </w:p>
    <w:p w14:paraId="0BDA7FB2" w14:textId="0CDE2E7F" w:rsidR="00447E5F" w:rsidRPr="00912556" w:rsidRDefault="00447E5F" w:rsidP="00F2735C">
      <w:pPr>
        <w:widowControl w:val="0"/>
        <w:spacing w:line="360" w:lineRule="auto"/>
        <w:ind w:firstLine="709"/>
        <w:jc w:val="both"/>
        <w:rPr>
          <w:rFonts w:ascii="Arial" w:hAnsi="Arial" w:cs="Arial"/>
        </w:rPr>
      </w:pPr>
      <w:r w:rsidRPr="00912556">
        <w:rPr>
          <w:rFonts w:ascii="Arial" w:hAnsi="Arial" w:cs="Arial"/>
        </w:rPr>
        <w:t xml:space="preserve">13.3.1 Расчет </w:t>
      </w:r>
      <w:r w:rsidR="00103669" w:rsidRPr="00912556">
        <w:rPr>
          <w:rFonts w:ascii="Arial" w:hAnsi="Arial" w:cs="Arial"/>
        </w:rPr>
        <w:t>газопроводов</w:t>
      </w:r>
      <w:r w:rsidR="008A790A" w:rsidRPr="00912556">
        <w:rPr>
          <w:rFonts w:ascii="Arial" w:hAnsi="Arial" w:cs="Arial"/>
        </w:rPr>
        <w:t xml:space="preserve"> на прочность предполагает выполнение</w:t>
      </w:r>
      <w:r w:rsidRPr="00912556">
        <w:rPr>
          <w:rFonts w:ascii="Arial" w:hAnsi="Arial" w:cs="Arial"/>
        </w:rPr>
        <w:t xml:space="preserve"> проверок:</w:t>
      </w:r>
    </w:p>
    <w:p w14:paraId="5861780D" w14:textId="77777777" w:rsidR="00447E5F" w:rsidRPr="00912556" w:rsidRDefault="00447E5F" w:rsidP="00E4680E">
      <w:pPr>
        <w:widowControl w:val="0"/>
        <w:numPr>
          <w:ilvl w:val="0"/>
          <w:numId w:val="61"/>
        </w:numPr>
        <w:tabs>
          <w:tab w:val="clear" w:pos="349"/>
          <w:tab w:val="num" w:pos="0"/>
          <w:tab w:val="left" w:pos="993"/>
        </w:tabs>
        <w:overflowPunct w:val="0"/>
        <w:adjustRightInd w:val="0"/>
        <w:spacing w:line="360" w:lineRule="auto"/>
        <w:ind w:left="0" w:firstLine="709"/>
        <w:jc w:val="both"/>
        <w:rPr>
          <w:rFonts w:ascii="Arial" w:hAnsi="Arial" w:cs="Arial"/>
        </w:rPr>
      </w:pPr>
      <w:r w:rsidRPr="00912556">
        <w:rPr>
          <w:rFonts w:ascii="Arial" w:hAnsi="Arial" w:cs="Arial"/>
        </w:rPr>
        <w:t>кольцевых напряжений;</w:t>
      </w:r>
    </w:p>
    <w:p w14:paraId="2E4760E4" w14:textId="77777777" w:rsidR="00447E5F" w:rsidRPr="00912556" w:rsidRDefault="00447E5F" w:rsidP="00E4680E">
      <w:pPr>
        <w:widowControl w:val="0"/>
        <w:numPr>
          <w:ilvl w:val="0"/>
          <w:numId w:val="61"/>
        </w:numPr>
        <w:tabs>
          <w:tab w:val="clear" w:pos="349"/>
          <w:tab w:val="num" w:pos="0"/>
          <w:tab w:val="left" w:pos="993"/>
        </w:tabs>
        <w:overflowPunct w:val="0"/>
        <w:adjustRightInd w:val="0"/>
        <w:spacing w:line="360" w:lineRule="auto"/>
        <w:ind w:left="0" w:firstLine="709"/>
        <w:jc w:val="both"/>
        <w:rPr>
          <w:rFonts w:ascii="Arial" w:hAnsi="Arial" w:cs="Arial"/>
        </w:rPr>
      </w:pPr>
      <w:r w:rsidRPr="00912556">
        <w:rPr>
          <w:rFonts w:ascii="Arial" w:hAnsi="Arial" w:cs="Arial"/>
        </w:rPr>
        <w:t>продольных напряжений;</w:t>
      </w:r>
    </w:p>
    <w:p w14:paraId="035CE053" w14:textId="77777777" w:rsidR="00447E5F" w:rsidRPr="00912556" w:rsidRDefault="00447E5F" w:rsidP="00E4680E">
      <w:pPr>
        <w:widowControl w:val="0"/>
        <w:numPr>
          <w:ilvl w:val="0"/>
          <w:numId w:val="61"/>
        </w:numPr>
        <w:tabs>
          <w:tab w:val="clear" w:pos="349"/>
          <w:tab w:val="num" w:pos="0"/>
          <w:tab w:val="left" w:pos="993"/>
        </w:tabs>
        <w:overflowPunct w:val="0"/>
        <w:adjustRightInd w:val="0"/>
        <w:spacing w:line="360" w:lineRule="auto"/>
        <w:ind w:left="0" w:firstLine="709"/>
        <w:jc w:val="both"/>
        <w:rPr>
          <w:rFonts w:ascii="Arial" w:hAnsi="Arial" w:cs="Arial"/>
        </w:rPr>
      </w:pPr>
      <w:r w:rsidRPr="00912556">
        <w:rPr>
          <w:rFonts w:ascii="Arial" w:hAnsi="Arial" w:cs="Arial"/>
        </w:rPr>
        <w:t>эквивалентных напряжений.</w:t>
      </w:r>
    </w:p>
    <w:p w14:paraId="1D168D4C" w14:textId="6A845D5B" w:rsidR="00447E5F" w:rsidRPr="00912556" w:rsidRDefault="00447E5F" w:rsidP="00F2735C">
      <w:pPr>
        <w:widowControl w:val="0"/>
        <w:spacing w:line="360" w:lineRule="auto"/>
        <w:ind w:firstLine="709"/>
        <w:jc w:val="both"/>
        <w:rPr>
          <w:rFonts w:ascii="Arial" w:hAnsi="Arial" w:cs="Arial"/>
        </w:rPr>
      </w:pPr>
      <w:r w:rsidRPr="00912556">
        <w:rPr>
          <w:rFonts w:ascii="Arial" w:hAnsi="Arial" w:cs="Arial"/>
        </w:rPr>
        <w:t xml:space="preserve">13.3.2 Поверочный расчет </w:t>
      </w:r>
      <w:r w:rsidR="00103669" w:rsidRPr="00912556">
        <w:rPr>
          <w:rFonts w:ascii="Arial" w:hAnsi="Arial" w:cs="Arial"/>
        </w:rPr>
        <w:t>газопроводов</w:t>
      </w:r>
      <w:r w:rsidRPr="00912556">
        <w:rPr>
          <w:rFonts w:ascii="Arial" w:hAnsi="Arial" w:cs="Arial"/>
        </w:rPr>
        <w:t xml:space="preserve"> на прочность следует производить после выбора его основных размеров с учетом всех нагрузок и воздействий для всех расчетных случаев.</w:t>
      </w:r>
    </w:p>
    <w:p w14:paraId="0537587B" w14:textId="2BEF2F9B" w:rsidR="00447E5F" w:rsidRPr="00912556" w:rsidRDefault="00447E5F" w:rsidP="00F2735C">
      <w:pPr>
        <w:widowControl w:val="0"/>
        <w:spacing w:line="360" w:lineRule="auto"/>
        <w:ind w:firstLine="709"/>
        <w:jc w:val="both"/>
        <w:rPr>
          <w:rFonts w:ascii="Arial" w:hAnsi="Arial" w:cs="Arial"/>
        </w:rPr>
      </w:pPr>
      <w:r w:rsidRPr="00912556">
        <w:rPr>
          <w:rFonts w:ascii="Arial" w:hAnsi="Arial" w:cs="Arial"/>
        </w:rPr>
        <w:t xml:space="preserve">13.3.3 Определение усилий от нагрузок и воздействий, возникающих в отдельных элементах </w:t>
      </w:r>
      <w:r w:rsidR="00103669" w:rsidRPr="00912556">
        <w:rPr>
          <w:rFonts w:ascii="Arial" w:hAnsi="Arial" w:cs="Arial"/>
        </w:rPr>
        <w:t>газопровода</w:t>
      </w:r>
      <w:r w:rsidRPr="00912556">
        <w:rPr>
          <w:rFonts w:ascii="Arial" w:hAnsi="Arial" w:cs="Arial"/>
        </w:rPr>
        <w:t>, необходимо производить методами строительной механики расчета статически неопределимых стержневых систем.</w:t>
      </w:r>
    </w:p>
    <w:p w14:paraId="374A1F2E" w14:textId="6906C1B5" w:rsidR="00447E5F" w:rsidRPr="00912556" w:rsidRDefault="00447E5F" w:rsidP="00F2735C">
      <w:pPr>
        <w:widowControl w:val="0"/>
        <w:overflowPunct w:val="0"/>
        <w:autoSpaceDE w:val="0"/>
        <w:autoSpaceDN w:val="0"/>
        <w:adjustRightInd w:val="0"/>
        <w:spacing w:line="360" w:lineRule="auto"/>
        <w:ind w:firstLine="709"/>
        <w:jc w:val="both"/>
        <w:textAlignment w:val="baseline"/>
        <w:rPr>
          <w:rFonts w:ascii="Arial" w:hAnsi="Arial" w:cs="Arial"/>
        </w:rPr>
      </w:pPr>
      <w:r w:rsidRPr="00912556">
        <w:rPr>
          <w:rFonts w:ascii="Arial" w:hAnsi="Arial" w:cs="Arial"/>
        </w:rPr>
        <w:t xml:space="preserve">13.3.4 Расчетная схема </w:t>
      </w:r>
      <w:r w:rsidR="00103669" w:rsidRPr="00912556">
        <w:rPr>
          <w:rFonts w:ascii="Arial" w:hAnsi="Arial" w:cs="Arial"/>
        </w:rPr>
        <w:t>газопровода</w:t>
      </w:r>
      <w:r w:rsidRPr="00912556">
        <w:rPr>
          <w:rFonts w:ascii="Arial" w:hAnsi="Arial" w:cs="Arial"/>
        </w:rPr>
        <w:t xml:space="preserve"> должна отражать действительные условия его работы, а метод расчета – учитывать возможность использования компьютерных программ.</w:t>
      </w:r>
    </w:p>
    <w:p w14:paraId="319AFFE7" w14:textId="1221E7E4" w:rsidR="00447E5F" w:rsidRPr="00912556" w:rsidRDefault="00447E5F" w:rsidP="00F2735C">
      <w:pPr>
        <w:widowControl w:val="0"/>
        <w:spacing w:line="360" w:lineRule="auto"/>
        <w:ind w:firstLine="709"/>
        <w:jc w:val="both"/>
        <w:rPr>
          <w:rFonts w:ascii="Arial" w:hAnsi="Arial" w:cs="Arial"/>
        </w:rPr>
      </w:pPr>
      <w:r w:rsidRPr="00912556">
        <w:rPr>
          <w:rFonts w:ascii="Arial" w:hAnsi="Arial" w:cs="Arial"/>
        </w:rPr>
        <w:t xml:space="preserve">13.3.5 В качестве расчетной схемы </w:t>
      </w:r>
      <w:r w:rsidR="00103669" w:rsidRPr="00912556">
        <w:rPr>
          <w:rFonts w:ascii="Arial" w:hAnsi="Arial" w:cs="Arial"/>
        </w:rPr>
        <w:t>газопровода</w:t>
      </w:r>
      <w:r w:rsidRPr="00912556">
        <w:rPr>
          <w:rFonts w:ascii="Arial" w:hAnsi="Arial" w:cs="Arial"/>
        </w:rPr>
        <w:t xml:space="preserve"> следует рассматривать статически неопределимые плоские или пространственные, простые или разветвленные стержневые системы переменной жесткости с учетом взаимодействия </w:t>
      </w:r>
      <w:r w:rsidR="00103669" w:rsidRPr="00912556">
        <w:rPr>
          <w:rFonts w:ascii="Arial" w:hAnsi="Arial" w:cs="Arial"/>
        </w:rPr>
        <w:t>газопровода</w:t>
      </w:r>
      <w:r w:rsidRPr="00912556">
        <w:rPr>
          <w:rFonts w:ascii="Arial" w:hAnsi="Arial" w:cs="Arial"/>
        </w:rPr>
        <w:t xml:space="preserve"> с опорными устройствами и окружающей средой (при укладке непосредственно в грунт). При этом коэффициенты повышени</w:t>
      </w:r>
      <w:bookmarkStart w:id="119" w:name="OCRUncertain595"/>
      <w:r w:rsidRPr="00912556">
        <w:rPr>
          <w:rFonts w:ascii="Arial" w:hAnsi="Arial" w:cs="Arial"/>
        </w:rPr>
        <w:t>я</w:t>
      </w:r>
      <w:bookmarkEnd w:id="119"/>
      <w:r w:rsidRPr="00912556">
        <w:rPr>
          <w:rFonts w:ascii="Arial" w:hAnsi="Arial" w:cs="Arial"/>
        </w:rPr>
        <w:t xml:space="preserve"> гибкости отводов и тройниковых соединений определяются согласно 13.4.</w:t>
      </w:r>
    </w:p>
    <w:p w14:paraId="225812BE" w14:textId="49FE5AF0" w:rsidR="00447E5F" w:rsidRPr="00912556" w:rsidRDefault="00447E5F" w:rsidP="00C23F05">
      <w:pPr>
        <w:widowControl w:val="0"/>
        <w:spacing w:line="360" w:lineRule="auto"/>
        <w:ind w:firstLine="709"/>
        <w:jc w:val="both"/>
        <w:rPr>
          <w:rFonts w:ascii="Arial" w:hAnsi="Arial" w:cs="Arial"/>
          <w:spacing w:val="-3"/>
          <w:sz w:val="22"/>
          <w:szCs w:val="22"/>
        </w:rPr>
      </w:pPr>
      <w:r w:rsidRPr="00912556">
        <w:rPr>
          <w:rFonts w:ascii="Arial" w:hAnsi="Arial" w:cs="Arial"/>
          <w:spacing w:val="40"/>
          <w:sz w:val="22"/>
          <w:szCs w:val="22"/>
        </w:rPr>
        <w:t xml:space="preserve">Примечание </w:t>
      </w:r>
      <w:r w:rsidRPr="00912556">
        <w:rPr>
          <w:rFonts w:ascii="Arial" w:hAnsi="Arial" w:cs="Arial"/>
          <w:sz w:val="22"/>
          <w:szCs w:val="22"/>
        </w:rPr>
        <w:t>– В</w:t>
      </w:r>
      <w:r w:rsidRPr="00912556">
        <w:rPr>
          <w:rFonts w:ascii="Arial" w:hAnsi="Arial" w:cs="Arial"/>
          <w:spacing w:val="-2"/>
          <w:sz w:val="22"/>
          <w:szCs w:val="22"/>
        </w:rPr>
        <w:t xml:space="preserve"> расчетной схеме </w:t>
      </w:r>
      <w:r w:rsidR="00103669" w:rsidRPr="00912556">
        <w:rPr>
          <w:rFonts w:ascii="Arial" w:hAnsi="Arial" w:cs="Arial"/>
          <w:spacing w:val="-2"/>
          <w:sz w:val="22"/>
          <w:szCs w:val="22"/>
        </w:rPr>
        <w:t>газопровода</w:t>
      </w:r>
      <w:r w:rsidRPr="00912556">
        <w:rPr>
          <w:rFonts w:ascii="Arial" w:hAnsi="Arial" w:cs="Arial"/>
          <w:spacing w:val="-2"/>
          <w:sz w:val="22"/>
          <w:szCs w:val="22"/>
        </w:rPr>
        <w:t xml:space="preserve"> ВЭИ </w:t>
      </w:r>
      <w:r w:rsidRPr="00912556">
        <w:rPr>
          <w:rFonts w:ascii="Arial" w:hAnsi="Arial" w:cs="Arial"/>
          <w:sz w:val="22"/>
          <w:szCs w:val="22"/>
        </w:rPr>
        <w:t>рассматривают как</w:t>
      </w:r>
      <w:r w:rsidRPr="00912556">
        <w:rPr>
          <w:rFonts w:ascii="Arial" w:hAnsi="Arial" w:cs="Arial"/>
          <w:spacing w:val="13"/>
          <w:sz w:val="22"/>
          <w:szCs w:val="22"/>
        </w:rPr>
        <w:t xml:space="preserve"> </w:t>
      </w:r>
      <w:r w:rsidRPr="00912556">
        <w:rPr>
          <w:rFonts w:ascii="Arial" w:hAnsi="Arial" w:cs="Arial"/>
          <w:spacing w:val="-3"/>
          <w:sz w:val="22"/>
          <w:szCs w:val="22"/>
        </w:rPr>
        <w:t>неравнопрочные элементы.</w:t>
      </w:r>
    </w:p>
    <w:p w14:paraId="27D3C3FD" w14:textId="77777777" w:rsidR="00447E5F" w:rsidRPr="00912556" w:rsidRDefault="00447E5F" w:rsidP="00F2735C">
      <w:pPr>
        <w:widowControl w:val="0"/>
        <w:spacing w:line="360" w:lineRule="auto"/>
        <w:ind w:firstLine="709"/>
        <w:jc w:val="both"/>
        <w:rPr>
          <w:rFonts w:ascii="Arial" w:hAnsi="Arial" w:cs="Arial"/>
        </w:rPr>
      </w:pPr>
      <w:r w:rsidRPr="00912556">
        <w:rPr>
          <w:rFonts w:ascii="Arial" w:hAnsi="Arial" w:cs="Arial"/>
        </w:rPr>
        <w:lastRenderedPageBreak/>
        <w:t>13.3.6 Арматуру, расположенную на трубопроводе (краны, обратные клапаны и т.д.), следует рассматривать в расчетной схеме как твердое недеформируемое тело.</w:t>
      </w:r>
    </w:p>
    <w:p w14:paraId="021286E6" w14:textId="77777777" w:rsidR="00447E5F" w:rsidRPr="00912556" w:rsidRDefault="00447E5F" w:rsidP="00F2735C">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 xml:space="preserve">13.3.7 Условие прочности для кольцевых напряжений выполняется, если кольцевое напряжение </w:t>
      </w:r>
      <m:oMath>
        <m:sSub>
          <m:sSubPr>
            <m:ctrlPr>
              <w:rPr>
                <w:rFonts w:ascii="Cambria Math" w:hAnsi="Cambria Math" w:cs="Arial"/>
                <w:i/>
                <w:sz w:val="24"/>
                <w:szCs w:val="24"/>
                <w:lang w:val="ru-RU"/>
              </w:rPr>
            </m:ctrlPr>
          </m:sSubPr>
          <m:e>
            <m:r>
              <w:rPr>
                <w:rFonts w:ascii="Cambria Math" w:hAnsi="Cambria Math" w:cs="Arial"/>
                <w:sz w:val="24"/>
                <w:szCs w:val="24"/>
              </w:rPr>
              <m:t>σ</m:t>
            </m:r>
          </m:e>
          <m:sub>
            <m:r>
              <w:rPr>
                <w:rFonts w:ascii="Cambria Math" w:hAnsi="Cambria Math" w:cs="Arial"/>
                <w:sz w:val="24"/>
                <w:szCs w:val="24"/>
                <w:lang w:val="ru-RU"/>
              </w:rPr>
              <m:t>h</m:t>
            </m:r>
          </m:sub>
        </m:sSub>
      </m:oMath>
      <w:r w:rsidRPr="00912556">
        <w:rPr>
          <w:rFonts w:ascii="Arial" w:hAnsi="Arial" w:cs="Arial"/>
          <w:sz w:val="24"/>
          <w:szCs w:val="24"/>
          <w:lang w:val="ru-RU"/>
        </w:rPr>
        <w:t>, МПа, вычисляемое по формуле</w:t>
      </w:r>
    </w:p>
    <w:p w14:paraId="1BCDCBB2" w14:textId="2A3228ED" w:rsidR="00447E5F" w:rsidRPr="00912556" w:rsidRDefault="00893870" w:rsidP="00407644">
      <w:pPr>
        <w:pStyle w:val="Iauiue"/>
        <w:widowControl w:val="0"/>
        <w:numPr>
          <w:ilvl w:val="12"/>
          <w:numId w:val="0"/>
        </w:numPr>
        <w:spacing w:line="360" w:lineRule="auto"/>
        <w:ind w:firstLine="709"/>
        <w:jc w:val="right"/>
        <w:rPr>
          <w:rFonts w:ascii="Arial" w:hAnsi="Arial" w:cs="Arial"/>
          <w:sz w:val="24"/>
          <w:szCs w:val="24"/>
          <w:lang w:val="ru-RU"/>
        </w:rPr>
      </w:pPr>
      <m:oMath>
        <m:sSub>
          <m:sSubPr>
            <m:ctrlPr>
              <w:rPr>
                <w:rFonts w:ascii="Cambria Math" w:hAnsi="Cambria Math" w:cs="Arial"/>
                <w:i/>
                <w:sz w:val="24"/>
                <w:szCs w:val="24"/>
                <w:lang w:val="ru-RU"/>
              </w:rPr>
            </m:ctrlPr>
          </m:sSubPr>
          <m:e>
            <m:r>
              <w:rPr>
                <w:rFonts w:ascii="Cambria Math" w:hAnsi="Cambria Math" w:cs="Arial"/>
                <w:sz w:val="24"/>
                <w:szCs w:val="24"/>
                <w:lang w:val="ru-RU"/>
              </w:rPr>
              <m:t>σ</m:t>
            </m:r>
          </m:e>
          <m:sub>
            <m:r>
              <w:rPr>
                <w:rFonts w:ascii="Cambria Math" w:hAnsi="Cambria Math" w:cs="Arial"/>
                <w:sz w:val="24"/>
                <w:szCs w:val="24"/>
                <w:lang w:val="ru-RU"/>
              </w:rPr>
              <m:t>h</m:t>
            </m:r>
          </m:sub>
        </m:sSub>
        <m:r>
          <w:rPr>
            <w:rFonts w:ascii="Cambria Math" w:hAnsi="Cambria Math" w:cs="Arial"/>
            <w:sz w:val="24"/>
            <w:szCs w:val="24"/>
            <w:lang w:val="ru-RU"/>
          </w:rPr>
          <m:t>=</m:t>
        </m:r>
        <m:f>
          <m:fPr>
            <m:ctrlPr>
              <w:rPr>
                <w:rFonts w:ascii="Cambria Math" w:hAnsi="Cambria Math" w:cs="Arial"/>
                <w:i/>
                <w:sz w:val="24"/>
                <w:szCs w:val="24"/>
                <w:lang w:val="ru-RU"/>
              </w:rPr>
            </m:ctrlPr>
          </m:fPr>
          <m:num>
            <m:sSub>
              <m:sSubPr>
                <m:ctrlPr>
                  <w:rPr>
                    <w:rFonts w:ascii="Cambria Math" w:hAnsi="Cambria Math" w:cs="Arial"/>
                    <w:i/>
                    <w:sz w:val="24"/>
                    <w:szCs w:val="24"/>
                    <w:lang w:val="ru-RU"/>
                  </w:rPr>
                </m:ctrlPr>
              </m:sSubPr>
              <m:e>
                <m:r>
                  <w:rPr>
                    <w:rFonts w:ascii="Cambria Math" w:hAnsi="Cambria Math" w:cs="Arial"/>
                    <w:sz w:val="24"/>
                    <w:szCs w:val="24"/>
                    <w:lang w:val="ru-RU"/>
                  </w:rPr>
                  <m:t>γ</m:t>
                </m:r>
              </m:e>
              <m:sub>
                <m:r>
                  <w:rPr>
                    <w:rFonts w:ascii="Cambria Math" w:hAnsi="Cambria Math" w:cs="Arial"/>
                    <w:sz w:val="24"/>
                    <w:szCs w:val="24"/>
                    <w:lang w:val="ru-RU"/>
                  </w:rPr>
                  <m:t>fp</m:t>
                </m:r>
              </m:sub>
            </m:sSub>
            <m:r>
              <w:rPr>
                <w:rFonts w:ascii="Cambria Math" w:hAnsi="Cambria Math" w:cs="Arial"/>
                <w:sz w:val="24"/>
                <w:szCs w:val="24"/>
                <w:lang w:val="ru-RU"/>
              </w:rPr>
              <m:t>∙p∙D</m:t>
            </m:r>
          </m:num>
          <m:den>
            <m:r>
              <w:rPr>
                <w:rFonts w:ascii="Cambria Math" w:hAnsi="Cambria Math" w:cs="Arial"/>
                <w:sz w:val="24"/>
                <w:szCs w:val="24"/>
                <w:lang w:val="ru-RU"/>
              </w:rPr>
              <m:t>2∙</m:t>
            </m:r>
            <m:sSub>
              <m:sSubPr>
                <m:ctrlPr>
                  <w:rPr>
                    <w:rFonts w:ascii="Cambria Math" w:hAnsi="Cambria Math" w:cs="Arial"/>
                    <w:i/>
                    <w:sz w:val="24"/>
                    <w:szCs w:val="24"/>
                    <w:lang w:val="ru-RU"/>
                  </w:rPr>
                </m:ctrlPr>
              </m:sSubPr>
              <m:e>
                <m:r>
                  <w:rPr>
                    <w:rFonts w:ascii="Cambria Math" w:hAnsi="Cambria Math" w:cs="Arial"/>
                    <w:sz w:val="24"/>
                    <w:szCs w:val="24"/>
                    <w:lang w:val="ru-RU"/>
                  </w:rPr>
                  <m:t>t</m:t>
                </m:r>
              </m:e>
              <m:sub>
                <m:r>
                  <w:rPr>
                    <w:rFonts w:ascii="Cambria Math" w:hAnsi="Cambria Math" w:cs="Arial"/>
                    <w:sz w:val="24"/>
                    <w:szCs w:val="24"/>
                    <w:lang w:val="ru-RU"/>
                  </w:rPr>
                  <m:t>n</m:t>
                </m:r>
              </m:sub>
            </m:sSub>
          </m:den>
        </m:f>
      </m:oMath>
      <w:r w:rsidR="00497EDA" w:rsidRPr="00912556">
        <w:rPr>
          <w:rFonts w:ascii="Arial" w:hAnsi="Arial" w:cs="Arial"/>
          <w:bCs/>
          <w:sz w:val="24"/>
          <w:szCs w:val="24"/>
          <w:lang w:val="ru-RU" w:eastAsia="x-none"/>
        </w:rPr>
        <w:t>,</w:t>
      </w:r>
      <w:r w:rsidR="00447E5F" w:rsidRPr="00912556">
        <w:rPr>
          <w:rFonts w:ascii="Arial" w:hAnsi="Arial" w:cs="Arial"/>
          <w:bCs/>
          <w:sz w:val="24"/>
          <w:szCs w:val="24"/>
          <w:lang w:val="ru-RU"/>
        </w:rPr>
        <w:t xml:space="preserve">                                                       </w:t>
      </w:r>
      <w:r w:rsidR="00447E5F" w:rsidRPr="00912556">
        <w:rPr>
          <w:rFonts w:ascii="Arial" w:hAnsi="Arial" w:cs="Arial"/>
          <w:sz w:val="24"/>
          <w:szCs w:val="24"/>
          <w:lang w:val="ru-RU"/>
        </w:rPr>
        <w:t>(13.7)</w:t>
      </w:r>
    </w:p>
    <w:p w14:paraId="410C309A" w14:textId="77777777" w:rsidR="00447E5F" w:rsidRPr="00912556" w:rsidRDefault="00447E5F" w:rsidP="00F2735C">
      <w:pPr>
        <w:pStyle w:val="Iauiue"/>
        <w:widowControl w:val="0"/>
        <w:numPr>
          <w:ilvl w:val="12"/>
          <w:numId w:val="0"/>
        </w:numPr>
        <w:spacing w:line="360" w:lineRule="auto"/>
        <w:jc w:val="both"/>
        <w:rPr>
          <w:rFonts w:ascii="Arial" w:hAnsi="Arial" w:cs="Arial"/>
          <w:sz w:val="24"/>
          <w:szCs w:val="24"/>
          <w:lang w:val="ru-RU"/>
        </w:rPr>
      </w:pPr>
      <w:r w:rsidRPr="00912556">
        <w:rPr>
          <w:rFonts w:ascii="Arial" w:hAnsi="Arial" w:cs="Arial"/>
          <w:sz w:val="24"/>
          <w:szCs w:val="24"/>
          <w:lang w:val="ru-RU"/>
        </w:rPr>
        <w:t xml:space="preserve">где </w:t>
      </w:r>
      <m:oMath>
        <m:sSub>
          <m:sSubPr>
            <m:ctrlPr>
              <w:rPr>
                <w:rFonts w:ascii="Cambria Math" w:hAnsi="Cambria Math" w:cs="Arial"/>
                <w:i/>
                <w:sz w:val="24"/>
                <w:szCs w:val="24"/>
                <w:lang w:val="ru-RU"/>
              </w:rPr>
            </m:ctrlPr>
          </m:sSubPr>
          <m:e>
            <m:r>
              <w:rPr>
                <w:rFonts w:ascii="Cambria Math" w:hAnsi="Cambria Math" w:cs="Arial"/>
                <w:sz w:val="24"/>
                <w:szCs w:val="24"/>
              </w:rPr>
              <m:t>σ</m:t>
            </m:r>
          </m:e>
          <m:sub>
            <m:r>
              <w:rPr>
                <w:rFonts w:ascii="Cambria Math" w:hAnsi="Cambria Math" w:cs="Arial"/>
                <w:sz w:val="24"/>
                <w:szCs w:val="24"/>
                <w:lang w:val="ru-RU"/>
              </w:rPr>
              <m:t>h</m:t>
            </m:r>
          </m:sub>
        </m:sSub>
      </m:oMath>
      <w:r w:rsidRPr="00912556">
        <w:rPr>
          <w:rFonts w:ascii="Arial" w:hAnsi="Arial" w:cs="Arial"/>
          <w:sz w:val="24"/>
          <w:szCs w:val="24"/>
          <w:lang w:val="ru-RU"/>
        </w:rPr>
        <w:t>– кольцевое напряжение от внутреннего давления;</w:t>
      </w:r>
    </w:p>
    <w:p w14:paraId="0BB152A0" w14:textId="77777777" w:rsidR="00447E5F" w:rsidRPr="00912556" w:rsidRDefault="0003634E" w:rsidP="00F2735C">
      <w:pPr>
        <w:widowControl w:val="0"/>
        <w:spacing w:line="360" w:lineRule="auto"/>
        <w:ind w:firstLine="426"/>
        <w:jc w:val="both"/>
        <w:rPr>
          <w:rFonts w:ascii="Arial" w:hAnsi="Arial" w:cs="Arial"/>
        </w:rPr>
      </w:pPr>
      <m:oMath>
        <m:r>
          <w:rPr>
            <w:rFonts w:ascii="Cambria Math" w:hAnsi="Cambria Math" w:cs="Arial"/>
          </w:rPr>
          <m:t>p</m:t>
        </m:r>
      </m:oMath>
      <w:r w:rsidR="00766E1B" w:rsidRPr="00912556">
        <w:rPr>
          <w:rFonts w:ascii="Arial" w:hAnsi="Arial" w:cs="Arial"/>
        </w:rPr>
        <w:t xml:space="preserve"> </w:t>
      </w:r>
      <w:r w:rsidR="00447E5F" w:rsidRPr="00912556">
        <w:rPr>
          <w:rFonts w:ascii="Arial" w:hAnsi="Arial" w:cs="Arial"/>
        </w:rPr>
        <w:t>– рабочее давление, МПа;</w:t>
      </w:r>
    </w:p>
    <w:p w14:paraId="2CBB6CF6" w14:textId="77777777" w:rsidR="00447E5F" w:rsidRPr="00912556" w:rsidRDefault="00893870" w:rsidP="00F2735C">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γ</m:t>
            </m:r>
          </m:e>
          <m:sub>
            <m:r>
              <w:rPr>
                <w:rFonts w:ascii="Cambria Math" w:hAnsi="Cambria Math" w:cs="Arial"/>
                <w:lang w:val="en-US"/>
              </w:rPr>
              <m:t>fp</m:t>
            </m:r>
          </m:sub>
        </m:sSub>
      </m:oMath>
      <w:r w:rsidR="00447E5F" w:rsidRPr="00912556">
        <w:rPr>
          <w:rFonts w:ascii="Arial" w:hAnsi="Arial" w:cs="Arial"/>
        </w:rPr>
        <w:t xml:space="preserve"> – коэффициент надежности по нагрузке;</w:t>
      </w:r>
    </w:p>
    <w:p w14:paraId="2D4FF2FC" w14:textId="3E69B628" w:rsidR="00447E5F" w:rsidRPr="00912556" w:rsidRDefault="00C23F05" w:rsidP="00C23F05">
      <w:pPr>
        <w:widowControl w:val="0"/>
        <w:spacing w:line="360" w:lineRule="auto"/>
        <w:ind w:firstLine="426"/>
        <w:jc w:val="both"/>
        <w:rPr>
          <w:rFonts w:ascii="Arial" w:hAnsi="Arial" w:cs="Arial"/>
        </w:rPr>
      </w:pPr>
      <m:oMath>
        <m:r>
          <w:rPr>
            <w:rFonts w:ascii="Cambria Math" w:hAnsi="Cambria Math" w:cs="Arial"/>
          </w:rPr>
          <m:t>D</m:t>
        </m:r>
      </m:oMath>
      <w:r w:rsidRPr="00912556">
        <w:rPr>
          <w:rFonts w:ascii="Arial" w:hAnsi="Arial" w:cs="Arial"/>
        </w:rPr>
        <w:t xml:space="preserve"> </w:t>
      </w:r>
      <w:r w:rsidR="00447E5F" w:rsidRPr="00912556">
        <w:rPr>
          <w:rFonts w:ascii="Arial" w:hAnsi="Arial" w:cs="Arial"/>
        </w:rPr>
        <w:t>– наружный диаметр трубы, мм;</w:t>
      </w:r>
    </w:p>
    <w:p w14:paraId="6F296A50" w14:textId="26BEA068" w:rsidR="00447E5F" w:rsidRPr="00912556" w:rsidRDefault="00893870" w:rsidP="00C23F05">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n</m:t>
            </m:r>
          </m:sub>
        </m:sSub>
      </m:oMath>
      <w:r w:rsidR="00C23F05" w:rsidRPr="00912556">
        <w:rPr>
          <w:rFonts w:ascii="Arial" w:hAnsi="Arial" w:cs="Arial"/>
        </w:rPr>
        <w:t xml:space="preserve"> </w:t>
      </w:r>
      <w:r w:rsidR="00447E5F" w:rsidRPr="00912556">
        <w:rPr>
          <w:rFonts w:ascii="Arial" w:hAnsi="Arial" w:cs="Arial"/>
        </w:rPr>
        <w:t>– толщина стенки трубы номинальная, мм,</w:t>
      </w:r>
    </w:p>
    <w:p w14:paraId="22E064D1" w14:textId="7AEB952B" w:rsidR="00447E5F" w:rsidRPr="00912556" w:rsidRDefault="00447E5F" w:rsidP="00F2735C">
      <w:pPr>
        <w:pStyle w:val="a3"/>
        <w:tabs>
          <w:tab w:val="left" w:pos="828"/>
        </w:tabs>
        <w:spacing w:line="360" w:lineRule="auto"/>
        <w:jc w:val="left"/>
        <w:rPr>
          <w:rFonts w:cs="Arial"/>
          <w:b w:val="0"/>
          <w:caps w:val="0"/>
          <w:szCs w:val="24"/>
        </w:rPr>
      </w:pPr>
      <w:r w:rsidRPr="00912556">
        <w:rPr>
          <w:rFonts w:cs="Arial"/>
          <w:b w:val="0"/>
          <w:caps w:val="0"/>
          <w:szCs w:val="24"/>
        </w:rPr>
        <w:t>удовлетворяет условию</w:t>
      </w:r>
    </w:p>
    <w:p w14:paraId="1588732E" w14:textId="72F8E86D" w:rsidR="00447E5F" w:rsidRPr="00912556" w:rsidRDefault="00893870" w:rsidP="00F2735C">
      <w:pPr>
        <w:pStyle w:val="Iauiue"/>
        <w:widowControl w:val="0"/>
        <w:spacing w:line="360" w:lineRule="auto"/>
        <w:jc w:val="right"/>
        <w:rPr>
          <w:rFonts w:ascii="Arial" w:hAnsi="Arial" w:cs="Arial"/>
          <w:sz w:val="24"/>
          <w:szCs w:val="24"/>
          <w:lang w:val="ru-RU"/>
        </w:rPr>
      </w:pPr>
      <m:oMath>
        <m:sSub>
          <m:sSubPr>
            <m:ctrlPr>
              <w:rPr>
                <w:rFonts w:ascii="Cambria Math" w:hAnsi="Cambria Math" w:cs="Arial"/>
                <w:i/>
                <w:sz w:val="24"/>
                <w:szCs w:val="24"/>
                <w:lang w:val="ru-RU"/>
              </w:rPr>
            </m:ctrlPr>
          </m:sSubPr>
          <m:e>
            <m:r>
              <w:rPr>
                <w:rFonts w:ascii="Cambria Math" w:hAnsi="Cambria Math" w:cs="Arial"/>
              </w:rPr>
              <m:t>σ</m:t>
            </m:r>
          </m:e>
          <m:sub>
            <m:r>
              <w:rPr>
                <w:rFonts w:ascii="Cambria Math" w:hAnsi="Cambria Math" w:cs="Arial"/>
                <w:lang w:val="ru-RU"/>
              </w:rPr>
              <m:t>h</m:t>
            </m:r>
          </m:sub>
        </m:sSub>
        <m:r>
          <m:rPr>
            <m:sty m:val="bi"/>
          </m:rPr>
          <w:rPr>
            <w:rFonts w:ascii="Cambria Math" w:hAnsi="Cambria Math" w:cs="Arial"/>
            <w:caps/>
            <w:szCs w:val="24"/>
            <w:lang w:val="ru-RU"/>
          </w:rPr>
          <m:t>≤</m:t>
        </m:r>
        <m:r>
          <w:rPr>
            <w:rFonts w:ascii="Cambria Math" w:hAnsi="Cambria Math" w:cs="Arial"/>
            <w:caps/>
            <w:szCs w:val="24"/>
            <w:lang w:val="ru-RU"/>
          </w:rPr>
          <m:t>min</m:t>
        </m:r>
        <m:d>
          <m:dPr>
            <m:begChr m:val="{"/>
            <m:endChr m:val="}"/>
            <m:ctrlPr>
              <w:rPr>
                <w:rFonts w:ascii="Cambria Math" w:hAnsi="Cambria Math" w:cs="Arial"/>
                <w:i/>
                <w:sz w:val="24"/>
                <w:szCs w:val="24"/>
                <w:lang w:val="ru-RU"/>
              </w:rPr>
            </m:ctrlPr>
          </m:dPr>
          <m:e>
            <m:sSub>
              <m:sSubPr>
                <m:ctrlPr>
                  <w:rPr>
                    <w:rFonts w:ascii="Cambria Math" w:hAnsi="Cambria Math" w:cs="Arial"/>
                    <w:i/>
                    <w:sz w:val="24"/>
                    <w:szCs w:val="24"/>
                    <w:lang w:val="ru-RU"/>
                  </w:rPr>
                </m:ctrlPr>
              </m:sSubPr>
              <m:e>
                <m:r>
                  <w:rPr>
                    <w:rFonts w:ascii="Cambria Math" w:hAnsi="Cambria Math" w:cs="Arial"/>
                  </w:rPr>
                  <m:t>R</m:t>
                </m:r>
              </m:e>
              <m:sub>
                <m:r>
                  <w:rPr>
                    <w:rFonts w:ascii="Cambria Math" w:hAnsi="Cambria Math" w:cs="Arial"/>
                  </w:rPr>
                  <m:t>u</m:t>
                </m:r>
              </m:sub>
            </m:sSub>
            <m:r>
              <m:rPr>
                <m:sty m:val="p"/>
              </m:rPr>
              <w:rPr>
                <w:rFonts w:ascii="Cambria Math" w:hAnsi="Cambria Math" w:cs="Arial"/>
                <w:caps/>
                <w:szCs w:val="24"/>
                <w:lang w:val="ru-RU"/>
              </w:rPr>
              <m:t xml:space="preserve"> </m:t>
            </m:r>
            <m:r>
              <m:rPr>
                <m:sty m:val="p"/>
              </m:rPr>
              <w:rPr>
                <w:rFonts w:ascii="Cambria Math" w:cs="Arial"/>
                <w:caps/>
                <w:szCs w:val="24"/>
                <w:lang w:val="ru-RU"/>
              </w:rPr>
              <m:t>;</m:t>
            </m:r>
            <m:sSub>
              <m:sSubPr>
                <m:ctrlPr>
                  <w:rPr>
                    <w:rFonts w:ascii="Cambria Math" w:hAnsi="Cambria Math" w:cs="Arial"/>
                    <w:i/>
                    <w:sz w:val="24"/>
                    <w:szCs w:val="24"/>
                    <w:lang w:val="ru-RU"/>
                  </w:rPr>
                </m:ctrlPr>
              </m:sSubPr>
              <m:e>
                <m:r>
                  <w:rPr>
                    <w:rFonts w:ascii="Cambria Math" w:hAnsi="Cambria Math" w:cs="Arial"/>
                  </w:rPr>
                  <m:t>R</m:t>
                </m:r>
              </m:e>
              <m:sub>
                <m:r>
                  <w:rPr>
                    <w:rFonts w:ascii="Cambria Math" w:hAnsi="Cambria Math" w:cs="Arial"/>
                  </w:rPr>
                  <m:t>y</m:t>
                </m:r>
              </m:sub>
            </m:sSub>
            <m:r>
              <m:rPr>
                <m:sty m:val="p"/>
              </m:rPr>
              <w:rPr>
                <w:rFonts w:ascii="Cambria Math" w:hAnsi="Cambria Math" w:cs="Arial"/>
                <w:caps/>
                <w:szCs w:val="24"/>
                <w:lang w:val="ru-RU"/>
              </w:rPr>
              <m:t xml:space="preserve"> </m:t>
            </m:r>
          </m:e>
        </m:d>
      </m:oMath>
      <w:r w:rsidR="00385BAF" w:rsidRPr="00912556">
        <w:rPr>
          <w:rFonts w:cs="Arial"/>
          <w:bCs/>
          <w:caps/>
          <w:szCs w:val="24"/>
          <w:lang w:val="ru-RU"/>
        </w:rPr>
        <w:t>.</w:t>
      </w:r>
      <w:r w:rsidR="00447E5F" w:rsidRPr="00912556">
        <w:rPr>
          <w:rFonts w:ascii="Arial" w:hAnsi="Arial" w:cs="Arial"/>
          <w:sz w:val="24"/>
          <w:szCs w:val="24"/>
          <w:lang w:val="ru-RU"/>
        </w:rPr>
        <w:t>,</w:t>
      </w:r>
      <w:r w:rsidR="00447E5F" w:rsidRPr="00912556">
        <w:rPr>
          <w:rFonts w:ascii="Arial" w:hAnsi="Arial" w:cs="Arial"/>
          <w:bCs/>
          <w:sz w:val="24"/>
          <w:szCs w:val="24"/>
          <w:lang w:val="ru-RU"/>
        </w:rPr>
        <w:t xml:space="preserve">                                                         </w:t>
      </w:r>
      <w:r w:rsidR="00447E5F" w:rsidRPr="00912556">
        <w:rPr>
          <w:rFonts w:ascii="Arial" w:hAnsi="Arial" w:cs="Arial"/>
          <w:sz w:val="24"/>
          <w:szCs w:val="24"/>
          <w:lang w:val="ru-RU"/>
        </w:rPr>
        <w:t>(13.8)</w:t>
      </w:r>
    </w:p>
    <w:p w14:paraId="2EB7699A" w14:textId="77777777" w:rsidR="00447E5F" w:rsidRPr="00912556" w:rsidRDefault="00447E5F" w:rsidP="00F2735C">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R</m:t>
            </m:r>
          </m:e>
          <m:sub>
            <m:r>
              <w:rPr>
                <w:rFonts w:ascii="Cambria Math" w:hAnsi="Cambria Math" w:cs="Arial"/>
              </w:rPr>
              <m:t>u</m:t>
            </m:r>
          </m:sub>
        </m:sSub>
      </m:oMath>
      <w:r w:rsidRPr="00912556">
        <w:rPr>
          <w:rFonts w:ascii="Arial" w:hAnsi="Arial" w:cs="Arial"/>
        </w:rPr>
        <w:t>– расчетное сопротивление растяжению (сжатию) по прочности, МПа;</w:t>
      </w:r>
    </w:p>
    <w:p w14:paraId="4D5B1422" w14:textId="77777777" w:rsidR="00447E5F" w:rsidRPr="00912556" w:rsidRDefault="00893870" w:rsidP="00F2735C">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R</m:t>
            </m:r>
          </m:e>
          <m:sub>
            <m:r>
              <w:rPr>
                <w:rFonts w:ascii="Cambria Math" w:hAnsi="Cambria Math" w:cs="Arial"/>
              </w:rPr>
              <m:t>y</m:t>
            </m:r>
          </m:sub>
        </m:sSub>
      </m:oMath>
      <w:r w:rsidR="00447E5F" w:rsidRPr="00912556">
        <w:rPr>
          <w:rFonts w:ascii="Arial" w:hAnsi="Arial" w:cs="Arial"/>
        </w:rPr>
        <w:t>– расчетное сопротивление растяжению (сжатию) по текучести, МПа;</w:t>
      </w:r>
    </w:p>
    <w:p w14:paraId="3A20385D" w14:textId="2A82E72E" w:rsidR="00447E5F" w:rsidRPr="00912556" w:rsidRDefault="00447E5F" w:rsidP="00F2735C">
      <w:pPr>
        <w:widowControl w:val="0"/>
        <w:spacing w:line="360" w:lineRule="auto"/>
        <w:ind w:firstLine="426"/>
        <w:jc w:val="both"/>
        <w:rPr>
          <w:rFonts w:ascii="Arial" w:hAnsi="Arial" w:cs="Arial"/>
        </w:rPr>
      </w:pPr>
      <w:r w:rsidRPr="00912556">
        <w:rPr>
          <w:rFonts w:ascii="Arial" w:hAnsi="Arial" w:cs="Arial"/>
        </w:rPr>
        <w:t>13.3.8 Проверку условий прочности для продольных и эквивалентных напряжений следует выполнять по формулам</w:t>
      </w:r>
    </w:p>
    <w:p w14:paraId="011F23BA" w14:textId="15C45B88" w:rsidR="00447E5F" w:rsidRPr="00912556" w:rsidRDefault="00893870" w:rsidP="00F2735C">
      <w:pPr>
        <w:widowControl w:val="0"/>
        <w:spacing w:line="360" w:lineRule="auto"/>
        <w:ind w:firstLine="426"/>
        <w:jc w:val="right"/>
        <w:rPr>
          <w:rFonts w:ascii="Arial" w:hAnsi="Arial" w:cs="Arial"/>
        </w:rPr>
      </w:pPr>
      <m:oMath>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l</m:t>
            </m:r>
          </m:sub>
        </m:sSub>
        <m:r>
          <m:rPr>
            <m:sty m:val="bi"/>
          </m:rPr>
          <w:rPr>
            <w:rFonts w:ascii="Cambria Math" w:hAnsi="Cambria Math" w:cs="Arial"/>
            <w:caps/>
          </w:rPr>
          <m:t>≤</m:t>
        </m:r>
        <m:r>
          <w:rPr>
            <w:rFonts w:ascii="Cambria Math" w:hAnsi="Cambria Math" w:cs="Arial"/>
            <w:caps/>
          </w:rPr>
          <m:t>f</m:t>
        </m:r>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y</m:t>
            </m:r>
          </m:sub>
        </m:sSub>
      </m:oMath>
      <w:r w:rsidR="007C26B0" w:rsidRPr="00912556">
        <w:rPr>
          <w:rFonts w:ascii="Arial" w:hAnsi="Arial" w:cs="Arial"/>
        </w:rPr>
        <w:t xml:space="preserve">,           </w:t>
      </w:r>
      <w:r w:rsidR="00447E5F" w:rsidRPr="00912556">
        <w:rPr>
          <w:rFonts w:ascii="Arial" w:hAnsi="Arial" w:cs="Arial"/>
        </w:rPr>
        <w:t xml:space="preserve"> если</w:t>
      </w:r>
      <w:r w:rsidR="007C26B0" w:rsidRPr="00912556">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l</m:t>
            </m:r>
          </m:sub>
        </m:sSub>
        <m:r>
          <w:rPr>
            <w:rFonts w:ascii="Cambria Math" w:hAnsi="Cambria Math" w:cs="Arial"/>
          </w:rPr>
          <m:t>≥0</m:t>
        </m:r>
      </m:oMath>
      <w:r w:rsidR="00447E5F" w:rsidRPr="00912556">
        <w:rPr>
          <w:rFonts w:ascii="Arial" w:hAnsi="Arial" w:cs="Arial"/>
        </w:rPr>
        <w:t>;</w:t>
      </w:r>
      <w:r w:rsidR="00447E5F" w:rsidRPr="00912556">
        <w:rPr>
          <w:rFonts w:ascii="Arial" w:hAnsi="Arial" w:cs="Arial"/>
          <w:bCs/>
        </w:rPr>
        <w:t xml:space="preserve">                                         </w:t>
      </w:r>
      <w:r w:rsidR="00447E5F" w:rsidRPr="00912556">
        <w:rPr>
          <w:rFonts w:ascii="Arial" w:hAnsi="Arial" w:cs="Arial"/>
        </w:rPr>
        <w:t>(13.9)</w:t>
      </w:r>
    </w:p>
    <w:p w14:paraId="22AA452E" w14:textId="5900E56D" w:rsidR="00447E5F" w:rsidRPr="00912556" w:rsidRDefault="00893870" w:rsidP="00F2735C">
      <w:pPr>
        <w:widowControl w:val="0"/>
        <w:ind w:left="2268"/>
        <w:jc w:val="right"/>
        <w:rPr>
          <w:rFonts w:ascii="Arial" w:hAnsi="Arial" w:cs="Arial"/>
        </w:rPr>
      </w:pPr>
      <m:oMath>
        <m:sSub>
          <m:sSubPr>
            <m:ctrlPr>
              <w:rPr>
                <w:rFonts w:ascii="Cambria Math" w:hAnsi="Cambria Math" w:cs="Arial"/>
                <w:i/>
              </w:rPr>
            </m:ctrlPr>
          </m:sSubPr>
          <m:e>
            <m:r>
              <w:rPr>
                <w:rFonts w:ascii="Cambria Math" w:hAnsi="Cambria Math" w:cs="Arial"/>
              </w:rPr>
              <m:t>σ</m:t>
            </m:r>
          </m:e>
          <m:sub>
            <m:r>
              <w:rPr>
                <w:rFonts w:ascii="Cambria Math" w:hAnsi="Cambria Math" w:cs="Arial"/>
                <w:lang w:val="en-US"/>
              </w:rPr>
              <m:t>eq</m:t>
            </m:r>
          </m:sub>
        </m:sSub>
        <m:r>
          <m:rPr>
            <m:sty m:val="bi"/>
          </m:rPr>
          <w:rPr>
            <w:rFonts w:ascii="Cambria Math" w:hAnsi="Cambria Math" w:cs="Arial"/>
            <w:caps/>
          </w:rPr>
          <m:t>≤</m:t>
        </m:r>
        <m:r>
          <w:rPr>
            <w:rFonts w:ascii="Cambria Math" w:hAnsi="Cambria Math" w:cs="Arial"/>
            <w:caps/>
          </w:rPr>
          <m:t>f</m:t>
        </m:r>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y</m:t>
            </m:r>
          </m:sub>
        </m:sSub>
      </m:oMath>
      <w:r w:rsidR="00FD45F3" w:rsidRPr="00912556">
        <w:rPr>
          <w:rFonts w:ascii="Arial" w:hAnsi="Arial" w:cs="Arial"/>
        </w:rPr>
        <w:t>,</w:t>
      </w:r>
      <w:r w:rsidR="007C26B0" w:rsidRPr="00912556">
        <w:rPr>
          <w:rFonts w:ascii="Arial" w:hAnsi="Arial" w:cs="Arial"/>
        </w:rPr>
        <w:t xml:space="preserve">  </w:t>
      </w:r>
      <w:r w:rsidR="0003634E" w:rsidRPr="00912556">
        <w:rPr>
          <w:rFonts w:ascii="Arial" w:hAnsi="Arial" w:cs="Arial"/>
        </w:rPr>
        <w:t xml:space="preserve">   </w:t>
      </w:r>
      <w:r w:rsidR="007C26B0" w:rsidRPr="00912556">
        <w:rPr>
          <w:rFonts w:ascii="Arial" w:hAnsi="Arial" w:cs="Arial"/>
        </w:rPr>
        <w:t xml:space="preserve">  </w:t>
      </w:r>
      <w:r w:rsidR="00447E5F" w:rsidRPr="00912556">
        <w:rPr>
          <w:rFonts w:ascii="Arial" w:hAnsi="Arial" w:cs="Arial"/>
        </w:rPr>
        <w:t xml:space="preserve">    если</w:t>
      </w:r>
      <w:r w:rsidR="007C26B0" w:rsidRPr="00912556">
        <w:rPr>
          <w:rFonts w:ascii="Arial" w:hAnsi="Arial" w:cs="Arial"/>
        </w:rPr>
        <w:t xml:space="preserve"> </w:t>
      </w:r>
      <w:r w:rsidR="00FD45F3" w:rsidRPr="00912556">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l</m:t>
            </m:r>
          </m:sub>
        </m:sSub>
        <m:r>
          <w:rPr>
            <w:rFonts w:ascii="Cambria Math" w:hAnsi="Cambria Math" w:cs="Arial"/>
          </w:rPr>
          <m:t>&lt;0</m:t>
        </m:r>
      </m:oMath>
      <w:r w:rsidR="00447E5F" w:rsidRPr="00912556">
        <w:rPr>
          <w:rFonts w:ascii="Arial" w:hAnsi="Arial" w:cs="Arial"/>
        </w:rPr>
        <w:t>,</w:t>
      </w:r>
      <w:r w:rsidR="00447E5F" w:rsidRPr="00912556">
        <w:rPr>
          <w:rFonts w:ascii="Arial" w:hAnsi="Arial" w:cs="Arial"/>
          <w:bCs/>
        </w:rPr>
        <w:t xml:space="preserve"> </w:t>
      </w:r>
      <w:r w:rsidR="007C26B0" w:rsidRPr="00912556">
        <w:rPr>
          <w:rFonts w:ascii="Arial" w:hAnsi="Arial" w:cs="Arial"/>
          <w:bCs/>
        </w:rPr>
        <w:t xml:space="preserve">    </w:t>
      </w:r>
      <w:r w:rsidR="0003634E" w:rsidRPr="00912556">
        <w:rPr>
          <w:rFonts w:ascii="Arial" w:hAnsi="Arial" w:cs="Arial"/>
          <w:bCs/>
        </w:rPr>
        <w:t xml:space="preserve">   </w:t>
      </w:r>
      <w:r w:rsidR="007C26B0" w:rsidRPr="00912556">
        <w:rPr>
          <w:rFonts w:ascii="Arial" w:hAnsi="Arial" w:cs="Arial"/>
          <w:bCs/>
        </w:rPr>
        <w:t xml:space="preserve">           </w:t>
      </w:r>
      <w:r w:rsidR="00D237A2" w:rsidRPr="00912556">
        <w:rPr>
          <w:rFonts w:ascii="Arial" w:hAnsi="Arial" w:cs="Arial"/>
          <w:bCs/>
        </w:rPr>
        <w:t xml:space="preserve">   </w:t>
      </w:r>
      <w:r w:rsidR="007C26B0" w:rsidRPr="00912556">
        <w:rPr>
          <w:rFonts w:ascii="Arial" w:hAnsi="Arial" w:cs="Arial"/>
          <w:bCs/>
        </w:rPr>
        <w:t xml:space="preserve">            </w:t>
      </w:r>
      <w:r w:rsidR="00447E5F" w:rsidRPr="00912556">
        <w:rPr>
          <w:rFonts w:ascii="Arial" w:hAnsi="Arial" w:cs="Arial"/>
          <w:bCs/>
        </w:rPr>
        <w:t xml:space="preserve">   </w:t>
      </w:r>
      <w:r w:rsidR="00447E5F" w:rsidRPr="00912556">
        <w:rPr>
          <w:rFonts w:ascii="Arial" w:hAnsi="Arial" w:cs="Arial"/>
        </w:rPr>
        <w:t>(13.10)</w:t>
      </w:r>
    </w:p>
    <w:p w14:paraId="792CA86F" w14:textId="77777777" w:rsidR="00447E5F" w:rsidRPr="00912556" w:rsidRDefault="00447E5F" w:rsidP="00F2735C">
      <w:pPr>
        <w:widowControl w:val="0"/>
        <w:spacing w:line="360" w:lineRule="auto"/>
        <w:rPr>
          <w:rFonts w:ascii="Arial" w:hAnsi="Arial" w:cs="Arial"/>
        </w:rPr>
      </w:pPr>
      <w:r w:rsidRPr="00912556">
        <w:rPr>
          <w:rFonts w:ascii="Arial" w:hAnsi="Arial" w:cs="Arial"/>
        </w:rPr>
        <w:t xml:space="preserve">где    </w:t>
      </w:r>
      <m:oMath>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l</m:t>
            </m:r>
          </m:sub>
        </m:sSub>
      </m:oMath>
      <w:r w:rsidR="00FD45F3" w:rsidRPr="00912556">
        <w:rPr>
          <w:rFonts w:ascii="Arial" w:hAnsi="Arial" w:cs="Arial"/>
        </w:rPr>
        <w:t xml:space="preserve"> </w:t>
      </w:r>
      <w:r w:rsidRPr="00912556">
        <w:rPr>
          <w:rFonts w:ascii="Arial" w:hAnsi="Arial" w:cs="Arial"/>
        </w:rPr>
        <w:t>– продольное напряжение, МПа;</w:t>
      </w:r>
    </w:p>
    <w:p w14:paraId="4146B4E8" w14:textId="77777777" w:rsidR="00447E5F" w:rsidRPr="00912556" w:rsidRDefault="00893870" w:rsidP="00F2735C">
      <w:pPr>
        <w:widowControl w:val="0"/>
        <w:spacing w:line="360" w:lineRule="auto"/>
        <w:ind w:firstLine="567"/>
        <w:rPr>
          <w:rFonts w:ascii="Arial" w:hAnsi="Arial" w:cs="Arial"/>
        </w:rPr>
      </w:pPr>
      <m:oMath>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eq</m:t>
            </m:r>
          </m:sub>
        </m:sSub>
      </m:oMath>
      <w:r w:rsidR="00FD45F3" w:rsidRPr="00912556">
        <w:rPr>
          <w:rFonts w:ascii="Arial" w:hAnsi="Arial" w:cs="Arial"/>
        </w:rPr>
        <w:t xml:space="preserve"> </w:t>
      </w:r>
      <w:r w:rsidR="00447E5F" w:rsidRPr="00912556">
        <w:rPr>
          <w:rFonts w:ascii="Arial" w:hAnsi="Arial" w:cs="Arial"/>
        </w:rPr>
        <w:t>– эквивалентное напряжение по теории Мизеса, МПа;</w:t>
      </w:r>
    </w:p>
    <w:p w14:paraId="5096ECD7" w14:textId="77777777" w:rsidR="00447E5F" w:rsidRPr="00912556" w:rsidRDefault="00893870" w:rsidP="00F2735C">
      <w:pPr>
        <w:widowControl w:val="0"/>
        <w:spacing w:line="360" w:lineRule="auto"/>
        <w:ind w:firstLine="567"/>
        <w:rPr>
          <w:rFonts w:ascii="Arial" w:hAnsi="Arial" w:cs="Arial"/>
        </w:rPr>
      </w:pPr>
      <m:oMath>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y</m:t>
            </m:r>
          </m:sub>
        </m:sSub>
      </m:oMath>
      <w:r w:rsidR="00447E5F" w:rsidRPr="00912556">
        <w:rPr>
          <w:rFonts w:ascii="Arial" w:hAnsi="Arial" w:cs="Arial"/>
        </w:rPr>
        <w:t>– нормативный предел текучести материала труб, МПа;</w:t>
      </w:r>
    </w:p>
    <w:p w14:paraId="4908D5A9" w14:textId="1ED822A0" w:rsidR="00447E5F" w:rsidRPr="00912556" w:rsidRDefault="009920FB" w:rsidP="00F2735C">
      <w:pPr>
        <w:widowControl w:val="0"/>
        <w:spacing w:line="360" w:lineRule="auto"/>
        <w:ind w:firstLine="567"/>
        <w:jc w:val="both"/>
        <w:rPr>
          <w:rFonts w:ascii="Arial" w:hAnsi="Arial" w:cs="Arial"/>
        </w:rPr>
      </w:pPr>
      <m:oMath>
        <m:r>
          <w:rPr>
            <w:rFonts w:ascii="Cambria Math" w:hAnsi="Cambria Math" w:cs="Arial"/>
          </w:rPr>
          <m:t xml:space="preserve">f </m:t>
        </m:r>
      </m:oMath>
      <w:r w:rsidR="00FD45F3" w:rsidRPr="00912556">
        <w:rPr>
          <w:rFonts w:ascii="Arial" w:hAnsi="Arial" w:cs="Arial"/>
        </w:rPr>
        <w:t xml:space="preserve"> </w:t>
      </w:r>
      <w:r w:rsidR="00447E5F" w:rsidRPr="00912556">
        <w:rPr>
          <w:rFonts w:ascii="Arial" w:hAnsi="Arial" w:cs="Arial"/>
        </w:rPr>
        <w:t xml:space="preserve">– </w:t>
      </w:r>
      <w:r w:rsidRPr="00912556">
        <w:rPr>
          <w:rFonts w:ascii="Arial" w:hAnsi="Arial" w:cs="Arial"/>
        </w:rPr>
        <w:t>расчетный коэффициент для проверки продольных и эквивалентных напряжений, принимаемый равным 0,90.</w:t>
      </w:r>
    </w:p>
    <w:p w14:paraId="54473C1B" w14:textId="77777777" w:rsidR="00447E5F" w:rsidRPr="00912556" w:rsidRDefault="00447E5F" w:rsidP="0056542D">
      <w:pPr>
        <w:widowControl w:val="0"/>
        <w:spacing w:line="348" w:lineRule="auto"/>
        <w:ind w:firstLine="709"/>
        <w:jc w:val="both"/>
        <w:rPr>
          <w:rFonts w:ascii="Arial" w:hAnsi="Arial" w:cs="Arial"/>
        </w:rPr>
      </w:pPr>
      <w:r w:rsidRPr="00912556">
        <w:rPr>
          <w:rFonts w:ascii="Arial" w:hAnsi="Arial" w:cs="Arial"/>
        </w:rPr>
        <w:t>13.3.9 Эквивалентное напряжение, соответствующее теории Мизеса</w:t>
      </w:r>
      <w:r w:rsidR="00285268" w:rsidRPr="00912556">
        <w:rPr>
          <w:rFonts w:ascii="Arial" w:hAnsi="Arial" w:cs="Arial"/>
        </w:rPr>
        <w:t xml:space="preserve"> </w:t>
      </w:r>
      <m:oMath>
        <m: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eq</m:t>
            </m:r>
          </m:sub>
        </m:sSub>
      </m:oMath>
      <w:r w:rsidRPr="00912556">
        <w:rPr>
          <w:rFonts w:ascii="Arial" w:hAnsi="Arial" w:cs="Arial"/>
        </w:rPr>
        <w:t xml:space="preserve">, МПа, </w:t>
      </w:r>
      <w:r w:rsidR="000C2FE7" w:rsidRPr="00912556">
        <w:rPr>
          <w:rFonts w:ascii="Arial" w:hAnsi="Arial" w:cs="Arial"/>
        </w:rPr>
        <w:t xml:space="preserve">следует </w:t>
      </w:r>
      <w:r w:rsidRPr="00912556">
        <w:rPr>
          <w:rFonts w:ascii="Arial" w:hAnsi="Arial" w:cs="Arial"/>
        </w:rPr>
        <w:t>вычисля</w:t>
      </w:r>
      <w:r w:rsidR="000C2FE7" w:rsidRPr="00912556">
        <w:rPr>
          <w:rFonts w:ascii="Arial" w:hAnsi="Arial" w:cs="Arial"/>
        </w:rPr>
        <w:t>ть</w:t>
      </w:r>
      <w:r w:rsidRPr="00912556">
        <w:rPr>
          <w:rFonts w:ascii="Arial" w:hAnsi="Arial" w:cs="Arial"/>
        </w:rPr>
        <w:t xml:space="preserve"> по формуле</w:t>
      </w:r>
    </w:p>
    <w:p w14:paraId="4BD9BD43" w14:textId="77777777" w:rsidR="00447E5F" w:rsidRPr="00912556" w:rsidRDefault="00893870" w:rsidP="0056542D">
      <w:pPr>
        <w:widowControl w:val="0"/>
        <w:spacing w:line="348" w:lineRule="auto"/>
        <w:ind w:firstLine="709"/>
        <w:jc w:val="right"/>
        <w:rPr>
          <w:rFonts w:ascii="Arial" w:hAnsi="Arial" w:cs="Arial"/>
        </w:rPr>
      </w:pPr>
      <m:oMath>
        <m:sSub>
          <m:sSubPr>
            <m:ctrlPr>
              <w:rPr>
                <w:rFonts w:ascii="Cambria Math" w:hAnsi="Cambria Math" w:cs="Arial"/>
              </w:rPr>
            </m:ctrlPr>
          </m:sSubPr>
          <m:e>
            <m:r>
              <m:rPr>
                <m:sty m:val="p"/>
              </m:rPr>
              <w:rPr>
                <w:rFonts w:ascii="Cambria Math" w:hAnsi="Cambria Math" w:cs="Arial"/>
              </w:rPr>
              <m:t>σ</m:t>
            </m:r>
          </m:e>
          <m:sub>
            <m:r>
              <w:rPr>
                <w:rFonts w:ascii="Cambria Math" w:hAnsi="Cambria Math" w:cs="Arial"/>
                <w:lang w:val="en-US"/>
              </w:rPr>
              <m:t>eq</m:t>
            </m:r>
          </m:sub>
        </m:sSub>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m:rPr>
                    <m:sty m:val="p"/>
                  </m:rPr>
                  <w:rPr>
                    <w:rFonts w:ascii="Cambria Math" w:hAnsi="Cambria Math" w:cs="Arial"/>
                  </w:rPr>
                  <m:t>σ</m:t>
                </m:r>
              </m:e>
              <m:sub>
                <m:r>
                  <w:rPr>
                    <w:rFonts w:ascii="Cambria Math" w:hAnsi="Cambria Math" w:cs="Arial"/>
                  </w:rPr>
                  <m:t>h</m:t>
                </m:r>
              </m:sub>
              <m:sup>
                <m:r>
                  <w:rPr>
                    <w:rFonts w:ascii="Cambria Math" w:hAnsi="Cambria Math" w:cs="Arial"/>
                  </w:rPr>
                  <m:t>2</m:t>
                </m:r>
              </m:sup>
            </m:sSubSup>
            <m:r>
              <w:rPr>
                <w:rFonts w:ascii="Cambria Math" w:hAnsi="Cambria Math" w:cs="Arial"/>
              </w:rPr>
              <m:t>-</m:t>
            </m:r>
            <m:sSub>
              <m:sSubPr>
                <m:ctrlPr>
                  <w:rPr>
                    <w:rFonts w:ascii="Cambria Math" w:hAnsi="Cambria Math" w:cs="Arial"/>
                    <w:i/>
                  </w:rPr>
                </m:ctrlPr>
              </m:sSubPr>
              <m:e>
                <m:r>
                  <m:rPr>
                    <m:sty m:val="p"/>
                  </m:rPr>
                  <w:rPr>
                    <w:rFonts w:ascii="Cambria Math" w:hAnsi="Cambria Math" w:cs="Arial"/>
                  </w:rPr>
                  <m:t>σ</m:t>
                </m:r>
              </m:e>
              <m:sub>
                <m:r>
                  <w:rPr>
                    <w:rFonts w:ascii="Cambria Math" w:hAnsi="Cambria Math" w:cs="Arial"/>
                  </w:rPr>
                  <m:t>h</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σ</m:t>
                </m:r>
              </m:e>
              <m:sub>
                <m:r>
                  <w:rPr>
                    <w:rFonts w:ascii="Cambria Math" w:hAnsi="Cambria Math" w:cs="Arial"/>
                  </w:rPr>
                  <m:t>l</m:t>
                </m:r>
              </m:sub>
            </m:sSub>
            <m:r>
              <w:rPr>
                <w:rFonts w:ascii="Cambria Math" w:hAnsi="Cambria Math" w:cs="Arial"/>
              </w:rPr>
              <m:t>+</m:t>
            </m:r>
            <m:sSubSup>
              <m:sSubSupPr>
                <m:ctrlPr>
                  <w:rPr>
                    <w:rFonts w:ascii="Cambria Math" w:hAnsi="Cambria Math" w:cs="Arial"/>
                    <w:i/>
                  </w:rPr>
                </m:ctrlPr>
              </m:sSubSupPr>
              <m:e>
                <m:r>
                  <m:rPr>
                    <m:sty m:val="p"/>
                  </m:rPr>
                  <w:rPr>
                    <w:rFonts w:ascii="Cambria Math" w:hAnsi="Cambria Math" w:cs="Arial"/>
                  </w:rPr>
                  <m:t>σ</m:t>
                </m:r>
              </m:e>
              <m:sub>
                <m:r>
                  <w:rPr>
                    <w:rFonts w:ascii="Cambria Math" w:hAnsi="Cambria Math" w:cs="Arial"/>
                  </w:rPr>
                  <m:t>l</m:t>
                </m:r>
              </m:sub>
              <m:sup>
                <m:r>
                  <w:rPr>
                    <w:rFonts w:ascii="Cambria Math" w:hAnsi="Cambria Math" w:cs="Arial"/>
                  </w:rPr>
                  <m:t>2</m:t>
                </m:r>
              </m:sup>
            </m:sSubSup>
          </m:e>
        </m:rad>
      </m:oMath>
      <w:r w:rsidR="00447E5F" w:rsidRPr="00912556">
        <w:rPr>
          <w:rFonts w:ascii="Arial" w:hAnsi="Arial" w:cs="Arial"/>
        </w:rPr>
        <w:t>,</w:t>
      </w:r>
      <w:r w:rsidR="007C26B0" w:rsidRPr="00912556">
        <w:rPr>
          <w:rFonts w:ascii="Arial" w:hAnsi="Arial" w:cs="Arial"/>
          <w:b/>
          <w:bCs/>
        </w:rPr>
        <w:t xml:space="preserve">                       </w:t>
      </w:r>
      <w:r w:rsidR="00447E5F" w:rsidRPr="00912556">
        <w:rPr>
          <w:rFonts w:ascii="Arial" w:hAnsi="Arial" w:cs="Arial"/>
          <w:b/>
          <w:bCs/>
        </w:rPr>
        <w:t xml:space="preserve">                    </w:t>
      </w:r>
      <w:r w:rsidR="00447E5F" w:rsidRPr="00912556">
        <w:rPr>
          <w:rFonts w:ascii="Arial" w:hAnsi="Arial" w:cs="Arial"/>
        </w:rPr>
        <w:t xml:space="preserve"> (13.11)</w:t>
      </w:r>
    </w:p>
    <w:p w14:paraId="7B3E8AED" w14:textId="77777777" w:rsidR="00447E5F" w:rsidRPr="00912556" w:rsidRDefault="00447E5F" w:rsidP="0056542D">
      <w:pPr>
        <w:widowControl w:val="0"/>
        <w:spacing w:line="348"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m:rPr>
                <m:sty m:val="p"/>
              </m:rPr>
              <w:rPr>
                <w:rFonts w:ascii="Cambria Math" w:hAnsi="Cambria Math" w:cs="Arial"/>
              </w:rPr>
              <m:t>σ</m:t>
            </m:r>
          </m:e>
          <m:sub>
            <m:r>
              <w:rPr>
                <w:rFonts w:ascii="Cambria Math" w:hAnsi="Cambria Math" w:cs="Arial"/>
              </w:rPr>
              <m:t>h</m:t>
            </m:r>
          </m:sub>
        </m:sSub>
      </m:oMath>
      <w:r w:rsidRPr="00912556">
        <w:rPr>
          <w:rFonts w:ascii="Arial" w:hAnsi="Arial" w:cs="Arial"/>
        </w:rPr>
        <w:t xml:space="preserve"> – кольцевое напряжение от внутреннего давления, МПа, определяемое по формуле (13.7);</w:t>
      </w:r>
    </w:p>
    <w:p w14:paraId="2964B344" w14:textId="77777777" w:rsidR="00447E5F" w:rsidRPr="00912556" w:rsidRDefault="00893870" w:rsidP="0056542D">
      <w:pPr>
        <w:widowControl w:val="0"/>
        <w:spacing w:line="348" w:lineRule="auto"/>
        <w:ind w:firstLine="426"/>
        <w:jc w:val="both"/>
        <w:rPr>
          <w:rFonts w:ascii="Arial" w:hAnsi="Arial" w:cs="Arial"/>
        </w:rPr>
      </w:pPr>
      <m:oMath>
        <m:sSub>
          <m:sSubPr>
            <m:ctrlPr>
              <w:rPr>
                <w:rFonts w:ascii="Cambria Math" w:hAnsi="Cambria Math" w:cs="Arial"/>
                <w:i/>
              </w:rPr>
            </m:ctrlPr>
          </m:sSubPr>
          <m:e>
            <m:r>
              <m:rPr>
                <m:sty m:val="p"/>
              </m:rPr>
              <w:rPr>
                <w:rFonts w:ascii="Cambria Math" w:hAnsi="Cambria Math" w:cs="Arial"/>
              </w:rPr>
              <m:t>σ</m:t>
            </m:r>
          </m:e>
          <m:sub>
            <m:r>
              <w:rPr>
                <w:rFonts w:ascii="Cambria Math" w:hAnsi="Cambria Math" w:cs="Arial"/>
              </w:rPr>
              <m:t>l</m:t>
            </m:r>
          </m:sub>
        </m:sSub>
      </m:oMath>
      <w:r w:rsidR="00B40A74" w:rsidRPr="00912556">
        <w:rPr>
          <w:rFonts w:ascii="Arial" w:hAnsi="Arial" w:cs="Arial"/>
        </w:rPr>
        <w:t xml:space="preserve"> </w:t>
      </w:r>
      <w:r w:rsidR="00447E5F" w:rsidRPr="00912556">
        <w:rPr>
          <w:rFonts w:ascii="Arial" w:hAnsi="Arial" w:cs="Arial"/>
        </w:rPr>
        <w:t>– продольное напряжение, МПа.</w:t>
      </w:r>
    </w:p>
    <w:p w14:paraId="173DF346" w14:textId="77777777" w:rsidR="00447E5F" w:rsidRPr="00912556" w:rsidRDefault="00447E5F" w:rsidP="0056542D">
      <w:pPr>
        <w:pStyle w:val="Iauiue"/>
        <w:widowControl w:val="0"/>
        <w:tabs>
          <w:tab w:val="left" w:pos="0"/>
        </w:tabs>
        <w:spacing w:line="348" w:lineRule="auto"/>
        <w:ind w:firstLine="709"/>
        <w:jc w:val="both"/>
        <w:rPr>
          <w:rFonts w:ascii="Arial" w:hAnsi="Arial" w:cs="Arial"/>
          <w:sz w:val="24"/>
          <w:szCs w:val="24"/>
          <w:lang w:val="ru-RU"/>
        </w:rPr>
      </w:pPr>
      <w:r w:rsidRPr="00912556">
        <w:rPr>
          <w:rFonts w:ascii="Arial" w:hAnsi="Arial" w:cs="Arial"/>
          <w:sz w:val="24"/>
          <w:szCs w:val="24"/>
          <w:lang w:val="ru-RU"/>
        </w:rPr>
        <w:t xml:space="preserve">Соответствующая эквивалентному напряжению (13.11) эквивалентная деформация </w:t>
      </w:r>
      <m:oMath>
        <m:sSub>
          <m:sSubPr>
            <m:ctrlPr>
              <w:rPr>
                <w:rFonts w:ascii="Cambria Math" w:hAnsi="Cambria Math" w:cs="Arial"/>
                <w:i/>
                <w:sz w:val="24"/>
                <w:szCs w:val="24"/>
                <w:lang w:val="ru-RU"/>
              </w:rPr>
            </m:ctrlPr>
          </m:sSubPr>
          <m:e>
            <m:r>
              <m:rPr>
                <m:sty m:val="p"/>
              </m:rPr>
              <w:rPr>
                <w:rFonts w:ascii="Cambria Math" w:hAnsi="Cambria Math" w:cs="Arial"/>
              </w:rPr>
              <m:t>ε</m:t>
            </m:r>
          </m:e>
          <m:sub>
            <m:r>
              <w:rPr>
                <w:rFonts w:ascii="Cambria Math" w:hAnsi="Cambria Math" w:cs="Arial"/>
              </w:rPr>
              <m:t>eq</m:t>
            </m:r>
          </m:sub>
        </m:sSub>
      </m:oMath>
      <w:r w:rsidRPr="00912556">
        <w:rPr>
          <w:rFonts w:ascii="Arial" w:hAnsi="Arial" w:cs="Arial"/>
          <w:sz w:val="24"/>
          <w:szCs w:val="24"/>
          <w:lang w:val="ru-RU"/>
        </w:rPr>
        <w:t xml:space="preserve"> вычисляется по формуле</w:t>
      </w:r>
    </w:p>
    <w:p w14:paraId="3EAA876A" w14:textId="77777777" w:rsidR="00447E5F" w:rsidRPr="00912556" w:rsidRDefault="00893870" w:rsidP="0056542D">
      <w:pPr>
        <w:pStyle w:val="Iauiue"/>
        <w:widowControl w:val="0"/>
        <w:tabs>
          <w:tab w:val="left" w:pos="0"/>
        </w:tabs>
        <w:spacing w:line="348" w:lineRule="auto"/>
        <w:ind w:firstLine="709"/>
        <w:jc w:val="right"/>
        <w:rPr>
          <w:rFonts w:ascii="Arial" w:hAnsi="Arial" w:cs="Arial"/>
          <w:sz w:val="24"/>
          <w:szCs w:val="24"/>
          <w:lang w:val="ru-RU"/>
        </w:rPr>
      </w:pPr>
      <m:oMath>
        <m:sSub>
          <m:sSubPr>
            <m:ctrlPr>
              <w:rPr>
                <w:rFonts w:ascii="Cambria Math" w:hAnsi="Cambria Math" w:cs="Arial"/>
                <w:i/>
                <w:sz w:val="24"/>
                <w:szCs w:val="24"/>
                <w:lang w:val="ru-RU"/>
              </w:rPr>
            </m:ctrlPr>
          </m:sSubPr>
          <m:e>
            <m:r>
              <m:rPr>
                <m:sty m:val="p"/>
              </m:rPr>
              <w:rPr>
                <w:rFonts w:ascii="Cambria Math" w:hAnsi="Cambria Math" w:cs="Arial"/>
                <w:sz w:val="24"/>
                <w:szCs w:val="24"/>
              </w:rPr>
              <m:t>ε</m:t>
            </m:r>
          </m:e>
          <m:sub>
            <m:r>
              <w:rPr>
                <w:rFonts w:ascii="Cambria Math" w:hAnsi="Cambria Math" w:cs="Arial"/>
                <w:sz w:val="24"/>
                <w:szCs w:val="24"/>
              </w:rPr>
              <m:t>eq</m:t>
            </m:r>
          </m:sub>
        </m:sSub>
        <m:r>
          <w:rPr>
            <w:rFonts w:ascii="Cambria Math" w:hAnsi="Cambria Math" w:cs="Arial"/>
            <w:sz w:val="24"/>
            <w:szCs w:val="24"/>
            <w:lang w:val="ru-RU"/>
          </w:rPr>
          <m:t>=</m:t>
        </m:r>
        <m:r>
          <m:rPr>
            <m:sty m:val="p"/>
          </m:rPr>
          <w:rPr>
            <w:rFonts w:ascii="Cambria Math" w:hAnsi="Cambria Math" w:cs="Arial"/>
            <w:sz w:val="24"/>
            <w:szCs w:val="24"/>
          </w:rPr>
          <m:t>ε</m:t>
        </m:r>
        <m:r>
          <m:rPr>
            <m:sty m:val="p"/>
          </m:rPr>
          <w:rPr>
            <w:rFonts w:ascii="Cambria Math" w:hAnsi="Cambria Math" w:cs="Arial"/>
            <w:sz w:val="24"/>
            <w:szCs w:val="24"/>
            <w:lang w:val="ru-RU"/>
          </w:rPr>
          <m:t>-</m:t>
        </m:r>
        <m:f>
          <m:fPr>
            <m:ctrlPr>
              <w:rPr>
                <w:rFonts w:ascii="Cambria Math" w:hAnsi="Cambria Math" w:cs="Arial"/>
                <w:sz w:val="24"/>
                <w:szCs w:val="24"/>
              </w:rPr>
            </m:ctrlPr>
          </m:fPr>
          <m:num>
            <m:r>
              <w:rPr>
                <w:rFonts w:ascii="Cambria Math" w:hAnsi="Cambria Math" w:cs="Arial"/>
                <w:sz w:val="24"/>
                <w:szCs w:val="24"/>
                <w:lang w:val="ru-RU"/>
              </w:rPr>
              <m:t>1-2∙</m:t>
            </m:r>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o</m:t>
                </m:r>
              </m:sub>
            </m:sSub>
          </m:num>
          <m:den>
            <m:r>
              <w:rPr>
                <w:rFonts w:ascii="Cambria Math" w:hAnsi="Cambria Math" w:cs="Arial"/>
                <w:sz w:val="24"/>
                <w:szCs w:val="24"/>
                <w:lang w:val="ru-RU"/>
              </w:rPr>
              <m:t>3∙</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o</m:t>
                </m:r>
              </m:sub>
            </m:sSub>
          </m:den>
        </m:f>
        <m:r>
          <w:rPr>
            <w:rFonts w:ascii="Cambria Math" w:hAnsi="Cambria Math" w:cs="Arial"/>
            <w:sz w:val="24"/>
            <w:szCs w:val="24"/>
          </w:rPr>
          <m:t>σ</m:t>
        </m:r>
      </m:oMath>
      <w:r w:rsidR="00C10A0B" w:rsidRPr="00912556">
        <w:rPr>
          <w:rFonts w:ascii="Arial" w:hAnsi="Arial" w:cs="Arial"/>
          <w:sz w:val="24"/>
          <w:szCs w:val="24"/>
          <w:lang w:val="ru-RU"/>
        </w:rPr>
        <w:t xml:space="preserve"> </w:t>
      </w:r>
      <w:r w:rsidR="00447E5F" w:rsidRPr="00912556">
        <w:rPr>
          <w:rFonts w:ascii="Arial" w:hAnsi="Arial" w:cs="Arial"/>
          <w:sz w:val="24"/>
          <w:szCs w:val="24"/>
          <w:lang w:val="ru-RU"/>
        </w:rPr>
        <w:t>;</w:t>
      </w:r>
      <w:r w:rsidR="00E75E64" w:rsidRPr="00912556">
        <w:rPr>
          <w:rFonts w:ascii="Arial" w:hAnsi="Arial" w:cs="Arial"/>
          <w:sz w:val="24"/>
          <w:szCs w:val="24"/>
          <w:lang w:val="ru-RU"/>
        </w:rPr>
        <w:t xml:space="preserve">       </w:t>
      </w:r>
      <m:oMath>
        <m:r>
          <w:rPr>
            <w:rFonts w:ascii="Cambria Math" w:hAnsi="Cambria Math" w:cs="Arial"/>
            <w:sz w:val="24"/>
            <w:szCs w:val="24"/>
          </w:rPr>
          <m:t>σ</m:t>
        </m:r>
        <m:r>
          <w:rPr>
            <w:rFonts w:ascii="Cambria Math" w:hAnsi="Cambria Math" w:cs="Arial"/>
            <w:sz w:val="24"/>
            <w:szCs w:val="24"/>
            <w:lang w:val="ru-RU"/>
          </w:rPr>
          <m:t>=</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eq</m:t>
            </m:r>
          </m:sub>
        </m:sSub>
      </m:oMath>
      <w:r w:rsidR="00E75E64" w:rsidRPr="00912556">
        <w:rPr>
          <w:rFonts w:ascii="Arial" w:hAnsi="Arial" w:cs="Arial"/>
          <w:sz w:val="24"/>
          <w:szCs w:val="24"/>
          <w:lang w:val="ru-RU"/>
        </w:rPr>
        <w:t xml:space="preserve">,                          </w:t>
      </w:r>
      <w:r w:rsidR="00447E5F" w:rsidRPr="00912556">
        <w:rPr>
          <w:rFonts w:ascii="Arial" w:hAnsi="Arial" w:cs="Arial"/>
          <w:sz w:val="24"/>
          <w:szCs w:val="24"/>
          <w:lang w:val="ru-RU"/>
        </w:rPr>
        <w:t>(13.12)</w:t>
      </w:r>
    </w:p>
    <w:p w14:paraId="2F19D62F" w14:textId="77777777" w:rsidR="00447E5F" w:rsidRPr="00912556" w:rsidRDefault="00447E5F" w:rsidP="0056542D">
      <w:pPr>
        <w:pStyle w:val="Iauiue"/>
        <w:widowControl w:val="0"/>
        <w:tabs>
          <w:tab w:val="left" w:pos="0"/>
        </w:tabs>
        <w:spacing w:line="348" w:lineRule="auto"/>
        <w:jc w:val="both"/>
        <w:rPr>
          <w:rFonts w:ascii="Arial" w:hAnsi="Arial" w:cs="Arial"/>
          <w:sz w:val="24"/>
          <w:szCs w:val="24"/>
          <w:lang w:val="ru-RU"/>
        </w:rPr>
      </w:pPr>
      <w:r w:rsidRPr="00912556">
        <w:rPr>
          <w:rFonts w:ascii="Arial" w:hAnsi="Arial" w:cs="Arial"/>
          <w:sz w:val="24"/>
          <w:szCs w:val="24"/>
          <w:lang w:val="ru-RU"/>
        </w:rPr>
        <w:t>где</w:t>
      </w:r>
      <w:r w:rsidRPr="00912556">
        <w:rPr>
          <w:rFonts w:ascii="Arial" w:hAnsi="Arial" w:cs="Arial"/>
          <w:sz w:val="24"/>
          <w:szCs w:val="24"/>
          <w:lang w:val="ru-RU"/>
        </w:rPr>
        <w:tab/>
      </w:r>
      <m:oMath>
        <m:r>
          <m:rPr>
            <m:sty m:val="p"/>
          </m:rPr>
          <w:rPr>
            <w:rFonts w:ascii="Cambria Math" w:hAnsi="Cambria Math" w:cs="Arial"/>
            <w:sz w:val="24"/>
            <w:szCs w:val="24"/>
          </w:rPr>
          <m:t>ε</m:t>
        </m:r>
      </m:oMath>
      <w:r w:rsidR="00DE4C06" w:rsidRPr="00912556">
        <w:rPr>
          <w:rFonts w:ascii="Arial" w:hAnsi="Arial" w:cs="Arial"/>
          <w:sz w:val="24"/>
          <w:szCs w:val="24"/>
          <w:lang w:val="ru-RU"/>
        </w:rPr>
        <w:t xml:space="preserve"> </w:t>
      </w:r>
      <w:r w:rsidRPr="00912556">
        <w:rPr>
          <w:rFonts w:ascii="Arial" w:hAnsi="Arial" w:cs="Arial"/>
          <w:sz w:val="24"/>
          <w:szCs w:val="24"/>
          <w:lang w:val="ru-RU"/>
        </w:rPr>
        <w:t>– деформация, определяемая по диагр</w:t>
      </w:r>
      <w:r w:rsidR="008A790A" w:rsidRPr="00912556">
        <w:rPr>
          <w:rFonts w:ascii="Arial" w:hAnsi="Arial" w:cs="Arial"/>
          <w:sz w:val="24"/>
          <w:szCs w:val="24"/>
          <w:lang w:val="ru-RU"/>
        </w:rPr>
        <w:t>амме «напряжения-</w:t>
      </w:r>
      <w:r w:rsidRPr="00912556">
        <w:rPr>
          <w:rFonts w:ascii="Arial" w:hAnsi="Arial" w:cs="Arial"/>
          <w:sz w:val="24"/>
          <w:szCs w:val="24"/>
          <w:lang w:val="ru-RU"/>
        </w:rPr>
        <w:t xml:space="preserve">деформации» при </w:t>
      </w:r>
      <w:r w:rsidRPr="00912556">
        <w:rPr>
          <w:rFonts w:ascii="Arial" w:hAnsi="Arial" w:cs="Arial"/>
          <w:sz w:val="24"/>
          <w:szCs w:val="24"/>
          <w:lang w:val="ru-RU"/>
        </w:rPr>
        <w:lastRenderedPageBreak/>
        <w:t>одноосном растяжении в зависимости от величины напряжения;</w:t>
      </w:r>
    </w:p>
    <w:p w14:paraId="0D3A9967" w14:textId="0881FC51" w:rsidR="00447E5F" w:rsidRPr="00912556" w:rsidRDefault="00447E5F" w:rsidP="00CE6F10">
      <w:pPr>
        <w:pStyle w:val="Iauiue"/>
        <w:widowControl w:val="0"/>
        <w:tabs>
          <w:tab w:val="left" w:pos="0"/>
        </w:tabs>
        <w:spacing w:line="348" w:lineRule="auto"/>
        <w:ind w:firstLine="567"/>
        <w:jc w:val="both"/>
        <w:rPr>
          <w:rFonts w:ascii="Arial" w:hAnsi="Arial" w:cs="Arial"/>
          <w:sz w:val="24"/>
          <w:szCs w:val="24"/>
          <w:lang w:val="ru-RU"/>
        </w:rPr>
      </w:pPr>
      <m:oMath>
        <m:r>
          <w:rPr>
            <w:rFonts w:ascii="Cambria Math" w:hAnsi="Cambria Math" w:cs="Arial"/>
            <w:sz w:val="24"/>
            <w:szCs w:val="24"/>
          </w:rPr>
          <m:t>σ</m:t>
        </m:r>
      </m:oMath>
      <w:r w:rsidRPr="00912556">
        <w:rPr>
          <w:rFonts w:ascii="Arial" w:hAnsi="Arial" w:cs="Arial"/>
          <w:sz w:val="24"/>
          <w:szCs w:val="24"/>
          <w:lang w:val="ru-RU"/>
        </w:rPr>
        <w:t xml:space="preserve"> – напряжение при одноосном растяжении, равное по величине эквивалентному напряжению, МПа;</w:t>
      </w:r>
    </w:p>
    <w:p w14:paraId="1C1BAD1B" w14:textId="7DB97302" w:rsidR="00447E5F" w:rsidRPr="00912556" w:rsidRDefault="00893870" w:rsidP="00CE6F10">
      <w:pPr>
        <w:pStyle w:val="Iauiue"/>
        <w:widowControl w:val="0"/>
        <w:tabs>
          <w:tab w:val="left" w:pos="0"/>
        </w:tabs>
        <w:spacing w:line="348" w:lineRule="auto"/>
        <w:ind w:firstLine="567"/>
        <w:jc w:val="both"/>
        <w:rPr>
          <w:rFonts w:ascii="Arial" w:hAnsi="Arial" w:cs="Arial"/>
          <w:sz w:val="24"/>
          <w:szCs w:val="24"/>
          <w:lang w:val="ru-RU"/>
        </w:rPr>
      </w:pPr>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o</m:t>
            </m:r>
          </m:sub>
        </m:sSub>
      </m:oMath>
      <w:r w:rsidR="00447E5F" w:rsidRPr="00912556">
        <w:rPr>
          <w:rFonts w:ascii="Arial" w:hAnsi="Arial" w:cs="Arial"/>
          <w:sz w:val="24"/>
          <w:szCs w:val="24"/>
          <w:lang w:val="ru-RU"/>
        </w:rPr>
        <w:t xml:space="preserve"> – коэффициент Пуассона материала труб;</w:t>
      </w:r>
    </w:p>
    <w:p w14:paraId="6CCCB07C" w14:textId="4E7E0DC9" w:rsidR="00447E5F" w:rsidRPr="00912556" w:rsidRDefault="00893870" w:rsidP="00CE6F10">
      <w:pPr>
        <w:pStyle w:val="Iauiue"/>
        <w:widowControl w:val="0"/>
        <w:tabs>
          <w:tab w:val="left" w:pos="0"/>
        </w:tabs>
        <w:spacing w:line="348" w:lineRule="auto"/>
        <w:ind w:firstLine="567"/>
        <w:jc w:val="both"/>
        <w:rPr>
          <w:rFonts w:ascii="Arial" w:hAnsi="Arial" w:cs="Arial"/>
          <w:sz w:val="24"/>
          <w:szCs w:val="24"/>
          <w:lang w:val="ru-RU"/>
        </w:rPr>
      </w:pPr>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o</m:t>
            </m:r>
          </m:sub>
        </m:sSub>
      </m:oMath>
      <w:r w:rsidR="00C10A0B" w:rsidRPr="00912556">
        <w:rPr>
          <w:rFonts w:ascii="Arial" w:hAnsi="Arial" w:cs="Arial"/>
          <w:sz w:val="24"/>
          <w:szCs w:val="24"/>
          <w:lang w:val="ru-RU"/>
        </w:rPr>
        <w:t xml:space="preserve"> </w:t>
      </w:r>
      <w:r w:rsidR="00447E5F" w:rsidRPr="00912556">
        <w:rPr>
          <w:rFonts w:ascii="Arial" w:hAnsi="Arial" w:cs="Arial"/>
          <w:sz w:val="24"/>
          <w:szCs w:val="24"/>
          <w:lang w:val="ru-RU"/>
        </w:rPr>
        <w:t>– модуль упругости материала труб, МПа.</w:t>
      </w:r>
    </w:p>
    <w:p w14:paraId="039B706C" w14:textId="608D7972" w:rsidR="00447E5F" w:rsidRPr="00912556" w:rsidRDefault="00447E5F" w:rsidP="001C4CB9">
      <w:pPr>
        <w:widowControl w:val="0"/>
        <w:spacing w:line="360" w:lineRule="auto"/>
        <w:ind w:firstLine="709"/>
        <w:jc w:val="both"/>
        <w:rPr>
          <w:rFonts w:ascii="Arial" w:hAnsi="Arial" w:cs="Arial"/>
        </w:rPr>
      </w:pPr>
      <w:r w:rsidRPr="00912556">
        <w:rPr>
          <w:rFonts w:ascii="Arial" w:hAnsi="Arial" w:cs="Arial"/>
        </w:rPr>
        <w:t xml:space="preserve">13.3.10 Продольные напряжения в подземных и наземных (в насыпи) </w:t>
      </w:r>
      <w:r w:rsidR="00103669" w:rsidRPr="00912556">
        <w:rPr>
          <w:rFonts w:ascii="Arial" w:hAnsi="Arial" w:cs="Arial"/>
        </w:rPr>
        <w:t>газопроводах</w:t>
      </w:r>
      <w:r w:rsidRPr="00912556">
        <w:rPr>
          <w:rFonts w:ascii="Arial" w:hAnsi="Arial" w:cs="Arial"/>
        </w:rPr>
        <w:t xml:space="preserve"> следует определять с учетом упругопластической работы материала труб. Расчетная схема участка </w:t>
      </w:r>
      <w:r w:rsidR="00103669" w:rsidRPr="00912556">
        <w:rPr>
          <w:rFonts w:ascii="Arial" w:hAnsi="Arial" w:cs="Arial"/>
        </w:rPr>
        <w:t>газопровода</w:t>
      </w:r>
      <w:r w:rsidR="00957B37" w:rsidRPr="00912556">
        <w:rPr>
          <w:rFonts w:ascii="Arial" w:hAnsi="Arial" w:cs="Arial"/>
        </w:rPr>
        <w:t xml:space="preserve"> принимается</w:t>
      </w:r>
      <w:r w:rsidRPr="00912556">
        <w:rPr>
          <w:rFonts w:ascii="Arial" w:hAnsi="Arial" w:cs="Arial"/>
        </w:rPr>
        <w:t xml:space="preserve"> </w:t>
      </w:r>
      <w:r w:rsidR="00957B37" w:rsidRPr="00912556">
        <w:rPr>
          <w:rFonts w:ascii="Arial" w:hAnsi="Arial" w:cs="Arial"/>
        </w:rPr>
        <w:t xml:space="preserve">с учетом необходимости корректного представления </w:t>
      </w:r>
      <w:r w:rsidRPr="00912556">
        <w:rPr>
          <w:rFonts w:ascii="Arial" w:hAnsi="Arial" w:cs="Arial"/>
        </w:rPr>
        <w:t>услови</w:t>
      </w:r>
      <w:r w:rsidR="00957B37" w:rsidRPr="00912556">
        <w:rPr>
          <w:rFonts w:ascii="Arial" w:hAnsi="Arial" w:cs="Arial"/>
        </w:rPr>
        <w:t>й</w:t>
      </w:r>
      <w:r w:rsidRPr="00912556">
        <w:rPr>
          <w:rFonts w:ascii="Arial" w:hAnsi="Arial" w:cs="Arial"/>
        </w:rPr>
        <w:t xml:space="preserve"> работы </w:t>
      </w:r>
      <w:r w:rsidR="00103669" w:rsidRPr="00912556">
        <w:rPr>
          <w:rFonts w:ascii="Arial" w:hAnsi="Arial" w:cs="Arial"/>
        </w:rPr>
        <w:t>газопровода</w:t>
      </w:r>
      <w:r w:rsidRPr="00912556">
        <w:rPr>
          <w:rFonts w:ascii="Arial" w:hAnsi="Arial" w:cs="Arial"/>
        </w:rPr>
        <w:t xml:space="preserve"> и </w:t>
      </w:r>
      <w:r w:rsidR="00957B37" w:rsidRPr="00912556">
        <w:rPr>
          <w:rFonts w:ascii="Arial" w:hAnsi="Arial" w:cs="Arial"/>
        </w:rPr>
        <w:t xml:space="preserve">его </w:t>
      </w:r>
      <w:r w:rsidRPr="00912556">
        <w:rPr>
          <w:rFonts w:ascii="Arial" w:hAnsi="Arial" w:cs="Arial"/>
        </w:rPr>
        <w:t>взаимодействи</w:t>
      </w:r>
      <w:r w:rsidR="00957B37" w:rsidRPr="00912556">
        <w:rPr>
          <w:rFonts w:ascii="Arial" w:hAnsi="Arial" w:cs="Arial"/>
        </w:rPr>
        <w:t>я</w:t>
      </w:r>
      <w:r w:rsidRPr="00912556">
        <w:rPr>
          <w:rFonts w:ascii="Arial" w:hAnsi="Arial" w:cs="Arial"/>
        </w:rPr>
        <w:t xml:space="preserve"> с грунтом. Для надземных </w:t>
      </w:r>
      <w:r w:rsidR="00103669" w:rsidRPr="00912556">
        <w:rPr>
          <w:rFonts w:ascii="Arial" w:hAnsi="Arial" w:cs="Arial"/>
        </w:rPr>
        <w:t>газопроводов</w:t>
      </w:r>
      <w:r w:rsidRPr="00912556">
        <w:rPr>
          <w:rFonts w:ascii="Arial" w:hAnsi="Arial" w:cs="Arial"/>
        </w:rPr>
        <w:t xml:space="preserve"> продольные напряжения следует определять по правилам строительной механики стержневых статически неопределимых систем с дополнительным учетом напряжений, вызванных действием внутреннего давления.</w:t>
      </w:r>
    </w:p>
    <w:p w14:paraId="7D349DF2" w14:textId="53BCE794" w:rsidR="00447E5F" w:rsidRPr="00912556" w:rsidRDefault="00447E5F" w:rsidP="001C4CB9">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 xml:space="preserve">13.3.11 Продольные напряжения </w:t>
      </w: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oMath>
      <w:r w:rsidRPr="00912556">
        <w:rPr>
          <w:rFonts w:ascii="Arial" w:hAnsi="Arial" w:cs="Arial"/>
          <w:sz w:val="24"/>
          <w:szCs w:val="24"/>
          <w:lang w:val="ru-RU"/>
        </w:rPr>
        <w:t xml:space="preserve">, МПа, для подземных и наземных (в насыпи) </w:t>
      </w:r>
      <w:r w:rsidR="00103669" w:rsidRPr="00912556">
        <w:rPr>
          <w:rFonts w:ascii="Arial" w:hAnsi="Arial" w:cs="Arial"/>
          <w:sz w:val="24"/>
          <w:szCs w:val="24"/>
          <w:lang w:val="ru-RU"/>
        </w:rPr>
        <w:t>газопроводов</w:t>
      </w:r>
      <w:r w:rsidRPr="00912556">
        <w:rPr>
          <w:rFonts w:ascii="Arial" w:hAnsi="Arial" w:cs="Arial"/>
          <w:sz w:val="24"/>
          <w:szCs w:val="24"/>
          <w:lang w:val="ru-RU"/>
        </w:rPr>
        <w:t xml:space="preserve"> при отсутствии продольных и поперечных перемещений вычисляют по формуле</w:t>
      </w:r>
    </w:p>
    <w:p w14:paraId="669C4E63" w14:textId="77777777" w:rsidR="00447E5F" w:rsidRPr="00912556" w:rsidRDefault="00893870" w:rsidP="001C4CB9">
      <w:pPr>
        <w:pStyle w:val="Iauiue"/>
        <w:widowControl w:val="0"/>
        <w:numPr>
          <w:ilvl w:val="12"/>
          <w:numId w:val="0"/>
        </w:numPr>
        <w:spacing w:line="360" w:lineRule="auto"/>
        <w:ind w:left="2126"/>
        <w:jc w:val="right"/>
        <w:rPr>
          <w:rFonts w:ascii="Arial" w:hAnsi="Arial" w:cs="Arial"/>
          <w:b/>
          <w:bCs/>
          <w:sz w:val="24"/>
          <w:szCs w:val="24"/>
          <w:lang w:val="ru-RU"/>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l</m:t>
            </m:r>
          </m:sub>
        </m:sSub>
        <m:r>
          <w:rPr>
            <w:rFonts w:ascii="Cambria Math" w:hAnsi="Cambria Math" w:cs="Arial"/>
            <w:sz w:val="24"/>
            <w:szCs w:val="24"/>
            <w:lang w:val="ru-RU"/>
          </w:rPr>
          <m:t>=</m:t>
        </m:r>
        <m:r>
          <w:rPr>
            <w:rFonts w:ascii="Cambria Math" w:hAnsi="Cambria Math" w:cs="Arial"/>
            <w:sz w:val="24"/>
            <w:szCs w:val="24"/>
          </w:rPr>
          <m:t>μ</m:t>
        </m:r>
        <m:r>
          <w:rPr>
            <w:rFonts w:ascii="Cambria Math" w:hAnsi="Cambria Math" w:cs="Arial"/>
            <w:sz w:val="24"/>
            <w:szCs w:val="24"/>
            <w:lang w:val="ru-RU"/>
          </w:rPr>
          <m:t>∙</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lang w:val="ru-RU"/>
              </w:rPr>
              <m:t>h</m:t>
            </m:r>
          </m:sub>
        </m:sSub>
        <m:r>
          <w:rPr>
            <w:rFonts w:ascii="Cambria Math" w:hAnsi="Cambria Math" w:cs="Arial"/>
            <w:sz w:val="24"/>
            <w:szCs w:val="24"/>
            <w:lang w:val="ru-RU"/>
          </w:rPr>
          <m:t>-</m:t>
        </m:r>
        <m:r>
          <w:rPr>
            <w:rFonts w:ascii="Cambria Math" w:hAnsi="Cambria Math" w:cs="Arial"/>
            <w:sz w:val="24"/>
            <w:szCs w:val="24"/>
          </w:rPr>
          <m:t>E</m:t>
        </m:r>
        <m:r>
          <w:rPr>
            <w:rFonts w:ascii="Cambria Math" w:hAnsi="Cambria Math" w:cs="Arial"/>
            <w:sz w:val="24"/>
            <w:szCs w:val="24"/>
            <w:lang w:val="ru-RU"/>
          </w:rPr>
          <m:t>∙</m:t>
        </m:r>
        <m:r>
          <w:rPr>
            <w:rFonts w:ascii="Cambria Math" w:hAnsi="Cambria Math" w:cs="Arial"/>
            <w:sz w:val="24"/>
            <w:szCs w:val="24"/>
          </w:rPr>
          <m:t>α</m:t>
        </m:r>
        <m:r>
          <w:rPr>
            <w:rFonts w:ascii="Cambria Math" w:hAnsi="Cambria Math" w:cs="Arial"/>
            <w:sz w:val="24"/>
            <w:szCs w:val="24"/>
            <w:lang w:val="ru-RU"/>
          </w:rPr>
          <m:t>∙∆</m:t>
        </m:r>
        <m:r>
          <w:rPr>
            <w:rFonts w:ascii="Cambria Math" w:hAnsi="Cambria Math" w:cs="Arial"/>
            <w:sz w:val="24"/>
            <w:szCs w:val="24"/>
          </w:rPr>
          <m:t>T</m:t>
        </m:r>
        <m:r>
          <w:rPr>
            <w:rFonts w:ascii="Cambria Math" w:hAnsi="Cambria Math" w:cs="Arial"/>
            <w:sz w:val="24"/>
            <w:szCs w:val="24"/>
            <w:lang w:val="ru-RU"/>
          </w:rPr>
          <m:t>±</m:t>
        </m:r>
        <m:f>
          <m:fPr>
            <m:ctrlPr>
              <w:rPr>
                <w:rFonts w:ascii="Cambria Math" w:hAnsi="Cambria Math" w:cs="Arial"/>
                <w:i/>
                <w:sz w:val="24"/>
                <w:szCs w:val="24"/>
              </w:rPr>
            </m:ctrlPr>
          </m:fPr>
          <m:num>
            <m:r>
              <w:rPr>
                <w:rFonts w:ascii="Cambria Math" w:hAnsi="Cambria Math" w:cs="Arial"/>
                <w:sz w:val="24"/>
                <w:szCs w:val="24"/>
              </w:rPr>
              <m:t>E</m:t>
            </m:r>
            <m:r>
              <w:rPr>
                <w:rFonts w:ascii="Cambria Math" w:hAnsi="Cambria Math" w:cs="Arial"/>
                <w:sz w:val="24"/>
                <w:szCs w:val="24"/>
                <w:lang w:val="ru-RU"/>
              </w:rPr>
              <m:t>∙</m:t>
            </m:r>
            <m:r>
              <w:rPr>
                <w:rFonts w:ascii="Cambria Math" w:hAnsi="Cambria Math" w:cs="Arial"/>
                <w:sz w:val="24"/>
                <w:szCs w:val="24"/>
              </w:rPr>
              <m:t>D</m:t>
            </m:r>
          </m:num>
          <m:den>
            <m:r>
              <w:rPr>
                <w:rFonts w:ascii="Cambria Math" w:hAnsi="Cambria Math" w:cs="Arial"/>
                <w:sz w:val="24"/>
                <w:szCs w:val="24"/>
                <w:lang w:val="ru-RU"/>
              </w:rPr>
              <m:t>2∙R</m:t>
            </m:r>
          </m:den>
        </m:f>
      </m:oMath>
      <w:r w:rsidR="00447E5F" w:rsidRPr="00912556">
        <w:rPr>
          <w:rFonts w:ascii="Arial" w:hAnsi="Arial" w:cs="Arial"/>
          <w:sz w:val="24"/>
          <w:szCs w:val="24"/>
          <w:lang w:val="ru-RU"/>
        </w:rPr>
        <w:t>,</w:t>
      </w:r>
      <w:r w:rsidR="00447E5F" w:rsidRPr="00912556">
        <w:rPr>
          <w:rFonts w:ascii="Arial" w:hAnsi="Arial" w:cs="Arial"/>
          <w:bCs/>
          <w:sz w:val="24"/>
          <w:szCs w:val="24"/>
          <w:lang w:val="ru-RU"/>
        </w:rPr>
        <w:t xml:space="preserve">                                                   </w:t>
      </w:r>
      <w:r w:rsidR="00447E5F" w:rsidRPr="00912556">
        <w:rPr>
          <w:rFonts w:ascii="Arial" w:hAnsi="Arial" w:cs="Arial"/>
          <w:sz w:val="24"/>
          <w:szCs w:val="24"/>
          <w:lang w:val="ru-RU"/>
        </w:rPr>
        <w:t>(13.13)</w:t>
      </w:r>
    </w:p>
    <w:p w14:paraId="15782760" w14:textId="77777777" w:rsidR="00447E5F" w:rsidRPr="00912556" w:rsidRDefault="00447E5F" w:rsidP="001C4CB9">
      <w:pPr>
        <w:pStyle w:val="Iauiue"/>
        <w:widowControl w:val="0"/>
        <w:numPr>
          <w:ilvl w:val="12"/>
          <w:numId w:val="0"/>
        </w:numPr>
        <w:spacing w:line="360" w:lineRule="auto"/>
        <w:jc w:val="both"/>
        <w:rPr>
          <w:rFonts w:ascii="Arial" w:hAnsi="Arial" w:cs="Arial"/>
          <w:sz w:val="24"/>
          <w:szCs w:val="24"/>
          <w:lang w:val="ru-RU"/>
        </w:rPr>
      </w:pPr>
      <w:r w:rsidRPr="00912556">
        <w:rPr>
          <w:rFonts w:ascii="Arial" w:hAnsi="Arial" w:cs="Arial"/>
          <w:sz w:val="24"/>
          <w:szCs w:val="24"/>
          <w:lang w:val="ru-RU"/>
        </w:rPr>
        <w:t>где</w:t>
      </w:r>
      <w:r w:rsidRPr="00912556">
        <w:rPr>
          <w:rFonts w:ascii="Arial" w:hAnsi="Arial" w:cs="Arial"/>
          <w:sz w:val="24"/>
          <w:szCs w:val="24"/>
          <w:lang w:val="ru-RU"/>
        </w:rPr>
        <w:tab/>
      </w:r>
      <m:oMath>
        <m:r>
          <w:rPr>
            <w:rFonts w:ascii="Cambria Math" w:hAnsi="Cambria Math" w:cs="Arial"/>
            <w:sz w:val="24"/>
            <w:szCs w:val="24"/>
          </w:rPr>
          <m:t>μ</m:t>
        </m:r>
      </m:oMath>
      <w:r w:rsidRPr="00912556">
        <w:rPr>
          <w:rFonts w:ascii="Arial" w:hAnsi="Arial" w:cs="Arial"/>
          <w:i/>
          <w:sz w:val="24"/>
          <w:szCs w:val="24"/>
          <w:lang w:val="ru-RU"/>
        </w:rPr>
        <w:t xml:space="preserve"> </w:t>
      </w:r>
      <w:r w:rsidRPr="00912556">
        <w:rPr>
          <w:rFonts w:ascii="Arial" w:hAnsi="Arial" w:cs="Arial"/>
          <w:sz w:val="24"/>
          <w:szCs w:val="24"/>
          <w:lang w:val="ru-RU"/>
        </w:rPr>
        <w:t>– коэффициент поперечной деформации материала труб (переменный);</w:t>
      </w:r>
    </w:p>
    <w:p w14:paraId="3D8B4792" w14:textId="77777777" w:rsidR="00447E5F" w:rsidRPr="00912556" w:rsidRDefault="00893870" w:rsidP="001C4CB9">
      <w:pPr>
        <w:pStyle w:val="Iauiue"/>
        <w:widowControl w:val="0"/>
        <w:spacing w:line="360" w:lineRule="auto"/>
        <w:ind w:firstLine="567"/>
        <w:jc w:val="both"/>
        <w:rPr>
          <w:rFonts w:ascii="Arial" w:hAnsi="Arial" w:cs="Arial"/>
          <w:sz w:val="24"/>
          <w:szCs w:val="24"/>
          <w:lang w:val="ru-RU"/>
        </w:rPr>
      </w:pPr>
      <m:oMath>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lang w:val="ru-RU"/>
              </w:rPr>
              <m:t>h</m:t>
            </m:r>
          </m:sub>
        </m:sSub>
      </m:oMath>
      <w:r w:rsidR="00447E5F" w:rsidRPr="00912556">
        <w:rPr>
          <w:rFonts w:ascii="Arial" w:hAnsi="Arial" w:cs="Arial"/>
          <w:sz w:val="24"/>
          <w:szCs w:val="24"/>
          <w:lang w:val="ru-RU"/>
        </w:rPr>
        <w:t xml:space="preserve"> – кольцевое напряжение, МПа;</w:t>
      </w:r>
    </w:p>
    <w:p w14:paraId="234580A3" w14:textId="77777777" w:rsidR="00447E5F" w:rsidRPr="00912556" w:rsidRDefault="00EA72E1" w:rsidP="001C4CB9">
      <w:pPr>
        <w:pStyle w:val="Iauiue"/>
        <w:widowControl w:val="0"/>
        <w:spacing w:line="360" w:lineRule="auto"/>
        <w:ind w:firstLine="567"/>
        <w:jc w:val="both"/>
        <w:rPr>
          <w:rFonts w:ascii="Arial" w:hAnsi="Arial" w:cs="Arial"/>
          <w:sz w:val="24"/>
          <w:szCs w:val="24"/>
          <w:lang w:val="ru-RU"/>
        </w:rPr>
      </w:pPr>
      <m:oMath>
        <m:r>
          <w:rPr>
            <w:rFonts w:ascii="Cambria Math" w:hAnsi="Cambria Math" w:cs="Arial"/>
            <w:sz w:val="24"/>
            <w:szCs w:val="24"/>
          </w:rPr>
          <m:t>E</m:t>
        </m:r>
      </m:oMath>
      <w:r w:rsidRPr="00912556">
        <w:rPr>
          <w:rFonts w:ascii="Arial" w:hAnsi="Arial" w:cs="Arial"/>
          <w:i/>
          <w:sz w:val="24"/>
          <w:szCs w:val="24"/>
          <w:lang w:val="ru-RU"/>
        </w:rPr>
        <w:t xml:space="preserve"> </w:t>
      </w:r>
      <w:r w:rsidR="00447E5F" w:rsidRPr="00912556">
        <w:rPr>
          <w:rFonts w:ascii="Arial" w:hAnsi="Arial" w:cs="Arial"/>
          <w:sz w:val="24"/>
          <w:szCs w:val="24"/>
          <w:lang w:val="ru-RU"/>
        </w:rPr>
        <w:t>– модуль деформации материала труб (переменный), МПа;</w:t>
      </w:r>
    </w:p>
    <w:p w14:paraId="3C64A377" w14:textId="77777777" w:rsidR="00447E5F" w:rsidRPr="00912556" w:rsidRDefault="00EA72E1" w:rsidP="001C4CB9">
      <w:pPr>
        <w:widowControl w:val="0"/>
        <w:tabs>
          <w:tab w:val="left" w:pos="817"/>
        </w:tabs>
        <w:spacing w:line="360" w:lineRule="auto"/>
        <w:ind w:firstLine="567"/>
        <w:rPr>
          <w:rFonts w:ascii="Arial" w:hAnsi="Arial" w:cs="Arial"/>
        </w:rPr>
      </w:pPr>
      <m:oMath>
        <m:r>
          <w:rPr>
            <w:rFonts w:ascii="Cambria Math" w:hAnsi="Cambria Math" w:cs="Arial"/>
          </w:rPr>
          <m:t xml:space="preserve">D </m:t>
        </m:r>
      </m:oMath>
      <w:r w:rsidR="00447E5F" w:rsidRPr="00912556">
        <w:rPr>
          <w:rFonts w:ascii="Arial" w:hAnsi="Arial" w:cs="Arial"/>
        </w:rPr>
        <w:t>– наружный диаметр трубы, номинальный, м;</w:t>
      </w:r>
    </w:p>
    <w:p w14:paraId="7BDFD32F" w14:textId="77777777" w:rsidR="00447E5F" w:rsidRPr="00912556" w:rsidRDefault="00EA72E1" w:rsidP="001C4CB9">
      <w:pPr>
        <w:widowControl w:val="0"/>
        <w:tabs>
          <w:tab w:val="left" w:pos="817"/>
        </w:tabs>
        <w:spacing w:line="360" w:lineRule="auto"/>
        <w:ind w:firstLine="567"/>
        <w:rPr>
          <w:rFonts w:ascii="Arial" w:hAnsi="Arial" w:cs="Arial"/>
        </w:rPr>
      </w:pPr>
      <m:oMath>
        <m:r>
          <w:rPr>
            <w:rFonts w:ascii="Cambria Math" w:hAnsi="Cambria Math" w:cs="Arial"/>
          </w:rPr>
          <m:t>R</m:t>
        </m:r>
      </m:oMath>
      <w:r w:rsidR="00447E5F" w:rsidRPr="00912556">
        <w:rPr>
          <w:rFonts w:ascii="Arial" w:hAnsi="Arial" w:cs="Arial"/>
          <w:i/>
        </w:rPr>
        <w:t xml:space="preserve"> </w:t>
      </w:r>
      <w:r w:rsidR="00447E5F" w:rsidRPr="00912556">
        <w:rPr>
          <w:rFonts w:ascii="Arial" w:hAnsi="Arial" w:cs="Arial"/>
        </w:rPr>
        <w:t>– радиус упругого изгиба, м;</w:t>
      </w:r>
    </w:p>
    <w:p w14:paraId="54B5B2CD" w14:textId="77777777" w:rsidR="00447E5F" w:rsidRPr="00912556" w:rsidRDefault="00EA72E1" w:rsidP="001C4CB9">
      <w:pPr>
        <w:widowControl w:val="0"/>
        <w:tabs>
          <w:tab w:val="left" w:pos="817"/>
        </w:tabs>
        <w:spacing w:line="360" w:lineRule="auto"/>
        <w:ind w:firstLine="567"/>
        <w:rPr>
          <w:rFonts w:ascii="Arial" w:hAnsi="Arial" w:cs="Arial"/>
        </w:rPr>
      </w:pPr>
      <m:oMath>
        <m:r>
          <w:rPr>
            <w:rFonts w:ascii="Cambria Math" w:hAnsi="Cambria Math" w:cs="Arial"/>
          </w:rPr>
          <m:t>α</m:t>
        </m:r>
      </m:oMath>
      <w:r w:rsidR="0003634E" w:rsidRPr="00912556">
        <w:rPr>
          <w:rFonts w:ascii="Arial" w:hAnsi="Arial" w:cs="Arial"/>
        </w:rPr>
        <w:t xml:space="preserve"> –</w:t>
      </w:r>
      <w:r w:rsidR="00447E5F" w:rsidRPr="00912556">
        <w:rPr>
          <w:rFonts w:ascii="Arial" w:hAnsi="Arial" w:cs="Arial"/>
        </w:rPr>
        <w:t xml:space="preserve"> коэффициент линейного температурного расширения, </w:t>
      </w:r>
      <w:r w:rsidR="00447E5F" w:rsidRPr="00912556">
        <w:rPr>
          <w:rFonts w:ascii="Arial" w:hAnsi="Arial" w:cs="Arial"/>
        </w:rPr>
        <w:sym w:font="Symbol" w:char="F0B0"/>
      </w:r>
      <w:r w:rsidR="00447E5F" w:rsidRPr="00912556">
        <w:rPr>
          <w:rFonts w:ascii="Arial" w:hAnsi="Arial" w:cs="Arial"/>
        </w:rPr>
        <w:t>С</w:t>
      </w:r>
      <w:r w:rsidR="00447E5F" w:rsidRPr="00912556">
        <w:rPr>
          <w:rFonts w:ascii="Arial" w:hAnsi="Arial" w:cs="Arial"/>
          <w:vertAlign w:val="superscript"/>
        </w:rPr>
        <w:t>-1</w:t>
      </w:r>
      <w:r w:rsidR="00447E5F" w:rsidRPr="00912556">
        <w:rPr>
          <w:rFonts w:ascii="Arial" w:hAnsi="Arial" w:cs="Arial"/>
        </w:rPr>
        <w:t>;</w:t>
      </w:r>
    </w:p>
    <w:p w14:paraId="59993EB5" w14:textId="77777777" w:rsidR="00447E5F" w:rsidRPr="00912556" w:rsidRDefault="00EA72E1" w:rsidP="001C4CB9">
      <w:pPr>
        <w:widowControl w:val="0"/>
        <w:tabs>
          <w:tab w:val="left" w:pos="817"/>
        </w:tabs>
        <w:spacing w:line="360" w:lineRule="auto"/>
        <w:ind w:firstLine="567"/>
        <w:rPr>
          <w:rFonts w:ascii="Arial" w:hAnsi="Arial" w:cs="Arial"/>
        </w:rPr>
      </w:pPr>
      <m:oMath>
        <m:r>
          <w:rPr>
            <w:rFonts w:ascii="Cambria Math" w:hAnsi="Cambria Math" w:cs="Arial"/>
          </w:rPr>
          <m:t>∆T</m:t>
        </m:r>
      </m:oMath>
      <w:r w:rsidRPr="00912556">
        <w:rPr>
          <w:rFonts w:ascii="Arial" w:hAnsi="Arial" w:cs="Arial"/>
          <w:i/>
        </w:rPr>
        <w:t xml:space="preserve"> </w:t>
      </w:r>
      <w:r w:rsidR="00447E5F" w:rsidRPr="00912556">
        <w:rPr>
          <w:rFonts w:ascii="Arial" w:hAnsi="Arial" w:cs="Arial"/>
        </w:rPr>
        <w:t>– температурный перепад, °С.</w:t>
      </w:r>
    </w:p>
    <w:p w14:paraId="67079698" w14:textId="77777777" w:rsidR="00526595" w:rsidRPr="00912556" w:rsidRDefault="00F828B7" w:rsidP="00407644">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526595" w:rsidRPr="00912556">
        <w:rPr>
          <w:rFonts w:ascii="Arial" w:hAnsi="Arial" w:cs="Arial"/>
          <w:sz w:val="22"/>
          <w:szCs w:val="22"/>
        </w:rPr>
        <w:t>я</w:t>
      </w:r>
    </w:p>
    <w:p w14:paraId="29293430" w14:textId="14DA6845" w:rsidR="006E6EC2" w:rsidRPr="00912556" w:rsidRDefault="006E6EC2" w:rsidP="001C4CB9">
      <w:pPr>
        <w:widowControl w:val="0"/>
        <w:spacing w:line="360" w:lineRule="auto"/>
        <w:ind w:firstLine="708"/>
        <w:jc w:val="both"/>
        <w:rPr>
          <w:rFonts w:ascii="Arial" w:hAnsi="Arial" w:cs="Arial"/>
          <w:noProof/>
          <w:sz w:val="22"/>
          <w:szCs w:val="22"/>
        </w:rPr>
      </w:pPr>
      <w:r w:rsidRPr="00912556">
        <w:rPr>
          <w:rFonts w:ascii="Arial" w:hAnsi="Arial" w:cs="Arial"/>
          <w:sz w:val="22"/>
          <w:szCs w:val="22"/>
        </w:rPr>
        <w:t xml:space="preserve">1 Температурный перепад в металле стенок труб следует принимать равным разнице между максимально или минимально возможной температурой стенок в процессе эксплуатации и наименьшей или наибольшей температурой, при которой фиксируется расчетная схема </w:t>
      </w:r>
      <w:r w:rsidR="00C471CA" w:rsidRPr="00912556">
        <w:rPr>
          <w:rFonts w:ascii="Arial" w:hAnsi="Arial" w:cs="Arial"/>
          <w:sz w:val="22"/>
          <w:szCs w:val="22"/>
        </w:rPr>
        <w:t>газопровода</w:t>
      </w:r>
      <w:r w:rsidRPr="00912556">
        <w:rPr>
          <w:rFonts w:ascii="Arial" w:hAnsi="Arial" w:cs="Arial"/>
          <w:sz w:val="22"/>
          <w:szCs w:val="22"/>
        </w:rPr>
        <w:t xml:space="preserve"> (свариваются захлесты, привариваются компенсаторы, производится засыпка трубопровода и т.п., т.е. когда фиксируется статически неопределимая система)</w:t>
      </w:r>
      <w:r w:rsidRPr="00912556">
        <w:rPr>
          <w:rFonts w:ascii="Arial" w:hAnsi="Arial" w:cs="Arial"/>
          <w:noProof/>
          <w:sz w:val="22"/>
          <w:szCs w:val="22"/>
        </w:rPr>
        <w:t>.</w:t>
      </w:r>
    </w:p>
    <w:p w14:paraId="2CC3EFA7" w14:textId="262B0450" w:rsidR="006E6EC2" w:rsidRPr="00912556" w:rsidRDefault="006E6EC2" w:rsidP="001C4CB9">
      <w:pPr>
        <w:widowControl w:val="0"/>
        <w:spacing w:line="360" w:lineRule="auto"/>
        <w:ind w:firstLine="708"/>
        <w:jc w:val="both"/>
        <w:rPr>
          <w:rFonts w:ascii="Arial" w:hAnsi="Arial" w:cs="Arial"/>
          <w:sz w:val="22"/>
          <w:szCs w:val="22"/>
        </w:rPr>
      </w:pPr>
      <w:r w:rsidRPr="00912556">
        <w:rPr>
          <w:rFonts w:ascii="Arial" w:hAnsi="Arial" w:cs="Arial"/>
          <w:noProof/>
          <w:sz w:val="22"/>
          <w:szCs w:val="22"/>
        </w:rPr>
        <w:t xml:space="preserve">2 </w:t>
      </w:r>
      <w:r w:rsidRPr="00912556">
        <w:rPr>
          <w:rFonts w:ascii="Arial" w:hAnsi="Arial" w:cs="Arial"/>
          <w:sz w:val="22"/>
          <w:szCs w:val="22"/>
        </w:rPr>
        <w:t xml:space="preserve">Максимально возможную температуру стенок подземного и наземного (в насыпи) </w:t>
      </w:r>
      <w:r w:rsidR="00C471CA" w:rsidRPr="00912556">
        <w:rPr>
          <w:rFonts w:ascii="Arial" w:hAnsi="Arial" w:cs="Arial"/>
          <w:sz w:val="22"/>
          <w:szCs w:val="22"/>
        </w:rPr>
        <w:t>газопровода</w:t>
      </w:r>
      <w:r w:rsidRPr="00912556">
        <w:rPr>
          <w:rFonts w:ascii="Arial" w:hAnsi="Arial" w:cs="Arial"/>
          <w:sz w:val="22"/>
          <w:szCs w:val="22"/>
        </w:rPr>
        <w:t xml:space="preserve"> в процессе эксплуатации следует принимать (при температуре воздуха обеспеченностью 0,95 в теплый период года) равной температуре газа в начале участка </w:t>
      </w:r>
      <w:r w:rsidR="00C471CA" w:rsidRPr="00912556">
        <w:rPr>
          <w:rFonts w:ascii="Arial" w:hAnsi="Arial" w:cs="Arial"/>
          <w:sz w:val="22"/>
          <w:szCs w:val="22"/>
        </w:rPr>
        <w:t>газопровода</w:t>
      </w:r>
      <w:r w:rsidRPr="00912556">
        <w:rPr>
          <w:rFonts w:ascii="Arial" w:hAnsi="Arial" w:cs="Arial"/>
          <w:sz w:val="22"/>
          <w:szCs w:val="22"/>
        </w:rPr>
        <w:t>:</w:t>
      </w:r>
    </w:p>
    <w:p w14:paraId="73CDA7D1" w14:textId="77777777" w:rsidR="006E6EC2" w:rsidRPr="00912556" w:rsidRDefault="006E6EC2" w:rsidP="00E4680E">
      <w:pPr>
        <w:pStyle w:val="afff2"/>
        <w:widowControl w:val="0"/>
        <w:numPr>
          <w:ilvl w:val="0"/>
          <w:numId w:val="95"/>
        </w:numPr>
        <w:tabs>
          <w:tab w:val="clear" w:pos="720"/>
          <w:tab w:val="left" w:pos="1080"/>
        </w:tabs>
        <w:spacing w:line="360" w:lineRule="auto"/>
        <w:ind w:left="0" w:firstLine="720"/>
        <w:jc w:val="both"/>
        <w:rPr>
          <w:rFonts w:ascii="Arial" w:hAnsi="Arial" w:cs="Arial"/>
          <w:sz w:val="22"/>
          <w:szCs w:val="22"/>
        </w:rPr>
      </w:pPr>
      <w:r w:rsidRPr="00912556">
        <w:rPr>
          <w:rFonts w:ascii="Arial" w:hAnsi="Arial" w:cs="Arial"/>
          <w:sz w:val="22"/>
          <w:szCs w:val="22"/>
        </w:rPr>
        <w:t>при от</w:t>
      </w:r>
      <w:r w:rsidR="00134158" w:rsidRPr="00912556">
        <w:rPr>
          <w:rFonts w:ascii="Arial" w:hAnsi="Arial" w:cs="Arial"/>
          <w:sz w:val="22"/>
          <w:szCs w:val="22"/>
        </w:rPr>
        <w:t>сутствии охлаждения газа на КС –</w:t>
      </w:r>
      <w:r w:rsidRPr="00912556">
        <w:rPr>
          <w:rFonts w:ascii="Arial" w:hAnsi="Arial" w:cs="Arial"/>
          <w:sz w:val="22"/>
          <w:szCs w:val="22"/>
        </w:rPr>
        <w:t xml:space="preserve"> равной температуре газа на выходе из </w:t>
      </w:r>
      <w:r w:rsidRPr="00912556">
        <w:rPr>
          <w:rFonts w:ascii="Arial" w:hAnsi="Arial" w:cs="Arial"/>
          <w:sz w:val="22"/>
          <w:szCs w:val="22"/>
        </w:rPr>
        <w:lastRenderedPageBreak/>
        <w:t>компрессорного цеха;</w:t>
      </w:r>
    </w:p>
    <w:p w14:paraId="33ABE813" w14:textId="77777777" w:rsidR="006E6EC2" w:rsidRPr="00912556" w:rsidRDefault="00134158" w:rsidP="00E4680E">
      <w:pPr>
        <w:pStyle w:val="afff2"/>
        <w:widowControl w:val="0"/>
        <w:numPr>
          <w:ilvl w:val="0"/>
          <w:numId w:val="96"/>
        </w:numPr>
        <w:tabs>
          <w:tab w:val="clear" w:pos="720"/>
          <w:tab w:val="left" w:pos="1080"/>
        </w:tabs>
        <w:spacing w:line="360" w:lineRule="auto"/>
        <w:ind w:left="0" w:firstLine="720"/>
        <w:jc w:val="both"/>
        <w:rPr>
          <w:rFonts w:ascii="Arial" w:hAnsi="Arial" w:cs="Arial"/>
          <w:sz w:val="22"/>
          <w:szCs w:val="22"/>
        </w:rPr>
      </w:pPr>
      <w:r w:rsidRPr="00912556">
        <w:rPr>
          <w:rFonts w:ascii="Arial" w:hAnsi="Arial" w:cs="Arial"/>
          <w:sz w:val="22"/>
          <w:szCs w:val="22"/>
        </w:rPr>
        <w:t>при наличии охлаждения газа –</w:t>
      </w:r>
      <w:r w:rsidR="006E6EC2" w:rsidRPr="00912556">
        <w:rPr>
          <w:rFonts w:ascii="Arial" w:hAnsi="Arial" w:cs="Arial"/>
          <w:sz w:val="22"/>
          <w:szCs w:val="22"/>
        </w:rPr>
        <w:t xml:space="preserve"> равной температуре газа на выходе из системы охлаждения.</w:t>
      </w:r>
    </w:p>
    <w:p w14:paraId="64F2F126" w14:textId="1E17525D" w:rsidR="006E6EC2" w:rsidRPr="00912556" w:rsidRDefault="006E6EC2" w:rsidP="001C4CB9">
      <w:pPr>
        <w:widowControl w:val="0"/>
        <w:spacing w:line="360" w:lineRule="auto"/>
        <w:ind w:firstLine="708"/>
        <w:jc w:val="both"/>
        <w:rPr>
          <w:rFonts w:ascii="Arial" w:hAnsi="Arial" w:cs="Arial"/>
          <w:sz w:val="22"/>
          <w:szCs w:val="22"/>
        </w:rPr>
      </w:pPr>
      <w:r w:rsidRPr="00912556">
        <w:rPr>
          <w:rFonts w:ascii="Arial" w:hAnsi="Arial" w:cs="Arial"/>
          <w:noProof/>
          <w:sz w:val="22"/>
          <w:szCs w:val="22"/>
        </w:rPr>
        <w:t xml:space="preserve">3 </w:t>
      </w:r>
      <w:r w:rsidRPr="00912556">
        <w:rPr>
          <w:rFonts w:ascii="Arial" w:hAnsi="Arial" w:cs="Arial"/>
          <w:sz w:val="22"/>
          <w:szCs w:val="22"/>
        </w:rPr>
        <w:t xml:space="preserve">Минимально возможную температуру стенок подземного и наземного (в насыпи) </w:t>
      </w:r>
      <w:r w:rsidR="00C471CA" w:rsidRPr="00912556">
        <w:rPr>
          <w:rFonts w:ascii="Arial" w:hAnsi="Arial" w:cs="Arial"/>
          <w:sz w:val="22"/>
          <w:szCs w:val="22"/>
        </w:rPr>
        <w:t>газопровода</w:t>
      </w:r>
      <w:r w:rsidR="009D7CB1" w:rsidRPr="00912556">
        <w:rPr>
          <w:rFonts w:ascii="Arial" w:hAnsi="Arial" w:cs="Arial"/>
          <w:sz w:val="22"/>
          <w:szCs w:val="22"/>
        </w:rPr>
        <w:t xml:space="preserve"> </w:t>
      </w:r>
      <w:r w:rsidRPr="00912556">
        <w:rPr>
          <w:rFonts w:ascii="Arial" w:hAnsi="Arial" w:cs="Arial"/>
          <w:sz w:val="22"/>
          <w:szCs w:val="22"/>
        </w:rPr>
        <w:t>в процессе эксплуатации следует принимать меньшей из двух значений:</w:t>
      </w:r>
    </w:p>
    <w:p w14:paraId="571A2D3F" w14:textId="77777777" w:rsidR="006E6EC2" w:rsidRPr="00912556" w:rsidRDefault="006E6EC2" w:rsidP="00E4680E">
      <w:pPr>
        <w:pStyle w:val="afff2"/>
        <w:widowControl w:val="0"/>
        <w:numPr>
          <w:ilvl w:val="0"/>
          <w:numId w:val="95"/>
        </w:numPr>
        <w:tabs>
          <w:tab w:val="clear" w:pos="720"/>
          <w:tab w:val="left" w:pos="1080"/>
        </w:tabs>
        <w:spacing w:line="360" w:lineRule="auto"/>
        <w:ind w:left="0" w:firstLine="720"/>
        <w:jc w:val="both"/>
        <w:rPr>
          <w:rFonts w:ascii="Arial" w:hAnsi="Arial" w:cs="Arial"/>
          <w:sz w:val="22"/>
          <w:szCs w:val="22"/>
        </w:rPr>
      </w:pPr>
      <w:r w:rsidRPr="00912556">
        <w:rPr>
          <w:rFonts w:ascii="Arial" w:hAnsi="Arial" w:cs="Arial"/>
          <w:sz w:val="22"/>
          <w:szCs w:val="22"/>
        </w:rPr>
        <w:t>среднемесячной минимальной температуры грунта в году на глубине оси трубопровода;</w:t>
      </w:r>
    </w:p>
    <w:p w14:paraId="2246C00D" w14:textId="4E40E3EF" w:rsidR="006E6EC2" w:rsidRPr="00912556" w:rsidRDefault="006E6EC2" w:rsidP="00E4680E">
      <w:pPr>
        <w:pStyle w:val="afff2"/>
        <w:widowControl w:val="0"/>
        <w:numPr>
          <w:ilvl w:val="0"/>
          <w:numId w:val="95"/>
        </w:numPr>
        <w:tabs>
          <w:tab w:val="clear" w:pos="720"/>
          <w:tab w:val="left" w:pos="1080"/>
        </w:tabs>
        <w:spacing w:line="360" w:lineRule="auto"/>
        <w:ind w:left="0" w:firstLine="720"/>
        <w:jc w:val="both"/>
        <w:rPr>
          <w:rFonts w:ascii="Arial" w:hAnsi="Arial" w:cs="Arial"/>
          <w:sz w:val="22"/>
          <w:szCs w:val="22"/>
        </w:rPr>
      </w:pPr>
      <w:r w:rsidRPr="00912556">
        <w:rPr>
          <w:rFonts w:ascii="Arial" w:hAnsi="Arial" w:cs="Arial"/>
          <w:sz w:val="22"/>
          <w:szCs w:val="22"/>
        </w:rPr>
        <w:t xml:space="preserve">температуры газа, определяемой на основании теплотехнического расчета участка </w:t>
      </w:r>
      <w:r w:rsidR="00C471CA" w:rsidRPr="00912556">
        <w:rPr>
          <w:rFonts w:ascii="Arial" w:hAnsi="Arial" w:cs="Arial"/>
          <w:sz w:val="22"/>
          <w:szCs w:val="22"/>
        </w:rPr>
        <w:t>газопровода</w:t>
      </w:r>
      <w:r w:rsidRPr="00912556">
        <w:rPr>
          <w:rFonts w:ascii="Arial" w:hAnsi="Arial" w:cs="Arial"/>
          <w:sz w:val="22"/>
          <w:szCs w:val="22"/>
        </w:rPr>
        <w:t xml:space="preserve"> при температуре воздуха наиболее холодной пятидневки обеспеченностью 0,92 с учетом температуры газа в начале участка </w:t>
      </w:r>
      <w:r w:rsidR="00C471CA" w:rsidRPr="00912556">
        <w:rPr>
          <w:rFonts w:ascii="Arial" w:hAnsi="Arial" w:cs="Arial"/>
          <w:sz w:val="22"/>
          <w:szCs w:val="22"/>
        </w:rPr>
        <w:t>газопровода</w:t>
      </w:r>
      <w:r w:rsidRPr="00912556">
        <w:rPr>
          <w:rFonts w:ascii="Arial" w:hAnsi="Arial" w:cs="Arial"/>
          <w:sz w:val="22"/>
          <w:szCs w:val="22"/>
        </w:rPr>
        <w:t>, а также характеристик трубопровода, транспортируемого газа и грунта.</w:t>
      </w:r>
    </w:p>
    <w:p w14:paraId="0F42775C" w14:textId="15AC17C2" w:rsidR="006E6EC2" w:rsidRPr="00912556" w:rsidRDefault="006E6EC2" w:rsidP="001C4CB9">
      <w:pPr>
        <w:widowControl w:val="0"/>
        <w:spacing w:line="360" w:lineRule="auto"/>
        <w:ind w:firstLine="708"/>
        <w:jc w:val="both"/>
        <w:rPr>
          <w:rFonts w:ascii="Arial" w:hAnsi="Arial" w:cs="Arial"/>
          <w:noProof/>
          <w:sz w:val="22"/>
          <w:szCs w:val="22"/>
        </w:rPr>
      </w:pPr>
      <w:r w:rsidRPr="00912556">
        <w:rPr>
          <w:rFonts w:ascii="Arial" w:hAnsi="Arial" w:cs="Arial"/>
          <w:noProof/>
          <w:sz w:val="22"/>
          <w:szCs w:val="22"/>
        </w:rPr>
        <w:t xml:space="preserve">4 </w:t>
      </w:r>
      <w:r w:rsidRPr="00912556">
        <w:rPr>
          <w:rFonts w:ascii="Arial" w:hAnsi="Arial" w:cs="Arial"/>
          <w:sz w:val="22"/>
          <w:szCs w:val="22"/>
        </w:rPr>
        <w:t xml:space="preserve">Максимально возможную температуру стенок надземного (без теплоизоляции) </w:t>
      </w:r>
      <w:r w:rsidR="00C471CA" w:rsidRPr="00912556">
        <w:rPr>
          <w:rFonts w:ascii="Arial" w:hAnsi="Arial" w:cs="Arial"/>
          <w:sz w:val="22"/>
          <w:szCs w:val="22"/>
        </w:rPr>
        <w:t>газопровода</w:t>
      </w:r>
      <w:r w:rsidR="009D7CB1" w:rsidRPr="00912556">
        <w:rPr>
          <w:rFonts w:ascii="Arial" w:hAnsi="Arial" w:cs="Arial"/>
          <w:sz w:val="22"/>
          <w:szCs w:val="22"/>
        </w:rPr>
        <w:t xml:space="preserve"> </w:t>
      </w:r>
      <w:r w:rsidRPr="00912556">
        <w:rPr>
          <w:rFonts w:ascii="Arial" w:hAnsi="Arial" w:cs="Arial"/>
          <w:sz w:val="22"/>
          <w:szCs w:val="22"/>
        </w:rPr>
        <w:t xml:space="preserve">в процессе эксплуатации следует принимать равной максимальной температуре газа в расчетном участке </w:t>
      </w:r>
      <w:r w:rsidR="00C471CA" w:rsidRPr="00912556">
        <w:rPr>
          <w:rFonts w:ascii="Arial" w:hAnsi="Arial" w:cs="Arial"/>
          <w:sz w:val="22"/>
          <w:szCs w:val="22"/>
        </w:rPr>
        <w:t>газопровода</w:t>
      </w:r>
      <w:r w:rsidRPr="00912556">
        <w:rPr>
          <w:rFonts w:ascii="Arial" w:hAnsi="Arial" w:cs="Arial"/>
          <w:sz w:val="22"/>
          <w:szCs w:val="22"/>
        </w:rPr>
        <w:t xml:space="preserve">, определяемой на основании теплотехнического расчета участка </w:t>
      </w:r>
      <w:r w:rsidR="00C471CA" w:rsidRPr="00912556">
        <w:rPr>
          <w:rFonts w:ascii="Arial" w:hAnsi="Arial" w:cs="Arial"/>
          <w:sz w:val="22"/>
          <w:szCs w:val="22"/>
        </w:rPr>
        <w:t>газопровода</w:t>
      </w:r>
      <w:r w:rsidRPr="00912556">
        <w:rPr>
          <w:rFonts w:ascii="Arial" w:hAnsi="Arial" w:cs="Arial"/>
          <w:sz w:val="22"/>
          <w:szCs w:val="22"/>
        </w:rPr>
        <w:t xml:space="preserve"> при температуре воздуха обеспеченн</w:t>
      </w:r>
      <w:r w:rsidR="00134158" w:rsidRPr="00912556">
        <w:rPr>
          <w:rFonts w:ascii="Arial" w:hAnsi="Arial" w:cs="Arial"/>
          <w:sz w:val="22"/>
          <w:szCs w:val="22"/>
        </w:rPr>
        <w:t>остью 0,95 в теплый период года</w:t>
      </w:r>
      <w:r w:rsidRPr="00912556">
        <w:rPr>
          <w:rFonts w:ascii="Arial" w:hAnsi="Arial" w:cs="Arial"/>
          <w:sz w:val="22"/>
          <w:szCs w:val="22"/>
        </w:rPr>
        <w:t xml:space="preserve"> с учетом характеристик трубопровода, поглощения солнечной радиации наружной поверхностью трубопровода и скорости ветра.</w:t>
      </w:r>
    </w:p>
    <w:p w14:paraId="03E9C696" w14:textId="0E6E530D" w:rsidR="006E6EC2" w:rsidRPr="00912556" w:rsidRDefault="006E6EC2" w:rsidP="001C4CB9">
      <w:pPr>
        <w:widowControl w:val="0"/>
        <w:spacing w:line="360" w:lineRule="auto"/>
        <w:ind w:firstLine="708"/>
        <w:jc w:val="both"/>
        <w:rPr>
          <w:rFonts w:ascii="Arial" w:hAnsi="Arial" w:cs="Arial"/>
          <w:sz w:val="22"/>
          <w:szCs w:val="22"/>
        </w:rPr>
      </w:pPr>
      <w:r w:rsidRPr="00912556">
        <w:rPr>
          <w:rFonts w:ascii="Arial" w:hAnsi="Arial" w:cs="Arial"/>
          <w:noProof/>
          <w:sz w:val="22"/>
          <w:szCs w:val="22"/>
        </w:rPr>
        <w:t xml:space="preserve">5 </w:t>
      </w:r>
      <w:r w:rsidRPr="00912556">
        <w:rPr>
          <w:rFonts w:ascii="Arial" w:hAnsi="Arial" w:cs="Arial"/>
          <w:sz w:val="22"/>
          <w:szCs w:val="22"/>
        </w:rPr>
        <w:t xml:space="preserve">Минимально возможную температуру стенок надземного (без теплоизоляции) </w:t>
      </w:r>
      <w:r w:rsidR="00C471CA" w:rsidRPr="00912556">
        <w:rPr>
          <w:rFonts w:ascii="Arial" w:hAnsi="Arial" w:cs="Arial"/>
          <w:sz w:val="22"/>
          <w:szCs w:val="22"/>
        </w:rPr>
        <w:t>газопровода</w:t>
      </w:r>
      <w:r w:rsidR="009D7CB1" w:rsidRPr="00912556">
        <w:rPr>
          <w:rFonts w:ascii="Arial" w:hAnsi="Arial" w:cs="Arial"/>
          <w:sz w:val="22"/>
          <w:szCs w:val="22"/>
        </w:rPr>
        <w:t xml:space="preserve"> </w:t>
      </w:r>
      <w:r w:rsidRPr="00912556">
        <w:rPr>
          <w:rFonts w:ascii="Arial" w:hAnsi="Arial" w:cs="Arial"/>
          <w:sz w:val="22"/>
          <w:szCs w:val="22"/>
        </w:rPr>
        <w:t xml:space="preserve">в процессе эксплуатации следует принимать равной минимальной температуре газа в расчетном участке </w:t>
      </w:r>
      <w:r w:rsidR="00C471CA" w:rsidRPr="00912556">
        <w:rPr>
          <w:rFonts w:ascii="Arial" w:hAnsi="Arial" w:cs="Arial"/>
          <w:sz w:val="22"/>
          <w:szCs w:val="22"/>
        </w:rPr>
        <w:t>газопровода</w:t>
      </w:r>
      <w:r w:rsidRPr="00912556">
        <w:rPr>
          <w:rFonts w:ascii="Arial" w:hAnsi="Arial" w:cs="Arial"/>
          <w:sz w:val="22"/>
          <w:szCs w:val="22"/>
        </w:rPr>
        <w:t xml:space="preserve">, определяемой на основании теплотехнического расчета участка </w:t>
      </w:r>
      <w:r w:rsidR="00C471CA" w:rsidRPr="00912556">
        <w:rPr>
          <w:rFonts w:ascii="Arial" w:hAnsi="Arial" w:cs="Arial"/>
          <w:sz w:val="22"/>
          <w:szCs w:val="22"/>
        </w:rPr>
        <w:t>газопровода</w:t>
      </w:r>
      <w:r w:rsidRPr="00912556">
        <w:rPr>
          <w:rFonts w:ascii="Arial" w:hAnsi="Arial" w:cs="Arial"/>
          <w:sz w:val="22"/>
          <w:szCs w:val="22"/>
        </w:rPr>
        <w:t xml:space="preserve"> при температуре воздуха наиболее холодных суток обеспеченностью 0,92 в холод</w:t>
      </w:r>
      <w:r w:rsidR="00134158" w:rsidRPr="00912556">
        <w:rPr>
          <w:rFonts w:ascii="Arial" w:hAnsi="Arial" w:cs="Arial"/>
          <w:sz w:val="22"/>
          <w:szCs w:val="22"/>
        </w:rPr>
        <w:t>ный период года</w:t>
      </w:r>
      <w:r w:rsidRPr="00912556">
        <w:rPr>
          <w:rFonts w:ascii="Arial" w:hAnsi="Arial" w:cs="Arial"/>
          <w:sz w:val="22"/>
          <w:szCs w:val="22"/>
        </w:rPr>
        <w:t xml:space="preserve"> с учетом характеристик трубопровода, поглощения солнечной радиации наружной поверхностью трубопровода, скорости ветра и наличия снегового покрова.</w:t>
      </w:r>
    </w:p>
    <w:p w14:paraId="3A742AE1" w14:textId="5FAB6A0F" w:rsidR="006E6EC2" w:rsidRPr="00912556" w:rsidRDefault="006E6EC2" w:rsidP="00CE6F10">
      <w:pPr>
        <w:pStyle w:val="Iauiue"/>
        <w:widowControl w:val="0"/>
        <w:spacing w:line="360" w:lineRule="auto"/>
        <w:ind w:firstLine="709"/>
        <w:jc w:val="both"/>
        <w:rPr>
          <w:rFonts w:ascii="Arial" w:hAnsi="Arial" w:cs="Arial"/>
          <w:sz w:val="22"/>
          <w:szCs w:val="22"/>
          <w:lang w:val="ru-RU"/>
        </w:rPr>
      </w:pPr>
      <w:r w:rsidRPr="00912556">
        <w:rPr>
          <w:rFonts w:ascii="Arial" w:hAnsi="Arial" w:cs="Arial"/>
          <w:sz w:val="22"/>
          <w:szCs w:val="22"/>
          <w:lang w:val="ru-RU"/>
        </w:rPr>
        <w:t xml:space="preserve">6 Рекомендуются следующие правила практического определения положительного температурного перепада для различных способов прокладки </w:t>
      </w:r>
      <w:r w:rsidR="00C471CA" w:rsidRPr="00912556">
        <w:rPr>
          <w:rFonts w:ascii="Arial" w:hAnsi="Arial" w:cs="Arial"/>
          <w:sz w:val="22"/>
          <w:szCs w:val="22"/>
          <w:lang w:val="ru-RU"/>
        </w:rPr>
        <w:t>газопровода</w:t>
      </w:r>
      <w:r w:rsidRPr="00912556">
        <w:rPr>
          <w:rFonts w:ascii="Arial" w:hAnsi="Arial" w:cs="Arial"/>
          <w:sz w:val="22"/>
          <w:szCs w:val="22"/>
          <w:lang w:val="ru-RU"/>
        </w:rPr>
        <w:t>:</w:t>
      </w:r>
    </w:p>
    <w:p w14:paraId="0594EE8E" w14:textId="3635F88C" w:rsidR="00B57CA6" w:rsidRPr="00912556" w:rsidRDefault="00B57CA6" w:rsidP="00B57CA6">
      <w:pPr>
        <w:widowControl w:val="0"/>
        <w:spacing w:line="360" w:lineRule="auto"/>
        <w:ind w:firstLine="708"/>
        <w:jc w:val="both"/>
        <w:rPr>
          <w:rFonts w:ascii="Arial" w:hAnsi="Arial" w:cs="Arial"/>
          <w:sz w:val="22"/>
          <w:szCs w:val="22"/>
        </w:rPr>
      </w:pPr>
      <w:r w:rsidRPr="00912556">
        <w:rPr>
          <w:rFonts w:ascii="Arial" w:hAnsi="Arial" w:cs="Arial"/>
          <w:sz w:val="22"/>
          <w:szCs w:val="22"/>
        </w:rPr>
        <w:t>- для подземной и наземной прокладки: определять температурный перепад с учетом изменения температуры газа по длине трубопровода. Температуру газа определять по результатам теплогидравлического расчета, на максимальную проектную производительность газопровода, с учетом взаимодействия с окружающей средой и эффекта Джоуля-Томсона.</w:t>
      </w:r>
    </w:p>
    <w:p w14:paraId="3D906214" w14:textId="77777777" w:rsidR="00B57CA6" w:rsidRPr="00912556" w:rsidRDefault="00B57CA6" w:rsidP="00B57CA6">
      <w:pPr>
        <w:widowControl w:val="0"/>
        <w:spacing w:line="360" w:lineRule="auto"/>
        <w:jc w:val="both"/>
        <w:rPr>
          <w:rFonts w:ascii="Arial" w:hAnsi="Arial" w:cs="Arial"/>
          <w:sz w:val="22"/>
          <w:szCs w:val="22"/>
        </w:rPr>
      </w:pPr>
      <w:r w:rsidRPr="00912556">
        <w:rPr>
          <w:rFonts w:ascii="Arial" w:hAnsi="Arial" w:cs="Arial"/>
          <w:sz w:val="22"/>
          <w:szCs w:val="22"/>
        </w:rPr>
        <w:tab/>
        <w:t>- для надземной прокладки температурный перепад принимается равным разнице между максимально возможной температурой стенок в процессе эксплуатации и наименьшей температурой воздуха при сварке замыкающего стыка трубопровода.</w:t>
      </w:r>
    </w:p>
    <w:p w14:paraId="051EF929" w14:textId="28BE22A1" w:rsidR="008F5584" w:rsidRPr="00912556" w:rsidRDefault="008F5584" w:rsidP="008F5584">
      <w:pPr>
        <w:widowControl w:val="0"/>
        <w:spacing w:line="360" w:lineRule="auto"/>
        <w:ind w:firstLine="709"/>
        <w:jc w:val="both"/>
        <w:rPr>
          <w:rFonts w:ascii="Arial" w:hAnsi="Arial" w:cs="Arial"/>
          <w:sz w:val="22"/>
          <w:szCs w:val="22"/>
        </w:rPr>
      </w:pPr>
      <w:r w:rsidRPr="00912556">
        <w:rPr>
          <w:rFonts w:ascii="Arial" w:hAnsi="Arial" w:cs="Arial"/>
          <w:sz w:val="22"/>
          <w:szCs w:val="22"/>
        </w:rPr>
        <w:t>7. В случае установки на газопроводе-отводе узла редуцирования при расчете газопровода-отвода на прочность и устойчивость следует учитывать изменение температуры газа при редуцировании.</w:t>
      </w:r>
    </w:p>
    <w:p w14:paraId="72675698" w14:textId="77777777" w:rsidR="00447E5F" w:rsidRPr="00912556" w:rsidRDefault="00447E5F" w:rsidP="001C4CB9">
      <w:pPr>
        <w:pStyle w:val="af0"/>
        <w:widowControl w:val="0"/>
        <w:tabs>
          <w:tab w:val="clear" w:pos="4677"/>
          <w:tab w:val="clear" w:pos="9355"/>
        </w:tabs>
        <w:spacing w:line="360" w:lineRule="auto"/>
        <w:ind w:firstLine="709"/>
        <w:jc w:val="both"/>
        <w:rPr>
          <w:rFonts w:ascii="Arial" w:hAnsi="Arial" w:cs="Arial"/>
        </w:rPr>
      </w:pPr>
      <w:r w:rsidRPr="00912556">
        <w:rPr>
          <w:rFonts w:ascii="Arial" w:hAnsi="Arial" w:cs="Arial"/>
        </w:rPr>
        <w:t xml:space="preserve">13.3.12 При проверке продольных и эквивалентных напряжений следует </w:t>
      </w:r>
      <w:r w:rsidRPr="00912556">
        <w:rPr>
          <w:rFonts w:ascii="Arial" w:hAnsi="Arial" w:cs="Arial"/>
        </w:rPr>
        <w:lastRenderedPageBreak/>
        <w:t>учитывать функциональные и природные нагрузки. Для стадии строительства учитываются также строительные нагрузки, при этом из функциональных нагрузок следует учитывать только весовые.</w:t>
      </w:r>
    </w:p>
    <w:p w14:paraId="0171FC22" w14:textId="00EF9031" w:rsidR="00447E5F" w:rsidRPr="00912556" w:rsidRDefault="00447E5F" w:rsidP="001C4CB9">
      <w:pPr>
        <w:widowControl w:val="0"/>
        <w:spacing w:line="360" w:lineRule="auto"/>
        <w:ind w:firstLine="709"/>
        <w:jc w:val="both"/>
        <w:rPr>
          <w:rFonts w:ascii="Arial" w:hAnsi="Arial" w:cs="Arial"/>
        </w:rPr>
      </w:pPr>
      <w:r w:rsidRPr="00912556">
        <w:rPr>
          <w:rFonts w:ascii="Arial" w:hAnsi="Arial" w:cs="Arial"/>
        </w:rPr>
        <w:t xml:space="preserve">13.3.13 Для </w:t>
      </w:r>
      <w:r w:rsidR="00C471CA" w:rsidRPr="00912556">
        <w:rPr>
          <w:rFonts w:ascii="Arial" w:hAnsi="Arial" w:cs="Arial"/>
        </w:rPr>
        <w:t>газопроводов</w:t>
      </w:r>
      <w:r w:rsidRPr="00912556">
        <w:rPr>
          <w:rFonts w:ascii="Arial" w:hAnsi="Arial" w:cs="Arial"/>
        </w:rPr>
        <w:t>, прокладываемых в районах горных выработок, дополнительные продольные осевые растягивающие напряжения</w:t>
      </w:r>
      <w:r w:rsidR="00CF370D" w:rsidRPr="00912556">
        <w:rPr>
          <w:rFonts w:ascii="Arial" w:hAnsi="Arial" w:cs="Arial"/>
        </w:rPr>
        <w:t xml:space="preserve"> </w:t>
      </w:r>
      <m:oMath>
        <m:sSubSup>
          <m:sSubSupPr>
            <m:ctrlPr>
              <w:rPr>
                <w:rFonts w:ascii="Cambria Math" w:hAnsi="Cambria Math" w:cs="Arial"/>
                <w:i/>
              </w:rPr>
            </m:ctrlPr>
          </m:sSubSupPr>
          <m:e>
            <m:r>
              <w:rPr>
                <w:rFonts w:ascii="Cambria Math" w:hAnsi="Cambria Math" w:cs="Arial"/>
              </w:rPr>
              <m:t>σ</m:t>
            </m:r>
          </m:e>
          <m:sub>
            <m:r>
              <w:rPr>
                <w:rFonts w:ascii="Cambria Math" w:hAnsi="Cambria Math" w:cs="Arial"/>
              </w:rPr>
              <m:t>l</m:t>
            </m:r>
          </m:sub>
          <m:sup>
            <m:r>
              <w:rPr>
                <w:rFonts w:ascii="Cambria Math" w:hAnsi="Cambria Math" w:cs="Arial"/>
              </w:rPr>
              <m:t>m.w.</m:t>
            </m:r>
          </m:sup>
        </m:sSubSup>
      </m:oMath>
      <w:r w:rsidRPr="00912556">
        <w:rPr>
          <w:rFonts w:ascii="Arial" w:hAnsi="Arial" w:cs="Arial"/>
        </w:rPr>
        <w:t>, МПа, вызываемые горизонтальными деформациями грунта от горных выработок, вычисляются по формуле</w:t>
      </w:r>
    </w:p>
    <w:p w14:paraId="0CE26205" w14:textId="3C9C7F86" w:rsidR="00447E5F" w:rsidRPr="00912556" w:rsidRDefault="00893870" w:rsidP="001C4CB9">
      <w:pPr>
        <w:widowControl w:val="0"/>
        <w:spacing w:line="360" w:lineRule="auto"/>
        <w:ind w:left="2268" w:firstLine="567"/>
        <w:jc w:val="right"/>
        <w:rPr>
          <w:rFonts w:ascii="Arial" w:hAnsi="Arial" w:cs="Arial"/>
        </w:rPr>
      </w:pPr>
      <m:oMath>
        <m:sSubSup>
          <m:sSubSupPr>
            <m:ctrlPr>
              <w:rPr>
                <w:rFonts w:ascii="Cambria Math" w:hAnsi="Cambria Math" w:cs="Arial"/>
                <w:i/>
              </w:rPr>
            </m:ctrlPr>
          </m:sSubSupPr>
          <m:e>
            <m:r>
              <w:rPr>
                <w:rFonts w:ascii="Cambria Math" w:hAnsi="Cambria Math" w:cs="Arial"/>
              </w:rPr>
              <m:t>σ</m:t>
            </m:r>
          </m:e>
          <m:sub>
            <m:r>
              <w:rPr>
                <w:rFonts w:ascii="Cambria Math" w:hAnsi="Cambria Math" w:cs="Arial"/>
              </w:rPr>
              <m:t>l</m:t>
            </m:r>
          </m:sub>
          <m:sup>
            <m:r>
              <w:rPr>
                <w:rFonts w:ascii="Cambria Math" w:hAnsi="Cambria Math" w:cs="Arial"/>
              </w:rPr>
              <m:t>m.w.</m:t>
            </m:r>
          </m:sup>
        </m:sSubSup>
        <m:r>
          <w:rPr>
            <w:rFonts w:ascii="Cambria Math" w:hAnsi="Cambria Math" w:cs="Arial"/>
          </w:rPr>
          <m:t>=</m:t>
        </m:r>
        <m:f>
          <m:fPr>
            <m:ctrlPr>
              <w:rPr>
                <w:rFonts w:ascii="Cambria Math" w:hAnsi="Cambria Math" w:cs="Arial"/>
                <w:i/>
              </w:rPr>
            </m:ctrlPr>
          </m:fPr>
          <m:num>
            <m:r>
              <w:rPr>
                <w:rFonts w:ascii="Cambria Math" w:hAnsi="Cambria Math" w:cs="Arial"/>
              </w:rPr>
              <m:t>π</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m:rPr>
                <m:sty m:val="p"/>
              </m:rPr>
              <w:rPr>
                <w:rFonts w:ascii="Cambria Math" w:hAnsi="Cambria Math" w:cs="Arial"/>
              </w:rPr>
              <m:t>∙</m:t>
            </m:r>
            <m:sSub>
              <m:sSubPr>
                <m:ctrlPr>
                  <w:rPr>
                    <w:rFonts w:ascii="Cambria Math" w:hAnsi="Cambria Math" w:cs="Arial"/>
                    <w:i/>
                  </w:rPr>
                </m:ctrlPr>
              </m:sSubPr>
              <m:e>
                <m:r>
                  <w:rPr>
                    <w:rFonts w:ascii="Cambria Math" w:hAnsi="Cambria Math" w:cs="Arial"/>
                  </w:rPr>
                  <m:t>λ</m:t>
                </m:r>
              </m:e>
              <m:sub>
                <m:r>
                  <w:rPr>
                    <w:rFonts w:ascii="Cambria Math" w:hAnsi="Cambria Math" w:cs="Arial"/>
                  </w:rPr>
                  <m:t>o</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m</m:t>
                </m:r>
              </m:sub>
            </m:sSub>
          </m:den>
        </m:f>
      </m:oMath>
      <w:r w:rsidR="00447E5F" w:rsidRPr="00912556">
        <w:rPr>
          <w:rFonts w:ascii="Arial" w:hAnsi="Arial" w:cs="Arial"/>
        </w:rPr>
        <w:t>,</w:t>
      </w:r>
      <w:r w:rsidR="00447E5F" w:rsidRPr="00912556">
        <w:rPr>
          <w:rFonts w:ascii="Arial" w:hAnsi="Arial" w:cs="Arial"/>
          <w:bCs/>
        </w:rPr>
        <w:t xml:space="preserve">                                                    </w:t>
      </w:r>
      <w:r w:rsidR="00447E5F" w:rsidRPr="00912556">
        <w:rPr>
          <w:rFonts w:ascii="Arial" w:hAnsi="Arial" w:cs="Arial"/>
        </w:rPr>
        <w:t>(13.1</w:t>
      </w:r>
      <w:r w:rsidR="00A21BB6" w:rsidRPr="00912556">
        <w:rPr>
          <w:rFonts w:ascii="Arial" w:hAnsi="Arial" w:cs="Arial"/>
        </w:rPr>
        <w:t>4</w:t>
      </w:r>
      <w:r w:rsidR="00447E5F" w:rsidRPr="00912556">
        <w:rPr>
          <w:rFonts w:ascii="Arial" w:hAnsi="Arial" w:cs="Arial"/>
        </w:rPr>
        <w:t>)</w:t>
      </w:r>
    </w:p>
    <w:p w14:paraId="63D72019" w14:textId="77777777" w:rsidR="00447E5F" w:rsidRPr="00912556" w:rsidRDefault="00447E5F" w:rsidP="001C4CB9">
      <w:pPr>
        <w:widowControl w:val="0"/>
        <w:spacing w:line="360" w:lineRule="auto"/>
        <w:rPr>
          <w:rFonts w:ascii="Arial" w:hAnsi="Arial" w:cs="Arial"/>
        </w:rPr>
      </w:pPr>
      <w:r w:rsidRPr="00912556">
        <w:rPr>
          <w:rFonts w:ascii="Arial" w:hAnsi="Arial" w:cs="Arial"/>
        </w:rPr>
        <w:t xml:space="preserve">где </w:t>
      </w:r>
      <w:r w:rsidR="0003634E" w:rsidRPr="00912556">
        <w:rPr>
          <w:rFonts w:ascii="Arial" w:hAnsi="Arial" w:cs="Arial"/>
        </w:rPr>
        <w:t xml:space="preserve"> </w:t>
      </w:r>
      <w:r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oMath>
      <w:r w:rsidRPr="00912556">
        <w:rPr>
          <w:rFonts w:ascii="Arial" w:hAnsi="Arial" w:cs="Arial"/>
        </w:rPr>
        <w:t xml:space="preserve"> – модуль упругости материала труб, МПа;</w:t>
      </w:r>
    </w:p>
    <w:p w14:paraId="4EF752F5" w14:textId="547C7670" w:rsidR="00447E5F" w:rsidRPr="00912556" w:rsidRDefault="00893870" w:rsidP="001C4CB9">
      <w:pPr>
        <w:widowControl w:val="0"/>
        <w:spacing w:line="360" w:lineRule="auto"/>
        <w:ind w:firstLine="567"/>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rPr>
              <m:t>m</m:t>
            </m:r>
          </m:sub>
        </m:sSub>
      </m:oMath>
      <w:r w:rsidR="00447E5F" w:rsidRPr="00912556">
        <w:rPr>
          <w:rFonts w:ascii="Arial" w:hAnsi="Arial" w:cs="Arial"/>
        </w:rPr>
        <w:t xml:space="preserve"> – длина участка деформации </w:t>
      </w:r>
      <w:r w:rsidR="00C471CA" w:rsidRPr="00912556">
        <w:rPr>
          <w:rFonts w:ascii="Arial" w:hAnsi="Arial" w:cs="Arial"/>
        </w:rPr>
        <w:t>газопровода</w:t>
      </w:r>
      <w:r w:rsidR="00447E5F" w:rsidRPr="00912556">
        <w:rPr>
          <w:rFonts w:ascii="Arial" w:hAnsi="Arial" w:cs="Arial"/>
        </w:rPr>
        <w:t xml:space="preserve"> с учетом его работы за пределами мульды сдвижения, м;</w:t>
      </w:r>
    </w:p>
    <w:p w14:paraId="01366A82" w14:textId="6DAFA1D7" w:rsidR="00447E5F" w:rsidRPr="00912556" w:rsidRDefault="00893870" w:rsidP="001C4CB9">
      <w:pPr>
        <w:widowControl w:val="0"/>
        <w:spacing w:line="360" w:lineRule="auto"/>
        <w:ind w:firstLine="567"/>
        <w:rPr>
          <w:rFonts w:ascii="Arial" w:hAnsi="Arial" w:cs="Arial"/>
        </w:rPr>
      </w:pPr>
      <m:oMath>
        <m:sSub>
          <m:sSubPr>
            <m:ctrlPr>
              <w:rPr>
                <w:rFonts w:ascii="Cambria Math" w:hAnsi="Cambria Math" w:cs="Arial"/>
                <w:i/>
              </w:rPr>
            </m:ctrlPr>
          </m:sSubPr>
          <m:e>
            <m:r>
              <w:rPr>
                <w:rFonts w:ascii="Cambria Math" w:hAnsi="Cambria Math" w:cs="Arial"/>
              </w:rPr>
              <m:t>λ</m:t>
            </m:r>
          </m:e>
          <m:sub>
            <m:r>
              <w:rPr>
                <w:rFonts w:ascii="Cambria Math" w:hAnsi="Cambria Math" w:cs="Arial"/>
              </w:rPr>
              <m:t>o</m:t>
            </m:r>
          </m:sub>
        </m:sSub>
      </m:oMath>
      <w:r w:rsidR="00447E5F" w:rsidRPr="00912556">
        <w:rPr>
          <w:rFonts w:ascii="Arial" w:hAnsi="Arial" w:cs="Arial"/>
        </w:rPr>
        <w:t xml:space="preserve"> – максимальные перемещения </w:t>
      </w:r>
      <w:r w:rsidR="00C471CA" w:rsidRPr="00912556">
        <w:rPr>
          <w:rFonts w:ascii="Arial" w:hAnsi="Arial" w:cs="Arial"/>
        </w:rPr>
        <w:t>газопровода</w:t>
      </w:r>
      <w:r w:rsidR="00447E5F" w:rsidRPr="00912556">
        <w:rPr>
          <w:rFonts w:ascii="Arial" w:hAnsi="Arial" w:cs="Arial"/>
        </w:rPr>
        <w:t xml:space="preserve"> на участке, вызываемые сдвижением грунта, м, вычисляются по формуле</w:t>
      </w:r>
    </w:p>
    <w:p w14:paraId="1FA0A71D" w14:textId="77777777" w:rsidR="00447E5F" w:rsidRPr="00912556" w:rsidRDefault="00893870" w:rsidP="001C4CB9">
      <w:pPr>
        <w:widowControl w:val="0"/>
        <w:spacing w:line="360" w:lineRule="auto"/>
        <w:ind w:firstLine="567"/>
        <w:jc w:val="right"/>
        <w:rPr>
          <w:rFonts w:ascii="Arial" w:hAnsi="Arial" w:cs="Arial"/>
        </w:rPr>
      </w:pPr>
      <m:oMath>
        <m:sSub>
          <m:sSubPr>
            <m:ctrlPr>
              <w:rPr>
                <w:rFonts w:ascii="Cambria Math" w:hAnsi="Cambria Math" w:cs="Arial"/>
                <w:i/>
              </w:rPr>
            </m:ctrlPr>
          </m:sSubPr>
          <m:e>
            <m:r>
              <w:rPr>
                <w:rFonts w:ascii="Cambria Math" w:hAnsi="Cambria Math" w:cs="Arial"/>
              </w:rPr>
              <m:t>λ</m:t>
            </m:r>
          </m:e>
          <m:sub>
            <m:r>
              <w:rPr>
                <w:rFonts w:ascii="Cambria Math" w:hAnsi="Cambria Math" w:cs="Arial"/>
              </w:rPr>
              <m:t>o</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d>
          <m:dPr>
            <m:ctrlPr>
              <w:rPr>
                <w:rFonts w:ascii="Cambria Math" w:hAnsi="Cambria Math" w:cs="Arial"/>
                <w:i/>
              </w:rPr>
            </m:ctrlPr>
          </m:dPr>
          <m:e>
            <m:r>
              <w:rPr>
                <w:rFonts w:ascii="Cambria Math" w:hAnsi="Cambria Math" w:cs="Arial"/>
              </w:rPr>
              <m:t>ψ-</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ψ</m:t>
                    </m:r>
                  </m:e>
                  <m:sup>
                    <m:r>
                      <w:rPr>
                        <w:rFonts w:ascii="Cambria Math" w:hAnsi="Cambria Math" w:cs="Arial"/>
                      </w:rPr>
                      <m:t>2</m:t>
                    </m:r>
                  </m:sup>
                </m:sSup>
                <m:r>
                  <w:rPr>
                    <w:rFonts w:ascii="Cambria Math" w:hAnsi="Cambria Math" w:cs="Arial"/>
                  </w:rPr>
                  <m:t>-3,75∙</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τ</m:t>
                        </m:r>
                      </m:e>
                      <m:sub>
                        <m:r>
                          <w:rPr>
                            <w:rFonts w:ascii="Cambria Math" w:hAnsi="Cambria Math" w:cs="Arial"/>
                          </w:rPr>
                          <m:t>s</m:t>
                        </m:r>
                      </m:sub>
                      <m:sup>
                        <m:r>
                          <w:rPr>
                            <w:rFonts w:ascii="Cambria Math" w:hAnsi="Cambria Math" w:cs="Arial"/>
                          </w:rPr>
                          <m:t>*</m:t>
                        </m:r>
                      </m:sup>
                    </m:sSubSup>
                    <m:r>
                      <w:rPr>
                        <w:rFonts w:ascii="Cambria Math" w:hAnsi="Cambria Math" w:cs="Arial"/>
                      </w:rPr>
                      <m:t>∙</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Φ</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ξ</m:t>
                    </m:r>
                  </m:e>
                  <m:sub>
                    <m:r>
                      <w:rPr>
                        <w:rFonts w:ascii="Cambria Math" w:hAnsi="Cambria Math" w:cs="Arial"/>
                      </w:rPr>
                      <m:t>o</m:t>
                    </m:r>
                  </m:sub>
                </m:sSub>
              </m:e>
            </m:rad>
          </m:e>
        </m:d>
      </m:oMath>
      <w:r w:rsidR="00447E5F" w:rsidRPr="00912556">
        <w:rPr>
          <w:rFonts w:ascii="Arial" w:hAnsi="Arial" w:cs="Arial"/>
        </w:rPr>
        <w:t xml:space="preserve">, </w:t>
      </w:r>
      <w:r w:rsidR="00447E5F" w:rsidRPr="00912556">
        <w:rPr>
          <w:rFonts w:ascii="Arial" w:hAnsi="Arial" w:cs="Arial"/>
          <w:bCs/>
        </w:rPr>
        <w:t xml:space="preserve">             </w:t>
      </w:r>
      <w:r w:rsidR="0052028E" w:rsidRPr="00912556">
        <w:rPr>
          <w:rFonts w:ascii="Arial" w:hAnsi="Arial" w:cs="Arial"/>
          <w:bCs/>
        </w:rPr>
        <w:t xml:space="preserve">   </w:t>
      </w:r>
      <w:r w:rsidR="00447E5F" w:rsidRPr="00912556">
        <w:rPr>
          <w:rFonts w:ascii="Arial" w:hAnsi="Arial" w:cs="Arial"/>
          <w:bCs/>
        </w:rPr>
        <w:t xml:space="preserve">        </w:t>
      </w:r>
      <w:r w:rsidR="00447E5F" w:rsidRPr="00912556">
        <w:rPr>
          <w:rFonts w:ascii="Arial" w:hAnsi="Arial" w:cs="Arial"/>
        </w:rPr>
        <w:t>(13.1</w:t>
      </w:r>
      <w:r w:rsidR="00A21BB6" w:rsidRPr="00912556">
        <w:rPr>
          <w:rFonts w:ascii="Arial" w:hAnsi="Arial" w:cs="Arial"/>
        </w:rPr>
        <w:t>5</w:t>
      </w:r>
      <w:r w:rsidR="00447E5F" w:rsidRPr="00912556">
        <w:rPr>
          <w:rFonts w:ascii="Arial" w:hAnsi="Arial" w:cs="Arial"/>
        </w:rPr>
        <w:t>)</w:t>
      </w:r>
    </w:p>
    <w:p w14:paraId="7137CB9D" w14:textId="77777777" w:rsidR="00447E5F" w:rsidRPr="00912556" w:rsidRDefault="00447E5F" w:rsidP="001C4CB9">
      <w:pPr>
        <w:widowControl w:val="0"/>
        <w:spacing w:line="360" w:lineRule="auto"/>
        <w:jc w:val="both"/>
        <w:rPr>
          <w:rFonts w:ascii="Arial" w:hAnsi="Arial" w:cs="Arial"/>
        </w:rPr>
      </w:pPr>
      <w:r w:rsidRPr="00912556">
        <w:rPr>
          <w:rFonts w:ascii="Arial" w:hAnsi="Arial" w:cs="Arial"/>
        </w:rPr>
        <w:t xml:space="preserve">где </w:t>
      </w:r>
      <m:oMath>
        <m:r>
          <w:rPr>
            <w:rFonts w:ascii="Cambria Math" w:hAnsi="Cambria Math" w:cs="Arial"/>
          </w:rPr>
          <m:t>ψ</m:t>
        </m:r>
      </m:oMath>
      <w:r w:rsidR="0052028E" w:rsidRPr="00912556">
        <w:rPr>
          <w:rFonts w:ascii="Arial" w:hAnsi="Arial" w:cs="Arial"/>
        </w:rPr>
        <w:t xml:space="preserve"> </w:t>
      </w:r>
      <w:r w:rsidRPr="00912556">
        <w:rPr>
          <w:rFonts w:ascii="Arial" w:hAnsi="Arial" w:cs="Arial"/>
        </w:rPr>
        <w:t>– параметр перемещения, который определяется выражением</w:t>
      </w:r>
    </w:p>
    <w:p w14:paraId="048B47B4" w14:textId="77777777" w:rsidR="00D564D1" w:rsidRPr="00912556" w:rsidRDefault="00D564D1" w:rsidP="00D564D1">
      <w:pPr>
        <w:widowControl w:val="0"/>
        <w:spacing w:line="360" w:lineRule="auto"/>
        <w:jc w:val="right"/>
        <w:rPr>
          <w:rFonts w:ascii="Arial" w:hAnsi="Arial" w:cs="Arial"/>
        </w:rPr>
      </w:pPr>
      <m:oMath>
        <m:r>
          <w:rPr>
            <w:rFonts w:ascii="Cambria Math" w:hAnsi="Cambria Math" w:cs="Arial"/>
          </w:rPr>
          <m:t>ψ=</m:t>
        </m:r>
        <m:sSub>
          <m:sSubPr>
            <m:ctrlPr>
              <w:rPr>
                <w:rFonts w:ascii="Cambria Math" w:hAnsi="Cambria Math" w:cs="Arial"/>
                <w:i/>
              </w:rPr>
            </m:ctrlPr>
          </m:sSubPr>
          <m:e>
            <m:r>
              <w:rPr>
                <w:rFonts w:ascii="Cambria Math" w:hAnsi="Cambria Math" w:cs="Arial"/>
              </w:rPr>
              <m:t>ξ</m:t>
            </m:r>
          </m:e>
          <m:sub>
            <m:r>
              <w:rPr>
                <w:rFonts w:ascii="Cambria Math" w:hAnsi="Cambria Math" w:cs="Arial"/>
              </w:rPr>
              <m:t>o</m:t>
            </m:r>
          </m:sub>
        </m:sSub>
        <m:r>
          <w:rPr>
            <w:rFonts w:ascii="Cambria Math" w:hAnsi="Cambria Math" w:cs="Arial"/>
          </w:rPr>
          <m:t>+0,2∙</m:t>
        </m:r>
        <m:sSub>
          <m:sSubPr>
            <m:ctrlPr>
              <w:rPr>
                <w:rFonts w:ascii="Cambria Math" w:hAnsi="Cambria Math" w:cs="Arial"/>
                <w:i/>
              </w:rPr>
            </m:ctrlPr>
          </m:sSubPr>
          <m:e>
            <m:r>
              <w:rPr>
                <w:rFonts w:ascii="Cambria Math" w:hAnsi="Cambria Math" w:cs="Arial"/>
              </w:rPr>
              <m:t>u</m:t>
            </m:r>
          </m:e>
          <m:sub>
            <m:r>
              <w:rPr>
                <w:rFonts w:ascii="Cambria Math" w:hAnsi="Cambria Math" w:cs="Arial"/>
              </w:rPr>
              <m:t>max</m:t>
            </m:r>
          </m:sub>
        </m:sSub>
        <m: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τ</m:t>
                </m:r>
              </m:e>
              <m:sub>
                <m:r>
                  <w:rPr>
                    <w:rFonts w:ascii="Cambria Math" w:hAnsi="Cambria Math" w:cs="Arial"/>
                  </w:rPr>
                  <m:t>s</m:t>
                </m:r>
              </m:sub>
              <m:sup>
                <m:r>
                  <w:rPr>
                    <w:rFonts w:ascii="Cambria Math" w:hAnsi="Cambria Math" w:cs="Arial"/>
                  </w:rPr>
                  <m:t>*</m:t>
                </m:r>
              </m:sup>
            </m:sSubSup>
            <m:r>
              <w:rPr>
                <w:rFonts w:ascii="Cambria Math" w:hAnsi="Cambria Math" w:cs="Arial"/>
              </w:rPr>
              <m:t>∙</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Φ</m:t>
            </m:r>
          </m:e>
          <m:sub>
            <m:r>
              <w:rPr>
                <w:rFonts w:ascii="Cambria Math" w:hAnsi="Cambria Math" w:cs="Arial"/>
              </w:rPr>
              <m:t>1</m:t>
            </m:r>
          </m:sub>
        </m:sSub>
      </m:oMath>
      <w:r w:rsidRPr="00912556">
        <w:rPr>
          <w:rFonts w:ascii="Arial" w:hAnsi="Arial" w:cs="Arial"/>
        </w:rPr>
        <w:t>,</w:t>
      </w:r>
      <w:r w:rsidRPr="00912556">
        <w:rPr>
          <w:rFonts w:ascii="Arial" w:hAnsi="Arial" w:cs="Arial"/>
          <w:bCs/>
        </w:rPr>
        <w:t xml:space="preserve">                                      </w:t>
      </w:r>
      <w:r w:rsidRPr="00912556">
        <w:rPr>
          <w:rFonts w:ascii="Arial" w:hAnsi="Arial" w:cs="Arial"/>
        </w:rPr>
        <w:t>(13.16)</w:t>
      </w:r>
    </w:p>
    <w:p w14:paraId="6E4A716C" w14:textId="77777777" w:rsidR="00D564D1" w:rsidRPr="00912556" w:rsidRDefault="00893870" w:rsidP="00D564D1">
      <w:pPr>
        <w:widowControl w:val="0"/>
        <w:spacing w:line="360" w:lineRule="auto"/>
        <w:ind w:left="2268" w:firstLine="567"/>
        <w:rPr>
          <w:rFonts w:ascii="Arial" w:hAnsi="Arial" w:cs="Arial"/>
        </w:rPr>
      </w:pPr>
      <m:oMath>
        <m:sSub>
          <m:sSubPr>
            <m:ctrlPr>
              <w:rPr>
                <w:rFonts w:ascii="Cambria Math" w:hAnsi="Cambria Math" w:cs="Arial"/>
                <w:i/>
              </w:rPr>
            </m:ctrlPr>
          </m:sSubPr>
          <m:e>
            <m:r>
              <w:rPr>
                <w:rFonts w:ascii="Cambria Math" w:hAnsi="Cambria Math" w:cs="Arial"/>
              </w:rPr>
              <m:t>Φ</m:t>
            </m:r>
          </m:e>
          <m:sub>
            <m:r>
              <w:rPr>
                <w:rFonts w:ascii="Cambria Math" w:hAnsi="Cambria Math" w:cs="Arial"/>
              </w:rPr>
              <m:t>1</m:t>
            </m:r>
          </m:sub>
        </m:sSub>
        <m:r>
          <w:rPr>
            <w:rFonts w:ascii="Cambria Math" w:hAnsi="Cambria Math" w:cs="Arial"/>
          </w:rPr>
          <m:t>=0,9-0,65∙sin</m:t>
        </m:r>
        <m:d>
          <m:dPr>
            <m:ctrlPr>
              <w:rPr>
                <w:rFonts w:ascii="Cambria Math" w:hAnsi="Cambria Math" w:cs="Arial"/>
                <w:i/>
              </w:rPr>
            </m:ctrlPr>
          </m:dPr>
          <m:e>
            <m:f>
              <m:fPr>
                <m:ctrlPr>
                  <w:rPr>
                    <w:rFonts w:ascii="Cambria Math" w:hAnsi="Cambria Math" w:cs="Arial"/>
                    <w:i/>
                  </w:rPr>
                </m:ctrlPr>
              </m:fPr>
              <m:num>
                <m:r>
                  <w:rPr>
                    <w:rFonts w:ascii="Cambria Math" w:hAnsi="Cambria Math" w:cs="Arial"/>
                  </w:rPr>
                  <m:t>l</m:t>
                </m:r>
              </m:num>
              <m:den>
                <m:sSub>
                  <m:sSubPr>
                    <m:ctrlPr>
                      <w:rPr>
                        <w:rFonts w:ascii="Cambria Math" w:hAnsi="Cambria Math" w:cs="Arial"/>
                        <w:i/>
                      </w:rPr>
                    </m:ctrlPr>
                  </m:sSubPr>
                  <m:e>
                    <m:r>
                      <w:rPr>
                        <w:rFonts w:ascii="Cambria Math" w:hAnsi="Cambria Math" w:cs="Arial"/>
                      </w:rPr>
                      <m:t>l</m:t>
                    </m:r>
                  </m:e>
                  <m:sub>
                    <m:r>
                      <w:rPr>
                        <w:rFonts w:ascii="Cambria Math" w:hAnsi="Cambria Math" w:cs="Arial"/>
                      </w:rPr>
                      <m:t>m</m:t>
                    </m:r>
                  </m:sub>
                </m:sSub>
              </m:den>
            </m:f>
            <m:r>
              <w:rPr>
                <w:rFonts w:ascii="Cambria Math" w:hAnsi="Cambria Math" w:cs="Arial"/>
              </w:rPr>
              <m:t>-0,5</m:t>
            </m:r>
          </m:e>
        </m:d>
      </m:oMath>
      <w:r w:rsidR="00D564D1" w:rsidRPr="00912556">
        <w:rPr>
          <w:rFonts w:ascii="Arial" w:hAnsi="Arial" w:cs="Arial"/>
        </w:rPr>
        <w:t>,</w:t>
      </w:r>
    </w:p>
    <w:p w14:paraId="38EE1C71" w14:textId="43E6956F" w:rsidR="00447E5F" w:rsidRPr="00912556" w:rsidRDefault="00893870" w:rsidP="001C4CB9">
      <w:pPr>
        <w:widowControl w:val="0"/>
        <w:spacing w:line="360" w:lineRule="auto"/>
        <w:ind w:firstLine="426"/>
        <w:jc w:val="both"/>
        <w:rPr>
          <w:rFonts w:ascii="Arial" w:hAnsi="Arial" w:cs="Arial"/>
        </w:rPr>
      </w:pPr>
      <m:oMath>
        <m:sSubSup>
          <m:sSubSupPr>
            <m:ctrlPr>
              <w:rPr>
                <w:rFonts w:ascii="Cambria Math" w:hAnsi="Cambria Math" w:cs="Arial"/>
                <w:i/>
              </w:rPr>
            </m:ctrlPr>
          </m:sSubSupPr>
          <m:e>
            <m:r>
              <w:rPr>
                <w:rFonts w:ascii="Cambria Math" w:hAnsi="Cambria Math" w:cs="Arial"/>
              </w:rPr>
              <m:t>τ</m:t>
            </m:r>
          </m:e>
          <m:sub>
            <m:r>
              <w:rPr>
                <w:rFonts w:ascii="Cambria Math" w:hAnsi="Cambria Math" w:cs="Arial"/>
              </w:rPr>
              <m:t>s</m:t>
            </m:r>
          </m:sub>
          <m:sup>
            <m:r>
              <w:rPr>
                <w:rFonts w:ascii="Cambria Math" w:hAnsi="Cambria Math" w:cs="Arial"/>
              </w:rPr>
              <m:t>*</m:t>
            </m:r>
          </m:sup>
        </m:sSubSup>
      </m:oMath>
      <w:r w:rsidR="00447E5F" w:rsidRPr="00912556">
        <w:rPr>
          <w:rFonts w:ascii="Arial" w:hAnsi="Arial" w:cs="Arial"/>
        </w:rPr>
        <w:t xml:space="preserve"> – предельное сопротивление грунта продольным перемещениям </w:t>
      </w:r>
      <w:r w:rsidR="00C471CA" w:rsidRPr="00912556">
        <w:rPr>
          <w:rFonts w:ascii="Arial" w:hAnsi="Arial" w:cs="Arial"/>
        </w:rPr>
        <w:t>газопровода</w:t>
      </w:r>
      <w:r w:rsidR="00447E5F" w:rsidRPr="00912556">
        <w:rPr>
          <w:rFonts w:ascii="Arial" w:hAnsi="Arial" w:cs="Arial"/>
        </w:rPr>
        <w:t>, МПа;</w:t>
      </w:r>
    </w:p>
    <w:p w14:paraId="21C5FD95" w14:textId="23D1E632" w:rsidR="00447E5F" w:rsidRPr="00912556" w:rsidRDefault="007147C6" w:rsidP="001C4CB9">
      <w:pPr>
        <w:widowControl w:val="0"/>
        <w:spacing w:line="360" w:lineRule="auto"/>
        <w:ind w:firstLine="426"/>
        <w:jc w:val="both"/>
        <w:rPr>
          <w:rFonts w:ascii="Arial" w:hAnsi="Arial" w:cs="Arial"/>
        </w:rPr>
      </w:pPr>
      <m:oMath>
        <m:r>
          <w:rPr>
            <w:rFonts w:ascii="Cambria Math" w:hAnsi="Cambria Math" w:cs="Arial"/>
          </w:rPr>
          <m:t>l</m:t>
        </m:r>
      </m:oMath>
      <w:r w:rsidR="00447E5F" w:rsidRPr="00912556">
        <w:rPr>
          <w:rFonts w:ascii="Arial" w:hAnsi="Arial" w:cs="Arial"/>
        </w:rPr>
        <w:t xml:space="preserve"> – длина участка однозначных деформаций земной поверхности в полумульде сдвижения, пересекаемого </w:t>
      </w:r>
      <w:r w:rsidR="00C471CA" w:rsidRPr="00912556">
        <w:rPr>
          <w:rFonts w:ascii="Arial" w:hAnsi="Arial" w:cs="Arial"/>
        </w:rPr>
        <w:t>газопроводом</w:t>
      </w:r>
      <w:r w:rsidR="00447E5F" w:rsidRPr="00912556">
        <w:rPr>
          <w:rFonts w:ascii="Arial" w:hAnsi="Arial" w:cs="Arial"/>
        </w:rPr>
        <w:t>, м;</w:t>
      </w:r>
    </w:p>
    <w:p w14:paraId="439E1180" w14:textId="77777777" w:rsidR="00447E5F"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Φ</m:t>
            </m:r>
          </m:e>
          <m:sub>
            <m:r>
              <w:rPr>
                <w:rFonts w:ascii="Cambria Math" w:hAnsi="Cambria Math" w:cs="Arial"/>
              </w:rPr>
              <m:t>1</m:t>
            </m:r>
          </m:sub>
        </m:sSub>
      </m:oMath>
      <w:r w:rsidR="00875425" w:rsidRPr="00912556">
        <w:rPr>
          <w:rFonts w:ascii="Arial" w:hAnsi="Arial" w:cs="Arial"/>
        </w:rPr>
        <w:t xml:space="preserve"> </w:t>
      </w:r>
      <w:r w:rsidR="00447E5F" w:rsidRPr="00912556">
        <w:rPr>
          <w:rFonts w:ascii="Arial" w:hAnsi="Arial" w:cs="Arial"/>
        </w:rPr>
        <w:t>– коэффициент, учитывающий соотношение зон деформаций грунта и трубопровода в полумульде</w:t>
      </w:r>
      <w:r w:rsidR="00A21BB6" w:rsidRPr="00912556">
        <w:rPr>
          <w:rFonts w:ascii="Arial" w:hAnsi="Arial" w:cs="Arial"/>
        </w:rPr>
        <w:t>;</w:t>
      </w:r>
    </w:p>
    <w:p w14:paraId="22122335" w14:textId="0F0F9079" w:rsidR="00447E5F"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ξ</m:t>
            </m:r>
          </m:e>
          <m:sub>
            <m:r>
              <w:rPr>
                <w:rFonts w:ascii="Cambria Math" w:hAnsi="Cambria Math" w:cs="Arial"/>
              </w:rPr>
              <m:t>o</m:t>
            </m:r>
          </m:sub>
        </m:sSub>
      </m:oMath>
      <w:r w:rsidR="00447E5F" w:rsidRPr="00912556">
        <w:rPr>
          <w:rFonts w:ascii="Arial" w:hAnsi="Arial" w:cs="Arial"/>
        </w:rPr>
        <w:t xml:space="preserve"> – максимальное сдвижение земной поверхности в полумульде, пересекаемой </w:t>
      </w:r>
      <w:r w:rsidR="00C471CA" w:rsidRPr="00912556">
        <w:rPr>
          <w:rFonts w:ascii="Arial" w:hAnsi="Arial" w:cs="Arial"/>
        </w:rPr>
        <w:t>газопроводом</w:t>
      </w:r>
      <w:r w:rsidR="00447E5F" w:rsidRPr="00912556">
        <w:rPr>
          <w:rFonts w:ascii="Arial" w:hAnsi="Arial" w:cs="Arial"/>
        </w:rPr>
        <w:t>, м;</w:t>
      </w:r>
    </w:p>
    <w:p w14:paraId="2CDD7B93" w14:textId="7A801E21" w:rsidR="00447E5F"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oMath>
      <w:r w:rsidR="00447E5F" w:rsidRPr="00912556">
        <w:rPr>
          <w:rFonts w:ascii="Arial" w:hAnsi="Arial" w:cs="Arial"/>
        </w:rPr>
        <w:t xml:space="preserve"> – толщина стенки </w:t>
      </w:r>
      <w:r w:rsidR="00C471CA" w:rsidRPr="00912556">
        <w:rPr>
          <w:rFonts w:ascii="Arial" w:hAnsi="Arial" w:cs="Arial"/>
        </w:rPr>
        <w:t>газопровода</w:t>
      </w:r>
      <w:r w:rsidR="00447E5F" w:rsidRPr="00912556">
        <w:rPr>
          <w:rFonts w:ascii="Arial" w:hAnsi="Arial" w:cs="Arial"/>
        </w:rPr>
        <w:t>, номинальная, м;</w:t>
      </w:r>
    </w:p>
    <w:p w14:paraId="47DA8FA4" w14:textId="77777777" w:rsidR="00447E5F"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max</m:t>
            </m:r>
          </m:sub>
        </m:sSub>
      </m:oMath>
      <w:r w:rsidR="00447E5F" w:rsidRPr="00912556">
        <w:rPr>
          <w:rFonts w:ascii="Arial" w:hAnsi="Arial" w:cs="Arial"/>
        </w:rPr>
        <w:t xml:space="preserve"> – перемещение, соответствующее наступлению предельного значения</w:t>
      </w:r>
      <w:r w:rsidR="00450D4F" w:rsidRPr="00912556">
        <w:rPr>
          <w:rFonts w:ascii="Arial" w:hAnsi="Arial" w:cs="Arial"/>
        </w:rPr>
        <w:t xml:space="preserve"> </w:t>
      </w:r>
      <m:oMath>
        <m:sSubSup>
          <m:sSubSupPr>
            <m:ctrlPr>
              <w:rPr>
                <w:rFonts w:ascii="Cambria Math" w:hAnsi="Cambria Math" w:cs="Arial"/>
                <w:i/>
              </w:rPr>
            </m:ctrlPr>
          </m:sSubSupPr>
          <m:e>
            <m:r>
              <w:rPr>
                <w:rFonts w:ascii="Cambria Math" w:hAnsi="Cambria Math" w:cs="Arial"/>
              </w:rPr>
              <m:t>τ</m:t>
            </m:r>
          </m:e>
          <m:sub>
            <m:r>
              <w:rPr>
                <w:rFonts w:ascii="Cambria Math" w:hAnsi="Cambria Math" w:cs="Arial"/>
              </w:rPr>
              <m:t>s</m:t>
            </m:r>
          </m:sub>
          <m:sup>
            <m:r>
              <w:rPr>
                <w:rFonts w:ascii="Cambria Math" w:hAnsi="Cambria Math" w:cs="Arial"/>
              </w:rPr>
              <m:t>*</m:t>
            </m:r>
          </m:sup>
        </m:sSubSup>
      </m:oMath>
      <w:r w:rsidR="00447E5F" w:rsidRPr="00912556">
        <w:rPr>
          <w:rFonts w:ascii="Arial" w:hAnsi="Arial" w:cs="Arial"/>
        </w:rPr>
        <w:t>, м.</w:t>
      </w:r>
    </w:p>
    <w:p w14:paraId="26C56D3B" w14:textId="2BB28728" w:rsidR="00447E5F" w:rsidRPr="00912556" w:rsidRDefault="00447E5F" w:rsidP="001C4CB9">
      <w:pPr>
        <w:widowControl w:val="0"/>
        <w:spacing w:line="360" w:lineRule="auto"/>
        <w:ind w:firstLine="709"/>
        <w:jc w:val="both"/>
        <w:rPr>
          <w:rFonts w:ascii="Arial" w:hAnsi="Arial" w:cs="Arial"/>
        </w:rPr>
      </w:pPr>
      <w:r w:rsidRPr="00912556">
        <w:rPr>
          <w:rFonts w:ascii="Arial" w:hAnsi="Arial" w:cs="Arial"/>
        </w:rPr>
        <w:t xml:space="preserve">13.3.14 </w:t>
      </w:r>
      <w:r w:rsidR="00C471CA" w:rsidRPr="00912556">
        <w:rPr>
          <w:rFonts w:ascii="Arial" w:hAnsi="Arial" w:cs="Arial"/>
        </w:rPr>
        <w:t>Газопроводы</w:t>
      </w:r>
      <w:r w:rsidRPr="00912556">
        <w:rPr>
          <w:rFonts w:ascii="Arial" w:hAnsi="Arial" w:cs="Arial"/>
        </w:rPr>
        <w:t>, прокладываемые в ММГ при использовании их по II принципу, когда ММГ основания используются в оттаянном или оттаивающем состоянии (с их предварительным оттаиванием на расчетную глубину до начала возведения сооружения или с допущением их оттаивания в период эксплуатации сооружения), необходимо рассчитывать на просадки и пучения.</w:t>
      </w:r>
    </w:p>
    <w:p w14:paraId="2474362F" w14:textId="643AC4BC" w:rsidR="00904FC0" w:rsidRPr="00912556" w:rsidRDefault="00904FC0" w:rsidP="001C4CB9">
      <w:pPr>
        <w:widowControl w:val="0"/>
        <w:spacing w:line="360" w:lineRule="auto"/>
        <w:ind w:firstLine="709"/>
        <w:jc w:val="both"/>
        <w:rPr>
          <w:rFonts w:ascii="Arial" w:hAnsi="Arial" w:cs="Arial"/>
        </w:rPr>
      </w:pPr>
      <w:r w:rsidRPr="00912556">
        <w:rPr>
          <w:rFonts w:ascii="Arial" w:hAnsi="Arial" w:cs="Arial"/>
        </w:rPr>
        <w:lastRenderedPageBreak/>
        <w:t xml:space="preserve">13.3.15 При проектировании объектов КС </w:t>
      </w:r>
      <w:r w:rsidR="00957B37" w:rsidRPr="00912556">
        <w:rPr>
          <w:rFonts w:ascii="Arial" w:hAnsi="Arial" w:cs="Arial"/>
        </w:rPr>
        <w:t xml:space="preserve">следует выполнять </w:t>
      </w:r>
      <w:r w:rsidRPr="00912556">
        <w:rPr>
          <w:rFonts w:ascii="Arial" w:hAnsi="Arial" w:cs="Arial"/>
        </w:rPr>
        <w:t>расчёт на виброустойчивость технологических трубопроводов КС с учетом смонтированного на них оборудования.</w:t>
      </w:r>
    </w:p>
    <w:p w14:paraId="7EFC446D" w14:textId="77777777" w:rsidR="002B12F6" w:rsidRPr="00912556" w:rsidRDefault="002B12F6" w:rsidP="0056542D">
      <w:pPr>
        <w:pStyle w:val="10"/>
        <w:spacing w:after="120" w:line="360" w:lineRule="auto"/>
        <w:ind w:firstLine="709"/>
        <w:jc w:val="left"/>
        <w:rPr>
          <w:rFonts w:ascii="Arial" w:hAnsi="Arial" w:cs="Arial"/>
          <w:color w:val="auto"/>
          <w:kern w:val="0"/>
          <w:sz w:val="24"/>
          <w:szCs w:val="24"/>
          <w:lang w:val="ru-RU" w:eastAsia="ru-RU"/>
        </w:rPr>
      </w:pPr>
      <w:bookmarkStart w:id="120" w:name="_Toc194308691"/>
      <w:r w:rsidRPr="00912556">
        <w:rPr>
          <w:rFonts w:ascii="Arial" w:hAnsi="Arial" w:cs="Arial"/>
          <w:color w:val="auto"/>
          <w:kern w:val="0"/>
          <w:sz w:val="24"/>
          <w:szCs w:val="24"/>
          <w:lang w:val="ru-RU" w:eastAsia="ru-RU"/>
        </w:rPr>
        <w:t>13.4 Прочность и жесткость отводов и тройниковых соединений</w:t>
      </w:r>
      <w:bookmarkEnd w:id="120"/>
    </w:p>
    <w:p w14:paraId="2ED9FB31" w14:textId="4ADFE2BD"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13.4.1 При проверке прочности отводов </w:t>
      </w:r>
      <w:r w:rsidR="009E5F61" w:rsidRPr="00912556">
        <w:rPr>
          <w:rFonts w:ascii="Arial" w:hAnsi="Arial" w:cs="Arial"/>
        </w:rPr>
        <w:t xml:space="preserve">газопроводов </w:t>
      </w:r>
      <w:r w:rsidRPr="00912556">
        <w:rPr>
          <w:rFonts w:ascii="Arial" w:hAnsi="Arial" w:cs="Arial"/>
        </w:rPr>
        <w:t xml:space="preserve">необходимо учитывать продольные напряжения от действия внутреннего давления, а также от изменения длины </w:t>
      </w:r>
      <w:r w:rsidR="009E5F61" w:rsidRPr="00912556">
        <w:rPr>
          <w:rFonts w:ascii="Arial" w:hAnsi="Arial" w:cs="Arial"/>
        </w:rPr>
        <w:t xml:space="preserve">газопровода </w:t>
      </w:r>
      <w:r w:rsidRPr="00912556">
        <w:rPr>
          <w:rFonts w:ascii="Arial" w:hAnsi="Arial" w:cs="Arial"/>
        </w:rPr>
        <w:t>под действием внутреннего давления продукта и от изменения температуры стенок труб и изгиба при компенсации продольных деформаций.</w:t>
      </w:r>
    </w:p>
    <w:p w14:paraId="7B86485C"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13.4.2 При определении жесткости и напряженного состояния отводов следует учитывать условия его сопряжения с трубой и влияние внутреннего давления.</w:t>
      </w:r>
    </w:p>
    <w:p w14:paraId="6992EF26" w14:textId="415C9ADB" w:rsidR="002B12F6" w:rsidRPr="00912556" w:rsidRDefault="002B12F6" w:rsidP="0056542D">
      <w:pPr>
        <w:widowControl w:val="0"/>
        <w:spacing w:line="348" w:lineRule="auto"/>
        <w:ind w:firstLine="709"/>
        <w:jc w:val="both"/>
        <w:rPr>
          <w:rFonts w:ascii="Arial" w:hAnsi="Arial" w:cs="Arial"/>
        </w:rPr>
      </w:pPr>
      <w:r w:rsidRPr="00912556">
        <w:rPr>
          <w:rFonts w:ascii="Arial" w:hAnsi="Arial" w:cs="Arial"/>
        </w:rPr>
        <w:t xml:space="preserve">13.4.3 При расчете </w:t>
      </w:r>
      <w:r w:rsidR="00C471CA" w:rsidRPr="00912556">
        <w:rPr>
          <w:rFonts w:ascii="Arial" w:hAnsi="Arial" w:cs="Arial"/>
        </w:rPr>
        <w:t>газопровода</w:t>
      </w:r>
      <w:r w:rsidRPr="00912556">
        <w:rPr>
          <w:rFonts w:ascii="Arial" w:hAnsi="Arial" w:cs="Arial"/>
        </w:rPr>
        <w:t xml:space="preserve"> жесткость участков на длине отводов вычисляется по формуле</w:t>
      </w:r>
    </w:p>
    <w:p w14:paraId="44ED7D37" w14:textId="77777777" w:rsidR="002B12F6" w:rsidRPr="00912556" w:rsidRDefault="00893870" w:rsidP="0056542D">
      <w:pPr>
        <w:widowControl w:val="0"/>
        <w:spacing w:line="348" w:lineRule="auto"/>
        <w:ind w:left="2268" w:firstLine="567"/>
        <w:jc w:val="right"/>
        <w:rPr>
          <w:rFonts w:ascii="Arial" w:hAnsi="Arial" w:cs="Arial"/>
        </w:rPr>
      </w:pPr>
      <m:oMath>
        <m:sSub>
          <m:sSubPr>
            <m:ctrlPr>
              <w:rPr>
                <w:rFonts w:ascii="Cambria Math" w:hAnsi="Cambria Math" w:cs="Arial"/>
                <w:b/>
                <w:bCs/>
                <w:i/>
              </w:rPr>
            </m:ctrlPr>
          </m:sSubPr>
          <m:e>
            <m:d>
              <m:dPr>
                <m:ctrlPr>
                  <w:rPr>
                    <w:rFonts w:ascii="Cambria Math" w:hAnsi="Cambria Math" w:cs="Arial"/>
                    <w:b/>
                    <w:bCs/>
                    <w:i/>
                  </w:rPr>
                </m:ctrlPr>
              </m:dPr>
              <m:e>
                <m:sSub>
                  <m:sSubPr>
                    <m:ctrlPr>
                      <w:rPr>
                        <w:rFonts w:ascii="Cambria Math" w:hAnsi="Cambria Math" w:cs="Arial"/>
                        <w:bCs/>
                        <w:i/>
                      </w:rPr>
                    </m:ctrlPr>
                  </m:sSubPr>
                  <m:e>
                    <m:r>
                      <w:rPr>
                        <w:rFonts w:ascii="Cambria Math" w:hAnsi="Cambria Math" w:cs="Arial"/>
                        <w:lang w:val="en-US"/>
                      </w:rPr>
                      <m:t>E</m:t>
                    </m:r>
                  </m:e>
                  <m:sub>
                    <m:r>
                      <w:rPr>
                        <w:rFonts w:ascii="Cambria Math" w:hAnsi="Cambria Math" w:cs="Arial"/>
                      </w:rPr>
                      <m:t>o</m:t>
                    </m:r>
                  </m:sub>
                </m:sSub>
                <m:r>
                  <w:rPr>
                    <w:rFonts w:ascii="Cambria Math" w:hAnsi="Cambria Math" w:cs="Arial"/>
                  </w:rPr>
                  <m:t>I</m:t>
                </m:r>
              </m:e>
            </m:d>
          </m:e>
          <m:sub>
            <m:r>
              <w:rPr>
                <w:rFonts w:ascii="Cambria Math" w:hAnsi="Cambria Math" w:cs="Arial"/>
              </w:rPr>
              <m:t>p.b.</m:t>
            </m:r>
          </m:sub>
        </m:sSub>
        <m:r>
          <m:rPr>
            <m:sty m:val="bi"/>
          </m:rPr>
          <w:rPr>
            <w:rFonts w:ascii="Cambria Math" w:hAnsi="Cambria Math" w:cs="Arial"/>
          </w:rPr>
          <m:t>=</m:t>
        </m:r>
        <m:f>
          <m:fPr>
            <m:ctrlPr>
              <w:rPr>
                <w:rFonts w:ascii="Cambria Math" w:hAnsi="Cambria Math" w:cs="Arial"/>
                <w:b/>
                <w:bCs/>
                <w:i/>
              </w:rPr>
            </m:ctrlPr>
          </m:fPr>
          <m:num>
            <m:sSub>
              <m:sSubPr>
                <m:ctrlPr>
                  <w:rPr>
                    <w:rFonts w:ascii="Cambria Math" w:hAnsi="Cambria Math" w:cs="Arial"/>
                    <w:bCs/>
                    <w:i/>
                  </w:rPr>
                </m:ctrlPr>
              </m:sSubPr>
              <m:e>
                <m:r>
                  <w:rPr>
                    <w:rFonts w:ascii="Cambria Math" w:hAnsi="Cambria Math" w:cs="Arial"/>
                    <w:lang w:val="en-US"/>
                  </w:rPr>
                  <m:t>E</m:t>
                </m:r>
              </m:e>
              <m:sub>
                <m:r>
                  <w:rPr>
                    <w:rFonts w:ascii="Cambria Math" w:hAnsi="Cambria Math" w:cs="Arial"/>
                  </w:rPr>
                  <m:t>o</m:t>
                </m:r>
              </m:sub>
            </m:sSub>
            <m:r>
              <w:rPr>
                <w:rFonts w:ascii="Cambria Math" w:hAnsi="Cambria Math" w:cs="Arial"/>
              </w:rPr>
              <m:t>I</m:t>
            </m:r>
          </m:num>
          <m:den>
            <m:sSub>
              <m:sSubPr>
                <m:ctrlPr>
                  <w:rPr>
                    <w:rFonts w:ascii="Cambria Math" w:hAnsi="Cambria Math" w:cs="Arial"/>
                    <w:bCs/>
                    <w:i/>
                  </w:rPr>
                </m:ctrlPr>
              </m:sSubPr>
              <m:e>
                <m:r>
                  <w:rPr>
                    <w:rFonts w:ascii="Cambria Math" w:hAnsi="Cambria Math" w:cs="Arial"/>
                  </w:rPr>
                  <m:t>k</m:t>
                </m:r>
              </m:e>
              <m:sub>
                <m:r>
                  <w:rPr>
                    <w:rFonts w:ascii="Cambria Math" w:hAnsi="Cambria Math" w:cs="Arial"/>
                  </w:rPr>
                  <m:t>p</m:t>
                </m:r>
              </m:sub>
            </m:sSub>
          </m:den>
        </m:f>
      </m:oMath>
      <w:r w:rsidR="0034648E" w:rsidRPr="00912556">
        <w:rPr>
          <w:rFonts w:ascii="Arial" w:hAnsi="Arial" w:cs="Arial"/>
          <w:bCs/>
        </w:rPr>
        <w:t xml:space="preserve"> </w:t>
      </w:r>
      <w:r w:rsidR="00590964" w:rsidRPr="00912556">
        <w:rPr>
          <w:rFonts w:ascii="Arial" w:hAnsi="Arial" w:cs="Arial"/>
          <w:bCs/>
        </w:rPr>
        <w:t>,</w:t>
      </w:r>
      <w:r w:rsidR="0034648E" w:rsidRPr="00912556">
        <w:rPr>
          <w:rFonts w:ascii="Arial" w:hAnsi="Arial" w:cs="Arial"/>
          <w:bCs/>
        </w:rPr>
        <w:t xml:space="preserve">                                                       </w:t>
      </w:r>
      <w:r w:rsidR="00471D3C" w:rsidRPr="00912556">
        <w:rPr>
          <w:rFonts w:ascii="Arial" w:hAnsi="Arial" w:cs="Arial"/>
        </w:rPr>
        <w:t>(13.1</w:t>
      </w:r>
      <w:r w:rsidR="00B008EB" w:rsidRPr="00912556">
        <w:rPr>
          <w:rFonts w:ascii="Arial" w:hAnsi="Arial" w:cs="Arial"/>
        </w:rPr>
        <w:t>7</w:t>
      </w:r>
      <w:r w:rsidR="002B12F6" w:rsidRPr="00912556">
        <w:rPr>
          <w:rFonts w:ascii="Arial" w:hAnsi="Arial" w:cs="Arial"/>
        </w:rPr>
        <w:t>)</w:t>
      </w:r>
    </w:p>
    <w:p w14:paraId="65E97CD9" w14:textId="77777777" w:rsidR="002B12F6" w:rsidRPr="00912556" w:rsidRDefault="002B12F6" w:rsidP="0056542D">
      <w:pPr>
        <w:widowControl w:val="0"/>
        <w:spacing w:line="348" w:lineRule="auto"/>
        <w:jc w:val="both"/>
        <w:rPr>
          <w:rFonts w:ascii="Arial" w:hAnsi="Arial" w:cs="Arial"/>
        </w:rPr>
      </w:pPr>
      <w:r w:rsidRPr="00912556">
        <w:rPr>
          <w:rFonts w:ascii="Arial" w:hAnsi="Arial" w:cs="Arial"/>
        </w:rPr>
        <w:t xml:space="preserve">где </w:t>
      </w:r>
      <m:oMath>
        <m:sSub>
          <m:sSubPr>
            <m:ctrlPr>
              <w:rPr>
                <w:rFonts w:ascii="Cambria Math" w:hAnsi="Cambria Math" w:cs="Arial"/>
                <w:bCs/>
                <w:i/>
              </w:rPr>
            </m:ctrlPr>
          </m:sSubPr>
          <m:e>
            <m:r>
              <w:rPr>
                <w:rFonts w:ascii="Cambria Math" w:hAnsi="Cambria Math" w:cs="Arial"/>
                <w:lang w:val="en-US"/>
              </w:rPr>
              <m:t>E</m:t>
            </m:r>
          </m:e>
          <m:sub>
            <m:r>
              <w:rPr>
                <w:rFonts w:ascii="Cambria Math" w:hAnsi="Cambria Math" w:cs="Arial"/>
              </w:rPr>
              <m:t>o</m:t>
            </m:r>
          </m:sub>
        </m:sSub>
        <m:r>
          <w:rPr>
            <w:rFonts w:ascii="Cambria Math" w:hAnsi="Cambria Math" w:cs="Arial"/>
          </w:rPr>
          <m:t>I</m:t>
        </m:r>
      </m:oMath>
      <w:r w:rsidR="006E7DB9" w:rsidRPr="00912556">
        <w:rPr>
          <w:rFonts w:ascii="Arial" w:hAnsi="Arial" w:cs="Arial"/>
        </w:rPr>
        <w:t xml:space="preserve"> </w:t>
      </w:r>
      <w:r w:rsidRPr="00912556">
        <w:rPr>
          <w:rFonts w:ascii="Arial" w:hAnsi="Arial" w:cs="Arial"/>
        </w:rPr>
        <w:t>– изгибная жесткость сечения отвода, МН∙м</w:t>
      </w:r>
      <w:r w:rsidRPr="00912556">
        <w:rPr>
          <w:rFonts w:ascii="Arial" w:hAnsi="Arial" w:cs="Arial"/>
          <w:vertAlign w:val="superscript"/>
        </w:rPr>
        <w:t>2</w:t>
      </w:r>
      <w:r w:rsidRPr="00912556">
        <w:rPr>
          <w:rFonts w:ascii="Arial" w:hAnsi="Arial" w:cs="Arial"/>
        </w:rPr>
        <w:t>;</w:t>
      </w:r>
    </w:p>
    <w:p w14:paraId="496770D1" w14:textId="77777777" w:rsidR="002B12F6" w:rsidRPr="00912556" w:rsidRDefault="00893870" w:rsidP="0056542D">
      <w:pPr>
        <w:widowControl w:val="0"/>
        <w:spacing w:line="348" w:lineRule="auto"/>
        <w:ind w:firstLine="426"/>
        <w:jc w:val="both"/>
        <w:rPr>
          <w:rFonts w:ascii="Arial" w:hAnsi="Arial" w:cs="Arial"/>
        </w:rPr>
      </w:pPr>
      <m:oMath>
        <m:sSub>
          <m:sSubPr>
            <m:ctrlPr>
              <w:rPr>
                <w:rFonts w:ascii="Cambria Math" w:hAnsi="Cambria Math" w:cs="Arial"/>
                <w:bCs/>
                <w:i/>
              </w:rPr>
            </m:ctrlPr>
          </m:sSubPr>
          <m:e>
            <m:r>
              <w:rPr>
                <w:rFonts w:ascii="Cambria Math" w:hAnsi="Cambria Math" w:cs="Arial"/>
              </w:rPr>
              <m:t>k</m:t>
            </m:r>
          </m:e>
          <m:sub>
            <m:r>
              <w:rPr>
                <w:rFonts w:ascii="Cambria Math" w:hAnsi="Cambria Math" w:cs="Arial"/>
              </w:rPr>
              <m:t>p</m:t>
            </m:r>
          </m:sub>
        </m:sSub>
      </m:oMath>
      <w:r w:rsidR="006E7DB9" w:rsidRPr="00912556">
        <w:rPr>
          <w:rFonts w:ascii="Arial" w:hAnsi="Arial" w:cs="Arial"/>
          <w:i/>
        </w:rPr>
        <w:t xml:space="preserve"> </w:t>
      </w:r>
      <w:r w:rsidR="002B12F6" w:rsidRPr="00912556">
        <w:rPr>
          <w:rFonts w:ascii="Arial" w:hAnsi="Arial" w:cs="Arial"/>
        </w:rPr>
        <w:t>– коэффициент повышения гибкости отвода.</w:t>
      </w:r>
    </w:p>
    <w:p w14:paraId="205FCF8E" w14:textId="2F747296" w:rsidR="002B12F6" w:rsidRPr="00912556" w:rsidRDefault="002B12F6" w:rsidP="0056542D">
      <w:pPr>
        <w:widowControl w:val="0"/>
        <w:spacing w:line="348" w:lineRule="auto"/>
        <w:ind w:firstLine="709"/>
        <w:jc w:val="both"/>
        <w:rPr>
          <w:rFonts w:ascii="Arial" w:hAnsi="Arial" w:cs="Arial"/>
        </w:rPr>
      </w:pPr>
      <w:r w:rsidRPr="00912556">
        <w:rPr>
          <w:rFonts w:ascii="Arial" w:hAnsi="Arial" w:cs="Arial"/>
        </w:rPr>
        <w:t xml:space="preserve">13.4.4 Значения коэффициента повышения гибкости отводов </w:t>
      </w:r>
      <m:oMath>
        <m:sSub>
          <m:sSubPr>
            <m:ctrlPr>
              <w:rPr>
                <w:rFonts w:ascii="Cambria Math" w:hAnsi="Cambria Math" w:cs="Arial"/>
                <w:bCs/>
              </w:rPr>
            </m:ctrlPr>
          </m:sSubPr>
          <m:e>
            <m:r>
              <m:rPr>
                <m:sty m:val="p"/>
              </m:rPr>
              <w:rPr>
                <w:rFonts w:ascii="Cambria Math" w:hAnsi="Cambria Math" w:cs="Arial"/>
              </w:rPr>
              <m:t>k</m:t>
            </m:r>
          </m:e>
          <m:sub>
            <m:r>
              <m:rPr>
                <m:sty m:val="p"/>
              </m:rPr>
              <w:rPr>
                <w:rFonts w:ascii="Cambria Math" w:hAnsi="Cambria Math" w:cs="Arial"/>
              </w:rPr>
              <m:t>p</m:t>
            </m:r>
          </m:sub>
        </m:sSub>
        <m:r>
          <w:rPr>
            <w:rFonts w:ascii="Cambria Math" w:hAnsi="Cambria Math" w:cs="Arial"/>
          </w:rPr>
          <m:t xml:space="preserve">  </m:t>
        </m:r>
      </m:oMath>
      <w:r w:rsidRPr="00912556">
        <w:rPr>
          <w:rFonts w:ascii="Arial" w:hAnsi="Arial" w:cs="Arial"/>
        </w:rPr>
        <w:t xml:space="preserve">следует определять в зависимости от центрального угла отвода </w:t>
      </w:r>
      <w:r w:rsidR="001C74BC" w:rsidRPr="00912556">
        <w:rPr>
          <w:rFonts w:ascii="Arial" w:hAnsi="Arial" w:cs="Arial"/>
          <w:noProof/>
          <w:position w:val="-10"/>
        </w:rPr>
        <w:object w:dxaOrig="220" w:dyaOrig="260" w14:anchorId="04DD2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3" o:title=""/>
          </v:shape>
          <o:OLEObject Type="Embed" ProgID="Equation.3" ShapeID="_x0000_i1025" DrawAspect="Content" ObjectID="_1815207040" r:id="rId14"/>
        </w:object>
      </w:r>
      <w:r w:rsidRPr="00912556">
        <w:rPr>
          <w:rFonts w:ascii="Arial" w:hAnsi="Arial" w:cs="Arial"/>
        </w:rPr>
        <w:t xml:space="preserve"> и коэффициента гибкости длинных отводов</w:t>
      </w:r>
      <w:r w:rsidR="00E81A09" w:rsidRPr="00912556">
        <w:rPr>
          <w:rFonts w:ascii="Arial" w:hAnsi="Arial" w:cs="Arial"/>
        </w:rPr>
        <w:t xml:space="preserve"> </w:t>
      </w:r>
      <m:oMath>
        <m:sSubSup>
          <m:sSubSupPr>
            <m:ctrlPr>
              <w:rPr>
                <w:rFonts w:ascii="Cambria Math" w:hAnsi="Cambria Math" w:cs="Arial"/>
                <w:bCs/>
              </w:rPr>
            </m:ctrlPr>
          </m:sSubSupPr>
          <m:e>
            <m:r>
              <w:rPr>
                <w:rFonts w:ascii="Cambria Math" w:hAnsi="Cambria Math" w:cs="Arial"/>
              </w:rPr>
              <m:t>k</m:t>
            </m:r>
          </m:e>
          <m:sub>
            <m:r>
              <m:rPr>
                <m:sty m:val="p"/>
              </m:rPr>
              <w:rPr>
                <w:rFonts w:ascii="Cambria Math" w:hAnsi="Cambria Math" w:cs="Arial"/>
              </w:rPr>
              <m:t>p</m:t>
            </m:r>
          </m:sub>
          <m:sup>
            <m:r>
              <w:rPr>
                <w:rFonts w:ascii="Cambria Math" w:hAnsi="Cambria Math" w:cs="Arial"/>
              </w:rPr>
              <m:t>*</m:t>
            </m:r>
          </m:sup>
        </m:sSubSup>
      </m:oMath>
      <w:r w:rsidRPr="00912556">
        <w:rPr>
          <w:rFonts w:ascii="Arial" w:hAnsi="Arial" w:cs="Arial"/>
        </w:rPr>
        <w:t>по формулам</w:t>
      </w:r>
      <w:r w:rsidR="00E50870" w:rsidRPr="00912556">
        <w:rPr>
          <w:rFonts w:ascii="Arial" w:hAnsi="Arial" w:cs="Arial"/>
        </w:rPr>
        <w:t>:</w:t>
      </w:r>
    </w:p>
    <w:p w14:paraId="16AA34F5" w14:textId="77777777" w:rsidR="002B12F6" w:rsidRPr="00912556" w:rsidRDefault="00E75E64" w:rsidP="0056542D">
      <w:pPr>
        <w:widowControl w:val="0"/>
        <w:spacing w:line="348" w:lineRule="auto"/>
        <w:rPr>
          <w:rFonts w:ascii="Arial" w:hAnsi="Arial" w:cs="Arial"/>
        </w:rPr>
      </w:pPr>
      <w:r w:rsidRPr="00912556">
        <w:rPr>
          <w:rFonts w:ascii="Arial" w:hAnsi="Arial" w:cs="Arial"/>
        </w:rPr>
        <w:t xml:space="preserve">                             </w:t>
      </w:r>
      <w:r w:rsidR="0029156E" w:rsidRPr="00912556">
        <w:rPr>
          <w:rFonts w:ascii="Arial" w:hAnsi="Arial" w:cs="Arial"/>
        </w:rPr>
        <w:t xml:space="preserve">              </w:t>
      </w:r>
      <w:r w:rsidRPr="00912556">
        <w:rPr>
          <w:rFonts w:ascii="Arial" w:hAnsi="Arial" w:cs="Arial"/>
        </w:rPr>
        <w:t xml:space="preserve">    </w:t>
      </w:r>
      <m:oMath>
        <m:sSub>
          <m:sSubPr>
            <m:ctrlPr>
              <w:rPr>
                <w:rFonts w:ascii="Cambria Math" w:hAnsi="Cambria Math" w:cs="Arial"/>
                <w:bCs/>
                <w:i/>
              </w:rPr>
            </m:ctrlPr>
          </m:sSubPr>
          <m:e>
            <m:r>
              <w:rPr>
                <w:rFonts w:ascii="Cambria Math" w:hAnsi="Cambria Math" w:cs="Arial"/>
              </w:rPr>
              <m:t>k</m:t>
            </m:r>
          </m:e>
          <m:sub>
            <m:r>
              <w:rPr>
                <w:rFonts w:ascii="Cambria Math" w:hAnsi="Cambria Math" w:cs="Arial"/>
              </w:rPr>
              <m:t>p</m:t>
            </m:r>
          </m:sub>
        </m:sSub>
        <m:r>
          <w:rPr>
            <w:rFonts w:ascii="Cambria Math" w:hAnsi="Cambria Math" w:cs="Arial"/>
          </w:rPr>
          <m:t>=1+</m:t>
        </m:r>
        <m:d>
          <m:dPr>
            <m:ctrlPr>
              <w:rPr>
                <w:rFonts w:ascii="Cambria Math" w:hAnsi="Cambria Math" w:cs="Arial"/>
                <w:bCs/>
                <w:i/>
              </w:rPr>
            </m:ctrlPr>
          </m:dPr>
          <m:e>
            <m:sSubSup>
              <m:sSubSupPr>
                <m:ctrlPr>
                  <w:rPr>
                    <w:rFonts w:ascii="Cambria Math" w:hAnsi="Cambria Math" w:cs="Arial"/>
                    <w:bCs/>
                    <w:i/>
                  </w:rPr>
                </m:ctrlPr>
              </m:sSubSupPr>
              <m:e>
                <m:r>
                  <w:rPr>
                    <w:rFonts w:ascii="Cambria Math" w:hAnsi="Cambria Math" w:cs="Arial"/>
                  </w:rPr>
                  <m:t>k</m:t>
                </m:r>
              </m:e>
              <m:sub>
                <m:r>
                  <w:rPr>
                    <w:rFonts w:ascii="Cambria Math" w:hAnsi="Cambria Math" w:cs="Arial"/>
                  </w:rPr>
                  <m:t>p</m:t>
                </m:r>
              </m:sub>
              <m:sup>
                <m:r>
                  <w:rPr>
                    <w:rFonts w:ascii="Cambria Math" w:hAnsi="Cambria Math" w:cs="Arial"/>
                  </w:rPr>
                  <m:t>*</m:t>
                </m:r>
              </m:sup>
            </m:sSubSup>
            <m:r>
              <w:rPr>
                <w:rFonts w:ascii="Cambria Math" w:hAnsi="Cambria Math" w:cs="Arial"/>
              </w:rPr>
              <m:t>-1</m:t>
            </m:r>
          </m:e>
        </m:d>
        <m:r>
          <w:rPr>
            <w:rFonts w:ascii="Cambria Math" w:hAnsi="Cambria Math" w:cs="Arial"/>
          </w:rPr>
          <m:t>∙</m:t>
        </m:r>
        <m:f>
          <m:fPr>
            <m:ctrlPr>
              <w:rPr>
                <w:rFonts w:ascii="Cambria Math" w:hAnsi="Cambria Math" w:cs="Arial"/>
                <w:bCs/>
                <w:i/>
              </w:rPr>
            </m:ctrlPr>
          </m:fPr>
          <m:num>
            <m:r>
              <w:rPr>
                <w:rFonts w:ascii="Cambria Math" w:hAnsi="Cambria Math" w:cs="Arial"/>
              </w:rPr>
              <m:t>φ</m:t>
            </m:r>
          </m:num>
          <m:den>
            <m:r>
              <w:rPr>
                <w:rFonts w:ascii="Cambria Math" w:hAnsi="Cambria Math" w:cs="Arial"/>
              </w:rPr>
              <m:t>45</m:t>
            </m:r>
          </m:den>
        </m:f>
      </m:oMath>
      <w:r w:rsidRPr="00912556">
        <w:rPr>
          <w:rFonts w:ascii="Arial" w:hAnsi="Arial" w:cs="Arial"/>
        </w:rPr>
        <w:t xml:space="preserve">,      </w:t>
      </w:r>
      <m:oMath>
        <m:d>
          <m:dPr>
            <m:ctrlPr>
              <w:rPr>
                <w:rFonts w:ascii="Cambria Math" w:hAnsi="Cambria Math" w:cs="Arial"/>
                <w:i/>
              </w:rPr>
            </m:ctrlPr>
          </m:dPr>
          <m:e>
            <m:r>
              <w:rPr>
                <w:rFonts w:ascii="Cambria Math" w:hAnsi="Cambria Math" w:cs="Arial"/>
              </w:rPr>
              <m:t>0&lt;φ≤45°</m:t>
            </m:r>
          </m:e>
        </m:d>
      </m:oMath>
      <w:r w:rsidRPr="00912556">
        <w:rPr>
          <w:rFonts w:ascii="Arial" w:hAnsi="Arial" w:cs="Arial"/>
        </w:rPr>
        <w:t xml:space="preserve"> </w:t>
      </w:r>
      <w:r w:rsidR="00B40FB4" w:rsidRPr="00912556">
        <w:rPr>
          <w:rFonts w:ascii="Arial" w:hAnsi="Arial" w:cs="Arial"/>
        </w:rPr>
        <w:t>,</w:t>
      </w:r>
    </w:p>
    <w:p w14:paraId="1ABE6197" w14:textId="77777777" w:rsidR="002B12F6" w:rsidRPr="00912556" w:rsidRDefault="00893870" w:rsidP="0056542D">
      <w:pPr>
        <w:widowControl w:val="0"/>
        <w:spacing w:line="348" w:lineRule="auto"/>
        <w:ind w:left="2268"/>
        <w:jc w:val="right"/>
        <w:rPr>
          <w:rFonts w:ascii="Arial" w:hAnsi="Arial" w:cs="Arial"/>
        </w:rPr>
      </w:pPr>
      <m:oMath>
        <m:sSub>
          <m:sSubPr>
            <m:ctrlPr>
              <w:rPr>
                <w:rFonts w:ascii="Cambria Math" w:hAnsi="Cambria Math" w:cs="Arial"/>
                <w:bCs/>
                <w:i/>
              </w:rPr>
            </m:ctrlPr>
          </m:sSubPr>
          <m:e>
            <m:r>
              <w:rPr>
                <w:rFonts w:ascii="Cambria Math" w:hAnsi="Cambria Math" w:cs="Arial"/>
              </w:rPr>
              <m:t>k</m:t>
            </m:r>
          </m:e>
          <m:sub>
            <m:r>
              <w:rPr>
                <w:rFonts w:ascii="Cambria Math" w:hAnsi="Cambria Math" w:cs="Arial"/>
              </w:rPr>
              <m:t>p</m:t>
            </m:r>
          </m:sub>
        </m:sSub>
        <m:r>
          <w:rPr>
            <w:rFonts w:ascii="Cambria Math" w:hAnsi="Cambria Math" w:cs="Arial"/>
          </w:rPr>
          <m:t>=</m:t>
        </m:r>
        <m:sSubSup>
          <m:sSubSupPr>
            <m:ctrlPr>
              <w:rPr>
                <w:rFonts w:ascii="Cambria Math" w:hAnsi="Cambria Math" w:cs="Arial"/>
                <w:bCs/>
                <w:i/>
              </w:rPr>
            </m:ctrlPr>
          </m:sSubSupPr>
          <m:e>
            <m:r>
              <w:rPr>
                <w:rFonts w:ascii="Cambria Math" w:hAnsi="Cambria Math" w:cs="Arial"/>
              </w:rPr>
              <m:t>k</m:t>
            </m:r>
          </m:e>
          <m:sub>
            <m:r>
              <w:rPr>
                <w:rFonts w:ascii="Cambria Math" w:hAnsi="Cambria Math" w:cs="Arial"/>
              </w:rPr>
              <m:t>p</m:t>
            </m:r>
          </m:sub>
          <m:sup>
            <m:r>
              <w:rPr>
                <w:rFonts w:ascii="Cambria Math" w:hAnsi="Cambria Math" w:cs="Arial"/>
              </w:rPr>
              <m:t>*</m:t>
            </m:r>
          </m:sup>
        </m:sSubSup>
      </m:oMath>
      <w:r w:rsidR="002B12F6" w:rsidRPr="00912556">
        <w:rPr>
          <w:rFonts w:ascii="Arial" w:hAnsi="Arial" w:cs="Arial"/>
        </w:rPr>
        <w:t>,</w:t>
      </w:r>
      <w:r w:rsidR="0003634E" w:rsidRPr="00912556">
        <w:rPr>
          <w:rFonts w:ascii="Arial" w:hAnsi="Arial" w:cs="Arial"/>
        </w:rPr>
        <w:t xml:space="preserve">          </w:t>
      </w:r>
      <w:r w:rsidR="002B12F6" w:rsidRPr="00912556">
        <w:rPr>
          <w:rFonts w:ascii="Arial" w:hAnsi="Arial" w:cs="Arial"/>
        </w:rPr>
        <w:tab/>
      </w:r>
      <w:r w:rsidR="002B12F6" w:rsidRPr="00912556">
        <w:rPr>
          <w:rFonts w:ascii="Arial" w:hAnsi="Arial" w:cs="Arial"/>
        </w:rPr>
        <w:tab/>
      </w:r>
      <w:r w:rsidR="002B12F6" w:rsidRPr="00912556">
        <w:rPr>
          <w:rFonts w:ascii="Arial" w:hAnsi="Arial" w:cs="Arial"/>
        </w:rPr>
        <w:tab/>
      </w:r>
      <w:r w:rsidR="0003634E" w:rsidRPr="00912556">
        <w:rPr>
          <w:rFonts w:ascii="Arial" w:hAnsi="Arial" w:cs="Arial"/>
        </w:rPr>
        <w:t xml:space="preserve"> </w:t>
      </w:r>
      <m:oMath>
        <m:d>
          <m:dPr>
            <m:ctrlPr>
              <w:rPr>
                <w:rFonts w:ascii="Cambria Math" w:hAnsi="Cambria Math" w:cs="Arial"/>
                <w:i/>
              </w:rPr>
            </m:ctrlPr>
          </m:dPr>
          <m:e>
            <m:r>
              <w:rPr>
                <w:rFonts w:ascii="Cambria Math" w:hAnsi="Cambria Math" w:cs="Arial"/>
              </w:rPr>
              <m:t>φ&gt;45°</m:t>
            </m:r>
          </m:e>
        </m:d>
      </m:oMath>
      <w:r w:rsidR="002B12F6" w:rsidRPr="00912556">
        <w:rPr>
          <w:rFonts w:ascii="Arial" w:hAnsi="Arial" w:cs="Arial"/>
        </w:rPr>
        <w:t xml:space="preserve">.  </w:t>
      </w:r>
      <w:r w:rsidR="0034648E" w:rsidRPr="00912556">
        <w:rPr>
          <w:rFonts w:ascii="Arial" w:hAnsi="Arial" w:cs="Arial"/>
        </w:rPr>
        <w:t xml:space="preserve">                  </w:t>
      </w:r>
      <w:r w:rsidR="00471D3C" w:rsidRPr="00912556">
        <w:rPr>
          <w:rFonts w:ascii="Arial" w:hAnsi="Arial" w:cs="Arial"/>
        </w:rPr>
        <w:t xml:space="preserve">  (13.18</w:t>
      </w:r>
      <w:r w:rsidR="002B12F6" w:rsidRPr="00912556">
        <w:rPr>
          <w:rFonts w:ascii="Arial" w:hAnsi="Arial" w:cs="Arial"/>
        </w:rPr>
        <w:t>)</w:t>
      </w:r>
    </w:p>
    <w:p w14:paraId="14B29561" w14:textId="77777777" w:rsidR="002B12F6" w:rsidRPr="00912556" w:rsidRDefault="002B12F6" w:rsidP="0056542D">
      <w:pPr>
        <w:widowControl w:val="0"/>
        <w:spacing w:line="348" w:lineRule="auto"/>
        <w:ind w:firstLine="709"/>
        <w:jc w:val="both"/>
        <w:rPr>
          <w:rFonts w:ascii="Arial" w:hAnsi="Arial" w:cs="Arial"/>
        </w:rPr>
      </w:pPr>
      <w:r w:rsidRPr="00912556">
        <w:rPr>
          <w:rFonts w:ascii="Arial" w:hAnsi="Arial" w:cs="Arial"/>
        </w:rPr>
        <w:t xml:space="preserve">13.4.5 Коэффициент гибкости длинных отводов </w:t>
      </w:r>
      <w:r w:rsidR="001C74BC" w:rsidRPr="00912556">
        <w:rPr>
          <w:rFonts w:ascii="Arial" w:hAnsi="Arial" w:cs="Arial"/>
          <w:noProof/>
          <w:position w:val="-16"/>
        </w:rPr>
        <w:object w:dxaOrig="320" w:dyaOrig="480" w14:anchorId="32914765">
          <v:shape id="_x0000_i1026" type="#_x0000_t75" alt="" style="width:21.75pt;height:27pt;mso-width-percent:0;mso-height-percent:0;mso-width-percent:0;mso-height-percent:0" o:ole="">
            <v:imagedata r:id="rId15" o:title=""/>
          </v:shape>
          <o:OLEObject Type="Embed" ProgID="Equation.3" ShapeID="_x0000_i1026" DrawAspect="Content" ObjectID="_1815207041" r:id="rId16"/>
        </w:object>
      </w:r>
      <w:r w:rsidRPr="00912556">
        <w:rPr>
          <w:rFonts w:ascii="Arial" w:hAnsi="Arial" w:cs="Arial"/>
          <w:position w:val="-14"/>
        </w:rPr>
        <w:t xml:space="preserve"> </w:t>
      </w:r>
      <w:r w:rsidRPr="00912556">
        <w:rPr>
          <w:rFonts w:ascii="Arial" w:hAnsi="Arial" w:cs="Arial"/>
        </w:rPr>
        <w:t>вычисляют с учетом действия внутреннего давления по формуле</w:t>
      </w:r>
    </w:p>
    <w:p w14:paraId="22197492" w14:textId="77777777" w:rsidR="002B12F6" w:rsidRPr="00912556" w:rsidRDefault="00893870" w:rsidP="0056542D">
      <w:pPr>
        <w:widowControl w:val="0"/>
        <w:spacing w:line="348" w:lineRule="auto"/>
        <w:ind w:left="2268" w:firstLine="567"/>
        <w:jc w:val="right"/>
        <w:rPr>
          <w:rFonts w:ascii="Arial" w:hAnsi="Arial" w:cs="Arial"/>
        </w:rPr>
      </w:pPr>
      <m:oMath>
        <m:sSubSup>
          <m:sSubSupPr>
            <m:ctrlPr>
              <w:rPr>
                <w:rFonts w:ascii="Cambria Math" w:hAnsi="Cambria Math" w:cs="Arial"/>
                <w:bCs/>
                <w:i/>
              </w:rPr>
            </m:ctrlPr>
          </m:sSubSupPr>
          <m:e>
            <m:r>
              <w:rPr>
                <w:rFonts w:ascii="Cambria Math" w:hAnsi="Cambria Math" w:cs="Arial"/>
              </w:rPr>
              <m:t>k</m:t>
            </m:r>
          </m:e>
          <m:sub>
            <m:r>
              <w:rPr>
                <w:rFonts w:ascii="Cambria Math" w:hAnsi="Cambria Math" w:cs="Arial"/>
              </w:rPr>
              <m:t>p</m:t>
            </m:r>
          </m:sub>
          <m:sup>
            <m:r>
              <w:rPr>
                <w:rFonts w:ascii="Cambria Math" w:hAnsi="Cambria Math" w:cs="Arial"/>
              </w:rPr>
              <m:t>*</m:t>
            </m:r>
          </m:sup>
        </m:sSubSup>
        <m:r>
          <w:rPr>
            <w:rFonts w:ascii="Cambria Math" w:hAnsi="Cambria Math" w:cs="Arial"/>
          </w:rPr>
          <m:t>=1-</m:t>
        </m:r>
        <m:f>
          <m:fPr>
            <m:ctrlPr>
              <w:rPr>
                <w:rFonts w:ascii="Cambria Math" w:hAnsi="Cambria Math" w:cs="Arial"/>
                <w:bCs/>
                <w:i/>
              </w:rPr>
            </m:ctrlPr>
          </m:fPr>
          <m:num>
            <m:r>
              <w:rPr>
                <w:rFonts w:ascii="Cambria Math" w:hAnsi="Cambria Math" w:cs="Arial"/>
              </w:rPr>
              <m:t>3</m:t>
            </m:r>
          </m:num>
          <m:den>
            <m:r>
              <w:rPr>
                <w:rFonts w:ascii="Cambria Math" w:hAnsi="Cambria Math" w:cs="Arial"/>
              </w:rPr>
              <m:t>4</m:t>
            </m:r>
          </m:den>
        </m:f>
        <m:r>
          <w:rPr>
            <w:rFonts w:ascii="Cambria Math" w:hAnsi="Cambria Math" w:cs="Arial"/>
          </w:rPr>
          <m:t>∙</m:t>
        </m:r>
        <m:sSub>
          <m:sSubPr>
            <m:ctrlPr>
              <w:rPr>
                <w:rFonts w:ascii="Cambria Math" w:hAnsi="Cambria Math" w:cs="Arial"/>
                <w:bCs/>
                <w:i/>
              </w:rPr>
            </m:ctrlPr>
          </m:sSubPr>
          <m:e>
            <m:r>
              <w:rPr>
                <w:rFonts w:ascii="Cambria Math" w:hAnsi="Cambria Math" w:cs="Arial"/>
              </w:rPr>
              <m:t>f</m:t>
            </m:r>
          </m:e>
          <m:sub>
            <m:r>
              <w:rPr>
                <w:rFonts w:ascii="Cambria Math" w:hAnsi="Cambria Math" w:cs="Arial"/>
              </w:rPr>
              <m:t>2</m:t>
            </m:r>
          </m:sub>
        </m:sSub>
      </m:oMath>
      <w:r w:rsidR="002B12F6" w:rsidRPr="00912556">
        <w:rPr>
          <w:rFonts w:ascii="Arial" w:hAnsi="Arial" w:cs="Arial"/>
        </w:rPr>
        <w:t xml:space="preserve">,            </w:t>
      </w:r>
      <w:r w:rsidR="0034648E" w:rsidRPr="00912556">
        <w:rPr>
          <w:rFonts w:ascii="Arial" w:hAnsi="Arial" w:cs="Arial"/>
        </w:rPr>
        <w:t xml:space="preserve">                                      </w:t>
      </w:r>
      <w:r w:rsidR="00471D3C" w:rsidRPr="00912556">
        <w:rPr>
          <w:rFonts w:ascii="Arial" w:hAnsi="Arial" w:cs="Arial"/>
        </w:rPr>
        <w:t xml:space="preserve">        (13.19</w:t>
      </w:r>
      <w:r w:rsidR="002B12F6" w:rsidRPr="00912556">
        <w:rPr>
          <w:rFonts w:ascii="Arial" w:hAnsi="Arial" w:cs="Arial"/>
        </w:rPr>
        <w:t>)</w:t>
      </w:r>
    </w:p>
    <w:p w14:paraId="4599BFB5" w14:textId="77777777" w:rsidR="002B12F6" w:rsidRPr="00912556" w:rsidRDefault="002B12F6" w:rsidP="0056542D">
      <w:pPr>
        <w:widowControl w:val="0"/>
        <w:spacing w:line="348" w:lineRule="auto"/>
        <w:jc w:val="both"/>
        <w:rPr>
          <w:rFonts w:ascii="Arial" w:hAnsi="Arial" w:cs="Arial"/>
        </w:rPr>
      </w:pPr>
      <w:r w:rsidRPr="00912556">
        <w:rPr>
          <w:rFonts w:ascii="Arial" w:hAnsi="Arial" w:cs="Arial"/>
        </w:rPr>
        <w:t xml:space="preserve">где </w:t>
      </w:r>
      <m:oMath>
        <m:sSub>
          <m:sSubPr>
            <m:ctrlPr>
              <w:rPr>
                <w:rFonts w:ascii="Cambria Math" w:hAnsi="Cambria Math" w:cs="Arial"/>
                <w:bCs/>
                <w:i/>
              </w:rPr>
            </m:ctrlPr>
          </m:sSubPr>
          <m:e>
            <m:r>
              <w:rPr>
                <w:rFonts w:ascii="Cambria Math" w:hAnsi="Cambria Math" w:cs="Arial"/>
              </w:rPr>
              <m:t>f</m:t>
            </m:r>
          </m:e>
          <m:sub>
            <m:r>
              <w:rPr>
                <w:rFonts w:ascii="Cambria Math" w:hAnsi="Cambria Math" w:cs="Arial"/>
              </w:rPr>
              <m:t>2</m:t>
            </m:r>
          </m:sub>
        </m:sSub>
      </m:oMath>
      <w:r w:rsidRPr="00912556">
        <w:rPr>
          <w:rFonts w:ascii="Arial" w:hAnsi="Arial" w:cs="Arial"/>
        </w:rPr>
        <w:t xml:space="preserve"> – параметр перемещений срединной поверхности отвода.</w:t>
      </w:r>
    </w:p>
    <w:p w14:paraId="365C6536" w14:textId="390B6423" w:rsidR="004E75B7" w:rsidRPr="00912556" w:rsidRDefault="00471D3C" w:rsidP="0056542D">
      <w:pPr>
        <w:widowControl w:val="0"/>
        <w:spacing w:line="336" w:lineRule="auto"/>
        <w:ind w:firstLine="709"/>
        <w:jc w:val="both"/>
        <w:rPr>
          <w:rFonts w:ascii="Arial" w:hAnsi="Arial" w:cs="Arial"/>
        </w:rPr>
      </w:pPr>
      <w:r w:rsidRPr="00912556">
        <w:rPr>
          <w:rFonts w:ascii="Arial" w:hAnsi="Arial" w:cs="Arial"/>
        </w:rPr>
        <w:t>13.4.6 Входящий в формулу (13.19</w:t>
      </w:r>
      <w:r w:rsidR="002B12F6" w:rsidRPr="00912556">
        <w:rPr>
          <w:rFonts w:ascii="Arial" w:hAnsi="Arial" w:cs="Arial"/>
        </w:rPr>
        <w:t xml:space="preserve">) параметр перемещений </w:t>
      </w:r>
      <m:oMath>
        <m:sSub>
          <m:sSubPr>
            <m:ctrlPr>
              <w:rPr>
                <w:rFonts w:ascii="Cambria Math" w:hAnsi="Cambria Math" w:cs="Arial"/>
                <w:bCs/>
                <w:i/>
              </w:rPr>
            </m:ctrlPr>
          </m:sSubPr>
          <m:e>
            <m:r>
              <w:rPr>
                <w:rFonts w:ascii="Cambria Math" w:hAnsi="Cambria Math" w:cs="Arial"/>
              </w:rPr>
              <m:t>f</m:t>
            </m:r>
          </m:e>
          <m:sub>
            <m:r>
              <w:rPr>
                <w:rFonts w:ascii="Cambria Math" w:hAnsi="Cambria Math" w:cs="Arial"/>
              </w:rPr>
              <m:t>2</m:t>
            </m:r>
          </m:sub>
        </m:sSub>
      </m:oMath>
      <w:r w:rsidR="002B12F6" w:rsidRPr="00912556">
        <w:rPr>
          <w:rFonts w:ascii="Arial" w:hAnsi="Arial" w:cs="Arial"/>
        </w:rPr>
        <w:t xml:space="preserve">, а также другие параметры перемещений </w:t>
      </w:r>
      <m:oMath>
        <m:sSub>
          <m:sSubPr>
            <m:ctrlPr>
              <w:rPr>
                <w:rFonts w:ascii="Cambria Math" w:hAnsi="Cambria Math" w:cs="Arial"/>
                <w:bCs/>
                <w:i/>
              </w:rPr>
            </m:ctrlPr>
          </m:sSubPr>
          <m:e>
            <m:r>
              <w:rPr>
                <w:rFonts w:ascii="Cambria Math" w:hAnsi="Cambria Math" w:cs="Arial"/>
              </w:rPr>
              <m:t>f</m:t>
            </m:r>
          </m:e>
          <m:sub>
            <m:r>
              <w:rPr>
                <w:rFonts w:ascii="Cambria Math" w:hAnsi="Cambria Math" w:cs="Arial"/>
              </w:rPr>
              <m:t>n</m:t>
            </m:r>
          </m:sub>
        </m:sSub>
      </m:oMath>
      <w:r w:rsidR="004E75B7" w:rsidRPr="00912556">
        <w:rPr>
          <w:rFonts w:ascii="Arial" w:hAnsi="Arial" w:cs="Arial"/>
        </w:rPr>
        <w:t xml:space="preserve">, </w:t>
      </w:r>
      <w:r w:rsidR="002B12F6" w:rsidRPr="00912556">
        <w:rPr>
          <w:rFonts w:ascii="Arial" w:hAnsi="Arial" w:cs="Arial"/>
        </w:rPr>
        <w:t>необходимые для определения коэффициента увеличения напряжений в отводах, находятся на основании следующих рекуррентных формул</w:t>
      </w:r>
    </w:p>
    <w:p w14:paraId="11A39605" w14:textId="77777777" w:rsidR="002B12F6" w:rsidRPr="00912556" w:rsidRDefault="00893870" w:rsidP="0056542D">
      <w:pPr>
        <w:widowControl w:val="0"/>
        <w:spacing w:line="336" w:lineRule="auto"/>
        <w:ind w:firstLine="709"/>
        <w:jc w:val="right"/>
        <w:rPr>
          <w:rFonts w:ascii="Arial" w:hAnsi="Arial" w:cs="Arial"/>
        </w:rPr>
      </w:pPr>
      <m:oMath>
        <m:d>
          <m:dPr>
            <m:begChr m:val=""/>
            <m:endChr m:val="}"/>
            <m:ctrlPr>
              <w:rPr>
                <w:rFonts w:ascii="Cambria Math" w:hAnsi="Cambria Math" w:cs="Arial"/>
                <w:i/>
              </w:rPr>
            </m:ctrlPr>
          </m:dPr>
          <m:e>
            <m:eqArr>
              <m:eqArrPr>
                <m:ctrlPr>
                  <w:rPr>
                    <w:rFonts w:ascii="Cambria Math" w:hAnsi="Cambria Math" w:cs="Arial"/>
                    <w:i/>
                  </w:rPr>
                </m:ctrlPr>
              </m:eqArrPr>
              <m:e>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m:t>
                </m:r>
                <m:f>
                  <m:fPr>
                    <m:ctrlPr>
                      <w:rPr>
                        <w:rFonts w:ascii="Cambria Math" w:hAnsi="Cambria Math" w:cs="Arial"/>
                        <w:i/>
                      </w:rPr>
                    </m:ctrlPr>
                  </m:fPr>
                  <m:num>
                    <m:r>
                      <w:rPr>
                        <w:rFonts w:ascii="Cambria Math" w:hAnsi="Cambria Math" w:cs="Arial"/>
                      </w:rPr>
                      <m:t>12</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den>
                </m:f>
                <m:r>
                  <w:rPr>
                    <w:rFonts w:ascii="Cambria Math" w:hAnsi="Cambria Math" w:cs="Arial"/>
                  </w:rPr>
                  <m:t xml:space="preserve">;      </m:t>
                </m:r>
              </m:e>
              <m:e>
                <m:sSub>
                  <m:sSubPr>
                    <m:ctrlPr>
                      <w:rPr>
                        <w:rFonts w:ascii="Cambria Math" w:hAnsi="Cambria Math" w:cs="Arial"/>
                        <w:i/>
                      </w:rPr>
                    </m:ctrlPr>
                  </m:sSubPr>
                  <m:e>
                    <m:r>
                      <w:rPr>
                        <w:rFonts w:ascii="Cambria Math" w:hAnsi="Cambria Math" w:cs="Arial"/>
                      </w:rPr>
                      <m:t>f</m:t>
                    </m:r>
                  </m:e>
                  <m:sub>
                    <m:r>
                      <w:rPr>
                        <w:rFonts w:ascii="Cambria Math" w:hAnsi="Cambria Math" w:cs="Arial"/>
                      </w:rPr>
                      <m:t>4</m:t>
                    </m:r>
                  </m:sub>
                </m:sSub>
                <m:r>
                  <w:rPr>
                    <w:rFonts w:ascii="Cambria Math" w:hAnsi="Cambria Math" w:cs="Arial"/>
                  </w:rPr>
                  <m:t>=-</m:t>
                </m:r>
                <m:f>
                  <m:fPr>
                    <m:ctrlPr>
                      <w:rPr>
                        <w:rFonts w:ascii="Cambria Math" w:hAnsi="Cambria Math" w:cs="Arial"/>
                        <w:i/>
                      </w:rPr>
                    </m:ctrlPr>
                  </m:fPr>
                  <m:num>
                    <m:r>
                      <w:rPr>
                        <w:rFonts w:ascii="Cambria Math" w:hAnsi="Cambria Math" w:cs="Arial"/>
                      </w:rPr>
                      <m:t>2,5</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4</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m:t>
                </m:r>
                <m:ctrlPr>
                  <w:rPr>
                    <w:rFonts w:ascii="Cambria Math" w:eastAsia="Cambria Math" w:hAnsi="Cambria Math" w:cs="Cambria Math"/>
                    <w:i/>
                  </w:rPr>
                </m:ctrlPr>
              </m:e>
              <m:e>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m:t>
                </m:r>
                <m:f>
                  <m:fPr>
                    <m:ctrlPr>
                      <w:rPr>
                        <w:rFonts w:ascii="Cambria Math" w:hAnsi="Cambria Math" w:cs="Arial"/>
                        <w:i/>
                      </w:rPr>
                    </m:ctrlPr>
                  </m:fPr>
                  <m:num>
                    <m:r>
                      <w:rPr>
                        <w:rFonts w:ascii="Cambria Math" w:hAnsi="Cambria Math" w:cs="Arial"/>
                      </w:rPr>
                      <m:t>3,5</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6</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4</m:t>
                    </m:r>
                  </m:sub>
                </m:sSub>
                <m:r>
                  <w:rPr>
                    <w:rFonts w:ascii="Cambria Math" w:hAnsi="Cambria Math" w:cs="Arial"/>
                  </w:rPr>
                  <m:t>;</m:t>
                </m:r>
                <m:ctrlPr>
                  <w:rPr>
                    <w:rFonts w:ascii="Cambria Math" w:eastAsia="Cambria Math" w:hAnsi="Cambria Math" w:cs="Cambria Math"/>
                    <w:i/>
                  </w:rPr>
                </m:ctrlPr>
              </m:e>
              <m:e>
                <m:sSub>
                  <m:sSubPr>
                    <m:ctrlPr>
                      <w:rPr>
                        <w:rFonts w:ascii="Cambria Math" w:hAnsi="Cambria Math" w:cs="Arial"/>
                        <w:i/>
                      </w:rPr>
                    </m:ctrlPr>
                  </m:sSubPr>
                  <m:e>
                    <m:r>
                      <w:rPr>
                        <w:rFonts w:ascii="Cambria Math" w:hAnsi="Cambria Math" w:cs="Arial"/>
                      </w:rPr>
                      <m:t>f</m:t>
                    </m:r>
                  </m:e>
                  <m:sub>
                    <m:r>
                      <w:rPr>
                        <w:rFonts w:ascii="Cambria Math" w:hAnsi="Cambria Math" w:cs="Arial"/>
                      </w:rPr>
                      <m:t>8</m:t>
                    </m:r>
                  </m:sub>
                </m:sSub>
                <m:r>
                  <w:rPr>
                    <w:rFonts w:ascii="Cambria Math" w:hAnsi="Cambria Math" w:cs="Arial"/>
                  </w:rPr>
                  <m:t>=-</m:t>
                </m:r>
                <m:f>
                  <m:fPr>
                    <m:ctrlPr>
                      <w:rPr>
                        <w:rFonts w:ascii="Cambria Math" w:hAnsi="Cambria Math" w:cs="Arial"/>
                        <w:i/>
                      </w:rPr>
                    </m:ctrlPr>
                  </m:fPr>
                  <m:num>
                    <m:r>
                      <w:rPr>
                        <w:rFonts w:ascii="Cambria Math" w:hAnsi="Cambria Math" w:cs="Arial"/>
                      </w:rPr>
                      <m:t>3,75</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8</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m:t>
                </m:r>
                <m:ctrlPr>
                  <w:rPr>
                    <w:rFonts w:ascii="Cambria Math" w:eastAsia="Cambria Math" w:hAnsi="Cambria Math" w:cs="Cambria Math"/>
                    <w:i/>
                  </w:rPr>
                </m:ctrlPr>
              </m:e>
              <m:e>
                <m:sSub>
                  <m:sSubPr>
                    <m:ctrlPr>
                      <w:rPr>
                        <w:rFonts w:ascii="Cambria Math" w:hAnsi="Cambria Math" w:cs="Arial"/>
                        <w:i/>
                      </w:rPr>
                    </m:ctrlPr>
                  </m:sSubPr>
                  <m:e>
                    <m:r>
                      <w:rPr>
                        <w:rFonts w:ascii="Cambria Math" w:hAnsi="Cambria Math" w:cs="Arial"/>
                      </w:rPr>
                      <m:t>f</m:t>
                    </m:r>
                  </m:e>
                  <m:sub>
                    <m:r>
                      <w:rPr>
                        <w:rFonts w:ascii="Cambria Math" w:hAnsi="Cambria Math" w:cs="Arial"/>
                      </w:rPr>
                      <m:t>10</m:t>
                    </m:r>
                  </m:sub>
                </m:sSub>
                <m:r>
                  <w:rPr>
                    <w:rFonts w:ascii="Cambria Math" w:hAnsi="Cambria Math" w:cs="Arial"/>
                  </w:rPr>
                  <m:t>=-</m:t>
                </m:r>
                <m:f>
                  <m:fPr>
                    <m:ctrlPr>
                      <w:rPr>
                        <w:rFonts w:ascii="Cambria Math" w:hAnsi="Cambria Math" w:cs="Arial"/>
                        <w:i/>
                      </w:rPr>
                    </m:ctrlPr>
                  </m:fPr>
                  <m:num>
                    <m:r>
                      <w:rPr>
                        <w:rFonts w:ascii="Cambria Math" w:hAnsi="Cambria Math" w:cs="Arial"/>
                      </w:rPr>
                      <m:t>3,85</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10</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8</m:t>
                    </m:r>
                  </m:sub>
                </m:sSub>
                <m:r>
                  <w:rPr>
                    <w:rFonts w:ascii="Cambria Math" w:hAnsi="Cambria Math" w:cs="Arial"/>
                  </w:rPr>
                  <m:t>;</m:t>
                </m:r>
              </m:e>
            </m:eqArr>
          </m:e>
        </m:d>
      </m:oMath>
      <w:r w:rsidR="004E75B7" w:rsidRPr="00912556">
        <w:rPr>
          <w:rFonts w:ascii="Arial" w:hAnsi="Arial" w:cs="Arial"/>
        </w:rPr>
        <w:t xml:space="preserve">                                                      (13.20)</w:t>
      </w:r>
    </w:p>
    <w:p w14:paraId="4BBF09A5" w14:textId="7B6010E1" w:rsidR="002B12F6" w:rsidRPr="00912556" w:rsidRDefault="00471D3C" w:rsidP="001C4CB9">
      <w:pPr>
        <w:widowControl w:val="0"/>
        <w:spacing w:line="360" w:lineRule="auto"/>
        <w:ind w:firstLine="709"/>
        <w:jc w:val="both"/>
        <w:rPr>
          <w:rFonts w:ascii="Arial" w:hAnsi="Arial" w:cs="Arial"/>
        </w:rPr>
      </w:pPr>
      <w:r w:rsidRPr="00912556">
        <w:rPr>
          <w:rFonts w:ascii="Arial" w:hAnsi="Arial" w:cs="Arial"/>
        </w:rPr>
        <w:t>13.4.7 В формулы (13.20</w:t>
      </w:r>
      <w:r w:rsidR="002B12F6" w:rsidRPr="00912556">
        <w:rPr>
          <w:rFonts w:ascii="Arial" w:hAnsi="Arial" w:cs="Arial"/>
        </w:rPr>
        <w:t xml:space="preserve">) входят вспомогательные коэффициенты, которые вычисляются зависимостями, в которые входит параметр кривизны отвода </w:t>
      </w:r>
      <w:r w:rsidR="001C74BC" w:rsidRPr="00912556">
        <w:rPr>
          <w:rFonts w:ascii="Arial" w:hAnsi="Arial" w:cs="Arial"/>
          <w:noProof/>
          <w:position w:val="-6"/>
        </w:rPr>
        <w:object w:dxaOrig="220" w:dyaOrig="279" w14:anchorId="0A6CC61C">
          <v:shape id="_x0000_i1027" type="#_x0000_t75" alt="" style="width:14.25pt;height:14.25pt;mso-width-percent:0;mso-height-percent:0;mso-width-percent:0;mso-height-percent:0" o:ole="">
            <v:imagedata r:id="rId17" o:title=""/>
          </v:shape>
          <o:OLEObject Type="Embed" ProgID="Equation.3" ShapeID="_x0000_i1027" DrawAspect="Content" ObjectID="_1815207042" r:id="rId18"/>
        </w:object>
      </w:r>
      <w:r w:rsidR="002B12F6" w:rsidRPr="00912556">
        <w:rPr>
          <w:rFonts w:ascii="Arial" w:hAnsi="Arial" w:cs="Arial"/>
        </w:rPr>
        <w:t xml:space="preserve"> и параметр внутреннего давления</w:t>
      </w:r>
      <w:r w:rsidR="00E81A09" w:rsidRPr="00912556">
        <w:rPr>
          <w:rFonts w:ascii="Arial" w:hAnsi="Arial" w:cs="Arial"/>
        </w:rPr>
        <w:t xml:space="preserve"> </w:t>
      </w:r>
      <m:oMath>
        <m:sSup>
          <m:sSupPr>
            <m:ctrlPr>
              <w:rPr>
                <w:rFonts w:ascii="Cambria Math" w:hAnsi="Cambria Math" w:cs="Arial"/>
                <w:i/>
              </w:rPr>
            </m:ctrlPr>
          </m:sSupPr>
          <m:e>
            <m:r>
              <m:rPr>
                <m:sty m:val="p"/>
              </m:rPr>
              <w:rPr>
                <w:rFonts w:ascii="Cambria Math" w:hAnsi="Cambria Math" w:cs="Arial"/>
              </w:rPr>
              <m:t>p</m:t>
            </m:r>
          </m:e>
          <m:sup>
            <m:r>
              <w:rPr>
                <w:rFonts w:ascii="Cambria Math" w:hAnsi="Cambria Math" w:cs="Arial"/>
              </w:rPr>
              <m:t>*</m:t>
            </m:r>
          </m:sup>
        </m:sSup>
      </m:oMath>
      <w:r w:rsidR="002B12F6" w:rsidRPr="00912556">
        <w:rPr>
          <w:rFonts w:ascii="Arial" w:hAnsi="Arial" w:cs="Arial"/>
        </w:rPr>
        <w:t>, по формулам</w:t>
      </w:r>
      <w:r w:rsidR="00E50870" w:rsidRPr="00912556">
        <w:rPr>
          <w:rFonts w:ascii="Arial" w:hAnsi="Arial" w:cs="Arial"/>
        </w:rPr>
        <w:t>:</w:t>
      </w:r>
    </w:p>
    <w:p w14:paraId="7AE1D1E2" w14:textId="77777777" w:rsidR="004E75B7" w:rsidRPr="00912556" w:rsidRDefault="00893870" w:rsidP="001C4CB9">
      <w:pPr>
        <w:widowControl w:val="0"/>
        <w:spacing w:line="360" w:lineRule="auto"/>
        <w:ind w:firstLine="709"/>
        <w:jc w:val="right"/>
        <w:rPr>
          <w:rFonts w:ascii="Arial" w:hAnsi="Arial" w:cs="Arial"/>
        </w:rPr>
      </w:pPr>
      <m:oMath>
        <m:d>
          <m:dPr>
            <m:begChr m:val=""/>
            <m:endChr m:val="}"/>
            <m:ctrlPr>
              <w:rPr>
                <w:rFonts w:ascii="Cambria Math" w:hAnsi="Cambria Math" w:cs="Arial"/>
                <w:i/>
              </w:rPr>
            </m:ctrlPr>
          </m:dPr>
          <m:e>
            <m:eqArr>
              <m:eqArrPr>
                <m:ctrlPr>
                  <w:rPr>
                    <w:rFonts w:ascii="Cambria Math" w:hAnsi="Cambria Math" w:cs="Arial"/>
                    <w:i/>
                  </w:rPr>
                </m:ctrlPr>
              </m:eqArrPr>
              <m:e>
                <m:sSub>
                  <m:sSubPr>
                    <m:ctrlPr>
                      <w:rPr>
                        <w:rFonts w:ascii="Cambria Math" w:hAnsi="Cambria Math" w:cs="Arial"/>
                        <w:i/>
                      </w:rPr>
                    </m:ctrlPr>
                  </m:sSubPr>
                  <m:e>
                    <m:r>
                      <w:rPr>
                        <w:rFonts w:ascii="Cambria Math" w:hAnsi="Cambria Math" w:cs="Arial"/>
                      </w:rPr>
                      <m:t>a</m:t>
                    </m:r>
                  </m:e>
                  <m:sub>
                    <m:r>
                      <w:rPr>
                        <w:rFonts w:ascii="Cambria Math" w:hAnsi="Cambria Math" w:cs="Arial"/>
                      </w:rPr>
                      <m:t>10</m:t>
                    </m:r>
                  </m:sub>
                </m:sSub>
                <m:r>
                  <w:rPr>
                    <w:rFonts w:ascii="Cambria Math" w:hAnsi="Cambria Math" w:cs="Arial"/>
                  </w:rPr>
                  <m:t>=8,080+14360∙</m:t>
                </m:r>
                <m:d>
                  <m:dPr>
                    <m:ctrlPr>
                      <w:rPr>
                        <w:rFonts w:ascii="Cambria Math" w:hAnsi="Cambria Math" w:cs="Arial"/>
                        <w:i/>
                      </w:rPr>
                    </m:ctrlPr>
                  </m:dPr>
                  <m:e>
                    <m:r>
                      <w:rPr>
                        <w:rFonts w:ascii="Cambria Math" w:hAnsi="Cambria Math" w:cs="Arial"/>
                      </w:rPr>
                      <m:t>1+0,121∙</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e>
                </m:d>
                <m:r>
                  <w:rPr>
                    <w:rFonts w:ascii="Cambria Math" w:hAnsi="Cambria Math" w:cs="Arial"/>
                  </w:rPr>
                  <m:t>∙</m:t>
                </m:r>
                <m:sSup>
                  <m:sSupPr>
                    <m:ctrlPr>
                      <w:rPr>
                        <w:rFonts w:ascii="Cambria Math" w:hAnsi="Cambria Math" w:cs="Arial"/>
                        <w:i/>
                      </w:rPr>
                    </m:ctrlPr>
                  </m:sSupPr>
                  <m:e>
                    <m:r>
                      <w:rPr>
                        <w:rFonts w:ascii="Cambria Math" w:hAnsi="Cambria Math" w:cs="Arial"/>
                      </w:rPr>
                      <m:t>λ</m:t>
                    </m:r>
                  </m:e>
                  <m:sup>
                    <m:r>
                      <w:rPr>
                        <w:rFonts w:ascii="Cambria Math" w:hAnsi="Cambria Math" w:cs="Arial"/>
                      </w:rPr>
                      <m:t>2</m:t>
                    </m:r>
                  </m:sup>
                </m:sSup>
                <m:r>
                  <w:rPr>
                    <w:rFonts w:ascii="Cambria Math" w:hAnsi="Cambria Math" w:cs="Arial"/>
                  </w:rPr>
                  <m:t xml:space="preserve">;               </m:t>
                </m:r>
              </m:e>
              <m:e>
                <m:sSub>
                  <m:sSubPr>
                    <m:ctrlPr>
                      <w:rPr>
                        <w:rFonts w:ascii="Cambria Math" w:hAnsi="Cambria Math" w:cs="Arial"/>
                        <w:i/>
                      </w:rPr>
                    </m:ctrlPr>
                  </m:sSubPr>
                  <m:e>
                    <m:r>
                      <w:rPr>
                        <w:rFonts w:ascii="Cambria Math" w:hAnsi="Cambria Math" w:cs="Arial"/>
                      </w:rPr>
                      <m:t>a</m:t>
                    </m:r>
                  </m:e>
                  <m:sub>
                    <m:r>
                      <w:rPr>
                        <w:rFonts w:ascii="Cambria Math" w:hAnsi="Cambria Math" w:cs="Arial"/>
                      </w:rPr>
                      <m:t>8</m:t>
                    </m:r>
                  </m:sub>
                </m:sSub>
                <m:r>
                  <w:rPr>
                    <w:rFonts w:ascii="Cambria Math" w:hAnsi="Cambria Math" w:cs="Arial"/>
                  </w:rPr>
                  <m:t>=8,125+5908∙</m:t>
                </m:r>
                <m:d>
                  <m:dPr>
                    <m:ctrlPr>
                      <w:rPr>
                        <w:rFonts w:ascii="Cambria Math" w:hAnsi="Cambria Math" w:cs="Arial"/>
                        <w:i/>
                      </w:rPr>
                    </m:ctrlPr>
                  </m:dPr>
                  <m:e>
                    <m:r>
                      <w:rPr>
                        <w:rFonts w:ascii="Cambria Math" w:hAnsi="Cambria Math" w:cs="Arial"/>
                      </w:rPr>
                      <m:t>1+0,1875∙</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e>
                </m:d>
                <m:r>
                  <w:rPr>
                    <w:rFonts w:ascii="Cambria Math" w:hAnsi="Cambria Math" w:cs="Arial"/>
                  </w:rPr>
                  <m:t>∙</m:t>
                </m:r>
                <m:sSup>
                  <m:sSupPr>
                    <m:ctrlPr>
                      <w:rPr>
                        <w:rFonts w:ascii="Cambria Math" w:hAnsi="Cambria Math" w:cs="Arial"/>
                        <w:i/>
                      </w:rPr>
                    </m:ctrlPr>
                  </m:sSupPr>
                  <m:e>
                    <m:r>
                      <w:rPr>
                        <w:rFonts w:ascii="Cambria Math" w:hAnsi="Cambria Math" w:cs="Arial"/>
                      </w:rPr>
                      <m:t>λ</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14,823</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10</m:t>
                        </m:r>
                      </m:sub>
                    </m:sSub>
                  </m:den>
                </m:f>
                <m:r>
                  <w:rPr>
                    <w:rFonts w:ascii="Cambria Math" w:hAnsi="Cambria Math" w:cs="Arial"/>
                  </w:rPr>
                  <m:t xml:space="preserve">; </m:t>
                </m:r>
                <m:ctrlPr>
                  <w:rPr>
                    <w:rFonts w:ascii="Cambria Math" w:eastAsia="Cambria Math" w:hAnsi="Cambria Math" w:cs="Cambria Math"/>
                    <w:i/>
                  </w:rPr>
                </m:ctrlPr>
              </m:e>
              <m:e>
                <m:sSub>
                  <m:sSubPr>
                    <m:ctrlPr>
                      <w:rPr>
                        <w:rFonts w:ascii="Cambria Math" w:hAnsi="Cambria Math" w:cs="Arial"/>
                        <w:i/>
                      </w:rPr>
                    </m:ctrlPr>
                  </m:sSubPr>
                  <m:e>
                    <m:r>
                      <w:rPr>
                        <w:rFonts w:ascii="Cambria Math" w:hAnsi="Cambria Math" w:cs="Arial"/>
                      </w:rPr>
                      <m:t>a</m:t>
                    </m:r>
                  </m:e>
                  <m:sub>
                    <m:r>
                      <w:rPr>
                        <w:rFonts w:ascii="Cambria Math" w:hAnsi="Cambria Math" w:cs="Arial"/>
                      </w:rPr>
                      <m:t>6</m:t>
                    </m:r>
                  </m:sub>
                </m:sSub>
                <m:r>
                  <w:rPr>
                    <w:rFonts w:ascii="Cambria Math" w:hAnsi="Cambria Math" w:cs="Arial"/>
                  </w:rPr>
                  <m:t>=8,222+1795∙</m:t>
                </m:r>
                <m:d>
                  <m:dPr>
                    <m:ctrlPr>
                      <w:rPr>
                        <w:rFonts w:ascii="Cambria Math" w:hAnsi="Cambria Math" w:cs="Arial"/>
                        <w:i/>
                      </w:rPr>
                    </m:ctrlPr>
                  </m:dPr>
                  <m:e>
                    <m:r>
                      <w:rPr>
                        <w:rFonts w:ascii="Cambria Math" w:hAnsi="Cambria Math" w:cs="Arial"/>
                      </w:rPr>
                      <m:t>1+0,343∙</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e>
                </m:d>
                <m:r>
                  <w:rPr>
                    <w:rFonts w:ascii="Cambria Math" w:hAnsi="Cambria Math" w:cs="Arial"/>
                  </w:rPr>
                  <m:t>∙</m:t>
                </m:r>
                <m:sSup>
                  <m:sSupPr>
                    <m:ctrlPr>
                      <w:rPr>
                        <w:rFonts w:ascii="Cambria Math" w:hAnsi="Cambria Math" w:cs="Arial"/>
                        <w:i/>
                      </w:rPr>
                    </m:ctrlPr>
                  </m:sSupPr>
                  <m:e>
                    <m:r>
                      <w:rPr>
                        <w:rFonts w:ascii="Cambria Math" w:hAnsi="Cambria Math" w:cs="Arial"/>
                      </w:rPr>
                      <m:t>λ</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14,063</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8</m:t>
                        </m:r>
                      </m:sub>
                    </m:sSub>
                  </m:den>
                </m:f>
                <m:r>
                  <w:rPr>
                    <w:rFonts w:ascii="Cambria Math" w:hAnsi="Cambria Math" w:cs="Arial"/>
                  </w:rPr>
                  <m:t xml:space="preserve">;   </m:t>
                </m:r>
                <m:ctrlPr>
                  <w:rPr>
                    <w:rFonts w:ascii="Cambria Math" w:eastAsia="Cambria Math" w:hAnsi="Cambria Math" w:cs="Cambria Math"/>
                    <w:i/>
                  </w:rPr>
                </m:ctrlPr>
              </m:e>
              <m:e>
                <m:sSub>
                  <m:sSubPr>
                    <m:ctrlPr>
                      <w:rPr>
                        <w:rFonts w:ascii="Cambria Math" w:hAnsi="Cambria Math" w:cs="Arial"/>
                        <w:i/>
                      </w:rPr>
                    </m:ctrlPr>
                  </m:sSubPr>
                  <m:e>
                    <m:r>
                      <w:rPr>
                        <w:rFonts w:ascii="Cambria Math" w:hAnsi="Cambria Math" w:cs="Arial"/>
                      </w:rPr>
                      <m:t>a</m:t>
                    </m:r>
                  </m:e>
                  <m:sub>
                    <m:r>
                      <w:rPr>
                        <w:rFonts w:ascii="Cambria Math" w:hAnsi="Cambria Math" w:cs="Arial"/>
                      </w:rPr>
                      <m:t>4</m:t>
                    </m:r>
                  </m:sub>
                </m:sSub>
                <m:r>
                  <w:rPr>
                    <w:rFonts w:ascii="Cambria Math" w:hAnsi="Cambria Math" w:cs="Arial"/>
                  </w:rPr>
                  <m:t>=8,5+329,7∙</m:t>
                </m:r>
                <m:d>
                  <m:dPr>
                    <m:ctrlPr>
                      <w:rPr>
                        <w:rFonts w:ascii="Cambria Math" w:hAnsi="Cambria Math" w:cs="Arial"/>
                        <w:i/>
                      </w:rPr>
                    </m:ctrlPr>
                  </m:dPr>
                  <m:e>
                    <m:r>
                      <w:rPr>
                        <w:rFonts w:ascii="Cambria Math" w:hAnsi="Cambria Math" w:cs="Arial"/>
                      </w:rPr>
                      <m:t>1+0,8∙</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e>
                </m:d>
                <m:r>
                  <w:rPr>
                    <w:rFonts w:ascii="Cambria Math" w:hAnsi="Cambria Math" w:cs="Arial"/>
                  </w:rPr>
                  <m:t>∙</m:t>
                </m:r>
                <m:sSup>
                  <m:sSupPr>
                    <m:ctrlPr>
                      <w:rPr>
                        <w:rFonts w:ascii="Cambria Math" w:hAnsi="Cambria Math" w:cs="Arial"/>
                        <w:i/>
                      </w:rPr>
                    </m:ctrlPr>
                  </m:sSupPr>
                  <m:e>
                    <m:r>
                      <w:rPr>
                        <w:rFonts w:ascii="Cambria Math" w:hAnsi="Cambria Math" w:cs="Arial"/>
                      </w:rPr>
                      <m:t>λ</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12,250</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6</m:t>
                        </m:r>
                      </m:sub>
                    </m:sSub>
                  </m:den>
                </m:f>
                <m:r>
                  <w:rPr>
                    <w:rFonts w:ascii="Cambria Math" w:hAnsi="Cambria Math" w:cs="Arial"/>
                  </w:rPr>
                  <m:t xml:space="preserve">;            </m:t>
                </m:r>
                <m:ctrlPr>
                  <w:rPr>
                    <w:rFonts w:ascii="Cambria Math" w:eastAsia="Cambria Math" w:hAnsi="Cambria Math" w:cs="Cambria Math"/>
                    <w:i/>
                  </w:rPr>
                </m:ctrlPr>
              </m:e>
              <m:e>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r>
                  <w:rPr>
                    <w:rFonts w:ascii="Cambria Math" w:hAnsi="Cambria Math" w:cs="Arial"/>
                  </w:rPr>
                  <m:t>=1+13,187∙</m:t>
                </m:r>
                <m:d>
                  <m:dPr>
                    <m:ctrlPr>
                      <w:rPr>
                        <w:rFonts w:ascii="Cambria Math" w:hAnsi="Cambria Math" w:cs="Arial"/>
                        <w:i/>
                      </w:rPr>
                    </m:ctrlPr>
                  </m:dPr>
                  <m:e>
                    <m:r>
                      <w:rPr>
                        <w:rFonts w:ascii="Cambria Math" w:hAnsi="Cambria Math" w:cs="Arial"/>
                      </w:rPr>
                      <m:t>1+4∙</m:t>
                    </m:r>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e>
                </m:d>
                <m:r>
                  <w:rPr>
                    <w:rFonts w:ascii="Cambria Math" w:hAnsi="Cambria Math" w:cs="Arial"/>
                  </w:rPr>
                  <m:t>∙</m:t>
                </m:r>
                <m:sSup>
                  <m:sSupPr>
                    <m:ctrlPr>
                      <w:rPr>
                        <w:rFonts w:ascii="Cambria Math" w:hAnsi="Cambria Math" w:cs="Arial"/>
                        <w:i/>
                      </w:rPr>
                    </m:ctrlPr>
                  </m:sSupPr>
                  <m:e>
                    <m:r>
                      <w:rPr>
                        <w:rFonts w:ascii="Cambria Math" w:hAnsi="Cambria Math" w:cs="Arial"/>
                      </w:rPr>
                      <m:t>λ</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6,25</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4</m:t>
                        </m:r>
                      </m:sub>
                    </m:sSub>
                  </m:den>
                </m:f>
                <m:r>
                  <w:rPr>
                    <w:rFonts w:ascii="Cambria Math" w:hAnsi="Cambria Math" w:cs="Arial"/>
                  </w:rPr>
                  <m:t xml:space="preserve">;                    </m:t>
                </m:r>
              </m:e>
            </m:eqArr>
          </m:e>
        </m:d>
      </m:oMath>
      <w:r w:rsidR="004E75B7" w:rsidRPr="00912556">
        <w:rPr>
          <w:rFonts w:ascii="Arial" w:hAnsi="Arial" w:cs="Arial"/>
        </w:rPr>
        <w:t xml:space="preserve">                       (13.21)</w:t>
      </w:r>
    </w:p>
    <w:p w14:paraId="121D5C1E"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r>
          <w:rPr>
            <w:rFonts w:ascii="Cambria Math" w:hAnsi="Cambria Math" w:cs="Arial"/>
          </w:rPr>
          <m:t>λ</m:t>
        </m:r>
      </m:oMath>
      <w:r w:rsidRPr="00912556">
        <w:rPr>
          <w:rFonts w:ascii="Arial" w:hAnsi="Arial" w:cs="Arial"/>
        </w:rPr>
        <w:t xml:space="preserve"> – параметр кривизны отвода, вычисляется по формуле</w:t>
      </w:r>
    </w:p>
    <w:p w14:paraId="0B63A499" w14:textId="77777777" w:rsidR="002B12F6" w:rsidRPr="00912556" w:rsidRDefault="00192A13" w:rsidP="001C4CB9">
      <w:pPr>
        <w:widowControl w:val="0"/>
        <w:spacing w:line="360" w:lineRule="auto"/>
        <w:ind w:left="2835"/>
        <w:jc w:val="right"/>
        <w:rPr>
          <w:rFonts w:ascii="Arial" w:hAnsi="Arial" w:cs="Arial"/>
        </w:rPr>
      </w:pPr>
      <m:oMath>
        <m:r>
          <w:rPr>
            <w:rFonts w:ascii="Cambria Math" w:hAnsi="Cambria Math" w:cs="Arial"/>
          </w:rPr>
          <m:t>λ=</m:t>
        </m:r>
        <m:f>
          <m:fPr>
            <m:ctrlPr>
              <w:rPr>
                <w:rFonts w:ascii="Cambria Math" w:hAnsi="Cambria Math" w:cs="Arial"/>
                <w:i/>
              </w:rPr>
            </m:ctrlPr>
          </m:fPr>
          <m:num>
            <m:r>
              <w:rPr>
                <w:rFonts w:ascii="Cambria Math" w:hAnsi="Cambria Math" w:cs="Arial"/>
              </w:rPr>
              <m:t>R∙</m:t>
            </m:r>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oMath>
      <w:r w:rsidR="0034648E" w:rsidRPr="00912556">
        <w:rPr>
          <w:rFonts w:ascii="Arial" w:hAnsi="Arial" w:cs="Arial"/>
        </w:rPr>
        <w:t xml:space="preserve">,   </w:t>
      </w:r>
      <w:r w:rsidR="0034648E" w:rsidRPr="00912556">
        <w:rPr>
          <w:rFonts w:ascii="Arial" w:hAnsi="Arial" w:cs="Arial"/>
          <w:bCs/>
        </w:rPr>
        <w:t xml:space="preserve">                                                       </w:t>
      </w:r>
      <w:r w:rsidR="00471D3C" w:rsidRPr="00912556">
        <w:rPr>
          <w:rFonts w:ascii="Arial" w:hAnsi="Arial" w:cs="Arial"/>
        </w:rPr>
        <w:t>(13.22</w:t>
      </w:r>
      <w:r w:rsidR="002B12F6" w:rsidRPr="00912556">
        <w:rPr>
          <w:rFonts w:ascii="Arial" w:hAnsi="Arial" w:cs="Arial"/>
        </w:rPr>
        <w:t>)</w:t>
      </w:r>
    </w:p>
    <w:p w14:paraId="08AE2FD1"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r>
          <w:rPr>
            <w:rFonts w:ascii="Cambria Math" w:hAnsi="Cambria Math" w:cs="Arial"/>
          </w:rPr>
          <m:t>R</m:t>
        </m:r>
      </m:oMath>
      <w:r w:rsidR="00192A13" w:rsidRPr="00912556">
        <w:rPr>
          <w:rFonts w:ascii="Arial" w:hAnsi="Arial" w:cs="Arial"/>
        </w:rPr>
        <w:t xml:space="preserve"> </w:t>
      </w:r>
      <w:r w:rsidRPr="00912556">
        <w:rPr>
          <w:rFonts w:ascii="Arial" w:hAnsi="Arial" w:cs="Arial"/>
        </w:rPr>
        <w:t>– радиус кривизны отвода, м;</w:t>
      </w:r>
    </w:p>
    <w:p w14:paraId="1D6D1B2D"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oMath>
      <w:r w:rsidR="002B12F6" w:rsidRPr="00912556">
        <w:rPr>
          <w:rFonts w:ascii="Arial" w:hAnsi="Arial" w:cs="Arial"/>
        </w:rPr>
        <w:t xml:space="preserve"> – номинальная толщина стенки отвода, м;</w:t>
      </w:r>
    </w:p>
    <w:p w14:paraId="7DB8544D" w14:textId="77777777" w:rsidR="002B12F6" w:rsidRPr="00912556" w:rsidRDefault="0035182B" w:rsidP="001C4CB9">
      <w:pPr>
        <w:widowControl w:val="0"/>
        <w:spacing w:line="360" w:lineRule="auto"/>
        <w:ind w:firstLine="567"/>
        <w:jc w:val="both"/>
        <w:rPr>
          <w:rFonts w:ascii="Arial" w:hAnsi="Arial" w:cs="Arial"/>
        </w:rPr>
      </w:pPr>
      <m:oMath>
        <m:r>
          <w:rPr>
            <w:rFonts w:ascii="Cambria Math" w:hAnsi="Cambria Math" w:cs="Arial"/>
            <w:lang w:val="en-US"/>
          </w:rPr>
          <m:t>r</m:t>
        </m:r>
      </m:oMath>
      <w:r w:rsidRPr="00912556">
        <w:rPr>
          <w:rFonts w:ascii="Arial" w:hAnsi="Arial" w:cs="Arial"/>
        </w:rPr>
        <w:t xml:space="preserve"> </w:t>
      </w:r>
      <w:r w:rsidR="002B12F6" w:rsidRPr="00912556">
        <w:rPr>
          <w:rFonts w:ascii="Arial" w:hAnsi="Arial" w:cs="Arial"/>
        </w:rPr>
        <w:t>– радиус средней линии сечения отвода, м, вычисляемый по формуле</w:t>
      </w:r>
    </w:p>
    <w:p w14:paraId="23870EB4" w14:textId="77777777" w:rsidR="002B12F6" w:rsidRPr="00912556" w:rsidRDefault="0035182B" w:rsidP="001C4CB9">
      <w:pPr>
        <w:widowControl w:val="0"/>
        <w:spacing w:line="360" w:lineRule="auto"/>
        <w:ind w:firstLine="567"/>
        <w:jc w:val="right"/>
        <w:rPr>
          <w:rFonts w:ascii="Arial" w:hAnsi="Arial" w:cs="Arial"/>
        </w:rPr>
      </w:pPr>
      <m:oMath>
        <m:r>
          <w:rPr>
            <w:rFonts w:ascii="Cambria Math" w:hAnsi="Cambria Math" w:cs="Arial"/>
            <w:lang w:val="en-US"/>
          </w:rPr>
          <m:t>r</m:t>
        </m:r>
        <m:r>
          <w:rPr>
            <w:rFonts w:ascii="Cambria Math" w:hAnsi="Cambria Math" w:cs="Arial"/>
          </w:rPr>
          <m:t>=</m:t>
        </m:r>
        <m:f>
          <m:fPr>
            <m:ctrlPr>
              <w:rPr>
                <w:rFonts w:ascii="Cambria Math" w:hAnsi="Cambria Math" w:cs="Arial"/>
                <w:i/>
                <w:lang w:val="en-US"/>
              </w:rPr>
            </m:ctrlPr>
          </m:fPr>
          <m:num>
            <m:d>
              <m:dPr>
                <m:ctrlPr>
                  <w:rPr>
                    <w:rFonts w:ascii="Cambria Math" w:hAnsi="Cambria Math" w:cs="Arial"/>
                    <w:i/>
                    <w:lang w:val="en-US"/>
                  </w:rPr>
                </m:ctrlPr>
              </m:dPr>
              <m:e>
                <m:r>
                  <w:rPr>
                    <w:rFonts w:ascii="Cambria Math" w:hAnsi="Cambria Math" w:cs="Arial"/>
                    <w:lang w:val="en-US"/>
                  </w:rPr>
                  <m:t>D</m:t>
                </m:r>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e>
            </m:d>
          </m:num>
          <m:den>
            <m:r>
              <w:rPr>
                <w:rFonts w:ascii="Cambria Math" w:hAnsi="Cambria Math" w:cs="Arial"/>
              </w:rPr>
              <m:t>2</m:t>
            </m:r>
          </m:den>
        </m:f>
      </m:oMath>
      <w:r w:rsidR="0034648E" w:rsidRPr="00912556">
        <w:rPr>
          <w:rFonts w:ascii="Arial" w:hAnsi="Arial" w:cs="Arial"/>
        </w:rPr>
        <w:t>,</w:t>
      </w:r>
      <w:r w:rsidR="0034648E" w:rsidRPr="00912556">
        <w:rPr>
          <w:rFonts w:ascii="Arial" w:hAnsi="Arial" w:cs="Arial"/>
          <w:bCs/>
        </w:rPr>
        <w:t xml:space="preserve"> </w:t>
      </w:r>
      <w:r w:rsidR="004055CE" w:rsidRPr="00912556">
        <w:rPr>
          <w:rFonts w:ascii="Arial" w:hAnsi="Arial" w:cs="Arial"/>
          <w:bCs/>
        </w:rPr>
        <w:t xml:space="preserve">  </w:t>
      </w:r>
      <w:r w:rsidR="0034648E" w:rsidRPr="00912556">
        <w:rPr>
          <w:rFonts w:ascii="Arial" w:hAnsi="Arial" w:cs="Arial"/>
          <w:bCs/>
        </w:rPr>
        <w:t xml:space="preserve">        </w:t>
      </w:r>
      <w:r w:rsidR="004055CE" w:rsidRPr="00912556">
        <w:rPr>
          <w:rFonts w:ascii="Arial" w:hAnsi="Arial" w:cs="Arial"/>
          <w:bCs/>
        </w:rPr>
        <w:t xml:space="preserve">                     </w:t>
      </w:r>
      <w:r w:rsidR="0034648E" w:rsidRPr="00912556">
        <w:rPr>
          <w:rFonts w:ascii="Arial" w:hAnsi="Arial" w:cs="Arial"/>
          <w:bCs/>
        </w:rPr>
        <w:t xml:space="preserve">                      </w:t>
      </w:r>
      <w:r w:rsidR="00471D3C" w:rsidRPr="00912556">
        <w:rPr>
          <w:rFonts w:ascii="Arial" w:hAnsi="Arial" w:cs="Arial"/>
        </w:rPr>
        <w:t>(13.23</w:t>
      </w:r>
      <w:r w:rsidR="002B12F6" w:rsidRPr="00912556">
        <w:rPr>
          <w:rFonts w:ascii="Arial" w:hAnsi="Arial" w:cs="Arial"/>
        </w:rPr>
        <w:t>)</w:t>
      </w:r>
    </w:p>
    <w:p w14:paraId="0F4BC544"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w:r w:rsidR="004055CE" w:rsidRPr="00912556">
        <w:rPr>
          <w:rFonts w:ascii="Cambria Math" w:hAnsi="Cambria Math" w:cs="Arial"/>
          <w:lang w:val="en-US"/>
        </w:rPr>
        <w:t>D</w:t>
      </w:r>
      <w:r w:rsidRPr="00912556">
        <w:rPr>
          <w:rFonts w:ascii="Arial" w:hAnsi="Arial" w:cs="Arial"/>
        </w:rPr>
        <w:t xml:space="preserve"> – диаметр отвода наружный, м;</w:t>
      </w:r>
    </w:p>
    <w:p w14:paraId="68DB8C2E" w14:textId="77777777" w:rsidR="00304ABC" w:rsidRPr="00912556" w:rsidRDefault="00893870" w:rsidP="001C4CB9">
      <w:pPr>
        <w:widowControl w:val="0"/>
        <w:spacing w:line="360" w:lineRule="auto"/>
        <w:jc w:val="right"/>
        <w:rPr>
          <w:rFonts w:ascii="Arial" w:hAnsi="Arial" w:cs="Arial"/>
        </w:rPr>
      </w:pP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r>
          <w:rPr>
            <w:rFonts w:ascii="Cambria Math" w:hAnsi="Cambria Math" w:cs="Arial"/>
          </w:rPr>
          <m:t xml:space="preserve">= </m:t>
        </m:r>
        <m:d>
          <m:dPr>
            <m:ctrlPr>
              <w:rPr>
                <w:rFonts w:ascii="Cambria Math" w:hAnsi="Cambria Math" w:cs="Arial"/>
                <w:i/>
              </w:rPr>
            </m:ctrlPr>
          </m:dPr>
          <m:e>
            <m:r>
              <w:rPr>
                <w:rFonts w:ascii="Cambria Math" w:hAnsi="Cambria Math" w:cs="Arial"/>
              </w:rPr>
              <m:t>1-</m:t>
            </m:r>
            <m:sSubSup>
              <m:sSubSupPr>
                <m:ctrlPr>
                  <w:rPr>
                    <w:rFonts w:ascii="Cambria Math" w:hAnsi="Cambria Math" w:cs="Arial"/>
                    <w:i/>
                  </w:rPr>
                </m:ctrlPr>
              </m:sSubSupPr>
              <m:e>
                <m:r>
                  <w:rPr>
                    <w:rFonts w:ascii="Cambria Math" w:hAnsi="Cambria Math" w:cs="Arial"/>
                  </w:rPr>
                  <m:t>μ</m:t>
                </m:r>
              </m:e>
              <m:sub>
                <m:r>
                  <w:rPr>
                    <w:rFonts w:ascii="Cambria Math" w:hAnsi="Cambria Math" w:cs="Arial"/>
                  </w:rPr>
                  <m:t>0</m:t>
                </m:r>
              </m:sub>
              <m:sup>
                <m:r>
                  <w:rPr>
                    <w:rFonts w:ascii="Cambria Math" w:hAnsi="Cambria Math" w:cs="Arial"/>
                  </w:rPr>
                  <m:t>2</m:t>
                </m:r>
              </m:sup>
            </m:sSubSup>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r</m:t>
                    </m:r>
                  </m:num>
                  <m:den>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den>
                </m:f>
              </m:e>
            </m:d>
          </m:e>
          <m:sup>
            <m:r>
              <w:rPr>
                <w:rFonts w:ascii="Cambria Math" w:hAnsi="Cambria Math" w:cs="Arial"/>
              </w:rPr>
              <m:t>3</m:t>
            </m:r>
          </m:sup>
        </m:sSup>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γ</m:t>
                    </m:r>
                  </m:e>
                  <m:sub>
                    <m:r>
                      <w:rPr>
                        <w:rFonts w:ascii="Cambria Math" w:hAnsi="Cambria Math" w:cs="Arial"/>
                      </w:rPr>
                      <m:t>fp</m:t>
                    </m:r>
                  </m:sub>
                </m:sSub>
                <m:r>
                  <w:rPr>
                    <w:rFonts w:ascii="Cambria Math" w:hAnsi="Cambria Math" w:cs="Arial"/>
                  </w:rPr>
                  <m:t>∙</m:t>
                </m:r>
                <m:r>
                  <m:rPr>
                    <m:sty m:val="p"/>
                  </m:rPr>
                  <w:rPr>
                    <w:rFonts w:ascii="Cambria Math" w:hAnsi="Cambria Math" w:cs="Arial"/>
                  </w:rPr>
                  <m:t>p</m:t>
                </m:r>
              </m:num>
              <m:den>
                <m:sSub>
                  <m:sSubPr>
                    <m:ctrlPr>
                      <w:rPr>
                        <w:rFonts w:ascii="Cambria Math" w:hAnsi="Cambria Math" w:cs="Arial"/>
                        <w:bCs/>
                      </w:rPr>
                    </m:ctrlPr>
                  </m:sSubPr>
                  <m:e>
                    <m:r>
                      <m:rPr>
                        <m:sty m:val="p"/>
                      </m:rPr>
                      <w:rPr>
                        <w:rFonts w:ascii="Cambria Math" w:hAnsi="Cambria Math" w:cs="Arial"/>
                        <w:lang w:val="en-US"/>
                      </w:rPr>
                      <m:t>E</m:t>
                    </m:r>
                  </m:e>
                  <m:sub>
                    <m:r>
                      <m:rPr>
                        <m:sty m:val="p"/>
                      </m:rPr>
                      <w:rPr>
                        <w:rFonts w:ascii="Cambria Math" w:hAnsi="Cambria Math" w:cs="Arial"/>
                      </w:rPr>
                      <m:t>o</m:t>
                    </m:r>
                  </m:sub>
                </m:sSub>
              </m:den>
            </m:f>
          </m:e>
        </m:d>
      </m:oMath>
      <w:r w:rsidR="00304ABC" w:rsidRPr="00912556">
        <w:rPr>
          <w:rFonts w:ascii="Arial" w:hAnsi="Arial" w:cs="Arial"/>
        </w:rPr>
        <w:t xml:space="preserve">                        (13.24)</w:t>
      </w:r>
    </w:p>
    <w:p w14:paraId="4169806D"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μ</m:t>
            </m:r>
          </m:e>
          <m:sub>
            <m:r>
              <w:rPr>
                <w:rFonts w:ascii="Cambria Math" w:hAnsi="Cambria Math" w:cs="Arial"/>
              </w:rPr>
              <m:t>0</m:t>
            </m:r>
          </m:sub>
        </m:sSub>
      </m:oMath>
      <w:r w:rsidRPr="00912556">
        <w:rPr>
          <w:rFonts w:ascii="Arial" w:hAnsi="Arial" w:cs="Arial"/>
        </w:rPr>
        <w:t xml:space="preserve"> – коэффициент Пуассона материала отвода;</w:t>
      </w:r>
    </w:p>
    <w:p w14:paraId="0770A3C0" w14:textId="77777777" w:rsidR="00FD4919" w:rsidRPr="00912556" w:rsidRDefault="0003634E" w:rsidP="001C4CB9">
      <w:pPr>
        <w:widowControl w:val="0"/>
        <w:spacing w:line="360" w:lineRule="auto"/>
        <w:ind w:firstLine="567"/>
        <w:jc w:val="both"/>
        <w:rPr>
          <w:rFonts w:ascii="Arial" w:hAnsi="Arial" w:cs="Arial"/>
        </w:rPr>
      </w:pPr>
      <m:oMath>
        <m:r>
          <w:rPr>
            <w:rFonts w:ascii="Cambria Math" w:hAnsi="Cambria Math" w:cs="Arial"/>
          </w:rPr>
          <m:t>p</m:t>
        </m:r>
      </m:oMath>
      <w:r w:rsidR="00FD4919" w:rsidRPr="00912556">
        <w:rPr>
          <w:rFonts w:ascii="Arial" w:hAnsi="Arial" w:cs="Arial"/>
        </w:rPr>
        <w:t xml:space="preserve"> – рабочее давление, МПа;</w:t>
      </w:r>
    </w:p>
    <w:p w14:paraId="0746C18A" w14:textId="77777777" w:rsidR="00FD4919"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γ</m:t>
            </m:r>
          </m:e>
          <m:sub>
            <m:r>
              <w:rPr>
                <w:rFonts w:ascii="Cambria Math" w:hAnsi="Cambria Math" w:cs="Arial"/>
              </w:rPr>
              <m:t>fp</m:t>
            </m:r>
          </m:sub>
        </m:sSub>
        <m:r>
          <w:rPr>
            <w:rFonts w:ascii="Cambria Math" w:hAnsi="Cambria Math" w:cs="Arial"/>
          </w:rPr>
          <m:t>∙</m:t>
        </m:r>
      </m:oMath>
      <w:r w:rsidR="00FD4919" w:rsidRPr="00912556">
        <w:rPr>
          <w:rFonts w:ascii="Arial" w:hAnsi="Arial" w:cs="Arial"/>
        </w:rPr>
        <w:t xml:space="preserve"> – коэффициент надежности по </w:t>
      </w:r>
      <w:r w:rsidR="00A36603" w:rsidRPr="00912556">
        <w:rPr>
          <w:rFonts w:ascii="Arial" w:hAnsi="Arial" w:cs="Arial"/>
        </w:rPr>
        <w:t>нагрузке (</w:t>
      </w:r>
      <w:r w:rsidR="00FD4919" w:rsidRPr="00912556">
        <w:rPr>
          <w:rFonts w:ascii="Arial" w:hAnsi="Arial" w:cs="Arial"/>
        </w:rPr>
        <w:t>внутреннему давлению</w:t>
      </w:r>
      <w:r w:rsidR="00A36603" w:rsidRPr="00912556">
        <w:rPr>
          <w:rFonts w:ascii="Arial" w:hAnsi="Arial" w:cs="Arial"/>
        </w:rPr>
        <w:t>)</w:t>
      </w:r>
      <w:r w:rsidR="00FD4919" w:rsidRPr="00912556">
        <w:rPr>
          <w:rFonts w:ascii="Arial" w:hAnsi="Arial" w:cs="Arial"/>
        </w:rPr>
        <w:t>;</w:t>
      </w:r>
    </w:p>
    <w:p w14:paraId="407B74DE"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bCs/>
                <w:i/>
              </w:rPr>
            </m:ctrlPr>
          </m:sSubPr>
          <m:e>
            <m:r>
              <w:rPr>
                <w:rFonts w:ascii="Cambria Math" w:hAnsi="Cambria Math" w:cs="Arial"/>
                <w:lang w:val="en-US"/>
              </w:rPr>
              <m:t>E</m:t>
            </m:r>
          </m:e>
          <m:sub>
            <m:r>
              <w:rPr>
                <w:rFonts w:ascii="Cambria Math" w:hAnsi="Cambria Math" w:cs="Arial"/>
              </w:rPr>
              <m:t>o</m:t>
            </m:r>
          </m:sub>
        </m:sSub>
      </m:oMath>
      <w:r w:rsidR="002B12F6" w:rsidRPr="00912556">
        <w:rPr>
          <w:rFonts w:ascii="Arial" w:hAnsi="Arial" w:cs="Arial"/>
        </w:rPr>
        <w:t xml:space="preserve"> – модуль упругости материала отвода, МПа.</w:t>
      </w:r>
    </w:p>
    <w:p w14:paraId="5B3F4928"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13.4.8 Коэффициент гибкости тройниковых соединений следует принимать равным единице.</w:t>
      </w:r>
    </w:p>
    <w:p w14:paraId="25E65B93" w14:textId="5DD6279B"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13.4.9 При расчете на прочность отводов расчетный момент</w:t>
      </w:r>
      <w:r w:rsidR="00E81A09" w:rsidRPr="00912556">
        <w:rPr>
          <w:rFonts w:ascii="Arial" w:hAnsi="Arial" w:cs="Arial"/>
        </w:rPr>
        <w:t xml:space="preserve"> </w:t>
      </w:r>
      <m:oMath>
        <m:r>
          <w:rPr>
            <w:rFonts w:ascii="Cambria Math" w:hAnsi="Cambria Math" w:cs="Arial"/>
          </w:rPr>
          <m:t>M</m:t>
        </m:r>
      </m:oMath>
      <w:r w:rsidRPr="00912556">
        <w:rPr>
          <w:rFonts w:ascii="Arial" w:hAnsi="Arial" w:cs="Arial"/>
        </w:rPr>
        <w:t>, МН</w:t>
      </w:r>
      <w:r w:rsidR="00C718F5" w:rsidRPr="00912556">
        <w:rPr>
          <w:rFonts w:ascii="Arial" w:hAnsi="Arial" w:cs="Arial"/>
        </w:rPr>
        <w:sym w:font="Symbol" w:char="F0D7"/>
      </w:r>
      <w:r w:rsidRPr="00912556">
        <w:rPr>
          <w:rFonts w:ascii="Arial" w:hAnsi="Arial" w:cs="Arial"/>
        </w:rPr>
        <w:t>м, определяется в зависимости от изгибающих моментов в двух взаимно</w:t>
      </w:r>
      <w:r w:rsidR="00945604" w:rsidRPr="00912556">
        <w:rPr>
          <w:rFonts w:ascii="Arial" w:hAnsi="Arial" w:cs="Arial"/>
        </w:rPr>
        <w:t>–</w:t>
      </w:r>
      <w:r w:rsidRPr="00912556">
        <w:rPr>
          <w:rFonts w:ascii="Arial" w:hAnsi="Arial" w:cs="Arial"/>
        </w:rPr>
        <w:t>перпендикулярных плоскостях и от коэффициента увеличения продольных напряжений по формуле</w:t>
      </w:r>
    </w:p>
    <w:p w14:paraId="1153DA4A" w14:textId="77777777" w:rsidR="002B12F6" w:rsidRPr="00912556" w:rsidRDefault="0003634E" w:rsidP="001C4CB9">
      <w:pPr>
        <w:widowControl w:val="0"/>
        <w:spacing w:line="360" w:lineRule="auto"/>
        <w:ind w:firstLine="709"/>
        <w:jc w:val="right"/>
        <w:rPr>
          <w:rFonts w:ascii="Arial" w:hAnsi="Arial" w:cs="Arial"/>
        </w:rPr>
      </w:pPr>
      <m:oMath>
        <m:r>
          <w:rPr>
            <w:rFonts w:ascii="Cambria Math" w:hAnsi="Cambria Math" w:cs="Arial"/>
          </w:rPr>
          <w:lastRenderedPageBreak/>
          <m:t>M=</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r>
          <w:rPr>
            <w:rFonts w:ascii="Cambria Math" w:hAnsi="Cambria Math" w:cs="Arial"/>
          </w:rPr>
          <m:t>∙</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M</m:t>
                </m:r>
              </m:e>
              <m:sub>
                <m:r>
                  <w:rPr>
                    <w:rFonts w:ascii="Cambria Math" w:hAnsi="Cambria Math" w:cs="Arial"/>
                  </w:rPr>
                  <m:t>i</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M</m:t>
                </m:r>
              </m:e>
              <m:sub>
                <m:r>
                  <w:rPr>
                    <w:rFonts w:ascii="Cambria Math" w:hAnsi="Cambria Math" w:cs="Arial"/>
                  </w:rPr>
                  <m:t>o</m:t>
                </m:r>
              </m:sub>
              <m:sup>
                <m:r>
                  <w:rPr>
                    <w:rFonts w:ascii="Cambria Math" w:hAnsi="Cambria Math" w:cs="Arial"/>
                  </w:rPr>
                  <m:t>2</m:t>
                </m:r>
              </m:sup>
            </m:sSubSup>
          </m:e>
        </m:rad>
      </m:oMath>
      <w:r w:rsidR="002B12F6" w:rsidRPr="00912556">
        <w:rPr>
          <w:rFonts w:ascii="Arial" w:hAnsi="Arial" w:cs="Arial"/>
        </w:rPr>
        <w:t xml:space="preserve">,            </w:t>
      </w:r>
      <w:r w:rsidR="0034648E" w:rsidRPr="00912556">
        <w:rPr>
          <w:rFonts w:ascii="Arial" w:hAnsi="Arial" w:cs="Arial"/>
        </w:rPr>
        <w:t xml:space="preserve">                              </w:t>
      </w:r>
      <w:r w:rsidR="00471D3C" w:rsidRPr="00912556">
        <w:rPr>
          <w:rFonts w:ascii="Arial" w:hAnsi="Arial" w:cs="Arial"/>
        </w:rPr>
        <w:t xml:space="preserve">   (13.25</w:t>
      </w:r>
      <w:r w:rsidR="002B12F6" w:rsidRPr="00912556">
        <w:rPr>
          <w:rFonts w:ascii="Arial" w:hAnsi="Arial" w:cs="Arial"/>
        </w:rPr>
        <w:t>)</w:t>
      </w:r>
    </w:p>
    <w:p w14:paraId="58EA1216"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Pr="00912556">
        <w:rPr>
          <w:rFonts w:ascii="Arial" w:hAnsi="Arial" w:cs="Arial"/>
        </w:rPr>
        <w:t xml:space="preserve"> – коэффициент увеличения напряжений;</w:t>
      </w:r>
    </w:p>
    <w:p w14:paraId="26C4C197"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oMath>
      <w:r w:rsidR="002B12F6" w:rsidRPr="00912556">
        <w:rPr>
          <w:rFonts w:ascii="Arial" w:hAnsi="Arial" w:cs="Arial"/>
        </w:rPr>
        <w:t xml:space="preserve"> – изгибающий момент, действующий в плоскости отвода, МН</w:t>
      </w:r>
      <w:r w:rsidR="00C718F5" w:rsidRPr="00912556">
        <w:rPr>
          <w:rFonts w:ascii="Arial" w:hAnsi="Arial" w:cs="Arial"/>
        </w:rPr>
        <w:sym w:font="Symbol" w:char="F0D7"/>
      </w:r>
      <w:r w:rsidR="002B12F6" w:rsidRPr="00912556">
        <w:rPr>
          <w:rFonts w:ascii="Arial" w:hAnsi="Arial" w:cs="Arial"/>
        </w:rPr>
        <w:t>м;</w:t>
      </w:r>
    </w:p>
    <w:p w14:paraId="65439166"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o</m:t>
            </m:r>
          </m:sub>
        </m:sSub>
      </m:oMath>
      <w:r w:rsidR="00501CCD" w:rsidRPr="00912556">
        <w:rPr>
          <w:rFonts w:ascii="Arial" w:hAnsi="Arial" w:cs="Arial"/>
        </w:rPr>
        <w:t xml:space="preserve"> </w:t>
      </w:r>
      <w:r w:rsidR="002B12F6" w:rsidRPr="00912556">
        <w:rPr>
          <w:rFonts w:ascii="Arial" w:hAnsi="Arial" w:cs="Arial"/>
        </w:rPr>
        <w:t>– изгибающий момент, действующий из плоскости отвода, МН</w:t>
      </w:r>
      <w:r w:rsidR="00C718F5" w:rsidRPr="00912556">
        <w:rPr>
          <w:rFonts w:ascii="Arial" w:hAnsi="Arial" w:cs="Arial"/>
        </w:rPr>
        <w:sym w:font="Symbol" w:char="F0D7"/>
      </w:r>
      <w:r w:rsidR="002B12F6" w:rsidRPr="00912556">
        <w:rPr>
          <w:rFonts w:ascii="Arial" w:hAnsi="Arial" w:cs="Arial"/>
        </w:rPr>
        <w:t>м.</w:t>
      </w:r>
    </w:p>
    <w:p w14:paraId="6C2DE432" w14:textId="4AFD883B" w:rsidR="002B12F6" w:rsidRPr="00912556" w:rsidRDefault="002B12F6" w:rsidP="001C4CB9">
      <w:pPr>
        <w:widowControl w:val="0"/>
        <w:spacing w:line="360" w:lineRule="auto"/>
        <w:ind w:right="140" w:firstLine="709"/>
        <w:jc w:val="both"/>
        <w:rPr>
          <w:rFonts w:ascii="Arial" w:hAnsi="Arial" w:cs="Arial"/>
        </w:rPr>
      </w:pPr>
      <w:r w:rsidRPr="00912556">
        <w:rPr>
          <w:rFonts w:ascii="Arial" w:hAnsi="Arial" w:cs="Arial"/>
        </w:rPr>
        <w:t xml:space="preserve">13.4.10 Коэффициент увеличения напряжений в отводах </w:t>
      </w: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00E81A09" w:rsidRPr="00912556">
        <w:rPr>
          <w:rFonts w:ascii="Arial" w:hAnsi="Arial" w:cs="Arial"/>
          <w:position w:val="-12"/>
        </w:rPr>
        <w:t xml:space="preserve"> </w:t>
      </w:r>
      <w:r w:rsidRPr="00912556">
        <w:rPr>
          <w:rFonts w:ascii="Arial" w:hAnsi="Arial" w:cs="Arial"/>
        </w:rPr>
        <w:t>вычисляют по формулам</w:t>
      </w:r>
      <w:r w:rsidR="00E50870" w:rsidRPr="00912556">
        <w:rPr>
          <w:rFonts w:ascii="Arial" w:hAnsi="Arial" w:cs="Arial"/>
        </w:rPr>
        <w:t>:</w:t>
      </w:r>
    </w:p>
    <w:p w14:paraId="379852D1" w14:textId="77777777" w:rsidR="002B12F6" w:rsidRPr="00912556" w:rsidRDefault="00B40FB4" w:rsidP="001C4CB9">
      <w:pPr>
        <w:widowControl w:val="0"/>
        <w:spacing w:line="360" w:lineRule="auto"/>
        <w:ind w:right="140" w:firstLine="709"/>
        <w:jc w:val="right"/>
        <w:rPr>
          <w:rFonts w:ascii="Arial" w:hAnsi="Arial" w:cs="Arial"/>
        </w:rPr>
      </w:pPr>
      <w:r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 xml:space="preserve">  m</m:t>
            </m:r>
          </m:e>
          <m:sub>
            <m:r>
              <w:rPr>
                <w:rFonts w:ascii="Cambria Math" w:hAnsi="Cambria Math" w:cs="Arial"/>
              </w:rPr>
              <m:t>s</m:t>
            </m:r>
          </m:sub>
        </m:sSub>
        <m:r>
          <w:rPr>
            <w:rFonts w:ascii="Cambria Math" w:hAnsi="Cambria Math" w:cs="Arial"/>
          </w:rPr>
          <m:t>=1+</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m</m:t>
                </m:r>
              </m:e>
              <m:sub>
                <m:r>
                  <w:rPr>
                    <w:rFonts w:ascii="Cambria Math" w:hAnsi="Cambria Math" w:cs="Arial"/>
                  </w:rPr>
                  <m:t>s</m:t>
                </m:r>
              </m:sub>
              <m:sup>
                <m:r>
                  <w:rPr>
                    <w:rFonts w:ascii="Cambria Math" w:hAnsi="Cambria Math" w:cs="Arial"/>
                  </w:rPr>
                  <m:t>*</m:t>
                </m:r>
              </m:sup>
            </m:sSubSup>
            <m:r>
              <w:rPr>
                <w:rFonts w:ascii="Cambria Math" w:hAnsi="Cambria Math" w:cs="Arial"/>
              </w:rPr>
              <m:t>-1</m:t>
            </m:r>
          </m:e>
        </m:d>
        <m:r>
          <w:rPr>
            <w:rFonts w:ascii="Cambria Math" w:hAnsi="Cambria Math" w:cs="Arial"/>
          </w:rPr>
          <m:t>∙</m:t>
        </m:r>
        <m:f>
          <m:fPr>
            <m:ctrlPr>
              <w:rPr>
                <w:rFonts w:ascii="Cambria Math" w:hAnsi="Cambria Math" w:cs="Arial"/>
                <w:i/>
              </w:rPr>
            </m:ctrlPr>
          </m:fPr>
          <m:num>
            <m:r>
              <w:rPr>
                <w:rFonts w:ascii="Cambria Math" w:hAnsi="Cambria Math" w:cs="Arial"/>
              </w:rPr>
              <m:t>φ</m:t>
            </m:r>
          </m:num>
          <m:den>
            <m:r>
              <w:rPr>
                <w:rFonts w:ascii="Cambria Math" w:hAnsi="Cambria Math" w:cs="Arial"/>
              </w:rPr>
              <m:t>45</m:t>
            </m:r>
          </m:den>
        </m:f>
        <m:r>
          <w:rPr>
            <w:rFonts w:ascii="Cambria Math" w:hAnsi="Cambria Math" w:cs="Arial"/>
          </w:rPr>
          <m:t>,</m:t>
        </m:r>
      </m:oMath>
      <w:r w:rsidR="002B12F6" w:rsidRPr="00912556">
        <w:rPr>
          <w:rFonts w:ascii="Arial" w:hAnsi="Arial" w:cs="Arial"/>
        </w:rPr>
        <w:tab/>
      </w:r>
      <w:r w:rsidRPr="00912556">
        <w:rPr>
          <w:rFonts w:ascii="Arial" w:hAnsi="Arial" w:cs="Arial"/>
        </w:rPr>
        <w:t xml:space="preserve"> </w:t>
      </w:r>
      <w:r w:rsidRPr="00912556">
        <w:rPr>
          <w:rFonts w:ascii="Arial" w:hAnsi="Arial" w:cs="Arial"/>
        </w:rPr>
        <w:tab/>
        <w:t xml:space="preserve"> </w:t>
      </w:r>
      <m:oMath>
        <m:d>
          <m:dPr>
            <m:ctrlPr>
              <w:rPr>
                <w:rFonts w:ascii="Cambria Math" w:hAnsi="Cambria Math" w:cs="Arial"/>
                <w:i/>
              </w:rPr>
            </m:ctrlPr>
          </m:dPr>
          <m:e>
            <m:r>
              <w:rPr>
                <w:rFonts w:ascii="Cambria Math" w:hAnsi="Cambria Math" w:cs="Arial"/>
              </w:rPr>
              <m:t>0&lt;φ≤45°</m:t>
            </m:r>
          </m:e>
        </m:d>
      </m:oMath>
      <w:r w:rsidRPr="00912556">
        <w:rPr>
          <w:rFonts w:ascii="Arial" w:hAnsi="Arial" w:cs="Arial"/>
        </w:rPr>
        <w:t>,</w:t>
      </w:r>
      <w:r w:rsidR="002B12F6" w:rsidRPr="00912556">
        <w:rPr>
          <w:rFonts w:ascii="Arial" w:hAnsi="Arial" w:cs="Arial"/>
        </w:rPr>
        <w:t xml:space="preserve">      </w:t>
      </w:r>
      <w:r w:rsidR="0034648E" w:rsidRPr="00912556">
        <w:rPr>
          <w:rFonts w:ascii="Arial" w:hAnsi="Arial" w:cs="Arial"/>
        </w:rPr>
        <w:t xml:space="preserve"> </w:t>
      </w:r>
      <w:r w:rsidRPr="00912556">
        <w:rPr>
          <w:rFonts w:ascii="Arial" w:hAnsi="Arial" w:cs="Arial"/>
        </w:rPr>
        <w:t xml:space="preserve">   </w:t>
      </w:r>
      <w:r w:rsidR="0034648E" w:rsidRPr="00912556">
        <w:rPr>
          <w:rFonts w:ascii="Arial" w:hAnsi="Arial" w:cs="Arial"/>
        </w:rPr>
        <w:t xml:space="preserve"> </w:t>
      </w:r>
      <w:r w:rsidRPr="00912556">
        <w:rPr>
          <w:rFonts w:ascii="Arial" w:hAnsi="Arial" w:cs="Arial"/>
        </w:rPr>
        <w:t xml:space="preserve">  </w:t>
      </w:r>
      <w:r w:rsidR="0034648E" w:rsidRPr="00912556">
        <w:rPr>
          <w:rFonts w:ascii="Arial" w:hAnsi="Arial" w:cs="Arial"/>
        </w:rPr>
        <w:t xml:space="preserve">             </w:t>
      </w:r>
      <w:r w:rsidR="00471D3C" w:rsidRPr="00912556">
        <w:rPr>
          <w:rFonts w:ascii="Arial" w:hAnsi="Arial" w:cs="Arial"/>
        </w:rPr>
        <w:t xml:space="preserve"> (13.26</w:t>
      </w:r>
      <w:r w:rsidR="002B12F6" w:rsidRPr="00912556">
        <w:rPr>
          <w:rFonts w:ascii="Arial" w:hAnsi="Arial" w:cs="Arial"/>
        </w:rPr>
        <w:t>)</w:t>
      </w:r>
    </w:p>
    <w:p w14:paraId="69ADF11E" w14:textId="77777777"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m</m:t>
            </m:r>
          </m:e>
          <m:sub>
            <m:r>
              <w:rPr>
                <w:rFonts w:ascii="Cambria Math" w:hAnsi="Cambria Math" w:cs="Arial"/>
              </w:rPr>
              <m:t>s</m:t>
            </m:r>
          </m:sub>
          <m:sup>
            <m:r>
              <w:rPr>
                <w:rFonts w:ascii="Cambria Math" w:hAnsi="Cambria Math" w:cs="Arial"/>
              </w:rPr>
              <m:t>*</m:t>
            </m:r>
          </m:sup>
        </m:sSubSup>
      </m:oMath>
      <w:r w:rsidR="002B12F6" w:rsidRPr="00912556">
        <w:rPr>
          <w:rFonts w:ascii="Arial" w:hAnsi="Arial" w:cs="Arial"/>
        </w:rPr>
        <w:t>,</w:t>
      </w:r>
      <w:r w:rsidR="002B12F6" w:rsidRPr="00912556">
        <w:rPr>
          <w:rFonts w:ascii="Arial" w:hAnsi="Arial" w:cs="Arial"/>
        </w:rPr>
        <w:tab/>
      </w:r>
      <w:r w:rsidR="002B12F6" w:rsidRPr="00912556">
        <w:rPr>
          <w:rFonts w:ascii="Arial" w:hAnsi="Arial" w:cs="Arial"/>
        </w:rPr>
        <w:tab/>
      </w:r>
      <w:r w:rsidR="002B12F6" w:rsidRPr="00912556">
        <w:rPr>
          <w:rFonts w:ascii="Arial" w:hAnsi="Arial" w:cs="Arial"/>
        </w:rPr>
        <w:tab/>
        <w:t xml:space="preserve"> </w:t>
      </w:r>
      <m:oMath>
        <m:d>
          <m:dPr>
            <m:ctrlPr>
              <w:rPr>
                <w:rFonts w:ascii="Cambria Math" w:hAnsi="Cambria Math" w:cs="Arial"/>
                <w:i/>
              </w:rPr>
            </m:ctrlPr>
          </m:dPr>
          <m:e>
            <m:r>
              <w:rPr>
                <w:rFonts w:ascii="Cambria Math" w:hAnsi="Cambria Math" w:cs="Arial"/>
              </w:rPr>
              <m:t>φ&gt;45°</m:t>
            </m:r>
          </m:e>
        </m:d>
      </m:oMath>
      <w:r w:rsidR="00B40FB4" w:rsidRPr="00912556">
        <w:rPr>
          <w:rFonts w:ascii="Arial" w:hAnsi="Arial" w:cs="Arial"/>
        </w:rPr>
        <w:t xml:space="preserve">.  </w:t>
      </w:r>
      <w:r w:rsidR="002B12F6" w:rsidRPr="00912556">
        <w:rPr>
          <w:rFonts w:ascii="Arial" w:hAnsi="Arial" w:cs="Arial"/>
        </w:rPr>
        <w:t xml:space="preserve">      </w:t>
      </w:r>
      <w:r w:rsidR="0034648E" w:rsidRPr="00912556">
        <w:rPr>
          <w:rFonts w:ascii="Arial" w:hAnsi="Arial" w:cs="Arial"/>
        </w:rPr>
        <w:t xml:space="preserve">                              </w:t>
      </w:r>
      <w:r w:rsidR="00471D3C" w:rsidRPr="00912556">
        <w:rPr>
          <w:rFonts w:ascii="Arial" w:hAnsi="Arial" w:cs="Arial"/>
        </w:rPr>
        <w:t xml:space="preserve"> (13.27</w:t>
      </w:r>
      <w:r w:rsidR="002B12F6" w:rsidRPr="00912556">
        <w:rPr>
          <w:rFonts w:ascii="Arial" w:hAnsi="Arial" w:cs="Arial"/>
        </w:rPr>
        <w:t>)</w:t>
      </w:r>
    </w:p>
    <w:p w14:paraId="5107F9E4" w14:textId="77777777" w:rsidR="002B12F6" w:rsidRPr="00912556" w:rsidRDefault="002B12F6" w:rsidP="001C4CB9">
      <w:pPr>
        <w:widowControl w:val="0"/>
        <w:spacing w:line="360" w:lineRule="auto"/>
        <w:ind w:right="-1" w:firstLine="709"/>
        <w:jc w:val="both"/>
        <w:rPr>
          <w:rFonts w:ascii="Arial" w:hAnsi="Arial" w:cs="Arial"/>
        </w:rPr>
      </w:pPr>
      <w:r w:rsidRPr="00912556">
        <w:rPr>
          <w:rFonts w:ascii="Arial" w:hAnsi="Arial" w:cs="Arial"/>
        </w:rPr>
        <w:t>13.4.11 Коэффициент увеличения напряжений в длинных отводах</w:t>
      </w:r>
      <m:oMath>
        <m:sSubSup>
          <m:sSubSupPr>
            <m:ctrlPr>
              <w:rPr>
                <w:rFonts w:ascii="Cambria Math" w:hAnsi="Cambria Math" w:cs="Arial"/>
                <w:i/>
              </w:rPr>
            </m:ctrlPr>
          </m:sSubSupPr>
          <m:e>
            <m:r>
              <w:rPr>
                <w:rFonts w:ascii="Cambria Math" w:hAnsi="Cambria Math" w:cs="Arial"/>
              </w:rPr>
              <m:t xml:space="preserve"> m</m:t>
            </m:r>
          </m:e>
          <m:sub>
            <m:r>
              <w:rPr>
                <w:rFonts w:ascii="Cambria Math" w:hAnsi="Cambria Math" w:cs="Arial"/>
              </w:rPr>
              <m:t>s</m:t>
            </m:r>
          </m:sub>
          <m:sup>
            <m:r>
              <w:rPr>
                <w:rFonts w:ascii="Cambria Math" w:hAnsi="Cambria Math" w:cs="Arial"/>
              </w:rPr>
              <m:t>*</m:t>
            </m:r>
          </m:sup>
        </m:sSubSup>
      </m:oMath>
      <w:r w:rsidRPr="00912556">
        <w:rPr>
          <w:rFonts w:ascii="Arial" w:hAnsi="Arial" w:cs="Arial"/>
        </w:rPr>
        <w:t xml:space="preserve"> следует определять с учетом действия внутреннего давления по формуле</w:t>
      </w:r>
    </w:p>
    <w:p w14:paraId="3A0A928B" w14:textId="77777777" w:rsidR="002B12F6" w:rsidRPr="00912556" w:rsidRDefault="00893870" w:rsidP="001C4CB9">
      <w:pPr>
        <w:widowControl w:val="0"/>
        <w:spacing w:line="360" w:lineRule="auto"/>
        <w:ind w:right="-1" w:firstLine="709"/>
        <w:jc w:val="right"/>
        <w:rPr>
          <w:rFonts w:ascii="Arial" w:hAnsi="Arial" w:cs="Arial"/>
        </w:rPr>
      </w:pPr>
      <m:oMath>
        <m:sSubSup>
          <m:sSubSupPr>
            <m:ctrlPr>
              <w:rPr>
                <w:rFonts w:ascii="Cambria Math" w:hAnsi="Cambria Math" w:cs="Arial"/>
                <w:i/>
              </w:rPr>
            </m:ctrlPr>
          </m:sSubSupPr>
          <m:e>
            <m:r>
              <w:rPr>
                <w:rFonts w:ascii="Cambria Math" w:hAnsi="Cambria Math" w:cs="Arial"/>
              </w:rPr>
              <m:t>m</m:t>
            </m:r>
          </m:e>
          <m:sub>
            <m:r>
              <w:rPr>
                <w:rFonts w:ascii="Cambria Math" w:hAnsi="Cambria Math" w:cs="Arial"/>
              </w:rPr>
              <m:t>s</m:t>
            </m:r>
          </m:sub>
          <m:sup>
            <m:r>
              <w:rPr>
                <w:rFonts w:ascii="Cambria Math" w:hAnsi="Cambria Math" w:cs="Arial"/>
              </w:rPr>
              <m:t>*</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k</m:t>
            </m:r>
          </m:e>
          <m:sub>
            <m:r>
              <w:rPr>
                <w:rFonts w:ascii="Cambria Math" w:hAnsi="Cambria Math" w:cs="Arial"/>
              </w:rPr>
              <m:t>p</m:t>
            </m:r>
          </m:sub>
          <m:sup>
            <m:r>
              <w:rPr>
                <w:rFonts w:ascii="Cambria Math" w:hAnsi="Cambria Math" w:cs="Arial"/>
              </w:rPr>
              <m:t>*</m:t>
            </m:r>
          </m:sup>
        </m:sSub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n=2,4,…</m:t>
            </m:r>
          </m:sub>
          <m:sup>
            <m:r>
              <w:rPr>
                <w:rFonts w:ascii="Cambria Math" w:hAnsi="Cambria Math" w:cs="Arial"/>
              </w:rPr>
              <m:t>10</m:t>
            </m:r>
          </m:sup>
          <m:e>
            <m:d>
              <m:dPr>
                <m:begChr m:val="["/>
                <m:endChr m:val="]"/>
                <m:shp m:val="match"/>
                <m:ctrlPr>
                  <w:rPr>
                    <w:rFonts w:ascii="Cambria Math" w:hAnsi="Cambria Math" w:cs="Arial"/>
                    <w:i/>
                  </w:rPr>
                </m:ctrlPr>
              </m:dPr>
              <m:e>
                <m:f>
                  <m:fPr>
                    <m:ctrlPr>
                      <w:rPr>
                        <w:rFonts w:ascii="Cambria Math" w:hAnsi="Cambria Math" w:cs="Arial"/>
                        <w:i/>
                      </w:rPr>
                    </m:ctrlPr>
                  </m:fPr>
                  <m:num>
                    <m:r>
                      <w:rPr>
                        <w:rFonts w:ascii="Cambria Math" w:hAnsi="Cambria Math" w:cs="Arial"/>
                      </w:rPr>
                      <m:t>2</m:t>
                    </m:r>
                  </m:num>
                  <m:den>
                    <m:r>
                      <w:rPr>
                        <w:rFonts w:ascii="Cambria Math" w:hAnsi="Cambria Math" w:cs="Arial"/>
                      </w:rPr>
                      <m:t>n</m:t>
                    </m:r>
                  </m:den>
                </m:f>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m:t>
                        </m:r>
                      </m:e>
                    </m:d>
                  </m:e>
                  <m:sup>
                    <m:d>
                      <m:dPr>
                        <m:ctrlPr>
                          <w:rPr>
                            <w:rFonts w:ascii="Cambria Math" w:hAnsi="Cambria Math" w:cs="Arial"/>
                            <w:i/>
                          </w:rPr>
                        </m:ctrlPr>
                      </m:dPr>
                      <m:e>
                        <m:f>
                          <m:fPr>
                            <m:type m:val="skw"/>
                            <m:ctrlPr>
                              <w:rPr>
                                <w:rFonts w:ascii="Cambria Math" w:hAnsi="Cambria Math" w:cs="Arial"/>
                                <w:i/>
                              </w:rPr>
                            </m:ctrlPr>
                          </m:fPr>
                          <m:num>
                            <m:r>
                              <w:rPr>
                                <w:rFonts w:ascii="Cambria Math" w:hAnsi="Cambria Math" w:cs="Arial"/>
                              </w:rPr>
                              <m:t>n</m:t>
                            </m:r>
                          </m:num>
                          <m:den>
                            <m:r>
                              <w:rPr>
                                <w:rFonts w:ascii="Cambria Math" w:hAnsi="Cambria Math" w:cs="Arial"/>
                              </w:rPr>
                              <m:t>2</m:t>
                            </m:r>
                          </m:den>
                        </m:f>
                      </m:e>
                    </m:d>
                    <m:r>
                      <w:rPr>
                        <w:rFonts w:ascii="Cambria Math" w:hAnsi="Cambria Math" w:cs="Arial"/>
                      </w:rPr>
                      <m:t>+1</m:t>
                    </m:r>
                  </m:sup>
                </m:sSup>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e>
            </m:d>
          </m:e>
        </m:nary>
      </m:oMath>
      <w:r w:rsidR="002B12F6" w:rsidRPr="00912556">
        <w:rPr>
          <w:rFonts w:ascii="Arial" w:hAnsi="Arial" w:cs="Arial"/>
        </w:rPr>
        <w:t xml:space="preserve">,  </w:t>
      </w:r>
      <w:r w:rsidR="0034648E" w:rsidRPr="00912556">
        <w:rPr>
          <w:rFonts w:ascii="Arial" w:hAnsi="Arial" w:cs="Arial"/>
        </w:rPr>
        <w:t xml:space="preserve">                       </w:t>
      </w:r>
      <w:r w:rsidR="00471D3C" w:rsidRPr="00912556">
        <w:rPr>
          <w:rFonts w:ascii="Arial" w:hAnsi="Arial" w:cs="Arial"/>
        </w:rPr>
        <w:t xml:space="preserve"> (13.28</w:t>
      </w:r>
      <w:r w:rsidR="002B12F6" w:rsidRPr="00912556">
        <w:rPr>
          <w:rFonts w:ascii="Arial" w:hAnsi="Arial" w:cs="Arial"/>
        </w:rPr>
        <w:t>)</w:t>
      </w:r>
    </w:p>
    <w:p w14:paraId="42A4BBDB" w14:textId="77777777" w:rsidR="002B12F6" w:rsidRPr="00912556" w:rsidRDefault="002B12F6" w:rsidP="001C4CB9">
      <w:pPr>
        <w:widowControl w:val="0"/>
        <w:spacing w:line="360" w:lineRule="auto"/>
        <w:ind w:right="-143"/>
        <w:jc w:val="both"/>
        <w:rPr>
          <w:rFonts w:ascii="Arial" w:hAnsi="Arial" w:cs="Arial"/>
        </w:rPr>
      </w:pPr>
      <w:r w:rsidRPr="00912556">
        <w:rPr>
          <w:rFonts w:ascii="Arial" w:hAnsi="Arial" w:cs="Arial"/>
        </w:rPr>
        <w:t xml:space="preserve">в которой значение коэффициента гибкости </w:t>
      </w:r>
      <m:oMath>
        <m:sSubSup>
          <m:sSubSupPr>
            <m:ctrlPr>
              <w:rPr>
                <w:rFonts w:ascii="Cambria Math" w:hAnsi="Cambria Math" w:cs="Arial"/>
                <w:i/>
              </w:rPr>
            </m:ctrlPr>
          </m:sSubSupPr>
          <m:e>
            <m:r>
              <w:rPr>
                <w:rFonts w:ascii="Cambria Math" w:hAnsi="Cambria Math" w:cs="Arial"/>
              </w:rPr>
              <m:t>k</m:t>
            </m:r>
          </m:e>
          <m:sub>
            <m:r>
              <w:rPr>
                <w:rFonts w:ascii="Cambria Math" w:hAnsi="Cambria Math" w:cs="Arial"/>
              </w:rPr>
              <m:t>p</m:t>
            </m:r>
          </m:sub>
          <m:sup>
            <m:r>
              <w:rPr>
                <w:rFonts w:ascii="Cambria Math" w:hAnsi="Cambria Math" w:cs="Arial"/>
              </w:rPr>
              <m:t>*</m:t>
            </m:r>
          </m:sup>
        </m:sSubSup>
      </m:oMath>
      <w:r w:rsidRPr="00912556">
        <w:rPr>
          <w:rFonts w:ascii="Arial" w:hAnsi="Arial" w:cs="Arial"/>
        </w:rPr>
        <w:t xml:space="preserve"> принимается по формуле (13.</w:t>
      </w:r>
      <w:r w:rsidR="00AC37A6" w:rsidRPr="00912556">
        <w:rPr>
          <w:rFonts w:ascii="Arial" w:hAnsi="Arial" w:cs="Arial"/>
        </w:rPr>
        <w:t>19</w:t>
      </w:r>
      <w:r w:rsidRPr="00912556">
        <w:rPr>
          <w:rFonts w:ascii="Arial" w:hAnsi="Arial" w:cs="Arial"/>
        </w:rPr>
        <w:t xml:space="preserve">), а значения параметров перемещений </w:t>
      </w:r>
      <m:oMath>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oMath>
      <w:r w:rsidRPr="00912556">
        <w:rPr>
          <w:rFonts w:ascii="Arial" w:hAnsi="Arial" w:cs="Arial"/>
        </w:rPr>
        <w:t xml:space="preserve"> – по формулам (13.2</w:t>
      </w:r>
      <w:r w:rsidR="00AC37A6" w:rsidRPr="00912556">
        <w:rPr>
          <w:rFonts w:ascii="Arial" w:hAnsi="Arial" w:cs="Arial"/>
        </w:rPr>
        <w:t>0</w:t>
      </w:r>
      <w:r w:rsidRPr="00912556">
        <w:rPr>
          <w:rFonts w:ascii="Arial" w:hAnsi="Arial" w:cs="Arial"/>
        </w:rPr>
        <w:t>).</w:t>
      </w:r>
    </w:p>
    <w:p w14:paraId="44C7A6D6" w14:textId="77777777" w:rsidR="002B12F6" w:rsidRPr="00912556" w:rsidRDefault="002B12F6" w:rsidP="001C4CB9">
      <w:pPr>
        <w:widowControl w:val="0"/>
        <w:spacing w:line="360" w:lineRule="auto"/>
        <w:ind w:right="-1" w:firstLine="709"/>
        <w:jc w:val="both"/>
        <w:rPr>
          <w:rFonts w:ascii="Arial" w:hAnsi="Arial" w:cs="Arial"/>
        </w:rPr>
      </w:pPr>
      <w:r w:rsidRPr="00912556">
        <w:rPr>
          <w:rFonts w:ascii="Arial" w:hAnsi="Arial" w:cs="Arial"/>
        </w:rPr>
        <w:t>13.4.12 Результирующий изгибающий момент, действующий на ответвление тройника, вычисляют по формуле</w:t>
      </w:r>
    </w:p>
    <w:p w14:paraId="3A583742" w14:textId="77777777" w:rsidR="002B12F6" w:rsidRPr="00912556" w:rsidRDefault="00B13DB0" w:rsidP="001C4CB9">
      <w:pPr>
        <w:widowControl w:val="0"/>
        <w:spacing w:line="360" w:lineRule="auto"/>
        <w:ind w:left="2127" w:firstLine="709"/>
        <w:jc w:val="right"/>
        <w:rPr>
          <w:rFonts w:ascii="Arial" w:hAnsi="Arial" w:cs="Arial"/>
        </w:rPr>
      </w:pPr>
      <m:oMath>
        <m:r>
          <w:rPr>
            <w:rFonts w:ascii="Cambria Math" w:hAnsi="Cambria Math" w:cs="Arial"/>
          </w:rPr>
          <m:t>M=</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o</m:t>
                        </m:r>
                      </m:sub>
                    </m:sSub>
                  </m:e>
                </m:d>
              </m:e>
              <m:sup>
                <m:r>
                  <w:rPr>
                    <w:rFonts w:ascii="Cambria Math" w:hAnsi="Cambria Math" w:cs="Arial"/>
                  </w:rPr>
                  <m:t>2</m:t>
                </m:r>
              </m:sup>
            </m:sSup>
          </m:e>
        </m:rad>
      </m:oMath>
      <w:r w:rsidR="002B12F6" w:rsidRPr="00912556">
        <w:rPr>
          <w:rFonts w:ascii="Arial" w:hAnsi="Arial" w:cs="Arial"/>
        </w:rPr>
        <w:t>,</w:t>
      </w:r>
      <w:r w:rsidR="0034648E" w:rsidRPr="00912556">
        <w:rPr>
          <w:rFonts w:ascii="Arial" w:hAnsi="Arial" w:cs="Arial"/>
          <w:bCs/>
        </w:rPr>
        <w:t xml:space="preserve">                                   </w:t>
      </w:r>
      <w:r w:rsidR="00471D3C" w:rsidRPr="00912556">
        <w:rPr>
          <w:rFonts w:ascii="Arial" w:hAnsi="Arial" w:cs="Arial"/>
        </w:rPr>
        <w:t>(13.29</w:t>
      </w:r>
      <w:r w:rsidR="002B12F6" w:rsidRPr="00912556">
        <w:rPr>
          <w:rFonts w:ascii="Arial" w:hAnsi="Arial" w:cs="Arial"/>
        </w:rPr>
        <w:t>)</w:t>
      </w:r>
    </w:p>
    <w:p w14:paraId="654CBECF" w14:textId="77777777" w:rsidR="002B12F6" w:rsidRPr="00912556" w:rsidRDefault="002B12F6" w:rsidP="001C4CB9">
      <w:pPr>
        <w:widowControl w:val="0"/>
        <w:spacing w:line="360" w:lineRule="auto"/>
        <w:rPr>
          <w:rFonts w:ascii="Arial" w:hAnsi="Arial" w:cs="Arial"/>
        </w:rPr>
      </w:pPr>
      <w:r w:rsidRPr="00912556">
        <w:rPr>
          <w:rFonts w:ascii="Arial" w:hAnsi="Arial" w:cs="Arial"/>
        </w:rPr>
        <w:t>где</w:t>
      </w:r>
      <w:r w:rsidRPr="00912556">
        <w:rPr>
          <w:rFonts w:ascii="Arial" w:hAnsi="Arial" w:cs="Arial"/>
        </w:rPr>
        <w:tab/>
      </w:r>
      <m:oMath>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oMath>
      <w:r w:rsidRPr="00912556">
        <w:rPr>
          <w:rFonts w:ascii="Arial" w:hAnsi="Arial" w:cs="Arial"/>
        </w:rPr>
        <w:t xml:space="preserve"> – изгибающий момент на ответвление тройника, действующий в плоскости тройника, МН</w:t>
      </w:r>
      <w:r w:rsidR="00C718F5" w:rsidRPr="00912556">
        <w:rPr>
          <w:rFonts w:ascii="Arial" w:hAnsi="Arial" w:cs="Arial"/>
        </w:rPr>
        <w:sym w:font="Symbol" w:char="F0D7"/>
      </w:r>
      <w:r w:rsidRPr="00912556">
        <w:rPr>
          <w:rFonts w:ascii="Arial" w:hAnsi="Arial" w:cs="Arial"/>
        </w:rPr>
        <w:t>м;</w:t>
      </w:r>
    </w:p>
    <w:p w14:paraId="4C40F140" w14:textId="77777777" w:rsidR="002B12F6" w:rsidRPr="00912556" w:rsidRDefault="00893870" w:rsidP="001C4CB9">
      <w:pPr>
        <w:widowControl w:val="0"/>
        <w:spacing w:line="360" w:lineRule="auto"/>
        <w:ind w:firstLine="567"/>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o</m:t>
            </m:r>
          </m:sub>
        </m:sSub>
      </m:oMath>
      <w:r w:rsidR="002B12F6" w:rsidRPr="00912556">
        <w:rPr>
          <w:rFonts w:ascii="Arial" w:hAnsi="Arial" w:cs="Arial"/>
        </w:rPr>
        <w:t xml:space="preserve"> – изгибающий момент на ответвление тройника, действующий из плоскости тройника, МН∙м;</w:t>
      </w:r>
    </w:p>
    <w:p w14:paraId="72740D39" w14:textId="77777777" w:rsidR="002B12F6" w:rsidRPr="00912556" w:rsidRDefault="00893870" w:rsidP="001C4CB9">
      <w:pPr>
        <w:widowControl w:val="0"/>
        <w:spacing w:line="360" w:lineRule="auto"/>
        <w:ind w:right="894" w:firstLine="567"/>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oMath>
      <w:r w:rsidR="00F512DB"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o</m:t>
            </m:r>
          </m:sub>
        </m:sSub>
      </m:oMath>
      <w:r w:rsidR="002B12F6" w:rsidRPr="00912556">
        <w:rPr>
          <w:rFonts w:ascii="Arial" w:hAnsi="Arial" w:cs="Arial"/>
        </w:rPr>
        <w:t xml:space="preserve"> – коэффициенты увеличения напряжений при изгибе, соответственно, в плос</w:t>
      </w:r>
      <w:r w:rsidR="00134158" w:rsidRPr="00912556">
        <w:rPr>
          <w:rFonts w:ascii="Arial" w:hAnsi="Arial" w:cs="Arial"/>
        </w:rPr>
        <w:t>кости и из плоскости тройника,</w:t>
      </w:r>
      <w:r w:rsidR="002B12F6" w:rsidRPr="00912556">
        <w:rPr>
          <w:rFonts w:ascii="Arial" w:hAnsi="Arial" w:cs="Arial"/>
        </w:rPr>
        <w:t xml:space="preserve"> вычисляемые по формулам</w:t>
      </w:r>
      <w:r w:rsidR="00134158" w:rsidRPr="00912556">
        <w:rPr>
          <w:rFonts w:ascii="Arial" w:hAnsi="Arial" w:cs="Arial"/>
        </w:rPr>
        <w:t>:</w:t>
      </w:r>
    </w:p>
    <w:p w14:paraId="692C2FE7" w14:textId="77777777" w:rsidR="002B12F6" w:rsidRPr="00912556" w:rsidRDefault="00893870" w:rsidP="001C4CB9">
      <w:pPr>
        <w:widowControl w:val="0"/>
        <w:spacing w:line="360" w:lineRule="auto"/>
        <w:ind w:left="2268"/>
        <w:jc w:val="right"/>
        <w:rPr>
          <w:rFonts w:ascii="Arial" w:hAnsi="Arial" w:cs="Arial"/>
        </w:rPr>
      </w:pPr>
      <m:oMath>
        <m:sSub>
          <m:sSubPr>
            <m:ctrlPr>
              <w:rPr>
                <w:rFonts w:ascii="Cambria Math" w:hAnsi="Cambria Math"/>
                <w:i/>
              </w:rPr>
            </m:ctrlPr>
          </m:sSubPr>
          <m:e>
            <m:r>
              <w:rPr>
                <w:rFonts w:ascii="Cambria Math" w:hAnsi="Cambria Math"/>
              </w:rPr>
              <m:t>m</m:t>
            </m:r>
          </m:e>
          <m:sub>
            <m:r>
              <w:rPr>
                <w:rFonts w:ascii="Cambria Math" w:hAnsi="Cambria Math"/>
              </w:rPr>
              <m:t>o</m:t>
            </m:r>
          </m:sub>
        </m:sSub>
        <m:r>
          <w:rPr>
            <w:rFonts w:ascii="Cambria Math" w:hAnsi="Cambria Math"/>
          </w:rPr>
          <m:t>=</m:t>
        </m:r>
        <m:r>
          <w:rPr>
            <w:rFonts w:ascii="Cambria Math" w:hAnsi="Cambria Math"/>
            <w:lang w:val="en-US"/>
          </w:rPr>
          <m:t>max</m:t>
        </m:r>
        <m:d>
          <m:dPr>
            <m:begChr m:val="{"/>
            <m:endChr m:val="}"/>
            <m:ctrlPr>
              <w:rPr>
                <w:rFonts w:ascii="Cambria Math" w:hAnsi="Cambria Math"/>
                <w:i/>
                <w:lang w:val="en-US"/>
              </w:rPr>
            </m:ctrlPr>
          </m:dPr>
          <m:e>
            <m:r>
              <w:rPr>
                <w:rFonts w:ascii="Cambria Math" w:hAnsi="Cambria Math"/>
                <w:lang w:val="en-US"/>
              </w:rPr>
              <m:t>ζ</m:t>
            </m:r>
            <m:r>
              <w:rPr>
                <w:rFonts w:ascii="Cambria Math" w:hAnsi="Cambria Math"/>
              </w:rPr>
              <m:t>∙</m:t>
            </m:r>
            <m:f>
              <m:fPr>
                <m:ctrlPr>
                  <w:rPr>
                    <w:rFonts w:ascii="Cambria Math" w:hAnsi="Cambria Math"/>
                    <w:i/>
                    <w:lang w:val="en-US"/>
                  </w:rPr>
                </m:ctrlPr>
              </m:fPr>
              <m:num>
                <m:r>
                  <w:rPr>
                    <w:rFonts w:ascii="Cambria Math" w:hAnsi="Cambria Math"/>
                  </w:rPr>
                  <m:t>0,9</m:t>
                </m:r>
              </m:num>
              <m:den>
                <m:sSup>
                  <m:sSupPr>
                    <m:ctrlPr>
                      <w:rPr>
                        <w:rFonts w:ascii="Cambria Math" w:hAnsi="Cambria Math"/>
                        <w:i/>
                        <w:lang w:val="en-US"/>
                      </w:rPr>
                    </m:ctrlPr>
                  </m:sSupPr>
                  <m:e>
                    <m:r>
                      <w:rPr>
                        <w:rFonts w:ascii="Cambria Math" w:hAnsi="Cambria Math"/>
                      </w:rPr>
                      <m:t>h</m:t>
                    </m:r>
                  </m:e>
                  <m:sup>
                    <m:f>
                      <m:fPr>
                        <m:type m:val="skw"/>
                        <m:ctrlPr>
                          <w:rPr>
                            <w:rFonts w:ascii="Cambria Math" w:hAnsi="Cambria Math"/>
                            <w:i/>
                            <w:lang w:val="en-US"/>
                          </w:rPr>
                        </m:ctrlPr>
                      </m:fPr>
                      <m:num>
                        <m:r>
                          <w:rPr>
                            <w:rFonts w:ascii="Cambria Math" w:hAnsi="Cambria Math"/>
                          </w:rPr>
                          <m:t>2</m:t>
                        </m:r>
                      </m:num>
                      <m:den>
                        <m:r>
                          <w:rPr>
                            <w:rFonts w:ascii="Cambria Math" w:hAnsi="Cambria Math"/>
                          </w:rPr>
                          <m:t>3</m:t>
                        </m:r>
                      </m:den>
                    </m:f>
                  </m:sup>
                </m:sSup>
              </m:den>
            </m:f>
            <m:r>
              <w:rPr>
                <w:rFonts w:ascii="Cambria Math" w:hAnsi="Cambria Math"/>
              </w:rPr>
              <m:t>;1</m:t>
            </m:r>
          </m:e>
        </m:d>
      </m:oMath>
      <w:r w:rsidR="00DD1E49" w:rsidRPr="00912556">
        <w:rPr>
          <w:rFonts w:ascii="Arial" w:hAnsi="Arial" w:cs="Arial"/>
        </w:rPr>
        <w:t>,</w:t>
      </w:r>
      <w:r w:rsidR="0024762E" w:rsidRPr="00912556">
        <w:rPr>
          <w:rFonts w:ascii="Arial" w:hAnsi="Arial" w:cs="Arial"/>
        </w:rPr>
        <w:t xml:space="preserve">              </w:t>
      </w:r>
      <w:r w:rsidR="00DD1E49" w:rsidRPr="00912556">
        <w:rPr>
          <w:rFonts w:ascii="Arial" w:hAnsi="Arial" w:cs="Arial"/>
        </w:rPr>
        <w:t xml:space="preserve"> </w:t>
      </w:r>
      <m:oMath>
        <m:r>
          <w:rPr>
            <w:rFonts w:ascii="Cambria Math" w:hAnsi="Cambria Math" w:cs="Arial"/>
            <w:lang w:val="en-US"/>
          </w:rPr>
          <m:t>ζ</m:t>
        </m:r>
        <m:r>
          <w:rPr>
            <w:rFonts w:ascii="Cambria Math" w:hAnsi="Cambria Math" w:cs="Arial"/>
          </w:rPr>
          <m:t>=</m:t>
        </m:r>
        <m:f>
          <m:fPr>
            <m:type m:val="skw"/>
            <m:ctrlPr>
              <w:rPr>
                <w:rFonts w:ascii="Cambria Math" w:hAnsi="Cambria Math" w:cs="Arial"/>
                <w:i/>
              </w:rPr>
            </m:ctrlPr>
          </m:fPr>
          <m:num>
            <m:r>
              <w:rPr>
                <w:rFonts w:ascii="Cambria Math" w:hAnsi="Cambria Math" w:cs="Arial"/>
              </w:rPr>
              <m:t>d</m:t>
            </m:r>
          </m:num>
          <m:den>
            <m:r>
              <w:rPr>
                <w:rFonts w:ascii="Cambria Math" w:hAnsi="Cambria Math" w:cs="Arial"/>
              </w:rPr>
              <m:t>D</m:t>
            </m:r>
          </m:den>
        </m:f>
      </m:oMath>
      <w:r w:rsidR="0024762E" w:rsidRPr="00912556">
        <w:rPr>
          <w:rFonts w:ascii="Arial" w:hAnsi="Arial" w:cs="Arial"/>
          <w:bCs/>
        </w:rPr>
        <w:t xml:space="preserve">  </w:t>
      </w:r>
      <w:r w:rsidR="0034648E" w:rsidRPr="00912556">
        <w:rPr>
          <w:rFonts w:ascii="Arial" w:hAnsi="Arial" w:cs="Arial"/>
          <w:bCs/>
        </w:rPr>
        <w:t xml:space="preserve">                    </w:t>
      </w:r>
      <w:r w:rsidR="00471D3C" w:rsidRPr="00912556">
        <w:rPr>
          <w:rFonts w:ascii="Arial" w:hAnsi="Arial" w:cs="Arial"/>
        </w:rPr>
        <w:t>(13.30</w:t>
      </w:r>
      <w:r w:rsidR="002B12F6" w:rsidRPr="00912556">
        <w:rPr>
          <w:rFonts w:ascii="Arial" w:hAnsi="Arial" w:cs="Arial"/>
        </w:rPr>
        <w:t>)</w:t>
      </w:r>
    </w:p>
    <w:p w14:paraId="5F3695D8" w14:textId="77777777" w:rsidR="002B12F6" w:rsidRPr="00912556" w:rsidRDefault="00893870" w:rsidP="001C4CB9">
      <w:pPr>
        <w:widowControl w:val="0"/>
        <w:spacing w:line="360" w:lineRule="auto"/>
        <w:ind w:left="2268"/>
        <w:jc w:val="right"/>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i</m:t>
            </m:r>
          </m:sub>
        </m:sSub>
        <m:r>
          <w:rPr>
            <w:rFonts w:ascii="Cambria Math" w:hAnsi="Cambria Math" w:cs="Arial"/>
          </w:rPr>
          <m:t>=0,75∙</m:t>
        </m:r>
        <m:sSub>
          <m:sSubPr>
            <m:ctrlPr>
              <w:rPr>
                <w:rFonts w:ascii="Cambria Math" w:hAnsi="Cambria Math" w:cs="Arial"/>
                <w:i/>
              </w:rPr>
            </m:ctrlPr>
          </m:sSubPr>
          <m:e>
            <m:r>
              <w:rPr>
                <w:rFonts w:ascii="Cambria Math" w:hAnsi="Cambria Math" w:cs="Arial"/>
              </w:rPr>
              <m:t>m</m:t>
            </m:r>
          </m:e>
          <m:sub>
            <m:r>
              <w:rPr>
                <w:rFonts w:ascii="Cambria Math" w:hAnsi="Cambria Math" w:cs="Arial"/>
              </w:rPr>
              <m:t>o</m:t>
            </m:r>
          </m:sub>
        </m:sSub>
        <m:r>
          <w:rPr>
            <w:rFonts w:ascii="Cambria Math" w:hAnsi="Cambria Math" w:cs="Arial"/>
          </w:rPr>
          <m:t>+0,25</m:t>
        </m:r>
      </m:oMath>
      <w:r w:rsidR="002B12F6" w:rsidRPr="00912556">
        <w:rPr>
          <w:rFonts w:ascii="Arial" w:hAnsi="Arial" w:cs="Arial"/>
        </w:rPr>
        <w:t xml:space="preserve">,  </w:t>
      </w:r>
      <w:r w:rsidR="0034648E" w:rsidRPr="00912556">
        <w:rPr>
          <w:rFonts w:ascii="Arial" w:hAnsi="Arial" w:cs="Arial"/>
          <w:bCs/>
        </w:rPr>
        <w:t xml:space="preserve">                                        </w:t>
      </w:r>
      <w:r w:rsidR="00471D3C" w:rsidRPr="00912556">
        <w:rPr>
          <w:rFonts w:ascii="Arial" w:hAnsi="Arial" w:cs="Arial"/>
        </w:rPr>
        <w:t>(13.31</w:t>
      </w:r>
      <w:r w:rsidR="002B12F6" w:rsidRPr="00912556">
        <w:rPr>
          <w:rFonts w:ascii="Arial" w:hAnsi="Arial" w:cs="Arial"/>
        </w:rPr>
        <w:t>)</w:t>
      </w:r>
    </w:p>
    <w:p w14:paraId="4C1F7302" w14:textId="77777777" w:rsidR="002B12F6" w:rsidRPr="00912556" w:rsidRDefault="00225A38" w:rsidP="001C4CB9">
      <w:pPr>
        <w:widowControl w:val="0"/>
        <w:spacing w:line="360" w:lineRule="auto"/>
        <w:rPr>
          <w:rFonts w:ascii="Arial" w:hAnsi="Arial" w:cs="Arial"/>
        </w:rPr>
      </w:pPr>
      <w:r w:rsidRPr="00912556">
        <w:rPr>
          <w:rFonts w:ascii="Arial" w:hAnsi="Arial" w:cs="Arial"/>
        </w:rPr>
        <w:t>г</w:t>
      </w:r>
      <w:r w:rsidR="002B12F6" w:rsidRPr="00912556">
        <w:rPr>
          <w:rFonts w:ascii="Arial" w:hAnsi="Arial" w:cs="Arial"/>
        </w:rPr>
        <w:t>де</w:t>
      </w:r>
      <w:r w:rsidRPr="00912556">
        <w:rPr>
          <w:rFonts w:ascii="Arial" w:hAnsi="Arial" w:cs="Arial"/>
        </w:rPr>
        <w:t xml:space="preserve"> </w:t>
      </w:r>
      <m:oMath>
        <m:r>
          <w:rPr>
            <w:rFonts w:ascii="Cambria Math" w:hAnsi="Cambria Math" w:cs="Arial"/>
          </w:rPr>
          <m:t>d</m:t>
        </m:r>
      </m:oMath>
      <w:r w:rsidRPr="00912556">
        <w:rPr>
          <w:rFonts w:ascii="Arial" w:hAnsi="Arial" w:cs="Arial"/>
        </w:rPr>
        <w:t xml:space="preserve">, </w:t>
      </w:r>
      <m:oMath>
        <m:r>
          <w:rPr>
            <w:rFonts w:ascii="Cambria Math" w:hAnsi="Cambria Math" w:cs="Arial"/>
          </w:rPr>
          <m:t>D</m:t>
        </m:r>
      </m:oMath>
      <w:r w:rsidR="002B12F6" w:rsidRPr="00912556">
        <w:rPr>
          <w:rFonts w:ascii="Arial" w:hAnsi="Arial" w:cs="Arial"/>
        </w:rPr>
        <w:t xml:space="preserve"> – соответственно, диаметры наружные ответвления и магистрали тройника, м.</w:t>
      </w:r>
    </w:p>
    <w:p w14:paraId="6D8BF103" w14:textId="77777777" w:rsidR="002B12F6" w:rsidRPr="00912556" w:rsidRDefault="002B12F6" w:rsidP="001C4CB9">
      <w:pPr>
        <w:widowControl w:val="0"/>
        <w:spacing w:line="360" w:lineRule="auto"/>
        <w:ind w:right="-1" w:firstLine="709"/>
        <w:jc w:val="both"/>
        <w:rPr>
          <w:rFonts w:ascii="Arial" w:hAnsi="Arial" w:cs="Arial"/>
        </w:rPr>
      </w:pPr>
      <w:r w:rsidRPr="00912556">
        <w:rPr>
          <w:rFonts w:ascii="Arial" w:hAnsi="Arial" w:cs="Arial"/>
        </w:rPr>
        <w:t>1</w:t>
      </w:r>
      <w:r w:rsidR="00A810F6" w:rsidRPr="00912556">
        <w:rPr>
          <w:rFonts w:ascii="Arial" w:hAnsi="Arial" w:cs="Arial"/>
        </w:rPr>
        <w:t>3.4.13 Входящий в формулу (13.30</w:t>
      </w:r>
      <w:r w:rsidRPr="00912556">
        <w:rPr>
          <w:rFonts w:ascii="Arial" w:hAnsi="Arial" w:cs="Arial"/>
        </w:rPr>
        <w:t>) безразмерный параметр тройника</w:t>
      </w:r>
      <w:r w:rsidR="00413E30" w:rsidRPr="00912556">
        <w:rPr>
          <w:rFonts w:ascii="Arial" w:hAnsi="Arial" w:cs="Arial"/>
        </w:rPr>
        <w:t xml:space="preserve"> </w:t>
      </w:r>
      <m:oMath>
        <m:r>
          <w:rPr>
            <w:rFonts w:ascii="Cambria Math" w:hAnsi="Cambria Math" w:cs="Arial"/>
          </w:rPr>
          <m:t>h</m:t>
        </m:r>
      </m:oMath>
      <w:r w:rsidR="00E81A09" w:rsidRPr="00912556">
        <w:rPr>
          <w:rFonts w:ascii="Arial" w:hAnsi="Arial" w:cs="Arial"/>
          <w:position w:val="-6"/>
        </w:rPr>
        <w:t xml:space="preserve"> </w:t>
      </w:r>
      <w:r w:rsidRPr="00912556">
        <w:rPr>
          <w:rFonts w:ascii="Arial" w:hAnsi="Arial" w:cs="Arial"/>
        </w:rPr>
        <w:t>вычисляют:</w:t>
      </w:r>
    </w:p>
    <w:p w14:paraId="2CA9DF66" w14:textId="77777777" w:rsidR="002B12F6" w:rsidRPr="00912556" w:rsidRDefault="002B12F6" w:rsidP="00E4680E">
      <w:pPr>
        <w:widowControl w:val="0"/>
        <w:numPr>
          <w:ilvl w:val="0"/>
          <w:numId w:val="62"/>
        </w:numPr>
        <w:tabs>
          <w:tab w:val="left" w:pos="993"/>
        </w:tabs>
        <w:spacing w:line="360" w:lineRule="auto"/>
        <w:ind w:left="0" w:firstLine="709"/>
        <w:rPr>
          <w:rFonts w:ascii="Arial" w:hAnsi="Arial" w:cs="Arial"/>
        </w:rPr>
      </w:pPr>
      <w:r w:rsidRPr="00912556">
        <w:rPr>
          <w:rFonts w:ascii="Arial" w:hAnsi="Arial" w:cs="Arial"/>
        </w:rPr>
        <w:t>для сварных тройников без усиливающих элементов по формуле</w:t>
      </w:r>
    </w:p>
    <w:p w14:paraId="0BEC27B2" w14:textId="77777777" w:rsidR="002B12F6" w:rsidRPr="00912556" w:rsidRDefault="00413E30" w:rsidP="001C4CB9">
      <w:pPr>
        <w:widowControl w:val="0"/>
        <w:tabs>
          <w:tab w:val="left" w:pos="993"/>
        </w:tabs>
        <w:spacing w:line="360" w:lineRule="auto"/>
        <w:ind w:left="709"/>
        <w:jc w:val="right"/>
        <w:rPr>
          <w:rFonts w:ascii="Arial" w:hAnsi="Arial" w:cs="Arial"/>
        </w:rPr>
      </w:pPr>
      <m:oMath>
        <m:r>
          <w:rPr>
            <w:rFonts w:ascii="Cambria Math" w:hAnsi="Cambria Math" w:cs="Arial"/>
          </w:rPr>
          <m:t>h=</m:t>
        </m:r>
        <m:f>
          <m:fPr>
            <m:ctrlPr>
              <w:rPr>
                <w:rFonts w:ascii="Cambria Math" w:hAnsi="Cambria Math" w:cs="Arial"/>
                <w:i/>
              </w:rPr>
            </m:ctrlPr>
          </m:fPr>
          <m:num>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h</m:t>
                        </m:r>
                      </m:sub>
                    </m:sSub>
                  </m:e>
                </m:d>
              </m:e>
              <m:sub>
                <m:r>
                  <w:rPr>
                    <w:rFonts w:ascii="Cambria Math" w:hAnsi="Cambria Math" w:cs="Arial"/>
                  </w:rPr>
                  <m:t>n</m:t>
                </m:r>
              </m:sub>
            </m:sSub>
          </m:num>
          <m:den>
            <m:r>
              <w:rPr>
                <w:rFonts w:ascii="Cambria Math" w:hAnsi="Cambria Math" w:cs="Arial"/>
              </w:rPr>
              <m:t>r</m:t>
            </m:r>
          </m:den>
        </m:f>
      </m:oMath>
      <w:r w:rsidR="003D7A1E" w:rsidRPr="00912556">
        <w:rPr>
          <w:rFonts w:ascii="Arial" w:hAnsi="Arial" w:cs="Arial"/>
        </w:rPr>
        <w:t>;</w:t>
      </w:r>
      <w:r w:rsidR="0034648E" w:rsidRPr="00912556">
        <w:rPr>
          <w:rFonts w:ascii="Arial" w:hAnsi="Arial" w:cs="Arial"/>
          <w:bCs/>
          <w:lang w:val="en-US"/>
        </w:rPr>
        <w:t xml:space="preserve">       </w:t>
      </w:r>
      <w:r w:rsidR="00E545D6" w:rsidRPr="00912556">
        <w:rPr>
          <w:rFonts w:ascii="Arial" w:hAnsi="Arial" w:cs="Arial"/>
          <w:bCs/>
        </w:rPr>
        <w:t xml:space="preserve"> </w:t>
      </w:r>
      <w:r w:rsidR="0034648E" w:rsidRPr="00912556">
        <w:rPr>
          <w:rFonts w:ascii="Arial" w:hAnsi="Arial" w:cs="Arial"/>
          <w:bCs/>
          <w:lang w:val="en-US"/>
        </w:rPr>
        <w:t xml:space="preserve">                                                 </w:t>
      </w:r>
      <w:r w:rsidR="00471D3C" w:rsidRPr="00912556">
        <w:rPr>
          <w:rFonts w:ascii="Arial" w:hAnsi="Arial" w:cs="Arial"/>
        </w:rPr>
        <w:t>(13.32</w:t>
      </w:r>
      <w:r w:rsidR="002B12F6" w:rsidRPr="00912556">
        <w:rPr>
          <w:rFonts w:ascii="Arial" w:hAnsi="Arial" w:cs="Arial"/>
        </w:rPr>
        <w:t>)</w:t>
      </w:r>
    </w:p>
    <w:p w14:paraId="7DBB90C2" w14:textId="77777777" w:rsidR="002B12F6" w:rsidRPr="00912556" w:rsidRDefault="002B12F6" w:rsidP="00E4680E">
      <w:pPr>
        <w:widowControl w:val="0"/>
        <w:numPr>
          <w:ilvl w:val="0"/>
          <w:numId w:val="63"/>
        </w:numPr>
        <w:tabs>
          <w:tab w:val="left" w:pos="993"/>
        </w:tabs>
        <w:spacing w:line="360" w:lineRule="auto"/>
        <w:ind w:left="0" w:firstLine="709"/>
        <w:rPr>
          <w:rFonts w:ascii="Arial" w:hAnsi="Arial" w:cs="Arial"/>
        </w:rPr>
      </w:pPr>
      <w:r w:rsidRPr="00912556">
        <w:rPr>
          <w:rFonts w:ascii="Arial" w:hAnsi="Arial" w:cs="Arial"/>
        </w:rPr>
        <w:t>для штампованных и штампосварных тройников по формуле</w:t>
      </w:r>
    </w:p>
    <w:p w14:paraId="1FAD4C0E" w14:textId="77777777" w:rsidR="002B12F6" w:rsidRPr="00912556" w:rsidRDefault="00413E30" w:rsidP="001C4CB9">
      <w:pPr>
        <w:pStyle w:val="afff2"/>
        <w:widowControl w:val="0"/>
        <w:tabs>
          <w:tab w:val="left" w:pos="993"/>
        </w:tabs>
        <w:spacing w:line="360" w:lineRule="auto"/>
        <w:jc w:val="right"/>
        <w:rPr>
          <w:rFonts w:ascii="Arial" w:hAnsi="Arial" w:cs="Arial"/>
        </w:rPr>
      </w:pPr>
      <m:oMath>
        <m:r>
          <w:rPr>
            <w:rFonts w:ascii="Cambria Math" w:hAnsi="Cambria Math" w:cs="Arial"/>
          </w:rPr>
          <w:lastRenderedPageBreak/>
          <m:t>h=</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r</m:t>
                    </m:r>
                  </m:e>
                  <m:sub>
                    <m:r>
                      <w:rPr>
                        <w:rFonts w:ascii="Cambria Math" w:hAnsi="Cambria Math" w:cs="Arial"/>
                      </w:rPr>
                      <m:t>o</m:t>
                    </m:r>
                  </m:sub>
                </m:sSub>
              </m:num>
              <m:den>
                <m:r>
                  <w:rPr>
                    <w:rFonts w:ascii="Cambria Math" w:hAnsi="Cambria Math" w:cs="Arial"/>
                  </w:rPr>
                  <m:t>r</m:t>
                </m:r>
              </m:den>
            </m:f>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h</m:t>
                        </m:r>
                      </m:sub>
                    </m:sSub>
                  </m:e>
                </m:d>
              </m:e>
              <m:sub>
                <m:r>
                  <w:rPr>
                    <w:rFonts w:ascii="Cambria Math" w:hAnsi="Cambria Math" w:cs="Arial"/>
                  </w:rPr>
                  <m:t>n</m:t>
                </m:r>
              </m:sub>
            </m:sSub>
          </m:num>
          <m:den>
            <m:r>
              <w:rPr>
                <w:rFonts w:ascii="Cambria Math" w:hAnsi="Cambria Math" w:cs="Arial"/>
              </w:rPr>
              <m:t>r</m:t>
            </m:r>
          </m:den>
        </m:f>
      </m:oMath>
      <w:r w:rsidR="002B12F6" w:rsidRPr="00912556">
        <w:rPr>
          <w:rFonts w:ascii="Arial" w:hAnsi="Arial" w:cs="Arial"/>
        </w:rPr>
        <w:t xml:space="preserve">,  </w:t>
      </w:r>
      <w:r w:rsidR="0034648E" w:rsidRPr="00912556">
        <w:rPr>
          <w:rFonts w:ascii="Arial" w:hAnsi="Arial" w:cs="Arial"/>
          <w:bCs/>
        </w:rPr>
        <w:t xml:space="preserve">        </w:t>
      </w:r>
      <w:r w:rsidR="00E545D6" w:rsidRPr="00912556">
        <w:rPr>
          <w:rFonts w:ascii="Arial" w:hAnsi="Arial" w:cs="Arial"/>
          <w:bCs/>
        </w:rPr>
        <w:t xml:space="preserve">   </w:t>
      </w:r>
      <w:r w:rsidR="0034648E" w:rsidRPr="00912556">
        <w:rPr>
          <w:rFonts w:ascii="Arial" w:hAnsi="Arial" w:cs="Arial"/>
          <w:bCs/>
        </w:rPr>
        <w:t xml:space="preserve">                                     </w:t>
      </w:r>
      <w:r w:rsidR="00471D3C" w:rsidRPr="00912556">
        <w:rPr>
          <w:rFonts w:ascii="Arial" w:hAnsi="Arial" w:cs="Arial"/>
        </w:rPr>
        <w:t>(13.33</w:t>
      </w:r>
      <w:r w:rsidR="002B12F6" w:rsidRPr="00912556">
        <w:rPr>
          <w:rFonts w:ascii="Arial" w:hAnsi="Arial" w:cs="Arial"/>
        </w:rPr>
        <w:t>)</w:t>
      </w:r>
    </w:p>
    <w:p w14:paraId="564B6603" w14:textId="77777777" w:rsidR="002B12F6" w:rsidRPr="00912556" w:rsidRDefault="002B12F6" w:rsidP="001C4CB9">
      <w:pPr>
        <w:widowControl w:val="0"/>
        <w:tabs>
          <w:tab w:val="left" w:pos="993"/>
        </w:tabs>
        <w:spacing w:line="360" w:lineRule="auto"/>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r</m:t>
            </m:r>
          </m:e>
          <m:sub>
            <m:r>
              <w:rPr>
                <w:rFonts w:ascii="Cambria Math" w:hAnsi="Cambria Math" w:cs="Arial"/>
              </w:rPr>
              <m:t>o</m:t>
            </m:r>
          </m:sub>
        </m:sSub>
      </m:oMath>
      <w:r w:rsidRPr="00912556">
        <w:rPr>
          <w:rFonts w:ascii="Arial" w:hAnsi="Arial" w:cs="Arial"/>
        </w:rPr>
        <w:t xml:space="preserve"> – радиус закругления наружной поверхности сечения тройника в продольной плоскости симметрии, м;</w:t>
      </w:r>
    </w:p>
    <w:p w14:paraId="25957262" w14:textId="77777777" w:rsidR="002B12F6" w:rsidRPr="00912556" w:rsidRDefault="00B14876" w:rsidP="001C4CB9">
      <w:pPr>
        <w:widowControl w:val="0"/>
        <w:tabs>
          <w:tab w:val="left" w:pos="993"/>
        </w:tabs>
        <w:spacing w:line="360" w:lineRule="auto"/>
        <w:ind w:right="-1" w:firstLine="426"/>
        <w:rPr>
          <w:rFonts w:ascii="Arial" w:hAnsi="Arial" w:cs="Arial"/>
        </w:rPr>
      </w:pPr>
      <m:oMath>
        <m:r>
          <w:rPr>
            <w:rFonts w:ascii="Cambria Math" w:hAnsi="Cambria Math" w:cs="Arial"/>
          </w:rPr>
          <m:t>r</m:t>
        </m:r>
      </m:oMath>
      <w:r w:rsidR="002B12F6" w:rsidRPr="00912556">
        <w:rPr>
          <w:rFonts w:ascii="Arial" w:hAnsi="Arial" w:cs="Arial"/>
        </w:rPr>
        <w:t xml:space="preserve"> – радиус средней линии сечения магис</w:t>
      </w:r>
      <w:r w:rsidR="00134158" w:rsidRPr="00912556">
        <w:rPr>
          <w:rFonts w:ascii="Arial" w:hAnsi="Arial" w:cs="Arial"/>
        </w:rPr>
        <w:t>трали тройника, м, вычисляемый</w:t>
      </w:r>
      <w:r w:rsidR="002B12F6" w:rsidRPr="00912556">
        <w:rPr>
          <w:rFonts w:ascii="Arial" w:hAnsi="Arial" w:cs="Arial"/>
        </w:rPr>
        <w:t xml:space="preserve"> по формуле</w:t>
      </w:r>
    </w:p>
    <w:p w14:paraId="7151E5A7" w14:textId="77777777" w:rsidR="002B12F6" w:rsidRPr="00912556" w:rsidRDefault="008F70A8" w:rsidP="001C4CB9">
      <w:pPr>
        <w:widowControl w:val="0"/>
        <w:tabs>
          <w:tab w:val="left" w:pos="993"/>
        </w:tabs>
        <w:spacing w:line="360" w:lineRule="auto"/>
        <w:ind w:right="-1" w:firstLine="426"/>
        <w:jc w:val="right"/>
        <w:rPr>
          <w:rFonts w:ascii="Arial" w:hAnsi="Arial" w:cs="Arial"/>
        </w:rPr>
      </w:pPr>
      <m:oMath>
        <m:r>
          <w:rPr>
            <w:rFonts w:ascii="Cambria Math" w:hAnsi="Cambria Math" w:cs="Arial"/>
          </w:rPr>
          <m:t>r=</m:t>
        </m:r>
        <m:f>
          <m:fPr>
            <m:type m:val="lin"/>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D-</m:t>
                </m:r>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h</m:t>
                            </m:r>
                          </m:sub>
                        </m:sSub>
                      </m:e>
                    </m:d>
                  </m:e>
                  <m:sub>
                    <m:r>
                      <w:rPr>
                        <w:rFonts w:ascii="Cambria Math" w:hAnsi="Cambria Math" w:cs="Arial"/>
                      </w:rPr>
                      <m:t>n</m:t>
                    </m:r>
                  </m:sub>
                </m:sSub>
              </m:e>
            </m:d>
          </m:num>
          <m:den>
            <m:r>
              <w:rPr>
                <w:rFonts w:ascii="Cambria Math" w:hAnsi="Cambria Math" w:cs="Arial"/>
              </w:rPr>
              <m:t>2</m:t>
            </m:r>
          </m:den>
        </m:f>
      </m:oMath>
      <w:r w:rsidR="002B12F6" w:rsidRPr="00912556">
        <w:rPr>
          <w:rFonts w:ascii="Arial" w:hAnsi="Arial" w:cs="Arial"/>
        </w:rPr>
        <w:t>,</w:t>
      </w:r>
      <w:r w:rsidR="0034648E" w:rsidRPr="00912556">
        <w:rPr>
          <w:rFonts w:ascii="Arial" w:hAnsi="Arial" w:cs="Arial"/>
          <w:bCs/>
        </w:rPr>
        <w:t xml:space="preserve">                                                 </w:t>
      </w:r>
      <w:r w:rsidR="00471D3C" w:rsidRPr="00912556">
        <w:rPr>
          <w:rFonts w:ascii="Arial" w:hAnsi="Arial" w:cs="Arial"/>
        </w:rPr>
        <w:t>(13.34</w:t>
      </w:r>
      <w:r w:rsidR="002B12F6" w:rsidRPr="00912556">
        <w:rPr>
          <w:rFonts w:ascii="Arial" w:hAnsi="Arial" w:cs="Arial"/>
        </w:rPr>
        <w:t>)</w:t>
      </w:r>
    </w:p>
    <w:p w14:paraId="6DE41F84" w14:textId="77777777" w:rsidR="002B12F6" w:rsidRPr="00912556" w:rsidRDefault="002B12F6" w:rsidP="001C4CB9">
      <w:pPr>
        <w:widowControl w:val="0"/>
        <w:spacing w:line="360" w:lineRule="auto"/>
        <w:ind w:left="709" w:hanging="709"/>
        <w:rPr>
          <w:rFonts w:ascii="Arial" w:hAnsi="Arial" w:cs="Arial"/>
        </w:rPr>
      </w:pPr>
      <w:r w:rsidRPr="00912556">
        <w:rPr>
          <w:rFonts w:ascii="Arial" w:hAnsi="Arial" w:cs="Arial"/>
        </w:rPr>
        <w:t xml:space="preserve">где </w:t>
      </w:r>
      <m:oMath>
        <m:r>
          <w:rPr>
            <w:rFonts w:ascii="Cambria Math" w:hAnsi="Cambria Math" w:cs="Arial"/>
          </w:rPr>
          <m:t>D</m:t>
        </m:r>
      </m:oMath>
      <w:r w:rsidR="0082269E" w:rsidRPr="00912556">
        <w:rPr>
          <w:rFonts w:ascii="Arial" w:hAnsi="Arial" w:cs="Arial"/>
        </w:rPr>
        <w:t xml:space="preserve"> </w:t>
      </w:r>
      <w:r w:rsidRPr="00912556">
        <w:rPr>
          <w:rFonts w:ascii="Arial" w:hAnsi="Arial" w:cs="Arial"/>
        </w:rPr>
        <w:t xml:space="preserve"> – диаметр наружный основной трубы (магистрали) тройника, м;</w:t>
      </w:r>
    </w:p>
    <w:p w14:paraId="639A01DD" w14:textId="77777777" w:rsidR="002B12F6" w:rsidRPr="00912556" w:rsidRDefault="00893870" w:rsidP="001C4CB9">
      <w:pPr>
        <w:widowControl w:val="0"/>
        <w:spacing w:line="360" w:lineRule="auto"/>
        <w:ind w:right="-1" w:firstLine="426"/>
        <w:jc w:val="both"/>
        <w:rPr>
          <w:rFonts w:ascii="Arial" w:hAnsi="Arial" w:cs="Arial"/>
        </w:rPr>
      </w:pPr>
      <m:oMath>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h</m:t>
                    </m:r>
                  </m:sub>
                </m:sSub>
              </m:e>
            </m:d>
          </m:e>
          <m:sub>
            <m:r>
              <w:rPr>
                <w:rFonts w:ascii="Cambria Math" w:hAnsi="Cambria Math" w:cs="Arial"/>
              </w:rPr>
              <m:t>n</m:t>
            </m:r>
          </m:sub>
        </m:sSub>
      </m:oMath>
      <w:r w:rsidR="002B12F6" w:rsidRPr="00912556">
        <w:rPr>
          <w:rFonts w:ascii="Arial" w:hAnsi="Arial" w:cs="Arial"/>
        </w:rPr>
        <w:t xml:space="preserve"> – толщина стенки магистрали в месте начала закругления наружной поверхности сечения тройника в продольной плоскости симметрии, м.</w:t>
      </w:r>
    </w:p>
    <w:p w14:paraId="26465F51" w14:textId="19E60B04" w:rsidR="002B12F6" w:rsidRPr="00912556" w:rsidRDefault="002B12F6" w:rsidP="001E07BF">
      <w:pPr>
        <w:pStyle w:val="10"/>
        <w:spacing w:line="360" w:lineRule="auto"/>
        <w:ind w:firstLine="709"/>
        <w:jc w:val="both"/>
        <w:rPr>
          <w:rFonts w:ascii="Arial" w:hAnsi="Arial" w:cs="Arial"/>
          <w:color w:val="auto"/>
          <w:kern w:val="0"/>
          <w:sz w:val="24"/>
          <w:szCs w:val="24"/>
          <w:lang w:val="ru-RU" w:eastAsia="ru-RU"/>
        </w:rPr>
      </w:pPr>
      <w:bookmarkStart w:id="121" w:name="_Toc194308692"/>
      <w:r w:rsidRPr="00912556">
        <w:rPr>
          <w:rFonts w:ascii="Arial" w:hAnsi="Arial" w:cs="Arial"/>
          <w:color w:val="auto"/>
          <w:kern w:val="0"/>
          <w:sz w:val="24"/>
          <w:szCs w:val="24"/>
          <w:lang w:val="ru-RU" w:eastAsia="ru-RU"/>
        </w:rPr>
        <w:t xml:space="preserve">13.5 Проверка общей устойчивости подземных </w:t>
      </w:r>
      <w:r w:rsidR="001E07BF" w:rsidRPr="00912556">
        <w:rPr>
          <w:rFonts w:ascii="Arial" w:hAnsi="Arial" w:cs="Arial"/>
          <w:color w:val="auto"/>
          <w:sz w:val="24"/>
          <w:szCs w:val="24"/>
        </w:rPr>
        <w:t>газопроводов</w:t>
      </w:r>
      <w:bookmarkEnd w:id="121"/>
    </w:p>
    <w:p w14:paraId="74C36CB5" w14:textId="683A716D" w:rsidR="002B12F6" w:rsidRPr="00912556" w:rsidRDefault="002B12F6" w:rsidP="001C4CB9">
      <w:pPr>
        <w:widowControl w:val="0"/>
        <w:spacing w:line="360" w:lineRule="auto"/>
        <w:ind w:right="-1" w:firstLine="709"/>
        <w:jc w:val="both"/>
        <w:rPr>
          <w:rFonts w:ascii="Arial" w:hAnsi="Arial" w:cs="Arial"/>
        </w:rPr>
      </w:pPr>
      <w:r w:rsidRPr="00912556">
        <w:rPr>
          <w:rFonts w:ascii="Arial" w:hAnsi="Arial" w:cs="Arial"/>
        </w:rPr>
        <w:t xml:space="preserve">13.5.1 Общую устойчивость участка </w:t>
      </w:r>
      <w:r w:rsidR="00C471CA" w:rsidRPr="00912556">
        <w:rPr>
          <w:rFonts w:ascii="Arial" w:hAnsi="Arial" w:cs="Arial"/>
        </w:rPr>
        <w:t>газопровода</w:t>
      </w:r>
      <w:r w:rsidRPr="00912556">
        <w:rPr>
          <w:rFonts w:ascii="Arial" w:hAnsi="Arial" w:cs="Arial"/>
        </w:rPr>
        <w:t xml:space="preserve"> следует проверять в плоскости наименьшей жесткости системы. Общая устойчивость участка </w:t>
      </w:r>
      <w:r w:rsidR="00C471CA" w:rsidRPr="00912556">
        <w:rPr>
          <w:rFonts w:ascii="Arial" w:hAnsi="Arial" w:cs="Arial"/>
        </w:rPr>
        <w:t>газопровода</w:t>
      </w:r>
      <w:r w:rsidRPr="00912556">
        <w:rPr>
          <w:rFonts w:ascii="Arial" w:hAnsi="Arial" w:cs="Arial"/>
        </w:rPr>
        <w:t xml:space="preserve"> выполняется в случае, если удовлетворяется условие</w:t>
      </w:r>
    </w:p>
    <w:p w14:paraId="082E4422" w14:textId="77777777" w:rsidR="002B12F6" w:rsidRPr="00912556" w:rsidRDefault="00881955" w:rsidP="001C4CB9">
      <w:pPr>
        <w:widowControl w:val="0"/>
        <w:spacing w:line="360" w:lineRule="auto"/>
        <w:ind w:right="-1" w:firstLine="709"/>
        <w:jc w:val="right"/>
        <w:rPr>
          <w:rFonts w:ascii="Arial" w:hAnsi="Arial" w:cs="Arial"/>
        </w:rPr>
      </w:pPr>
      <m:oMath>
        <m:r>
          <w:rPr>
            <w:rFonts w:ascii="Cambria Math" w:hAnsi="Cambria Math" w:cs="Arial"/>
          </w:rPr>
          <m:t>S≤</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k</m:t>
                </m:r>
              </m:e>
              <m:sub>
                <m:r>
                  <w:rPr>
                    <w:rFonts w:ascii="Cambria Math" w:hAnsi="Cambria Math" w:cs="Arial"/>
                  </w:rPr>
                  <m:t>u.b.</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cr</m:t>
            </m:r>
          </m:sub>
        </m:sSub>
      </m:oMath>
      <w:r w:rsidR="002B12F6" w:rsidRPr="00912556">
        <w:rPr>
          <w:rFonts w:ascii="Arial" w:hAnsi="Arial" w:cs="Arial"/>
        </w:rPr>
        <w:t xml:space="preserve">, </w:t>
      </w:r>
      <w:r w:rsidR="0034648E" w:rsidRPr="00912556">
        <w:rPr>
          <w:rFonts w:ascii="Arial" w:hAnsi="Arial" w:cs="Arial"/>
          <w:bCs/>
        </w:rPr>
        <w:t xml:space="preserve">                                                       </w:t>
      </w:r>
      <w:r w:rsidR="00471D3C" w:rsidRPr="00912556">
        <w:rPr>
          <w:rFonts w:ascii="Arial" w:hAnsi="Arial" w:cs="Arial"/>
        </w:rPr>
        <w:t>(13.35</w:t>
      </w:r>
      <w:r w:rsidR="002B12F6" w:rsidRPr="00912556">
        <w:rPr>
          <w:rFonts w:ascii="Arial" w:hAnsi="Arial" w:cs="Arial"/>
        </w:rPr>
        <w:t>)</w:t>
      </w:r>
    </w:p>
    <w:p w14:paraId="71F880E0" w14:textId="162B2073" w:rsidR="002B12F6" w:rsidRPr="00912556" w:rsidRDefault="00E81A09" w:rsidP="001C4CB9">
      <w:pPr>
        <w:widowControl w:val="0"/>
        <w:spacing w:line="360" w:lineRule="auto"/>
        <w:jc w:val="both"/>
        <w:rPr>
          <w:rFonts w:ascii="Arial" w:hAnsi="Arial" w:cs="Arial"/>
        </w:rPr>
      </w:pPr>
      <w:r w:rsidRPr="00912556">
        <w:rPr>
          <w:rFonts w:ascii="Arial" w:hAnsi="Arial" w:cs="Arial"/>
        </w:rPr>
        <w:t>г</w:t>
      </w:r>
      <w:r w:rsidR="002B12F6" w:rsidRPr="00912556">
        <w:rPr>
          <w:rFonts w:ascii="Arial" w:hAnsi="Arial" w:cs="Arial"/>
        </w:rPr>
        <w:t>де</w:t>
      </w:r>
      <w:r w:rsidRPr="00912556">
        <w:rPr>
          <w:rFonts w:ascii="Arial" w:hAnsi="Arial" w:cs="Arial"/>
        </w:rPr>
        <w:t xml:space="preserve"> </w:t>
      </w:r>
      <w:r w:rsidR="002B12F6" w:rsidRPr="00912556">
        <w:rPr>
          <w:rFonts w:ascii="Arial" w:hAnsi="Arial" w:cs="Arial"/>
        </w:rPr>
        <w:t xml:space="preserve"> </w:t>
      </w:r>
      <m:oMath>
        <m:r>
          <w:rPr>
            <w:rFonts w:ascii="Cambria Math" w:hAnsi="Cambria Math" w:cs="Arial"/>
          </w:rPr>
          <m:t>S</m:t>
        </m:r>
      </m:oMath>
      <w:r w:rsidR="002B12F6" w:rsidRPr="00912556">
        <w:rPr>
          <w:rFonts w:ascii="Arial" w:hAnsi="Arial" w:cs="Arial"/>
        </w:rPr>
        <w:t xml:space="preserve"> – эквивалентное продольное усилие в сечении </w:t>
      </w:r>
      <w:r w:rsidR="00C471CA" w:rsidRPr="00912556">
        <w:rPr>
          <w:rFonts w:ascii="Arial" w:hAnsi="Arial" w:cs="Arial"/>
        </w:rPr>
        <w:t>газопровода</w:t>
      </w:r>
      <w:r w:rsidR="002B12F6" w:rsidRPr="00912556">
        <w:rPr>
          <w:rFonts w:ascii="Arial" w:hAnsi="Arial" w:cs="Arial"/>
        </w:rPr>
        <w:t>, МН;</w:t>
      </w:r>
    </w:p>
    <w:p w14:paraId="6574F7E0" w14:textId="77777777" w:rsidR="002B12F6" w:rsidRPr="00912556" w:rsidRDefault="00893870" w:rsidP="001C4CB9">
      <w:pPr>
        <w:widowControl w:val="0"/>
        <w:spacing w:line="360" w:lineRule="auto"/>
        <w:ind w:right="-1" w:firstLine="426"/>
        <w:jc w:val="both"/>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cr</m:t>
            </m:r>
          </m:sub>
        </m:sSub>
      </m:oMath>
      <w:r w:rsidR="002B12F6" w:rsidRPr="00912556">
        <w:rPr>
          <w:rFonts w:ascii="Arial" w:hAnsi="Arial" w:cs="Arial"/>
        </w:rPr>
        <w:t xml:space="preserve"> – критическое продольное усилие, которое определяется с учетом радиуса кривизны оси, высоты засыпки, свойств грунта, балластировки и закрепления анкерами, возможного обводнения, МН;</w:t>
      </w:r>
    </w:p>
    <w:p w14:paraId="535638CC"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u.b.</m:t>
            </m:r>
          </m:sub>
        </m:sSub>
      </m:oMath>
      <w:r w:rsidR="002B12F6" w:rsidRPr="00912556">
        <w:rPr>
          <w:rFonts w:ascii="Arial" w:hAnsi="Arial" w:cs="Arial"/>
        </w:rPr>
        <w:t>– коэффициент запаса общей устойчивости, принимаемый равным:</w:t>
      </w:r>
    </w:p>
    <w:p w14:paraId="2DCDBD95" w14:textId="0766FB06" w:rsidR="002B12F6" w:rsidRPr="00912556" w:rsidRDefault="002B12F6" w:rsidP="00E4680E">
      <w:pPr>
        <w:widowControl w:val="0"/>
        <w:numPr>
          <w:ilvl w:val="0"/>
          <w:numId w:val="64"/>
        </w:numPr>
        <w:tabs>
          <w:tab w:val="clear" w:pos="712"/>
          <w:tab w:val="num" w:pos="0"/>
          <w:tab w:val="left" w:pos="993"/>
        </w:tabs>
        <w:spacing w:line="360" w:lineRule="auto"/>
        <w:ind w:left="0" w:firstLine="709"/>
        <w:jc w:val="both"/>
        <w:rPr>
          <w:rFonts w:ascii="Arial" w:hAnsi="Arial" w:cs="Arial"/>
        </w:rPr>
      </w:pPr>
      <w:r w:rsidRPr="00912556">
        <w:rPr>
          <w:rFonts w:ascii="Arial" w:hAnsi="Arial" w:cs="Arial"/>
        </w:rPr>
        <w:t xml:space="preserve">1,10 </w:t>
      </w:r>
      <w:r w:rsidR="00A613A6" w:rsidRPr="00912556">
        <w:rPr>
          <w:rFonts w:ascii="Arial" w:hAnsi="Arial" w:cs="Arial"/>
        </w:rPr>
        <w:t xml:space="preserve">– </w:t>
      </w:r>
      <w:r w:rsidRPr="00912556">
        <w:rPr>
          <w:rFonts w:ascii="Arial" w:hAnsi="Arial" w:cs="Arial"/>
        </w:rPr>
        <w:t xml:space="preserve">для участков </w:t>
      </w:r>
      <w:r w:rsidR="00C471CA" w:rsidRPr="00912556">
        <w:rPr>
          <w:rFonts w:ascii="Arial" w:hAnsi="Arial" w:cs="Arial"/>
        </w:rPr>
        <w:t xml:space="preserve">газопровода </w:t>
      </w:r>
      <w:r w:rsidRPr="00912556">
        <w:rPr>
          <w:rFonts w:ascii="Arial" w:hAnsi="Arial" w:cs="Arial"/>
        </w:rPr>
        <w:t>категории Н;</w:t>
      </w:r>
    </w:p>
    <w:p w14:paraId="48EEBDF1" w14:textId="3D9EE573" w:rsidR="002B12F6" w:rsidRPr="00912556" w:rsidRDefault="00D31C21" w:rsidP="00E4680E">
      <w:pPr>
        <w:widowControl w:val="0"/>
        <w:numPr>
          <w:ilvl w:val="0"/>
          <w:numId w:val="64"/>
        </w:numPr>
        <w:tabs>
          <w:tab w:val="clear" w:pos="712"/>
          <w:tab w:val="num" w:pos="0"/>
          <w:tab w:val="left" w:pos="993"/>
        </w:tabs>
        <w:spacing w:line="360" w:lineRule="auto"/>
        <w:ind w:left="0" w:firstLine="709"/>
        <w:jc w:val="both"/>
        <w:rPr>
          <w:rFonts w:ascii="Arial" w:hAnsi="Arial" w:cs="Arial"/>
        </w:rPr>
      </w:pPr>
      <w:r w:rsidRPr="00912556">
        <w:rPr>
          <w:rFonts w:ascii="Arial" w:hAnsi="Arial" w:cs="Arial"/>
        </w:rPr>
        <w:t xml:space="preserve">1,30 </w:t>
      </w:r>
      <w:r w:rsidR="00A613A6" w:rsidRPr="00912556">
        <w:rPr>
          <w:rFonts w:ascii="Arial" w:hAnsi="Arial" w:cs="Arial"/>
        </w:rPr>
        <w:t>–</w:t>
      </w:r>
      <w:r w:rsidR="002B12F6" w:rsidRPr="00912556">
        <w:rPr>
          <w:rFonts w:ascii="Arial" w:hAnsi="Arial" w:cs="Arial"/>
        </w:rPr>
        <w:t xml:space="preserve"> для участков </w:t>
      </w:r>
      <w:r w:rsidR="00C471CA" w:rsidRPr="00912556">
        <w:rPr>
          <w:rFonts w:ascii="Arial" w:hAnsi="Arial" w:cs="Arial"/>
        </w:rPr>
        <w:t>газопровода</w:t>
      </w:r>
      <w:r w:rsidR="002B12F6" w:rsidRPr="00912556">
        <w:rPr>
          <w:rFonts w:ascii="Arial" w:hAnsi="Arial" w:cs="Arial"/>
        </w:rPr>
        <w:t xml:space="preserve"> категорий С и В.</w:t>
      </w:r>
    </w:p>
    <w:p w14:paraId="09F9A4F7"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13.5.2 Общую устойчивость следует проверять для криволинейных участков в плоскости изгиба газопровода. Общую устойчивость на прямолинейных участках подземных участков следует проверять в вертикальной плоскости с радиусом начальной кривизны 5000 м.</w:t>
      </w:r>
    </w:p>
    <w:p w14:paraId="493A461C" w14:textId="7439F256"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13.5.3 Эквивалентное продольное осевое усилие в сечении </w:t>
      </w:r>
      <w:r w:rsidR="009E5F61" w:rsidRPr="00912556">
        <w:rPr>
          <w:rFonts w:ascii="Arial" w:hAnsi="Arial" w:cs="Arial"/>
        </w:rPr>
        <w:t>газопровода,</w:t>
      </w:r>
      <w:r w:rsidRPr="00912556">
        <w:rPr>
          <w:rFonts w:ascii="Arial" w:hAnsi="Arial" w:cs="Arial"/>
        </w:rPr>
        <w:t xml:space="preserve"> </w:t>
      </w:r>
      <w:r w:rsidR="001C74BC" w:rsidRPr="00912556">
        <w:rPr>
          <w:rFonts w:ascii="Arial" w:hAnsi="Arial" w:cs="Arial"/>
          <w:noProof/>
          <w:position w:val="-6"/>
        </w:rPr>
        <w:object w:dxaOrig="240" w:dyaOrig="300" w14:anchorId="09F8E08A">
          <v:shape id="_x0000_i1028" type="#_x0000_t75" alt="" style="width:6pt;height:12pt;mso-width-percent:0;mso-height-percent:0;mso-width-percent:0;mso-height-percent:0" o:ole="">
            <v:imagedata r:id="rId19" o:title=""/>
          </v:shape>
          <o:OLEObject Type="Embed" ProgID="Equation.3" ShapeID="_x0000_i1028" DrawAspect="Content" ObjectID="_1815207043" r:id="rId20"/>
        </w:object>
      </w:r>
      <w:r w:rsidR="009E5F61" w:rsidRPr="00912556">
        <w:rPr>
          <w:rFonts w:ascii="Arial" w:hAnsi="Arial" w:cs="Arial"/>
          <w:noProof/>
        </w:rPr>
        <w:t>,</w:t>
      </w:r>
      <w:r w:rsidRPr="00912556">
        <w:rPr>
          <w:rFonts w:ascii="Arial" w:hAnsi="Arial" w:cs="Arial"/>
        </w:rPr>
        <w:t xml:space="preserve"> следует определять с учетом нагрузок и воздействий, продольных и поперечных перемещений </w:t>
      </w:r>
      <w:r w:rsidR="009E5F61" w:rsidRPr="00912556">
        <w:rPr>
          <w:rFonts w:ascii="Arial" w:hAnsi="Arial" w:cs="Arial"/>
        </w:rPr>
        <w:t>газопровода</w:t>
      </w:r>
      <w:r w:rsidRPr="00912556">
        <w:rPr>
          <w:rFonts w:ascii="Arial" w:hAnsi="Arial" w:cs="Arial"/>
        </w:rPr>
        <w:t xml:space="preserve"> в соответствии с правилами строительной механики.</w:t>
      </w:r>
      <w:r w:rsidR="0054467D" w:rsidRPr="00912556">
        <w:rPr>
          <w:rFonts w:ascii="Arial" w:hAnsi="Arial" w:cs="Arial"/>
        </w:rPr>
        <w:t xml:space="preserve"> </w:t>
      </w:r>
    </w:p>
    <w:p w14:paraId="5BA08AB8" w14:textId="78986658" w:rsidR="002B12F6" w:rsidRPr="00912556" w:rsidRDefault="0054467D" w:rsidP="001C4CB9">
      <w:pPr>
        <w:widowControl w:val="0"/>
        <w:spacing w:line="360" w:lineRule="auto"/>
        <w:ind w:firstLine="709"/>
        <w:jc w:val="both"/>
        <w:rPr>
          <w:rFonts w:ascii="Arial" w:hAnsi="Arial" w:cs="Arial"/>
        </w:rPr>
      </w:pPr>
      <w:r w:rsidRPr="00912556">
        <w:rPr>
          <w:rFonts w:ascii="Arial" w:hAnsi="Arial" w:cs="Arial"/>
        </w:rPr>
        <w:t>Д</w:t>
      </w:r>
      <w:r w:rsidR="002B12F6" w:rsidRPr="00912556">
        <w:rPr>
          <w:rFonts w:ascii="Arial" w:hAnsi="Arial" w:cs="Arial"/>
        </w:rPr>
        <w:t xml:space="preserve">ля прямолинейных участков </w:t>
      </w:r>
      <w:r w:rsidR="00C471CA" w:rsidRPr="00912556">
        <w:rPr>
          <w:rFonts w:ascii="Arial" w:hAnsi="Arial" w:cs="Arial"/>
        </w:rPr>
        <w:t>газопровода</w:t>
      </w:r>
      <w:r w:rsidR="002B12F6" w:rsidRPr="00912556">
        <w:rPr>
          <w:rFonts w:ascii="Arial" w:hAnsi="Arial" w:cs="Arial"/>
        </w:rPr>
        <w:t xml:space="preserve"> и участков, выполненных упругим изгибом, при отсутствии компенсации продольных деформаций, просадок и пучения грунта эквивалентное продольное усилие в сечении </w:t>
      </w:r>
      <w:r w:rsidR="009E5F61" w:rsidRPr="00912556">
        <w:rPr>
          <w:rFonts w:ascii="Arial" w:hAnsi="Arial" w:cs="Arial"/>
        </w:rPr>
        <w:t>газопровода,</w:t>
      </w:r>
      <w:r w:rsidR="002B12F6" w:rsidRPr="00912556">
        <w:rPr>
          <w:rFonts w:ascii="Arial" w:hAnsi="Arial" w:cs="Arial"/>
        </w:rPr>
        <w:t xml:space="preserve"> </w:t>
      </w:r>
      <m:oMath>
        <m:r>
          <w:rPr>
            <w:rFonts w:ascii="Cambria Math" w:hAnsi="Cambria Math" w:cs="Arial"/>
          </w:rPr>
          <m:t>S</m:t>
        </m:r>
      </m:oMath>
      <w:r w:rsidR="00E81A09" w:rsidRPr="00912556">
        <w:rPr>
          <w:rFonts w:ascii="Arial" w:hAnsi="Arial" w:cs="Arial"/>
        </w:rPr>
        <w:t>, </w:t>
      </w:r>
      <w:r w:rsidR="002B12F6" w:rsidRPr="00912556">
        <w:rPr>
          <w:rFonts w:ascii="Arial" w:hAnsi="Arial" w:cs="Arial"/>
        </w:rPr>
        <w:t>МН, вычисляют по формуле</w:t>
      </w:r>
    </w:p>
    <w:p w14:paraId="38F699EC" w14:textId="77777777" w:rsidR="002B12F6" w:rsidRPr="00912556" w:rsidRDefault="00990E94" w:rsidP="001C4CB9">
      <w:pPr>
        <w:widowControl w:val="0"/>
        <w:spacing w:line="360" w:lineRule="auto"/>
        <w:ind w:firstLine="709"/>
        <w:jc w:val="right"/>
        <w:rPr>
          <w:rFonts w:ascii="Arial" w:hAnsi="Arial" w:cs="Arial"/>
        </w:rPr>
      </w:pPr>
      <m:oMath>
        <m:r>
          <w:rPr>
            <w:rFonts w:ascii="Cambria Math" w:hAnsi="Cambria Math" w:cs="Arial"/>
          </w:rPr>
          <m:t>S=α∙</m:t>
        </m:r>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w:rPr>
            <w:rFonts w:ascii="Cambria Math" w:hAnsi="Cambria Math" w:cs="Arial"/>
          </w:rPr>
          <m:t>∙∆T∙</m:t>
        </m:r>
        <m:sSub>
          <m:sSubPr>
            <m:ctrlPr>
              <w:rPr>
                <w:rFonts w:ascii="Cambria Math" w:hAnsi="Cambria Math" w:cs="Arial"/>
                <w:i/>
              </w:rPr>
            </m:ctrlPr>
          </m:sSubPr>
          <m:e>
            <m:r>
              <w:rPr>
                <w:rFonts w:ascii="Cambria Math" w:hAnsi="Cambria Math" w:cs="Arial"/>
              </w:rPr>
              <m:t>A</m:t>
            </m:r>
          </m:e>
          <m:sub>
            <m:r>
              <w:rPr>
                <w:rFonts w:ascii="Cambria Math" w:hAnsi="Cambria Math" w:cs="Arial"/>
              </w:rPr>
              <m:t>S</m:t>
            </m:r>
          </m:sub>
        </m:sSub>
        <m:r>
          <w:rPr>
            <w:rFonts w:ascii="Cambria Math" w:hAnsi="Cambria Math" w:cs="Arial"/>
          </w:rPr>
          <m:t>+</m:t>
        </m:r>
        <m:d>
          <m:dPr>
            <m:ctrlPr>
              <w:rPr>
                <w:rFonts w:ascii="Cambria Math" w:hAnsi="Cambria Math" w:cs="Arial"/>
                <w:i/>
              </w:rPr>
            </m:ctrlPr>
          </m:dPr>
          <m:e>
            <m:r>
              <w:rPr>
                <w:rFonts w:ascii="Cambria Math" w:hAnsi="Cambria Math" w:cs="Arial"/>
              </w:rPr>
              <m:t>1-2∙</m:t>
            </m:r>
            <m:sSub>
              <m:sSubPr>
                <m:ctrlPr>
                  <w:rPr>
                    <w:rFonts w:ascii="Cambria Math" w:hAnsi="Cambria Math" w:cs="Arial"/>
                    <w:i/>
                  </w:rPr>
                </m:ctrlPr>
              </m:sSubPr>
              <m:e>
                <m:r>
                  <w:rPr>
                    <w:rFonts w:ascii="Cambria Math" w:hAnsi="Cambria Math" w:cs="Arial"/>
                  </w:rPr>
                  <m:t>μ</m:t>
                </m:r>
              </m:e>
              <m:sub>
                <m:r>
                  <w:rPr>
                    <w:rFonts w:ascii="Cambria Math" w:hAnsi="Cambria Math" w:cs="Arial"/>
                  </w:rPr>
                  <m:t>o</m:t>
                </m:r>
              </m:sub>
            </m:sSub>
          </m:e>
        </m:d>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fp</m:t>
            </m:r>
          </m:sub>
        </m:sSub>
        <m:r>
          <w:rPr>
            <w:rFonts w:ascii="Cambria Math" w:hAnsi="Cambria Math" w:cs="Arial"/>
          </w:rPr>
          <m:t>∙p</m:t>
        </m:r>
      </m:oMath>
      <w:r w:rsidR="002B12F6" w:rsidRPr="00912556">
        <w:rPr>
          <w:rFonts w:ascii="Arial" w:hAnsi="Arial" w:cs="Arial"/>
        </w:rPr>
        <w:t>,</w:t>
      </w:r>
      <w:r w:rsidR="0034648E" w:rsidRPr="00912556">
        <w:rPr>
          <w:rFonts w:ascii="Arial" w:hAnsi="Arial" w:cs="Arial"/>
        </w:rPr>
        <w:t xml:space="preserve">   </w:t>
      </w:r>
      <w:r w:rsidR="00E545D6" w:rsidRPr="00912556">
        <w:rPr>
          <w:rFonts w:ascii="Arial" w:hAnsi="Arial" w:cs="Arial"/>
        </w:rPr>
        <w:t xml:space="preserve"> </w:t>
      </w:r>
      <w:r w:rsidR="0034648E" w:rsidRPr="00912556">
        <w:rPr>
          <w:rFonts w:ascii="Arial" w:hAnsi="Arial" w:cs="Arial"/>
        </w:rPr>
        <w:t xml:space="preserve">          </w:t>
      </w:r>
      <w:r w:rsidR="00471D3C" w:rsidRPr="00912556">
        <w:rPr>
          <w:rFonts w:ascii="Arial" w:hAnsi="Arial" w:cs="Arial"/>
        </w:rPr>
        <w:t xml:space="preserve"> (13.36</w:t>
      </w:r>
      <w:r w:rsidR="002B12F6" w:rsidRPr="00912556">
        <w:rPr>
          <w:rFonts w:ascii="Arial" w:hAnsi="Arial" w:cs="Arial"/>
        </w:rPr>
        <w:t>)</w:t>
      </w:r>
    </w:p>
    <w:p w14:paraId="677BCDD8"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lastRenderedPageBreak/>
        <w:t xml:space="preserve">где </w:t>
      </w:r>
      <m:oMath>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oMath>
      <w:r w:rsidRPr="00912556">
        <w:rPr>
          <w:rFonts w:ascii="Arial" w:hAnsi="Arial" w:cs="Arial"/>
        </w:rPr>
        <w:t xml:space="preserve">– </w:t>
      </w:r>
      <w:r w:rsidRPr="00912556">
        <w:rPr>
          <w:rFonts w:ascii="Arial" w:hAnsi="Arial" w:cs="Arial"/>
          <w:iCs/>
        </w:rPr>
        <w:t>модуль упругости материала труб, МПа;</w:t>
      </w:r>
    </w:p>
    <w:p w14:paraId="1394D2E1"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μ</m:t>
            </m:r>
          </m:e>
          <m:sub>
            <m:r>
              <w:rPr>
                <w:rFonts w:ascii="Cambria Math" w:hAnsi="Cambria Math" w:cs="Arial"/>
              </w:rPr>
              <m:t>o</m:t>
            </m:r>
          </m:sub>
        </m:sSub>
      </m:oMath>
      <w:r w:rsidR="002B12F6" w:rsidRPr="00912556">
        <w:rPr>
          <w:rFonts w:ascii="Arial" w:hAnsi="Arial" w:cs="Arial"/>
        </w:rPr>
        <w:t xml:space="preserve"> – коэффициент Пуассона материала труб;</w:t>
      </w:r>
    </w:p>
    <w:p w14:paraId="4F6ABB6F"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S</m:t>
            </m:r>
          </m:sub>
        </m:sSub>
        <m:r>
          <w:rPr>
            <w:rFonts w:ascii="Cambria Math" w:hAnsi="Cambria Math" w:cs="Arial"/>
          </w:rPr>
          <m:t xml:space="preserve">  </m:t>
        </m:r>
      </m:oMath>
      <w:r w:rsidR="00BB1DB0" w:rsidRPr="00912556">
        <w:rPr>
          <w:rFonts w:ascii="Arial" w:hAnsi="Arial" w:cs="Arial"/>
        </w:rPr>
        <w:t xml:space="preserve"> </w:t>
      </w:r>
      <w:r w:rsidR="002B12F6" w:rsidRPr="00912556">
        <w:rPr>
          <w:rFonts w:ascii="Arial" w:hAnsi="Arial" w:cs="Arial"/>
        </w:rPr>
        <w:t>– площадь поперечного сечения трубы (стали), м</w:t>
      </w:r>
      <w:r w:rsidR="002B12F6" w:rsidRPr="00912556">
        <w:rPr>
          <w:rFonts w:ascii="Arial" w:hAnsi="Arial" w:cs="Arial"/>
          <w:vertAlign w:val="superscript"/>
        </w:rPr>
        <w:t>2</w:t>
      </w:r>
      <w:r w:rsidR="002B12F6" w:rsidRPr="00912556">
        <w:rPr>
          <w:rFonts w:ascii="Arial" w:hAnsi="Arial" w:cs="Arial"/>
        </w:rPr>
        <w:t>;</w:t>
      </w:r>
    </w:p>
    <w:p w14:paraId="4CA565EB"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oMath>
      <w:r w:rsidR="00BB1DB0" w:rsidRPr="00912556">
        <w:rPr>
          <w:rFonts w:ascii="Arial" w:hAnsi="Arial" w:cs="Arial"/>
        </w:rPr>
        <w:t xml:space="preserve"> </w:t>
      </w:r>
      <w:r w:rsidR="002B12F6" w:rsidRPr="00912556">
        <w:rPr>
          <w:rFonts w:ascii="Arial" w:hAnsi="Arial" w:cs="Arial"/>
        </w:rPr>
        <w:t xml:space="preserve">– </w:t>
      </w:r>
      <w:r w:rsidR="002B12F6" w:rsidRPr="00912556">
        <w:rPr>
          <w:rFonts w:ascii="Arial" w:hAnsi="Arial" w:cs="Arial"/>
          <w:iCs/>
        </w:rPr>
        <w:t>площадь</w:t>
      </w:r>
      <w:r w:rsidR="002B12F6" w:rsidRPr="00912556">
        <w:rPr>
          <w:rFonts w:ascii="Arial" w:hAnsi="Arial" w:cs="Arial"/>
        </w:rPr>
        <w:t xml:space="preserve"> поперечного сечения трубопровода «в свету», м</w:t>
      </w:r>
      <w:r w:rsidR="002B12F6" w:rsidRPr="00912556">
        <w:rPr>
          <w:rFonts w:ascii="Arial" w:hAnsi="Arial" w:cs="Arial"/>
          <w:vertAlign w:val="superscript"/>
        </w:rPr>
        <w:t>2</w:t>
      </w:r>
      <w:r w:rsidR="002B12F6" w:rsidRPr="00912556">
        <w:rPr>
          <w:rFonts w:ascii="Arial" w:hAnsi="Arial" w:cs="Arial"/>
        </w:rPr>
        <w:t>;</w:t>
      </w:r>
    </w:p>
    <w:p w14:paraId="0043C4FD" w14:textId="77777777" w:rsidR="00FD4919" w:rsidRPr="00912556" w:rsidRDefault="00BB1DB0" w:rsidP="001C4CB9">
      <w:pPr>
        <w:widowControl w:val="0"/>
        <w:spacing w:line="360" w:lineRule="auto"/>
        <w:ind w:firstLine="426"/>
        <w:jc w:val="both"/>
        <w:rPr>
          <w:rFonts w:ascii="Arial" w:hAnsi="Arial" w:cs="Arial"/>
        </w:rPr>
      </w:pPr>
      <m:oMath>
        <m:r>
          <w:rPr>
            <w:rFonts w:ascii="Cambria Math" w:hAnsi="Cambria Math" w:cs="Arial"/>
          </w:rPr>
          <m:t>p</m:t>
        </m:r>
      </m:oMath>
      <w:r w:rsidRPr="00912556">
        <w:rPr>
          <w:rFonts w:ascii="Arial" w:hAnsi="Arial" w:cs="Arial"/>
        </w:rPr>
        <w:t xml:space="preserve"> </w:t>
      </w:r>
      <w:r w:rsidR="00FD4919" w:rsidRPr="00912556">
        <w:rPr>
          <w:rFonts w:ascii="Arial" w:hAnsi="Arial" w:cs="Arial"/>
        </w:rPr>
        <w:t>– рабочее давление, МПа;</w:t>
      </w:r>
    </w:p>
    <w:p w14:paraId="42E8BE81" w14:textId="77777777" w:rsidR="00FD4919"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γ</m:t>
            </m:r>
          </m:e>
          <m:sub>
            <m:r>
              <w:rPr>
                <w:rFonts w:ascii="Cambria Math" w:hAnsi="Cambria Math" w:cs="Arial"/>
              </w:rPr>
              <m:t>fp</m:t>
            </m:r>
          </m:sub>
        </m:sSub>
      </m:oMath>
      <w:r w:rsidR="00FD4919" w:rsidRPr="00912556">
        <w:rPr>
          <w:rFonts w:ascii="Arial" w:hAnsi="Arial" w:cs="Arial"/>
        </w:rPr>
        <w:t xml:space="preserve"> – коэффициент надежности по </w:t>
      </w:r>
      <w:r w:rsidR="00A36603" w:rsidRPr="00912556">
        <w:rPr>
          <w:rFonts w:ascii="Arial" w:hAnsi="Arial" w:cs="Arial"/>
        </w:rPr>
        <w:t>нагрузке (</w:t>
      </w:r>
      <w:r w:rsidR="00FD4919" w:rsidRPr="00912556">
        <w:rPr>
          <w:rFonts w:ascii="Arial" w:hAnsi="Arial" w:cs="Arial"/>
        </w:rPr>
        <w:t>внутреннему давлению</w:t>
      </w:r>
      <w:r w:rsidR="00A36603" w:rsidRPr="00912556">
        <w:rPr>
          <w:rFonts w:ascii="Arial" w:hAnsi="Arial" w:cs="Arial"/>
        </w:rPr>
        <w:t>)</w:t>
      </w:r>
      <w:r w:rsidR="00FD4919" w:rsidRPr="00912556">
        <w:rPr>
          <w:rFonts w:ascii="Arial" w:hAnsi="Arial" w:cs="Arial"/>
        </w:rPr>
        <w:t>.</w:t>
      </w:r>
    </w:p>
    <w:p w14:paraId="75E1353A" w14:textId="203D574F"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13.5.4 Для приближенной оценки общей устойчивости участка </w:t>
      </w:r>
      <w:r w:rsidR="00C471CA" w:rsidRPr="00912556">
        <w:rPr>
          <w:rFonts w:ascii="Arial" w:hAnsi="Arial" w:cs="Arial"/>
        </w:rPr>
        <w:t>газопровода</w:t>
      </w:r>
      <w:r w:rsidR="00C20E7E" w:rsidRPr="00912556">
        <w:rPr>
          <w:rFonts w:ascii="Arial" w:hAnsi="Arial" w:cs="Arial"/>
        </w:rPr>
        <w:t xml:space="preserve"> </w:t>
      </w:r>
      <w:r w:rsidRPr="00912556">
        <w:rPr>
          <w:rFonts w:ascii="Arial" w:hAnsi="Arial" w:cs="Arial"/>
        </w:rPr>
        <w:t>может быть использован порядок расчета, приведенный в 13.5.5–13.5.9.</w:t>
      </w:r>
    </w:p>
    <w:p w14:paraId="5BC3DC8B" w14:textId="77777777" w:rsidR="002B12F6" w:rsidRPr="00912556" w:rsidRDefault="002B12F6" w:rsidP="001C4CB9">
      <w:pPr>
        <w:widowControl w:val="0"/>
        <w:shd w:val="clear" w:color="auto" w:fill="FFFFFF"/>
        <w:spacing w:line="360" w:lineRule="auto"/>
        <w:ind w:firstLine="709"/>
        <w:jc w:val="both"/>
        <w:rPr>
          <w:rFonts w:ascii="Arial" w:hAnsi="Arial" w:cs="Arial"/>
        </w:rPr>
      </w:pPr>
      <w:r w:rsidRPr="00912556">
        <w:rPr>
          <w:rFonts w:ascii="Arial" w:hAnsi="Arial" w:cs="Arial"/>
        </w:rPr>
        <w:t>13.5.5 Значение критического продольного усилия вычисляют по формуле</w:t>
      </w:r>
    </w:p>
    <w:p w14:paraId="03F09EAF" w14:textId="77777777" w:rsidR="002B12F6" w:rsidRPr="00912556" w:rsidRDefault="00893870" w:rsidP="001C4CB9">
      <w:pPr>
        <w:widowControl w:val="0"/>
        <w:shd w:val="clear" w:color="auto" w:fill="FFFFFF"/>
        <w:spacing w:line="360" w:lineRule="auto"/>
        <w:ind w:firstLine="709"/>
        <w:jc w:val="right"/>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cr</m:t>
            </m:r>
          </m:sub>
        </m:sSub>
        <m:r>
          <w:rPr>
            <w:rFonts w:ascii="Cambria Math" w:hAnsi="Cambria Math" w:cs="Arial"/>
          </w:rPr>
          <m:t>=0,372∙</m:t>
        </m:r>
        <m:sSup>
          <m:sSupPr>
            <m:ctrlPr>
              <w:rPr>
                <w:rFonts w:ascii="Cambria Math" w:hAnsi="Cambria Math" w:cs="Arial"/>
                <w:i/>
              </w:rPr>
            </m:ctrlPr>
          </m:sSupPr>
          <m:e>
            <m:r>
              <w:rPr>
                <w:rFonts w:ascii="Cambria Math" w:hAnsi="Cambria Math" w:cs="Arial"/>
              </w:rPr>
              <m:t>q</m:t>
            </m:r>
          </m:e>
          <m:sup>
            <m:r>
              <w:rPr>
                <w:rFonts w:ascii="Cambria Math" w:hAnsi="Cambria Math" w:cs="Arial"/>
              </w:rPr>
              <m:t>*</m:t>
            </m:r>
          </m:sup>
        </m:sSup>
        <m:r>
          <w:rPr>
            <w:rFonts w:ascii="Cambria Math" w:hAnsi="Cambria Math" w:cs="Arial"/>
          </w:rPr>
          <m:t>∙</m:t>
        </m:r>
        <m:sSub>
          <m:sSubPr>
            <m:ctrlPr>
              <w:rPr>
                <w:rFonts w:ascii="Cambria Math" w:hAnsi="Cambria Math" w:cs="Arial"/>
                <w:i/>
              </w:rPr>
            </m:ctrlPr>
          </m:sSubPr>
          <m:e>
            <m:r>
              <w:rPr>
                <w:rFonts w:ascii="Cambria Math" w:hAnsi="Cambria Math" w:cs="Arial"/>
              </w:rPr>
              <m:t>ρ</m:t>
            </m:r>
          </m:e>
          <m:sub>
            <m:r>
              <w:rPr>
                <w:rFonts w:ascii="Cambria Math" w:hAnsi="Cambria Math" w:cs="Arial"/>
              </w:rPr>
              <m:t>o</m:t>
            </m:r>
          </m:sub>
        </m:sSub>
      </m:oMath>
      <w:r w:rsidR="002B12F6" w:rsidRPr="00912556">
        <w:rPr>
          <w:rFonts w:ascii="Arial" w:hAnsi="Arial" w:cs="Arial"/>
        </w:rPr>
        <w:t>,</w:t>
      </w:r>
      <w:r w:rsidR="0034648E" w:rsidRPr="00912556">
        <w:rPr>
          <w:rFonts w:ascii="Arial" w:hAnsi="Arial" w:cs="Arial"/>
          <w:bCs/>
        </w:rPr>
        <w:t xml:space="preserve">                                                    </w:t>
      </w:r>
      <w:r w:rsidR="00471D3C" w:rsidRPr="00912556">
        <w:rPr>
          <w:rFonts w:ascii="Arial" w:hAnsi="Arial" w:cs="Arial"/>
        </w:rPr>
        <w:t>(13.37</w:t>
      </w:r>
      <w:r w:rsidR="002B12F6" w:rsidRPr="00912556">
        <w:rPr>
          <w:rFonts w:ascii="Arial" w:hAnsi="Arial" w:cs="Arial"/>
        </w:rPr>
        <w:t>)</w:t>
      </w:r>
    </w:p>
    <w:p w14:paraId="41045F6A" w14:textId="1A1A5E4E" w:rsidR="002B12F6" w:rsidRPr="00912556" w:rsidRDefault="002B12F6" w:rsidP="001C4CB9">
      <w:pPr>
        <w:widowControl w:val="0"/>
        <w:spacing w:line="360" w:lineRule="auto"/>
        <w:jc w:val="both"/>
        <w:rPr>
          <w:rFonts w:ascii="Arial" w:hAnsi="Arial" w:cs="Arial"/>
        </w:rPr>
      </w:pPr>
      <w:r w:rsidRPr="00912556">
        <w:rPr>
          <w:rFonts w:ascii="Arial" w:hAnsi="Arial" w:cs="Arial"/>
        </w:rPr>
        <w:t>где</w:t>
      </w:r>
      <w:r w:rsidRPr="00912556">
        <w:rPr>
          <w:rFonts w:ascii="Arial" w:hAnsi="Arial" w:cs="Arial"/>
        </w:rPr>
        <w:tab/>
      </w:r>
      <m:oMath>
        <m:sSup>
          <m:sSupPr>
            <m:ctrlPr>
              <w:rPr>
                <w:rFonts w:ascii="Cambria Math" w:hAnsi="Cambria Math" w:cs="Arial"/>
                <w:i/>
              </w:rPr>
            </m:ctrlPr>
          </m:sSupPr>
          <m:e>
            <m:r>
              <w:rPr>
                <w:rFonts w:ascii="Cambria Math" w:hAnsi="Cambria Math" w:cs="Arial"/>
              </w:rPr>
              <m:t>q</m:t>
            </m:r>
          </m:e>
          <m:sup>
            <m:r>
              <w:rPr>
                <w:rFonts w:ascii="Cambria Math" w:hAnsi="Cambria Math" w:cs="Arial"/>
              </w:rPr>
              <m:t>*</m:t>
            </m:r>
          </m:sup>
        </m:sSup>
      </m:oMath>
      <w:r w:rsidRPr="00912556">
        <w:rPr>
          <w:rFonts w:ascii="Arial" w:hAnsi="Arial" w:cs="Arial"/>
        </w:rPr>
        <w:t xml:space="preserve"> – предельное погонное сопротивление перемещениям </w:t>
      </w:r>
      <w:r w:rsidR="00C471CA" w:rsidRPr="00912556">
        <w:rPr>
          <w:rFonts w:ascii="Arial" w:hAnsi="Arial" w:cs="Arial"/>
        </w:rPr>
        <w:t>газопровода</w:t>
      </w:r>
      <w:r w:rsidRPr="00912556">
        <w:rPr>
          <w:rFonts w:ascii="Arial" w:hAnsi="Arial" w:cs="Arial"/>
        </w:rPr>
        <w:t xml:space="preserve"> вверх, МН/м;</w:t>
      </w:r>
    </w:p>
    <w:p w14:paraId="5FCD360E" w14:textId="2222D83A"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o</m:t>
            </m:r>
          </m:sub>
        </m:sSub>
      </m:oMath>
      <w:r w:rsidR="002B12F6" w:rsidRPr="00912556">
        <w:rPr>
          <w:rFonts w:ascii="Arial" w:hAnsi="Arial" w:cs="Arial"/>
        </w:rPr>
        <w:t xml:space="preserve"> – расчетный радиус кривизны оси </w:t>
      </w:r>
      <w:r w:rsidR="00B556E1" w:rsidRPr="00912556">
        <w:rPr>
          <w:rFonts w:ascii="Arial" w:hAnsi="Arial" w:cs="Arial"/>
        </w:rPr>
        <w:t>газопровода</w:t>
      </w:r>
      <w:r w:rsidR="002B12F6" w:rsidRPr="00912556">
        <w:rPr>
          <w:rFonts w:ascii="Arial" w:hAnsi="Arial" w:cs="Arial"/>
        </w:rPr>
        <w:t>, м.</w:t>
      </w:r>
    </w:p>
    <w:p w14:paraId="5E9F9B0A" w14:textId="47FB0DB8"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13.5.6 Предельное сопротивление перемещениям </w:t>
      </w:r>
      <w:r w:rsidR="00C471CA" w:rsidRPr="00912556">
        <w:rPr>
          <w:rFonts w:ascii="Arial" w:hAnsi="Arial" w:cs="Arial"/>
        </w:rPr>
        <w:t>газопровода</w:t>
      </w:r>
      <w:r w:rsidRPr="00912556">
        <w:rPr>
          <w:rFonts w:ascii="Arial" w:hAnsi="Arial" w:cs="Arial"/>
        </w:rPr>
        <w:t xml:space="preserve"> вверх </w:t>
      </w:r>
      <m:oMath>
        <m:sSup>
          <m:sSupPr>
            <m:ctrlPr>
              <w:rPr>
                <w:rFonts w:ascii="Cambria Math" w:hAnsi="Cambria Math" w:cs="Arial"/>
                <w:i/>
              </w:rPr>
            </m:ctrlPr>
          </m:sSupPr>
          <m:e>
            <m:r>
              <w:rPr>
                <w:rFonts w:ascii="Cambria Math" w:hAnsi="Cambria Math" w:cs="Arial"/>
              </w:rPr>
              <m:t>q</m:t>
            </m:r>
          </m:e>
          <m:sup>
            <m:r>
              <w:rPr>
                <w:rFonts w:ascii="Cambria Math" w:hAnsi="Cambria Math" w:cs="Arial"/>
              </w:rPr>
              <m:t>*</m:t>
            </m:r>
          </m:sup>
        </m:sSup>
      </m:oMath>
      <w:r w:rsidRPr="00912556">
        <w:rPr>
          <w:rFonts w:ascii="Arial" w:hAnsi="Arial" w:cs="Arial"/>
        </w:rPr>
        <w:t xml:space="preserve"> определяется как сумма погонного веса </w:t>
      </w:r>
      <w:r w:rsidR="00C471CA" w:rsidRPr="00912556">
        <w:rPr>
          <w:rFonts w:ascii="Arial" w:hAnsi="Arial" w:cs="Arial"/>
        </w:rPr>
        <w:t>газопровода</w:t>
      </w:r>
      <w:r w:rsidR="00AD2B35" w:rsidRPr="00912556">
        <w:rPr>
          <w:rFonts w:ascii="Arial" w:hAnsi="Arial" w:cs="Arial"/>
        </w:rPr>
        <w:t xml:space="preserve"> </w:t>
      </w:r>
      <m:oMath>
        <m:r>
          <w:rPr>
            <w:rFonts w:ascii="Cambria Math" w:hAnsi="Cambria Math" w:cs="Arial"/>
          </w:rPr>
          <m:t>w</m:t>
        </m:r>
      </m:oMath>
      <w:r w:rsidRPr="00912556">
        <w:rPr>
          <w:rFonts w:ascii="Arial" w:hAnsi="Arial" w:cs="Arial"/>
        </w:rPr>
        <w:t xml:space="preserve"> и предельной несущей способности грунта при выпучивании </w:t>
      </w:r>
      <w:r w:rsidR="00C471CA" w:rsidRPr="00912556">
        <w:rPr>
          <w:rFonts w:ascii="Arial" w:hAnsi="Arial" w:cs="Arial"/>
        </w:rPr>
        <w:t>газопровода</w:t>
      </w:r>
      <w:r w:rsidRPr="00912556">
        <w:rPr>
          <w:rFonts w:ascii="Arial" w:hAnsi="Arial" w:cs="Arial"/>
        </w:rPr>
        <w:t xml:space="preserve">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m:t>
            </m:r>
          </m:sub>
          <m:sup>
            <m:r>
              <w:rPr>
                <w:rFonts w:ascii="Cambria Math" w:hAnsi="Cambria Math" w:cs="Arial"/>
              </w:rPr>
              <m:t>*</m:t>
            </m:r>
          </m:sup>
        </m:sSubSup>
      </m:oMath>
      <w:r w:rsidRPr="00912556">
        <w:rPr>
          <w:rFonts w:ascii="Arial" w:hAnsi="Arial" w:cs="Arial"/>
        </w:rPr>
        <w:t xml:space="preserve"> по формуле</w:t>
      </w:r>
    </w:p>
    <w:p w14:paraId="2C0BB450" w14:textId="77777777" w:rsidR="002B12F6" w:rsidRPr="00912556" w:rsidRDefault="00893870" w:rsidP="001C4CB9">
      <w:pPr>
        <w:widowControl w:val="0"/>
        <w:spacing w:line="360" w:lineRule="auto"/>
        <w:ind w:firstLine="709"/>
        <w:jc w:val="right"/>
        <w:rPr>
          <w:rFonts w:ascii="Arial" w:hAnsi="Arial" w:cs="Arial"/>
        </w:rPr>
      </w:pPr>
      <m:oMath>
        <m:sSup>
          <m:sSupPr>
            <m:ctrlPr>
              <w:rPr>
                <w:rFonts w:ascii="Cambria Math" w:hAnsi="Cambria Math" w:cs="Arial"/>
                <w:i/>
              </w:rPr>
            </m:ctrlPr>
          </m:sSupPr>
          <m:e>
            <m:r>
              <w:rPr>
                <w:rFonts w:ascii="Cambria Math" w:hAnsi="Cambria Math" w:cs="Arial"/>
              </w:rPr>
              <m:t>q</m:t>
            </m:r>
          </m:e>
          <m:sup>
            <m:r>
              <w:rPr>
                <w:rFonts w:ascii="Cambria Math" w:hAnsi="Cambria Math" w:cs="Arial"/>
              </w:rPr>
              <m:t>*</m:t>
            </m:r>
          </m:sup>
        </m:sSup>
        <m:r>
          <w:rPr>
            <w:rFonts w:ascii="Cambria Math" w:hAnsi="Cambria Math" w:cs="Arial"/>
          </w:rPr>
          <m:t>=w+</m:t>
        </m:r>
        <m:sSubSup>
          <m:sSubSupPr>
            <m:ctrlPr>
              <w:rPr>
                <w:rFonts w:ascii="Cambria Math" w:hAnsi="Cambria Math" w:cs="Arial"/>
                <w:i/>
              </w:rPr>
            </m:ctrlPr>
          </m:sSubSupPr>
          <m:e>
            <m:r>
              <w:rPr>
                <w:rFonts w:ascii="Cambria Math" w:hAnsi="Cambria Math" w:cs="Arial"/>
              </w:rPr>
              <m:t>q</m:t>
            </m:r>
          </m:e>
          <m:sub>
            <m:r>
              <w:rPr>
                <w:rFonts w:ascii="Cambria Math" w:hAnsi="Cambria Math" w:cs="Arial"/>
              </w:rPr>
              <m:t>s</m:t>
            </m:r>
          </m:sub>
          <m:sup>
            <m:r>
              <w:rPr>
                <w:rFonts w:ascii="Cambria Math" w:hAnsi="Cambria Math" w:cs="Arial"/>
              </w:rPr>
              <m:t>*</m:t>
            </m:r>
          </m:sup>
        </m:sSubSup>
      </m:oMath>
      <w:r w:rsidR="002B12F6" w:rsidRPr="00912556">
        <w:rPr>
          <w:rFonts w:ascii="Arial" w:hAnsi="Arial" w:cs="Arial"/>
        </w:rPr>
        <w:t>,</w:t>
      </w:r>
      <w:r w:rsidR="0034648E" w:rsidRPr="00912556">
        <w:rPr>
          <w:rFonts w:ascii="Arial" w:hAnsi="Arial" w:cs="Arial"/>
          <w:bCs/>
        </w:rPr>
        <w:t xml:space="preserve">                                                      </w:t>
      </w:r>
      <w:r w:rsidR="00471D3C" w:rsidRPr="00912556">
        <w:rPr>
          <w:rFonts w:ascii="Arial" w:hAnsi="Arial" w:cs="Arial"/>
        </w:rPr>
        <w:t>(13.38</w:t>
      </w:r>
      <w:r w:rsidR="002B12F6" w:rsidRPr="00912556">
        <w:rPr>
          <w:rFonts w:ascii="Arial" w:hAnsi="Arial" w:cs="Arial"/>
        </w:rPr>
        <w:t>)</w:t>
      </w:r>
    </w:p>
    <w:p w14:paraId="58112732" w14:textId="07836889"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w:r w:rsidR="00E81A09" w:rsidRPr="00912556">
        <w:rPr>
          <w:rFonts w:ascii="Arial" w:hAnsi="Arial" w:cs="Arial"/>
        </w:rPr>
        <w:t xml:space="preserve"> </w:t>
      </w:r>
      <m:oMath>
        <m:r>
          <w:rPr>
            <w:rFonts w:ascii="Cambria Math" w:hAnsi="Cambria Math" w:cs="Arial"/>
          </w:rPr>
          <m:t>w</m:t>
        </m:r>
      </m:oMath>
      <w:r w:rsidR="00E058C6" w:rsidRPr="00912556">
        <w:rPr>
          <w:rFonts w:ascii="Arial" w:hAnsi="Arial" w:cs="Arial"/>
        </w:rPr>
        <w:t xml:space="preserve"> </w:t>
      </w:r>
      <w:r w:rsidRPr="00912556">
        <w:rPr>
          <w:rFonts w:ascii="Arial" w:hAnsi="Arial" w:cs="Arial"/>
        </w:rPr>
        <w:t xml:space="preserve">– погонный вес </w:t>
      </w:r>
      <w:r w:rsidR="00C471CA" w:rsidRPr="00912556">
        <w:rPr>
          <w:rFonts w:ascii="Arial" w:hAnsi="Arial" w:cs="Arial"/>
        </w:rPr>
        <w:t>газопровода</w:t>
      </w:r>
      <w:r w:rsidRPr="00912556">
        <w:rPr>
          <w:rFonts w:ascii="Arial" w:hAnsi="Arial" w:cs="Arial"/>
        </w:rPr>
        <w:t>, МН/м;</w:t>
      </w:r>
    </w:p>
    <w:p w14:paraId="2519839B" w14:textId="67FBECC1" w:rsidR="002B12F6" w:rsidRPr="00912556" w:rsidRDefault="00893870" w:rsidP="001C4CB9">
      <w:pPr>
        <w:widowControl w:val="0"/>
        <w:spacing w:line="360" w:lineRule="auto"/>
        <w:ind w:firstLine="426"/>
        <w:jc w:val="both"/>
        <w:rPr>
          <w:rFonts w:ascii="Arial" w:hAnsi="Arial"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m:t>
            </m:r>
          </m:sub>
          <m:sup>
            <m:r>
              <w:rPr>
                <w:rFonts w:ascii="Cambria Math" w:hAnsi="Cambria Math" w:cs="Arial"/>
              </w:rPr>
              <m:t>*</m:t>
            </m:r>
          </m:sup>
        </m:sSubSup>
      </m:oMath>
      <w:r w:rsidR="002B12F6" w:rsidRPr="00912556">
        <w:rPr>
          <w:rFonts w:ascii="Arial" w:hAnsi="Arial" w:cs="Arial"/>
        </w:rPr>
        <w:t xml:space="preserve"> – предельная несущая способность грунта при выпучивании </w:t>
      </w:r>
      <w:r w:rsidR="00C471CA" w:rsidRPr="00912556">
        <w:rPr>
          <w:rFonts w:ascii="Arial" w:hAnsi="Arial" w:cs="Arial"/>
        </w:rPr>
        <w:t>газопровода</w:t>
      </w:r>
      <w:r w:rsidR="002B12F6" w:rsidRPr="00912556">
        <w:rPr>
          <w:rFonts w:ascii="Arial" w:hAnsi="Arial" w:cs="Arial"/>
        </w:rPr>
        <w:t>, МН/м.</w:t>
      </w:r>
    </w:p>
    <w:p w14:paraId="5EDA8E00" w14:textId="64AC87E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Предельная несущая способность грунта при выпучивании </w:t>
      </w:r>
      <w:r w:rsidR="00C471CA" w:rsidRPr="00912556">
        <w:rPr>
          <w:rFonts w:ascii="Arial" w:hAnsi="Arial" w:cs="Arial"/>
        </w:rPr>
        <w:t>газопровода</w:t>
      </w:r>
      <w:r w:rsidRPr="00912556">
        <w:rPr>
          <w:rFonts w:ascii="Arial" w:hAnsi="Arial" w:cs="Arial"/>
        </w:rPr>
        <w:t xml:space="preserve">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m:t>
            </m:r>
          </m:sub>
          <m:sup>
            <m:r>
              <w:rPr>
                <w:rFonts w:ascii="Cambria Math" w:hAnsi="Cambria Math" w:cs="Arial"/>
              </w:rPr>
              <m:t>*</m:t>
            </m:r>
          </m:sup>
        </m:sSubSup>
      </m:oMath>
      <w:r w:rsidR="005777AE" w:rsidRPr="00912556">
        <w:rPr>
          <w:rFonts w:ascii="Arial" w:hAnsi="Arial" w:cs="Arial"/>
          <w:noProof/>
        </w:rPr>
        <w:t xml:space="preserve"> </w:t>
      </w:r>
      <w:r w:rsidRPr="00912556">
        <w:rPr>
          <w:rFonts w:ascii="Arial" w:hAnsi="Arial" w:cs="Arial"/>
        </w:rPr>
        <w:t>вычисляется:</w:t>
      </w:r>
    </w:p>
    <w:p w14:paraId="018674CA" w14:textId="77777777" w:rsidR="002B12F6" w:rsidRPr="00912556" w:rsidRDefault="002B12F6" w:rsidP="00E4680E">
      <w:pPr>
        <w:widowControl w:val="0"/>
        <w:numPr>
          <w:ilvl w:val="0"/>
          <w:numId w:val="65"/>
        </w:numPr>
        <w:tabs>
          <w:tab w:val="left" w:pos="993"/>
        </w:tabs>
        <w:spacing w:line="360" w:lineRule="auto"/>
        <w:ind w:left="0" w:firstLine="709"/>
        <w:jc w:val="both"/>
        <w:rPr>
          <w:rFonts w:ascii="Arial" w:hAnsi="Arial" w:cs="Arial"/>
        </w:rPr>
      </w:pPr>
      <w:r w:rsidRPr="00912556">
        <w:rPr>
          <w:rFonts w:ascii="Arial" w:hAnsi="Arial" w:cs="Arial"/>
        </w:rPr>
        <w:t>для песчаных и других несвязных грунтов</w:t>
      </w:r>
      <w:r w:rsidR="003D7A1E" w:rsidRPr="00912556">
        <w:rPr>
          <w:rFonts w:ascii="Arial" w:hAnsi="Arial" w:cs="Arial"/>
        </w:rPr>
        <w:t xml:space="preserve"> по формуле</w:t>
      </w:r>
    </w:p>
    <w:p w14:paraId="1E3B143F" w14:textId="77777777" w:rsidR="00F47834" w:rsidRPr="00912556" w:rsidRDefault="00893870" w:rsidP="001C4CB9">
      <w:pPr>
        <w:widowControl w:val="0"/>
        <w:tabs>
          <w:tab w:val="left" w:pos="993"/>
        </w:tabs>
        <w:spacing w:line="360" w:lineRule="auto"/>
        <w:ind w:left="709"/>
        <w:jc w:val="right"/>
        <w:rPr>
          <w:rFonts w:ascii="Arial" w:hAnsi="Arial"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m:t>
            </m:r>
          </m:sub>
          <m:sup>
            <m:r>
              <w:rPr>
                <w:rFonts w:ascii="Cambria Math" w:hAnsi="Cambria Math" w:cs="Arial"/>
              </w:rPr>
              <m:t>*</m:t>
            </m:r>
          </m:sup>
        </m:sSubSup>
        <m:r>
          <w:rPr>
            <w:rFonts w:ascii="Cambria Math" w:hAnsi="Cambria Math" w:cs="Arial"/>
          </w:rPr>
          <m:t>= γ∙H∙D∙</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k</m:t>
                </m:r>
              </m:e>
              <m:sub>
                <m:r>
                  <w:rPr>
                    <w:rFonts w:ascii="Cambria Math" w:hAnsi="Cambria Math" w:cs="Arial"/>
                  </w:rPr>
                  <m:t>H.s.</m:t>
                </m:r>
              </m:sub>
            </m:sSub>
            <m:r>
              <w:rPr>
                <w:rFonts w:ascii="Cambria Math" w:hAnsi="Cambria Math" w:cs="Arial"/>
              </w:rPr>
              <m:t>∙</m:t>
            </m:r>
            <m:f>
              <m:fPr>
                <m:ctrlPr>
                  <w:rPr>
                    <w:rFonts w:ascii="Cambria Math" w:hAnsi="Cambria Math" w:cs="Arial"/>
                    <w:i/>
                  </w:rPr>
                </m:ctrlPr>
              </m:fPr>
              <m:num>
                <m:r>
                  <w:rPr>
                    <w:rFonts w:ascii="Cambria Math" w:hAnsi="Cambria Math" w:cs="Arial"/>
                  </w:rPr>
                  <m:t>H</m:t>
                </m:r>
              </m:num>
              <m:den>
                <m:r>
                  <w:rPr>
                    <w:rFonts w:ascii="Cambria Math" w:hAnsi="Cambria Math" w:cs="Arial"/>
                  </w:rPr>
                  <m:t>D</m:t>
                </m:r>
              </m:den>
            </m:f>
          </m:e>
        </m:d>
      </m:oMath>
      <w:r w:rsidR="00F47834" w:rsidRPr="00912556">
        <w:rPr>
          <w:rFonts w:ascii="Arial" w:hAnsi="Arial" w:cs="Arial"/>
        </w:rPr>
        <w:t>,</w:t>
      </w:r>
      <w:r w:rsidR="00F47834" w:rsidRPr="00912556">
        <w:rPr>
          <w:rFonts w:ascii="Arial" w:hAnsi="Arial" w:cs="Arial"/>
          <w:bCs/>
        </w:rPr>
        <w:t xml:space="preserve">                     </w:t>
      </w:r>
      <w:r w:rsidR="00C21EC0" w:rsidRPr="00912556">
        <w:rPr>
          <w:rFonts w:ascii="Arial" w:hAnsi="Arial" w:cs="Arial"/>
          <w:bCs/>
        </w:rPr>
        <w:t xml:space="preserve">  </w:t>
      </w:r>
      <w:r w:rsidR="00F47834" w:rsidRPr="00912556">
        <w:rPr>
          <w:rFonts w:ascii="Arial" w:hAnsi="Arial" w:cs="Arial"/>
          <w:bCs/>
        </w:rPr>
        <w:t xml:space="preserve">             </w:t>
      </w:r>
      <w:r w:rsidR="00471D3C" w:rsidRPr="00912556">
        <w:rPr>
          <w:rFonts w:ascii="Arial" w:hAnsi="Arial" w:cs="Arial"/>
        </w:rPr>
        <w:t>(13.39</w:t>
      </w:r>
      <w:r w:rsidR="00F47834" w:rsidRPr="00912556">
        <w:rPr>
          <w:rFonts w:ascii="Arial" w:hAnsi="Arial" w:cs="Arial"/>
        </w:rPr>
        <w:t>)</w:t>
      </w:r>
    </w:p>
    <w:p w14:paraId="5B846477" w14:textId="77777777" w:rsidR="00F47834" w:rsidRPr="00912556" w:rsidRDefault="00EC7671" w:rsidP="001C4CB9">
      <w:pPr>
        <w:widowControl w:val="0"/>
        <w:spacing w:line="360" w:lineRule="auto"/>
        <w:jc w:val="both"/>
        <w:rPr>
          <w:rFonts w:ascii="Arial" w:hAnsi="Arial" w:cs="Arial"/>
        </w:rPr>
      </w:pPr>
      <w:r w:rsidRPr="00912556">
        <w:rPr>
          <w:rFonts w:ascii="Arial" w:hAnsi="Arial" w:cs="Arial"/>
        </w:rPr>
        <w:t>где</w:t>
      </w:r>
      <w:r w:rsidR="00F47834" w:rsidRPr="00912556">
        <w:rPr>
          <w:rFonts w:ascii="Arial" w:hAnsi="Arial" w:cs="Arial"/>
        </w:rPr>
        <w:t xml:space="preserve">  </w:t>
      </w:r>
      <m:oMath>
        <m:r>
          <w:rPr>
            <w:rFonts w:ascii="Cambria Math" w:hAnsi="Cambria Math" w:cs="Arial"/>
          </w:rPr>
          <m:t>γ</m:t>
        </m:r>
      </m:oMath>
      <w:r w:rsidR="00F47834" w:rsidRPr="00912556">
        <w:rPr>
          <w:rFonts w:ascii="Arial" w:hAnsi="Arial" w:cs="Arial"/>
        </w:rPr>
        <w:t xml:space="preserve"> – расчетный удельный вес грунта засыпки, МН/м</w:t>
      </w:r>
      <w:r w:rsidR="00F47834" w:rsidRPr="00912556">
        <w:rPr>
          <w:rFonts w:ascii="Arial" w:hAnsi="Arial" w:cs="Arial"/>
          <w:vertAlign w:val="superscript"/>
        </w:rPr>
        <w:t>3</w:t>
      </w:r>
      <w:r w:rsidR="00F47834" w:rsidRPr="00912556">
        <w:rPr>
          <w:rFonts w:ascii="Arial" w:hAnsi="Arial" w:cs="Arial"/>
        </w:rPr>
        <w:t>;</w:t>
      </w:r>
    </w:p>
    <w:p w14:paraId="010F1BB0" w14:textId="77777777" w:rsidR="00F47834" w:rsidRPr="00912556" w:rsidRDefault="001B52C1" w:rsidP="001C4CB9">
      <w:pPr>
        <w:widowControl w:val="0"/>
        <w:spacing w:line="360" w:lineRule="auto"/>
        <w:ind w:left="567" w:hanging="153"/>
        <w:jc w:val="both"/>
        <w:rPr>
          <w:rFonts w:ascii="Arial" w:hAnsi="Arial" w:cs="Arial"/>
        </w:rPr>
      </w:pPr>
      <m:oMath>
        <m:r>
          <w:rPr>
            <w:rFonts w:ascii="Cambria Math" w:hAnsi="Cambria Math" w:cs="Arial"/>
          </w:rPr>
          <m:t>H</m:t>
        </m:r>
      </m:oMath>
      <w:r w:rsidR="00F47834" w:rsidRPr="00912556">
        <w:rPr>
          <w:rFonts w:ascii="Arial" w:hAnsi="Arial" w:cs="Arial"/>
        </w:rPr>
        <w:t xml:space="preserve"> – глубина засыпки от поверхности грунта до верха трубы, м;</w:t>
      </w:r>
    </w:p>
    <w:p w14:paraId="3BA5E0B1" w14:textId="2E551A11" w:rsidR="00F47834" w:rsidRPr="00912556" w:rsidRDefault="001B52C1" w:rsidP="001C4CB9">
      <w:pPr>
        <w:widowControl w:val="0"/>
        <w:spacing w:line="360" w:lineRule="auto"/>
        <w:ind w:left="567" w:hanging="153"/>
        <w:jc w:val="both"/>
        <w:rPr>
          <w:rFonts w:ascii="Arial" w:hAnsi="Arial" w:cs="Arial"/>
        </w:rPr>
      </w:pPr>
      <m:oMath>
        <m:r>
          <w:rPr>
            <w:rFonts w:ascii="Cambria Math" w:hAnsi="Cambria Math" w:cs="Arial"/>
          </w:rPr>
          <m:t>D</m:t>
        </m:r>
      </m:oMath>
      <w:r w:rsidR="00F47834" w:rsidRPr="00912556">
        <w:rPr>
          <w:rFonts w:ascii="Arial" w:hAnsi="Arial" w:cs="Arial"/>
        </w:rPr>
        <w:t xml:space="preserve"> – </w:t>
      </w:r>
      <w:r w:rsidR="00574F9B" w:rsidRPr="00912556">
        <w:rPr>
          <w:rFonts w:ascii="Arial" w:hAnsi="Arial" w:cs="Arial"/>
        </w:rPr>
        <w:t>наружный</w:t>
      </w:r>
      <w:r w:rsidR="00F47834" w:rsidRPr="00912556">
        <w:rPr>
          <w:rFonts w:ascii="Arial" w:hAnsi="Arial" w:cs="Arial"/>
        </w:rPr>
        <w:t xml:space="preserve"> диаметр </w:t>
      </w:r>
      <w:r w:rsidR="00C471CA" w:rsidRPr="00912556">
        <w:rPr>
          <w:rFonts w:ascii="Arial" w:hAnsi="Arial" w:cs="Arial"/>
        </w:rPr>
        <w:t>газопровода</w:t>
      </w:r>
      <w:r w:rsidR="00F47834" w:rsidRPr="00912556">
        <w:rPr>
          <w:rFonts w:ascii="Arial" w:hAnsi="Arial" w:cs="Arial"/>
        </w:rPr>
        <w:t>, м;</w:t>
      </w:r>
    </w:p>
    <w:p w14:paraId="65A9B127" w14:textId="77777777" w:rsidR="00F47834"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H.s.</m:t>
            </m:r>
          </m:sub>
        </m:sSub>
      </m:oMath>
      <w:r w:rsidR="00F47834" w:rsidRPr="00912556">
        <w:rPr>
          <w:rFonts w:ascii="Arial" w:hAnsi="Arial" w:cs="Arial"/>
        </w:rPr>
        <w:t xml:space="preserve"> – коэффициент учета высоты засыпки для песчаных грунтов, определя</w:t>
      </w:r>
      <w:r w:rsidR="00F07BA5" w:rsidRPr="00912556">
        <w:rPr>
          <w:rFonts w:ascii="Arial" w:hAnsi="Arial" w:cs="Arial"/>
        </w:rPr>
        <w:t>ется экспериментальным способом;</w:t>
      </w:r>
      <w:r w:rsidR="00F47834" w:rsidRPr="00912556">
        <w:rPr>
          <w:rFonts w:ascii="Arial" w:hAnsi="Arial" w:cs="Arial"/>
        </w:rPr>
        <w:t xml:space="preserve"> если отсутствуют надежные данные, то следует принимать равным 0,5 для плотных грунтов и 0,1 для слабонесущих грунтов;</w:t>
      </w:r>
    </w:p>
    <w:p w14:paraId="64880F38" w14:textId="77777777" w:rsidR="002B12F6" w:rsidRPr="00912556" w:rsidRDefault="00F47834" w:rsidP="00E4680E">
      <w:pPr>
        <w:widowControl w:val="0"/>
        <w:numPr>
          <w:ilvl w:val="0"/>
          <w:numId w:val="66"/>
        </w:numPr>
        <w:tabs>
          <w:tab w:val="left" w:pos="993"/>
        </w:tabs>
        <w:spacing w:line="360" w:lineRule="auto"/>
        <w:ind w:left="0" w:firstLine="709"/>
        <w:jc w:val="both"/>
        <w:rPr>
          <w:rFonts w:ascii="Arial" w:hAnsi="Arial" w:cs="Arial"/>
        </w:rPr>
      </w:pPr>
      <w:r w:rsidRPr="00912556">
        <w:rPr>
          <w:rFonts w:ascii="Arial" w:hAnsi="Arial" w:cs="Arial"/>
        </w:rPr>
        <w:t>для глинистых и других связных грунтов по формуле</w:t>
      </w:r>
    </w:p>
    <w:p w14:paraId="52BCBD05" w14:textId="77777777" w:rsidR="002B12F6" w:rsidRPr="00912556" w:rsidRDefault="00893870" w:rsidP="001C4CB9">
      <w:pPr>
        <w:widowControl w:val="0"/>
        <w:tabs>
          <w:tab w:val="left" w:pos="993"/>
        </w:tabs>
        <w:spacing w:line="360" w:lineRule="auto"/>
        <w:ind w:left="709"/>
        <w:jc w:val="right"/>
        <w:rPr>
          <w:rFonts w:ascii="Arial" w:hAnsi="Arial"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m:t>
            </m:r>
          </m:sub>
          <m:sup>
            <m:r>
              <w:rPr>
                <w:rFonts w:ascii="Cambria Math" w:hAnsi="Cambria Math" w:cs="Arial"/>
              </w:rPr>
              <m:t>*</m:t>
            </m:r>
          </m:sup>
        </m:sSubSup>
        <m:r>
          <w:rPr>
            <w:rFonts w:ascii="Cambria Math" w:hAnsi="Cambria Math" w:cs="Arial"/>
          </w:rPr>
          <m:t xml:space="preserve">= </m:t>
        </m:r>
        <m:sSub>
          <m:sSubPr>
            <m:ctrlPr>
              <w:rPr>
                <w:rFonts w:ascii="Cambria Math" w:hAnsi="Cambria Math" w:cs="Arial"/>
                <w:i/>
              </w:rPr>
            </m:ctrlPr>
          </m:sSubPr>
          <m:e>
            <m:r>
              <w:rPr>
                <w:rFonts w:ascii="Cambria Math" w:hAnsi="Cambria Math" w:cs="Arial"/>
              </w:rPr>
              <m:t>k</m:t>
            </m:r>
          </m:e>
          <m:sub>
            <m:r>
              <w:rPr>
                <w:rFonts w:ascii="Cambria Math" w:hAnsi="Cambria Math" w:cs="Arial"/>
              </w:rPr>
              <m:t>H.c.</m:t>
            </m:r>
          </m:sub>
        </m:sSub>
        <m:r>
          <w:rPr>
            <w:rFonts w:ascii="Cambria Math" w:hAnsi="Cambria Math" w:cs="Arial"/>
          </w:rPr>
          <m:t>∙c∙D</m:t>
        </m:r>
      </m:oMath>
      <w:r w:rsidR="002B12F6" w:rsidRPr="00912556">
        <w:rPr>
          <w:rFonts w:ascii="Arial" w:hAnsi="Arial" w:cs="Arial"/>
        </w:rPr>
        <w:t>,</w:t>
      </w:r>
      <w:r w:rsidR="005B4ED2" w:rsidRPr="00912556">
        <w:rPr>
          <w:rFonts w:ascii="Arial" w:hAnsi="Arial" w:cs="Arial"/>
          <w:bCs/>
        </w:rPr>
        <w:t xml:space="preserve">                          </w:t>
      </w:r>
      <w:r w:rsidR="00C21EC0" w:rsidRPr="00912556">
        <w:rPr>
          <w:rFonts w:ascii="Arial" w:hAnsi="Arial" w:cs="Arial"/>
          <w:bCs/>
        </w:rPr>
        <w:t xml:space="preserve">  </w:t>
      </w:r>
      <w:r w:rsidR="005B4ED2" w:rsidRPr="00912556">
        <w:rPr>
          <w:rFonts w:ascii="Arial" w:hAnsi="Arial" w:cs="Arial"/>
          <w:bCs/>
        </w:rPr>
        <w:t xml:space="preserve">                      </w:t>
      </w:r>
      <w:r w:rsidR="00471D3C" w:rsidRPr="00912556">
        <w:rPr>
          <w:rFonts w:ascii="Arial" w:hAnsi="Arial" w:cs="Arial"/>
        </w:rPr>
        <w:t>(13.40</w:t>
      </w:r>
      <w:r w:rsidR="002B12F6" w:rsidRPr="00912556">
        <w:rPr>
          <w:rFonts w:ascii="Arial" w:hAnsi="Arial" w:cs="Arial"/>
        </w:rPr>
        <w:t>)</w:t>
      </w:r>
    </w:p>
    <w:p w14:paraId="2DAC5550" w14:textId="77777777" w:rsidR="002B12F6" w:rsidRPr="00912556" w:rsidRDefault="00D44317" w:rsidP="001C4CB9">
      <w:pPr>
        <w:widowControl w:val="0"/>
        <w:spacing w:line="360" w:lineRule="auto"/>
        <w:jc w:val="both"/>
        <w:rPr>
          <w:rFonts w:ascii="Arial" w:hAnsi="Arial" w:cs="Arial"/>
        </w:rPr>
      </w:pPr>
      <w:r w:rsidRPr="00912556">
        <w:rPr>
          <w:rFonts w:ascii="Arial" w:hAnsi="Arial" w:cs="Arial"/>
        </w:rPr>
        <w:t>где</w:t>
      </w:r>
      <w:r w:rsidR="003D7A1E"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H.c.</m:t>
            </m:r>
          </m:sub>
        </m:sSub>
      </m:oMath>
      <w:r w:rsidR="002B12F6" w:rsidRPr="00912556">
        <w:rPr>
          <w:rFonts w:ascii="Arial" w:hAnsi="Arial" w:cs="Arial"/>
        </w:rPr>
        <w:t xml:space="preserve"> – коэффициент учета высоты засыпки для глинистых грунтов, вычисляется по формуле</w:t>
      </w:r>
    </w:p>
    <w:p w14:paraId="4751B880" w14:textId="77777777" w:rsidR="002B12F6" w:rsidRPr="00912556" w:rsidRDefault="00893870" w:rsidP="001C4CB9">
      <w:pPr>
        <w:widowControl w:val="0"/>
        <w:spacing w:line="360" w:lineRule="auto"/>
        <w:ind w:left="2268" w:firstLine="567"/>
        <w:jc w:val="right"/>
        <w:rPr>
          <w:rFonts w:ascii="Arial" w:hAnsi="Arial"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H.c.</m:t>
            </m:r>
          </m:sub>
        </m:sSub>
        <m:r>
          <w:rPr>
            <w:rFonts w:ascii="Cambria Math" w:hAnsi="Cambria Math" w:cs="Arial"/>
          </w:rPr>
          <m:t>=min</m:t>
        </m:r>
        <m:d>
          <m:dPr>
            <m:begChr m:val="{"/>
            <m:endChr m:val="}"/>
            <m:ctrlPr>
              <w:rPr>
                <w:rFonts w:ascii="Cambria Math" w:hAnsi="Cambria Math" w:cs="Arial"/>
                <w:i/>
              </w:rPr>
            </m:ctrlPr>
          </m:dPr>
          <m:e>
            <m:r>
              <w:rPr>
                <w:rFonts w:ascii="Cambria Math" w:hAnsi="Cambria Math" w:cs="Arial"/>
              </w:rPr>
              <m:t>3,0;</m:t>
            </m:r>
            <m:f>
              <m:fPr>
                <m:ctrlPr>
                  <w:rPr>
                    <w:rFonts w:ascii="Cambria Math" w:hAnsi="Cambria Math" w:cs="Arial"/>
                    <w:i/>
                  </w:rPr>
                </m:ctrlPr>
              </m:fPr>
              <m:num>
                <m:r>
                  <w:rPr>
                    <w:rFonts w:ascii="Cambria Math" w:hAnsi="Cambria Math" w:cs="Arial"/>
                  </w:rPr>
                  <m:t>H</m:t>
                </m:r>
              </m:num>
              <m:den>
                <m:r>
                  <w:rPr>
                    <w:rFonts w:ascii="Cambria Math" w:hAnsi="Cambria Math" w:cs="Arial"/>
                  </w:rPr>
                  <m:t>D</m:t>
                </m:r>
              </m:den>
            </m:f>
          </m:e>
        </m:d>
      </m:oMath>
      <w:r w:rsidR="000A599B" w:rsidRPr="00912556">
        <w:rPr>
          <w:rFonts w:ascii="Arial" w:hAnsi="Arial" w:cs="Arial"/>
        </w:rPr>
        <w:t>,</w:t>
      </w:r>
      <w:r w:rsidR="005B4ED2" w:rsidRPr="00912556">
        <w:rPr>
          <w:rFonts w:ascii="Arial" w:hAnsi="Arial" w:cs="Arial"/>
          <w:bCs/>
        </w:rPr>
        <w:t xml:space="preserve">                                                    </w:t>
      </w:r>
      <w:r w:rsidR="003A4E73" w:rsidRPr="00912556">
        <w:rPr>
          <w:rFonts w:ascii="Arial" w:hAnsi="Arial" w:cs="Arial"/>
        </w:rPr>
        <w:t>(13.41</w:t>
      </w:r>
      <w:r w:rsidR="002B12F6" w:rsidRPr="00912556">
        <w:rPr>
          <w:rFonts w:ascii="Arial" w:hAnsi="Arial" w:cs="Arial"/>
        </w:rPr>
        <w:t>)</w:t>
      </w:r>
    </w:p>
    <w:p w14:paraId="251FE98F" w14:textId="77777777" w:rsidR="002B12F6" w:rsidRPr="00912556" w:rsidRDefault="001A78E9" w:rsidP="001C4CB9">
      <w:pPr>
        <w:widowControl w:val="0"/>
        <w:tabs>
          <w:tab w:val="left" w:pos="993"/>
        </w:tabs>
        <w:spacing w:line="360" w:lineRule="auto"/>
        <w:ind w:left="709" w:hanging="142"/>
        <w:jc w:val="both"/>
        <w:rPr>
          <w:rFonts w:ascii="Arial" w:hAnsi="Arial" w:cs="Arial"/>
        </w:rPr>
      </w:pPr>
      <m:oMath>
        <m:r>
          <w:rPr>
            <w:rFonts w:ascii="Cambria Math" w:hAnsi="Cambria Math" w:cs="Arial"/>
          </w:rPr>
          <m:t>c</m:t>
        </m:r>
      </m:oMath>
      <w:r w:rsidR="00FD6BCC" w:rsidRPr="00912556">
        <w:rPr>
          <w:rFonts w:ascii="Arial" w:hAnsi="Arial" w:cs="Arial"/>
          <w:position w:val="-6"/>
        </w:rPr>
        <w:t xml:space="preserve"> </w:t>
      </w:r>
      <w:r w:rsidR="002B12F6" w:rsidRPr="00912556">
        <w:rPr>
          <w:rFonts w:ascii="Arial" w:hAnsi="Arial" w:cs="Arial"/>
        </w:rPr>
        <w:t>– сцепление грунта засыпки (репрезентативное, характерное), МПа.</w:t>
      </w:r>
    </w:p>
    <w:p w14:paraId="544FCB5F" w14:textId="37083B55"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13.5.7 Для вертикальных углов поворота выпуклостью вверх, образованных в результате упругого изгиба с радиусом кривизны </w:t>
      </w:r>
      <m:oMath>
        <m:r>
          <w:rPr>
            <w:rFonts w:ascii="Cambria Math" w:hAnsi="Cambria Math" w:cs="Arial"/>
          </w:rPr>
          <m:t>ρ</m:t>
        </m:r>
      </m:oMath>
      <w:r w:rsidRPr="00912556">
        <w:rPr>
          <w:rFonts w:ascii="Arial" w:hAnsi="Arial" w:cs="Arial"/>
        </w:rPr>
        <w:t>, расчетный радиус кривизн</w:t>
      </w:r>
      <w:r w:rsidR="00C213E3" w:rsidRPr="00912556">
        <w:rPr>
          <w:rFonts w:ascii="Arial" w:hAnsi="Arial" w:cs="Arial"/>
        </w:rPr>
        <w:t xml:space="preserve">ы </w:t>
      </w:r>
      <m:oMath>
        <m:sSub>
          <m:sSubPr>
            <m:ctrlPr>
              <w:rPr>
                <w:rFonts w:ascii="Cambria Math" w:hAnsi="Cambria Math" w:cs="Arial"/>
                <w:i/>
              </w:rPr>
            </m:ctrlPr>
          </m:sSubPr>
          <m:e>
            <m:r>
              <w:rPr>
                <w:rFonts w:ascii="Cambria Math" w:hAnsi="Cambria Math" w:cs="Arial"/>
              </w:rPr>
              <m:t>ρ</m:t>
            </m:r>
          </m:e>
          <m:sub>
            <m:r>
              <w:rPr>
                <w:rFonts w:ascii="Cambria Math" w:hAnsi="Cambria Math" w:cs="Arial"/>
              </w:rPr>
              <m:t>o</m:t>
            </m:r>
          </m:sub>
        </m:sSub>
      </m:oMath>
      <w:r w:rsidRPr="00912556">
        <w:rPr>
          <w:rFonts w:ascii="Arial" w:hAnsi="Arial" w:cs="Arial"/>
        </w:rPr>
        <w:t xml:space="preserve"> принимается равным</w:t>
      </w:r>
    </w:p>
    <w:p w14:paraId="1439CCBD" w14:textId="77777777" w:rsidR="002B12F6" w:rsidRPr="00912556" w:rsidRDefault="00893870" w:rsidP="001C4CB9">
      <w:pPr>
        <w:widowControl w:val="0"/>
        <w:spacing w:line="360" w:lineRule="auto"/>
        <w:ind w:left="2268" w:firstLine="567"/>
        <w:jc w:val="right"/>
        <w:rPr>
          <w:rFonts w:ascii="Arial"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o</m:t>
            </m:r>
          </m:sub>
        </m:sSub>
        <m:r>
          <w:rPr>
            <w:rFonts w:ascii="Cambria Math" w:hAnsi="Cambria Math" w:cs="Arial"/>
          </w:rPr>
          <m:t>=ρ,</m:t>
        </m:r>
      </m:oMath>
      <w:r w:rsidR="005B4ED2" w:rsidRPr="00912556">
        <w:rPr>
          <w:rFonts w:ascii="Arial" w:hAnsi="Arial" w:cs="Arial"/>
          <w:bCs/>
        </w:rPr>
        <w:t xml:space="preserve">                                               </w:t>
      </w:r>
      <w:r w:rsidR="00132A87" w:rsidRPr="00912556">
        <w:rPr>
          <w:rFonts w:ascii="Arial" w:hAnsi="Arial" w:cs="Arial"/>
          <w:bCs/>
        </w:rPr>
        <w:t xml:space="preserve">     </w:t>
      </w:r>
      <w:r w:rsidR="005B4ED2" w:rsidRPr="00912556">
        <w:rPr>
          <w:rFonts w:ascii="Arial" w:hAnsi="Arial" w:cs="Arial"/>
          <w:bCs/>
        </w:rPr>
        <w:t xml:space="preserve">              </w:t>
      </w:r>
      <w:r w:rsidR="003A4E73" w:rsidRPr="00912556">
        <w:rPr>
          <w:rFonts w:ascii="Arial" w:hAnsi="Arial" w:cs="Arial"/>
        </w:rPr>
        <w:t>(13.42</w:t>
      </w:r>
      <w:r w:rsidR="002B12F6" w:rsidRPr="00912556">
        <w:rPr>
          <w:rFonts w:ascii="Arial" w:hAnsi="Arial" w:cs="Arial"/>
        </w:rPr>
        <w:t>)</w:t>
      </w:r>
    </w:p>
    <w:p w14:paraId="08701E3E"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при этом допускается упругий изгиб, удовлетворяющий условию</w:t>
      </w:r>
    </w:p>
    <w:p w14:paraId="5044F11C" w14:textId="77777777" w:rsidR="002B12F6" w:rsidRPr="00912556" w:rsidRDefault="000A599B" w:rsidP="001C4CB9">
      <w:pPr>
        <w:widowControl w:val="0"/>
        <w:spacing w:before="120" w:after="120" w:line="360" w:lineRule="auto"/>
        <w:ind w:left="2126" w:firstLine="709"/>
        <w:jc w:val="right"/>
        <w:rPr>
          <w:rFonts w:ascii="Arial" w:hAnsi="Arial" w:cs="Arial"/>
        </w:rPr>
      </w:pPr>
      <m:oMath>
        <m:r>
          <w:rPr>
            <w:rFonts w:ascii="Cambria Math" w:hAnsi="Cambria Math" w:cs="Arial"/>
          </w:rPr>
          <m:t>ρ≥1000D</m:t>
        </m:r>
      </m:oMath>
      <w:r w:rsidR="00052905" w:rsidRPr="00912556">
        <w:rPr>
          <w:rFonts w:ascii="Arial" w:hAnsi="Arial" w:cs="Arial"/>
        </w:rPr>
        <w:t>,</w:t>
      </w:r>
      <w:r w:rsidR="00574F9B" w:rsidRPr="00912556">
        <w:rPr>
          <w:rFonts w:ascii="Arial" w:hAnsi="Arial" w:cs="Arial"/>
        </w:rPr>
        <w:t xml:space="preserve">                                                  </w:t>
      </w:r>
      <w:r w:rsidR="005B4ED2" w:rsidRPr="00912556">
        <w:rPr>
          <w:rFonts w:ascii="Arial" w:hAnsi="Arial" w:cs="Arial"/>
        </w:rPr>
        <w:t xml:space="preserve">       </w:t>
      </w:r>
      <w:r w:rsidR="003A4E73" w:rsidRPr="00912556">
        <w:rPr>
          <w:rFonts w:ascii="Arial" w:hAnsi="Arial" w:cs="Arial"/>
        </w:rPr>
        <w:t>(13.43</w:t>
      </w:r>
      <w:r w:rsidR="002B12F6" w:rsidRPr="00912556">
        <w:rPr>
          <w:rFonts w:ascii="Arial" w:hAnsi="Arial" w:cs="Arial"/>
        </w:rPr>
        <w:t>)</w:t>
      </w:r>
    </w:p>
    <w:p w14:paraId="7FE2AF09" w14:textId="53E6C1F6" w:rsidR="00052905" w:rsidRPr="00912556" w:rsidRDefault="00052905" w:rsidP="001C4CB9">
      <w:pPr>
        <w:widowControl w:val="0"/>
        <w:spacing w:line="360" w:lineRule="auto"/>
        <w:jc w:val="both"/>
        <w:rPr>
          <w:rFonts w:ascii="Arial" w:hAnsi="Arial" w:cs="Arial"/>
        </w:rPr>
      </w:pPr>
      <w:r w:rsidRPr="00912556">
        <w:rPr>
          <w:rFonts w:ascii="Arial" w:hAnsi="Arial" w:cs="Arial"/>
        </w:rPr>
        <w:t xml:space="preserve">где </w:t>
      </w:r>
      <w:r w:rsidRPr="00912556">
        <w:rPr>
          <w:rFonts w:ascii="Arial" w:hAnsi="Arial" w:cs="Arial"/>
          <w:i/>
          <w:lang w:val="en-US"/>
        </w:rPr>
        <w:t>D</w:t>
      </w:r>
      <w:r w:rsidRPr="00912556">
        <w:rPr>
          <w:rFonts w:ascii="Arial" w:hAnsi="Arial" w:cs="Arial"/>
        </w:rPr>
        <w:t xml:space="preserve"> – наружный диаметр </w:t>
      </w:r>
      <w:r w:rsidR="00C471CA" w:rsidRPr="00912556">
        <w:rPr>
          <w:rFonts w:ascii="Arial" w:hAnsi="Arial" w:cs="Arial"/>
        </w:rPr>
        <w:t>газопровода</w:t>
      </w:r>
      <w:r w:rsidR="00C213E3" w:rsidRPr="00912556">
        <w:rPr>
          <w:rFonts w:ascii="Arial" w:hAnsi="Arial" w:cs="Arial"/>
        </w:rPr>
        <w:t>, м</w:t>
      </w:r>
      <w:r w:rsidRPr="00912556">
        <w:rPr>
          <w:rFonts w:ascii="Arial" w:hAnsi="Arial" w:cs="Arial"/>
        </w:rPr>
        <w:t>.</w:t>
      </w:r>
    </w:p>
    <w:p w14:paraId="3661F3BE"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При более крутых поворотах трассы следует использовать вставки холодного гнутья и заводские отводы с радиусом кривизны оси</w:t>
      </w:r>
    </w:p>
    <w:p w14:paraId="66D08315" w14:textId="77777777" w:rsidR="002B12F6" w:rsidRPr="00912556" w:rsidRDefault="001B0B6C" w:rsidP="001C4CB9">
      <w:pPr>
        <w:widowControl w:val="0"/>
        <w:spacing w:before="120" w:after="120" w:line="360" w:lineRule="auto"/>
        <w:ind w:left="2126" w:firstLine="709"/>
        <w:jc w:val="right"/>
        <w:rPr>
          <w:rFonts w:ascii="Arial" w:hAnsi="Arial" w:cs="Arial"/>
        </w:rPr>
      </w:pPr>
      <m:oMath>
        <m:r>
          <w:rPr>
            <w:rFonts w:ascii="Cambria Math" w:hAnsi="Cambria Math" w:cs="Arial"/>
          </w:rPr>
          <m:t>R≥5D</m:t>
        </m:r>
      </m:oMath>
      <w:r w:rsidR="005B4ED2" w:rsidRPr="00912556">
        <w:rPr>
          <w:rFonts w:ascii="Arial" w:hAnsi="Arial" w:cs="Arial"/>
          <w:bCs/>
        </w:rPr>
        <w:t xml:space="preserve">          </w:t>
      </w:r>
      <w:r w:rsidR="00052905" w:rsidRPr="00912556">
        <w:rPr>
          <w:rFonts w:ascii="Arial" w:hAnsi="Arial" w:cs="Arial"/>
          <w:bCs/>
        </w:rPr>
        <w:t xml:space="preserve">    </w:t>
      </w:r>
      <w:r w:rsidR="005B4ED2" w:rsidRPr="00912556">
        <w:rPr>
          <w:rFonts w:ascii="Arial" w:hAnsi="Arial" w:cs="Arial"/>
          <w:bCs/>
        </w:rPr>
        <w:t xml:space="preserve">                                       </w:t>
      </w:r>
      <w:r w:rsidR="005B4ED2" w:rsidRPr="00912556">
        <w:rPr>
          <w:rFonts w:ascii="Arial" w:hAnsi="Arial" w:cs="Arial"/>
        </w:rPr>
        <w:t xml:space="preserve"> </w:t>
      </w:r>
      <w:r w:rsidR="003A4E73" w:rsidRPr="00912556">
        <w:rPr>
          <w:rFonts w:ascii="Arial" w:hAnsi="Arial" w:cs="Arial"/>
        </w:rPr>
        <w:t>(13.44</w:t>
      </w:r>
      <w:r w:rsidR="002B12F6" w:rsidRPr="00912556">
        <w:rPr>
          <w:rFonts w:ascii="Arial" w:hAnsi="Arial" w:cs="Arial"/>
        </w:rPr>
        <w:t>)</w:t>
      </w:r>
    </w:p>
    <w:p w14:paraId="6841AC45" w14:textId="19186582"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13.5.8 Прямолинейные участки </w:t>
      </w:r>
      <w:r w:rsidR="00C471CA" w:rsidRPr="00912556">
        <w:rPr>
          <w:rFonts w:ascii="Arial" w:hAnsi="Arial" w:cs="Arial"/>
        </w:rPr>
        <w:t>газопровода</w:t>
      </w:r>
      <w:r w:rsidRPr="00912556">
        <w:rPr>
          <w:rFonts w:ascii="Arial" w:hAnsi="Arial" w:cs="Arial"/>
        </w:rPr>
        <w:t xml:space="preserve"> рассматриваются как изогнутые (выпуклостью вверх), для них расчетный радиус изгиба принимается равным 5000 м.</w:t>
      </w:r>
    </w:p>
    <w:p w14:paraId="3A7AC5A2" w14:textId="5BAC3D4B"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13.5.9 Для вертикальных углов поворота трассы, образованных с помощью вставок холодного гнутья и заводских отводов, расчетный радиус кривизны</w:t>
      </w:r>
      <w:r w:rsidR="00877F29"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ρ</m:t>
            </m:r>
          </m:e>
          <m:sub>
            <m:r>
              <w:rPr>
                <w:rFonts w:ascii="Cambria Math" w:hAnsi="Cambria Math" w:cs="Arial"/>
              </w:rPr>
              <m:t>0</m:t>
            </m:r>
          </m:sub>
        </m:sSub>
      </m:oMath>
      <w:r w:rsidRPr="00912556">
        <w:rPr>
          <w:rFonts w:ascii="Arial" w:hAnsi="Arial" w:cs="Arial"/>
        </w:rPr>
        <w:t xml:space="preserve"> подземного </w:t>
      </w:r>
      <w:r w:rsidR="00C471CA" w:rsidRPr="00912556">
        <w:rPr>
          <w:rFonts w:ascii="Arial" w:hAnsi="Arial" w:cs="Arial"/>
        </w:rPr>
        <w:t>газопровода</w:t>
      </w:r>
      <w:r w:rsidRPr="00912556">
        <w:rPr>
          <w:rFonts w:ascii="Arial" w:hAnsi="Arial" w:cs="Arial"/>
        </w:rPr>
        <w:t xml:space="preserve"> определяется в зависимости от конструктивной схемы угла поворота трассы </w:t>
      </w:r>
      <w:r w:rsidR="00F07BA5" w:rsidRPr="00912556">
        <w:rPr>
          <w:rFonts w:ascii="Arial" w:hAnsi="Arial" w:cs="Arial"/>
        </w:rPr>
        <w:t>согласно</w:t>
      </w:r>
      <w:r w:rsidR="0054467D" w:rsidRPr="00912556">
        <w:rPr>
          <w:rFonts w:ascii="Arial" w:hAnsi="Arial" w:cs="Arial"/>
        </w:rPr>
        <w:t xml:space="preserve"> приложению</w:t>
      </w:r>
      <w:r w:rsidRPr="00912556">
        <w:rPr>
          <w:rFonts w:ascii="Arial" w:hAnsi="Arial" w:cs="Arial"/>
        </w:rPr>
        <w:t xml:space="preserve"> </w:t>
      </w:r>
      <w:r w:rsidR="00175D21" w:rsidRPr="00912556">
        <w:rPr>
          <w:rFonts w:ascii="Arial" w:hAnsi="Arial" w:cs="Arial"/>
        </w:rPr>
        <w:t>Г</w:t>
      </w:r>
      <w:r w:rsidRPr="00912556">
        <w:rPr>
          <w:rFonts w:ascii="Arial" w:hAnsi="Arial" w:cs="Arial"/>
        </w:rPr>
        <w:t>.</w:t>
      </w:r>
    </w:p>
    <w:p w14:paraId="12FCA747" w14:textId="07E038AA" w:rsidR="002B12F6" w:rsidRPr="00912556" w:rsidRDefault="00A810F6" w:rsidP="001C4CB9">
      <w:pPr>
        <w:widowControl w:val="0"/>
        <w:spacing w:line="360" w:lineRule="auto"/>
        <w:ind w:firstLine="709"/>
        <w:jc w:val="both"/>
        <w:rPr>
          <w:rFonts w:ascii="Arial" w:hAnsi="Arial" w:cs="Arial"/>
        </w:rPr>
      </w:pPr>
      <w:r w:rsidRPr="00912556">
        <w:rPr>
          <w:rFonts w:ascii="Arial" w:hAnsi="Arial" w:cs="Arial"/>
        </w:rPr>
        <w:t>13.5.10 В случае, когда условие</w:t>
      </w:r>
      <w:r w:rsidR="0054467D" w:rsidRPr="00912556">
        <w:rPr>
          <w:rFonts w:ascii="Arial" w:hAnsi="Arial" w:cs="Arial"/>
        </w:rPr>
        <w:t xml:space="preserve"> </w:t>
      </w:r>
      <w:r w:rsidR="002B12F6" w:rsidRPr="00912556">
        <w:rPr>
          <w:rFonts w:ascii="Arial" w:hAnsi="Arial" w:cs="Arial"/>
        </w:rPr>
        <w:t>общей устойчи</w:t>
      </w:r>
      <w:r w:rsidRPr="00912556">
        <w:rPr>
          <w:rFonts w:ascii="Arial" w:hAnsi="Arial" w:cs="Arial"/>
        </w:rPr>
        <w:t xml:space="preserve">вости участка </w:t>
      </w:r>
      <w:r w:rsidR="00FF21AE" w:rsidRPr="00912556">
        <w:rPr>
          <w:rFonts w:ascii="Arial" w:hAnsi="Arial" w:cs="Arial"/>
        </w:rPr>
        <w:t>газопровода</w:t>
      </w:r>
      <w:r w:rsidRPr="00912556">
        <w:rPr>
          <w:rFonts w:ascii="Arial" w:hAnsi="Arial" w:cs="Arial"/>
        </w:rPr>
        <w:t xml:space="preserve"> (13.35</w:t>
      </w:r>
      <w:r w:rsidR="002B12F6" w:rsidRPr="00912556">
        <w:rPr>
          <w:rFonts w:ascii="Arial" w:hAnsi="Arial" w:cs="Arial"/>
        </w:rPr>
        <w:t>) не соблюдается, необходимо выполнить одно или несколько следующих мероприятий:</w:t>
      </w:r>
    </w:p>
    <w:p w14:paraId="01AA16F4" w14:textId="77777777" w:rsidR="002B12F6" w:rsidRPr="00912556" w:rsidRDefault="002B12F6" w:rsidP="00E4680E">
      <w:pPr>
        <w:widowControl w:val="0"/>
        <w:numPr>
          <w:ilvl w:val="0"/>
          <w:numId w:val="67"/>
        </w:numPr>
        <w:tabs>
          <w:tab w:val="clear" w:pos="1134"/>
          <w:tab w:val="num" w:pos="993"/>
        </w:tabs>
        <w:spacing w:line="360" w:lineRule="auto"/>
        <w:jc w:val="both"/>
        <w:rPr>
          <w:rFonts w:ascii="Arial" w:hAnsi="Arial" w:cs="Arial"/>
        </w:rPr>
      </w:pPr>
      <w:r w:rsidRPr="00912556">
        <w:rPr>
          <w:rFonts w:ascii="Arial" w:hAnsi="Arial" w:cs="Arial"/>
        </w:rPr>
        <w:t>увеличить глубину засыпки грунтом;</w:t>
      </w:r>
    </w:p>
    <w:p w14:paraId="753F3F0B" w14:textId="77777777" w:rsidR="002B12F6" w:rsidRPr="00912556" w:rsidRDefault="002B12F6" w:rsidP="00E4680E">
      <w:pPr>
        <w:widowControl w:val="0"/>
        <w:numPr>
          <w:ilvl w:val="0"/>
          <w:numId w:val="67"/>
        </w:numPr>
        <w:tabs>
          <w:tab w:val="clear" w:pos="1134"/>
          <w:tab w:val="num" w:pos="993"/>
        </w:tabs>
        <w:spacing w:line="360" w:lineRule="auto"/>
        <w:jc w:val="both"/>
        <w:rPr>
          <w:rFonts w:ascii="Arial" w:hAnsi="Arial" w:cs="Arial"/>
        </w:rPr>
      </w:pPr>
      <w:r w:rsidRPr="00912556">
        <w:rPr>
          <w:rFonts w:ascii="Arial" w:hAnsi="Arial" w:cs="Arial"/>
        </w:rPr>
        <w:t>изменить схему выполнения угла поворота трассы;</w:t>
      </w:r>
    </w:p>
    <w:p w14:paraId="16626FE0" w14:textId="21B2EFBB" w:rsidR="002B12F6" w:rsidRPr="00912556" w:rsidRDefault="002B12F6" w:rsidP="00E4680E">
      <w:pPr>
        <w:widowControl w:val="0"/>
        <w:numPr>
          <w:ilvl w:val="0"/>
          <w:numId w:val="67"/>
        </w:numPr>
        <w:tabs>
          <w:tab w:val="clear" w:pos="1134"/>
          <w:tab w:val="num" w:pos="993"/>
        </w:tabs>
        <w:spacing w:line="360" w:lineRule="auto"/>
        <w:jc w:val="both"/>
        <w:rPr>
          <w:rFonts w:ascii="Arial" w:hAnsi="Arial" w:cs="Arial"/>
        </w:rPr>
      </w:pPr>
      <w:r w:rsidRPr="00912556">
        <w:rPr>
          <w:rFonts w:ascii="Arial" w:hAnsi="Arial" w:cs="Arial"/>
        </w:rPr>
        <w:t xml:space="preserve">применить балластировку участка </w:t>
      </w:r>
      <w:r w:rsidR="00FF21AE" w:rsidRPr="00912556">
        <w:rPr>
          <w:rFonts w:ascii="Arial" w:hAnsi="Arial" w:cs="Arial"/>
        </w:rPr>
        <w:t>газопровода</w:t>
      </w:r>
      <w:r w:rsidRPr="00912556">
        <w:rPr>
          <w:rFonts w:ascii="Arial" w:hAnsi="Arial" w:cs="Arial"/>
        </w:rPr>
        <w:t xml:space="preserve"> грузами;</w:t>
      </w:r>
    </w:p>
    <w:p w14:paraId="596AB286" w14:textId="691FBDD8" w:rsidR="002B12F6" w:rsidRPr="00912556" w:rsidRDefault="002B12F6" w:rsidP="00E4680E">
      <w:pPr>
        <w:widowControl w:val="0"/>
        <w:numPr>
          <w:ilvl w:val="0"/>
          <w:numId w:val="67"/>
        </w:numPr>
        <w:tabs>
          <w:tab w:val="clear" w:pos="1134"/>
          <w:tab w:val="num" w:pos="993"/>
        </w:tabs>
        <w:spacing w:line="360" w:lineRule="auto"/>
        <w:rPr>
          <w:rFonts w:ascii="Arial" w:hAnsi="Arial" w:cs="Arial"/>
        </w:rPr>
      </w:pPr>
      <w:r w:rsidRPr="00912556">
        <w:rPr>
          <w:rFonts w:ascii="Arial" w:hAnsi="Arial" w:cs="Arial"/>
        </w:rPr>
        <w:t xml:space="preserve">применить закрепление участка </w:t>
      </w:r>
      <w:r w:rsidR="00FF21AE" w:rsidRPr="00912556">
        <w:rPr>
          <w:rFonts w:ascii="Arial" w:hAnsi="Arial" w:cs="Arial"/>
        </w:rPr>
        <w:t>газопровода</w:t>
      </w:r>
      <w:r w:rsidRPr="00912556">
        <w:rPr>
          <w:rFonts w:ascii="Arial" w:hAnsi="Arial" w:cs="Arial"/>
        </w:rPr>
        <w:t xml:space="preserve"> анкерными устройствами.</w:t>
      </w:r>
    </w:p>
    <w:p w14:paraId="6D4FA9D3" w14:textId="18110168" w:rsidR="002B12F6" w:rsidRPr="00912556" w:rsidRDefault="002B12F6" w:rsidP="00143984">
      <w:pPr>
        <w:pStyle w:val="10"/>
        <w:spacing w:line="360" w:lineRule="auto"/>
        <w:ind w:firstLine="709"/>
        <w:jc w:val="both"/>
        <w:rPr>
          <w:rFonts w:ascii="Arial" w:hAnsi="Arial" w:cs="Arial"/>
          <w:color w:val="auto"/>
          <w:kern w:val="0"/>
          <w:sz w:val="24"/>
          <w:szCs w:val="24"/>
          <w:lang w:val="ru-RU" w:eastAsia="ru-RU"/>
        </w:rPr>
      </w:pPr>
      <w:bookmarkStart w:id="122" w:name="_Toc194308693"/>
      <w:r w:rsidRPr="00912556">
        <w:rPr>
          <w:rFonts w:ascii="Arial" w:hAnsi="Arial" w:cs="Arial"/>
          <w:color w:val="auto"/>
          <w:kern w:val="0"/>
          <w:sz w:val="24"/>
          <w:szCs w:val="24"/>
          <w:lang w:val="ru-RU" w:eastAsia="ru-RU"/>
        </w:rPr>
        <w:t xml:space="preserve">13.6 Проверка овальности сечений подземного </w:t>
      </w:r>
      <w:r w:rsidR="001E07BF" w:rsidRPr="00912556">
        <w:rPr>
          <w:rFonts w:ascii="Arial" w:hAnsi="Arial" w:cs="Arial"/>
          <w:color w:val="auto"/>
          <w:sz w:val="24"/>
          <w:szCs w:val="24"/>
        </w:rPr>
        <w:t>газопровод</w:t>
      </w:r>
      <w:r w:rsidR="00FF21AE" w:rsidRPr="00912556">
        <w:rPr>
          <w:rFonts w:ascii="Arial" w:hAnsi="Arial" w:cs="Arial"/>
          <w:color w:val="auto"/>
          <w:sz w:val="24"/>
          <w:szCs w:val="24"/>
          <w:lang w:val="ru-RU"/>
        </w:rPr>
        <w:t>а</w:t>
      </w:r>
      <w:r w:rsidRPr="00912556">
        <w:rPr>
          <w:rFonts w:ascii="Arial" w:hAnsi="Arial" w:cs="Arial"/>
          <w:color w:val="auto"/>
          <w:kern w:val="0"/>
          <w:sz w:val="24"/>
          <w:szCs w:val="24"/>
          <w:lang w:val="ru-RU" w:eastAsia="ru-RU"/>
        </w:rPr>
        <w:t xml:space="preserve"> после укладки и засыпки</w:t>
      </w:r>
      <w:bookmarkEnd w:id="122"/>
    </w:p>
    <w:p w14:paraId="1BE01695" w14:textId="55F1CA6F" w:rsidR="00106E50"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13.6.1 </w:t>
      </w:r>
      <w:r w:rsidR="00106E50" w:rsidRPr="00912556">
        <w:rPr>
          <w:rFonts w:ascii="Arial" w:hAnsi="Arial" w:cs="Arial"/>
        </w:rPr>
        <w:t>Проверку овальности и прочности сечений газопровода п</w:t>
      </w:r>
      <w:r w:rsidRPr="00912556">
        <w:rPr>
          <w:rFonts w:ascii="Arial" w:hAnsi="Arial" w:cs="Arial"/>
        </w:rPr>
        <w:t>осле укладки и засыпки под действием вес</w:t>
      </w:r>
      <w:r w:rsidR="00106E50" w:rsidRPr="00912556">
        <w:rPr>
          <w:rFonts w:ascii="Arial" w:hAnsi="Arial" w:cs="Arial"/>
        </w:rPr>
        <w:t>овых нагрузок</w:t>
      </w:r>
      <w:r w:rsidR="00977F06" w:rsidRPr="00912556">
        <w:rPr>
          <w:rFonts w:ascii="Arial" w:hAnsi="Arial" w:cs="Arial"/>
        </w:rPr>
        <w:t xml:space="preserve"> грунта засыпки</w:t>
      </w:r>
      <w:r w:rsidR="00106E50" w:rsidRPr="00912556">
        <w:rPr>
          <w:rFonts w:ascii="Arial" w:hAnsi="Arial" w:cs="Arial"/>
        </w:rPr>
        <w:t xml:space="preserve"> следует выполнять согласно подразделам А 1.3- А.1.5 приложения А.   </w:t>
      </w:r>
    </w:p>
    <w:p w14:paraId="14A47063" w14:textId="31B48B86"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13.6.</w:t>
      </w:r>
      <w:r w:rsidR="00106E50" w:rsidRPr="00912556">
        <w:rPr>
          <w:rFonts w:ascii="Arial" w:hAnsi="Arial" w:cs="Arial"/>
        </w:rPr>
        <w:t>2</w:t>
      </w:r>
      <w:r w:rsidRPr="00912556">
        <w:rPr>
          <w:rFonts w:ascii="Arial" w:hAnsi="Arial" w:cs="Arial"/>
        </w:rPr>
        <w:t xml:space="preserve"> </w:t>
      </w:r>
      <w:r w:rsidR="002A4D83" w:rsidRPr="00912556">
        <w:rPr>
          <w:rFonts w:ascii="Arial" w:hAnsi="Arial" w:cs="Arial"/>
        </w:rPr>
        <w:t>Е</w:t>
      </w:r>
      <w:r w:rsidR="009207ED" w:rsidRPr="00912556">
        <w:rPr>
          <w:rFonts w:ascii="Arial" w:hAnsi="Arial" w:cs="Arial"/>
        </w:rPr>
        <w:t xml:space="preserve">сли условие </w:t>
      </w:r>
      <w:r w:rsidR="00106E50" w:rsidRPr="00912556">
        <w:rPr>
          <w:rFonts w:ascii="Arial" w:hAnsi="Arial" w:cs="Arial"/>
        </w:rPr>
        <w:t xml:space="preserve">по допустимой овальности газопровода </w:t>
      </w:r>
      <w:r w:rsidRPr="00912556">
        <w:rPr>
          <w:rFonts w:ascii="Arial" w:hAnsi="Arial" w:cs="Arial"/>
        </w:rPr>
        <w:t xml:space="preserve">не удовлетворяется, </w:t>
      </w:r>
      <w:r w:rsidR="002A4D83" w:rsidRPr="00912556">
        <w:rPr>
          <w:rFonts w:ascii="Arial" w:hAnsi="Arial" w:cs="Arial"/>
        </w:rPr>
        <w:t xml:space="preserve">то </w:t>
      </w:r>
      <w:r w:rsidRPr="00912556">
        <w:rPr>
          <w:rFonts w:ascii="Arial" w:hAnsi="Arial" w:cs="Arial"/>
        </w:rPr>
        <w:t>следует назначить меньшую глубину засыпки</w:t>
      </w:r>
      <w:r w:rsidR="0088183A" w:rsidRPr="00912556">
        <w:rPr>
          <w:rFonts w:ascii="Arial" w:hAnsi="Arial" w:cs="Arial"/>
        </w:rPr>
        <w:t xml:space="preserve"> (но не менее </w:t>
      </w:r>
      <w:r w:rsidR="00545912" w:rsidRPr="00912556">
        <w:rPr>
          <w:rFonts w:ascii="Arial" w:hAnsi="Arial" w:cs="Arial"/>
        </w:rPr>
        <w:lastRenderedPageBreak/>
        <w:t>значений</w:t>
      </w:r>
      <w:r w:rsidR="0088183A" w:rsidRPr="00912556">
        <w:rPr>
          <w:rFonts w:ascii="Arial" w:hAnsi="Arial" w:cs="Arial"/>
        </w:rPr>
        <w:t>, указанных в 9.1.1)</w:t>
      </w:r>
      <w:r w:rsidRPr="00912556">
        <w:rPr>
          <w:rFonts w:ascii="Arial" w:hAnsi="Arial" w:cs="Arial"/>
        </w:rPr>
        <w:t xml:space="preserve"> или применить трубы с более толстой стенкой</w:t>
      </w:r>
      <w:r w:rsidR="00106E50" w:rsidRPr="00912556">
        <w:rPr>
          <w:rFonts w:ascii="Arial" w:hAnsi="Arial" w:cs="Arial"/>
        </w:rPr>
        <w:t xml:space="preserve"> в соответствии с положениями подраздела А.1.5 приложения А.</w:t>
      </w:r>
    </w:p>
    <w:p w14:paraId="03784090" w14:textId="537FF846" w:rsidR="002B12F6" w:rsidRPr="00912556" w:rsidRDefault="002B12F6" w:rsidP="001E07BF">
      <w:pPr>
        <w:pStyle w:val="10"/>
        <w:spacing w:line="360" w:lineRule="auto"/>
        <w:ind w:firstLine="709"/>
        <w:jc w:val="both"/>
        <w:rPr>
          <w:rFonts w:ascii="Arial" w:hAnsi="Arial" w:cs="Arial"/>
          <w:color w:val="auto"/>
          <w:kern w:val="0"/>
          <w:sz w:val="24"/>
          <w:szCs w:val="24"/>
          <w:lang w:val="ru-RU" w:eastAsia="ru-RU"/>
        </w:rPr>
      </w:pPr>
      <w:bookmarkStart w:id="123" w:name="_Toc194308694"/>
      <w:r w:rsidRPr="00912556">
        <w:rPr>
          <w:rFonts w:ascii="Arial" w:hAnsi="Arial" w:cs="Arial"/>
          <w:color w:val="auto"/>
          <w:kern w:val="0"/>
          <w:sz w:val="24"/>
          <w:szCs w:val="24"/>
          <w:lang w:val="ru-RU" w:eastAsia="ru-RU"/>
        </w:rPr>
        <w:t xml:space="preserve">13.7 Устойчивость формы поперечных сечений </w:t>
      </w:r>
      <w:r w:rsidR="001E07BF" w:rsidRPr="00912556">
        <w:rPr>
          <w:rFonts w:ascii="Arial" w:hAnsi="Arial" w:cs="Arial"/>
          <w:color w:val="auto"/>
          <w:sz w:val="24"/>
          <w:szCs w:val="24"/>
        </w:rPr>
        <w:t>газопровод</w:t>
      </w:r>
      <w:r w:rsidR="00FF21AE" w:rsidRPr="00912556">
        <w:rPr>
          <w:rFonts w:ascii="Arial" w:hAnsi="Arial" w:cs="Arial"/>
          <w:color w:val="auto"/>
          <w:sz w:val="24"/>
          <w:szCs w:val="24"/>
          <w:lang w:val="ru-RU"/>
        </w:rPr>
        <w:t>а</w:t>
      </w:r>
      <w:bookmarkEnd w:id="123"/>
    </w:p>
    <w:p w14:paraId="37518970" w14:textId="7BEAD1C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13.7.1 Условие местной устойчивости стенки трубы </w:t>
      </w:r>
      <w:r w:rsidR="00FF21AE" w:rsidRPr="00912556">
        <w:rPr>
          <w:rFonts w:ascii="Arial" w:hAnsi="Arial" w:cs="Arial"/>
        </w:rPr>
        <w:t>газопровода</w:t>
      </w:r>
      <w:r w:rsidRPr="00912556">
        <w:rPr>
          <w:rFonts w:ascii="Arial" w:hAnsi="Arial" w:cs="Arial"/>
        </w:rPr>
        <w:t xml:space="preserve"> может быть выполнено за счет назначения соответствующей толщины стенки при известных изгибных деформациях и начальной овальности сечений труб.</w:t>
      </w:r>
    </w:p>
    <w:p w14:paraId="4E125F35" w14:textId="69E74F81"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13.7.2 При совместном действии изгибающего момента и продольной сжимающей силы местная устойчивость стенки </w:t>
      </w:r>
      <w:r w:rsidR="00FF21AE" w:rsidRPr="00912556">
        <w:rPr>
          <w:rFonts w:ascii="Arial" w:hAnsi="Arial" w:cs="Arial"/>
        </w:rPr>
        <w:t>газопровода</w:t>
      </w:r>
      <w:r w:rsidRPr="00912556">
        <w:rPr>
          <w:rFonts w:ascii="Arial" w:hAnsi="Arial" w:cs="Arial"/>
        </w:rPr>
        <w:t xml:space="preserve"> обеспечивается при выполнении условия</w:t>
      </w:r>
    </w:p>
    <w:p w14:paraId="31DB6612" w14:textId="699E19C9" w:rsidR="002B12F6" w:rsidRPr="00912556" w:rsidRDefault="00893870" w:rsidP="001C4CB9">
      <w:pPr>
        <w:widowControl w:val="0"/>
        <w:spacing w:line="360" w:lineRule="auto"/>
        <w:ind w:left="3402"/>
        <w:jc w:val="right"/>
        <w:rPr>
          <w:rFonts w:ascii="Arial" w:hAnsi="Arial" w:cs="Arial"/>
        </w:rPr>
      </w:pPr>
      <m:oMath>
        <m:sSup>
          <m:sSupPr>
            <m:ctrlPr>
              <w:rPr>
                <w:rFonts w:ascii="Cambria Math" w:hAnsi="Cambria Math" w:cs="Arial"/>
                <w:i/>
              </w:rPr>
            </m:ctrlPr>
          </m:sSup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ε</m:t>
                    </m:r>
                  </m:e>
                  <m:sub>
                    <m:r>
                      <w:rPr>
                        <w:rFonts w:ascii="Cambria Math" w:hAnsi="Cambria Math" w:cs="Arial"/>
                      </w:rPr>
                      <m:t>b</m:t>
                    </m:r>
                  </m:sub>
                </m:sSub>
              </m:num>
              <m:den>
                <m:sSub>
                  <m:sSubPr>
                    <m:ctrlPr>
                      <w:rPr>
                        <w:rFonts w:ascii="Cambria Math" w:hAnsi="Cambria Math" w:cs="Arial"/>
                        <w:i/>
                      </w:rPr>
                    </m:ctrlPr>
                  </m:sSubPr>
                  <m:e>
                    <m:r>
                      <w:rPr>
                        <w:rFonts w:ascii="Cambria Math" w:hAnsi="Cambria Math" w:cs="Arial"/>
                      </w:rPr>
                      <m:t>ε</m:t>
                    </m:r>
                  </m:e>
                  <m:sub>
                    <m:r>
                      <w:rPr>
                        <w:rFonts w:ascii="Cambria Math" w:hAnsi="Cambria Math" w:cs="Arial"/>
                      </w:rPr>
                      <m:t>1cr</m:t>
                    </m:r>
                  </m:sub>
                </m:sSub>
              </m:den>
            </m:f>
            <m:r>
              <w:rPr>
                <w:rFonts w:ascii="Cambria Math" w:hAnsi="Cambria Math" w:cs="Arial"/>
              </w:rPr>
              <m:t>≤θ</m:t>
            </m:r>
          </m:e>
          <m:sup>
            <m:r>
              <w:rPr>
                <w:rFonts w:ascii="Cambria Math" w:hAnsi="Cambria Math" w:cs="Arial"/>
              </w:rPr>
              <m:t>*</m:t>
            </m:r>
          </m:sup>
        </m:sSup>
        <m:r>
          <w:rPr>
            <w:rFonts w:ascii="Cambria Math" w:hAnsi="Cambria Math" w:cs="Arial"/>
          </w:rPr>
          <m:t xml:space="preserve"> </m:t>
        </m:r>
      </m:oMath>
      <w:r w:rsidR="004E31E6" w:rsidRPr="00912556">
        <w:rPr>
          <w:rFonts w:ascii="Arial" w:hAnsi="Arial" w:cs="Arial"/>
        </w:rPr>
        <w:t xml:space="preserve"> </w:t>
      </w:r>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45</w:t>
      </w:r>
      <w:r w:rsidR="002B12F6" w:rsidRPr="00912556">
        <w:rPr>
          <w:rFonts w:ascii="Arial" w:hAnsi="Arial" w:cs="Arial"/>
        </w:rPr>
        <w:t>)</w:t>
      </w:r>
    </w:p>
    <w:p w14:paraId="48E79702" w14:textId="77777777" w:rsidR="002B12F6" w:rsidRPr="00912556" w:rsidRDefault="003B64B1" w:rsidP="001C4CB9">
      <w:pPr>
        <w:widowControl w:val="0"/>
        <w:spacing w:line="360" w:lineRule="auto"/>
        <w:jc w:val="both"/>
        <w:rPr>
          <w:rFonts w:ascii="Arial" w:hAnsi="Arial" w:cs="Arial"/>
        </w:rPr>
      </w:pPr>
      <w:r w:rsidRPr="00912556">
        <w:rPr>
          <w:rFonts w:ascii="Arial" w:hAnsi="Arial" w:cs="Arial"/>
        </w:rPr>
        <w:t>где</w:t>
      </w:r>
      <w:r w:rsidR="002B12F6"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ε</m:t>
            </m:r>
          </m:e>
          <m:sub>
            <m:r>
              <w:rPr>
                <w:rFonts w:ascii="Cambria Math" w:hAnsi="Cambria Math" w:cs="Arial"/>
              </w:rPr>
              <m:t>b</m:t>
            </m:r>
          </m:sub>
        </m:sSub>
      </m:oMath>
      <w:r w:rsidR="002B12F6" w:rsidRPr="00912556">
        <w:rPr>
          <w:rFonts w:ascii="Arial" w:hAnsi="Arial" w:cs="Arial"/>
        </w:rPr>
        <w:t>– предельно допустимая изгибная деформация;</w:t>
      </w:r>
    </w:p>
    <w:p w14:paraId="7798F2BA" w14:textId="1D4B5DA5"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ε</m:t>
            </m:r>
          </m:e>
          <m:sub>
            <m:r>
              <w:rPr>
                <w:rFonts w:ascii="Cambria Math" w:hAnsi="Cambria Math" w:cs="Arial"/>
              </w:rPr>
              <m:t>1cr</m:t>
            </m:r>
          </m:sub>
        </m:sSub>
      </m:oMath>
      <w:r w:rsidR="002B12F6" w:rsidRPr="00912556">
        <w:rPr>
          <w:rFonts w:ascii="Arial" w:hAnsi="Arial" w:cs="Arial"/>
        </w:rPr>
        <w:t xml:space="preserve">– критическая продольная деформация только при изгибе </w:t>
      </w:r>
      <w:r w:rsidR="00FF21AE" w:rsidRPr="00912556">
        <w:rPr>
          <w:rFonts w:ascii="Arial" w:hAnsi="Arial" w:cs="Arial"/>
        </w:rPr>
        <w:t>газопровода</w:t>
      </w:r>
      <w:r w:rsidR="002B12F6" w:rsidRPr="00912556">
        <w:rPr>
          <w:rFonts w:ascii="Arial" w:hAnsi="Arial" w:cs="Arial"/>
        </w:rPr>
        <w:t>;</w:t>
      </w:r>
    </w:p>
    <w:p w14:paraId="41A4C2F4" w14:textId="77777777" w:rsidR="002B12F6" w:rsidRPr="00912556" w:rsidRDefault="00893870" w:rsidP="001C4CB9">
      <w:pPr>
        <w:widowControl w:val="0"/>
        <w:spacing w:line="360" w:lineRule="auto"/>
        <w:ind w:firstLine="426"/>
        <w:jc w:val="both"/>
        <w:rPr>
          <w:rFonts w:ascii="Arial" w:hAnsi="Arial" w:cs="Arial"/>
        </w:rPr>
      </w:pPr>
      <m:oMath>
        <m:sSup>
          <m:sSupPr>
            <m:ctrlPr>
              <w:rPr>
                <w:rFonts w:ascii="Cambria Math" w:hAnsi="Cambria Math" w:cs="Arial"/>
                <w:i/>
              </w:rPr>
            </m:ctrlPr>
          </m:sSupPr>
          <m:e>
            <m:r>
              <w:rPr>
                <w:rFonts w:ascii="Cambria Math" w:hAnsi="Cambria Math" w:cs="Arial"/>
              </w:rPr>
              <m:t>θ</m:t>
            </m:r>
          </m:e>
          <m:sup>
            <m:r>
              <w:rPr>
                <w:rFonts w:ascii="Cambria Math" w:hAnsi="Cambria Math" w:cs="Arial"/>
              </w:rPr>
              <m:t>*</m:t>
            </m:r>
          </m:sup>
        </m:sSup>
      </m:oMath>
      <w:r w:rsidR="002B12F6" w:rsidRPr="00912556">
        <w:rPr>
          <w:rFonts w:ascii="Arial" w:hAnsi="Arial" w:cs="Arial"/>
        </w:rPr>
        <w:t xml:space="preserve"> – параметр овальности сечений труб.</w:t>
      </w:r>
    </w:p>
    <w:p w14:paraId="68D7EE5E" w14:textId="49BE1155" w:rsidR="002B12F6" w:rsidRPr="00912556" w:rsidRDefault="009207ED" w:rsidP="001C4CB9">
      <w:pPr>
        <w:widowControl w:val="0"/>
        <w:spacing w:line="360" w:lineRule="auto"/>
        <w:ind w:firstLine="709"/>
        <w:jc w:val="both"/>
        <w:rPr>
          <w:rFonts w:ascii="Arial" w:hAnsi="Arial" w:cs="Arial"/>
        </w:rPr>
      </w:pPr>
      <w:r w:rsidRPr="00912556">
        <w:rPr>
          <w:rFonts w:ascii="Arial" w:hAnsi="Arial" w:cs="Arial"/>
        </w:rPr>
        <w:t>В формуле (13.</w:t>
      </w:r>
      <w:r w:rsidR="00977F06" w:rsidRPr="00912556">
        <w:rPr>
          <w:rFonts w:ascii="Arial" w:hAnsi="Arial" w:cs="Arial"/>
        </w:rPr>
        <w:t>45</w:t>
      </w:r>
      <w:r w:rsidR="002B12F6" w:rsidRPr="00912556">
        <w:rPr>
          <w:rFonts w:ascii="Arial" w:hAnsi="Arial" w:cs="Arial"/>
        </w:rPr>
        <w:t>) все деформации сжатия условно считаются положительными.</w:t>
      </w:r>
    </w:p>
    <w:p w14:paraId="3EE08349" w14:textId="4F157BE9"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13.7.3 Предельно допустим</w:t>
      </w:r>
      <w:r w:rsidR="00957B37" w:rsidRPr="00912556">
        <w:rPr>
          <w:rFonts w:ascii="Arial" w:hAnsi="Arial" w:cs="Arial"/>
        </w:rPr>
        <w:t>ую</w:t>
      </w:r>
      <w:r w:rsidRPr="00912556">
        <w:rPr>
          <w:rFonts w:ascii="Arial" w:hAnsi="Arial" w:cs="Arial"/>
        </w:rPr>
        <w:t xml:space="preserve"> изгибн</w:t>
      </w:r>
      <w:r w:rsidR="00957B37" w:rsidRPr="00912556">
        <w:rPr>
          <w:rFonts w:ascii="Arial" w:hAnsi="Arial" w:cs="Arial"/>
        </w:rPr>
        <w:t>ую</w:t>
      </w:r>
      <w:r w:rsidRPr="00912556">
        <w:rPr>
          <w:rFonts w:ascii="Arial" w:hAnsi="Arial" w:cs="Arial"/>
        </w:rPr>
        <w:t xml:space="preserve"> деформаци</w:t>
      </w:r>
      <w:r w:rsidR="00957B37" w:rsidRPr="00912556">
        <w:rPr>
          <w:rFonts w:ascii="Arial" w:hAnsi="Arial" w:cs="Arial"/>
        </w:rPr>
        <w:t>ю</w:t>
      </w:r>
      <w:r w:rsidR="00D308B2"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ε</m:t>
            </m:r>
          </m:e>
          <m:sub>
            <m:r>
              <w:rPr>
                <w:rFonts w:ascii="Cambria Math" w:hAnsi="Cambria Math" w:cs="Arial"/>
              </w:rPr>
              <m:t>b</m:t>
            </m:r>
          </m:sub>
        </m:sSub>
      </m:oMath>
      <w:r w:rsidRPr="00912556">
        <w:rPr>
          <w:rFonts w:ascii="Arial" w:hAnsi="Arial" w:cs="Arial"/>
        </w:rPr>
        <w:t xml:space="preserve"> зада</w:t>
      </w:r>
      <w:r w:rsidR="00957B37" w:rsidRPr="00912556">
        <w:rPr>
          <w:rFonts w:ascii="Arial" w:hAnsi="Arial" w:cs="Arial"/>
        </w:rPr>
        <w:t>ю</w:t>
      </w:r>
      <w:r w:rsidRPr="00912556">
        <w:rPr>
          <w:rFonts w:ascii="Arial" w:hAnsi="Arial" w:cs="Arial"/>
        </w:rPr>
        <w:t>т в проекте</w:t>
      </w:r>
      <w:r w:rsidR="00957B37" w:rsidRPr="00912556">
        <w:rPr>
          <w:rFonts w:ascii="Arial" w:hAnsi="Arial" w:cs="Arial"/>
        </w:rPr>
        <w:t xml:space="preserve">, но не более </w:t>
      </w:r>
      <m:oMath>
        <m:r>
          <w:rPr>
            <w:rFonts w:ascii="Cambria Math" w:hAnsi="Cambria Math" w:cs="Arial"/>
          </w:rPr>
          <m:t>0,4∙</m:t>
        </m:r>
        <m:sSup>
          <m:sSupPr>
            <m:ctrlPr>
              <w:rPr>
                <w:rFonts w:ascii="Cambria Math" w:hAnsi="Cambria Math" w:cs="Arial"/>
                <w:i/>
                <w:lang w:val="en-US"/>
              </w:rPr>
            </m:ctrlPr>
          </m:sSupPr>
          <m:e>
            <m:r>
              <w:rPr>
                <w:rFonts w:ascii="Cambria Math" w:hAnsi="Cambria Math" w:cs="Arial"/>
              </w:rPr>
              <m:t>10</m:t>
            </m:r>
          </m:e>
          <m:sup>
            <m:r>
              <w:rPr>
                <w:rFonts w:ascii="Cambria Math" w:hAnsi="Cambria Math" w:cs="Arial"/>
              </w:rPr>
              <m:t>-2</m:t>
            </m:r>
          </m:sup>
        </m:sSup>
      </m:oMath>
      <w:r w:rsidRPr="00912556">
        <w:rPr>
          <w:rFonts w:ascii="Arial" w:hAnsi="Arial" w:cs="Arial"/>
        </w:rPr>
        <w:t>.</w:t>
      </w:r>
    </w:p>
    <w:p w14:paraId="46195A04" w14:textId="110E06A0"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13.7.4 Критическая продольная деформация при изгибе </w:t>
      </w:r>
      <w:r w:rsidR="00FF21AE" w:rsidRPr="00912556">
        <w:rPr>
          <w:rFonts w:ascii="Arial" w:hAnsi="Arial" w:cs="Arial"/>
        </w:rPr>
        <w:t>газопровода</w:t>
      </w:r>
      <w:r w:rsidRPr="00912556">
        <w:rPr>
          <w:rFonts w:ascii="Arial" w:hAnsi="Arial" w:cs="Arial"/>
        </w:rPr>
        <w:t xml:space="preserve"> </w:t>
      </w:r>
      <w:r w:rsidR="005728FF" w:rsidRPr="00912556">
        <w:rPr>
          <w:rFonts w:ascii="Arial" w:hAnsi="Arial" w:cs="Arial"/>
        </w:rPr>
        <w:t xml:space="preserve">определяется </w:t>
      </w:r>
      <w:r w:rsidRPr="00912556">
        <w:rPr>
          <w:rFonts w:ascii="Arial" w:hAnsi="Arial" w:cs="Arial"/>
        </w:rPr>
        <w:t>по формуле</w:t>
      </w:r>
    </w:p>
    <w:p w14:paraId="559F24C4" w14:textId="682EEC51" w:rsidR="002B12F6" w:rsidRPr="00912556" w:rsidRDefault="00893870" w:rsidP="001C4CB9">
      <w:pPr>
        <w:widowControl w:val="0"/>
        <w:spacing w:line="360" w:lineRule="auto"/>
        <w:ind w:left="2835"/>
        <w:jc w:val="right"/>
        <w:rPr>
          <w:rFonts w:ascii="Arial" w:hAnsi="Arial" w:cs="Arial"/>
        </w:rPr>
      </w:pPr>
      <m:oMath>
        <m:sSub>
          <m:sSubPr>
            <m:ctrlPr>
              <w:rPr>
                <w:rFonts w:ascii="Cambria Math" w:hAnsi="Cambria Math" w:cs="Arial"/>
                <w:i/>
              </w:rPr>
            </m:ctrlPr>
          </m:sSubPr>
          <m:e>
            <m:r>
              <w:rPr>
                <w:rFonts w:ascii="Cambria Math" w:hAnsi="Cambria Math" w:cs="Arial"/>
              </w:rPr>
              <m:t>ε</m:t>
            </m:r>
          </m:e>
          <m:sub>
            <m:r>
              <w:rPr>
                <w:rFonts w:ascii="Cambria Math" w:hAnsi="Cambria Math" w:cs="Arial"/>
              </w:rPr>
              <m:t>1cr</m:t>
            </m:r>
          </m:sub>
        </m:sSub>
        <m:r>
          <w:rPr>
            <w:rFonts w:ascii="Cambria Math" w:hAnsi="Cambria Math" w:cs="Arial"/>
          </w:rPr>
          <m:t>=</m:t>
        </m:r>
        <m:f>
          <m:fPr>
            <m:ctrlPr>
              <w:rPr>
                <w:rFonts w:ascii="Cambria Math" w:hAnsi="Cambria Math" w:cs="Arial"/>
                <w:i/>
              </w:rPr>
            </m:ctrlPr>
          </m:fPr>
          <m:num>
            <m:r>
              <w:rPr>
                <w:rFonts w:ascii="Cambria Math" w:hAnsi="Cambria Math" w:cs="Arial"/>
              </w:rPr>
              <m:t>t</m:t>
            </m:r>
          </m:num>
          <m:den>
            <m:r>
              <w:rPr>
                <w:rFonts w:ascii="Cambria Math" w:hAnsi="Cambria Math" w:cs="Arial"/>
              </w:rPr>
              <m:t>2∙D</m:t>
            </m:r>
          </m:den>
        </m:f>
      </m:oMath>
      <w:r w:rsidR="00703EF0"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46</w:t>
      </w:r>
      <w:r w:rsidR="002B12F6" w:rsidRPr="00912556">
        <w:rPr>
          <w:rFonts w:ascii="Arial" w:hAnsi="Arial" w:cs="Arial"/>
        </w:rPr>
        <w:t>)</w:t>
      </w:r>
    </w:p>
    <w:p w14:paraId="555260D2" w14:textId="05E0BE4F"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13.7.5</w:t>
      </w:r>
      <w:r w:rsidR="009207ED" w:rsidRPr="00912556">
        <w:rPr>
          <w:rFonts w:ascii="Arial" w:hAnsi="Arial" w:cs="Arial"/>
        </w:rPr>
        <w:t xml:space="preserve"> Правая часть неравенства (13.</w:t>
      </w:r>
      <w:r w:rsidR="00977F06" w:rsidRPr="00912556">
        <w:rPr>
          <w:rFonts w:ascii="Arial" w:hAnsi="Arial" w:cs="Arial"/>
        </w:rPr>
        <w:t>45</w:t>
      </w:r>
      <w:r w:rsidRPr="00912556">
        <w:rPr>
          <w:rFonts w:ascii="Arial" w:hAnsi="Arial" w:cs="Arial"/>
        </w:rPr>
        <w:t>) представляет собой параметр овальности, вычисляемый по формуле</w:t>
      </w:r>
    </w:p>
    <w:p w14:paraId="54594E86" w14:textId="7AD44E2F" w:rsidR="002B12F6" w:rsidRPr="00912556" w:rsidRDefault="00893870" w:rsidP="001C4CB9">
      <w:pPr>
        <w:widowControl w:val="0"/>
        <w:spacing w:line="360" w:lineRule="auto"/>
        <w:jc w:val="right"/>
        <w:rPr>
          <w:rFonts w:ascii="Arial" w:hAnsi="Arial" w:cs="Arial"/>
        </w:rPr>
      </w:pPr>
      <m:oMath>
        <m:sSup>
          <m:sSupPr>
            <m:ctrlPr>
              <w:rPr>
                <w:rFonts w:ascii="Cambria Math" w:hAnsi="Cambria Math" w:cs="Arial"/>
                <w:i/>
              </w:rPr>
            </m:ctrlPr>
          </m:sSupPr>
          <m:e>
            <m:r>
              <w:rPr>
                <w:rFonts w:ascii="Cambria Math" w:hAnsi="Cambria Math" w:cs="Arial"/>
              </w:rPr>
              <m:t>θ</m:t>
            </m:r>
          </m:e>
          <m:sup>
            <m:r>
              <w:rPr>
                <w:rFonts w:ascii="Cambria Math" w:hAnsi="Cambria Math" w:cs="Arial"/>
              </w:rPr>
              <m:t>*</m:t>
            </m:r>
          </m:sup>
        </m:sSup>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σ</m:t>
                            </m:r>
                          </m:e>
                          <m:sub>
                            <m:r>
                              <w:rPr>
                                <w:rFonts w:ascii="Cambria Math" w:hAnsi="Cambria Math" w:cs="Arial"/>
                              </w:rPr>
                              <m:t>cr</m:t>
                            </m:r>
                          </m:sub>
                          <m:sup>
                            <m:r>
                              <w:rPr>
                                <w:rFonts w:ascii="Cambria Math" w:hAnsi="Cambria Math" w:cs="Arial"/>
                              </w:rPr>
                              <m:t>*</m:t>
                            </m:r>
                          </m:sup>
                        </m:sSubSup>
                      </m:e>
                    </m:d>
                  </m:e>
                  <m:sup>
                    <m:r>
                      <w:rPr>
                        <w:rFonts w:ascii="Cambria Math" w:hAnsi="Cambria Math" w:cs="Arial"/>
                      </w:rPr>
                      <m:t>2</m:t>
                    </m:r>
                  </m:sup>
                </m:sSup>
              </m:num>
              <m:den>
                <m:r>
                  <w:rPr>
                    <w:rFonts w:ascii="Cambria Math" w:hAnsi="Cambria Math" w:cs="Arial"/>
                  </w:rPr>
                  <m:t>1+</m:t>
                </m:r>
                <m:sSup>
                  <m:sSupPr>
                    <m:ctrlPr>
                      <w:rPr>
                        <w:rFonts w:ascii="Cambria Math" w:hAnsi="Cambria Math" w:cs="Arial"/>
                        <w:i/>
                      </w:rPr>
                    </m:ctrlPr>
                  </m:sSupPr>
                  <m:e>
                    <m:d>
                      <m:dPr>
                        <m:ctrlPr>
                          <w:rPr>
                            <w:rFonts w:ascii="Cambria Math" w:hAnsi="Cambria Math" w:cs="Arial"/>
                            <w:i/>
                          </w:rPr>
                        </m:ctrlPr>
                      </m:dPr>
                      <m:e>
                        <m:f>
                          <m:fPr>
                            <m:type m:val="lin"/>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σ</m:t>
                                </m:r>
                              </m:e>
                              <m:sub>
                                <m:r>
                                  <w:rPr>
                                    <w:rFonts w:ascii="Cambria Math" w:hAnsi="Cambria Math" w:cs="Arial"/>
                                  </w:rPr>
                                  <m:t>cr</m:t>
                                </m:r>
                              </m:sub>
                              <m:sup>
                                <m:r>
                                  <w:rPr>
                                    <w:rFonts w:ascii="Cambria Math" w:hAnsi="Cambria Math" w:cs="Arial"/>
                                  </w:rPr>
                                  <m:t>*</m:t>
                                </m:r>
                              </m:sup>
                            </m:sSubSup>
                          </m:num>
                          <m:den>
                            <m:r>
                              <w:rPr>
                                <w:rFonts w:ascii="Cambria Math" w:hAnsi="Cambria Math" w:cs="Arial"/>
                              </w:rPr>
                              <m:t>f</m:t>
                            </m:r>
                          </m:den>
                        </m:f>
                      </m:e>
                    </m:d>
                  </m:e>
                  <m:sup>
                    <m:r>
                      <w:rPr>
                        <w:rFonts w:ascii="Cambria Math" w:hAnsi="Cambria Math" w:cs="Arial"/>
                      </w:rPr>
                      <m:t>2</m:t>
                    </m:r>
                  </m:sup>
                </m:sSup>
              </m:den>
            </m:f>
          </m:e>
        </m:rad>
      </m:oMath>
      <w:r w:rsidR="002A4D83" w:rsidRPr="00912556">
        <w:rPr>
          <w:rFonts w:ascii="Arial" w:hAnsi="Arial" w:cs="Arial"/>
        </w:rPr>
        <w:t>,</w:t>
      </w:r>
      <w:r w:rsidR="00CE41E9" w:rsidRPr="00912556">
        <w:rPr>
          <w:rFonts w:ascii="Arial" w:hAnsi="Arial" w:cs="Arial"/>
          <w:bCs/>
        </w:rPr>
        <w:t xml:space="preserve"> </w:t>
      </w:r>
      <w:r w:rsidR="00D351F7" w:rsidRPr="00912556">
        <w:rPr>
          <w:rFonts w:ascii="Arial" w:hAnsi="Arial" w:cs="Arial"/>
          <w:bCs/>
        </w:rPr>
        <w:t xml:space="preserve">     </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47</w:t>
      </w:r>
      <w:r w:rsidR="002B12F6" w:rsidRPr="00912556">
        <w:rPr>
          <w:rFonts w:ascii="Arial" w:hAnsi="Arial" w:cs="Arial"/>
        </w:rPr>
        <w:t>)</w:t>
      </w:r>
    </w:p>
    <w:p w14:paraId="01265CA6" w14:textId="5B3169C1"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r>
          <w:rPr>
            <w:rFonts w:ascii="Cambria Math" w:hAnsi="Cambria Math" w:cs="Arial"/>
          </w:rPr>
          <m:t xml:space="preserve">f </m:t>
        </m:r>
      </m:oMath>
      <w:r w:rsidRPr="00912556">
        <w:rPr>
          <w:rFonts w:ascii="Arial" w:hAnsi="Arial" w:cs="Arial"/>
        </w:rPr>
        <w:t>вычисляется по формуле</w:t>
      </w:r>
    </w:p>
    <w:p w14:paraId="37BD0A59" w14:textId="74BE8C5A" w:rsidR="002B12F6" w:rsidRPr="00912556" w:rsidRDefault="00CC02FE" w:rsidP="001C4CB9">
      <w:pPr>
        <w:widowControl w:val="0"/>
        <w:spacing w:line="360" w:lineRule="auto"/>
        <w:ind w:firstLine="709"/>
        <w:jc w:val="right"/>
        <w:rPr>
          <w:rFonts w:ascii="Arial" w:hAnsi="Arial" w:cs="Arial"/>
        </w:rPr>
      </w:pPr>
      <m:oMath>
        <m:r>
          <w:rPr>
            <w:rFonts w:ascii="Cambria Math" w:hAnsi="Cambria Math" w:cs="Arial"/>
          </w:rPr>
          <m:t>f=</m:t>
        </m:r>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θ</m:t>
                                    </m:r>
                                  </m:e>
                                  <m:sub>
                                    <m:r>
                                      <w:rPr>
                                        <w:rFonts w:ascii="Cambria Math" w:hAnsi="Cambria Math" w:cs="Arial"/>
                                      </w:rPr>
                                      <m:t>0</m:t>
                                    </m:r>
                                  </m:sub>
                                </m:sSub>
                              </m:num>
                              <m:den>
                                <m:r>
                                  <w:rPr>
                                    <w:rFonts w:ascii="Cambria Math" w:hAnsi="Cambria Math" w:cs="Arial"/>
                                  </w:rPr>
                                  <m:t>100</m:t>
                                </m:r>
                              </m:den>
                            </m:f>
                          </m:e>
                        </m:d>
                        <m:r>
                          <w:rPr>
                            <w:rFonts w:ascii="Cambria Math" w:hAnsi="Cambria Math" w:cs="Arial"/>
                          </w:rPr>
                          <m:t>∙D</m:t>
                        </m:r>
                      </m:num>
                      <m:den>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den>
                    </m:f>
                  </m:e>
                </m:d>
              </m:e>
              <m:sup>
                <m:r>
                  <w:rPr>
                    <w:rFonts w:ascii="Cambria Math" w:hAnsi="Cambria Math" w:cs="Arial"/>
                  </w:rPr>
                  <m:t>2</m:t>
                </m:r>
              </m:sup>
            </m:sSup>
          </m:e>
        </m:rad>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θ</m:t>
                        </m:r>
                      </m:e>
                      <m:sub>
                        <m:r>
                          <w:rPr>
                            <w:rFonts w:ascii="Cambria Math" w:hAnsi="Cambria Math" w:cs="Arial"/>
                          </w:rPr>
                          <m:t>0</m:t>
                        </m:r>
                      </m:sub>
                    </m:sSub>
                  </m:num>
                  <m:den>
                    <m:r>
                      <w:rPr>
                        <w:rFonts w:ascii="Cambria Math" w:hAnsi="Cambria Math" w:cs="Arial"/>
                      </w:rPr>
                      <m:t>100</m:t>
                    </m:r>
                  </m:den>
                </m:f>
              </m:e>
            </m:d>
            <m:r>
              <w:rPr>
                <w:rFonts w:ascii="Cambria Math" w:hAnsi="Cambria Math" w:cs="Arial"/>
              </w:rPr>
              <m:t>∙D</m:t>
            </m:r>
          </m:num>
          <m:den>
            <m:sSub>
              <m:sSubPr>
                <m:ctrlPr>
                  <w:rPr>
                    <w:rFonts w:ascii="Cambria Math" w:hAnsi="Cambria Math" w:cs="Arial"/>
                    <w:i/>
                  </w:rPr>
                </m:ctrlPr>
              </m:sSubPr>
              <m:e>
                <m:r>
                  <w:rPr>
                    <w:rFonts w:ascii="Cambria Math" w:hAnsi="Cambria Math" w:cs="Arial"/>
                  </w:rPr>
                  <m:t>t</m:t>
                </m:r>
              </m:e>
              <m:sub>
                <m:r>
                  <w:rPr>
                    <w:rFonts w:ascii="Cambria Math" w:hAnsi="Cambria Math" w:cs="Arial"/>
                  </w:rPr>
                  <m:t>nom</m:t>
                </m:r>
              </m:sub>
            </m:sSub>
          </m:den>
        </m:f>
      </m:oMath>
      <w:r w:rsidR="007D4A0A" w:rsidRPr="00912556">
        <w:rPr>
          <w:rFonts w:ascii="Arial" w:hAnsi="Arial" w:cs="Arial"/>
        </w:rPr>
        <w:t>,</w:t>
      </w:r>
      <w:r w:rsidR="00CE41E9" w:rsidRPr="00912556">
        <w:rPr>
          <w:rFonts w:ascii="Arial" w:hAnsi="Arial" w:cs="Arial"/>
          <w:bCs/>
        </w:rPr>
        <w:t xml:space="preserve">            </w:t>
      </w:r>
      <w:r w:rsidR="00D351F7" w:rsidRPr="00912556">
        <w:rPr>
          <w:rFonts w:ascii="Arial" w:hAnsi="Arial" w:cs="Arial"/>
          <w:bCs/>
        </w:rPr>
        <w:t xml:space="preserve">    </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48</w:t>
      </w:r>
      <w:r w:rsidR="002B12F6" w:rsidRPr="00912556">
        <w:rPr>
          <w:rFonts w:ascii="Arial" w:hAnsi="Arial" w:cs="Arial"/>
        </w:rPr>
        <w:t>)</w:t>
      </w:r>
    </w:p>
    <w:p w14:paraId="6A42BB18" w14:textId="57584762" w:rsidR="002B12F6" w:rsidRPr="00912556" w:rsidRDefault="009207ED" w:rsidP="001C4CB9">
      <w:pPr>
        <w:widowControl w:val="0"/>
        <w:spacing w:line="360" w:lineRule="auto"/>
        <w:ind w:firstLine="709"/>
        <w:jc w:val="both"/>
        <w:rPr>
          <w:rFonts w:ascii="Arial" w:hAnsi="Arial" w:cs="Arial"/>
        </w:rPr>
      </w:pPr>
      <w:r w:rsidRPr="00912556">
        <w:rPr>
          <w:rFonts w:ascii="Arial" w:hAnsi="Arial" w:cs="Arial"/>
        </w:rPr>
        <w:t>13.7.6 В формуле (13.</w:t>
      </w:r>
      <w:r w:rsidR="00977F06" w:rsidRPr="00912556">
        <w:rPr>
          <w:rFonts w:ascii="Arial" w:hAnsi="Arial" w:cs="Arial"/>
        </w:rPr>
        <w:t>48</w:t>
      </w:r>
      <w:r w:rsidR="002B12F6" w:rsidRPr="00912556">
        <w:rPr>
          <w:rFonts w:ascii="Arial" w:hAnsi="Arial" w:cs="Arial"/>
        </w:rPr>
        <w:t xml:space="preserve">) используется расчетная начальная овальность сечений труб </w:t>
      </w:r>
      <m:oMath>
        <m:sSub>
          <m:sSubPr>
            <m:ctrlPr>
              <w:rPr>
                <w:rFonts w:ascii="Cambria Math" w:hAnsi="Cambria Math" w:cs="Arial"/>
                <w:i/>
              </w:rPr>
            </m:ctrlPr>
          </m:sSubPr>
          <m:e>
            <m:r>
              <w:rPr>
                <w:rFonts w:ascii="Cambria Math" w:hAnsi="Cambria Math" w:cs="Arial"/>
              </w:rPr>
              <m:t>θ</m:t>
            </m:r>
          </m:e>
          <m:sub>
            <m:r>
              <w:rPr>
                <w:rFonts w:ascii="Cambria Math" w:hAnsi="Cambria Math" w:cs="Arial"/>
              </w:rPr>
              <m:t>0</m:t>
            </m:r>
          </m:sub>
        </m:sSub>
      </m:oMath>
      <w:r w:rsidR="002B12F6" w:rsidRPr="00912556">
        <w:rPr>
          <w:rFonts w:ascii="Arial" w:hAnsi="Arial" w:cs="Arial"/>
        </w:rPr>
        <w:t>, %, которая определяется по фо</w:t>
      </w:r>
      <w:r w:rsidR="00A810F6" w:rsidRPr="00912556">
        <w:rPr>
          <w:rFonts w:ascii="Arial" w:hAnsi="Arial" w:cs="Arial"/>
        </w:rPr>
        <w:t xml:space="preserve">рмуле, аналогичной </w:t>
      </w:r>
      <w:r w:rsidR="00977F06" w:rsidRPr="00912556">
        <w:rPr>
          <w:rFonts w:ascii="Arial" w:hAnsi="Arial" w:cs="Arial"/>
        </w:rPr>
        <w:t xml:space="preserve">формуле </w:t>
      </w:r>
      <w:r w:rsidR="00A810F6" w:rsidRPr="00912556">
        <w:rPr>
          <w:rFonts w:ascii="Arial" w:hAnsi="Arial" w:cs="Arial"/>
        </w:rPr>
        <w:t>(</w:t>
      </w:r>
      <w:r w:rsidR="00977F06" w:rsidRPr="00912556">
        <w:rPr>
          <w:rFonts w:ascii="Arial" w:hAnsi="Arial" w:cs="Arial"/>
        </w:rPr>
        <w:t>А.11</w:t>
      </w:r>
      <w:r w:rsidR="002B12F6" w:rsidRPr="00912556">
        <w:rPr>
          <w:rFonts w:ascii="Arial" w:hAnsi="Arial" w:cs="Arial"/>
        </w:rPr>
        <w:t>), при этом максимальный и минимальный диаметры сечения трубы принимаются для трубы после ее изготовления на заводе.</w:t>
      </w:r>
    </w:p>
    <w:p w14:paraId="1D1066F4"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13.7.7 Расчетную начальную овальность при отсутствии фактических данных измерения диаметров трубы следует принять равной 2,0 %.</w:t>
      </w:r>
    </w:p>
    <w:p w14:paraId="194A7350" w14:textId="2378D491"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lastRenderedPageBreak/>
        <w:t>13.7.8 Параметр критического напряжения в формуле (13.</w:t>
      </w:r>
      <w:r w:rsidR="00977F06" w:rsidRPr="00912556">
        <w:rPr>
          <w:rFonts w:ascii="Arial" w:hAnsi="Arial" w:cs="Arial"/>
        </w:rPr>
        <w:t>47</w:t>
      </w:r>
      <w:r w:rsidR="00F07BA5" w:rsidRPr="00912556">
        <w:rPr>
          <w:rFonts w:ascii="Arial" w:hAnsi="Arial" w:cs="Arial"/>
        </w:rPr>
        <w:t>) вычисляют</w:t>
      </w:r>
      <w:r w:rsidRPr="00912556">
        <w:rPr>
          <w:rFonts w:ascii="Arial" w:hAnsi="Arial" w:cs="Arial"/>
        </w:rPr>
        <w:t xml:space="preserve"> по формуле</w:t>
      </w:r>
    </w:p>
    <w:p w14:paraId="58368147" w14:textId="57B56960" w:rsidR="002B12F6" w:rsidRPr="00912556" w:rsidRDefault="00893870" w:rsidP="001C4CB9">
      <w:pPr>
        <w:widowControl w:val="0"/>
        <w:spacing w:line="360" w:lineRule="auto"/>
        <w:jc w:val="right"/>
        <w:rPr>
          <w:rFonts w:ascii="Arial" w:hAnsi="Arial" w:cs="Arial"/>
        </w:rPr>
      </w:pPr>
      <m:oMath>
        <m:sSubSup>
          <m:sSubSupPr>
            <m:ctrlPr>
              <w:rPr>
                <w:rFonts w:ascii="Cambria Math" w:hAnsi="Cambria Math" w:cs="Arial"/>
                <w:i/>
              </w:rPr>
            </m:ctrlPr>
          </m:sSubSupPr>
          <m:e>
            <m:r>
              <w:rPr>
                <w:rFonts w:ascii="Cambria Math" w:hAnsi="Cambria Math" w:cs="Arial"/>
              </w:rPr>
              <m:t>σ</m:t>
            </m:r>
          </m:e>
          <m:sub>
            <m:r>
              <w:rPr>
                <w:rFonts w:ascii="Cambria Math" w:hAnsi="Cambria Math" w:cs="Arial"/>
              </w:rPr>
              <m:t>cr</m:t>
            </m:r>
          </m:sub>
          <m:sup>
            <m:r>
              <w:rPr>
                <w:rFonts w:ascii="Cambria Math" w:hAnsi="Cambria Math" w:cs="Arial"/>
              </w:rPr>
              <m:t>*</m:t>
            </m:r>
          </m:sup>
        </m:sSubSup>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σ</m:t>
                </m:r>
              </m:e>
              <m:sub>
                <m:r>
                  <w:rPr>
                    <w:rFonts w:ascii="Cambria Math" w:hAnsi="Cambria Math" w:cs="Arial"/>
                  </w:rPr>
                  <m:t>cr</m:t>
                </m:r>
              </m:sub>
            </m:sSub>
          </m:num>
          <m:den>
            <m:sSub>
              <m:sSubPr>
                <m:ctrlPr>
                  <w:rPr>
                    <w:rFonts w:ascii="Cambria Math" w:hAnsi="Cambria Math" w:cs="Arial"/>
                    <w:i/>
                  </w:rPr>
                </m:ctrlPr>
              </m:sSubPr>
              <m:e>
                <m:r>
                  <w:rPr>
                    <w:rFonts w:ascii="Cambria Math" w:hAnsi="Cambria Math" w:cs="Arial"/>
                  </w:rPr>
                  <m:t>ψ</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den>
        </m:f>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49</w:t>
      </w:r>
      <w:r w:rsidR="002B12F6" w:rsidRPr="00912556">
        <w:rPr>
          <w:rFonts w:ascii="Arial" w:hAnsi="Arial" w:cs="Arial"/>
        </w:rPr>
        <w:t>)</w:t>
      </w:r>
    </w:p>
    <w:p w14:paraId="3E0A69FE"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σ</m:t>
            </m:r>
          </m:e>
          <m:sub>
            <m:r>
              <w:rPr>
                <w:rFonts w:ascii="Cambria Math" w:hAnsi="Cambria Math" w:cs="Arial"/>
              </w:rPr>
              <m:t>cr</m:t>
            </m:r>
          </m:sub>
        </m:sSub>
      </m:oMath>
      <w:r w:rsidRPr="00912556">
        <w:rPr>
          <w:rFonts w:ascii="Arial" w:hAnsi="Arial" w:cs="Arial"/>
        </w:rPr>
        <w:t xml:space="preserve"> – критическое напряжение в цилиндрической оболочке при действии наружного давления (напряжение коллапса), МПа; вычисляется по формуле</w:t>
      </w:r>
    </w:p>
    <w:p w14:paraId="30911003" w14:textId="57A35F55"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σ</m:t>
            </m:r>
          </m:e>
          <m:sub>
            <m:r>
              <w:rPr>
                <w:rFonts w:ascii="Cambria Math" w:hAnsi="Cambria Math" w:cs="Arial"/>
              </w:rPr>
              <m:t>cr</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num>
          <m:den>
            <m:r>
              <w:rPr>
                <w:rFonts w:ascii="Cambria Math" w:hAnsi="Cambria Math" w:cs="Arial"/>
              </w:rPr>
              <m:t>1-</m:t>
            </m:r>
            <m:sSubSup>
              <m:sSubSupPr>
                <m:ctrlPr>
                  <w:rPr>
                    <w:rFonts w:ascii="Cambria Math" w:hAnsi="Cambria Math" w:cs="Arial"/>
                    <w:i/>
                  </w:rPr>
                </m:ctrlPr>
              </m:sSubSupPr>
              <m:e>
                <m:r>
                  <w:rPr>
                    <w:rFonts w:ascii="Cambria Math" w:hAnsi="Cambria Math" w:cs="Arial"/>
                  </w:rPr>
                  <m:t>μ</m:t>
                </m:r>
              </m:e>
              <m:sub>
                <m:r>
                  <w:rPr>
                    <w:rFonts w:ascii="Cambria Math" w:hAnsi="Cambria Math" w:cs="Arial"/>
                  </w:rPr>
                  <m:t>o</m:t>
                </m:r>
              </m:sub>
              <m:sup>
                <m:r>
                  <w:rPr>
                    <w:rFonts w:ascii="Cambria Math" w:hAnsi="Cambria Math" w:cs="Arial"/>
                  </w:rPr>
                  <m:t>2</m:t>
                </m:r>
              </m:sup>
            </m:sSubSup>
          </m:den>
        </m:f>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t</m:t>
                    </m:r>
                  </m:num>
                  <m:den>
                    <m:r>
                      <w:rPr>
                        <w:rFonts w:ascii="Cambria Math" w:hAnsi="Cambria Math" w:cs="Arial"/>
                      </w:rPr>
                      <m:t>D</m:t>
                    </m:r>
                  </m:den>
                </m:f>
              </m:e>
            </m:d>
          </m:e>
          <m:sup>
            <m:r>
              <w:rPr>
                <w:rFonts w:ascii="Cambria Math" w:hAnsi="Cambria Math" w:cs="Arial"/>
              </w:rPr>
              <m:t>2</m:t>
            </m:r>
          </m:sup>
        </m:sSup>
      </m:oMath>
      <w:r w:rsidR="002A4D83"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50</w:t>
      </w:r>
      <w:r w:rsidR="002B12F6" w:rsidRPr="00912556">
        <w:rPr>
          <w:rFonts w:ascii="Arial" w:hAnsi="Arial" w:cs="Arial"/>
        </w:rPr>
        <w:t>)</w:t>
      </w:r>
    </w:p>
    <w:p w14:paraId="48201BA8"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μ</m:t>
            </m:r>
          </m:e>
          <m:sub>
            <m:r>
              <w:rPr>
                <w:rFonts w:ascii="Cambria Math" w:hAnsi="Cambria Math" w:cs="Arial"/>
              </w:rPr>
              <m:t>o</m:t>
            </m:r>
          </m:sub>
        </m:sSub>
      </m:oMath>
      <w:r w:rsidR="00FD6BCC" w:rsidRPr="00912556">
        <w:rPr>
          <w:rFonts w:ascii="Arial" w:hAnsi="Arial" w:cs="Arial"/>
          <w:position w:val="-12"/>
        </w:rPr>
        <w:t xml:space="preserve">  </w:t>
      </w:r>
      <w:r w:rsidRPr="00912556">
        <w:rPr>
          <w:rFonts w:ascii="Arial" w:hAnsi="Arial" w:cs="Arial"/>
        </w:rPr>
        <w:t>– коэффициент Пуассона стали;</w:t>
      </w:r>
    </w:p>
    <w:p w14:paraId="12D1CA56"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ψ</m:t>
            </m:r>
          </m:e>
          <m:sub>
            <m:r>
              <w:rPr>
                <w:rFonts w:ascii="Cambria Math" w:hAnsi="Cambria Math" w:cs="Arial"/>
              </w:rPr>
              <m:t>N</m:t>
            </m:r>
          </m:sub>
        </m:sSub>
      </m:oMath>
      <w:r w:rsidR="002B12F6" w:rsidRPr="00912556">
        <w:rPr>
          <w:rFonts w:ascii="Arial" w:hAnsi="Arial" w:cs="Arial"/>
        </w:rPr>
        <w:t xml:space="preserve"> – понижающий коэффициент, учитывающий влияние продольной силы;</w:t>
      </w:r>
    </w:p>
    <w:p w14:paraId="154BF19A"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oMath>
      <w:r w:rsidR="00FD6BCC" w:rsidRPr="00912556">
        <w:rPr>
          <w:rFonts w:ascii="Arial" w:hAnsi="Arial" w:cs="Arial"/>
          <w:position w:val="-14"/>
        </w:rPr>
        <w:t xml:space="preserve"> </w:t>
      </w:r>
      <w:r w:rsidR="002B12F6" w:rsidRPr="00912556">
        <w:rPr>
          <w:rFonts w:ascii="Arial" w:hAnsi="Arial" w:cs="Arial"/>
        </w:rPr>
        <w:t>– нормативный предел текучести материала труб, МПа.</w:t>
      </w:r>
    </w:p>
    <w:p w14:paraId="1D8068CE"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13.7.9 Понижающий коэффициент </w:t>
      </w:r>
      <m:oMath>
        <m:sSub>
          <m:sSubPr>
            <m:ctrlPr>
              <w:rPr>
                <w:rFonts w:ascii="Cambria Math" w:hAnsi="Cambria Math" w:cs="Arial"/>
                <w:i/>
              </w:rPr>
            </m:ctrlPr>
          </m:sSubPr>
          <m:e>
            <m:r>
              <w:rPr>
                <w:rFonts w:ascii="Cambria Math" w:hAnsi="Cambria Math" w:cs="Arial"/>
              </w:rPr>
              <m:t>ψ</m:t>
            </m:r>
          </m:e>
          <m:sub>
            <m:r>
              <w:rPr>
                <w:rFonts w:ascii="Cambria Math" w:hAnsi="Cambria Math" w:cs="Arial"/>
              </w:rPr>
              <m:t>N</m:t>
            </m:r>
          </m:sub>
        </m:sSub>
      </m:oMath>
      <w:r w:rsidR="00AE73ED" w:rsidRPr="00912556">
        <w:rPr>
          <w:rFonts w:ascii="Arial" w:hAnsi="Arial" w:cs="Arial"/>
        </w:rPr>
        <w:t xml:space="preserve"> </w:t>
      </w:r>
      <w:r w:rsidRPr="00912556">
        <w:rPr>
          <w:rFonts w:ascii="Arial" w:hAnsi="Arial" w:cs="Arial"/>
        </w:rPr>
        <w:t>вычисляют по формуле</w:t>
      </w:r>
    </w:p>
    <w:p w14:paraId="624161BA" w14:textId="2009E321"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ψ</m:t>
            </m:r>
          </m:e>
          <m:sub>
            <m:r>
              <w:rPr>
                <w:rFonts w:ascii="Cambria Math" w:hAnsi="Cambria Math" w:cs="Arial"/>
              </w:rPr>
              <m:t>N</m:t>
            </m:r>
          </m:sub>
        </m:sSub>
        <m:r>
          <w:rPr>
            <w:rFonts w:ascii="Cambria Math" w:hAnsi="Cambria Math" w:cs="Arial"/>
          </w:rPr>
          <m:t>=</m:t>
        </m:r>
        <m:rad>
          <m:radPr>
            <m:degHide m:val="1"/>
            <m:ctrlPr>
              <w:rPr>
                <w:rFonts w:ascii="Cambria Math" w:hAnsi="Cambria Math" w:cs="Arial"/>
                <w:i/>
              </w:rPr>
            </m:ctrlPr>
          </m:radPr>
          <m:deg/>
          <m:e>
            <m:r>
              <w:rPr>
                <w:rFonts w:ascii="Cambria Math" w:hAnsi="Cambria Math" w:cs="Arial"/>
              </w:rPr>
              <m:t>1-</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σ</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den>
                    </m:f>
                  </m:e>
                </m:d>
              </m:e>
              <m:sup>
                <m:r>
                  <w:rPr>
                    <w:rFonts w:ascii="Cambria Math" w:hAnsi="Cambria Math" w:cs="Arial"/>
                  </w:rPr>
                  <m:t>2</m:t>
                </m:r>
              </m:sup>
            </m:sSup>
          </m:e>
        </m:ra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σ</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σ</m:t>
                </m:r>
              </m:e>
              <m:sub>
                <m:r>
                  <w:rPr>
                    <w:rFonts w:ascii="Cambria Math" w:hAnsi="Cambria Math" w:cs="Arial"/>
                  </w:rPr>
                  <m:t>y</m:t>
                </m:r>
              </m:sub>
            </m:sSub>
          </m:den>
        </m:f>
      </m:oMath>
      <w:r w:rsidR="002B12F6" w:rsidRPr="00912556">
        <w:rPr>
          <w:rFonts w:ascii="Arial" w:hAnsi="Arial" w:cs="Arial"/>
        </w:rPr>
        <w:t xml:space="preserve">, </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51</w:t>
      </w:r>
      <w:r w:rsidR="002B12F6" w:rsidRPr="00912556">
        <w:rPr>
          <w:rFonts w:ascii="Arial" w:hAnsi="Arial" w:cs="Arial"/>
        </w:rPr>
        <w:t>)</w:t>
      </w:r>
    </w:p>
    <w:p w14:paraId="014F13EF"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где</w:t>
      </w:r>
      <w:r w:rsidR="00627CB6"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σ</m:t>
            </m:r>
          </m:e>
          <m:sub>
            <m:r>
              <w:rPr>
                <w:rFonts w:ascii="Cambria Math" w:hAnsi="Cambria Math" w:cs="Arial"/>
              </w:rPr>
              <m:t>N</m:t>
            </m:r>
          </m:sub>
        </m:sSub>
      </m:oMath>
      <w:r w:rsidR="00D1450D" w:rsidRPr="00912556">
        <w:rPr>
          <w:rFonts w:ascii="Arial" w:hAnsi="Arial" w:cs="Arial"/>
        </w:rPr>
        <w:t> </w:t>
      </w:r>
      <w:r w:rsidRPr="00912556">
        <w:rPr>
          <w:rFonts w:ascii="Arial" w:hAnsi="Arial" w:cs="Arial"/>
        </w:rPr>
        <w:t>– осевые сжимающие продольные напряжения, условно считающиеся положительными, МПа.</w:t>
      </w:r>
    </w:p>
    <w:p w14:paraId="51BC78DC" w14:textId="6220EFAE" w:rsidR="002B12F6" w:rsidRPr="00912556" w:rsidRDefault="002B12F6" w:rsidP="007336D8">
      <w:pPr>
        <w:pStyle w:val="10"/>
        <w:spacing w:line="360" w:lineRule="auto"/>
        <w:ind w:firstLine="709"/>
        <w:jc w:val="left"/>
        <w:rPr>
          <w:rFonts w:ascii="Arial" w:hAnsi="Arial" w:cs="Arial"/>
          <w:color w:val="auto"/>
          <w:kern w:val="0"/>
          <w:sz w:val="24"/>
          <w:szCs w:val="24"/>
          <w:lang w:val="ru-RU" w:eastAsia="ru-RU"/>
        </w:rPr>
      </w:pPr>
      <w:bookmarkStart w:id="124" w:name="_Toc194308695"/>
      <w:r w:rsidRPr="00912556">
        <w:rPr>
          <w:rFonts w:ascii="Arial" w:hAnsi="Arial" w:cs="Arial"/>
          <w:color w:val="auto"/>
          <w:kern w:val="0"/>
          <w:sz w:val="24"/>
          <w:szCs w:val="24"/>
          <w:lang w:val="ru-RU" w:eastAsia="ru-RU"/>
        </w:rPr>
        <w:t>13.8 Устойчивость положения газопровода</w:t>
      </w:r>
      <w:bookmarkEnd w:id="124"/>
    </w:p>
    <w:p w14:paraId="4675833D" w14:textId="16240451"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13.8.1 Под устойчивостью положения (против всплытия) подразумевается обеспечение проектного положения участков </w:t>
      </w:r>
      <w:r w:rsidR="00FF21AE" w:rsidRPr="00912556">
        <w:rPr>
          <w:rFonts w:ascii="Arial" w:hAnsi="Arial" w:cs="Arial"/>
        </w:rPr>
        <w:t>газопровода</w:t>
      </w:r>
      <w:r w:rsidRPr="00912556">
        <w:rPr>
          <w:rFonts w:ascii="Arial" w:hAnsi="Arial" w:cs="Arial"/>
        </w:rPr>
        <w:t xml:space="preserve">, прокладываемых на обводненных отрезках трассы и подверженных воздействию выталкивающих сил. Устойчивость положения </w:t>
      </w:r>
      <w:r w:rsidR="00FF21AE" w:rsidRPr="00912556">
        <w:rPr>
          <w:rFonts w:ascii="Arial" w:hAnsi="Arial" w:cs="Arial"/>
        </w:rPr>
        <w:t>газопровода</w:t>
      </w:r>
      <w:r w:rsidRPr="00912556">
        <w:rPr>
          <w:rFonts w:ascii="Arial" w:hAnsi="Arial" w:cs="Arial"/>
        </w:rPr>
        <w:t xml:space="preserve"> обеспечивается в случае соблюдения условия</w:t>
      </w:r>
    </w:p>
    <w:p w14:paraId="25388F02" w14:textId="394D242D" w:rsidR="002B12F6" w:rsidRPr="00912556" w:rsidRDefault="00893870" w:rsidP="001C4CB9">
      <w:pPr>
        <w:widowControl w:val="0"/>
        <w:spacing w:line="360" w:lineRule="auto"/>
        <w:ind w:firstLine="709"/>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act</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Q</m:t>
                </m:r>
              </m:e>
              <m:sub>
                <m:r>
                  <w:rPr>
                    <w:rFonts w:ascii="Cambria Math" w:hAnsi="Cambria Math" w:cs="Arial"/>
                  </w:rPr>
                  <m:t>pas</m:t>
                </m:r>
              </m:sub>
            </m:sSub>
          </m:num>
          <m:den>
            <m:sSub>
              <m:sSubPr>
                <m:ctrlPr>
                  <w:rPr>
                    <w:rFonts w:ascii="Cambria Math" w:hAnsi="Cambria Math" w:cs="Arial"/>
                    <w:i/>
                  </w:rPr>
                </m:ctrlPr>
              </m:sSubPr>
              <m:e>
                <m:r>
                  <w:rPr>
                    <w:rFonts w:ascii="Cambria Math" w:hAnsi="Cambria Math" w:cs="Arial"/>
                  </w:rPr>
                  <m:t>k</m:t>
                </m:r>
              </m:e>
              <m:sub>
                <m:r>
                  <w:rPr>
                    <w:rFonts w:ascii="Cambria Math" w:hAnsi="Cambria Math" w:cs="Arial"/>
                  </w:rPr>
                  <m:t>nf</m:t>
                </m:r>
              </m:sub>
            </m:sSub>
          </m:den>
        </m:f>
      </m:oMath>
      <w:r w:rsidR="002B12F6" w:rsidRPr="00912556">
        <w:rPr>
          <w:rFonts w:ascii="Arial" w:hAnsi="Arial" w:cs="Arial"/>
        </w:rPr>
        <w:t>,</w:t>
      </w:r>
      <w:r w:rsidR="002B12F6" w:rsidRPr="00912556">
        <w:rPr>
          <w:rFonts w:ascii="Arial" w:hAnsi="Arial" w:cs="Arial"/>
        </w:rPr>
        <w:tab/>
      </w:r>
      <w:r w:rsidR="00CE41E9" w:rsidRPr="00912556">
        <w:rPr>
          <w:rFonts w:ascii="Arial" w:hAnsi="Arial" w:cs="Arial"/>
          <w:bCs/>
        </w:rPr>
        <w:t xml:space="preserve">                                                </w:t>
      </w:r>
      <w:r w:rsidR="00CE41E9" w:rsidRPr="00912556">
        <w:rPr>
          <w:rFonts w:ascii="Arial" w:hAnsi="Arial" w:cs="Arial"/>
        </w:rPr>
        <w:t xml:space="preserve"> </w:t>
      </w:r>
      <w:r w:rsidR="003A4E73" w:rsidRPr="00912556">
        <w:rPr>
          <w:rFonts w:ascii="Arial" w:hAnsi="Arial" w:cs="Arial"/>
        </w:rPr>
        <w:t>(13.</w:t>
      </w:r>
      <w:r w:rsidR="00977F06" w:rsidRPr="00912556">
        <w:rPr>
          <w:rFonts w:ascii="Arial" w:hAnsi="Arial" w:cs="Arial"/>
        </w:rPr>
        <w:t>52</w:t>
      </w:r>
      <w:r w:rsidR="002B12F6" w:rsidRPr="00912556">
        <w:rPr>
          <w:rFonts w:ascii="Arial" w:hAnsi="Arial" w:cs="Arial"/>
        </w:rPr>
        <w:t>)</w:t>
      </w:r>
    </w:p>
    <w:p w14:paraId="05D2FD06" w14:textId="1C30C3AF" w:rsidR="002B12F6" w:rsidRPr="00912556" w:rsidRDefault="002B12F6" w:rsidP="001C4CB9">
      <w:pPr>
        <w:widowControl w:val="0"/>
        <w:spacing w:line="360" w:lineRule="auto"/>
        <w:jc w:val="both"/>
        <w:rPr>
          <w:rFonts w:ascii="Arial" w:hAnsi="Arial" w:cs="Arial"/>
        </w:rPr>
      </w:pPr>
      <w:r w:rsidRPr="00912556">
        <w:rPr>
          <w:rFonts w:ascii="Arial" w:hAnsi="Arial" w:cs="Arial"/>
        </w:rPr>
        <w:t>где</w:t>
      </w:r>
      <w:r w:rsidRPr="00912556">
        <w:rPr>
          <w:rFonts w:ascii="Arial" w:hAnsi="Arial" w:cs="Arial"/>
        </w:rPr>
        <w:tab/>
      </w:r>
      <m:oMath>
        <m:sSub>
          <m:sSubPr>
            <m:ctrlPr>
              <w:rPr>
                <w:rFonts w:ascii="Cambria Math" w:hAnsi="Cambria Math" w:cs="Arial"/>
                <w:i/>
              </w:rPr>
            </m:ctrlPr>
          </m:sSubPr>
          <m:e>
            <m:r>
              <w:rPr>
                <w:rFonts w:ascii="Cambria Math" w:hAnsi="Cambria Math" w:cs="Arial"/>
              </w:rPr>
              <m:t>Q</m:t>
            </m:r>
          </m:e>
          <m:sub>
            <m:r>
              <w:rPr>
                <w:rFonts w:ascii="Cambria Math" w:hAnsi="Cambria Math" w:cs="Arial"/>
              </w:rPr>
              <m:t>act</m:t>
            </m:r>
          </m:sub>
        </m:sSub>
      </m:oMath>
      <w:r w:rsidRPr="00912556">
        <w:rPr>
          <w:rFonts w:ascii="Arial" w:hAnsi="Arial" w:cs="Arial"/>
        </w:rPr>
        <w:t xml:space="preserve">– суммарная расчетная нагрузка на единицу длины </w:t>
      </w:r>
      <w:r w:rsidR="00FF21AE" w:rsidRPr="00912556">
        <w:rPr>
          <w:rFonts w:ascii="Arial" w:hAnsi="Arial" w:cs="Arial"/>
        </w:rPr>
        <w:t>газопровода</w:t>
      </w:r>
      <w:r w:rsidRPr="00912556">
        <w:rPr>
          <w:rFonts w:ascii="Arial" w:hAnsi="Arial" w:cs="Arial"/>
        </w:rPr>
        <w:t>, дейст</w:t>
      </w:r>
      <w:r w:rsidR="00F07BA5" w:rsidRPr="00912556">
        <w:rPr>
          <w:rFonts w:ascii="Arial" w:hAnsi="Arial" w:cs="Arial"/>
        </w:rPr>
        <w:t>вующая вверх</w:t>
      </w:r>
      <w:r w:rsidRPr="00912556">
        <w:rPr>
          <w:rFonts w:ascii="Arial" w:hAnsi="Arial" w:cs="Arial"/>
        </w:rPr>
        <w:t xml:space="preserve"> включая упругий отпор при прокладке свободным изгибом, МН;</w:t>
      </w:r>
    </w:p>
    <w:p w14:paraId="0A4172A0" w14:textId="5DCC41F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pas</m:t>
            </m:r>
          </m:sub>
        </m:sSub>
      </m:oMath>
      <w:r w:rsidR="00F07BA5" w:rsidRPr="00912556">
        <w:rPr>
          <w:rFonts w:ascii="Arial" w:hAnsi="Arial" w:cs="Arial"/>
        </w:rPr>
        <w:t xml:space="preserve"> </w:t>
      </w:r>
      <w:r w:rsidR="002B12F6" w:rsidRPr="00912556">
        <w:rPr>
          <w:rFonts w:ascii="Arial" w:hAnsi="Arial" w:cs="Arial"/>
        </w:rPr>
        <w:t xml:space="preserve">– суммарная расчетная нагрузка, действующая вниз, включая собственный вес </w:t>
      </w:r>
      <w:r w:rsidR="00FF21AE" w:rsidRPr="00912556">
        <w:rPr>
          <w:rFonts w:ascii="Arial" w:hAnsi="Arial" w:cs="Arial"/>
        </w:rPr>
        <w:t>газопровода</w:t>
      </w:r>
      <w:r w:rsidR="002B12F6" w:rsidRPr="00912556">
        <w:rPr>
          <w:rFonts w:ascii="Arial" w:hAnsi="Arial" w:cs="Arial"/>
        </w:rPr>
        <w:t>, МН;</w:t>
      </w:r>
    </w:p>
    <w:p w14:paraId="0BD71462" w14:textId="530E08D9"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nf</m:t>
            </m:r>
          </m:sub>
        </m:sSub>
      </m:oMath>
      <w:r w:rsidR="00F07BA5" w:rsidRPr="00912556">
        <w:rPr>
          <w:rFonts w:ascii="Arial" w:hAnsi="Arial" w:cs="Arial"/>
        </w:rPr>
        <w:t xml:space="preserve"> </w:t>
      </w:r>
      <w:r w:rsidR="002B12F6" w:rsidRPr="00912556">
        <w:rPr>
          <w:rFonts w:ascii="Arial" w:hAnsi="Arial" w:cs="Arial"/>
        </w:rPr>
        <w:t xml:space="preserve">– коэффициент запаса устойчивости положения </w:t>
      </w:r>
      <w:r w:rsidR="00FF21AE" w:rsidRPr="00912556">
        <w:rPr>
          <w:rFonts w:ascii="Arial" w:hAnsi="Arial" w:cs="Arial"/>
        </w:rPr>
        <w:t>газопровода</w:t>
      </w:r>
      <w:r w:rsidR="002B12F6" w:rsidRPr="00912556">
        <w:rPr>
          <w:rFonts w:ascii="Arial" w:hAnsi="Arial" w:cs="Arial"/>
        </w:rPr>
        <w:t>, принимаемый равным:</w:t>
      </w:r>
    </w:p>
    <w:p w14:paraId="5535A62D" w14:textId="42F4B79A" w:rsidR="002B12F6" w:rsidRPr="00912556" w:rsidRDefault="002B12F6" w:rsidP="00E4680E">
      <w:pPr>
        <w:widowControl w:val="0"/>
        <w:numPr>
          <w:ilvl w:val="0"/>
          <w:numId w:val="70"/>
        </w:numPr>
        <w:tabs>
          <w:tab w:val="left" w:pos="993"/>
        </w:tabs>
        <w:spacing w:line="360" w:lineRule="auto"/>
        <w:ind w:left="0" w:firstLine="709"/>
        <w:jc w:val="both"/>
        <w:rPr>
          <w:rFonts w:ascii="Arial" w:hAnsi="Arial" w:cs="Arial"/>
        </w:rPr>
      </w:pPr>
      <w:r w:rsidRPr="00912556">
        <w:rPr>
          <w:rFonts w:ascii="Arial" w:hAnsi="Arial" w:cs="Arial"/>
        </w:rPr>
        <w:t xml:space="preserve">для участков прокладки </w:t>
      </w:r>
      <w:r w:rsidR="00FF21AE" w:rsidRPr="00912556">
        <w:rPr>
          <w:rFonts w:ascii="Arial" w:hAnsi="Arial" w:cs="Arial"/>
        </w:rPr>
        <w:t>газопровода</w:t>
      </w:r>
      <w:r w:rsidRPr="00912556">
        <w:rPr>
          <w:rFonts w:ascii="Arial" w:hAnsi="Arial" w:cs="Arial"/>
        </w:rPr>
        <w:t xml:space="preserve"> (по отношению к</w:t>
      </w:r>
      <w:r w:rsidR="00F07BA5" w:rsidRPr="00912556">
        <w:rPr>
          <w:rFonts w:ascii="Arial" w:hAnsi="Arial" w:cs="Arial"/>
        </w:rPr>
        <w:t xml:space="preserve"> русловой части рек и водоемов) </w:t>
      </w:r>
      <w:r w:rsidRPr="00912556">
        <w:rPr>
          <w:rFonts w:ascii="Arial" w:hAnsi="Arial" w:cs="Arial"/>
        </w:rPr>
        <w:t>через болота, поймы, водоемы при отсутствия течения, обводненные и заливаемые участки в пределах ГВВ 1 </w:t>
      </w:r>
      <w:r w:rsidRPr="00912556">
        <w:rPr>
          <w:rFonts w:ascii="Arial" w:hAnsi="Arial" w:cs="Arial"/>
        </w:rPr>
        <w:sym w:font="Symbol" w:char="F025"/>
      </w:r>
      <w:r w:rsidRPr="00912556">
        <w:rPr>
          <w:rFonts w:ascii="Arial" w:hAnsi="Arial" w:cs="Arial"/>
        </w:rPr>
        <w:t xml:space="preserve"> обеспеченности – 1,05;</w:t>
      </w:r>
    </w:p>
    <w:p w14:paraId="0634FD7E" w14:textId="3D92AA9B" w:rsidR="002B12F6" w:rsidRPr="00912556" w:rsidRDefault="00F07BA5" w:rsidP="00E4680E">
      <w:pPr>
        <w:widowControl w:val="0"/>
        <w:numPr>
          <w:ilvl w:val="0"/>
          <w:numId w:val="70"/>
        </w:numPr>
        <w:tabs>
          <w:tab w:val="left" w:pos="0"/>
          <w:tab w:val="left" w:pos="993"/>
        </w:tabs>
        <w:spacing w:line="360" w:lineRule="auto"/>
        <w:ind w:left="0" w:firstLine="709"/>
        <w:jc w:val="both"/>
        <w:rPr>
          <w:rFonts w:ascii="Arial" w:hAnsi="Arial" w:cs="Arial"/>
        </w:rPr>
      </w:pPr>
      <w:r w:rsidRPr="00912556">
        <w:rPr>
          <w:rFonts w:ascii="Arial" w:hAnsi="Arial" w:cs="Arial"/>
        </w:rPr>
        <w:t xml:space="preserve">для </w:t>
      </w:r>
      <w:r w:rsidR="002B12F6" w:rsidRPr="00912556">
        <w:rPr>
          <w:rFonts w:ascii="Arial" w:hAnsi="Arial" w:cs="Arial"/>
        </w:rPr>
        <w:t>русловых</w:t>
      </w:r>
      <w:r w:rsidRPr="00912556">
        <w:rPr>
          <w:rFonts w:ascii="Arial" w:hAnsi="Arial" w:cs="Arial"/>
        </w:rPr>
        <w:t xml:space="preserve"> участков</w:t>
      </w:r>
      <w:r w:rsidR="00FF21AE" w:rsidRPr="00912556">
        <w:rPr>
          <w:rFonts w:ascii="Arial" w:hAnsi="Arial" w:cs="Arial"/>
        </w:rPr>
        <w:t xml:space="preserve"> прокладки газопровода </w:t>
      </w:r>
      <w:r w:rsidR="002B12F6" w:rsidRPr="00912556">
        <w:rPr>
          <w:rFonts w:ascii="Arial" w:hAnsi="Arial" w:cs="Arial"/>
        </w:rPr>
        <w:t xml:space="preserve">через реки шириной до 200 м по среднему меженному уровню, включая прибрежные участки в границах </w:t>
      </w:r>
      <w:r w:rsidR="002B12F6" w:rsidRPr="00912556">
        <w:rPr>
          <w:rFonts w:ascii="Arial" w:hAnsi="Arial" w:cs="Arial"/>
        </w:rPr>
        <w:lastRenderedPageBreak/>
        <w:t>производства подводно</w:t>
      </w:r>
      <w:r w:rsidRPr="00912556">
        <w:rPr>
          <w:rFonts w:ascii="Arial" w:hAnsi="Arial" w:cs="Arial"/>
        </w:rPr>
        <w:t>-</w:t>
      </w:r>
      <w:r w:rsidR="002B12F6" w:rsidRPr="00912556">
        <w:rPr>
          <w:rFonts w:ascii="Arial" w:hAnsi="Arial" w:cs="Arial"/>
        </w:rPr>
        <w:t>технических работ – 1,10;</w:t>
      </w:r>
    </w:p>
    <w:p w14:paraId="39ED88E4" w14:textId="77777777" w:rsidR="002B12F6" w:rsidRPr="00912556" w:rsidRDefault="00F07BA5" w:rsidP="00E4680E">
      <w:pPr>
        <w:widowControl w:val="0"/>
        <w:numPr>
          <w:ilvl w:val="0"/>
          <w:numId w:val="70"/>
        </w:numPr>
        <w:tabs>
          <w:tab w:val="left" w:pos="709"/>
          <w:tab w:val="left" w:pos="993"/>
        </w:tabs>
        <w:spacing w:line="360" w:lineRule="auto"/>
        <w:ind w:left="0" w:firstLine="709"/>
        <w:jc w:val="both"/>
        <w:rPr>
          <w:rFonts w:ascii="Arial" w:hAnsi="Arial" w:cs="Arial"/>
        </w:rPr>
      </w:pPr>
      <w:r w:rsidRPr="00912556">
        <w:rPr>
          <w:rFonts w:ascii="Arial" w:hAnsi="Arial" w:cs="Arial"/>
        </w:rPr>
        <w:t>для рек и водохранилищ</w:t>
      </w:r>
      <w:r w:rsidR="002B12F6" w:rsidRPr="00912556">
        <w:rPr>
          <w:rFonts w:ascii="Arial" w:hAnsi="Arial" w:cs="Arial"/>
        </w:rPr>
        <w:t xml:space="preserve"> шир</w:t>
      </w:r>
      <w:r w:rsidRPr="00912556">
        <w:rPr>
          <w:rFonts w:ascii="Arial" w:hAnsi="Arial" w:cs="Arial"/>
        </w:rPr>
        <w:t>иной свыше 200 м, а также горных рек</w:t>
      </w:r>
      <w:r w:rsidR="002B12F6" w:rsidRPr="00912556">
        <w:rPr>
          <w:rFonts w:ascii="Arial" w:hAnsi="Arial" w:cs="Arial"/>
        </w:rPr>
        <w:t xml:space="preserve"> – 1,15.</w:t>
      </w:r>
    </w:p>
    <w:p w14:paraId="68A95C8E" w14:textId="460915E9"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13.8.2 Для определения интенсивности балластировки (вес на воздухе </w:t>
      </w:r>
      <w:r w:rsidR="001C74BC" w:rsidRPr="00912556">
        <w:rPr>
          <w:rFonts w:ascii="Arial" w:hAnsi="Arial" w:cs="Arial"/>
          <w:noProof/>
          <w:position w:val="-12"/>
        </w:rPr>
        <w:object w:dxaOrig="380" w:dyaOrig="380" w14:anchorId="4C31F2DF">
          <v:shape id="_x0000_i1029" type="#_x0000_t75" alt="" style="width:18pt;height:18pt;mso-width-percent:0;mso-height-percent:0;mso-width-percent:0;mso-height-percent:0" o:ole="">
            <v:imagedata r:id="rId21" o:title=""/>
          </v:shape>
          <o:OLEObject Type="Embed" ProgID="Equation.3" ShapeID="_x0000_i1029" DrawAspect="Content" ObjectID="_1815207044" r:id="rId22"/>
        </w:object>
      </w:r>
      <w:r w:rsidRPr="00912556">
        <w:rPr>
          <w:rFonts w:ascii="Arial" w:hAnsi="Arial" w:cs="Arial"/>
        </w:rPr>
        <w:t xml:space="preserve">, МН/м) при обеспечении устойчивости положения в частном случае укладки </w:t>
      </w:r>
      <w:r w:rsidR="00FF21AE" w:rsidRPr="00912556">
        <w:rPr>
          <w:rFonts w:ascii="Arial" w:hAnsi="Arial" w:cs="Arial"/>
        </w:rPr>
        <w:t>газопровода</w:t>
      </w:r>
      <w:r w:rsidRPr="00912556">
        <w:rPr>
          <w:rFonts w:ascii="Arial" w:hAnsi="Arial" w:cs="Arial"/>
        </w:rPr>
        <w:t xml:space="preserve"> свободным изгибом и его равномерной по длине пригрузки следует использовать зависимость</w:t>
      </w:r>
    </w:p>
    <w:p w14:paraId="4450A999" w14:textId="26666FCD" w:rsidR="002B12F6" w:rsidRPr="00912556" w:rsidRDefault="00893870" w:rsidP="001C4CB9">
      <w:pPr>
        <w:widowControl w:val="0"/>
        <w:spacing w:line="360" w:lineRule="auto"/>
        <w:ind w:firstLine="709"/>
        <w:jc w:val="right"/>
        <w:rPr>
          <w:rFonts w:ascii="Arial" w:hAnsi="Arial"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bal</m:t>
            </m:r>
          </m:sub>
          <m:sup>
            <m:r>
              <w:rPr>
                <w:rFonts w:ascii="Cambria Math" w:hAnsi="Cambria Math" w:cs="Arial"/>
              </w:rPr>
              <m:t>n</m:t>
            </m:r>
          </m:sup>
        </m:sSubSup>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bal</m:t>
                </m:r>
              </m:sub>
            </m:sSub>
          </m:den>
        </m:f>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n.f</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w</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b</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pip</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liq</m:t>
                </m:r>
              </m:sub>
            </m:sSub>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γ</m:t>
                </m:r>
              </m:e>
              <m:sub>
                <m:r>
                  <w:rPr>
                    <w:rFonts w:ascii="Cambria Math" w:hAnsi="Cambria Math" w:cs="Arial"/>
                  </w:rPr>
                  <m:t>bal</m:t>
                </m:r>
              </m:sub>
            </m:sSub>
          </m:num>
          <m:den>
            <m:sSub>
              <m:sSubPr>
                <m:ctrlPr>
                  <w:rPr>
                    <w:rFonts w:ascii="Cambria Math" w:hAnsi="Cambria Math" w:cs="Arial"/>
                    <w:i/>
                  </w:rPr>
                </m:ctrlPr>
              </m:sSubPr>
              <m:e>
                <m:r>
                  <w:rPr>
                    <w:rFonts w:ascii="Cambria Math" w:hAnsi="Cambria Math" w:cs="Arial"/>
                  </w:rPr>
                  <m:t>γ</m:t>
                </m:r>
              </m:e>
              <m:sub>
                <m:r>
                  <w:rPr>
                    <w:rFonts w:ascii="Cambria Math" w:hAnsi="Cambria Math" w:cs="Arial"/>
                  </w:rPr>
                  <m:t>bal</m:t>
                </m:r>
              </m:sub>
            </m:sSub>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w</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n.f</m:t>
                </m:r>
              </m:sub>
            </m:sSub>
          </m:den>
        </m:f>
      </m:oMath>
      <w:r w:rsidR="002B12F6" w:rsidRPr="00912556">
        <w:rPr>
          <w:rFonts w:ascii="Arial" w:hAnsi="Arial" w:cs="Arial"/>
        </w:rPr>
        <w:t>,</w:t>
      </w:r>
      <w:r w:rsidR="00AE73ED" w:rsidRPr="00912556">
        <w:rPr>
          <w:rFonts w:ascii="Arial" w:hAnsi="Arial" w:cs="Arial"/>
          <w:bCs/>
        </w:rPr>
        <w:t xml:space="preserve">    </w:t>
      </w:r>
      <w:r w:rsidR="00652208" w:rsidRPr="00912556">
        <w:rPr>
          <w:rFonts w:ascii="Arial" w:hAnsi="Arial" w:cs="Arial"/>
          <w:bCs/>
        </w:rPr>
        <w:t xml:space="preserve">   </w:t>
      </w:r>
      <w:r w:rsidR="00AE73ED" w:rsidRPr="00912556">
        <w:rPr>
          <w:rFonts w:ascii="Arial" w:hAnsi="Arial" w:cs="Arial"/>
          <w:bCs/>
        </w:rPr>
        <w:t xml:space="preserve">   </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53</w:t>
      </w:r>
      <w:r w:rsidR="002B12F6" w:rsidRPr="00912556">
        <w:rPr>
          <w:rFonts w:ascii="Arial" w:hAnsi="Arial" w:cs="Arial"/>
        </w:rPr>
        <w:t>)</w:t>
      </w:r>
    </w:p>
    <w:p w14:paraId="65872FA4"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n</m:t>
            </m:r>
          </m:e>
          <m:sub>
            <m:r>
              <w:rPr>
                <w:rFonts w:ascii="Cambria Math" w:hAnsi="Cambria Math" w:cs="Arial"/>
              </w:rPr>
              <m:t>bal</m:t>
            </m:r>
          </m:sub>
        </m:sSub>
      </m:oMath>
      <w:r w:rsidRPr="00912556">
        <w:rPr>
          <w:rFonts w:ascii="Arial" w:hAnsi="Arial" w:cs="Arial"/>
        </w:rPr>
        <w:t xml:space="preserve"> – коэффициент запаса по нагрузке, принимаемый равным:</w:t>
      </w:r>
    </w:p>
    <w:p w14:paraId="0E3B9759" w14:textId="77777777" w:rsidR="002B12F6" w:rsidRPr="00912556" w:rsidRDefault="002B12F6" w:rsidP="00E4680E">
      <w:pPr>
        <w:pStyle w:val="afff2"/>
        <w:widowControl w:val="0"/>
        <w:numPr>
          <w:ilvl w:val="0"/>
          <w:numId w:val="71"/>
        </w:numPr>
        <w:tabs>
          <w:tab w:val="left" w:pos="993"/>
        </w:tabs>
        <w:spacing w:line="360" w:lineRule="auto"/>
        <w:ind w:left="426" w:firstLine="283"/>
        <w:jc w:val="both"/>
        <w:rPr>
          <w:rFonts w:ascii="Arial" w:hAnsi="Arial" w:cs="Arial"/>
        </w:rPr>
      </w:pPr>
      <w:r w:rsidRPr="00912556">
        <w:rPr>
          <w:rFonts w:ascii="Arial" w:hAnsi="Arial" w:cs="Arial"/>
        </w:rPr>
        <w:t>0,9 – для железобетонных грузов;</w:t>
      </w:r>
    </w:p>
    <w:p w14:paraId="1F29F2F9" w14:textId="77777777" w:rsidR="002B12F6" w:rsidRPr="00912556" w:rsidRDefault="002B12F6" w:rsidP="00E4680E">
      <w:pPr>
        <w:pStyle w:val="afff2"/>
        <w:widowControl w:val="0"/>
        <w:numPr>
          <w:ilvl w:val="0"/>
          <w:numId w:val="71"/>
        </w:numPr>
        <w:tabs>
          <w:tab w:val="left" w:pos="993"/>
        </w:tabs>
        <w:spacing w:line="360" w:lineRule="auto"/>
        <w:ind w:left="426" w:firstLine="283"/>
        <w:jc w:val="both"/>
        <w:rPr>
          <w:rFonts w:ascii="Arial" w:hAnsi="Arial" w:cs="Arial"/>
        </w:rPr>
      </w:pPr>
      <w:r w:rsidRPr="00912556">
        <w:rPr>
          <w:rFonts w:ascii="Arial" w:hAnsi="Arial" w:cs="Arial"/>
        </w:rPr>
        <w:t>1,0 – для чугунных грузов;</w:t>
      </w:r>
    </w:p>
    <w:p w14:paraId="0BA32129" w14:textId="77777777" w:rsidR="004D30B2" w:rsidRPr="00912556" w:rsidRDefault="00893870" w:rsidP="004D30B2">
      <w:pPr>
        <w:widowControl w:val="0"/>
        <w:tabs>
          <w:tab w:val="left" w:pos="0"/>
          <w:tab w:val="left" w:pos="993"/>
        </w:tabs>
        <w:spacing w:line="360" w:lineRule="auto"/>
        <w:ind w:firstLine="425"/>
        <w:jc w:val="both"/>
        <w:rPr>
          <w:rFonts w:ascii="Arial" w:hAnsi="Arial"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n.f</m:t>
            </m:r>
          </m:sub>
        </m:sSub>
      </m:oMath>
      <w:r w:rsidR="004D30B2" w:rsidRPr="00912556">
        <w:rPr>
          <w:rFonts w:ascii="Arial" w:hAnsi="Arial" w:cs="Arial"/>
        </w:rPr>
        <w:t> – коэффициент надежности по весу воды;</w:t>
      </w:r>
    </w:p>
    <w:p w14:paraId="275AF26E" w14:textId="1EFE816C"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w</m:t>
            </m:r>
          </m:sub>
        </m:sSub>
      </m:oMath>
      <w:r w:rsidR="002B12F6" w:rsidRPr="00912556">
        <w:rPr>
          <w:rFonts w:ascii="Arial" w:hAnsi="Arial" w:cs="Arial"/>
        </w:rPr>
        <w:t xml:space="preserve"> – погонная выталкивающая сила воды, действующая на </w:t>
      </w:r>
      <w:r w:rsidR="00FF21AE" w:rsidRPr="00912556">
        <w:rPr>
          <w:rFonts w:ascii="Arial" w:hAnsi="Arial" w:cs="Arial"/>
        </w:rPr>
        <w:t>газопровод</w:t>
      </w:r>
      <w:r w:rsidR="002B12F6" w:rsidRPr="00912556">
        <w:rPr>
          <w:rFonts w:ascii="Arial" w:hAnsi="Arial" w:cs="Arial"/>
        </w:rPr>
        <w:t>, МН/м;</w:t>
      </w:r>
    </w:p>
    <w:p w14:paraId="671333BC"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b</m:t>
            </m:r>
          </m:sub>
        </m:sSub>
      </m:oMath>
      <w:r w:rsidR="002B12F6" w:rsidRPr="00912556">
        <w:rPr>
          <w:rFonts w:ascii="Arial" w:hAnsi="Arial" w:cs="Arial"/>
        </w:rPr>
        <w:t xml:space="preserve"> – интенсивность нагрузки от упругого отпора при свободном изгибе, МН/м;</w:t>
      </w:r>
    </w:p>
    <w:p w14:paraId="66B4A1F7"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pip</m:t>
            </m:r>
          </m:sub>
        </m:sSub>
      </m:oMath>
      <w:r w:rsidR="002B12F6" w:rsidRPr="00912556">
        <w:rPr>
          <w:rFonts w:ascii="Arial" w:hAnsi="Arial" w:cs="Arial"/>
        </w:rPr>
        <w:t xml:space="preserve"> – погонная нагрузка от веса трубы МН/м;</w:t>
      </w:r>
    </w:p>
    <w:p w14:paraId="3AB6656F"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liq</m:t>
            </m:r>
          </m:sub>
        </m:sSub>
      </m:oMath>
      <w:r w:rsidR="002B12F6" w:rsidRPr="00912556">
        <w:rPr>
          <w:rFonts w:ascii="Arial" w:hAnsi="Arial" w:cs="Arial"/>
        </w:rPr>
        <w:t xml:space="preserve"> – погонная нагрузка от веса продукта, МН/м;</w:t>
      </w:r>
    </w:p>
    <w:p w14:paraId="025E31F6"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γ</m:t>
            </m:r>
          </m:e>
          <m:sub>
            <m:r>
              <w:rPr>
                <w:rFonts w:ascii="Cambria Math" w:hAnsi="Cambria Math" w:cs="Arial"/>
              </w:rPr>
              <m:t>bal</m:t>
            </m:r>
          </m:sub>
        </m:sSub>
        <m:r>
          <w:rPr>
            <w:rFonts w:ascii="Cambria Math" w:hAnsi="Cambria Math" w:cs="Arial"/>
          </w:rPr>
          <m:t xml:space="preserve"> </m:t>
        </m:r>
      </m:oMath>
      <w:r w:rsidR="002B12F6" w:rsidRPr="00912556">
        <w:rPr>
          <w:rFonts w:ascii="Arial" w:hAnsi="Arial" w:cs="Arial"/>
        </w:rPr>
        <w:t>– плотность материала балласта, кг/м</w:t>
      </w:r>
      <w:r w:rsidR="002B12F6" w:rsidRPr="00912556">
        <w:rPr>
          <w:rFonts w:ascii="Arial" w:hAnsi="Arial" w:cs="Arial"/>
          <w:vertAlign w:val="superscript"/>
        </w:rPr>
        <w:t>3</w:t>
      </w:r>
      <w:r w:rsidR="002B12F6" w:rsidRPr="00912556">
        <w:rPr>
          <w:rFonts w:ascii="Arial" w:hAnsi="Arial" w:cs="Arial"/>
        </w:rPr>
        <w:t>;</w:t>
      </w:r>
    </w:p>
    <w:p w14:paraId="72AF6DA6"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γ</m:t>
            </m:r>
          </m:e>
          <m:sub>
            <m:r>
              <w:rPr>
                <w:rFonts w:ascii="Cambria Math" w:hAnsi="Cambria Math" w:cs="Arial"/>
              </w:rPr>
              <m:t>w</m:t>
            </m:r>
          </m:sub>
        </m:sSub>
      </m:oMath>
      <w:r w:rsidR="002B12F6" w:rsidRPr="00912556">
        <w:rPr>
          <w:rFonts w:ascii="Arial" w:hAnsi="Arial" w:cs="Arial"/>
        </w:rPr>
        <w:t xml:space="preserve"> – плотность воды, принимаемая по данным изысканий, кг/м</w:t>
      </w:r>
      <w:r w:rsidR="002B12F6" w:rsidRPr="00912556">
        <w:rPr>
          <w:rFonts w:ascii="Arial" w:hAnsi="Arial" w:cs="Arial"/>
          <w:vertAlign w:val="superscript"/>
        </w:rPr>
        <w:t>3</w:t>
      </w:r>
      <w:r w:rsidR="002B12F6" w:rsidRPr="00912556">
        <w:rPr>
          <w:rFonts w:ascii="Arial" w:hAnsi="Arial" w:cs="Arial"/>
        </w:rPr>
        <w:t>.</w:t>
      </w:r>
    </w:p>
    <w:p w14:paraId="4F0E7DDB"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13.8.3 При определении расчетной интенсивности нагрузки от упругого отпора при свободном изгибе, МН/м, следует учитывать знак кривизны оси изогнутого участка – выпуклость или вогнутость:</w:t>
      </w:r>
    </w:p>
    <w:p w14:paraId="79FF1166" w14:textId="77777777" w:rsidR="00E95F1A" w:rsidRPr="00912556" w:rsidRDefault="002B12F6" w:rsidP="00E4680E">
      <w:pPr>
        <w:widowControl w:val="0"/>
        <w:numPr>
          <w:ilvl w:val="0"/>
          <w:numId w:val="72"/>
        </w:numPr>
        <w:tabs>
          <w:tab w:val="left" w:pos="993"/>
        </w:tabs>
        <w:spacing w:line="360" w:lineRule="auto"/>
        <w:ind w:left="0" w:firstLine="709"/>
        <w:rPr>
          <w:rFonts w:ascii="Arial" w:hAnsi="Arial" w:cs="Arial"/>
        </w:rPr>
      </w:pPr>
      <w:r w:rsidRPr="00912556">
        <w:rPr>
          <w:rFonts w:ascii="Arial" w:hAnsi="Arial" w:cs="Arial"/>
        </w:rPr>
        <w:t>для выпуклых кривых по формуле</w:t>
      </w:r>
    </w:p>
    <w:p w14:paraId="494B63E6" w14:textId="733C29E2" w:rsidR="002B12F6" w:rsidRPr="00912556" w:rsidRDefault="00893870" w:rsidP="001C4CB9">
      <w:pPr>
        <w:widowControl w:val="0"/>
        <w:tabs>
          <w:tab w:val="left" w:pos="993"/>
        </w:tabs>
        <w:spacing w:line="360" w:lineRule="auto"/>
        <w:ind w:left="709"/>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b</m:t>
            </m:r>
          </m:sub>
        </m:sSub>
        <m:r>
          <w:rPr>
            <w:rFonts w:ascii="Cambria Math" w:hAnsi="Cambria Math" w:cs="Arial"/>
          </w:rPr>
          <m:t>=</m:t>
        </m:r>
        <m:f>
          <m:fPr>
            <m:ctrlPr>
              <w:rPr>
                <w:rFonts w:ascii="Cambria Math" w:hAnsi="Cambria Math" w:cs="Arial"/>
                <w:i/>
              </w:rPr>
            </m:ctrlPr>
          </m:fPr>
          <m:num>
            <m:r>
              <w:rPr>
                <w:rFonts w:ascii="Cambria Math" w:hAnsi="Cambria Math" w:cs="Arial"/>
              </w:rPr>
              <m:t>8∙</m:t>
            </m:r>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w:rPr>
                <w:rFonts w:ascii="Cambria Math" w:hAnsi="Cambria Math" w:cs="Arial"/>
              </w:rPr>
              <m:t>∙I</m:t>
            </m:r>
          </m:num>
          <m:den>
            <m:r>
              <w:rPr>
                <w:rFonts w:ascii="Cambria Math" w:hAnsi="Cambria Math" w:cs="Arial"/>
              </w:rPr>
              <m:t>9∙</m:t>
            </m:r>
            <m:sSup>
              <m:sSupPr>
                <m:ctrlPr>
                  <w:rPr>
                    <w:rFonts w:ascii="Cambria Math" w:hAnsi="Cambria Math" w:cs="Arial"/>
                    <w:i/>
                  </w:rPr>
                </m:ctrlPr>
              </m:sSupPr>
              <m:e>
                <m:r>
                  <w:rPr>
                    <w:rFonts w:ascii="Cambria Math" w:hAnsi="Cambria Math" w:cs="Arial"/>
                  </w:rPr>
                  <m:t>β</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ρ</m:t>
                </m:r>
              </m:e>
              <m:sup>
                <m:r>
                  <w:rPr>
                    <w:rFonts w:ascii="Cambria Math" w:hAnsi="Cambria Math" w:cs="Arial"/>
                  </w:rPr>
                  <m:t>3</m:t>
                </m:r>
              </m:sup>
            </m:sSup>
          </m:den>
        </m:f>
      </m:oMath>
      <w:r w:rsidR="00751DAF"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54</w:t>
      </w:r>
      <w:r w:rsidR="002B12F6" w:rsidRPr="00912556">
        <w:rPr>
          <w:rFonts w:ascii="Arial" w:hAnsi="Arial" w:cs="Arial"/>
        </w:rPr>
        <w:t>)</w:t>
      </w:r>
    </w:p>
    <w:p w14:paraId="6C44537B" w14:textId="77777777" w:rsidR="002B12F6" w:rsidRPr="00912556" w:rsidRDefault="002B12F6" w:rsidP="001C4CB9">
      <w:pPr>
        <w:widowControl w:val="0"/>
        <w:spacing w:line="360" w:lineRule="auto"/>
        <w:ind w:left="426" w:hanging="426"/>
        <w:jc w:val="both"/>
        <w:rPr>
          <w:rFonts w:ascii="Arial" w:hAnsi="Arial" w:cs="Arial"/>
        </w:rPr>
      </w:pPr>
      <w:r w:rsidRPr="00912556">
        <w:rPr>
          <w:rFonts w:ascii="Arial" w:hAnsi="Arial" w:cs="Arial"/>
        </w:rPr>
        <w:t>где</w:t>
      </w:r>
      <w:r w:rsidRPr="00912556">
        <w:rPr>
          <w:rFonts w:ascii="Arial" w:hAnsi="Arial" w:cs="Arial"/>
        </w:rPr>
        <w:tab/>
      </w:r>
      <m:oMath>
        <m:r>
          <w:rPr>
            <w:rFonts w:ascii="Cambria Math" w:hAnsi="Cambria Math" w:cs="Arial"/>
          </w:rPr>
          <m:t>I</m:t>
        </m:r>
      </m:oMath>
      <w:r w:rsidRPr="00912556">
        <w:rPr>
          <w:rFonts w:ascii="Arial" w:hAnsi="Arial" w:cs="Arial"/>
        </w:rPr>
        <w:t xml:space="preserve"> – момент инерции сечения трубопровода на рассматриваемом участке, м</w:t>
      </w:r>
      <w:r w:rsidRPr="00912556">
        <w:rPr>
          <w:rFonts w:ascii="Arial" w:hAnsi="Arial" w:cs="Arial"/>
          <w:vertAlign w:val="superscript"/>
        </w:rPr>
        <w:t>4</w:t>
      </w:r>
      <w:r w:rsidRPr="00912556">
        <w:rPr>
          <w:rFonts w:ascii="Arial" w:hAnsi="Arial" w:cs="Arial"/>
        </w:rPr>
        <w:t>;</w:t>
      </w:r>
    </w:p>
    <w:p w14:paraId="1443893A" w14:textId="2C193A55" w:rsidR="005236EA" w:rsidRPr="00912556" w:rsidRDefault="00876831" w:rsidP="001C4CB9">
      <w:pPr>
        <w:widowControl w:val="0"/>
        <w:spacing w:line="360" w:lineRule="auto"/>
        <w:ind w:firstLine="426"/>
        <w:jc w:val="both"/>
        <w:rPr>
          <w:rFonts w:ascii="Arial" w:hAnsi="Arial" w:cs="Arial"/>
        </w:rPr>
      </w:pPr>
      <m:oMath>
        <m:r>
          <w:rPr>
            <w:rFonts w:ascii="Cambria Math" w:hAnsi="Cambria Math" w:cs="Arial"/>
          </w:rPr>
          <m:t>β</m:t>
        </m:r>
      </m:oMath>
      <w:r w:rsidR="0054467D" w:rsidRPr="00912556">
        <w:rPr>
          <w:rFonts w:ascii="Arial" w:hAnsi="Arial" w:cs="Arial"/>
        </w:rPr>
        <w:t xml:space="preserve"> </w:t>
      </w:r>
      <w:r w:rsidR="002B12F6" w:rsidRPr="00912556">
        <w:rPr>
          <w:rFonts w:ascii="Arial" w:hAnsi="Arial" w:cs="Arial"/>
        </w:rPr>
        <w:t xml:space="preserve">– угол поворота оси </w:t>
      </w:r>
      <w:r w:rsidR="00B556E1" w:rsidRPr="00912556">
        <w:rPr>
          <w:rFonts w:ascii="Arial" w:hAnsi="Arial" w:cs="Arial"/>
        </w:rPr>
        <w:t>газопровода</w:t>
      </w:r>
      <w:r w:rsidR="002B12F6" w:rsidRPr="00912556">
        <w:rPr>
          <w:rFonts w:ascii="Arial" w:hAnsi="Arial" w:cs="Arial"/>
        </w:rPr>
        <w:t>, радиан. Принимается равным не менее 0,008725 рад. (30</w:t>
      </w:r>
      <w:r w:rsidR="00673042" w:rsidRPr="00912556">
        <w:rPr>
          <w:rFonts w:ascii="Arial" w:hAnsi="Arial" w:cs="Arial"/>
        </w:rPr>
        <w:t xml:space="preserve"> мин</w:t>
      </w:r>
      <w:r w:rsidR="002B12F6" w:rsidRPr="00912556">
        <w:rPr>
          <w:rFonts w:ascii="Arial" w:hAnsi="Arial" w:cs="Arial"/>
        </w:rPr>
        <w:t>);</w:t>
      </w:r>
    </w:p>
    <w:p w14:paraId="7DF42D24" w14:textId="77777777" w:rsidR="002B12F6" w:rsidRPr="00912556" w:rsidRDefault="00876831" w:rsidP="001C4CB9">
      <w:pPr>
        <w:widowControl w:val="0"/>
        <w:spacing w:line="360" w:lineRule="auto"/>
        <w:ind w:firstLine="426"/>
        <w:jc w:val="both"/>
        <w:rPr>
          <w:rFonts w:ascii="Arial" w:hAnsi="Arial" w:cs="Arial"/>
        </w:rPr>
      </w:pPr>
      <m:oMath>
        <m:r>
          <w:rPr>
            <w:rFonts w:ascii="Cambria Math" w:hAnsi="Cambria Math" w:cs="Arial"/>
          </w:rPr>
          <m:t>ρ</m:t>
        </m:r>
      </m:oMath>
      <w:r w:rsidR="0054467D" w:rsidRPr="00912556">
        <w:rPr>
          <w:rFonts w:ascii="Arial" w:hAnsi="Arial" w:cs="Arial"/>
        </w:rPr>
        <w:t xml:space="preserve"> – </w:t>
      </w:r>
      <w:r w:rsidR="002B12F6" w:rsidRPr="00912556">
        <w:rPr>
          <w:rFonts w:ascii="Arial" w:hAnsi="Arial" w:cs="Arial"/>
        </w:rPr>
        <w:t>радиус кривизны упругого изг</w:t>
      </w:r>
      <w:r w:rsidR="00751DAF" w:rsidRPr="00912556">
        <w:rPr>
          <w:rFonts w:ascii="Arial" w:hAnsi="Arial" w:cs="Arial"/>
        </w:rPr>
        <w:t>иба, м;</w:t>
      </w:r>
    </w:p>
    <w:p w14:paraId="1B74AB53" w14:textId="77777777" w:rsidR="002B12F6" w:rsidRPr="00912556" w:rsidRDefault="002B12F6" w:rsidP="00E4680E">
      <w:pPr>
        <w:widowControl w:val="0"/>
        <w:numPr>
          <w:ilvl w:val="0"/>
          <w:numId w:val="73"/>
        </w:numPr>
        <w:tabs>
          <w:tab w:val="left" w:pos="993"/>
        </w:tabs>
        <w:spacing w:line="360" w:lineRule="auto"/>
        <w:ind w:left="0" w:firstLine="709"/>
        <w:rPr>
          <w:rFonts w:ascii="Arial" w:hAnsi="Arial" w:cs="Arial"/>
        </w:rPr>
      </w:pPr>
      <w:r w:rsidRPr="00912556">
        <w:rPr>
          <w:rFonts w:ascii="Arial" w:hAnsi="Arial" w:cs="Arial"/>
        </w:rPr>
        <w:t>для вогнутых кривых по формуле</w:t>
      </w:r>
    </w:p>
    <w:p w14:paraId="65DD62B2" w14:textId="1C328BF2"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b</m:t>
            </m:r>
          </m:sub>
        </m:sSub>
        <m:r>
          <w:rPr>
            <w:rFonts w:ascii="Cambria Math" w:hAnsi="Cambria Math" w:cs="Arial"/>
          </w:rPr>
          <m:t>=</m:t>
        </m:r>
        <m:f>
          <m:fPr>
            <m:ctrlPr>
              <w:rPr>
                <w:rFonts w:ascii="Cambria Math" w:hAnsi="Cambria Math" w:cs="Arial"/>
                <w:i/>
              </w:rPr>
            </m:ctrlPr>
          </m:fPr>
          <m:num>
            <m:r>
              <w:rPr>
                <w:rFonts w:ascii="Cambria Math" w:hAnsi="Cambria Math" w:cs="Arial"/>
              </w:rPr>
              <m:t>32∙</m:t>
            </m:r>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w:rPr>
                <w:rFonts w:ascii="Cambria Math" w:hAnsi="Cambria Math" w:cs="Arial"/>
              </w:rPr>
              <m:t>∙I</m:t>
            </m:r>
          </m:num>
          <m:den>
            <m:r>
              <w:rPr>
                <w:rFonts w:ascii="Cambria Math" w:hAnsi="Cambria Math" w:cs="Arial"/>
              </w:rPr>
              <m:t>9∙</m:t>
            </m:r>
            <m:sSup>
              <m:sSupPr>
                <m:ctrlPr>
                  <w:rPr>
                    <w:rFonts w:ascii="Cambria Math" w:hAnsi="Cambria Math" w:cs="Arial"/>
                    <w:i/>
                  </w:rPr>
                </m:ctrlPr>
              </m:sSupPr>
              <m:e>
                <m:r>
                  <w:rPr>
                    <w:rFonts w:ascii="Cambria Math" w:hAnsi="Cambria Math" w:cs="Arial"/>
                  </w:rPr>
                  <m:t>β</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ρ</m:t>
                </m:r>
              </m:e>
              <m:sup>
                <m:r>
                  <w:rPr>
                    <w:rFonts w:ascii="Cambria Math" w:hAnsi="Cambria Math" w:cs="Arial"/>
                  </w:rPr>
                  <m:t>3</m:t>
                </m:r>
              </m:sup>
            </m:sSup>
          </m:den>
        </m:f>
      </m:oMath>
      <w:r w:rsidR="002B12F6" w:rsidRPr="00912556">
        <w:rPr>
          <w:rFonts w:ascii="Arial" w:hAnsi="Arial" w:cs="Arial"/>
        </w:rPr>
        <w:t>.</w:t>
      </w:r>
      <w:r w:rsidR="00CE41E9" w:rsidRPr="00912556">
        <w:rPr>
          <w:rFonts w:ascii="Arial" w:hAnsi="Arial" w:cs="Arial"/>
          <w:bCs/>
          <w:lang w:val="en-US"/>
        </w:rPr>
        <w:t xml:space="preserve">                                                        </w:t>
      </w:r>
      <w:r w:rsidR="003A4E73" w:rsidRPr="00912556">
        <w:rPr>
          <w:rFonts w:ascii="Arial" w:hAnsi="Arial" w:cs="Arial"/>
        </w:rPr>
        <w:t>(13.</w:t>
      </w:r>
      <w:r w:rsidR="00977F06" w:rsidRPr="00912556">
        <w:rPr>
          <w:rFonts w:ascii="Arial" w:hAnsi="Arial" w:cs="Arial"/>
        </w:rPr>
        <w:t>55</w:t>
      </w:r>
      <w:r w:rsidR="002B12F6" w:rsidRPr="00912556">
        <w:rPr>
          <w:rFonts w:ascii="Arial" w:hAnsi="Arial" w:cs="Arial"/>
        </w:rPr>
        <w:t>)</w:t>
      </w:r>
    </w:p>
    <w:p w14:paraId="792034CE"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13.8.4 Для случая применения обетонированнных труб при отсутствии нагрузки от упругого отпора при свободном изг</w:t>
      </w:r>
      <w:r w:rsidR="007952BE" w:rsidRPr="00912556">
        <w:rPr>
          <w:rFonts w:ascii="Arial" w:hAnsi="Arial" w:cs="Arial"/>
        </w:rPr>
        <w:t xml:space="preserve">ибе толщину слоя обетонирования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912556">
        <w:rPr>
          <w:rFonts w:ascii="Arial" w:hAnsi="Arial" w:cs="Arial"/>
        </w:rPr>
        <w:t>, м, вычисляют, используя следующие формулы</w:t>
      </w:r>
      <w:r w:rsidR="00673042" w:rsidRPr="00912556">
        <w:rPr>
          <w:rFonts w:ascii="Arial" w:hAnsi="Arial" w:cs="Arial"/>
        </w:rPr>
        <w:t>:</w:t>
      </w:r>
    </w:p>
    <w:p w14:paraId="6396C37C" w14:textId="38D18D35" w:rsidR="002B12F6" w:rsidRPr="00912556" w:rsidRDefault="00893870" w:rsidP="001C4CB9">
      <w:pPr>
        <w:widowControl w:val="0"/>
        <w:spacing w:line="360" w:lineRule="auto"/>
        <w:ind w:firstLine="709"/>
        <w:jc w:val="right"/>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c</m:t>
                </m:r>
              </m:sub>
            </m:sSub>
            <m:r>
              <w:rPr>
                <w:rFonts w:ascii="Cambria Math" w:hAnsi="Cambria Math" w:cs="Arial"/>
              </w:rPr>
              <m:t>-D-2∙</m:t>
            </m:r>
            <m:sSub>
              <m:sSubPr>
                <m:ctrlPr>
                  <w:rPr>
                    <w:rFonts w:ascii="Cambria Math" w:hAnsi="Cambria Math" w:cs="Arial"/>
                    <w:i/>
                  </w:rPr>
                </m:ctrlPr>
              </m:sSubPr>
              <m:e>
                <m:r>
                  <w:rPr>
                    <w:rFonts w:ascii="Cambria Math" w:hAnsi="Cambria Math" w:cs="Arial"/>
                  </w:rPr>
                  <m:t>t</m:t>
                </m:r>
              </m:e>
              <m:sub>
                <m:r>
                  <w:rPr>
                    <w:rFonts w:ascii="Cambria Math" w:hAnsi="Cambria Math" w:cs="Arial"/>
                  </w:rPr>
                  <m:t>ins</m:t>
                </m:r>
              </m:sub>
            </m:sSub>
          </m:e>
        </m:d>
      </m:oMath>
      <w:r w:rsidR="002B12F6" w:rsidRPr="00912556">
        <w:rPr>
          <w:rFonts w:ascii="Arial" w:hAnsi="Arial" w:cs="Arial"/>
        </w:rPr>
        <w:t>,</w:t>
      </w:r>
      <w:r w:rsidR="00CE41E9" w:rsidRPr="00912556">
        <w:rPr>
          <w:rFonts w:ascii="Arial" w:hAnsi="Arial" w:cs="Arial"/>
          <w:bCs/>
        </w:rPr>
        <w:t xml:space="preserve">                                     </w:t>
      </w:r>
      <w:r w:rsidR="00CE41E9" w:rsidRPr="00912556">
        <w:rPr>
          <w:rFonts w:ascii="Arial" w:hAnsi="Arial" w:cs="Arial"/>
        </w:rPr>
        <w:t xml:space="preserve"> </w:t>
      </w:r>
      <w:r w:rsidR="003A4E73" w:rsidRPr="00912556">
        <w:rPr>
          <w:rFonts w:ascii="Arial" w:hAnsi="Arial" w:cs="Arial"/>
        </w:rPr>
        <w:t>(13.</w:t>
      </w:r>
      <w:r w:rsidR="00977F06" w:rsidRPr="00912556">
        <w:rPr>
          <w:rFonts w:ascii="Arial" w:hAnsi="Arial" w:cs="Arial"/>
        </w:rPr>
        <w:t>56</w:t>
      </w:r>
      <w:r w:rsidR="002B12F6" w:rsidRPr="00912556">
        <w:rPr>
          <w:rFonts w:ascii="Arial" w:hAnsi="Arial" w:cs="Arial"/>
        </w:rPr>
        <w:t>)</w:t>
      </w:r>
    </w:p>
    <w:p w14:paraId="29D6679B"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lastRenderedPageBreak/>
        <w:t xml:space="preserve">где </w:t>
      </w:r>
      <m:oMath>
        <m:sSub>
          <m:sSubPr>
            <m:ctrlPr>
              <w:rPr>
                <w:rFonts w:ascii="Cambria Math" w:hAnsi="Cambria Math" w:cs="Arial"/>
                <w:i/>
              </w:rPr>
            </m:ctrlPr>
          </m:sSubPr>
          <m:e>
            <m:r>
              <w:rPr>
                <w:rFonts w:ascii="Cambria Math" w:hAnsi="Cambria Math" w:cs="Arial"/>
              </w:rPr>
              <m:t>D</m:t>
            </m:r>
          </m:e>
          <m:sub>
            <m:r>
              <w:rPr>
                <w:rFonts w:ascii="Cambria Math" w:hAnsi="Cambria Math" w:cs="Arial"/>
              </w:rPr>
              <m:t>c</m:t>
            </m:r>
          </m:sub>
        </m:sSub>
      </m:oMath>
      <w:r w:rsidR="005236EA" w:rsidRPr="00912556">
        <w:rPr>
          <w:rFonts w:ascii="Arial" w:hAnsi="Arial" w:cs="Arial"/>
        </w:rPr>
        <w:t xml:space="preserve"> </w:t>
      </w:r>
      <w:r w:rsidRPr="00912556">
        <w:rPr>
          <w:rFonts w:ascii="Arial" w:hAnsi="Arial" w:cs="Arial"/>
        </w:rPr>
        <w:t>– диаметр наружный обетонированной трубы (с учето</w:t>
      </w:r>
      <w:r w:rsidR="005236EA" w:rsidRPr="00912556">
        <w:rPr>
          <w:rFonts w:ascii="Arial" w:hAnsi="Arial" w:cs="Arial"/>
        </w:rPr>
        <w:t>м толщины слоя обетонирования), м,</w:t>
      </w:r>
      <w:r w:rsidRPr="00912556">
        <w:rPr>
          <w:rFonts w:ascii="Arial" w:hAnsi="Arial" w:cs="Arial"/>
        </w:rPr>
        <w:t xml:space="preserve"> вычисляется по формуле</w:t>
      </w:r>
    </w:p>
    <w:p w14:paraId="21516CF1" w14:textId="5B9B17A0"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c</m:t>
            </m:r>
          </m:sub>
        </m:sSub>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i</m:t>
                        </m:r>
                      </m:sub>
                      <m:sup>
                        <m:r>
                          <w:rPr>
                            <w:rFonts w:ascii="Cambria Math" w:hAnsi="Cambria Math" w:cs="Arial"/>
                          </w:rPr>
                          <m:t>2</m:t>
                        </m:r>
                      </m:sup>
                    </m:sSubSup>
                  </m:e>
                </m:d>
                <m:r>
                  <w:rPr>
                    <w:rFonts w:ascii="Cambria Math" w:hAnsi="Cambria Math" w:cs="Arial"/>
                  </w:rPr>
                  <m:t>∙</m:t>
                </m:r>
                <m:sSubSup>
                  <m:sSubSupPr>
                    <m:ctrlPr>
                      <w:rPr>
                        <w:rFonts w:ascii="Cambria Math" w:hAnsi="Cambria Math" w:cs="Arial"/>
                        <w:i/>
                      </w:rPr>
                    </m:ctrlPr>
                  </m:sSubSupPr>
                  <m:e>
                    <m:r>
                      <w:rPr>
                        <w:rFonts w:ascii="Cambria Math" w:hAnsi="Cambria Math" w:cs="Arial"/>
                      </w:rPr>
                      <m:t>γ</m:t>
                    </m:r>
                  </m:e>
                  <m:sub>
                    <m:r>
                      <w:rPr>
                        <w:rFonts w:ascii="Cambria Math" w:hAnsi="Cambria Math" w:cs="Arial"/>
                        <w:lang w:val="en-US"/>
                      </w:rPr>
                      <m:t>st</m:t>
                    </m:r>
                  </m:sub>
                  <m:sup>
                    <m:r>
                      <w:rPr>
                        <w:rFonts w:ascii="Cambria Math" w:hAnsi="Cambria Math" w:cs="Arial"/>
                      </w:rPr>
                      <m:t>*</m:t>
                    </m:r>
                  </m:sup>
                </m:sSubSup>
                <m:r>
                  <w:rPr>
                    <w:rFonts w:ascii="Cambria Math" w:hAnsi="Cambria Math" w:cs="Arial"/>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D</m:t>
                        </m:r>
                      </m:e>
                      <m:sub>
                        <m:r>
                          <w:rPr>
                            <w:rFonts w:ascii="Cambria Math" w:hAnsi="Cambria Math" w:cs="Arial"/>
                          </w:rPr>
                          <m:t>ins</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e>
                </m:d>
                <m:r>
                  <w:rPr>
                    <w:rFonts w:ascii="Cambria Math" w:hAnsi="Cambria Math" w:cs="Arial"/>
                  </w:rPr>
                  <m:t>∙</m:t>
                </m:r>
                <m:sSubSup>
                  <m:sSubSupPr>
                    <m:ctrlPr>
                      <w:rPr>
                        <w:rFonts w:ascii="Cambria Math" w:hAnsi="Cambria Math" w:cs="Arial"/>
                        <w:i/>
                      </w:rPr>
                    </m:ctrlPr>
                  </m:sSubSupPr>
                  <m:e>
                    <m:r>
                      <w:rPr>
                        <w:rFonts w:ascii="Cambria Math" w:hAnsi="Cambria Math" w:cs="Arial"/>
                      </w:rPr>
                      <m:t>γ</m:t>
                    </m:r>
                  </m:e>
                  <m:sub>
                    <m:r>
                      <w:rPr>
                        <w:rFonts w:ascii="Cambria Math" w:hAnsi="Cambria Math" w:cs="Arial"/>
                        <w:lang w:val="en-US"/>
                      </w:rPr>
                      <m:t>ins</m:t>
                    </m:r>
                  </m:sub>
                  <m:sup>
                    <m:r>
                      <w:rPr>
                        <w:rFonts w:ascii="Cambria Math" w:hAnsi="Cambria Math" w:cs="Arial"/>
                      </w:rPr>
                      <m:t>*</m:t>
                    </m:r>
                  </m:sup>
                </m:sSubSup>
              </m:num>
              <m:den>
                <m:r>
                  <w:rPr>
                    <w:rFonts w:ascii="Cambria Math" w:hAnsi="Cambria Math" w:cs="Arial"/>
                  </w:rPr>
                  <m:t>1-</m:t>
                </m:r>
                <m:sSub>
                  <m:sSubPr>
                    <m:ctrlPr>
                      <w:rPr>
                        <w:rFonts w:ascii="Cambria Math" w:hAnsi="Cambria Math" w:cs="Arial"/>
                        <w:i/>
                      </w:rPr>
                    </m:ctrlPr>
                  </m:sSubPr>
                  <m:e>
                    <m:r>
                      <w:rPr>
                        <w:rFonts w:ascii="Cambria Math" w:hAnsi="Cambria Math" w:cs="Arial"/>
                      </w:rPr>
                      <m:t>k</m:t>
                    </m:r>
                  </m:e>
                  <m:sub>
                    <m:r>
                      <w:rPr>
                        <w:rFonts w:ascii="Cambria Math" w:hAnsi="Cambria Math" w:cs="Arial"/>
                      </w:rPr>
                      <m:t>n.f</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γ</m:t>
                    </m:r>
                  </m:e>
                  <m:sub>
                    <m:r>
                      <w:rPr>
                        <w:rFonts w:ascii="Cambria Math" w:hAnsi="Cambria Math" w:cs="Arial"/>
                      </w:rPr>
                      <m:t>w</m:t>
                    </m:r>
                  </m:sub>
                  <m:sup>
                    <m:r>
                      <w:rPr>
                        <w:rFonts w:ascii="Cambria Math" w:hAnsi="Cambria Math" w:cs="Arial"/>
                      </w:rPr>
                      <m:t>*</m:t>
                    </m:r>
                  </m:sup>
                </m:sSubSup>
              </m:den>
            </m:f>
          </m:e>
        </m:rad>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57</w:t>
      </w:r>
      <w:r w:rsidR="002B12F6" w:rsidRPr="00912556">
        <w:rPr>
          <w:rFonts w:ascii="Arial" w:hAnsi="Arial" w:cs="Arial"/>
        </w:rPr>
        <w:t>)</w:t>
      </w:r>
    </w:p>
    <w:p w14:paraId="4BCD25E7"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oMath>
      <w:r w:rsidR="00673042" w:rsidRPr="00912556">
        <w:rPr>
          <w:rFonts w:ascii="Arial" w:hAnsi="Arial" w:cs="Arial"/>
        </w:rPr>
        <w:t xml:space="preserve"> </w:t>
      </w:r>
      <w:r w:rsidRPr="00912556">
        <w:rPr>
          <w:rFonts w:ascii="Arial" w:hAnsi="Arial" w:cs="Arial"/>
        </w:rPr>
        <w:t>– диаметр внутренний трубы вычисляется по формуле</w:t>
      </w:r>
    </w:p>
    <w:p w14:paraId="1833EC48" w14:textId="54A7B64D"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=D-2∙</m:t>
        </m:r>
        <m:sSub>
          <m:sSubPr>
            <m:ctrlPr>
              <w:rPr>
                <w:rFonts w:ascii="Cambria Math" w:hAnsi="Cambria Math" w:cs="Arial"/>
                <w:i/>
              </w:rPr>
            </m:ctrlPr>
          </m:sSubPr>
          <m:e>
            <m:r>
              <w:rPr>
                <w:rFonts w:ascii="Cambria Math" w:hAnsi="Cambria Math" w:cs="Arial"/>
              </w:rPr>
              <m:t>t</m:t>
            </m:r>
          </m:e>
          <m:sub>
            <m:r>
              <w:rPr>
                <w:rFonts w:ascii="Cambria Math" w:hAnsi="Cambria Math" w:cs="Arial"/>
              </w:rPr>
              <m:t>non</m:t>
            </m:r>
          </m:sub>
        </m:sSub>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58</w:t>
      </w:r>
      <w:r w:rsidR="002B12F6" w:rsidRPr="00912556">
        <w:rPr>
          <w:rFonts w:ascii="Arial" w:hAnsi="Arial" w:cs="Arial"/>
        </w:rPr>
        <w:t>)</w:t>
      </w:r>
    </w:p>
    <w:p w14:paraId="1AFC4613"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t</m:t>
            </m:r>
          </m:e>
          <m:sub>
            <m:r>
              <w:rPr>
                <w:rFonts w:ascii="Cambria Math" w:hAnsi="Cambria Math" w:cs="Arial"/>
              </w:rPr>
              <m:t>non</m:t>
            </m:r>
          </m:sub>
        </m:sSub>
      </m:oMath>
      <w:r w:rsidR="00673042" w:rsidRPr="00912556">
        <w:rPr>
          <w:rFonts w:ascii="Arial" w:hAnsi="Arial" w:cs="Arial"/>
        </w:rPr>
        <w:t xml:space="preserve"> </w:t>
      </w:r>
      <w:r w:rsidRPr="00912556">
        <w:rPr>
          <w:rFonts w:ascii="Arial" w:hAnsi="Arial" w:cs="Arial"/>
        </w:rPr>
        <w:t>– толщина стенки трубы номинальная, м;</w:t>
      </w:r>
    </w:p>
    <w:p w14:paraId="5B18F80E" w14:textId="77777777" w:rsidR="002B12F6" w:rsidRPr="00912556" w:rsidRDefault="00893870" w:rsidP="001C4CB9">
      <w:pPr>
        <w:widowControl w:val="0"/>
        <w:spacing w:line="360" w:lineRule="auto"/>
        <w:ind w:firstLine="426"/>
        <w:jc w:val="both"/>
        <w:rPr>
          <w:rFonts w:ascii="Arial" w:hAnsi="Arial" w:cs="Arial"/>
        </w:rPr>
      </w:pPr>
      <m:oMath>
        <m:sSubSup>
          <m:sSubSupPr>
            <m:ctrlPr>
              <w:rPr>
                <w:rFonts w:ascii="Cambria Math" w:hAnsi="Cambria Math" w:cs="Arial"/>
                <w:i/>
              </w:rPr>
            </m:ctrlPr>
          </m:sSubSupPr>
          <m:e>
            <m:r>
              <w:rPr>
                <w:rFonts w:ascii="Cambria Math" w:hAnsi="Cambria Math" w:cs="Arial"/>
              </w:rPr>
              <m:t>γ</m:t>
            </m:r>
          </m:e>
          <m:sub>
            <m:r>
              <w:rPr>
                <w:rFonts w:ascii="Cambria Math" w:hAnsi="Cambria Math" w:cs="Arial"/>
              </w:rPr>
              <m:t>()</m:t>
            </m:r>
          </m:sub>
          <m:sup>
            <m:r>
              <w:rPr>
                <w:rFonts w:ascii="Cambria Math" w:hAnsi="Cambria Math" w:cs="Arial"/>
              </w:rPr>
              <m:t>*</m:t>
            </m:r>
          </m:sup>
        </m:sSubSup>
      </m:oMath>
      <w:r w:rsidR="002B12F6" w:rsidRPr="00912556">
        <w:rPr>
          <w:rFonts w:ascii="Arial" w:hAnsi="Arial" w:cs="Arial"/>
        </w:rPr>
        <w:t xml:space="preserve"> – относительные значения параметров, определяемые по формуле</w:t>
      </w:r>
    </w:p>
    <w:p w14:paraId="67F110EB" w14:textId="08B70490" w:rsidR="002B12F6" w:rsidRPr="00912556" w:rsidRDefault="00893870" w:rsidP="001C4CB9">
      <w:pPr>
        <w:widowControl w:val="0"/>
        <w:spacing w:line="360" w:lineRule="auto"/>
        <w:jc w:val="right"/>
        <w:rPr>
          <w:rFonts w:ascii="Arial" w:hAnsi="Arial" w:cs="Arial"/>
        </w:rPr>
      </w:pPr>
      <m:oMath>
        <m:sSubSup>
          <m:sSubSupPr>
            <m:ctrlPr>
              <w:rPr>
                <w:rFonts w:ascii="Cambria Math" w:hAnsi="Cambria Math" w:cs="Arial"/>
                <w:i/>
              </w:rPr>
            </m:ctrlPr>
          </m:sSubSupPr>
          <m:e>
            <m:r>
              <w:rPr>
                <w:rFonts w:ascii="Cambria Math" w:hAnsi="Cambria Math" w:cs="Arial"/>
              </w:rPr>
              <m:t>γ</m:t>
            </m:r>
          </m:e>
          <m:sub>
            <m:r>
              <w:rPr>
                <w:rFonts w:ascii="Cambria Math" w:hAnsi="Cambria Math" w:cs="Arial"/>
              </w:rPr>
              <m:t>()</m:t>
            </m:r>
          </m:sub>
          <m:sup>
            <m:r>
              <w:rPr>
                <w:rFonts w:ascii="Cambria Math" w:hAnsi="Cambria Math" w:cs="Arial"/>
              </w:rPr>
              <m:t>*</m:t>
            </m:r>
          </m:sup>
        </m:sSubSup>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γ</m:t>
                </m:r>
              </m:e>
              <m:sub>
                <m:r>
                  <w:rPr>
                    <w:rFonts w:ascii="Cambria Math" w:hAnsi="Cambria Math" w:cs="Arial"/>
                  </w:rPr>
                  <m:t>()</m:t>
                </m:r>
              </m:sub>
            </m:sSub>
          </m:num>
          <m:den>
            <m:sSub>
              <m:sSubPr>
                <m:ctrlPr>
                  <w:rPr>
                    <w:rFonts w:ascii="Cambria Math" w:hAnsi="Cambria Math" w:cs="Arial"/>
                    <w:i/>
                  </w:rPr>
                </m:ctrlPr>
              </m:sSubPr>
              <m:e>
                <m:r>
                  <w:rPr>
                    <w:rFonts w:ascii="Cambria Math" w:hAnsi="Cambria Math" w:cs="Arial"/>
                  </w:rPr>
                  <m:t>γ</m:t>
                </m:r>
              </m:e>
              <m:sub>
                <m:r>
                  <w:rPr>
                    <w:rFonts w:ascii="Cambria Math" w:hAnsi="Cambria Math" w:cs="Arial"/>
                  </w:rPr>
                  <m:t>c</m:t>
                </m:r>
              </m:sub>
            </m:sSub>
          </m:den>
        </m:f>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59</w:t>
      </w:r>
      <w:r w:rsidR="002B12F6" w:rsidRPr="00912556">
        <w:rPr>
          <w:rFonts w:ascii="Arial" w:hAnsi="Arial" w:cs="Arial"/>
        </w:rPr>
        <w:t>)</w:t>
      </w:r>
    </w:p>
    <w:p w14:paraId="2622ED6D"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где индекс «( )» является общим обозначением индексов «st», «ins» и «w»;</w:t>
      </w:r>
    </w:p>
    <w:p w14:paraId="24FB3136" w14:textId="2E8E67CE" w:rsidR="002B12F6" w:rsidRPr="00912556" w:rsidRDefault="001C74BC" w:rsidP="001C4CB9">
      <w:pPr>
        <w:widowControl w:val="0"/>
        <w:spacing w:line="360" w:lineRule="auto"/>
        <w:ind w:firstLine="426"/>
        <w:jc w:val="both"/>
        <w:rPr>
          <w:rFonts w:ascii="Arial" w:hAnsi="Arial" w:cs="Arial"/>
        </w:rPr>
      </w:pPr>
      <w:r w:rsidRPr="00912556">
        <w:rPr>
          <w:rFonts w:ascii="Arial" w:hAnsi="Arial" w:cs="Arial"/>
          <w:noProof/>
          <w:position w:val="-12"/>
        </w:rPr>
        <w:object w:dxaOrig="300" w:dyaOrig="360" w14:anchorId="333F34EC">
          <v:shape id="_x0000_i1030" type="#_x0000_t75" alt="" style="width:12pt;height:18pt;mso-width-percent:0;mso-height-percent:0;mso-width-percent:0;mso-height-percent:0" o:ole="">
            <v:imagedata r:id="rId23" o:title=""/>
          </v:shape>
          <o:OLEObject Type="Embed" ProgID="Equation.3" ShapeID="_x0000_i1030" DrawAspect="Content" ObjectID="_1815207045" r:id="rId24"/>
        </w:object>
      </w:r>
      <w:r w:rsidR="002B12F6" w:rsidRPr="00912556">
        <w:rPr>
          <w:rFonts w:ascii="Arial" w:hAnsi="Arial" w:cs="Arial"/>
        </w:rPr>
        <w:t xml:space="preserve">; </w:t>
      </w:r>
      <w:r w:rsidRPr="00912556">
        <w:rPr>
          <w:rFonts w:ascii="Arial" w:hAnsi="Arial" w:cs="Arial"/>
          <w:noProof/>
          <w:position w:val="-12"/>
        </w:rPr>
        <w:object w:dxaOrig="260" w:dyaOrig="360" w14:anchorId="1ADE0865">
          <v:shape id="_x0000_i1031" type="#_x0000_t75" alt="" style="width:18pt;height:18pt;mso-width-percent:0;mso-height-percent:0;mso-width-percent:0;mso-height-percent:0" o:ole="">
            <v:imagedata r:id="rId25" o:title=""/>
          </v:shape>
          <o:OLEObject Type="Embed" ProgID="Equation.3" ShapeID="_x0000_i1031" DrawAspect="Content" ObjectID="_1815207046" r:id="rId26"/>
        </w:object>
      </w:r>
      <w:r w:rsidR="002B12F6" w:rsidRPr="00912556">
        <w:rPr>
          <w:rFonts w:ascii="Arial" w:hAnsi="Arial" w:cs="Arial"/>
        </w:rPr>
        <w:t xml:space="preserve">; </w:t>
      </w:r>
      <w:r w:rsidRPr="00912556">
        <w:rPr>
          <w:rFonts w:ascii="Arial" w:hAnsi="Arial" w:cs="Arial"/>
          <w:noProof/>
          <w:position w:val="-12"/>
        </w:rPr>
        <w:object w:dxaOrig="360" w:dyaOrig="360" w14:anchorId="52F4C92E">
          <v:shape id="_x0000_i1032" type="#_x0000_t75" alt="" style="width:18pt;height:18pt;mso-width-percent:0;mso-height-percent:0;mso-width-percent:0;mso-height-percent:0" o:ole="">
            <v:imagedata r:id="rId27" o:title=""/>
          </v:shape>
          <o:OLEObject Type="Embed" ProgID="Equation.3" ShapeID="_x0000_i1032" DrawAspect="Content" ObjectID="_1815207047" r:id="rId28"/>
        </w:object>
      </w:r>
      <w:r w:rsidR="002B12F6" w:rsidRPr="00912556">
        <w:rPr>
          <w:rFonts w:ascii="Arial" w:hAnsi="Arial" w:cs="Arial"/>
        </w:rPr>
        <w:t xml:space="preserve">; </w:t>
      </w:r>
      <w:r w:rsidRPr="00912556">
        <w:rPr>
          <w:rFonts w:ascii="Arial" w:hAnsi="Arial" w:cs="Arial"/>
          <w:noProof/>
          <w:position w:val="-12"/>
        </w:rPr>
        <w:object w:dxaOrig="320" w:dyaOrig="360" w14:anchorId="13D6D649">
          <v:shape id="_x0000_i1033" type="#_x0000_t75" alt="" style="width:12pt;height:18pt;mso-width-percent:0;mso-height-percent:0;mso-width-percent:0;mso-height-percent:0" o:ole="">
            <v:imagedata r:id="rId29" o:title=""/>
          </v:shape>
          <o:OLEObject Type="Embed" ProgID="Equation.3" ShapeID="_x0000_i1033" DrawAspect="Content" ObjectID="_1815207048" r:id="rId30"/>
        </w:object>
      </w:r>
      <w:r w:rsidR="002B12F6" w:rsidRPr="00912556">
        <w:rPr>
          <w:rFonts w:ascii="Arial" w:hAnsi="Arial" w:cs="Arial"/>
        </w:rPr>
        <w:t xml:space="preserve"> – плотности, соответственно, стали, бетона, </w:t>
      </w:r>
      <w:r w:rsidR="00C364E2" w:rsidRPr="00912556">
        <w:rPr>
          <w:rFonts w:ascii="Arial" w:hAnsi="Arial" w:cs="Arial"/>
        </w:rPr>
        <w:t>материала защитного покрытия</w:t>
      </w:r>
      <w:r w:rsidR="002B12F6" w:rsidRPr="00912556">
        <w:rPr>
          <w:rFonts w:ascii="Arial" w:hAnsi="Arial" w:cs="Arial"/>
        </w:rPr>
        <w:t>, воды, кг/м</w:t>
      </w:r>
      <w:r w:rsidR="002B12F6" w:rsidRPr="00912556">
        <w:rPr>
          <w:rFonts w:ascii="Arial" w:hAnsi="Arial" w:cs="Arial"/>
          <w:vertAlign w:val="superscript"/>
        </w:rPr>
        <w:t>3</w:t>
      </w:r>
      <w:r w:rsidR="002B12F6" w:rsidRPr="00912556">
        <w:rPr>
          <w:rFonts w:ascii="Arial" w:hAnsi="Arial" w:cs="Arial"/>
        </w:rPr>
        <w:t>;</w:t>
      </w:r>
    </w:p>
    <w:p w14:paraId="539BAA73" w14:textId="72856E2E"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ins</m:t>
            </m:r>
          </m:sub>
        </m:sSub>
      </m:oMath>
      <w:r w:rsidR="002B12F6" w:rsidRPr="00912556">
        <w:rPr>
          <w:rFonts w:ascii="Arial" w:hAnsi="Arial" w:cs="Arial"/>
        </w:rPr>
        <w:t xml:space="preserve">– диаметр наружный трубы с учетом </w:t>
      </w:r>
      <w:r w:rsidR="00C364E2" w:rsidRPr="00912556">
        <w:rPr>
          <w:rFonts w:ascii="Arial" w:hAnsi="Arial" w:cs="Arial"/>
        </w:rPr>
        <w:t>слоя защитного покрытия</w:t>
      </w:r>
      <w:r w:rsidR="002B12F6" w:rsidRPr="00912556">
        <w:rPr>
          <w:rFonts w:ascii="Arial" w:hAnsi="Arial" w:cs="Arial"/>
        </w:rPr>
        <w:t xml:space="preserve">, м, вычисляется по формуле </w:t>
      </w:r>
    </w:p>
    <w:p w14:paraId="15E6E2B5" w14:textId="7CFA7B22"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ins</m:t>
            </m:r>
          </m:sub>
        </m:sSub>
        <m:r>
          <w:rPr>
            <w:rFonts w:ascii="Cambria Math" w:hAnsi="Cambria Math" w:cs="Arial"/>
          </w:rPr>
          <m:t>=D+2∙</m:t>
        </m:r>
        <m:sSub>
          <m:sSubPr>
            <m:ctrlPr>
              <w:rPr>
                <w:rFonts w:ascii="Cambria Math" w:hAnsi="Cambria Math" w:cs="Arial"/>
                <w:i/>
              </w:rPr>
            </m:ctrlPr>
          </m:sSubPr>
          <m:e>
            <m:r>
              <w:rPr>
                <w:rFonts w:ascii="Cambria Math" w:hAnsi="Cambria Math" w:cs="Arial"/>
              </w:rPr>
              <m:t>t</m:t>
            </m:r>
          </m:e>
          <m:sub>
            <m:r>
              <w:rPr>
                <w:rFonts w:ascii="Cambria Math" w:hAnsi="Cambria Math" w:cs="Arial"/>
              </w:rPr>
              <m:t>ins</m:t>
            </m:r>
          </m:sub>
        </m:sSub>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(13.6</w:t>
      </w:r>
      <w:r w:rsidR="00977F06" w:rsidRPr="00912556">
        <w:rPr>
          <w:rFonts w:ascii="Arial" w:hAnsi="Arial" w:cs="Arial"/>
        </w:rPr>
        <w:t>0</w:t>
      </w:r>
      <w:r w:rsidR="002B12F6" w:rsidRPr="00912556">
        <w:rPr>
          <w:rFonts w:ascii="Arial" w:hAnsi="Arial" w:cs="Arial"/>
        </w:rPr>
        <w:t>)</w:t>
      </w:r>
    </w:p>
    <w:p w14:paraId="559406EE" w14:textId="4283D5AD"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t</m:t>
            </m:r>
          </m:e>
          <m:sub>
            <m:r>
              <w:rPr>
                <w:rFonts w:ascii="Cambria Math" w:hAnsi="Cambria Math" w:cs="Arial"/>
              </w:rPr>
              <m:t>ins</m:t>
            </m:r>
          </m:sub>
        </m:sSub>
        <m:r>
          <w:rPr>
            <w:rFonts w:ascii="Cambria Math" w:hAnsi="Cambria Math" w:cs="Arial"/>
          </w:rPr>
          <m:t xml:space="preserve"> </m:t>
        </m:r>
      </m:oMath>
      <w:r w:rsidRPr="00912556">
        <w:rPr>
          <w:rFonts w:ascii="Arial" w:hAnsi="Arial" w:cs="Arial"/>
        </w:rPr>
        <w:t xml:space="preserve">– </w:t>
      </w:r>
      <w:r w:rsidR="00C364E2" w:rsidRPr="00912556">
        <w:rPr>
          <w:rFonts w:ascii="Arial" w:hAnsi="Arial" w:cs="Arial"/>
        </w:rPr>
        <w:t>толщина слоя защитного покрытия</w:t>
      </w:r>
      <w:r w:rsidRPr="00912556">
        <w:rPr>
          <w:rFonts w:ascii="Arial" w:hAnsi="Arial" w:cs="Arial"/>
        </w:rPr>
        <w:t>, м;</w:t>
      </w:r>
    </w:p>
    <w:p w14:paraId="2ADAB5C0" w14:textId="3B28196C"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n.f</m:t>
            </m:r>
          </m:sub>
        </m:sSub>
        <m:r>
          <w:rPr>
            <w:rFonts w:ascii="Cambria Math" w:hAnsi="Cambria Math" w:cs="Arial"/>
          </w:rPr>
          <m:t xml:space="preserve"> </m:t>
        </m:r>
      </m:oMath>
      <w:r w:rsidR="002B12F6" w:rsidRPr="00912556">
        <w:rPr>
          <w:rFonts w:ascii="Arial" w:hAnsi="Arial" w:cs="Arial"/>
        </w:rPr>
        <w:t xml:space="preserve">– коэффициент запаса устойчивости положения </w:t>
      </w:r>
      <w:r w:rsidR="00FF21AE" w:rsidRPr="00912556">
        <w:rPr>
          <w:rFonts w:ascii="Arial" w:hAnsi="Arial" w:cs="Arial"/>
        </w:rPr>
        <w:t>газопровода</w:t>
      </w:r>
      <w:r w:rsidR="002B12F6" w:rsidRPr="00912556">
        <w:rPr>
          <w:rFonts w:ascii="Arial" w:hAnsi="Arial" w:cs="Arial"/>
        </w:rPr>
        <w:t>, принимае</w:t>
      </w:r>
      <w:r w:rsidR="00673042" w:rsidRPr="00912556">
        <w:rPr>
          <w:rFonts w:ascii="Arial" w:hAnsi="Arial" w:cs="Arial"/>
        </w:rPr>
        <w:t>мый согласно</w:t>
      </w:r>
      <w:r w:rsidR="002B12F6" w:rsidRPr="00912556">
        <w:rPr>
          <w:rFonts w:ascii="Arial" w:hAnsi="Arial" w:cs="Arial"/>
        </w:rPr>
        <w:t xml:space="preserve"> 13.8.1.</w:t>
      </w:r>
    </w:p>
    <w:p w14:paraId="237B3FB3" w14:textId="090C8088"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 xml:space="preserve">13.8.5 Вес грунта засыпки при расчете балластировки </w:t>
      </w:r>
      <w:r w:rsidR="00FF21AE" w:rsidRPr="00912556">
        <w:rPr>
          <w:rFonts w:ascii="Arial" w:hAnsi="Arial" w:cs="Arial"/>
        </w:rPr>
        <w:t>газопровода</w:t>
      </w:r>
      <w:r w:rsidRPr="00912556">
        <w:rPr>
          <w:rFonts w:ascii="Arial" w:hAnsi="Arial" w:cs="Arial"/>
        </w:rPr>
        <w:t xml:space="preserve"> на русловых участках переходов через реки и водохранилища не учитывается. При проверке общей устойчивости </w:t>
      </w:r>
      <w:r w:rsidR="00FF21AE" w:rsidRPr="00912556">
        <w:rPr>
          <w:rFonts w:ascii="Arial" w:hAnsi="Arial" w:cs="Arial"/>
        </w:rPr>
        <w:t>газопровода</w:t>
      </w:r>
      <w:r w:rsidRPr="00912556">
        <w:rPr>
          <w:rFonts w:ascii="Arial" w:hAnsi="Arial" w:cs="Arial"/>
        </w:rPr>
        <w:t xml:space="preserve"> как сжатого стержня допускается учитывать вес грунта засыпки толщиной 1,0 м при обязательном соблюдении </w:t>
      </w:r>
      <w:r w:rsidR="00483A77" w:rsidRPr="00912556">
        <w:rPr>
          <w:rFonts w:ascii="Arial" w:hAnsi="Arial" w:cs="Arial"/>
        </w:rPr>
        <w:t xml:space="preserve">условия по </w:t>
      </w:r>
      <w:r w:rsidRPr="00912556">
        <w:rPr>
          <w:rFonts w:ascii="Arial" w:hAnsi="Arial" w:cs="Arial"/>
        </w:rPr>
        <w:t>заглублени</w:t>
      </w:r>
      <w:r w:rsidR="00483A77" w:rsidRPr="00912556">
        <w:rPr>
          <w:rFonts w:ascii="Arial" w:hAnsi="Arial" w:cs="Arial"/>
        </w:rPr>
        <w:t>ю</w:t>
      </w:r>
      <w:r w:rsidRPr="00912556">
        <w:rPr>
          <w:rFonts w:ascii="Arial" w:hAnsi="Arial" w:cs="Arial"/>
        </w:rPr>
        <w:t xml:space="preserve"> </w:t>
      </w:r>
      <w:r w:rsidR="00FF21AE" w:rsidRPr="00912556">
        <w:rPr>
          <w:rFonts w:ascii="Arial" w:hAnsi="Arial" w:cs="Arial"/>
        </w:rPr>
        <w:t>газопровода</w:t>
      </w:r>
      <w:r w:rsidRPr="00912556">
        <w:rPr>
          <w:rFonts w:ascii="Arial" w:hAnsi="Arial" w:cs="Arial"/>
        </w:rPr>
        <w:t xml:space="preserve"> в дно не менее 1 м.</w:t>
      </w:r>
    </w:p>
    <w:p w14:paraId="4A476B4D"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13.8.6 Расчетная несущая способность анкерного устройства</w:t>
      </w:r>
      <w:r w:rsidR="000B3CAB"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Б</m:t>
            </m:r>
          </m:e>
          <m:sub>
            <m:r>
              <w:rPr>
                <w:rFonts w:ascii="Cambria Math" w:hAnsi="Cambria Math" w:cs="Arial"/>
                <w:lang w:val="en-US"/>
              </w:rPr>
              <m:t>anc</m:t>
            </m:r>
          </m:sub>
        </m:sSub>
      </m:oMath>
      <w:r w:rsidRPr="00912556">
        <w:rPr>
          <w:rFonts w:ascii="Arial" w:hAnsi="Arial" w:cs="Arial"/>
        </w:rPr>
        <w:t>, МН, вычисляется по формуле</w:t>
      </w:r>
    </w:p>
    <w:p w14:paraId="30EC486F" w14:textId="46B20D3A"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rPr>
              <m:t>Б</m:t>
            </m:r>
          </m:e>
          <m:sub>
            <m:r>
              <w:rPr>
                <w:rFonts w:ascii="Cambria Math" w:hAnsi="Cambria Math" w:cs="Arial"/>
                <w:lang w:val="en-US"/>
              </w:rPr>
              <m:t>anc</m:t>
            </m:r>
          </m:sub>
        </m:sSub>
        <m:r>
          <w:rPr>
            <w:rFonts w:ascii="Cambria Math" w:hAnsi="Cambria Math" w:cs="Arial"/>
          </w:rPr>
          <m:t>=z∙</m:t>
        </m:r>
        <m:sSub>
          <m:sSubPr>
            <m:ctrlPr>
              <w:rPr>
                <w:rFonts w:ascii="Cambria Math" w:hAnsi="Cambria Math" w:cs="Arial"/>
                <w:i/>
              </w:rPr>
            </m:ctrlPr>
          </m:sSubPr>
          <m:e>
            <m:r>
              <w:rPr>
                <w:rFonts w:ascii="Cambria Math" w:hAnsi="Cambria Math" w:cs="Arial"/>
              </w:rPr>
              <m:t>m</m:t>
            </m:r>
          </m:e>
          <m:sub>
            <m:r>
              <w:rPr>
                <w:rFonts w:ascii="Cambria Math" w:hAnsi="Cambria Math" w:cs="Arial"/>
                <w:lang w:val="en-US"/>
              </w:rPr>
              <m:t>anc</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lang w:val="en-US"/>
              </w:rPr>
              <m:t>anc</m:t>
            </m:r>
          </m:sub>
        </m:sSub>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61</w:t>
      </w:r>
      <w:r w:rsidR="002B12F6" w:rsidRPr="00912556">
        <w:rPr>
          <w:rFonts w:ascii="Arial" w:hAnsi="Arial" w:cs="Arial"/>
        </w:rPr>
        <w:t>)</w:t>
      </w:r>
    </w:p>
    <w:p w14:paraId="73A38D88" w14:textId="77777777" w:rsidR="002B12F6" w:rsidRPr="00912556" w:rsidRDefault="000B3CAB" w:rsidP="001C4CB9">
      <w:pPr>
        <w:widowControl w:val="0"/>
        <w:spacing w:line="360" w:lineRule="auto"/>
        <w:rPr>
          <w:rFonts w:ascii="Arial" w:hAnsi="Arial" w:cs="Arial"/>
        </w:rPr>
      </w:pPr>
      <w:r w:rsidRPr="00912556">
        <w:rPr>
          <w:rFonts w:ascii="Arial" w:hAnsi="Arial" w:cs="Arial"/>
        </w:rPr>
        <w:t>где</w:t>
      </w:r>
      <w:r w:rsidR="002B12F6" w:rsidRPr="00912556">
        <w:rPr>
          <w:rFonts w:ascii="Arial" w:hAnsi="Arial" w:cs="Arial"/>
        </w:rPr>
        <w:t xml:space="preserve"> </w:t>
      </w:r>
      <m:oMath>
        <m:r>
          <w:rPr>
            <w:rFonts w:ascii="Cambria Math" w:hAnsi="Cambria Math" w:cs="Arial"/>
          </w:rPr>
          <m:t>z</m:t>
        </m:r>
      </m:oMath>
      <w:r w:rsidRPr="00912556">
        <w:rPr>
          <w:rFonts w:ascii="Arial" w:hAnsi="Arial" w:cs="Arial"/>
        </w:rPr>
        <w:t xml:space="preserve"> </w:t>
      </w:r>
      <w:r w:rsidR="002B12F6" w:rsidRPr="00912556">
        <w:rPr>
          <w:rFonts w:ascii="Arial" w:hAnsi="Arial" w:cs="Arial"/>
        </w:rPr>
        <w:t>– количество анкеров в одном анкерном устройстве;</w:t>
      </w:r>
    </w:p>
    <w:p w14:paraId="647997FC"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lang w:val="en-US"/>
              </w:rPr>
              <m:t>anc</m:t>
            </m:r>
          </m:sub>
        </m:sSub>
      </m:oMath>
      <w:r w:rsidR="002B12F6" w:rsidRPr="00912556">
        <w:rPr>
          <w:rFonts w:ascii="Arial" w:hAnsi="Arial" w:cs="Arial"/>
        </w:rPr>
        <w:t xml:space="preserve"> – коэффициент, зависящий от количес</w:t>
      </w:r>
      <w:r w:rsidR="00751DAF" w:rsidRPr="00912556">
        <w:rPr>
          <w:rFonts w:ascii="Arial" w:hAnsi="Arial" w:cs="Arial"/>
        </w:rPr>
        <w:t xml:space="preserve">тва анкеров в устройстве и </w:t>
      </w:r>
      <w:r w:rsidR="002B12F6" w:rsidRPr="00912556">
        <w:rPr>
          <w:rFonts w:ascii="Arial" w:hAnsi="Arial" w:cs="Arial"/>
        </w:rPr>
        <w:t>относительного размера анкера, принимаемый равным:</w:t>
      </w:r>
    </w:p>
    <w:p w14:paraId="27C888DF" w14:textId="77777777" w:rsidR="002B12F6" w:rsidRPr="00912556" w:rsidRDefault="002B12F6" w:rsidP="00E4680E">
      <w:pPr>
        <w:widowControl w:val="0"/>
        <w:numPr>
          <w:ilvl w:val="0"/>
          <w:numId w:val="74"/>
        </w:numPr>
        <w:tabs>
          <w:tab w:val="clear" w:pos="709"/>
          <w:tab w:val="num" w:pos="0"/>
          <w:tab w:val="left" w:pos="993"/>
        </w:tabs>
        <w:spacing w:line="360" w:lineRule="auto"/>
        <w:ind w:left="0" w:firstLine="709"/>
        <w:jc w:val="both"/>
        <w:rPr>
          <w:rFonts w:ascii="Arial" w:hAnsi="Arial" w:cs="Arial"/>
        </w:rPr>
      </w:pPr>
      <w:r w:rsidRPr="00912556">
        <w:rPr>
          <w:rFonts w:ascii="Arial" w:hAnsi="Arial" w:cs="Arial"/>
        </w:rPr>
        <w:t xml:space="preserve">при </w:t>
      </w:r>
      <m:oMath>
        <m:r>
          <w:rPr>
            <w:rFonts w:ascii="Cambria Math" w:hAnsi="Cambria Math" w:cs="Arial"/>
          </w:rPr>
          <m:t>z=1</m:t>
        </m:r>
      </m:oMath>
      <w:r w:rsidR="000B3CAB" w:rsidRPr="00912556">
        <w:rPr>
          <w:rFonts w:ascii="Arial" w:hAnsi="Arial" w:cs="Arial"/>
        </w:rPr>
        <w:t xml:space="preserve"> </w:t>
      </w:r>
      <w:r w:rsidRPr="00912556">
        <w:rPr>
          <w:rFonts w:ascii="Arial" w:hAnsi="Arial" w:cs="Arial"/>
        </w:rPr>
        <w:t>или при</w:t>
      </w:r>
      <w:r w:rsidR="000B3CAB" w:rsidRPr="00912556">
        <w:rPr>
          <w:rFonts w:ascii="Arial" w:hAnsi="Arial" w:cs="Arial"/>
        </w:rPr>
        <w:t xml:space="preserve"> </w:t>
      </w:r>
      <m:oMath>
        <m:r>
          <w:rPr>
            <w:rFonts w:ascii="Cambria Math" w:hAnsi="Cambria Math" w:cs="Arial"/>
          </w:rPr>
          <m:t>z≥2</m:t>
        </m:r>
      </m:oMath>
      <w:r w:rsidR="000E7AEA" w:rsidRPr="00912556">
        <w:rPr>
          <w:rFonts w:ascii="Arial" w:hAnsi="Arial" w:cs="Arial"/>
        </w:rPr>
        <w:t xml:space="preserve"> </w:t>
      </w:r>
      <w:r w:rsidRPr="00912556">
        <w:rPr>
          <w:rFonts w:ascii="Arial" w:hAnsi="Arial" w:cs="Arial"/>
        </w:rPr>
        <w:t xml:space="preserve">и </w:t>
      </w:r>
      <m:oMath>
        <m:f>
          <m:fPr>
            <m:type m:val="lin"/>
            <m:ctrlPr>
              <w:rPr>
                <w:rFonts w:ascii="Cambria Math" w:hAnsi="Cambria Math" w:cs="Arial"/>
                <w:i/>
              </w:rPr>
            </m:ctrlPr>
          </m:fPr>
          <m:num>
            <m:r>
              <w:rPr>
                <w:rFonts w:ascii="Cambria Math" w:hAnsi="Cambria Math" w:cs="Arial"/>
              </w:rPr>
              <m:t>D</m:t>
            </m:r>
          </m:num>
          <m:den>
            <m:sSub>
              <m:sSubPr>
                <m:ctrlPr>
                  <w:rPr>
                    <w:rFonts w:ascii="Cambria Math" w:hAnsi="Cambria Math" w:cs="Arial"/>
                    <w:i/>
                  </w:rPr>
                </m:ctrlPr>
              </m:sSubPr>
              <m:e>
                <m:r>
                  <w:rPr>
                    <w:rFonts w:ascii="Cambria Math" w:hAnsi="Cambria Math" w:cs="Arial"/>
                  </w:rPr>
                  <m:t>D</m:t>
                </m:r>
              </m:e>
              <m:sub>
                <m:r>
                  <w:rPr>
                    <w:rFonts w:ascii="Cambria Math" w:hAnsi="Cambria Math" w:cs="Arial"/>
                  </w:rPr>
                  <m:t>anc</m:t>
                </m:r>
              </m:sub>
            </m:sSub>
            <m:r>
              <w:rPr>
                <w:rFonts w:ascii="Cambria Math" w:hAnsi="Cambria Math" w:cs="Arial"/>
              </w:rPr>
              <m:t>≥3</m:t>
            </m:r>
          </m:den>
        </m:f>
      </m:oMath>
      <w:r w:rsidRPr="00912556">
        <w:rPr>
          <w:rFonts w:ascii="Arial" w:hAnsi="Arial" w:cs="Arial"/>
        </w:rPr>
        <w:t xml:space="preserve">: </w:t>
      </w:r>
      <w:r w:rsidRPr="00912556">
        <w:rPr>
          <w:rFonts w:ascii="Arial" w:hAnsi="Arial" w:cs="Arial"/>
        </w:rPr>
        <w:tab/>
      </w:r>
      <w:r w:rsidRPr="00912556">
        <w:rPr>
          <w:rFonts w:ascii="Arial" w:hAnsi="Arial" w:cs="Arial"/>
        </w:rPr>
        <w:tab/>
      </w:r>
      <m:oMath>
        <m:sSub>
          <m:sSubPr>
            <m:ctrlPr>
              <w:rPr>
                <w:rFonts w:ascii="Cambria Math" w:hAnsi="Cambria Math" w:cs="Arial"/>
                <w:i/>
              </w:rPr>
            </m:ctrlPr>
          </m:sSubPr>
          <m:e>
            <m:r>
              <w:rPr>
                <w:rFonts w:ascii="Cambria Math" w:hAnsi="Cambria Math" w:cs="Arial"/>
              </w:rPr>
              <m:t>m</m:t>
            </m:r>
          </m:e>
          <m:sub>
            <m:r>
              <w:rPr>
                <w:rFonts w:ascii="Cambria Math" w:hAnsi="Cambria Math" w:cs="Arial"/>
                <w:lang w:val="en-US"/>
              </w:rPr>
              <m:t>anc</m:t>
            </m:r>
          </m:sub>
        </m:sSub>
        <m:r>
          <w:rPr>
            <w:rFonts w:ascii="Cambria Math" w:hAnsi="Cambria Math" w:cs="Arial"/>
          </w:rPr>
          <m:t>=1</m:t>
        </m:r>
      </m:oMath>
      <w:r w:rsidRPr="00912556">
        <w:rPr>
          <w:rFonts w:ascii="Arial" w:hAnsi="Arial" w:cs="Arial"/>
        </w:rPr>
        <w:t>;</w:t>
      </w:r>
    </w:p>
    <w:p w14:paraId="5337A32F" w14:textId="77777777" w:rsidR="002B12F6" w:rsidRPr="00912556" w:rsidRDefault="002B12F6" w:rsidP="00E4680E">
      <w:pPr>
        <w:widowControl w:val="0"/>
        <w:numPr>
          <w:ilvl w:val="0"/>
          <w:numId w:val="74"/>
        </w:numPr>
        <w:tabs>
          <w:tab w:val="clear" w:pos="709"/>
          <w:tab w:val="num" w:pos="0"/>
          <w:tab w:val="left" w:pos="993"/>
        </w:tabs>
        <w:spacing w:line="360" w:lineRule="auto"/>
        <w:ind w:left="0" w:firstLine="709"/>
        <w:jc w:val="both"/>
        <w:rPr>
          <w:rFonts w:ascii="Arial" w:hAnsi="Arial" w:cs="Arial"/>
        </w:rPr>
      </w:pPr>
      <w:r w:rsidRPr="00912556">
        <w:rPr>
          <w:rFonts w:ascii="Arial" w:hAnsi="Arial" w:cs="Arial"/>
        </w:rPr>
        <w:t xml:space="preserve">при </w:t>
      </w:r>
      <m:oMath>
        <m:r>
          <w:rPr>
            <w:rFonts w:ascii="Cambria Math" w:hAnsi="Cambria Math" w:cs="Arial"/>
          </w:rPr>
          <m:t>z≥2</m:t>
        </m:r>
      </m:oMath>
      <w:r w:rsidRPr="00912556">
        <w:rPr>
          <w:rFonts w:ascii="Arial" w:hAnsi="Arial" w:cs="Arial"/>
        </w:rPr>
        <w:t xml:space="preserve"> и                </w:t>
      </w:r>
      <w:r w:rsidR="002C308A" w:rsidRPr="00912556">
        <w:rPr>
          <w:rFonts w:ascii="Arial" w:hAnsi="Arial" w:cs="Arial"/>
        </w:rPr>
        <w:t xml:space="preserve"> </w:t>
      </w:r>
      <w:r w:rsidRPr="00912556">
        <w:rPr>
          <w:rFonts w:ascii="Arial" w:hAnsi="Arial" w:cs="Arial"/>
        </w:rPr>
        <w:t xml:space="preserve"> </w:t>
      </w:r>
      <m:oMath>
        <m:r>
          <w:rPr>
            <w:rFonts w:ascii="Cambria Math" w:hAnsi="Cambria Math" w:cs="Arial"/>
          </w:rPr>
          <m:t>1≤</m:t>
        </m:r>
        <m:f>
          <m:fPr>
            <m:type m:val="lin"/>
            <m:ctrlPr>
              <w:rPr>
                <w:rFonts w:ascii="Cambria Math" w:hAnsi="Cambria Math" w:cs="Arial"/>
                <w:i/>
              </w:rPr>
            </m:ctrlPr>
          </m:fPr>
          <m:num>
            <m:r>
              <w:rPr>
                <w:rFonts w:ascii="Cambria Math" w:hAnsi="Cambria Math" w:cs="Arial"/>
              </w:rPr>
              <m:t>D</m:t>
            </m:r>
          </m:num>
          <m:den>
            <m:sSub>
              <m:sSubPr>
                <m:ctrlPr>
                  <w:rPr>
                    <w:rFonts w:ascii="Cambria Math" w:hAnsi="Cambria Math" w:cs="Arial"/>
                    <w:i/>
                  </w:rPr>
                </m:ctrlPr>
              </m:sSubPr>
              <m:e>
                <m:r>
                  <w:rPr>
                    <w:rFonts w:ascii="Cambria Math" w:hAnsi="Cambria Math" w:cs="Arial"/>
                  </w:rPr>
                  <m:t>D</m:t>
                </m:r>
              </m:e>
              <m:sub>
                <m:r>
                  <w:rPr>
                    <w:rFonts w:ascii="Cambria Math" w:hAnsi="Cambria Math" w:cs="Arial"/>
                  </w:rPr>
                  <m:t>anc</m:t>
                </m:r>
              </m:sub>
            </m:sSub>
            <m:r>
              <w:rPr>
                <w:rFonts w:ascii="Cambria Math" w:hAnsi="Cambria Math" w:cs="Arial"/>
              </w:rPr>
              <m:t>&lt;3</m:t>
            </m:r>
          </m:den>
        </m:f>
      </m:oMath>
      <w:r w:rsidRPr="00912556">
        <w:rPr>
          <w:rFonts w:ascii="Arial" w:hAnsi="Arial" w:cs="Arial"/>
        </w:rPr>
        <w:t xml:space="preserve">  по формуле</w:t>
      </w:r>
    </w:p>
    <w:p w14:paraId="187C298E" w14:textId="11F9BE92" w:rsidR="002B12F6" w:rsidRPr="00912556" w:rsidRDefault="00893870" w:rsidP="001C4CB9">
      <w:pPr>
        <w:widowControl w:val="0"/>
        <w:tabs>
          <w:tab w:val="left" w:pos="993"/>
        </w:tabs>
        <w:spacing w:line="360" w:lineRule="auto"/>
        <w:ind w:left="709"/>
        <w:jc w:val="right"/>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lang w:val="en-US"/>
              </w:rPr>
              <m:t>anc</m:t>
            </m:r>
          </m:sub>
        </m:sSub>
        <m:r>
          <w:rPr>
            <w:rFonts w:ascii="Cambria Math" w:hAnsi="Cambria Math" w:cs="Arial"/>
          </w:rPr>
          <m:t>=0,25∙</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r>
                  <w:rPr>
                    <w:rFonts w:ascii="Cambria Math" w:hAnsi="Cambria Math" w:cs="Arial"/>
                  </w:rPr>
                  <m:t>D</m:t>
                </m:r>
              </m:num>
              <m:den>
                <m:sSub>
                  <m:sSubPr>
                    <m:ctrlPr>
                      <w:rPr>
                        <w:rFonts w:ascii="Cambria Math" w:hAnsi="Cambria Math" w:cs="Arial"/>
                        <w:i/>
                      </w:rPr>
                    </m:ctrlPr>
                  </m:sSubPr>
                  <m:e>
                    <m:r>
                      <w:rPr>
                        <w:rFonts w:ascii="Cambria Math" w:hAnsi="Cambria Math" w:cs="Arial"/>
                      </w:rPr>
                      <m:t>D</m:t>
                    </m:r>
                  </m:e>
                  <m:sub>
                    <m:r>
                      <w:rPr>
                        <w:rFonts w:ascii="Cambria Math" w:hAnsi="Cambria Math" w:cs="Arial"/>
                        <w:lang w:val="en-US"/>
                      </w:rPr>
                      <m:t>anc</m:t>
                    </m:r>
                  </m:sub>
                </m:sSub>
              </m:den>
            </m:f>
          </m:e>
        </m:d>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62</w:t>
      </w:r>
      <w:r w:rsidR="002B12F6" w:rsidRPr="00912556">
        <w:rPr>
          <w:rFonts w:ascii="Arial" w:hAnsi="Arial" w:cs="Arial"/>
        </w:rPr>
        <w:t>)</w:t>
      </w:r>
    </w:p>
    <w:p w14:paraId="6E52DA24" w14:textId="77777777" w:rsidR="002B12F6" w:rsidRPr="00912556" w:rsidRDefault="002B12F6" w:rsidP="001C4CB9">
      <w:pPr>
        <w:widowControl w:val="0"/>
        <w:spacing w:line="360" w:lineRule="auto"/>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D</m:t>
            </m:r>
          </m:e>
          <m:sub>
            <m:r>
              <w:rPr>
                <w:rFonts w:ascii="Cambria Math" w:hAnsi="Cambria Math" w:cs="Arial"/>
              </w:rPr>
              <m:t>anc</m:t>
            </m:r>
          </m:sub>
        </m:sSub>
      </m:oMath>
      <w:r w:rsidRPr="00912556">
        <w:rPr>
          <w:rFonts w:ascii="Arial" w:hAnsi="Arial" w:cs="Arial"/>
        </w:rPr>
        <w:t xml:space="preserve"> – максимальный линейный размер габарита проекции одного анкера на </w:t>
      </w:r>
      <w:r w:rsidRPr="00912556">
        <w:rPr>
          <w:rFonts w:ascii="Arial" w:hAnsi="Arial" w:cs="Arial"/>
        </w:rPr>
        <w:lastRenderedPageBreak/>
        <w:t>горизонтальную плоскость, м;</w:t>
      </w:r>
    </w:p>
    <w:p w14:paraId="7B8781B3"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lang w:val="en-US"/>
              </w:rPr>
              <m:t>anc</m:t>
            </m:r>
          </m:sub>
        </m:sSub>
      </m:oMath>
      <w:r w:rsidR="002B12F6" w:rsidRPr="00912556">
        <w:rPr>
          <w:rFonts w:ascii="Arial" w:hAnsi="Arial" w:cs="Arial"/>
        </w:rPr>
        <w:t xml:space="preserve"> – расчет</w:t>
      </w:r>
      <w:r w:rsidR="00751DAF" w:rsidRPr="00912556">
        <w:rPr>
          <w:rFonts w:ascii="Arial" w:hAnsi="Arial" w:cs="Arial"/>
        </w:rPr>
        <w:t>ная несущая способность анкера, МН,</w:t>
      </w:r>
      <w:r w:rsidR="002B12F6" w:rsidRPr="00912556">
        <w:rPr>
          <w:rFonts w:ascii="Arial" w:hAnsi="Arial" w:cs="Arial"/>
        </w:rPr>
        <w:t xml:space="preserve"> по грунту основания, вычисляемая по формуле</w:t>
      </w:r>
    </w:p>
    <w:p w14:paraId="18879C27" w14:textId="3BCE7B39"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lang w:val="en-US"/>
              </w:rPr>
              <m:t>anc</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Ф</m:t>
                </m:r>
              </m:e>
              <m:sub>
                <m:r>
                  <w:rPr>
                    <w:rFonts w:ascii="Cambria Math" w:hAnsi="Cambria Math" w:cs="Arial"/>
                    <w:lang w:val="en-US"/>
                  </w:rPr>
                  <m:t>anc</m:t>
                </m:r>
              </m:sub>
            </m:sSub>
          </m:num>
          <m:den>
            <m:sSub>
              <m:sSubPr>
                <m:ctrlPr>
                  <w:rPr>
                    <w:rFonts w:ascii="Cambria Math" w:hAnsi="Cambria Math" w:cs="Arial"/>
                    <w:i/>
                  </w:rPr>
                </m:ctrlPr>
              </m:sSubPr>
              <m:e>
                <m:r>
                  <w:rPr>
                    <w:rFonts w:ascii="Cambria Math" w:hAnsi="Cambria Math" w:cs="Arial"/>
                    <w:lang w:val="en-US"/>
                  </w:rPr>
                  <m:t>k</m:t>
                </m:r>
              </m:e>
              <m:sub>
                <m:r>
                  <w:rPr>
                    <w:rFonts w:ascii="Cambria Math" w:hAnsi="Cambria Math" w:cs="Arial"/>
                    <w:lang w:val="en-US"/>
                  </w:rPr>
                  <m:t>anc</m:t>
                </m:r>
              </m:sub>
            </m:sSub>
          </m:den>
        </m:f>
      </m:oMath>
      <w:r w:rsidR="002B12F6" w:rsidRPr="00912556">
        <w:rPr>
          <w:rFonts w:ascii="Arial" w:hAnsi="Arial" w:cs="Arial"/>
        </w:rPr>
        <w:t>,</w:t>
      </w:r>
      <w:r w:rsidR="00CE41E9"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63</w:t>
      </w:r>
      <w:r w:rsidR="002B12F6" w:rsidRPr="00912556">
        <w:rPr>
          <w:rFonts w:ascii="Arial" w:hAnsi="Arial" w:cs="Arial"/>
        </w:rPr>
        <w:t>)</w:t>
      </w:r>
    </w:p>
    <w:p w14:paraId="257E3BD7"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m:rPr>
                <m:sty m:val="p"/>
              </m:rPr>
              <w:rPr>
                <w:rFonts w:ascii="Cambria Math" w:hAnsi="Cambria Math" w:cs="Arial"/>
              </w:rPr>
              <m:t>Ф</m:t>
            </m:r>
          </m:e>
          <m:sub>
            <m:r>
              <w:rPr>
                <w:rFonts w:ascii="Cambria Math" w:hAnsi="Cambria Math" w:cs="Arial"/>
                <w:lang w:val="en-US"/>
              </w:rPr>
              <m:t>anc</m:t>
            </m:r>
          </m:sub>
        </m:sSub>
      </m:oMath>
      <w:r w:rsidRPr="00912556">
        <w:rPr>
          <w:rFonts w:ascii="Arial" w:hAnsi="Arial" w:cs="Arial"/>
        </w:rPr>
        <w:t>– несущая способность анкера, МН, определяемая расчетом или по результатам полевых испытаний;</w:t>
      </w:r>
    </w:p>
    <w:p w14:paraId="76CA7F5E" w14:textId="77777777" w:rsidR="002B12F6" w:rsidRPr="00912556" w:rsidRDefault="00893870" w:rsidP="001C4CB9">
      <w:pPr>
        <w:widowControl w:val="0"/>
        <w:spacing w:line="360" w:lineRule="auto"/>
        <w:ind w:left="567"/>
        <w:jc w:val="both"/>
        <w:rPr>
          <w:rFonts w:ascii="Arial" w:hAnsi="Arial" w:cs="Arial"/>
        </w:rPr>
      </w:pPr>
      <m:oMath>
        <m:sSub>
          <m:sSubPr>
            <m:ctrlPr>
              <w:rPr>
                <w:rFonts w:ascii="Cambria Math" w:hAnsi="Cambria Math" w:cs="Arial"/>
                <w:i/>
              </w:rPr>
            </m:ctrlPr>
          </m:sSubPr>
          <m:e>
            <m:r>
              <w:rPr>
                <w:rFonts w:ascii="Cambria Math" w:hAnsi="Cambria Math" w:cs="Arial"/>
                <w:lang w:val="en-US"/>
              </w:rPr>
              <m:t>k</m:t>
            </m:r>
          </m:e>
          <m:sub>
            <m:r>
              <w:rPr>
                <w:rFonts w:ascii="Cambria Math" w:hAnsi="Cambria Math" w:cs="Arial"/>
                <w:lang w:val="en-US"/>
              </w:rPr>
              <m:t>anc</m:t>
            </m:r>
          </m:sub>
        </m:sSub>
      </m:oMath>
      <w:r w:rsidR="002B12F6" w:rsidRPr="00912556">
        <w:rPr>
          <w:rFonts w:ascii="Arial" w:hAnsi="Arial" w:cs="Arial"/>
        </w:rPr>
        <w:t>– коэффициент запаса по несущей способности анкера, принимаемый равным:</w:t>
      </w:r>
    </w:p>
    <w:p w14:paraId="5185384D" w14:textId="77777777" w:rsidR="002B12F6" w:rsidRPr="00912556" w:rsidRDefault="002B12F6" w:rsidP="00E4680E">
      <w:pPr>
        <w:widowControl w:val="0"/>
        <w:numPr>
          <w:ilvl w:val="0"/>
          <w:numId w:val="75"/>
        </w:numPr>
        <w:tabs>
          <w:tab w:val="left" w:pos="0"/>
          <w:tab w:val="left" w:pos="993"/>
        </w:tabs>
        <w:spacing w:line="360" w:lineRule="auto"/>
        <w:ind w:left="0" w:firstLine="709"/>
        <w:jc w:val="both"/>
        <w:rPr>
          <w:rFonts w:ascii="Arial" w:hAnsi="Arial" w:cs="Arial"/>
        </w:rPr>
      </w:pPr>
      <w:r w:rsidRPr="00912556">
        <w:rPr>
          <w:rFonts w:ascii="Arial" w:hAnsi="Arial" w:cs="Arial"/>
        </w:rPr>
        <w:t>1,40 – если несущая способность анкера определена расчетом;</w:t>
      </w:r>
    </w:p>
    <w:p w14:paraId="7ECDC540" w14:textId="77777777" w:rsidR="002B12F6" w:rsidRPr="00912556" w:rsidRDefault="002B12F6" w:rsidP="00E4680E">
      <w:pPr>
        <w:widowControl w:val="0"/>
        <w:numPr>
          <w:ilvl w:val="0"/>
          <w:numId w:val="75"/>
        </w:numPr>
        <w:tabs>
          <w:tab w:val="left" w:pos="0"/>
          <w:tab w:val="left" w:pos="993"/>
        </w:tabs>
        <w:spacing w:line="360" w:lineRule="auto"/>
        <w:ind w:left="0" w:firstLine="709"/>
        <w:jc w:val="both"/>
        <w:rPr>
          <w:rFonts w:ascii="Arial" w:hAnsi="Arial" w:cs="Arial"/>
        </w:rPr>
      </w:pPr>
      <w:r w:rsidRPr="00912556">
        <w:rPr>
          <w:rFonts w:ascii="Arial" w:hAnsi="Arial" w:cs="Arial"/>
        </w:rPr>
        <w:t>1,25 – если несущая способность анкера определена по результатам полевых испытаний статической нагрузкой.</w:t>
      </w:r>
    </w:p>
    <w:p w14:paraId="5ABB8926" w14:textId="44EB59D2" w:rsidR="00572198" w:rsidRPr="00912556" w:rsidRDefault="00572198" w:rsidP="00CE6F10">
      <w:pPr>
        <w:widowControl w:val="0"/>
        <w:tabs>
          <w:tab w:val="left" w:pos="0"/>
          <w:tab w:val="left" w:pos="993"/>
        </w:tabs>
        <w:spacing w:line="360" w:lineRule="auto"/>
        <w:ind w:firstLine="709"/>
        <w:jc w:val="both"/>
        <w:rPr>
          <w:rFonts w:ascii="Arial" w:hAnsi="Arial" w:cs="Arial"/>
        </w:rPr>
      </w:pPr>
      <w:r w:rsidRPr="00912556">
        <w:rPr>
          <w:rFonts w:ascii="Arial" w:hAnsi="Arial" w:cs="Arial"/>
        </w:rPr>
        <w:t xml:space="preserve">13.8.7 Удерживающую способность (на единицу длины газопровода) грунта обратной засыпки, закрепляемого с помощью геотекстильных материалов, </w:t>
      </w: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гр.г.м</m:t>
            </m:r>
          </m:sub>
        </m:sSub>
        <m:r>
          <w:rPr>
            <w:rFonts w:ascii="Cambria Math" w:hAnsi="Cambria Math" w:cs="Arial"/>
          </w:rPr>
          <m:t xml:space="preserve"> </m:t>
        </m:r>
      </m:oMath>
      <w:r w:rsidRPr="00912556">
        <w:rPr>
          <w:rFonts w:ascii="Arial" w:hAnsi="Arial" w:cs="Arial"/>
        </w:rPr>
        <w:t>(</w:t>
      </w:r>
      <w:r w:rsidR="00D74D85" w:rsidRPr="00912556">
        <w:rPr>
          <w:rFonts w:ascii="Arial" w:hAnsi="Arial" w:cs="Arial"/>
        </w:rPr>
        <w:t>М</w:t>
      </w:r>
      <w:r w:rsidRPr="00912556">
        <w:rPr>
          <w:rFonts w:ascii="Arial" w:hAnsi="Arial" w:cs="Arial"/>
        </w:rPr>
        <w:t xml:space="preserve">Н/м) следует определять по формуле: </w:t>
      </w:r>
    </w:p>
    <w:p w14:paraId="67896685" w14:textId="42E02841" w:rsidR="00572198" w:rsidRPr="00912556" w:rsidRDefault="00893870" w:rsidP="00CE6F10">
      <w:pPr>
        <w:widowControl w:val="0"/>
        <w:tabs>
          <w:tab w:val="left" w:pos="0"/>
          <w:tab w:val="left" w:pos="993"/>
        </w:tabs>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гр.г.м</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lang w:val="en-US"/>
                  </w:rPr>
                  <m:t>n</m:t>
                </m:r>
              </m:e>
              <m:sub>
                <m:r>
                  <w:rPr>
                    <w:rFonts w:ascii="Cambria Math" w:hAnsi="Cambria Math" w:cs="Arial"/>
                  </w:rPr>
                  <m:t>гр</m:t>
                </m:r>
              </m:sub>
            </m:sSub>
          </m:num>
          <m:den>
            <m:sSub>
              <m:sSubPr>
                <m:ctrlPr>
                  <w:rPr>
                    <w:rFonts w:ascii="Cambria Math" w:hAnsi="Cambria Math" w:cs="Arial"/>
                    <w:i/>
                  </w:rPr>
                </m:ctrlPr>
              </m:sSubPr>
              <m:e>
                <m:r>
                  <w:rPr>
                    <w:rFonts w:ascii="Cambria Math" w:hAnsi="Cambria Math" w:cs="Arial"/>
                  </w:rPr>
                  <m:t>γ</m:t>
                </m:r>
              </m:e>
              <m:sub>
                <m:r>
                  <w:rPr>
                    <w:rFonts w:ascii="Cambria Math" w:hAnsi="Cambria Math" w:cs="Arial"/>
                    <w:lang w:val="en-US"/>
                  </w:rPr>
                  <m:t>n</m:t>
                </m:r>
              </m:sub>
            </m:sSub>
          </m:den>
        </m:f>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∙D</m:t>
                </m:r>
              </m:e>
              <m:sub>
                <m:r>
                  <w:rPr>
                    <w:rFonts w:ascii="Cambria Math" w:hAnsi="Cambria Math" w:cs="Arial"/>
                  </w:rPr>
                  <m:t>н</m:t>
                </m:r>
              </m:sub>
            </m:sSub>
            <m:r>
              <w:rPr>
                <w:rFonts w:ascii="Cambria Math" w:hAnsi="Cambria Math" w:cs="Arial"/>
              </w:rPr>
              <m:t>∙</m:t>
            </m:r>
            <m:r>
              <w:rPr>
                <w:rFonts w:ascii="Cambria Math" w:hAnsi="Cambria Math" w:cs="Arial"/>
                <w:lang w:val="en-US"/>
              </w:rPr>
              <m:t>g</m:t>
            </m:r>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ρ</m:t>
                    </m:r>
                  </m:e>
                  <m:sub>
                    <m:r>
                      <w:rPr>
                        <w:rFonts w:ascii="Cambria Math" w:hAnsi="Cambria Math" w:cs="Arial"/>
                      </w:rPr>
                      <m:t>гр</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в</m:t>
                    </m:r>
                  </m:sub>
                </m:sSub>
                <m:r>
                  <w:rPr>
                    <w:rFonts w:ascii="Cambria Math" w:hAnsi="Cambria Math" w:cs="Arial"/>
                  </w:rPr>
                  <m:t>+</m:t>
                </m:r>
                <m:sSub>
                  <m:sSubPr>
                    <m:ctrlPr>
                      <w:rPr>
                        <w:rFonts w:ascii="Cambria Math" w:hAnsi="Cambria Math" w:cs="Arial"/>
                        <w:i/>
                      </w:rPr>
                    </m:ctrlPr>
                  </m:sSubPr>
                  <m:e>
                    <m:r>
                      <w:rPr>
                        <w:rFonts w:ascii="Cambria Math" w:hAnsi="Cambria Math" w:cs="Arial"/>
                      </w:rPr>
                      <m:t>ρ</m:t>
                    </m:r>
                  </m:e>
                  <m:sub>
                    <m:r>
                      <w:rPr>
                        <w:rFonts w:ascii="Cambria Math" w:hAnsi="Cambria Math" w:cs="Arial"/>
                      </w:rPr>
                      <m:t>s</m:t>
                    </m:r>
                    <m:r>
                      <w:rPr>
                        <w:rFonts w:ascii="Cambria Math" w:hAnsi="Cambria Math" w:cs="Arial"/>
                        <w:lang w:val="en-US"/>
                      </w:rPr>
                      <m:t>b</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в</m:t>
                        </m:r>
                      </m:sub>
                    </m:sSub>
                    <m:r>
                      <w:rPr>
                        <w:rFonts w:ascii="Cambria Math" w:hAnsi="Cambria Math" w:cs="Arial"/>
                      </w:rPr>
                      <m:t>-</m:t>
                    </m:r>
                    <m:f>
                      <m:fPr>
                        <m:ctrlPr>
                          <w:rPr>
                            <w:rFonts w:ascii="Cambria Math" w:hAnsi="Cambria Math" w:cs="Arial"/>
                            <w:i/>
                          </w:rPr>
                        </m:ctrlPr>
                      </m:fPr>
                      <m:num>
                        <m:r>
                          <w:rPr>
                            <w:rFonts w:ascii="Cambria Math" w:hAnsi="Cambria Math" w:cs="Arial"/>
                          </w:rPr>
                          <m:t>π</m:t>
                        </m:r>
                      </m:num>
                      <m:den>
                        <m:r>
                          <w:rPr>
                            <w:rFonts w:ascii="Cambria Math" w:hAnsi="Cambria Math" w:cs="Arial"/>
                          </w:rPr>
                          <m:t>8</m:t>
                        </m:r>
                      </m:den>
                    </m:f>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н</m:t>
                        </m:r>
                      </m:sub>
                    </m:sSub>
                  </m:e>
                </m:d>
              </m:e>
            </m:d>
            <m:r>
              <w:rPr>
                <w:rFonts w:ascii="Cambria Math" w:hAnsi="Cambria Math" w:cs="Arial"/>
              </w:rPr>
              <m:t>+k∙</m:t>
            </m:r>
            <m:d>
              <m:dPr>
                <m:begChr m:val="{"/>
                <m:endChr m:val="}"/>
                <m:ctrlPr>
                  <w:rPr>
                    <w:rFonts w:ascii="Cambria Math" w:hAnsi="Cambria Math" w:cs="Arial"/>
                    <w:i/>
                    <w:lang w:val="en-US"/>
                  </w:rPr>
                </m:ctrlPr>
              </m:dPr>
              <m:e>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r>
                  <w:rPr>
                    <w:rFonts w:ascii="Cambria Math" w:hAnsi="Cambria Math" w:cs="Arial"/>
                    <w:lang w:val="en-US"/>
                  </w:rPr>
                  <m:t>g</m:t>
                </m:r>
                <m:r>
                  <w:rPr>
                    <w:rFonts w:ascii="Cambria Math" w:hAnsi="Cambria Math" w:cs="Arial"/>
                  </w:rPr>
                  <m:t>∙</m:t>
                </m:r>
                <m:d>
                  <m:dPr>
                    <m:begChr m:val="["/>
                    <m:endChr m:val="]"/>
                    <m:ctrlPr>
                      <w:rPr>
                        <w:rFonts w:ascii="Cambria Math" w:hAnsi="Cambria Math" w:cs="Arial"/>
                        <w:i/>
                        <w:lang w:val="en-US"/>
                      </w:rPr>
                    </m:ctrlPr>
                  </m:dPr>
                  <m:e>
                    <m:sSub>
                      <m:sSubPr>
                        <m:ctrlPr>
                          <w:rPr>
                            <w:rFonts w:ascii="Cambria Math" w:hAnsi="Cambria Math" w:cs="Arial"/>
                            <w:i/>
                          </w:rPr>
                        </m:ctrlPr>
                      </m:sSubPr>
                      <m:e>
                        <m:r>
                          <w:rPr>
                            <w:rFonts w:ascii="Cambria Math" w:hAnsi="Cambria Math" w:cs="Arial"/>
                          </w:rPr>
                          <m:t>γ</m:t>
                        </m:r>
                      </m:e>
                      <m:sub>
                        <m:r>
                          <w:rPr>
                            <w:rFonts w:ascii="Cambria Math" w:hAnsi="Cambria Math" w:cs="Arial"/>
                          </w:rPr>
                          <m:t>гр</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в</m:t>
                        </m:r>
                      </m:sub>
                    </m:sSub>
                    <m:r>
                      <w:rPr>
                        <w:rFonts w:ascii="Cambria Math" w:hAnsi="Cambria Math" w:cs="Arial"/>
                      </w:rPr>
                      <m:t>∙</m:t>
                    </m:r>
                    <m:d>
                      <m:dPr>
                        <m:ctrlPr>
                          <w:rPr>
                            <w:rFonts w:ascii="Cambria Math" w:hAnsi="Cambria Math" w:cs="Arial"/>
                            <w:i/>
                          </w:rPr>
                        </m:ctrlPr>
                      </m:dPr>
                      <m:e>
                        <m:eqArr>
                          <m:eqArrPr>
                            <m:ctrlPr>
                              <w:rPr>
                                <w:rFonts w:ascii="Cambria Math" w:hAnsi="Cambria Math" w:cs="Arial"/>
                                <w:i/>
                              </w:rPr>
                            </m:ctrlPr>
                          </m:eqArrPr>
                          <m:e>
                            <m:r>
                              <w:rPr>
                                <w:rFonts w:ascii="Cambria Math" w:hAnsi="Cambria Math" w:cs="Arial"/>
                              </w:rPr>
                              <m:t xml:space="preserve"> </m:t>
                            </m:r>
                            <m:ctrlPr>
                              <w:rPr>
                                <w:rFonts w:ascii="Cambria Math" w:hAnsi="Cambria Math" w:cs="Arial"/>
                                <w:i/>
                                <w:lang w:val="en-US"/>
                              </w:rPr>
                            </m:ctrlPr>
                          </m:e>
                          <m:e>
                            <m:r>
                              <w:rPr>
                                <w:rFonts w:ascii="Cambria Math" w:hAnsi="Cambria Math" w:cs="Arial"/>
                              </w:rPr>
                              <m:t>2∙</m:t>
                            </m:r>
                            <m:sSub>
                              <m:sSubPr>
                                <m:ctrlPr>
                                  <w:rPr>
                                    <w:rFonts w:ascii="Cambria Math" w:hAnsi="Cambria Math" w:cs="Arial"/>
                                    <w:i/>
                                    <w:lang w:val="en-US"/>
                                  </w:rPr>
                                </m:ctrlPr>
                              </m:sSubPr>
                              <m:e>
                                <m:r>
                                  <w:rPr>
                                    <w:rFonts w:ascii="Cambria Math" w:hAnsi="Cambria Math" w:cs="Arial"/>
                                  </w:rPr>
                                  <m:t>h</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в</m:t>
                                </m:r>
                              </m:sub>
                            </m:sSub>
                          </m:e>
                        </m:eqArr>
                      </m:e>
                    </m:d>
                    <m:r>
                      <w:rPr>
                        <w:rFonts w:ascii="Cambria Math" w:hAnsi="Cambria Math" w:cs="Arial"/>
                      </w:rPr>
                      <m:t>+</m:t>
                    </m:r>
                    <m:sSub>
                      <m:sSubPr>
                        <m:ctrlPr>
                          <w:rPr>
                            <w:rFonts w:ascii="Cambria Math" w:hAnsi="Cambria Math" w:cs="Arial"/>
                            <w:i/>
                          </w:rPr>
                        </m:ctrlPr>
                      </m:sSubPr>
                      <m:e>
                        <m:r>
                          <w:rPr>
                            <w:rFonts w:ascii="Cambria Math" w:hAnsi="Cambria Math" w:cs="Arial"/>
                          </w:rPr>
                          <m:t>ρ</m:t>
                        </m:r>
                      </m:e>
                      <m:sub>
                        <m:r>
                          <w:rPr>
                            <w:rFonts w:ascii="Cambria Math" w:hAnsi="Cambria Math" w:cs="Arial"/>
                          </w:rPr>
                          <m:t>s</m:t>
                        </m:r>
                        <m:r>
                          <w:rPr>
                            <w:rFonts w:ascii="Cambria Math" w:hAnsi="Cambria Math" w:cs="Arial"/>
                            <w:lang w:val="en-US"/>
                          </w:rPr>
                          <m:t>b</m:t>
                        </m:r>
                      </m:sub>
                    </m:sSub>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в</m:t>
                                </m:r>
                              </m:sub>
                            </m:sSub>
                          </m:e>
                        </m:d>
                      </m:e>
                      <m:sup>
                        <m:r>
                          <w:rPr>
                            <w:rFonts w:ascii="Cambria Math" w:hAnsi="Cambria Math" w:cs="Arial"/>
                          </w:rPr>
                          <m:t>2</m:t>
                        </m:r>
                      </m:sup>
                    </m:sSup>
                  </m:e>
                </m:d>
                <m:r>
                  <w:rPr>
                    <w:rFonts w:ascii="Cambria Math" w:hAnsi="Cambria Math" w:cs="Arial"/>
                  </w:rPr>
                  <m:t>∙</m:t>
                </m:r>
                <m:func>
                  <m:funcPr>
                    <m:ctrlPr>
                      <w:rPr>
                        <w:rFonts w:ascii="Cambria Math" w:hAnsi="Cambria Math" w:cs="Arial"/>
                        <w:i/>
                        <w:lang w:val="en-US"/>
                      </w:rPr>
                    </m:ctrlPr>
                  </m:funcPr>
                  <m:fName>
                    <m:r>
                      <m:rPr>
                        <m:sty m:val="p"/>
                      </m:rPr>
                      <w:rPr>
                        <w:rFonts w:ascii="Cambria Math" w:hAnsi="Cambria Math" w:cs="Arial"/>
                        <w:lang w:val="en-US"/>
                      </w:rPr>
                      <m:t>tan</m:t>
                    </m:r>
                  </m:fName>
                  <m:e>
                    <m:r>
                      <w:rPr>
                        <w:rFonts w:ascii="Cambria Math" w:hAnsi="Cambria Math" w:cs="Arial"/>
                      </w:rPr>
                      <m:t>0,7</m:t>
                    </m:r>
                    <m:sSub>
                      <m:sSubPr>
                        <m:ctrlPr>
                          <w:rPr>
                            <w:rFonts w:ascii="Cambria Math" w:hAnsi="Cambria Math" w:cs="Arial"/>
                            <w:i/>
                            <w:lang w:val="en-US"/>
                          </w:rPr>
                        </m:ctrlPr>
                      </m:sSubPr>
                      <m:e>
                        <m:r>
                          <w:rPr>
                            <w:rFonts w:ascii="Cambria Math" w:hAnsi="Cambria Math" w:cs="Arial"/>
                            <w:lang w:val="en-US"/>
                          </w:rPr>
                          <m:t>φ</m:t>
                        </m:r>
                      </m:e>
                      <m:sub>
                        <m:r>
                          <w:rPr>
                            <w:rFonts w:ascii="Cambria Math" w:hAnsi="Cambria Math" w:cs="Arial"/>
                          </w:rPr>
                          <m:t>гр</m:t>
                        </m:r>
                      </m:sub>
                    </m:sSub>
                    <m:r>
                      <w:rPr>
                        <w:rFonts w:ascii="Cambria Math" w:hAnsi="Cambria Math" w:cs="Arial"/>
                      </w:rPr>
                      <m:t>+</m:t>
                    </m:r>
                    <m:f>
                      <m:fPr>
                        <m:ctrlPr>
                          <w:rPr>
                            <w:rFonts w:ascii="Cambria Math" w:hAnsi="Cambria Math" w:cs="Arial"/>
                            <w:i/>
                          </w:rPr>
                        </m:ctrlPr>
                      </m:fPr>
                      <m:num>
                        <m:r>
                          <w:rPr>
                            <w:rFonts w:ascii="Cambria Math" w:hAnsi="Cambria Math" w:cs="Arial"/>
                          </w:rPr>
                          <m:t>0,7∙</m:t>
                        </m:r>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гр</m:t>
                            </m:r>
                          </m:sub>
                        </m:sSub>
                      </m:num>
                      <m:den>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0,7</m:t>
                            </m:r>
                          </m:e>
                        </m:func>
                        <m:sSub>
                          <m:sSubPr>
                            <m:ctrlPr>
                              <w:rPr>
                                <w:rFonts w:ascii="Cambria Math" w:hAnsi="Cambria Math" w:cs="Arial"/>
                                <w:i/>
                                <w:lang w:val="en-US"/>
                              </w:rPr>
                            </m:ctrlPr>
                          </m:sSubPr>
                          <m:e>
                            <m:r>
                              <w:rPr>
                                <w:rFonts w:ascii="Cambria Math" w:hAnsi="Cambria Math" w:cs="Arial"/>
                                <w:lang w:val="en-US"/>
                              </w:rPr>
                              <m:t>φ</m:t>
                            </m:r>
                          </m:e>
                          <m:sub>
                            <m:r>
                              <w:rPr>
                                <w:rFonts w:ascii="Cambria Math" w:hAnsi="Cambria Math" w:cs="Arial"/>
                              </w:rPr>
                              <m:t>гр</m:t>
                            </m:r>
                          </m:sub>
                        </m:sSub>
                      </m:den>
                    </m:f>
                  </m:e>
                </m:func>
              </m:e>
            </m:d>
          </m:e>
        </m:d>
      </m:oMath>
      <w:r w:rsidR="00572198" w:rsidRPr="00912556">
        <w:rPr>
          <w:rFonts w:ascii="Arial" w:hAnsi="Arial" w:cs="Arial"/>
        </w:rPr>
        <w:t xml:space="preserve"> ,</w:t>
      </w:r>
      <w:r w:rsidR="00CE6F10" w:rsidRPr="00912556">
        <w:rPr>
          <w:rFonts w:ascii="Arial" w:hAnsi="Arial" w:cs="Arial"/>
        </w:rPr>
        <w:t xml:space="preserve">               </w:t>
      </w:r>
      <w:r w:rsidR="00572198" w:rsidRPr="00912556">
        <w:rPr>
          <w:rFonts w:ascii="Arial" w:hAnsi="Arial" w:cs="Arial"/>
        </w:rPr>
        <w:t>(13.</w:t>
      </w:r>
      <w:r w:rsidR="00977F06" w:rsidRPr="00912556">
        <w:rPr>
          <w:rFonts w:ascii="Arial" w:hAnsi="Arial" w:cs="Arial"/>
        </w:rPr>
        <w:t>64</w:t>
      </w:r>
      <w:r w:rsidR="00572198" w:rsidRPr="00912556">
        <w:rPr>
          <w:rFonts w:ascii="Arial" w:hAnsi="Arial" w:cs="Arial"/>
        </w:rPr>
        <w:t>)</w:t>
      </w:r>
    </w:p>
    <w:p w14:paraId="7C700387" w14:textId="7B7CBE3A" w:rsidR="0085392A" w:rsidRPr="00912556" w:rsidRDefault="00CE6F10" w:rsidP="00572198">
      <w:pPr>
        <w:widowControl w:val="0"/>
        <w:tabs>
          <w:tab w:val="left" w:pos="0"/>
          <w:tab w:val="left" w:pos="993"/>
        </w:tabs>
        <w:spacing w:line="360" w:lineRule="auto"/>
        <w:jc w:val="both"/>
        <w:rPr>
          <w:rFonts w:ascii="Arial" w:hAnsi="Arial" w:cs="Arial"/>
        </w:rPr>
      </w:pPr>
      <w:r w:rsidRPr="00912556">
        <w:rPr>
          <w:rFonts w:ascii="Arial" w:hAnsi="Arial" w:cs="Arial"/>
        </w:rPr>
        <w:t>г</w:t>
      </w:r>
      <w:r w:rsidR="0085392A" w:rsidRPr="00912556">
        <w:rPr>
          <w:rFonts w:ascii="Arial" w:hAnsi="Arial" w:cs="Arial"/>
        </w:rPr>
        <w:t>де</w:t>
      </w:r>
      <w:r w:rsidRPr="00912556">
        <w:rPr>
          <w:rFonts w:ascii="Arial" w:hAnsi="Arial" w:cs="Arial"/>
        </w:rPr>
        <w:t xml:space="preserve"> </w:t>
      </w:r>
      <m:oMath>
        <m:sSub>
          <m:sSubPr>
            <m:ctrlPr>
              <w:rPr>
                <w:rFonts w:ascii="Cambria Math" w:hAnsi="Cambria Math" w:cs="Arial"/>
                <w:i/>
              </w:rPr>
            </m:ctrlPr>
          </m:sSubPr>
          <m:e>
            <m:r>
              <w:rPr>
                <w:rFonts w:ascii="Cambria Math" w:hAnsi="Cambria Math" w:cs="Arial"/>
                <w:lang w:val="en-US"/>
              </w:rPr>
              <m:t>n</m:t>
            </m:r>
          </m:e>
          <m:sub>
            <m:r>
              <w:rPr>
                <w:rFonts w:ascii="Cambria Math" w:hAnsi="Cambria Math" w:cs="Arial"/>
              </w:rPr>
              <m:t>гр</m:t>
            </m:r>
          </m:sub>
        </m:sSub>
      </m:oMath>
      <w:r w:rsidR="0085392A" w:rsidRPr="00912556">
        <w:rPr>
          <w:rFonts w:ascii="Arial" w:hAnsi="Arial" w:cs="Arial"/>
        </w:rPr>
        <w:t xml:space="preserve"> - коэффициент надежности по нагрузке (грунту), принимаемый равным 1,2;</w:t>
      </w:r>
    </w:p>
    <w:p w14:paraId="70445444" w14:textId="7B9AA68F"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γ</m:t>
            </m:r>
          </m:e>
          <m:sub>
            <m:r>
              <w:rPr>
                <w:rFonts w:ascii="Cambria Math" w:hAnsi="Cambria Math" w:cs="Arial"/>
                <w:lang w:val="en-US"/>
              </w:rPr>
              <m:t>n</m:t>
            </m:r>
          </m:sub>
        </m:sSub>
      </m:oMath>
      <w:r w:rsidR="0085392A" w:rsidRPr="00912556">
        <w:rPr>
          <w:rFonts w:ascii="Arial" w:hAnsi="Arial" w:cs="Arial"/>
        </w:rPr>
        <w:t xml:space="preserve"> - коэффициент надежности по назначению, принимаемый равным 1,2;</w:t>
      </w:r>
    </w:p>
    <w:p w14:paraId="0861A938" w14:textId="76F4C6F0"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н</m:t>
            </m:r>
          </m:sub>
        </m:sSub>
      </m:oMath>
      <w:r w:rsidR="0085392A" w:rsidRPr="00912556">
        <w:rPr>
          <w:rFonts w:ascii="Arial" w:hAnsi="Arial" w:cs="Arial"/>
        </w:rPr>
        <w:t xml:space="preserve"> - наружный диаметр газопровода</w:t>
      </w:r>
      <w:r w:rsidR="00C03EA9" w:rsidRPr="00912556">
        <w:rPr>
          <w:rFonts w:ascii="Arial" w:hAnsi="Arial" w:cs="Arial"/>
        </w:rPr>
        <w:t>, м</w:t>
      </w:r>
      <w:r w:rsidR="0085392A" w:rsidRPr="00912556">
        <w:rPr>
          <w:rFonts w:ascii="Arial" w:hAnsi="Arial" w:cs="Arial"/>
        </w:rPr>
        <w:t>;</w:t>
      </w:r>
    </w:p>
    <w:p w14:paraId="5C43240B" w14:textId="2780E34B" w:rsidR="00811C6F" w:rsidRPr="00912556" w:rsidRDefault="00811C6F" w:rsidP="00CE6F10">
      <w:pPr>
        <w:widowControl w:val="0"/>
        <w:tabs>
          <w:tab w:val="left" w:pos="0"/>
          <w:tab w:val="left" w:pos="993"/>
        </w:tabs>
        <w:spacing w:line="360" w:lineRule="auto"/>
        <w:ind w:firstLine="426"/>
        <w:jc w:val="both"/>
        <w:rPr>
          <w:rFonts w:ascii="Arial" w:hAnsi="Arial" w:cs="Arial"/>
        </w:rPr>
      </w:pPr>
      <m:oMath>
        <m:r>
          <w:rPr>
            <w:rFonts w:ascii="Cambria Math" w:hAnsi="Cambria Math" w:cs="Arial"/>
            <w:lang w:val="en-US"/>
          </w:rPr>
          <m:t>g</m:t>
        </m:r>
      </m:oMath>
      <w:r w:rsidRPr="00912556">
        <w:rPr>
          <w:rFonts w:ascii="Arial" w:hAnsi="Arial" w:cs="Arial"/>
        </w:rPr>
        <w:t> - </w:t>
      </w:r>
      <w:r w:rsidRPr="00912556">
        <w:rPr>
          <w:rFonts w:ascii="Arial" w:eastAsia="Arial Unicode MS" w:hAnsi="Arial" w:cs="Arial"/>
        </w:rPr>
        <w:t>ускорение свободного падения, м/с</w:t>
      </w:r>
      <w:r w:rsidR="00C03EA9" w:rsidRPr="00912556">
        <w:rPr>
          <w:rFonts w:ascii="Arial" w:eastAsia="Arial Unicode MS" w:hAnsi="Arial" w:cs="Arial"/>
          <w:vertAlign w:val="superscript"/>
        </w:rPr>
        <w:t>2</w:t>
      </w:r>
      <w:r w:rsidR="00C03EA9" w:rsidRPr="00912556">
        <w:rPr>
          <w:rFonts w:ascii="Arial" w:eastAsia="Arial Unicode MS" w:hAnsi="Arial" w:cs="Arial"/>
        </w:rPr>
        <w:t>;</w:t>
      </w:r>
    </w:p>
    <w:p w14:paraId="25A58E34" w14:textId="169C82B3"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гр</m:t>
            </m:r>
          </m:sub>
        </m:sSub>
      </m:oMath>
      <w:r w:rsidR="0085392A" w:rsidRPr="00912556">
        <w:rPr>
          <w:rFonts w:ascii="Arial" w:hAnsi="Arial" w:cs="Arial"/>
        </w:rPr>
        <w:t xml:space="preserve"> - </w:t>
      </w:r>
      <w:r w:rsidR="00C03EA9" w:rsidRPr="00912556">
        <w:rPr>
          <w:rFonts w:ascii="Arial" w:hAnsi="Arial" w:cs="Arial"/>
        </w:rPr>
        <w:t>плотность</w:t>
      </w:r>
      <w:r w:rsidR="0085392A" w:rsidRPr="00912556">
        <w:rPr>
          <w:rFonts w:ascii="Arial" w:hAnsi="Arial" w:cs="Arial"/>
        </w:rPr>
        <w:t xml:space="preserve"> грунта засыпки в естественном (необводненном) состоянии</w:t>
      </w:r>
      <w:r w:rsidR="00C03EA9" w:rsidRPr="00912556">
        <w:rPr>
          <w:rFonts w:ascii="Arial" w:hAnsi="Arial" w:cs="Arial"/>
        </w:rPr>
        <w:t>, кг/м</w:t>
      </w:r>
      <w:r w:rsidR="00C03EA9" w:rsidRPr="00912556">
        <w:rPr>
          <w:rFonts w:ascii="Arial" w:hAnsi="Arial" w:cs="Arial"/>
          <w:vertAlign w:val="superscript"/>
        </w:rPr>
        <w:t>3</w:t>
      </w:r>
      <w:r w:rsidR="0085392A" w:rsidRPr="00912556">
        <w:rPr>
          <w:rFonts w:ascii="Arial" w:hAnsi="Arial" w:cs="Arial"/>
        </w:rPr>
        <w:t>;</w:t>
      </w:r>
    </w:p>
    <w:bookmarkStart w:id="125" w:name="_Hlk190378244"/>
    <w:p w14:paraId="5B4D37F5" w14:textId="0D4EC753"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s</m:t>
            </m:r>
            <m:r>
              <w:rPr>
                <w:rFonts w:ascii="Cambria Math" w:hAnsi="Cambria Math" w:cs="Arial"/>
                <w:lang w:val="en-US"/>
              </w:rPr>
              <m:t>b</m:t>
            </m:r>
          </m:sub>
        </m:sSub>
      </m:oMath>
      <w:bookmarkEnd w:id="125"/>
      <w:r w:rsidR="0085392A" w:rsidRPr="00912556">
        <w:rPr>
          <w:rFonts w:ascii="Arial" w:hAnsi="Arial" w:cs="Arial"/>
        </w:rPr>
        <w:t xml:space="preserve"> - </w:t>
      </w:r>
      <w:r w:rsidR="00C03EA9" w:rsidRPr="00912556">
        <w:rPr>
          <w:rFonts w:ascii="Arial" w:hAnsi="Arial" w:cs="Arial"/>
        </w:rPr>
        <w:t>плотность</w:t>
      </w:r>
      <w:r w:rsidR="0085392A" w:rsidRPr="00912556">
        <w:rPr>
          <w:rFonts w:ascii="Arial" w:hAnsi="Arial" w:cs="Arial"/>
        </w:rPr>
        <w:t xml:space="preserve"> грунта во взвешенном состоянии</w:t>
      </w:r>
      <w:r w:rsidR="00C03EA9" w:rsidRPr="00912556">
        <w:rPr>
          <w:rFonts w:ascii="Arial" w:hAnsi="Arial" w:cs="Arial"/>
        </w:rPr>
        <w:t>, кг/м</w:t>
      </w:r>
      <w:r w:rsidR="00C03EA9" w:rsidRPr="00912556">
        <w:rPr>
          <w:rFonts w:ascii="Arial" w:hAnsi="Arial" w:cs="Arial"/>
          <w:vertAlign w:val="superscript"/>
        </w:rPr>
        <w:t>3</w:t>
      </w:r>
      <w:r w:rsidR="0085392A" w:rsidRPr="00912556">
        <w:rPr>
          <w:rFonts w:ascii="Arial" w:hAnsi="Arial" w:cs="Arial"/>
        </w:rPr>
        <w:t>;</w:t>
      </w:r>
    </w:p>
    <w:p w14:paraId="3C688E64" w14:textId="22417AC5"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в</m:t>
            </m:r>
          </m:sub>
        </m:sSub>
      </m:oMath>
      <w:r w:rsidR="0085392A" w:rsidRPr="00912556">
        <w:rPr>
          <w:rFonts w:ascii="Arial" w:hAnsi="Arial" w:cs="Arial"/>
        </w:rPr>
        <w:t xml:space="preserve"> - расстояние от верха засыпки до уровня воды</w:t>
      </w:r>
      <w:r w:rsidR="00C03EA9" w:rsidRPr="00912556">
        <w:rPr>
          <w:rFonts w:ascii="Arial" w:hAnsi="Arial" w:cs="Arial"/>
        </w:rPr>
        <w:t>, м</w:t>
      </w:r>
      <w:r w:rsidR="0085392A" w:rsidRPr="00912556">
        <w:rPr>
          <w:rFonts w:ascii="Arial" w:hAnsi="Arial" w:cs="Arial"/>
        </w:rPr>
        <w:t>;</w:t>
      </w:r>
    </w:p>
    <w:p w14:paraId="122B6ABF" w14:textId="450F9336"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0</m:t>
            </m:r>
          </m:sub>
        </m:sSub>
      </m:oMath>
      <w:r w:rsidR="0085392A" w:rsidRPr="00912556">
        <w:rPr>
          <w:rFonts w:ascii="Arial" w:hAnsi="Arial" w:cs="Arial"/>
        </w:rPr>
        <w:t xml:space="preserve"> - расстояние от верха засыпки до оси трубопровода</w:t>
      </w:r>
      <w:r w:rsidR="00C03EA9" w:rsidRPr="00912556">
        <w:rPr>
          <w:rFonts w:ascii="Arial" w:hAnsi="Arial" w:cs="Arial"/>
        </w:rPr>
        <w:t>, м</w:t>
      </w:r>
      <w:r w:rsidR="0085392A" w:rsidRPr="00912556">
        <w:rPr>
          <w:rFonts w:ascii="Arial" w:hAnsi="Arial" w:cs="Arial"/>
        </w:rPr>
        <w:t>;</w:t>
      </w:r>
    </w:p>
    <w:p w14:paraId="26AAE1C1" w14:textId="018F4893" w:rsidR="0085392A" w:rsidRPr="00912556" w:rsidRDefault="0085392A" w:rsidP="00CE6F10">
      <w:pPr>
        <w:widowControl w:val="0"/>
        <w:tabs>
          <w:tab w:val="left" w:pos="0"/>
          <w:tab w:val="left" w:pos="993"/>
        </w:tabs>
        <w:spacing w:line="360" w:lineRule="auto"/>
        <w:ind w:firstLine="426"/>
        <w:jc w:val="both"/>
        <w:rPr>
          <w:rFonts w:ascii="Arial" w:hAnsi="Arial" w:cs="Arial"/>
        </w:rPr>
      </w:pPr>
      <m:oMath>
        <m:r>
          <w:rPr>
            <w:rFonts w:ascii="Cambria Math" w:hAnsi="Cambria Math" w:cs="Arial"/>
          </w:rPr>
          <m:t>k</m:t>
        </m:r>
      </m:oMath>
      <w:r w:rsidRPr="00912556">
        <w:rPr>
          <w:rFonts w:ascii="Arial" w:hAnsi="Arial" w:cs="Arial"/>
        </w:rPr>
        <w:t xml:space="preserve"> - коэффициент, характеризующий призму выпора грунта;</w:t>
      </w:r>
    </w:p>
    <w:p w14:paraId="04A35DB8" w14:textId="70DFED97"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φ</m:t>
            </m:r>
          </m:e>
          <m:sub>
            <m:r>
              <w:rPr>
                <w:rFonts w:ascii="Cambria Math" w:hAnsi="Cambria Math" w:cs="Arial"/>
              </w:rPr>
              <m:t>гр</m:t>
            </m:r>
          </m:sub>
        </m:sSub>
      </m:oMath>
      <w:r w:rsidR="0085392A" w:rsidRPr="00912556">
        <w:rPr>
          <w:rFonts w:ascii="Arial" w:hAnsi="Arial" w:cs="Arial"/>
        </w:rPr>
        <w:t xml:space="preserve"> - угол внутреннего трения грунта</w:t>
      </w:r>
      <w:r w:rsidR="00C03EA9" w:rsidRPr="00912556">
        <w:rPr>
          <w:rFonts w:ascii="Arial" w:hAnsi="Arial" w:cs="Arial"/>
        </w:rPr>
        <w:t>, градусы</w:t>
      </w:r>
      <w:r w:rsidR="0085392A" w:rsidRPr="00912556">
        <w:rPr>
          <w:rFonts w:ascii="Arial" w:hAnsi="Arial" w:cs="Arial"/>
        </w:rPr>
        <w:t>;</w:t>
      </w:r>
    </w:p>
    <w:p w14:paraId="22A253B0" w14:textId="59AAB0EB" w:rsidR="0085392A"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гр</m:t>
            </m:r>
          </m:sub>
        </m:sSub>
      </m:oMath>
      <w:r w:rsidR="0085392A" w:rsidRPr="00912556">
        <w:rPr>
          <w:rFonts w:ascii="Arial" w:hAnsi="Arial" w:cs="Arial"/>
        </w:rPr>
        <w:t xml:space="preserve"> - сцепление грунта</w:t>
      </w:r>
      <w:r w:rsidR="00C03EA9" w:rsidRPr="00912556">
        <w:rPr>
          <w:rFonts w:ascii="Arial" w:hAnsi="Arial" w:cs="Arial"/>
        </w:rPr>
        <w:t xml:space="preserve">, </w:t>
      </w:r>
      <w:r w:rsidR="00C64CC5" w:rsidRPr="00912556">
        <w:rPr>
          <w:rFonts w:ascii="Arial" w:hAnsi="Arial" w:cs="Arial"/>
        </w:rPr>
        <w:t>Н/м</w:t>
      </w:r>
      <w:r w:rsidR="00C64CC5" w:rsidRPr="00912556">
        <w:rPr>
          <w:rFonts w:ascii="Arial" w:hAnsi="Arial" w:cs="Arial"/>
          <w:vertAlign w:val="superscript"/>
        </w:rPr>
        <w:t>2</w:t>
      </w:r>
      <w:r w:rsidR="0085392A" w:rsidRPr="00912556">
        <w:rPr>
          <w:rFonts w:ascii="Arial" w:hAnsi="Arial" w:cs="Arial"/>
        </w:rPr>
        <w:t>.</w:t>
      </w:r>
    </w:p>
    <w:p w14:paraId="7C14D5AD" w14:textId="0451FE84" w:rsidR="00396843" w:rsidRPr="00912556" w:rsidRDefault="002F1106" w:rsidP="00CE6F10">
      <w:pPr>
        <w:widowControl w:val="0"/>
        <w:tabs>
          <w:tab w:val="left" w:pos="0"/>
          <w:tab w:val="left" w:pos="993"/>
        </w:tabs>
        <w:spacing w:line="360" w:lineRule="auto"/>
        <w:ind w:firstLine="709"/>
        <w:jc w:val="both"/>
        <w:rPr>
          <w:rFonts w:ascii="Arial" w:hAnsi="Arial" w:cs="Arial"/>
        </w:rPr>
      </w:pPr>
      <w:r w:rsidRPr="00912556">
        <w:rPr>
          <w:rFonts w:ascii="Arial" w:hAnsi="Arial" w:cs="Arial"/>
        </w:rPr>
        <w:t>13.8.8 </w:t>
      </w:r>
      <w:r w:rsidR="00396843" w:rsidRPr="00912556">
        <w:rPr>
          <w:rFonts w:ascii="Arial" w:hAnsi="Arial" w:cs="Arial"/>
        </w:rPr>
        <w:t>Входящий в формулу (13.73) коэффициент </w:t>
      </w:r>
      <m:oMath>
        <m:r>
          <w:rPr>
            <w:rFonts w:ascii="Cambria Math" w:hAnsi="Cambria Math" w:cs="Arial"/>
          </w:rPr>
          <m:t>k</m:t>
        </m:r>
      </m:oMath>
      <w:r w:rsidR="00396843" w:rsidRPr="00912556">
        <w:rPr>
          <w:rFonts w:ascii="Arial" w:hAnsi="Arial" w:cs="Arial"/>
        </w:rPr>
        <w:t>, характеризующий призму выпора грунта, следует принимать равным:</w:t>
      </w:r>
    </w:p>
    <w:p w14:paraId="33155190" w14:textId="2A0FB51A" w:rsidR="00396843" w:rsidRPr="00912556" w:rsidRDefault="00396843" w:rsidP="00CE6F10">
      <w:pPr>
        <w:widowControl w:val="0"/>
        <w:tabs>
          <w:tab w:val="left" w:pos="0"/>
          <w:tab w:val="left" w:pos="993"/>
        </w:tabs>
        <w:spacing w:line="360" w:lineRule="auto"/>
        <w:ind w:firstLine="709"/>
        <w:jc w:val="both"/>
        <w:rPr>
          <w:rFonts w:ascii="Arial" w:hAnsi="Arial" w:cs="Arial"/>
        </w:rPr>
      </w:pPr>
      <w:r w:rsidRPr="00912556">
        <w:rPr>
          <w:rFonts w:ascii="Arial" w:hAnsi="Arial" w:cs="Arial"/>
        </w:rPr>
        <w:t>- </w:t>
      </w:r>
      <m:oMath>
        <m:r>
          <w:rPr>
            <w:rFonts w:ascii="Cambria Math" w:hAnsi="Cambria Math" w:cs="Arial"/>
          </w:rPr>
          <m:t>k=1</m:t>
        </m:r>
      </m:oMath>
      <w:r w:rsidRPr="00912556">
        <w:rPr>
          <w:rFonts w:ascii="Arial" w:hAnsi="Arial" w:cs="Arial"/>
        </w:rPr>
        <w:t xml:space="preserve"> – для газопроводов 1,02 м </w:t>
      </w:r>
      <m:oMath>
        <m:r>
          <w:rPr>
            <w:rFonts w:ascii="Cambria Math" w:hAnsi="Cambria Math" w:cs="Arial"/>
          </w:rPr>
          <m:t>≤</m:t>
        </m:r>
        <w:bookmarkStart w:id="126" w:name="_Hlk190378072"/>
        <m:sSub>
          <m:sSubPr>
            <m:ctrlPr>
              <w:rPr>
                <w:rFonts w:ascii="Cambria Math" w:hAnsi="Cambria Math" w:cs="Arial"/>
                <w:i/>
              </w:rPr>
            </m:ctrlPr>
          </m:sSubPr>
          <m:e>
            <m:r>
              <w:rPr>
                <w:rFonts w:ascii="Cambria Math" w:hAnsi="Cambria Math" w:cs="Arial"/>
                <w:lang w:val="en-US"/>
              </w:rPr>
              <m:t>D</m:t>
            </m:r>
          </m:e>
          <m:sub>
            <m:r>
              <w:rPr>
                <w:rFonts w:ascii="Cambria Math" w:hAnsi="Cambria Math" w:cs="Arial"/>
              </w:rPr>
              <m:t>н</m:t>
            </m:r>
          </m:sub>
        </m:sSub>
        <w:bookmarkEnd w:id="126"/>
        <m:r>
          <w:rPr>
            <w:rFonts w:ascii="Cambria Math" w:hAnsi="Cambria Math" w:cs="Arial"/>
          </w:rPr>
          <m:t>≤</m:t>
        </m:r>
      </m:oMath>
      <w:r w:rsidRPr="00912556">
        <w:rPr>
          <w:rFonts w:ascii="Arial" w:hAnsi="Arial" w:cs="Arial"/>
        </w:rPr>
        <w:t xml:space="preserve"> 1,42 м;</w:t>
      </w:r>
    </w:p>
    <w:p w14:paraId="612ACA1B" w14:textId="37A3805C" w:rsidR="00396843" w:rsidRPr="00912556" w:rsidRDefault="00396843" w:rsidP="00CE6F10">
      <w:pPr>
        <w:widowControl w:val="0"/>
        <w:tabs>
          <w:tab w:val="left" w:pos="0"/>
          <w:tab w:val="left" w:pos="993"/>
        </w:tabs>
        <w:spacing w:line="360" w:lineRule="auto"/>
        <w:ind w:firstLine="709"/>
        <w:jc w:val="both"/>
        <w:rPr>
          <w:rFonts w:ascii="Arial" w:hAnsi="Arial" w:cs="Arial"/>
          <w:i/>
        </w:rPr>
      </w:pPr>
      <w:r w:rsidRPr="00912556">
        <w:rPr>
          <w:rFonts w:ascii="Arial" w:hAnsi="Arial" w:cs="Arial"/>
        </w:rPr>
        <w:t>- </w:t>
      </w:r>
      <m:oMath>
        <m:r>
          <w:rPr>
            <w:rFonts w:ascii="Cambria Math" w:hAnsi="Cambria Math" w:cs="Arial"/>
          </w:rPr>
          <m:t>k=</m:t>
        </m:r>
        <m:sSub>
          <m:sSubPr>
            <m:ctrlPr>
              <w:rPr>
                <w:rFonts w:ascii="Cambria Math" w:hAnsi="Cambria Math" w:cs="Arial"/>
                <w:i/>
              </w:rPr>
            </m:ctrlPr>
          </m:sSubPr>
          <m:e>
            <m:r>
              <w:rPr>
                <w:rFonts w:ascii="Cambria Math" w:hAnsi="Cambria Math" w:cs="Arial"/>
                <w:lang w:val="en-US"/>
              </w:rPr>
              <m:t>D</m:t>
            </m:r>
          </m:e>
          <m:sub>
            <m:r>
              <w:rPr>
                <w:rFonts w:ascii="Cambria Math" w:hAnsi="Cambria Math" w:cs="Arial"/>
              </w:rPr>
              <m:t>н</m:t>
            </m:r>
          </m:sub>
        </m:sSub>
        <m:r>
          <w:rPr>
            <w:rFonts w:ascii="Cambria Math" w:hAnsi="Cambria Math" w:cs="Arial"/>
          </w:rPr>
          <m:t>/1м</m:t>
        </m:r>
      </m:oMath>
      <w:r w:rsidRPr="00912556">
        <w:rPr>
          <w:rFonts w:ascii="Arial" w:hAnsi="Arial" w:cs="Arial"/>
        </w:rPr>
        <w:t xml:space="preserve"> – для газопроводов </w:t>
      </w:r>
      <m:oMath>
        <m:sSub>
          <m:sSubPr>
            <m:ctrlPr>
              <w:rPr>
                <w:rFonts w:ascii="Cambria Math" w:hAnsi="Cambria Math" w:cs="Arial"/>
                <w:i/>
              </w:rPr>
            </m:ctrlPr>
          </m:sSubPr>
          <m:e>
            <m:r>
              <w:rPr>
                <w:rFonts w:ascii="Cambria Math" w:hAnsi="Cambria Math" w:cs="Arial"/>
                <w:lang w:val="en-US"/>
              </w:rPr>
              <m:t>D</m:t>
            </m:r>
          </m:e>
          <m:sub>
            <m:r>
              <w:rPr>
                <w:rFonts w:ascii="Cambria Math" w:hAnsi="Cambria Math" w:cs="Arial"/>
              </w:rPr>
              <m:t>н</m:t>
            </m:r>
          </m:sub>
        </m:sSub>
        <m:r>
          <w:rPr>
            <w:rFonts w:ascii="Cambria Math" w:hAnsi="Cambria Math" w:cs="Arial"/>
          </w:rPr>
          <m:t>&lt;</m:t>
        </m:r>
      </m:oMath>
      <w:r w:rsidRPr="00912556">
        <w:rPr>
          <w:rFonts w:ascii="Arial" w:hAnsi="Arial" w:cs="Arial"/>
        </w:rPr>
        <w:t xml:space="preserve"> 1,02</w:t>
      </w:r>
      <w:r w:rsidRPr="00912556">
        <w:rPr>
          <w:rFonts w:ascii="Arial" w:hAnsi="Arial" w:cs="Arial"/>
          <w:lang w:val="en-US"/>
        </w:rPr>
        <w:t> </w:t>
      </w:r>
      <w:r w:rsidRPr="00912556">
        <w:rPr>
          <w:rFonts w:ascii="Arial" w:hAnsi="Arial" w:cs="Arial"/>
        </w:rPr>
        <w:t>м.</w:t>
      </w:r>
    </w:p>
    <w:p w14:paraId="77E33BB5" w14:textId="1FB3BB6C" w:rsidR="00396843" w:rsidRPr="00912556" w:rsidRDefault="00396843" w:rsidP="00CE6F10">
      <w:pPr>
        <w:widowControl w:val="0"/>
        <w:tabs>
          <w:tab w:val="left" w:pos="0"/>
          <w:tab w:val="left" w:pos="993"/>
        </w:tabs>
        <w:spacing w:line="360" w:lineRule="auto"/>
        <w:ind w:firstLine="709"/>
        <w:jc w:val="both"/>
        <w:rPr>
          <w:rFonts w:ascii="Arial" w:hAnsi="Arial" w:cs="Arial"/>
        </w:rPr>
      </w:pPr>
      <w:r w:rsidRPr="00912556">
        <w:rPr>
          <w:rFonts w:ascii="Arial" w:hAnsi="Arial" w:cs="Arial"/>
        </w:rPr>
        <w:t>13.8.9 </w:t>
      </w:r>
      <w:r w:rsidR="004F788F" w:rsidRPr="00912556">
        <w:rPr>
          <w:rFonts w:ascii="Arial" w:hAnsi="Arial" w:cs="Arial"/>
        </w:rPr>
        <w:t>Плотность</w:t>
      </w:r>
      <w:r w:rsidRPr="00912556">
        <w:rPr>
          <w:rFonts w:ascii="Arial" w:hAnsi="Arial" w:cs="Arial"/>
        </w:rPr>
        <w:t xml:space="preserve"> грунта во взвешенном состоянии следует определять по </w:t>
      </w:r>
      <w:r w:rsidRPr="00912556">
        <w:rPr>
          <w:rFonts w:ascii="Arial" w:hAnsi="Arial" w:cs="Arial"/>
        </w:rPr>
        <w:lastRenderedPageBreak/>
        <w:t>формуле</w:t>
      </w:r>
    </w:p>
    <w:p w14:paraId="721244A6" w14:textId="38E97C37" w:rsidR="00396843" w:rsidRPr="00912556" w:rsidRDefault="00893870" w:rsidP="002F54F2">
      <w:pPr>
        <w:widowControl w:val="0"/>
        <w:tabs>
          <w:tab w:val="left" w:pos="0"/>
          <w:tab w:val="left" w:pos="993"/>
        </w:tabs>
        <w:spacing w:line="360" w:lineRule="auto"/>
        <w:jc w:val="right"/>
        <w:rPr>
          <w:rFonts w:ascii="Arial" w:hAnsi="Arial" w:cs="Arial"/>
        </w:rPr>
      </w:pPr>
      <m:oMath>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s</m:t>
            </m:r>
            <m:r>
              <w:rPr>
                <w:rFonts w:ascii="Cambria Math" w:hAnsi="Cambria Math" w:cs="Arial"/>
                <w:sz w:val="28"/>
                <w:szCs w:val="28"/>
                <w:lang w:val="en-US"/>
              </w:rPr>
              <m:t>b</m:t>
            </m:r>
          </m:sub>
        </m:sSub>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s</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w</m:t>
                </m:r>
              </m:sub>
            </m:sSub>
            <m:r>
              <w:rPr>
                <w:rFonts w:ascii="Cambria Math" w:hAnsi="Cambria Math" w:cs="Arial"/>
                <w:sz w:val="28"/>
                <w:szCs w:val="28"/>
              </w:rPr>
              <m:t>∙</m:t>
            </m:r>
            <m:sSub>
              <m:sSubPr>
                <m:ctrlPr>
                  <w:rPr>
                    <w:rFonts w:ascii="Cambria Math" w:hAnsi="Cambria Math" w:cs="Arial"/>
                    <w:i/>
                  </w:rPr>
                </m:ctrlPr>
              </m:sSubPr>
              <m:e>
                <m:r>
                  <w:rPr>
                    <w:rFonts w:ascii="Cambria Math" w:hAnsi="Cambria Math" w:cs="Arial"/>
                    <w:lang w:val="en-US"/>
                  </w:rPr>
                  <m:t>k</m:t>
                </m:r>
              </m:e>
              <m:sub>
                <m:r>
                  <w:rPr>
                    <w:rFonts w:ascii="Cambria Math" w:hAnsi="Cambria Math" w:cs="Arial"/>
                  </w:rPr>
                  <m:t>n.f</m:t>
                </m:r>
              </m:sub>
            </m:sSub>
          </m:num>
          <m:den>
            <m:r>
              <w:rPr>
                <w:rFonts w:ascii="Cambria Math" w:hAnsi="Cambria Math" w:cs="Arial"/>
                <w:sz w:val="28"/>
                <w:szCs w:val="28"/>
              </w:rPr>
              <m:t>1+</m:t>
            </m:r>
            <m:r>
              <w:rPr>
                <w:rFonts w:ascii="Cambria Math" w:hAnsi="Cambria Math" w:cs="Arial"/>
                <w:sz w:val="28"/>
                <w:szCs w:val="28"/>
                <w:lang w:val="en-US"/>
              </w:rPr>
              <m:t>e</m:t>
            </m:r>
          </m:den>
        </m:f>
      </m:oMath>
      <w:r w:rsidR="00DA704C" w:rsidRPr="00912556">
        <w:rPr>
          <w:rFonts w:ascii="Arial" w:hAnsi="Arial" w:cs="Arial"/>
        </w:rPr>
        <w:t xml:space="preserve"> ,</w:t>
      </w:r>
      <w:r w:rsidR="00CE6F10" w:rsidRPr="00912556">
        <w:rPr>
          <w:rFonts w:ascii="Arial" w:hAnsi="Arial" w:cs="Arial"/>
        </w:rPr>
        <w:t xml:space="preserve">                                              </w:t>
      </w:r>
      <w:r w:rsidR="00DA704C" w:rsidRPr="00912556">
        <w:rPr>
          <w:rFonts w:ascii="Arial" w:hAnsi="Arial" w:cs="Arial"/>
        </w:rPr>
        <w:t>(13.</w:t>
      </w:r>
      <w:r w:rsidR="00977F06" w:rsidRPr="00912556">
        <w:rPr>
          <w:rFonts w:ascii="Arial" w:hAnsi="Arial" w:cs="Arial"/>
        </w:rPr>
        <w:t>65</w:t>
      </w:r>
      <w:r w:rsidR="00DA704C" w:rsidRPr="00912556">
        <w:rPr>
          <w:rFonts w:ascii="Arial" w:hAnsi="Arial" w:cs="Arial"/>
        </w:rPr>
        <w:t>)</w:t>
      </w:r>
    </w:p>
    <w:p w14:paraId="136E3AF0" w14:textId="7C908D43" w:rsidR="00396843" w:rsidRPr="00912556" w:rsidRDefault="00CE6F10" w:rsidP="00482168">
      <w:pPr>
        <w:widowControl w:val="0"/>
        <w:tabs>
          <w:tab w:val="left" w:pos="0"/>
          <w:tab w:val="left" w:pos="993"/>
        </w:tabs>
        <w:spacing w:line="360" w:lineRule="auto"/>
        <w:jc w:val="both"/>
        <w:rPr>
          <w:rFonts w:ascii="Arial" w:hAnsi="Arial" w:cs="Arial"/>
        </w:rPr>
      </w:pPr>
      <w:r w:rsidRPr="00912556">
        <w:rPr>
          <w:rFonts w:ascii="Arial" w:hAnsi="Arial" w:cs="Arial"/>
        </w:rPr>
        <w:t>г</w:t>
      </w:r>
      <w:r w:rsidR="00DA704C" w:rsidRPr="00912556">
        <w:rPr>
          <w:rFonts w:ascii="Arial" w:hAnsi="Arial" w:cs="Arial"/>
        </w:rPr>
        <w:t>де</w:t>
      </w:r>
      <w:r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ρ</m:t>
            </m:r>
          </m:e>
          <m:sub>
            <m:r>
              <w:rPr>
                <w:rFonts w:ascii="Cambria Math" w:hAnsi="Cambria Math" w:cs="Arial"/>
              </w:rPr>
              <m:t>s</m:t>
            </m:r>
          </m:sub>
        </m:sSub>
      </m:oMath>
      <w:r w:rsidR="00DA704C" w:rsidRPr="00912556">
        <w:rPr>
          <w:rFonts w:ascii="Arial" w:hAnsi="Arial" w:cs="Arial"/>
        </w:rPr>
        <w:t> – плотность частиц грунта засыпки, кг/м</w:t>
      </w:r>
      <w:r w:rsidR="00DA704C" w:rsidRPr="00912556">
        <w:rPr>
          <w:rFonts w:ascii="Arial" w:hAnsi="Arial" w:cs="Arial"/>
          <w:vertAlign w:val="superscript"/>
        </w:rPr>
        <w:t>3</w:t>
      </w:r>
      <w:r w:rsidR="00DA704C" w:rsidRPr="00912556">
        <w:rPr>
          <w:rFonts w:ascii="Arial" w:hAnsi="Arial" w:cs="Arial"/>
        </w:rPr>
        <w:t>;</w:t>
      </w:r>
    </w:p>
    <w:p w14:paraId="220A5C1E" w14:textId="77777777" w:rsidR="001C5BC1" w:rsidRPr="00912556" w:rsidRDefault="00893870" w:rsidP="001C5BC1">
      <w:pPr>
        <w:widowControl w:val="0"/>
        <w:tabs>
          <w:tab w:val="left" w:pos="0"/>
          <w:tab w:val="left" w:pos="993"/>
        </w:tabs>
        <w:spacing w:line="360" w:lineRule="auto"/>
        <w:ind w:firstLine="425"/>
        <w:jc w:val="both"/>
        <w:rPr>
          <w:rFonts w:ascii="Arial" w:hAnsi="Arial" w:cs="Arial"/>
        </w:rPr>
      </w:pPr>
      <m:oMath>
        <m:sSub>
          <m:sSubPr>
            <m:ctrlPr>
              <w:rPr>
                <w:rFonts w:ascii="Cambria Math" w:hAnsi="Cambria Math" w:cs="Arial"/>
                <w:i/>
              </w:rPr>
            </m:ctrlPr>
          </m:sSubPr>
          <m:e>
            <m:r>
              <w:rPr>
                <w:rFonts w:ascii="Cambria Math" w:hAnsi="Cambria Math" w:cs="Arial"/>
                <w:lang w:val="en-US"/>
              </w:rPr>
              <m:t>k</m:t>
            </m:r>
          </m:e>
          <m:sub>
            <m:r>
              <w:rPr>
                <w:rFonts w:ascii="Cambria Math" w:hAnsi="Cambria Math" w:cs="Arial"/>
              </w:rPr>
              <m:t>n.f</m:t>
            </m:r>
          </m:sub>
        </m:sSub>
      </m:oMath>
      <w:r w:rsidR="001C5BC1" w:rsidRPr="00912556">
        <w:rPr>
          <w:rFonts w:ascii="Arial" w:hAnsi="Arial" w:cs="Arial"/>
        </w:rPr>
        <w:t xml:space="preserve"> – коэффициент надежности по весу воды;</w:t>
      </w:r>
    </w:p>
    <w:p w14:paraId="027CAEDD" w14:textId="77777777" w:rsidR="001C5BC1" w:rsidRPr="00912556" w:rsidRDefault="00893870" w:rsidP="001C5BC1">
      <w:pPr>
        <w:widowControl w:val="0"/>
        <w:tabs>
          <w:tab w:val="left" w:pos="0"/>
          <w:tab w:val="left" w:pos="993"/>
        </w:tabs>
        <w:spacing w:line="360" w:lineRule="auto"/>
        <w:ind w:firstLine="425"/>
        <w:jc w:val="both"/>
        <w:rPr>
          <w:rFonts w:ascii="Arial" w:hAnsi="Arial" w:cs="Arial"/>
        </w:rPr>
      </w:pPr>
      <m:oMath>
        <m:sSub>
          <m:sSubPr>
            <m:ctrlPr>
              <w:rPr>
                <w:rFonts w:ascii="Cambria Math" w:hAnsi="Cambria Math" w:cs="Arial"/>
                <w:i/>
              </w:rPr>
            </m:ctrlPr>
          </m:sSubPr>
          <m:e>
            <m:r>
              <w:rPr>
                <w:rFonts w:ascii="Cambria Math" w:hAnsi="Cambria Math" w:cs="Arial"/>
              </w:rPr>
              <m:t>ρ</m:t>
            </m:r>
          </m:e>
          <m:sub>
            <m:r>
              <w:rPr>
                <w:rFonts w:ascii="Cambria Math" w:hAnsi="Cambria Math" w:cs="Arial"/>
              </w:rPr>
              <m:t>w</m:t>
            </m:r>
          </m:sub>
        </m:sSub>
      </m:oMath>
      <w:r w:rsidR="001C5BC1" w:rsidRPr="00912556">
        <w:rPr>
          <w:rFonts w:ascii="Arial" w:hAnsi="Arial" w:cs="Arial"/>
        </w:rPr>
        <w:t> – плотность воды, кг/м</w:t>
      </w:r>
      <w:r w:rsidR="001C5BC1" w:rsidRPr="00912556">
        <w:rPr>
          <w:rFonts w:ascii="Arial" w:hAnsi="Arial" w:cs="Arial"/>
          <w:vertAlign w:val="superscript"/>
        </w:rPr>
        <w:t>3</w:t>
      </w:r>
      <w:r w:rsidR="001C5BC1" w:rsidRPr="00912556">
        <w:rPr>
          <w:rFonts w:ascii="Arial" w:hAnsi="Arial" w:cs="Arial"/>
        </w:rPr>
        <w:t>;</w:t>
      </w:r>
    </w:p>
    <w:p w14:paraId="29B03979" w14:textId="162C81E7" w:rsidR="00DA704C" w:rsidRPr="00912556" w:rsidRDefault="00DA704C" w:rsidP="00CE6F10">
      <w:pPr>
        <w:widowControl w:val="0"/>
        <w:tabs>
          <w:tab w:val="left" w:pos="0"/>
          <w:tab w:val="left" w:pos="993"/>
        </w:tabs>
        <w:spacing w:line="360" w:lineRule="auto"/>
        <w:ind w:firstLine="426"/>
        <w:jc w:val="both"/>
        <w:rPr>
          <w:rFonts w:ascii="Arial" w:hAnsi="Arial" w:cs="Arial"/>
        </w:rPr>
      </w:pPr>
      <m:oMath>
        <m:r>
          <w:rPr>
            <w:rFonts w:ascii="Cambria Math" w:hAnsi="Cambria Math" w:cs="Arial"/>
            <w:sz w:val="28"/>
            <w:szCs w:val="28"/>
            <w:lang w:val="en-US"/>
          </w:rPr>
          <m:t>e</m:t>
        </m:r>
      </m:oMath>
      <w:r w:rsidRPr="00912556">
        <w:rPr>
          <w:rFonts w:ascii="Arial" w:hAnsi="Arial" w:cs="Arial"/>
        </w:rPr>
        <w:t> – коэффициент пористости грунта.</w:t>
      </w:r>
    </w:p>
    <w:p w14:paraId="2680B55D" w14:textId="4833677B" w:rsidR="00D44A94" w:rsidRPr="00912556" w:rsidRDefault="00D44A94" w:rsidP="00CE6F10">
      <w:pPr>
        <w:widowControl w:val="0"/>
        <w:tabs>
          <w:tab w:val="left" w:pos="0"/>
          <w:tab w:val="left" w:pos="993"/>
        </w:tabs>
        <w:spacing w:line="360" w:lineRule="auto"/>
        <w:ind w:firstLine="709"/>
        <w:jc w:val="both"/>
        <w:rPr>
          <w:rFonts w:ascii="Arial" w:hAnsi="Arial" w:cs="Arial"/>
        </w:rPr>
      </w:pPr>
      <w:r w:rsidRPr="00912556">
        <w:rPr>
          <w:rFonts w:ascii="Arial" w:hAnsi="Arial" w:cs="Arial"/>
        </w:rPr>
        <w:t>Балластировка минеральным грунтом с помощью геотекстильных материалов будет достаточной в случае, если при непрерывном по длине закреплении найденная по (13.</w:t>
      </w:r>
      <w:r w:rsidR="00977F06" w:rsidRPr="00912556">
        <w:rPr>
          <w:rFonts w:ascii="Arial" w:hAnsi="Arial" w:cs="Arial"/>
        </w:rPr>
        <w:t>64</w:t>
      </w:r>
      <w:r w:rsidRPr="00912556">
        <w:rPr>
          <w:rFonts w:ascii="Arial" w:hAnsi="Arial" w:cs="Arial"/>
        </w:rPr>
        <w:t xml:space="preserve">) удерживающая способность обратной засыпки </w:t>
      </w: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гр.г.м</m:t>
            </m:r>
          </m:sub>
        </m:sSub>
      </m:oMath>
      <w:r w:rsidRPr="00912556">
        <w:rPr>
          <w:rFonts w:ascii="Arial" w:hAnsi="Arial" w:cs="Arial"/>
        </w:rPr>
        <w:t xml:space="preserve"> будет удовлетворять условию</w:t>
      </w:r>
    </w:p>
    <w:p w14:paraId="4508F567" w14:textId="2C687053" w:rsidR="00E34618" w:rsidRPr="00912556" w:rsidRDefault="00893870" w:rsidP="002F54F2">
      <w:pPr>
        <w:widowControl w:val="0"/>
        <w:tabs>
          <w:tab w:val="left" w:pos="0"/>
          <w:tab w:val="left" w:pos="993"/>
        </w:tabs>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гр.г.м</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k</m:t>
            </m:r>
          </m:e>
          <m:sub>
            <m:r>
              <w:rPr>
                <w:rFonts w:ascii="Cambria Math" w:hAnsi="Cambria Math" w:cs="Arial"/>
              </w:rPr>
              <m:t>n.f</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w</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b</m:t>
            </m:r>
          </m:sub>
        </m:sSub>
        <m:r>
          <w:rPr>
            <w:rFonts w:ascii="Cambria Math" w:hAnsi="Cambria Math" w:cs="Arial"/>
          </w:rPr>
          <m:t>-</m:t>
        </m:r>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pip</m:t>
            </m:r>
          </m:sub>
        </m:sSub>
      </m:oMath>
      <w:r w:rsidR="00C7639D" w:rsidRPr="00912556">
        <w:rPr>
          <w:rFonts w:ascii="Arial" w:hAnsi="Arial" w:cs="Arial"/>
        </w:rPr>
        <w:t xml:space="preserve"> ,</w:t>
      </w:r>
      <w:r w:rsidR="00CE6F10" w:rsidRPr="00912556">
        <w:rPr>
          <w:rFonts w:ascii="Arial" w:hAnsi="Arial" w:cs="Arial"/>
        </w:rPr>
        <w:t xml:space="preserve">                                </w:t>
      </w:r>
      <w:r w:rsidR="00C7639D" w:rsidRPr="00912556">
        <w:rPr>
          <w:rFonts w:ascii="Arial" w:hAnsi="Arial" w:cs="Arial"/>
        </w:rPr>
        <w:t>(13.</w:t>
      </w:r>
      <w:r w:rsidR="00977F06" w:rsidRPr="00912556">
        <w:rPr>
          <w:rFonts w:ascii="Arial" w:hAnsi="Arial" w:cs="Arial"/>
        </w:rPr>
        <w:t>66</w:t>
      </w:r>
      <w:r w:rsidR="00C7639D" w:rsidRPr="00912556">
        <w:rPr>
          <w:rFonts w:ascii="Arial" w:hAnsi="Arial" w:cs="Arial"/>
        </w:rPr>
        <w:t>)</w:t>
      </w:r>
    </w:p>
    <w:p w14:paraId="338160E8" w14:textId="45FCAA67" w:rsidR="00E34618" w:rsidRPr="00912556" w:rsidRDefault="00CE6F10" w:rsidP="00482168">
      <w:pPr>
        <w:widowControl w:val="0"/>
        <w:tabs>
          <w:tab w:val="left" w:pos="0"/>
          <w:tab w:val="left" w:pos="993"/>
        </w:tabs>
        <w:spacing w:line="360" w:lineRule="auto"/>
        <w:jc w:val="both"/>
        <w:rPr>
          <w:rFonts w:ascii="Arial" w:hAnsi="Arial" w:cs="Arial"/>
        </w:rPr>
      </w:pPr>
      <w:r w:rsidRPr="00912556">
        <w:rPr>
          <w:rFonts w:ascii="Arial" w:hAnsi="Arial" w:cs="Arial"/>
        </w:rPr>
        <w:t>г</w:t>
      </w:r>
      <w:r w:rsidR="00A53311" w:rsidRPr="00912556">
        <w:rPr>
          <w:rFonts w:ascii="Arial" w:hAnsi="Arial" w:cs="Arial"/>
        </w:rPr>
        <w:t>де</w:t>
      </w:r>
      <w:r w:rsidRPr="00912556">
        <w:rPr>
          <w:rFonts w:ascii="Arial" w:hAnsi="Arial" w:cs="Arial"/>
        </w:rPr>
        <w:t xml:space="preserve"> </w:t>
      </w:r>
      <m:oMath>
        <m:sSub>
          <m:sSubPr>
            <m:ctrlPr>
              <w:rPr>
                <w:rFonts w:ascii="Cambria Math" w:hAnsi="Cambria Math" w:cs="Arial"/>
                <w:i/>
              </w:rPr>
            </m:ctrlPr>
          </m:sSubPr>
          <m:e>
            <m:r>
              <w:rPr>
                <w:rFonts w:ascii="Cambria Math" w:hAnsi="Cambria Math" w:cs="Arial"/>
                <w:lang w:val="en-US"/>
              </w:rPr>
              <m:t>k</m:t>
            </m:r>
          </m:e>
          <m:sub>
            <m:r>
              <w:rPr>
                <w:rFonts w:ascii="Cambria Math" w:hAnsi="Cambria Math" w:cs="Arial"/>
              </w:rPr>
              <m:t>n.f</m:t>
            </m:r>
          </m:sub>
        </m:sSub>
      </m:oMath>
      <w:r w:rsidR="00A53311" w:rsidRPr="00912556">
        <w:rPr>
          <w:rFonts w:ascii="Arial" w:hAnsi="Arial" w:cs="Arial"/>
        </w:rPr>
        <w:t xml:space="preserve"> – коэффициент надежности по весу воды;</w:t>
      </w:r>
    </w:p>
    <w:p w14:paraId="1DA006F8" w14:textId="0D6E811C" w:rsidR="00E34618"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w</m:t>
            </m:r>
          </m:sub>
        </m:sSub>
      </m:oMath>
      <w:r w:rsidR="00A53311" w:rsidRPr="00912556">
        <w:rPr>
          <w:rFonts w:ascii="Arial" w:hAnsi="Arial" w:cs="Arial"/>
        </w:rPr>
        <w:t xml:space="preserve"> – выталкивающая сила воды, </w:t>
      </w:r>
      <w:r w:rsidR="000845ED" w:rsidRPr="00912556">
        <w:rPr>
          <w:rFonts w:ascii="Arial" w:hAnsi="Arial" w:cs="Arial"/>
        </w:rPr>
        <w:t>М</w:t>
      </w:r>
      <w:r w:rsidR="00A53311" w:rsidRPr="00912556">
        <w:rPr>
          <w:rFonts w:ascii="Arial" w:hAnsi="Arial" w:cs="Arial"/>
        </w:rPr>
        <w:t>Н/м;</w:t>
      </w:r>
    </w:p>
    <w:p w14:paraId="20DC6FA5" w14:textId="2ABF4F7E" w:rsidR="00A53311"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b</m:t>
            </m:r>
          </m:sub>
        </m:sSub>
      </m:oMath>
      <w:r w:rsidR="00A53311" w:rsidRPr="00912556">
        <w:rPr>
          <w:rFonts w:ascii="Arial" w:hAnsi="Arial" w:cs="Arial"/>
        </w:rPr>
        <w:t> – отпор трубопровода за счет изгиба</w:t>
      </w:r>
      <w:r w:rsidR="000845ED" w:rsidRPr="00912556">
        <w:rPr>
          <w:rFonts w:ascii="Arial" w:hAnsi="Arial" w:cs="Arial"/>
        </w:rPr>
        <w:t>, МН/м, определяемый по формулам (13.54), (13.55);</w:t>
      </w:r>
    </w:p>
    <w:p w14:paraId="78BE28F8" w14:textId="08595FC8" w:rsidR="00A53311" w:rsidRPr="00912556" w:rsidRDefault="00893870" w:rsidP="00CE6F10">
      <w:pPr>
        <w:widowControl w:val="0"/>
        <w:tabs>
          <w:tab w:val="left" w:pos="0"/>
          <w:tab w:val="left" w:pos="993"/>
        </w:tabs>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lang w:val="en-US"/>
              </w:rPr>
              <m:t>q</m:t>
            </m:r>
          </m:e>
          <m:sub>
            <m:r>
              <w:rPr>
                <w:rFonts w:ascii="Cambria Math" w:hAnsi="Cambria Math" w:cs="Arial"/>
              </w:rPr>
              <m:t>pip</m:t>
            </m:r>
          </m:sub>
        </m:sSub>
      </m:oMath>
      <w:r w:rsidR="00A53311" w:rsidRPr="00912556">
        <w:rPr>
          <w:rFonts w:ascii="Arial" w:hAnsi="Arial" w:cs="Arial"/>
        </w:rPr>
        <w:t xml:space="preserve"> – погонный вес трубопровода, </w:t>
      </w:r>
      <w:r w:rsidR="000845ED" w:rsidRPr="00912556">
        <w:rPr>
          <w:rFonts w:ascii="Arial" w:hAnsi="Arial" w:cs="Arial"/>
        </w:rPr>
        <w:t>М</w:t>
      </w:r>
      <w:r w:rsidR="00A53311" w:rsidRPr="00912556">
        <w:rPr>
          <w:rFonts w:ascii="Arial" w:hAnsi="Arial" w:cs="Arial"/>
        </w:rPr>
        <w:t>Н/м.</w:t>
      </w:r>
    </w:p>
    <w:p w14:paraId="472AE9F0" w14:textId="180E1BE4" w:rsidR="00D44A94" w:rsidRPr="00912556" w:rsidRDefault="00D44A94" w:rsidP="00CE6F10">
      <w:pPr>
        <w:widowControl w:val="0"/>
        <w:tabs>
          <w:tab w:val="left" w:pos="0"/>
          <w:tab w:val="left" w:pos="993"/>
        </w:tabs>
        <w:spacing w:line="360" w:lineRule="auto"/>
        <w:ind w:firstLine="709"/>
        <w:jc w:val="both"/>
        <w:rPr>
          <w:rFonts w:ascii="Arial" w:hAnsi="Arial" w:cs="Arial"/>
        </w:rPr>
      </w:pPr>
      <w:r w:rsidRPr="00912556">
        <w:rPr>
          <w:rFonts w:ascii="Arial" w:hAnsi="Arial" w:cs="Arial"/>
        </w:rPr>
        <w:t xml:space="preserve">13.8.11 При применении для балластировки газопровода каркасных полимерконтейнерных утяжелителей, заполненных минеральным грунтом, расчетную удерживающую способность на единицу длины группы этих утяжелителей </w:t>
      </w:r>
      <m:oMath>
        <m:sSub>
          <m:sSubPr>
            <m:ctrlPr>
              <w:rPr>
                <w:rFonts w:ascii="Cambria Math" w:hAnsi="Cambria Math" w:cs="Arial"/>
                <w:i/>
              </w:rPr>
            </m:ctrlPr>
          </m:sSubPr>
          <m:e>
            <m:r>
              <w:rPr>
                <w:rFonts w:ascii="Cambria Math" w:hAnsi="Cambria Math" w:cs="Arial"/>
                <w:lang w:val="en-US"/>
              </w:rPr>
              <m:t>g</m:t>
            </m:r>
          </m:e>
          <m:sub>
            <m:r>
              <w:rPr>
                <w:rFonts w:ascii="Cambria Math" w:hAnsi="Cambria Math" w:cs="Arial"/>
              </w:rPr>
              <m:t>гр</m:t>
            </m:r>
          </m:sub>
        </m:sSub>
      </m:oMath>
      <w:r w:rsidRPr="00912556">
        <w:rPr>
          <w:rFonts w:ascii="Arial" w:hAnsi="Arial" w:cs="Arial"/>
        </w:rPr>
        <w:t xml:space="preserve"> следует определять по формуле</w:t>
      </w:r>
    </w:p>
    <w:p w14:paraId="545D89E2" w14:textId="60954391" w:rsidR="00D44A94" w:rsidRPr="00912556" w:rsidRDefault="00893870" w:rsidP="00CE6F10">
      <w:pPr>
        <w:widowControl w:val="0"/>
        <w:tabs>
          <w:tab w:val="left" w:pos="0"/>
          <w:tab w:val="left" w:pos="993"/>
        </w:tabs>
        <w:spacing w:line="360" w:lineRule="auto"/>
        <w:jc w:val="right"/>
        <w:rPr>
          <w:rFonts w:ascii="Arial" w:hAnsi="Arial" w:cs="Arial"/>
        </w:rPr>
      </w:pPr>
      <m:oMath>
        <m:sSub>
          <m:sSubPr>
            <m:ctrlPr>
              <w:rPr>
                <w:rFonts w:ascii="Cambria Math" w:hAnsi="Cambria Math" w:cs="Arial"/>
                <w:i/>
              </w:rPr>
            </m:ctrlPr>
          </m:sSubPr>
          <m:e>
            <m:r>
              <w:rPr>
                <w:rFonts w:ascii="Cambria Math" w:hAnsi="Cambria Math" w:cs="Arial"/>
                <w:lang w:val="en-US"/>
              </w:rPr>
              <m:t>g</m:t>
            </m:r>
          </m:e>
          <m:sub>
            <m:r>
              <w:rPr>
                <w:rFonts w:ascii="Cambria Math" w:hAnsi="Cambria Math" w:cs="Arial"/>
              </w:rPr>
              <m:t>гр</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lang w:val="en-US"/>
                  </w:rPr>
                  <m:t>n</m:t>
                </m:r>
              </m:e>
              <m:sub>
                <m:r>
                  <w:rPr>
                    <w:rFonts w:ascii="Cambria Math" w:hAnsi="Cambria Math" w:cs="Arial"/>
                  </w:rPr>
                  <m:t>гр</m:t>
                </m:r>
              </m:sub>
            </m:sSub>
          </m:num>
          <m:den>
            <m:sSub>
              <m:sSubPr>
                <m:ctrlPr>
                  <w:rPr>
                    <w:rFonts w:ascii="Cambria Math" w:hAnsi="Cambria Math" w:cs="Arial"/>
                    <w:i/>
                  </w:rPr>
                </m:ctrlPr>
              </m:sSubPr>
              <m:e>
                <m:r>
                  <w:rPr>
                    <w:rFonts w:ascii="Cambria Math" w:hAnsi="Cambria Math" w:cs="Arial"/>
                  </w:rPr>
                  <m:t>γ</m:t>
                </m:r>
              </m:e>
              <m:sub>
                <m:r>
                  <w:rPr>
                    <w:rFonts w:ascii="Cambria Math" w:hAnsi="Cambria Math" w:cs="Arial"/>
                    <w:lang w:val="en-US"/>
                  </w:rPr>
                  <m:t>n</m:t>
                </m:r>
              </m:sub>
            </m:sSub>
          </m:den>
        </m:f>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r>
                  <w:rPr>
                    <w:rFonts w:ascii="Cambria Math" w:hAnsi="Cambria Math" w:cs="Arial"/>
                    <w:lang w:val="en-US"/>
                  </w:rPr>
                  <m:t>V</m:t>
                </m:r>
                <m:r>
                  <w:rPr>
                    <w:rFonts w:ascii="Cambria Math" w:hAnsi="Cambria Math" w:cs="Arial"/>
                  </w:rPr>
                  <m:t>∙</m:t>
                </m:r>
                <m:r>
                  <w:rPr>
                    <w:rFonts w:ascii="Cambria Math" w:hAnsi="Cambria Math" w:cs="Arial"/>
                    <w:lang w:val="en-US"/>
                  </w:rPr>
                  <m:t>g</m:t>
                </m:r>
                <m:r>
                  <w:rPr>
                    <w:rFonts w:ascii="Cambria Math" w:hAnsi="Cambria Math" w:cs="Arial"/>
                  </w:rPr>
                  <m:t>∙</m:t>
                </m:r>
                <m:sSub>
                  <m:sSubPr>
                    <m:ctrlPr>
                      <w:rPr>
                        <w:rFonts w:ascii="Cambria Math" w:hAnsi="Cambria Math" w:cs="Arial"/>
                        <w:i/>
                        <w:sz w:val="28"/>
                        <w:szCs w:val="28"/>
                      </w:rPr>
                    </m:ctrlPr>
                  </m:sSubPr>
                  <m:e>
                    <m:r>
                      <w:rPr>
                        <w:rFonts w:ascii="Cambria Math" w:hAnsi="Cambria Math" w:cs="Arial"/>
                        <w:sz w:val="28"/>
                        <w:szCs w:val="28"/>
                      </w:rPr>
                      <m:t>ρ</m:t>
                    </m:r>
                  </m:e>
                  <m:sub>
                    <m:r>
                      <w:rPr>
                        <w:rFonts w:ascii="Cambria Math" w:hAnsi="Cambria Math" w:cs="Arial"/>
                        <w:sz w:val="28"/>
                        <w:szCs w:val="28"/>
                      </w:rPr>
                      <m:t>s</m:t>
                    </m:r>
                    <m:r>
                      <w:rPr>
                        <w:rFonts w:ascii="Cambria Math" w:hAnsi="Cambria Math" w:cs="Arial"/>
                        <w:sz w:val="28"/>
                        <w:szCs w:val="28"/>
                        <w:lang w:val="en-US"/>
                      </w:rPr>
                      <m:t>b</m:t>
                    </m:r>
                  </m:sub>
                </m:sSub>
              </m:num>
              <m:den>
                <m:r>
                  <w:rPr>
                    <w:rFonts w:ascii="Cambria Math" w:hAnsi="Cambria Math" w:cs="Arial"/>
                  </w:rPr>
                  <m:t>L</m:t>
                </m:r>
              </m:den>
            </m:f>
          </m:e>
        </m:d>
      </m:oMath>
      <w:r w:rsidR="00D44A94" w:rsidRPr="00912556">
        <w:rPr>
          <w:rFonts w:ascii="Arial" w:hAnsi="Arial" w:cs="Arial"/>
        </w:rPr>
        <w:t>,</w:t>
      </w:r>
      <w:r w:rsidR="00CE6F10" w:rsidRPr="00912556">
        <w:rPr>
          <w:rFonts w:ascii="Arial" w:hAnsi="Arial" w:cs="Arial"/>
        </w:rPr>
        <w:t xml:space="preserve">                                          </w:t>
      </w:r>
      <w:r w:rsidR="00D44A94" w:rsidRPr="00912556">
        <w:rPr>
          <w:rFonts w:ascii="Arial" w:hAnsi="Arial" w:cs="Arial"/>
        </w:rPr>
        <w:t>(13.</w:t>
      </w:r>
      <w:r w:rsidR="00977F06" w:rsidRPr="00912556">
        <w:rPr>
          <w:rFonts w:ascii="Arial" w:hAnsi="Arial" w:cs="Arial"/>
        </w:rPr>
        <w:t>67</w:t>
      </w:r>
      <w:r w:rsidR="00D44A94" w:rsidRPr="00912556">
        <w:rPr>
          <w:rFonts w:ascii="Arial" w:hAnsi="Arial" w:cs="Arial"/>
        </w:rPr>
        <w:t>)</w:t>
      </w:r>
    </w:p>
    <w:p w14:paraId="237F79F2" w14:textId="276D5E83" w:rsidR="00D44A94" w:rsidRPr="00912556" w:rsidRDefault="00CE6F10" w:rsidP="00D44A94">
      <w:pPr>
        <w:widowControl w:val="0"/>
        <w:tabs>
          <w:tab w:val="left" w:pos="0"/>
          <w:tab w:val="left" w:pos="993"/>
        </w:tabs>
        <w:spacing w:line="360" w:lineRule="auto"/>
        <w:jc w:val="both"/>
        <w:rPr>
          <w:rFonts w:ascii="Arial" w:hAnsi="Arial" w:cs="Arial"/>
        </w:rPr>
      </w:pPr>
      <w:r w:rsidRPr="00912556">
        <w:rPr>
          <w:rFonts w:ascii="Arial" w:hAnsi="Arial" w:cs="Arial"/>
        </w:rPr>
        <w:t>г</w:t>
      </w:r>
      <w:r w:rsidR="00D44A94" w:rsidRPr="00912556">
        <w:rPr>
          <w:rFonts w:ascii="Arial" w:hAnsi="Arial" w:cs="Arial"/>
        </w:rPr>
        <w:t>де</w:t>
      </w:r>
      <w:r w:rsidRPr="00912556">
        <w:rPr>
          <w:rFonts w:ascii="Arial" w:hAnsi="Arial" w:cs="Arial"/>
        </w:rPr>
        <w:t xml:space="preserve"> </w:t>
      </w:r>
      <w:r w:rsidR="00D44A94" w:rsidRPr="00912556">
        <w:rPr>
          <w:rFonts w:ascii="Arial" w:hAnsi="Arial" w:cs="Arial"/>
          <w:i/>
          <w:iCs/>
          <w:lang w:val="en-US"/>
        </w:rPr>
        <w:t>n</w:t>
      </w:r>
      <w:r w:rsidR="00D44A94" w:rsidRPr="00912556">
        <w:rPr>
          <w:rFonts w:ascii="Arial" w:hAnsi="Arial" w:cs="Arial"/>
          <w:lang w:val="en-US"/>
        </w:rPr>
        <w:t> </w:t>
      </w:r>
      <w:r w:rsidR="00D44A94" w:rsidRPr="00912556">
        <w:rPr>
          <w:rFonts w:ascii="Arial" w:hAnsi="Arial" w:cs="Arial"/>
        </w:rPr>
        <w:t>– количество комплектов утяжелителей в группе;</w:t>
      </w:r>
    </w:p>
    <w:p w14:paraId="6C760065" w14:textId="29CF9ECF" w:rsidR="00D44A94" w:rsidRPr="00912556" w:rsidRDefault="00D44A94" w:rsidP="00CE6F10">
      <w:pPr>
        <w:widowControl w:val="0"/>
        <w:tabs>
          <w:tab w:val="left" w:pos="0"/>
          <w:tab w:val="left" w:pos="993"/>
        </w:tabs>
        <w:spacing w:line="360" w:lineRule="auto"/>
        <w:ind w:firstLine="426"/>
        <w:jc w:val="both"/>
        <w:rPr>
          <w:rFonts w:ascii="Arial" w:hAnsi="Arial" w:cs="Arial"/>
        </w:rPr>
      </w:pPr>
      <m:oMath>
        <m:r>
          <w:rPr>
            <w:rFonts w:ascii="Cambria Math" w:hAnsi="Cambria Math" w:cs="Arial"/>
            <w:lang w:val="en-US"/>
          </w:rPr>
          <m:t>V</m:t>
        </m:r>
      </m:oMath>
      <w:r w:rsidRPr="00912556">
        <w:rPr>
          <w:rFonts w:ascii="Arial" w:hAnsi="Arial" w:cs="Arial"/>
        </w:rPr>
        <w:t> – объем одного комплекта, м</w:t>
      </w:r>
      <w:r w:rsidRPr="00912556">
        <w:rPr>
          <w:rFonts w:ascii="Arial" w:hAnsi="Arial" w:cs="Arial"/>
          <w:vertAlign w:val="superscript"/>
        </w:rPr>
        <w:t>3</w:t>
      </w:r>
      <w:r w:rsidRPr="00912556">
        <w:rPr>
          <w:rFonts w:ascii="Arial" w:hAnsi="Arial" w:cs="Arial"/>
        </w:rPr>
        <w:t>;</w:t>
      </w:r>
    </w:p>
    <w:p w14:paraId="05FA0779" w14:textId="1D0C2F29" w:rsidR="00D44A94" w:rsidRPr="00912556" w:rsidRDefault="00D44A94" w:rsidP="00CE6F10">
      <w:pPr>
        <w:widowControl w:val="0"/>
        <w:tabs>
          <w:tab w:val="left" w:pos="0"/>
          <w:tab w:val="left" w:pos="993"/>
        </w:tabs>
        <w:spacing w:line="360" w:lineRule="auto"/>
        <w:ind w:firstLine="426"/>
        <w:jc w:val="both"/>
        <w:rPr>
          <w:rFonts w:ascii="Arial" w:hAnsi="Arial" w:cs="Arial"/>
        </w:rPr>
      </w:pPr>
      <m:oMath>
        <m:r>
          <w:rPr>
            <w:rFonts w:ascii="Cambria Math" w:hAnsi="Cambria Math" w:cs="Arial"/>
          </w:rPr>
          <m:t>L</m:t>
        </m:r>
      </m:oMath>
      <w:r w:rsidRPr="00912556">
        <w:rPr>
          <w:rFonts w:ascii="Arial" w:hAnsi="Arial" w:cs="Arial"/>
          <w:lang w:val="en-US"/>
        </w:rPr>
        <w:t> </w:t>
      </w:r>
      <w:r w:rsidRPr="00912556">
        <w:rPr>
          <w:rFonts w:ascii="Arial" w:hAnsi="Arial" w:cs="Arial"/>
        </w:rPr>
        <w:t>–</w:t>
      </w:r>
      <w:r w:rsidRPr="00912556">
        <w:rPr>
          <w:rFonts w:ascii="Arial" w:hAnsi="Arial" w:cs="Arial"/>
          <w:lang w:val="en-US"/>
        </w:rPr>
        <w:t> </w:t>
      </w:r>
      <w:r w:rsidRPr="00912556">
        <w:rPr>
          <w:rFonts w:ascii="Arial" w:hAnsi="Arial" w:cs="Arial"/>
        </w:rPr>
        <w:t>длина группы утяжелителей, м.</w:t>
      </w:r>
    </w:p>
    <w:p w14:paraId="37151BF1" w14:textId="5835DEAA" w:rsidR="002B12F6" w:rsidRPr="00912556" w:rsidRDefault="002B12F6" w:rsidP="007336D8">
      <w:pPr>
        <w:pStyle w:val="10"/>
        <w:spacing w:line="360" w:lineRule="auto"/>
        <w:ind w:firstLine="709"/>
        <w:jc w:val="left"/>
        <w:rPr>
          <w:rFonts w:ascii="Arial" w:hAnsi="Arial" w:cs="Arial"/>
          <w:color w:val="auto"/>
          <w:kern w:val="0"/>
          <w:sz w:val="24"/>
          <w:szCs w:val="24"/>
          <w:lang w:val="ru-RU" w:eastAsia="ru-RU"/>
        </w:rPr>
      </w:pPr>
      <w:bookmarkStart w:id="127" w:name="_Toc194308696"/>
      <w:r w:rsidRPr="00912556">
        <w:rPr>
          <w:rFonts w:ascii="Arial" w:hAnsi="Arial" w:cs="Arial"/>
          <w:color w:val="auto"/>
          <w:kern w:val="0"/>
          <w:sz w:val="24"/>
          <w:szCs w:val="24"/>
          <w:lang w:val="ru-RU" w:eastAsia="ru-RU"/>
        </w:rPr>
        <w:t>13.9 Расчет надземных участков газопровод</w:t>
      </w:r>
      <w:r w:rsidR="00FF21AE" w:rsidRPr="00912556">
        <w:rPr>
          <w:rFonts w:ascii="Arial" w:hAnsi="Arial" w:cs="Arial"/>
          <w:color w:val="auto"/>
          <w:kern w:val="0"/>
          <w:sz w:val="24"/>
          <w:szCs w:val="24"/>
          <w:lang w:val="ru-RU" w:eastAsia="ru-RU"/>
        </w:rPr>
        <w:t>а</w:t>
      </w:r>
      <w:bookmarkEnd w:id="127"/>
    </w:p>
    <w:p w14:paraId="127B9709" w14:textId="02B0AE28"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1 </w:t>
      </w:r>
      <w:r w:rsidRPr="00912556">
        <w:rPr>
          <w:rFonts w:ascii="Arial" w:hAnsi="Arial" w:cs="Arial"/>
        </w:rPr>
        <w:t xml:space="preserve">Надземные (открытые) </w:t>
      </w:r>
      <w:r w:rsidR="00FF21AE" w:rsidRPr="00912556">
        <w:rPr>
          <w:rFonts w:ascii="Arial" w:hAnsi="Arial" w:cs="Arial"/>
        </w:rPr>
        <w:t>газопроводы</w:t>
      </w:r>
      <w:r w:rsidRPr="00912556">
        <w:rPr>
          <w:rFonts w:ascii="Arial" w:hAnsi="Arial" w:cs="Arial"/>
        </w:rPr>
        <w:t xml:space="preserve"> следует проверять на прочность, общую устойчивость и выносливость (при колебаниях в ветровом потоке).</w:t>
      </w:r>
    </w:p>
    <w:p w14:paraId="2A5DE221" w14:textId="0D50445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2 </w:t>
      </w:r>
      <w:r w:rsidRPr="00912556">
        <w:rPr>
          <w:rFonts w:ascii="Arial" w:hAnsi="Arial" w:cs="Arial"/>
        </w:rPr>
        <w:t xml:space="preserve">Надземные </w:t>
      </w:r>
      <w:r w:rsidR="00FF21AE" w:rsidRPr="00912556">
        <w:rPr>
          <w:rFonts w:ascii="Arial" w:hAnsi="Arial" w:cs="Arial"/>
        </w:rPr>
        <w:t>газопроводы</w:t>
      </w:r>
      <w:r w:rsidRPr="00912556">
        <w:rPr>
          <w:rFonts w:ascii="Arial" w:hAnsi="Arial" w:cs="Arial"/>
        </w:rPr>
        <w:t xml:space="preserve"> проектир</w:t>
      </w:r>
      <w:r w:rsidR="00D808A5" w:rsidRPr="00912556">
        <w:rPr>
          <w:rFonts w:ascii="Arial" w:hAnsi="Arial" w:cs="Arial"/>
        </w:rPr>
        <w:t>уют</w:t>
      </w:r>
      <w:r w:rsidRPr="00912556">
        <w:rPr>
          <w:rFonts w:ascii="Arial" w:hAnsi="Arial" w:cs="Arial"/>
        </w:rPr>
        <w:t xml:space="preserve"> с учетом возможного пропуска по ним </w:t>
      </w:r>
      <w:r w:rsidR="00FF33E7" w:rsidRPr="00912556">
        <w:rPr>
          <w:rFonts w:ascii="Arial" w:hAnsi="Arial" w:cs="Arial"/>
        </w:rPr>
        <w:t>СОД</w:t>
      </w:r>
      <w:r w:rsidRPr="00912556">
        <w:rPr>
          <w:rFonts w:ascii="Arial" w:hAnsi="Arial" w:cs="Arial"/>
        </w:rPr>
        <w:t>, а также заполнения водой при гидравлических испытаниях.</w:t>
      </w:r>
    </w:p>
    <w:p w14:paraId="6EB8C5C1" w14:textId="4FA84A61"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3 </w:t>
      </w:r>
      <w:r w:rsidRPr="00912556">
        <w:rPr>
          <w:rFonts w:ascii="Arial" w:hAnsi="Arial" w:cs="Arial"/>
        </w:rPr>
        <w:t xml:space="preserve">Продольные усилия, изгибающие и крутящие моменты в надземных </w:t>
      </w:r>
      <w:r w:rsidR="00FF21AE" w:rsidRPr="00912556">
        <w:rPr>
          <w:rFonts w:ascii="Arial" w:hAnsi="Arial" w:cs="Arial"/>
        </w:rPr>
        <w:t>газопроводах</w:t>
      </w:r>
      <w:r w:rsidRPr="00912556">
        <w:rPr>
          <w:rFonts w:ascii="Arial" w:hAnsi="Arial" w:cs="Arial"/>
        </w:rPr>
        <w:t xml:space="preserve"> различных систем прокладки (балочных, шпренгельных, вантовых, висячих, арочных и др.) следует определять в соответствии с общими правилами </w:t>
      </w:r>
      <w:r w:rsidRPr="00912556">
        <w:rPr>
          <w:rFonts w:ascii="Arial" w:hAnsi="Arial" w:cs="Arial"/>
        </w:rPr>
        <w:lastRenderedPageBreak/>
        <w:t>строительной механики. При этом трубопровод рассматривается как стержень (прямолинейный или криволинейный).</w:t>
      </w:r>
    </w:p>
    <w:p w14:paraId="41877F0A"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При наличии изгибающих моментов в вертикальной и горизонтальной плоскостях расчет следует производить по их равнодействующей. В расчетах необходимо учитывать геометрическую нелинейность системы.</w:t>
      </w:r>
    </w:p>
    <w:p w14:paraId="06217B47" w14:textId="7646D7B8"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4 </w:t>
      </w:r>
      <w:r w:rsidRPr="00912556">
        <w:rPr>
          <w:rFonts w:ascii="Arial" w:hAnsi="Arial" w:cs="Arial"/>
        </w:rPr>
        <w:t xml:space="preserve">При определении продольных усилий и изгибающих моментов в надземных </w:t>
      </w:r>
      <w:r w:rsidR="00FF21AE" w:rsidRPr="00912556">
        <w:rPr>
          <w:rFonts w:ascii="Arial" w:hAnsi="Arial" w:cs="Arial"/>
        </w:rPr>
        <w:t>газопроводах</w:t>
      </w:r>
      <w:r w:rsidR="0083092B" w:rsidRPr="00912556">
        <w:rPr>
          <w:rFonts w:ascii="Arial" w:hAnsi="Arial" w:cs="Arial"/>
        </w:rPr>
        <w:t xml:space="preserve"> </w:t>
      </w:r>
      <w:r w:rsidRPr="00912556">
        <w:rPr>
          <w:rFonts w:ascii="Arial" w:hAnsi="Arial" w:cs="Arial"/>
        </w:rPr>
        <w:t xml:space="preserve">следует учитывать изменения расчетной схемы в зависимости от метода монтажа </w:t>
      </w:r>
      <w:r w:rsidR="009E5F61" w:rsidRPr="00912556">
        <w:rPr>
          <w:rFonts w:ascii="Arial" w:hAnsi="Arial" w:cs="Arial"/>
        </w:rPr>
        <w:t>газопровода</w:t>
      </w:r>
      <w:r w:rsidRPr="00912556">
        <w:rPr>
          <w:rFonts w:ascii="Arial" w:hAnsi="Arial" w:cs="Arial"/>
        </w:rPr>
        <w:t xml:space="preserve">. Изгибающие моменты в бескомпенсаторных переходах </w:t>
      </w:r>
      <w:r w:rsidR="00FF21AE" w:rsidRPr="00912556">
        <w:rPr>
          <w:rFonts w:ascii="Arial" w:hAnsi="Arial" w:cs="Arial"/>
        </w:rPr>
        <w:t>газопроводов</w:t>
      </w:r>
      <w:r w:rsidRPr="00912556">
        <w:rPr>
          <w:rFonts w:ascii="Arial" w:hAnsi="Arial" w:cs="Arial"/>
        </w:rPr>
        <w:t xml:space="preserve"> необходимо определять с учетом продольно</w:t>
      </w:r>
      <w:r w:rsidR="00673042" w:rsidRPr="00912556">
        <w:rPr>
          <w:rFonts w:ascii="Arial" w:hAnsi="Arial" w:cs="Arial"/>
        </w:rPr>
        <w:t>-</w:t>
      </w:r>
      <w:r w:rsidRPr="00912556">
        <w:rPr>
          <w:rFonts w:ascii="Arial" w:hAnsi="Arial" w:cs="Arial"/>
        </w:rPr>
        <w:t xml:space="preserve">поперечного изгиба. Расчет надземных </w:t>
      </w:r>
      <w:r w:rsidR="00FF21AE" w:rsidRPr="00912556">
        <w:rPr>
          <w:rFonts w:ascii="Arial" w:hAnsi="Arial" w:cs="Arial"/>
        </w:rPr>
        <w:t xml:space="preserve">газопроводов </w:t>
      </w:r>
      <w:r w:rsidRPr="00912556">
        <w:rPr>
          <w:rFonts w:ascii="Arial" w:hAnsi="Arial" w:cs="Arial"/>
        </w:rPr>
        <w:t>производ</w:t>
      </w:r>
      <w:r w:rsidR="00D808A5" w:rsidRPr="00912556">
        <w:rPr>
          <w:rFonts w:ascii="Arial" w:hAnsi="Arial" w:cs="Arial"/>
        </w:rPr>
        <w:t>я</w:t>
      </w:r>
      <w:r w:rsidRPr="00912556">
        <w:rPr>
          <w:rFonts w:ascii="Arial" w:hAnsi="Arial" w:cs="Arial"/>
        </w:rPr>
        <w:t>т с учетом перемещени</w:t>
      </w:r>
      <w:r w:rsidR="00F90735" w:rsidRPr="00912556">
        <w:rPr>
          <w:rFonts w:ascii="Arial" w:hAnsi="Arial" w:cs="Arial"/>
        </w:rPr>
        <w:t>й примыкающих подземных участков</w:t>
      </w:r>
      <w:r w:rsidRPr="00912556">
        <w:rPr>
          <w:rFonts w:ascii="Arial" w:hAnsi="Arial" w:cs="Arial"/>
        </w:rPr>
        <w:t xml:space="preserve"> </w:t>
      </w:r>
      <w:r w:rsidR="00FF21AE" w:rsidRPr="00912556">
        <w:rPr>
          <w:rFonts w:ascii="Arial" w:hAnsi="Arial" w:cs="Arial"/>
        </w:rPr>
        <w:t>газопроводов</w:t>
      </w:r>
      <w:r w:rsidRPr="00912556">
        <w:rPr>
          <w:rFonts w:ascii="Arial" w:hAnsi="Arial" w:cs="Arial"/>
        </w:rPr>
        <w:t>.</w:t>
      </w:r>
    </w:p>
    <w:p w14:paraId="4D8301B3" w14:textId="6C0F59E1"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5 </w:t>
      </w:r>
      <w:r w:rsidRPr="00912556">
        <w:rPr>
          <w:rFonts w:ascii="Arial" w:hAnsi="Arial" w:cs="Arial"/>
        </w:rPr>
        <w:t xml:space="preserve">Балочные системы надземных </w:t>
      </w:r>
      <w:r w:rsidR="00FF21AE" w:rsidRPr="00912556">
        <w:rPr>
          <w:rFonts w:ascii="Arial" w:hAnsi="Arial" w:cs="Arial"/>
        </w:rPr>
        <w:t>газопроводов</w:t>
      </w:r>
      <w:r w:rsidRPr="00912556">
        <w:rPr>
          <w:rFonts w:ascii="Arial" w:hAnsi="Arial" w:cs="Arial"/>
        </w:rPr>
        <w:t xml:space="preserve"> рассчитыва</w:t>
      </w:r>
      <w:r w:rsidR="00D808A5" w:rsidRPr="00912556">
        <w:rPr>
          <w:rFonts w:ascii="Arial" w:hAnsi="Arial" w:cs="Arial"/>
        </w:rPr>
        <w:t>ю</w:t>
      </w:r>
      <w:r w:rsidRPr="00912556">
        <w:rPr>
          <w:rFonts w:ascii="Arial" w:hAnsi="Arial" w:cs="Arial"/>
        </w:rPr>
        <w:t>т с учетом трения на опорах, при этом принимается меньшее или большее из возможных значений коэффициента трения в зависимости от того, что опаснее для данного расчетного случая.</w:t>
      </w:r>
    </w:p>
    <w:p w14:paraId="35E4FEA1" w14:textId="6CE7969B"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6 </w:t>
      </w:r>
      <w:r w:rsidR="00FF21AE" w:rsidRPr="00912556">
        <w:rPr>
          <w:rFonts w:ascii="Arial" w:hAnsi="Arial" w:cs="Arial"/>
        </w:rPr>
        <w:t>Газопроводы</w:t>
      </w:r>
      <w:r w:rsidRPr="00912556">
        <w:rPr>
          <w:rFonts w:ascii="Arial" w:hAnsi="Arial" w:cs="Arial"/>
        </w:rPr>
        <w:t xml:space="preserve"> балочных, шпренгельных, арочных и висячих систем с воспринимаемым распором рассчит</w:t>
      </w:r>
      <w:r w:rsidR="00D808A5" w:rsidRPr="00912556">
        <w:rPr>
          <w:rFonts w:ascii="Arial" w:hAnsi="Arial" w:cs="Arial"/>
        </w:rPr>
        <w:t xml:space="preserve">ывают </w:t>
      </w:r>
      <w:r w:rsidRPr="00912556">
        <w:rPr>
          <w:rFonts w:ascii="Arial" w:hAnsi="Arial" w:cs="Arial"/>
        </w:rPr>
        <w:t>на общую устойчивость в плоскости наименьшей жесткости системы.</w:t>
      </w:r>
    </w:p>
    <w:p w14:paraId="2D092EB8" w14:textId="5610F36F"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7 </w:t>
      </w:r>
      <w:r w:rsidRPr="00912556">
        <w:rPr>
          <w:rFonts w:ascii="Arial" w:hAnsi="Arial" w:cs="Arial"/>
        </w:rPr>
        <w:t xml:space="preserve">Расчетные величины продольных перемещений надземных участков </w:t>
      </w:r>
      <w:r w:rsidR="00FF21AE" w:rsidRPr="00912556">
        <w:rPr>
          <w:rFonts w:ascii="Arial" w:hAnsi="Arial" w:cs="Arial"/>
        </w:rPr>
        <w:t>газопроводов</w:t>
      </w:r>
      <w:r w:rsidRPr="00912556">
        <w:rPr>
          <w:rFonts w:ascii="Arial" w:hAnsi="Arial" w:cs="Arial"/>
        </w:rPr>
        <w:t xml:space="preserve"> следует определять от максимального повышения температуры стенок труб (положительного расчетного температурного перепада) и внутреннего давления (удлинение трубопровода), а также от наибольшего понижения температуры стенок труб (отрицательного температурного перепада) при отсутствии внутреннего давления в трубопроводе (укорочение трубопровода).</w:t>
      </w:r>
      <w:r w:rsidR="00ED65D2" w:rsidRPr="00912556">
        <w:rPr>
          <w:rFonts w:ascii="Arial" w:hAnsi="Arial" w:cs="Arial"/>
        </w:rPr>
        <w:t xml:space="preserve"> </w:t>
      </w:r>
      <w:r w:rsidR="008C22A2" w:rsidRPr="00912556">
        <w:rPr>
          <w:rFonts w:ascii="Arial" w:hAnsi="Arial" w:cs="Arial"/>
        </w:rPr>
        <w:t>Пояснения к определению температурного</w:t>
      </w:r>
      <w:r w:rsidR="00B30946" w:rsidRPr="00912556">
        <w:rPr>
          <w:rFonts w:ascii="Arial" w:hAnsi="Arial" w:cs="Arial"/>
        </w:rPr>
        <w:t xml:space="preserve"> </w:t>
      </w:r>
      <w:r w:rsidR="008C22A2" w:rsidRPr="00912556">
        <w:rPr>
          <w:rFonts w:ascii="Arial" w:hAnsi="Arial" w:cs="Arial"/>
        </w:rPr>
        <w:t>перепада изложены в примечании к 13.3.11.</w:t>
      </w:r>
    </w:p>
    <w:p w14:paraId="54522694" w14:textId="7DEF5744"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8 </w:t>
      </w:r>
      <w:r w:rsidRPr="00912556">
        <w:rPr>
          <w:rFonts w:ascii="Arial" w:hAnsi="Arial" w:cs="Arial"/>
        </w:rPr>
        <w:t>С целью уменьшения размеров компенсаторов рекомендуется применять предварительную их растяжку или сжатие, при этом на чертежах  указыв</w:t>
      </w:r>
      <w:r w:rsidR="00D808A5" w:rsidRPr="00912556">
        <w:rPr>
          <w:rFonts w:ascii="Arial" w:hAnsi="Arial" w:cs="Arial"/>
        </w:rPr>
        <w:t>аю</w:t>
      </w:r>
      <w:r w:rsidRPr="00912556">
        <w:rPr>
          <w:rFonts w:ascii="Arial" w:hAnsi="Arial" w:cs="Arial"/>
        </w:rPr>
        <w:t>т величины растяжки или сжатия в зависимости от температуры воздуха, при которой производится сварка замыкающих стыков.</w:t>
      </w:r>
    </w:p>
    <w:p w14:paraId="6E9EDE85" w14:textId="4690D19B"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9 </w:t>
      </w:r>
      <w:r w:rsidRPr="00912556">
        <w:rPr>
          <w:rFonts w:ascii="Arial" w:hAnsi="Arial" w:cs="Arial"/>
        </w:rPr>
        <w:t xml:space="preserve">Оценку общей устойчивости надземных участков </w:t>
      </w:r>
      <w:r w:rsidR="00FF21AE" w:rsidRPr="00912556">
        <w:rPr>
          <w:rFonts w:ascii="Arial" w:hAnsi="Arial" w:cs="Arial"/>
        </w:rPr>
        <w:t>газопроводов</w:t>
      </w:r>
      <w:r w:rsidRPr="00912556">
        <w:rPr>
          <w:rFonts w:ascii="Arial" w:hAnsi="Arial" w:cs="Arial"/>
        </w:rPr>
        <w:t xml:space="preserve"> следует выполнять в соответствии с правилами строительной механики для стержневых систем.</w:t>
      </w:r>
    </w:p>
    <w:p w14:paraId="5FCB7D97" w14:textId="28436901" w:rsidR="002B12F6" w:rsidRPr="00912556" w:rsidRDefault="002B12F6" w:rsidP="001C4CB9">
      <w:pPr>
        <w:widowControl w:val="0"/>
        <w:spacing w:line="360" w:lineRule="auto"/>
        <w:ind w:firstLine="709"/>
        <w:jc w:val="both"/>
        <w:rPr>
          <w:rFonts w:ascii="Arial" w:hAnsi="Arial" w:cs="Arial"/>
          <w:bCs/>
        </w:rPr>
      </w:pPr>
      <w:r w:rsidRPr="00912556">
        <w:rPr>
          <w:rFonts w:ascii="Arial" w:hAnsi="Arial" w:cs="Arial"/>
        </w:rPr>
        <w:t>13.9.</w:t>
      </w:r>
      <w:r w:rsidR="003340E7" w:rsidRPr="00912556">
        <w:rPr>
          <w:rFonts w:ascii="Arial" w:hAnsi="Arial" w:cs="Arial"/>
        </w:rPr>
        <w:t xml:space="preserve">10 </w:t>
      </w:r>
      <w:r w:rsidRPr="00912556">
        <w:rPr>
          <w:rFonts w:ascii="Arial" w:hAnsi="Arial" w:cs="Arial"/>
        </w:rPr>
        <w:t xml:space="preserve">Пролет </w:t>
      </w:r>
      <w:r w:rsidRPr="00912556">
        <w:rPr>
          <w:rFonts w:ascii="Arial" w:hAnsi="Arial" w:cs="Arial"/>
          <w:bCs/>
        </w:rPr>
        <w:t xml:space="preserve">надземного балочного многопролетного участка </w:t>
      </w:r>
      <w:r w:rsidR="00FF21AE" w:rsidRPr="00912556">
        <w:rPr>
          <w:rFonts w:ascii="Arial" w:hAnsi="Arial" w:cs="Arial"/>
        </w:rPr>
        <w:t>газопровода</w:t>
      </w:r>
      <w:r w:rsidRPr="00912556">
        <w:rPr>
          <w:rFonts w:ascii="Arial" w:hAnsi="Arial" w:cs="Arial"/>
          <w:bCs/>
        </w:rPr>
        <w:t xml:space="preserve"> </w:t>
      </w:r>
      <w:r w:rsidR="00D808A5" w:rsidRPr="00912556">
        <w:rPr>
          <w:rFonts w:ascii="Arial" w:hAnsi="Arial" w:cs="Arial"/>
          <w:bCs/>
        </w:rPr>
        <w:t xml:space="preserve">принимают из </w:t>
      </w:r>
      <w:r w:rsidRPr="00912556">
        <w:rPr>
          <w:rFonts w:ascii="Arial" w:hAnsi="Arial" w:cs="Arial"/>
          <w:bCs/>
        </w:rPr>
        <w:t>услови</w:t>
      </w:r>
      <w:r w:rsidR="00D808A5" w:rsidRPr="00912556">
        <w:rPr>
          <w:rFonts w:ascii="Arial" w:hAnsi="Arial" w:cs="Arial"/>
          <w:bCs/>
        </w:rPr>
        <w:t>й</w:t>
      </w:r>
      <w:r w:rsidRPr="00912556">
        <w:rPr>
          <w:rFonts w:ascii="Arial" w:hAnsi="Arial" w:cs="Arial"/>
          <w:bCs/>
        </w:rPr>
        <w:t xml:space="preserve"> статической прочности и аэродинамической устойчивости (условию отсутствия резонансных колебаний </w:t>
      </w:r>
      <w:r w:rsidR="00FF21AE" w:rsidRPr="00912556">
        <w:rPr>
          <w:rFonts w:ascii="Arial" w:hAnsi="Arial" w:cs="Arial"/>
        </w:rPr>
        <w:t>газопровода</w:t>
      </w:r>
      <w:r w:rsidRPr="00912556">
        <w:rPr>
          <w:rFonts w:ascii="Arial" w:hAnsi="Arial" w:cs="Arial"/>
          <w:bCs/>
        </w:rPr>
        <w:t xml:space="preserve"> в ветровом потоке).</w:t>
      </w:r>
    </w:p>
    <w:p w14:paraId="1C9DEBA4" w14:textId="0F308A59"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lastRenderedPageBreak/>
        <w:t>13.9.</w:t>
      </w:r>
      <w:r w:rsidR="003340E7" w:rsidRPr="00912556">
        <w:rPr>
          <w:rFonts w:ascii="Arial" w:hAnsi="Arial" w:cs="Arial"/>
        </w:rPr>
        <w:t xml:space="preserve">11 </w:t>
      </w:r>
      <w:r w:rsidRPr="00912556">
        <w:rPr>
          <w:rFonts w:ascii="Arial" w:hAnsi="Arial" w:cs="Arial"/>
        </w:rPr>
        <w:t xml:space="preserve">Пролет надземного </w:t>
      </w:r>
      <w:r w:rsidR="00FF21AE" w:rsidRPr="00912556">
        <w:rPr>
          <w:rFonts w:ascii="Arial" w:hAnsi="Arial" w:cs="Arial"/>
        </w:rPr>
        <w:t>газопровода</w:t>
      </w:r>
      <w:r w:rsidRPr="00912556">
        <w:rPr>
          <w:rFonts w:ascii="Arial" w:hAnsi="Arial" w:cs="Arial"/>
        </w:rPr>
        <w:t xml:space="preserve"> следует определять </w:t>
      </w:r>
      <w:r w:rsidRPr="00912556">
        <w:rPr>
          <w:rFonts w:ascii="Arial" w:hAnsi="Arial" w:cs="Arial"/>
          <w:bCs/>
        </w:rPr>
        <w:t xml:space="preserve">для стадии его эксплуатации. В случае гидростатических испытаний </w:t>
      </w:r>
      <w:r w:rsidR="00FF21AE" w:rsidRPr="00912556">
        <w:rPr>
          <w:rFonts w:ascii="Arial" w:hAnsi="Arial" w:cs="Arial"/>
        </w:rPr>
        <w:t>газопровода</w:t>
      </w:r>
      <w:r w:rsidRPr="00912556">
        <w:rPr>
          <w:rFonts w:ascii="Arial" w:hAnsi="Arial" w:cs="Arial"/>
          <w:bCs/>
        </w:rPr>
        <w:t xml:space="preserve"> необходимо определить пролет для стадии испытаний или предусмотреть монтаж дополнительных временных опор на период испытаний.</w:t>
      </w:r>
    </w:p>
    <w:p w14:paraId="7165A7A0" w14:textId="0AF7589A" w:rsidR="002B12F6" w:rsidRPr="00912556" w:rsidRDefault="002B12F6" w:rsidP="001C4CB9">
      <w:pPr>
        <w:pStyle w:val="a3"/>
        <w:spacing w:line="360" w:lineRule="auto"/>
        <w:ind w:firstLine="709"/>
        <w:jc w:val="both"/>
        <w:rPr>
          <w:rFonts w:cs="Arial"/>
          <w:b w:val="0"/>
          <w:szCs w:val="24"/>
        </w:rPr>
      </w:pPr>
      <w:r w:rsidRPr="00912556">
        <w:rPr>
          <w:rFonts w:cs="Arial"/>
          <w:b w:val="0"/>
          <w:caps w:val="0"/>
          <w:szCs w:val="24"/>
        </w:rPr>
        <w:t>13.9.</w:t>
      </w:r>
      <w:r w:rsidR="003340E7" w:rsidRPr="00912556">
        <w:rPr>
          <w:rFonts w:cs="Arial"/>
          <w:b w:val="0"/>
          <w:caps w:val="0"/>
          <w:szCs w:val="24"/>
        </w:rPr>
        <w:t>1</w:t>
      </w:r>
      <w:r w:rsidR="003340E7" w:rsidRPr="00912556">
        <w:rPr>
          <w:rFonts w:cs="Arial"/>
          <w:b w:val="0"/>
          <w:caps w:val="0"/>
          <w:szCs w:val="24"/>
          <w:lang w:val="ru-RU"/>
        </w:rPr>
        <w:t>2</w:t>
      </w:r>
      <w:r w:rsidR="003340E7" w:rsidRPr="00912556">
        <w:rPr>
          <w:rFonts w:cs="Arial"/>
          <w:b w:val="0"/>
          <w:caps w:val="0"/>
          <w:szCs w:val="24"/>
        </w:rPr>
        <w:t xml:space="preserve"> </w:t>
      </w:r>
      <w:r w:rsidRPr="00912556">
        <w:rPr>
          <w:rFonts w:cs="Arial"/>
          <w:b w:val="0"/>
          <w:caps w:val="0"/>
          <w:szCs w:val="24"/>
        </w:rPr>
        <w:t xml:space="preserve">Пролет </w:t>
      </w:r>
      <w:r w:rsidRPr="00912556">
        <w:rPr>
          <w:rFonts w:cs="Arial"/>
          <w:b w:val="0"/>
          <w:bCs/>
          <w:caps w:val="0"/>
          <w:szCs w:val="24"/>
        </w:rPr>
        <w:t>надземного балочного многопролетного участка</w:t>
      </w:r>
      <w:r w:rsidR="00FF21AE" w:rsidRPr="00912556">
        <w:rPr>
          <w:rFonts w:cs="Arial"/>
          <w:b w:val="0"/>
          <w:bCs/>
          <w:caps w:val="0"/>
          <w:szCs w:val="24"/>
          <w:lang w:val="ru-RU"/>
        </w:rPr>
        <w:t xml:space="preserve"> </w:t>
      </w:r>
      <w:r w:rsidR="00FF21AE" w:rsidRPr="00912556">
        <w:rPr>
          <w:rFonts w:cs="Arial"/>
          <w:b w:val="0"/>
          <w:caps w:val="0"/>
        </w:rPr>
        <w:t>газопровода</w:t>
      </w:r>
      <w:r w:rsidR="00FF21AE" w:rsidRPr="00912556">
        <w:rPr>
          <w:rFonts w:cs="Arial"/>
          <w:b w:val="0"/>
          <w:bCs/>
          <w:caps w:val="0"/>
          <w:szCs w:val="24"/>
          <w:lang w:val="ru-RU"/>
        </w:rPr>
        <w:t xml:space="preserve"> </w:t>
      </w:r>
      <w:r w:rsidR="001C74BC" w:rsidRPr="00912556">
        <w:rPr>
          <w:rFonts w:cs="Arial"/>
          <w:b w:val="0"/>
          <w:bCs/>
          <w:noProof/>
          <w:position w:val="-4"/>
          <w:szCs w:val="24"/>
        </w:rPr>
        <w:object w:dxaOrig="220" w:dyaOrig="260" w14:anchorId="33E76990">
          <v:shape id="_x0000_i1034" type="#_x0000_t75" alt="" style="width:9.75pt;height:15pt;mso-width-percent:0;mso-height-percent:0;mso-width-percent:0;mso-height-percent:0" o:ole="">
            <v:imagedata r:id="rId31" o:title=""/>
          </v:shape>
          <o:OLEObject Type="Embed" ProgID="Equation.3" ShapeID="_x0000_i1034" DrawAspect="Content" ObjectID="_1815207049" r:id="rId32"/>
        </w:object>
      </w:r>
      <w:r w:rsidRPr="00912556">
        <w:rPr>
          <w:rFonts w:cs="Arial"/>
          <w:b w:val="0"/>
          <w:bCs/>
          <w:caps w:val="0"/>
          <w:szCs w:val="24"/>
        </w:rPr>
        <w:t xml:space="preserve"> принима</w:t>
      </w:r>
      <w:r w:rsidR="00D808A5" w:rsidRPr="00912556">
        <w:rPr>
          <w:rFonts w:cs="Arial"/>
          <w:b w:val="0"/>
          <w:bCs/>
          <w:caps w:val="0"/>
          <w:szCs w:val="24"/>
          <w:lang w:val="ru-RU"/>
        </w:rPr>
        <w:t>ю</w:t>
      </w:r>
      <w:r w:rsidRPr="00912556">
        <w:rPr>
          <w:rFonts w:cs="Arial"/>
          <w:b w:val="0"/>
          <w:bCs/>
          <w:caps w:val="0"/>
          <w:szCs w:val="24"/>
        </w:rPr>
        <w:t xml:space="preserve">т как меньшее из двух значений </w:t>
      </w:r>
      <w:r w:rsidRPr="00912556">
        <w:rPr>
          <w:rFonts w:cs="Arial"/>
          <w:b w:val="0"/>
          <w:caps w:val="0"/>
          <w:szCs w:val="24"/>
        </w:rPr>
        <w:t>пролета:</w:t>
      </w:r>
    </w:p>
    <w:p w14:paraId="63DC960A" w14:textId="7145FBD0" w:rsidR="002B12F6" w:rsidRPr="00912556" w:rsidRDefault="002B12F6" w:rsidP="00E4680E">
      <w:pPr>
        <w:pStyle w:val="a3"/>
        <w:numPr>
          <w:ilvl w:val="0"/>
          <w:numId w:val="76"/>
        </w:numPr>
        <w:tabs>
          <w:tab w:val="left" w:pos="993"/>
        </w:tabs>
        <w:spacing w:line="360" w:lineRule="auto"/>
        <w:ind w:left="0" w:firstLine="709"/>
        <w:jc w:val="both"/>
        <w:rPr>
          <w:rFonts w:cs="Arial"/>
          <w:b w:val="0"/>
          <w:szCs w:val="24"/>
        </w:rPr>
      </w:pPr>
      <w:r w:rsidRPr="00912556">
        <w:rPr>
          <w:rFonts w:cs="Arial"/>
          <w:b w:val="0"/>
          <w:caps w:val="0"/>
          <w:szCs w:val="24"/>
        </w:rPr>
        <w:t>из условия статической прочности</w:t>
      </w:r>
      <w:r w:rsidR="006C51F4" w:rsidRPr="00912556">
        <w:rPr>
          <w:rFonts w:cs="Arial"/>
          <w:b w:val="0"/>
          <w:caps w:val="0"/>
          <w:szCs w:val="24"/>
          <w:lang w:val="ru-RU"/>
        </w:rPr>
        <w:t xml:space="preserve"> </w:t>
      </w:r>
      <m:oMath>
        <m:sSub>
          <m:sSubPr>
            <m:ctrlPr>
              <w:rPr>
                <w:rFonts w:ascii="Cambria Math" w:hAnsi="Cambria Math" w:cs="Arial"/>
                <w:b w:val="0"/>
                <w:i/>
                <w:caps w:val="0"/>
                <w:szCs w:val="24"/>
                <w:lang w:val="en-US"/>
              </w:rPr>
            </m:ctrlPr>
          </m:sSubPr>
          <m:e>
            <m:r>
              <m:rPr>
                <m:sty m:val="bi"/>
              </m:rPr>
              <w:rPr>
                <w:rFonts w:ascii="Cambria Math" w:hAnsi="Cambria Math" w:cs="Arial"/>
                <w:caps w:val="0"/>
                <w:szCs w:val="24"/>
                <w:lang w:val="en-US"/>
              </w:rPr>
              <m:t>L</m:t>
            </m:r>
          </m:e>
          <m:sub>
            <m:r>
              <m:rPr>
                <m:sty m:val="bi"/>
              </m:rPr>
              <w:rPr>
                <w:rFonts w:ascii="Cambria Math" w:hAnsi="Cambria Math" w:cs="Arial"/>
                <w:caps w:val="0"/>
                <w:szCs w:val="24"/>
                <w:lang w:val="en-US"/>
              </w:rPr>
              <m:t>sta</m:t>
            </m:r>
          </m:sub>
        </m:sSub>
      </m:oMath>
      <w:r w:rsidRPr="00912556">
        <w:rPr>
          <w:rFonts w:cs="Arial"/>
          <w:b w:val="0"/>
          <w:caps w:val="0"/>
          <w:szCs w:val="24"/>
        </w:rPr>
        <w:t>;</w:t>
      </w:r>
    </w:p>
    <w:p w14:paraId="2074F3A6" w14:textId="5AC9C680" w:rsidR="002B12F6" w:rsidRPr="00912556" w:rsidRDefault="002B12F6" w:rsidP="00E4680E">
      <w:pPr>
        <w:widowControl w:val="0"/>
        <w:numPr>
          <w:ilvl w:val="0"/>
          <w:numId w:val="76"/>
        </w:numPr>
        <w:tabs>
          <w:tab w:val="left" w:pos="993"/>
        </w:tabs>
        <w:spacing w:line="360" w:lineRule="auto"/>
        <w:ind w:left="0" w:firstLine="709"/>
        <w:rPr>
          <w:rFonts w:ascii="Arial" w:hAnsi="Arial" w:cs="Arial"/>
        </w:rPr>
      </w:pPr>
      <w:r w:rsidRPr="00912556">
        <w:rPr>
          <w:rFonts w:ascii="Arial" w:hAnsi="Arial" w:cs="Arial"/>
        </w:rPr>
        <w:t>из условия аэродинамической устойчивости</w:t>
      </w:r>
      <w:r w:rsidR="00252D57" w:rsidRPr="00912556">
        <w:rPr>
          <w:rFonts w:ascii="Arial" w:hAnsi="Arial" w:cs="Arial"/>
        </w:rPr>
        <w:t xml:space="preserve"> </w:t>
      </w:r>
      <m:oMath>
        <m:sSub>
          <m:sSubPr>
            <m:ctrlPr>
              <w:rPr>
                <w:rFonts w:ascii="Cambria Math" w:hAnsi="Cambria Math" w:cs="Arial"/>
                <w:i/>
                <w:lang w:val="x-none" w:eastAsia="x-none"/>
              </w:rPr>
            </m:ctrlPr>
          </m:sSubPr>
          <m:e>
            <m:r>
              <w:rPr>
                <w:rFonts w:ascii="Cambria Math" w:hAnsi="Cambria Math" w:cs="Arial"/>
                <w:caps/>
              </w:rPr>
              <m:t>L</m:t>
            </m:r>
          </m:e>
          <m:sub>
            <m:r>
              <w:rPr>
                <w:rFonts w:ascii="Cambria Math" w:hAnsi="Cambria Math" w:cs="Arial"/>
                <w:caps/>
              </w:rPr>
              <m:t>dyn</m:t>
            </m:r>
          </m:sub>
        </m:sSub>
      </m:oMath>
      <w:r w:rsidRPr="00912556">
        <w:rPr>
          <w:rFonts w:ascii="Arial" w:hAnsi="Arial" w:cs="Arial"/>
        </w:rPr>
        <w:t>по формуле</w:t>
      </w:r>
    </w:p>
    <w:p w14:paraId="41B3DE01" w14:textId="7B6C90BB"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lang w:val="x-none" w:eastAsia="x-none"/>
              </w:rPr>
            </m:ctrlPr>
          </m:sSubPr>
          <m:e>
            <m:r>
              <w:rPr>
                <w:rFonts w:ascii="Cambria Math" w:hAnsi="Cambria Math" w:cs="Arial"/>
                <w:caps/>
              </w:rPr>
              <m:t>L</m:t>
            </m:r>
          </m:e>
          <m:sub>
            <m:r>
              <w:rPr>
                <w:rFonts w:ascii="Cambria Math" w:hAnsi="Cambria Math" w:cs="Arial"/>
                <w:caps/>
              </w:rPr>
              <m:t>sta</m:t>
            </m:r>
          </m:sub>
        </m:sSub>
        <m:r>
          <w:rPr>
            <w:rFonts w:ascii="Cambria Math" w:hAnsi="Cambria Math" w:cs="Arial"/>
            <w:lang w:val="x-none" w:eastAsia="x-none"/>
          </w:rPr>
          <m:t>=min</m:t>
        </m:r>
        <m:d>
          <m:dPr>
            <m:begChr m:val="{"/>
            <m:endChr m:val="}"/>
            <m:ctrlPr>
              <w:rPr>
                <w:rFonts w:ascii="Cambria Math" w:hAnsi="Cambria Math" w:cs="Arial"/>
                <w:i/>
                <w:lang w:val="x-none" w:eastAsia="x-none"/>
              </w:rPr>
            </m:ctrlPr>
          </m:dPr>
          <m:e>
            <m:sSub>
              <m:sSubPr>
                <m:ctrlPr>
                  <w:rPr>
                    <w:rFonts w:ascii="Cambria Math" w:hAnsi="Cambria Math" w:cs="Arial"/>
                    <w:i/>
                    <w:lang w:val="x-none" w:eastAsia="x-none"/>
                  </w:rPr>
                </m:ctrlPr>
              </m:sSubPr>
              <m:e>
                <m:r>
                  <w:rPr>
                    <w:rFonts w:ascii="Cambria Math" w:hAnsi="Cambria Math" w:cs="Arial"/>
                    <w:caps/>
                  </w:rPr>
                  <m:t>L</m:t>
                </m:r>
              </m:e>
              <m:sub>
                <m:r>
                  <w:rPr>
                    <w:rFonts w:ascii="Cambria Math" w:hAnsi="Cambria Math" w:cs="Arial"/>
                    <w:caps/>
                  </w:rPr>
                  <m:t>sta</m:t>
                </m:r>
              </m:sub>
            </m:sSub>
            <m:r>
              <w:rPr>
                <w:rFonts w:ascii="Cambria Math" w:hAnsi="Cambria Math" w:cs="Arial"/>
                <w:lang w:val="x-none" w:eastAsia="x-none"/>
              </w:rPr>
              <m:t>;</m:t>
            </m:r>
            <m:sSub>
              <m:sSubPr>
                <m:ctrlPr>
                  <w:rPr>
                    <w:rFonts w:ascii="Cambria Math" w:hAnsi="Cambria Math" w:cs="Arial"/>
                    <w:i/>
                    <w:lang w:val="x-none" w:eastAsia="x-none"/>
                  </w:rPr>
                </m:ctrlPr>
              </m:sSubPr>
              <m:e>
                <m:r>
                  <w:rPr>
                    <w:rFonts w:ascii="Cambria Math" w:hAnsi="Cambria Math" w:cs="Arial"/>
                    <w:caps/>
                  </w:rPr>
                  <m:t>L</m:t>
                </m:r>
              </m:e>
              <m:sub>
                <m:r>
                  <w:rPr>
                    <w:rFonts w:ascii="Cambria Math" w:hAnsi="Cambria Math" w:cs="Arial"/>
                    <w:caps/>
                  </w:rPr>
                  <m:t>dyn</m:t>
                </m:r>
              </m:sub>
            </m:sSub>
          </m:e>
        </m:d>
      </m:oMath>
      <w:r w:rsidR="002B12F6" w:rsidRPr="00912556">
        <w:rPr>
          <w:rFonts w:ascii="Arial" w:hAnsi="Arial" w:cs="Arial"/>
        </w:rPr>
        <w:t>.</w:t>
      </w:r>
      <w:r w:rsidR="00FE0157" w:rsidRPr="00912556">
        <w:rPr>
          <w:rFonts w:ascii="Arial" w:hAnsi="Arial" w:cs="Arial"/>
        </w:rPr>
        <w:t xml:space="preserve"> </w:t>
      </w:r>
      <w:r w:rsidR="00FE0157" w:rsidRPr="00912556">
        <w:rPr>
          <w:rFonts w:ascii="Arial" w:hAnsi="Arial" w:cs="Arial"/>
          <w:bCs/>
        </w:rPr>
        <w:t xml:space="preserve">         </w:t>
      </w:r>
      <w:r w:rsidR="00E14395" w:rsidRPr="00912556">
        <w:rPr>
          <w:rFonts w:ascii="Arial" w:hAnsi="Arial" w:cs="Arial"/>
          <w:bCs/>
        </w:rPr>
        <w:t xml:space="preserve">          </w:t>
      </w:r>
      <w:r w:rsidR="00FE0157" w:rsidRPr="00912556">
        <w:rPr>
          <w:rFonts w:ascii="Arial" w:hAnsi="Arial" w:cs="Arial"/>
          <w:bCs/>
        </w:rPr>
        <w:t xml:space="preserve">                          </w:t>
      </w:r>
      <w:r w:rsidR="00FE0157" w:rsidRPr="00912556">
        <w:rPr>
          <w:rFonts w:ascii="Arial" w:hAnsi="Arial" w:cs="Arial"/>
        </w:rPr>
        <w:t xml:space="preserve"> </w:t>
      </w:r>
      <w:r w:rsidR="003A4E73" w:rsidRPr="00912556">
        <w:rPr>
          <w:rFonts w:ascii="Arial" w:hAnsi="Arial" w:cs="Arial"/>
        </w:rPr>
        <w:t>(13.</w:t>
      </w:r>
      <w:r w:rsidR="00977F06" w:rsidRPr="00912556">
        <w:rPr>
          <w:rFonts w:ascii="Arial" w:hAnsi="Arial" w:cs="Arial"/>
        </w:rPr>
        <w:t>68</w:t>
      </w:r>
      <w:r w:rsidR="002B12F6" w:rsidRPr="00912556">
        <w:rPr>
          <w:rFonts w:ascii="Arial" w:hAnsi="Arial" w:cs="Arial"/>
        </w:rPr>
        <w:t>)</w:t>
      </w:r>
    </w:p>
    <w:p w14:paraId="2C5896C5" w14:textId="7FC7A6D8" w:rsidR="002B12F6" w:rsidRPr="00912556" w:rsidRDefault="002B12F6" w:rsidP="001C4CB9">
      <w:pPr>
        <w:widowControl w:val="0"/>
        <w:spacing w:line="360" w:lineRule="auto"/>
        <w:ind w:firstLine="851"/>
        <w:jc w:val="both"/>
        <w:rPr>
          <w:rFonts w:ascii="Arial" w:hAnsi="Arial" w:cs="Arial"/>
        </w:rPr>
      </w:pPr>
      <w:r w:rsidRPr="00912556">
        <w:rPr>
          <w:rFonts w:ascii="Arial" w:hAnsi="Arial" w:cs="Arial"/>
        </w:rPr>
        <w:t>13.9.</w:t>
      </w:r>
      <w:r w:rsidR="003340E7" w:rsidRPr="00912556">
        <w:rPr>
          <w:rFonts w:ascii="Arial" w:hAnsi="Arial" w:cs="Arial"/>
        </w:rPr>
        <w:t xml:space="preserve">13 </w:t>
      </w:r>
      <w:r w:rsidRPr="00912556">
        <w:rPr>
          <w:rFonts w:ascii="Arial" w:hAnsi="Arial" w:cs="Arial"/>
        </w:rPr>
        <w:t xml:space="preserve">Пролет из условия статической прочности </w:t>
      </w:r>
      <w:r w:rsidRPr="00912556">
        <w:rPr>
          <w:rFonts w:ascii="Arial" w:hAnsi="Arial" w:cs="Arial"/>
          <w:bCs/>
        </w:rPr>
        <w:t>принима</w:t>
      </w:r>
      <w:r w:rsidR="00D808A5" w:rsidRPr="00912556">
        <w:rPr>
          <w:rFonts w:ascii="Arial" w:hAnsi="Arial" w:cs="Arial"/>
          <w:bCs/>
        </w:rPr>
        <w:t>ю</w:t>
      </w:r>
      <w:r w:rsidRPr="00912556">
        <w:rPr>
          <w:rFonts w:ascii="Arial" w:hAnsi="Arial" w:cs="Arial"/>
          <w:bCs/>
        </w:rPr>
        <w:t xml:space="preserve">т как меньшее из двух значений </w:t>
      </w:r>
      <w:r w:rsidRPr="00912556">
        <w:rPr>
          <w:rFonts w:ascii="Arial" w:hAnsi="Arial" w:cs="Arial"/>
        </w:rPr>
        <w:t xml:space="preserve">пролета, определяемых для растянутой </w:t>
      </w:r>
      <m:oMath>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r>
          <w:rPr>
            <w:rFonts w:ascii="Cambria Math" w:hAnsi="Cambria Math" w:cs="Arial"/>
          </w:rPr>
          <m:t>)</m:t>
        </m:r>
      </m:oMath>
      <w:r w:rsidRPr="00912556">
        <w:rPr>
          <w:rFonts w:ascii="Arial" w:hAnsi="Arial" w:cs="Arial"/>
        </w:rPr>
        <w:t xml:space="preserve"> и сжатой</w:t>
      </w:r>
      <w:r w:rsidR="008D78F7" w:rsidRPr="00912556">
        <w:rPr>
          <w:rFonts w:ascii="Arial" w:hAnsi="Arial" w:cs="Arial"/>
        </w:rPr>
        <w:t xml:space="preserve"> </w:t>
      </w:r>
      <m:oMath>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r>
          <w:rPr>
            <w:rFonts w:ascii="Cambria Math" w:hAnsi="Cambria Math" w:cs="Arial"/>
          </w:rPr>
          <m:t>)</m:t>
        </m:r>
      </m:oMath>
      <w:r w:rsidRPr="00912556">
        <w:rPr>
          <w:rFonts w:ascii="Arial" w:hAnsi="Arial" w:cs="Arial"/>
        </w:rPr>
        <w:t xml:space="preserve"> зон поперечного сечения, в котором действует максимальный изгибающий момент, по формуле</w:t>
      </w:r>
    </w:p>
    <w:p w14:paraId="5D9CC534" w14:textId="63F5E226" w:rsidR="002B12F6" w:rsidRPr="00912556" w:rsidRDefault="00893870" w:rsidP="001C4CB9">
      <w:pPr>
        <w:widowControl w:val="0"/>
        <w:spacing w:line="360" w:lineRule="auto"/>
        <w:jc w:val="right"/>
        <w:rPr>
          <w:rFonts w:ascii="Arial" w:hAnsi="Arial" w:cs="Arial"/>
        </w:rPr>
      </w:pPr>
      <m:oMath>
        <m:sSub>
          <m:sSubPr>
            <m:ctrlPr>
              <w:rPr>
                <w:rFonts w:ascii="Cambria Math" w:hAnsi="Cambria Math" w:cs="Arial"/>
                <w:i/>
                <w:lang w:val="x-none" w:eastAsia="x-none"/>
              </w:rPr>
            </m:ctrlPr>
          </m:sSubPr>
          <m:e>
            <m:r>
              <w:rPr>
                <w:rFonts w:ascii="Cambria Math" w:hAnsi="Cambria Math" w:cs="Arial"/>
                <w:caps/>
              </w:rPr>
              <m:t>L</m:t>
            </m:r>
          </m:e>
          <m:sub>
            <m:r>
              <w:rPr>
                <w:rFonts w:ascii="Cambria Math" w:hAnsi="Cambria Math" w:cs="Arial"/>
                <w:caps/>
              </w:rPr>
              <m:t>sta</m:t>
            </m:r>
          </m:sub>
        </m:sSub>
        <m:r>
          <w:rPr>
            <w:rFonts w:ascii="Cambria Math" w:hAnsi="Cambria Math" w:cs="Arial"/>
            <w:lang w:val="x-none" w:eastAsia="x-none"/>
          </w:rPr>
          <m:t>=min</m:t>
        </m:r>
        <m:d>
          <m:dPr>
            <m:begChr m:val="{"/>
            <m:endChr m:val="}"/>
            <m:ctrlPr>
              <w:rPr>
                <w:rFonts w:ascii="Cambria Math" w:hAnsi="Cambria Math" w:cs="Arial"/>
                <w:i/>
                <w:lang w:val="x-none" w:eastAsia="x-none"/>
              </w:rPr>
            </m:ctrlPr>
          </m:dPr>
          <m:e>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r>
              <w:rPr>
                <w:rFonts w:ascii="Cambria Math" w:hAnsi="Cambria Math" w:cs="Arial"/>
                <w:lang w:val="x-none" w:eastAsia="x-none"/>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e>
        </m:d>
      </m:oMath>
      <w:r w:rsidR="00E14395" w:rsidRPr="00912556">
        <w:rPr>
          <w:rFonts w:ascii="Arial" w:hAnsi="Arial" w:cs="Arial"/>
        </w:rPr>
        <w:t xml:space="preserve">. </w:t>
      </w:r>
      <w:r w:rsidR="00E14395" w:rsidRPr="00912556">
        <w:rPr>
          <w:rFonts w:ascii="Arial" w:hAnsi="Arial" w:cs="Arial"/>
          <w:b/>
          <w:bCs/>
        </w:rPr>
        <w:t xml:space="preserve"> </w:t>
      </w:r>
      <w:r w:rsidR="00FE0157" w:rsidRPr="00912556">
        <w:rPr>
          <w:rFonts w:ascii="Arial" w:hAnsi="Arial" w:cs="Arial"/>
          <w:b/>
          <w:bCs/>
        </w:rPr>
        <w:t xml:space="preserve">                                         </w:t>
      </w:r>
      <w:r w:rsidR="003A4E73" w:rsidRPr="00912556">
        <w:rPr>
          <w:rFonts w:ascii="Arial" w:hAnsi="Arial" w:cs="Arial"/>
        </w:rPr>
        <w:t>(13.</w:t>
      </w:r>
      <w:r w:rsidR="00977F06" w:rsidRPr="00912556">
        <w:rPr>
          <w:rFonts w:ascii="Arial" w:hAnsi="Arial" w:cs="Arial"/>
        </w:rPr>
        <w:t>69</w:t>
      </w:r>
      <w:r w:rsidR="002B12F6" w:rsidRPr="00912556">
        <w:rPr>
          <w:rFonts w:ascii="Arial" w:hAnsi="Arial" w:cs="Arial"/>
        </w:rPr>
        <w:t>)</w:t>
      </w:r>
    </w:p>
    <w:p w14:paraId="62463A39" w14:textId="635BB1A1" w:rsidR="002B12F6" w:rsidRPr="00912556" w:rsidRDefault="002B12F6" w:rsidP="001C4CB9">
      <w:pPr>
        <w:widowControl w:val="0"/>
        <w:spacing w:line="360" w:lineRule="auto"/>
        <w:ind w:firstLine="851"/>
        <w:jc w:val="both"/>
        <w:rPr>
          <w:rFonts w:ascii="Arial" w:hAnsi="Arial" w:cs="Arial"/>
        </w:rPr>
      </w:pPr>
      <w:r w:rsidRPr="00912556">
        <w:rPr>
          <w:rFonts w:ascii="Arial" w:hAnsi="Arial" w:cs="Arial"/>
        </w:rPr>
        <w:t>13.9.</w:t>
      </w:r>
      <w:r w:rsidR="003340E7" w:rsidRPr="00912556">
        <w:rPr>
          <w:rFonts w:ascii="Arial" w:hAnsi="Arial" w:cs="Arial"/>
        </w:rPr>
        <w:t xml:space="preserve">14 </w:t>
      </w:r>
      <w:r w:rsidRPr="00912556">
        <w:rPr>
          <w:rFonts w:ascii="Arial" w:hAnsi="Arial" w:cs="Arial"/>
        </w:rPr>
        <w:t xml:space="preserve">Значения пролетов из условия статической прочности для растянутой </w:t>
      </w:r>
      <m:oMath>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oMath>
      <w:r w:rsidRPr="00912556">
        <w:rPr>
          <w:rFonts w:ascii="Arial" w:hAnsi="Arial" w:cs="Arial"/>
        </w:rPr>
        <w:t>, м, и сжатой</w:t>
      </w:r>
      <w:r w:rsidR="00AD2B35" w:rsidRPr="00912556">
        <w:rPr>
          <w:rFonts w:ascii="Arial" w:hAnsi="Arial" w:cs="Arial"/>
        </w:rPr>
        <w:t xml:space="preserve"> </w:t>
      </w:r>
      <m:oMath>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oMath>
      <w:r w:rsidRPr="00912556">
        <w:rPr>
          <w:rFonts w:ascii="Arial" w:hAnsi="Arial" w:cs="Arial"/>
        </w:rPr>
        <w:t>, м, зон вычисляют соответственно по формулам</w:t>
      </w:r>
      <w:r w:rsidR="00673042" w:rsidRPr="00912556">
        <w:rPr>
          <w:rFonts w:ascii="Arial" w:hAnsi="Arial" w:cs="Arial"/>
        </w:rPr>
        <w:t>:</w:t>
      </w:r>
    </w:p>
    <w:p w14:paraId="3B3490D9" w14:textId="5366BCDF" w:rsidR="002B12F6" w:rsidRPr="00912556" w:rsidRDefault="00893870" w:rsidP="001C4CB9">
      <w:pPr>
        <w:widowControl w:val="0"/>
        <w:spacing w:line="360" w:lineRule="auto"/>
        <w:ind w:firstLine="851"/>
        <w:jc w:val="right"/>
        <w:rPr>
          <w:rFonts w:ascii="Arial" w:hAnsi="Arial" w:cs="Arial"/>
        </w:rPr>
      </w:pPr>
      <m:oMath>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r>
          <w:rPr>
            <w:rFonts w:ascii="Cambria Math" w:hAnsi="Cambria Math" w:cs="Arial"/>
          </w:rPr>
          <m:t>=+</m:t>
        </m:r>
        <m:rad>
          <m:radPr>
            <m:degHide m:val="1"/>
            <m:ctrlPr>
              <w:rPr>
                <w:rFonts w:ascii="Cambria Math" w:hAnsi="Cambria Math" w:cs="Arial"/>
                <w:i/>
              </w:rPr>
            </m:ctrlPr>
          </m:radPr>
          <m:deg/>
          <m:e>
            <m:r>
              <w:rPr>
                <w:rFonts w:ascii="Cambria Math" w:hAnsi="Cambria Math" w:cs="Arial"/>
              </w:rPr>
              <m:t>12∙</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R</m:t>
                    </m:r>
                  </m:e>
                  <m:sub>
                    <m:r>
                      <w:rPr>
                        <w:rFonts w:ascii="Cambria Math" w:hAnsi="Cambria Math" w:cs="Arial"/>
                      </w:rPr>
                      <m:t>y</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h</m:t>
                    </m:r>
                  </m:sub>
                </m:sSub>
              </m:e>
            </m:d>
            <m:r>
              <w:rPr>
                <w:rFonts w:ascii="Cambria Math" w:hAnsi="Cambria Math" w:cs="Arial"/>
              </w:rPr>
              <m:t>∙</m:t>
            </m:r>
            <m:f>
              <m:fPr>
                <m:ctrlPr>
                  <w:rPr>
                    <w:rFonts w:ascii="Cambria Math" w:hAnsi="Cambria Math" w:cs="Arial"/>
                    <w:i/>
                  </w:rPr>
                </m:ctrlPr>
              </m:fPr>
              <m:num>
                <m:r>
                  <w:rPr>
                    <w:rFonts w:ascii="Cambria Math" w:hAnsi="Cambria Math" w:cs="Arial"/>
                  </w:rPr>
                  <m:t>W</m:t>
                </m:r>
              </m:num>
              <m:den>
                <m:sSub>
                  <m:sSubPr>
                    <m:ctrlPr>
                      <w:rPr>
                        <w:rFonts w:ascii="Cambria Math" w:hAnsi="Cambria Math" w:cs="Arial"/>
                        <w:i/>
                      </w:rPr>
                    </m:ctrlPr>
                  </m:sSubPr>
                  <m:e>
                    <m:r>
                      <w:rPr>
                        <w:rFonts w:ascii="Cambria Math" w:hAnsi="Cambria Math" w:cs="Arial"/>
                      </w:rPr>
                      <m:t>q</m:t>
                    </m:r>
                  </m:e>
                  <m:sub>
                    <m:r>
                      <w:rPr>
                        <w:rFonts w:ascii="Cambria Math" w:hAnsi="Cambria Math" w:cs="Arial"/>
                      </w:rPr>
                      <m:t>sta</m:t>
                    </m:r>
                  </m:sub>
                </m:sSub>
              </m:den>
            </m:f>
          </m:e>
        </m:rad>
      </m:oMath>
      <w:r w:rsidR="00673042" w:rsidRPr="00912556">
        <w:rPr>
          <w:rFonts w:ascii="Arial" w:hAnsi="Arial" w:cs="Arial"/>
        </w:rPr>
        <w:t>;</w:t>
      </w:r>
      <w:r w:rsidR="00FE0157" w:rsidRPr="00912556">
        <w:rPr>
          <w:rFonts w:ascii="Arial" w:hAnsi="Arial" w:cs="Arial"/>
          <w:b/>
          <w:bCs/>
        </w:rPr>
        <w:t xml:space="preserve"> </w:t>
      </w:r>
      <w:r w:rsidR="0005358C" w:rsidRPr="00912556">
        <w:rPr>
          <w:rFonts w:ascii="Arial" w:hAnsi="Arial" w:cs="Arial"/>
          <w:b/>
          <w:bCs/>
        </w:rPr>
        <w:t xml:space="preserve"> </w:t>
      </w:r>
      <w:r w:rsidR="00FE0157" w:rsidRPr="00912556">
        <w:rPr>
          <w:rFonts w:ascii="Arial" w:hAnsi="Arial" w:cs="Arial"/>
          <w:b/>
          <w:bCs/>
        </w:rPr>
        <w:t xml:space="preserve">   </w:t>
      </w:r>
      <w:r w:rsidR="001107A7" w:rsidRPr="00912556">
        <w:rPr>
          <w:rFonts w:ascii="Arial" w:hAnsi="Arial" w:cs="Arial"/>
          <w:b/>
          <w:bCs/>
        </w:rPr>
        <w:t xml:space="preserve"> </w:t>
      </w:r>
      <w:r w:rsidR="00FE0157" w:rsidRPr="00912556">
        <w:rPr>
          <w:rFonts w:ascii="Arial" w:hAnsi="Arial" w:cs="Arial"/>
          <w:b/>
          <w:bCs/>
        </w:rPr>
        <w:t xml:space="preserve">     </w:t>
      </w:r>
      <w:r w:rsidR="00A5284E" w:rsidRPr="00912556">
        <w:rPr>
          <w:rFonts w:ascii="Arial" w:hAnsi="Arial" w:cs="Arial"/>
          <w:b/>
          <w:bCs/>
        </w:rPr>
        <w:t xml:space="preserve">         </w:t>
      </w:r>
      <w:r w:rsidR="00FE0157" w:rsidRPr="00912556">
        <w:rPr>
          <w:rFonts w:ascii="Arial" w:hAnsi="Arial" w:cs="Arial"/>
          <w:b/>
          <w:bCs/>
        </w:rPr>
        <w:t xml:space="preserve">         </w:t>
      </w:r>
      <w:r w:rsidR="00FE0157" w:rsidRPr="00912556">
        <w:rPr>
          <w:rFonts w:ascii="Arial" w:hAnsi="Arial" w:cs="Arial"/>
        </w:rPr>
        <w:t xml:space="preserve"> </w:t>
      </w:r>
      <w:r w:rsidR="003A4E73" w:rsidRPr="00912556">
        <w:rPr>
          <w:rFonts w:ascii="Arial" w:hAnsi="Arial" w:cs="Arial"/>
        </w:rPr>
        <w:t>(13.7</w:t>
      </w:r>
      <w:r w:rsidR="00977F06" w:rsidRPr="00912556">
        <w:rPr>
          <w:rFonts w:ascii="Arial" w:hAnsi="Arial" w:cs="Arial"/>
        </w:rPr>
        <w:t>0</w:t>
      </w:r>
      <w:r w:rsidR="002B12F6" w:rsidRPr="00912556">
        <w:rPr>
          <w:rFonts w:ascii="Arial" w:hAnsi="Arial" w:cs="Arial"/>
        </w:rPr>
        <w:t>)</w:t>
      </w:r>
    </w:p>
    <w:p w14:paraId="6AA59D23" w14:textId="1B203EAB" w:rsidR="002B12F6" w:rsidRPr="00912556" w:rsidRDefault="00893870" w:rsidP="001C4CB9">
      <w:pPr>
        <w:widowControl w:val="0"/>
        <w:spacing w:line="360" w:lineRule="auto"/>
        <w:jc w:val="right"/>
        <w:rPr>
          <w:rFonts w:ascii="Arial" w:hAnsi="Arial" w:cs="Arial"/>
        </w:rPr>
      </w:pPr>
      <m:oMath>
        <m:sSubSup>
          <m:sSubSupPr>
            <m:ctrlPr>
              <w:rPr>
                <w:rFonts w:ascii="Cambria Math" w:hAnsi="Cambria Math" w:cs="Arial"/>
                <w:i/>
              </w:rPr>
            </m:ctrlPr>
          </m:sSubSupPr>
          <m:e>
            <m:r>
              <w:rPr>
                <w:rFonts w:ascii="Cambria Math" w:hAnsi="Cambria Math" w:cs="Arial"/>
              </w:rPr>
              <m:t>L</m:t>
            </m:r>
          </m:e>
          <m:sub>
            <m:r>
              <w:rPr>
                <w:rFonts w:ascii="Cambria Math" w:hAnsi="Cambria Math" w:cs="Arial"/>
              </w:rPr>
              <m:t>sta</m:t>
            </m:r>
          </m:sub>
          <m:sup>
            <m:r>
              <w:rPr>
                <w:rFonts w:ascii="Cambria Math" w:hAnsi="Cambria Math" w:cs="Arial"/>
              </w:rPr>
              <m:t>-</m:t>
            </m:r>
          </m:sup>
        </m:sSubSup>
        <m:r>
          <w:rPr>
            <w:rFonts w:ascii="Cambria Math" w:hAnsi="Cambria Math" w:cs="Arial"/>
          </w:rPr>
          <m:t>=+</m:t>
        </m:r>
        <m:rad>
          <m:radPr>
            <m:degHide m:val="1"/>
            <m:ctrlPr>
              <w:rPr>
                <w:rFonts w:ascii="Cambria Math" w:hAnsi="Cambria Math" w:cs="Arial"/>
                <w:i/>
              </w:rPr>
            </m:ctrlPr>
          </m:radPr>
          <m:deg/>
          <m:e>
            <m:r>
              <w:rPr>
                <w:rFonts w:ascii="Cambria Math" w:hAnsi="Cambria Math" w:cs="Arial"/>
              </w:rPr>
              <m:t>12∙</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ψ∙R</m:t>
                    </m:r>
                  </m:e>
                  <m:sub>
                    <m:r>
                      <w:rPr>
                        <w:rFonts w:ascii="Cambria Math" w:hAnsi="Cambria Math" w:cs="Arial"/>
                      </w:rPr>
                      <m:t>y</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h</m:t>
                    </m:r>
                  </m:sub>
                </m:sSub>
              </m:e>
            </m:d>
            <m:r>
              <w:rPr>
                <w:rFonts w:ascii="Cambria Math" w:hAnsi="Cambria Math" w:cs="Arial"/>
              </w:rPr>
              <m:t>∙</m:t>
            </m:r>
            <m:f>
              <m:fPr>
                <m:ctrlPr>
                  <w:rPr>
                    <w:rFonts w:ascii="Cambria Math" w:hAnsi="Cambria Math" w:cs="Arial"/>
                    <w:i/>
                  </w:rPr>
                </m:ctrlPr>
              </m:fPr>
              <m:num>
                <m:r>
                  <w:rPr>
                    <w:rFonts w:ascii="Cambria Math" w:hAnsi="Cambria Math" w:cs="Arial"/>
                  </w:rPr>
                  <m:t>W</m:t>
                </m:r>
              </m:num>
              <m:den>
                <m:sSub>
                  <m:sSubPr>
                    <m:ctrlPr>
                      <w:rPr>
                        <w:rFonts w:ascii="Cambria Math" w:hAnsi="Cambria Math" w:cs="Arial"/>
                        <w:i/>
                      </w:rPr>
                    </m:ctrlPr>
                  </m:sSubPr>
                  <m:e>
                    <m:r>
                      <w:rPr>
                        <w:rFonts w:ascii="Cambria Math" w:hAnsi="Cambria Math" w:cs="Arial"/>
                      </w:rPr>
                      <m:t>q</m:t>
                    </m:r>
                  </m:e>
                  <m:sub>
                    <m:r>
                      <w:rPr>
                        <w:rFonts w:ascii="Cambria Math" w:hAnsi="Cambria Math" w:cs="Arial"/>
                      </w:rPr>
                      <m:t>sta</m:t>
                    </m:r>
                  </m:sub>
                </m:sSub>
              </m:den>
            </m:f>
          </m:e>
        </m:rad>
      </m:oMath>
      <w:r w:rsidR="00673042" w:rsidRPr="00912556">
        <w:rPr>
          <w:rFonts w:ascii="Arial" w:hAnsi="Arial" w:cs="Arial"/>
        </w:rPr>
        <w:t>;</w:t>
      </w:r>
      <w:r w:rsidR="00FE0157" w:rsidRPr="00912556">
        <w:rPr>
          <w:rFonts w:ascii="Arial" w:hAnsi="Arial" w:cs="Arial"/>
          <w:b/>
          <w:bCs/>
        </w:rPr>
        <w:t xml:space="preserve">    </w:t>
      </w:r>
      <w:r w:rsidR="001107A7" w:rsidRPr="00912556">
        <w:rPr>
          <w:rFonts w:ascii="Arial" w:hAnsi="Arial" w:cs="Arial"/>
          <w:b/>
          <w:bCs/>
        </w:rPr>
        <w:t xml:space="preserve">  </w:t>
      </w:r>
      <w:r w:rsidR="00FE0157" w:rsidRPr="00912556">
        <w:rPr>
          <w:rFonts w:ascii="Arial" w:hAnsi="Arial" w:cs="Arial"/>
          <w:b/>
          <w:bCs/>
        </w:rPr>
        <w:t xml:space="preserve"> </w:t>
      </w:r>
      <w:r w:rsidR="00A5284E" w:rsidRPr="00912556">
        <w:rPr>
          <w:rFonts w:ascii="Arial" w:hAnsi="Arial" w:cs="Arial"/>
          <w:b/>
          <w:bCs/>
        </w:rPr>
        <w:t xml:space="preserve">        </w:t>
      </w:r>
      <w:r w:rsidR="00FE0157" w:rsidRPr="00912556">
        <w:rPr>
          <w:rFonts w:ascii="Arial" w:hAnsi="Arial" w:cs="Arial"/>
          <w:b/>
          <w:bCs/>
        </w:rPr>
        <w:t xml:space="preserve">          </w:t>
      </w:r>
      <w:r w:rsidR="003A4E73" w:rsidRPr="00912556">
        <w:rPr>
          <w:rFonts w:ascii="Arial" w:hAnsi="Arial" w:cs="Arial"/>
        </w:rPr>
        <w:t>(13.</w:t>
      </w:r>
      <w:r w:rsidR="00977F06" w:rsidRPr="00912556">
        <w:rPr>
          <w:rFonts w:ascii="Arial" w:hAnsi="Arial" w:cs="Arial"/>
        </w:rPr>
        <w:t>71</w:t>
      </w:r>
      <w:r w:rsidR="002B12F6" w:rsidRPr="00912556">
        <w:rPr>
          <w:rFonts w:ascii="Arial" w:hAnsi="Arial" w:cs="Arial"/>
        </w:rPr>
        <w:t>)</w:t>
      </w:r>
    </w:p>
    <w:p w14:paraId="6E8A2C6A" w14:textId="4987BEFC" w:rsidR="0005358C" w:rsidRPr="00912556" w:rsidRDefault="001107A7" w:rsidP="001C4CB9">
      <w:pPr>
        <w:widowControl w:val="0"/>
        <w:spacing w:line="360" w:lineRule="auto"/>
        <w:jc w:val="right"/>
        <w:rPr>
          <w:rFonts w:ascii="Arial" w:hAnsi="Arial" w:cs="Arial"/>
        </w:rPr>
      </w:pPr>
      <m:oMath>
        <m:r>
          <w:rPr>
            <w:rFonts w:ascii="Cambria Math" w:hAnsi="Cambria Math" w:cs="Arial"/>
          </w:rPr>
          <m:t>ψ=+</m:t>
        </m:r>
        <m:rad>
          <m:radPr>
            <m:degHide m:val="1"/>
            <m:ctrlPr>
              <w:rPr>
                <w:rFonts w:ascii="Cambria Math" w:hAnsi="Cambria Math" w:cs="Arial"/>
                <w:i/>
              </w:rPr>
            </m:ctrlPr>
          </m:radPr>
          <m:deg/>
          <m:e>
            <m:r>
              <w:rPr>
                <w:rFonts w:ascii="Cambria Math" w:hAnsi="Cambria Math" w:cs="Arial"/>
              </w:rPr>
              <m:t>1-</m:t>
            </m:r>
            <m:f>
              <m:fPr>
                <m:ctrlPr>
                  <w:rPr>
                    <w:rFonts w:ascii="Cambria Math" w:hAnsi="Cambria Math" w:cs="Arial"/>
                    <w:i/>
                  </w:rPr>
                </m:ctrlPr>
              </m:fPr>
              <m:num>
                <m:r>
                  <w:rPr>
                    <w:rFonts w:ascii="Cambria Math" w:hAnsi="Cambria Math" w:cs="Arial"/>
                  </w:rPr>
                  <m:t>3</m:t>
                </m:r>
              </m:num>
              <m:den>
                <m:r>
                  <w:rPr>
                    <w:rFonts w:ascii="Cambria Math" w:hAnsi="Cambria Math" w:cs="Arial"/>
                  </w:rPr>
                  <m:t>4</m:t>
                </m:r>
              </m:den>
            </m:f>
            <m:sSup>
              <m:sSupPr>
                <m:ctrlPr>
                  <w:rPr>
                    <w:rFonts w:ascii="Cambria Math" w:hAnsi="Cambria Math" w:cs="Arial"/>
                    <w:i/>
                  </w:rPr>
                </m:ctrlPr>
              </m:sSupPr>
              <m:e>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σ</m:t>
                        </m:r>
                      </m:e>
                      <m:sub>
                        <m:r>
                          <w:rPr>
                            <w:rFonts w:ascii="Cambria Math" w:hAnsi="Cambria Math" w:cs="Arial"/>
                          </w:rPr>
                          <m:t>h</m:t>
                        </m:r>
                      </m:sub>
                      <m:sup>
                        <m:r>
                          <w:rPr>
                            <w:rFonts w:ascii="Cambria Math" w:hAnsi="Cambria Math" w:cs="Arial"/>
                          </w:rPr>
                          <m:t>*</m:t>
                        </m:r>
                      </m:sup>
                    </m:sSubSup>
                  </m:e>
                </m:d>
              </m:e>
              <m:sup>
                <m:r>
                  <w:rPr>
                    <w:rFonts w:ascii="Cambria Math" w:hAnsi="Cambria Math" w:cs="Arial"/>
                  </w:rPr>
                  <m:t>2</m:t>
                </m:r>
              </m:sup>
            </m:sSup>
          </m:e>
        </m:ra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σ</m:t>
                </m:r>
              </m:e>
              <m:sub>
                <m:r>
                  <w:rPr>
                    <w:rFonts w:ascii="Cambria Math" w:hAnsi="Cambria Math" w:cs="Arial"/>
                  </w:rPr>
                  <m:t>h</m:t>
                </m:r>
              </m:sub>
              <m:sup>
                <m:r>
                  <w:rPr>
                    <w:rFonts w:ascii="Cambria Math" w:hAnsi="Cambria Math" w:cs="Arial"/>
                  </w:rPr>
                  <m:t>*</m:t>
                </m:r>
              </m:sup>
            </m:sSubSup>
          </m:e>
        </m:d>
      </m:oMath>
      <w:r w:rsidR="00673042" w:rsidRPr="00912556">
        <w:rPr>
          <w:rFonts w:ascii="Arial" w:hAnsi="Arial" w:cs="Arial"/>
        </w:rPr>
        <w:t>;</w:t>
      </w:r>
      <w:r w:rsidR="0005358C" w:rsidRPr="00912556">
        <w:rPr>
          <w:rFonts w:ascii="Arial" w:hAnsi="Arial" w:cs="Arial"/>
          <w:b/>
          <w:bCs/>
        </w:rPr>
        <w:t xml:space="preserve">                              </w:t>
      </w:r>
      <w:r w:rsidR="003A4E73" w:rsidRPr="00912556">
        <w:rPr>
          <w:rFonts w:ascii="Arial" w:hAnsi="Arial" w:cs="Arial"/>
        </w:rPr>
        <w:t>(13.</w:t>
      </w:r>
      <w:r w:rsidR="00977F06" w:rsidRPr="00912556">
        <w:rPr>
          <w:rFonts w:ascii="Arial" w:hAnsi="Arial" w:cs="Arial"/>
        </w:rPr>
        <w:t>72</w:t>
      </w:r>
      <w:r w:rsidR="0005358C" w:rsidRPr="00912556">
        <w:rPr>
          <w:rFonts w:ascii="Arial" w:hAnsi="Arial" w:cs="Arial"/>
        </w:rPr>
        <w:t>)</w:t>
      </w:r>
    </w:p>
    <w:p w14:paraId="45D6E381" w14:textId="60F36B7B" w:rsidR="0005358C" w:rsidRPr="00912556" w:rsidRDefault="00893870" w:rsidP="001C4CB9">
      <w:pPr>
        <w:widowControl w:val="0"/>
        <w:spacing w:line="360" w:lineRule="auto"/>
        <w:jc w:val="right"/>
        <w:rPr>
          <w:rFonts w:ascii="Arial" w:hAnsi="Arial" w:cs="Arial"/>
        </w:rPr>
      </w:pPr>
      <m:oMath>
        <m:sSubSup>
          <m:sSubSupPr>
            <m:ctrlPr>
              <w:rPr>
                <w:rFonts w:ascii="Cambria Math" w:hAnsi="Cambria Math" w:cs="Arial"/>
                <w:i/>
              </w:rPr>
            </m:ctrlPr>
          </m:sSubSupPr>
          <m:e>
            <m:r>
              <w:rPr>
                <w:rFonts w:ascii="Cambria Math" w:hAnsi="Cambria Math" w:cs="Arial"/>
              </w:rPr>
              <m:t>σ</m:t>
            </m:r>
          </m:e>
          <m:sub>
            <m:r>
              <w:rPr>
                <w:rFonts w:ascii="Cambria Math" w:hAnsi="Cambria Math" w:cs="Arial"/>
              </w:rPr>
              <m:t>h</m:t>
            </m:r>
          </m:sub>
          <m:sup>
            <m:r>
              <w:rPr>
                <w:rFonts w:ascii="Cambria Math" w:hAnsi="Cambria Math" w:cs="Arial"/>
              </w:rPr>
              <m:t>*</m:t>
            </m:r>
          </m:sup>
        </m:sSubSup>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σ</m:t>
                </m:r>
              </m:e>
              <m:sub>
                <m:r>
                  <w:rPr>
                    <w:rFonts w:ascii="Cambria Math" w:hAnsi="Cambria Math" w:cs="Arial"/>
                  </w:rPr>
                  <m:t>h</m:t>
                </m:r>
              </m:sub>
            </m:sSub>
          </m:num>
          <m:den>
            <m:sSub>
              <m:sSubPr>
                <m:ctrlPr>
                  <w:rPr>
                    <w:rFonts w:ascii="Cambria Math" w:hAnsi="Cambria Math" w:cs="Arial"/>
                    <w:i/>
                  </w:rPr>
                </m:ctrlPr>
              </m:sSubPr>
              <m:e>
                <m:r>
                  <w:rPr>
                    <w:rFonts w:ascii="Cambria Math" w:hAnsi="Cambria Math" w:cs="Arial"/>
                  </w:rPr>
                  <m:t>R</m:t>
                </m:r>
              </m:e>
              <m:sub>
                <m:r>
                  <w:rPr>
                    <w:rFonts w:ascii="Cambria Math" w:hAnsi="Cambria Math" w:cs="Arial"/>
                  </w:rPr>
                  <m:t>y</m:t>
                </m:r>
              </m:sub>
            </m:sSub>
          </m:den>
        </m:f>
      </m:oMath>
      <w:r w:rsidR="00673042" w:rsidRPr="00912556">
        <w:rPr>
          <w:rFonts w:ascii="Arial" w:hAnsi="Arial" w:cs="Arial"/>
        </w:rPr>
        <w:t>,</w:t>
      </w:r>
      <w:r w:rsidR="0005358C" w:rsidRPr="00912556">
        <w:rPr>
          <w:rFonts w:ascii="Arial" w:hAnsi="Arial" w:cs="Arial"/>
          <w:b/>
          <w:bCs/>
        </w:rPr>
        <w:t xml:space="preserve">                                                      </w:t>
      </w:r>
      <w:r w:rsidR="003A4E73" w:rsidRPr="00912556">
        <w:rPr>
          <w:rFonts w:ascii="Arial" w:hAnsi="Arial" w:cs="Arial"/>
        </w:rPr>
        <w:t>(13.</w:t>
      </w:r>
      <w:r w:rsidR="00977F06" w:rsidRPr="00912556">
        <w:rPr>
          <w:rFonts w:ascii="Arial" w:hAnsi="Arial" w:cs="Arial"/>
        </w:rPr>
        <w:t>73</w:t>
      </w:r>
      <w:r w:rsidR="0005358C" w:rsidRPr="00912556">
        <w:rPr>
          <w:rFonts w:ascii="Arial" w:hAnsi="Arial" w:cs="Arial"/>
        </w:rPr>
        <w:t>)</w:t>
      </w:r>
    </w:p>
    <w:p w14:paraId="5FE2B596" w14:textId="77777777" w:rsidR="00CD2794" w:rsidRPr="00912556" w:rsidRDefault="00E67D6C" w:rsidP="001C4CB9">
      <w:pPr>
        <w:widowControl w:val="0"/>
        <w:spacing w:line="360" w:lineRule="auto"/>
        <w:jc w:val="both"/>
        <w:rPr>
          <w:rFonts w:ascii="Arial" w:hAnsi="Arial" w:cs="Arial"/>
        </w:rPr>
      </w:pPr>
      <w:r w:rsidRPr="00912556">
        <w:rPr>
          <w:rFonts w:ascii="Arial" w:hAnsi="Arial" w:cs="Arial"/>
        </w:rPr>
        <w:t>где</w:t>
      </w:r>
      <w:r w:rsidR="00CD2794"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R</m:t>
            </m:r>
          </m:e>
          <m:sub>
            <m:r>
              <w:rPr>
                <w:rFonts w:ascii="Cambria Math" w:hAnsi="Cambria Math" w:cs="Arial"/>
              </w:rPr>
              <m:t>y</m:t>
            </m:r>
          </m:sub>
        </m:sSub>
      </m:oMath>
      <w:r w:rsidR="00673042" w:rsidRPr="00912556">
        <w:rPr>
          <w:rFonts w:ascii="Arial" w:hAnsi="Arial" w:cs="Arial"/>
        </w:rPr>
        <w:t xml:space="preserve"> –</w:t>
      </w:r>
      <w:r w:rsidR="00CD2794" w:rsidRPr="00912556">
        <w:rPr>
          <w:rFonts w:ascii="Arial" w:hAnsi="Arial" w:cs="Arial"/>
        </w:rPr>
        <w:t xml:space="preserve"> расчетное сопротивления растяжению (сжатию) материала труб по текучести, определяемое по формуле (13.2);</w:t>
      </w:r>
    </w:p>
    <w:p w14:paraId="175D20A6" w14:textId="77777777" w:rsidR="0005358C" w:rsidRPr="00912556" w:rsidRDefault="00E67D6C" w:rsidP="001C4CB9">
      <w:pPr>
        <w:widowControl w:val="0"/>
        <w:spacing w:line="360" w:lineRule="auto"/>
        <w:ind w:firstLine="426"/>
        <w:jc w:val="both"/>
        <w:rPr>
          <w:rFonts w:ascii="Arial" w:hAnsi="Arial" w:cs="Arial"/>
        </w:rPr>
      </w:pPr>
      <m:oMath>
        <m:r>
          <w:rPr>
            <w:rFonts w:ascii="Cambria Math" w:hAnsi="Cambria Math" w:cs="Arial"/>
          </w:rPr>
          <m:t>ψ</m:t>
        </m:r>
      </m:oMath>
      <w:r w:rsidR="0005358C" w:rsidRPr="00912556">
        <w:rPr>
          <w:rFonts w:ascii="Arial" w:hAnsi="Arial" w:cs="Arial"/>
        </w:rPr>
        <w:t xml:space="preserve"> –</w:t>
      </w:r>
      <w:r w:rsidR="00673042" w:rsidRPr="00912556">
        <w:rPr>
          <w:rFonts w:ascii="Arial" w:hAnsi="Arial" w:cs="Arial"/>
        </w:rPr>
        <w:t xml:space="preserve"> </w:t>
      </w:r>
      <w:r w:rsidR="0005358C" w:rsidRPr="00912556">
        <w:rPr>
          <w:rFonts w:ascii="Arial" w:hAnsi="Arial" w:cs="Arial"/>
        </w:rPr>
        <w:t>коэффициент, учитывающий сложное напряженное состояние в соответствии с теорией Мизеса;</w:t>
      </w:r>
    </w:p>
    <w:p w14:paraId="6ABA3C05"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σ</m:t>
            </m:r>
          </m:e>
          <m:sub>
            <m:r>
              <w:rPr>
                <w:rFonts w:ascii="Cambria Math" w:hAnsi="Cambria Math" w:cs="Arial"/>
              </w:rPr>
              <m:t>h</m:t>
            </m:r>
          </m:sub>
        </m:sSub>
      </m:oMath>
      <w:r w:rsidR="002B12F6" w:rsidRPr="00912556">
        <w:rPr>
          <w:rFonts w:ascii="Arial" w:hAnsi="Arial" w:cs="Arial"/>
        </w:rPr>
        <w:t>– кольцевое напряжение от внутреннего давления, определяемое по формуле (13.</w:t>
      </w:r>
      <w:r w:rsidR="007107D9" w:rsidRPr="00912556">
        <w:rPr>
          <w:rFonts w:ascii="Arial" w:hAnsi="Arial" w:cs="Arial"/>
        </w:rPr>
        <w:t>7</w:t>
      </w:r>
      <w:r w:rsidR="002B12F6" w:rsidRPr="00912556">
        <w:rPr>
          <w:rFonts w:ascii="Arial" w:hAnsi="Arial" w:cs="Arial"/>
        </w:rPr>
        <w:t>), МПа;</w:t>
      </w:r>
    </w:p>
    <w:p w14:paraId="059D831B" w14:textId="77777777" w:rsidR="002B12F6" w:rsidRPr="00912556" w:rsidRDefault="00E67D6C" w:rsidP="001C4CB9">
      <w:pPr>
        <w:widowControl w:val="0"/>
        <w:spacing w:line="360" w:lineRule="auto"/>
        <w:ind w:firstLine="426"/>
        <w:jc w:val="both"/>
        <w:rPr>
          <w:rFonts w:ascii="Arial" w:hAnsi="Arial" w:cs="Arial"/>
        </w:rPr>
      </w:pPr>
      <m:oMath>
        <m:r>
          <w:rPr>
            <w:rFonts w:ascii="Cambria Math" w:hAnsi="Cambria Math" w:cs="Arial"/>
          </w:rPr>
          <m:t>W</m:t>
        </m:r>
      </m:oMath>
      <w:r w:rsidR="003B75B3" w:rsidRPr="00912556">
        <w:rPr>
          <w:rFonts w:ascii="Arial" w:hAnsi="Arial" w:cs="Arial"/>
          <w:position w:val="-6"/>
        </w:rPr>
        <w:t xml:space="preserve"> </w:t>
      </w:r>
      <w:r w:rsidR="002B12F6" w:rsidRPr="00912556">
        <w:rPr>
          <w:rFonts w:ascii="Arial" w:hAnsi="Arial" w:cs="Arial"/>
        </w:rPr>
        <w:t>– момент сопротивления сечения трубопровода</w:t>
      </w:r>
      <w:r w:rsidR="007107D9" w:rsidRPr="00912556">
        <w:rPr>
          <w:rFonts w:ascii="Arial" w:hAnsi="Arial" w:cs="Arial"/>
        </w:rPr>
        <w:t>,</w:t>
      </w:r>
      <w:r w:rsidR="002B12F6" w:rsidRPr="00912556">
        <w:rPr>
          <w:rFonts w:ascii="Arial" w:hAnsi="Arial" w:cs="Arial"/>
        </w:rPr>
        <w:t xml:space="preserve"> м</w:t>
      </w:r>
      <w:r w:rsidR="002B12F6" w:rsidRPr="00912556">
        <w:rPr>
          <w:rFonts w:ascii="Arial" w:hAnsi="Arial" w:cs="Arial"/>
          <w:vertAlign w:val="superscript"/>
        </w:rPr>
        <w:t>3</w:t>
      </w:r>
      <w:r w:rsidR="002B12F6" w:rsidRPr="00912556">
        <w:rPr>
          <w:rFonts w:ascii="Arial" w:hAnsi="Arial" w:cs="Arial"/>
        </w:rPr>
        <w:t>;</w:t>
      </w:r>
    </w:p>
    <w:p w14:paraId="06BB5CE2"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sta</m:t>
            </m:r>
          </m:sub>
        </m:sSub>
      </m:oMath>
      <w:r w:rsidR="003B75B3" w:rsidRPr="00912556">
        <w:rPr>
          <w:rFonts w:ascii="Arial" w:hAnsi="Arial" w:cs="Arial"/>
          <w:position w:val="-14"/>
        </w:rPr>
        <w:t xml:space="preserve"> </w:t>
      </w:r>
      <w:r w:rsidR="002B12F6" w:rsidRPr="00912556">
        <w:rPr>
          <w:rFonts w:ascii="Arial" w:hAnsi="Arial" w:cs="Arial"/>
        </w:rPr>
        <w:t>– погонный вес трубопровода в расчете на статические нагрузки и воздействия, МН/м.</w:t>
      </w:r>
    </w:p>
    <w:p w14:paraId="5CE6F4CF" w14:textId="3BC5167C" w:rsidR="002B12F6" w:rsidRPr="00912556" w:rsidRDefault="002B12F6" w:rsidP="001C4CB9">
      <w:pPr>
        <w:widowControl w:val="0"/>
        <w:tabs>
          <w:tab w:val="left" w:pos="709"/>
          <w:tab w:val="left" w:pos="1418"/>
          <w:tab w:val="left" w:pos="2127"/>
          <w:tab w:val="left" w:pos="2836"/>
          <w:tab w:val="left" w:pos="3545"/>
          <w:tab w:val="left" w:pos="6211"/>
        </w:tabs>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15 </w:t>
      </w:r>
      <w:r w:rsidRPr="00912556">
        <w:rPr>
          <w:rFonts w:ascii="Arial" w:hAnsi="Arial" w:cs="Arial"/>
        </w:rPr>
        <w:t xml:space="preserve">Погонная нагрузка на трубопровод в расчете на статические нагрузки и воздействия определяется как равнодействующая вертикальной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sta</m:t>
            </m:r>
          </m:sub>
          <m:sup>
            <m:r>
              <w:rPr>
                <w:rFonts w:ascii="Cambria Math" w:hAnsi="Cambria Math" w:cs="Arial"/>
              </w:rPr>
              <m:t>V</m:t>
            </m:r>
          </m:sup>
        </m:sSubSup>
      </m:oMath>
      <w:r w:rsidR="003B75B3" w:rsidRPr="00912556">
        <w:rPr>
          <w:rFonts w:ascii="Arial" w:hAnsi="Arial" w:cs="Arial"/>
        </w:rPr>
        <w:t>, </w:t>
      </w:r>
      <w:r w:rsidRPr="00912556">
        <w:rPr>
          <w:rFonts w:ascii="Arial" w:hAnsi="Arial" w:cs="Arial"/>
        </w:rPr>
        <w:t xml:space="preserve">МН/м, и </w:t>
      </w:r>
      <w:r w:rsidRPr="00912556">
        <w:rPr>
          <w:rFonts w:ascii="Arial" w:hAnsi="Arial" w:cs="Arial"/>
        </w:rPr>
        <w:lastRenderedPageBreak/>
        <w:t xml:space="preserve">горизонтальной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sta</m:t>
            </m:r>
          </m:sub>
          <m:sup>
            <m:r>
              <w:rPr>
                <w:rFonts w:ascii="Cambria Math" w:hAnsi="Cambria Math" w:cs="Arial"/>
              </w:rPr>
              <m:t>H</m:t>
            </m:r>
          </m:sup>
        </m:sSubSup>
      </m:oMath>
      <w:r w:rsidRPr="00912556">
        <w:rPr>
          <w:rFonts w:ascii="Arial" w:hAnsi="Arial" w:cs="Arial"/>
        </w:rPr>
        <w:t>, МН/м, составляющих по формуле</w:t>
      </w:r>
    </w:p>
    <w:p w14:paraId="234A9792" w14:textId="548A8FEE" w:rsidR="002B12F6" w:rsidRPr="00912556" w:rsidRDefault="00893870" w:rsidP="001C4CB9">
      <w:pPr>
        <w:widowControl w:val="0"/>
        <w:tabs>
          <w:tab w:val="left" w:pos="709"/>
          <w:tab w:val="left" w:pos="1418"/>
          <w:tab w:val="left" w:pos="2127"/>
          <w:tab w:val="left" w:pos="2836"/>
          <w:tab w:val="left" w:pos="3545"/>
          <w:tab w:val="left" w:pos="6211"/>
        </w:tabs>
        <w:spacing w:line="360" w:lineRule="auto"/>
        <w:ind w:firstLine="709"/>
        <w:jc w:val="right"/>
        <w:rPr>
          <w:rFonts w:ascii="Arial" w:hAnsi="Arial"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sta</m:t>
            </m:r>
          </m:sub>
        </m:sSub>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q</m:t>
                        </m:r>
                      </m:e>
                      <m:sub>
                        <m:r>
                          <w:rPr>
                            <w:rFonts w:ascii="Cambria Math" w:hAnsi="Cambria Math" w:cs="Arial"/>
                          </w:rPr>
                          <m:t>sta</m:t>
                        </m:r>
                      </m:sub>
                      <m:sup>
                        <m:r>
                          <w:rPr>
                            <w:rFonts w:ascii="Cambria Math" w:hAnsi="Cambria Math" w:cs="Arial"/>
                          </w:rPr>
                          <m:t>V</m:t>
                        </m:r>
                      </m:sup>
                    </m:sSubSup>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q</m:t>
                        </m:r>
                      </m:e>
                      <m:sub>
                        <m:r>
                          <w:rPr>
                            <w:rFonts w:ascii="Cambria Math" w:hAnsi="Cambria Math" w:cs="Arial"/>
                          </w:rPr>
                          <m:t>sta</m:t>
                        </m:r>
                      </m:sub>
                      <m:sup>
                        <m:r>
                          <w:rPr>
                            <w:rFonts w:ascii="Cambria Math" w:hAnsi="Cambria Math" w:cs="Arial"/>
                          </w:rPr>
                          <m:t>H</m:t>
                        </m:r>
                      </m:sup>
                    </m:sSubSup>
                  </m:e>
                </m:d>
              </m:e>
              <m:sup>
                <m:r>
                  <w:rPr>
                    <w:rFonts w:ascii="Cambria Math" w:hAnsi="Cambria Math" w:cs="Arial"/>
                  </w:rPr>
                  <m:t>2</m:t>
                </m:r>
              </m:sup>
            </m:sSup>
          </m:e>
        </m:rad>
      </m:oMath>
      <w:r w:rsidR="00FE0157" w:rsidRPr="00912556">
        <w:rPr>
          <w:rFonts w:ascii="Arial" w:hAnsi="Arial" w:cs="Arial"/>
          <w:bCs/>
        </w:rPr>
        <w:t xml:space="preserve">                                       </w:t>
      </w:r>
      <w:r w:rsidR="003A4E73" w:rsidRPr="00912556">
        <w:rPr>
          <w:rFonts w:ascii="Arial" w:hAnsi="Arial" w:cs="Arial"/>
        </w:rPr>
        <w:t>(13.</w:t>
      </w:r>
      <w:r w:rsidR="00977F06" w:rsidRPr="00912556">
        <w:rPr>
          <w:rFonts w:ascii="Arial" w:hAnsi="Arial" w:cs="Arial"/>
        </w:rPr>
        <w:t>74</w:t>
      </w:r>
      <w:r w:rsidR="002B12F6" w:rsidRPr="00912556">
        <w:rPr>
          <w:rFonts w:ascii="Arial" w:hAnsi="Arial" w:cs="Arial"/>
        </w:rPr>
        <w:t>)</w:t>
      </w:r>
    </w:p>
    <w:p w14:paraId="7FA584DE" w14:textId="7CB47199" w:rsidR="002B12F6" w:rsidRPr="00912556" w:rsidRDefault="002B12F6" w:rsidP="001C4CB9">
      <w:pPr>
        <w:widowControl w:val="0"/>
        <w:tabs>
          <w:tab w:val="left" w:pos="709"/>
          <w:tab w:val="left" w:pos="1418"/>
          <w:tab w:val="left" w:pos="2127"/>
          <w:tab w:val="left" w:pos="2836"/>
          <w:tab w:val="left" w:pos="3545"/>
          <w:tab w:val="left" w:pos="6211"/>
        </w:tabs>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16 </w:t>
      </w:r>
      <w:r w:rsidRPr="00912556">
        <w:rPr>
          <w:rFonts w:ascii="Arial" w:hAnsi="Arial" w:cs="Arial"/>
        </w:rPr>
        <w:t xml:space="preserve">Вертикальная составляющая погонной нагрузки </w:t>
      </w: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sta</m:t>
            </m:r>
          </m:sub>
          <m:sup>
            <m:r>
              <w:rPr>
                <w:rFonts w:ascii="Cambria Math" w:hAnsi="Cambria Math" w:cs="Arial"/>
              </w:rPr>
              <m:t>V</m:t>
            </m:r>
          </m:sup>
        </m:sSubSup>
      </m:oMath>
      <w:r w:rsidRPr="00912556">
        <w:rPr>
          <w:rFonts w:ascii="Arial" w:hAnsi="Arial" w:cs="Arial"/>
        </w:rPr>
        <w:t>, МН/м, вычисляется как сумма погонных весов по формуле</w:t>
      </w:r>
    </w:p>
    <w:p w14:paraId="0BE727C5" w14:textId="54FFE3F1" w:rsidR="002B12F6" w:rsidRPr="00912556" w:rsidRDefault="00893870" w:rsidP="001C4CB9">
      <w:pPr>
        <w:widowControl w:val="0"/>
        <w:tabs>
          <w:tab w:val="left" w:pos="709"/>
          <w:tab w:val="left" w:pos="1418"/>
          <w:tab w:val="left" w:pos="2127"/>
          <w:tab w:val="left" w:pos="2836"/>
          <w:tab w:val="left" w:pos="3545"/>
          <w:tab w:val="left" w:pos="6211"/>
        </w:tabs>
        <w:spacing w:line="360" w:lineRule="auto"/>
        <w:ind w:firstLine="709"/>
        <w:jc w:val="right"/>
        <w:rPr>
          <w:rFonts w:ascii="Arial" w:hAnsi="Arial" w:cs="Arial"/>
        </w:rPr>
      </w:pPr>
      <m:oMath>
        <m:sSubSup>
          <m:sSubSupPr>
            <m:ctrlPr>
              <w:rPr>
                <w:rFonts w:ascii="Cambria Math" w:hAnsi="Cambria Math" w:cs="Arial"/>
                <w:i/>
              </w:rPr>
            </m:ctrlPr>
          </m:sSubSupPr>
          <m:e>
            <m:r>
              <w:rPr>
                <w:rFonts w:ascii="Cambria Math" w:hAnsi="Cambria Math" w:cs="Arial"/>
              </w:rPr>
              <m:t>q</m:t>
            </m:r>
          </m:e>
          <m:sub>
            <m:r>
              <w:rPr>
                <w:rFonts w:ascii="Cambria Math" w:hAnsi="Cambria Math" w:cs="Arial"/>
              </w:rPr>
              <m:t>sta</m:t>
            </m:r>
          </m:sub>
          <m:sup>
            <m:r>
              <w:rPr>
                <w:rFonts w:ascii="Cambria Math" w:hAnsi="Cambria Math" w:cs="Arial"/>
              </w:rPr>
              <m:t>V</m:t>
            </m:r>
          </m:sup>
        </m:sSubSup>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w</m:t>
            </m:r>
            <m:r>
              <m:rPr>
                <m:sty m:val="p"/>
              </m:rPr>
              <w:rPr>
                <w:rFonts w:ascii="Cambria Math" w:hAnsi="Cambria Math" w:cs="Arial"/>
              </w:rPr>
              <m:t>g</m:t>
            </m:r>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ins</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t.p.</m:t>
            </m:r>
          </m:sub>
        </m:sSub>
        <m:sSub>
          <m:sSubPr>
            <m:ctrlPr>
              <w:rPr>
                <w:rFonts w:ascii="Cambria Math" w:hAnsi="Cambria Math" w:cs="Arial"/>
                <w:i/>
              </w:rPr>
            </m:ctrlPr>
          </m:sSubPr>
          <m:e>
            <m:r>
              <w:rPr>
                <w:rFonts w:ascii="Cambria Math" w:hAnsi="Cambria Math" w:cs="Arial"/>
              </w:rPr>
              <m:t>+q</m:t>
            </m:r>
          </m:e>
          <m:sub>
            <m:r>
              <w:rPr>
                <w:rFonts w:ascii="Cambria Math" w:hAnsi="Cambria Math" w:cs="Arial"/>
              </w:rPr>
              <m:t>s.i.</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m:rPr>
                <m:sty m:val="p"/>
              </m:rPr>
              <w:rPr>
                <w:rFonts w:ascii="Cambria Math" w:hAnsi="Cambria Math" w:cs="Arial"/>
              </w:rPr>
              <m:t>g</m:t>
            </m:r>
            <m:r>
              <w:rPr>
                <w:rFonts w:ascii="Cambria Math" w:hAnsi="Cambria Math" w:cs="Arial"/>
              </w:rPr>
              <m:t>as</m:t>
            </m:r>
          </m:sub>
        </m:sSub>
      </m:oMath>
      <w:r w:rsidR="002B12F6" w:rsidRPr="00912556">
        <w:rPr>
          <w:rFonts w:ascii="Arial" w:hAnsi="Arial" w:cs="Arial"/>
        </w:rPr>
        <w:t>,</w:t>
      </w:r>
      <w:r w:rsidR="00AE73ED" w:rsidRPr="00912556">
        <w:rPr>
          <w:rFonts w:ascii="Arial" w:hAnsi="Arial" w:cs="Arial"/>
          <w:bCs/>
        </w:rPr>
        <w:t xml:space="preserve">               </w:t>
      </w:r>
      <w:r w:rsidR="00FE0157" w:rsidRPr="00912556">
        <w:rPr>
          <w:rFonts w:ascii="Arial" w:hAnsi="Arial" w:cs="Arial"/>
          <w:bCs/>
        </w:rPr>
        <w:t xml:space="preserve">                </w:t>
      </w:r>
      <w:r w:rsidR="002B12F6" w:rsidRPr="00912556">
        <w:rPr>
          <w:rFonts w:ascii="Arial" w:hAnsi="Arial" w:cs="Arial"/>
        </w:rPr>
        <w:t>(13.</w:t>
      </w:r>
      <w:r w:rsidR="00977F06" w:rsidRPr="00912556">
        <w:rPr>
          <w:rFonts w:ascii="Arial" w:hAnsi="Arial" w:cs="Arial"/>
        </w:rPr>
        <w:t>75</w:t>
      </w:r>
      <w:r w:rsidR="002B12F6" w:rsidRPr="00912556">
        <w:rPr>
          <w:rFonts w:ascii="Arial" w:hAnsi="Arial" w:cs="Arial"/>
        </w:rPr>
        <w:t>)</w:t>
      </w:r>
    </w:p>
    <w:p w14:paraId="3DED726E" w14:textId="37FD3D98"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sSub>
          <m:sSubPr>
            <m:ctrlPr>
              <w:rPr>
                <w:rFonts w:ascii="Cambria Math" w:hAnsi="Cambria Math" w:cs="Arial"/>
                <w:i/>
              </w:rPr>
            </m:ctrlPr>
          </m:sSubPr>
          <m:e>
            <m:r>
              <w:rPr>
                <w:rFonts w:ascii="Cambria Math" w:hAnsi="Cambria Math" w:cs="Arial"/>
              </w:rPr>
              <m:t>q</m:t>
            </m:r>
          </m:e>
          <m:sub>
            <m:r>
              <w:rPr>
                <w:rFonts w:ascii="Cambria Math" w:hAnsi="Cambria Math" w:cs="Arial"/>
              </w:rPr>
              <m:t>w</m:t>
            </m:r>
            <m:r>
              <m:rPr>
                <m:sty m:val="p"/>
              </m:rPr>
              <w:rPr>
                <w:rFonts w:ascii="Cambria Math" w:hAnsi="Cambria Math" w:cs="Arial"/>
              </w:rPr>
              <m:t>g</m:t>
            </m:r>
            <m:r>
              <w:rPr>
                <w:rFonts w:ascii="Cambria Math" w:hAnsi="Cambria Math" w:cs="Arial"/>
              </w:rPr>
              <m:t>t</m:t>
            </m:r>
          </m:sub>
        </m:sSub>
      </m:oMath>
      <w:r w:rsidRPr="00912556">
        <w:rPr>
          <w:rFonts w:ascii="Arial" w:hAnsi="Arial" w:cs="Arial"/>
        </w:rPr>
        <w:t>, </w:t>
      </w:r>
      <m:oMath>
        <m:sSub>
          <m:sSubPr>
            <m:ctrlPr>
              <w:rPr>
                <w:rFonts w:ascii="Cambria Math" w:hAnsi="Cambria Math" w:cs="Arial"/>
                <w:i/>
              </w:rPr>
            </m:ctrlPr>
          </m:sSubPr>
          <m:e>
            <m:r>
              <w:rPr>
                <w:rFonts w:ascii="Cambria Math" w:hAnsi="Cambria Math" w:cs="Arial"/>
              </w:rPr>
              <m:t>q</m:t>
            </m:r>
          </m:e>
          <m:sub>
            <m:r>
              <w:rPr>
                <w:rFonts w:ascii="Cambria Math" w:hAnsi="Cambria Math" w:cs="Arial"/>
              </w:rPr>
              <m:t>ins</m:t>
            </m:r>
          </m:sub>
        </m:sSub>
      </m:oMath>
      <w:r w:rsidRPr="00912556">
        <w:rPr>
          <w:rFonts w:ascii="Arial" w:hAnsi="Arial" w:cs="Arial"/>
        </w:rPr>
        <w:t>, </w:t>
      </w:r>
      <m:oMath>
        <m:sSub>
          <m:sSubPr>
            <m:ctrlPr>
              <w:rPr>
                <w:rFonts w:ascii="Cambria Math" w:hAnsi="Cambria Math" w:cs="Arial"/>
                <w:i/>
              </w:rPr>
            </m:ctrlPr>
          </m:sSubPr>
          <m:e>
            <m:r>
              <w:rPr>
                <w:rFonts w:ascii="Cambria Math" w:hAnsi="Cambria Math" w:cs="Arial"/>
              </w:rPr>
              <m:t>q</m:t>
            </m:r>
          </m:e>
          <m:sub>
            <m:r>
              <w:rPr>
                <w:rFonts w:ascii="Cambria Math" w:hAnsi="Cambria Math" w:cs="Arial"/>
              </w:rPr>
              <m:t>t.p.</m:t>
            </m:r>
          </m:sub>
        </m:sSub>
      </m:oMath>
      <w:r w:rsidRPr="00912556">
        <w:rPr>
          <w:rFonts w:ascii="Arial" w:hAnsi="Arial" w:cs="Arial"/>
        </w:rPr>
        <w:t>, </w:t>
      </w:r>
      <m:oMath>
        <m:sSub>
          <m:sSubPr>
            <m:ctrlPr>
              <w:rPr>
                <w:rFonts w:ascii="Cambria Math" w:hAnsi="Cambria Math" w:cs="Arial"/>
                <w:i/>
              </w:rPr>
            </m:ctrlPr>
          </m:sSubPr>
          <m:e>
            <m:r>
              <w:rPr>
                <w:rFonts w:ascii="Cambria Math" w:hAnsi="Cambria Math" w:cs="Arial"/>
              </w:rPr>
              <m:t>q</m:t>
            </m:r>
          </m:e>
          <m:sub>
            <m:r>
              <w:rPr>
                <w:rFonts w:ascii="Cambria Math" w:hAnsi="Cambria Math" w:cs="Arial"/>
              </w:rPr>
              <m:t>s.i.</m:t>
            </m:r>
          </m:sub>
        </m:sSub>
      </m:oMath>
      <w:r w:rsidRPr="00912556">
        <w:rPr>
          <w:rFonts w:ascii="Arial" w:hAnsi="Arial" w:cs="Arial"/>
        </w:rPr>
        <w:t>, </w:t>
      </w:r>
      <m:oMath>
        <m:sSub>
          <m:sSubPr>
            <m:ctrlPr>
              <w:rPr>
                <w:rFonts w:ascii="Cambria Math" w:hAnsi="Cambria Math" w:cs="Arial"/>
                <w:i/>
              </w:rPr>
            </m:ctrlPr>
          </m:sSubPr>
          <m:e>
            <m:r>
              <w:rPr>
                <w:rFonts w:ascii="Cambria Math" w:hAnsi="Cambria Math" w:cs="Arial"/>
              </w:rPr>
              <m:t>q</m:t>
            </m:r>
          </m:e>
          <m:sub>
            <m:r>
              <m:rPr>
                <m:sty m:val="p"/>
              </m:rPr>
              <w:rPr>
                <w:rFonts w:ascii="Cambria Math" w:hAnsi="Cambria Math" w:cs="Arial"/>
              </w:rPr>
              <m:t>g</m:t>
            </m:r>
            <m:r>
              <w:rPr>
                <w:rFonts w:ascii="Cambria Math" w:hAnsi="Cambria Math" w:cs="Arial"/>
              </w:rPr>
              <m:t>as</m:t>
            </m:r>
          </m:sub>
        </m:sSub>
      </m:oMath>
      <w:r w:rsidRPr="00912556">
        <w:rPr>
          <w:rFonts w:ascii="Arial" w:hAnsi="Arial" w:cs="Arial"/>
        </w:rPr>
        <w:t xml:space="preserve"> –</w:t>
      </w:r>
      <w:r w:rsidR="00751DAF" w:rsidRPr="00912556">
        <w:rPr>
          <w:rFonts w:ascii="Arial" w:hAnsi="Arial" w:cs="Arial"/>
        </w:rPr>
        <w:t xml:space="preserve"> </w:t>
      </w:r>
      <w:r w:rsidRPr="00912556">
        <w:rPr>
          <w:rFonts w:ascii="Arial" w:hAnsi="Arial" w:cs="Arial"/>
        </w:rPr>
        <w:t>обозначены погонны</w:t>
      </w:r>
      <w:r w:rsidR="00673042" w:rsidRPr="00912556">
        <w:rPr>
          <w:rFonts w:ascii="Arial" w:hAnsi="Arial" w:cs="Arial"/>
        </w:rPr>
        <w:t>е веса</w:t>
      </w:r>
      <w:r w:rsidRPr="00912556">
        <w:rPr>
          <w:rFonts w:ascii="Arial" w:hAnsi="Arial" w:cs="Arial"/>
        </w:rPr>
        <w:t xml:space="preserve"> трубы; </w:t>
      </w:r>
      <w:r w:rsidR="00C364E2" w:rsidRPr="00912556">
        <w:rPr>
          <w:rFonts w:ascii="Arial" w:hAnsi="Arial" w:cs="Arial"/>
        </w:rPr>
        <w:t>защитного</w:t>
      </w:r>
      <w:r w:rsidRPr="00912556">
        <w:rPr>
          <w:rFonts w:ascii="Arial" w:hAnsi="Arial" w:cs="Arial"/>
        </w:rPr>
        <w:t xml:space="preserve"> покрытия; теплоизоляционного слоя; снега (или обледенения); перекачиваемого газа, МН/м.</w:t>
      </w:r>
    </w:p>
    <w:p w14:paraId="594BB2D6" w14:textId="345C3810"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17 </w:t>
      </w:r>
      <w:r w:rsidRPr="00912556">
        <w:rPr>
          <w:rFonts w:ascii="Arial" w:hAnsi="Arial" w:cs="Arial"/>
        </w:rPr>
        <w:t>Для определения нагрузок, входящих в выражения (13.</w:t>
      </w:r>
      <w:r w:rsidR="00977F06" w:rsidRPr="00912556">
        <w:rPr>
          <w:rFonts w:ascii="Arial" w:hAnsi="Arial" w:cs="Arial"/>
        </w:rPr>
        <w:t>74</w:t>
      </w:r>
      <w:r w:rsidRPr="00912556">
        <w:rPr>
          <w:rFonts w:ascii="Arial" w:hAnsi="Arial" w:cs="Arial"/>
        </w:rPr>
        <w:t>) и (13.</w:t>
      </w:r>
      <w:r w:rsidR="00977F06" w:rsidRPr="00912556">
        <w:rPr>
          <w:rFonts w:ascii="Arial" w:hAnsi="Arial" w:cs="Arial"/>
        </w:rPr>
        <w:t>75</w:t>
      </w:r>
      <w:r w:rsidRPr="00912556">
        <w:rPr>
          <w:rFonts w:ascii="Arial" w:hAnsi="Arial" w:cs="Arial"/>
        </w:rPr>
        <w:t>)</w:t>
      </w:r>
      <w:r w:rsidR="00673042" w:rsidRPr="00912556">
        <w:rPr>
          <w:rFonts w:ascii="Arial" w:hAnsi="Arial" w:cs="Arial"/>
        </w:rPr>
        <w:t>,</w:t>
      </w:r>
      <w:r w:rsidRPr="00912556">
        <w:rPr>
          <w:rFonts w:ascii="Arial" w:hAnsi="Arial" w:cs="Arial"/>
        </w:rPr>
        <w:t xml:space="preserve"> следует использовать формулы, приведенные в разделе 12.</w:t>
      </w:r>
    </w:p>
    <w:p w14:paraId="4818A385" w14:textId="5A8CB60F"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18 </w:t>
      </w:r>
      <w:r w:rsidRPr="00912556">
        <w:rPr>
          <w:rFonts w:ascii="Arial" w:hAnsi="Arial" w:cs="Arial"/>
        </w:rPr>
        <w:t>Пролет из условий аэродинамической устойчивости</w:t>
      </w:r>
      <w:r w:rsidR="00D8722F"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L</m:t>
            </m:r>
          </m:e>
          <m:sub>
            <m:r>
              <w:rPr>
                <w:rFonts w:ascii="Cambria Math" w:hAnsi="Cambria Math" w:cs="Arial"/>
              </w:rPr>
              <m:t>dyn</m:t>
            </m:r>
          </m:sub>
        </m:sSub>
      </m:oMath>
      <w:r w:rsidRPr="00912556">
        <w:rPr>
          <w:rFonts w:ascii="Arial" w:hAnsi="Arial" w:cs="Arial"/>
        </w:rPr>
        <w:t>, м, вычисляют по формуле</w:t>
      </w:r>
    </w:p>
    <w:p w14:paraId="7445EEBE" w14:textId="608661D3" w:rsidR="002B12F6" w:rsidRPr="00912556" w:rsidRDefault="00893870" w:rsidP="001C4CB9">
      <w:pPr>
        <w:widowControl w:val="0"/>
        <w:spacing w:line="360" w:lineRule="auto"/>
        <w:ind w:firstLine="709"/>
        <w:jc w:val="right"/>
        <w:rPr>
          <w:rFonts w:ascii="Arial" w:hAnsi="Arial" w:cs="Arial"/>
        </w:rPr>
      </w:pPr>
      <m:oMath>
        <m:sSub>
          <m:sSubPr>
            <m:ctrlPr>
              <w:rPr>
                <w:rFonts w:ascii="Cambria Math" w:hAnsi="Cambria Math" w:cs="Arial"/>
                <w:i/>
              </w:rPr>
            </m:ctrlPr>
          </m:sSubPr>
          <m:e>
            <m:r>
              <w:rPr>
                <w:rFonts w:ascii="Cambria Math" w:hAnsi="Cambria Math" w:cs="Arial"/>
              </w:rPr>
              <m:t>L</m:t>
            </m:r>
          </m:e>
          <m:sub>
            <m:r>
              <w:rPr>
                <w:rFonts w:ascii="Cambria Math" w:hAnsi="Cambria Math" w:cs="Arial"/>
              </w:rPr>
              <m:t>dyn</m:t>
            </m:r>
          </m:sub>
        </m:sSub>
        <m:r>
          <w:rPr>
            <w:rFonts w:ascii="Cambria Math" w:hAnsi="Cambria Math" w:cs="Arial"/>
          </w:rPr>
          <m:t>=k∙</m:t>
        </m:r>
        <m:rad>
          <m:radPr>
            <m:degHide m:val="1"/>
            <m:ctrlPr>
              <w:rPr>
                <w:rFonts w:ascii="Cambria Math" w:hAnsi="Cambria Math" w:cs="Arial"/>
                <w:i/>
              </w:rPr>
            </m:ctrlPr>
          </m:radPr>
          <m:deg/>
          <m:e>
            <m:f>
              <m:fPr>
                <m:ctrlPr>
                  <w:rPr>
                    <w:rFonts w:ascii="Cambria Math" w:hAnsi="Cambria Math" w:cs="Arial"/>
                    <w:i/>
                  </w:rPr>
                </m:ctrlPr>
              </m:fPr>
              <m:num>
                <m:f>
                  <m:fPr>
                    <m:type m:val="lin"/>
                    <m:ctrlPr>
                      <w:rPr>
                        <w:rFonts w:ascii="Cambria Math" w:hAnsi="Cambria Math" w:cs="Arial"/>
                        <w:i/>
                      </w:rPr>
                    </m:ctrlPr>
                  </m:fPr>
                  <m:num>
                    <m:r>
                      <w:rPr>
                        <w:rFonts w:ascii="Cambria Math" w:hAnsi="Cambria Math" w:cs="Arial"/>
                      </w:rPr>
                      <m:t>δ</m:t>
                    </m:r>
                  </m:num>
                  <m:den>
                    <m:sSub>
                      <m:sSubPr>
                        <m:ctrlPr>
                          <w:rPr>
                            <w:rFonts w:ascii="Cambria Math" w:hAnsi="Cambria Math" w:cs="Arial"/>
                            <w:i/>
                          </w:rPr>
                        </m:ctrlPr>
                      </m:sSubPr>
                      <m:e>
                        <m:r>
                          <w:rPr>
                            <w:rFonts w:ascii="Cambria Math" w:hAnsi="Cambria Math" w:cs="Arial"/>
                          </w:rPr>
                          <m:t>K</m:t>
                        </m:r>
                      </m:e>
                      <m:sub>
                        <m:r>
                          <w:rPr>
                            <w:rFonts w:ascii="Cambria Math" w:hAnsi="Cambria Math" w:cs="Arial"/>
                          </w:rPr>
                          <m:t>δ</m:t>
                        </m:r>
                      </m:sub>
                    </m:sSub>
                  </m:den>
                </m:f>
              </m:num>
              <m:den>
                <m:r>
                  <w:rPr>
                    <w:rFonts w:ascii="Cambria Math" w:hAnsi="Cambria Math" w:cs="Arial"/>
                  </w:rPr>
                  <m:t>c∙ρ∙</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ν</m:t>
                    </m:r>
                  </m:e>
                  <m:sub>
                    <m:r>
                      <w:rPr>
                        <w:rFonts w:ascii="Cambria Math" w:hAnsi="Cambria Math" w:cs="Arial"/>
                      </w:rPr>
                      <m:t>o</m:t>
                    </m:r>
                  </m:sub>
                </m:sSub>
              </m:den>
            </m:f>
          </m:e>
        </m:rad>
        <m:r>
          <w:rPr>
            <w:rFonts w:ascii="Cambria Math" w:hAnsi="Cambria Math" w:cs="Arial"/>
          </w:rPr>
          <m:t>∙</m:t>
        </m:r>
        <m:rad>
          <m:radPr>
            <m:ctrlPr>
              <w:rPr>
                <w:rFonts w:ascii="Cambria Math" w:hAnsi="Cambria Math" w:cs="Arial"/>
                <w:i/>
              </w:rPr>
            </m:ctrlPr>
          </m:radPr>
          <m:deg>
            <m:r>
              <w:rPr>
                <w:rFonts w:ascii="Cambria Math" w:hAnsi="Cambria Math" w:cs="Arial"/>
              </w:rPr>
              <m:t>4</m:t>
            </m:r>
          </m:deg>
          <m:e>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w:rPr>
                <w:rFonts w:ascii="Cambria Math" w:hAnsi="Cambria Math" w:cs="Arial"/>
              </w:rPr>
              <m:t>I∙m</m:t>
            </m:r>
          </m:e>
        </m:rad>
      </m:oMath>
      <w:r w:rsidR="002B12F6" w:rsidRPr="00912556">
        <w:rPr>
          <w:rFonts w:ascii="Arial" w:hAnsi="Arial" w:cs="Arial"/>
        </w:rPr>
        <w:t>,</w:t>
      </w:r>
      <w:r w:rsidR="00FE0157" w:rsidRPr="00912556">
        <w:rPr>
          <w:rFonts w:ascii="Arial" w:hAnsi="Arial" w:cs="Arial"/>
          <w:bCs/>
        </w:rPr>
        <w:t xml:space="preserve">          </w:t>
      </w:r>
      <w:r w:rsidR="00D8722F" w:rsidRPr="00912556">
        <w:rPr>
          <w:rFonts w:ascii="Arial" w:hAnsi="Arial" w:cs="Arial"/>
          <w:bCs/>
        </w:rPr>
        <w:t xml:space="preserve">  </w:t>
      </w:r>
      <w:r w:rsidR="00FE0157" w:rsidRPr="00912556">
        <w:rPr>
          <w:rFonts w:ascii="Arial" w:hAnsi="Arial" w:cs="Arial"/>
          <w:bCs/>
        </w:rPr>
        <w:t xml:space="preserve">                 </w:t>
      </w:r>
      <w:r w:rsidR="00CA6F78" w:rsidRPr="00912556">
        <w:rPr>
          <w:rFonts w:ascii="Arial" w:hAnsi="Arial" w:cs="Arial"/>
          <w:bCs/>
        </w:rPr>
        <w:t>(</w:t>
      </w:r>
      <w:r w:rsidR="002B12F6" w:rsidRPr="00912556">
        <w:rPr>
          <w:rFonts w:ascii="Arial" w:hAnsi="Arial" w:cs="Arial"/>
        </w:rPr>
        <w:t>13.</w:t>
      </w:r>
      <w:r w:rsidR="00977F06" w:rsidRPr="00912556">
        <w:rPr>
          <w:rFonts w:ascii="Arial" w:hAnsi="Arial" w:cs="Arial"/>
        </w:rPr>
        <w:t>76</w:t>
      </w:r>
      <w:r w:rsidR="002B12F6" w:rsidRPr="00912556">
        <w:rPr>
          <w:rFonts w:ascii="Arial" w:hAnsi="Arial" w:cs="Arial"/>
        </w:rPr>
        <w:t>)</w:t>
      </w:r>
    </w:p>
    <w:p w14:paraId="39E4EF87"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 xml:space="preserve">где </w:t>
      </w:r>
      <m:oMath>
        <m:r>
          <w:rPr>
            <w:rFonts w:ascii="Cambria Math" w:hAnsi="Cambria Math" w:cs="Arial"/>
          </w:rPr>
          <m:t>k</m:t>
        </m:r>
      </m:oMath>
      <w:r w:rsidR="00D8722F" w:rsidRPr="00912556">
        <w:rPr>
          <w:rFonts w:ascii="Arial" w:hAnsi="Arial" w:cs="Arial"/>
        </w:rPr>
        <w:t xml:space="preserve"> </w:t>
      </w:r>
      <w:r w:rsidR="003B75B3" w:rsidRPr="00912556">
        <w:rPr>
          <w:rFonts w:ascii="Arial" w:hAnsi="Arial" w:cs="Arial"/>
          <w:position w:val="-4"/>
        </w:rPr>
        <w:t xml:space="preserve"> </w:t>
      </w:r>
      <w:r w:rsidRPr="00912556">
        <w:rPr>
          <w:rFonts w:ascii="Arial" w:hAnsi="Arial" w:cs="Arial"/>
        </w:rPr>
        <w:t xml:space="preserve">– коэффициент учета числа пролетов (для многопролетной системы с числом пролетов более трех равен </w:t>
      </w:r>
      <m:oMath>
        <m:r>
          <w:rPr>
            <w:rFonts w:ascii="Cambria Math" w:hAnsi="Cambria Math" w:cs="Arial"/>
          </w:rPr>
          <m:t>π</m:t>
        </m:r>
      </m:oMath>
      <w:r w:rsidRPr="00912556">
        <w:rPr>
          <w:rFonts w:ascii="Arial" w:hAnsi="Arial" w:cs="Arial"/>
        </w:rPr>
        <w:t>);</w:t>
      </w:r>
    </w:p>
    <w:p w14:paraId="1EC5D54D" w14:textId="77777777" w:rsidR="002B12F6" w:rsidRPr="00912556" w:rsidRDefault="00D8722F" w:rsidP="001C4CB9">
      <w:pPr>
        <w:widowControl w:val="0"/>
        <w:spacing w:line="360" w:lineRule="auto"/>
        <w:ind w:firstLine="426"/>
        <w:jc w:val="both"/>
        <w:rPr>
          <w:rFonts w:ascii="Arial" w:hAnsi="Arial" w:cs="Arial"/>
        </w:rPr>
      </w:pPr>
      <m:oMath>
        <m:r>
          <w:rPr>
            <w:rFonts w:ascii="Cambria Math" w:hAnsi="Cambria Math" w:cs="Arial"/>
          </w:rPr>
          <m:t>δ</m:t>
        </m:r>
      </m:oMath>
      <w:r w:rsidR="003B75B3" w:rsidRPr="00912556">
        <w:rPr>
          <w:rFonts w:ascii="Arial" w:hAnsi="Arial" w:cs="Arial"/>
          <w:position w:val="-6"/>
        </w:rPr>
        <w:t xml:space="preserve"> </w:t>
      </w:r>
      <w:r w:rsidR="002B12F6" w:rsidRPr="00912556">
        <w:rPr>
          <w:rFonts w:ascii="Arial" w:hAnsi="Arial" w:cs="Arial"/>
        </w:rPr>
        <w:t>– конструкционный декремент колебаний (может принимать значения примерно от 0,1 до 0,001);</w:t>
      </w:r>
    </w:p>
    <w:p w14:paraId="2694BAD9"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δ</m:t>
            </m:r>
          </m:sub>
        </m:sSub>
      </m:oMath>
      <w:r w:rsidR="003B75B3" w:rsidRPr="00912556">
        <w:rPr>
          <w:rFonts w:ascii="Arial" w:hAnsi="Arial" w:cs="Arial"/>
          <w:position w:val="-12"/>
        </w:rPr>
        <w:t xml:space="preserve"> </w:t>
      </w:r>
      <w:r w:rsidR="002B12F6" w:rsidRPr="00912556">
        <w:rPr>
          <w:rFonts w:ascii="Arial" w:hAnsi="Arial" w:cs="Arial"/>
        </w:rPr>
        <w:t>– коэффициент запаса по декременту колебаний (</w:t>
      </w:r>
      <m:oMath>
        <m:r>
          <w:rPr>
            <w:rFonts w:ascii="Cambria Math" w:hAnsi="Cambria Math" w:cs="Arial"/>
          </w:rPr>
          <m:t>&gt;</m:t>
        </m:r>
      </m:oMath>
      <w:r w:rsidR="002B12F6" w:rsidRPr="00912556">
        <w:rPr>
          <w:rFonts w:ascii="Arial" w:hAnsi="Arial" w:cs="Arial"/>
        </w:rPr>
        <w:t xml:space="preserve"> 1);</w:t>
      </w:r>
    </w:p>
    <w:p w14:paraId="32D0E270" w14:textId="77777777" w:rsidR="002B12F6" w:rsidRPr="00912556" w:rsidRDefault="00D8722F" w:rsidP="001C4CB9">
      <w:pPr>
        <w:widowControl w:val="0"/>
        <w:spacing w:line="360" w:lineRule="auto"/>
        <w:ind w:firstLine="426"/>
        <w:jc w:val="both"/>
        <w:rPr>
          <w:rFonts w:ascii="Arial" w:hAnsi="Arial" w:cs="Arial"/>
        </w:rPr>
      </w:pPr>
      <m:oMath>
        <m:r>
          <w:rPr>
            <w:rFonts w:ascii="Cambria Math" w:hAnsi="Cambria Math" w:cs="Arial"/>
          </w:rPr>
          <m:t>c</m:t>
        </m:r>
      </m:oMath>
      <w:r w:rsidR="003B75B3" w:rsidRPr="00912556">
        <w:rPr>
          <w:rFonts w:ascii="Arial" w:hAnsi="Arial" w:cs="Arial"/>
          <w:position w:val="-6"/>
        </w:rPr>
        <w:t xml:space="preserve"> </w:t>
      </w:r>
      <w:r w:rsidR="002B12F6" w:rsidRPr="00912556">
        <w:rPr>
          <w:rFonts w:ascii="Arial" w:hAnsi="Arial" w:cs="Arial"/>
        </w:rPr>
        <w:t>– аэродинамический коэффициент (</w:t>
      </w:r>
      <w:r w:rsidR="002B12F6" w:rsidRPr="00912556">
        <w:rPr>
          <w:rFonts w:ascii="Arial" w:hAnsi="Arial" w:cs="Arial"/>
        </w:rPr>
        <w:sym w:font="Symbol" w:char="F0BB"/>
      </w:r>
      <w:r w:rsidR="002B12F6" w:rsidRPr="00912556">
        <w:rPr>
          <w:rFonts w:ascii="Arial" w:hAnsi="Arial" w:cs="Arial"/>
        </w:rPr>
        <w:t xml:space="preserve"> 1,15);</w:t>
      </w:r>
    </w:p>
    <w:p w14:paraId="128BA0BB" w14:textId="77777777" w:rsidR="002B12F6" w:rsidRPr="00912556" w:rsidRDefault="00D8722F" w:rsidP="001C4CB9">
      <w:pPr>
        <w:widowControl w:val="0"/>
        <w:spacing w:line="360" w:lineRule="auto"/>
        <w:ind w:firstLine="426"/>
        <w:jc w:val="both"/>
        <w:rPr>
          <w:rFonts w:ascii="Arial" w:hAnsi="Arial" w:cs="Arial"/>
        </w:rPr>
      </w:pPr>
      <m:oMath>
        <m:r>
          <w:rPr>
            <w:rFonts w:ascii="Cambria Math" w:hAnsi="Cambria Math" w:cs="Arial"/>
          </w:rPr>
          <m:t>ρ</m:t>
        </m:r>
      </m:oMath>
      <w:r w:rsidR="003B75B3" w:rsidRPr="00912556">
        <w:rPr>
          <w:rFonts w:ascii="Arial" w:hAnsi="Arial" w:cs="Arial"/>
          <w:position w:val="-10"/>
        </w:rPr>
        <w:t xml:space="preserve"> </w:t>
      </w:r>
      <w:r w:rsidR="002B12F6" w:rsidRPr="00912556">
        <w:rPr>
          <w:rFonts w:ascii="Arial" w:hAnsi="Arial" w:cs="Arial"/>
        </w:rPr>
        <w:t xml:space="preserve">– плотность </w:t>
      </w:r>
      <w:r w:rsidR="00CD2794" w:rsidRPr="00912556">
        <w:rPr>
          <w:rFonts w:ascii="Arial" w:hAnsi="Arial" w:cs="Arial"/>
        </w:rPr>
        <w:t xml:space="preserve">воздуха в </w:t>
      </w:r>
      <w:r w:rsidR="002B12F6" w:rsidRPr="00912556">
        <w:rPr>
          <w:rFonts w:ascii="Arial" w:hAnsi="Arial" w:cs="Arial"/>
        </w:rPr>
        <w:t>ветрово</w:t>
      </w:r>
      <w:r w:rsidR="00CD2794" w:rsidRPr="00912556">
        <w:rPr>
          <w:rFonts w:ascii="Arial" w:hAnsi="Arial" w:cs="Arial"/>
        </w:rPr>
        <w:t>м</w:t>
      </w:r>
      <w:r w:rsidR="002B12F6" w:rsidRPr="00912556">
        <w:rPr>
          <w:rFonts w:ascii="Arial" w:hAnsi="Arial" w:cs="Arial"/>
        </w:rPr>
        <w:t xml:space="preserve"> поток</w:t>
      </w:r>
      <w:r w:rsidR="00CD2794" w:rsidRPr="00912556">
        <w:rPr>
          <w:rFonts w:ascii="Arial" w:hAnsi="Arial" w:cs="Arial"/>
        </w:rPr>
        <w:t>е</w:t>
      </w:r>
      <w:r w:rsidR="002B12F6" w:rsidRPr="00912556">
        <w:rPr>
          <w:rFonts w:ascii="Arial" w:hAnsi="Arial" w:cs="Arial"/>
        </w:rPr>
        <w:t xml:space="preserve"> (</w:t>
      </w:r>
      <w:r w:rsidR="002B12F6" w:rsidRPr="00912556">
        <w:rPr>
          <w:rFonts w:ascii="Arial" w:hAnsi="Arial" w:cs="Arial"/>
        </w:rPr>
        <w:sym w:font="Symbol" w:char="F0BB"/>
      </w:r>
      <w:r w:rsidR="002B12F6" w:rsidRPr="00912556">
        <w:rPr>
          <w:rFonts w:ascii="Arial" w:hAnsi="Arial" w:cs="Arial"/>
        </w:rPr>
        <w:t xml:space="preserve"> 1,25 кг/м</w:t>
      </w:r>
      <w:r w:rsidR="002B12F6" w:rsidRPr="00912556">
        <w:rPr>
          <w:rFonts w:ascii="Arial" w:hAnsi="Arial" w:cs="Arial"/>
          <w:vertAlign w:val="superscript"/>
        </w:rPr>
        <w:t>3</w:t>
      </w:r>
      <w:r w:rsidR="002B12F6" w:rsidRPr="00912556">
        <w:rPr>
          <w:rFonts w:ascii="Arial" w:hAnsi="Arial" w:cs="Arial"/>
        </w:rPr>
        <w:t>);</w:t>
      </w:r>
    </w:p>
    <w:p w14:paraId="11A1E8B3" w14:textId="3944C719"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oMath>
      <w:r w:rsidR="002B12F6" w:rsidRPr="00912556">
        <w:rPr>
          <w:rFonts w:ascii="Arial" w:hAnsi="Arial" w:cs="Arial"/>
        </w:rPr>
        <w:t xml:space="preserve"> – диаметр </w:t>
      </w:r>
      <w:r w:rsidR="00A75F0A" w:rsidRPr="00912556">
        <w:rPr>
          <w:rFonts w:ascii="Arial" w:hAnsi="Arial" w:cs="Arial"/>
        </w:rPr>
        <w:t>газопровода</w:t>
      </w:r>
      <w:r w:rsidR="002B12F6" w:rsidRPr="00912556">
        <w:rPr>
          <w:rFonts w:ascii="Arial" w:hAnsi="Arial" w:cs="Arial"/>
        </w:rPr>
        <w:t xml:space="preserve"> с учетом слоев </w:t>
      </w:r>
      <w:r w:rsidR="00C364E2" w:rsidRPr="00912556">
        <w:rPr>
          <w:rFonts w:ascii="Arial" w:hAnsi="Arial" w:cs="Arial"/>
        </w:rPr>
        <w:t>защитного</w:t>
      </w:r>
      <w:r w:rsidR="002B12F6" w:rsidRPr="00912556">
        <w:rPr>
          <w:rFonts w:ascii="Arial" w:hAnsi="Arial" w:cs="Arial"/>
        </w:rPr>
        <w:t xml:space="preserve"> покрытия и теплоизоляции, </w:t>
      </w:r>
      <w:r w:rsidR="008A6C57" w:rsidRPr="00912556">
        <w:rPr>
          <w:rFonts w:ascii="Arial" w:hAnsi="Arial" w:cs="Arial"/>
        </w:rPr>
        <w:t>м, определяемый по формуле (12.5</w:t>
      </w:r>
      <w:r w:rsidR="002B12F6" w:rsidRPr="00912556">
        <w:rPr>
          <w:rFonts w:ascii="Arial" w:hAnsi="Arial" w:cs="Arial"/>
        </w:rPr>
        <w:t>);</w:t>
      </w:r>
    </w:p>
    <w:p w14:paraId="0B68C870"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ν</m:t>
            </m:r>
          </m:e>
          <m:sub>
            <m:r>
              <w:rPr>
                <w:rFonts w:ascii="Cambria Math" w:hAnsi="Cambria Math" w:cs="Arial"/>
              </w:rPr>
              <m:t>o</m:t>
            </m:r>
          </m:sub>
        </m:sSub>
      </m:oMath>
      <w:r w:rsidR="008A7617" w:rsidRPr="00912556">
        <w:rPr>
          <w:rFonts w:ascii="Arial" w:hAnsi="Arial" w:cs="Arial"/>
        </w:rPr>
        <w:t xml:space="preserve"> </w:t>
      </w:r>
      <w:r w:rsidR="002B12F6" w:rsidRPr="00912556">
        <w:rPr>
          <w:rFonts w:ascii="Arial" w:hAnsi="Arial" w:cs="Arial"/>
        </w:rPr>
        <w:t>– скорость ветра нормативная, м/с;</w:t>
      </w:r>
    </w:p>
    <w:p w14:paraId="4DDE2703"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o</m:t>
            </m:r>
          </m:sub>
        </m:sSub>
        <m:r>
          <w:rPr>
            <w:rFonts w:ascii="Cambria Math" w:hAnsi="Cambria Math" w:cs="Arial"/>
          </w:rPr>
          <m:t>I</m:t>
        </m:r>
      </m:oMath>
      <w:r w:rsidR="00D8722F" w:rsidRPr="00912556">
        <w:rPr>
          <w:rFonts w:ascii="Arial" w:hAnsi="Arial" w:cs="Arial"/>
        </w:rPr>
        <w:t xml:space="preserve"> </w:t>
      </w:r>
      <w:r w:rsidR="002B12F6" w:rsidRPr="00912556">
        <w:rPr>
          <w:rFonts w:ascii="Arial" w:hAnsi="Arial" w:cs="Arial"/>
        </w:rPr>
        <w:t>– изгибная жес</w:t>
      </w:r>
      <w:r w:rsidR="00C63B9F" w:rsidRPr="00912556">
        <w:rPr>
          <w:rFonts w:ascii="Arial" w:hAnsi="Arial" w:cs="Arial"/>
        </w:rPr>
        <w:t>ткость сечения трубопровода, МН</w:t>
      </w:r>
      <w:r w:rsidR="00C63B9F" w:rsidRPr="00912556">
        <w:rPr>
          <w:rFonts w:ascii="Arial" w:hAnsi="Arial" w:cs="Arial"/>
        </w:rPr>
        <w:sym w:font="Symbol" w:char="F0D7"/>
      </w:r>
      <w:r w:rsidR="002B12F6" w:rsidRPr="00912556">
        <w:rPr>
          <w:rFonts w:ascii="Arial" w:hAnsi="Arial" w:cs="Arial"/>
        </w:rPr>
        <w:t>м</w:t>
      </w:r>
      <w:r w:rsidR="002B12F6" w:rsidRPr="00912556">
        <w:rPr>
          <w:rFonts w:ascii="Arial" w:hAnsi="Arial" w:cs="Arial"/>
          <w:vertAlign w:val="superscript"/>
        </w:rPr>
        <w:t>2</w:t>
      </w:r>
      <w:r w:rsidR="002B12F6" w:rsidRPr="00912556">
        <w:rPr>
          <w:rFonts w:ascii="Arial" w:hAnsi="Arial" w:cs="Arial"/>
        </w:rPr>
        <w:t>;</w:t>
      </w:r>
    </w:p>
    <w:p w14:paraId="5E8B6C04" w14:textId="1C87B3DC" w:rsidR="002B12F6" w:rsidRPr="00912556" w:rsidRDefault="00D8722F" w:rsidP="001C4CB9">
      <w:pPr>
        <w:widowControl w:val="0"/>
        <w:spacing w:line="360" w:lineRule="auto"/>
        <w:ind w:firstLine="426"/>
        <w:jc w:val="both"/>
        <w:rPr>
          <w:rFonts w:ascii="Arial" w:hAnsi="Arial" w:cs="Arial"/>
        </w:rPr>
      </w:pPr>
      <m:oMath>
        <m:r>
          <w:rPr>
            <w:rFonts w:ascii="Cambria Math" w:hAnsi="Cambria Math" w:cs="Arial"/>
          </w:rPr>
          <m:t>m</m:t>
        </m:r>
      </m:oMath>
      <w:r w:rsidRPr="00912556">
        <w:rPr>
          <w:rFonts w:ascii="Arial" w:hAnsi="Arial" w:cs="Arial"/>
        </w:rPr>
        <w:t xml:space="preserve"> </w:t>
      </w:r>
      <w:r w:rsidR="002B12F6" w:rsidRPr="00912556">
        <w:rPr>
          <w:rFonts w:ascii="Arial" w:hAnsi="Arial" w:cs="Arial"/>
        </w:rPr>
        <w:t xml:space="preserve">– погонная масса </w:t>
      </w:r>
      <w:r w:rsidR="00A75F0A" w:rsidRPr="00912556">
        <w:rPr>
          <w:rFonts w:ascii="Arial" w:hAnsi="Arial" w:cs="Arial"/>
        </w:rPr>
        <w:t>газопровода</w:t>
      </w:r>
      <w:r w:rsidR="002B12F6" w:rsidRPr="00912556">
        <w:rPr>
          <w:rFonts w:ascii="Arial" w:hAnsi="Arial" w:cs="Arial"/>
        </w:rPr>
        <w:t>, кг/м.</w:t>
      </w:r>
    </w:p>
    <w:p w14:paraId="25BBABB3" w14:textId="65B37A1F"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19 </w:t>
      </w:r>
      <w:r w:rsidRPr="00912556">
        <w:rPr>
          <w:rFonts w:ascii="Arial" w:hAnsi="Arial" w:cs="Arial"/>
        </w:rPr>
        <w:t xml:space="preserve">Значения конструкционного декремента колебаний </w:t>
      </w:r>
      <m:oMath>
        <m:r>
          <w:rPr>
            <w:rFonts w:ascii="Cambria Math" w:hAnsi="Cambria Math" w:cs="Arial"/>
          </w:rPr>
          <m:t>δ</m:t>
        </m:r>
      </m:oMath>
      <w:r w:rsidR="00113E46" w:rsidRPr="00912556">
        <w:rPr>
          <w:rFonts w:ascii="Arial" w:hAnsi="Arial" w:cs="Arial"/>
        </w:rPr>
        <w:t xml:space="preserve"> </w:t>
      </w:r>
      <w:r w:rsidRPr="00912556">
        <w:rPr>
          <w:rFonts w:ascii="Arial" w:hAnsi="Arial" w:cs="Arial"/>
        </w:rPr>
        <w:t xml:space="preserve">и коэффициента запаса по декременту колебаний </w:t>
      </w:r>
      <m:oMath>
        <m:sSub>
          <m:sSubPr>
            <m:ctrlPr>
              <w:rPr>
                <w:rFonts w:ascii="Cambria Math" w:hAnsi="Cambria Math" w:cs="Arial"/>
                <w:i/>
              </w:rPr>
            </m:ctrlPr>
          </m:sSubPr>
          <m:e>
            <m:r>
              <w:rPr>
                <w:rFonts w:ascii="Cambria Math" w:hAnsi="Cambria Math" w:cs="Arial"/>
              </w:rPr>
              <m:t>K</m:t>
            </m:r>
          </m:e>
          <m:sub>
            <m:r>
              <w:rPr>
                <w:rFonts w:ascii="Cambria Math" w:hAnsi="Cambria Math" w:cs="Arial"/>
              </w:rPr>
              <m:t>δ</m:t>
            </m:r>
          </m:sub>
        </m:sSub>
      </m:oMath>
      <w:r w:rsidRPr="00912556">
        <w:rPr>
          <w:rFonts w:ascii="Arial" w:hAnsi="Arial" w:cs="Arial"/>
        </w:rPr>
        <w:t xml:space="preserve"> следует определять на основании экспериментальных данных для конструктивных решений надземного </w:t>
      </w:r>
      <w:r w:rsidR="00A75F0A" w:rsidRPr="00912556">
        <w:rPr>
          <w:rFonts w:ascii="Arial" w:hAnsi="Arial" w:cs="Arial"/>
        </w:rPr>
        <w:t>газопровода</w:t>
      </w:r>
      <w:r w:rsidRPr="00912556">
        <w:rPr>
          <w:rFonts w:ascii="Arial" w:hAnsi="Arial" w:cs="Arial"/>
        </w:rPr>
        <w:t>, идентичных с проектируемым</w:t>
      </w:r>
      <w:r w:rsidR="00707DE4" w:rsidRPr="00912556">
        <w:rPr>
          <w:rFonts w:ascii="Arial" w:hAnsi="Arial" w:cs="Arial"/>
        </w:rPr>
        <w:t>.</w:t>
      </w:r>
    </w:p>
    <w:p w14:paraId="2BB6A821" w14:textId="231B73EC" w:rsidR="00DA0E72" w:rsidRPr="00912556" w:rsidRDefault="0010017D" w:rsidP="00877F29">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673042" w:rsidRPr="00912556">
        <w:rPr>
          <w:rFonts w:ascii="Arial" w:hAnsi="Arial" w:cs="Arial"/>
          <w:sz w:val="22"/>
          <w:szCs w:val="22"/>
        </w:rPr>
        <w:t xml:space="preserve">е – </w:t>
      </w:r>
      <w:r w:rsidR="00DA0E72" w:rsidRPr="00912556">
        <w:rPr>
          <w:rFonts w:ascii="Arial" w:hAnsi="Arial" w:cs="Arial"/>
          <w:sz w:val="22"/>
          <w:szCs w:val="22"/>
        </w:rPr>
        <w:t xml:space="preserve">При отсутствии экспериментальных данных значения конструкционного декремента колебаний рекомендуется принимать равными </w:t>
      </w:r>
      <m:oMath>
        <m:r>
          <w:rPr>
            <w:rFonts w:ascii="Cambria Math" w:hAnsi="Cambria Math" w:cs="Arial"/>
          </w:rPr>
          <m:t>δ=0,020</m:t>
        </m:r>
      </m:oMath>
      <w:r w:rsidR="00113E46" w:rsidRPr="00912556">
        <w:rPr>
          <w:rFonts w:ascii="Arial" w:hAnsi="Arial" w:cs="Arial"/>
          <w:sz w:val="22"/>
          <w:szCs w:val="22"/>
        </w:rPr>
        <w:t xml:space="preserve"> </w:t>
      </w:r>
      <w:r w:rsidR="00DA0E72" w:rsidRPr="00912556">
        <w:rPr>
          <w:rFonts w:ascii="Arial" w:hAnsi="Arial" w:cs="Arial"/>
          <w:sz w:val="22"/>
          <w:szCs w:val="22"/>
        </w:rPr>
        <w:t xml:space="preserve">для </w:t>
      </w:r>
      <w:r w:rsidR="00606B4A" w:rsidRPr="00912556">
        <w:rPr>
          <w:rFonts w:ascii="Arial" w:hAnsi="Arial" w:cs="Arial"/>
          <w:sz w:val="22"/>
          <w:szCs w:val="22"/>
        </w:rPr>
        <w:t>газопровода</w:t>
      </w:r>
      <w:r w:rsidR="00DA0E72" w:rsidRPr="00912556">
        <w:rPr>
          <w:rFonts w:ascii="Arial" w:hAnsi="Arial" w:cs="Arial"/>
          <w:sz w:val="22"/>
          <w:szCs w:val="22"/>
        </w:rPr>
        <w:t xml:space="preserve"> </w:t>
      </w:r>
      <m:oMath>
        <m:r>
          <w:rPr>
            <w:rFonts w:ascii="Cambria Math" w:hAnsi="Cambria Math" w:cs="Arial"/>
          </w:rPr>
          <m:t xml:space="preserve">DN≤200 </m:t>
        </m:r>
      </m:oMath>
      <w:r w:rsidR="00DA0E72" w:rsidRPr="00912556">
        <w:rPr>
          <w:rFonts w:ascii="Arial" w:hAnsi="Arial" w:cs="Arial"/>
          <w:sz w:val="22"/>
          <w:szCs w:val="22"/>
        </w:rPr>
        <w:t xml:space="preserve">и </w:t>
      </w:r>
      <m:oMath>
        <m:r>
          <w:rPr>
            <w:rFonts w:ascii="Cambria Math" w:hAnsi="Cambria Math" w:cs="Arial"/>
          </w:rPr>
          <m:t xml:space="preserve">δ=0,007 </m:t>
        </m:r>
      </m:oMath>
      <w:r w:rsidR="00DA0E72" w:rsidRPr="00912556">
        <w:rPr>
          <w:rFonts w:ascii="Arial" w:hAnsi="Arial" w:cs="Arial"/>
          <w:sz w:val="22"/>
          <w:szCs w:val="22"/>
        </w:rPr>
        <w:t xml:space="preserve">для </w:t>
      </w:r>
      <w:r w:rsidR="00606B4A" w:rsidRPr="00912556">
        <w:rPr>
          <w:rFonts w:ascii="Arial" w:hAnsi="Arial" w:cs="Arial"/>
          <w:sz w:val="22"/>
          <w:szCs w:val="22"/>
        </w:rPr>
        <w:t>газопровода</w:t>
      </w:r>
      <w:r w:rsidR="00DA0E72" w:rsidRPr="00912556">
        <w:rPr>
          <w:rFonts w:ascii="Arial" w:hAnsi="Arial" w:cs="Arial"/>
          <w:sz w:val="22"/>
          <w:szCs w:val="22"/>
        </w:rPr>
        <w:t xml:space="preserve"> </w:t>
      </w:r>
      <m:oMath>
        <m:r>
          <w:rPr>
            <w:rFonts w:ascii="Cambria Math" w:hAnsi="Cambria Math" w:cs="Arial"/>
          </w:rPr>
          <m:t>DN&gt;200</m:t>
        </m:r>
      </m:oMath>
      <w:r w:rsidR="00DA0E72" w:rsidRPr="00912556">
        <w:rPr>
          <w:rFonts w:ascii="Arial" w:hAnsi="Arial" w:cs="Arial"/>
          <w:sz w:val="22"/>
          <w:szCs w:val="22"/>
        </w:rPr>
        <w:t>, а значение коэффициента запаса по декременту колебаний</w:t>
      </w:r>
      <w:r w:rsidR="00292C39" w:rsidRPr="00912556">
        <w:rPr>
          <w:rFonts w:ascii="Arial" w:hAnsi="Arial" w:cs="Arial"/>
          <w:sz w:val="22"/>
          <w:szCs w:val="22"/>
        </w:rPr>
        <w:t xml:space="preserve"> рекомендуется принимать равным </w:t>
      </w:r>
      <m:oMath>
        <m:sSub>
          <m:sSubPr>
            <m:ctrlPr>
              <w:rPr>
                <w:rFonts w:ascii="Cambria Math" w:hAnsi="Cambria Math" w:cs="Arial"/>
                <w:i/>
              </w:rPr>
            </m:ctrlPr>
          </m:sSubPr>
          <m:e>
            <m:r>
              <w:rPr>
                <w:rFonts w:ascii="Cambria Math" w:hAnsi="Cambria Math" w:cs="Arial"/>
              </w:rPr>
              <m:t>K</m:t>
            </m:r>
          </m:e>
          <m:sub>
            <m:r>
              <w:rPr>
                <w:rFonts w:ascii="Cambria Math" w:hAnsi="Cambria Math" w:cs="Arial"/>
              </w:rPr>
              <m:t>δ</m:t>
            </m:r>
          </m:sub>
        </m:sSub>
        <m:r>
          <w:rPr>
            <w:rFonts w:ascii="Cambria Math" w:hAnsi="Cambria Math" w:cs="Arial"/>
          </w:rPr>
          <m:t xml:space="preserve">=1,33  </m:t>
        </m:r>
      </m:oMath>
      <w:r w:rsidR="00DA0E72" w:rsidRPr="00912556">
        <w:rPr>
          <w:rFonts w:ascii="Arial" w:hAnsi="Arial" w:cs="Arial"/>
          <w:sz w:val="22"/>
          <w:szCs w:val="22"/>
        </w:rPr>
        <w:t>независимо от диаметра</w:t>
      </w:r>
      <w:r w:rsidR="00606B4A" w:rsidRPr="00912556">
        <w:rPr>
          <w:rFonts w:ascii="Arial" w:hAnsi="Arial" w:cs="Arial"/>
          <w:sz w:val="22"/>
          <w:szCs w:val="22"/>
        </w:rPr>
        <w:t xml:space="preserve"> газопровода</w:t>
      </w:r>
      <w:r w:rsidR="00DA0E72" w:rsidRPr="00912556">
        <w:rPr>
          <w:rFonts w:ascii="Arial" w:hAnsi="Arial" w:cs="Arial"/>
          <w:sz w:val="22"/>
          <w:szCs w:val="22"/>
        </w:rPr>
        <w:t>.</w:t>
      </w:r>
    </w:p>
    <w:p w14:paraId="195CB303" w14:textId="0589EF35"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lastRenderedPageBreak/>
        <w:t>13.9.</w:t>
      </w:r>
      <w:r w:rsidR="003340E7" w:rsidRPr="00912556">
        <w:rPr>
          <w:rFonts w:ascii="Arial" w:hAnsi="Arial" w:cs="Arial"/>
        </w:rPr>
        <w:t xml:space="preserve">20 </w:t>
      </w:r>
      <w:r w:rsidRPr="00912556">
        <w:rPr>
          <w:rFonts w:ascii="Arial" w:hAnsi="Arial" w:cs="Arial"/>
        </w:rPr>
        <w:t>Нормативную скорость ветра</w:t>
      </w:r>
      <w:r w:rsidR="00C60B57" w:rsidRPr="00912556">
        <w:rPr>
          <w:rFonts w:ascii="Arial" w:hAnsi="Arial" w:cs="Arial"/>
        </w:rPr>
        <w:t xml:space="preserve"> </w:t>
      </w:r>
      <m:oMath>
        <m:sSub>
          <m:sSubPr>
            <m:ctrlPr>
              <w:rPr>
                <w:rFonts w:ascii="Cambria Math" w:hAnsi="Cambria Math" w:cs="Arial"/>
                <w:i/>
              </w:rPr>
            </m:ctrlPr>
          </m:sSubPr>
          <m:e>
            <m:r>
              <w:rPr>
                <w:rFonts w:ascii="Cambria Math" w:hAnsi="Cambria Math" w:cs="Arial"/>
              </w:rPr>
              <m:t>ν</m:t>
            </m:r>
          </m:e>
          <m:sub>
            <m:r>
              <w:rPr>
                <w:rFonts w:ascii="Cambria Math" w:hAnsi="Cambria Math" w:cs="Arial"/>
              </w:rPr>
              <m:t>o</m:t>
            </m:r>
          </m:sub>
        </m:sSub>
      </m:oMath>
      <w:r w:rsidR="00C60B57" w:rsidRPr="00912556">
        <w:rPr>
          <w:rFonts w:ascii="Arial" w:hAnsi="Arial" w:cs="Arial"/>
        </w:rPr>
        <w:t>, м/с,</w:t>
      </w:r>
      <w:r w:rsidRPr="00912556">
        <w:rPr>
          <w:rFonts w:ascii="Arial" w:hAnsi="Arial" w:cs="Arial"/>
        </w:rPr>
        <w:t xml:space="preserve"> </w:t>
      </w:r>
      <w:r w:rsidR="007107D9" w:rsidRPr="00912556">
        <w:rPr>
          <w:rFonts w:ascii="Arial" w:hAnsi="Arial" w:cs="Arial"/>
        </w:rPr>
        <w:t xml:space="preserve">следует </w:t>
      </w:r>
      <w:r w:rsidRPr="00912556">
        <w:rPr>
          <w:rFonts w:ascii="Arial" w:hAnsi="Arial" w:cs="Arial"/>
        </w:rPr>
        <w:t>вычисля</w:t>
      </w:r>
      <w:r w:rsidR="007107D9" w:rsidRPr="00912556">
        <w:rPr>
          <w:rFonts w:ascii="Arial" w:hAnsi="Arial" w:cs="Arial"/>
        </w:rPr>
        <w:t>ть</w:t>
      </w:r>
      <w:r w:rsidRPr="00912556">
        <w:rPr>
          <w:rFonts w:ascii="Arial" w:hAnsi="Arial" w:cs="Arial"/>
        </w:rPr>
        <w:t xml:space="preserve"> по формуле</w:t>
      </w:r>
    </w:p>
    <w:p w14:paraId="144C3656" w14:textId="37624CE9" w:rsidR="002B12F6" w:rsidRPr="00912556" w:rsidRDefault="00893870" w:rsidP="001C4CB9">
      <w:pPr>
        <w:widowControl w:val="0"/>
        <w:spacing w:line="360" w:lineRule="auto"/>
        <w:ind w:firstLine="709"/>
        <w:jc w:val="right"/>
        <w:rPr>
          <w:rFonts w:ascii="Arial" w:hAnsi="Arial" w:cs="Arial"/>
        </w:rPr>
      </w:pPr>
      <m:oMath>
        <m:sSub>
          <m:sSubPr>
            <m:ctrlPr>
              <w:rPr>
                <w:rFonts w:ascii="Cambria Math" w:hAnsi="Cambria Math" w:cs="Arial"/>
                <w:i/>
              </w:rPr>
            </m:ctrlPr>
          </m:sSubPr>
          <m:e>
            <m:r>
              <w:rPr>
                <w:rFonts w:ascii="Cambria Math" w:hAnsi="Cambria Math" w:cs="Arial"/>
              </w:rPr>
              <m:t>ν</m:t>
            </m:r>
          </m:e>
          <m:sub>
            <m:r>
              <w:rPr>
                <w:rFonts w:ascii="Cambria Math" w:hAnsi="Cambria Math" w:cs="Arial"/>
              </w:rPr>
              <m:t>o</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m:t>
        </m:r>
        <m:rad>
          <m:radPr>
            <m:degHide m:val="1"/>
            <m:ctrlPr>
              <w:rPr>
                <w:rFonts w:ascii="Cambria Math" w:hAnsi="Cambria Math" w:cs="Arial"/>
                <w:i/>
              </w:rPr>
            </m:ctrlPr>
          </m:radPr>
          <m:deg/>
          <m:e>
            <m:r>
              <w:rPr>
                <w:rFonts w:ascii="Cambria Math" w:hAnsi="Cambria Math" w:cs="Arial"/>
              </w:rPr>
              <m:t>2∙K∙</m:t>
            </m:r>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o</m:t>
                    </m:r>
                  </m:sub>
                </m:sSub>
              </m:num>
              <m:den>
                <m:r>
                  <w:rPr>
                    <w:rFonts w:ascii="Cambria Math" w:hAnsi="Cambria Math" w:cs="Arial"/>
                  </w:rPr>
                  <m:t>ρ</m:t>
                </m:r>
              </m:den>
            </m:f>
          </m:e>
        </m:rad>
      </m:oMath>
      <w:r w:rsidR="002B12F6" w:rsidRPr="00912556">
        <w:rPr>
          <w:rFonts w:ascii="Arial" w:hAnsi="Arial" w:cs="Arial"/>
        </w:rPr>
        <w:t>,</w:t>
      </w:r>
      <w:r w:rsidR="00FE0157" w:rsidRPr="00912556">
        <w:rPr>
          <w:rFonts w:ascii="Arial" w:hAnsi="Arial" w:cs="Arial"/>
          <w:b/>
          <w:bCs/>
        </w:rPr>
        <w:t xml:space="preserve">   </w:t>
      </w:r>
      <w:r w:rsidR="00E545D6" w:rsidRPr="00912556">
        <w:rPr>
          <w:rFonts w:ascii="Arial" w:hAnsi="Arial" w:cs="Arial"/>
          <w:b/>
          <w:bCs/>
        </w:rPr>
        <w:t xml:space="preserve">   </w:t>
      </w:r>
      <w:r w:rsidR="00FE0157" w:rsidRPr="00912556">
        <w:rPr>
          <w:rFonts w:ascii="Arial" w:hAnsi="Arial" w:cs="Arial"/>
          <w:b/>
          <w:bCs/>
        </w:rPr>
        <w:t xml:space="preserve">                                         </w:t>
      </w:r>
      <w:r w:rsidR="002B12F6" w:rsidRPr="00912556">
        <w:rPr>
          <w:rFonts w:ascii="Arial" w:hAnsi="Arial" w:cs="Arial"/>
        </w:rPr>
        <w:t>(13.</w:t>
      </w:r>
      <w:r w:rsidR="00977F06" w:rsidRPr="00912556">
        <w:rPr>
          <w:rFonts w:ascii="Arial" w:hAnsi="Arial" w:cs="Arial"/>
        </w:rPr>
        <w:t>77</w:t>
      </w:r>
      <w:r w:rsidR="002B12F6" w:rsidRPr="00912556">
        <w:rPr>
          <w:rFonts w:ascii="Arial" w:hAnsi="Arial" w:cs="Arial"/>
        </w:rPr>
        <w:t>)</w:t>
      </w:r>
    </w:p>
    <w:p w14:paraId="4ACD3637" w14:textId="77777777" w:rsidR="002B12F6" w:rsidRPr="00912556" w:rsidRDefault="00C60B57" w:rsidP="001C4CB9">
      <w:pPr>
        <w:widowControl w:val="0"/>
        <w:spacing w:line="360" w:lineRule="auto"/>
        <w:jc w:val="both"/>
        <w:rPr>
          <w:rFonts w:ascii="Arial" w:hAnsi="Arial" w:cs="Arial"/>
        </w:rPr>
      </w:pPr>
      <w:r w:rsidRPr="00912556">
        <w:rPr>
          <w:rFonts w:ascii="Arial" w:hAnsi="Arial" w:cs="Arial"/>
        </w:rPr>
        <w:t>г</w:t>
      </w:r>
      <w:r w:rsidR="002B12F6" w:rsidRPr="00912556">
        <w:rPr>
          <w:rFonts w:ascii="Arial" w:hAnsi="Arial" w:cs="Arial"/>
        </w:rPr>
        <w:t>де</w:t>
      </w:r>
      <w:r w:rsidRPr="00912556">
        <w:rPr>
          <w:rFonts w:ascii="Arial" w:hAnsi="Arial" w:cs="Arial"/>
        </w:rPr>
        <w:t xml:space="preserve"> </w:t>
      </w:r>
      <m:oMath>
        <m:r>
          <w:rPr>
            <w:rFonts w:ascii="Cambria Math" w:hAnsi="Cambria Math" w:cs="Arial"/>
          </w:rPr>
          <m:t>K</m:t>
        </m:r>
      </m:oMath>
      <w:r w:rsidR="008C4213" w:rsidRPr="00912556">
        <w:rPr>
          <w:rFonts w:ascii="Arial" w:hAnsi="Arial" w:cs="Arial"/>
        </w:rPr>
        <w:t xml:space="preserve"> </w:t>
      </w:r>
      <w:r w:rsidR="002B12F6" w:rsidRPr="00912556">
        <w:rPr>
          <w:rFonts w:ascii="Arial" w:hAnsi="Arial" w:cs="Arial"/>
        </w:rPr>
        <w:t>– поправочный коэффициент, принимаемый равным 0,75, если ось трубопровода находится на высоте над поверхностью земли</w:t>
      </w:r>
      <w:r w:rsidR="008C4213" w:rsidRPr="00912556">
        <w:rPr>
          <w:rFonts w:ascii="Arial" w:hAnsi="Arial" w:cs="Arial"/>
        </w:rPr>
        <w:t xml:space="preserve"> </w:t>
      </w:r>
      <m:oMath>
        <m:r>
          <w:rPr>
            <w:rFonts w:ascii="Cambria Math" w:hAnsi="Cambria Math" w:cs="Arial"/>
          </w:rPr>
          <m:t>≤</m:t>
        </m:r>
      </m:oMath>
      <w:r w:rsidR="002B12F6" w:rsidRPr="00912556">
        <w:rPr>
          <w:rFonts w:ascii="Arial" w:hAnsi="Arial" w:cs="Arial"/>
          <w:position w:val="-4"/>
        </w:rPr>
        <w:t> </w:t>
      </w:r>
      <w:r w:rsidR="002B12F6" w:rsidRPr="00912556">
        <w:rPr>
          <w:rFonts w:ascii="Arial" w:hAnsi="Arial" w:cs="Arial"/>
        </w:rPr>
        <w:t xml:space="preserve">5 м, и </w:t>
      </w:r>
      <w:r w:rsidR="00B7405F" w:rsidRPr="00912556">
        <w:rPr>
          <w:rFonts w:ascii="Arial" w:hAnsi="Arial" w:cs="Arial"/>
        </w:rPr>
        <w:t xml:space="preserve">равным </w:t>
      </w:r>
      <w:r w:rsidR="00F06FBE" w:rsidRPr="00912556">
        <w:rPr>
          <w:rFonts w:ascii="Arial" w:hAnsi="Arial" w:cs="Arial"/>
        </w:rPr>
        <w:t>ед</w:t>
      </w:r>
      <w:r w:rsidR="000830A4" w:rsidRPr="00912556">
        <w:rPr>
          <w:rFonts w:ascii="Arial" w:hAnsi="Arial" w:cs="Arial"/>
        </w:rPr>
        <w:t>и</w:t>
      </w:r>
      <w:r w:rsidR="00F06FBE" w:rsidRPr="00912556">
        <w:rPr>
          <w:rFonts w:ascii="Arial" w:hAnsi="Arial" w:cs="Arial"/>
        </w:rPr>
        <w:t>нице</w:t>
      </w:r>
      <w:r w:rsidR="002B12F6" w:rsidRPr="00912556">
        <w:rPr>
          <w:rFonts w:ascii="Arial" w:hAnsi="Arial" w:cs="Arial"/>
        </w:rPr>
        <w:t xml:space="preserve"> при большей высоте;</w:t>
      </w:r>
    </w:p>
    <w:p w14:paraId="3DA5C5EE" w14:textId="77777777" w:rsidR="002B12F6" w:rsidRPr="00912556" w:rsidRDefault="00893870" w:rsidP="001C4CB9">
      <w:pPr>
        <w:widowControl w:val="0"/>
        <w:spacing w:line="360" w:lineRule="auto"/>
        <w:ind w:firstLine="426"/>
        <w:jc w:val="both"/>
        <w:rPr>
          <w:rFonts w:ascii="Arial" w:hAnsi="Arial" w:cs="Arial"/>
        </w:rPr>
      </w:pPr>
      <m:oMath>
        <m:sSub>
          <m:sSubPr>
            <m:ctrlPr>
              <w:rPr>
                <w:rFonts w:ascii="Cambria Math" w:hAnsi="Cambria Math" w:cs="Arial"/>
                <w:i/>
              </w:rPr>
            </m:ctrlPr>
          </m:sSubPr>
          <m:e>
            <m:r>
              <w:rPr>
                <w:rFonts w:ascii="Cambria Math" w:hAnsi="Cambria Math" w:cs="Arial"/>
              </w:rPr>
              <m:t>w</m:t>
            </m:r>
          </m:e>
          <m:sub>
            <m:r>
              <w:rPr>
                <w:rFonts w:ascii="Cambria Math" w:hAnsi="Cambria Math" w:cs="Arial"/>
              </w:rPr>
              <m:t>o</m:t>
            </m:r>
          </m:sub>
        </m:sSub>
      </m:oMath>
      <w:r w:rsidR="000A1192" w:rsidRPr="00912556">
        <w:rPr>
          <w:rFonts w:ascii="Arial" w:hAnsi="Arial" w:cs="Arial"/>
        </w:rPr>
        <w:t xml:space="preserve"> </w:t>
      </w:r>
      <w:r w:rsidR="002B12F6" w:rsidRPr="00912556">
        <w:rPr>
          <w:rFonts w:ascii="Arial" w:hAnsi="Arial" w:cs="Arial"/>
        </w:rPr>
        <w:t>– нормативное значение ветрового давления, МПа, которое следует принимать в зависимости от ветрового района.</w:t>
      </w:r>
    </w:p>
    <w:p w14:paraId="1BA70F29" w14:textId="452EF1C1"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w:t>
      </w:r>
      <w:r w:rsidR="00751DAF" w:rsidRPr="00912556">
        <w:rPr>
          <w:rFonts w:ascii="Arial" w:hAnsi="Arial" w:cs="Arial"/>
        </w:rPr>
        <w:t>.9.</w:t>
      </w:r>
      <w:r w:rsidR="003340E7" w:rsidRPr="00912556">
        <w:rPr>
          <w:rFonts w:ascii="Arial" w:hAnsi="Arial" w:cs="Arial"/>
        </w:rPr>
        <w:t xml:space="preserve">21 </w:t>
      </w:r>
      <w:r w:rsidR="00751DAF" w:rsidRPr="00912556">
        <w:rPr>
          <w:rFonts w:ascii="Arial" w:hAnsi="Arial" w:cs="Arial"/>
        </w:rPr>
        <w:t xml:space="preserve">Погонную массу </w:t>
      </w:r>
      <w:r w:rsidR="009E5F61" w:rsidRPr="00912556">
        <w:rPr>
          <w:rFonts w:ascii="Arial" w:hAnsi="Arial" w:cs="Arial"/>
        </w:rPr>
        <w:t>газопровода</w:t>
      </w:r>
      <w:r w:rsidR="00751DAF" w:rsidRPr="00912556">
        <w:rPr>
          <w:rFonts w:ascii="Arial" w:hAnsi="Arial" w:cs="Arial"/>
        </w:rPr>
        <w:t xml:space="preserve"> </w:t>
      </w:r>
      <m:oMath>
        <m:r>
          <w:rPr>
            <w:rFonts w:ascii="Cambria Math" w:hAnsi="Cambria Math" w:cs="Arial"/>
          </w:rPr>
          <m:t>m</m:t>
        </m:r>
      </m:oMath>
      <w:r w:rsidR="00751DAF" w:rsidRPr="00912556">
        <w:rPr>
          <w:rFonts w:ascii="Arial" w:hAnsi="Arial" w:cs="Arial"/>
        </w:rPr>
        <w:t xml:space="preserve">, </w:t>
      </w:r>
      <w:r w:rsidRPr="00912556">
        <w:rPr>
          <w:rFonts w:ascii="Arial" w:hAnsi="Arial" w:cs="Arial"/>
        </w:rPr>
        <w:t xml:space="preserve">кг/м, </w:t>
      </w:r>
      <w:r w:rsidR="007107D9" w:rsidRPr="00912556">
        <w:rPr>
          <w:rFonts w:ascii="Arial" w:hAnsi="Arial" w:cs="Arial"/>
        </w:rPr>
        <w:t xml:space="preserve">следует </w:t>
      </w:r>
      <w:r w:rsidRPr="00912556">
        <w:rPr>
          <w:rFonts w:ascii="Arial" w:hAnsi="Arial" w:cs="Arial"/>
        </w:rPr>
        <w:t>вычисля</w:t>
      </w:r>
      <w:r w:rsidR="007107D9" w:rsidRPr="00912556">
        <w:rPr>
          <w:rFonts w:ascii="Arial" w:hAnsi="Arial" w:cs="Arial"/>
        </w:rPr>
        <w:t>ть</w:t>
      </w:r>
      <w:r w:rsidRPr="00912556">
        <w:rPr>
          <w:rFonts w:ascii="Arial" w:hAnsi="Arial" w:cs="Arial"/>
        </w:rPr>
        <w:t xml:space="preserve"> для опорожненного </w:t>
      </w:r>
      <w:r w:rsidR="009E5F61" w:rsidRPr="00912556">
        <w:rPr>
          <w:rFonts w:ascii="Arial" w:hAnsi="Arial" w:cs="Arial"/>
        </w:rPr>
        <w:t>газопровода</w:t>
      </w:r>
      <w:r w:rsidRPr="00912556">
        <w:rPr>
          <w:rFonts w:ascii="Arial" w:hAnsi="Arial" w:cs="Arial"/>
        </w:rPr>
        <w:t xml:space="preserve"> по формуле</w:t>
      </w:r>
    </w:p>
    <w:p w14:paraId="72FD473F" w14:textId="2CB2F18B" w:rsidR="002B12F6" w:rsidRPr="00912556" w:rsidRDefault="007D2750" w:rsidP="001C4CB9">
      <w:pPr>
        <w:widowControl w:val="0"/>
        <w:spacing w:line="360" w:lineRule="auto"/>
        <w:ind w:firstLine="709"/>
        <w:jc w:val="right"/>
        <w:rPr>
          <w:rFonts w:ascii="Arial" w:hAnsi="Arial" w:cs="Arial"/>
        </w:rPr>
      </w:pPr>
      <m:oMath>
        <m:r>
          <w:rPr>
            <w:rFonts w:ascii="Cambria Math" w:hAnsi="Cambria Math" w:cs="Arial"/>
          </w:rPr>
          <m:t>m=</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m:rPr>
                <m:sty m:val="p"/>
              </m:rPr>
              <w:rPr>
                <w:rFonts w:ascii="Cambria Math" w:hAnsi="Cambria Math" w:cs="Arial"/>
              </w:rPr>
              <m:t>g</m:t>
            </m:r>
          </m:den>
        </m:f>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t>
                </m:r>
              </m:e>
              <m:sub>
                <m:r>
                  <w:rPr>
                    <w:rFonts w:ascii="Cambria Math" w:hAnsi="Cambria Math" w:cs="Arial"/>
                  </w:rPr>
                  <m:t>wgt</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ins</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t.p.</m:t>
                </m:r>
              </m:sub>
            </m:sSub>
          </m:e>
        </m:d>
      </m:oMath>
      <w:r w:rsidR="002B12F6" w:rsidRPr="00912556">
        <w:rPr>
          <w:rFonts w:ascii="Arial" w:hAnsi="Arial" w:cs="Arial"/>
        </w:rPr>
        <w:t>.</w:t>
      </w:r>
      <w:r w:rsidR="00C15B78" w:rsidRPr="00912556">
        <w:rPr>
          <w:rFonts w:ascii="Arial" w:hAnsi="Arial" w:cs="Arial"/>
          <w:b/>
          <w:bCs/>
        </w:rPr>
        <w:t xml:space="preserve">                                    </w:t>
      </w:r>
      <w:r w:rsidR="002B12F6" w:rsidRPr="00912556">
        <w:rPr>
          <w:rFonts w:ascii="Arial" w:hAnsi="Arial" w:cs="Arial"/>
        </w:rPr>
        <w:t>(13.</w:t>
      </w:r>
      <w:r w:rsidR="00977F06" w:rsidRPr="00912556">
        <w:rPr>
          <w:rFonts w:ascii="Arial" w:hAnsi="Arial" w:cs="Arial"/>
        </w:rPr>
        <w:t>78</w:t>
      </w:r>
      <w:r w:rsidR="002B12F6" w:rsidRPr="00912556">
        <w:rPr>
          <w:rFonts w:ascii="Arial" w:hAnsi="Arial" w:cs="Arial"/>
        </w:rPr>
        <w:t>)</w:t>
      </w:r>
    </w:p>
    <w:p w14:paraId="79A3344B" w14:textId="053E03E0"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22 </w:t>
      </w:r>
      <w:r w:rsidRPr="00912556">
        <w:rPr>
          <w:rFonts w:ascii="Arial" w:hAnsi="Arial" w:cs="Arial"/>
        </w:rPr>
        <w:t xml:space="preserve">Расчет оснований, фундаментов и самих опор следует производить по потере несущей способности (прочности и устойчивости положения) или непригодности к нормальной эксплуатации, связанной с разрушением их элементов или недопустимо большими деформациями опор, опорных частей, элементов пролетных строений или </w:t>
      </w:r>
      <w:r w:rsidR="009E5F61" w:rsidRPr="00912556">
        <w:rPr>
          <w:rFonts w:ascii="Arial" w:hAnsi="Arial" w:cs="Arial"/>
        </w:rPr>
        <w:t>газопровода</w:t>
      </w:r>
      <w:r w:rsidRPr="00912556">
        <w:rPr>
          <w:rFonts w:ascii="Arial" w:hAnsi="Arial" w:cs="Arial"/>
        </w:rPr>
        <w:t>.</w:t>
      </w:r>
    </w:p>
    <w:p w14:paraId="051A1D8E" w14:textId="45C3D1CD"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23 </w:t>
      </w:r>
      <w:r w:rsidRPr="00912556">
        <w:rPr>
          <w:rFonts w:ascii="Arial" w:hAnsi="Arial" w:cs="Arial"/>
        </w:rPr>
        <w:t>Опоры (включая основания и фундаменты) и опорные части следует рассчитывать на передаваемые трубопроводом и вспомогательными конструкциями вертикальные и горизонтальные (продольные и поперечные) усилия и изгибающие моменты, определяемые от нагрузок и воздействий в наиболее невыгодных их сочетаниях с учетом возможных смещений опор и опорных частей в процессе эксплуатации.</w:t>
      </w:r>
    </w:p>
    <w:p w14:paraId="55EC913F"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При расчете опор следует учитывать глубину промерзания или оттаивания грунта, деформации грунта (пучение и просадка), а также возможные изменения свойств грунта (в пределах восприятия нагрузок) в зависимости от времени года, температурного режима, осушения или обводнения участков, прилегающих к трассе, и других условий.</w:t>
      </w:r>
    </w:p>
    <w:p w14:paraId="6F8D14B8" w14:textId="2437459A"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24 </w:t>
      </w:r>
      <w:r w:rsidRPr="00912556">
        <w:rPr>
          <w:rFonts w:ascii="Arial" w:hAnsi="Arial" w:cs="Arial"/>
        </w:rPr>
        <w:t>Нагрузки на опоры, возникающие от воздействия ветра и от изменений длины трубопроводов под влиянием внутреннего давления и изменения температуры стенок труб, определя</w:t>
      </w:r>
      <w:r w:rsidR="00D808A5" w:rsidRPr="00912556">
        <w:rPr>
          <w:rFonts w:ascii="Arial" w:hAnsi="Arial" w:cs="Arial"/>
        </w:rPr>
        <w:t>ю</w:t>
      </w:r>
      <w:r w:rsidRPr="00912556">
        <w:rPr>
          <w:rFonts w:ascii="Arial" w:hAnsi="Arial" w:cs="Arial"/>
        </w:rPr>
        <w:t>т в зависимости от принятой системы прокладки и компенсации продольных деформаций трубопроводов с учетом сопротивлений перемещениям трубопровода на опорах.</w:t>
      </w:r>
    </w:p>
    <w:p w14:paraId="1260DA32" w14:textId="2E582692"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25 </w:t>
      </w:r>
      <w:r w:rsidRPr="00912556">
        <w:rPr>
          <w:rFonts w:ascii="Arial" w:hAnsi="Arial" w:cs="Arial"/>
        </w:rPr>
        <w:t xml:space="preserve">Нагрузки на неподвижные («мертвые») опоры надземных балочных систем </w:t>
      </w:r>
      <w:r w:rsidR="009E5F61" w:rsidRPr="00912556">
        <w:rPr>
          <w:rFonts w:ascii="Arial" w:hAnsi="Arial" w:cs="Arial"/>
        </w:rPr>
        <w:t>газопроводов</w:t>
      </w:r>
      <w:r w:rsidRPr="00912556">
        <w:rPr>
          <w:rFonts w:ascii="Arial" w:hAnsi="Arial" w:cs="Arial"/>
        </w:rPr>
        <w:t xml:space="preserve"> следует принимать равными сумме усилий, передающихся на опору от примыкающих участков </w:t>
      </w:r>
      <w:r w:rsidR="009E5F61" w:rsidRPr="00912556">
        <w:rPr>
          <w:rFonts w:ascii="Arial" w:hAnsi="Arial" w:cs="Arial"/>
        </w:rPr>
        <w:t>газопровода</w:t>
      </w:r>
      <w:r w:rsidRPr="00912556">
        <w:rPr>
          <w:rFonts w:ascii="Arial" w:hAnsi="Arial" w:cs="Arial"/>
        </w:rPr>
        <w:t xml:space="preserve">, если эти усилия направлены в одну </w:t>
      </w:r>
      <w:r w:rsidRPr="00912556">
        <w:rPr>
          <w:rFonts w:ascii="Arial" w:hAnsi="Arial" w:cs="Arial"/>
        </w:rPr>
        <w:lastRenderedPageBreak/>
        <w:t>сторону, и разности усилий, если эти усилия направлены в разные стороны. В последнем случае меньшая из нагрузок принимается с коэффициентом, равным 0,8.</w:t>
      </w:r>
    </w:p>
    <w:p w14:paraId="289F73AD" w14:textId="6E0B2429"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26 </w:t>
      </w:r>
      <w:r w:rsidRPr="00912556">
        <w:rPr>
          <w:rFonts w:ascii="Arial" w:hAnsi="Arial" w:cs="Arial"/>
        </w:rPr>
        <w:t>Продольно</w:t>
      </w:r>
      <w:r w:rsidR="000A1192" w:rsidRPr="00912556">
        <w:rPr>
          <w:rFonts w:ascii="Arial" w:hAnsi="Arial" w:cs="Arial"/>
        </w:rPr>
        <w:t>-</w:t>
      </w:r>
      <w:r w:rsidRPr="00912556">
        <w:rPr>
          <w:rFonts w:ascii="Arial" w:hAnsi="Arial" w:cs="Arial"/>
        </w:rPr>
        <w:t>подвижные и свободно</w:t>
      </w:r>
      <w:r w:rsidR="000A1192" w:rsidRPr="00912556">
        <w:rPr>
          <w:rFonts w:ascii="Arial" w:hAnsi="Arial" w:cs="Arial"/>
        </w:rPr>
        <w:t>-</w:t>
      </w:r>
      <w:r w:rsidRPr="00912556">
        <w:rPr>
          <w:rFonts w:ascii="Arial" w:hAnsi="Arial" w:cs="Arial"/>
        </w:rPr>
        <w:t xml:space="preserve">подвижные опоры балочных надземных систем </w:t>
      </w:r>
      <w:r w:rsidR="009E5F61" w:rsidRPr="00912556">
        <w:rPr>
          <w:rFonts w:ascii="Arial" w:hAnsi="Arial" w:cs="Arial"/>
        </w:rPr>
        <w:t>газопроводов</w:t>
      </w:r>
      <w:r w:rsidRPr="00912556">
        <w:rPr>
          <w:rFonts w:ascii="Arial" w:hAnsi="Arial" w:cs="Arial"/>
        </w:rPr>
        <w:t xml:space="preserve"> следует рассчитывать на совместное действие вертикальной нагрузки и горизонтальных сил или расчетных перемещений (при неподвижном закреплении </w:t>
      </w:r>
      <w:r w:rsidR="00B6564F" w:rsidRPr="00912556">
        <w:rPr>
          <w:rFonts w:ascii="Arial" w:hAnsi="Arial" w:cs="Arial"/>
        </w:rPr>
        <w:t>трубопроводов к опоре, когда их</w:t>
      </w:r>
      <w:r w:rsidRPr="00912556">
        <w:rPr>
          <w:rFonts w:ascii="Arial" w:hAnsi="Arial" w:cs="Arial"/>
        </w:rPr>
        <w:t xml:space="preserve"> перемещение происходит за счет изгиба стойки). При определении горизонтальных усилий на подвижные опоры необходимо принимать максимальное значение коэффициента трения.</w:t>
      </w:r>
    </w:p>
    <w:p w14:paraId="08258094" w14:textId="77777777"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rPr>
        <w:t>В прямолинейных балочных системах без компенсации продольных деформаций необходимо учитывать возможное отклонение трубопровода от прямой. Возникающее в результате этого расчетное горизонтальное усилие от воздействия температуры и внутреннего давления, действующее на промежуточную опору перпендикулярно оси трубопровода, следует принимать равным 0,01 величины максимального эквивалентного продольного усилия в трубопроводе.</w:t>
      </w:r>
    </w:p>
    <w:p w14:paraId="21C2613E" w14:textId="70A34F1B" w:rsidR="00FD4919" w:rsidRPr="00912556" w:rsidRDefault="002B12F6" w:rsidP="001C4CB9">
      <w:pPr>
        <w:widowControl w:val="0"/>
        <w:spacing w:line="360" w:lineRule="auto"/>
        <w:ind w:firstLine="709"/>
        <w:jc w:val="both"/>
        <w:rPr>
          <w:rFonts w:ascii="Arial" w:hAnsi="Arial" w:cs="Arial"/>
        </w:rPr>
      </w:pPr>
      <w:r w:rsidRPr="00912556">
        <w:rPr>
          <w:rFonts w:ascii="Arial" w:hAnsi="Arial" w:cs="Arial"/>
        </w:rPr>
        <w:t>13.9.</w:t>
      </w:r>
      <w:r w:rsidR="003340E7" w:rsidRPr="00912556">
        <w:rPr>
          <w:rFonts w:ascii="Arial" w:hAnsi="Arial" w:cs="Arial"/>
        </w:rPr>
        <w:t xml:space="preserve">27 </w:t>
      </w:r>
      <w:r w:rsidRPr="00912556">
        <w:rPr>
          <w:rFonts w:ascii="Arial" w:hAnsi="Arial" w:cs="Arial"/>
        </w:rPr>
        <w:t>При расчете опор арочных систем, анкерных опор висячих и других систем следует производить расчет на возможность опрокидывания и сдвиг этих систем.</w:t>
      </w:r>
    </w:p>
    <w:p w14:paraId="39195932" w14:textId="6F3AF548" w:rsidR="002B12F6" w:rsidRPr="00912556" w:rsidRDefault="002B12F6" w:rsidP="00143984">
      <w:pPr>
        <w:pStyle w:val="10"/>
        <w:spacing w:line="360" w:lineRule="auto"/>
        <w:ind w:firstLine="709"/>
        <w:jc w:val="both"/>
        <w:rPr>
          <w:rFonts w:ascii="Arial" w:hAnsi="Arial" w:cs="Arial"/>
          <w:color w:val="auto"/>
          <w:kern w:val="0"/>
          <w:sz w:val="24"/>
          <w:szCs w:val="24"/>
          <w:lang w:val="ru-RU" w:eastAsia="ru-RU"/>
        </w:rPr>
      </w:pPr>
      <w:bookmarkStart w:id="128" w:name="_Toc194308697"/>
      <w:r w:rsidRPr="00912556">
        <w:rPr>
          <w:rFonts w:ascii="Arial" w:hAnsi="Arial" w:cs="Arial"/>
          <w:color w:val="auto"/>
          <w:kern w:val="0"/>
          <w:sz w:val="24"/>
          <w:szCs w:val="24"/>
          <w:lang w:val="ru-RU" w:eastAsia="ru-RU"/>
        </w:rPr>
        <w:t xml:space="preserve">13.10 Проверка расчетом прочности и работоспособности </w:t>
      </w:r>
      <w:r w:rsidR="001E07BF" w:rsidRPr="00912556">
        <w:rPr>
          <w:rFonts w:ascii="Arial" w:hAnsi="Arial" w:cs="Arial"/>
          <w:color w:val="auto"/>
          <w:sz w:val="24"/>
          <w:szCs w:val="24"/>
        </w:rPr>
        <w:t>газопроводов</w:t>
      </w:r>
      <w:r w:rsidR="0047696D" w:rsidRPr="00912556">
        <w:rPr>
          <w:rFonts w:ascii="Arial" w:hAnsi="Arial" w:cs="Arial"/>
          <w:color w:val="auto"/>
          <w:kern w:val="0"/>
          <w:sz w:val="24"/>
          <w:szCs w:val="24"/>
          <w:lang w:val="ru-RU" w:eastAsia="ru-RU"/>
        </w:rPr>
        <w:t xml:space="preserve"> </w:t>
      </w:r>
      <w:r w:rsidRPr="00912556">
        <w:rPr>
          <w:rFonts w:ascii="Arial" w:hAnsi="Arial" w:cs="Arial"/>
          <w:color w:val="auto"/>
          <w:kern w:val="0"/>
          <w:sz w:val="24"/>
          <w:szCs w:val="24"/>
          <w:lang w:val="ru-RU" w:eastAsia="ru-RU"/>
        </w:rPr>
        <w:t>при сейсмических воздействиях</w:t>
      </w:r>
      <w:bookmarkEnd w:id="128"/>
    </w:p>
    <w:p w14:paraId="1C7FAC8E" w14:textId="24B52AD9" w:rsidR="002B12F6" w:rsidRPr="00912556" w:rsidRDefault="002B12F6" w:rsidP="0052108E">
      <w:pPr>
        <w:keepNext/>
        <w:widowControl w:val="0"/>
        <w:spacing w:after="120" w:line="360" w:lineRule="auto"/>
        <w:ind w:firstLine="709"/>
        <w:jc w:val="both"/>
        <w:rPr>
          <w:rFonts w:ascii="Arial" w:hAnsi="Arial" w:cs="Arial"/>
          <w:b/>
        </w:rPr>
      </w:pPr>
      <w:r w:rsidRPr="00912556">
        <w:rPr>
          <w:rFonts w:ascii="Arial" w:hAnsi="Arial" w:cs="Arial"/>
          <w:b/>
        </w:rPr>
        <w:t xml:space="preserve">13.10.1 Общие </w:t>
      </w:r>
      <w:r w:rsidR="00483A77" w:rsidRPr="00912556">
        <w:rPr>
          <w:rFonts w:ascii="Arial" w:hAnsi="Arial" w:cs="Arial"/>
          <w:b/>
        </w:rPr>
        <w:t>положения по выполнению расчета</w:t>
      </w:r>
    </w:p>
    <w:p w14:paraId="690B91CF" w14:textId="18D79426" w:rsidR="002B12F6" w:rsidRPr="00912556" w:rsidRDefault="007107D9" w:rsidP="001C4CB9">
      <w:pPr>
        <w:pStyle w:val="Iauiue"/>
        <w:widowControl w:val="0"/>
        <w:numPr>
          <w:ilvl w:val="12"/>
          <w:numId w:val="0"/>
        </w:numPr>
        <w:tabs>
          <w:tab w:val="right" w:leader="dot" w:pos="8789"/>
        </w:tabs>
        <w:spacing w:line="360" w:lineRule="auto"/>
        <w:ind w:firstLine="709"/>
        <w:jc w:val="both"/>
        <w:rPr>
          <w:rFonts w:ascii="Arial" w:hAnsi="Arial" w:cs="Arial"/>
          <w:sz w:val="24"/>
          <w:szCs w:val="24"/>
          <w:lang w:val="ru-RU"/>
        </w:rPr>
      </w:pPr>
      <w:r w:rsidRPr="00912556">
        <w:rPr>
          <w:rFonts w:ascii="Arial" w:hAnsi="Arial" w:cs="Arial"/>
          <w:sz w:val="24"/>
          <w:szCs w:val="24"/>
          <w:lang w:val="ru-RU"/>
        </w:rPr>
        <w:tab/>
      </w:r>
      <w:r w:rsidR="002B12F6" w:rsidRPr="00912556">
        <w:rPr>
          <w:rFonts w:ascii="Arial" w:hAnsi="Arial" w:cs="Arial"/>
          <w:sz w:val="24"/>
          <w:szCs w:val="24"/>
          <w:lang w:val="ru-RU"/>
        </w:rPr>
        <w:t xml:space="preserve">13.10.1.1 Участки </w:t>
      </w:r>
      <w:r w:rsidR="00606B4A" w:rsidRPr="00912556">
        <w:rPr>
          <w:rFonts w:ascii="Arial" w:hAnsi="Arial" w:cs="Arial"/>
          <w:sz w:val="24"/>
          <w:szCs w:val="24"/>
          <w:lang w:val="ru-RU"/>
        </w:rPr>
        <w:t>газопроводов</w:t>
      </w:r>
      <w:r w:rsidR="002B12F6" w:rsidRPr="00912556">
        <w:rPr>
          <w:rFonts w:ascii="Arial" w:hAnsi="Arial" w:cs="Arial"/>
          <w:sz w:val="24"/>
          <w:szCs w:val="24"/>
          <w:lang w:val="ru-RU"/>
        </w:rPr>
        <w:t>, прокладываемые в сейсмических районах, указанных в 9.4.1</w:t>
      </w:r>
      <w:r w:rsidR="000A1192" w:rsidRPr="00912556">
        <w:rPr>
          <w:rFonts w:ascii="Arial" w:hAnsi="Arial" w:cs="Arial"/>
          <w:sz w:val="24"/>
          <w:szCs w:val="24"/>
          <w:lang w:val="ru-RU"/>
        </w:rPr>
        <w:t>,</w:t>
      </w:r>
      <w:r w:rsidR="002B12F6" w:rsidRPr="00912556">
        <w:rPr>
          <w:rFonts w:ascii="Arial" w:hAnsi="Arial" w:cs="Arial"/>
          <w:sz w:val="24"/>
          <w:szCs w:val="24"/>
          <w:lang w:val="ru-RU"/>
        </w:rPr>
        <w:t xml:space="preserve"> провер</w:t>
      </w:r>
      <w:r w:rsidR="00D808A5" w:rsidRPr="00912556">
        <w:rPr>
          <w:rFonts w:ascii="Arial" w:hAnsi="Arial" w:cs="Arial"/>
          <w:sz w:val="24"/>
          <w:szCs w:val="24"/>
          <w:lang w:val="ru-RU"/>
        </w:rPr>
        <w:t xml:space="preserve">яют </w:t>
      </w:r>
      <w:r w:rsidR="002B12F6" w:rsidRPr="00912556">
        <w:rPr>
          <w:rFonts w:ascii="Arial" w:hAnsi="Arial" w:cs="Arial"/>
          <w:sz w:val="24"/>
          <w:szCs w:val="24"/>
          <w:lang w:val="ru-RU"/>
        </w:rPr>
        <w:t xml:space="preserve">расчетом на прочность и работоспособность в соответствии с </w:t>
      </w:r>
      <w:r w:rsidR="00483A77" w:rsidRPr="00912556">
        <w:rPr>
          <w:rFonts w:ascii="Arial" w:hAnsi="Arial" w:cs="Arial"/>
          <w:sz w:val="24"/>
          <w:szCs w:val="24"/>
          <w:lang w:val="ru-RU"/>
        </w:rPr>
        <w:t xml:space="preserve">положениями </w:t>
      </w:r>
      <w:r w:rsidR="00B30946" w:rsidRPr="00912556">
        <w:rPr>
          <w:rFonts w:ascii="Arial" w:hAnsi="Arial" w:cs="Arial"/>
          <w:sz w:val="24"/>
          <w:szCs w:val="24"/>
          <w:lang w:val="ru-RU"/>
        </w:rPr>
        <w:t>13.</w:t>
      </w:r>
      <w:r w:rsidR="006C2B3B" w:rsidRPr="00912556">
        <w:rPr>
          <w:rFonts w:ascii="Arial" w:hAnsi="Arial" w:cs="Arial"/>
          <w:sz w:val="24"/>
          <w:szCs w:val="24"/>
          <w:lang w:val="ru-RU"/>
        </w:rPr>
        <w:t>10</w:t>
      </w:r>
      <w:r w:rsidR="002B12F6" w:rsidRPr="00912556">
        <w:rPr>
          <w:rFonts w:ascii="Arial" w:hAnsi="Arial" w:cs="Arial"/>
          <w:sz w:val="24"/>
          <w:szCs w:val="24"/>
          <w:lang w:val="ru-RU"/>
        </w:rPr>
        <w:t>.</w:t>
      </w:r>
    </w:p>
    <w:p w14:paraId="7BE5A450" w14:textId="4A2990B2" w:rsidR="002B12F6" w:rsidRPr="00912556" w:rsidRDefault="002B12F6" w:rsidP="001C4CB9">
      <w:pPr>
        <w:pStyle w:val="Iauiue"/>
        <w:widowControl w:val="0"/>
        <w:numPr>
          <w:ilvl w:val="12"/>
          <w:numId w:val="0"/>
        </w:numPr>
        <w:tabs>
          <w:tab w:val="right" w:leader="dot" w:pos="8789"/>
        </w:tabs>
        <w:spacing w:line="360" w:lineRule="auto"/>
        <w:ind w:firstLine="709"/>
        <w:jc w:val="both"/>
        <w:rPr>
          <w:rFonts w:ascii="Arial" w:hAnsi="Arial" w:cs="Arial"/>
          <w:sz w:val="24"/>
          <w:szCs w:val="24"/>
          <w:lang w:val="ru-RU"/>
        </w:rPr>
      </w:pPr>
      <w:r w:rsidRPr="00912556">
        <w:rPr>
          <w:rFonts w:ascii="Arial" w:hAnsi="Arial" w:cs="Arial"/>
          <w:sz w:val="24"/>
          <w:szCs w:val="24"/>
          <w:lang w:val="ru-RU"/>
        </w:rPr>
        <w:t xml:space="preserve">13.10.1.2 Сейсмическая опасность зоны прокладки </w:t>
      </w:r>
      <w:r w:rsidR="00606B4A" w:rsidRPr="00912556">
        <w:rPr>
          <w:rFonts w:ascii="Arial" w:hAnsi="Arial" w:cs="Arial"/>
          <w:sz w:val="24"/>
          <w:szCs w:val="24"/>
          <w:lang w:val="ru-RU"/>
        </w:rPr>
        <w:t>газопровода</w:t>
      </w:r>
      <w:r w:rsidR="0047696D" w:rsidRPr="00912556">
        <w:rPr>
          <w:rFonts w:ascii="Arial" w:hAnsi="Arial" w:cs="Arial"/>
          <w:sz w:val="24"/>
          <w:szCs w:val="24"/>
          <w:lang w:val="ru-RU"/>
        </w:rPr>
        <w:t xml:space="preserve"> </w:t>
      </w:r>
      <w:r w:rsidRPr="00912556">
        <w:rPr>
          <w:rFonts w:ascii="Arial" w:hAnsi="Arial" w:cs="Arial"/>
          <w:sz w:val="24"/>
          <w:szCs w:val="24"/>
          <w:lang w:val="ru-RU"/>
        </w:rPr>
        <w:t>предварительно оценивается по картам сейсмического районирования</w:t>
      </w:r>
      <w:r w:rsidR="00B557C8" w:rsidRPr="00912556">
        <w:rPr>
          <w:rFonts w:ascii="Arial" w:hAnsi="Arial" w:cs="Arial"/>
          <w:sz w:val="24"/>
          <w:szCs w:val="24"/>
          <w:lang w:val="ru-RU"/>
        </w:rPr>
        <w:t>.</w:t>
      </w:r>
      <w:r w:rsidRPr="00912556">
        <w:rPr>
          <w:rFonts w:ascii="Arial" w:hAnsi="Arial" w:cs="Arial"/>
          <w:sz w:val="24"/>
          <w:szCs w:val="24"/>
          <w:lang w:val="ru-RU"/>
        </w:rPr>
        <w:t xml:space="preserve"> Интенсивность возможного землетрясения следует оценивать по международной сейсмической шкале MSK</w:t>
      </w:r>
      <w:r w:rsidR="00A56DC8" w:rsidRPr="00912556">
        <w:rPr>
          <w:rFonts w:ascii="Arial" w:hAnsi="Arial" w:cs="Arial"/>
          <w:sz w:val="24"/>
          <w:szCs w:val="24"/>
          <w:lang w:val="ru-RU"/>
        </w:rPr>
        <w:t>–</w:t>
      </w:r>
      <w:r w:rsidRPr="00912556">
        <w:rPr>
          <w:rFonts w:ascii="Arial" w:hAnsi="Arial" w:cs="Arial"/>
          <w:sz w:val="24"/>
          <w:szCs w:val="24"/>
          <w:lang w:val="ru-RU"/>
        </w:rPr>
        <w:t>64 </w:t>
      </w:r>
      <w:r w:rsidR="002C54FA" w:rsidRPr="00912556">
        <w:rPr>
          <w:rFonts w:ascii="Arial" w:hAnsi="Arial" w:cs="Arial"/>
          <w:sz w:val="24"/>
          <w:szCs w:val="24"/>
          <w:lang w:val="ru-RU"/>
        </w:rPr>
        <w:t>[1</w:t>
      </w:r>
      <w:r w:rsidRPr="00912556">
        <w:rPr>
          <w:rFonts w:ascii="Arial" w:hAnsi="Arial" w:cs="Arial"/>
          <w:sz w:val="24"/>
          <w:szCs w:val="24"/>
          <w:lang w:val="ru-RU"/>
        </w:rPr>
        <w:t xml:space="preserve">]. Окончательная оценка сейсмической опасности зоны прокладки </w:t>
      </w:r>
      <w:r w:rsidR="00606B4A" w:rsidRPr="00912556">
        <w:rPr>
          <w:rFonts w:ascii="Arial" w:hAnsi="Arial" w:cs="Arial"/>
          <w:sz w:val="24"/>
          <w:szCs w:val="24"/>
          <w:lang w:val="ru-RU"/>
        </w:rPr>
        <w:t>газопровода</w:t>
      </w:r>
      <w:r w:rsidRPr="00912556">
        <w:rPr>
          <w:rFonts w:ascii="Arial" w:hAnsi="Arial" w:cs="Arial"/>
          <w:sz w:val="24"/>
          <w:szCs w:val="24"/>
          <w:lang w:val="ru-RU"/>
        </w:rPr>
        <w:t xml:space="preserve"> выполн</w:t>
      </w:r>
      <w:r w:rsidR="00D808A5" w:rsidRPr="00912556">
        <w:rPr>
          <w:rFonts w:ascii="Arial" w:hAnsi="Arial" w:cs="Arial"/>
          <w:sz w:val="24"/>
          <w:szCs w:val="24"/>
          <w:lang w:val="ru-RU"/>
        </w:rPr>
        <w:t>яют</w:t>
      </w:r>
      <w:r w:rsidRPr="00912556">
        <w:rPr>
          <w:rFonts w:ascii="Arial" w:hAnsi="Arial" w:cs="Arial"/>
          <w:sz w:val="24"/>
          <w:szCs w:val="24"/>
          <w:lang w:val="ru-RU"/>
        </w:rPr>
        <w:t xml:space="preserve"> на основании сейсмического микрорайонирования зоны прокладки </w:t>
      </w:r>
      <w:r w:rsidR="00606B4A" w:rsidRPr="00912556">
        <w:rPr>
          <w:rFonts w:ascii="Arial" w:hAnsi="Arial" w:cs="Arial"/>
          <w:sz w:val="24"/>
          <w:szCs w:val="24"/>
          <w:lang w:val="ru-RU"/>
        </w:rPr>
        <w:t>газопровода</w:t>
      </w:r>
      <w:r w:rsidRPr="00912556">
        <w:rPr>
          <w:rFonts w:ascii="Arial" w:hAnsi="Arial" w:cs="Arial"/>
          <w:sz w:val="24"/>
          <w:szCs w:val="24"/>
          <w:lang w:val="ru-RU"/>
        </w:rPr>
        <w:t>.</w:t>
      </w:r>
    </w:p>
    <w:p w14:paraId="33DD8367" w14:textId="4338DD73" w:rsidR="002B12F6" w:rsidRPr="00912556" w:rsidRDefault="002B12F6" w:rsidP="001C4CB9">
      <w:pPr>
        <w:pStyle w:val="Iauiue"/>
        <w:widowControl w:val="0"/>
        <w:numPr>
          <w:ilvl w:val="12"/>
          <w:numId w:val="0"/>
        </w:numPr>
        <w:tabs>
          <w:tab w:val="right" w:leader="dot" w:pos="8789"/>
        </w:tabs>
        <w:spacing w:line="360" w:lineRule="auto"/>
        <w:ind w:firstLine="709"/>
        <w:jc w:val="both"/>
        <w:rPr>
          <w:rFonts w:ascii="Arial" w:hAnsi="Arial" w:cs="Arial"/>
          <w:sz w:val="24"/>
          <w:szCs w:val="24"/>
          <w:lang w:val="ru-RU"/>
        </w:rPr>
      </w:pPr>
      <w:r w:rsidRPr="00912556">
        <w:rPr>
          <w:rFonts w:ascii="Arial" w:hAnsi="Arial" w:cs="Arial"/>
          <w:sz w:val="24"/>
          <w:szCs w:val="24"/>
          <w:lang w:val="ru-RU"/>
        </w:rPr>
        <w:t xml:space="preserve">13.10.1.3 Участки подземных </w:t>
      </w:r>
      <w:r w:rsidR="00606B4A" w:rsidRPr="00912556">
        <w:rPr>
          <w:rFonts w:ascii="Arial" w:hAnsi="Arial" w:cs="Arial"/>
          <w:sz w:val="24"/>
          <w:szCs w:val="24"/>
          <w:lang w:val="ru-RU"/>
        </w:rPr>
        <w:t>газопроводов</w:t>
      </w:r>
      <w:r w:rsidRPr="00912556">
        <w:rPr>
          <w:rFonts w:ascii="Arial" w:hAnsi="Arial" w:cs="Arial"/>
          <w:sz w:val="24"/>
          <w:szCs w:val="24"/>
          <w:lang w:val="ru-RU"/>
        </w:rPr>
        <w:t>, прокладываемые в сейсмических районах, делятся на две категории:</w:t>
      </w:r>
    </w:p>
    <w:p w14:paraId="5406E773" w14:textId="77777777" w:rsidR="002B12F6" w:rsidRPr="00912556" w:rsidRDefault="002B12F6" w:rsidP="00E4680E">
      <w:pPr>
        <w:pStyle w:val="Iauiue"/>
        <w:widowControl w:val="0"/>
        <w:numPr>
          <w:ilvl w:val="0"/>
          <w:numId w:val="77"/>
        </w:numPr>
        <w:tabs>
          <w:tab w:val="left" w:pos="993"/>
        </w:tabs>
        <w:spacing w:line="360" w:lineRule="auto"/>
        <w:ind w:firstLine="709"/>
        <w:jc w:val="both"/>
        <w:rPr>
          <w:rFonts w:ascii="Arial" w:hAnsi="Arial" w:cs="Arial"/>
          <w:sz w:val="24"/>
          <w:szCs w:val="24"/>
          <w:lang w:val="ru-RU"/>
        </w:rPr>
      </w:pPr>
      <w:r w:rsidRPr="00912556">
        <w:rPr>
          <w:rFonts w:ascii="Arial" w:hAnsi="Arial" w:cs="Arial"/>
          <w:sz w:val="24"/>
          <w:szCs w:val="24"/>
          <w:lang w:val="ru-RU"/>
        </w:rPr>
        <w:t xml:space="preserve">участки повышенной сейсмической опасности – участки с сейсмичностью свыше </w:t>
      </w:r>
      <w:r w:rsidR="00D532B3" w:rsidRPr="00912556">
        <w:rPr>
          <w:rFonts w:ascii="Arial" w:hAnsi="Arial" w:cs="Arial"/>
          <w:sz w:val="24"/>
          <w:szCs w:val="24"/>
          <w:lang w:val="ru-RU"/>
        </w:rPr>
        <w:t>восьми</w:t>
      </w:r>
      <w:r w:rsidRPr="00912556">
        <w:rPr>
          <w:rFonts w:ascii="Arial" w:hAnsi="Arial" w:cs="Arial"/>
          <w:sz w:val="24"/>
          <w:szCs w:val="24"/>
          <w:lang w:val="ru-RU"/>
        </w:rPr>
        <w:t xml:space="preserve"> баллов до </w:t>
      </w:r>
      <w:r w:rsidR="00D532B3" w:rsidRPr="00912556">
        <w:rPr>
          <w:rFonts w:ascii="Arial" w:hAnsi="Arial" w:cs="Arial"/>
          <w:sz w:val="24"/>
          <w:szCs w:val="24"/>
          <w:lang w:val="ru-RU"/>
        </w:rPr>
        <w:t>девяти</w:t>
      </w:r>
      <w:r w:rsidRPr="00912556">
        <w:rPr>
          <w:rFonts w:ascii="Arial" w:hAnsi="Arial" w:cs="Arial"/>
          <w:sz w:val="24"/>
          <w:szCs w:val="24"/>
          <w:lang w:val="ru-RU"/>
        </w:rPr>
        <w:t xml:space="preserve"> баллов включительно;</w:t>
      </w:r>
    </w:p>
    <w:p w14:paraId="27EA093C" w14:textId="77777777" w:rsidR="002B12F6" w:rsidRPr="00912556" w:rsidRDefault="002B12F6" w:rsidP="00E4680E">
      <w:pPr>
        <w:pStyle w:val="Iauiue"/>
        <w:widowControl w:val="0"/>
        <w:numPr>
          <w:ilvl w:val="0"/>
          <w:numId w:val="77"/>
        </w:numPr>
        <w:tabs>
          <w:tab w:val="left" w:pos="993"/>
        </w:tabs>
        <w:spacing w:line="360" w:lineRule="auto"/>
        <w:ind w:firstLine="709"/>
        <w:jc w:val="both"/>
        <w:rPr>
          <w:rFonts w:ascii="Arial" w:hAnsi="Arial" w:cs="Arial"/>
          <w:sz w:val="24"/>
          <w:szCs w:val="24"/>
          <w:lang w:val="ru-RU"/>
        </w:rPr>
      </w:pPr>
      <w:r w:rsidRPr="00912556">
        <w:rPr>
          <w:rFonts w:ascii="Arial" w:hAnsi="Arial" w:cs="Arial"/>
          <w:sz w:val="24"/>
          <w:szCs w:val="24"/>
          <w:lang w:val="ru-RU"/>
        </w:rPr>
        <w:lastRenderedPageBreak/>
        <w:t>участки особой сейсмической опасности – участки пересечения активных тектонических разломов.</w:t>
      </w:r>
    </w:p>
    <w:p w14:paraId="58711032" w14:textId="77777777" w:rsidR="002B12F6" w:rsidRPr="00912556" w:rsidRDefault="002B12F6" w:rsidP="0052108E">
      <w:pPr>
        <w:pStyle w:val="Iauiue"/>
        <w:keepNext/>
        <w:widowControl w:val="0"/>
        <w:numPr>
          <w:ilvl w:val="12"/>
          <w:numId w:val="0"/>
        </w:numPr>
        <w:tabs>
          <w:tab w:val="right" w:leader="dot" w:pos="8789"/>
        </w:tabs>
        <w:spacing w:before="120" w:after="120" w:line="360" w:lineRule="auto"/>
        <w:ind w:firstLine="709"/>
        <w:jc w:val="both"/>
        <w:rPr>
          <w:rFonts w:ascii="Arial" w:hAnsi="Arial" w:cs="Arial"/>
          <w:b/>
          <w:sz w:val="24"/>
          <w:szCs w:val="24"/>
          <w:lang w:val="ru-RU"/>
        </w:rPr>
      </w:pPr>
      <w:r w:rsidRPr="00912556">
        <w:rPr>
          <w:rFonts w:ascii="Arial" w:hAnsi="Arial" w:cs="Arial"/>
          <w:b/>
          <w:sz w:val="24"/>
          <w:szCs w:val="24"/>
          <w:lang w:val="ru-RU"/>
        </w:rPr>
        <w:t>13.10.2 Участки повышенной сейсмической опасности</w:t>
      </w:r>
    </w:p>
    <w:p w14:paraId="0487405C" w14:textId="13B0B18C" w:rsidR="002B12F6" w:rsidRPr="00912556" w:rsidRDefault="002B12F6" w:rsidP="001C4CB9">
      <w:pPr>
        <w:pStyle w:val="a6"/>
        <w:widowControl w:val="0"/>
        <w:spacing w:line="360" w:lineRule="auto"/>
        <w:ind w:firstLine="709"/>
        <w:jc w:val="both"/>
        <w:rPr>
          <w:rFonts w:cs="Arial"/>
          <w:bCs/>
          <w:szCs w:val="24"/>
        </w:rPr>
      </w:pPr>
      <w:r w:rsidRPr="00912556">
        <w:rPr>
          <w:rFonts w:cs="Arial"/>
          <w:szCs w:val="24"/>
        </w:rPr>
        <w:t xml:space="preserve">13.10.2.1 </w:t>
      </w:r>
      <w:r w:rsidRPr="00912556">
        <w:rPr>
          <w:rFonts w:cs="Arial"/>
          <w:bCs/>
          <w:szCs w:val="24"/>
        </w:rPr>
        <w:t xml:space="preserve">Для каждого элемента рассчитываемого подземного участка </w:t>
      </w:r>
      <w:r w:rsidR="00606B4A" w:rsidRPr="00912556">
        <w:rPr>
          <w:rFonts w:cs="Arial"/>
          <w:szCs w:val="24"/>
        </w:rPr>
        <w:t>газопровода</w:t>
      </w:r>
      <w:r w:rsidRPr="00912556">
        <w:rPr>
          <w:rFonts w:cs="Arial"/>
          <w:bCs/>
          <w:szCs w:val="24"/>
        </w:rPr>
        <w:t xml:space="preserve"> </w:t>
      </w:r>
      <w:r w:rsidR="00695299" w:rsidRPr="00912556">
        <w:rPr>
          <w:rFonts w:cs="Arial"/>
          <w:bCs/>
          <w:szCs w:val="24"/>
        </w:rPr>
        <w:t xml:space="preserve">вычисляют продольные напряжения </w:t>
      </w:r>
      <m:oMath>
        <m:sSub>
          <m:sSubPr>
            <m:ctrlPr>
              <w:rPr>
                <w:rFonts w:ascii="Cambria Math" w:hAnsi="Cambria Math" w:cs="Arial"/>
                <w:bCs/>
                <w:i/>
                <w:szCs w:val="24"/>
                <w:lang w:val="en-US"/>
              </w:rPr>
            </m:ctrlPr>
          </m:sSubPr>
          <m:e>
            <m:r>
              <w:rPr>
                <w:rFonts w:ascii="Cambria Math" w:hAnsi="Cambria Math" w:cs="Arial"/>
                <w:szCs w:val="24"/>
                <w:lang w:val="en-US"/>
              </w:rPr>
              <m:t>σ</m:t>
            </m:r>
          </m:e>
          <m:sub>
            <m:r>
              <w:rPr>
                <w:rFonts w:ascii="Cambria Math" w:hAnsi="Cambria Math" w:cs="Arial"/>
                <w:szCs w:val="24"/>
                <w:lang w:val="en-US"/>
              </w:rPr>
              <m:t>N</m:t>
            </m:r>
            <m:r>
              <w:rPr>
                <w:rFonts w:ascii="Cambria Math" w:hAnsi="Cambria Math" w:cs="Arial"/>
                <w:szCs w:val="24"/>
              </w:rPr>
              <m:t>.</m:t>
            </m:r>
            <m:r>
              <w:rPr>
                <w:rFonts w:ascii="Cambria Math" w:hAnsi="Cambria Math" w:cs="Arial"/>
                <w:szCs w:val="24"/>
                <w:lang w:val="en-US"/>
              </w:rPr>
              <m:t>sei</m:t>
            </m:r>
          </m:sub>
        </m:sSub>
      </m:oMath>
      <w:r w:rsidRPr="00912556">
        <w:rPr>
          <w:rFonts w:cs="Arial"/>
          <w:bCs/>
          <w:szCs w:val="24"/>
        </w:rPr>
        <w:t>, МПа, от действия сейсмических сил, направленных вдоль продольной оси трубопровода по формуле</w:t>
      </w:r>
    </w:p>
    <w:p w14:paraId="53BCB601" w14:textId="55578F1A" w:rsidR="002B12F6" w:rsidRPr="00912556" w:rsidRDefault="00893870" w:rsidP="001C4CB9">
      <w:pPr>
        <w:pStyle w:val="a6"/>
        <w:widowControl w:val="0"/>
        <w:spacing w:line="360" w:lineRule="auto"/>
        <w:ind w:firstLine="709"/>
        <w:jc w:val="right"/>
        <w:rPr>
          <w:rFonts w:cs="Arial"/>
        </w:rPr>
      </w:pPr>
      <m:oMath>
        <m:sSub>
          <m:sSubPr>
            <m:ctrlPr>
              <w:rPr>
                <w:rFonts w:ascii="Cambria Math" w:hAnsi="Cambria Math" w:cs="Arial"/>
                <w:bCs/>
                <w:i/>
                <w:szCs w:val="24"/>
                <w:lang w:val="en-US"/>
              </w:rPr>
            </m:ctrlPr>
          </m:sSubPr>
          <m:e>
            <m:r>
              <w:rPr>
                <w:rFonts w:ascii="Cambria Math" w:hAnsi="Cambria Math" w:cs="Arial"/>
                <w:szCs w:val="24"/>
                <w:lang w:val="en-US"/>
              </w:rPr>
              <m:t>σ</m:t>
            </m:r>
          </m:e>
          <m:sub>
            <m:r>
              <w:rPr>
                <w:rFonts w:ascii="Cambria Math" w:hAnsi="Cambria Math" w:cs="Arial"/>
                <w:szCs w:val="24"/>
                <w:lang w:val="en-US"/>
              </w:rPr>
              <m:t>N</m:t>
            </m:r>
            <m:r>
              <w:rPr>
                <w:rFonts w:ascii="Cambria Math" w:hAnsi="Cambria Math" w:cs="Arial"/>
                <w:szCs w:val="24"/>
              </w:rPr>
              <m:t>.</m:t>
            </m:r>
            <m:r>
              <w:rPr>
                <w:rFonts w:ascii="Cambria Math" w:hAnsi="Cambria Math" w:cs="Arial"/>
                <w:szCs w:val="24"/>
                <w:lang w:val="en-US"/>
              </w:rPr>
              <m:t>sei</m:t>
            </m:r>
          </m:sub>
        </m:sSub>
        <m:r>
          <w:rPr>
            <w:rFonts w:ascii="Cambria Math" w:hAnsi="Cambria Math" w:cs="Arial"/>
            <w:szCs w:val="24"/>
          </w:rPr>
          <m:t>=±</m:t>
        </m:r>
        <m:f>
          <m:fPr>
            <m:ctrlPr>
              <w:rPr>
                <w:rFonts w:ascii="Cambria Math" w:hAnsi="Cambria Math" w:cs="Arial"/>
                <w:bCs/>
                <w:i/>
                <w:szCs w:val="24"/>
                <w:lang w:val="en-US"/>
              </w:rPr>
            </m:ctrlPr>
          </m:fPr>
          <m:num>
            <m:r>
              <w:rPr>
                <w:rFonts w:ascii="Cambria Math" w:hAnsi="Cambria Math" w:cs="Arial"/>
                <w:szCs w:val="24"/>
              </w:rPr>
              <m:t>0,04∙</m:t>
            </m:r>
            <m:sSub>
              <m:sSubPr>
                <m:ctrlPr>
                  <w:rPr>
                    <w:rFonts w:ascii="Cambria Math" w:hAnsi="Cambria Math" w:cs="Arial"/>
                    <w:bCs/>
                    <w:i/>
                    <w:szCs w:val="24"/>
                    <w:lang w:val="en-US"/>
                  </w:rPr>
                </m:ctrlPr>
              </m:sSubPr>
              <m:e>
                <m:r>
                  <w:rPr>
                    <w:rFonts w:ascii="Cambria Math" w:hAnsi="Cambria Math" w:cs="Arial"/>
                    <w:szCs w:val="24"/>
                    <w:lang w:val="en-US"/>
                  </w:rPr>
                  <m:t>m</m:t>
                </m:r>
              </m:e>
              <m:sub>
                <m:r>
                  <w:rPr>
                    <w:rFonts w:ascii="Cambria Math" w:hAnsi="Cambria Math" w:cs="Arial"/>
                    <w:szCs w:val="24"/>
                    <w:lang w:val="en-US"/>
                  </w:rPr>
                  <m:t>o</m:t>
                </m:r>
              </m:sub>
            </m:sSub>
            <m:r>
              <w:rPr>
                <w:rFonts w:ascii="Cambria Math" w:hAnsi="Cambria Math" w:cs="Arial"/>
                <w:szCs w:val="24"/>
              </w:rPr>
              <m:t>∙</m:t>
            </m:r>
            <m:sSub>
              <m:sSubPr>
                <m:ctrlPr>
                  <w:rPr>
                    <w:rFonts w:ascii="Cambria Math" w:hAnsi="Cambria Math" w:cs="Arial"/>
                    <w:bCs/>
                    <w:i/>
                    <w:szCs w:val="24"/>
                    <w:lang w:val="en-US"/>
                  </w:rPr>
                </m:ctrlPr>
              </m:sSubPr>
              <m:e>
                <m:r>
                  <w:rPr>
                    <w:rFonts w:ascii="Cambria Math" w:hAnsi="Cambria Math" w:cs="Arial"/>
                    <w:szCs w:val="24"/>
                    <w:lang w:val="en-US"/>
                  </w:rPr>
                  <m:t>k</m:t>
                </m:r>
              </m:e>
              <m:sub>
                <m:r>
                  <w:rPr>
                    <w:rFonts w:ascii="Cambria Math" w:hAnsi="Cambria Math" w:cs="Arial"/>
                    <w:szCs w:val="24"/>
                    <w:lang w:val="en-US"/>
                  </w:rPr>
                  <m:t>o</m:t>
                </m:r>
              </m:sub>
            </m:sSub>
            <m:r>
              <w:rPr>
                <w:rFonts w:ascii="Cambria Math" w:hAnsi="Cambria Math" w:cs="Arial"/>
                <w:szCs w:val="24"/>
              </w:rPr>
              <m:t>∙</m:t>
            </m:r>
            <m:sSub>
              <m:sSubPr>
                <m:ctrlPr>
                  <w:rPr>
                    <w:rFonts w:ascii="Cambria Math" w:hAnsi="Cambria Math" w:cs="Arial"/>
                    <w:bCs/>
                    <w:i/>
                    <w:szCs w:val="24"/>
                    <w:lang w:val="en-US"/>
                  </w:rPr>
                </m:ctrlPr>
              </m:sSubPr>
              <m:e>
                <m:r>
                  <w:rPr>
                    <w:rFonts w:ascii="Cambria Math" w:hAnsi="Cambria Math" w:cs="Arial"/>
                    <w:szCs w:val="24"/>
                    <w:lang w:val="en-US"/>
                  </w:rPr>
                  <m:t>k</m:t>
                </m:r>
              </m:e>
              <m:sub>
                <m:r>
                  <w:rPr>
                    <w:rFonts w:ascii="Cambria Math" w:hAnsi="Cambria Math" w:cs="Arial"/>
                    <w:szCs w:val="24"/>
                    <w:lang w:val="en-US"/>
                  </w:rPr>
                  <m:t>n</m:t>
                </m:r>
              </m:sub>
            </m:sSub>
            <m:r>
              <w:rPr>
                <w:rFonts w:ascii="Cambria Math" w:hAnsi="Cambria Math" w:cs="Arial"/>
                <w:szCs w:val="24"/>
              </w:rPr>
              <m:t>∙</m:t>
            </m:r>
            <m:sSub>
              <m:sSubPr>
                <m:ctrlPr>
                  <w:rPr>
                    <w:rFonts w:ascii="Cambria Math" w:hAnsi="Cambria Math" w:cs="Arial"/>
                    <w:bCs/>
                    <w:i/>
                    <w:szCs w:val="24"/>
                    <w:lang w:val="en-US"/>
                  </w:rPr>
                </m:ctrlPr>
              </m:sSubPr>
              <m:e>
                <m:r>
                  <w:rPr>
                    <w:rFonts w:ascii="Cambria Math" w:hAnsi="Cambria Math" w:cs="Arial"/>
                    <w:szCs w:val="24"/>
                    <w:lang w:val="en-US"/>
                  </w:rPr>
                  <m:t>a</m:t>
                </m:r>
              </m:e>
              <m:sub>
                <m:r>
                  <w:rPr>
                    <w:rFonts w:ascii="Cambria Math" w:hAnsi="Cambria Math" w:cs="Arial"/>
                    <w:szCs w:val="24"/>
                    <w:lang w:val="en-US"/>
                  </w:rPr>
                  <m:t>c</m:t>
                </m:r>
              </m:sub>
            </m:sSub>
            <m:r>
              <w:rPr>
                <w:rFonts w:ascii="Cambria Math" w:hAnsi="Cambria Math" w:cs="Arial"/>
                <w:szCs w:val="24"/>
              </w:rPr>
              <m:t>∙</m:t>
            </m:r>
            <m:sSub>
              <m:sSubPr>
                <m:ctrlPr>
                  <w:rPr>
                    <w:rFonts w:ascii="Cambria Math" w:hAnsi="Cambria Math" w:cs="Arial"/>
                    <w:bCs/>
                    <w:i/>
                    <w:szCs w:val="24"/>
                    <w:lang w:val="en-US"/>
                  </w:rPr>
                </m:ctrlPr>
              </m:sSubPr>
              <m:e>
                <m:r>
                  <w:rPr>
                    <w:rFonts w:ascii="Cambria Math" w:hAnsi="Cambria Math" w:cs="Arial"/>
                    <w:szCs w:val="24"/>
                    <w:lang w:val="en-US"/>
                  </w:rPr>
                  <m:t>E</m:t>
                </m:r>
              </m:e>
              <m:sub>
                <m:r>
                  <w:rPr>
                    <w:rFonts w:ascii="Cambria Math" w:hAnsi="Cambria Math" w:cs="Arial"/>
                    <w:szCs w:val="24"/>
                    <w:lang w:val="en-US"/>
                  </w:rPr>
                  <m:t>o</m:t>
                </m:r>
              </m:sub>
            </m:sSub>
            <m:r>
              <w:rPr>
                <w:rFonts w:ascii="Cambria Math" w:hAnsi="Cambria Math" w:cs="Arial"/>
                <w:szCs w:val="24"/>
              </w:rPr>
              <m:t>∙</m:t>
            </m:r>
            <m:sSub>
              <m:sSubPr>
                <m:ctrlPr>
                  <w:rPr>
                    <w:rFonts w:ascii="Cambria Math" w:hAnsi="Cambria Math" w:cs="Arial"/>
                    <w:bCs/>
                    <w:i/>
                    <w:szCs w:val="24"/>
                    <w:lang w:val="en-US"/>
                  </w:rPr>
                </m:ctrlPr>
              </m:sSubPr>
              <m:e>
                <m:r>
                  <w:rPr>
                    <w:rFonts w:ascii="Cambria Math" w:hAnsi="Cambria Math" w:cs="Arial"/>
                    <w:szCs w:val="24"/>
                    <w:lang w:val="en-US"/>
                  </w:rPr>
                  <m:t>T</m:t>
                </m:r>
              </m:e>
              <m:sub>
                <m:r>
                  <w:rPr>
                    <w:rFonts w:ascii="Cambria Math" w:hAnsi="Cambria Math" w:cs="Arial"/>
                    <w:szCs w:val="24"/>
                    <w:lang w:val="en-US"/>
                  </w:rPr>
                  <m:t>o</m:t>
                </m:r>
              </m:sub>
            </m:sSub>
          </m:num>
          <m:den>
            <m:sSub>
              <m:sSubPr>
                <m:ctrlPr>
                  <w:rPr>
                    <w:rFonts w:ascii="Cambria Math" w:hAnsi="Cambria Math" w:cs="Arial"/>
                    <w:bCs/>
                    <w:i/>
                    <w:szCs w:val="24"/>
                    <w:lang w:val="en-US"/>
                  </w:rPr>
                </m:ctrlPr>
              </m:sSubPr>
              <m:e>
                <m:r>
                  <w:rPr>
                    <w:rFonts w:ascii="Cambria Math" w:hAnsi="Cambria Math" w:cs="Arial"/>
                    <w:szCs w:val="24"/>
                    <w:lang w:val="en-US"/>
                  </w:rPr>
                  <m:t>c</m:t>
                </m:r>
              </m:e>
              <m:sub>
                <m:r>
                  <w:rPr>
                    <w:rFonts w:ascii="Cambria Math" w:hAnsi="Cambria Math" w:cs="Arial"/>
                    <w:szCs w:val="24"/>
                    <w:lang w:val="en-US"/>
                  </w:rPr>
                  <m:t>p</m:t>
                </m:r>
              </m:sub>
            </m:sSub>
          </m:den>
        </m:f>
      </m:oMath>
      <w:r w:rsidR="002B12F6" w:rsidRPr="00912556">
        <w:rPr>
          <w:rFonts w:cs="Arial"/>
        </w:rPr>
        <w:t>,</w:t>
      </w:r>
      <w:r w:rsidR="00C15B78" w:rsidRPr="00912556">
        <w:rPr>
          <w:rFonts w:cs="Arial"/>
          <w:b/>
          <w:bCs/>
        </w:rPr>
        <w:t xml:space="preserve">    </w:t>
      </w:r>
      <w:r w:rsidR="00E545D6" w:rsidRPr="00912556">
        <w:rPr>
          <w:rFonts w:cs="Arial"/>
          <w:b/>
          <w:bCs/>
        </w:rPr>
        <w:t xml:space="preserve"> </w:t>
      </w:r>
      <w:r w:rsidR="00C15B78" w:rsidRPr="00912556">
        <w:rPr>
          <w:rFonts w:cs="Arial"/>
          <w:b/>
          <w:bCs/>
        </w:rPr>
        <w:t xml:space="preserve">   </w:t>
      </w:r>
      <w:r w:rsidR="004C6488" w:rsidRPr="00912556">
        <w:rPr>
          <w:rFonts w:cs="Arial"/>
          <w:b/>
          <w:bCs/>
        </w:rPr>
        <w:t xml:space="preserve">        </w:t>
      </w:r>
      <w:r w:rsidR="00C15B78" w:rsidRPr="00912556">
        <w:rPr>
          <w:rFonts w:cs="Arial"/>
          <w:b/>
          <w:bCs/>
        </w:rPr>
        <w:t xml:space="preserve">                    </w:t>
      </w:r>
      <w:r w:rsidR="003A4E73" w:rsidRPr="00912556">
        <w:rPr>
          <w:rFonts w:cs="Arial"/>
        </w:rPr>
        <w:t>(13.</w:t>
      </w:r>
      <w:r w:rsidR="0095552F" w:rsidRPr="00912556">
        <w:rPr>
          <w:rFonts w:cs="Arial"/>
        </w:rPr>
        <w:t>79</w:t>
      </w:r>
      <w:r w:rsidR="002B12F6" w:rsidRPr="00912556">
        <w:rPr>
          <w:rFonts w:cs="Arial"/>
        </w:rPr>
        <w:t>)</w:t>
      </w:r>
    </w:p>
    <w:p w14:paraId="099F2121" w14:textId="77777777" w:rsidR="002B12F6" w:rsidRPr="00912556" w:rsidRDefault="002B12F6" w:rsidP="001C4CB9">
      <w:pPr>
        <w:widowControl w:val="0"/>
        <w:spacing w:line="360" w:lineRule="auto"/>
        <w:jc w:val="both"/>
        <w:rPr>
          <w:rFonts w:ascii="Arial" w:hAnsi="Arial" w:cs="Arial"/>
        </w:rPr>
      </w:pPr>
      <w:r w:rsidRPr="00912556">
        <w:rPr>
          <w:rFonts w:ascii="Arial" w:hAnsi="Arial" w:cs="Arial"/>
        </w:rPr>
        <w:t>где</w:t>
      </w:r>
      <w:r w:rsidRPr="00912556">
        <w:rPr>
          <w:rFonts w:ascii="Arial" w:hAnsi="Arial" w:cs="Arial"/>
        </w:rPr>
        <w:tab/>
      </w:r>
      <m:oMath>
        <m:sSub>
          <m:sSubPr>
            <m:ctrlPr>
              <w:rPr>
                <w:rFonts w:ascii="Cambria Math" w:hAnsi="Cambria Math" w:cs="Arial"/>
                <w:bCs/>
                <w:i/>
                <w:lang w:val="en-US"/>
              </w:rPr>
            </m:ctrlPr>
          </m:sSubPr>
          <m:e>
            <m:r>
              <w:rPr>
                <w:rFonts w:ascii="Cambria Math" w:hAnsi="Cambria Math" w:cs="Arial"/>
                <w:lang w:val="en-US"/>
              </w:rPr>
              <m:t>m</m:t>
            </m:r>
          </m:e>
          <m:sub>
            <m:r>
              <w:rPr>
                <w:rFonts w:ascii="Cambria Math" w:hAnsi="Cambria Math" w:cs="Arial"/>
                <w:lang w:val="en-US"/>
              </w:rPr>
              <m:t>o</m:t>
            </m:r>
          </m:sub>
        </m:sSub>
      </m:oMath>
      <w:r w:rsidRPr="00912556">
        <w:rPr>
          <w:rFonts w:ascii="Arial" w:hAnsi="Arial" w:cs="Arial"/>
        </w:rPr>
        <w:t xml:space="preserve"> – коэффициент защемления трубопровода в грунте;</w:t>
      </w:r>
    </w:p>
    <w:p w14:paraId="38C69D85"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bCs/>
                <w:i/>
                <w:lang w:val="en-US"/>
              </w:rPr>
            </m:ctrlPr>
          </m:sSubPr>
          <m:e>
            <m:r>
              <w:rPr>
                <w:rFonts w:ascii="Cambria Math" w:hAnsi="Cambria Math" w:cs="Arial"/>
                <w:lang w:val="en-US"/>
              </w:rPr>
              <m:t>k</m:t>
            </m:r>
          </m:e>
          <m:sub>
            <m:r>
              <w:rPr>
                <w:rFonts w:ascii="Cambria Math" w:hAnsi="Cambria Math" w:cs="Arial"/>
                <w:lang w:val="en-US"/>
              </w:rPr>
              <m:t>o</m:t>
            </m:r>
          </m:sub>
        </m:sSub>
      </m:oMath>
      <w:r w:rsidR="002B12F6" w:rsidRPr="00912556">
        <w:rPr>
          <w:rFonts w:ascii="Arial" w:hAnsi="Arial" w:cs="Arial"/>
        </w:rPr>
        <w:t xml:space="preserve"> – коэффициент, учитывающий ответственность трубопровода;</w:t>
      </w:r>
    </w:p>
    <w:p w14:paraId="3695C970"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bCs/>
                <w:i/>
                <w:lang w:val="en-US"/>
              </w:rPr>
            </m:ctrlPr>
          </m:sSubPr>
          <m:e>
            <m:r>
              <w:rPr>
                <w:rFonts w:ascii="Cambria Math" w:hAnsi="Cambria Math" w:cs="Arial"/>
                <w:lang w:val="en-US"/>
              </w:rPr>
              <m:t>k</m:t>
            </m:r>
          </m:e>
          <m:sub>
            <m:r>
              <w:rPr>
                <w:rFonts w:ascii="Cambria Math" w:hAnsi="Cambria Math" w:cs="Arial"/>
                <w:lang w:val="en-US"/>
              </w:rPr>
              <m:t>n</m:t>
            </m:r>
          </m:sub>
        </m:sSub>
      </m:oMath>
      <w:r w:rsidR="002B12F6" w:rsidRPr="00912556">
        <w:rPr>
          <w:rFonts w:ascii="Arial" w:hAnsi="Arial" w:cs="Arial"/>
        </w:rPr>
        <w:t xml:space="preserve"> – коэффициент повторяемости землетрясения;</w:t>
      </w:r>
    </w:p>
    <w:p w14:paraId="2B5DAA86"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bCs/>
                <w:i/>
                <w:lang w:val="en-US"/>
              </w:rPr>
            </m:ctrlPr>
          </m:sSubPr>
          <m:e>
            <m:r>
              <w:rPr>
                <w:rFonts w:ascii="Cambria Math" w:hAnsi="Cambria Math" w:cs="Arial"/>
                <w:lang w:val="en-US"/>
              </w:rPr>
              <m:t>a</m:t>
            </m:r>
          </m:e>
          <m:sub>
            <m:r>
              <w:rPr>
                <w:rFonts w:ascii="Cambria Math" w:hAnsi="Cambria Math" w:cs="Arial"/>
                <w:lang w:val="en-US"/>
              </w:rPr>
              <m:t>c</m:t>
            </m:r>
          </m:sub>
        </m:sSub>
      </m:oMath>
      <w:r w:rsidR="002B12F6" w:rsidRPr="00912556">
        <w:rPr>
          <w:rFonts w:ascii="Arial" w:hAnsi="Arial" w:cs="Arial"/>
        </w:rPr>
        <w:t xml:space="preserve"> – сейсмическое ускорение, м/с</w:t>
      </w:r>
      <w:r w:rsidR="002B12F6" w:rsidRPr="00912556">
        <w:rPr>
          <w:rFonts w:ascii="Arial" w:hAnsi="Arial" w:cs="Arial"/>
          <w:vertAlign w:val="superscript"/>
        </w:rPr>
        <w:t>2</w:t>
      </w:r>
      <w:r w:rsidR="002B12F6" w:rsidRPr="00912556">
        <w:rPr>
          <w:rFonts w:ascii="Arial" w:hAnsi="Arial" w:cs="Arial"/>
        </w:rPr>
        <w:t>;</w:t>
      </w:r>
    </w:p>
    <w:p w14:paraId="4363B28B"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bCs/>
                <w:i/>
                <w:lang w:val="en-US"/>
              </w:rPr>
            </m:ctrlPr>
          </m:sSubPr>
          <m:e>
            <m:r>
              <w:rPr>
                <w:rFonts w:ascii="Cambria Math" w:hAnsi="Cambria Math" w:cs="Arial"/>
                <w:lang w:val="en-US"/>
              </w:rPr>
              <m:t>E</m:t>
            </m:r>
          </m:e>
          <m:sub>
            <m:r>
              <w:rPr>
                <w:rFonts w:ascii="Cambria Math" w:hAnsi="Cambria Math" w:cs="Arial"/>
                <w:lang w:val="en-US"/>
              </w:rPr>
              <m:t>o</m:t>
            </m:r>
          </m:sub>
        </m:sSub>
      </m:oMath>
      <w:r w:rsidR="002B12F6" w:rsidRPr="00912556">
        <w:rPr>
          <w:rFonts w:ascii="Arial" w:hAnsi="Arial" w:cs="Arial"/>
        </w:rPr>
        <w:t xml:space="preserve"> – модуль упругости материала труб, МПа;</w:t>
      </w:r>
    </w:p>
    <w:p w14:paraId="62C54C7F"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bCs/>
                <w:i/>
                <w:lang w:val="en-US"/>
              </w:rPr>
            </m:ctrlPr>
          </m:sSubPr>
          <m:e>
            <m:r>
              <w:rPr>
                <w:rFonts w:ascii="Cambria Math" w:hAnsi="Cambria Math" w:cs="Arial"/>
                <w:lang w:val="en-US"/>
              </w:rPr>
              <m:t>T</m:t>
            </m:r>
          </m:e>
          <m:sub>
            <m:r>
              <w:rPr>
                <w:rFonts w:ascii="Cambria Math" w:hAnsi="Cambria Math" w:cs="Arial"/>
                <w:lang w:val="en-US"/>
              </w:rPr>
              <m:t>o</m:t>
            </m:r>
          </m:sub>
        </m:sSub>
      </m:oMath>
      <w:r w:rsidR="002B12F6" w:rsidRPr="00912556">
        <w:rPr>
          <w:rFonts w:ascii="Arial" w:hAnsi="Arial" w:cs="Arial"/>
        </w:rPr>
        <w:t xml:space="preserve"> – преобладающий период сейсмических колебаний грунтового массива, определяемый при изысканиях, с;</w:t>
      </w:r>
    </w:p>
    <w:p w14:paraId="46148159" w14:textId="77777777" w:rsidR="002B12F6" w:rsidRPr="00912556" w:rsidRDefault="00893870" w:rsidP="001C4CB9">
      <w:pPr>
        <w:widowControl w:val="0"/>
        <w:spacing w:line="360" w:lineRule="auto"/>
        <w:ind w:firstLine="567"/>
        <w:jc w:val="both"/>
        <w:rPr>
          <w:rFonts w:ascii="Arial" w:hAnsi="Arial" w:cs="Arial"/>
        </w:rPr>
      </w:pPr>
      <m:oMath>
        <m:sSub>
          <m:sSubPr>
            <m:ctrlPr>
              <w:rPr>
                <w:rFonts w:ascii="Cambria Math" w:hAnsi="Cambria Math" w:cs="Arial"/>
                <w:bCs/>
                <w:i/>
                <w:lang w:val="en-US"/>
              </w:rPr>
            </m:ctrlPr>
          </m:sSubPr>
          <m:e>
            <m:r>
              <w:rPr>
                <w:rFonts w:ascii="Cambria Math" w:hAnsi="Cambria Math" w:cs="Arial"/>
                <w:lang w:val="en-US"/>
              </w:rPr>
              <m:t>c</m:t>
            </m:r>
          </m:e>
          <m:sub>
            <m:r>
              <w:rPr>
                <w:rFonts w:ascii="Cambria Math" w:hAnsi="Cambria Math" w:cs="Arial"/>
                <w:lang w:val="en-US"/>
              </w:rPr>
              <m:t>p</m:t>
            </m:r>
          </m:sub>
        </m:sSub>
      </m:oMath>
      <w:r w:rsidR="003B75B3" w:rsidRPr="00912556">
        <w:rPr>
          <w:rFonts w:ascii="Arial" w:hAnsi="Arial" w:cs="Arial"/>
          <w:position w:val="-14"/>
        </w:rPr>
        <w:t xml:space="preserve"> </w:t>
      </w:r>
      <w:r w:rsidR="002B12F6" w:rsidRPr="00912556">
        <w:rPr>
          <w:rFonts w:ascii="Arial" w:hAnsi="Arial" w:cs="Arial"/>
        </w:rPr>
        <w:t>– скорость распространения в грунтовом массиве продольной сейсмической волны вдоль продольной оси трубопровода, м/с.</w:t>
      </w:r>
    </w:p>
    <w:p w14:paraId="1BB30BAD" w14:textId="7833BD08"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bCs/>
        </w:rPr>
        <w:t xml:space="preserve">13.10.2.2 </w:t>
      </w:r>
      <w:r w:rsidRPr="00912556">
        <w:rPr>
          <w:rFonts w:ascii="Arial" w:hAnsi="Arial" w:cs="Arial"/>
        </w:rPr>
        <w:t xml:space="preserve">Коэффициент защемления трубопровода в грунте </w:t>
      </w:r>
      <m:oMath>
        <m:sSub>
          <m:sSubPr>
            <m:ctrlPr>
              <w:rPr>
                <w:rFonts w:ascii="Cambria Math" w:hAnsi="Cambria Math" w:cs="Arial"/>
                <w:bCs/>
                <w:i/>
                <w:lang w:val="en-US"/>
              </w:rPr>
            </m:ctrlPr>
          </m:sSubPr>
          <m:e>
            <m:r>
              <w:rPr>
                <w:rFonts w:ascii="Cambria Math" w:hAnsi="Cambria Math" w:cs="Arial"/>
                <w:lang w:val="en-US"/>
              </w:rPr>
              <m:t>m</m:t>
            </m:r>
          </m:e>
          <m:sub>
            <m:r>
              <w:rPr>
                <w:rFonts w:ascii="Cambria Math" w:hAnsi="Cambria Math" w:cs="Arial"/>
                <w:lang w:val="en-US"/>
              </w:rPr>
              <m:t>o</m:t>
            </m:r>
          </m:sub>
        </m:sSub>
      </m:oMath>
      <w:r w:rsidRPr="00912556">
        <w:rPr>
          <w:rFonts w:ascii="Arial" w:hAnsi="Arial" w:cs="Arial"/>
        </w:rPr>
        <w:t xml:space="preserve"> следует определять на основании материалов изысканий. Для предварительных расчетов допус</w:t>
      </w:r>
      <w:r w:rsidR="000A1192" w:rsidRPr="00912556">
        <w:rPr>
          <w:rFonts w:ascii="Arial" w:hAnsi="Arial" w:cs="Arial"/>
        </w:rPr>
        <w:t>кается использовать данные таблицы</w:t>
      </w:r>
      <w:r w:rsidRPr="00912556">
        <w:rPr>
          <w:rFonts w:ascii="Arial" w:hAnsi="Arial" w:cs="Arial"/>
        </w:rPr>
        <w:t xml:space="preserve"> 1</w:t>
      </w:r>
      <w:r w:rsidR="002F54F2" w:rsidRPr="00912556">
        <w:rPr>
          <w:rFonts w:ascii="Arial" w:hAnsi="Arial" w:cs="Arial"/>
        </w:rPr>
        <w:t>5</w:t>
      </w:r>
      <w:r w:rsidRPr="00912556">
        <w:rPr>
          <w:rFonts w:ascii="Arial" w:hAnsi="Arial" w:cs="Arial"/>
        </w:rPr>
        <w:t>.</w:t>
      </w:r>
    </w:p>
    <w:p w14:paraId="3ED3A53E" w14:textId="20C8D1C9" w:rsidR="007107D9" w:rsidRPr="00912556" w:rsidRDefault="002B12F6" w:rsidP="001C4CB9">
      <w:pPr>
        <w:widowControl w:val="0"/>
        <w:spacing w:line="360" w:lineRule="auto"/>
        <w:ind w:firstLine="709"/>
        <w:jc w:val="both"/>
        <w:rPr>
          <w:rFonts w:ascii="Arial" w:hAnsi="Arial" w:cs="Arial"/>
        </w:rPr>
      </w:pPr>
      <w:r w:rsidRPr="00912556">
        <w:rPr>
          <w:rFonts w:ascii="Arial" w:hAnsi="Arial" w:cs="Arial"/>
          <w:bCs/>
        </w:rPr>
        <w:t>13.10.2.3 С</w:t>
      </w:r>
      <w:r w:rsidRPr="00912556">
        <w:rPr>
          <w:rFonts w:ascii="Arial" w:hAnsi="Arial" w:cs="Arial"/>
        </w:rPr>
        <w:t xml:space="preserve">корость распространения в грунтовом массиве продольной сейсмической волны вдоль продольной оси трубопровода </w:t>
      </w:r>
      <m:oMath>
        <m:sSub>
          <m:sSubPr>
            <m:ctrlPr>
              <w:rPr>
                <w:rFonts w:ascii="Cambria Math" w:hAnsi="Cambria Math" w:cs="Arial"/>
                <w:bCs/>
                <w:i/>
                <w:lang w:val="en-US"/>
              </w:rPr>
            </m:ctrlPr>
          </m:sSubPr>
          <m:e>
            <m:r>
              <w:rPr>
                <w:rFonts w:ascii="Cambria Math" w:hAnsi="Cambria Math" w:cs="Arial"/>
                <w:lang w:val="en-US"/>
              </w:rPr>
              <m:t>c</m:t>
            </m:r>
          </m:e>
          <m:sub>
            <m:r>
              <w:rPr>
                <w:rFonts w:ascii="Cambria Math" w:hAnsi="Cambria Math" w:cs="Arial"/>
                <w:lang w:val="en-US"/>
              </w:rPr>
              <m:t>p</m:t>
            </m:r>
          </m:sub>
        </m:sSub>
      </m:oMath>
      <w:r w:rsidR="006B1093" w:rsidRPr="00912556">
        <w:rPr>
          <w:rFonts w:ascii="Arial" w:hAnsi="Arial" w:cs="Arial"/>
          <w:b/>
        </w:rPr>
        <w:t xml:space="preserve"> </w:t>
      </w:r>
      <w:r w:rsidRPr="00912556">
        <w:rPr>
          <w:rFonts w:ascii="Arial" w:hAnsi="Arial" w:cs="Arial"/>
        </w:rPr>
        <w:t>следует определять при изысканиях. На стадии разработки проекта допускает</w:t>
      </w:r>
      <w:r w:rsidR="000A1192" w:rsidRPr="00912556">
        <w:rPr>
          <w:rFonts w:ascii="Arial" w:hAnsi="Arial" w:cs="Arial"/>
        </w:rPr>
        <w:t>ся использовать данные</w:t>
      </w:r>
      <w:r w:rsidR="00966B17" w:rsidRPr="00912556">
        <w:rPr>
          <w:rFonts w:ascii="Arial" w:hAnsi="Arial" w:cs="Arial"/>
        </w:rPr>
        <w:t xml:space="preserve"> табли</w:t>
      </w:r>
      <w:r w:rsidR="000A1192" w:rsidRPr="00912556">
        <w:rPr>
          <w:rFonts w:ascii="Arial" w:hAnsi="Arial" w:cs="Arial"/>
        </w:rPr>
        <w:t>цы</w:t>
      </w:r>
      <w:r w:rsidR="00966B17" w:rsidRPr="00912556">
        <w:rPr>
          <w:rFonts w:ascii="Arial" w:hAnsi="Arial" w:cs="Arial"/>
        </w:rPr>
        <w:t> 1</w:t>
      </w:r>
      <w:r w:rsidR="002F54F2" w:rsidRPr="00912556">
        <w:rPr>
          <w:rFonts w:ascii="Arial" w:hAnsi="Arial" w:cs="Arial"/>
        </w:rPr>
        <w:t>5</w:t>
      </w:r>
      <w:r w:rsidRPr="00912556">
        <w:rPr>
          <w:rFonts w:ascii="Arial" w:hAnsi="Arial" w:cs="Arial"/>
        </w:rPr>
        <w:t>.</w:t>
      </w:r>
    </w:p>
    <w:p w14:paraId="58771A9B" w14:textId="474894FA" w:rsidR="002B12F6" w:rsidRPr="00912556" w:rsidRDefault="002B12F6" w:rsidP="006C51F4">
      <w:pPr>
        <w:widowControl w:val="0"/>
        <w:spacing w:line="360" w:lineRule="auto"/>
        <w:jc w:val="both"/>
        <w:rPr>
          <w:rFonts w:ascii="Arial" w:hAnsi="Arial" w:cs="Arial"/>
          <w:sz w:val="22"/>
          <w:szCs w:val="22"/>
        </w:rPr>
      </w:pPr>
      <w:r w:rsidRPr="00912556">
        <w:rPr>
          <w:rFonts w:ascii="Arial" w:hAnsi="Arial" w:cs="Arial"/>
          <w:spacing w:val="40"/>
          <w:sz w:val="22"/>
          <w:szCs w:val="22"/>
        </w:rPr>
        <w:t>Т</w:t>
      </w:r>
      <w:r w:rsidR="00730C08" w:rsidRPr="00912556">
        <w:rPr>
          <w:rFonts w:ascii="Arial" w:hAnsi="Arial" w:cs="Arial"/>
          <w:spacing w:val="40"/>
          <w:sz w:val="22"/>
          <w:szCs w:val="22"/>
        </w:rPr>
        <w:t>аблица</w:t>
      </w:r>
      <w:r w:rsidR="000D485B" w:rsidRPr="00912556">
        <w:rPr>
          <w:rFonts w:ascii="Arial" w:hAnsi="Arial" w:cs="Arial"/>
          <w:spacing w:val="40"/>
          <w:sz w:val="22"/>
          <w:szCs w:val="22"/>
        </w:rPr>
        <w:t> </w:t>
      </w:r>
      <w:r w:rsidRPr="00912556">
        <w:rPr>
          <w:rFonts w:ascii="Arial" w:hAnsi="Arial" w:cs="Arial"/>
          <w:spacing w:val="40"/>
          <w:sz w:val="22"/>
          <w:szCs w:val="22"/>
        </w:rPr>
        <w:t>1</w:t>
      </w:r>
      <w:r w:rsidR="002F54F2" w:rsidRPr="00912556">
        <w:rPr>
          <w:rFonts w:ascii="Arial" w:hAnsi="Arial" w:cs="Arial"/>
          <w:spacing w:val="40"/>
          <w:sz w:val="22"/>
          <w:szCs w:val="22"/>
        </w:rPr>
        <w:t>5</w:t>
      </w:r>
      <w:r w:rsidRPr="00912556">
        <w:rPr>
          <w:rFonts w:ascii="Arial" w:hAnsi="Arial" w:cs="Arial"/>
          <w:sz w:val="22"/>
          <w:szCs w:val="22"/>
        </w:rPr>
        <w:t xml:space="preserve"> – Характеристики грунтов при расчете </w:t>
      </w:r>
      <w:r w:rsidR="001E07BF" w:rsidRPr="00912556">
        <w:rPr>
          <w:rFonts w:ascii="Arial" w:hAnsi="Arial" w:cs="Arial"/>
          <w:sz w:val="22"/>
          <w:szCs w:val="22"/>
        </w:rPr>
        <w:t>газопроводов</w:t>
      </w:r>
      <w:r w:rsidRPr="00912556">
        <w:rPr>
          <w:rFonts w:ascii="Arial" w:hAnsi="Arial" w:cs="Arial"/>
          <w:sz w:val="22"/>
          <w:szCs w:val="22"/>
        </w:rPr>
        <w:t xml:space="preserve"> на сейсмические воздействия</w:t>
      </w:r>
    </w:p>
    <w:tbl>
      <w:tblPr>
        <w:tblW w:w="9356" w:type="dxa"/>
        <w:tblInd w:w="40" w:type="dxa"/>
        <w:tblLayout w:type="fixed"/>
        <w:tblCellMar>
          <w:left w:w="40" w:type="dxa"/>
          <w:right w:w="40" w:type="dxa"/>
        </w:tblCellMar>
        <w:tblLook w:val="0000" w:firstRow="0" w:lastRow="0" w:firstColumn="0" w:lastColumn="0" w:noHBand="0" w:noVBand="0"/>
      </w:tblPr>
      <w:tblGrid>
        <w:gridCol w:w="4820"/>
        <w:gridCol w:w="2551"/>
        <w:gridCol w:w="1985"/>
      </w:tblGrid>
      <w:tr w:rsidR="00912556" w:rsidRPr="00912556" w14:paraId="2542EE53" w14:textId="77777777" w:rsidTr="00BC1AB8">
        <w:trPr>
          <w:trHeight w:val="1361"/>
        </w:trPr>
        <w:tc>
          <w:tcPr>
            <w:tcW w:w="4820" w:type="dxa"/>
            <w:tcBorders>
              <w:top w:val="single" w:sz="6" w:space="0" w:color="auto"/>
              <w:left w:val="single" w:sz="6" w:space="0" w:color="auto"/>
              <w:bottom w:val="double" w:sz="4" w:space="0" w:color="auto"/>
              <w:right w:val="single" w:sz="6" w:space="0" w:color="auto"/>
            </w:tcBorders>
            <w:shd w:val="clear" w:color="auto" w:fill="auto"/>
            <w:vAlign w:val="center"/>
          </w:tcPr>
          <w:p w14:paraId="6C449967" w14:textId="77777777" w:rsidR="002B12F6" w:rsidRPr="00912556" w:rsidRDefault="002B12F6" w:rsidP="006C51F4">
            <w:pPr>
              <w:widowControl w:val="0"/>
              <w:spacing w:line="360" w:lineRule="auto"/>
              <w:jc w:val="center"/>
              <w:rPr>
                <w:rFonts w:ascii="Arial" w:hAnsi="Arial" w:cs="Arial"/>
                <w:sz w:val="22"/>
                <w:szCs w:val="22"/>
              </w:rPr>
            </w:pPr>
            <w:r w:rsidRPr="00912556">
              <w:rPr>
                <w:rFonts w:ascii="Arial" w:hAnsi="Arial" w:cs="Arial"/>
                <w:sz w:val="22"/>
                <w:szCs w:val="22"/>
              </w:rPr>
              <w:t>Грунты</w:t>
            </w:r>
          </w:p>
        </w:tc>
        <w:tc>
          <w:tcPr>
            <w:tcW w:w="2551" w:type="dxa"/>
            <w:tcBorders>
              <w:top w:val="single" w:sz="6" w:space="0" w:color="auto"/>
              <w:left w:val="single" w:sz="6" w:space="0" w:color="auto"/>
              <w:bottom w:val="double" w:sz="4" w:space="0" w:color="auto"/>
              <w:right w:val="single" w:sz="6" w:space="0" w:color="auto"/>
            </w:tcBorders>
            <w:shd w:val="clear" w:color="auto" w:fill="auto"/>
            <w:vAlign w:val="center"/>
          </w:tcPr>
          <w:p w14:paraId="1EBDF03E" w14:textId="77777777" w:rsidR="002B12F6" w:rsidRPr="00912556" w:rsidRDefault="002B12F6" w:rsidP="006C51F4">
            <w:pPr>
              <w:widowControl w:val="0"/>
              <w:spacing w:line="360" w:lineRule="auto"/>
              <w:jc w:val="center"/>
              <w:rPr>
                <w:rFonts w:ascii="Arial" w:hAnsi="Arial" w:cs="Arial"/>
                <w:sz w:val="22"/>
                <w:szCs w:val="22"/>
              </w:rPr>
            </w:pPr>
            <w:r w:rsidRPr="00912556">
              <w:rPr>
                <w:rFonts w:ascii="Arial" w:hAnsi="Arial" w:cs="Arial"/>
                <w:sz w:val="22"/>
                <w:szCs w:val="22"/>
              </w:rPr>
              <w:t xml:space="preserve">Скорость распространения продольной сейсмической волны </w:t>
            </w:r>
            <m:oMath>
              <m:sSub>
                <m:sSubPr>
                  <m:ctrlPr>
                    <w:rPr>
                      <w:rFonts w:ascii="Cambria Math" w:hAnsi="Cambria Math" w:cs="Arial"/>
                      <w:bCs/>
                      <w:i/>
                      <w:lang w:val="en-US"/>
                    </w:rPr>
                  </m:ctrlPr>
                </m:sSubPr>
                <m:e>
                  <m:r>
                    <w:rPr>
                      <w:rFonts w:ascii="Cambria Math" w:hAnsi="Cambria Math" w:cs="Arial"/>
                      <w:lang w:val="en-US"/>
                    </w:rPr>
                    <m:t>c</m:t>
                  </m:r>
                </m:e>
                <m:sub>
                  <m:r>
                    <w:rPr>
                      <w:rFonts w:ascii="Cambria Math" w:hAnsi="Cambria Math" w:cs="Arial"/>
                      <w:lang w:val="en-US"/>
                    </w:rPr>
                    <m:t>p</m:t>
                  </m:r>
                </m:sub>
              </m:sSub>
            </m:oMath>
            <w:r w:rsidRPr="00912556">
              <w:rPr>
                <w:rFonts w:ascii="Arial" w:hAnsi="Arial" w:cs="Arial"/>
                <w:i/>
                <w:sz w:val="22"/>
                <w:szCs w:val="22"/>
              </w:rPr>
              <w:t xml:space="preserve">, </w:t>
            </w:r>
            <w:r w:rsidRPr="00912556">
              <w:rPr>
                <w:rFonts w:ascii="Arial" w:hAnsi="Arial" w:cs="Arial"/>
                <w:sz w:val="22"/>
                <w:szCs w:val="22"/>
              </w:rPr>
              <w:t>м/с</w:t>
            </w:r>
          </w:p>
        </w:tc>
        <w:tc>
          <w:tcPr>
            <w:tcW w:w="1985" w:type="dxa"/>
            <w:tcBorders>
              <w:top w:val="single" w:sz="6" w:space="0" w:color="auto"/>
              <w:left w:val="single" w:sz="6" w:space="0" w:color="auto"/>
              <w:bottom w:val="double" w:sz="4" w:space="0" w:color="auto"/>
              <w:right w:val="single" w:sz="6" w:space="0" w:color="auto"/>
            </w:tcBorders>
            <w:shd w:val="clear" w:color="auto" w:fill="auto"/>
            <w:vAlign w:val="center"/>
          </w:tcPr>
          <w:p w14:paraId="77B63CAF" w14:textId="77777777" w:rsidR="002B12F6" w:rsidRPr="00912556" w:rsidRDefault="002B12F6" w:rsidP="006C51F4">
            <w:pPr>
              <w:widowControl w:val="0"/>
              <w:spacing w:line="360" w:lineRule="auto"/>
              <w:jc w:val="center"/>
              <w:rPr>
                <w:rFonts w:ascii="Arial" w:hAnsi="Arial" w:cs="Arial"/>
                <w:sz w:val="22"/>
                <w:szCs w:val="22"/>
              </w:rPr>
            </w:pPr>
            <w:r w:rsidRPr="00912556">
              <w:rPr>
                <w:rFonts w:ascii="Arial" w:hAnsi="Arial" w:cs="Arial"/>
                <w:sz w:val="22"/>
                <w:szCs w:val="22"/>
              </w:rPr>
              <w:t xml:space="preserve">Коэффициент защемления трубопровода в грунте </w:t>
            </w:r>
            <m:oMath>
              <m:sSub>
                <m:sSubPr>
                  <m:ctrlPr>
                    <w:rPr>
                      <w:rFonts w:ascii="Cambria Math" w:hAnsi="Cambria Math" w:cs="Arial"/>
                      <w:bCs/>
                      <w:i/>
                      <w:lang w:val="en-US"/>
                    </w:rPr>
                  </m:ctrlPr>
                </m:sSubPr>
                <m:e>
                  <m:r>
                    <w:rPr>
                      <w:rFonts w:ascii="Cambria Math" w:hAnsi="Cambria Math" w:cs="Arial"/>
                      <w:lang w:val="en-US"/>
                    </w:rPr>
                    <m:t>m</m:t>
                  </m:r>
                </m:e>
                <m:sub>
                  <m:r>
                    <w:rPr>
                      <w:rFonts w:ascii="Cambria Math" w:hAnsi="Cambria Math" w:cs="Arial"/>
                      <w:lang w:val="en-US"/>
                    </w:rPr>
                    <m:t>o</m:t>
                  </m:r>
                </m:sub>
              </m:sSub>
            </m:oMath>
          </w:p>
        </w:tc>
      </w:tr>
      <w:tr w:rsidR="001E4263" w:rsidRPr="00912556" w14:paraId="33B06526" w14:textId="77777777" w:rsidTr="00BC1AB8">
        <w:tc>
          <w:tcPr>
            <w:tcW w:w="4820" w:type="dxa"/>
            <w:tcBorders>
              <w:top w:val="double" w:sz="4" w:space="0" w:color="auto"/>
              <w:left w:val="single" w:sz="6" w:space="0" w:color="auto"/>
              <w:bottom w:val="single" w:sz="4" w:space="0" w:color="auto"/>
              <w:right w:val="single" w:sz="6" w:space="0" w:color="auto"/>
            </w:tcBorders>
          </w:tcPr>
          <w:p w14:paraId="13BDBD99" w14:textId="1E58330A" w:rsidR="002B12F6" w:rsidRPr="00912556" w:rsidRDefault="002B12F6" w:rsidP="00007E68">
            <w:pPr>
              <w:widowControl w:val="0"/>
              <w:spacing w:line="360" w:lineRule="auto"/>
              <w:jc w:val="both"/>
              <w:rPr>
                <w:rFonts w:ascii="Arial" w:hAnsi="Arial" w:cs="Arial"/>
              </w:rPr>
            </w:pPr>
            <w:r w:rsidRPr="00912556">
              <w:rPr>
                <w:rFonts w:ascii="Arial" w:hAnsi="Arial" w:cs="Arial"/>
              </w:rPr>
              <w:t>Насыпные, рыхлые пески, супеси, суглинки и другие, кроме водонасыщенных</w:t>
            </w:r>
          </w:p>
        </w:tc>
        <w:tc>
          <w:tcPr>
            <w:tcW w:w="2551" w:type="dxa"/>
            <w:tcBorders>
              <w:top w:val="double" w:sz="4" w:space="0" w:color="auto"/>
              <w:left w:val="single" w:sz="6" w:space="0" w:color="auto"/>
              <w:bottom w:val="single" w:sz="4" w:space="0" w:color="auto"/>
              <w:right w:val="single" w:sz="6" w:space="0" w:color="auto"/>
            </w:tcBorders>
            <w:vAlign w:val="center"/>
          </w:tcPr>
          <w:p w14:paraId="711F4915" w14:textId="77777777" w:rsidR="002B12F6" w:rsidRPr="00912556" w:rsidRDefault="002B12F6" w:rsidP="006C51F4">
            <w:pPr>
              <w:widowControl w:val="0"/>
              <w:spacing w:line="360" w:lineRule="auto"/>
              <w:jc w:val="center"/>
              <w:rPr>
                <w:rFonts w:ascii="Arial" w:hAnsi="Arial" w:cs="Arial"/>
              </w:rPr>
            </w:pPr>
            <w:r w:rsidRPr="00912556">
              <w:rPr>
                <w:rFonts w:ascii="Arial" w:hAnsi="Arial" w:cs="Arial"/>
              </w:rPr>
              <w:t>120</w:t>
            </w:r>
          </w:p>
        </w:tc>
        <w:tc>
          <w:tcPr>
            <w:tcW w:w="1985" w:type="dxa"/>
            <w:tcBorders>
              <w:top w:val="double" w:sz="4" w:space="0" w:color="auto"/>
              <w:left w:val="single" w:sz="6" w:space="0" w:color="auto"/>
              <w:bottom w:val="single" w:sz="4" w:space="0" w:color="auto"/>
              <w:right w:val="single" w:sz="6" w:space="0" w:color="auto"/>
            </w:tcBorders>
            <w:vAlign w:val="center"/>
          </w:tcPr>
          <w:p w14:paraId="584394CD" w14:textId="77777777" w:rsidR="002B12F6" w:rsidRPr="00912556" w:rsidRDefault="002B12F6" w:rsidP="006C51F4">
            <w:pPr>
              <w:widowControl w:val="0"/>
              <w:spacing w:line="360" w:lineRule="auto"/>
              <w:jc w:val="center"/>
              <w:rPr>
                <w:rFonts w:ascii="Arial" w:hAnsi="Arial" w:cs="Arial"/>
              </w:rPr>
            </w:pPr>
            <w:r w:rsidRPr="00912556">
              <w:rPr>
                <w:rFonts w:ascii="Arial" w:hAnsi="Arial" w:cs="Arial"/>
              </w:rPr>
              <w:t>0,50</w:t>
            </w:r>
          </w:p>
        </w:tc>
      </w:tr>
    </w:tbl>
    <w:p w14:paraId="4249E337" w14:textId="77777777" w:rsidR="0063244A" w:rsidRPr="00912556" w:rsidRDefault="0063244A"/>
    <w:p w14:paraId="279E8844" w14:textId="6CFDAF88" w:rsidR="0063244A" w:rsidRPr="00912556" w:rsidRDefault="0063244A" w:rsidP="0063244A">
      <w:pPr>
        <w:spacing w:line="360" w:lineRule="auto"/>
        <w:rPr>
          <w:rFonts w:ascii="Arial" w:hAnsi="Arial" w:cs="Arial"/>
          <w:i/>
          <w:sz w:val="22"/>
          <w:szCs w:val="22"/>
          <w:lang w:val="en-US"/>
        </w:rPr>
      </w:pPr>
      <w:r w:rsidRPr="00912556">
        <w:rPr>
          <w:rFonts w:ascii="Arial" w:hAnsi="Arial" w:cs="Arial"/>
          <w:i/>
          <w:sz w:val="22"/>
          <w:szCs w:val="22"/>
        </w:rPr>
        <w:lastRenderedPageBreak/>
        <w:t>Окончание таблицы 1</w:t>
      </w:r>
      <w:r w:rsidR="002F54F2" w:rsidRPr="00912556">
        <w:rPr>
          <w:rFonts w:ascii="Arial" w:hAnsi="Arial" w:cs="Arial"/>
          <w:i/>
          <w:sz w:val="22"/>
          <w:szCs w:val="22"/>
          <w:lang w:val="en-US"/>
        </w:rPr>
        <w:t>5</w:t>
      </w:r>
    </w:p>
    <w:tbl>
      <w:tblPr>
        <w:tblW w:w="9356" w:type="dxa"/>
        <w:tblInd w:w="40" w:type="dxa"/>
        <w:tblLayout w:type="fixed"/>
        <w:tblCellMar>
          <w:left w:w="40" w:type="dxa"/>
          <w:right w:w="40" w:type="dxa"/>
        </w:tblCellMar>
        <w:tblLook w:val="0000" w:firstRow="0" w:lastRow="0" w:firstColumn="0" w:lastColumn="0" w:noHBand="0" w:noVBand="0"/>
      </w:tblPr>
      <w:tblGrid>
        <w:gridCol w:w="4820"/>
        <w:gridCol w:w="2551"/>
        <w:gridCol w:w="1985"/>
      </w:tblGrid>
      <w:tr w:rsidR="00912556" w:rsidRPr="00912556" w14:paraId="79DF22FE" w14:textId="77777777" w:rsidTr="001679A5">
        <w:tc>
          <w:tcPr>
            <w:tcW w:w="4820" w:type="dxa"/>
            <w:tcBorders>
              <w:top w:val="single" w:sz="4" w:space="0" w:color="auto"/>
              <w:left w:val="single" w:sz="6" w:space="0" w:color="auto"/>
              <w:bottom w:val="double" w:sz="4" w:space="0" w:color="auto"/>
              <w:right w:val="single" w:sz="6" w:space="0" w:color="auto"/>
            </w:tcBorders>
            <w:vAlign w:val="center"/>
          </w:tcPr>
          <w:p w14:paraId="367AB733" w14:textId="6C69F8BA" w:rsidR="0063244A" w:rsidRPr="00912556" w:rsidRDefault="0063244A" w:rsidP="0063244A">
            <w:pPr>
              <w:widowControl w:val="0"/>
              <w:spacing w:line="360" w:lineRule="auto"/>
              <w:jc w:val="center"/>
              <w:rPr>
                <w:rFonts w:ascii="Arial" w:hAnsi="Arial" w:cs="Arial"/>
              </w:rPr>
            </w:pPr>
            <w:r w:rsidRPr="00912556">
              <w:rPr>
                <w:rFonts w:ascii="Arial" w:hAnsi="Arial" w:cs="Arial"/>
                <w:sz w:val="22"/>
                <w:szCs w:val="22"/>
              </w:rPr>
              <w:t>Грунты</w:t>
            </w:r>
          </w:p>
        </w:tc>
        <w:tc>
          <w:tcPr>
            <w:tcW w:w="2551" w:type="dxa"/>
            <w:tcBorders>
              <w:top w:val="single" w:sz="4" w:space="0" w:color="auto"/>
              <w:left w:val="single" w:sz="6" w:space="0" w:color="auto"/>
              <w:bottom w:val="double" w:sz="4" w:space="0" w:color="auto"/>
              <w:right w:val="single" w:sz="6" w:space="0" w:color="auto"/>
            </w:tcBorders>
            <w:vAlign w:val="center"/>
          </w:tcPr>
          <w:p w14:paraId="1CD2E12B" w14:textId="3877EA49" w:rsidR="0063244A" w:rsidRPr="00912556" w:rsidRDefault="0063244A" w:rsidP="0063244A">
            <w:pPr>
              <w:widowControl w:val="0"/>
              <w:spacing w:line="360" w:lineRule="auto"/>
              <w:jc w:val="center"/>
              <w:rPr>
                <w:rFonts w:ascii="Arial" w:hAnsi="Arial" w:cs="Arial"/>
              </w:rPr>
            </w:pPr>
            <w:r w:rsidRPr="00912556">
              <w:rPr>
                <w:rFonts w:ascii="Arial" w:hAnsi="Arial" w:cs="Arial"/>
                <w:sz w:val="22"/>
                <w:szCs w:val="22"/>
              </w:rPr>
              <w:t xml:space="preserve">Скорость распространения продольной сейсмической волны </w:t>
            </w:r>
            <m:oMath>
              <m:sSub>
                <m:sSubPr>
                  <m:ctrlPr>
                    <w:rPr>
                      <w:rFonts w:ascii="Cambria Math" w:hAnsi="Cambria Math" w:cs="Arial"/>
                      <w:bCs/>
                      <w:i/>
                      <w:lang w:val="en-US"/>
                    </w:rPr>
                  </m:ctrlPr>
                </m:sSubPr>
                <m:e>
                  <m:r>
                    <w:rPr>
                      <w:rFonts w:ascii="Cambria Math" w:hAnsi="Cambria Math" w:cs="Arial"/>
                      <w:lang w:val="en-US"/>
                    </w:rPr>
                    <m:t>c</m:t>
                  </m:r>
                </m:e>
                <m:sub>
                  <m:r>
                    <w:rPr>
                      <w:rFonts w:ascii="Cambria Math" w:hAnsi="Cambria Math" w:cs="Arial"/>
                      <w:lang w:val="en-US"/>
                    </w:rPr>
                    <m:t>p</m:t>
                  </m:r>
                </m:sub>
              </m:sSub>
            </m:oMath>
            <w:r w:rsidRPr="00912556">
              <w:rPr>
                <w:rFonts w:ascii="Arial" w:hAnsi="Arial" w:cs="Arial"/>
                <w:i/>
                <w:sz w:val="22"/>
                <w:szCs w:val="22"/>
              </w:rPr>
              <w:t xml:space="preserve">, </w:t>
            </w:r>
            <w:r w:rsidRPr="00912556">
              <w:rPr>
                <w:rFonts w:ascii="Arial" w:hAnsi="Arial" w:cs="Arial"/>
                <w:sz w:val="22"/>
                <w:szCs w:val="22"/>
              </w:rPr>
              <w:t>м/с</w:t>
            </w:r>
          </w:p>
        </w:tc>
        <w:tc>
          <w:tcPr>
            <w:tcW w:w="1985" w:type="dxa"/>
            <w:tcBorders>
              <w:top w:val="single" w:sz="4" w:space="0" w:color="auto"/>
              <w:left w:val="single" w:sz="6" w:space="0" w:color="auto"/>
              <w:bottom w:val="double" w:sz="4" w:space="0" w:color="auto"/>
              <w:right w:val="single" w:sz="6" w:space="0" w:color="auto"/>
            </w:tcBorders>
            <w:vAlign w:val="center"/>
          </w:tcPr>
          <w:p w14:paraId="6114E697" w14:textId="6B63CFF4" w:rsidR="0063244A" w:rsidRPr="00912556" w:rsidRDefault="0063244A" w:rsidP="0063244A">
            <w:pPr>
              <w:widowControl w:val="0"/>
              <w:spacing w:line="360" w:lineRule="auto"/>
              <w:jc w:val="center"/>
              <w:rPr>
                <w:rFonts w:ascii="Arial" w:hAnsi="Arial" w:cs="Arial"/>
              </w:rPr>
            </w:pPr>
            <w:r w:rsidRPr="00912556">
              <w:rPr>
                <w:rFonts w:ascii="Arial" w:hAnsi="Arial" w:cs="Arial"/>
                <w:sz w:val="22"/>
                <w:szCs w:val="22"/>
              </w:rPr>
              <w:t xml:space="preserve">Коэффициент защемления трубопровода в грунте </w:t>
            </w:r>
            <m:oMath>
              <m:sSub>
                <m:sSubPr>
                  <m:ctrlPr>
                    <w:rPr>
                      <w:rFonts w:ascii="Cambria Math" w:hAnsi="Cambria Math" w:cs="Arial"/>
                      <w:bCs/>
                      <w:i/>
                      <w:lang w:val="en-US"/>
                    </w:rPr>
                  </m:ctrlPr>
                </m:sSubPr>
                <m:e>
                  <m:r>
                    <w:rPr>
                      <w:rFonts w:ascii="Cambria Math" w:hAnsi="Cambria Math" w:cs="Arial"/>
                      <w:lang w:val="en-US"/>
                    </w:rPr>
                    <m:t>m</m:t>
                  </m:r>
                </m:e>
                <m:sub>
                  <m:r>
                    <w:rPr>
                      <w:rFonts w:ascii="Cambria Math" w:hAnsi="Cambria Math" w:cs="Arial"/>
                      <w:lang w:val="en-US"/>
                    </w:rPr>
                    <m:t>o</m:t>
                  </m:r>
                </m:sub>
              </m:sSub>
            </m:oMath>
          </w:p>
        </w:tc>
      </w:tr>
      <w:tr w:rsidR="00912556" w:rsidRPr="00912556" w14:paraId="48DC25AC" w14:textId="77777777" w:rsidTr="001679A5">
        <w:tc>
          <w:tcPr>
            <w:tcW w:w="4820" w:type="dxa"/>
            <w:tcBorders>
              <w:top w:val="single" w:sz="4" w:space="0" w:color="auto"/>
              <w:left w:val="single" w:sz="6" w:space="0" w:color="auto"/>
              <w:bottom w:val="single" w:sz="4" w:space="0" w:color="auto"/>
              <w:right w:val="single" w:sz="6" w:space="0" w:color="auto"/>
            </w:tcBorders>
          </w:tcPr>
          <w:p w14:paraId="531624C7" w14:textId="3DD64653" w:rsidR="00C759D2" w:rsidRPr="00912556" w:rsidRDefault="00C759D2" w:rsidP="00C759D2">
            <w:pPr>
              <w:widowControl w:val="0"/>
              <w:spacing w:line="360" w:lineRule="auto"/>
              <w:jc w:val="both"/>
              <w:rPr>
                <w:rFonts w:ascii="Arial" w:hAnsi="Arial" w:cs="Arial"/>
              </w:rPr>
            </w:pPr>
            <w:r w:rsidRPr="00912556">
              <w:rPr>
                <w:rFonts w:ascii="Arial" w:hAnsi="Arial" w:cs="Arial"/>
              </w:rPr>
              <w:t>Песчаные маловлажные</w:t>
            </w:r>
          </w:p>
        </w:tc>
        <w:tc>
          <w:tcPr>
            <w:tcW w:w="2551" w:type="dxa"/>
            <w:tcBorders>
              <w:top w:val="single" w:sz="4" w:space="0" w:color="auto"/>
              <w:left w:val="single" w:sz="6" w:space="0" w:color="auto"/>
              <w:bottom w:val="single" w:sz="4" w:space="0" w:color="auto"/>
              <w:right w:val="single" w:sz="6" w:space="0" w:color="auto"/>
            </w:tcBorders>
            <w:vAlign w:val="center"/>
          </w:tcPr>
          <w:p w14:paraId="138DB678" w14:textId="6054ACC0" w:rsidR="00C759D2" w:rsidRPr="00912556" w:rsidRDefault="00C759D2" w:rsidP="00C759D2">
            <w:pPr>
              <w:widowControl w:val="0"/>
              <w:spacing w:line="360" w:lineRule="auto"/>
              <w:jc w:val="center"/>
              <w:rPr>
                <w:rFonts w:ascii="Arial" w:hAnsi="Arial" w:cs="Arial"/>
              </w:rPr>
            </w:pPr>
            <w:r w:rsidRPr="00912556">
              <w:rPr>
                <w:rFonts w:ascii="Arial" w:hAnsi="Arial" w:cs="Arial"/>
              </w:rPr>
              <w:t>150</w:t>
            </w:r>
          </w:p>
        </w:tc>
        <w:tc>
          <w:tcPr>
            <w:tcW w:w="1985" w:type="dxa"/>
            <w:tcBorders>
              <w:top w:val="single" w:sz="4" w:space="0" w:color="auto"/>
              <w:left w:val="single" w:sz="6" w:space="0" w:color="auto"/>
              <w:bottom w:val="single" w:sz="4" w:space="0" w:color="auto"/>
              <w:right w:val="single" w:sz="6" w:space="0" w:color="auto"/>
            </w:tcBorders>
            <w:vAlign w:val="center"/>
          </w:tcPr>
          <w:p w14:paraId="3E9DDAB5" w14:textId="2B743059" w:rsidR="00C759D2" w:rsidRPr="00912556" w:rsidRDefault="00C759D2" w:rsidP="00C759D2">
            <w:pPr>
              <w:widowControl w:val="0"/>
              <w:spacing w:line="360" w:lineRule="auto"/>
              <w:jc w:val="center"/>
              <w:rPr>
                <w:rFonts w:ascii="Arial" w:hAnsi="Arial" w:cs="Arial"/>
              </w:rPr>
            </w:pPr>
            <w:r w:rsidRPr="00912556">
              <w:rPr>
                <w:rFonts w:ascii="Arial" w:hAnsi="Arial" w:cs="Arial"/>
              </w:rPr>
              <w:t>0,50</w:t>
            </w:r>
          </w:p>
        </w:tc>
      </w:tr>
      <w:tr w:rsidR="00912556" w:rsidRPr="00912556" w14:paraId="5E2EAAB5" w14:textId="77777777" w:rsidTr="001679A5">
        <w:tc>
          <w:tcPr>
            <w:tcW w:w="4820" w:type="dxa"/>
            <w:tcBorders>
              <w:top w:val="single" w:sz="4" w:space="0" w:color="auto"/>
              <w:left w:val="single" w:sz="6" w:space="0" w:color="auto"/>
              <w:bottom w:val="single" w:sz="4" w:space="0" w:color="auto"/>
              <w:right w:val="single" w:sz="6" w:space="0" w:color="auto"/>
            </w:tcBorders>
          </w:tcPr>
          <w:p w14:paraId="4BB56D36" w14:textId="236F7DB5" w:rsidR="00C759D2" w:rsidRPr="00912556" w:rsidRDefault="00C759D2" w:rsidP="00C759D2">
            <w:pPr>
              <w:widowControl w:val="0"/>
              <w:spacing w:line="360" w:lineRule="auto"/>
              <w:jc w:val="both"/>
              <w:rPr>
                <w:rFonts w:ascii="Arial" w:hAnsi="Arial" w:cs="Arial"/>
              </w:rPr>
            </w:pPr>
            <w:r w:rsidRPr="00912556">
              <w:rPr>
                <w:rFonts w:ascii="Arial" w:hAnsi="Arial" w:cs="Arial"/>
              </w:rPr>
              <w:t>Песчаные средней влажности</w:t>
            </w:r>
          </w:p>
        </w:tc>
        <w:tc>
          <w:tcPr>
            <w:tcW w:w="2551" w:type="dxa"/>
            <w:tcBorders>
              <w:top w:val="single" w:sz="4" w:space="0" w:color="auto"/>
              <w:left w:val="single" w:sz="6" w:space="0" w:color="auto"/>
              <w:bottom w:val="single" w:sz="4" w:space="0" w:color="auto"/>
              <w:right w:val="single" w:sz="6" w:space="0" w:color="auto"/>
            </w:tcBorders>
            <w:vAlign w:val="center"/>
          </w:tcPr>
          <w:p w14:paraId="0A2B8DE8" w14:textId="07364526" w:rsidR="00C759D2" w:rsidRPr="00912556" w:rsidRDefault="00C759D2" w:rsidP="00C759D2">
            <w:pPr>
              <w:widowControl w:val="0"/>
              <w:spacing w:line="360" w:lineRule="auto"/>
              <w:jc w:val="center"/>
              <w:rPr>
                <w:rFonts w:ascii="Arial" w:hAnsi="Arial" w:cs="Arial"/>
              </w:rPr>
            </w:pPr>
            <w:r w:rsidRPr="00912556">
              <w:rPr>
                <w:rFonts w:ascii="Arial" w:hAnsi="Arial" w:cs="Arial"/>
              </w:rPr>
              <w:t>250</w:t>
            </w:r>
          </w:p>
        </w:tc>
        <w:tc>
          <w:tcPr>
            <w:tcW w:w="1985" w:type="dxa"/>
            <w:tcBorders>
              <w:top w:val="single" w:sz="4" w:space="0" w:color="auto"/>
              <w:left w:val="single" w:sz="6" w:space="0" w:color="auto"/>
              <w:bottom w:val="single" w:sz="4" w:space="0" w:color="auto"/>
              <w:right w:val="single" w:sz="6" w:space="0" w:color="auto"/>
            </w:tcBorders>
            <w:vAlign w:val="center"/>
          </w:tcPr>
          <w:p w14:paraId="43EFB63A" w14:textId="480785B7" w:rsidR="00C759D2" w:rsidRPr="00912556" w:rsidRDefault="00C759D2" w:rsidP="00C759D2">
            <w:pPr>
              <w:widowControl w:val="0"/>
              <w:spacing w:line="360" w:lineRule="auto"/>
              <w:jc w:val="center"/>
              <w:rPr>
                <w:rFonts w:ascii="Arial" w:hAnsi="Arial" w:cs="Arial"/>
              </w:rPr>
            </w:pPr>
            <w:r w:rsidRPr="00912556">
              <w:rPr>
                <w:rFonts w:ascii="Arial" w:hAnsi="Arial" w:cs="Arial"/>
              </w:rPr>
              <w:t>0,45</w:t>
            </w:r>
          </w:p>
        </w:tc>
      </w:tr>
      <w:tr w:rsidR="00912556" w:rsidRPr="00912556" w14:paraId="4EBC4934" w14:textId="77777777" w:rsidTr="001679A5">
        <w:tc>
          <w:tcPr>
            <w:tcW w:w="4820" w:type="dxa"/>
            <w:tcBorders>
              <w:top w:val="single" w:sz="4" w:space="0" w:color="auto"/>
              <w:left w:val="single" w:sz="6" w:space="0" w:color="auto"/>
              <w:bottom w:val="single" w:sz="4" w:space="0" w:color="auto"/>
              <w:right w:val="single" w:sz="6" w:space="0" w:color="auto"/>
            </w:tcBorders>
          </w:tcPr>
          <w:p w14:paraId="6F84035B" w14:textId="63A19F2F" w:rsidR="00C759D2" w:rsidRPr="00912556" w:rsidRDefault="00C759D2" w:rsidP="00C759D2">
            <w:pPr>
              <w:widowControl w:val="0"/>
              <w:spacing w:line="360" w:lineRule="auto"/>
              <w:jc w:val="both"/>
              <w:rPr>
                <w:rFonts w:ascii="Arial" w:hAnsi="Arial" w:cs="Arial"/>
              </w:rPr>
            </w:pPr>
            <w:r w:rsidRPr="00912556">
              <w:rPr>
                <w:rFonts w:ascii="Arial" w:hAnsi="Arial" w:cs="Arial"/>
              </w:rPr>
              <w:t>Песчаные водонасыщенные</w:t>
            </w:r>
          </w:p>
        </w:tc>
        <w:tc>
          <w:tcPr>
            <w:tcW w:w="2551" w:type="dxa"/>
            <w:tcBorders>
              <w:top w:val="single" w:sz="4" w:space="0" w:color="auto"/>
              <w:left w:val="single" w:sz="6" w:space="0" w:color="auto"/>
              <w:bottom w:val="single" w:sz="4" w:space="0" w:color="auto"/>
              <w:right w:val="single" w:sz="6" w:space="0" w:color="auto"/>
            </w:tcBorders>
            <w:vAlign w:val="center"/>
          </w:tcPr>
          <w:p w14:paraId="3681B996" w14:textId="4A64C8E2" w:rsidR="00C759D2" w:rsidRPr="00912556" w:rsidRDefault="00C759D2" w:rsidP="00C759D2">
            <w:pPr>
              <w:widowControl w:val="0"/>
              <w:spacing w:line="360" w:lineRule="auto"/>
              <w:jc w:val="center"/>
              <w:rPr>
                <w:rFonts w:ascii="Arial" w:hAnsi="Arial" w:cs="Arial"/>
              </w:rPr>
            </w:pPr>
            <w:r w:rsidRPr="00912556">
              <w:rPr>
                <w:rFonts w:ascii="Arial" w:hAnsi="Arial" w:cs="Arial"/>
              </w:rPr>
              <w:t>350</w:t>
            </w:r>
          </w:p>
        </w:tc>
        <w:tc>
          <w:tcPr>
            <w:tcW w:w="1985" w:type="dxa"/>
            <w:tcBorders>
              <w:top w:val="single" w:sz="4" w:space="0" w:color="auto"/>
              <w:left w:val="single" w:sz="6" w:space="0" w:color="auto"/>
              <w:bottom w:val="single" w:sz="4" w:space="0" w:color="auto"/>
              <w:right w:val="single" w:sz="6" w:space="0" w:color="auto"/>
            </w:tcBorders>
            <w:vAlign w:val="center"/>
          </w:tcPr>
          <w:p w14:paraId="29B98F54" w14:textId="177B54C7" w:rsidR="00C759D2" w:rsidRPr="00912556" w:rsidRDefault="00C759D2" w:rsidP="00C759D2">
            <w:pPr>
              <w:widowControl w:val="0"/>
              <w:spacing w:line="360" w:lineRule="auto"/>
              <w:jc w:val="center"/>
              <w:rPr>
                <w:rFonts w:ascii="Arial" w:hAnsi="Arial" w:cs="Arial"/>
              </w:rPr>
            </w:pPr>
            <w:r w:rsidRPr="00912556">
              <w:rPr>
                <w:rFonts w:ascii="Arial" w:hAnsi="Arial" w:cs="Arial"/>
              </w:rPr>
              <w:t>0,45</w:t>
            </w:r>
          </w:p>
        </w:tc>
      </w:tr>
      <w:tr w:rsidR="00912556" w:rsidRPr="00912556" w14:paraId="23C2EF7D" w14:textId="77777777" w:rsidTr="001679A5">
        <w:tc>
          <w:tcPr>
            <w:tcW w:w="4820" w:type="dxa"/>
            <w:tcBorders>
              <w:top w:val="single" w:sz="4" w:space="0" w:color="auto"/>
              <w:left w:val="single" w:sz="6" w:space="0" w:color="auto"/>
              <w:bottom w:val="single" w:sz="4" w:space="0" w:color="auto"/>
              <w:right w:val="single" w:sz="6" w:space="0" w:color="auto"/>
            </w:tcBorders>
          </w:tcPr>
          <w:p w14:paraId="72A353B3" w14:textId="7170257D" w:rsidR="00C759D2" w:rsidRPr="00912556" w:rsidRDefault="00C759D2" w:rsidP="00C759D2">
            <w:pPr>
              <w:widowControl w:val="0"/>
              <w:spacing w:line="360" w:lineRule="auto"/>
              <w:jc w:val="both"/>
              <w:rPr>
                <w:rFonts w:ascii="Arial" w:hAnsi="Arial" w:cs="Arial"/>
              </w:rPr>
            </w:pPr>
            <w:r w:rsidRPr="00912556">
              <w:rPr>
                <w:rFonts w:ascii="Arial" w:hAnsi="Arial" w:cs="Arial"/>
              </w:rPr>
              <w:t>Супеси и суглинки</w:t>
            </w:r>
          </w:p>
        </w:tc>
        <w:tc>
          <w:tcPr>
            <w:tcW w:w="2551" w:type="dxa"/>
            <w:tcBorders>
              <w:top w:val="single" w:sz="4" w:space="0" w:color="auto"/>
              <w:left w:val="single" w:sz="6" w:space="0" w:color="auto"/>
              <w:bottom w:val="single" w:sz="4" w:space="0" w:color="auto"/>
              <w:right w:val="single" w:sz="6" w:space="0" w:color="auto"/>
            </w:tcBorders>
            <w:vAlign w:val="center"/>
          </w:tcPr>
          <w:p w14:paraId="7ECEFAAD" w14:textId="765B2C62" w:rsidR="00C759D2" w:rsidRPr="00912556" w:rsidRDefault="00C759D2" w:rsidP="00C759D2">
            <w:pPr>
              <w:widowControl w:val="0"/>
              <w:spacing w:line="360" w:lineRule="auto"/>
              <w:jc w:val="center"/>
              <w:rPr>
                <w:rFonts w:ascii="Arial" w:hAnsi="Arial" w:cs="Arial"/>
              </w:rPr>
            </w:pPr>
            <w:r w:rsidRPr="00912556">
              <w:rPr>
                <w:rFonts w:ascii="Arial" w:hAnsi="Arial" w:cs="Arial"/>
              </w:rPr>
              <w:t>300</w:t>
            </w:r>
          </w:p>
        </w:tc>
        <w:tc>
          <w:tcPr>
            <w:tcW w:w="1985" w:type="dxa"/>
            <w:tcBorders>
              <w:top w:val="single" w:sz="4" w:space="0" w:color="auto"/>
              <w:left w:val="single" w:sz="6" w:space="0" w:color="auto"/>
              <w:bottom w:val="single" w:sz="4" w:space="0" w:color="auto"/>
              <w:right w:val="single" w:sz="6" w:space="0" w:color="auto"/>
            </w:tcBorders>
            <w:vAlign w:val="center"/>
          </w:tcPr>
          <w:p w14:paraId="6573BA67" w14:textId="22C2B519" w:rsidR="00C759D2" w:rsidRPr="00912556" w:rsidRDefault="00C759D2" w:rsidP="00C759D2">
            <w:pPr>
              <w:widowControl w:val="0"/>
              <w:spacing w:line="360" w:lineRule="auto"/>
              <w:jc w:val="center"/>
              <w:rPr>
                <w:rFonts w:ascii="Arial" w:hAnsi="Arial" w:cs="Arial"/>
              </w:rPr>
            </w:pPr>
            <w:r w:rsidRPr="00912556">
              <w:rPr>
                <w:rFonts w:ascii="Arial" w:hAnsi="Arial" w:cs="Arial"/>
              </w:rPr>
              <w:t>0,60</w:t>
            </w:r>
          </w:p>
        </w:tc>
      </w:tr>
      <w:tr w:rsidR="00912556" w:rsidRPr="00912556" w14:paraId="2D357585" w14:textId="77777777" w:rsidTr="001679A5">
        <w:tc>
          <w:tcPr>
            <w:tcW w:w="4820" w:type="dxa"/>
            <w:tcBorders>
              <w:top w:val="single" w:sz="4" w:space="0" w:color="auto"/>
              <w:left w:val="single" w:sz="6" w:space="0" w:color="auto"/>
              <w:bottom w:val="single" w:sz="4" w:space="0" w:color="auto"/>
              <w:right w:val="single" w:sz="6" w:space="0" w:color="auto"/>
            </w:tcBorders>
          </w:tcPr>
          <w:p w14:paraId="676B641A" w14:textId="22AA3F8C" w:rsidR="00C759D2" w:rsidRPr="00912556" w:rsidRDefault="00C759D2" w:rsidP="00C759D2">
            <w:pPr>
              <w:widowControl w:val="0"/>
              <w:spacing w:line="360" w:lineRule="auto"/>
              <w:jc w:val="both"/>
              <w:rPr>
                <w:rFonts w:ascii="Arial" w:hAnsi="Arial" w:cs="Arial"/>
              </w:rPr>
            </w:pPr>
            <w:r w:rsidRPr="00912556">
              <w:rPr>
                <w:rFonts w:ascii="Arial" w:hAnsi="Arial" w:cs="Arial"/>
              </w:rPr>
              <w:t>Глинистые влажные, пластичные</w:t>
            </w:r>
          </w:p>
        </w:tc>
        <w:tc>
          <w:tcPr>
            <w:tcW w:w="2551" w:type="dxa"/>
            <w:tcBorders>
              <w:top w:val="single" w:sz="4" w:space="0" w:color="auto"/>
              <w:left w:val="single" w:sz="6" w:space="0" w:color="auto"/>
              <w:bottom w:val="single" w:sz="4" w:space="0" w:color="auto"/>
              <w:right w:val="single" w:sz="6" w:space="0" w:color="auto"/>
            </w:tcBorders>
            <w:vAlign w:val="center"/>
          </w:tcPr>
          <w:p w14:paraId="1DEC2F29" w14:textId="7854B1ED" w:rsidR="00C759D2" w:rsidRPr="00912556" w:rsidRDefault="00C759D2" w:rsidP="00C759D2">
            <w:pPr>
              <w:widowControl w:val="0"/>
              <w:spacing w:line="360" w:lineRule="auto"/>
              <w:jc w:val="center"/>
              <w:rPr>
                <w:rFonts w:ascii="Arial" w:hAnsi="Arial" w:cs="Arial"/>
              </w:rPr>
            </w:pPr>
            <w:r w:rsidRPr="00912556">
              <w:rPr>
                <w:rFonts w:ascii="Arial" w:hAnsi="Arial" w:cs="Arial"/>
              </w:rPr>
              <w:t>500</w:t>
            </w:r>
          </w:p>
        </w:tc>
        <w:tc>
          <w:tcPr>
            <w:tcW w:w="1985" w:type="dxa"/>
            <w:tcBorders>
              <w:top w:val="single" w:sz="4" w:space="0" w:color="auto"/>
              <w:left w:val="single" w:sz="6" w:space="0" w:color="auto"/>
              <w:bottom w:val="single" w:sz="4" w:space="0" w:color="auto"/>
              <w:right w:val="single" w:sz="6" w:space="0" w:color="auto"/>
            </w:tcBorders>
            <w:vAlign w:val="center"/>
          </w:tcPr>
          <w:p w14:paraId="08D9F916" w14:textId="643AC9A8" w:rsidR="00C759D2" w:rsidRPr="00912556" w:rsidRDefault="00C759D2" w:rsidP="00C759D2">
            <w:pPr>
              <w:widowControl w:val="0"/>
              <w:spacing w:line="360" w:lineRule="auto"/>
              <w:jc w:val="center"/>
              <w:rPr>
                <w:rFonts w:ascii="Arial" w:hAnsi="Arial" w:cs="Arial"/>
              </w:rPr>
            </w:pPr>
            <w:r w:rsidRPr="00912556">
              <w:rPr>
                <w:rFonts w:ascii="Arial" w:hAnsi="Arial" w:cs="Arial"/>
              </w:rPr>
              <w:t>0,35</w:t>
            </w:r>
          </w:p>
        </w:tc>
      </w:tr>
      <w:tr w:rsidR="00912556" w:rsidRPr="00912556" w14:paraId="23FFCB8B" w14:textId="77777777" w:rsidTr="001679A5">
        <w:tc>
          <w:tcPr>
            <w:tcW w:w="4820" w:type="dxa"/>
            <w:tcBorders>
              <w:top w:val="single" w:sz="4" w:space="0" w:color="auto"/>
              <w:left w:val="single" w:sz="6" w:space="0" w:color="auto"/>
              <w:bottom w:val="single" w:sz="4" w:space="0" w:color="auto"/>
              <w:right w:val="single" w:sz="6" w:space="0" w:color="auto"/>
            </w:tcBorders>
          </w:tcPr>
          <w:p w14:paraId="5968364C" w14:textId="3E5715E9" w:rsidR="00C759D2" w:rsidRPr="00912556" w:rsidRDefault="00C759D2" w:rsidP="00C759D2">
            <w:pPr>
              <w:widowControl w:val="0"/>
              <w:spacing w:line="360" w:lineRule="auto"/>
              <w:jc w:val="both"/>
              <w:rPr>
                <w:rFonts w:ascii="Arial" w:hAnsi="Arial" w:cs="Arial"/>
              </w:rPr>
            </w:pPr>
            <w:r w:rsidRPr="00912556">
              <w:rPr>
                <w:rFonts w:ascii="Arial" w:hAnsi="Arial" w:cs="Arial"/>
              </w:rPr>
              <w:t>Глинистые, полутвердые и твердые</w:t>
            </w:r>
          </w:p>
        </w:tc>
        <w:tc>
          <w:tcPr>
            <w:tcW w:w="2551" w:type="dxa"/>
            <w:tcBorders>
              <w:top w:val="single" w:sz="4" w:space="0" w:color="auto"/>
              <w:left w:val="single" w:sz="6" w:space="0" w:color="auto"/>
              <w:bottom w:val="single" w:sz="4" w:space="0" w:color="auto"/>
              <w:right w:val="single" w:sz="6" w:space="0" w:color="auto"/>
            </w:tcBorders>
            <w:vAlign w:val="center"/>
          </w:tcPr>
          <w:p w14:paraId="0DF7F959" w14:textId="2DF06A5B" w:rsidR="00C759D2" w:rsidRPr="00912556" w:rsidRDefault="00C759D2" w:rsidP="00C759D2">
            <w:pPr>
              <w:widowControl w:val="0"/>
              <w:spacing w:line="360" w:lineRule="auto"/>
              <w:jc w:val="center"/>
              <w:rPr>
                <w:rFonts w:ascii="Arial" w:hAnsi="Arial" w:cs="Arial"/>
              </w:rPr>
            </w:pPr>
            <w:r w:rsidRPr="00912556">
              <w:rPr>
                <w:rFonts w:ascii="Arial" w:hAnsi="Arial" w:cs="Arial"/>
              </w:rPr>
              <w:t>2000</w:t>
            </w:r>
          </w:p>
        </w:tc>
        <w:tc>
          <w:tcPr>
            <w:tcW w:w="1985" w:type="dxa"/>
            <w:tcBorders>
              <w:top w:val="single" w:sz="4" w:space="0" w:color="auto"/>
              <w:left w:val="single" w:sz="6" w:space="0" w:color="auto"/>
              <w:bottom w:val="single" w:sz="4" w:space="0" w:color="auto"/>
              <w:right w:val="single" w:sz="6" w:space="0" w:color="auto"/>
            </w:tcBorders>
            <w:vAlign w:val="center"/>
          </w:tcPr>
          <w:p w14:paraId="7D2588D8" w14:textId="7B2CEF4F" w:rsidR="00C759D2" w:rsidRPr="00912556" w:rsidRDefault="00C759D2" w:rsidP="00C759D2">
            <w:pPr>
              <w:widowControl w:val="0"/>
              <w:spacing w:line="360" w:lineRule="auto"/>
              <w:jc w:val="center"/>
              <w:rPr>
                <w:rFonts w:ascii="Arial" w:hAnsi="Arial" w:cs="Arial"/>
              </w:rPr>
            </w:pPr>
            <w:r w:rsidRPr="00912556">
              <w:rPr>
                <w:rFonts w:ascii="Arial" w:hAnsi="Arial" w:cs="Arial"/>
              </w:rPr>
              <w:t>0,70</w:t>
            </w:r>
          </w:p>
        </w:tc>
      </w:tr>
      <w:tr w:rsidR="00912556" w:rsidRPr="00912556" w14:paraId="0E0985E6" w14:textId="77777777" w:rsidTr="001679A5">
        <w:tc>
          <w:tcPr>
            <w:tcW w:w="4820" w:type="dxa"/>
            <w:tcBorders>
              <w:top w:val="single" w:sz="4" w:space="0" w:color="auto"/>
              <w:left w:val="single" w:sz="6" w:space="0" w:color="auto"/>
              <w:bottom w:val="single" w:sz="4" w:space="0" w:color="auto"/>
              <w:right w:val="single" w:sz="6" w:space="0" w:color="auto"/>
            </w:tcBorders>
          </w:tcPr>
          <w:p w14:paraId="6D5550EF" w14:textId="05E5AA21" w:rsidR="00C759D2" w:rsidRPr="00912556" w:rsidRDefault="00C759D2" w:rsidP="00C759D2">
            <w:pPr>
              <w:widowControl w:val="0"/>
              <w:spacing w:line="360" w:lineRule="auto"/>
              <w:jc w:val="both"/>
              <w:rPr>
                <w:rFonts w:ascii="Arial" w:hAnsi="Arial" w:cs="Arial"/>
              </w:rPr>
            </w:pPr>
            <w:r w:rsidRPr="00912556">
              <w:rPr>
                <w:rFonts w:ascii="Arial" w:hAnsi="Arial" w:cs="Arial"/>
              </w:rPr>
              <w:t>Лёсс и лёссовидные</w:t>
            </w:r>
          </w:p>
        </w:tc>
        <w:tc>
          <w:tcPr>
            <w:tcW w:w="2551" w:type="dxa"/>
            <w:tcBorders>
              <w:top w:val="single" w:sz="4" w:space="0" w:color="auto"/>
              <w:left w:val="single" w:sz="6" w:space="0" w:color="auto"/>
              <w:bottom w:val="single" w:sz="4" w:space="0" w:color="auto"/>
              <w:right w:val="single" w:sz="6" w:space="0" w:color="auto"/>
            </w:tcBorders>
            <w:vAlign w:val="center"/>
          </w:tcPr>
          <w:p w14:paraId="7D0ED7CF" w14:textId="56BC745A" w:rsidR="00C759D2" w:rsidRPr="00912556" w:rsidRDefault="00C759D2" w:rsidP="00C759D2">
            <w:pPr>
              <w:widowControl w:val="0"/>
              <w:spacing w:line="360" w:lineRule="auto"/>
              <w:jc w:val="center"/>
              <w:rPr>
                <w:rFonts w:ascii="Arial" w:hAnsi="Arial" w:cs="Arial"/>
              </w:rPr>
            </w:pPr>
            <w:r w:rsidRPr="00912556">
              <w:rPr>
                <w:rFonts w:ascii="Arial" w:hAnsi="Arial" w:cs="Arial"/>
              </w:rPr>
              <w:t>400</w:t>
            </w:r>
          </w:p>
        </w:tc>
        <w:tc>
          <w:tcPr>
            <w:tcW w:w="1985" w:type="dxa"/>
            <w:tcBorders>
              <w:top w:val="single" w:sz="4" w:space="0" w:color="auto"/>
              <w:left w:val="single" w:sz="6" w:space="0" w:color="auto"/>
              <w:bottom w:val="single" w:sz="4" w:space="0" w:color="auto"/>
              <w:right w:val="single" w:sz="6" w:space="0" w:color="auto"/>
            </w:tcBorders>
            <w:vAlign w:val="center"/>
          </w:tcPr>
          <w:p w14:paraId="3D7A0B1F" w14:textId="16C87BA9" w:rsidR="00C759D2" w:rsidRPr="00912556" w:rsidRDefault="00C759D2" w:rsidP="00C759D2">
            <w:pPr>
              <w:widowControl w:val="0"/>
              <w:spacing w:line="360" w:lineRule="auto"/>
              <w:jc w:val="center"/>
              <w:rPr>
                <w:rFonts w:ascii="Arial" w:hAnsi="Arial" w:cs="Arial"/>
              </w:rPr>
            </w:pPr>
            <w:r w:rsidRPr="00912556">
              <w:rPr>
                <w:rFonts w:ascii="Arial" w:hAnsi="Arial" w:cs="Arial"/>
              </w:rPr>
              <w:t>0,50</w:t>
            </w:r>
          </w:p>
        </w:tc>
      </w:tr>
      <w:tr w:rsidR="00912556" w:rsidRPr="00912556" w14:paraId="76933092" w14:textId="77777777" w:rsidTr="001679A5">
        <w:tc>
          <w:tcPr>
            <w:tcW w:w="4820" w:type="dxa"/>
            <w:tcBorders>
              <w:top w:val="single" w:sz="4" w:space="0" w:color="auto"/>
              <w:left w:val="single" w:sz="6" w:space="0" w:color="auto"/>
              <w:bottom w:val="single" w:sz="4" w:space="0" w:color="auto"/>
              <w:right w:val="single" w:sz="6" w:space="0" w:color="auto"/>
            </w:tcBorders>
          </w:tcPr>
          <w:p w14:paraId="3C8400EB" w14:textId="243CC981" w:rsidR="00C759D2" w:rsidRPr="00912556" w:rsidRDefault="00C759D2" w:rsidP="00C759D2">
            <w:pPr>
              <w:widowControl w:val="0"/>
              <w:spacing w:line="360" w:lineRule="auto"/>
              <w:jc w:val="both"/>
              <w:rPr>
                <w:rFonts w:ascii="Arial" w:hAnsi="Arial" w:cs="Arial"/>
              </w:rPr>
            </w:pPr>
            <w:r w:rsidRPr="00912556">
              <w:rPr>
                <w:rFonts w:ascii="Arial" w:hAnsi="Arial" w:cs="Arial"/>
              </w:rPr>
              <w:t>Торф</w:t>
            </w:r>
          </w:p>
        </w:tc>
        <w:tc>
          <w:tcPr>
            <w:tcW w:w="2551" w:type="dxa"/>
            <w:tcBorders>
              <w:top w:val="single" w:sz="4" w:space="0" w:color="auto"/>
              <w:left w:val="single" w:sz="6" w:space="0" w:color="auto"/>
              <w:bottom w:val="single" w:sz="4" w:space="0" w:color="auto"/>
              <w:right w:val="single" w:sz="6" w:space="0" w:color="auto"/>
            </w:tcBorders>
            <w:vAlign w:val="center"/>
          </w:tcPr>
          <w:p w14:paraId="2F24193B" w14:textId="4B0B1BCD" w:rsidR="00C759D2" w:rsidRPr="00912556" w:rsidRDefault="00C759D2" w:rsidP="00C759D2">
            <w:pPr>
              <w:widowControl w:val="0"/>
              <w:spacing w:line="360" w:lineRule="auto"/>
              <w:jc w:val="center"/>
              <w:rPr>
                <w:rFonts w:ascii="Arial" w:hAnsi="Arial" w:cs="Arial"/>
              </w:rPr>
            </w:pPr>
            <w:r w:rsidRPr="00912556">
              <w:rPr>
                <w:rFonts w:ascii="Arial" w:hAnsi="Arial" w:cs="Arial"/>
              </w:rPr>
              <w:t>100</w:t>
            </w:r>
          </w:p>
        </w:tc>
        <w:tc>
          <w:tcPr>
            <w:tcW w:w="1985" w:type="dxa"/>
            <w:tcBorders>
              <w:top w:val="single" w:sz="4" w:space="0" w:color="auto"/>
              <w:left w:val="single" w:sz="6" w:space="0" w:color="auto"/>
              <w:bottom w:val="single" w:sz="4" w:space="0" w:color="auto"/>
              <w:right w:val="single" w:sz="6" w:space="0" w:color="auto"/>
            </w:tcBorders>
            <w:vAlign w:val="center"/>
          </w:tcPr>
          <w:p w14:paraId="16E8A874" w14:textId="04365B52" w:rsidR="00C759D2" w:rsidRPr="00912556" w:rsidRDefault="00C759D2" w:rsidP="00C759D2">
            <w:pPr>
              <w:widowControl w:val="0"/>
              <w:spacing w:line="360" w:lineRule="auto"/>
              <w:jc w:val="center"/>
              <w:rPr>
                <w:rFonts w:ascii="Arial" w:hAnsi="Arial" w:cs="Arial"/>
              </w:rPr>
            </w:pPr>
            <w:r w:rsidRPr="00912556">
              <w:rPr>
                <w:rFonts w:ascii="Arial" w:hAnsi="Arial" w:cs="Arial"/>
              </w:rPr>
              <w:t>0,20</w:t>
            </w:r>
          </w:p>
        </w:tc>
      </w:tr>
      <w:tr w:rsidR="00912556" w:rsidRPr="00912556" w14:paraId="0FD29824" w14:textId="77777777" w:rsidTr="001679A5">
        <w:tc>
          <w:tcPr>
            <w:tcW w:w="4820" w:type="dxa"/>
            <w:tcBorders>
              <w:top w:val="single" w:sz="4" w:space="0" w:color="auto"/>
              <w:left w:val="single" w:sz="6" w:space="0" w:color="auto"/>
              <w:bottom w:val="single" w:sz="4" w:space="0" w:color="auto"/>
              <w:right w:val="single" w:sz="6" w:space="0" w:color="auto"/>
            </w:tcBorders>
          </w:tcPr>
          <w:p w14:paraId="76E50960" w14:textId="345A1615" w:rsidR="00C759D2" w:rsidRPr="00912556" w:rsidRDefault="00C759D2" w:rsidP="00C759D2">
            <w:pPr>
              <w:widowControl w:val="0"/>
              <w:spacing w:line="360" w:lineRule="auto"/>
              <w:jc w:val="both"/>
              <w:rPr>
                <w:rFonts w:ascii="Arial" w:hAnsi="Arial" w:cs="Arial"/>
              </w:rPr>
            </w:pPr>
            <w:r w:rsidRPr="00912556">
              <w:rPr>
                <w:rFonts w:ascii="Arial" w:hAnsi="Arial" w:cs="Arial"/>
              </w:rPr>
              <w:t xml:space="preserve">Низкотемпературные мерзлые (песчаные, глинистые, насыпные) </w:t>
            </w:r>
          </w:p>
        </w:tc>
        <w:tc>
          <w:tcPr>
            <w:tcW w:w="2551" w:type="dxa"/>
            <w:tcBorders>
              <w:top w:val="single" w:sz="4" w:space="0" w:color="auto"/>
              <w:left w:val="single" w:sz="6" w:space="0" w:color="auto"/>
              <w:bottom w:val="single" w:sz="4" w:space="0" w:color="auto"/>
              <w:right w:val="single" w:sz="6" w:space="0" w:color="auto"/>
            </w:tcBorders>
            <w:vAlign w:val="center"/>
          </w:tcPr>
          <w:p w14:paraId="4BA5ADC5" w14:textId="7F0DED6E" w:rsidR="00C759D2" w:rsidRPr="00912556" w:rsidRDefault="00C759D2" w:rsidP="00C759D2">
            <w:pPr>
              <w:widowControl w:val="0"/>
              <w:spacing w:line="360" w:lineRule="auto"/>
              <w:jc w:val="center"/>
              <w:rPr>
                <w:rFonts w:ascii="Arial" w:hAnsi="Arial" w:cs="Arial"/>
              </w:rPr>
            </w:pPr>
            <w:r w:rsidRPr="00912556">
              <w:rPr>
                <w:rFonts w:ascii="Arial" w:hAnsi="Arial" w:cs="Arial"/>
              </w:rPr>
              <w:t>2200</w:t>
            </w:r>
          </w:p>
        </w:tc>
        <w:tc>
          <w:tcPr>
            <w:tcW w:w="1985" w:type="dxa"/>
            <w:tcBorders>
              <w:top w:val="single" w:sz="4" w:space="0" w:color="auto"/>
              <w:left w:val="single" w:sz="6" w:space="0" w:color="auto"/>
              <w:bottom w:val="single" w:sz="4" w:space="0" w:color="auto"/>
              <w:right w:val="single" w:sz="6" w:space="0" w:color="auto"/>
            </w:tcBorders>
            <w:vAlign w:val="center"/>
          </w:tcPr>
          <w:p w14:paraId="2E084F2F" w14:textId="545A91F1" w:rsidR="00C759D2" w:rsidRPr="00912556" w:rsidRDefault="00C759D2" w:rsidP="00C759D2">
            <w:pPr>
              <w:widowControl w:val="0"/>
              <w:spacing w:line="360" w:lineRule="auto"/>
              <w:jc w:val="center"/>
              <w:rPr>
                <w:rFonts w:ascii="Arial" w:hAnsi="Arial" w:cs="Arial"/>
              </w:rPr>
            </w:pPr>
            <w:r w:rsidRPr="00912556">
              <w:rPr>
                <w:rFonts w:ascii="Arial" w:hAnsi="Arial" w:cs="Arial"/>
              </w:rPr>
              <w:t>1,00</w:t>
            </w:r>
          </w:p>
        </w:tc>
      </w:tr>
      <w:tr w:rsidR="00912556" w:rsidRPr="00912556" w14:paraId="188C3BE5" w14:textId="77777777" w:rsidTr="001679A5">
        <w:tc>
          <w:tcPr>
            <w:tcW w:w="4820" w:type="dxa"/>
            <w:tcBorders>
              <w:top w:val="single" w:sz="4" w:space="0" w:color="auto"/>
              <w:left w:val="single" w:sz="6" w:space="0" w:color="auto"/>
              <w:bottom w:val="single" w:sz="4" w:space="0" w:color="auto"/>
              <w:right w:val="single" w:sz="6" w:space="0" w:color="auto"/>
            </w:tcBorders>
          </w:tcPr>
          <w:p w14:paraId="4C5D7470" w14:textId="5202415D" w:rsidR="00C759D2" w:rsidRPr="00912556" w:rsidRDefault="00C759D2" w:rsidP="00C759D2">
            <w:pPr>
              <w:widowControl w:val="0"/>
              <w:spacing w:line="360" w:lineRule="auto"/>
              <w:jc w:val="both"/>
              <w:rPr>
                <w:rFonts w:ascii="Arial" w:hAnsi="Arial" w:cs="Arial"/>
              </w:rPr>
            </w:pPr>
            <w:r w:rsidRPr="00912556">
              <w:rPr>
                <w:rFonts w:ascii="Arial" w:hAnsi="Arial" w:cs="Arial"/>
              </w:rPr>
              <w:t>Высокотемпературные мерзлые (песчаные, глинистые, насыпные)</w:t>
            </w:r>
          </w:p>
        </w:tc>
        <w:tc>
          <w:tcPr>
            <w:tcW w:w="2551" w:type="dxa"/>
            <w:tcBorders>
              <w:top w:val="single" w:sz="4" w:space="0" w:color="auto"/>
              <w:left w:val="single" w:sz="6" w:space="0" w:color="auto"/>
              <w:bottom w:val="single" w:sz="4" w:space="0" w:color="auto"/>
              <w:right w:val="single" w:sz="6" w:space="0" w:color="auto"/>
            </w:tcBorders>
            <w:vAlign w:val="center"/>
          </w:tcPr>
          <w:p w14:paraId="3848D597" w14:textId="3B9276F6" w:rsidR="00C759D2" w:rsidRPr="00912556" w:rsidRDefault="00C759D2" w:rsidP="00C759D2">
            <w:pPr>
              <w:widowControl w:val="0"/>
              <w:spacing w:line="360" w:lineRule="auto"/>
              <w:jc w:val="center"/>
              <w:rPr>
                <w:rFonts w:ascii="Arial" w:hAnsi="Arial" w:cs="Arial"/>
              </w:rPr>
            </w:pPr>
            <w:r w:rsidRPr="00912556">
              <w:rPr>
                <w:rFonts w:ascii="Arial" w:hAnsi="Arial" w:cs="Arial"/>
              </w:rPr>
              <w:t>1500</w:t>
            </w:r>
          </w:p>
        </w:tc>
        <w:tc>
          <w:tcPr>
            <w:tcW w:w="1985" w:type="dxa"/>
            <w:tcBorders>
              <w:top w:val="single" w:sz="4" w:space="0" w:color="auto"/>
              <w:left w:val="single" w:sz="6" w:space="0" w:color="auto"/>
              <w:bottom w:val="single" w:sz="4" w:space="0" w:color="auto"/>
              <w:right w:val="single" w:sz="6" w:space="0" w:color="auto"/>
            </w:tcBorders>
            <w:vAlign w:val="center"/>
          </w:tcPr>
          <w:p w14:paraId="5D36C0B8" w14:textId="7CEA7D9A" w:rsidR="00C759D2" w:rsidRPr="00912556" w:rsidRDefault="00C759D2" w:rsidP="00C759D2">
            <w:pPr>
              <w:widowControl w:val="0"/>
              <w:spacing w:line="360" w:lineRule="auto"/>
              <w:jc w:val="center"/>
              <w:rPr>
                <w:rFonts w:ascii="Arial" w:hAnsi="Arial" w:cs="Arial"/>
              </w:rPr>
            </w:pPr>
            <w:r w:rsidRPr="00912556">
              <w:rPr>
                <w:rFonts w:ascii="Arial" w:hAnsi="Arial" w:cs="Arial"/>
              </w:rPr>
              <w:t>1,00</w:t>
            </w:r>
          </w:p>
        </w:tc>
      </w:tr>
      <w:tr w:rsidR="00912556" w:rsidRPr="00912556" w14:paraId="52C787B4" w14:textId="77777777" w:rsidTr="001679A5">
        <w:tc>
          <w:tcPr>
            <w:tcW w:w="4820" w:type="dxa"/>
            <w:tcBorders>
              <w:top w:val="single" w:sz="4" w:space="0" w:color="auto"/>
              <w:left w:val="single" w:sz="6" w:space="0" w:color="auto"/>
              <w:bottom w:val="single" w:sz="4" w:space="0" w:color="auto"/>
              <w:right w:val="single" w:sz="6" w:space="0" w:color="auto"/>
            </w:tcBorders>
          </w:tcPr>
          <w:p w14:paraId="77435AD1" w14:textId="673339B6" w:rsidR="00C759D2" w:rsidRPr="00912556" w:rsidRDefault="00C759D2" w:rsidP="00C759D2">
            <w:pPr>
              <w:widowControl w:val="0"/>
              <w:spacing w:line="360" w:lineRule="auto"/>
              <w:jc w:val="both"/>
              <w:rPr>
                <w:rFonts w:ascii="Arial" w:hAnsi="Arial" w:cs="Arial"/>
              </w:rPr>
            </w:pPr>
            <w:r w:rsidRPr="00912556">
              <w:rPr>
                <w:rFonts w:ascii="Arial" w:hAnsi="Arial" w:cs="Arial"/>
              </w:rPr>
              <w:t>Гравий, щебень и галечник</w:t>
            </w:r>
          </w:p>
        </w:tc>
        <w:tc>
          <w:tcPr>
            <w:tcW w:w="2551" w:type="dxa"/>
            <w:tcBorders>
              <w:top w:val="single" w:sz="4" w:space="0" w:color="auto"/>
              <w:left w:val="single" w:sz="6" w:space="0" w:color="auto"/>
              <w:bottom w:val="single" w:sz="4" w:space="0" w:color="auto"/>
              <w:right w:val="single" w:sz="6" w:space="0" w:color="auto"/>
            </w:tcBorders>
            <w:vAlign w:val="center"/>
          </w:tcPr>
          <w:p w14:paraId="6E000C5E" w14:textId="3339FA59" w:rsidR="00C759D2" w:rsidRPr="00912556" w:rsidRDefault="00C759D2" w:rsidP="00C759D2">
            <w:pPr>
              <w:widowControl w:val="0"/>
              <w:spacing w:line="360" w:lineRule="auto"/>
              <w:jc w:val="center"/>
              <w:rPr>
                <w:rFonts w:ascii="Arial" w:hAnsi="Arial" w:cs="Arial"/>
              </w:rPr>
            </w:pPr>
            <w:r w:rsidRPr="00912556">
              <w:rPr>
                <w:rFonts w:ascii="Arial" w:hAnsi="Arial" w:cs="Arial"/>
              </w:rPr>
              <w:t>1100</w:t>
            </w:r>
          </w:p>
        </w:tc>
        <w:tc>
          <w:tcPr>
            <w:tcW w:w="1985" w:type="dxa"/>
            <w:tcBorders>
              <w:top w:val="single" w:sz="4" w:space="0" w:color="auto"/>
              <w:left w:val="single" w:sz="6" w:space="0" w:color="auto"/>
              <w:bottom w:val="single" w:sz="4" w:space="0" w:color="auto"/>
              <w:right w:val="single" w:sz="6" w:space="0" w:color="auto"/>
            </w:tcBorders>
            <w:vAlign w:val="center"/>
          </w:tcPr>
          <w:p w14:paraId="12E76983" w14:textId="5245EC24" w:rsidR="00C759D2" w:rsidRPr="00912556" w:rsidRDefault="00C759D2" w:rsidP="00C759D2">
            <w:pPr>
              <w:widowControl w:val="0"/>
              <w:spacing w:line="360" w:lineRule="auto"/>
              <w:jc w:val="center"/>
              <w:rPr>
                <w:rFonts w:ascii="Arial" w:hAnsi="Arial" w:cs="Arial"/>
              </w:rPr>
            </w:pPr>
            <w:r w:rsidRPr="00912556">
              <w:rPr>
                <w:rFonts w:ascii="Arial" w:hAnsi="Arial" w:cs="Arial"/>
              </w:rPr>
              <w:t>См. примечание 2</w:t>
            </w:r>
          </w:p>
        </w:tc>
      </w:tr>
      <w:tr w:rsidR="00912556" w:rsidRPr="00912556" w14:paraId="78C7A090" w14:textId="77777777" w:rsidTr="001679A5">
        <w:tc>
          <w:tcPr>
            <w:tcW w:w="4820" w:type="dxa"/>
            <w:tcBorders>
              <w:top w:val="single" w:sz="4" w:space="0" w:color="auto"/>
              <w:left w:val="single" w:sz="6" w:space="0" w:color="auto"/>
              <w:bottom w:val="single" w:sz="4" w:space="0" w:color="auto"/>
              <w:right w:val="single" w:sz="6" w:space="0" w:color="auto"/>
            </w:tcBorders>
          </w:tcPr>
          <w:p w14:paraId="75F84A6E" w14:textId="33C013C1" w:rsidR="00C759D2" w:rsidRPr="00912556" w:rsidRDefault="00C759D2" w:rsidP="00C759D2">
            <w:pPr>
              <w:widowControl w:val="0"/>
              <w:spacing w:line="360" w:lineRule="auto"/>
              <w:jc w:val="both"/>
              <w:rPr>
                <w:rFonts w:ascii="Arial" w:hAnsi="Arial" w:cs="Arial"/>
              </w:rPr>
            </w:pPr>
            <w:r w:rsidRPr="00912556">
              <w:rPr>
                <w:rFonts w:ascii="Arial" w:hAnsi="Arial" w:cs="Arial"/>
              </w:rPr>
              <w:t>Известняки, сланцы, песчаники (слабовыветренные, выветренные и сильно выветренные)</w:t>
            </w:r>
          </w:p>
        </w:tc>
        <w:tc>
          <w:tcPr>
            <w:tcW w:w="2551" w:type="dxa"/>
            <w:tcBorders>
              <w:top w:val="single" w:sz="4" w:space="0" w:color="auto"/>
              <w:left w:val="single" w:sz="6" w:space="0" w:color="auto"/>
              <w:bottom w:val="single" w:sz="4" w:space="0" w:color="auto"/>
              <w:right w:val="single" w:sz="6" w:space="0" w:color="auto"/>
            </w:tcBorders>
            <w:vAlign w:val="center"/>
          </w:tcPr>
          <w:p w14:paraId="514C4A4E" w14:textId="6AC29739" w:rsidR="00C759D2" w:rsidRPr="00912556" w:rsidRDefault="00C759D2" w:rsidP="00C759D2">
            <w:pPr>
              <w:widowControl w:val="0"/>
              <w:spacing w:line="360" w:lineRule="auto"/>
              <w:jc w:val="center"/>
              <w:rPr>
                <w:rFonts w:ascii="Arial" w:hAnsi="Arial" w:cs="Arial"/>
              </w:rPr>
            </w:pPr>
            <w:r w:rsidRPr="00912556">
              <w:rPr>
                <w:rFonts w:ascii="Arial" w:hAnsi="Arial" w:cs="Arial"/>
              </w:rPr>
              <w:t>1500</w:t>
            </w:r>
          </w:p>
        </w:tc>
        <w:tc>
          <w:tcPr>
            <w:tcW w:w="1985" w:type="dxa"/>
            <w:tcBorders>
              <w:top w:val="single" w:sz="4" w:space="0" w:color="auto"/>
              <w:left w:val="single" w:sz="6" w:space="0" w:color="auto"/>
              <w:bottom w:val="single" w:sz="4" w:space="0" w:color="auto"/>
              <w:right w:val="single" w:sz="6" w:space="0" w:color="auto"/>
            </w:tcBorders>
            <w:vAlign w:val="center"/>
          </w:tcPr>
          <w:p w14:paraId="76CB8559" w14:textId="463043D1" w:rsidR="00C759D2" w:rsidRPr="00912556" w:rsidRDefault="00C759D2" w:rsidP="00C759D2">
            <w:pPr>
              <w:widowControl w:val="0"/>
              <w:spacing w:line="360" w:lineRule="auto"/>
              <w:jc w:val="center"/>
              <w:rPr>
                <w:rFonts w:ascii="Arial" w:hAnsi="Arial" w:cs="Arial"/>
              </w:rPr>
            </w:pPr>
            <w:r w:rsidRPr="00912556">
              <w:rPr>
                <w:rFonts w:ascii="Arial" w:hAnsi="Arial" w:cs="Arial"/>
              </w:rPr>
              <w:t>–</w:t>
            </w:r>
          </w:p>
        </w:tc>
      </w:tr>
      <w:tr w:rsidR="00912556" w:rsidRPr="00912556" w14:paraId="67FF1881" w14:textId="77777777" w:rsidTr="001D6F3F">
        <w:tc>
          <w:tcPr>
            <w:tcW w:w="4820" w:type="dxa"/>
            <w:tcBorders>
              <w:top w:val="single" w:sz="4" w:space="0" w:color="auto"/>
              <w:left w:val="single" w:sz="6" w:space="0" w:color="auto"/>
              <w:bottom w:val="single" w:sz="4" w:space="0" w:color="auto"/>
              <w:right w:val="single" w:sz="6" w:space="0" w:color="auto"/>
            </w:tcBorders>
          </w:tcPr>
          <w:p w14:paraId="28997807" w14:textId="5F0BDB50" w:rsidR="00C759D2" w:rsidRPr="00912556" w:rsidRDefault="00C759D2" w:rsidP="00C759D2">
            <w:pPr>
              <w:widowControl w:val="0"/>
              <w:spacing w:line="360" w:lineRule="auto"/>
              <w:jc w:val="both"/>
              <w:rPr>
                <w:rFonts w:ascii="Arial" w:hAnsi="Arial" w:cs="Arial"/>
              </w:rPr>
            </w:pPr>
            <w:r w:rsidRPr="00912556">
              <w:rPr>
                <w:rFonts w:ascii="Arial" w:hAnsi="Arial" w:cs="Arial"/>
              </w:rPr>
              <w:t>Скальные породы (монолитные)</w:t>
            </w:r>
          </w:p>
        </w:tc>
        <w:tc>
          <w:tcPr>
            <w:tcW w:w="2551" w:type="dxa"/>
            <w:tcBorders>
              <w:top w:val="single" w:sz="4" w:space="0" w:color="auto"/>
              <w:left w:val="single" w:sz="6" w:space="0" w:color="auto"/>
              <w:bottom w:val="single" w:sz="4" w:space="0" w:color="auto"/>
              <w:right w:val="single" w:sz="6" w:space="0" w:color="auto"/>
            </w:tcBorders>
            <w:vAlign w:val="center"/>
          </w:tcPr>
          <w:p w14:paraId="229E7F49" w14:textId="64E970EA" w:rsidR="00C759D2" w:rsidRPr="00912556" w:rsidRDefault="00C759D2" w:rsidP="00C759D2">
            <w:pPr>
              <w:widowControl w:val="0"/>
              <w:spacing w:line="360" w:lineRule="auto"/>
              <w:jc w:val="center"/>
              <w:rPr>
                <w:rFonts w:ascii="Arial" w:hAnsi="Arial" w:cs="Arial"/>
              </w:rPr>
            </w:pPr>
            <w:r w:rsidRPr="00912556">
              <w:rPr>
                <w:rFonts w:ascii="Arial" w:hAnsi="Arial" w:cs="Arial"/>
              </w:rPr>
              <w:t>2200</w:t>
            </w:r>
          </w:p>
        </w:tc>
        <w:tc>
          <w:tcPr>
            <w:tcW w:w="1985" w:type="dxa"/>
            <w:tcBorders>
              <w:top w:val="single" w:sz="4" w:space="0" w:color="auto"/>
              <w:left w:val="single" w:sz="6" w:space="0" w:color="auto"/>
              <w:bottom w:val="single" w:sz="4" w:space="0" w:color="auto"/>
              <w:right w:val="single" w:sz="6" w:space="0" w:color="auto"/>
            </w:tcBorders>
            <w:vAlign w:val="center"/>
          </w:tcPr>
          <w:p w14:paraId="3585C5B9" w14:textId="6A9DAD94" w:rsidR="00C759D2" w:rsidRPr="00912556" w:rsidRDefault="00C759D2" w:rsidP="00C759D2">
            <w:pPr>
              <w:widowControl w:val="0"/>
              <w:spacing w:line="360" w:lineRule="auto"/>
              <w:jc w:val="center"/>
              <w:rPr>
                <w:rFonts w:ascii="Arial" w:hAnsi="Arial" w:cs="Arial"/>
              </w:rPr>
            </w:pPr>
            <w:r w:rsidRPr="00912556">
              <w:rPr>
                <w:rFonts w:ascii="Arial" w:hAnsi="Arial" w:cs="Arial"/>
              </w:rPr>
              <w:t>–</w:t>
            </w:r>
          </w:p>
        </w:tc>
      </w:tr>
      <w:tr w:rsidR="00C759D2" w:rsidRPr="00912556" w14:paraId="3675B6FC" w14:textId="77777777" w:rsidTr="00F07988">
        <w:tc>
          <w:tcPr>
            <w:tcW w:w="9356" w:type="dxa"/>
            <w:gridSpan w:val="3"/>
            <w:tcBorders>
              <w:top w:val="single" w:sz="4" w:space="0" w:color="auto"/>
              <w:left w:val="single" w:sz="6" w:space="0" w:color="auto"/>
              <w:bottom w:val="single" w:sz="4" w:space="0" w:color="auto"/>
              <w:right w:val="single" w:sz="6" w:space="0" w:color="auto"/>
            </w:tcBorders>
          </w:tcPr>
          <w:p w14:paraId="41C05ED4" w14:textId="77777777" w:rsidR="00C759D2" w:rsidRPr="00912556" w:rsidRDefault="00C759D2" w:rsidP="00C759D2">
            <w:pPr>
              <w:keepNext/>
              <w:widowControl w:val="0"/>
              <w:spacing w:line="360" w:lineRule="auto"/>
              <w:ind w:firstLine="680"/>
              <w:jc w:val="both"/>
              <w:rPr>
                <w:rFonts w:ascii="Arial" w:hAnsi="Arial" w:cs="Arial"/>
                <w:sz w:val="22"/>
                <w:szCs w:val="22"/>
              </w:rPr>
            </w:pPr>
            <w:r w:rsidRPr="00912556">
              <w:rPr>
                <w:rFonts w:ascii="Arial" w:hAnsi="Arial" w:cs="Arial"/>
                <w:spacing w:val="40"/>
                <w:sz w:val="22"/>
                <w:szCs w:val="22"/>
              </w:rPr>
              <w:t>Примечани</w:t>
            </w:r>
            <w:r w:rsidRPr="00912556">
              <w:rPr>
                <w:rFonts w:ascii="Arial" w:hAnsi="Arial" w:cs="Arial"/>
                <w:sz w:val="22"/>
                <w:szCs w:val="22"/>
              </w:rPr>
              <w:t>я</w:t>
            </w:r>
          </w:p>
          <w:p w14:paraId="0C02B593" w14:textId="77777777" w:rsidR="00C759D2" w:rsidRPr="00912556" w:rsidRDefault="00C759D2" w:rsidP="00C759D2">
            <w:pPr>
              <w:keepNext/>
              <w:widowControl w:val="0"/>
              <w:spacing w:line="360" w:lineRule="auto"/>
              <w:ind w:firstLine="680"/>
              <w:jc w:val="both"/>
              <w:rPr>
                <w:rFonts w:ascii="Arial" w:hAnsi="Arial" w:cs="Arial"/>
                <w:sz w:val="22"/>
                <w:szCs w:val="22"/>
              </w:rPr>
            </w:pPr>
            <w:r w:rsidRPr="00912556">
              <w:rPr>
                <w:rFonts w:ascii="Arial" w:hAnsi="Arial" w:cs="Arial"/>
                <w:sz w:val="22"/>
                <w:szCs w:val="22"/>
              </w:rPr>
              <w:t xml:space="preserve">1 В таблице приведены наименьшие значения </w:t>
            </w:r>
            <m:oMath>
              <m:sSub>
                <m:sSubPr>
                  <m:ctrlPr>
                    <w:rPr>
                      <w:rFonts w:ascii="Cambria Math" w:hAnsi="Cambria Math" w:cs="Arial"/>
                      <w:bCs/>
                      <w:i/>
                      <w:lang w:val="en-US"/>
                    </w:rPr>
                  </m:ctrlPr>
                </m:sSubPr>
                <m:e>
                  <m:r>
                    <w:rPr>
                      <w:rFonts w:ascii="Cambria Math" w:hAnsi="Cambria Math" w:cs="Arial"/>
                      <w:lang w:val="en-US"/>
                    </w:rPr>
                    <m:t>c</m:t>
                  </m:r>
                </m:e>
                <m:sub>
                  <m:r>
                    <w:rPr>
                      <w:rFonts w:ascii="Cambria Math" w:hAnsi="Cambria Math" w:cs="Arial"/>
                      <w:lang w:val="en-US"/>
                    </w:rPr>
                    <m:t>p</m:t>
                  </m:r>
                </m:sub>
              </m:sSub>
            </m:oMath>
            <w:r w:rsidRPr="00912556">
              <w:rPr>
                <w:rFonts w:ascii="Arial" w:hAnsi="Arial" w:cs="Arial"/>
                <w:sz w:val="22"/>
                <w:szCs w:val="22"/>
              </w:rPr>
              <w:t>, которые следует уточнять при изысканиях.</w:t>
            </w:r>
          </w:p>
          <w:p w14:paraId="34081E0D" w14:textId="5EFC719D" w:rsidR="00C759D2" w:rsidRPr="00912556" w:rsidRDefault="00C759D2" w:rsidP="00C759D2">
            <w:pPr>
              <w:widowControl w:val="0"/>
              <w:spacing w:line="360" w:lineRule="auto"/>
              <w:ind w:firstLine="763"/>
              <w:jc w:val="both"/>
              <w:rPr>
                <w:rFonts w:ascii="Arial" w:hAnsi="Arial" w:cs="Arial"/>
              </w:rPr>
            </w:pPr>
            <w:r w:rsidRPr="00912556">
              <w:rPr>
                <w:rFonts w:ascii="Arial" w:hAnsi="Arial" w:cs="Arial"/>
                <w:sz w:val="22"/>
                <w:szCs w:val="22"/>
              </w:rPr>
              <w:t>2 Значения коэффициентов защемления трубопровода следует принимать по грунту засыпки.</w:t>
            </w:r>
          </w:p>
        </w:tc>
      </w:tr>
    </w:tbl>
    <w:p w14:paraId="4DB350F3" w14:textId="77777777" w:rsidR="00C51F19" w:rsidRPr="00912556" w:rsidRDefault="00C51F19" w:rsidP="006942D6">
      <w:pPr>
        <w:spacing w:line="360" w:lineRule="auto"/>
        <w:rPr>
          <w:rFonts w:ascii="Arial" w:hAnsi="Arial" w:cs="Arial"/>
          <w:i/>
          <w:sz w:val="22"/>
          <w:szCs w:val="22"/>
        </w:rPr>
      </w:pPr>
    </w:p>
    <w:p w14:paraId="3CBB60EB" w14:textId="6C3EB32C" w:rsidR="000437D2" w:rsidRPr="00912556" w:rsidRDefault="000437D2" w:rsidP="001C4CB9">
      <w:pPr>
        <w:widowControl w:val="0"/>
        <w:spacing w:line="360" w:lineRule="auto"/>
        <w:ind w:firstLine="709"/>
        <w:jc w:val="both"/>
        <w:rPr>
          <w:rFonts w:ascii="Arial" w:hAnsi="Arial" w:cs="Arial"/>
        </w:rPr>
      </w:pPr>
      <w:r w:rsidRPr="00912556">
        <w:rPr>
          <w:rFonts w:ascii="Arial" w:hAnsi="Arial" w:cs="Arial"/>
          <w:bCs/>
        </w:rPr>
        <w:t xml:space="preserve">13.10.2.4 </w:t>
      </w:r>
      <w:r w:rsidRPr="00912556">
        <w:rPr>
          <w:rFonts w:ascii="Arial" w:hAnsi="Arial" w:cs="Arial"/>
        </w:rPr>
        <w:t xml:space="preserve">Коэффициент </w:t>
      </w:r>
      <m:oMath>
        <m:sSub>
          <m:sSubPr>
            <m:ctrlPr>
              <w:rPr>
                <w:rFonts w:ascii="Cambria Math" w:hAnsi="Cambria Math" w:cs="Arial"/>
                <w:bCs/>
                <w:i/>
                <w:lang w:val="en-US"/>
              </w:rPr>
            </m:ctrlPr>
          </m:sSubPr>
          <m:e>
            <m:r>
              <w:rPr>
                <w:rFonts w:ascii="Cambria Math" w:hAnsi="Cambria Math" w:cs="Arial"/>
                <w:lang w:val="en-US"/>
              </w:rPr>
              <m:t>k</m:t>
            </m:r>
          </m:e>
          <m:sub>
            <m:r>
              <w:rPr>
                <w:rFonts w:ascii="Cambria Math" w:hAnsi="Cambria Math" w:cs="Arial"/>
                <w:lang w:val="en-US"/>
              </w:rPr>
              <m:t>o</m:t>
            </m:r>
          </m:sub>
        </m:sSub>
      </m:oMath>
      <w:r w:rsidRPr="00912556">
        <w:rPr>
          <w:rFonts w:ascii="Arial" w:hAnsi="Arial" w:cs="Arial"/>
        </w:rPr>
        <w:t xml:space="preserve">, учитывающий степень ответственности </w:t>
      </w:r>
      <w:r w:rsidR="00606B4A" w:rsidRPr="00912556">
        <w:rPr>
          <w:rFonts w:ascii="Arial" w:hAnsi="Arial" w:cs="Arial"/>
        </w:rPr>
        <w:t>газопровода</w:t>
      </w:r>
      <w:r w:rsidRPr="00912556">
        <w:rPr>
          <w:rFonts w:ascii="Arial" w:hAnsi="Arial" w:cs="Arial"/>
        </w:rPr>
        <w:t>, следует принимать равным 2,0.</w:t>
      </w:r>
      <w:r w:rsidR="000A1192" w:rsidRPr="00912556">
        <w:rPr>
          <w:rFonts w:ascii="Arial" w:hAnsi="Arial" w:cs="Arial"/>
        </w:rPr>
        <w:t xml:space="preserve"> </w:t>
      </w:r>
      <w:r w:rsidRPr="00912556">
        <w:rPr>
          <w:rFonts w:ascii="Arial" w:hAnsi="Arial" w:cs="Arial"/>
        </w:rPr>
        <w:t>При выборе значения коэффициента</w:t>
      </w:r>
      <w:r w:rsidR="00B30946" w:rsidRPr="00912556">
        <w:rPr>
          <w:rFonts w:ascii="Arial" w:hAnsi="Arial" w:cs="Arial"/>
        </w:rPr>
        <w:t xml:space="preserve"> </w:t>
      </w:r>
      <m:oMath>
        <m:sSub>
          <m:sSubPr>
            <m:ctrlPr>
              <w:rPr>
                <w:rFonts w:ascii="Cambria Math" w:hAnsi="Cambria Math" w:cs="Arial"/>
                <w:bCs/>
                <w:i/>
                <w:lang w:val="en-US"/>
              </w:rPr>
            </m:ctrlPr>
          </m:sSubPr>
          <m:e>
            <m:r>
              <w:rPr>
                <w:rFonts w:ascii="Cambria Math" w:hAnsi="Cambria Math" w:cs="Arial"/>
                <w:lang w:val="en-US"/>
              </w:rPr>
              <m:t>m</m:t>
            </m:r>
          </m:e>
          <m:sub>
            <m:r>
              <w:rPr>
                <w:rFonts w:ascii="Cambria Math" w:hAnsi="Cambria Math" w:cs="Arial"/>
                <w:lang w:val="en-US"/>
              </w:rPr>
              <m:t>o</m:t>
            </m:r>
          </m:sub>
        </m:sSub>
      </m:oMath>
      <w:r w:rsidRPr="00912556">
        <w:rPr>
          <w:rFonts w:ascii="Arial" w:hAnsi="Arial" w:cs="Arial"/>
        </w:rPr>
        <w:t xml:space="preserve"> необходимо учитывать изменения состояния окружающего трубопровод грунта в процессе эксплуатации.</w:t>
      </w:r>
    </w:p>
    <w:p w14:paraId="7B81FD7F" w14:textId="77777777" w:rsidR="000437D2" w:rsidRPr="00912556" w:rsidRDefault="00D55965" w:rsidP="006942D6">
      <w:pPr>
        <w:widowControl w:val="0"/>
        <w:spacing w:line="360" w:lineRule="auto"/>
        <w:ind w:firstLine="709"/>
        <w:jc w:val="both"/>
        <w:rPr>
          <w:rFonts w:ascii="Arial" w:hAnsi="Arial" w:cs="Arial"/>
          <w:bCs/>
          <w:sz w:val="22"/>
          <w:szCs w:val="22"/>
        </w:rPr>
      </w:pPr>
      <w:r w:rsidRPr="00912556">
        <w:rPr>
          <w:rFonts w:ascii="Arial" w:hAnsi="Arial" w:cs="Arial"/>
          <w:spacing w:val="40"/>
          <w:sz w:val="22"/>
          <w:szCs w:val="22"/>
        </w:rPr>
        <w:t>Примечани</w:t>
      </w:r>
      <w:r w:rsidR="000437D2" w:rsidRPr="00912556">
        <w:rPr>
          <w:rFonts w:ascii="Arial" w:hAnsi="Arial" w:cs="Arial"/>
          <w:sz w:val="22"/>
          <w:szCs w:val="22"/>
        </w:rPr>
        <w:t xml:space="preserve">е – При сейсмичности площадки девять баллов и выше коэффициент </w:t>
      </w:r>
      <m:oMath>
        <m:sSub>
          <m:sSubPr>
            <m:ctrlPr>
              <w:rPr>
                <w:rFonts w:ascii="Cambria Math" w:hAnsi="Cambria Math" w:cs="Arial"/>
                <w:bCs/>
                <w:i/>
                <w:lang w:val="en-US"/>
              </w:rPr>
            </m:ctrlPr>
          </m:sSubPr>
          <m:e>
            <m:r>
              <w:rPr>
                <w:rFonts w:ascii="Cambria Math" w:hAnsi="Cambria Math" w:cs="Arial"/>
                <w:lang w:val="en-US"/>
              </w:rPr>
              <m:t>k</m:t>
            </m:r>
          </m:e>
          <m:sub>
            <m:r>
              <w:rPr>
                <w:rFonts w:ascii="Cambria Math" w:hAnsi="Cambria Math" w:cs="Arial"/>
                <w:lang w:val="en-US"/>
              </w:rPr>
              <m:t>o</m:t>
            </m:r>
          </m:sub>
        </m:sSub>
      </m:oMath>
      <w:r w:rsidR="000437D2" w:rsidRPr="00912556">
        <w:rPr>
          <w:rFonts w:ascii="Arial" w:hAnsi="Arial" w:cs="Arial"/>
          <w:sz w:val="22"/>
          <w:szCs w:val="22"/>
        </w:rPr>
        <w:t xml:space="preserve"> </w:t>
      </w:r>
      <w:r w:rsidR="000437D2" w:rsidRPr="00912556">
        <w:rPr>
          <w:rFonts w:ascii="Arial" w:hAnsi="Arial" w:cs="Arial"/>
          <w:sz w:val="22"/>
          <w:szCs w:val="22"/>
        </w:rPr>
        <w:lastRenderedPageBreak/>
        <w:t>следует умножить дополнительно на коэффициент 1,5.</w:t>
      </w:r>
    </w:p>
    <w:p w14:paraId="44E6E114" w14:textId="555D00D6"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bCs/>
        </w:rPr>
        <w:t xml:space="preserve">13.10.2.5 </w:t>
      </w:r>
      <w:r w:rsidRPr="00912556">
        <w:rPr>
          <w:rFonts w:ascii="Arial" w:hAnsi="Arial" w:cs="Arial"/>
        </w:rPr>
        <w:t xml:space="preserve">Повторяемость сейсмических воздействий следует принимать по картам сейсмического районирования территории страны. Значения коэффициентов повторяемости землетрясений </w:t>
      </w:r>
      <m:oMath>
        <m:sSub>
          <m:sSubPr>
            <m:ctrlPr>
              <w:rPr>
                <w:rFonts w:ascii="Cambria Math" w:hAnsi="Cambria Math" w:cs="Arial"/>
                <w:bCs/>
                <w:i/>
                <w:lang w:val="en-US"/>
              </w:rPr>
            </m:ctrlPr>
          </m:sSubPr>
          <m:e>
            <m:r>
              <w:rPr>
                <w:rFonts w:ascii="Cambria Math" w:hAnsi="Cambria Math" w:cs="Arial"/>
                <w:lang w:val="en-US"/>
              </w:rPr>
              <m:t>k</m:t>
            </m:r>
          </m:e>
          <m:sub>
            <m:r>
              <w:rPr>
                <w:rFonts w:ascii="Cambria Math" w:hAnsi="Cambria Math" w:cs="Arial"/>
                <w:lang w:val="en-US"/>
              </w:rPr>
              <m:t>n</m:t>
            </m:r>
          </m:sub>
        </m:sSub>
      </m:oMath>
      <w:r w:rsidR="000A1192" w:rsidRPr="00912556">
        <w:rPr>
          <w:rFonts w:ascii="Arial" w:hAnsi="Arial" w:cs="Arial"/>
        </w:rPr>
        <w:t xml:space="preserve"> следует принимать согласно данным таблицы</w:t>
      </w:r>
      <w:r w:rsidRPr="00912556">
        <w:rPr>
          <w:rFonts w:ascii="Arial" w:hAnsi="Arial" w:cs="Arial"/>
        </w:rPr>
        <w:t xml:space="preserve"> 1</w:t>
      </w:r>
      <w:r w:rsidR="002F54F2" w:rsidRPr="00912556">
        <w:rPr>
          <w:rFonts w:ascii="Arial" w:hAnsi="Arial" w:cs="Arial"/>
        </w:rPr>
        <w:t>6</w:t>
      </w:r>
      <w:r w:rsidRPr="00912556">
        <w:rPr>
          <w:rFonts w:ascii="Arial" w:hAnsi="Arial" w:cs="Arial"/>
        </w:rPr>
        <w:t>.</w:t>
      </w:r>
    </w:p>
    <w:p w14:paraId="6855A47D" w14:textId="56AE8A07" w:rsidR="000A1192" w:rsidRPr="00912556" w:rsidRDefault="000A1192" w:rsidP="001C4CB9">
      <w:pPr>
        <w:widowControl w:val="0"/>
        <w:spacing w:line="360" w:lineRule="auto"/>
        <w:jc w:val="both"/>
        <w:rPr>
          <w:rFonts w:ascii="Arial" w:hAnsi="Arial" w:cs="Arial"/>
          <w:position w:val="-16"/>
          <w:sz w:val="22"/>
          <w:szCs w:val="22"/>
        </w:rPr>
      </w:pPr>
      <w:r w:rsidRPr="00912556">
        <w:rPr>
          <w:rFonts w:ascii="Arial" w:hAnsi="Arial" w:cs="Arial"/>
          <w:spacing w:val="40"/>
          <w:sz w:val="22"/>
          <w:szCs w:val="22"/>
        </w:rPr>
        <w:t>Т</w:t>
      </w:r>
      <w:r w:rsidR="00E8498E" w:rsidRPr="00912556">
        <w:rPr>
          <w:rFonts w:ascii="Arial" w:hAnsi="Arial" w:cs="Arial"/>
          <w:spacing w:val="40"/>
          <w:sz w:val="22"/>
          <w:szCs w:val="22"/>
        </w:rPr>
        <w:t xml:space="preserve">аблица </w:t>
      </w:r>
      <w:r w:rsidRPr="00912556">
        <w:rPr>
          <w:rFonts w:ascii="Arial" w:hAnsi="Arial" w:cs="Arial"/>
          <w:sz w:val="22"/>
          <w:szCs w:val="22"/>
        </w:rPr>
        <w:t>1</w:t>
      </w:r>
      <w:r w:rsidR="002F54F2" w:rsidRPr="00912556">
        <w:rPr>
          <w:rFonts w:ascii="Arial" w:hAnsi="Arial" w:cs="Arial"/>
          <w:sz w:val="22"/>
          <w:szCs w:val="22"/>
        </w:rPr>
        <w:t>6</w:t>
      </w:r>
      <w:r w:rsidRPr="00912556">
        <w:rPr>
          <w:rFonts w:ascii="Arial" w:hAnsi="Arial" w:cs="Arial"/>
          <w:sz w:val="22"/>
          <w:szCs w:val="22"/>
        </w:rPr>
        <w:t xml:space="preserve"> – Значения коэффициента повторяемости землетрясений </w:t>
      </w:r>
      <m:oMath>
        <m:sSub>
          <m:sSubPr>
            <m:ctrlPr>
              <w:rPr>
                <w:rFonts w:ascii="Cambria Math" w:hAnsi="Cambria Math" w:cs="Arial"/>
                <w:bCs/>
                <w:i/>
                <w:lang w:val="en-US"/>
              </w:rPr>
            </m:ctrlPr>
          </m:sSubPr>
          <m:e>
            <m:r>
              <w:rPr>
                <w:rFonts w:ascii="Cambria Math" w:hAnsi="Cambria Math" w:cs="Arial"/>
                <w:lang w:val="en-US"/>
              </w:rPr>
              <m:t>k</m:t>
            </m:r>
          </m:e>
          <m:sub>
            <m:r>
              <w:rPr>
                <w:rFonts w:ascii="Cambria Math" w:hAnsi="Cambria Math" w:cs="Arial"/>
                <w:lang w:val="en-US"/>
              </w:rPr>
              <m:t>n</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12556" w:rsidRPr="00912556" w14:paraId="329B690F" w14:textId="77777777" w:rsidTr="001F4018">
        <w:tc>
          <w:tcPr>
            <w:tcW w:w="4643" w:type="dxa"/>
            <w:tcBorders>
              <w:bottom w:val="double" w:sz="4" w:space="0" w:color="auto"/>
            </w:tcBorders>
            <w:vAlign w:val="center"/>
          </w:tcPr>
          <w:p w14:paraId="389442A7" w14:textId="77777777" w:rsidR="000A1192" w:rsidRPr="00912556" w:rsidRDefault="000A1192" w:rsidP="001C4CB9">
            <w:pPr>
              <w:widowControl w:val="0"/>
              <w:spacing w:line="360" w:lineRule="auto"/>
              <w:jc w:val="center"/>
              <w:rPr>
                <w:rFonts w:ascii="Arial" w:hAnsi="Arial" w:cs="Arial"/>
                <w:sz w:val="22"/>
                <w:szCs w:val="22"/>
              </w:rPr>
            </w:pPr>
            <w:r w:rsidRPr="00912556">
              <w:rPr>
                <w:rFonts w:ascii="Arial" w:hAnsi="Arial" w:cs="Arial"/>
                <w:sz w:val="22"/>
                <w:szCs w:val="22"/>
              </w:rPr>
              <w:t xml:space="preserve">Коэффициент повторяемости </w:t>
            </w:r>
            <m:oMath>
              <m:sSub>
                <m:sSubPr>
                  <m:ctrlPr>
                    <w:rPr>
                      <w:rFonts w:ascii="Cambria Math" w:hAnsi="Cambria Math" w:cs="Arial"/>
                      <w:bCs/>
                      <w:i/>
                      <w:lang w:val="en-US"/>
                    </w:rPr>
                  </m:ctrlPr>
                </m:sSubPr>
                <m:e>
                  <m:r>
                    <w:rPr>
                      <w:rFonts w:ascii="Cambria Math" w:hAnsi="Cambria Math" w:cs="Arial"/>
                      <w:lang w:val="en-US"/>
                    </w:rPr>
                    <m:t>k</m:t>
                  </m:r>
                </m:e>
                <m:sub>
                  <m:r>
                    <w:rPr>
                      <w:rFonts w:ascii="Cambria Math" w:hAnsi="Cambria Math" w:cs="Arial"/>
                      <w:lang w:val="en-US"/>
                    </w:rPr>
                    <m:t>n</m:t>
                  </m:r>
                </m:sub>
              </m:sSub>
            </m:oMath>
          </w:p>
        </w:tc>
        <w:tc>
          <w:tcPr>
            <w:tcW w:w="4644" w:type="dxa"/>
            <w:tcBorders>
              <w:bottom w:val="double" w:sz="4" w:space="0" w:color="auto"/>
            </w:tcBorders>
            <w:vAlign w:val="center"/>
          </w:tcPr>
          <w:p w14:paraId="2ACDC215" w14:textId="77777777" w:rsidR="000A1192" w:rsidRPr="00912556" w:rsidRDefault="000A1192" w:rsidP="001C4CB9">
            <w:pPr>
              <w:widowControl w:val="0"/>
              <w:spacing w:line="360" w:lineRule="auto"/>
              <w:jc w:val="center"/>
              <w:rPr>
                <w:rFonts w:ascii="Arial" w:hAnsi="Arial" w:cs="Arial"/>
                <w:sz w:val="22"/>
                <w:szCs w:val="22"/>
              </w:rPr>
            </w:pPr>
            <w:r w:rsidRPr="00912556">
              <w:rPr>
                <w:rFonts w:ascii="Arial" w:hAnsi="Arial" w:cs="Arial"/>
                <w:sz w:val="22"/>
                <w:szCs w:val="22"/>
              </w:rPr>
              <w:t>Повторяемость землетрясений</w:t>
            </w:r>
          </w:p>
        </w:tc>
      </w:tr>
      <w:tr w:rsidR="00912556" w:rsidRPr="00912556" w14:paraId="35BBBE8A" w14:textId="77777777" w:rsidTr="001F4018">
        <w:trPr>
          <w:trHeight w:hRule="exact" w:val="454"/>
        </w:trPr>
        <w:tc>
          <w:tcPr>
            <w:tcW w:w="4643" w:type="dxa"/>
            <w:tcBorders>
              <w:top w:val="double" w:sz="4" w:space="0" w:color="auto"/>
            </w:tcBorders>
            <w:vAlign w:val="center"/>
          </w:tcPr>
          <w:p w14:paraId="0F1A3E97" w14:textId="77777777" w:rsidR="000A1192" w:rsidRPr="00912556" w:rsidRDefault="000A1192" w:rsidP="001C4CB9">
            <w:pPr>
              <w:widowControl w:val="0"/>
              <w:spacing w:line="360" w:lineRule="auto"/>
              <w:jc w:val="center"/>
              <w:rPr>
                <w:rFonts w:ascii="Arial" w:hAnsi="Arial" w:cs="Arial"/>
              </w:rPr>
            </w:pPr>
            <w:r w:rsidRPr="00912556">
              <w:rPr>
                <w:rFonts w:ascii="Arial" w:hAnsi="Arial" w:cs="Arial"/>
              </w:rPr>
              <w:t>1,15</w:t>
            </w:r>
          </w:p>
        </w:tc>
        <w:tc>
          <w:tcPr>
            <w:tcW w:w="4644" w:type="dxa"/>
            <w:tcBorders>
              <w:top w:val="double" w:sz="4" w:space="0" w:color="auto"/>
            </w:tcBorders>
            <w:vAlign w:val="center"/>
          </w:tcPr>
          <w:p w14:paraId="7CDFEE09" w14:textId="77777777" w:rsidR="000A1192" w:rsidRPr="00912556" w:rsidRDefault="000A1192" w:rsidP="001C4CB9">
            <w:pPr>
              <w:widowControl w:val="0"/>
              <w:spacing w:line="360" w:lineRule="auto"/>
              <w:jc w:val="center"/>
              <w:rPr>
                <w:rFonts w:ascii="Arial" w:hAnsi="Arial" w:cs="Arial"/>
              </w:rPr>
            </w:pPr>
            <w:r w:rsidRPr="00912556">
              <w:rPr>
                <w:rFonts w:ascii="Arial" w:hAnsi="Arial" w:cs="Arial"/>
              </w:rPr>
              <w:t>1 раз в 100 лет</w:t>
            </w:r>
          </w:p>
        </w:tc>
      </w:tr>
      <w:tr w:rsidR="00912556" w:rsidRPr="00912556" w14:paraId="4E916D07" w14:textId="77777777" w:rsidTr="001F4018">
        <w:trPr>
          <w:trHeight w:hRule="exact" w:val="454"/>
        </w:trPr>
        <w:tc>
          <w:tcPr>
            <w:tcW w:w="4643" w:type="dxa"/>
            <w:vAlign w:val="center"/>
          </w:tcPr>
          <w:p w14:paraId="7E8983EE" w14:textId="77777777" w:rsidR="000A1192" w:rsidRPr="00912556" w:rsidRDefault="000A1192" w:rsidP="001C4CB9">
            <w:pPr>
              <w:widowControl w:val="0"/>
              <w:spacing w:line="360" w:lineRule="auto"/>
              <w:jc w:val="center"/>
              <w:rPr>
                <w:rFonts w:ascii="Arial" w:hAnsi="Arial" w:cs="Arial"/>
              </w:rPr>
            </w:pPr>
            <w:r w:rsidRPr="00912556">
              <w:rPr>
                <w:rFonts w:ascii="Arial" w:hAnsi="Arial" w:cs="Arial"/>
              </w:rPr>
              <w:t>1,0</w:t>
            </w:r>
          </w:p>
        </w:tc>
        <w:tc>
          <w:tcPr>
            <w:tcW w:w="4644" w:type="dxa"/>
            <w:vAlign w:val="center"/>
          </w:tcPr>
          <w:p w14:paraId="7C972C75" w14:textId="537C0DAD" w:rsidR="000A1192" w:rsidRPr="00912556" w:rsidRDefault="002267A5">
            <w:pPr>
              <w:widowControl w:val="0"/>
              <w:spacing w:line="360" w:lineRule="auto"/>
              <w:jc w:val="center"/>
              <w:rPr>
                <w:rFonts w:ascii="Arial" w:hAnsi="Arial" w:cs="Arial"/>
              </w:rPr>
            </w:pPr>
            <w:r w:rsidRPr="00912556">
              <w:rPr>
                <w:rFonts w:ascii="Arial" w:hAnsi="Arial" w:cs="Arial"/>
              </w:rPr>
              <w:t xml:space="preserve">« </w:t>
            </w:r>
            <w:r w:rsidR="000A1192" w:rsidRPr="00912556">
              <w:rPr>
                <w:rFonts w:ascii="Arial" w:hAnsi="Arial" w:cs="Arial"/>
              </w:rPr>
              <w:t xml:space="preserve">1000 </w:t>
            </w:r>
            <w:r w:rsidRPr="00912556">
              <w:rPr>
                <w:rFonts w:ascii="Arial" w:hAnsi="Arial" w:cs="Arial"/>
              </w:rPr>
              <w:t>«</w:t>
            </w:r>
          </w:p>
        </w:tc>
      </w:tr>
      <w:tr w:rsidR="000A1192" w:rsidRPr="00912556" w14:paraId="47F4A4F4" w14:textId="77777777" w:rsidTr="001F4018">
        <w:trPr>
          <w:trHeight w:hRule="exact" w:val="454"/>
        </w:trPr>
        <w:tc>
          <w:tcPr>
            <w:tcW w:w="4643" w:type="dxa"/>
            <w:vAlign w:val="center"/>
          </w:tcPr>
          <w:p w14:paraId="3C108E5E" w14:textId="77777777" w:rsidR="000A1192" w:rsidRPr="00912556" w:rsidRDefault="000A1192" w:rsidP="001C4CB9">
            <w:pPr>
              <w:widowControl w:val="0"/>
              <w:spacing w:line="360" w:lineRule="auto"/>
              <w:jc w:val="center"/>
              <w:rPr>
                <w:rFonts w:ascii="Arial" w:hAnsi="Arial" w:cs="Arial"/>
              </w:rPr>
            </w:pPr>
            <w:r w:rsidRPr="00912556">
              <w:rPr>
                <w:rFonts w:ascii="Arial" w:hAnsi="Arial" w:cs="Arial"/>
              </w:rPr>
              <w:t>0,9</w:t>
            </w:r>
          </w:p>
        </w:tc>
        <w:tc>
          <w:tcPr>
            <w:tcW w:w="4644" w:type="dxa"/>
            <w:vAlign w:val="center"/>
          </w:tcPr>
          <w:p w14:paraId="62328A68" w14:textId="10DF3ABF" w:rsidR="000A1192" w:rsidRPr="00912556" w:rsidRDefault="002267A5">
            <w:pPr>
              <w:widowControl w:val="0"/>
              <w:spacing w:line="360" w:lineRule="auto"/>
              <w:jc w:val="center"/>
              <w:rPr>
                <w:rFonts w:ascii="Arial" w:hAnsi="Arial" w:cs="Arial"/>
              </w:rPr>
            </w:pPr>
            <w:r w:rsidRPr="00912556">
              <w:rPr>
                <w:rFonts w:ascii="Arial" w:hAnsi="Arial" w:cs="Arial"/>
              </w:rPr>
              <w:t xml:space="preserve">« </w:t>
            </w:r>
            <w:r w:rsidR="000A1192" w:rsidRPr="00912556">
              <w:rPr>
                <w:rFonts w:ascii="Arial" w:hAnsi="Arial" w:cs="Arial"/>
              </w:rPr>
              <w:t xml:space="preserve">10 000 </w:t>
            </w:r>
            <w:r w:rsidRPr="00912556">
              <w:rPr>
                <w:rFonts w:ascii="Arial" w:hAnsi="Arial" w:cs="Arial"/>
              </w:rPr>
              <w:t>«</w:t>
            </w:r>
          </w:p>
        </w:tc>
      </w:tr>
    </w:tbl>
    <w:p w14:paraId="0F68F112" w14:textId="77777777" w:rsidR="000A1192" w:rsidRPr="00912556" w:rsidRDefault="000A1192" w:rsidP="00EF36AA">
      <w:pPr>
        <w:widowControl w:val="0"/>
        <w:spacing w:line="360" w:lineRule="auto"/>
        <w:jc w:val="both"/>
        <w:rPr>
          <w:rFonts w:ascii="Arial" w:hAnsi="Arial" w:cs="Arial"/>
          <w:sz w:val="16"/>
          <w:szCs w:val="16"/>
        </w:rPr>
      </w:pPr>
    </w:p>
    <w:p w14:paraId="47F4FD81" w14:textId="648DF75A" w:rsidR="007107D9" w:rsidRPr="00912556" w:rsidRDefault="007107D9" w:rsidP="001C4CB9">
      <w:pPr>
        <w:widowControl w:val="0"/>
        <w:spacing w:line="360" w:lineRule="auto"/>
        <w:ind w:firstLine="709"/>
        <w:jc w:val="both"/>
        <w:rPr>
          <w:rFonts w:ascii="Arial" w:hAnsi="Arial" w:cs="Arial"/>
        </w:rPr>
      </w:pPr>
      <w:r w:rsidRPr="00912556">
        <w:rPr>
          <w:rFonts w:ascii="Arial" w:hAnsi="Arial" w:cs="Arial"/>
          <w:bCs/>
        </w:rPr>
        <w:t xml:space="preserve">13.10.2.6 </w:t>
      </w:r>
      <w:r w:rsidRPr="00912556">
        <w:rPr>
          <w:rFonts w:ascii="Arial" w:hAnsi="Arial" w:cs="Arial"/>
        </w:rPr>
        <w:t>Сейсмическое ускорение</w:t>
      </w:r>
      <w:r w:rsidR="00E2713E" w:rsidRPr="00912556">
        <w:rPr>
          <w:rFonts w:ascii="Arial" w:hAnsi="Arial" w:cs="Arial"/>
        </w:rPr>
        <w:t xml:space="preserve"> </w:t>
      </w:r>
      <m:oMath>
        <m:sSub>
          <m:sSubPr>
            <m:ctrlPr>
              <w:rPr>
                <w:rFonts w:ascii="Cambria Math" w:hAnsi="Cambria Math" w:cs="Arial"/>
                <w:bCs/>
                <w:i/>
                <w:lang w:val="en-US"/>
              </w:rPr>
            </m:ctrlPr>
          </m:sSubPr>
          <m:e>
            <m:r>
              <w:rPr>
                <w:rFonts w:ascii="Cambria Math" w:hAnsi="Cambria Math" w:cs="Arial"/>
                <w:lang w:val="en-US"/>
              </w:rPr>
              <m:t>a</m:t>
            </m:r>
          </m:e>
          <m:sub>
            <m:r>
              <w:rPr>
                <w:rFonts w:ascii="Cambria Math" w:hAnsi="Cambria Math" w:cs="Arial"/>
                <w:lang w:val="en-US"/>
              </w:rPr>
              <m:t>c</m:t>
            </m:r>
          </m:sub>
        </m:sSub>
      </m:oMath>
      <w:r w:rsidRPr="00912556">
        <w:rPr>
          <w:rFonts w:ascii="Arial" w:hAnsi="Arial" w:cs="Arial"/>
        </w:rPr>
        <w:t xml:space="preserve"> следует определять по данным сейсмического районирования и микрорайонирования, получаемым на основании анализа записей сейсмометрических станций ранее имевших место землетрясений в районе строительства или в аналогичных по сейсмическим условиям местностях. Величины принимаемых максимальных расчетных ускорений по акселерограммам </w:t>
      </w:r>
      <w:r w:rsidR="00D808A5" w:rsidRPr="00912556">
        <w:rPr>
          <w:rFonts w:ascii="Arial" w:hAnsi="Arial" w:cs="Arial"/>
        </w:rPr>
        <w:t xml:space="preserve">принимают </w:t>
      </w:r>
      <w:r w:rsidRPr="00912556">
        <w:rPr>
          <w:rFonts w:ascii="Arial" w:hAnsi="Arial" w:cs="Arial"/>
        </w:rPr>
        <w:t>не менее</w:t>
      </w:r>
      <w:r w:rsidR="000A1192" w:rsidRPr="00912556">
        <w:rPr>
          <w:rFonts w:ascii="Arial" w:hAnsi="Arial" w:cs="Arial"/>
        </w:rPr>
        <w:t xml:space="preserve"> величин</w:t>
      </w:r>
      <w:r w:rsidRPr="00912556">
        <w:rPr>
          <w:rFonts w:ascii="Arial" w:hAnsi="Arial" w:cs="Arial"/>
        </w:rPr>
        <w:t xml:space="preserve">, указанных в таблице </w:t>
      </w:r>
      <w:r w:rsidR="008834E2" w:rsidRPr="00912556">
        <w:rPr>
          <w:rFonts w:ascii="Arial" w:hAnsi="Arial" w:cs="Arial"/>
        </w:rPr>
        <w:t>1</w:t>
      </w:r>
      <w:r w:rsidR="002F54F2" w:rsidRPr="00912556">
        <w:rPr>
          <w:rFonts w:ascii="Arial" w:hAnsi="Arial" w:cs="Arial"/>
        </w:rPr>
        <w:t>7</w:t>
      </w:r>
      <w:r w:rsidRPr="00912556">
        <w:rPr>
          <w:rFonts w:ascii="Arial" w:hAnsi="Arial" w:cs="Arial"/>
        </w:rPr>
        <w:t>.</w:t>
      </w:r>
    </w:p>
    <w:p w14:paraId="1CAE2006" w14:textId="6B4AEF3E" w:rsidR="002B12F6" w:rsidRPr="00912556" w:rsidRDefault="00BB357A" w:rsidP="001C4CB9">
      <w:pPr>
        <w:widowControl w:val="0"/>
        <w:spacing w:line="360" w:lineRule="auto"/>
        <w:jc w:val="both"/>
        <w:rPr>
          <w:rFonts w:ascii="Arial" w:hAnsi="Arial" w:cs="Arial"/>
          <w:position w:val="-16"/>
          <w:sz w:val="22"/>
          <w:szCs w:val="22"/>
        </w:rPr>
      </w:pPr>
      <w:r w:rsidRPr="00912556">
        <w:rPr>
          <w:rFonts w:ascii="Arial" w:hAnsi="Arial" w:cs="Arial"/>
          <w:spacing w:val="40"/>
          <w:sz w:val="22"/>
          <w:szCs w:val="22"/>
        </w:rPr>
        <w:t>Таблица</w:t>
      </w:r>
      <w:r w:rsidRPr="00912556">
        <w:rPr>
          <w:rFonts w:ascii="Arial" w:hAnsi="Arial" w:cs="Arial"/>
          <w:sz w:val="22"/>
          <w:szCs w:val="22"/>
        </w:rPr>
        <w:t xml:space="preserve"> </w:t>
      </w:r>
      <w:r w:rsidR="008834E2" w:rsidRPr="00912556">
        <w:rPr>
          <w:rFonts w:ascii="Arial" w:hAnsi="Arial" w:cs="Arial"/>
          <w:sz w:val="22"/>
          <w:szCs w:val="22"/>
        </w:rPr>
        <w:t>1</w:t>
      </w:r>
      <w:r w:rsidR="002F54F2" w:rsidRPr="00912556">
        <w:rPr>
          <w:rFonts w:ascii="Arial" w:hAnsi="Arial" w:cs="Arial"/>
          <w:sz w:val="22"/>
          <w:szCs w:val="22"/>
        </w:rPr>
        <w:t>7</w:t>
      </w:r>
      <w:r w:rsidR="002B12F6" w:rsidRPr="00912556">
        <w:rPr>
          <w:rFonts w:ascii="Arial" w:hAnsi="Arial" w:cs="Arial"/>
          <w:sz w:val="22"/>
          <w:szCs w:val="22"/>
        </w:rPr>
        <w:t xml:space="preserve"> – Значения сейсмического ускорения </w:t>
      </w:r>
      <m:oMath>
        <m:sSub>
          <m:sSubPr>
            <m:ctrlPr>
              <w:rPr>
                <w:rFonts w:ascii="Cambria Math" w:hAnsi="Cambria Math" w:cs="Arial"/>
                <w:bCs/>
                <w:i/>
                <w:lang w:val="en-US"/>
              </w:rPr>
            </m:ctrlPr>
          </m:sSubPr>
          <m:e>
            <m:r>
              <w:rPr>
                <w:rFonts w:ascii="Cambria Math" w:hAnsi="Cambria Math" w:cs="Arial"/>
                <w:lang w:val="en-US"/>
              </w:rPr>
              <m:t>a</m:t>
            </m:r>
          </m:e>
          <m:sub>
            <m:r>
              <w:rPr>
                <w:rFonts w:ascii="Cambria Math" w:hAnsi="Cambria Math" w:cs="Arial"/>
                <w:lang w:val="en-US"/>
              </w:rPr>
              <m:t>c</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12556" w:rsidRPr="00912556" w14:paraId="4F8B189F" w14:textId="77777777" w:rsidTr="008B4B28">
        <w:tc>
          <w:tcPr>
            <w:tcW w:w="4643" w:type="dxa"/>
            <w:tcBorders>
              <w:bottom w:val="double" w:sz="4" w:space="0" w:color="auto"/>
            </w:tcBorders>
            <w:vAlign w:val="center"/>
          </w:tcPr>
          <w:p w14:paraId="5F0F37B5" w14:textId="77777777" w:rsidR="002B12F6" w:rsidRPr="00912556" w:rsidRDefault="002B12F6" w:rsidP="001C4CB9">
            <w:pPr>
              <w:widowControl w:val="0"/>
              <w:spacing w:line="360" w:lineRule="auto"/>
              <w:jc w:val="center"/>
              <w:rPr>
                <w:rFonts w:ascii="Arial" w:hAnsi="Arial" w:cs="Arial"/>
                <w:sz w:val="22"/>
                <w:szCs w:val="22"/>
              </w:rPr>
            </w:pPr>
            <w:r w:rsidRPr="00912556">
              <w:rPr>
                <w:rFonts w:ascii="Arial" w:hAnsi="Arial" w:cs="Arial"/>
                <w:sz w:val="22"/>
                <w:szCs w:val="22"/>
              </w:rPr>
              <w:t xml:space="preserve">Сейсмическое ускорение </w:t>
            </w:r>
            <m:oMath>
              <m:sSub>
                <m:sSubPr>
                  <m:ctrlPr>
                    <w:rPr>
                      <w:rFonts w:ascii="Cambria Math" w:hAnsi="Cambria Math" w:cs="Arial"/>
                      <w:bCs/>
                      <w:i/>
                      <w:lang w:val="en-US"/>
                    </w:rPr>
                  </m:ctrlPr>
                </m:sSubPr>
                <m:e>
                  <m:r>
                    <w:rPr>
                      <w:rFonts w:ascii="Cambria Math" w:hAnsi="Cambria Math" w:cs="Arial"/>
                      <w:lang w:val="en-US"/>
                    </w:rPr>
                    <m:t>a</m:t>
                  </m:r>
                </m:e>
                <m:sub>
                  <m:r>
                    <w:rPr>
                      <w:rFonts w:ascii="Cambria Math" w:hAnsi="Cambria Math" w:cs="Arial"/>
                      <w:lang w:val="en-US"/>
                    </w:rPr>
                    <m:t>c</m:t>
                  </m:r>
                </m:sub>
              </m:sSub>
            </m:oMath>
            <w:r w:rsidRPr="00912556">
              <w:rPr>
                <w:rFonts w:ascii="Arial" w:hAnsi="Arial" w:cs="Arial"/>
                <w:sz w:val="22"/>
                <w:szCs w:val="22"/>
              </w:rPr>
              <w:t>, м/с</w:t>
            </w:r>
            <w:r w:rsidRPr="00912556">
              <w:rPr>
                <w:rFonts w:ascii="Arial" w:hAnsi="Arial" w:cs="Arial"/>
                <w:sz w:val="22"/>
                <w:szCs w:val="22"/>
                <w:vertAlign w:val="superscript"/>
              </w:rPr>
              <w:t>2</w:t>
            </w:r>
          </w:p>
        </w:tc>
        <w:tc>
          <w:tcPr>
            <w:tcW w:w="4644" w:type="dxa"/>
            <w:tcBorders>
              <w:bottom w:val="double" w:sz="4" w:space="0" w:color="auto"/>
            </w:tcBorders>
            <w:vAlign w:val="center"/>
          </w:tcPr>
          <w:p w14:paraId="65D8F710" w14:textId="77777777" w:rsidR="002B12F6" w:rsidRPr="00912556" w:rsidRDefault="002B12F6" w:rsidP="001C4CB9">
            <w:pPr>
              <w:widowControl w:val="0"/>
              <w:spacing w:line="360" w:lineRule="auto"/>
              <w:jc w:val="center"/>
              <w:rPr>
                <w:rFonts w:ascii="Arial" w:hAnsi="Arial" w:cs="Arial"/>
                <w:sz w:val="22"/>
                <w:szCs w:val="22"/>
              </w:rPr>
            </w:pPr>
            <w:r w:rsidRPr="00912556">
              <w:rPr>
                <w:rFonts w:ascii="Arial" w:hAnsi="Arial" w:cs="Arial"/>
                <w:sz w:val="22"/>
                <w:szCs w:val="22"/>
              </w:rPr>
              <w:t>Сила землетрясения, баллы</w:t>
            </w:r>
          </w:p>
        </w:tc>
      </w:tr>
      <w:tr w:rsidR="00912556" w:rsidRPr="00912556" w14:paraId="0A98E9F9" w14:textId="77777777" w:rsidTr="008B4B28">
        <w:trPr>
          <w:trHeight w:val="397"/>
        </w:trPr>
        <w:tc>
          <w:tcPr>
            <w:tcW w:w="4643" w:type="dxa"/>
            <w:tcBorders>
              <w:top w:val="double" w:sz="4" w:space="0" w:color="auto"/>
            </w:tcBorders>
            <w:vAlign w:val="center"/>
          </w:tcPr>
          <w:p w14:paraId="263C769D" w14:textId="77777777" w:rsidR="002B12F6" w:rsidRPr="00912556" w:rsidRDefault="002B12F6" w:rsidP="001C4CB9">
            <w:pPr>
              <w:widowControl w:val="0"/>
              <w:spacing w:line="360" w:lineRule="auto"/>
              <w:jc w:val="center"/>
              <w:rPr>
                <w:rFonts w:ascii="Arial" w:hAnsi="Arial" w:cs="Arial"/>
              </w:rPr>
            </w:pPr>
            <w:r w:rsidRPr="00912556">
              <w:rPr>
                <w:rFonts w:ascii="Arial" w:hAnsi="Arial" w:cs="Arial"/>
              </w:rPr>
              <w:t>1</w:t>
            </w:r>
          </w:p>
        </w:tc>
        <w:tc>
          <w:tcPr>
            <w:tcW w:w="4644" w:type="dxa"/>
            <w:tcBorders>
              <w:top w:val="double" w:sz="4" w:space="0" w:color="auto"/>
            </w:tcBorders>
            <w:vAlign w:val="center"/>
          </w:tcPr>
          <w:p w14:paraId="789F1942" w14:textId="77777777" w:rsidR="002B12F6" w:rsidRPr="00912556" w:rsidRDefault="002B12F6" w:rsidP="001C4CB9">
            <w:pPr>
              <w:widowControl w:val="0"/>
              <w:spacing w:line="360" w:lineRule="auto"/>
              <w:jc w:val="center"/>
              <w:rPr>
                <w:rFonts w:ascii="Arial" w:hAnsi="Arial" w:cs="Arial"/>
              </w:rPr>
            </w:pPr>
            <w:r w:rsidRPr="00912556">
              <w:rPr>
                <w:rFonts w:ascii="Arial" w:hAnsi="Arial" w:cs="Arial"/>
              </w:rPr>
              <w:t>7</w:t>
            </w:r>
          </w:p>
        </w:tc>
      </w:tr>
      <w:tr w:rsidR="00912556" w:rsidRPr="00912556" w14:paraId="793C7055" w14:textId="77777777" w:rsidTr="008B4B28">
        <w:trPr>
          <w:trHeight w:val="397"/>
        </w:trPr>
        <w:tc>
          <w:tcPr>
            <w:tcW w:w="4643" w:type="dxa"/>
            <w:vAlign w:val="center"/>
          </w:tcPr>
          <w:p w14:paraId="2754A5A3" w14:textId="77777777" w:rsidR="002B12F6" w:rsidRPr="00912556" w:rsidRDefault="002B12F6" w:rsidP="001C4CB9">
            <w:pPr>
              <w:widowControl w:val="0"/>
              <w:spacing w:line="360" w:lineRule="auto"/>
              <w:jc w:val="center"/>
              <w:rPr>
                <w:rFonts w:ascii="Arial" w:hAnsi="Arial" w:cs="Arial"/>
              </w:rPr>
            </w:pPr>
            <w:r w:rsidRPr="00912556">
              <w:rPr>
                <w:rFonts w:ascii="Arial" w:hAnsi="Arial" w:cs="Arial"/>
              </w:rPr>
              <w:t>2</w:t>
            </w:r>
          </w:p>
        </w:tc>
        <w:tc>
          <w:tcPr>
            <w:tcW w:w="4644" w:type="dxa"/>
            <w:vAlign w:val="center"/>
          </w:tcPr>
          <w:p w14:paraId="7563302F" w14:textId="77777777" w:rsidR="002B12F6" w:rsidRPr="00912556" w:rsidRDefault="002B12F6" w:rsidP="001C4CB9">
            <w:pPr>
              <w:widowControl w:val="0"/>
              <w:spacing w:line="360" w:lineRule="auto"/>
              <w:jc w:val="center"/>
              <w:rPr>
                <w:rFonts w:ascii="Arial" w:hAnsi="Arial" w:cs="Arial"/>
              </w:rPr>
            </w:pPr>
            <w:r w:rsidRPr="00912556">
              <w:rPr>
                <w:rFonts w:ascii="Arial" w:hAnsi="Arial" w:cs="Arial"/>
              </w:rPr>
              <w:t>8</w:t>
            </w:r>
          </w:p>
        </w:tc>
      </w:tr>
      <w:tr w:rsidR="002B12F6" w:rsidRPr="00912556" w14:paraId="70F3A824" w14:textId="77777777" w:rsidTr="008B4B28">
        <w:trPr>
          <w:trHeight w:val="397"/>
        </w:trPr>
        <w:tc>
          <w:tcPr>
            <w:tcW w:w="4643" w:type="dxa"/>
            <w:vAlign w:val="center"/>
          </w:tcPr>
          <w:p w14:paraId="1EAE776C" w14:textId="77777777" w:rsidR="002B12F6" w:rsidRPr="00912556" w:rsidRDefault="002B12F6" w:rsidP="001C4CB9">
            <w:pPr>
              <w:widowControl w:val="0"/>
              <w:spacing w:line="360" w:lineRule="auto"/>
              <w:jc w:val="center"/>
              <w:rPr>
                <w:rFonts w:ascii="Arial" w:hAnsi="Arial" w:cs="Arial"/>
              </w:rPr>
            </w:pPr>
            <w:r w:rsidRPr="00912556">
              <w:rPr>
                <w:rFonts w:ascii="Arial" w:hAnsi="Arial" w:cs="Arial"/>
              </w:rPr>
              <w:t>4</w:t>
            </w:r>
          </w:p>
        </w:tc>
        <w:tc>
          <w:tcPr>
            <w:tcW w:w="4644" w:type="dxa"/>
            <w:vAlign w:val="center"/>
          </w:tcPr>
          <w:p w14:paraId="26283E88" w14:textId="77777777" w:rsidR="002B12F6" w:rsidRPr="00912556" w:rsidRDefault="002B12F6" w:rsidP="001C4CB9">
            <w:pPr>
              <w:widowControl w:val="0"/>
              <w:spacing w:line="360" w:lineRule="auto"/>
              <w:jc w:val="center"/>
              <w:rPr>
                <w:rFonts w:ascii="Arial" w:hAnsi="Arial" w:cs="Arial"/>
              </w:rPr>
            </w:pPr>
            <w:r w:rsidRPr="00912556">
              <w:rPr>
                <w:rFonts w:ascii="Arial" w:hAnsi="Arial" w:cs="Arial"/>
              </w:rPr>
              <w:t>9</w:t>
            </w:r>
          </w:p>
        </w:tc>
      </w:tr>
    </w:tbl>
    <w:p w14:paraId="4E866AE2" w14:textId="77777777" w:rsidR="002B12F6" w:rsidRPr="00912556" w:rsidRDefault="002B12F6" w:rsidP="001C4CB9">
      <w:pPr>
        <w:widowControl w:val="0"/>
        <w:spacing w:line="360" w:lineRule="auto"/>
        <w:jc w:val="both"/>
        <w:rPr>
          <w:rFonts w:ascii="Arial" w:hAnsi="Arial" w:cs="Arial"/>
          <w:sz w:val="18"/>
          <w:szCs w:val="18"/>
        </w:rPr>
      </w:pPr>
    </w:p>
    <w:p w14:paraId="15BF390B" w14:textId="0907693A" w:rsidR="002B12F6" w:rsidRPr="00912556" w:rsidRDefault="002B12F6" w:rsidP="001C4CB9">
      <w:pPr>
        <w:widowControl w:val="0"/>
        <w:spacing w:line="360" w:lineRule="auto"/>
        <w:ind w:firstLine="709"/>
        <w:jc w:val="both"/>
        <w:rPr>
          <w:rFonts w:ascii="Arial" w:hAnsi="Arial" w:cs="Arial"/>
        </w:rPr>
      </w:pPr>
      <w:r w:rsidRPr="00912556">
        <w:rPr>
          <w:rFonts w:ascii="Arial" w:hAnsi="Arial" w:cs="Arial"/>
          <w:bCs/>
        </w:rPr>
        <w:t xml:space="preserve">13.10.2.7 </w:t>
      </w:r>
      <w:r w:rsidRPr="00912556">
        <w:rPr>
          <w:rFonts w:ascii="Arial" w:hAnsi="Arial" w:cs="Arial"/>
        </w:rPr>
        <w:t xml:space="preserve">Полученные продольные напряжения от действия сейсмических сил </w:t>
      </w:r>
      <w:r w:rsidR="006C2B3B" w:rsidRPr="00912556">
        <w:rPr>
          <w:rFonts w:ascii="Arial" w:hAnsi="Arial" w:cs="Arial"/>
        </w:rPr>
        <w:t xml:space="preserve">по формуле </w:t>
      </w:r>
      <w:r w:rsidR="000A1192" w:rsidRPr="00912556">
        <w:rPr>
          <w:rFonts w:ascii="Arial" w:hAnsi="Arial" w:cs="Arial"/>
        </w:rPr>
        <w:t>(13.</w:t>
      </w:r>
      <w:r w:rsidR="0095552F" w:rsidRPr="00912556">
        <w:rPr>
          <w:rFonts w:ascii="Arial" w:hAnsi="Arial" w:cs="Arial"/>
        </w:rPr>
        <w:t>79</w:t>
      </w:r>
      <w:r w:rsidRPr="00912556">
        <w:rPr>
          <w:rFonts w:ascii="Arial" w:hAnsi="Arial" w:cs="Arial"/>
        </w:rPr>
        <w:t xml:space="preserve">) в сумме с продольными осевыми напряжениями для НУЭ </w:t>
      </w:r>
      <w:r w:rsidR="00E00CC6" w:rsidRPr="00912556">
        <w:rPr>
          <w:rFonts w:ascii="Arial" w:hAnsi="Arial" w:cs="Arial"/>
        </w:rPr>
        <w:t xml:space="preserve">проверяют по </w:t>
      </w:r>
      <w:r w:rsidRPr="00912556">
        <w:rPr>
          <w:rFonts w:ascii="Arial" w:hAnsi="Arial" w:cs="Arial"/>
        </w:rPr>
        <w:t>условию</w:t>
      </w:r>
    </w:p>
    <w:p w14:paraId="63FC25C6" w14:textId="46BF0AD3" w:rsidR="002B12F6" w:rsidRPr="00912556" w:rsidRDefault="00893870" w:rsidP="001C4CB9">
      <w:pPr>
        <w:widowControl w:val="0"/>
        <w:spacing w:line="360" w:lineRule="auto"/>
        <w:ind w:firstLine="709"/>
        <w:jc w:val="right"/>
        <w:rPr>
          <w:rFonts w:ascii="Arial" w:hAnsi="Arial" w:cs="Arial"/>
        </w:rPr>
      </w:pPr>
      <m:oMath>
        <m:d>
          <m:dPr>
            <m:begChr m:val="|"/>
            <m:endChr m:val="|"/>
            <m:ctrlPr>
              <w:rPr>
                <w:rFonts w:ascii="Cambria Math" w:hAnsi="Cambria Math" w:cs="Arial"/>
                <w:bCs/>
                <w:i/>
                <w:lang w:val="en-US"/>
              </w:rPr>
            </m:ctrlPr>
          </m:dPr>
          <m:e>
            <m:sSub>
              <m:sSubPr>
                <m:ctrlPr>
                  <w:rPr>
                    <w:rFonts w:ascii="Cambria Math" w:hAnsi="Cambria Math" w:cs="Arial"/>
                    <w:bCs/>
                    <w:i/>
                    <w:lang w:val="en-US"/>
                  </w:rPr>
                </m:ctrlPr>
              </m:sSubPr>
              <m:e>
                <m:r>
                  <w:rPr>
                    <w:rFonts w:ascii="Cambria Math" w:hAnsi="Cambria Math" w:cs="Arial"/>
                    <w:lang w:val="en-US"/>
                  </w:rPr>
                  <m:t>σ</m:t>
                </m:r>
              </m:e>
              <m:sub>
                <m:r>
                  <w:rPr>
                    <w:rFonts w:ascii="Cambria Math" w:hAnsi="Cambria Math" w:cs="Arial"/>
                    <w:lang w:val="en-US"/>
                  </w:rPr>
                  <m:t>N</m:t>
                </m:r>
                <m:r>
                  <w:rPr>
                    <w:rFonts w:ascii="Cambria Math" w:hAnsi="Cambria Math" w:cs="Arial"/>
                  </w:rPr>
                  <m:t>.</m:t>
                </m:r>
                <m:r>
                  <w:rPr>
                    <w:rFonts w:ascii="Cambria Math" w:hAnsi="Cambria Math" w:cs="Arial"/>
                    <w:lang w:val="en-US"/>
                  </w:rPr>
                  <m:t>sei</m:t>
                </m:r>
              </m:sub>
            </m:sSub>
            <m:r>
              <w:rPr>
                <w:rFonts w:ascii="Cambria Math" w:hAnsi="Cambria Math" w:cs="Arial"/>
              </w:rPr>
              <m:t>+</m:t>
            </m:r>
            <m:r>
              <w:rPr>
                <w:rFonts w:ascii="Cambria Math" w:hAnsi="Cambria Math" w:cs="Arial"/>
                <w:lang w:val="en-US"/>
              </w:rPr>
              <m:t>v</m:t>
            </m:r>
            <m:r>
              <w:rPr>
                <w:rFonts w:ascii="Cambria Math" w:hAnsi="Cambria Math" w:cs="Arial"/>
              </w:rPr>
              <m:t>∙</m:t>
            </m:r>
            <m:sSub>
              <m:sSubPr>
                <m:ctrlPr>
                  <w:rPr>
                    <w:rFonts w:ascii="Cambria Math" w:hAnsi="Cambria Math" w:cs="Arial"/>
                    <w:bCs/>
                    <w:i/>
                    <w:lang w:val="en-US"/>
                  </w:rPr>
                </m:ctrlPr>
              </m:sSubPr>
              <m:e>
                <m:r>
                  <w:rPr>
                    <w:rFonts w:ascii="Cambria Math" w:hAnsi="Cambria Math" w:cs="Arial"/>
                    <w:lang w:val="en-US"/>
                  </w:rPr>
                  <m:t>σ</m:t>
                </m:r>
              </m:e>
              <m:sub>
                <m:r>
                  <w:rPr>
                    <w:rFonts w:ascii="Cambria Math" w:hAnsi="Cambria Math" w:cs="Arial"/>
                  </w:rPr>
                  <m:t>h</m:t>
                </m:r>
              </m:sub>
            </m:sSub>
            <m:r>
              <w:rPr>
                <w:rFonts w:ascii="Cambria Math" w:hAnsi="Cambria Math" w:cs="Arial"/>
              </w:rPr>
              <m:t>-</m:t>
            </m:r>
            <m:r>
              <w:rPr>
                <w:rFonts w:ascii="Cambria Math" w:hAnsi="Cambria Math" w:cs="Arial"/>
                <w:lang w:val="en-US"/>
              </w:rPr>
              <m:t>E</m:t>
            </m:r>
            <m:r>
              <w:rPr>
                <w:rFonts w:ascii="Cambria Math" w:hAnsi="Cambria Math" w:cs="Arial"/>
              </w:rPr>
              <m:t>∙</m:t>
            </m:r>
            <m:r>
              <w:rPr>
                <w:rFonts w:ascii="Cambria Math" w:hAnsi="Cambria Math" w:cs="Arial"/>
                <w:lang w:val="en-US"/>
              </w:rPr>
              <m:t>α</m:t>
            </m:r>
            <m:r>
              <w:rPr>
                <w:rFonts w:ascii="Cambria Math" w:hAnsi="Cambria Math" w:cs="Arial"/>
              </w:rPr>
              <m:t>∙∆</m:t>
            </m:r>
            <m:r>
              <w:rPr>
                <w:rFonts w:ascii="Cambria Math" w:hAnsi="Cambria Math" w:cs="Arial"/>
                <w:lang w:val="en-US"/>
              </w:rPr>
              <m:t>T</m:t>
            </m:r>
          </m:e>
        </m:d>
        <m:r>
          <w:rPr>
            <w:rFonts w:ascii="Cambria Math" w:hAnsi="Cambria Math" w:cs="Arial"/>
          </w:rPr>
          <m:t>≤</m:t>
        </m:r>
        <m:sSub>
          <m:sSubPr>
            <m:ctrlPr>
              <w:rPr>
                <w:rFonts w:ascii="Cambria Math" w:hAnsi="Cambria Math" w:cs="Arial"/>
                <w:bCs/>
                <w:i/>
                <w:lang w:val="en-US"/>
              </w:rPr>
            </m:ctrlPr>
          </m:sSubPr>
          <m:e>
            <m:r>
              <w:rPr>
                <w:rFonts w:ascii="Cambria Math" w:hAnsi="Cambria Math" w:cs="Arial"/>
                <w:lang w:val="en-US"/>
              </w:rPr>
              <m:t>σ</m:t>
            </m:r>
          </m:e>
          <m:sub>
            <m:r>
              <w:rPr>
                <w:rFonts w:ascii="Cambria Math" w:hAnsi="Cambria Math" w:cs="Arial"/>
                <w:lang w:val="en-US"/>
              </w:rPr>
              <m:t>y</m:t>
            </m:r>
          </m:sub>
        </m:sSub>
      </m:oMath>
      <w:r w:rsidR="002B12F6" w:rsidRPr="00912556">
        <w:rPr>
          <w:rFonts w:ascii="Arial" w:hAnsi="Arial" w:cs="Arial"/>
        </w:rPr>
        <w:t xml:space="preserve">,  </w:t>
      </w:r>
      <w:r w:rsidR="00C15B78" w:rsidRPr="00912556">
        <w:rPr>
          <w:rFonts w:ascii="Arial" w:hAnsi="Arial" w:cs="Arial"/>
          <w:b/>
          <w:bCs/>
        </w:rPr>
        <w:t xml:space="preserve">                                    </w:t>
      </w:r>
      <w:r w:rsidR="009F4E62" w:rsidRPr="00912556">
        <w:rPr>
          <w:rFonts w:ascii="Arial" w:hAnsi="Arial" w:cs="Arial"/>
        </w:rPr>
        <w:t>(13.8</w:t>
      </w:r>
      <w:r w:rsidR="0095552F" w:rsidRPr="00912556">
        <w:rPr>
          <w:rFonts w:ascii="Arial" w:hAnsi="Arial" w:cs="Arial"/>
        </w:rPr>
        <w:t>0</w:t>
      </w:r>
      <w:r w:rsidR="002B12F6" w:rsidRPr="00912556">
        <w:rPr>
          <w:rFonts w:ascii="Arial" w:hAnsi="Arial" w:cs="Arial"/>
        </w:rPr>
        <w:t>)</w:t>
      </w:r>
    </w:p>
    <w:p w14:paraId="5B420168" w14:textId="71A6093C" w:rsidR="002B12F6" w:rsidRPr="00912556" w:rsidRDefault="002B12F6" w:rsidP="001C4CB9">
      <w:pPr>
        <w:widowControl w:val="0"/>
        <w:spacing w:line="360" w:lineRule="auto"/>
        <w:jc w:val="both"/>
        <w:rPr>
          <w:rFonts w:ascii="Arial" w:hAnsi="Arial" w:cs="Arial"/>
        </w:rPr>
      </w:pPr>
      <w:r w:rsidRPr="00912556">
        <w:rPr>
          <w:rFonts w:ascii="Arial" w:hAnsi="Arial" w:cs="Arial"/>
        </w:rPr>
        <w:t>где</w:t>
      </w:r>
      <w:r w:rsidRPr="00912556">
        <w:rPr>
          <w:rFonts w:ascii="Arial" w:hAnsi="Arial" w:cs="Arial"/>
        </w:rPr>
        <w:tab/>
      </w:r>
      <m:oMath>
        <m:sSub>
          <m:sSubPr>
            <m:ctrlPr>
              <w:rPr>
                <w:rFonts w:ascii="Cambria Math" w:hAnsi="Cambria Math" w:cs="Arial"/>
                <w:bCs/>
                <w:i/>
                <w:lang w:val="en-US"/>
              </w:rPr>
            </m:ctrlPr>
          </m:sSubPr>
          <m:e>
            <m:r>
              <w:rPr>
                <w:rFonts w:ascii="Cambria Math" w:hAnsi="Cambria Math" w:cs="Arial"/>
                <w:lang w:val="en-US"/>
              </w:rPr>
              <m:t>σ</m:t>
            </m:r>
          </m:e>
          <m:sub>
            <m:r>
              <w:rPr>
                <w:rFonts w:ascii="Cambria Math" w:hAnsi="Cambria Math" w:cs="Arial"/>
                <w:lang w:val="en-US"/>
              </w:rPr>
              <m:t>N</m:t>
            </m:r>
            <m:r>
              <w:rPr>
                <w:rFonts w:ascii="Cambria Math" w:hAnsi="Cambria Math" w:cs="Arial"/>
              </w:rPr>
              <m:t>.</m:t>
            </m:r>
            <m:r>
              <w:rPr>
                <w:rFonts w:ascii="Cambria Math" w:hAnsi="Cambria Math" w:cs="Arial"/>
                <w:lang w:val="en-US"/>
              </w:rPr>
              <m:t>sei</m:t>
            </m:r>
          </m:sub>
        </m:sSub>
      </m:oMath>
      <w:r w:rsidR="005B1567" w:rsidRPr="00912556">
        <w:rPr>
          <w:rFonts w:ascii="Arial" w:hAnsi="Arial" w:cs="Arial"/>
          <w:position w:val="-12"/>
        </w:rPr>
        <w:t xml:space="preserve"> </w:t>
      </w:r>
      <w:r w:rsidRPr="00912556">
        <w:rPr>
          <w:rFonts w:ascii="Arial" w:hAnsi="Arial" w:cs="Arial"/>
        </w:rPr>
        <w:t>– продольные осевые напряжения, вызванные сейсмическими воздей</w:t>
      </w:r>
      <w:r w:rsidR="001F4018" w:rsidRPr="00912556">
        <w:rPr>
          <w:rFonts w:ascii="Arial" w:hAnsi="Arial" w:cs="Arial"/>
        </w:rPr>
        <w:t>ствиями</w:t>
      </w:r>
      <w:r w:rsidRPr="00912556">
        <w:rPr>
          <w:rFonts w:ascii="Arial" w:hAnsi="Arial" w:cs="Arial"/>
        </w:rPr>
        <w:t xml:space="preserve"> </w:t>
      </w:r>
      <w:r w:rsidR="009207ED" w:rsidRPr="00912556">
        <w:rPr>
          <w:rFonts w:ascii="Arial" w:hAnsi="Arial" w:cs="Arial"/>
        </w:rPr>
        <w:t>и определяемые по формуле (13.</w:t>
      </w:r>
      <w:r w:rsidR="0095552F" w:rsidRPr="00912556">
        <w:rPr>
          <w:rFonts w:ascii="Arial" w:hAnsi="Arial" w:cs="Arial"/>
        </w:rPr>
        <w:t>79</w:t>
      </w:r>
      <w:r w:rsidRPr="00912556">
        <w:rPr>
          <w:rFonts w:ascii="Arial" w:hAnsi="Arial" w:cs="Arial"/>
        </w:rPr>
        <w:t>), МПа;</w:t>
      </w:r>
    </w:p>
    <w:p w14:paraId="0E3CE2E1" w14:textId="77777777" w:rsidR="002B12F6" w:rsidRPr="00912556" w:rsidRDefault="00BE2FD0" w:rsidP="001C4CB9">
      <w:pPr>
        <w:widowControl w:val="0"/>
        <w:spacing w:line="360" w:lineRule="auto"/>
        <w:ind w:firstLine="567"/>
        <w:jc w:val="both"/>
        <w:rPr>
          <w:rFonts w:ascii="Arial" w:hAnsi="Arial" w:cs="Arial"/>
        </w:rPr>
      </w:pPr>
      <m:oMath>
        <m:r>
          <w:rPr>
            <w:rFonts w:ascii="Cambria Math" w:hAnsi="Cambria Math" w:cs="Arial"/>
            <w:lang w:val="en-US"/>
          </w:rPr>
          <m:t>v</m:t>
        </m:r>
      </m:oMath>
      <w:r w:rsidR="005B1567" w:rsidRPr="00912556">
        <w:rPr>
          <w:rFonts w:ascii="Arial" w:hAnsi="Arial" w:cs="Arial"/>
          <w:position w:val="-6"/>
        </w:rPr>
        <w:t xml:space="preserve"> </w:t>
      </w:r>
      <w:r w:rsidR="002B12F6" w:rsidRPr="00912556">
        <w:rPr>
          <w:rFonts w:ascii="Arial" w:hAnsi="Arial" w:cs="Arial"/>
        </w:rPr>
        <w:t>– коэффициент поперечной деформации материала труб (переменный);</w:t>
      </w:r>
    </w:p>
    <w:p w14:paraId="50D87B06" w14:textId="77777777" w:rsidR="002B12F6" w:rsidRPr="00912556" w:rsidRDefault="00BE2FD0" w:rsidP="001C4CB9">
      <w:pPr>
        <w:widowControl w:val="0"/>
        <w:spacing w:line="360" w:lineRule="auto"/>
        <w:ind w:firstLine="567"/>
        <w:jc w:val="both"/>
        <w:rPr>
          <w:rFonts w:ascii="Arial" w:hAnsi="Arial" w:cs="Arial"/>
        </w:rPr>
      </w:pPr>
      <m:oMath>
        <m:r>
          <w:rPr>
            <w:rFonts w:ascii="Cambria Math" w:hAnsi="Cambria Math" w:cs="Arial"/>
            <w:lang w:val="en-US"/>
          </w:rPr>
          <m:t>E</m:t>
        </m:r>
      </m:oMath>
      <w:r w:rsidR="005B1567" w:rsidRPr="00912556">
        <w:rPr>
          <w:rFonts w:ascii="Arial" w:hAnsi="Arial" w:cs="Arial"/>
          <w:position w:val="-4"/>
        </w:rPr>
        <w:t xml:space="preserve"> </w:t>
      </w:r>
      <w:r w:rsidR="002B12F6" w:rsidRPr="00912556">
        <w:rPr>
          <w:rFonts w:ascii="Arial" w:hAnsi="Arial" w:cs="Arial"/>
        </w:rPr>
        <w:t>– модуль деформации материала труб (переменный), МПа;</w:t>
      </w:r>
    </w:p>
    <w:p w14:paraId="1BF4723E" w14:textId="77777777" w:rsidR="002B12F6" w:rsidRPr="00912556" w:rsidRDefault="00BE2FD0" w:rsidP="001C4CB9">
      <w:pPr>
        <w:widowControl w:val="0"/>
        <w:spacing w:line="360" w:lineRule="auto"/>
        <w:ind w:firstLine="567"/>
        <w:jc w:val="both"/>
        <w:rPr>
          <w:rFonts w:ascii="Arial" w:hAnsi="Arial" w:cs="Arial"/>
        </w:rPr>
      </w:pPr>
      <m:oMath>
        <m:r>
          <w:rPr>
            <w:rFonts w:ascii="Cambria Math" w:hAnsi="Cambria Math" w:cs="Arial"/>
            <w:lang w:val="en-US"/>
          </w:rPr>
          <m:t>α</m:t>
        </m:r>
      </m:oMath>
      <w:r w:rsidR="005B1567" w:rsidRPr="00912556">
        <w:rPr>
          <w:rFonts w:ascii="Arial" w:hAnsi="Arial" w:cs="Arial"/>
          <w:position w:val="-6"/>
        </w:rPr>
        <w:t xml:space="preserve"> </w:t>
      </w:r>
      <w:r w:rsidR="002B12F6" w:rsidRPr="00912556">
        <w:rPr>
          <w:rFonts w:ascii="Arial" w:hAnsi="Arial" w:cs="Arial"/>
        </w:rPr>
        <w:t>– линейный коэффициент температурного расширения, °С</w:t>
      </w:r>
      <w:r w:rsidR="002B12F6" w:rsidRPr="00912556">
        <w:rPr>
          <w:rFonts w:ascii="Arial" w:hAnsi="Arial" w:cs="Arial"/>
          <w:vertAlign w:val="superscript"/>
        </w:rPr>
        <w:t>-1</w:t>
      </w:r>
      <w:r w:rsidR="002B12F6" w:rsidRPr="00912556">
        <w:rPr>
          <w:rFonts w:ascii="Arial" w:hAnsi="Arial" w:cs="Arial"/>
        </w:rPr>
        <w:t>;</w:t>
      </w:r>
    </w:p>
    <w:p w14:paraId="0BCF7EEE" w14:textId="77777777" w:rsidR="002B12F6" w:rsidRPr="00912556" w:rsidRDefault="00BE2FD0" w:rsidP="001C4CB9">
      <w:pPr>
        <w:widowControl w:val="0"/>
        <w:spacing w:line="360" w:lineRule="auto"/>
        <w:ind w:firstLine="567"/>
        <w:jc w:val="both"/>
        <w:rPr>
          <w:rFonts w:ascii="Arial" w:hAnsi="Arial" w:cs="Arial"/>
        </w:rPr>
      </w:pPr>
      <m:oMath>
        <m:r>
          <w:rPr>
            <w:rFonts w:ascii="Cambria Math" w:hAnsi="Cambria Math" w:cs="Arial"/>
          </w:rPr>
          <m:t>∆</m:t>
        </m:r>
        <m:r>
          <w:rPr>
            <w:rFonts w:ascii="Cambria Math" w:hAnsi="Cambria Math" w:cs="Arial"/>
            <w:lang w:val="en-US"/>
          </w:rPr>
          <m:t>T</m:t>
        </m:r>
      </m:oMath>
      <w:r w:rsidR="005B1567" w:rsidRPr="00912556">
        <w:rPr>
          <w:rFonts w:ascii="Arial" w:hAnsi="Arial" w:cs="Arial"/>
          <w:i/>
          <w:position w:val="-4"/>
        </w:rPr>
        <w:t xml:space="preserve"> </w:t>
      </w:r>
      <w:r w:rsidR="002B12F6" w:rsidRPr="00912556">
        <w:rPr>
          <w:rFonts w:ascii="Arial" w:hAnsi="Arial" w:cs="Arial"/>
        </w:rPr>
        <w:t>– температурный перепад, °С.</w:t>
      </w:r>
    </w:p>
    <w:p w14:paraId="32453219" w14:textId="77777777" w:rsidR="002B12F6" w:rsidRPr="00912556" w:rsidRDefault="002B12F6" w:rsidP="001C4CB9">
      <w:pPr>
        <w:widowControl w:val="0"/>
        <w:spacing w:before="120" w:after="120" w:line="360" w:lineRule="auto"/>
        <w:ind w:firstLine="709"/>
        <w:jc w:val="both"/>
        <w:rPr>
          <w:rFonts w:ascii="Arial" w:hAnsi="Arial" w:cs="Arial"/>
          <w:b/>
        </w:rPr>
      </w:pPr>
      <w:r w:rsidRPr="00912556">
        <w:rPr>
          <w:rFonts w:ascii="Arial" w:hAnsi="Arial" w:cs="Arial"/>
          <w:b/>
        </w:rPr>
        <w:t>13.10.3 Участки особой сейсмической опасности</w:t>
      </w:r>
    </w:p>
    <w:p w14:paraId="239FC76B" w14:textId="79464126" w:rsidR="002B12F6" w:rsidRPr="00912556" w:rsidRDefault="002B12F6" w:rsidP="009228A1">
      <w:pPr>
        <w:pStyle w:val="310"/>
        <w:spacing w:line="348" w:lineRule="auto"/>
        <w:ind w:firstLine="709"/>
        <w:rPr>
          <w:rFonts w:ascii="Arial" w:hAnsi="Arial" w:cs="Arial"/>
          <w:sz w:val="24"/>
          <w:szCs w:val="24"/>
        </w:rPr>
      </w:pPr>
      <w:r w:rsidRPr="00912556">
        <w:rPr>
          <w:rFonts w:ascii="Arial" w:hAnsi="Arial" w:cs="Arial"/>
          <w:sz w:val="24"/>
          <w:szCs w:val="24"/>
        </w:rPr>
        <w:t xml:space="preserve">13.10.3.1 Расчет с учетом сейсмических воздействий состоит из двух </w:t>
      </w:r>
      <w:r w:rsidRPr="00912556">
        <w:rPr>
          <w:rFonts w:ascii="Arial" w:hAnsi="Arial" w:cs="Arial"/>
          <w:sz w:val="24"/>
          <w:szCs w:val="24"/>
        </w:rPr>
        <w:lastRenderedPageBreak/>
        <w:t xml:space="preserve">последовательных этапов. На первом этапе выполняется расчет и все проверки для состояния НУЭ в соответствии с </w:t>
      </w:r>
      <w:r w:rsidR="00483A77" w:rsidRPr="00912556">
        <w:rPr>
          <w:rFonts w:ascii="Arial" w:hAnsi="Arial" w:cs="Arial"/>
          <w:sz w:val="24"/>
          <w:szCs w:val="24"/>
        </w:rPr>
        <w:t xml:space="preserve">положениями </w:t>
      </w:r>
      <w:r w:rsidRPr="00912556">
        <w:rPr>
          <w:rFonts w:ascii="Arial" w:hAnsi="Arial" w:cs="Arial"/>
          <w:sz w:val="24"/>
          <w:szCs w:val="24"/>
        </w:rPr>
        <w:t>13.3 и 13.5. В случае</w:t>
      </w:r>
      <w:r w:rsidR="001F4018" w:rsidRPr="00912556">
        <w:rPr>
          <w:rFonts w:ascii="Arial" w:hAnsi="Arial" w:cs="Arial"/>
          <w:sz w:val="24"/>
          <w:szCs w:val="24"/>
        </w:rPr>
        <w:t>,</w:t>
      </w:r>
      <w:r w:rsidRPr="00912556">
        <w:rPr>
          <w:rFonts w:ascii="Arial" w:hAnsi="Arial" w:cs="Arial"/>
          <w:sz w:val="24"/>
          <w:szCs w:val="24"/>
        </w:rPr>
        <w:t xml:space="preserve"> если рассчитываемый участок не удовлетворяет каким</w:t>
      </w:r>
      <w:r w:rsidR="001F4018" w:rsidRPr="00912556">
        <w:rPr>
          <w:rFonts w:ascii="Arial" w:hAnsi="Arial" w:cs="Arial"/>
          <w:sz w:val="24"/>
          <w:szCs w:val="24"/>
        </w:rPr>
        <w:t>-</w:t>
      </w:r>
      <w:r w:rsidRPr="00912556">
        <w:rPr>
          <w:rFonts w:ascii="Arial" w:hAnsi="Arial" w:cs="Arial"/>
          <w:sz w:val="24"/>
          <w:szCs w:val="24"/>
        </w:rPr>
        <w:t xml:space="preserve">либо </w:t>
      </w:r>
      <w:r w:rsidR="00483A77" w:rsidRPr="00912556">
        <w:rPr>
          <w:rFonts w:ascii="Arial" w:hAnsi="Arial" w:cs="Arial"/>
          <w:sz w:val="24"/>
          <w:szCs w:val="24"/>
        </w:rPr>
        <w:t xml:space="preserve">критериям </w:t>
      </w:r>
      <w:r w:rsidRPr="00912556">
        <w:rPr>
          <w:rFonts w:ascii="Arial" w:hAnsi="Arial" w:cs="Arial"/>
          <w:sz w:val="24"/>
          <w:szCs w:val="24"/>
        </w:rPr>
        <w:t xml:space="preserve">для НУЭ, вводятся поправки в конструктивную схему участка </w:t>
      </w:r>
      <w:r w:rsidR="00606B4A" w:rsidRPr="00912556">
        <w:rPr>
          <w:rFonts w:ascii="Arial" w:hAnsi="Arial" w:cs="Arial"/>
          <w:sz w:val="24"/>
          <w:szCs w:val="24"/>
        </w:rPr>
        <w:t>газопровода</w:t>
      </w:r>
      <w:r w:rsidRPr="00912556">
        <w:rPr>
          <w:rFonts w:ascii="Arial" w:hAnsi="Arial" w:cs="Arial"/>
          <w:sz w:val="24"/>
          <w:szCs w:val="24"/>
        </w:rPr>
        <w:t xml:space="preserve"> или изменяются условия его нагружения.</w:t>
      </w:r>
    </w:p>
    <w:p w14:paraId="43B221A6" w14:textId="5EBCEFCE"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rPr>
        <w:t xml:space="preserve">13.10.3.2 Если рассчитываемый участок </w:t>
      </w:r>
      <w:r w:rsidR="00606B4A" w:rsidRPr="00912556">
        <w:rPr>
          <w:rFonts w:ascii="Arial" w:hAnsi="Arial" w:cs="Arial"/>
        </w:rPr>
        <w:t>газопровода</w:t>
      </w:r>
      <w:r w:rsidRPr="00912556">
        <w:rPr>
          <w:rFonts w:ascii="Arial" w:hAnsi="Arial" w:cs="Arial"/>
        </w:rPr>
        <w:t xml:space="preserve"> удовлетворяет всем критериям прочности и устойчивости для НУЭ, выполняется второй этап расчета – на сейсмические воздействия. Данный расчет выполн</w:t>
      </w:r>
      <w:r w:rsidR="00E00CC6" w:rsidRPr="00912556">
        <w:rPr>
          <w:rFonts w:ascii="Arial" w:hAnsi="Arial" w:cs="Arial"/>
        </w:rPr>
        <w:t>яю</w:t>
      </w:r>
      <w:r w:rsidRPr="00912556">
        <w:rPr>
          <w:rFonts w:ascii="Arial" w:hAnsi="Arial" w:cs="Arial"/>
        </w:rPr>
        <w:t xml:space="preserve">т на основе двухуровневого подхода, который характеризуется следующими </w:t>
      </w:r>
      <w:r w:rsidR="00E00CC6" w:rsidRPr="00912556">
        <w:rPr>
          <w:rFonts w:ascii="Arial" w:hAnsi="Arial" w:cs="Arial"/>
        </w:rPr>
        <w:t>условиями</w:t>
      </w:r>
      <w:r w:rsidRPr="00912556">
        <w:rPr>
          <w:rFonts w:ascii="Arial" w:hAnsi="Arial" w:cs="Arial"/>
        </w:rPr>
        <w:t>:</w:t>
      </w:r>
    </w:p>
    <w:p w14:paraId="23C1A59D" w14:textId="4769DA3B" w:rsidR="002B12F6" w:rsidRPr="00912556" w:rsidRDefault="00606B4A" w:rsidP="00E4680E">
      <w:pPr>
        <w:widowControl w:val="0"/>
        <w:numPr>
          <w:ilvl w:val="0"/>
          <w:numId w:val="78"/>
        </w:numPr>
        <w:tabs>
          <w:tab w:val="clear" w:pos="1134"/>
          <w:tab w:val="num" w:pos="993"/>
        </w:tabs>
        <w:spacing w:line="348" w:lineRule="auto"/>
        <w:jc w:val="both"/>
        <w:rPr>
          <w:rFonts w:ascii="Arial" w:hAnsi="Arial" w:cs="Arial"/>
        </w:rPr>
      </w:pPr>
      <w:r w:rsidRPr="00912556">
        <w:rPr>
          <w:rFonts w:ascii="Arial" w:hAnsi="Arial" w:cs="Arial"/>
        </w:rPr>
        <w:t>газопровод</w:t>
      </w:r>
      <w:r w:rsidR="002B12F6" w:rsidRPr="00912556">
        <w:rPr>
          <w:rFonts w:ascii="Arial" w:hAnsi="Arial" w:cs="Arial"/>
        </w:rPr>
        <w:t xml:space="preserve"> выдержива</w:t>
      </w:r>
      <w:r w:rsidR="00E00CC6" w:rsidRPr="00912556">
        <w:rPr>
          <w:rFonts w:ascii="Arial" w:hAnsi="Arial" w:cs="Arial"/>
        </w:rPr>
        <w:t>е</w:t>
      </w:r>
      <w:r w:rsidR="002B12F6" w:rsidRPr="00912556">
        <w:rPr>
          <w:rFonts w:ascii="Arial" w:hAnsi="Arial" w:cs="Arial"/>
        </w:rPr>
        <w:t>т воздействие так называемого ПЗ при минимальных повреждения</w:t>
      </w:r>
      <w:r w:rsidR="006C2B3B" w:rsidRPr="00912556">
        <w:rPr>
          <w:rFonts w:ascii="Arial" w:hAnsi="Arial" w:cs="Arial"/>
        </w:rPr>
        <w:t xml:space="preserve">х или полном отсутствии </w:t>
      </w:r>
      <w:r w:rsidR="00D532B3" w:rsidRPr="00912556">
        <w:rPr>
          <w:rFonts w:ascii="Arial" w:hAnsi="Arial" w:cs="Arial"/>
        </w:rPr>
        <w:t>таковых;</w:t>
      </w:r>
      <w:r w:rsidR="006C2B3B" w:rsidRPr="00912556">
        <w:rPr>
          <w:rFonts w:ascii="Arial" w:hAnsi="Arial" w:cs="Arial"/>
        </w:rPr>
        <w:t xml:space="preserve"> в </w:t>
      </w:r>
      <w:r w:rsidR="002B12F6" w:rsidRPr="00912556">
        <w:rPr>
          <w:rFonts w:ascii="Arial" w:hAnsi="Arial" w:cs="Arial"/>
        </w:rPr>
        <w:t>этом случае трубопровод  продолжа</w:t>
      </w:r>
      <w:r w:rsidR="00E00CC6" w:rsidRPr="00912556">
        <w:rPr>
          <w:rFonts w:ascii="Arial" w:hAnsi="Arial" w:cs="Arial"/>
        </w:rPr>
        <w:t>е</w:t>
      </w:r>
      <w:r w:rsidR="002B12F6" w:rsidRPr="00912556">
        <w:rPr>
          <w:rFonts w:ascii="Arial" w:hAnsi="Arial" w:cs="Arial"/>
        </w:rPr>
        <w:t xml:space="preserve">т работать при минимальных перерывах в нормальной эксплуатации без необходимости </w:t>
      </w:r>
      <w:r w:rsidR="002608FC" w:rsidRPr="00912556">
        <w:rPr>
          <w:rFonts w:ascii="Arial" w:hAnsi="Arial" w:cs="Arial"/>
        </w:rPr>
        <w:t>его капитального ремонта</w:t>
      </w:r>
      <w:r w:rsidR="002B12F6" w:rsidRPr="00912556">
        <w:rPr>
          <w:rFonts w:ascii="Arial" w:hAnsi="Arial" w:cs="Arial"/>
        </w:rPr>
        <w:t>;</w:t>
      </w:r>
    </w:p>
    <w:p w14:paraId="56FB3660" w14:textId="0216C979" w:rsidR="002B12F6" w:rsidRPr="00912556" w:rsidRDefault="00606B4A" w:rsidP="00E4680E">
      <w:pPr>
        <w:widowControl w:val="0"/>
        <w:numPr>
          <w:ilvl w:val="0"/>
          <w:numId w:val="78"/>
        </w:numPr>
        <w:tabs>
          <w:tab w:val="clear" w:pos="1134"/>
          <w:tab w:val="num" w:pos="993"/>
        </w:tabs>
        <w:spacing w:line="348" w:lineRule="auto"/>
        <w:jc w:val="both"/>
        <w:rPr>
          <w:rFonts w:ascii="Arial" w:hAnsi="Arial" w:cs="Arial"/>
        </w:rPr>
      </w:pPr>
      <w:r w:rsidRPr="00912556">
        <w:rPr>
          <w:rFonts w:ascii="Arial" w:hAnsi="Arial" w:cs="Arial"/>
        </w:rPr>
        <w:t>газопровод</w:t>
      </w:r>
      <w:r w:rsidR="002B12F6" w:rsidRPr="00912556">
        <w:rPr>
          <w:rFonts w:ascii="Arial" w:hAnsi="Arial" w:cs="Arial"/>
        </w:rPr>
        <w:t xml:space="preserve"> выдержива</w:t>
      </w:r>
      <w:r w:rsidR="00E00CC6" w:rsidRPr="00912556">
        <w:rPr>
          <w:rFonts w:ascii="Arial" w:hAnsi="Arial" w:cs="Arial"/>
        </w:rPr>
        <w:t>е</w:t>
      </w:r>
      <w:r w:rsidR="002B12F6" w:rsidRPr="00912556">
        <w:rPr>
          <w:rFonts w:ascii="Arial" w:hAnsi="Arial" w:cs="Arial"/>
        </w:rPr>
        <w:t>т воздействие МРЗ без разрывов; в этом случае трубопроводу могут быть нанесены значительные повреждения, в результате кото</w:t>
      </w:r>
      <w:r w:rsidR="001F4018" w:rsidRPr="00912556">
        <w:rPr>
          <w:rFonts w:ascii="Arial" w:hAnsi="Arial" w:cs="Arial"/>
        </w:rPr>
        <w:t>рых будет прервана эксплуатация</w:t>
      </w:r>
      <w:r w:rsidR="002B12F6" w:rsidRPr="00912556">
        <w:rPr>
          <w:rFonts w:ascii="Arial" w:hAnsi="Arial" w:cs="Arial"/>
        </w:rPr>
        <w:t xml:space="preserve"> и для</w:t>
      </w:r>
      <w:r w:rsidR="0044105D" w:rsidRPr="00912556">
        <w:rPr>
          <w:rFonts w:ascii="Arial" w:hAnsi="Arial" w:cs="Arial"/>
        </w:rPr>
        <w:t xml:space="preserve"> </w:t>
      </w:r>
      <w:r w:rsidR="002B12F6" w:rsidRPr="00912556">
        <w:rPr>
          <w:rFonts w:ascii="Arial" w:hAnsi="Arial" w:cs="Arial"/>
        </w:rPr>
        <w:t xml:space="preserve">устранения которых </w:t>
      </w:r>
      <w:r w:rsidR="0044105D" w:rsidRPr="00912556">
        <w:rPr>
          <w:rFonts w:ascii="Arial" w:hAnsi="Arial" w:cs="Arial"/>
        </w:rPr>
        <w:t>необходимо</w:t>
      </w:r>
      <w:r w:rsidR="002B12F6" w:rsidRPr="00912556">
        <w:rPr>
          <w:rFonts w:ascii="Arial" w:hAnsi="Arial" w:cs="Arial"/>
        </w:rPr>
        <w:t xml:space="preserve"> провести ремонтные работы в одном или нескольких местах.</w:t>
      </w:r>
    </w:p>
    <w:p w14:paraId="7E61DF82" w14:textId="6E430AD2"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rPr>
        <w:t>13.10.3.3 П</w:t>
      </w:r>
      <w:r w:rsidR="009207ED" w:rsidRPr="00912556">
        <w:rPr>
          <w:rFonts w:ascii="Arial" w:hAnsi="Arial" w:cs="Arial"/>
        </w:rPr>
        <w:t>олученные по формуле (13.</w:t>
      </w:r>
      <w:r w:rsidR="0095552F" w:rsidRPr="00912556">
        <w:rPr>
          <w:rFonts w:ascii="Arial" w:hAnsi="Arial" w:cs="Arial"/>
        </w:rPr>
        <w:t>79</w:t>
      </w:r>
      <w:r w:rsidRPr="00912556">
        <w:rPr>
          <w:rFonts w:ascii="Arial" w:hAnsi="Arial" w:cs="Arial"/>
        </w:rPr>
        <w:t>) осевые напряжения су</w:t>
      </w:r>
      <w:r w:rsidR="001F4018" w:rsidRPr="00912556">
        <w:rPr>
          <w:rFonts w:ascii="Arial" w:hAnsi="Arial" w:cs="Arial"/>
        </w:rPr>
        <w:t>ммируют</w:t>
      </w:r>
      <w:r w:rsidRPr="00912556">
        <w:rPr>
          <w:rFonts w:ascii="Arial" w:hAnsi="Arial" w:cs="Arial"/>
        </w:rPr>
        <w:t xml:space="preserve"> (поочередно с разными знаками) с наибольшими и наименьшими (в алгебраическом смысле)</w:t>
      </w:r>
      <w:r w:rsidR="00C63B9F" w:rsidRPr="00912556">
        <w:rPr>
          <w:rFonts w:ascii="Arial" w:hAnsi="Arial" w:cs="Arial"/>
        </w:rPr>
        <w:t xml:space="preserve"> продольными напряжениями (13.11</w:t>
      </w:r>
      <w:r w:rsidRPr="00912556">
        <w:rPr>
          <w:rFonts w:ascii="Arial" w:hAnsi="Arial" w:cs="Arial"/>
        </w:rPr>
        <w:t xml:space="preserve">), полученными для каждого расчетного элемента участка </w:t>
      </w:r>
      <w:r w:rsidR="00606B4A" w:rsidRPr="00912556">
        <w:rPr>
          <w:rFonts w:ascii="Arial" w:hAnsi="Arial" w:cs="Arial"/>
        </w:rPr>
        <w:t>газопровода</w:t>
      </w:r>
      <w:r w:rsidRPr="00912556">
        <w:rPr>
          <w:rFonts w:ascii="Arial" w:hAnsi="Arial" w:cs="Arial"/>
        </w:rPr>
        <w:t xml:space="preserve"> н</w:t>
      </w:r>
      <w:r w:rsidR="001F4018" w:rsidRPr="00912556">
        <w:rPr>
          <w:rFonts w:ascii="Arial" w:hAnsi="Arial" w:cs="Arial"/>
        </w:rPr>
        <w:t>а стадии НУЭ. Затем определяют</w:t>
      </w:r>
      <w:r w:rsidRPr="00912556">
        <w:rPr>
          <w:rFonts w:ascii="Arial" w:hAnsi="Arial" w:cs="Arial"/>
        </w:rPr>
        <w:t xml:space="preserve"> соответствующие эквивалентные напряжения и далее (с учетом диаграммы деформирова</w:t>
      </w:r>
      <w:r w:rsidR="001F4018" w:rsidRPr="00912556">
        <w:rPr>
          <w:rFonts w:ascii="Arial" w:hAnsi="Arial" w:cs="Arial"/>
        </w:rPr>
        <w:t>ния материала труб) находят</w:t>
      </w:r>
      <w:r w:rsidRPr="00912556">
        <w:rPr>
          <w:rFonts w:ascii="Arial" w:hAnsi="Arial" w:cs="Arial"/>
        </w:rPr>
        <w:t xml:space="preserve"> продольные деформации в тех же точках сечений, в которых были определены наибольшие и наименьшие продольные напряжения.</w:t>
      </w:r>
    </w:p>
    <w:p w14:paraId="0BC867E1" w14:textId="2C3A60C5"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bCs/>
        </w:rPr>
        <w:t xml:space="preserve">13.10.3.4 Полученные в 13.10.3.3 значения продольных деформаций следует </w:t>
      </w:r>
      <w:r w:rsidRPr="00912556">
        <w:rPr>
          <w:rFonts w:ascii="Arial" w:hAnsi="Arial" w:cs="Arial"/>
        </w:rPr>
        <w:t xml:space="preserve">проверить на соответствие допускаемому уровню. </w:t>
      </w:r>
      <w:r w:rsidRPr="00912556">
        <w:rPr>
          <w:rFonts w:ascii="Arial" w:hAnsi="Arial" w:cs="Arial"/>
          <w:bCs/>
        </w:rPr>
        <w:t xml:space="preserve">При отсутствии других нормативных требований эти значения деформаций </w:t>
      </w:r>
      <w:r w:rsidR="00E00CC6" w:rsidRPr="00912556">
        <w:rPr>
          <w:rFonts w:ascii="Arial" w:hAnsi="Arial" w:cs="Arial"/>
          <w:bCs/>
        </w:rPr>
        <w:t xml:space="preserve">принимаются в </w:t>
      </w:r>
      <w:r w:rsidRPr="00912556">
        <w:rPr>
          <w:rFonts w:ascii="Arial" w:hAnsi="Arial" w:cs="Arial"/>
          <w:bCs/>
        </w:rPr>
        <w:t>соответств</w:t>
      </w:r>
      <w:r w:rsidR="00E00CC6" w:rsidRPr="00912556">
        <w:rPr>
          <w:rFonts w:ascii="Arial" w:hAnsi="Arial" w:cs="Arial"/>
          <w:bCs/>
        </w:rPr>
        <w:t>ии</w:t>
      </w:r>
      <w:r w:rsidRPr="00912556">
        <w:rPr>
          <w:rFonts w:ascii="Arial" w:hAnsi="Arial" w:cs="Arial"/>
          <w:bCs/>
        </w:rPr>
        <w:t xml:space="preserve"> </w:t>
      </w:r>
      <w:r w:rsidR="00E00CC6" w:rsidRPr="00912556">
        <w:rPr>
          <w:rFonts w:ascii="Arial" w:hAnsi="Arial" w:cs="Arial"/>
          <w:bCs/>
        </w:rPr>
        <w:t xml:space="preserve">с </w:t>
      </w:r>
      <w:r w:rsidRPr="00912556">
        <w:rPr>
          <w:rFonts w:ascii="Arial" w:hAnsi="Arial" w:cs="Arial"/>
        </w:rPr>
        <w:t>критериям</w:t>
      </w:r>
      <w:r w:rsidR="00E00CC6" w:rsidRPr="00912556">
        <w:rPr>
          <w:rFonts w:ascii="Arial" w:hAnsi="Arial" w:cs="Arial"/>
        </w:rPr>
        <w:t>и</w:t>
      </w:r>
      <w:r w:rsidRPr="00912556">
        <w:rPr>
          <w:rFonts w:ascii="Arial" w:hAnsi="Arial" w:cs="Arial"/>
        </w:rPr>
        <w:t xml:space="preserve"> сейсмостойкого проектирования, </w:t>
      </w:r>
      <w:r w:rsidR="00D532B3" w:rsidRPr="00912556">
        <w:rPr>
          <w:rFonts w:ascii="Arial" w:hAnsi="Arial" w:cs="Arial"/>
        </w:rPr>
        <w:t>приведенным</w:t>
      </w:r>
      <w:r w:rsidR="00E94180" w:rsidRPr="00912556">
        <w:rPr>
          <w:rFonts w:ascii="Arial" w:hAnsi="Arial" w:cs="Arial"/>
        </w:rPr>
        <w:t>и</w:t>
      </w:r>
      <w:r w:rsidR="00D532B3" w:rsidRPr="00912556">
        <w:rPr>
          <w:rFonts w:ascii="Arial" w:hAnsi="Arial" w:cs="Arial"/>
        </w:rPr>
        <w:t xml:space="preserve"> в</w:t>
      </w:r>
      <w:r w:rsidRPr="00912556">
        <w:rPr>
          <w:rFonts w:ascii="Arial" w:hAnsi="Arial" w:cs="Arial"/>
        </w:rPr>
        <w:t xml:space="preserve"> приложении </w:t>
      </w:r>
      <w:r w:rsidR="00175D21" w:rsidRPr="00912556">
        <w:rPr>
          <w:rFonts w:ascii="Arial" w:hAnsi="Arial" w:cs="Arial"/>
        </w:rPr>
        <w:t>Д</w:t>
      </w:r>
      <w:r w:rsidRPr="00912556">
        <w:rPr>
          <w:rFonts w:ascii="Arial" w:hAnsi="Arial" w:cs="Arial"/>
        </w:rPr>
        <w:t>.</w:t>
      </w:r>
    </w:p>
    <w:p w14:paraId="2245DAB6" w14:textId="33D7E6E8"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bCs/>
        </w:rPr>
        <w:t xml:space="preserve">13.10.3.5 </w:t>
      </w:r>
      <w:r w:rsidRPr="00912556">
        <w:rPr>
          <w:rFonts w:ascii="Arial" w:hAnsi="Arial" w:cs="Arial"/>
        </w:rPr>
        <w:t>Кроме проверок продольных деформаций, также выполн</w:t>
      </w:r>
      <w:r w:rsidR="00E94180" w:rsidRPr="00912556">
        <w:rPr>
          <w:rFonts w:ascii="Arial" w:hAnsi="Arial" w:cs="Arial"/>
        </w:rPr>
        <w:t>яют</w:t>
      </w:r>
      <w:r w:rsidRPr="00912556">
        <w:rPr>
          <w:rFonts w:ascii="Arial" w:hAnsi="Arial" w:cs="Arial"/>
        </w:rPr>
        <w:t xml:space="preserve"> проверки других критериев сейсмостойкого проектирования участка </w:t>
      </w:r>
      <w:r w:rsidR="00592DB2" w:rsidRPr="00912556">
        <w:rPr>
          <w:rFonts w:ascii="Arial" w:hAnsi="Arial" w:cs="Arial"/>
        </w:rPr>
        <w:t>газопровода</w:t>
      </w:r>
      <w:r w:rsidRPr="00912556">
        <w:rPr>
          <w:rFonts w:ascii="Arial" w:hAnsi="Arial" w:cs="Arial"/>
        </w:rPr>
        <w:t xml:space="preserve"> </w:t>
      </w:r>
      <w:r w:rsidR="001F4018" w:rsidRPr="00912556">
        <w:rPr>
          <w:rFonts w:ascii="Arial" w:hAnsi="Arial" w:cs="Arial"/>
        </w:rPr>
        <w:t>согласно</w:t>
      </w:r>
      <w:r w:rsidR="00E87996" w:rsidRPr="00912556">
        <w:rPr>
          <w:rFonts w:ascii="Arial" w:hAnsi="Arial" w:cs="Arial"/>
        </w:rPr>
        <w:t xml:space="preserve"> приложению</w:t>
      </w:r>
      <w:r w:rsidRPr="00912556">
        <w:rPr>
          <w:rFonts w:ascii="Arial" w:hAnsi="Arial" w:cs="Arial"/>
        </w:rPr>
        <w:t xml:space="preserve"> </w:t>
      </w:r>
      <w:r w:rsidR="00175D21" w:rsidRPr="00912556">
        <w:rPr>
          <w:rFonts w:ascii="Arial" w:hAnsi="Arial" w:cs="Arial"/>
        </w:rPr>
        <w:t>Д</w:t>
      </w:r>
      <w:r w:rsidRPr="00912556">
        <w:rPr>
          <w:rFonts w:ascii="Arial" w:hAnsi="Arial" w:cs="Arial"/>
        </w:rPr>
        <w:t>:</w:t>
      </w:r>
    </w:p>
    <w:p w14:paraId="6CE445E4" w14:textId="2F7B5522" w:rsidR="002B12F6" w:rsidRPr="00912556" w:rsidRDefault="002B12F6" w:rsidP="00E4680E">
      <w:pPr>
        <w:widowControl w:val="0"/>
        <w:numPr>
          <w:ilvl w:val="0"/>
          <w:numId w:val="79"/>
        </w:numPr>
        <w:tabs>
          <w:tab w:val="clear" w:pos="1134"/>
          <w:tab w:val="num" w:pos="993"/>
        </w:tabs>
        <w:spacing w:line="348" w:lineRule="auto"/>
        <w:jc w:val="both"/>
        <w:rPr>
          <w:rFonts w:ascii="Arial" w:hAnsi="Arial" w:cs="Arial"/>
        </w:rPr>
      </w:pPr>
      <w:r w:rsidRPr="00912556">
        <w:rPr>
          <w:rFonts w:ascii="Arial" w:hAnsi="Arial" w:cs="Arial"/>
        </w:rPr>
        <w:t xml:space="preserve">разрыв </w:t>
      </w:r>
      <w:r w:rsidR="00592DB2" w:rsidRPr="00912556">
        <w:rPr>
          <w:rFonts w:ascii="Arial" w:hAnsi="Arial" w:cs="Arial"/>
        </w:rPr>
        <w:t>газопровода</w:t>
      </w:r>
      <w:r w:rsidRPr="00912556">
        <w:rPr>
          <w:rFonts w:ascii="Arial" w:hAnsi="Arial" w:cs="Arial"/>
        </w:rPr>
        <w:t>;</w:t>
      </w:r>
    </w:p>
    <w:p w14:paraId="0C5A2A80" w14:textId="49D8B561" w:rsidR="002B12F6" w:rsidRPr="00912556" w:rsidRDefault="002B12F6" w:rsidP="00E4680E">
      <w:pPr>
        <w:widowControl w:val="0"/>
        <w:numPr>
          <w:ilvl w:val="0"/>
          <w:numId w:val="79"/>
        </w:numPr>
        <w:tabs>
          <w:tab w:val="clear" w:pos="1134"/>
          <w:tab w:val="num" w:pos="993"/>
        </w:tabs>
        <w:spacing w:line="348" w:lineRule="auto"/>
        <w:jc w:val="both"/>
        <w:rPr>
          <w:rFonts w:ascii="Arial" w:hAnsi="Arial" w:cs="Arial"/>
        </w:rPr>
      </w:pPr>
      <w:r w:rsidRPr="00912556">
        <w:rPr>
          <w:rFonts w:ascii="Arial" w:hAnsi="Arial" w:cs="Arial"/>
        </w:rPr>
        <w:t xml:space="preserve">местная потеря устойчивости стенки </w:t>
      </w:r>
      <w:r w:rsidR="00592DB2" w:rsidRPr="00912556">
        <w:rPr>
          <w:rFonts w:ascii="Arial" w:hAnsi="Arial" w:cs="Arial"/>
        </w:rPr>
        <w:t>газопровода</w:t>
      </w:r>
      <w:r w:rsidRPr="00912556">
        <w:rPr>
          <w:rFonts w:ascii="Arial" w:hAnsi="Arial" w:cs="Arial"/>
        </w:rPr>
        <w:t>;</w:t>
      </w:r>
    </w:p>
    <w:p w14:paraId="7A1D2EE9" w14:textId="77777777" w:rsidR="002B12F6" w:rsidRPr="00912556" w:rsidRDefault="002B12F6" w:rsidP="00E4680E">
      <w:pPr>
        <w:widowControl w:val="0"/>
        <w:numPr>
          <w:ilvl w:val="0"/>
          <w:numId w:val="79"/>
        </w:numPr>
        <w:tabs>
          <w:tab w:val="clear" w:pos="1134"/>
          <w:tab w:val="num" w:pos="993"/>
        </w:tabs>
        <w:spacing w:line="348" w:lineRule="auto"/>
        <w:jc w:val="both"/>
        <w:rPr>
          <w:rFonts w:ascii="Arial" w:hAnsi="Arial" w:cs="Arial"/>
        </w:rPr>
      </w:pPr>
      <w:r w:rsidRPr="00912556">
        <w:rPr>
          <w:rFonts w:ascii="Arial" w:hAnsi="Arial" w:cs="Arial"/>
        </w:rPr>
        <w:t>гофрообразование по телу трубы;</w:t>
      </w:r>
    </w:p>
    <w:p w14:paraId="4C9DAC9C" w14:textId="77777777" w:rsidR="002B12F6" w:rsidRPr="00912556" w:rsidRDefault="002B12F6" w:rsidP="00E4680E">
      <w:pPr>
        <w:widowControl w:val="0"/>
        <w:numPr>
          <w:ilvl w:val="0"/>
          <w:numId w:val="79"/>
        </w:numPr>
        <w:tabs>
          <w:tab w:val="clear" w:pos="1134"/>
          <w:tab w:val="num" w:pos="993"/>
        </w:tabs>
        <w:spacing w:line="348" w:lineRule="auto"/>
        <w:jc w:val="both"/>
        <w:rPr>
          <w:rFonts w:ascii="Arial" w:hAnsi="Arial" w:cs="Arial"/>
        </w:rPr>
      </w:pPr>
      <w:r w:rsidRPr="00912556">
        <w:rPr>
          <w:rFonts w:ascii="Arial" w:hAnsi="Arial" w:cs="Arial"/>
        </w:rPr>
        <w:t>образование трещин в кольцевых и продольных сварных швах, ЗТВ, по телу трубы;</w:t>
      </w:r>
    </w:p>
    <w:p w14:paraId="57F3C233" w14:textId="4DB5BEED" w:rsidR="002B12F6" w:rsidRPr="00912556" w:rsidRDefault="002B12F6" w:rsidP="00E4680E">
      <w:pPr>
        <w:widowControl w:val="0"/>
        <w:numPr>
          <w:ilvl w:val="0"/>
          <w:numId w:val="79"/>
        </w:numPr>
        <w:tabs>
          <w:tab w:val="clear" w:pos="1134"/>
          <w:tab w:val="num" w:pos="993"/>
        </w:tabs>
        <w:spacing w:line="348" w:lineRule="auto"/>
        <w:jc w:val="both"/>
        <w:rPr>
          <w:rFonts w:ascii="Arial" w:hAnsi="Arial" w:cs="Arial"/>
        </w:rPr>
      </w:pPr>
      <w:r w:rsidRPr="00912556">
        <w:rPr>
          <w:rFonts w:ascii="Arial" w:hAnsi="Arial" w:cs="Arial"/>
        </w:rPr>
        <w:lastRenderedPageBreak/>
        <w:t xml:space="preserve">общая потеря устойчивости </w:t>
      </w:r>
      <w:r w:rsidR="00592DB2" w:rsidRPr="00912556">
        <w:rPr>
          <w:rFonts w:ascii="Arial" w:hAnsi="Arial" w:cs="Arial"/>
        </w:rPr>
        <w:t>газопровода</w:t>
      </w:r>
      <w:r w:rsidRPr="00912556">
        <w:rPr>
          <w:rFonts w:ascii="Arial" w:hAnsi="Arial" w:cs="Arial"/>
        </w:rPr>
        <w:t>.</w:t>
      </w:r>
    </w:p>
    <w:p w14:paraId="3D6DFD16" w14:textId="14489D80"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bCs/>
        </w:rPr>
        <w:t xml:space="preserve">13.10.3.6 При проверке </w:t>
      </w:r>
      <w:r w:rsidRPr="00912556">
        <w:rPr>
          <w:rFonts w:ascii="Arial" w:hAnsi="Arial" w:cs="Arial"/>
        </w:rPr>
        <w:t xml:space="preserve">условия общей устойчивости участка </w:t>
      </w:r>
      <w:r w:rsidR="00592DB2" w:rsidRPr="00912556">
        <w:rPr>
          <w:rFonts w:ascii="Arial" w:hAnsi="Arial" w:cs="Arial"/>
        </w:rPr>
        <w:t>газопровода</w:t>
      </w:r>
      <w:r w:rsidRPr="00912556">
        <w:rPr>
          <w:rFonts w:ascii="Arial" w:hAnsi="Arial" w:cs="Arial"/>
        </w:rPr>
        <w:t xml:space="preserve"> при продольном изгибе в вертикальной плоскости (для </w:t>
      </w:r>
      <w:r w:rsidR="006553EA" w:rsidRPr="00912556">
        <w:rPr>
          <w:rFonts w:ascii="Arial" w:hAnsi="Arial" w:cs="Arial"/>
        </w:rPr>
        <w:t>ПЗ</w:t>
      </w:r>
      <w:r w:rsidRPr="00912556">
        <w:rPr>
          <w:rFonts w:ascii="Arial" w:hAnsi="Arial" w:cs="Arial"/>
        </w:rPr>
        <w:t xml:space="preserve">) в соответствии с </w:t>
      </w:r>
      <w:r w:rsidR="00483A77" w:rsidRPr="00912556">
        <w:rPr>
          <w:rFonts w:ascii="Arial" w:hAnsi="Arial" w:cs="Arial"/>
        </w:rPr>
        <w:t>положениями</w:t>
      </w:r>
      <w:r w:rsidRPr="00912556">
        <w:rPr>
          <w:rFonts w:ascii="Arial" w:hAnsi="Arial" w:cs="Arial"/>
        </w:rPr>
        <w:t xml:space="preserve"> приложения Г необходимо учитывать нелинейное поведение материала трубы, недостатки геометрии профиля трубопровода в фактическом состоянии укладки и сопротивление засыпки над трубой вертикальному перемещению трубопровода вверх.</w:t>
      </w:r>
    </w:p>
    <w:p w14:paraId="3F9317AC" w14:textId="66129A1B"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bCs/>
        </w:rPr>
        <w:t xml:space="preserve">13.10.3.7 </w:t>
      </w:r>
      <w:r w:rsidRPr="00912556">
        <w:rPr>
          <w:rFonts w:ascii="Arial" w:hAnsi="Arial" w:cs="Arial"/>
        </w:rPr>
        <w:t xml:space="preserve">Расчет подземных и наземных (в насыпи) </w:t>
      </w:r>
      <w:r w:rsidR="00592DB2" w:rsidRPr="00912556">
        <w:rPr>
          <w:rFonts w:ascii="Arial" w:hAnsi="Arial" w:cs="Arial"/>
        </w:rPr>
        <w:t>газопроводов</w:t>
      </w:r>
      <w:r w:rsidRPr="00912556">
        <w:rPr>
          <w:rFonts w:ascii="Arial" w:hAnsi="Arial" w:cs="Arial"/>
        </w:rPr>
        <w:t xml:space="preserve"> на действие сейсмических нагрузок, направленных по нормали к продольной оси трубопровода, не производится.</w:t>
      </w:r>
    </w:p>
    <w:p w14:paraId="090003CB" w14:textId="6C7834CA"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bCs/>
        </w:rPr>
        <w:t xml:space="preserve">13.10.3.8 Расчет </w:t>
      </w:r>
      <w:r w:rsidRPr="00912556">
        <w:rPr>
          <w:rFonts w:ascii="Arial" w:hAnsi="Arial" w:cs="Arial"/>
        </w:rPr>
        <w:t xml:space="preserve">надземных </w:t>
      </w:r>
      <w:r w:rsidR="00592DB2" w:rsidRPr="00912556">
        <w:rPr>
          <w:rFonts w:ascii="Arial" w:hAnsi="Arial" w:cs="Arial"/>
        </w:rPr>
        <w:t>газопроводов</w:t>
      </w:r>
      <w:r w:rsidRPr="00912556">
        <w:rPr>
          <w:rFonts w:ascii="Arial" w:hAnsi="Arial" w:cs="Arial"/>
        </w:rPr>
        <w:t xml:space="preserve"> на сейсмические воздействия следует производить согласно нормам строительства объектов в сейсмических районах</w:t>
      </w:r>
      <w:r w:rsidR="002267A5" w:rsidRPr="00912556">
        <w:rPr>
          <w:rFonts w:ascii="Arial" w:hAnsi="Arial" w:cs="Arial"/>
        </w:rPr>
        <w:t>.</w:t>
      </w:r>
    </w:p>
    <w:p w14:paraId="609E4235" w14:textId="1018A085"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bCs/>
        </w:rPr>
        <w:t xml:space="preserve">13.10.3.9 </w:t>
      </w:r>
      <w:r w:rsidRPr="00912556">
        <w:rPr>
          <w:rFonts w:ascii="Arial" w:hAnsi="Arial" w:cs="Arial"/>
        </w:rPr>
        <w:t xml:space="preserve">Расчет надземных </w:t>
      </w:r>
      <w:r w:rsidR="00592DB2" w:rsidRPr="00912556">
        <w:rPr>
          <w:rFonts w:ascii="Arial" w:hAnsi="Arial" w:cs="Arial"/>
        </w:rPr>
        <w:t>газопроводов</w:t>
      </w:r>
      <w:r w:rsidRPr="00912556">
        <w:rPr>
          <w:rFonts w:ascii="Arial" w:hAnsi="Arial" w:cs="Arial"/>
        </w:rPr>
        <w:t xml:space="preserve"> на опорах следует производить на действие сейсмических сил, направленных:</w:t>
      </w:r>
    </w:p>
    <w:p w14:paraId="325EE5B0" w14:textId="77777777" w:rsidR="002B12F6" w:rsidRPr="00912556" w:rsidRDefault="002B12F6" w:rsidP="00E4680E">
      <w:pPr>
        <w:widowControl w:val="0"/>
        <w:numPr>
          <w:ilvl w:val="0"/>
          <w:numId w:val="80"/>
        </w:numPr>
        <w:tabs>
          <w:tab w:val="clear" w:pos="1134"/>
          <w:tab w:val="num" w:pos="993"/>
        </w:tabs>
        <w:spacing w:line="348" w:lineRule="auto"/>
        <w:jc w:val="both"/>
        <w:rPr>
          <w:rFonts w:ascii="Arial" w:hAnsi="Arial" w:cs="Arial"/>
        </w:rPr>
      </w:pPr>
      <w:r w:rsidRPr="00912556">
        <w:rPr>
          <w:rFonts w:ascii="Arial" w:hAnsi="Arial" w:cs="Arial"/>
        </w:rPr>
        <w:t>вдоль оси тру</w:t>
      </w:r>
      <w:r w:rsidR="001F4018" w:rsidRPr="00912556">
        <w:rPr>
          <w:rFonts w:ascii="Arial" w:hAnsi="Arial" w:cs="Arial"/>
        </w:rPr>
        <w:t>бопровода, при этом определяют</w:t>
      </w:r>
      <w:r w:rsidRPr="00912556">
        <w:rPr>
          <w:rFonts w:ascii="Arial" w:hAnsi="Arial" w:cs="Arial"/>
        </w:rPr>
        <w:t xml:space="preserve"> величины напряжений в т</w:t>
      </w:r>
      <w:r w:rsidR="001F4018" w:rsidRPr="00912556">
        <w:rPr>
          <w:rFonts w:ascii="Arial" w:hAnsi="Arial" w:cs="Arial"/>
        </w:rPr>
        <w:t>рубопроводе, а также производят проверку</w:t>
      </w:r>
      <w:r w:rsidRPr="00912556">
        <w:rPr>
          <w:rFonts w:ascii="Arial" w:hAnsi="Arial" w:cs="Arial"/>
        </w:rPr>
        <w:t xml:space="preserve"> конструкций опор на действие горизонтальных сейсмических нагрузок;</w:t>
      </w:r>
    </w:p>
    <w:p w14:paraId="7D9E6321" w14:textId="77777777" w:rsidR="002B12F6" w:rsidRPr="00912556" w:rsidRDefault="002B12F6" w:rsidP="00E4680E">
      <w:pPr>
        <w:widowControl w:val="0"/>
        <w:numPr>
          <w:ilvl w:val="0"/>
          <w:numId w:val="80"/>
        </w:numPr>
        <w:tabs>
          <w:tab w:val="clear" w:pos="1134"/>
          <w:tab w:val="num" w:pos="993"/>
        </w:tabs>
        <w:spacing w:line="348" w:lineRule="auto"/>
        <w:jc w:val="both"/>
        <w:rPr>
          <w:rFonts w:ascii="Arial" w:hAnsi="Arial" w:cs="Arial"/>
        </w:rPr>
      </w:pPr>
      <w:r w:rsidRPr="00912556">
        <w:rPr>
          <w:rFonts w:ascii="Arial" w:hAnsi="Arial" w:cs="Arial"/>
        </w:rPr>
        <w:t>по нормали к продольной оси трубопровода (в вертикальной и горизонтальной плоскостях), при этом следует определять величины смещений трубопровода и достаточность длины ригелей, при которой не произойдет сброса трубопровода с опоры, дополнительные напряжения в трубопроводе, а также проверять конструкции опор на действие горизонтальных и вертикальных сейсмических нагрузок.</w:t>
      </w:r>
    </w:p>
    <w:p w14:paraId="404DF328" w14:textId="5AED146B" w:rsidR="002B12F6" w:rsidRPr="00912556" w:rsidRDefault="002B12F6" w:rsidP="009228A1">
      <w:pPr>
        <w:widowControl w:val="0"/>
        <w:spacing w:line="348" w:lineRule="auto"/>
        <w:ind w:firstLine="709"/>
        <w:jc w:val="both"/>
        <w:rPr>
          <w:rFonts w:ascii="Arial" w:hAnsi="Arial" w:cs="Arial"/>
        </w:rPr>
      </w:pPr>
      <w:r w:rsidRPr="00912556">
        <w:rPr>
          <w:rFonts w:ascii="Arial" w:hAnsi="Arial" w:cs="Arial"/>
        </w:rPr>
        <w:t xml:space="preserve">Дополнительно необходимо проводить поверочный расчет </w:t>
      </w:r>
      <w:r w:rsidR="0043447D" w:rsidRPr="00912556">
        <w:rPr>
          <w:rFonts w:ascii="Arial" w:hAnsi="Arial" w:cs="Arial"/>
        </w:rPr>
        <w:t xml:space="preserve">газопровода </w:t>
      </w:r>
      <w:r w:rsidRPr="00912556">
        <w:rPr>
          <w:rFonts w:ascii="Arial" w:hAnsi="Arial" w:cs="Arial"/>
        </w:rPr>
        <w:t>на нагрузки, возникающие при взаимном смещении опор.</w:t>
      </w:r>
    </w:p>
    <w:p w14:paraId="09761D47" w14:textId="7638BF8B" w:rsidR="00993236" w:rsidRPr="00912556" w:rsidRDefault="00993236" w:rsidP="00D40A2E">
      <w:pPr>
        <w:pStyle w:val="10"/>
        <w:spacing w:line="360" w:lineRule="auto"/>
        <w:ind w:firstLine="709"/>
        <w:jc w:val="both"/>
        <w:rPr>
          <w:rFonts w:ascii="Arial" w:hAnsi="Arial" w:cs="Arial"/>
          <w:color w:val="auto"/>
          <w:kern w:val="0"/>
          <w:szCs w:val="28"/>
          <w:lang w:val="ru-RU" w:eastAsia="ru-RU"/>
        </w:rPr>
      </w:pPr>
      <w:bookmarkStart w:id="129" w:name="_Toc194308698"/>
      <w:r w:rsidRPr="00912556">
        <w:rPr>
          <w:rFonts w:ascii="Arial" w:hAnsi="Arial" w:cs="Arial"/>
          <w:color w:val="auto"/>
          <w:kern w:val="0"/>
          <w:szCs w:val="28"/>
          <w:lang w:val="ru-RU" w:eastAsia="ru-RU"/>
        </w:rPr>
        <w:t xml:space="preserve">14 </w:t>
      </w:r>
      <w:r w:rsidR="00E94180" w:rsidRPr="00912556">
        <w:rPr>
          <w:rFonts w:ascii="Arial" w:hAnsi="Arial" w:cs="Arial"/>
          <w:color w:val="auto"/>
          <w:kern w:val="0"/>
          <w:szCs w:val="28"/>
          <w:lang w:val="ru-RU" w:eastAsia="ru-RU"/>
        </w:rPr>
        <w:t>И</w:t>
      </w:r>
      <w:r w:rsidRPr="00912556">
        <w:rPr>
          <w:rFonts w:ascii="Arial" w:hAnsi="Arial" w:cs="Arial"/>
          <w:color w:val="auto"/>
          <w:kern w:val="0"/>
          <w:szCs w:val="28"/>
          <w:lang w:val="ru-RU" w:eastAsia="ru-RU"/>
        </w:rPr>
        <w:t xml:space="preserve">спытания </w:t>
      </w:r>
      <w:r w:rsidR="001E07BF" w:rsidRPr="00912556">
        <w:rPr>
          <w:rFonts w:ascii="Arial" w:hAnsi="Arial" w:cs="Arial"/>
          <w:color w:val="auto"/>
          <w:szCs w:val="28"/>
        </w:rPr>
        <w:t>газопроводов</w:t>
      </w:r>
      <w:r w:rsidRPr="00912556">
        <w:rPr>
          <w:rFonts w:ascii="Arial" w:hAnsi="Arial" w:cs="Arial"/>
          <w:color w:val="auto"/>
          <w:kern w:val="0"/>
          <w:szCs w:val="28"/>
          <w:lang w:val="ru-RU" w:eastAsia="ru-RU"/>
        </w:rPr>
        <w:t xml:space="preserve"> внутренним давлением</w:t>
      </w:r>
      <w:bookmarkEnd w:id="129"/>
    </w:p>
    <w:p w14:paraId="134DD4CF" w14:textId="47226624" w:rsidR="007007A4" w:rsidRPr="00912556" w:rsidRDefault="007007A4" w:rsidP="009228A1">
      <w:pPr>
        <w:widowControl w:val="0"/>
        <w:shd w:val="clear" w:color="auto" w:fill="FFFFFF"/>
        <w:spacing w:line="336" w:lineRule="auto"/>
        <w:ind w:firstLine="567"/>
        <w:jc w:val="both"/>
        <w:rPr>
          <w:rFonts w:ascii="Arial" w:hAnsi="Arial" w:cs="Arial"/>
          <w:spacing w:val="-2"/>
        </w:rPr>
      </w:pPr>
      <w:r w:rsidRPr="00912556">
        <w:rPr>
          <w:rFonts w:ascii="Arial" w:hAnsi="Arial" w:cs="Arial"/>
        </w:rPr>
        <w:t xml:space="preserve">14.1 </w:t>
      </w:r>
      <w:r w:rsidR="00592DB2" w:rsidRPr="00912556">
        <w:rPr>
          <w:rFonts w:ascii="Arial" w:hAnsi="Arial" w:cs="Arial"/>
        </w:rPr>
        <w:t>Газопровод</w:t>
      </w:r>
      <w:r w:rsidRPr="00912556">
        <w:rPr>
          <w:rFonts w:ascii="Arial" w:hAnsi="Arial" w:cs="Arial"/>
          <w:spacing w:val="-2"/>
        </w:rPr>
        <w:t xml:space="preserve"> до ввода в эксплуатацию подверга</w:t>
      </w:r>
      <w:r w:rsidR="00E94180" w:rsidRPr="00912556">
        <w:rPr>
          <w:rFonts w:ascii="Arial" w:hAnsi="Arial" w:cs="Arial"/>
          <w:spacing w:val="-2"/>
        </w:rPr>
        <w:t>ю</w:t>
      </w:r>
      <w:r w:rsidRPr="00912556">
        <w:rPr>
          <w:rFonts w:ascii="Arial" w:hAnsi="Arial" w:cs="Arial"/>
          <w:spacing w:val="-2"/>
        </w:rPr>
        <w:t>т очистке полости, калибровке, испытаниям на прочность, проверке на герметичность, осушке полости и заполнению инертной средой (азотом).</w:t>
      </w:r>
    </w:p>
    <w:p w14:paraId="2BE9BC87" w14:textId="19E7F6C1" w:rsidR="007007A4" w:rsidRPr="00912556" w:rsidRDefault="007007A4" w:rsidP="009228A1">
      <w:pPr>
        <w:widowControl w:val="0"/>
        <w:shd w:val="clear" w:color="auto" w:fill="FFFFFF"/>
        <w:spacing w:line="336" w:lineRule="auto"/>
        <w:ind w:firstLine="540"/>
        <w:jc w:val="both"/>
        <w:rPr>
          <w:rFonts w:ascii="Arial" w:hAnsi="Arial" w:cs="Arial"/>
          <w:spacing w:val="-2"/>
        </w:rPr>
      </w:pPr>
      <w:r w:rsidRPr="00912556">
        <w:rPr>
          <w:rFonts w:ascii="Arial" w:hAnsi="Arial" w:cs="Arial"/>
          <w:spacing w:val="-2"/>
        </w:rPr>
        <w:t>Испытания на прочность выполня</w:t>
      </w:r>
      <w:r w:rsidR="00E94180" w:rsidRPr="00912556">
        <w:rPr>
          <w:rFonts w:ascii="Arial" w:hAnsi="Arial" w:cs="Arial"/>
          <w:spacing w:val="-2"/>
        </w:rPr>
        <w:t>ю</w:t>
      </w:r>
      <w:r w:rsidRPr="00912556">
        <w:rPr>
          <w:rFonts w:ascii="Arial" w:hAnsi="Arial" w:cs="Arial"/>
          <w:spacing w:val="-2"/>
        </w:rPr>
        <w:t xml:space="preserve">т в соответствии </w:t>
      </w:r>
      <w:r w:rsidR="001F4018" w:rsidRPr="00912556">
        <w:rPr>
          <w:rFonts w:ascii="Arial" w:hAnsi="Arial" w:cs="Arial"/>
          <w:spacing w:val="-2"/>
        </w:rPr>
        <w:t xml:space="preserve">с </w:t>
      </w:r>
      <w:r w:rsidR="00E94180" w:rsidRPr="00912556">
        <w:rPr>
          <w:rFonts w:ascii="Arial" w:hAnsi="Arial" w:cs="Arial"/>
          <w:spacing w:val="-2"/>
        </w:rPr>
        <w:t xml:space="preserve">положениями </w:t>
      </w:r>
      <w:r w:rsidR="001F4018" w:rsidRPr="00912556">
        <w:rPr>
          <w:rFonts w:ascii="Arial" w:hAnsi="Arial" w:cs="Arial"/>
          <w:spacing w:val="-2"/>
        </w:rPr>
        <w:t>настоящего</w:t>
      </w:r>
      <w:r w:rsidRPr="00912556">
        <w:rPr>
          <w:rFonts w:ascii="Arial" w:hAnsi="Arial" w:cs="Arial"/>
          <w:spacing w:val="-2"/>
        </w:rPr>
        <w:t xml:space="preserve"> стандар</w:t>
      </w:r>
      <w:r w:rsidR="001F4018" w:rsidRPr="00912556">
        <w:rPr>
          <w:rFonts w:ascii="Arial" w:hAnsi="Arial" w:cs="Arial"/>
          <w:spacing w:val="-2"/>
        </w:rPr>
        <w:t>та</w:t>
      </w:r>
      <w:r w:rsidRPr="00912556">
        <w:rPr>
          <w:rFonts w:ascii="Arial" w:hAnsi="Arial" w:cs="Arial"/>
          <w:spacing w:val="-2"/>
        </w:rPr>
        <w:t xml:space="preserve"> гидравлическим (водой, жидкостями с пониженной температурой замерзания, за исключением солевых растворов</w:t>
      </w:r>
      <w:r w:rsidR="00F02DC1" w:rsidRPr="00912556">
        <w:rPr>
          <w:rFonts w:ascii="Arial" w:hAnsi="Arial" w:cs="Arial"/>
          <w:spacing w:val="-2"/>
        </w:rPr>
        <w:t>)</w:t>
      </w:r>
      <w:r w:rsidR="00F575CF" w:rsidRPr="00912556">
        <w:rPr>
          <w:rFonts w:ascii="Arial" w:hAnsi="Arial" w:cs="Arial"/>
          <w:spacing w:val="-2"/>
        </w:rPr>
        <w:t xml:space="preserve"> </w:t>
      </w:r>
      <w:r w:rsidRPr="00912556">
        <w:rPr>
          <w:rFonts w:ascii="Arial" w:hAnsi="Arial" w:cs="Arial"/>
          <w:spacing w:val="-2"/>
        </w:rPr>
        <w:t>или пневматическим (воздухом или азотом) способами.</w:t>
      </w:r>
      <w:r w:rsidR="001F4018" w:rsidRPr="00912556">
        <w:rPr>
          <w:rFonts w:ascii="Arial" w:hAnsi="Arial" w:cs="Arial"/>
          <w:spacing w:val="-2"/>
        </w:rPr>
        <w:t xml:space="preserve"> </w:t>
      </w:r>
      <w:r w:rsidRPr="00912556">
        <w:rPr>
          <w:rFonts w:ascii="Arial" w:hAnsi="Arial" w:cs="Arial"/>
          <w:spacing w:val="-2"/>
        </w:rPr>
        <w:t>Способ испытаний устанавливают в проекте.</w:t>
      </w:r>
    </w:p>
    <w:p w14:paraId="40F24AC7" w14:textId="3669B6B0" w:rsidR="007007A4" w:rsidRPr="00912556" w:rsidRDefault="002047AF" w:rsidP="009228A1">
      <w:pPr>
        <w:pStyle w:val="24"/>
        <w:widowControl w:val="0"/>
        <w:spacing w:line="336" w:lineRule="auto"/>
        <w:ind w:left="0" w:firstLine="708"/>
        <w:rPr>
          <w:rFonts w:ascii="Arial" w:hAnsi="Arial" w:cs="Arial"/>
          <w:sz w:val="24"/>
        </w:rPr>
      </w:pPr>
      <w:r w:rsidRPr="00912556">
        <w:rPr>
          <w:rFonts w:ascii="Arial" w:hAnsi="Arial" w:cs="Arial"/>
          <w:spacing w:val="-2"/>
          <w:sz w:val="24"/>
          <w:lang w:val="ru-RU"/>
        </w:rPr>
        <w:t xml:space="preserve">14.2 </w:t>
      </w:r>
      <w:r w:rsidR="00483A77" w:rsidRPr="00912556">
        <w:rPr>
          <w:rFonts w:ascii="Arial" w:hAnsi="Arial" w:cs="Arial"/>
          <w:spacing w:val="-2"/>
          <w:sz w:val="24"/>
          <w:lang w:val="ru-RU"/>
        </w:rPr>
        <w:t xml:space="preserve">Положения по </w:t>
      </w:r>
      <w:r w:rsidR="007007A4" w:rsidRPr="00912556">
        <w:rPr>
          <w:rFonts w:ascii="Arial" w:hAnsi="Arial" w:cs="Arial"/>
          <w:spacing w:val="-2"/>
          <w:sz w:val="24"/>
        </w:rPr>
        <w:t xml:space="preserve">очистке полости, калибровке, осушке полости и заполнению </w:t>
      </w:r>
      <w:r w:rsidR="007007A4" w:rsidRPr="00912556">
        <w:rPr>
          <w:rFonts w:ascii="Arial" w:hAnsi="Arial" w:cs="Arial"/>
          <w:spacing w:val="-2"/>
          <w:sz w:val="24"/>
        </w:rPr>
        <w:lastRenderedPageBreak/>
        <w:t xml:space="preserve">азотом </w:t>
      </w:r>
      <w:r w:rsidR="00592DB2" w:rsidRPr="00912556">
        <w:rPr>
          <w:rFonts w:ascii="Arial" w:hAnsi="Arial" w:cs="Arial"/>
          <w:sz w:val="24"/>
          <w:lang w:val="ru-RU"/>
        </w:rPr>
        <w:t>газопровода</w:t>
      </w:r>
      <w:r w:rsidR="001F4018" w:rsidRPr="00912556">
        <w:rPr>
          <w:rFonts w:ascii="Arial" w:hAnsi="Arial" w:cs="Arial"/>
          <w:spacing w:val="-2"/>
          <w:sz w:val="24"/>
        </w:rPr>
        <w:t xml:space="preserve"> устанавливаются</w:t>
      </w:r>
      <w:r w:rsidR="007007A4" w:rsidRPr="00912556">
        <w:rPr>
          <w:rFonts w:ascii="Arial" w:hAnsi="Arial" w:cs="Arial"/>
          <w:spacing w:val="-2"/>
          <w:sz w:val="24"/>
        </w:rPr>
        <w:t xml:space="preserve"> документами системы стандартизации (межгосударственными или национальными</w:t>
      </w:r>
      <w:r w:rsidR="007D7548" w:rsidRPr="00912556">
        <w:rPr>
          <w:rFonts w:ascii="Arial" w:hAnsi="Arial" w:cs="Arial"/>
          <w:spacing w:val="-2"/>
          <w:sz w:val="24"/>
          <w:lang w:val="ru-RU"/>
        </w:rPr>
        <w:t xml:space="preserve"> (государственными)</w:t>
      </w:r>
      <w:r w:rsidR="007007A4" w:rsidRPr="00912556">
        <w:rPr>
          <w:rFonts w:ascii="Arial" w:hAnsi="Arial" w:cs="Arial"/>
          <w:spacing w:val="-2"/>
          <w:sz w:val="24"/>
        </w:rPr>
        <w:t xml:space="preserve"> стандартами, сводами правил</w:t>
      </w:r>
      <w:r w:rsidR="00701210" w:rsidRPr="00912556">
        <w:rPr>
          <w:rFonts w:ascii="Arial" w:hAnsi="Arial" w:cs="Arial"/>
          <w:spacing w:val="-2"/>
          <w:sz w:val="24"/>
          <w:lang w:val="ru-RU"/>
        </w:rPr>
        <w:t>, а также в иными нормативными документами, утвержденными в установленном порядке</w:t>
      </w:r>
      <w:r w:rsidR="007007A4" w:rsidRPr="00912556">
        <w:rPr>
          <w:rFonts w:ascii="Arial" w:hAnsi="Arial" w:cs="Arial"/>
          <w:spacing w:val="-2"/>
          <w:sz w:val="24"/>
        </w:rPr>
        <w:t>).</w:t>
      </w:r>
    </w:p>
    <w:p w14:paraId="65237292" w14:textId="3AF4F20E" w:rsidR="007007A4" w:rsidRPr="00912556" w:rsidRDefault="007007A4" w:rsidP="009228A1">
      <w:pPr>
        <w:pStyle w:val="24"/>
        <w:widowControl w:val="0"/>
        <w:spacing w:line="336" w:lineRule="auto"/>
        <w:ind w:left="0" w:firstLine="708"/>
        <w:rPr>
          <w:rFonts w:ascii="Arial" w:hAnsi="Arial" w:cs="Arial"/>
          <w:sz w:val="24"/>
        </w:rPr>
      </w:pPr>
      <w:r w:rsidRPr="00912556">
        <w:rPr>
          <w:rFonts w:ascii="Arial" w:hAnsi="Arial" w:cs="Arial"/>
          <w:sz w:val="24"/>
        </w:rPr>
        <w:t xml:space="preserve">14.3 В зависимости от категорий и характеристик участков </w:t>
      </w:r>
      <w:r w:rsidR="00592DB2" w:rsidRPr="00912556">
        <w:rPr>
          <w:rFonts w:ascii="Arial" w:hAnsi="Arial" w:cs="Arial"/>
          <w:sz w:val="24"/>
          <w:lang w:val="ru-RU"/>
        </w:rPr>
        <w:t>газопровода</w:t>
      </w:r>
      <w:r w:rsidRPr="00912556">
        <w:rPr>
          <w:rFonts w:ascii="Arial" w:hAnsi="Arial" w:cs="Arial"/>
          <w:sz w:val="24"/>
        </w:rPr>
        <w:t xml:space="preserve"> типы, этапы и параметры испытания их на прочность </w:t>
      </w:r>
      <w:r w:rsidR="00E94180" w:rsidRPr="00912556">
        <w:rPr>
          <w:rFonts w:ascii="Arial" w:hAnsi="Arial" w:cs="Arial"/>
          <w:sz w:val="24"/>
          <w:lang w:val="ru-RU"/>
        </w:rPr>
        <w:t xml:space="preserve">принимают в соответствии с </w:t>
      </w:r>
      <w:r w:rsidRPr="00912556">
        <w:rPr>
          <w:rFonts w:ascii="Arial" w:hAnsi="Arial" w:cs="Arial"/>
          <w:sz w:val="24"/>
        </w:rPr>
        <w:t>таблице</w:t>
      </w:r>
      <w:r w:rsidR="00E94180" w:rsidRPr="00912556">
        <w:rPr>
          <w:rFonts w:ascii="Arial" w:hAnsi="Arial" w:cs="Arial"/>
          <w:sz w:val="24"/>
          <w:lang w:val="ru-RU"/>
        </w:rPr>
        <w:t>й </w:t>
      </w:r>
      <w:r w:rsidR="00E52B48" w:rsidRPr="00912556">
        <w:rPr>
          <w:rFonts w:ascii="Arial" w:hAnsi="Arial" w:cs="Arial"/>
          <w:sz w:val="24"/>
          <w:lang w:val="ru-RU"/>
        </w:rPr>
        <w:t>2</w:t>
      </w:r>
      <w:r w:rsidR="008834E2" w:rsidRPr="00912556">
        <w:rPr>
          <w:rFonts w:ascii="Arial" w:hAnsi="Arial" w:cs="Arial"/>
          <w:sz w:val="24"/>
          <w:lang w:val="ru-RU"/>
        </w:rPr>
        <w:t>0</w:t>
      </w:r>
      <w:r w:rsidRPr="00912556">
        <w:rPr>
          <w:rFonts w:ascii="Arial" w:hAnsi="Arial" w:cs="Arial"/>
          <w:sz w:val="24"/>
        </w:rPr>
        <w:t>.</w:t>
      </w:r>
    </w:p>
    <w:p w14:paraId="1BEF4433" w14:textId="77777777" w:rsidR="007007A4" w:rsidRPr="00912556" w:rsidRDefault="007007A4" w:rsidP="009228A1">
      <w:pPr>
        <w:widowControl w:val="0"/>
        <w:spacing w:line="336" w:lineRule="auto"/>
        <w:ind w:firstLine="709"/>
        <w:jc w:val="both"/>
        <w:rPr>
          <w:rFonts w:ascii="Arial" w:hAnsi="Arial" w:cs="Arial"/>
        </w:rPr>
      </w:pPr>
      <w:r w:rsidRPr="00912556">
        <w:rPr>
          <w:rFonts w:ascii="Arial" w:hAnsi="Arial" w:cs="Arial"/>
        </w:rPr>
        <w:t>14.4 Обязательное применение гидравлического способа предусматривается только для испытаний:</w:t>
      </w:r>
    </w:p>
    <w:p w14:paraId="4518275A" w14:textId="77777777" w:rsidR="007007A4" w:rsidRPr="00912556" w:rsidRDefault="007007A4" w:rsidP="00E4680E">
      <w:pPr>
        <w:widowControl w:val="0"/>
        <w:numPr>
          <w:ilvl w:val="0"/>
          <w:numId w:val="81"/>
        </w:numPr>
        <w:tabs>
          <w:tab w:val="left" w:pos="993"/>
        </w:tabs>
        <w:spacing w:line="336" w:lineRule="auto"/>
        <w:ind w:left="0" w:firstLine="709"/>
        <w:jc w:val="both"/>
        <w:rPr>
          <w:rFonts w:ascii="Arial" w:hAnsi="Arial" w:cs="Arial"/>
        </w:rPr>
      </w:pPr>
      <w:r w:rsidRPr="00912556">
        <w:rPr>
          <w:rFonts w:ascii="Arial" w:hAnsi="Arial" w:cs="Arial"/>
        </w:rPr>
        <w:t>трубопроводов, расположенных внутри зданий и в пределах территорий КС, ДКС, ПРГ, СПХГ, ГРС, ГИС, СОГ, включая конденсатосборники, трубопроводы импульсного, топливного и пускового газа, трубопроводы узлов подключения КС;</w:t>
      </w:r>
    </w:p>
    <w:p w14:paraId="30F97B61" w14:textId="122B2D8B" w:rsidR="00D97F53" w:rsidRPr="00912556" w:rsidRDefault="007007A4" w:rsidP="00E4680E">
      <w:pPr>
        <w:keepNext/>
        <w:widowControl w:val="0"/>
        <w:numPr>
          <w:ilvl w:val="0"/>
          <w:numId w:val="81"/>
        </w:numPr>
        <w:tabs>
          <w:tab w:val="left" w:pos="993"/>
        </w:tabs>
        <w:spacing w:line="336" w:lineRule="auto"/>
        <w:ind w:left="0" w:firstLine="709"/>
        <w:jc w:val="both"/>
        <w:rPr>
          <w:rFonts w:ascii="Arial" w:hAnsi="Arial" w:cs="Arial"/>
        </w:rPr>
      </w:pPr>
      <w:r w:rsidRPr="00912556">
        <w:rPr>
          <w:rFonts w:ascii="Arial" w:hAnsi="Arial" w:cs="Arial"/>
        </w:rPr>
        <w:t xml:space="preserve">участков </w:t>
      </w:r>
      <w:r w:rsidR="00592DB2" w:rsidRPr="00912556">
        <w:rPr>
          <w:rFonts w:ascii="Arial" w:hAnsi="Arial" w:cs="Arial"/>
        </w:rPr>
        <w:t>газопровода</w:t>
      </w:r>
      <w:r w:rsidRPr="00912556">
        <w:rPr>
          <w:rFonts w:ascii="Arial" w:hAnsi="Arial" w:cs="Arial"/>
        </w:rPr>
        <w:t>, испытываемых в три этапа, на первом этапе испытаний;</w:t>
      </w:r>
    </w:p>
    <w:p w14:paraId="17D6632B" w14:textId="31F90C59" w:rsidR="005975DB" w:rsidRPr="00912556" w:rsidRDefault="005975DB" w:rsidP="00E4680E">
      <w:pPr>
        <w:widowControl w:val="0"/>
        <w:numPr>
          <w:ilvl w:val="0"/>
          <w:numId w:val="81"/>
        </w:numPr>
        <w:tabs>
          <w:tab w:val="left" w:pos="993"/>
        </w:tabs>
        <w:spacing w:line="336" w:lineRule="auto"/>
        <w:ind w:left="0" w:firstLine="709"/>
        <w:jc w:val="both"/>
        <w:rPr>
          <w:rFonts w:ascii="Arial" w:hAnsi="Arial" w:cs="Arial"/>
        </w:rPr>
      </w:pPr>
      <w:r w:rsidRPr="00912556">
        <w:rPr>
          <w:rFonts w:ascii="Arial" w:hAnsi="Arial" w:cs="Arial"/>
        </w:rPr>
        <w:t xml:space="preserve">участков </w:t>
      </w:r>
      <w:r w:rsidR="00592DB2" w:rsidRPr="00912556">
        <w:rPr>
          <w:rFonts w:ascii="Arial" w:hAnsi="Arial" w:cs="Arial"/>
        </w:rPr>
        <w:t>газопровода</w:t>
      </w:r>
      <w:r w:rsidRPr="00912556">
        <w:rPr>
          <w:rFonts w:ascii="Arial" w:hAnsi="Arial" w:cs="Arial"/>
        </w:rPr>
        <w:t xml:space="preserve"> с рабочим давлением свыше </w:t>
      </w:r>
      <w:r w:rsidR="00604B71" w:rsidRPr="00912556">
        <w:rPr>
          <w:rFonts w:ascii="Arial" w:hAnsi="Arial" w:cs="Arial"/>
        </w:rPr>
        <w:t>1</w:t>
      </w:r>
      <w:r w:rsidR="004E265B" w:rsidRPr="00912556">
        <w:rPr>
          <w:rFonts w:ascii="Arial" w:hAnsi="Arial" w:cs="Arial"/>
        </w:rPr>
        <w:t>1,8</w:t>
      </w:r>
      <w:r w:rsidRPr="00912556">
        <w:rPr>
          <w:rFonts w:ascii="Arial" w:hAnsi="Arial" w:cs="Arial"/>
        </w:rPr>
        <w:t> МПа на втором этапе испытаний в три этапа и на первом этапе испытаний в два этапа;</w:t>
      </w:r>
    </w:p>
    <w:p w14:paraId="16A72252" w14:textId="77777777" w:rsidR="005975DB" w:rsidRPr="00912556" w:rsidRDefault="005975DB" w:rsidP="00E4680E">
      <w:pPr>
        <w:pStyle w:val="24"/>
        <w:widowControl w:val="0"/>
        <w:numPr>
          <w:ilvl w:val="0"/>
          <w:numId w:val="81"/>
        </w:numPr>
        <w:tabs>
          <w:tab w:val="left" w:pos="993"/>
        </w:tabs>
        <w:spacing w:line="336" w:lineRule="auto"/>
        <w:ind w:left="0" w:firstLine="709"/>
        <w:rPr>
          <w:rFonts w:ascii="Arial" w:hAnsi="Arial" w:cs="Arial"/>
          <w:bCs/>
          <w:sz w:val="24"/>
        </w:rPr>
      </w:pPr>
      <w:r w:rsidRPr="00912556">
        <w:rPr>
          <w:rFonts w:ascii="Arial" w:hAnsi="Arial" w:cs="Arial"/>
          <w:sz w:val="24"/>
        </w:rPr>
        <w:t xml:space="preserve">надземных переходов на первом этапе при испытании в два этапа </w:t>
      </w:r>
      <w:r w:rsidRPr="00912556">
        <w:rPr>
          <w:rFonts w:ascii="Arial" w:hAnsi="Arial" w:cs="Arial"/>
          <w:sz w:val="24"/>
          <w:lang w:val="ru-RU"/>
        </w:rPr>
        <w:t xml:space="preserve">и на втором этапе </w:t>
      </w:r>
      <w:r w:rsidRPr="00912556">
        <w:rPr>
          <w:rFonts w:ascii="Arial" w:hAnsi="Arial" w:cs="Arial"/>
          <w:sz w:val="24"/>
        </w:rPr>
        <w:t>при испытании</w:t>
      </w:r>
      <w:r w:rsidRPr="00912556">
        <w:rPr>
          <w:rFonts w:ascii="Arial" w:hAnsi="Arial" w:cs="Arial"/>
          <w:sz w:val="24"/>
          <w:lang w:val="ru-RU"/>
        </w:rPr>
        <w:t xml:space="preserve"> в три этапа после крепления на опорах</w:t>
      </w:r>
      <w:r w:rsidRPr="00912556">
        <w:rPr>
          <w:rFonts w:ascii="Arial" w:hAnsi="Arial" w:cs="Arial"/>
          <w:bCs/>
          <w:sz w:val="24"/>
        </w:rPr>
        <w:t>.</w:t>
      </w:r>
    </w:p>
    <w:p w14:paraId="24DC5206" w14:textId="10A82F9A" w:rsidR="005975DB" w:rsidRPr="00912556" w:rsidRDefault="005975DB" w:rsidP="009228A1">
      <w:pPr>
        <w:pStyle w:val="24"/>
        <w:widowControl w:val="0"/>
        <w:spacing w:line="336" w:lineRule="auto"/>
        <w:ind w:left="0" w:firstLine="709"/>
        <w:rPr>
          <w:rFonts w:ascii="Arial" w:hAnsi="Arial" w:cs="Arial"/>
          <w:sz w:val="24"/>
        </w:rPr>
      </w:pPr>
      <w:r w:rsidRPr="00912556">
        <w:rPr>
          <w:rFonts w:ascii="Arial" w:hAnsi="Arial" w:cs="Arial"/>
          <w:sz w:val="24"/>
        </w:rPr>
        <w:t xml:space="preserve">14.5 Второй этап при испытании в три этапа и первый этап при испытании в два этапа могут проводиться как гидравлическим, так и пневматическим способами, за исключением участков </w:t>
      </w:r>
      <w:r w:rsidR="00592DB2" w:rsidRPr="00912556">
        <w:rPr>
          <w:rFonts w:ascii="Arial" w:hAnsi="Arial" w:cs="Arial"/>
          <w:sz w:val="24"/>
          <w:lang w:val="ru-RU"/>
        </w:rPr>
        <w:t>газопроводов</w:t>
      </w:r>
      <w:r w:rsidRPr="00912556">
        <w:rPr>
          <w:rFonts w:ascii="Arial" w:hAnsi="Arial" w:cs="Arial"/>
          <w:sz w:val="24"/>
        </w:rPr>
        <w:t>, которые в соответствии с данными таблицы </w:t>
      </w:r>
      <w:r w:rsidR="002F54F2" w:rsidRPr="00912556">
        <w:rPr>
          <w:rFonts w:ascii="Arial" w:hAnsi="Arial" w:cs="Arial"/>
          <w:sz w:val="24"/>
          <w:lang w:val="ru-RU"/>
        </w:rPr>
        <w:t>19</w:t>
      </w:r>
      <w:r w:rsidRPr="00912556">
        <w:rPr>
          <w:rFonts w:ascii="Arial" w:hAnsi="Arial" w:cs="Arial"/>
          <w:sz w:val="24"/>
        </w:rPr>
        <w:t xml:space="preserve"> на предварительном этапе испытывают только гидравлическим способом.</w:t>
      </w:r>
    </w:p>
    <w:p w14:paraId="3343666E" w14:textId="43426B3F" w:rsidR="005975DB" w:rsidRPr="00912556" w:rsidRDefault="005975DB" w:rsidP="009228A1">
      <w:pPr>
        <w:pStyle w:val="24"/>
        <w:widowControl w:val="0"/>
        <w:spacing w:line="336" w:lineRule="auto"/>
        <w:ind w:left="0" w:firstLine="708"/>
        <w:rPr>
          <w:rFonts w:ascii="Arial" w:hAnsi="Arial" w:cs="Arial"/>
          <w:sz w:val="24"/>
        </w:rPr>
      </w:pPr>
      <w:r w:rsidRPr="00912556">
        <w:rPr>
          <w:rFonts w:ascii="Arial" w:hAnsi="Arial" w:cs="Arial"/>
          <w:sz w:val="24"/>
        </w:rPr>
        <w:t xml:space="preserve">14.6 Третий этап при испытании участков </w:t>
      </w:r>
      <w:r w:rsidR="00592DB2" w:rsidRPr="00912556">
        <w:rPr>
          <w:rFonts w:ascii="Arial" w:hAnsi="Arial" w:cs="Arial"/>
          <w:sz w:val="24"/>
          <w:lang w:val="ru-RU"/>
        </w:rPr>
        <w:t>газопровода</w:t>
      </w:r>
      <w:r w:rsidRPr="00912556">
        <w:rPr>
          <w:rFonts w:ascii="Arial" w:hAnsi="Arial" w:cs="Arial"/>
          <w:sz w:val="24"/>
        </w:rPr>
        <w:t xml:space="preserve"> в три этапа и второй этап при испытании в два этапа проводятся одновременно с испытанием </w:t>
      </w:r>
      <w:r w:rsidRPr="00912556">
        <w:rPr>
          <w:rFonts w:ascii="Arial" w:hAnsi="Arial" w:cs="Arial"/>
          <w:sz w:val="24"/>
          <w:lang w:val="ru-RU"/>
        </w:rPr>
        <w:t xml:space="preserve">всего </w:t>
      </w:r>
      <w:r w:rsidR="00592DB2" w:rsidRPr="00912556">
        <w:rPr>
          <w:rFonts w:ascii="Arial" w:hAnsi="Arial" w:cs="Arial"/>
          <w:sz w:val="24"/>
          <w:lang w:val="ru-RU"/>
        </w:rPr>
        <w:t>газопровода</w:t>
      </w:r>
      <w:r w:rsidRPr="00912556">
        <w:rPr>
          <w:rFonts w:ascii="Arial" w:hAnsi="Arial" w:cs="Arial"/>
          <w:sz w:val="24"/>
        </w:rPr>
        <w:t>.</w:t>
      </w:r>
    </w:p>
    <w:p w14:paraId="3BBD50EB" w14:textId="0D2FD530" w:rsidR="005975DB" w:rsidRPr="00912556" w:rsidRDefault="005975DB" w:rsidP="009228A1">
      <w:pPr>
        <w:widowControl w:val="0"/>
        <w:spacing w:line="336" w:lineRule="auto"/>
        <w:ind w:firstLine="709"/>
        <w:jc w:val="both"/>
        <w:rPr>
          <w:rFonts w:ascii="Arial" w:hAnsi="Arial" w:cs="Arial"/>
        </w:rPr>
      </w:pPr>
      <w:r w:rsidRPr="00912556">
        <w:rPr>
          <w:rFonts w:ascii="Arial" w:hAnsi="Arial" w:cs="Arial"/>
        </w:rPr>
        <w:t xml:space="preserve">14.7 Испытание на прочность всего </w:t>
      </w:r>
      <w:r w:rsidR="00592DB2" w:rsidRPr="00912556">
        <w:rPr>
          <w:rFonts w:ascii="Arial" w:hAnsi="Arial" w:cs="Arial"/>
        </w:rPr>
        <w:t>газопровода</w:t>
      </w:r>
      <w:r w:rsidRPr="00912556">
        <w:rPr>
          <w:rFonts w:ascii="Arial" w:hAnsi="Arial" w:cs="Arial"/>
        </w:rPr>
        <w:t xml:space="preserve"> (заключительный этап испытаний участков </w:t>
      </w:r>
      <w:r w:rsidR="007C1A52" w:rsidRPr="00912556">
        <w:rPr>
          <w:rFonts w:ascii="Arial" w:hAnsi="Arial" w:cs="Arial"/>
        </w:rPr>
        <w:t>газопровода</w:t>
      </w:r>
      <w:r w:rsidRPr="00912556">
        <w:rPr>
          <w:rFonts w:ascii="Arial" w:hAnsi="Arial" w:cs="Arial"/>
        </w:rPr>
        <w:t xml:space="preserve">) проводят гидравлическим или пневматическим способом внутренним давлением 1,1 от рабочего давления, в течение 12 или 24 часов в соответствии с таблицей </w:t>
      </w:r>
      <w:r w:rsidR="000609D9" w:rsidRPr="00912556">
        <w:rPr>
          <w:rFonts w:ascii="Arial" w:hAnsi="Arial" w:cs="Arial"/>
        </w:rPr>
        <w:t>1</w:t>
      </w:r>
      <w:r w:rsidR="002F54F2" w:rsidRPr="00912556">
        <w:rPr>
          <w:rFonts w:ascii="Arial" w:hAnsi="Arial" w:cs="Arial"/>
        </w:rPr>
        <w:t>8</w:t>
      </w:r>
      <w:r w:rsidRPr="00912556">
        <w:rPr>
          <w:rFonts w:ascii="Arial" w:hAnsi="Arial" w:cs="Arial"/>
        </w:rPr>
        <w:t xml:space="preserve">. </w:t>
      </w:r>
    </w:p>
    <w:p w14:paraId="68D621BC" w14:textId="286F9133" w:rsidR="005975DB" w:rsidRPr="00912556" w:rsidRDefault="005975DB" w:rsidP="009228A1">
      <w:pPr>
        <w:widowControl w:val="0"/>
        <w:spacing w:line="336" w:lineRule="auto"/>
        <w:ind w:firstLine="709"/>
        <w:jc w:val="both"/>
        <w:rPr>
          <w:rFonts w:ascii="Arial" w:hAnsi="Arial" w:cs="Arial"/>
        </w:rPr>
      </w:pPr>
      <w:r w:rsidRPr="00912556">
        <w:rPr>
          <w:rFonts w:ascii="Arial" w:hAnsi="Arial" w:cs="Arial"/>
        </w:rPr>
        <w:t xml:space="preserve">14.8 Протяженность испытываемых участков </w:t>
      </w:r>
      <w:r w:rsidR="007C1A52" w:rsidRPr="00912556">
        <w:rPr>
          <w:rFonts w:ascii="Arial" w:hAnsi="Arial" w:cs="Arial"/>
        </w:rPr>
        <w:t>газопровода</w:t>
      </w:r>
      <w:r w:rsidRPr="00912556">
        <w:rPr>
          <w:rFonts w:ascii="Arial" w:hAnsi="Arial" w:cs="Arial"/>
        </w:rPr>
        <w:t xml:space="preserve"> не ограничивается, за исключением случаев гидравлического испытания, когда при пересеченном профиле трассы </w:t>
      </w:r>
      <w:r w:rsidR="007C1A52" w:rsidRPr="00912556">
        <w:rPr>
          <w:rFonts w:ascii="Arial" w:hAnsi="Arial" w:cs="Arial"/>
        </w:rPr>
        <w:t>газопровода</w:t>
      </w:r>
      <w:r w:rsidRPr="00912556">
        <w:rPr>
          <w:rFonts w:ascii="Arial" w:hAnsi="Arial" w:cs="Arial"/>
        </w:rPr>
        <w:t xml:space="preserve"> протяженность испытываемого участка назначают с учетом допустимого перепада гидростатического давления.</w:t>
      </w:r>
    </w:p>
    <w:p w14:paraId="178915A1" w14:textId="50FB2493" w:rsidR="00BC1AB8" w:rsidRPr="00912556" w:rsidRDefault="005975DB" w:rsidP="00C759D2">
      <w:pPr>
        <w:pStyle w:val="24"/>
        <w:widowControl w:val="0"/>
        <w:spacing w:line="336" w:lineRule="auto"/>
        <w:ind w:left="0" w:firstLine="709"/>
        <w:rPr>
          <w:rFonts w:ascii="Arial" w:hAnsi="Arial" w:cs="Arial"/>
        </w:rPr>
      </w:pPr>
      <w:r w:rsidRPr="00912556">
        <w:rPr>
          <w:rFonts w:ascii="Arial" w:hAnsi="Arial" w:cs="Arial"/>
          <w:sz w:val="24"/>
        </w:rPr>
        <w:t>14.</w:t>
      </w:r>
      <w:r w:rsidRPr="00912556">
        <w:rPr>
          <w:rFonts w:ascii="Arial" w:hAnsi="Arial" w:cs="Arial"/>
          <w:sz w:val="24"/>
          <w:lang w:val="ru-RU"/>
        </w:rPr>
        <w:t>9</w:t>
      </w:r>
      <w:r w:rsidRPr="00912556">
        <w:rPr>
          <w:rFonts w:ascii="Arial" w:hAnsi="Arial" w:cs="Arial"/>
          <w:sz w:val="24"/>
        </w:rPr>
        <w:t xml:space="preserve"> Испытания всего </w:t>
      </w:r>
      <w:r w:rsidR="007C1A52" w:rsidRPr="00912556">
        <w:rPr>
          <w:rFonts w:ascii="Arial" w:hAnsi="Arial" w:cs="Arial"/>
          <w:sz w:val="24"/>
          <w:lang w:val="ru-RU"/>
        </w:rPr>
        <w:t>газопровода</w:t>
      </w:r>
      <w:r w:rsidRPr="00912556">
        <w:rPr>
          <w:rFonts w:ascii="Arial" w:hAnsi="Arial" w:cs="Arial"/>
          <w:sz w:val="24"/>
          <w:lang w:val="ru-RU"/>
        </w:rPr>
        <w:t xml:space="preserve"> (заключительный этап испытаний участков </w:t>
      </w:r>
      <w:r w:rsidR="007C1A52" w:rsidRPr="00912556">
        <w:rPr>
          <w:rFonts w:ascii="Arial" w:hAnsi="Arial" w:cs="Arial"/>
          <w:sz w:val="24"/>
          <w:lang w:val="ru-RU"/>
        </w:rPr>
        <w:t>газопровода</w:t>
      </w:r>
      <w:r w:rsidRPr="00912556">
        <w:rPr>
          <w:rFonts w:ascii="Arial" w:hAnsi="Arial" w:cs="Arial"/>
          <w:sz w:val="24"/>
          <w:lang w:val="ru-RU"/>
        </w:rPr>
        <w:t>)</w:t>
      </w:r>
      <w:r w:rsidRPr="00912556">
        <w:rPr>
          <w:rFonts w:ascii="Arial" w:hAnsi="Arial" w:cs="Arial"/>
          <w:sz w:val="24"/>
        </w:rPr>
        <w:t xml:space="preserve"> на прочность и проверку на герметичность следует производить после </w:t>
      </w:r>
      <w:r w:rsidR="001D6F3F" w:rsidRPr="00912556">
        <w:rPr>
          <w:rFonts w:ascii="Arial" w:hAnsi="Arial" w:cs="Arial"/>
          <w:sz w:val="24"/>
        </w:rPr>
        <w:t xml:space="preserve">полной засыпки или крепления на опорах, очистки полости, установки арматуры и </w:t>
      </w:r>
    </w:p>
    <w:p w14:paraId="79F35845" w14:textId="78B84B33" w:rsidR="00BC1AB8" w:rsidRPr="00912556" w:rsidRDefault="00BC1AB8" w:rsidP="00FF2625">
      <w:pPr>
        <w:pStyle w:val="24"/>
        <w:widowControl w:val="0"/>
        <w:spacing w:line="336" w:lineRule="auto"/>
        <w:ind w:left="0" w:firstLine="709"/>
        <w:rPr>
          <w:rFonts w:ascii="Arial" w:hAnsi="Arial" w:cs="Arial"/>
        </w:rPr>
      </w:pPr>
    </w:p>
    <w:p w14:paraId="0AE2E566" w14:textId="033BA054" w:rsidR="00DD1241" w:rsidRPr="00912556" w:rsidRDefault="00DD1241" w:rsidP="009228A1">
      <w:pPr>
        <w:keepNext/>
        <w:widowControl w:val="0"/>
        <w:spacing w:line="336" w:lineRule="auto"/>
        <w:ind w:firstLine="709"/>
        <w:jc w:val="both"/>
        <w:rPr>
          <w:rFonts w:ascii="Arial" w:hAnsi="Arial" w:cs="Arial"/>
        </w:rPr>
        <w:sectPr w:rsidR="00DD1241" w:rsidRPr="00912556" w:rsidSect="004F175E">
          <w:headerReference w:type="even" r:id="rId33"/>
          <w:headerReference w:type="default" r:id="rId34"/>
          <w:footerReference w:type="even" r:id="rId35"/>
          <w:footerReference w:type="default" r:id="rId36"/>
          <w:footnotePr>
            <w:numRestart w:val="eachPage"/>
          </w:footnotePr>
          <w:pgSz w:w="11906" w:h="16838" w:code="9"/>
          <w:pgMar w:top="1134" w:right="1134" w:bottom="1134" w:left="1134" w:header="568" w:footer="720" w:gutter="0"/>
          <w:pgNumType w:start="1"/>
          <w:cols w:space="708"/>
          <w:docGrid w:linePitch="360"/>
        </w:sectPr>
      </w:pPr>
    </w:p>
    <w:p w14:paraId="23AEE459" w14:textId="7CEB5555" w:rsidR="00650101" w:rsidRPr="00912556" w:rsidRDefault="00650101" w:rsidP="00650101">
      <w:pPr>
        <w:pStyle w:val="24"/>
        <w:keepNext/>
        <w:widowControl w:val="0"/>
        <w:ind w:left="0" w:firstLine="0"/>
        <w:rPr>
          <w:rFonts w:ascii="Arial" w:hAnsi="Arial" w:cs="Arial"/>
          <w:sz w:val="22"/>
          <w:szCs w:val="22"/>
        </w:rPr>
      </w:pPr>
      <w:r w:rsidRPr="00912556">
        <w:rPr>
          <w:rFonts w:ascii="Arial" w:hAnsi="Arial" w:cs="Arial"/>
          <w:spacing w:val="40"/>
          <w:sz w:val="22"/>
          <w:szCs w:val="22"/>
        </w:rPr>
        <w:lastRenderedPageBreak/>
        <w:t>Т</w:t>
      </w:r>
      <w:r w:rsidRPr="00912556">
        <w:rPr>
          <w:rFonts w:ascii="Arial" w:hAnsi="Arial" w:cs="Arial"/>
          <w:spacing w:val="40"/>
          <w:sz w:val="22"/>
          <w:szCs w:val="22"/>
          <w:lang w:val="ru-RU"/>
        </w:rPr>
        <w:t xml:space="preserve">аблица </w:t>
      </w:r>
      <w:r w:rsidR="00C534F4" w:rsidRPr="00912556">
        <w:rPr>
          <w:rFonts w:ascii="Arial" w:hAnsi="Arial" w:cs="Arial"/>
          <w:sz w:val="22"/>
          <w:szCs w:val="22"/>
          <w:lang w:val="ru-RU"/>
        </w:rPr>
        <w:t>1</w:t>
      </w:r>
      <w:r w:rsidR="002F54F2" w:rsidRPr="00912556">
        <w:rPr>
          <w:rFonts w:ascii="Arial" w:hAnsi="Arial" w:cs="Arial"/>
          <w:sz w:val="22"/>
          <w:szCs w:val="22"/>
          <w:lang w:val="ru-RU"/>
        </w:rPr>
        <w:t>8</w:t>
      </w:r>
      <w:r w:rsidRPr="00912556">
        <w:rPr>
          <w:rFonts w:ascii="Arial" w:hAnsi="Arial" w:cs="Arial"/>
          <w:sz w:val="22"/>
          <w:szCs w:val="22"/>
        </w:rPr>
        <w:t xml:space="preserve"> – </w:t>
      </w:r>
      <w:r w:rsidR="00483A77" w:rsidRPr="00912556">
        <w:rPr>
          <w:rFonts w:ascii="Arial" w:hAnsi="Arial" w:cs="Arial"/>
          <w:sz w:val="22"/>
          <w:szCs w:val="22"/>
          <w:lang w:val="ru-RU"/>
        </w:rPr>
        <w:t>Положения по</w:t>
      </w:r>
      <w:r w:rsidRPr="00912556">
        <w:rPr>
          <w:rFonts w:ascii="Arial" w:hAnsi="Arial" w:cs="Arial"/>
          <w:sz w:val="22"/>
          <w:szCs w:val="22"/>
        </w:rPr>
        <w:t xml:space="preserve"> испытаниям на прочность участков </w:t>
      </w:r>
      <w:r w:rsidR="001E07BF" w:rsidRPr="00912556">
        <w:rPr>
          <w:rFonts w:ascii="Arial" w:hAnsi="Arial" w:cs="Arial"/>
          <w:sz w:val="22"/>
          <w:szCs w:val="22"/>
        </w:rPr>
        <w:t>газопроводов</w:t>
      </w:r>
    </w:p>
    <w:tbl>
      <w:tblPr>
        <w:tblStyle w:val="af5"/>
        <w:tblW w:w="14742" w:type="dxa"/>
        <w:tblInd w:w="-5" w:type="dxa"/>
        <w:tblLayout w:type="fixed"/>
        <w:tblLook w:val="04A0" w:firstRow="1" w:lastRow="0" w:firstColumn="1" w:lastColumn="0" w:noHBand="0" w:noVBand="1"/>
      </w:tblPr>
      <w:tblGrid>
        <w:gridCol w:w="5411"/>
        <w:gridCol w:w="968"/>
        <w:gridCol w:w="2090"/>
        <w:gridCol w:w="320"/>
        <w:gridCol w:w="1771"/>
        <w:gridCol w:w="213"/>
        <w:gridCol w:w="1878"/>
        <w:gridCol w:w="107"/>
        <w:gridCol w:w="1984"/>
      </w:tblGrid>
      <w:tr w:rsidR="00912556" w:rsidRPr="00912556" w14:paraId="3A8FD10B" w14:textId="77777777" w:rsidTr="000B3D8B">
        <w:trPr>
          <w:trHeight w:val="64"/>
        </w:trPr>
        <w:tc>
          <w:tcPr>
            <w:tcW w:w="5411" w:type="dxa"/>
            <w:vMerge w:val="restart"/>
            <w:vAlign w:val="center"/>
          </w:tcPr>
          <w:p w14:paraId="457E3C35"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Характеристика участка</w:t>
            </w:r>
          </w:p>
        </w:tc>
        <w:tc>
          <w:tcPr>
            <w:tcW w:w="968" w:type="dxa"/>
            <w:vMerge w:val="restart"/>
            <w:vAlign w:val="center"/>
          </w:tcPr>
          <w:p w14:paraId="16D88616" w14:textId="77777777" w:rsidR="00F65AF6" w:rsidRPr="00912556" w:rsidRDefault="00F65AF6" w:rsidP="000B3D8B">
            <w:pPr>
              <w:pStyle w:val="24"/>
              <w:widowControl w:val="0"/>
              <w:spacing w:line="240" w:lineRule="auto"/>
              <w:ind w:left="0" w:firstLine="0"/>
              <w:jc w:val="center"/>
              <w:rPr>
                <w:rFonts w:ascii="Arial" w:hAnsi="Arial" w:cs="Arial"/>
                <w:sz w:val="20"/>
                <w:szCs w:val="20"/>
                <w:lang w:val="ru-RU"/>
              </w:rPr>
            </w:pPr>
            <w:r w:rsidRPr="00912556">
              <w:rPr>
                <w:rFonts w:ascii="Arial" w:hAnsi="Arial" w:cs="Arial"/>
                <w:sz w:val="20"/>
                <w:szCs w:val="20"/>
              </w:rPr>
              <w:t xml:space="preserve">Категория </w:t>
            </w:r>
            <w:r w:rsidRPr="00912556">
              <w:rPr>
                <w:rFonts w:ascii="Arial" w:hAnsi="Arial" w:cs="Arial"/>
                <w:sz w:val="20"/>
                <w:szCs w:val="20"/>
                <w:lang w:val="ru-RU"/>
              </w:rPr>
              <w:t>участка</w:t>
            </w:r>
          </w:p>
        </w:tc>
        <w:tc>
          <w:tcPr>
            <w:tcW w:w="4394" w:type="dxa"/>
            <w:gridSpan w:val="4"/>
            <w:vAlign w:val="center"/>
          </w:tcPr>
          <w:p w14:paraId="0B9CC2C0"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Давление испытательное</w:t>
            </w:r>
          </w:p>
        </w:tc>
        <w:tc>
          <w:tcPr>
            <w:tcW w:w="3969" w:type="dxa"/>
            <w:gridSpan w:val="3"/>
            <w:vAlign w:val="center"/>
          </w:tcPr>
          <w:p w14:paraId="17E8018A" w14:textId="36C0C4E3"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Продолжительность, ч</w:t>
            </w:r>
            <w:r w:rsidRPr="00912556">
              <w:rPr>
                <w:rFonts w:ascii="Arial" w:hAnsi="Arial" w:cs="Arial"/>
                <w:sz w:val="22"/>
                <w:szCs w:val="22"/>
                <w:lang w:val="ru-RU"/>
              </w:rPr>
              <w:t>,</w:t>
            </w:r>
          </w:p>
        </w:tc>
      </w:tr>
      <w:tr w:rsidR="00912556" w:rsidRPr="00912556" w14:paraId="656EA4D4" w14:textId="77777777" w:rsidTr="000B3D8B">
        <w:tc>
          <w:tcPr>
            <w:tcW w:w="5411" w:type="dxa"/>
            <w:vMerge/>
            <w:tcBorders>
              <w:bottom w:val="double" w:sz="4" w:space="0" w:color="auto"/>
            </w:tcBorders>
            <w:vAlign w:val="center"/>
          </w:tcPr>
          <w:p w14:paraId="3A535888" w14:textId="77777777" w:rsidR="00F65AF6" w:rsidRPr="00912556" w:rsidRDefault="00F65AF6" w:rsidP="002D0164">
            <w:pPr>
              <w:pStyle w:val="24"/>
              <w:widowControl w:val="0"/>
              <w:ind w:left="0" w:firstLine="0"/>
              <w:jc w:val="center"/>
              <w:rPr>
                <w:rFonts w:ascii="Arial" w:hAnsi="Arial" w:cs="Arial"/>
                <w:sz w:val="22"/>
                <w:szCs w:val="22"/>
              </w:rPr>
            </w:pPr>
          </w:p>
        </w:tc>
        <w:tc>
          <w:tcPr>
            <w:tcW w:w="968" w:type="dxa"/>
            <w:vMerge/>
            <w:tcBorders>
              <w:bottom w:val="double" w:sz="4" w:space="0" w:color="auto"/>
            </w:tcBorders>
          </w:tcPr>
          <w:p w14:paraId="2A782277" w14:textId="77777777" w:rsidR="00F65AF6" w:rsidRPr="00912556" w:rsidRDefault="00F65AF6" w:rsidP="002D0164">
            <w:pPr>
              <w:pStyle w:val="24"/>
              <w:widowControl w:val="0"/>
              <w:ind w:left="0" w:firstLine="0"/>
              <w:jc w:val="center"/>
              <w:rPr>
                <w:rFonts w:ascii="Arial" w:hAnsi="Arial" w:cs="Arial"/>
                <w:sz w:val="22"/>
                <w:szCs w:val="22"/>
              </w:rPr>
            </w:pPr>
          </w:p>
        </w:tc>
        <w:tc>
          <w:tcPr>
            <w:tcW w:w="8363" w:type="dxa"/>
            <w:gridSpan w:val="7"/>
            <w:tcBorders>
              <w:bottom w:val="double" w:sz="4" w:space="0" w:color="auto"/>
            </w:tcBorders>
            <w:vAlign w:val="center"/>
          </w:tcPr>
          <w:p w14:paraId="5DCEE687"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при испытаниях на прочность способом</w:t>
            </w:r>
          </w:p>
        </w:tc>
      </w:tr>
      <w:tr w:rsidR="00912556" w:rsidRPr="00912556" w14:paraId="0D5B8B82" w14:textId="77777777" w:rsidTr="000B3D8B">
        <w:tc>
          <w:tcPr>
            <w:tcW w:w="5411" w:type="dxa"/>
            <w:vMerge/>
            <w:tcBorders>
              <w:bottom w:val="double" w:sz="4" w:space="0" w:color="auto"/>
            </w:tcBorders>
            <w:vAlign w:val="center"/>
          </w:tcPr>
          <w:p w14:paraId="60B64669" w14:textId="77777777" w:rsidR="00F65AF6" w:rsidRPr="00912556" w:rsidRDefault="00F65AF6" w:rsidP="002D0164">
            <w:pPr>
              <w:pStyle w:val="24"/>
              <w:widowControl w:val="0"/>
              <w:ind w:left="0" w:firstLine="0"/>
              <w:jc w:val="center"/>
              <w:rPr>
                <w:rFonts w:ascii="Arial" w:hAnsi="Arial" w:cs="Arial"/>
                <w:sz w:val="22"/>
                <w:szCs w:val="22"/>
              </w:rPr>
            </w:pPr>
          </w:p>
        </w:tc>
        <w:tc>
          <w:tcPr>
            <w:tcW w:w="968" w:type="dxa"/>
            <w:vMerge/>
            <w:tcBorders>
              <w:bottom w:val="double" w:sz="4" w:space="0" w:color="auto"/>
            </w:tcBorders>
          </w:tcPr>
          <w:p w14:paraId="4BB80B7A" w14:textId="77777777" w:rsidR="00F65AF6" w:rsidRPr="00912556" w:rsidRDefault="00F65AF6" w:rsidP="002D0164">
            <w:pPr>
              <w:pStyle w:val="24"/>
              <w:widowControl w:val="0"/>
              <w:ind w:left="0" w:firstLine="0"/>
              <w:jc w:val="center"/>
              <w:rPr>
                <w:rFonts w:ascii="Arial" w:hAnsi="Arial" w:cs="Arial"/>
                <w:sz w:val="22"/>
                <w:szCs w:val="22"/>
              </w:rPr>
            </w:pPr>
          </w:p>
        </w:tc>
        <w:tc>
          <w:tcPr>
            <w:tcW w:w="2410" w:type="dxa"/>
            <w:gridSpan w:val="2"/>
            <w:tcBorders>
              <w:bottom w:val="double" w:sz="4" w:space="0" w:color="auto"/>
            </w:tcBorders>
            <w:vAlign w:val="center"/>
          </w:tcPr>
          <w:p w14:paraId="6E9D1F49" w14:textId="1C4DFAA1"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p>
          <w:p w14:paraId="1CC616CD"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w:t>
            </w:r>
            <w:r w:rsidRPr="00912556">
              <w:rPr>
                <w:rFonts w:ascii="Arial" w:hAnsi="Arial" w:cs="Arial"/>
                <w:sz w:val="22"/>
                <w:szCs w:val="22"/>
              </w:rPr>
              <w:t>в верхней точке</w:t>
            </w:r>
            <w:r w:rsidRPr="00912556">
              <w:rPr>
                <w:rFonts w:ascii="Arial" w:hAnsi="Arial" w:cs="Arial"/>
                <w:sz w:val="22"/>
                <w:szCs w:val="22"/>
                <w:lang w:val="ru-RU"/>
              </w:rPr>
              <w:t>)</w:t>
            </w:r>
          </w:p>
        </w:tc>
        <w:tc>
          <w:tcPr>
            <w:tcW w:w="1984" w:type="dxa"/>
            <w:gridSpan w:val="2"/>
            <w:tcBorders>
              <w:bottom w:val="double" w:sz="4" w:space="0" w:color="auto"/>
            </w:tcBorders>
            <w:vAlign w:val="center"/>
          </w:tcPr>
          <w:p w14:paraId="766583DF" w14:textId="77777777" w:rsidR="00F65AF6" w:rsidRPr="00912556" w:rsidRDefault="00F65AF6" w:rsidP="002D0164">
            <w:pPr>
              <w:pStyle w:val="24"/>
              <w:widowControl w:val="0"/>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c>
          <w:tcPr>
            <w:tcW w:w="1985" w:type="dxa"/>
            <w:gridSpan w:val="2"/>
            <w:tcBorders>
              <w:bottom w:val="double" w:sz="4" w:space="0" w:color="auto"/>
            </w:tcBorders>
            <w:vAlign w:val="center"/>
          </w:tcPr>
          <w:p w14:paraId="2F80F434" w14:textId="77777777" w:rsidR="00F65AF6" w:rsidRPr="00912556" w:rsidRDefault="00F65AF6" w:rsidP="002D0164">
            <w:pPr>
              <w:pStyle w:val="24"/>
              <w:widowControl w:val="0"/>
              <w:ind w:left="0" w:firstLine="0"/>
              <w:jc w:val="center"/>
              <w:rPr>
                <w:rFonts w:ascii="Arial" w:hAnsi="Arial" w:cs="Arial"/>
                <w:sz w:val="22"/>
                <w:szCs w:val="22"/>
                <w:lang w:val="ru-RU"/>
              </w:rPr>
            </w:pPr>
            <w:r w:rsidRPr="00912556">
              <w:rPr>
                <w:rFonts w:ascii="Arial" w:hAnsi="Arial" w:cs="Arial"/>
                <w:sz w:val="22"/>
                <w:szCs w:val="22"/>
              </w:rPr>
              <w:t>гидравлически</w:t>
            </w:r>
            <w:r w:rsidRPr="00912556">
              <w:rPr>
                <w:rFonts w:ascii="Arial" w:hAnsi="Arial" w:cs="Arial"/>
                <w:sz w:val="22"/>
                <w:szCs w:val="22"/>
                <w:lang w:val="ru-RU"/>
              </w:rPr>
              <w:t>м</w:t>
            </w:r>
          </w:p>
        </w:tc>
        <w:tc>
          <w:tcPr>
            <w:tcW w:w="1984" w:type="dxa"/>
            <w:tcBorders>
              <w:bottom w:val="double" w:sz="4" w:space="0" w:color="auto"/>
            </w:tcBorders>
            <w:vAlign w:val="center"/>
          </w:tcPr>
          <w:p w14:paraId="012541D7" w14:textId="77777777" w:rsidR="00F65AF6" w:rsidRPr="00912556" w:rsidRDefault="00F65AF6" w:rsidP="002D0164">
            <w:pPr>
              <w:pStyle w:val="24"/>
              <w:widowControl w:val="0"/>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r>
      <w:tr w:rsidR="00912556" w:rsidRPr="00912556" w14:paraId="036DF81A" w14:textId="77777777" w:rsidTr="000B3D8B">
        <w:trPr>
          <w:trHeight w:val="371"/>
        </w:trPr>
        <w:tc>
          <w:tcPr>
            <w:tcW w:w="14742" w:type="dxa"/>
            <w:gridSpan w:val="9"/>
            <w:vAlign w:val="center"/>
          </w:tcPr>
          <w:p w14:paraId="0C03A8C3" w14:textId="7694B4DF" w:rsidR="00F65AF6" w:rsidRPr="00912556" w:rsidRDefault="00F65AF6" w:rsidP="000B3D8B">
            <w:pPr>
              <w:pStyle w:val="24"/>
              <w:widowControl w:val="0"/>
              <w:spacing w:line="240" w:lineRule="auto"/>
              <w:ind w:left="0" w:firstLine="0"/>
              <w:jc w:val="center"/>
              <w:rPr>
                <w:rFonts w:ascii="Arial" w:hAnsi="Arial" w:cs="Arial"/>
                <w:b/>
                <w:sz w:val="24"/>
                <w:lang w:val="ru-RU"/>
              </w:rPr>
            </w:pPr>
            <w:r w:rsidRPr="00912556">
              <w:rPr>
                <w:rFonts w:ascii="Arial" w:hAnsi="Arial" w:cs="Arial"/>
                <w:b/>
                <w:sz w:val="24"/>
              </w:rPr>
              <w:t>Испытание в один этап</w:t>
            </w:r>
          </w:p>
        </w:tc>
      </w:tr>
      <w:tr w:rsidR="00912556" w:rsidRPr="00912556" w14:paraId="31CE42B4" w14:textId="77777777" w:rsidTr="000B3D8B">
        <w:trPr>
          <w:trHeight w:val="64"/>
        </w:trPr>
        <w:tc>
          <w:tcPr>
            <w:tcW w:w="5411" w:type="dxa"/>
            <w:vMerge w:val="restart"/>
            <w:vAlign w:val="center"/>
          </w:tcPr>
          <w:p w14:paraId="2CD3C291" w14:textId="1D1F86C3" w:rsidR="00F65AF6" w:rsidRPr="00912556" w:rsidRDefault="00AE2074" w:rsidP="00EB3911">
            <w:pPr>
              <w:pStyle w:val="24"/>
              <w:widowControl w:val="0"/>
              <w:spacing w:line="329" w:lineRule="auto"/>
              <w:ind w:left="0" w:firstLine="0"/>
              <w:rPr>
                <w:rFonts w:ascii="Arial" w:hAnsi="Arial" w:cs="Arial"/>
                <w:sz w:val="24"/>
              </w:rPr>
            </w:pPr>
            <w:r w:rsidRPr="00912556">
              <w:rPr>
                <w:rFonts w:ascii="Arial" w:hAnsi="Arial" w:cs="Arial"/>
                <w:sz w:val="24"/>
                <w:lang w:val="ru-RU"/>
              </w:rPr>
              <w:t xml:space="preserve">1 </w:t>
            </w:r>
            <w:r w:rsidR="00F65AF6" w:rsidRPr="00912556">
              <w:rPr>
                <w:rFonts w:ascii="Arial" w:hAnsi="Arial" w:cs="Arial"/>
                <w:sz w:val="24"/>
              </w:rPr>
              <w:t>Трубопроводы, расположенные внутри зданий и в пределах территорий КС, ДКС, ПРГ, СПХГ, ГРС, ГИС, СОГ, включая трубопроводы импульсного, топливного и пускового газа, трубопроводы узлов подключения КС</w:t>
            </w:r>
            <w:r w:rsidR="00F65AF6" w:rsidRPr="00912556">
              <w:rPr>
                <w:rFonts w:ascii="Arial" w:hAnsi="Arial" w:cs="Arial"/>
                <w:sz w:val="24"/>
                <w:lang w:val="ru-RU"/>
              </w:rPr>
              <w:t xml:space="preserve"> (в том числе трубопроводы узлов пуска и приема СОД, входящих в состав узлов подключения КС)</w:t>
            </w:r>
            <w:r w:rsidR="00F65AF6" w:rsidRPr="00912556">
              <w:rPr>
                <w:rFonts w:ascii="Arial" w:hAnsi="Arial" w:cs="Arial"/>
                <w:sz w:val="24"/>
              </w:rPr>
              <w:t>.</w:t>
            </w:r>
          </w:p>
        </w:tc>
        <w:tc>
          <w:tcPr>
            <w:tcW w:w="968" w:type="dxa"/>
            <w:vMerge w:val="restart"/>
          </w:tcPr>
          <w:p w14:paraId="5F831B6C" w14:textId="0E178721" w:rsidR="00F65AF6" w:rsidRPr="00912556" w:rsidRDefault="00F65AF6" w:rsidP="00EB3911">
            <w:pPr>
              <w:pStyle w:val="24"/>
              <w:widowControl w:val="0"/>
              <w:spacing w:line="329" w:lineRule="auto"/>
              <w:ind w:left="0" w:firstLine="0"/>
              <w:jc w:val="center"/>
              <w:rPr>
                <w:rFonts w:ascii="Arial" w:hAnsi="Arial" w:cs="Arial"/>
                <w:lang w:val="en-US"/>
              </w:rPr>
            </w:pPr>
            <w:r w:rsidRPr="00912556">
              <w:rPr>
                <w:rFonts w:ascii="Arial" w:hAnsi="Arial" w:cs="Arial"/>
                <w:sz w:val="24"/>
              </w:rPr>
              <w:t>В</w:t>
            </w:r>
          </w:p>
        </w:tc>
        <w:tc>
          <w:tcPr>
            <w:tcW w:w="8363" w:type="dxa"/>
            <w:gridSpan w:val="7"/>
            <w:vAlign w:val="center"/>
          </w:tcPr>
          <w:p w14:paraId="43BFD800" w14:textId="77777777" w:rsidR="00F65AF6" w:rsidRPr="00912556" w:rsidRDefault="00F65AF6" w:rsidP="00EB3911">
            <w:pPr>
              <w:pStyle w:val="24"/>
              <w:widowControl w:val="0"/>
              <w:spacing w:line="329" w:lineRule="auto"/>
              <w:ind w:left="0" w:firstLine="0"/>
              <w:rPr>
                <w:rFonts w:ascii="Arial" w:hAnsi="Arial" w:cs="Arial"/>
                <w:sz w:val="24"/>
              </w:rPr>
            </w:pPr>
            <w:r w:rsidRPr="00912556">
              <w:rPr>
                <w:rFonts w:ascii="Arial" w:hAnsi="Arial" w:cs="Arial"/>
                <w:sz w:val="24"/>
              </w:rPr>
              <w:t>Испытание в один этап: после укладки и засыпки или крепления на опорах (при технической возможности с подключенными агрегатами и аппаратами)</w:t>
            </w:r>
          </w:p>
        </w:tc>
      </w:tr>
      <w:tr w:rsidR="00912556" w:rsidRPr="00912556" w14:paraId="79B0C702" w14:textId="77777777" w:rsidTr="000B3D8B">
        <w:trPr>
          <w:trHeight w:val="64"/>
        </w:trPr>
        <w:tc>
          <w:tcPr>
            <w:tcW w:w="5411" w:type="dxa"/>
            <w:vMerge/>
            <w:vAlign w:val="center"/>
          </w:tcPr>
          <w:p w14:paraId="50E1D0E7" w14:textId="77777777" w:rsidR="00F65AF6" w:rsidRPr="00912556" w:rsidRDefault="00F65AF6" w:rsidP="00EB3911">
            <w:pPr>
              <w:pStyle w:val="24"/>
              <w:widowControl w:val="0"/>
              <w:spacing w:line="329" w:lineRule="auto"/>
              <w:ind w:left="0" w:firstLine="0"/>
              <w:rPr>
                <w:rFonts w:ascii="Arial" w:hAnsi="Arial" w:cs="Arial"/>
                <w:sz w:val="24"/>
              </w:rPr>
            </w:pPr>
          </w:p>
        </w:tc>
        <w:tc>
          <w:tcPr>
            <w:tcW w:w="968" w:type="dxa"/>
            <w:vMerge/>
          </w:tcPr>
          <w:p w14:paraId="0217FBC6" w14:textId="77777777" w:rsidR="00F65AF6" w:rsidRPr="00912556" w:rsidRDefault="00F65AF6" w:rsidP="00EB3911">
            <w:pPr>
              <w:pStyle w:val="24"/>
              <w:widowControl w:val="0"/>
              <w:spacing w:line="329" w:lineRule="auto"/>
              <w:ind w:left="0" w:firstLine="0"/>
              <w:jc w:val="center"/>
              <w:rPr>
                <w:rFonts w:ascii="Arial" w:hAnsi="Arial" w:cs="Arial"/>
                <w:sz w:val="24"/>
              </w:rPr>
            </w:pPr>
          </w:p>
        </w:tc>
        <w:tc>
          <w:tcPr>
            <w:tcW w:w="2410" w:type="dxa"/>
            <w:gridSpan w:val="2"/>
            <w:vAlign w:val="center"/>
          </w:tcPr>
          <w:p w14:paraId="6D2283D7"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lang w:val="en-US"/>
              </w:rPr>
              <w:t>1</w:t>
            </w:r>
            <w:r w:rsidRPr="00912556">
              <w:rPr>
                <w:rFonts w:ascii="Arial" w:hAnsi="Arial" w:cs="Arial"/>
                <w:sz w:val="24"/>
              </w:rPr>
              <w:t>,</w:t>
            </w:r>
            <w:r w:rsidRPr="00912556">
              <w:rPr>
                <w:rFonts w:ascii="Arial" w:hAnsi="Arial" w:cs="Arial"/>
                <w:sz w:val="24"/>
                <w:lang w:val="en-US"/>
              </w:rPr>
              <w:t>25</w:t>
            </w:r>
            <w:r w:rsidRPr="00912556">
              <w:rPr>
                <w:rFonts w:ascii="Arial" w:hAnsi="Arial" w:cs="Arial"/>
                <w:sz w:val="24"/>
              </w:rPr>
              <w:t xml:space="preserve"> </w:t>
            </w:r>
            <m:oMath>
              <m:r>
                <w:rPr>
                  <w:rFonts w:ascii="Cambria Math" w:hAnsi="Cambria Math" w:cs="Arial"/>
                  <w:sz w:val="24"/>
                </w:rPr>
                <m:t>p</m:t>
              </m:r>
            </m:oMath>
          </w:p>
        </w:tc>
        <w:tc>
          <w:tcPr>
            <w:tcW w:w="1984" w:type="dxa"/>
            <w:gridSpan w:val="2"/>
            <w:vAlign w:val="center"/>
          </w:tcPr>
          <w:p w14:paraId="6028AFB0" w14:textId="77777777" w:rsidR="00F65AF6" w:rsidRPr="00912556" w:rsidRDefault="00F65AF6" w:rsidP="00EB3911">
            <w:pPr>
              <w:pStyle w:val="24"/>
              <w:widowControl w:val="0"/>
              <w:spacing w:line="329" w:lineRule="auto"/>
              <w:ind w:left="0" w:firstLine="0"/>
              <w:jc w:val="center"/>
              <w:rPr>
                <w:rFonts w:ascii="Arial" w:hAnsi="Arial" w:cs="Arial"/>
                <w:sz w:val="24"/>
                <w:lang w:val="ru-RU"/>
              </w:rPr>
            </w:pPr>
            <w:r w:rsidRPr="00912556">
              <w:rPr>
                <w:rFonts w:ascii="Arial" w:hAnsi="Arial" w:cs="Arial"/>
                <w:sz w:val="24"/>
              </w:rPr>
              <w:t>не испытывают</w:t>
            </w:r>
          </w:p>
        </w:tc>
        <w:tc>
          <w:tcPr>
            <w:tcW w:w="1985" w:type="dxa"/>
            <w:gridSpan w:val="2"/>
            <w:vAlign w:val="center"/>
          </w:tcPr>
          <w:p w14:paraId="13E8E8F4"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rPr>
              <w:t>24</w:t>
            </w:r>
          </w:p>
        </w:tc>
        <w:tc>
          <w:tcPr>
            <w:tcW w:w="1984" w:type="dxa"/>
            <w:vAlign w:val="center"/>
          </w:tcPr>
          <w:p w14:paraId="693D8F56"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rPr>
              <w:t>–</w:t>
            </w:r>
          </w:p>
        </w:tc>
      </w:tr>
      <w:tr w:rsidR="00912556" w:rsidRPr="00912556" w14:paraId="6C63E0E7" w14:textId="77777777" w:rsidTr="000B3D8B">
        <w:trPr>
          <w:trHeight w:val="360"/>
        </w:trPr>
        <w:tc>
          <w:tcPr>
            <w:tcW w:w="14742" w:type="dxa"/>
            <w:gridSpan w:val="9"/>
          </w:tcPr>
          <w:p w14:paraId="0DCF7FBB" w14:textId="69AC96BC" w:rsidR="00F65AF6" w:rsidRPr="00912556" w:rsidRDefault="00F65AF6" w:rsidP="00EB3911">
            <w:pPr>
              <w:pStyle w:val="24"/>
              <w:widowControl w:val="0"/>
              <w:tabs>
                <w:tab w:val="left" w:pos="871"/>
                <w:tab w:val="center" w:pos="7287"/>
              </w:tabs>
              <w:spacing w:line="329" w:lineRule="auto"/>
              <w:ind w:left="0" w:firstLine="0"/>
              <w:jc w:val="center"/>
              <w:rPr>
                <w:rFonts w:ascii="Arial" w:hAnsi="Arial" w:cs="Arial"/>
                <w:b/>
                <w:sz w:val="24"/>
                <w:lang w:val="ru-RU"/>
              </w:rPr>
            </w:pPr>
            <w:r w:rsidRPr="00912556">
              <w:rPr>
                <w:rFonts w:ascii="Arial" w:hAnsi="Arial" w:cs="Arial"/>
                <w:b/>
                <w:sz w:val="24"/>
              </w:rPr>
              <w:t>Испытание в три этапа</w:t>
            </w:r>
          </w:p>
        </w:tc>
      </w:tr>
      <w:tr w:rsidR="00912556" w:rsidRPr="00912556" w14:paraId="5D109964" w14:textId="77777777" w:rsidTr="000B3D8B">
        <w:trPr>
          <w:trHeight w:val="202"/>
        </w:trPr>
        <w:tc>
          <w:tcPr>
            <w:tcW w:w="5411" w:type="dxa"/>
            <w:vMerge w:val="restart"/>
          </w:tcPr>
          <w:p w14:paraId="4EB7F20E" w14:textId="7D33EAC0" w:rsidR="00F65AF6" w:rsidRPr="00912556" w:rsidRDefault="00AE2074" w:rsidP="00EB3911">
            <w:pPr>
              <w:pStyle w:val="24"/>
              <w:widowControl w:val="0"/>
              <w:spacing w:line="329" w:lineRule="auto"/>
              <w:ind w:left="0" w:firstLine="0"/>
              <w:rPr>
                <w:rFonts w:ascii="Arial" w:hAnsi="Arial" w:cs="Arial"/>
                <w:sz w:val="24"/>
                <w:lang w:val="ru-RU"/>
              </w:rPr>
            </w:pPr>
            <w:r w:rsidRPr="00912556">
              <w:rPr>
                <w:rFonts w:ascii="Arial" w:hAnsi="Arial" w:cs="Arial"/>
                <w:sz w:val="24"/>
                <w:lang w:val="ru-RU"/>
              </w:rPr>
              <w:t xml:space="preserve">2 </w:t>
            </w:r>
            <w:r w:rsidR="00F65AF6" w:rsidRPr="00912556">
              <w:rPr>
                <w:rFonts w:ascii="Arial" w:hAnsi="Arial" w:cs="Arial"/>
                <w:sz w:val="24"/>
                <w:lang w:val="ru-RU"/>
              </w:rPr>
              <w:t>Переходы через водные преграды, прокладываемые закрытыми способами (ГНБ, микротоннелирование, Г</w:t>
            </w:r>
            <w:r w:rsidR="00B95180" w:rsidRPr="00912556">
              <w:rPr>
                <w:rFonts w:ascii="Arial" w:hAnsi="Arial" w:cs="Arial"/>
                <w:sz w:val="24"/>
                <w:lang w:val="ru-RU"/>
              </w:rPr>
              <w:t>Н</w:t>
            </w:r>
            <w:r w:rsidR="00F65AF6" w:rsidRPr="00912556">
              <w:rPr>
                <w:rFonts w:ascii="Arial" w:hAnsi="Arial" w:cs="Arial"/>
                <w:sz w:val="24"/>
                <w:lang w:val="ru-RU"/>
              </w:rPr>
              <w:t>БЩ) независимо от ширины зеркала воды в межень;</w:t>
            </w:r>
          </w:p>
          <w:p w14:paraId="54C61D8F" w14:textId="63C1CE29" w:rsidR="00F65AF6" w:rsidRPr="00912556" w:rsidRDefault="00AE2074" w:rsidP="00EB3911">
            <w:pPr>
              <w:pStyle w:val="24"/>
              <w:widowControl w:val="0"/>
              <w:spacing w:line="329" w:lineRule="auto"/>
              <w:ind w:left="0" w:firstLine="0"/>
              <w:rPr>
                <w:rFonts w:ascii="Arial" w:hAnsi="Arial" w:cs="Arial"/>
                <w:sz w:val="24"/>
              </w:rPr>
            </w:pPr>
            <w:r w:rsidRPr="00912556">
              <w:rPr>
                <w:rFonts w:ascii="Arial" w:hAnsi="Arial" w:cs="Arial"/>
                <w:sz w:val="24"/>
                <w:lang w:val="ru-RU"/>
              </w:rPr>
              <w:t xml:space="preserve">3 </w:t>
            </w:r>
            <w:r w:rsidR="00F65AF6" w:rsidRPr="00912556">
              <w:rPr>
                <w:rFonts w:ascii="Arial" w:hAnsi="Arial" w:cs="Arial"/>
                <w:sz w:val="24"/>
              </w:rPr>
              <w:t xml:space="preserve">Переходы </w:t>
            </w:r>
            <w:r w:rsidR="00F65AF6" w:rsidRPr="00912556">
              <w:rPr>
                <w:rFonts w:ascii="Arial" w:hAnsi="Arial" w:cs="Arial"/>
                <w:sz w:val="24"/>
                <w:lang w:val="ru-RU"/>
              </w:rPr>
              <w:t xml:space="preserve">(за исключением надземных переходов) </w:t>
            </w:r>
            <w:r w:rsidR="00F65AF6" w:rsidRPr="00912556">
              <w:rPr>
                <w:rFonts w:ascii="Arial" w:hAnsi="Arial" w:cs="Arial"/>
                <w:sz w:val="24"/>
              </w:rPr>
              <w:t>через водные преграды шириной зеркала воды в межень</w:t>
            </w:r>
            <w:r w:rsidR="00F65AF6" w:rsidRPr="00912556">
              <w:rPr>
                <w:rFonts w:ascii="Arial" w:hAnsi="Arial" w:cs="Arial"/>
                <w:sz w:val="24"/>
                <w:lang w:val="ru-RU"/>
              </w:rPr>
              <w:t xml:space="preserve"> </w:t>
            </w:r>
            <w:r w:rsidR="00F65AF6" w:rsidRPr="00912556">
              <w:rPr>
                <w:rFonts w:ascii="Arial" w:hAnsi="Arial" w:cs="Arial"/>
                <w:sz w:val="24"/>
              </w:rPr>
              <w:t>75</w:t>
            </w:r>
            <w:r w:rsidR="00F65AF6" w:rsidRPr="00912556">
              <w:rPr>
                <w:rFonts w:ascii="Arial" w:hAnsi="Arial" w:cs="Arial"/>
                <w:sz w:val="24"/>
                <w:lang w:val="ru-RU"/>
              </w:rPr>
              <w:t> </w:t>
            </w:r>
            <w:r w:rsidR="00F65AF6" w:rsidRPr="00912556">
              <w:rPr>
                <w:rFonts w:ascii="Arial" w:hAnsi="Arial" w:cs="Arial"/>
                <w:sz w:val="24"/>
              </w:rPr>
              <w:t>м и более с прилегающими к ним прибрежными участками длиной не менее 25</w:t>
            </w:r>
            <w:r w:rsidR="00F65AF6" w:rsidRPr="00912556">
              <w:rPr>
                <w:rFonts w:ascii="Arial" w:hAnsi="Arial" w:cs="Arial"/>
                <w:sz w:val="24"/>
                <w:lang w:val="ru-RU"/>
              </w:rPr>
              <w:t> </w:t>
            </w:r>
            <w:r w:rsidR="00F65AF6" w:rsidRPr="00912556">
              <w:rPr>
                <w:rFonts w:ascii="Arial" w:hAnsi="Arial" w:cs="Arial"/>
                <w:sz w:val="24"/>
              </w:rPr>
              <w:t>м (от среднемеженного горизонта воды) каждый.</w:t>
            </w:r>
          </w:p>
        </w:tc>
        <w:tc>
          <w:tcPr>
            <w:tcW w:w="968" w:type="dxa"/>
            <w:vMerge w:val="restart"/>
          </w:tcPr>
          <w:p w14:paraId="62F3BD1A" w14:textId="77777777" w:rsidR="00564249" w:rsidRPr="00912556" w:rsidRDefault="00564249" w:rsidP="00564249">
            <w:pPr>
              <w:pStyle w:val="24"/>
              <w:widowControl w:val="0"/>
              <w:spacing w:line="240" w:lineRule="auto"/>
              <w:ind w:left="0" w:firstLine="0"/>
              <w:jc w:val="center"/>
              <w:rPr>
                <w:rFonts w:ascii="Arial" w:hAnsi="Arial" w:cs="Arial"/>
                <w:sz w:val="24"/>
                <w:lang w:val="ru-RU"/>
              </w:rPr>
            </w:pPr>
            <w:r w:rsidRPr="00912556">
              <w:rPr>
                <w:rFonts w:ascii="Arial" w:hAnsi="Arial" w:cs="Arial"/>
                <w:sz w:val="24"/>
                <w:lang w:val="ru-RU"/>
              </w:rPr>
              <w:t>В</w:t>
            </w:r>
          </w:p>
          <w:p w14:paraId="3BAA8655" w14:textId="77777777" w:rsidR="00564249" w:rsidRPr="00912556" w:rsidRDefault="00564249" w:rsidP="00564249">
            <w:pPr>
              <w:pStyle w:val="24"/>
              <w:widowControl w:val="0"/>
              <w:spacing w:line="240" w:lineRule="auto"/>
              <w:ind w:left="0" w:firstLine="0"/>
              <w:jc w:val="center"/>
              <w:rPr>
                <w:rFonts w:ascii="Arial" w:hAnsi="Arial" w:cs="Arial"/>
                <w:sz w:val="24"/>
              </w:rPr>
            </w:pPr>
          </w:p>
          <w:p w14:paraId="17F03656" w14:textId="77777777" w:rsidR="00564249" w:rsidRPr="00912556" w:rsidRDefault="00564249" w:rsidP="00564249">
            <w:pPr>
              <w:pStyle w:val="24"/>
              <w:widowControl w:val="0"/>
              <w:spacing w:line="240" w:lineRule="auto"/>
              <w:ind w:left="0" w:firstLine="0"/>
              <w:jc w:val="center"/>
              <w:rPr>
                <w:rFonts w:ascii="Arial" w:hAnsi="Arial" w:cs="Arial"/>
                <w:sz w:val="24"/>
              </w:rPr>
            </w:pPr>
          </w:p>
          <w:p w14:paraId="75613158" w14:textId="77777777" w:rsidR="00564249" w:rsidRPr="00912556" w:rsidRDefault="00564249" w:rsidP="00564249">
            <w:pPr>
              <w:pStyle w:val="24"/>
              <w:widowControl w:val="0"/>
              <w:spacing w:line="240" w:lineRule="auto"/>
              <w:ind w:left="0" w:firstLine="0"/>
              <w:jc w:val="center"/>
              <w:rPr>
                <w:rFonts w:ascii="Arial" w:hAnsi="Arial" w:cs="Arial"/>
                <w:sz w:val="24"/>
              </w:rPr>
            </w:pPr>
          </w:p>
          <w:p w14:paraId="2CAEEE56" w14:textId="77777777" w:rsidR="00564249" w:rsidRPr="00912556" w:rsidRDefault="00564249" w:rsidP="00564249">
            <w:pPr>
              <w:pStyle w:val="24"/>
              <w:widowControl w:val="0"/>
              <w:spacing w:line="240" w:lineRule="auto"/>
              <w:ind w:left="0" w:firstLine="0"/>
              <w:jc w:val="center"/>
              <w:rPr>
                <w:rFonts w:ascii="Arial" w:hAnsi="Arial" w:cs="Arial"/>
                <w:sz w:val="24"/>
              </w:rPr>
            </w:pPr>
          </w:p>
          <w:p w14:paraId="4DFA2C56" w14:textId="77777777" w:rsidR="00564249" w:rsidRPr="00912556" w:rsidRDefault="00564249" w:rsidP="00564249">
            <w:pPr>
              <w:pStyle w:val="24"/>
              <w:widowControl w:val="0"/>
              <w:spacing w:line="240" w:lineRule="auto"/>
              <w:ind w:left="0" w:firstLine="0"/>
              <w:jc w:val="center"/>
              <w:rPr>
                <w:rFonts w:ascii="Arial" w:hAnsi="Arial" w:cs="Arial"/>
                <w:sz w:val="24"/>
              </w:rPr>
            </w:pPr>
          </w:p>
          <w:p w14:paraId="417370C3" w14:textId="77777777" w:rsidR="00564249" w:rsidRPr="00912556" w:rsidRDefault="00564249" w:rsidP="00564249">
            <w:pPr>
              <w:pStyle w:val="24"/>
              <w:widowControl w:val="0"/>
              <w:spacing w:line="240" w:lineRule="auto"/>
              <w:ind w:left="0" w:firstLine="0"/>
              <w:jc w:val="center"/>
              <w:rPr>
                <w:rFonts w:ascii="Arial" w:hAnsi="Arial" w:cs="Arial"/>
                <w:sz w:val="24"/>
              </w:rPr>
            </w:pPr>
          </w:p>
          <w:p w14:paraId="029A8403" w14:textId="07E6EF35" w:rsidR="00564249" w:rsidRPr="00912556" w:rsidRDefault="00564249" w:rsidP="00564249">
            <w:pPr>
              <w:pStyle w:val="24"/>
              <w:widowControl w:val="0"/>
              <w:spacing w:line="329" w:lineRule="auto"/>
              <w:ind w:left="0" w:firstLine="0"/>
              <w:jc w:val="center"/>
              <w:rPr>
                <w:rFonts w:ascii="Arial" w:hAnsi="Arial" w:cs="Arial"/>
                <w:sz w:val="24"/>
              </w:rPr>
            </w:pPr>
            <w:r w:rsidRPr="00912556">
              <w:rPr>
                <w:rFonts w:ascii="Arial" w:hAnsi="Arial" w:cs="Arial"/>
                <w:sz w:val="24"/>
              </w:rPr>
              <w:t xml:space="preserve">В </w:t>
            </w:r>
          </w:p>
        </w:tc>
        <w:tc>
          <w:tcPr>
            <w:tcW w:w="8363" w:type="dxa"/>
            <w:gridSpan w:val="7"/>
            <w:tcBorders>
              <w:bottom w:val="single" w:sz="4" w:space="0" w:color="auto"/>
            </w:tcBorders>
          </w:tcPr>
          <w:p w14:paraId="7CC70ECC" w14:textId="77777777" w:rsidR="00F65AF6" w:rsidRPr="00912556" w:rsidRDefault="00F65AF6" w:rsidP="00EB3911">
            <w:pPr>
              <w:pStyle w:val="24"/>
              <w:widowControl w:val="0"/>
              <w:spacing w:line="329" w:lineRule="auto"/>
              <w:ind w:left="0" w:firstLine="0"/>
              <w:rPr>
                <w:rFonts w:ascii="Arial" w:hAnsi="Arial" w:cs="Arial"/>
                <w:b/>
                <w:sz w:val="20"/>
                <w:szCs w:val="20"/>
              </w:rPr>
            </w:pPr>
            <w:r w:rsidRPr="00912556">
              <w:rPr>
                <w:rFonts w:ascii="Arial" w:hAnsi="Arial" w:cs="Arial"/>
                <w:b/>
                <w:sz w:val="20"/>
                <w:szCs w:val="20"/>
                <w:lang w:val="ru-RU"/>
              </w:rPr>
              <w:t>П</w:t>
            </w:r>
            <w:r w:rsidRPr="00912556">
              <w:rPr>
                <w:rFonts w:ascii="Arial" w:hAnsi="Arial" w:cs="Arial"/>
                <w:b/>
                <w:sz w:val="20"/>
                <w:szCs w:val="20"/>
              </w:rPr>
              <w:t>ервый</w:t>
            </w:r>
            <w:r w:rsidRPr="00912556">
              <w:rPr>
                <w:rFonts w:ascii="Arial" w:hAnsi="Arial" w:cs="Arial"/>
                <w:b/>
                <w:sz w:val="20"/>
                <w:szCs w:val="20"/>
                <w:lang w:val="ru-RU"/>
              </w:rPr>
              <w:t xml:space="preserve"> (предварительный)</w:t>
            </w:r>
            <w:r w:rsidRPr="00912556">
              <w:rPr>
                <w:rFonts w:ascii="Arial" w:hAnsi="Arial" w:cs="Arial"/>
                <w:b/>
                <w:sz w:val="20"/>
                <w:szCs w:val="20"/>
              </w:rPr>
              <w:t xml:space="preserve"> этап:</w:t>
            </w:r>
          </w:p>
          <w:p w14:paraId="7B8FB2A7" w14:textId="74B9EEAF" w:rsidR="00F65AF6" w:rsidRPr="00912556" w:rsidRDefault="00F65AF6" w:rsidP="00EB3911">
            <w:pPr>
              <w:pStyle w:val="24"/>
              <w:widowControl w:val="0"/>
              <w:spacing w:line="329" w:lineRule="auto"/>
              <w:ind w:left="0" w:firstLine="0"/>
              <w:rPr>
                <w:rFonts w:ascii="Arial" w:hAnsi="Arial" w:cs="Arial"/>
                <w:sz w:val="24"/>
              </w:rPr>
            </w:pPr>
            <w:r w:rsidRPr="00912556">
              <w:rPr>
                <w:rFonts w:ascii="Arial" w:hAnsi="Arial" w:cs="Arial"/>
                <w:sz w:val="24"/>
              </w:rPr>
              <w:t>1)</w:t>
            </w:r>
            <w:r w:rsidRPr="00912556">
              <w:rPr>
                <w:rFonts w:ascii="Arial" w:hAnsi="Arial" w:cs="Arial"/>
                <w:sz w:val="24"/>
                <w:lang w:val="ru-RU"/>
              </w:rPr>
              <w:t> </w:t>
            </w:r>
            <w:r w:rsidRPr="00912556">
              <w:rPr>
                <w:rFonts w:ascii="Arial" w:hAnsi="Arial" w:cs="Arial"/>
                <w:sz w:val="24"/>
              </w:rPr>
              <w:t>для подводных переходов</w:t>
            </w:r>
            <w:r w:rsidRPr="00912556">
              <w:rPr>
                <w:rFonts w:ascii="Arial" w:hAnsi="Arial" w:cs="Arial"/>
                <w:sz w:val="24"/>
                <w:lang w:val="ru-RU"/>
              </w:rPr>
              <w:t xml:space="preserve"> </w:t>
            </w:r>
            <w:r w:rsidRPr="00912556">
              <w:rPr>
                <w:rFonts w:ascii="Arial" w:hAnsi="Arial" w:cs="Arial"/>
                <w:sz w:val="24"/>
              </w:rPr>
              <w:t>(проводят только для участков, укладываемых с помощью подводно-технических средств или бестраншейными технологиями)</w:t>
            </w:r>
            <w:r w:rsidRPr="00912556">
              <w:rPr>
                <w:rFonts w:ascii="Arial" w:hAnsi="Arial" w:cs="Arial"/>
                <w:sz w:val="24"/>
                <w:lang w:val="ru-RU"/>
              </w:rPr>
              <w:t>:</w:t>
            </w:r>
            <w:r w:rsidRPr="00912556">
              <w:rPr>
                <w:rFonts w:ascii="Arial" w:hAnsi="Arial" w:cs="Arial"/>
                <w:sz w:val="24"/>
              </w:rPr>
              <w:t xml:space="preserve"> после сварки на стапеле или на площадке, но до изоляции;</w:t>
            </w:r>
          </w:p>
          <w:p w14:paraId="74A445A4" w14:textId="7D48A511" w:rsidR="00F65AF6" w:rsidRPr="00912556" w:rsidRDefault="00F65AF6" w:rsidP="00EB3911">
            <w:pPr>
              <w:pStyle w:val="24"/>
              <w:widowControl w:val="0"/>
              <w:tabs>
                <w:tab w:val="left" w:pos="871"/>
                <w:tab w:val="center" w:pos="7287"/>
              </w:tabs>
              <w:spacing w:line="329" w:lineRule="auto"/>
              <w:ind w:left="0" w:firstLine="0"/>
              <w:rPr>
                <w:rFonts w:ascii="Arial" w:hAnsi="Arial" w:cs="Arial"/>
                <w:sz w:val="24"/>
              </w:rPr>
            </w:pPr>
            <w:r w:rsidRPr="00912556">
              <w:rPr>
                <w:rFonts w:ascii="Arial" w:hAnsi="Arial" w:cs="Arial"/>
                <w:sz w:val="24"/>
              </w:rPr>
              <w:t>2) для переходов через железные дороги общей сети и автомобильные дороги с прилегающими участками</w:t>
            </w:r>
            <w:r w:rsidRPr="00912556">
              <w:rPr>
                <w:rFonts w:ascii="Arial" w:hAnsi="Arial" w:cs="Arial"/>
                <w:sz w:val="24"/>
                <w:lang w:val="ru-RU"/>
              </w:rPr>
              <w:t>:</w:t>
            </w:r>
            <w:r w:rsidRPr="00912556">
              <w:rPr>
                <w:rFonts w:ascii="Arial" w:hAnsi="Arial" w:cs="Arial"/>
                <w:sz w:val="24"/>
              </w:rPr>
              <w:t xml:space="preserve"> после укладки на проектные отметки;</w:t>
            </w:r>
          </w:p>
        </w:tc>
      </w:tr>
      <w:tr w:rsidR="00912556" w:rsidRPr="00912556" w14:paraId="5D18C722" w14:textId="77777777" w:rsidTr="00EB3911">
        <w:trPr>
          <w:trHeight w:val="428"/>
        </w:trPr>
        <w:tc>
          <w:tcPr>
            <w:tcW w:w="5411" w:type="dxa"/>
            <w:vMerge/>
          </w:tcPr>
          <w:p w14:paraId="60D9720F" w14:textId="77777777" w:rsidR="00F65AF6" w:rsidRPr="00912556" w:rsidDel="003269B7" w:rsidRDefault="00F65AF6" w:rsidP="00EB3911">
            <w:pPr>
              <w:pStyle w:val="24"/>
              <w:widowControl w:val="0"/>
              <w:spacing w:line="329" w:lineRule="auto"/>
              <w:ind w:left="0" w:firstLine="0"/>
              <w:rPr>
                <w:rFonts w:ascii="Arial" w:hAnsi="Arial" w:cs="Arial"/>
                <w:sz w:val="24"/>
                <w:lang w:val="ru-RU"/>
              </w:rPr>
            </w:pPr>
          </w:p>
        </w:tc>
        <w:tc>
          <w:tcPr>
            <w:tcW w:w="968" w:type="dxa"/>
            <w:vMerge/>
            <w:tcBorders>
              <w:right w:val="single" w:sz="4" w:space="0" w:color="auto"/>
            </w:tcBorders>
          </w:tcPr>
          <w:p w14:paraId="10F99666" w14:textId="77777777" w:rsidR="00F65AF6" w:rsidRPr="00912556" w:rsidRDefault="00F65AF6" w:rsidP="00EB3911">
            <w:pPr>
              <w:pStyle w:val="24"/>
              <w:widowControl w:val="0"/>
              <w:spacing w:line="329" w:lineRule="auto"/>
              <w:ind w:left="0" w:firstLine="0"/>
              <w:jc w:val="center"/>
              <w:rPr>
                <w:rFonts w:ascii="Arial" w:hAnsi="Arial" w:cs="Arial"/>
                <w:sz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520B7E93" w14:textId="77777777" w:rsidR="00F65AF6" w:rsidRPr="00912556" w:rsidRDefault="00F65AF6" w:rsidP="00EB3911">
            <w:pPr>
              <w:pStyle w:val="24"/>
              <w:widowControl w:val="0"/>
              <w:spacing w:line="329" w:lineRule="auto"/>
              <w:ind w:left="0" w:firstLine="0"/>
              <w:jc w:val="center"/>
              <w:rPr>
                <w:rFonts w:ascii="Arial" w:hAnsi="Arial" w:cs="Arial"/>
                <w:sz w:val="24"/>
                <w:vertAlign w:val="subscript"/>
                <w:lang w:val="ru-RU"/>
              </w:rPr>
            </w:pPr>
            <w:r w:rsidRPr="00912556">
              <w:rPr>
                <w:rFonts w:ascii="Arial" w:hAnsi="Arial" w:cs="Arial"/>
                <w:sz w:val="24"/>
              </w:rPr>
              <w:t xml:space="preserve">1,5 </w:t>
            </w:r>
            <m:oMath>
              <m:r>
                <w:rPr>
                  <w:rFonts w:ascii="Cambria Math" w:hAnsi="Cambria Math" w:cs="Arial"/>
                </w:rPr>
                <m:t>p</m:t>
              </m:r>
            </m:oMath>
            <w:r w:rsidRPr="00912556">
              <w:rPr>
                <w:rFonts w:ascii="Arial" w:hAnsi="Arial" w:cs="Arial"/>
                <w:sz w:val="24"/>
                <w:vertAlign w:val="subscript"/>
                <w:lang w:val="ru-RU"/>
              </w:rPr>
              <w:t xml:space="preserve"> </w:t>
            </w:r>
          </w:p>
          <w:p w14:paraId="1E03BE19" w14:textId="77777777" w:rsidR="00F65AF6" w:rsidRPr="00912556" w:rsidRDefault="00F65AF6" w:rsidP="00EB3911">
            <w:pPr>
              <w:pStyle w:val="24"/>
              <w:widowControl w:val="0"/>
              <w:spacing w:line="329" w:lineRule="auto"/>
              <w:ind w:left="0" w:firstLine="0"/>
              <w:jc w:val="center"/>
              <w:rPr>
                <w:rFonts w:ascii="Arial" w:hAnsi="Arial" w:cs="Arial"/>
                <w:sz w:val="24"/>
                <w:vertAlign w:val="subscript"/>
              </w:rPr>
            </w:pPr>
            <w:r w:rsidRPr="00912556">
              <w:rPr>
                <w:rFonts w:ascii="Arial" w:hAnsi="Arial" w:cs="Arial"/>
                <w:sz w:val="24"/>
                <w:lang w:val="ru-RU"/>
              </w:rPr>
              <w:t>Д</w:t>
            </w:r>
            <w:r w:rsidRPr="00912556">
              <w:rPr>
                <w:rFonts w:ascii="Arial" w:hAnsi="Arial" w:cs="Arial"/>
                <w:sz w:val="24"/>
              </w:rPr>
              <w:t>ля категории В</w:t>
            </w:r>
          </w:p>
          <w:p w14:paraId="7851CB34" w14:textId="77777777" w:rsidR="00F65AF6" w:rsidRPr="00912556" w:rsidRDefault="00F65AF6" w:rsidP="00EB3911">
            <w:pPr>
              <w:pStyle w:val="24"/>
              <w:widowControl w:val="0"/>
              <w:spacing w:line="329" w:lineRule="auto"/>
              <w:ind w:left="0" w:firstLine="0"/>
              <w:jc w:val="center"/>
              <w:rPr>
                <w:rFonts w:ascii="Arial" w:hAnsi="Arial" w:cs="Arial"/>
                <w:sz w:val="24"/>
                <w:vertAlign w:val="subscript"/>
                <w:lang w:val="ru-RU"/>
              </w:rPr>
            </w:pPr>
            <w:r w:rsidRPr="00912556">
              <w:rPr>
                <w:rFonts w:ascii="Arial" w:hAnsi="Arial" w:cs="Arial"/>
                <w:sz w:val="24"/>
              </w:rPr>
              <w:t xml:space="preserve">1,25 </w:t>
            </w:r>
            <m:oMath>
              <m:r>
                <w:rPr>
                  <w:rFonts w:ascii="Cambria Math" w:hAnsi="Cambria Math" w:cs="Arial"/>
                </w:rPr>
                <m:t>p</m:t>
              </m:r>
            </m:oMath>
            <w:r w:rsidRPr="00912556">
              <w:rPr>
                <w:rFonts w:ascii="Arial" w:hAnsi="Arial" w:cs="Arial"/>
                <w:sz w:val="24"/>
                <w:vertAlign w:val="subscript"/>
                <w:lang w:val="ru-RU"/>
              </w:rPr>
              <w:t xml:space="preserve"> </w:t>
            </w:r>
          </w:p>
          <w:p w14:paraId="74ED7DA7" w14:textId="77777777" w:rsidR="00F65AF6" w:rsidRPr="00912556" w:rsidRDefault="00F65AF6" w:rsidP="00EB3911">
            <w:pPr>
              <w:pStyle w:val="24"/>
              <w:widowControl w:val="0"/>
              <w:spacing w:line="329" w:lineRule="auto"/>
              <w:ind w:left="0" w:firstLine="0"/>
              <w:jc w:val="center"/>
              <w:rPr>
                <w:rFonts w:ascii="Arial" w:hAnsi="Arial" w:cs="Arial"/>
                <w:sz w:val="24"/>
                <w:lang w:val="ru-RU"/>
              </w:rPr>
            </w:pPr>
            <w:r w:rsidRPr="00912556">
              <w:rPr>
                <w:rFonts w:ascii="Arial" w:hAnsi="Arial" w:cs="Arial"/>
                <w:sz w:val="24"/>
                <w:lang w:val="ru-RU"/>
              </w:rPr>
              <w:t>Д</w:t>
            </w:r>
            <w:r w:rsidRPr="00912556">
              <w:rPr>
                <w:rFonts w:ascii="Arial" w:hAnsi="Arial" w:cs="Arial"/>
                <w:sz w:val="24"/>
              </w:rPr>
              <w:t>ля категори</w:t>
            </w:r>
            <w:r w:rsidRPr="00912556">
              <w:rPr>
                <w:rFonts w:ascii="Arial" w:hAnsi="Arial" w:cs="Arial"/>
                <w:sz w:val="24"/>
                <w:lang w:val="ru-RU"/>
              </w:rPr>
              <w:t>и</w:t>
            </w:r>
            <w:r w:rsidRPr="00912556">
              <w:rPr>
                <w:rFonts w:ascii="Arial" w:hAnsi="Arial" w:cs="Arial"/>
                <w:sz w:val="24"/>
              </w:rPr>
              <w:t xml:space="preserve"> С</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55FA61EF" w14:textId="77777777" w:rsidR="00F65AF6" w:rsidRPr="00912556" w:rsidRDefault="00F65AF6" w:rsidP="00EB3911">
            <w:pPr>
              <w:pStyle w:val="24"/>
              <w:widowControl w:val="0"/>
              <w:spacing w:line="329" w:lineRule="auto"/>
              <w:ind w:left="0" w:firstLine="0"/>
              <w:jc w:val="center"/>
              <w:rPr>
                <w:rFonts w:ascii="Arial" w:hAnsi="Arial" w:cs="Arial"/>
                <w:sz w:val="24"/>
                <w:lang w:val="ru-RU"/>
              </w:rPr>
            </w:pPr>
            <w:r w:rsidRPr="00912556">
              <w:rPr>
                <w:rFonts w:ascii="Arial" w:hAnsi="Arial" w:cs="Arial"/>
                <w:sz w:val="24"/>
              </w:rPr>
              <w:t>не испытывают</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018BE7D1" w14:textId="77777777" w:rsidR="00F65AF6" w:rsidRPr="00912556" w:rsidRDefault="00F65AF6" w:rsidP="00EB3911">
            <w:pPr>
              <w:pStyle w:val="24"/>
              <w:widowControl w:val="0"/>
              <w:spacing w:line="329" w:lineRule="auto"/>
              <w:ind w:left="0" w:firstLine="0"/>
              <w:jc w:val="center"/>
              <w:rPr>
                <w:rFonts w:ascii="Arial" w:hAnsi="Arial" w:cs="Arial"/>
                <w:sz w:val="24"/>
                <w:lang w:val="ru-RU"/>
              </w:rPr>
            </w:pPr>
            <w:r w:rsidRPr="00912556">
              <w:rPr>
                <w:rFonts w:ascii="Arial" w:hAnsi="Arial" w:cs="Arial"/>
                <w:sz w:val="24"/>
              </w:rPr>
              <w:t>6</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6F48F62B" w14:textId="77777777" w:rsidR="00F65AF6" w:rsidRPr="00912556" w:rsidRDefault="00F65AF6" w:rsidP="00EB3911">
            <w:pPr>
              <w:pStyle w:val="24"/>
              <w:widowControl w:val="0"/>
              <w:spacing w:line="329" w:lineRule="auto"/>
              <w:ind w:left="0" w:firstLine="0"/>
              <w:jc w:val="center"/>
              <w:rPr>
                <w:rFonts w:ascii="Arial" w:hAnsi="Arial" w:cs="Arial"/>
                <w:sz w:val="24"/>
                <w:lang w:val="ru-RU"/>
              </w:rPr>
            </w:pPr>
            <w:r w:rsidRPr="00912556">
              <w:rPr>
                <w:rFonts w:ascii="Arial" w:hAnsi="Arial" w:cs="Arial"/>
                <w:sz w:val="24"/>
              </w:rPr>
              <w:t>–</w:t>
            </w:r>
          </w:p>
        </w:tc>
      </w:tr>
    </w:tbl>
    <w:p w14:paraId="0856BB1D" w14:textId="00E1F5B1" w:rsidR="003B02FB" w:rsidRPr="00912556" w:rsidRDefault="003B02FB" w:rsidP="00F65AF6">
      <w:pPr>
        <w:rPr>
          <w:rFonts w:ascii="Arial" w:hAnsi="Arial" w:cs="Arial"/>
          <w:i/>
          <w:sz w:val="22"/>
          <w:szCs w:val="22"/>
          <w:lang w:val="en-US"/>
        </w:rPr>
      </w:pPr>
      <w:r w:rsidRPr="00912556">
        <w:rPr>
          <w:rFonts w:ascii="Arial" w:hAnsi="Arial" w:cs="Arial"/>
          <w:i/>
          <w:sz w:val="22"/>
          <w:szCs w:val="22"/>
        </w:rPr>
        <w:lastRenderedPageBreak/>
        <w:t xml:space="preserve">Продолжение </w:t>
      </w:r>
      <w:r w:rsidR="00C534F4" w:rsidRPr="00912556">
        <w:rPr>
          <w:rFonts w:ascii="Arial" w:hAnsi="Arial" w:cs="Arial"/>
          <w:i/>
          <w:sz w:val="22"/>
          <w:szCs w:val="22"/>
        </w:rPr>
        <w:t>т</w:t>
      </w:r>
      <w:r w:rsidRPr="00912556">
        <w:rPr>
          <w:rFonts w:ascii="Arial" w:hAnsi="Arial" w:cs="Arial"/>
          <w:i/>
          <w:sz w:val="22"/>
          <w:szCs w:val="22"/>
        </w:rPr>
        <w:t xml:space="preserve">аблицы </w:t>
      </w:r>
      <w:r w:rsidR="00C534F4" w:rsidRPr="00912556">
        <w:rPr>
          <w:rFonts w:ascii="Arial" w:hAnsi="Arial" w:cs="Arial"/>
          <w:i/>
          <w:sz w:val="22"/>
          <w:szCs w:val="22"/>
        </w:rPr>
        <w:t>1</w:t>
      </w:r>
      <w:r w:rsidR="002F54F2" w:rsidRPr="00912556">
        <w:rPr>
          <w:rFonts w:ascii="Arial" w:hAnsi="Arial" w:cs="Arial"/>
          <w:i/>
          <w:sz w:val="22"/>
          <w:szCs w:val="22"/>
          <w:lang w:val="en-US"/>
        </w:rPr>
        <w:t>8</w:t>
      </w:r>
    </w:p>
    <w:p w14:paraId="65C520DD" w14:textId="77777777" w:rsidR="003B02FB" w:rsidRPr="00912556" w:rsidRDefault="003B02FB" w:rsidP="00F65AF6"/>
    <w:tbl>
      <w:tblPr>
        <w:tblStyle w:val="af5"/>
        <w:tblW w:w="14742" w:type="dxa"/>
        <w:tblInd w:w="-5" w:type="dxa"/>
        <w:tblLayout w:type="fixed"/>
        <w:tblLook w:val="04A0" w:firstRow="1" w:lastRow="0" w:firstColumn="1" w:lastColumn="0" w:noHBand="0" w:noVBand="1"/>
      </w:tblPr>
      <w:tblGrid>
        <w:gridCol w:w="5387"/>
        <w:gridCol w:w="24"/>
        <w:gridCol w:w="968"/>
        <w:gridCol w:w="25"/>
        <w:gridCol w:w="2385"/>
        <w:gridCol w:w="1984"/>
        <w:gridCol w:w="1985"/>
        <w:gridCol w:w="1984"/>
      </w:tblGrid>
      <w:tr w:rsidR="00912556" w:rsidRPr="00912556" w14:paraId="0B42EDF9" w14:textId="77777777" w:rsidTr="002D0164">
        <w:trPr>
          <w:trHeight w:val="64"/>
        </w:trPr>
        <w:tc>
          <w:tcPr>
            <w:tcW w:w="5411" w:type="dxa"/>
            <w:gridSpan w:val="2"/>
            <w:vMerge w:val="restart"/>
            <w:vAlign w:val="center"/>
          </w:tcPr>
          <w:p w14:paraId="6DD10E9A" w14:textId="77777777" w:rsidR="003B02FB" w:rsidRPr="00912556" w:rsidRDefault="003B02FB" w:rsidP="002D0164">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Характеристика участка</w:t>
            </w:r>
          </w:p>
        </w:tc>
        <w:tc>
          <w:tcPr>
            <w:tcW w:w="968" w:type="dxa"/>
            <w:vMerge w:val="restart"/>
            <w:vAlign w:val="center"/>
          </w:tcPr>
          <w:p w14:paraId="082A1968" w14:textId="77777777" w:rsidR="003B02FB" w:rsidRPr="00912556" w:rsidRDefault="003B02FB" w:rsidP="002D0164">
            <w:pPr>
              <w:pStyle w:val="24"/>
              <w:widowControl w:val="0"/>
              <w:spacing w:line="240" w:lineRule="auto"/>
              <w:ind w:left="0" w:firstLine="0"/>
              <w:jc w:val="center"/>
              <w:rPr>
                <w:rFonts w:ascii="Arial" w:hAnsi="Arial" w:cs="Arial"/>
                <w:sz w:val="20"/>
                <w:szCs w:val="20"/>
                <w:lang w:val="ru-RU"/>
              </w:rPr>
            </w:pPr>
            <w:r w:rsidRPr="00912556">
              <w:rPr>
                <w:rFonts w:ascii="Arial" w:hAnsi="Arial" w:cs="Arial"/>
                <w:sz w:val="20"/>
                <w:szCs w:val="20"/>
              </w:rPr>
              <w:t xml:space="preserve">Категория </w:t>
            </w:r>
            <w:r w:rsidRPr="00912556">
              <w:rPr>
                <w:rFonts w:ascii="Arial" w:hAnsi="Arial" w:cs="Arial"/>
                <w:sz w:val="20"/>
                <w:szCs w:val="20"/>
                <w:lang w:val="ru-RU"/>
              </w:rPr>
              <w:t>участка</w:t>
            </w:r>
          </w:p>
        </w:tc>
        <w:tc>
          <w:tcPr>
            <w:tcW w:w="4394" w:type="dxa"/>
            <w:gridSpan w:val="3"/>
            <w:vAlign w:val="center"/>
          </w:tcPr>
          <w:p w14:paraId="521D526B" w14:textId="77777777" w:rsidR="003B02FB" w:rsidRPr="00912556" w:rsidRDefault="003B02FB" w:rsidP="002D0164">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Давление испытательное</w:t>
            </w:r>
          </w:p>
        </w:tc>
        <w:tc>
          <w:tcPr>
            <w:tcW w:w="3969" w:type="dxa"/>
            <w:gridSpan w:val="2"/>
            <w:vAlign w:val="center"/>
          </w:tcPr>
          <w:p w14:paraId="49EFB015" w14:textId="77777777" w:rsidR="003B02FB" w:rsidRPr="00912556" w:rsidRDefault="003B02FB" w:rsidP="002D0164">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Продолжительность, ч</w:t>
            </w:r>
            <w:r w:rsidRPr="00912556">
              <w:rPr>
                <w:rFonts w:ascii="Arial" w:hAnsi="Arial" w:cs="Arial"/>
                <w:sz w:val="22"/>
                <w:szCs w:val="22"/>
                <w:lang w:val="ru-RU"/>
              </w:rPr>
              <w:t>,</w:t>
            </w:r>
          </w:p>
        </w:tc>
      </w:tr>
      <w:tr w:rsidR="00912556" w:rsidRPr="00912556" w14:paraId="26C2444A" w14:textId="77777777" w:rsidTr="002D0164">
        <w:tc>
          <w:tcPr>
            <w:tcW w:w="5411" w:type="dxa"/>
            <w:gridSpan w:val="2"/>
            <w:vMerge/>
            <w:tcBorders>
              <w:bottom w:val="double" w:sz="4" w:space="0" w:color="auto"/>
            </w:tcBorders>
            <w:vAlign w:val="center"/>
          </w:tcPr>
          <w:p w14:paraId="21B022DB" w14:textId="77777777" w:rsidR="003B02FB" w:rsidRPr="00912556" w:rsidRDefault="003B02FB" w:rsidP="002D0164">
            <w:pPr>
              <w:pStyle w:val="24"/>
              <w:widowControl w:val="0"/>
              <w:ind w:left="0" w:firstLine="0"/>
              <w:jc w:val="center"/>
              <w:rPr>
                <w:rFonts w:ascii="Arial" w:hAnsi="Arial" w:cs="Arial"/>
                <w:sz w:val="22"/>
                <w:szCs w:val="22"/>
              </w:rPr>
            </w:pPr>
          </w:p>
        </w:tc>
        <w:tc>
          <w:tcPr>
            <w:tcW w:w="968" w:type="dxa"/>
            <w:vMerge/>
            <w:tcBorders>
              <w:bottom w:val="double" w:sz="4" w:space="0" w:color="auto"/>
            </w:tcBorders>
          </w:tcPr>
          <w:p w14:paraId="7D35E447" w14:textId="77777777" w:rsidR="003B02FB" w:rsidRPr="00912556" w:rsidRDefault="003B02FB" w:rsidP="002D0164">
            <w:pPr>
              <w:pStyle w:val="24"/>
              <w:widowControl w:val="0"/>
              <w:ind w:left="0" w:firstLine="0"/>
              <w:jc w:val="center"/>
              <w:rPr>
                <w:rFonts w:ascii="Arial" w:hAnsi="Arial" w:cs="Arial"/>
                <w:sz w:val="22"/>
                <w:szCs w:val="22"/>
              </w:rPr>
            </w:pPr>
          </w:p>
        </w:tc>
        <w:tc>
          <w:tcPr>
            <w:tcW w:w="8363" w:type="dxa"/>
            <w:gridSpan w:val="5"/>
            <w:tcBorders>
              <w:bottom w:val="double" w:sz="4" w:space="0" w:color="auto"/>
            </w:tcBorders>
            <w:vAlign w:val="center"/>
          </w:tcPr>
          <w:p w14:paraId="178364E4" w14:textId="77777777" w:rsidR="003B02FB" w:rsidRPr="00912556" w:rsidRDefault="003B02FB" w:rsidP="002D0164">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при испытаниях на прочность способом</w:t>
            </w:r>
          </w:p>
        </w:tc>
      </w:tr>
      <w:tr w:rsidR="00912556" w:rsidRPr="00912556" w14:paraId="6ED3A6F5" w14:textId="77777777" w:rsidTr="002D0164">
        <w:tc>
          <w:tcPr>
            <w:tcW w:w="5411" w:type="dxa"/>
            <w:gridSpan w:val="2"/>
            <w:vMerge/>
            <w:tcBorders>
              <w:bottom w:val="double" w:sz="4" w:space="0" w:color="auto"/>
            </w:tcBorders>
            <w:vAlign w:val="center"/>
          </w:tcPr>
          <w:p w14:paraId="05C28CF9" w14:textId="77777777" w:rsidR="003B02FB" w:rsidRPr="00912556" w:rsidRDefault="003B02FB" w:rsidP="002D0164">
            <w:pPr>
              <w:pStyle w:val="24"/>
              <w:widowControl w:val="0"/>
              <w:ind w:left="0" w:firstLine="0"/>
              <w:jc w:val="center"/>
              <w:rPr>
                <w:rFonts w:ascii="Arial" w:hAnsi="Arial" w:cs="Arial"/>
                <w:sz w:val="22"/>
                <w:szCs w:val="22"/>
              </w:rPr>
            </w:pPr>
          </w:p>
        </w:tc>
        <w:tc>
          <w:tcPr>
            <w:tcW w:w="968" w:type="dxa"/>
            <w:vMerge/>
            <w:tcBorders>
              <w:bottom w:val="double" w:sz="4" w:space="0" w:color="auto"/>
            </w:tcBorders>
          </w:tcPr>
          <w:p w14:paraId="13A6E7E1" w14:textId="77777777" w:rsidR="003B02FB" w:rsidRPr="00912556" w:rsidRDefault="003B02FB" w:rsidP="002D0164">
            <w:pPr>
              <w:pStyle w:val="24"/>
              <w:widowControl w:val="0"/>
              <w:ind w:left="0" w:firstLine="0"/>
              <w:jc w:val="center"/>
              <w:rPr>
                <w:rFonts w:ascii="Arial" w:hAnsi="Arial" w:cs="Arial"/>
                <w:sz w:val="22"/>
                <w:szCs w:val="22"/>
              </w:rPr>
            </w:pPr>
          </w:p>
        </w:tc>
        <w:tc>
          <w:tcPr>
            <w:tcW w:w="2410" w:type="dxa"/>
            <w:gridSpan w:val="2"/>
            <w:tcBorders>
              <w:bottom w:val="double" w:sz="4" w:space="0" w:color="auto"/>
            </w:tcBorders>
            <w:vAlign w:val="center"/>
          </w:tcPr>
          <w:p w14:paraId="051A57CB" w14:textId="77777777" w:rsidR="003B02FB" w:rsidRPr="00912556" w:rsidRDefault="003B02FB" w:rsidP="002D0164">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p>
          <w:p w14:paraId="5EA6AAEF" w14:textId="77777777" w:rsidR="003B02FB" w:rsidRPr="00912556" w:rsidRDefault="003B02FB" w:rsidP="002D0164">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w:t>
            </w:r>
            <w:r w:rsidRPr="00912556">
              <w:rPr>
                <w:rFonts w:ascii="Arial" w:hAnsi="Arial" w:cs="Arial"/>
                <w:sz w:val="22"/>
                <w:szCs w:val="22"/>
              </w:rPr>
              <w:t>в верхней точке</w:t>
            </w:r>
            <w:r w:rsidRPr="00912556">
              <w:rPr>
                <w:rFonts w:ascii="Arial" w:hAnsi="Arial" w:cs="Arial"/>
                <w:sz w:val="22"/>
                <w:szCs w:val="22"/>
                <w:lang w:val="ru-RU"/>
              </w:rPr>
              <w:t>)</w:t>
            </w:r>
          </w:p>
        </w:tc>
        <w:tc>
          <w:tcPr>
            <w:tcW w:w="1984" w:type="dxa"/>
            <w:tcBorders>
              <w:bottom w:val="double" w:sz="4" w:space="0" w:color="auto"/>
            </w:tcBorders>
            <w:vAlign w:val="center"/>
          </w:tcPr>
          <w:p w14:paraId="3AF888C3" w14:textId="77777777" w:rsidR="003B02FB" w:rsidRPr="00912556" w:rsidRDefault="003B02FB" w:rsidP="002D0164">
            <w:pPr>
              <w:pStyle w:val="24"/>
              <w:widowControl w:val="0"/>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c>
          <w:tcPr>
            <w:tcW w:w="1985" w:type="dxa"/>
            <w:tcBorders>
              <w:bottom w:val="double" w:sz="4" w:space="0" w:color="auto"/>
            </w:tcBorders>
            <w:vAlign w:val="center"/>
          </w:tcPr>
          <w:p w14:paraId="6BA376EE" w14:textId="77777777" w:rsidR="003B02FB" w:rsidRPr="00912556" w:rsidRDefault="003B02FB" w:rsidP="002D0164">
            <w:pPr>
              <w:pStyle w:val="24"/>
              <w:widowControl w:val="0"/>
              <w:ind w:left="0" w:firstLine="0"/>
              <w:jc w:val="center"/>
              <w:rPr>
                <w:rFonts w:ascii="Arial" w:hAnsi="Arial" w:cs="Arial"/>
                <w:sz w:val="22"/>
                <w:szCs w:val="22"/>
                <w:lang w:val="ru-RU"/>
              </w:rPr>
            </w:pPr>
            <w:r w:rsidRPr="00912556">
              <w:rPr>
                <w:rFonts w:ascii="Arial" w:hAnsi="Arial" w:cs="Arial"/>
                <w:sz w:val="22"/>
                <w:szCs w:val="22"/>
              </w:rPr>
              <w:t>гидравлически</w:t>
            </w:r>
            <w:r w:rsidRPr="00912556">
              <w:rPr>
                <w:rFonts w:ascii="Arial" w:hAnsi="Arial" w:cs="Arial"/>
                <w:sz w:val="22"/>
                <w:szCs w:val="22"/>
                <w:lang w:val="ru-RU"/>
              </w:rPr>
              <w:t>м</w:t>
            </w:r>
          </w:p>
        </w:tc>
        <w:tc>
          <w:tcPr>
            <w:tcW w:w="1984" w:type="dxa"/>
            <w:tcBorders>
              <w:bottom w:val="double" w:sz="4" w:space="0" w:color="auto"/>
            </w:tcBorders>
            <w:vAlign w:val="center"/>
          </w:tcPr>
          <w:p w14:paraId="79167D59" w14:textId="77777777" w:rsidR="003B02FB" w:rsidRPr="00912556" w:rsidRDefault="003B02FB" w:rsidP="002D0164">
            <w:pPr>
              <w:pStyle w:val="24"/>
              <w:widowControl w:val="0"/>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r>
      <w:tr w:rsidR="00912556" w:rsidRPr="00912556" w14:paraId="0A22E6F9" w14:textId="77777777" w:rsidTr="00EB3911">
        <w:trPr>
          <w:trHeight w:val="2343"/>
        </w:trPr>
        <w:tc>
          <w:tcPr>
            <w:tcW w:w="5387" w:type="dxa"/>
            <w:tcBorders>
              <w:top w:val="double" w:sz="4" w:space="0" w:color="auto"/>
              <w:bottom w:val="nil"/>
            </w:tcBorders>
            <w:vAlign w:val="center"/>
          </w:tcPr>
          <w:p w14:paraId="4F6C4456" w14:textId="66F17595" w:rsidR="00F65AF6" w:rsidRPr="00912556" w:rsidRDefault="00AE2074" w:rsidP="00EB3911">
            <w:pPr>
              <w:pStyle w:val="24"/>
              <w:widowControl w:val="0"/>
              <w:spacing w:line="336" w:lineRule="auto"/>
              <w:ind w:left="0" w:firstLine="0"/>
              <w:rPr>
                <w:rFonts w:ascii="Arial" w:hAnsi="Arial" w:cs="Arial"/>
                <w:sz w:val="22"/>
                <w:szCs w:val="22"/>
              </w:rPr>
            </w:pPr>
            <w:r w:rsidRPr="00912556">
              <w:rPr>
                <w:rFonts w:ascii="Arial" w:hAnsi="Arial" w:cs="Arial"/>
                <w:sz w:val="24"/>
                <w:lang w:val="ru-RU"/>
              </w:rPr>
              <w:t xml:space="preserve">4 </w:t>
            </w:r>
            <w:r w:rsidR="00F65AF6" w:rsidRPr="00912556">
              <w:rPr>
                <w:rFonts w:ascii="Arial" w:hAnsi="Arial" w:cs="Arial"/>
                <w:sz w:val="24"/>
              </w:rPr>
              <w:t>Укладываемые с помощью подводно-технических средств</w:t>
            </w:r>
            <w:r w:rsidR="00F65AF6" w:rsidRPr="00912556">
              <w:rPr>
                <w:rFonts w:ascii="Arial" w:hAnsi="Arial" w:cs="Arial"/>
                <w:sz w:val="24"/>
                <w:vertAlign w:val="superscript"/>
                <w:lang w:val="ru-RU"/>
              </w:rPr>
              <w:t>1)</w:t>
            </w:r>
            <w:r w:rsidR="00F65AF6" w:rsidRPr="00912556">
              <w:rPr>
                <w:rFonts w:ascii="Arial" w:hAnsi="Arial" w:cs="Arial"/>
                <w:sz w:val="24"/>
              </w:rPr>
              <w:t xml:space="preserve"> переходы через водные преграды шириной зеркала воды в межень от 25 до 75</w:t>
            </w:r>
            <w:r w:rsidR="00F65AF6" w:rsidRPr="00912556">
              <w:rPr>
                <w:rFonts w:ascii="Arial" w:hAnsi="Arial" w:cs="Arial"/>
                <w:sz w:val="24"/>
                <w:lang w:val="ru-RU"/>
              </w:rPr>
              <w:t> </w:t>
            </w:r>
            <w:r w:rsidR="00F65AF6" w:rsidRPr="00912556">
              <w:rPr>
                <w:rFonts w:ascii="Arial" w:hAnsi="Arial" w:cs="Arial"/>
                <w:sz w:val="24"/>
              </w:rPr>
              <w:t>м с прилегающими к ним прибрежными участками длиной не менее 25</w:t>
            </w:r>
            <w:r w:rsidR="00F65AF6" w:rsidRPr="00912556">
              <w:rPr>
                <w:rFonts w:ascii="Arial" w:hAnsi="Arial" w:cs="Arial"/>
                <w:sz w:val="24"/>
                <w:lang w:val="ru-RU"/>
              </w:rPr>
              <w:t> </w:t>
            </w:r>
            <w:r w:rsidR="00F65AF6" w:rsidRPr="00912556">
              <w:rPr>
                <w:rFonts w:ascii="Arial" w:hAnsi="Arial" w:cs="Arial"/>
                <w:sz w:val="24"/>
              </w:rPr>
              <w:t>м (от среднемеженного горизонта воды) каждый.</w:t>
            </w:r>
          </w:p>
        </w:tc>
        <w:tc>
          <w:tcPr>
            <w:tcW w:w="1017" w:type="dxa"/>
            <w:gridSpan w:val="3"/>
            <w:tcBorders>
              <w:top w:val="double" w:sz="4" w:space="0" w:color="auto"/>
              <w:bottom w:val="nil"/>
            </w:tcBorders>
          </w:tcPr>
          <w:p w14:paraId="07867E33"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rPr>
              <w:t>С</w:t>
            </w:r>
          </w:p>
        </w:tc>
        <w:tc>
          <w:tcPr>
            <w:tcW w:w="8338" w:type="dxa"/>
            <w:gridSpan w:val="4"/>
            <w:vMerge w:val="restart"/>
            <w:tcBorders>
              <w:top w:val="double" w:sz="4" w:space="0" w:color="auto"/>
            </w:tcBorders>
            <w:vAlign w:val="center"/>
          </w:tcPr>
          <w:p w14:paraId="171179DE" w14:textId="77777777" w:rsidR="00F65AF6" w:rsidRPr="00912556" w:rsidRDefault="00F65AF6" w:rsidP="00EB3911">
            <w:pPr>
              <w:pStyle w:val="24"/>
              <w:widowControl w:val="0"/>
              <w:spacing w:line="336" w:lineRule="auto"/>
              <w:ind w:left="0" w:firstLine="0"/>
              <w:rPr>
                <w:rFonts w:ascii="Arial" w:hAnsi="Arial" w:cs="Arial"/>
                <w:sz w:val="24"/>
                <w:lang w:val="ru-RU"/>
              </w:rPr>
            </w:pPr>
            <w:r w:rsidRPr="00912556">
              <w:rPr>
                <w:rFonts w:ascii="Arial" w:hAnsi="Arial" w:cs="Arial"/>
                <w:b/>
                <w:sz w:val="20"/>
                <w:szCs w:val="20"/>
                <w:lang w:val="ru-RU"/>
              </w:rPr>
              <w:t>В</w:t>
            </w:r>
            <w:r w:rsidRPr="00912556">
              <w:rPr>
                <w:rFonts w:ascii="Arial" w:hAnsi="Arial" w:cs="Arial"/>
                <w:b/>
                <w:sz w:val="20"/>
                <w:szCs w:val="20"/>
              </w:rPr>
              <w:t xml:space="preserve">торой </w:t>
            </w:r>
            <w:r w:rsidRPr="00912556">
              <w:rPr>
                <w:rFonts w:ascii="Arial" w:hAnsi="Arial" w:cs="Arial"/>
                <w:b/>
                <w:sz w:val="20"/>
                <w:szCs w:val="20"/>
                <w:lang w:val="ru-RU"/>
              </w:rPr>
              <w:t xml:space="preserve">(предварительный) </w:t>
            </w:r>
            <w:r w:rsidRPr="00912556">
              <w:rPr>
                <w:rFonts w:ascii="Arial" w:hAnsi="Arial" w:cs="Arial"/>
                <w:b/>
                <w:sz w:val="20"/>
                <w:szCs w:val="20"/>
              </w:rPr>
              <w:t>этап:</w:t>
            </w:r>
          </w:p>
          <w:p w14:paraId="147CF957" w14:textId="5BDA3727" w:rsidR="00F65AF6" w:rsidRPr="00912556" w:rsidRDefault="00F65AF6" w:rsidP="00EB3911">
            <w:pPr>
              <w:pStyle w:val="24"/>
              <w:widowControl w:val="0"/>
              <w:spacing w:line="336" w:lineRule="auto"/>
              <w:ind w:left="0" w:firstLine="0"/>
              <w:rPr>
                <w:rFonts w:ascii="Arial" w:hAnsi="Arial" w:cs="Arial"/>
                <w:sz w:val="24"/>
              </w:rPr>
            </w:pPr>
            <w:r w:rsidRPr="00912556">
              <w:rPr>
                <w:rFonts w:ascii="Arial" w:hAnsi="Arial" w:cs="Arial"/>
                <w:sz w:val="24"/>
                <w:lang w:val="ru-RU"/>
              </w:rPr>
              <w:t>1) </w:t>
            </w:r>
            <w:r w:rsidRPr="00912556">
              <w:rPr>
                <w:rFonts w:ascii="Arial" w:hAnsi="Arial" w:cs="Arial"/>
                <w:sz w:val="24"/>
              </w:rPr>
              <w:t>для подводных переходов (включая части прилегающих к ним прибрежных участков, не испытанных на первом этапе):</w:t>
            </w:r>
          </w:p>
          <w:p w14:paraId="19764138" w14:textId="77777777" w:rsidR="00F65AF6" w:rsidRPr="00912556" w:rsidRDefault="00F65AF6" w:rsidP="00EB3911">
            <w:pPr>
              <w:pStyle w:val="24"/>
              <w:widowControl w:val="0"/>
              <w:spacing w:line="336" w:lineRule="auto"/>
              <w:ind w:left="0" w:firstLine="600"/>
              <w:rPr>
                <w:rFonts w:ascii="Arial" w:hAnsi="Arial" w:cs="Arial"/>
                <w:sz w:val="24"/>
              </w:rPr>
            </w:pPr>
            <w:r w:rsidRPr="00912556">
              <w:rPr>
                <w:rFonts w:ascii="Arial" w:hAnsi="Arial" w:cs="Arial"/>
                <w:sz w:val="24"/>
              </w:rPr>
              <w:t>- при гидравлических испытаниях (после укладки, но до засыпки);</w:t>
            </w:r>
          </w:p>
          <w:p w14:paraId="68B0C72D" w14:textId="77777777" w:rsidR="00F65AF6" w:rsidRPr="00912556" w:rsidRDefault="00F65AF6" w:rsidP="00EB3911">
            <w:pPr>
              <w:pStyle w:val="24"/>
              <w:widowControl w:val="0"/>
              <w:spacing w:line="336" w:lineRule="auto"/>
              <w:ind w:left="0" w:firstLine="600"/>
              <w:rPr>
                <w:rFonts w:ascii="Arial" w:hAnsi="Arial" w:cs="Arial"/>
                <w:sz w:val="24"/>
              </w:rPr>
            </w:pPr>
            <w:r w:rsidRPr="00912556">
              <w:rPr>
                <w:rFonts w:ascii="Arial" w:hAnsi="Arial" w:cs="Arial"/>
                <w:sz w:val="24"/>
              </w:rPr>
              <w:t>- при пневматических испытаниях (после укладки и засыпки);</w:t>
            </w:r>
          </w:p>
          <w:p w14:paraId="60D5EE46" w14:textId="70F01985" w:rsidR="00F65AF6" w:rsidRPr="00912556" w:rsidRDefault="00F65AF6" w:rsidP="00EB3911">
            <w:pPr>
              <w:pStyle w:val="24"/>
              <w:widowControl w:val="0"/>
              <w:spacing w:line="336" w:lineRule="auto"/>
              <w:ind w:left="0" w:firstLine="0"/>
              <w:rPr>
                <w:rFonts w:ascii="Arial" w:hAnsi="Arial" w:cs="Arial"/>
                <w:sz w:val="22"/>
                <w:szCs w:val="22"/>
              </w:rPr>
            </w:pPr>
            <w:r w:rsidRPr="00912556">
              <w:rPr>
                <w:rFonts w:ascii="Arial" w:hAnsi="Arial" w:cs="Arial"/>
                <w:sz w:val="24"/>
              </w:rPr>
              <w:t>2)</w:t>
            </w:r>
            <w:r w:rsidRPr="00912556">
              <w:rPr>
                <w:rFonts w:ascii="Arial" w:hAnsi="Arial" w:cs="Arial"/>
                <w:sz w:val="24"/>
                <w:lang w:val="ru-RU"/>
              </w:rPr>
              <w:t> </w:t>
            </w:r>
            <w:r w:rsidRPr="00912556">
              <w:rPr>
                <w:rFonts w:ascii="Arial" w:hAnsi="Arial" w:cs="Arial"/>
                <w:sz w:val="24"/>
              </w:rPr>
              <w:t>для переходов через железные и автомобильные дороги</w:t>
            </w:r>
            <w:r w:rsidRPr="00912556">
              <w:rPr>
                <w:rFonts w:ascii="Arial" w:hAnsi="Arial" w:cs="Arial"/>
                <w:sz w:val="24"/>
                <w:lang w:val="ru-RU"/>
              </w:rPr>
              <w:t xml:space="preserve"> одновременно</w:t>
            </w:r>
            <w:r w:rsidRPr="00912556">
              <w:rPr>
                <w:rFonts w:ascii="Arial" w:hAnsi="Arial" w:cs="Arial"/>
                <w:sz w:val="24"/>
              </w:rPr>
              <w:t xml:space="preserve"> с </w:t>
            </w:r>
            <w:r w:rsidR="00564249" w:rsidRPr="00912556">
              <w:rPr>
                <w:rFonts w:ascii="Arial" w:hAnsi="Arial" w:cs="Arial"/>
                <w:sz w:val="24"/>
                <w:lang w:val="ru-RU"/>
              </w:rPr>
              <w:t>примыкающими</w:t>
            </w:r>
            <w:r w:rsidRPr="00912556">
              <w:rPr>
                <w:rFonts w:ascii="Arial" w:hAnsi="Arial" w:cs="Arial"/>
                <w:sz w:val="24"/>
              </w:rPr>
              <w:t xml:space="preserve"> участками: испытания проводят только гидравлически</w:t>
            </w:r>
            <w:r w:rsidRPr="00912556">
              <w:rPr>
                <w:rFonts w:ascii="Arial" w:hAnsi="Arial" w:cs="Arial"/>
                <w:sz w:val="24"/>
                <w:lang w:val="ru-RU"/>
              </w:rPr>
              <w:t>м</w:t>
            </w:r>
            <w:r w:rsidRPr="00912556">
              <w:rPr>
                <w:rFonts w:ascii="Arial" w:hAnsi="Arial" w:cs="Arial"/>
                <w:sz w:val="24"/>
              </w:rPr>
              <w:t xml:space="preserve"> способом после укладки, но до засыпки</w:t>
            </w:r>
          </w:p>
        </w:tc>
      </w:tr>
      <w:tr w:rsidR="00912556" w:rsidRPr="00912556" w14:paraId="79A798F6" w14:textId="77777777" w:rsidTr="00EB3911">
        <w:trPr>
          <w:trHeight w:val="354"/>
        </w:trPr>
        <w:tc>
          <w:tcPr>
            <w:tcW w:w="5387" w:type="dxa"/>
            <w:vMerge w:val="restart"/>
            <w:tcBorders>
              <w:top w:val="nil"/>
            </w:tcBorders>
            <w:vAlign w:val="center"/>
          </w:tcPr>
          <w:p w14:paraId="78039560" w14:textId="0441DE8C" w:rsidR="00F65AF6" w:rsidRPr="00912556" w:rsidRDefault="00EB3911" w:rsidP="00EB3911">
            <w:pPr>
              <w:pStyle w:val="24"/>
              <w:widowControl w:val="0"/>
              <w:spacing w:line="336" w:lineRule="auto"/>
              <w:ind w:left="0" w:firstLine="0"/>
              <w:rPr>
                <w:rFonts w:ascii="Arial" w:hAnsi="Arial" w:cs="Arial"/>
                <w:sz w:val="24"/>
              </w:rPr>
            </w:pPr>
            <w:r w:rsidRPr="00912556">
              <w:rPr>
                <w:rFonts w:ascii="Arial" w:hAnsi="Arial" w:cs="Arial"/>
                <w:sz w:val="24"/>
                <w:lang w:val="ru-RU"/>
              </w:rPr>
              <w:t xml:space="preserve">5 </w:t>
            </w:r>
            <w:r w:rsidR="00F65AF6" w:rsidRPr="00912556">
              <w:rPr>
                <w:rFonts w:ascii="Arial" w:hAnsi="Arial" w:cs="Arial"/>
                <w:sz w:val="24"/>
              </w:rPr>
              <w:t>Переходы через железные дороги общей сети и автомобильные дороги I, II и III категорий с прилегающими участками длиной 50</w:t>
            </w:r>
            <w:r w:rsidR="00F65AF6" w:rsidRPr="00912556">
              <w:rPr>
                <w:rFonts w:ascii="Arial" w:hAnsi="Arial" w:cs="Arial"/>
                <w:sz w:val="24"/>
                <w:lang w:val="ru-RU"/>
              </w:rPr>
              <w:t> </w:t>
            </w:r>
            <w:r w:rsidR="00F65AF6" w:rsidRPr="00912556">
              <w:rPr>
                <w:rFonts w:ascii="Arial" w:hAnsi="Arial" w:cs="Arial"/>
                <w:sz w:val="24"/>
              </w:rPr>
              <w:t>м по обе стороны от подошвы насыпи земляного полотна или от края водоотводного сооружения дороги, и примыкающими к переходам участками категории</w:t>
            </w:r>
            <w:r w:rsidR="00F65AF6" w:rsidRPr="00912556">
              <w:rPr>
                <w:rFonts w:ascii="Arial" w:hAnsi="Arial" w:cs="Arial"/>
                <w:sz w:val="24"/>
                <w:lang w:val="ru-RU"/>
              </w:rPr>
              <w:t> </w:t>
            </w:r>
            <w:r w:rsidR="00F65AF6" w:rsidRPr="00912556">
              <w:rPr>
                <w:rFonts w:ascii="Arial" w:hAnsi="Arial" w:cs="Arial"/>
                <w:sz w:val="24"/>
              </w:rPr>
              <w:t xml:space="preserve">С в соответствии с расстояниями, указанными в позиции 3 таблицы </w:t>
            </w:r>
            <w:r w:rsidR="00F65AF6" w:rsidRPr="00912556">
              <w:rPr>
                <w:rFonts w:ascii="Arial" w:hAnsi="Arial" w:cs="Arial"/>
                <w:sz w:val="24"/>
                <w:lang w:val="ru-RU"/>
              </w:rPr>
              <w:t>4</w:t>
            </w:r>
            <w:r w:rsidR="00F65AF6" w:rsidRPr="00912556">
              <w:rPr>
                <w:rFonts w:ascii="Arial" w:hAnsi="Arial" w:cs="Arial"/>
                <w:sz w:val="24"/>
              </w:rPr>
              <w:t>.</w:t>
            </w:r>
          </w:p>
          <w:p w14:paraId="3C86898C" w14:textId="77777777" w:rsidR="00F65AF6" w:rsidRPr="00912556" w:rsidRDefault="00F65AF6" w:rsidP="00EB3911">
            <w:pPr>
              <w:pStyle w:val="24"/>
              <w:widowControl w:val="0"/>
              <w:spacing w:line="336" w:lineRule="auto"/>
              <w:ind w:left="0" w:firstLine="0"/>
              <w:rPr>
                <w:rFonts w:ascii="Arial" w:hAnsi="Arial" w:cs="Arial"/>
                <w:sz w:val="22"/>
                <w:szCs w:val="22"/>
              </w:rPr>
            </w:pPr>
          </w:p>
        </w:tc>
        <w:tc>
          <w:tcPr>
            <w:tcW w:w="1017" w:type="dxa"/>
            <w:gridSpan w:val="3"/>
            <w:vMerge w:val="restart"/>
            <w:tcBorders>
              <w:top w:val="nil"/>
            </w:tcBorders>
          </w:tcPr>
          <w:p w14:paraId="0BF53699"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rPr>
              <w:t>В, С</w:t>
            </w:r>
          </w:p>
        </w:tc>
        <w:tc>
          <w:tcPr>
            <w:tcW w:w="8338" w:type="dxa"/>
            <w:gridSpan w:val="4"/>
            <w:vMerge/>
            <w:tcBorders>
              <w:bottom w:val="single" w:sz="4" w:space="0" w:color="auto"/>
            </w:tcBorders>
            <w:vAlign w:val="center"/>
          </w:tcPr>
          <w:p w14:paraId="593C4ECB" w14:textId="77777777" w:rsidR="00F65AF6" w:rsidRPr="00912556" w:rsidRDefault="00F65AF6" w:rsidP="00EB3911">
            <w:pPr>
              <w:pStyle w:val="24"/>
              <w:widowControl w:val="0"/>
              <w:spacing w:line="336" w:lineRule="auto"/>
              <w:ind w:left="0" w:firstLine="0"/>
              <w:rPr>
                <w:rFonts w:ascii="Arial" w:hAnsi="Arial" w:cs="Arial"/>
                <w:sz w:val="22"/>
                <w:szCs w:val="22"/>
              </w:rPr>
            </w:pPr>
          </w:p>
        </w:tc>
      </w:tr>
      <w:tr w:rsidR="00912556" w:rsidRPr="00912556" w14:paraId="523B4333" w14:textId="77777777" w:rsidTr="002D0164">
        <w:tc>
          <w:tcPr>
            <w:tcW w:w="5387" w:type="dxa"/>
            <w:vMerge/>
            <w:vAlign w:val="center"/>
          </w:tcPr>
          <w:p w14:paraId="2DA3FFB1" w14:textId="77777777" w:rsidR="00F65AF6" w:rsidRPr="00912556" w:rsidRDefault="00F65AF6" w:rsidP="00EB3911">
            <w:pPr>
              <w:pStyle w:val="24"/>
              <w:widowControl w:val="0"/>
              <w:spacing w:line="336" w:lineRule="auto"/>
              <w:ind w:left="0" w:firstLine="0"/>
              <w:jc w:val="center"/>
              <w:rPr>
                <w:rFonts w:ascii="Arial" w:hAnsi="Arial" w:cs="Arial"/>
                <w:sz w:val="24"/>
              </w:rPr>
            </w:pPr>
          </w:p>
        </w:tc>
        <w:tc>
          <w:tcPr>
            <w:tcW w:w="1017" w:type="dxa"/>
            <w:gridSpan w:val="3"/>
            <w:vMerge/>
          </w:tcPr>
          <w:p w14:paraId="0794F98E"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p>
        </w:tc>
        <w:tc>
          <w:tcPr>
            <w:tcW w:w="2385" w:type="dxa"/>
            <w:tcBorders>
              <w:top w:val="single" w:sz="4" w:space="0" w:color="auto"/>
              <w:bottom w:val="single" w:sz="4" w:space="0" w:color="auto"/>
            </w:tcBorders>
            <w:vAlign w:val="center"/>
          </w:tcPr>
          <w:p w14:paraId="79365E4D"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w:t>
            </w:r>
            <w:r w:rsidRPr="00912556">
              <w:rPr>
                <w:rFonts w:ascii="Arial" w:hAnsi="Arial" w:cs="Arial"/>
                <w:sz w:val="24"/>
                <w:lang w:val="en-US"/>
              </w:rPr>
              <w:t>25</w:t>
            </w:r>
            <w:r w:rsidRPr="00912556">
              <w:rPr>
                <w:rFonts w:ascii="Arial" w:hAnsi="Arial" w:cs="Arial"/>
                <w:sz w:val="24"/>
              </w:rPr>
              <w:t xml:space="preserve"> </w:t>
            </w:r>
            <m:oMath>
              <m:r>
                <w:rPr>
                  <w:rFonts w:ascii="Cambria Math" w:hAnsi="Cambria Math" w:cs="Arial"/>
                </w:rPr>
                <m:t>p</m:t>
              </m:r>
            </m:oMath>
          </w:p>
        </w:tc>
        <w:tc>
          <w:tcPr>
            <w:tcW w:w="1984" w:type="dxa"/>
            <w:tcBorders>
              <w:top w:val="single" w:sz="4" w:space="0" w:color="auto"/>
              <w:bottom w:val="single" w:sz="4" w:space="0" w:color="auto"/>
            </w:tcBorders>
            <w:vAlign w:val="center"/>
          </w:tcPr>
          <w:p w14:paraId="35CCA623" w14:textId="535DA150" w:rsidR="00F65AF6" w:rsidRPr="00912556" w:rsidRDefault="00F65AF6" w:rsidP="00EB3911">
            <w:pPr>
              <w:pStyle w:val="24"/>
              <w:widowControl w:val="0"/>
              <w:spacing w:line="336" w:lineRule="auto"/>
              <w:ind w:left="0" w:firstLine="0"/>
              <w:jc w:val="center"/>
              <w:rPr>
                <w:rFonts w:ascii="Arial" w:hAnsi="Arial" w:cs="Arial"/>
                <w:sz w:val="22"/>
                <w:szCs w:val="22"/>
                <w:lang w:val="ru-RU"/>
              </w:rPr>
            </w:pPr>
            <w:r w:rsidRPr="00912556">
              <w:rPr>
                <w:rFonts w:ascii="Arial" w:hAnsi="Arial" w:cs="Arial"/>
                <w:sz w:val="24"/>
                <w:lang w:val="en-US"/>
              </w:rPr>
              <w:t>1</w:t>
            </w:r>
            <w:r w:rsidRPr="00912556">
              <w:rPr>
                <w:rFonts w:ascii="Arial" w:hAnsi="Arial" w:cs="Arial"/>
                <w:sz w:val="24"/>
              </w:rPr>
              <w:t>,</w:t>
            </w:r>
            <w:r w:rsidRPr="00912556">
              <w:rPr>
                <w:rFonts w:ascii="Arial" w:hAnsi="Arial" w:cs="Arial"/>
                <w:sz w:val="24"/>
                <w:lang w:val="ru-RU"/>
              </w:rPr>
              <w:t>25</w:t>
            </w:r>
            <w:r w:rsidRPr="00912556">
              <w:rPr>
                <w:rFonts w:ascii="Arial" w:hAnsi="Arial" w:cs="Arial"/>
                <w:sz w:val="24"/>
              </w:rPr>
              <w:t xml:space="preserve"> </w:t>
            </w:r>
            <m:oMath>
              <m:r>
                <w:rPr>
                  <w:rFonts w:ascii="Cambria Math" w:hAnsi="Cambria Math" w:cs="Arial"/>
                </w:rPr>
                <m:t>p</m:t>
              </m:r>
            </m:oMath>
            <w:r w:rsidR="00D36039" w:rsidRPr="00912556">
              <w:rPr>
                <w:rFonts w:ascii="Arial" w:hAnsi="Arial" w:cs="Arial"/>
                <w:sz w:val="24"/>
                <w:vertAlign w:val="superscript"/>
                <w:lang w:val="ru-RU"/>
              </w:rPr>
              <w:t>1</w:t>
            </w:r>
            <w:r w:rsidRPr="00912556">
              <w:rPr>
                <w:rFonts w:ascii="Arial" w:hAnsi="Arial" w:cs="Arial"/>
                <w:sz w:val="24"/>
                <w:vertAlign w:val="superscript"/>
                <w:lang w:val="ru-RU"/>
              </w:rPr>
              <w:t>)</w:t>
            </w:r>
          </w:p>
        </w:tc>
        <w:tc>
          <w:tcPr>
            <w:tcW w:w="1985" w:type="dxa"/>
            <w:tcBorders>
              <w:top w:val="single" w:sz="4" w:space="0" w:color="auto"/>
              <w:bottom w:val="single" w:sz="4" w:space="0" w:color="auto"/>
            </w:tcBorders>
            <w:vAlign w:val="center"/>
          </w:tcPr>
          <w:p w14:paraId="070E516E"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rPr>
              <w:t>12</w:t>
            </w:r>
          </w:p>
        </w:tc>
        <w:tc>
          <w:tcPr>
            <w:tcW w:w="1984" w:type="dxa"/>
            <w:tcBorders>
              <w:top w:val="single" w:sz="4" w:space="0" w:color="auto"/>
              <w:bottom w:val="single" w:sz="4" w:space="0" w:color="auto"/>
            </w:tcBorders>
            <w:vAlign w:val="center"/>
          </w:tcPr>
          <w:p w14:paraId="4B568BBA"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rPr>
              <w:t>12</w:t>
            </w:r>
          </w:p>
        </w:tc>
      </w:tr>
      <w:tr w:rsidR="00912556" w:rsidRPr="00912556" w14:paraId="357FECD1" w14:textId="77777777" w:rsidTr="002D0164">
        <w:tc>
          <w:tcPr>
            <w:tcW w:w="5387" w:type="dxa"/>
            <w:vMerge/>
            <w:vAlign w:val="center"/>
          </w:tcPr>
          <w:p w14:paraId="468DD332" w14:textId="77777777" w:rsidR="00F65AF6" w:rsidRPr="00912556" w:rsidRDefault="00F65AF6" w:rsidP="00EB3911">
            <w:pPr>
              <w:pStyle w:val="24"/>
              <w:widowControl w:val="0"/>
              <w:spacing w:line="336" w:lineRule="auto"/>
              <w:ind w:left="0" w:firstLine="0"/>
              <w:jc w:val="center"/>
              <w:rPr>
                <w:rFonts w:ascii="Arial" w:hAnsi="Arial" w:cs="Arial"/>
                <w:sz w:val="24"/>
              </w:rPr>
            </w:pPr>
          </w:p>
        </w:tc>
        <w:tc>
          <w:tcPr>
            <w:tcW w:w="1017" w:type="dxa"/>
            <w:gridSpan w:val="3"/>
            <w:vMerge/>
          </w:tcPr>
          <w:p w14:paraId="49EBEC92"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p>
        </w:tc>
        <w:tc>
          <w:tcPr>
            <w:tcW w:w="8338" w:type="dxa"/>
            <w:gridSpan w:val="4"/>
            <w:tcBorders>
              <w:top w:val="single" w:sz="4" w:space="0" w:color="auto"/>
              <w:bottom w:val="single" w:sz="4" w:space="0" w:color="auto"/>
            </w:tcBorders>
            <w:vAlign w:val="center"/>
          </w:tcPr>
          <w:p w14:paraId="6A78C08E" w14:textId="6DDADAE1" w:rsidR="00F65AF6" w:rsidRPr="00912556" w:rsidRDefault="00F65AF6" w:rsidP="00EB3911">
            <w:pPr>
              <w:pStyle w:val="24"/>
              <w:widowControl w:val="0"/>
              <w:spacing w:line="336" w:lineRule="auto"/>
              <w:ind w:left="0" w:firstLine="0"/>
              <w:rPr>
                <w:rFonts w:ascii="Arial" w:hAnsi="Arial" w:cs="Arial"/>
                <w:sz w:val="22"/>
                <w:szCs w:val="22"/>
              </w:rPr>
            </w:pPr>
            <w:r w:rsidRPr="00912556">
              <w:rPr>
                <w:rFonts w:ascii="Arial" w:hAnsi="Arial" w:cs="Arial"/>
                <w:b/>
                <w:sz w:val="20"/>
                <w:szCs w:val="20"/>
                <w:lang w:val="ru-RU"/>
              </w:rPr>
              <w:t>Т</w:t>
            </w:r>
            <w:r w:rsidRPr="00912556">
              <w:rPr>
                <w:rFonts w:ascii="Arial" w:hAnsi="Arial" w:cs="Arial"/>
                <w:b/>
                <w:sz w:val="20"/>
                <w:szCs w:val="20"/>
              </w:rPr>
              <w:t>ретий</w:t>
            </w:r>
            <w:r w:rsidRPr="00912556">
              <w:rPr>
                <w:rFonts w:ascii="Arial" w:hAnsi="Arial" w:cs="Arial"/>
                <w:b/>
                <w:sz w:val="20"/>
                <w:szCs w:val="20"/>
                <w:lang w:val="ru-RU"/>
              </w:rPr>
              <w:t xml:space="preserve"> (заключительный)</w:t>
            </w:r>
            <w:r w:rsidRPr="00912556">
              <w:rPr>
                <w:rFonts w:ascii="Arial" w:hAnsi="Arial" w:cs="Arial"/>
                <w:b/>
                <w:sz w:val="20"/>
                <w:szCs w:val="20"/>
              </w:rPr>
              <w:t xml:space="preserve"> этап</w:t>
            </w:r>
            <w:r w:rsidRPr="00912556">
              <w:rPr>
                <w:rFonts w:ascii="Arial" w:hAnsi="Arial" w:cs="Arial"/>
                <w:sz w:val="24"/>
              </w:rPr>
              <w:t>:</w:t>
            </w:r>
            <w:r w:rsidR="00DE6794" w:rsidRPr="00912556">
              <w:rPr>
                <w:rFonts w:ascii="Arial" w:hAnsi="Arial" w:cs="Arial"/>
                <w:sz w:val="24"/>
                <w:lang w:val="ru-RU"/>
              </w:rPr>
              <w:t xml:space="preserve"> в составе участка заключительных испытаний</w:t>
            </w:r>
          </w:p>
        </w:tc>
      </w:tr>
      <w:tr w:rsidR="00912556" w:rsidRPr="00912556" w14:paraId="70CCFAA8" w14:textId="77777777" w:rsidTr="002D0164">
        <w:tc>
          <w:tcPr>
            <w:tcW w:w="5387" w:type="dxa"/>
            <w:vMerge/>
            <w:tcBorders>
              <w:bottom w:val="single" w:sz="4" w:space="0" w:color="auto"/>
            </w:tcBorders>
            <w:vAlign w:val="center"/>
          </w:tcPr>
          <w:p w14:paraId="07ACD09E"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p>
        </w:tc>
        <w:tc>
          <w:tcPr>
            <w:tcW w:w="1017" w:type="dxa"/>
            <w:gridSpan w:val="3"/>
            <w:vMerge/>
            <w:tcBorders>
              <w:bottom w:val="single" w:sz="4" w:space="0" w:color="auto"/>
            </w:tcBorders>
          </w:tcPr>
          <w:p w14:paraId="0BCBE3D7"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p>
        </w:tc>
        <w:tc>
          <w:tcPr>
            <w:tcW w:w="2385" w:type="dxa"/>
            <w:tcBorders>
              <w:top w:val="single" w:sz="4" w:space="0" w:color="auto"/>
              <w:bottom w:val="single" w:sz="4" w:space="0" w:color="auto"/>
            </w:tcBorders>
          </w:tcPr>
          <w:p w14:paraId="27F0698D"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4" w:type="dxa"/>
            <w:tcBorders>
              <w:top w:val="single" w:sz="4" w:space="0" w:color="auto"/>
              <w:bottom w:val="single" w:sz="4" w:space="0" w:color="auto"/>
            </w:tcBorders>
          </w:tcPr>
          <w:p w14:paraId="4D0E13C6"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5" w:type="dxa"/>
            <w:tcBorders>
              <w:top w:val="single" w:sz="4" w:space="0" w:color="auto"/>
              <w:bottom w:val="single" w:sz="4" w:space="0" w:color="auto"/>
            </w:tcBorders>
          </w:tcPr>
          <w:p w14:paraId="30196CB2"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rPr>
              <w:t>24</w:t>
            </w:r>
          </w:p>
        </w:tc>
        <w:tc>
          <w:tcPr>
            <w:tcW w:w="1984" w:type="dxa"/>
            <w:tcBorders>
              <w:top w:val="single" w:sz="4" w:space="0" w:color="auto"/>
              <w:bottom w:val="single" w:sz="4" w:space="0" w:color="auto"/>
            </w:tcBorders>
          </w:tcPr>
          <w:p w14:paraId="5A6BB35E" w14:textId="77777777" w:rsidR="00F65AF6" w:rsidRPr="00912556" w:rsidRDefault="00F65AF6" w:rsidP="00EB3911">
            <w:pPr>
              <w:pStyle w:val="24"/>
              <w:widowControl w:val="0"/>
              <w:spacing w:line="336" w:lineRule="auto"/>
              <w:ind w:left="0" w:firstLine="0"/>
              <w:jc w:val="center"/>
              <w:rPr>
                <w:rFonts w:ascii="Arial" w:hAnsi="Arial" w:cs="Arial"/>
                <w:sz w:val="22"/>
                <w:szCs w:val="22"/>
              </w:rPr>
            </w:pPr>
            <w:r w:rsidRPr="00912556">
              <w:rPr>
                <w:rFonts w:ascii="Arial" w:hAnsi="Arial" w:cs="Arial"/>
                <w:sz w:val="24"/>
              </w:rPr>
              <w:t>12</w:t>
            </w:r>
          </w:p>
        </w:tc>
      </w:tr>
    </w:tbl>
    <w:p w14:paraId="50CAAB43" w14:textId="77777777" w:rsidR="00D46A63" w:rsidRPr="00912556" w:rsidRDefault="00D46A63" w:rsidP="00F65AF6">
      <w:pPr>
        <w:keepNext/>
        <w:widowControl w:val="0"/>
        <w:spacing w:line="360" w:lineRule="auto"/>
        <w:rPr>
          <w:rFonts w:ascii="Arial" w:hAnsi="Arial" w:cs="Arial"/>
          <w:i/>
          <w:sz w:val="22"/>
          <w:szCs w:val="22"/>
        </w:rPr>
      </w:pPr>
    </w:p>
    <w:p w14:paraId="0EC03DE6" w14:textId="00136BC9" w:rsidR="00EB3911" w:rsidRPr="00912556" w:rsidRDefault="00EB3911">
      <w:pPr>
        <w:rPr>
          <w:rFonts w:ascii="Arial" w:hAnsi="Arial" w:cs="Arial"/>
          <w:i/>
          <w:sz w:val="22"/>
          <w:szCs w:val="22"/>
        </w:rPr>
      </w:pPr>
      <w:r w:rsidRPr="00912556">
        <w:rPr>
          <w:rFonts w:ascii="Arial" w:hAnsi="Arial" w:cs="Arial"/>
          <w:i/>
          <w:sz w:val="22"/>
          <w:szCs w:val="22"/>
        </w:rPr>
        <w:br w:type="page"/>
      </w:r>
    </w:p>
    <w:p w14:paraId="0C58873D" w14:textId="1B471DA8" w:rsidR="00F65AF6" w:rsidRPr="00912556" w:rsidRDefault="00F65AF6" w:rsidP="00F65AF6">
      <w:pPr>
        <w:keepNext/>
        <w:widowControl w:val="0"/>
        <w:spacing w:line="360" w:lineRule="auto"/>
        <w:rPr>
          <w:rFonts w:ascii="Arial" w:hAnsi="Arial" w:cs="Arial"/>
          <w:i/>
          <w:sz w:val="22"/>
          <w:szCs w:val="22"/>
          <w:lang w:val="en-US"/>
        </w:rPr>
      </w:pPr>
      <w:r w:rsidRPr="00912556">
        <w:rPr>
          <w:rFonts w:ascii="Arial" w:hAnsi="Arial" w:cs="Arial"/>
          <w:i/>
          <w:sz w:val="22"/>
          <w:szCs w:val="22"/>
        </w:rPr>
        <w:lastRenderedPageBreak/>
        <w:t xml:space="preserve">Продолжение таблицы </w:t>
      </w:r>
      <w:r w:rsidR="00C534F4" w:rsidRPr="00912556">
        <w:rPr>
          <w:rFonts w:ascii="Arial" w:hAnsi="Arial" w:cs="Arial"/>
          <w:i/>
          <w:sz w:val="22"/>
          <w:szCs w:val="22"/>
        </w:rPr>
        <w:t>1</w:t>
      </w:r>
      <w:r w:rsidR="002F54F2" w:rsidRPr="00912556">
        <w:rPr>
          <w:rFonts w:ascii="Arial" w:hAnsi="Arial" w:cs="Arial"/>
          <w:i/>
          <w:sz w:val="22"/>
          <w:szCs w:val="22"/>
          <w:lang w:val="en-US"/>
        </w:rPr>
        <w:t>8</w:t>
      </w:r>
    </w:p>
    <w:tbl>
      <w:tblPr>
        <w:tblStyle w:val="af5"/>
        <w:tblW w:w="14742" w:type="dxa"/>
        <w:tblInd w:w="-5" w:type="dxa"/>
        <w:tblLayout w:type="fixed"/>
        <w:tblLook w:val="04A0" w:firstRow="1" w:lastRow="0" w:firstColumn="1" w:lastColumn="0" w:noHBand="0" w:noVBand="1"/>
      </w:tblPr>
      <w:tblGrid>
        <w:gridCol w:w="4820"/>
        <w:gridCol w:w="24"/>
        <w:gridCol w:w="1252"/>
        <w:gridCol w:w="2693"/>
        <w:gridCol w:w="1984"/>
        <w:gridCol w:w="1985"/>
        <w:gridCol w:w="1984"/>
      </w:tblGrid>
      <w:tr w:rsidR="00912556" w:rsidRPr="00912556" w14:paraId="7FA1FBAE" w14:textId="77777777" w:rsidTr="000B3D8B">
        <w:trPr>
          <w:trHeight w:val="64"/>
        </w:trPr>
        <w:tc>
          <w:tcPr>
            <w:tcW w:w="4820" w:type="dxa"/>
            <w:vMerge w:val="restart"/>
            <w:vAlign w:val="center"/>
          </w:tcPr>
          <w:p w14:paraId="3B48F05A"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Характеристика участка</w:t>
            </w:r>
          </w:p>
        </w:tc>
        <w:tc>
          <w:tcPr>
            <w:tcW w:w="1276" w:type="dxa"/>
            <w:gridSpan w:val="2"/>
            <w:vMerge w:val="restart"/>
            <w:vAlign w:val="center"/>
          </w:tcPr>
          <w:p w14:paraId="78397836"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 xml:space="preserve">Категория </w:t>
            </w:r>
            <w:r w:rsidRPr="00912556">
              <w:rPr>
                <w:rFonts w:ascii="Arial" w:hAnsi="Arial" w:cs="Arial"/>
                <w:sz w:val="22"/>
                <w:szCs w:val="22"/>
                <w:lang w:val="ru-RU"/>
              </w:rPr>
              <w:t>участка</w:t>
            </w:r>
          </w:p>
        </w:tc>
        <w:tc>
          <w:tcPr>
            <w:tcW w:w="4677" w:type="dxa"/>
            <w:gridSpan w:val="2"/>
            <w:tcBorders>
              <w:bottom w:val="single" w:sz="4" w:space="0" w:color="auto"/>
            </w:tcBorders>
            <w:vAlign w:val="center"/>
          </w:tcPr>
          <w:p w14:paraId="4FC5A421"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Давление испытательное</w:t>
            </w:r>
          </w:p>
        </w:tc>
        <w:tc>
          <w:tcPr>
            <w:tcW w:w="3969" w:type="dxa"/>
            <w:gridSpan w:val="2"/>
            <w:tcBorders>
              <w:bottom w:val="single" w:sz="4" w:space="0" w:color="auto"/>
            </w:tcBorders>
            <w:vAlign w:val="center"/>
          </w:tcPr>
          <w:p w14:paraId="6C367135"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Продолжительность, ч</w:t>
            </w:r>
            <w:r w:rsidRPr="00912556">
              <w:rPr>
                <w:rFonts w:ascii="Arial" w:hAnsi="Arial" w:cs="Arial"/>
                <w:sz w:val="22"/>
                <w:szCs w:val="22"/>
                <w:lang w:val="ru-RU"/>
              </w:rPr>
              <w:t>,</w:t>
            </w:r>
            <w:r w:rsidRPr="00912556">
              <w:rPr>
                <w:rFonts w:ascii="Arial" w:hAnsi="Arial" w:cs="Arial"/>
                <w:sz w:val="22"/>
                <w:szCs w:val="22"/>
              </w:rPr>
              <w:t xml:space="preserve"> </w:t>
            </w:r>
          </w:p>
        </w:tc>
      </w:tr>
      <w:tr w:rsidR="00912556" w:rsidRPr="00912556" w14:paraId="01B608DD" w14:textId="77777777" w:rsidTr="000B3D8B">
        <w:tc>
          <w:tcPr>
            <w:tcW w:w="4820" w:type="dxa"/>
            <w:vMerge/>
            <w:tcBorders>
              <w:bottom w:val="double" w:sz="4" w:space="0" w:color="auto"/>
            </w:tcBorders>
            <w:vAlign w:val="center"/>
          </w:tcPr>
          <w:p w14:paraId="0441451D"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gridSpan w:val="2"/>
            <w:vMerge/>
            <w:tcBorders>
              <w:bottom w:val="double" w:sz="4" w:space="0" w:color="auto"/>
            </w:tcBorders>
          </w:tcPr>
          <w:p w14:paraId="57052999"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8646" w:type="dxa"/>
            <w:gridSpan w:val="4"/>
            <w:tcBorders>
              <w:bottom w:val="single" w:sz="4" w:space="0" w:color="auto"/>
            </w:tcBorders>
            <w:vAlign w:val="center"/>
          </w:tcPr>
          <w:p w14:paraId="7C19B808"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при испытаниях на прочность способом</w:t>
            </w:r>
          </w:p>
        </w:tc>
      </w:tr>
      <w:tr w:rsidR="00912556" w:rsidRPr="00912556" w14:paraId="2BB40B0B" w14:textId="77777777" w:rsidTr="000B3D8B">
        <w:tc>
          <w:tcPr>
            <w:tcW w:w="4820" w:type="dxa"/>
            <w:vMerge/>
            <w:tcBorders>
              <w:bottom w:val="double" w:sz="4" w:space="0" w:color="auto"/>
            </w:tcBorders>
            <w:vAlign w:val="center"/>
          </w:tcPr>
          <w:p w14:paraId="3F7EC6CC"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gridSpan w:val="2"/>
            <w:vMerge/>
            <w:tcBorders>
              <w:bottom w:val="double" w:sz="4" w:space="0" w:color="auto"/>
            </w:tcBorders>
          </w:tcPr>
          <w:p w14:paraId="7D9D6902"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2693" w:type="dxa"/>
            <w:tcBorders>
              <w:top w:val="single" w:sz="4" w:space="0" w:color="auto"/>
              <w:bottom w:val="double" w:sz="4" w:space="0" w:color="auto"/>
            </w:tcBorders>
            <w:vAlign w:val="center"/>
          </w:tcPr>
          <w:p w14:paraId="1AD26DF6" w14:textId="4BC639B9"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p>
          <w:p w14:paraId="15D13024"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w:t>
            </w:r>
            <w:r w:rsidRPr="00912556">
              <w:rPr>
                <w:rFonts w:ascii="Arial" w:hAnsi="Arial" w:cs="Arial"/>
                <w:sz w:val="22"/>
                <w:szCs w:val="22"/>
              </w:rPr>
              <w:t>в верхней точке</w:t>
            </w:r>
            <w:r w:rsidRPr="00912556">
              <w:rPr>
                <w:rFonts w:ascii="Arial" w:hAnsi="Arial" w:cs="Arial"/>
                <w:sz w:val="22"/>
                <w:szCs w:val="22"/>
                <w:lang w:val="ru-RU"/>
              </w:rPr>
              <w:t>)</w:t>
            </w:r>
          </w:p>
        </w:tc>
        <w:tc>
          <w:tcPr>
            <w:tcW w:w="1984" w:type="dxa"/>
            <w:tcBorders>
              <w:top w:val="single" w:sz="4" w:space="0" w:color="auto"/>
              <w:bottom w:val="double" w:sz="4" w:space="0" w:color="auto"/>
            </w:tcBorders>
            <w:vAlign w:val="center"/>
          </w:tcPr>
          <w:p w14:paraId="15308A48"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c>
          <w:tcPr>
            <w:tcW w:w="1985" w:type="dxa"/>
            <w:tcBorders>
              <w:top w:val="single" w:sz="4" w:space="0" w:color="auto"/>
              <w:bottom w:val="double" w:sz="4" w:space="0" w:color="auto"/>
            </w:tcBorders>
            <w:vAlign w:val="center"/>
          </w:tcPr>
          <w:p w14:paraId="02359E4A"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гидравлически</w:t>
            </w:r>
            <w:r w:rsidRPr="00912556">
              <w:rPr>
                <w:rFonts w:ascii="Arial" w:hAnsi="Arial" w:cs="Arial"/>
                <w:sz w:val="22"/>
                <w:szCs w:val="22"/>
                <w:lang w:val="ru-RU"/>
              </w:rPr>
              <w:t>м</w:t>
            </w:r>
          </w:p>
        </w:tc>
        <w:tc>
          <w:tcPr>
            <w:tcW w:w="1984" w:type="dxa"/>
            <w:tcBorders>
              <w:top w:val="single" w:sz="4" w:space="0" w:color="auto"/>
              <w:bottom w:val="double" w:sz="4" w:space="0" w:color="auto"/>
            </w:tcBorders>
            <w:vAlign w:val="center"/>
          </w:tcPr>
          <w:p w14:paraId="5E061DDA"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r>
      <w:tr w:rsidR="00912556" w:rsidRPr="00912556" w14:paraId="02B9239D" w14:textId="77777777" w:rsidTr="002D0164">
        <w:tc>
          <w:tcPr>
            <w:tcW w:w="14742" w:type="dxa"/>
            <w:gridSpan w:val="7"/>
            <w:vAlign w:val="center"/>
          </w:tcPr>
          <w:p w14:paraId="35185D1E" w14:textId="77777777" w:rsidR="00F65AF6" w:rsidRPr="00912556" w:rsidRDefault="00F65AF6" w:rsidP="000B3D8B">
            <w:pPr>
              <w:pStyle w:val="24"/>
              <w:widowControl w:val="0"/>
              <w:spacing w:line="240" w:lineRule="auto"/>
              <w:ind w:left="0" w:firstLine="0"/>
              <w:jc w:val="center"/>
              <w:rPr>
                <w:rFonts w:ascii="Arial" w:hAnsi="Arial" w:cs="Arial"/>
                <w:b/>
                <w:sz w:val="24"/>
                <w:lang w:val="ru-RU"/>
              </w:rPr>
            </w:pPr>
            <w:r w:rsidRPr="00912556">
              <w:rPr>
                <w:rFonts w:ascii="Arial" w:hAnsi="Arial" w:cs="Arial"/>
                <w:b/>
                <w:sz w:val="24"/>
              </w:rPr>
              <w:t>Испытание в два этапа</w:t>
            </w:r>
          </w:p>
        </w:tc>
      </w:tr>
      <w:tr w:rsidR="00912556" w:rsidRPr="00912556" w14:paraId="0BF64C0B" w14:textId="77777777" w:rsidTr="002D0164">
        <w:tc>
          <w:tcPr>
            <w:tcW w:w="4844" w:type="dxa"/>
            <w:gridSpan w:val="2"/>
            <w:vMerge w:val="restart"/>
            <w:vAlign w:val="center"/>
          </w:tcPr>
          <w:p w14:paraId="1397FE1A" w14:textId="2716C598" w:rsidR="00F65AF6" w:rsidRPr="00912556" w:rsidRDefault="00EB3911" w:rsidP="002D0164">
            <w:pPr>
              <w:pStyle w:val="24"/>
              <w:widowControl w:val="0"/>
              <w:spacing w:line="336" w:lineRule="auto"/>
              <w:ind w:left="0" w:firstLine="0"/>
              <w:rPr>
                <w:rFonts w:ascii="Arial" w:hAnsi="Arial" w:cs="Arial"/>
                <w:sz w:val="24"/>
              </w:rPr>
            </w:pPr>
            <w:r w:rsidRPr="00912556">
              <w:rPr>
                <w:rFonts w:ascii="Arial" w:hAnsi="Arial" w:cs="Arial"/>
                <w:sz w:val="24"/>
                <w:lang w:val="ru-RU"/>
              </w:rPr>
              <w:t xml:space="preserve">6 </w:t>
            </w:r>
            <w:r w:rsidR="00F65AF6" w:rsidRPr="00912556">
              <w:rPr>
                <w:rFonts w:ascii="Arial" w:hAnsi="Arial" w:cs="Arial"/>
                <w:sz w:val="24"/>
              </w:rPr>
              <w:t xml:space="preserve">Участки </w:t>
            </w:r>
            <w:r w:rsidR="007C1A52" w:rsidRPr="00912556">
              <w:rPr>
                <w:rFonts w:ascii="Arial" w:hAnsi="Arial" w:cs="Arial"/>
                <w:sz w:val="24"/>
                <w:lang w:val="ru-RU"/>
              </w:rPr>
              <w:t>газопровода</w:t>
            </w:r>
            <w:r w:rsidR="00F65AF6" w:rsidRPr="00912556">
              <w:rPr>
                <w:rFonts w:ascii="Arial" w:hAnsi="Arial" w:cs="Arial"/>
                <w:sz w:val="24"/>
              </w:rPr>
              <w:t xml:space="preserve"> в зонах активных тектонических разломов и прилегающие к ним с обеих сторон участки длиной 100</w:t>
            </w:r>
            <w:r w:rsidR="00F65AF6" w:rsidRPr="00912556">
              <w:rPr>
                <w:rFonts w:ascii="Arial" w:hAnsi="Arial" w:cs="Arial"/>
                <w:sz w:val="24"/>
                <w:lang w:val="ru-RU"/>
              </w:rPr>
              <w:t> </w:t>
            </w:r>
            <w:r w:rsidR="00F65AF6" w:rsidRPr="00912556">
              <w:rPr>
                <w:rFonts w:ascii="Arial" w:hAnsi="Arial" w:cs="Arial"/>
                <w:sz w:val="24"/>
              </w:rPr>
              <w:t>м от границ разлома.</w:t>
            </w:r>
          </w:p>
          <w:p w14:paraId="48FBEA89" w14:textId="77777777" w:rsidR="00F65AF6" w:rsidRPr="00912556" w:rsidRDefault="00F65AF6" w:rsidP="002D0164">
            <w:pPr>
              <w:pStyle w:val="24"/>
              <w:widowControl w:val="0"/>
              <w:spacing w:line="336" w:lineRule="auto"/>
              <w:ind w:left="0" w:firstLine="0"/>
              <w:rPr>
                <w:rFonts w:ascii="Arial" w:hAnsi="Arial" w:cs="Arial"/>
                <w:sz w:val="24"/>
              </w:rPr>
            </w:pPr>
          </w:p>
          <w:p w14:paraId="0361785E" w14:textId="396F5B32" w:rsidR="00F65AF6" w:rsidRPr="00912556" w:rsidRDefault="00EB3911" w:rsidP="002D0164">
            <w:pPr>
              <w:pStyle w:val="24"/>
              <w:widowControl w:val="0"/>
              <w:spacing w:line="336" w:lineRule="auto"/>
              <w:ind w:left="0" w:firstLine="0"/>
              <w:rPr>
                <w:rFonts w:ascii="Arial" w:hAnsi="Arial" w:cs="Arial"/>
                <w:sz w:val="24"/>
              </w:rPr>
            </w:pPr>
            <w:r w:rsidRPr="00912556">
              <w:rPr>
                <w:rFonts w:ascii="Arial" w:hAnsi="Arial" w:cs="Arial"/>
                <w:sz w:val="24"/>
                <w:lang w:val="ru-RU"/>
              </w:rPr>
              <w:t xml:space="preserve">7 </w:t>
            </w:r>
            <w:r w:rsidR="00F65AF6" w:rsidRPr="00912556">
              <w:rPr>
                <w:rFonts w:ascii="Arial" w:hAnsi="Arial" w:cs="Arial"/>
                <w:sz w:val="24"/>
              </w:rPr>
              <w:t xml:space="preserve">Участки сближения </w:t>
            </w:r>
            <w:r w:rsidR="007C1A52" w:rsidRPr="00912556">
              <w:rPr>
                <w:rFonts w:ascii="Arial" w:hAnsi="Arial" w:cs="Arial"/>
                <w:sz w:val="24"/>
                <w:lang w:val="ru-RU"/>
              </w:rPr>
              <w:t>газопровода</w:t>
            </w:r>
            <w:r w:rsidR="00F65AF6" w:rsidRPr="00912556">
              <w:rPr>
                <w:rFonts w:ascii="Arial" w:hAnsi="Arial" w:cs="Arial"/>
                <w:sz w:val="24"/>
              </w:rPr>
              <w:t xml:space="preserve"> с объектами, зданиями и сооружениями согласно 7.2.2.6 и 7.2.2.7.</w:t>
            </w:r>
          </w:p>
          <w:p w14:paraId="4D536585" w14:textId="77777777" w:rsidR="00F65AF6" w:rsidRPr="00912556" w:rsidRDefault="00F65AF6" w:rsidP="002D0164">
            <w:pPr>
              <w:pStyle w:val="24"/>
              <w:widowControl w:val="0"/>
              <w:spacing w:line="336" w:lineRule="auto"/>
              <w:ind w:left="0" w:firstLine="0"/>
              <w:rPr>
                <w:rFonts w:ascii="Arial" w:hAnsi="Arial" w:cs="Arial"/>
                <w:sz w:val="24"/>
              </w:rPr>
            </w:pPr>
          </w:p>
          <w:p w14:paraId="136A8213" w14:textId="684BD0F3" w:rsidR="00F65AF6" w:rsidRPr="00912556" w:rsidRDefault="00EB3911" w:rsidP="002D0164">
            <w:pPr>
              <w:pStyle w:val="24"/>
              <w:widowControl w:val="0"/>
              <w:spacing w:line="324" w:lineRule="auto"/>
              <w:ind w:left="0" w:firstLine="0"/>
              <w:rPr>
                <w:rFonts w:ascii="Arial" w:hAnsi="Arial" w:cs="Arial"/>
              </w:rPr>
            </w:pPr>
            <w:r w:rsidRPr="00912556">
              <w:rPr>
                <w:rFonts w:ascii="Arial" w:hAnsi="Arial" w:cs="Arial"/>
                <w:sz w:val="24"/>
                <w:lang w:val="ru-RU"/>
              </w:rPr>
              <w:t xml:space="preserve">8 </w:t>
            </w:r>
            <w:r w:rsidR="00F65AF6" w:rsidRPr="00912556">
              <w:rPr>
                <w:rFonts w:ascii="Arial" w:hAnsi="Arial" w:cs="Arial"/>
                <w:sz w:val="24"/>
              </w:rPr>
              <w:t>Укладываемые без помощи подводно- технических средств или без применения бестраншейных технологий</w:t>
            </w:r>
            <w:r w:rsidR="00F65AF6" w:rsidRPr="00912556">
              <w:rPr>
                <w:rFonts w:ascii="Arial" w:hAnsi="Arial" w:cs="Arial"/>
                <w:sz w:val="24"/>
                <w:lang w:val="ru-RU"/>
              </w:rPr>
              <w:t xml:space="preserve"> </w:t>
            </w:r>
            <w:r w:rsidR="00F65AF6" w:rsidRPr="00912556">
              <w:rPr>
                <w:rFonts w:ascii="Arial" w:hAnsi="Arial" w:cs="Arial"/>
                <w:sz w:val="24"/>
              </w:rPr>
              <w:t>переходы</w:t>
            </w:r>
            <w:r w:rsidR="00F65AF6" w:rsidRPr="00912556">
              <w:rPr>
                <w:rFonts w:ascii="Arial" w:hAnsi="Arial" w:cs="Arial"/>
                <w:sz w:val="24"/>
                <w:lang w:val="ru-RU"/>
              </w:rPr>
              <w:t xml:space="preserve"> (за исключением надземных переходов)</w:t>
            </w:r>
            <w:r w:rsidR="00F65AF6" w:rsidRPr="00912556">
              <w:rPr>
                <w:rFonts w:ascii="Arial" w:hAnsi="Arial" w:cs="Arial"/>
                <w:sz w:val="24"/>
              </w:rPr>
              <w:t xml:space="preserve">   через водные преграды шириной зеркала воды в межень от 25 до 75</w:t>
            </w:r>
            <w:r w:rsidR="00F65AF6" w:rsidRPr="00912556">
              <w:rPr>
                <w:rFonts w:ascii="Arial" w:hAnsi="Arial" w:cs="Arial"/>
                <w:sz w:val="24"/>
                <w:lang w:val="ru-RU"/>
              </w:rPr>
              <w:t> </w:t>
            </w:r>
            <w:r w:rsidR="00F65AF6" w:rsidRPr="00912556">
              <w:rPr>
                <w:rFonts w:ascii="Arial" w:hAnsi="Arial" w:cs="Arial"/>
                <w:sz w:val="24"/>
              </w:rPr>
              <w:t>м с прилегающими к ним прибрежными участками длиной не менее 25</w:t>
            </w:r>
            <w:r w:rsidR="00F65AF6" w:rsidRPr="00912556">
              <w:rPr>
                <w:rFonts w:ascii="Arial" w:hAnsi="Arial" w:cs="Arial"/>
                <w:sz w:val="24"/>
                <w:lang w:val="ru-RU"/>
              </w:rPr>
              <w:t> </w:t>
            </w:r>
            <w:r w:rsidR="00F65AF6" w:rsidRPr="00912556">
              <w:rPr>
                <w:rFonts w:ascii="Arial" w:hAnsi="Arial" w:cs="Arial"/>
                <w:sz w:val="24"/>
              </w:rPr>
              <w:t>м (от среднемеженного горизонта воды) каждый.</w:t>
            </w:r>
          </w:p>
        </w:tc>
        <w:tc>
          <w:tcPr>
            <w:tcW w:w="1252" w:type="dxa"/>
            <w:vMerge w:val="restart"/>
          </w:tcPr>
          <w:p w14:paraId="780CD5CF"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С</w:t>
            </w:r>
          </w:p>
          <w:p w14:paraId="1F736E45"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2A5A2183"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5EC46D43"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30A098E7"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1C16AF89"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В, С</w:t>
            </w:r>
          </w:p>
          <w:p w14:paraId="2D58D78A"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44518886" w14:textId="77777777" w:rsidR="00F65AF6" w:rsidRPr="00912556" w:rsidRDefault="00F65AF6" w:rsidP="002D0164">
            <w:pPr>
              <w:pStyle w:val="24"/>
              <w:widowControl w:val="0"/>
              <w:spacing w:line="336" w:lineRule="auto"/>
              <w:ind w:left="0" w:firstLine="0"/>
              <w:jc w:val="center"/>
              <w:rPr>
                <w:rFonts w:ascii="Arial" w:hAnsi="Arial" w:cs="Arial"/>
                <w:sz w:val="24"/>
                <w:lang w:val="ru-RU"/>
              </w:rPr>
            </w:pPr>
          </w:p>
          <w:p w14:paraId="06EF49C9" w14:textId="77777777" w:rsidR="00F65AF6" w:rsidRPr="00912556" w:rsidRDefault="00F65AF6" w:rsidP="002D0164">
            <w:pPr>
              <w:pStyle w:val="24"/>
              <w:widowControl w:val="0"/>
              <w:spacing w:line="336" w:lineRule="auto"/>
              <w:ind w:left="0" w:firstLine="0"/>
              <w:jc w:val="center"/>
              <w:rPr>
                <w:rFonts w:ascii="Arial" w:hAnsi="Arial" w:cs="Arial"/>
                <w:sz w:val="24"/>
                <w:lang w:val="ru-RU"/>
              </w:rPr>
            </w:pPr>
          </w:p>
          <w:p w14:paraId="24EE53FA" w14:textId="77777777" w:rsidR="00F65AF6" w:rsidRPr="00912556" w:rsidRDefault="00F65AF6" w:rsidP="002D0164">
            <w:pPr>
              <w:pStyle w:val="24"/>
              <w:widowControl w:val="0"/>
              <w:spacing w:line="336" w:lineRule="auto"/>
              <w:ind w:left="0" w:firstLine="0"/>
              <w:jc w:val="center"/>
              <w:rPr>
                <w:rFonts w:ascii="Arial" w:hAnsi="Arial" w:cs="Arial"/>
                <w:sz w:val="24"/>
                <w:lang w:val="en-US"/>
              </w:rPr>
            </w:pPr>
            <w:r w:rsidRPr="00912556">
              <w:rPr>
                <w:rFonts w:ascii="Arial" w:hAnsi="Arial" w:cs="Arial"/>
                <w:sz w:val="24"/>
              </w:rPr>
              <w:t>С</w:t>
            </w:r>
          </w:p>
        </w:tc>
        <w:tc>
          <w:tcPr>
            <w:tcW w:w="8646" w:type="dxa"/>
            <w:gridSpan w:val="4"/>
          </w:tcPr>
          <w:p w14:paraId="66185AE3" w14:textId="27FC3B9C" w:rsidR="00F65AF6" w:rsidRPr="00912556" w:rsidRDefault="00F65AF6" w:rsidP="002D0164">
            <w:pPr>
              <w:pStyle w:val="24"/>
              <w:widowControl w:val="0"/>
              <w:spacing w:line="336" w:lineRule="auto"/>
              <w:ind w:left="0" w:firstLine="0"/>
              <w:rPr>
                <w:rFonts w:ascii="Arial" w:hAnsi="Arial" w:cs="Arial"/>
                <w:sz w:val="24"/>
              </w:rPr>
            </w:pPr>
            <w:r w:rsidRPr="00912556">
              <w:rPr>
                <w:rFonts w:ascii="Arial" w:hAnsi="Arial" w:cs="Arial"/>
                <w:b/>
                <w:sz w:val="20"/>
                <w:szCs w:val="20"/>
                <w:lang w:val="ru-RU"/>
              </w:rPr>
              <w:t>П</w:t>
            </w:r>
            <w:r w:rsidRPr="00912556">
              <w:rPr>
                <w:rFonts w:ascii="Arial" w:hAnsi="Arial" w:cs="Arial"/>
                <w:b/>
                <w:sz w:val="20"/>
                <w:szCs w:val="20"/>
              </w:rPr>
              <w:t>ервый</w:t>
            </w:r>
            <w:r w:rsidRPr="00912556">
              <w:rPr>
                <w:rFonts w:ascii="Arial" w:hAnsi="Arial" w:cs="Arial"/>
                <w:b/>
                <w:sz w:val="20"/>
                <w:szCs w:val="20"/>
                <w:lang w:val="ru-RU"/>
              </w:rPr>
              <w:t xml:space="preserve"> (предварительный)</w:t>
            </w:r>
            <w:r w:rsidRPr="00912556">
              <w:rPr>
                <w:rFonts w:ascii="Arial" w:hAnsi="Arial" w:cs="Arial"/>
                <w:b/>
                <w:sz w:val="20"/>
                <w:szCs w:val="20"/>
              </w:rPr>
              <w:t xml:space="preserve"> этап:</w:t>
            </w:r>
            <w:r w:rsidRPr="00912556">
              <w:rPr>
                <w:rFonts w:ascii="Arial" w:hAnsi="Arial" w:cs="Arial"/>
                <w:sz w:val="24"/>
              </w:rPr>
              <w:t xml:space="preserve"> для участков </w:t>
            </w:r>
            <w:r w:rsidR="007C1A52" w:rsidRPr="00912556">
              <w:rPr>
                <w:rFonts w:ascii="Arial" w:hAnsi="Arial" w:cs="Arial"/>
                <w:sz w:val="24"/>
                <w:lang w:val="ru-RU"/>
              </w:rPr>
              <w:t>газопровода</w:t>
            </w:r>
            <w:r w:rsidRPr="00912556">
              <w:rPr>
                <w:rFonts w:ascii="Arial" w:hAnsi="Arial" w:cs="Arial"/>
                <w:sz w:val="24"/>
              </w:rPr>
              <w:t>:</w:t>
            </w:r>
          </w:p>
          <w:p w14:paraId="4F6391BA" w14:textId="77777777" w:rsidR="00F65AF6" w:rsidRPr="00912556" w:rsidRDefault="00F65AF6" w:rsidP="002D0164">
            <w:pPr>
              <w:pStyle w:val="24"/>
              <w:widowControl w:val="0"/>
              <w:spacing w:line="336" w:lineRule="auto"/>
              <w:ind w:left="0" w:firstLine="742"/>
              <w:rPr>
                <w:rFonts w:ascii="Arial" w:hAnsi="Arial" w:cs="Arial"/>
                <w:sz w:val="24"/>
              </w:rPr>
            </w:pPr>
            <w:r w:rsidRPr="00912556">
              <w:rPr>
                <w:rFonts w:ascii="Arial" w:hAnsi="Arial" w:cs="Arial"/>
                <w:sz w:val="24"/>
              </w:rPr>
              <w:t>- при гидравлических испытаниях (после укладки, но до засыпки, или крепления на опорах);</w:t>
            </w:r>
          </w:p>
          <w:p w14:paraId="39DA6F8D" w14:textId="77777777" w:rsidR="00F65AF6" w:rsidRPr="00912556" w:rsidRDefault="00F65AF6" w:rsidP="002D0164">
            <w:pPr>
              <w:pStyle w:val="24"/>
              <w:widowControl w:val="0"/>
              <w:spacing w:line="336" w:lineRule="auto"/>
              <w:ind w:left="0" w:firstLine="742"/>
              <w:rPr>
                <w:rFonts w:ascii="Arial" w:hAnsi="Arial" w:cs="Arial"/>
                <w:sz w:val="24"/>
              </w:rPr>
            </w:pPr>
            <w:r w:rsidRPr="00912556">
              <w:rPr>
                <w:rFonts w:ascii="Arial" w:hAnsi="Arial" w:cs="Arial"/>
                <w:sz w:val="24"/>
              </w:rPr>
              <w:t>- при пневматических испытаниях (после укладки и засыпки или крепления на опорах);</w:t>
            </w:r>
          </w:p>
        </w:tc>
      </w:tr>
      <w:tr w:rsidR="00912556" w:rsidRPr="00912556" w14:paraId="6AD2C161" w14:textId="77777777" w:rsidTr="0018784A">
        <w:trPr>
          <w:trHeight w:val="798"/>
        </w:trPr>
        <w:tc>
          <w:tcPr>
            <w:tcW w:w="4844" w:type="dxa"/>
            <w:gridSpan w:val="2"/>
            <w:vMerge/>
            <w:vAlign w:val="center"/>
          </w:tcPr>
          <w:p w14:paraId="02CFF0FB" w14:textId="77777777" w:rsidR="00F65AF6" w:rsidRPr="00912556" w:rsidRDefault="00F65AF6" w:rsidP="002D0164">
            <w:pPr>
              <w:pStyle w:val="24"/>
              <w:widowControl w:val="0"/>
              <w:spacing w:line="336" w:lineRule="auto"/>
              <w:ind w:left="0" w:firstLine="0"/>
              <w:jc w:val="center"/>
              <w:rPr>
                <w:rFonts w:ascii="Arial" w:hAnsi="Arial" w:cs="Arial"/>
                <w:sz w:val="24"/>
              </w:rPr>
            </w:pPr>
          </w:p>
        </w:tc>
        <w:tc>
          <w:tcPr>
            <w:tcW w:w="1252" w:type="dxa"/>
            <w:vMerge/>
          </w:tcPr>
          <w:p w14:paraId="7E5C7C63" w14:textId="77777777" w:rsidR="00F65AF6" w:rsidRPr="00912556" w:rsidRDefault="00F65AF6" w:rsidP="002D0164">
            <w:pPr>
              <w:pStyle w:val="24"/>
              <w:widowControl w:val="0"/>
              <w:spacing w:line="336" w:lineRule="auto"/>
              <w:ind w:left="0" w:firstLine="0"/>
              <w:jc w:val="center"/>
              <w:rPr>
                <w:rFonts w:ascii="Arial" w:hAnsi="Arial" w:cs="Arial"/>
                <w:sz w:val="24"/>
              </w:rPr>
            </w:pPr>
          </w:p>
        </w:tc>
        <w:tc>
          <w:tcPr>
            <w:tcW w:w="2693" w:type="dxa"/>
            <w:vAlign w:val="center"/>
          </w:tcPr>
          <w:p w14:paraId="3D1CCC71" w14:textId="77777777" w:rsidR="00F65AF6" w:rsidRPr="00912556" w:rsidRDefault="00F65AF6" w:rsidP="002D0164">
            <w:pPr>
              <w:pStyle w:val="24"/>
              <w:widowControl w:val="0"/>
              <w:spacing w:line="336" w:lineRule="auto"/>
              <w:ind w:left="0" w:firstLine="0"/>
              <w:jc w:val="center"/>
              <w:rPr>
                <w:rFonts w:ascii="Arial" w:hAnsi="Arial" w:cs="Arial"/>
                <w:sz w:val="24"/>
                <w:vertAlign w:val="subscript"/>
                <w:lang w:val="ru-RU"/>
              </w:rPr>
            </w:pPr>
            <w:r w:rsidRPr="00912556">
              <w:rPr>
                <w:rFonts w:ascii="Arial" w:hAnsi="Arial" w:cs="Arial"/>
                <w:sz w:val="24"/>
              </w:rPr>
              <w:t xml:space="preserve">1,5 </w:t>
            </w:r>
            <m:oMath>
              <m:r>
                <w:rPr>
                  <w:rFonts w:ascii="Cambria Math" w:hAnsi="Cambria Math" w:cs="Arial"/>
                </w:rPr>
                <m:t>p</m:t>
              </m:r>
            </m:oMath>
            <w:r w:rsidRPr="00912556">
              <w:rPr>
                <w:rFonts w:ascii="Arial" w:hAnsi="Arial" w:cs="Arial"/>
                <w:sz w:val="24"/>
                <w:vertAlign w:val="subscript"/>
                <w:lang w:val="ru-RU"/>
              </w:rPr>
              <w:t xml:space="preserve"> </w:t>
            </w:r>
          </w:p>
          <w:p w14:paraId="14DBD9CE" w14:textId="77777777" w:rsidR="00F65AF6" w:rsidRPr="00912556" w:rsidRDefault="00F65AF6" w:rsidP="002D0164">
            <w:pPr>
              <w:pStyle w:val="24"/>
              <w:widowControl w:val="0"/>
              <w:spacing w:line="336" w:lineRule="auto"/>
              <w:ind w:left="0" w:firstLine="0"/>
              <w:jc w:val="center"/>
              <w:rPr>
                <w:rFonts w:ascii="Arial" w:hAnsi="Arial" w:cs="Arial"/>
                <w:sz w:val="24"/>
                <w:vertAlign w:val="subscript"/>
              </w:rPr>
            </w:pPr>
            <w:r w:rsidRPr="00912556">
              <w:rPr>
                <w:rFonts w:ascii="Arial" w:hAnsi="Arial" w:cs="Arial"/>
                <w:sz w:val="24"/>
                <w:lang w:val="ru-RU"/>
              </w:rPr>
              <w:t>Д</w:t>
            </w:r>
            <w:r w:rsidRPr="00912556">
              <w:rPr>
                <w:rFonts w:ascii="Arial" w:hAnsi="Arial" w:cs="Arial"/>
                <w:sz w:val="24"/>
              </w:rPr>
              <w:t>ля категории В</w:t>
            </w:r>
          </w:p>
          <w:p w14:paraId="513F63A4" w14:textId="77777777" w:rsidR="00F65AF6" w:rsidRPr="00912556" w:rsidRDefault="00F65AF6" w:rsidP="002D0164">
            <w:pPr>
              <w:pStyle w:val="24"/>
              <w:widowControl w:val="0"/>
              <w:spacing w:line="336" w:lineRule="auto"/>
              <w:ind w:left="0" w:firstLine="0"/>
              <w:jc w:val="center"/>
              <w:rPr>
                <w:rFonts w:ascii="Arial" w:hAnsi="Arial" w:cs="Arial"/>
                <w:sz w:val="16"/>
                <w:szCs w:val="16"/>
              </w:rPr>
            </w:pPr>
          </w:p>
          <w:p w14:paraId="07DE6013" w14:textId="77777777" w:rsidR="00F65AF6" w:rsidRPr="00912556" w:rsidRDefault="00F65AF6" w:rsidP="002D0164">
            <w:pPr>
              <w:pStyle w:val="24"/>
              <w:widowControl w:val="0"/>
              <w:spacing w:line="336" w:lineRule="auto"/>
              <w:ind w:left="0" w:firstLine="0"/>
              <w:jc w:val="center"/>
              <w:rPr>
                <w:rFonts w:ascii="Arial" w:hAnsi="Arial" w:cs="Arial"/>
                <w:sz w:val="24"/>
                <w:lang w:val="ru-RU"/>
              </w:rPr>
            </w:pPr>
            <w:r w:rsidRPr="00912556">
              <w:rPr>
                <w:rFonts w:ascii="Arial" w:hAnsi="Arial" w:cs="Arial"/>
                <w:sz w:val="24"/>
              </w:rPr>
              <w:t xml:space="preserve">1,25 </w:t>
            </w:r>
            <m:oMath>
              <m:r>
                <w:rPr>
                  <w:rFonts w:ascii="Cambria Math" w:hAnsi="Cambria Math" w:cs="Arial"/>
                </w:rPr>
                <m:t>p</m:t>
              </m:r>
            </m:oMath>
            <w:r w:rsidRPr="00912556">
              <w:rPr>
                <w:rFonts w:ascii="Arial" w:hAnsi="Arial" w:cs="Arial"/>
                <w:sz w:val="24"/>
                <w:vertAlign w:val="subscript"/>
                <w:lang w:val="ru-RU"/>
              </w:rPr>
              <w:t xml:space="preserve"> </w:t>
            </w:r>
          </w:p>
          <w:p w14:paraId="7918760A" w14:textId="77777777" w:rsidR="00F65AF6" w:rsidRPr="00912556" w:rsidRDefault="00F65AF6" w:rsidP="002D0164">
            <w:pPr>
              <w:pStyle w:val="24"/>
              <w:widowControl w:val="0"/>
              <w:spacing w:line="336" w:lineRule="auto"/>
              <w:ind w:left="0" w:firstLine="0"/>
              <w:jc w:val="center"/>
              <w:rPr>
                <w:rFonts w:ascii="Arial" w:hAnsi="Arial" w:cs="Arial"/>
                <w:sz w:val="24"/>
                <w:vertAlign w:val="subscript"/>
              </w:rPr>
            </w:pPr>
            <w:r w:rsidRPr="00912556">
              <w:rPr>
                <w:rFonts w:ascii="Arial" w:hAnsi="Arial" w:cs="Arial"/>
                <w:sz w:val="24"/>
                <w:lang w:val="ru-RU"/>
              </w:rPr>
              <w:t>Д</w:t>
            </w:r>
            <w:r w:rsidRPr="00912556">
              <w:rPr>
                <w:rFonts w:ascii="Arial" w:hAnsi="Arial" w:cs="Arial"/>
                <w:sz w:val="24"/>
              </w:rPr>
              <w:t>ля категории С</w:t>
            </w:r>
          </w:p>
        </w:tc>
        <w:tc>
          <w:tcPr>
            <w:tcW w:w="1984" w:type="dxa"/>
          </w:tcPr>
          <w:p w14:paraId="10C3F1C1" w14:textId="4D1C40F2" w:rsidR="0018784A" w:rsidRPr="00912556" w:rsidRDefault="0018784A" w:rsidP="0018784A">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Категория В – не испытывают пневматическим способом</w:t>
            </w:r>
          </w:p>
          <w:p w14:paraId="1DB36812" w14:textId="579E67FA" w:rsidR="00F65AF6" w:rsidRPr="00912556" w:rsidRDefault="00F65AF6" w:rsidP="0018784A">
            <w:pPr>
              <w:pStyle w:val="24"/>
              <w:widowControl w:val="0"/>
              <w:spacing w:line="240" w:lineRule="auto"/>
              <w:ind w:left="0" w:firstLine="0"/>
              <w:jc w:val="center"/>
              <w:rPr>
                <w:rFonts w:ascii="Arial" w:hAnsi="Arial" w:cs="Arial"/>
                <w:sz w:val="24"/>
                <w:lang w:val="ru-RU"/>
              </w:rPr>
            </w:pPr>
            <w:r w:rsidRPr="00912556">
              <w:rPr>
                <w:rFonts w:ascii="Arial" w:hAnsi="Arial" w:cs="Arial"/>
                <w:sz w:val="24"/>
                <w:lang w:val="ru-RU"/>
              </w:rPr>
              <w:t>1</w:t>
            </w:r>
            <w:r w:rsidRPr="00912556">
              <w:rPr>
                <w:rFonts w:ascii="Arial" w:hAnsi="Arial" w:cs="Arial"/>
                <w:sz w:val="24"/>
              </w:rPr>
              <w:t>,</w:t>
            </w:r>
            <w:r w:rsidRPr="00912556">
              <w:rPr>
                <w:rFonts w:ascii="Arial" w:hAnsi="Arial" w:cs="Arial"/>
                <w:sz w:val="24"/>
                <w:lang w:val="ru-RU"/>
              </w:rPr>
              <w:t>25</w:t>
            </w:r>
            <w:r w:rsidRPr="00912556">
              <w:rPr>
                <w:rFonts w:ascii="Arial" w:hAnsi="Arial" w:cs="Arial"/>
                <w:sz w:val="24"/>
              </w:rPr>
              <w:t xml:space="preserve"> </w:t>
            </w:r>
            <m:oMath>
              <m:r>
                <w:rPr>
                  <w:rFonts w:ascii="Cambria Math" w:hAnsi="Cambria Math" w:cs="Arial"/>
                </w:rPr>
                <m:t>p</m:t>
              </m:r>
            </m:oMath>
            <w:r w:rsidR="00D36039" w:rsidRPr="00912556">
              <w:rPr>
                <w:rFonts w:ascii="Arial" w:hAnsi="Arial" w:cs="Arial"/>
                <w:sz w:val="24"/>
                <w:vertAlign w:val="superscript"/>
                <w:lang w:val="ru-RU"/>
              </w:rPr>
              <w:t>1</w:t>
            </w:r>
            <w:r w:rsidRPr="00912556">
              <w:rPr>
                <w:rFonts w:ascii="Arial" w:hAnsi="Arial" w:cs="Arial"/>
                <w:sz w:val="24"/>
                <w:vertAlign w:val="superscript"/>
                <w:lang w:val="ru-RU"/>
              </w:rPr>
              <w:t>)</w:t>
            </w:r>
          </w:p>
          <w:p w14:paraId="3A75663A" w14:textId="3D9530DC" w:rsidR="0018784A" w:rsidRPr="00912556" w:rsidRDefault="0018784A" w:rsidP="0018784A">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(только для категории С)</w:t>
            </w:r>
          </w:p>
        </w:tc>
        <w:tc>
          <w:tcPr>
            <w:tcW w:w="1985" w:type="dxa"/>
            <w:vAlign w:val="center"/>
          </w:tcPr>
          <w:p w14:paraId="44DF9E01"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12</w:t>
            </w:r>
          </w:p>
        </w:tc>
        <w:tc>
          <w:tcPr>
            <w:tcW w:w="1984" w:type="dxa"/>
            <w:vAlign w:val="center"/>
          </w:tcPr>
          <w:p w14:paraId="51BD6B85"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12</w:t>
            </w:r>
          </w:p>
        </w:tc>
      </w:tr>
      <w:tr w:rsidR="00912556" w:rsidRPr="00912556" w14:paraId="607651A7" w14:textId="77777777" w:rsidTr="002D0164">
        <w:tc>
          <w:tcPr>
            <w:tcW w:w="4844" w:type="dxa"/>
            <w:gridSpan w:val="2"/>
            <w:vMerge/>
            <w:vAlign w:val="center"/>
          </w:tcPr>
          <w:p w14:paraId="32518DF1" w14:textId="77777777" w:rsidR="00F65AF6" w:rsidRPr="00912556" w:rsidRDefault="00F65AF6" w:rsidP="002D0164">
            <w:pPr>
              <w:pStyle w:val="24"/>
              <w:widowControl w:val="0"/>
              <w:spacing w:line="336" w:lineRule="auto"/>
              <w:ind w:left="0" w:firstLine="0"/>
              <w:jc w:val="center"/>
              <w:rPr>
                <w:rFonts w:ascii="Arial" w:hAnsi="Arial" w:cs="Arial"/>
                <w:sz w:val="24"/>
              </w:rPr>
            </w:pPr>
          </w:p>
        </w:tc>
        <w:tc>
          <w:tcPr>
            <w:tcW w:w="1252" w:type="dxa"/>
            <w:vMerge/>
          </w:tcPr>
          <w:p w14:paraId="7DBF1902" w14:textId="77777777" w:rsidR="00F65AF6" w:rsidRPr="00912556" w:rsidRDefault="00F65AF6" w:rsidP="002D0164">
            <w:pPr>
              <w:pStyle w:val="24"/>
              <w:widowControl w:val="0"/>
              <w:spacing w:line="336" w:lineRule="auto"/>
              <w:ind w:left="0" w:firstLine="0"/>
              <w:jc w:val="center"/>
              <w:rPr>
                <w:rFonts w:ascii="Arial" w:hAnsi="Arial" w:cs="Arial"/>
                <w:sz w:val="24"/>
                <w:lang w:val="en-US"/>
              </w:rPr>
            </w:pPr>
          </w:p>
        </w:tc>
        <w:tc>
          <w:tcPr>
            <w:tcW w:w="8646" w:type="dxa"/>
            <w:gridSpan w:val="4"/>
          </w:tcPr>
          <w:p w14:paraId="272F665A" w14:textId="4BF361E4" w:rsidR="00F65AF6" w:rsidRPr="00912556" w:rsidRDefault="00F65AF6" w:rsidP="002D0164">
            <w:pPr>
              <w:autoSpaceDE w:val="0"/>
              <w:autoSpaceDN w:val="0"/>
              <w:adjustRightInd w:val="0"/>
              <w:spacing w:line="336" w:lineRule="auto"/>
              <w:rPr>
                <w:rFonts w:ascii="Arial" w:hAnsi="Arial" w:cs="Arial"/>
              </w:rPr>
            </w:pPr>
            <w:r w:rsidRPr="00912556">
              <w:rPr>
                <w:rFonts w:ascii="Arial" w:hAnsi="Arial" w:cs="Arial"/>
                <w:b/>
                <w:sz w:val="20"/>
                <w:szCs w:val="20"/>
              </w:rPr>
              <w:t>Второй (заключительный) этап:</w:t>
            </w:r>
            <w:r w:rsidRPr="00912556">
              <w:rPr>
                <w:rFonts w:ascii="Arial" w:hAnsi="Arial" w:cs="Arial"/>
              </w:rPr>
              <w:t xml:space="preserve"> </w:t>
            </w:r>
            <w:r w:rsidR="00DE6794" w:rsidRPr="00912556">
              <w:rPr>
                <w:rFonts w:ascii="Arial" w:hAnsi="Arial" w:cs="Arial"/>
              </w:rPr>
              <w:t>в составе участка заключительных испытаний</w:t>
            </w:r>
          </w:p>
        </w:tc>
      </w:tr>
      <w:tr w:rsidR="00912556" w:rsidRPr="00912556" w14:paraId="1EBE7B19" w14:textId="77777777" w:rsidTr="002D0164">
        <w:tc>
          <w:tcPr>
            <w:tcW w:w="4844" w:type="dxa"/>
            <w:gridSpan w:val="2"/>
            <w:vMerge/>
            <w:vAlign w:val="center"/>
          </w:tcPr>
          <w:p w14:paraId="36274E08" w14:textId="77777777" w:rsidR="00F65AF6" w:rsidRPr="00912556" w:rsidRDefault="00F65AF6" w:rsidP="002D0164">
            <w:pPr>
              <w:pStyle w:val="24"/>
              <w:widowControl w:val="0"/>
              <w:spacing w:line="336" w:lineRule="auto"/>
              <w:ind w:left="0" w:firstLine="0"/>
              <w:jc w:val="center"/>
              <w:rPr>
                <w:rFonts w:ascii="Arial" w:hAnsi="Arial" w:cs="Arial"/>
                <w:sz w:val="24"/>
              </w:rPr>
            </w:pPr>
          </w:p>
        </w:tc>
        <w:tc>
          <w:tcPr>
            <w:tcW w:w="1252" w:type="dxa"/>
            <w:vMerge/>
          </w:tcPr>
          <w:p w14:paraId="1CE964FF" w14:textId="77777777" w:rsidR="00F65AF6" w:rsidRPr="00912556" w:rsidRDefault="00F65AF6" w:rsidP="002D0164">
            <w:pPr>
              <w:pStyle w:val="24"/>
              <w:widowControl w:val="0"/>
              <w:spacing w:line="336" w:lineRule="auto"/>
              <w:ind w:left="0" w:firstLine="0"/>
              <w:jc w:val="center"/>
              <w:rPr>
                <w:rFonts w:ascii="Arial" w:hAnsi="Arial" w:cs="Arial"/>
                <w:sz w:val="24"/>
              </w:rPr>
            </w:pPr>
          </w:p>
        </w:tc>
        <w:tc>
          <w:tcPr>
            <w:tcW w:w="2693" w:type="dxa"/>
          </w:tcPr>
          <w:p w14:paraId="40D4472E" w14:textId="77777777" w:rsidR="00F65AF6" w:rsidRPr="00912556" w:rsidRDefault="00F65AF6" w:rsidP="002D0164">
            <w:pPr>
              <w:pStyle w:val="24"/>
              <w:widowControl w:val="0"/>
              <w:spacing w:line="336" w:lineRule="auto"/>
              <w:ind w:left="0" w:firstLine="0"/>
              <w:jc w:val="center"/>
              <w:rPr>
                <w:rFonts w:ascii="Arial" w:hAnsi="Arial" w:cs="Arial"/>
                <w:sz w:val="24"/>
                <w:lang w:val="en-US"/>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4" w:type="dxa"/>
          </w:tcPr>
          <w:p w14:paraId="2ABB808F" w14:textId="77777777" w:rsidR="00F65AF6" w:rsidRPr="00912556" w:rsidRDefault="00F65AF6" w:rsidP="002D0164">
            <w:pPr>
              <w:pStyle w:val="24"/>
              <w:widowControl w:val="0"/>
              <w:spacing w:line="336" w:lineRule="auto"/>
              <w:ind w:left="0" w:firstLine="0"/>
              <w:jc w:val="center"/>
              <w:rPr>
                <w:rFonts w:ascii="Arial" w:hAnsi="Arial" w:cs="Arial"/>
                <w:sz w:val="24"/>
                <w:lang w:val="en-US"/>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5" w:type="dxa"/>
          </w:tcPr>
          <w:p w14:paraId="763FC769"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24</w:t>
            </w:r>
          </w:p>
        </w:tc>
        <w:tc>
          <w:tcPr>
            <w:tcW w:w="1984" w:type="dxa"/>
          </w:tcPr>
          <w:p w14:paraId="07D202B4"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12</w:t>
            </w:r>
          </w:p>
        </w:tc>
      </w:tr>
    </w:tbl>
    <w:p w14:paraId="0C854168" w14:textId="25EB6BB1" w:rsidR="00F65AF6" w:rsidRPr="00912556" w:rsidRDefault="00F65AF6" w:rsidP="00F65AF6">
      <w:pPr>
        <w:keepNext/>
        <w:widowControl w:val="0"/>
        <w:spacing w:line="360" w:lineRule="auto"/>
        <w:rPr>
          <w:rFonts w:ascii="Arial" w:hAnsi="Arial" w:cs="Arial"/>
          <w:i/>
          <w:sz w:val="22"/>
          <w:szCs w:val="22"/>
          <w:lang w:val="en-US"/>
        </w:rPr>
      </w:pPr>
      <w:r w:rsidRPr="00912556">
        <w:rPr>
          <w:rFonts w:ascii="Arial" w:hAnsi="Arial" w:cs="Arial"/>
          <w:i/>
          <w:sz w:val="22"/>
          <w:szCs w:val="22"/>
        </w:rPr>
        <w:lastRenderedPageBreak/>
        <w:t xml:space="preserve">Продолжение таблицы </w:t>
      </w:r>
      <w:r w:rsidR="00C534F4" w:rsidRPr="00912556">
        <w:rPr>
          <w:rFonts w:ascii="Arial" w:hAnsi="Arial" w:cs="Arial"/>
          <w:i/>
          <w:sz w:val="22"/>
          <w:szCs w:val="22"/>
        </w:rPr>
        <w:t>1</w:t>
      </w:r>
      <w:r w:rsidR="002F54F2" w:rsidRPr="00912556">
        <w:rPr>
          <w:rFonts w:ascii="Arial" w:hAnsi="Arial" w:cs="Arial"/>
          <w:i/>
          <w:sz w:val="22"/>
          <w:szCs w:val="22"/>
          <w:lang w:val="en-US"/>
        </w:rPr>
        <w:t>8</w:t>
      </w:r>
    </w:p>
    <w:tbl>
      <w:tblPr>
        <w:tblStyle w:val="af5"/>
        <w:tblpPr w:leftFromText="180" w:rightFromText="180" w:vertAnchor="page" w:horzAnchor="margin" w:tblpY="1537"/>
        <w:tblW w:w="14742" w:type="dxa"/>
        <w:tblLayout w:type="fixed"/>
        <w:tblLook w:val="04A0" w:firstRow="1" w:lastRow="0" w:firstColumn="1" w:lastColumn="0" w:noHBand="0" w:noVBand="1"/>
      </w:tblPr>
      <w:tblGrid>
        <w:gridCol w:w="5382"/>
        <w:gridCol w:w="1276"/>
        <w:gridCol w:w="2126"/>
        <w:gridCol w:w="1984"/>
        <w:gridCol w:w="1985"/>
        <w:gridCol w:w="1989"/>
      </w:tblGrid>
      <w:tr w:rsidR="00912556" w:rsidRPr="00912556" w14:paraId="65C4F18F" w14:textId="77777777" w:rsidTr="002D0164">
        <w:trPr>
          <w:trHeight w:val="64"/>
          <w:tblHeader/>
        </w:trPr>
        <w:tc>
          <w:tcPr>
            <w:tcW w:w="5382" w:type="dxa"/>
            <w:vMerge w:val="restart"/>
            <w:tcBorders>
              <w:bottom w:val="double" w:sz="4" w:space="0" w:color="auto"/>
            </w:tcBorders>
            <w:vAlign w:val="center"/>
          </w:tcPr>
          <w:p w14:paraId="6F2AE5A8"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Характеристика участка</w:t>
            </w:r>
          </w:p>
        </w:tc>
        <w:tc>
          <w:tcPr>
            <w:tcW w:w="1276" w:type="dxa"/>
            <w:vMerge w:val="restart"/>
            <w:tcBorders>
              <w:bottom w:val="double" w:sz="4" w:space="0" w:color="auto"/>
            </w:tcBorders>
            <w:vAlign w:val="center"/>
          </w:tcPr>
          <w:p w14:paraId="5BB944AF"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 xml:space="preserve">Категория </w:t>
            </w:r>
            <w:r w:rsidRPr="00912556">
              <w:rPr>
                <w:rFonts w:ascii="Arial" w:hAnsi="Arial" w:cs="Arial"/>
                <w:sz w:val="22"/>
                <w:szCs w:val="22"/>
                <w:lang w:val="ru-RU"/>
              </w:rPr>
              <w:t>участка</w:t>
            </w:r>
          </w:p>
        </w:tc>
        <w:tc>
          <w:tcPr>
            <w:tcW w:w="4110" w:type="dxa"/>
            <w:gridSpan w:val="2"/>
            <w:tcBorders>
              <w:bottom w:val="single" w:sz="4" w:space="0" w:color="auto"/>
            </w:tcBorders>
            <w:vAlign w:val="center"/>
          </w:tcPr>
          <w:p w14:paraId="6D8CC1B7"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Давление испытательное</w:t>
            </w:r>
          </w:p>
        </w:tc>
        <w:tc>
          <w:tcPr>
            <w:tcW w:w="3974" w:type="dxa"/>
            <w:gridSpan w:val="2"/>
            <w:tcBorders>
              <w:bottom w:val="single" w:sz="4" w:space="0" w:color="auto"/>
            </w:tcBorders>
            <w:vAlign w:val="center"/>
          </w:tcPr>
          <w:p w14:paraId="4BF08902" w14:textId="56985F6E"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Продолжительность, ч</w:t>
            </w:r>
            <w:r w:rsidRPr="00912556">
              <w:rPr>
                <w:rFonts w:ascii="Arial" w:hAnsi="Arial" w:cs="Arial"/>
                <w:sz w:val="22"/>
                <w:szCs w:val="22"/>
                <w:lang w:val="ru-RU"/>
              </w:rPr>
              <w:t>,</w:t>
            </w:r>
          </w:p>
        </w:tc>
      </w:tr>
      <w:tr w:rsidR="00912556" w:rsidRPr="00912556" w14:paraId="55C34498" w14:textId="77777777" w:rsidTr="002D0164">
        <w:tc>
          <w:tcPr>
            <w:tcW w:w="5382" w:type="dxa"/>
            <w:vMerge/>
            <w:tcBorders>
              <w:top w:val="double" w:sz="4" w:space="0" w:color="auto"/>
              <w:bottom w:val="double" w:sz="4" w:space="0" w:color="auto"/>
            </w:tcBorders>
            <w:vAlign w:val="center"/>
          </w:tcPr>
          <w:p w14:paraId="4F73E100"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vMerge/>
            <w:tcBorders>
              <w:top w:val="double" w:sz="4" w:space="0" w:color="auto"/>
              <w:bottom w:val="double" w:sz="4" w:space="0" w:color="auto"/>
            </w:tcBorders>
          </w:tcPr>
          <w:p w14:paraId="2B8BA5FA"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8084" w:type="dxa"/>
            <w:gridSpan w:val="4"/>
            <w:tcBorders>
              <w:bottom w:val="single" w:sz="4" w:space="0" w:color="auto"/>
            </w:tcBorders>
            <w:vAlign w:val="center"/>
          </w:tcPr>
          <w:p w14:paraId="276B2DA8"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при испытаниях на прочность способом</w:t>
            </w:r>
          </w:p>
        </w:tc>
      </w:tr>
      <w:tr w:rsidR="00912556" w:rsidRPr="00912556" w14:paraId="64C6F065" w14:textId="77777777" w:rsidTr="002D0164">
        <w:tc>
          <w:tcPr>
            <w:tcW w:w="5382" w:type="dxa"/>
            <w:vMerge/>
            <w:tcBorders>
              <w:top w:val="double" w:sz="4" w:space="0" w:color="auto"/>
              <w:bottom w:val="double" w:sz="4" w:space="0" w:color="auto"/>
            </w:tcBorders>
            <w:vAlign w:val="center"/>
          </w:tcPr>
          <w:p w14:paraId="3F2B6EC2"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vMerge/>
            <w:tcBorders>
              <w:top w:val="double" w:sz="4" w:space="0" w:color="auto"/>
              <w:bottom w:val="double" w:sz="4" w:space="0" w:color="auto"/>
            </w:tcBorders>
          </w:tcPr>
          <w:p w14:paraId="0044E5C4"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2126" w:type="dxa"/>
            <w:tcBorders>
              <w:top w:val="single" w:sz="4" w:space="0" w:color="auto"/>
              <w:bottom w:val="double" w:sz="4" w:space="0" w:color="auto"/>
            </w:tcBorders>
            <w:vAlign w:val="center"/>
          </w:tcPr>
          <w:p w14:paraId="6E2F4925" w14:textId="2E91D4E8"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p>
          <w:p w14:paraId="27161272"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w:t>
            </w:r>
            <w:r w:rsidRPr="00912556">
              <w:rPr>
                <w:rFonts w:ascii="Arial" w:hAnsi="Arial" w:cs="Arial"/>
                <w:sz w:val="22"/>
                <w:szCs w:val="22"/>
              </w:rPr>
              <w:t>в верхней точке</w:t>
            </w:r>
            <w:r w:rsidRPr="00912556">
              <w:rPr>
                <w:rFonts w:ascii="Arial" w:hAnsi="Arial" w:cs="Arial"/>
                <w:sz w:val="22"/>
                <w:szCs w:val="22"/>
                <w:lang w:val="ru-RU"/>
              </w:rPr>
              <w:t>)</w:t>
            </w:r>
          </w:p>
        </w:tc>
        <w:tc>
          <w:tcPr>
            <w:tcW w:w="1984" w:type="dxa"/>
            <w:tcBorders>
              <w:top w:val="single" w:sz="4" w:space="0" w:color="auto"/>
              <w:bottom w:val="double" w:sz="4" w:space="0" w:color="auto"/>
            </w:tcBorders>
            <w:vAlign w:val="center"/>
          </w:tcPr>
          <w:p w14:paraId="14CE66F9"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c>
          <w:tcPr>
            <w:tcW w:w="1985" w:type="dxa"/>
            <w:tcBorders>
              <w:top w:val="single" w:sz="4" w:space="0" w:color="auto"/>
              <w:bottom w:val="double" w:sz="4" w:space="0" w:color="auto"/>
            </w:tcBorders>
            <w:vAlign w:val="center"/>
          </w:tcPr>
          <w:p w14:paraId="4D5123D7"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гидравлически</w:t>
            </w:r>
            <w:r w:rsidRPr="00912556">
              <w:rPr>
                <w:rFonts w:ascii="Arial" w:hAnsi="Arial" w:cs="Arial"/>
                <w:sz w:val="22"/>
                <w:szCs w:val="22"/>
                <w:lang w:val="ru-RU"/>
              </w:rPr>
              <w:t>м</w:t>
            </w:r>
          </w:p>
        </w:tc>
        <w:tc>
          <w:tcPr>
            <w:tcW w:w="1989" w:type="dxa"/>
            <w:tcBorders>
              <w:top w:val="single" w:sz="4" w:space="0" w:color="auto"/>
              <w:bottom w:val="double" w:sz="4" w:space="0" w:color="auto"/>
            </w:tcBorders>
            <w:vAlign w:val="center"/>
          </w:tcPr>
          <w:p w14:paraId="3CD8D096"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r>
      <w:tr w:rsidR="00912556" w:rsidRPr="00912556" w14:paraId="34768AC3" w14:textId="77777777" w:rsidTr="002D0164">
        <w:tc>
          <w:tcPr>
            <w:tcW w:w="5382" w:type="dxa"/>
            <w:tcBorders>
              <w:top w:val="double" w:sz="4" w:space="0" w:color="auto"/>
              <w:bottom w:val="single" w:sz="4" w:space="0" w:color="auto"/>
            </w:tcBorders>
            <w:vAlign w:val="center"/>
          </w:tcPr>
          <w:p w14:paraId="3F012DBB" w14:textId="5889F00B" w:rsidR="00F65AF6" w:rsidRPr="00912556" w:rsidRDefault="00EB3911" w:rsidP="002D0164">
            <w:pPr>
              <w:pStyle w:val="24"/>
              <w:widowControl w:val="0"/>
              <w:spacing w:line="336" w:lineRule="auto"/>
              <w:ind w:left="0" w:firstLine="0"/>
              <w:rPr>
                <w:rFonts w:ascii="Arial" w:hAnsi="Arial" w:cs="Arial"/>
                <w:sz w:val="24"/>
              </w:rPr>
            </w:pPr>
            <w:r w:rsidRPr="00912556">
              <w:rPr>
                <w:rFonts w:ascii="Arial" w:hAnsi="Arial" w:cs="Arial"/>
                <w:sz w:val="24"/>
                <w:lang w:val="ru-RU"/>
              </w:rPr>
              <w:t xml:space="preserve">9 </w:t>
            </w:r>
            <w:r w:rsidR="00F65AF6" w:rsidRPr="00912556">
              <w:rPr>
                <w:rFonts w:ascii="Arial" w:hAnsi="Arial" w:cs="Arial"/>
                <w:sz w:val="24"/>
              </w:rPr>
              <w:t>Переходы через болота III типа с прилегающими участками категории С.</w:t>
            </w:r>
          </w:p>
          <w:p w14:paraId="2B442D03" w14:textId="77777777" w:rsidR="00F65AF6" w:rsidRPr="00912556" w:rsidRDefault="00F65AF6" w:rsidP="002D0164">
            <w:pPr>
              <w:pStyle w:val="24"/>
              <w:widowControl w:val="0"/>
              <w:spacing w:line="336" w:lineRule="auto"/>
              <w:ind w:left="0" w:firstLine="0"/>
              <w:rPr>
                <w:rFonts w:ascii="Arial" w:hAnsi="Arial" w:cs="Arial"/>
                <w:sz w:val="24"/>
              </w:rPr>
            </w:pPr>
          </w:p>
          <w:p w14:paraId="717F89E7" w14:textId="4E1C3641" w:rsidR="00F65AF6" w:rsidRPr="00912556" w:rsidRDefault="00EB3911" w:rsidP="002D0164">
            <w:pPr>
              <w:pStyle w:val="24"/>
              <w:widowControl w:val="0"/>
              <w:spacing w:line="336" w:lineRule="auto"/>
              <w:ind w:left="0" w:firstLine="0"/>
              <w:rPr>
                <w:rFonts w:ascii="Arial" w:hAnsi="Arial" w:cs="Arial"/>
                <w:sz w:val="24"/>
              </w:rPr>
            </w:pPr>
            <w:r w:rsidRPr="00912556">
              <w:rPr>
                <w:rFonts w:ascii="Arial" w:hAnsi="Arial" w:cs="Arial"/>
                <w:sz w:val="24"/>
                <w:lang w:val="ru-RU"/>
              </w:rPr>
              <w:t xml:space="preserve">10 </w:t>
            </w:r>
            <w:r w:rsidR="00F65AF6" w:rsidRPr="00912556">
              <w:rPr>
                <w:rFonts w:ascii="Arial" w:hAnsi="Arial" w:cs="Arial"/>
                <w:sz w:val="24"/>
              </w:rPr>
              <w:t>Переходы через подъездные железные дороги промышленных предприятий, автомобильные дороги IV, V</w:t>
            </w:r>
            <w:r w:rsidR="007C17BA" w:rsidRPr="00912556">
              <w:rPr>
                <w:rFonts w:ascii="Arial" w:hAnsi="Arial" w:cs="Arial"/>
                <w:sz w:val="24"/>
                <w:lang w:val="ru-RU"/>
              </w:rPr>
              <w:t xml:space="preserve">, </w:t>
            </w:r>
            <w:r w:rsidR="007C17BA" w:rsidRPr="00912556">
              <w:rPr>
                <w:b/>
                <w:sz w:val="20"/>
                <w:szCs w:val="20"/>
              </w:rPr>
              <w:t xml:space="preserve"> </w:t>
            </w:r>
            <w:r w:rsidR="007C17BA" w:rsidRPr="00912556">
              <w:rPr>
                <w:rFonts w:ascii="Arial" w:hAnsi="Arial" w:cs="Arial"/>
                <w:sz w:val="24"/>
                <w:lang w:val="ru-RU"/>
              </w:rPr>
              <w:t>III-п и IV-п</w:t>
            </w:r>
            <w:r w:rsidR="007C17BA" w:rsidRPr="00912556">
              <w:rPr>
                <w:sz w:val="20"/>
                <w:szCs w:val="20"/>
              </w:rPr>
              <w:t xml:space="preserve"> </w:t>
            </w:r>
            <w:r w:rsidR="00F65AF6" w:rsidRPr="00912556">
              <w:rPr>
                <w:rFonts w:ascii="Arial" w:hAnsi="Arial" w:cs="Arial"/>
                <w:sz w:val="24"/>
              </w:rPr>
              <w:t xml:space="preserve"> категории, включая примыкающие участки длиной согласно позиции </w:t>
            </w:r>
            <w:r w:rsidR="00F65AF6" w:rsidRPr="00912556">
              <w:rPr>
                <w:rFonts w:ascii="Arial" w:hAnsi="Arial" w:cs="Arial"/>
                <w:sz w:val="24"/>
                <w:lang w:val="ru-RU"/>
              </w:rPr>
              <w:t>4</w:t>
            </w:r>
            <w:r w:rsidR="00F65AF6" w:rsidRPr="00912556">
              <w:rPr>
                <w:rFonts w:ascii="Arial" w:hAnsi="Arial" w:cs="Arial"/>
                <w:sz w:val="24"/>
              </w:rPr>
              <w:t xml:space="preserve"> таблицы </w:t>
            </w:r>
            <w:r w:rsidR="00F65AF6" w:rsidRPr="00912556">
              <w:rPr>
                <w:rFonts w:ascii="Arial" w:hAnsi="Arial" w:cs="Arial"/>
                <w:sz w:val="24"/>
                <w:lang w:val="ru-RU"/>
              </w:rPr>
              <w:t>4</w:t>
            </w:r>
            <w:r w:rsidR="00F65AF6" w:rsidRPr="00912556">
              <w:rPr>
                <w:rFonts w:ascii="Arial" w:hAnsi="Arial" w:cs="Arial"/>
                <w:sz w:val="24"/>
              </w:rPr>
              <w:t>, по обе стороны от подошвы земляного полотна или от края водоотводного сооружения указанных выше железных и автомобильных дорог.</w:t>
            </w:r>
          </w:p>
          <w:p w14:paraId="44DA5D80" w14:textId="77777777" w:rsidR="00F65AF6" w:rsidRPr="00912556" w:rsidRDefault="00F65AF6" w:rsidP="002D0164">
            <w:pPr>
              <w:autoSpaceDE w:val="0"/>
              <w:autoSpaceDN w:val="0"/>
              <w:adjustRightInd w:val="0"/>
              <w:spacing w:line="336" w:lineRule="auto"/>
              <w:rPr>
                <w:rFonts w:ascii="Arial" w:hAnsi="Arial" w:cs="Arial"/>
              </w:rPr>
            </w:pPr>
          </w:p>
          <w:p w14:paraId="0841D7A3" w14:textId="7879ACE1" w:rsidR="00F65AF6" w:rsidRPr="00912556" w:rsidRDefault="00EB3911" w:rsidP="000B3D8B">
            <w:pPr>
              <w:autoSpaceDE w:val="0"/>
              <w:autoSpaceDN w:val="0"/>
              <w:adjustRightInd w:val="0"/>
              <w:spacing w:line="336" w:lineRule="auto"/>
              <w:jc w:val="both"/>
              <w:rPr>
                <w:rFonts w:ascii="Arial" w:hAnsi="Arial" w:cs="Arial"/>
              </w:rPr>
            </w:pPr>
            <w:r w:rsidRPr="00912556">
              <w:rPr>
                <w:rFonts w:ascii="Arial" w:hAnsi="Arial" w:cs="Arial"/>
              </w:rPr>
              <w:t xml:space="preserve">11 </w:t>
            </w:r>
            <w:r w:rsidR="00F65AF6" w:rsidRPr="00912556">
              <w:rPr>
                <w:rFonts w:ascii="Arial" w:hAnsi="Arial" w:cs="Arial"/>
              </w:rPr>
              <w:t xml:space="preserve">Участки </w:t>
            </w:r>
            <w:r w:rsidR="007C1A52" w:rsidRPr="00912556">
              <w:rPr>
                <w:rFonts w:ascii="Arial" w:hAnsi="Arial" w:cs="Arial"/>
              </w:rPr>
              <w:t xml:space="preserve"> газопровода </w:t>
            </w:r>
            <w:r w:rsidR="00F65AF6" w:rsidRPr="00912556">
              <w:rPr>
                <w:rFonts w:ascii="Arial" w:hAnsi="Arial" w:cs="Arial"/>
              </w:rPr>
              <w:t xml:space="preserve"> на расстоянии </w:t>
            </w:r>
            <w:r w:rsidR="00F65AF6" w:rsidRPr="00912556">
              <w:rPr>
                <w:rFonts w:ascii="Arial" w:hAnsi="Arial" w:cs="Arial"/>
                <w:i/>
                <w:iCs/>
              </w:rPr>
              <w:t xml:space="preserve">R </w:t>
            </w:r>
            <w:r w:rsidR="00F65AF6" w:rsidRPr="00912556">
              <w:rPr>
                <w:rFonts w:ascii="Arial" w:hAnsi="Arial" w:cs="Arial"/>
              </w:rPr>
              <w:t>от территории ГИС.</w:t>
            </w:r>
          </w:p>
          <w:p w14:paraId="60FA3D6A" w14:textId="77777777" w:rsidR="00F65AF6" w:rsidRPr="00912556" w:rsidRDefault="00F65AF6" w:rsidP="002D0164">
            <w:pPr>
              <w:autoSpaceDE w:val="0"/>
              <w:autoSpaceDN w:val="0"/>
              <w:adjustRightInd w:val="0"/>
              <w:spacing w:line="336" w:lineRule="auto"/>
              <w:rPr>
                <w:rFonts w:ascii="Arial" w:hAnsi="Arial" w:cs="Arial"/>
              </w:rPr>
            </w:pPr>
          </w:p>
          <w:p w14:paraId="7B12E3FF" w14:textId="0DF59CF9" w:rsidR="00F65AF6" w:rsidRPr="00912556" w:rsidRDefault="00EB3911" w:rsidP="000B3D8B">
            <w:pPr>
              <w:autoSpaceDE w:val="0"/>
              <w:autoSpaceDN w:val="0"/>
              <w:adjustRightInd w:val="0"/>
              <w:spacing w:line="336" w:lineRule="auto"/>
              <w:jc w:val="both"/>
              <w:rPr>
                <w:rFonts w:ascii="Arial" w:hAnsi="Arial" w:cs="Arial"/>
              </w:rPr>
            </w:pPr>
            <w:r w:rsidRPr="00912556">
              <w:rPr>
                <w:rFonts w:ascii="Arial" w:hAnsi="Arial" w:cs="Arial"/>
              </w:rPr>
              <w:t xml:space="preserve">12 </w:t>
            </w:r>
            <w:r w:rsidR="00F65AF6" w:rsidRPr="00912556">
              <w:rPr>
                <w:rFonts w:ascii="Arial" w:hAnsi="Arial" w:cs="Arial"/>
              </w:rPr>
              <w:t xml:space="preserve">Линейные крановые узлы и примыкающие участки </w:t>
            </w:r>
            <w:r w:rsidR="007C1A52" w:rsidRPr="00912556">
              <w:rPr>
                <w:rFonts w:ascii="Arial" w:hAnsi="Arial" w:cs="Arial"/>
              </w:rPr>
              <w:t xml:space="preserve"> газопровода </w:t>
            </w:r>
            <w:r w:rsidR="00F65AF6" w:rsidRPr="00912556">
              <w:rPr>
                <w:rFonts w:ascii="Arial" w:hAnsi="Arial" w:cs="Arial"/>
              </w:rPr>
              <w:t xml:space="preserve"> на расстоянии </w:t>
            </w:r>
            <w:r w:rsidR="00F65AF6" w:rsidRPr="00912556">
              <w:rPr>
                <w:rFonts w:ascii="Arial" w:hAnsi="Arial" w:cs="Arial"/>
                <w:i/>
                <w:iCs/>
              </w:rPr>
              <w:t>R</w:t>
            </w:r>
            <w:r w:rsidR="00F65AF6" w:rsidRPr="00912556">
              <w:rPr>
                <w:rFonts w:ascii="Arial" w:hAnsi="Arial" w:cs="Arial"/>
                <w:iCs/>
              </w:rPr>
              <w:t xml:space="preserve"> </w:t>
            </w:r>
            <w:r w:rsidR="00F65AF6" w:rsidRPr="00912556">
              <w:rPr>
                <w:rFonts w:ascii="Arial" w:hAnsi="Arial" w:cs="Arial"/>
              </w:rPr>
              <w:t>от линейных кр</w:t>
            </w:r>
            <w:r w:rsidR="00AE2074" w:rsidRPr="00912556">
              <w:rPr>
                <w:rFonts w:ascii="Arial" w:hAnsi="Arial" w:cs="Arial"/>
              </w:rPr>
              <w:t>а</w:t>
            </w:r>
            <w:r w:rsidR="00F65AF6" w:rsidRPr="00912556">
              <w:rPr>
                <w:rFonts w:ascii="Arial" w:hAnsi="Arial" w:cs="Arial"/>
              </w:rPr>
              <w:t>новых узлов (в обе стороны).</w:t>
            </w:r>
          </w:p>
          <w:p w14:paraId="1EC19B56" w14:textId="77777777" w:rsidR="00F65AF6" w:rsidRPr="00912556" w:rsidRDefault="00F65AF6" w:rsidP="000B3D8B">
            <w:pPr>
              <w:autoSpaceDE w:val="0"/>
              <w:autoSpaceDN w:val="0"/>
              <w:adjustRightInd w:val="0"/>
              <w:spacing w:line="336" w:lineRule="auto"/>
              <w:jc w:val="both"/>
              <w:rPr>
                <w:rFonts w:ascii="Arial" w:hAnsi="Arial" w:cs="Arial"/>
                <w:sz w:val="22"/>
                <w:szCs w:val="22"/>
              </w:rPr>
            </w:pPr>
          </w:p>
        </w:tc>
        <w:tc>
          <w:tcPr>
            <w:tcW w:w="1276" w:type="dxa"/>
            <w:tcBorders>
              <w:top w:val="double" w:sz="4" w:space="0" w:color="auto"/>
              <w:bottom w:val="single" w:sz="4" w:space="0" w:color="auto"/>
            </w:tcBorders>
          </w:tcPr>
          <w:p w14:paraId="0470E2BA"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С</w:t>
            </w:r>
          </w:p>
          <w:p w14:paraId="79B69AAF"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6D5936B7"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1294F029"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С</w:t>
            </w:r>
          </w:p>
          <w:p w14:paraId="76CE1B19"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5BF295DA"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046BAB22"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3190F026"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2059AF82"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2BAECF91"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6C5DB023"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613B0CF9"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316D99C7"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С</w:t>
            </w:r>
          </w:p>
          <w:p w14:paraId="54B141A8"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2F30A61F" w14:textId="77777777" w:rsidR="00F65AF6" w:rsidRPr="00912556" w:rsidRDefault="00F65AF6" w:rsidP="002D0164">
            <w:pPr>
              <w:pStyle w:val="24"/>
              <w:widowControl w:val="0"/>
              <w:spacing w:line="336" w:lineRule="auto"/>
              <w:ind w:left="0" w:firstLine="0"/>
              <w:jc w:val="center"/>
              <w:rPr>
                <w:rFonts w:ascii="Arial" w:hAnsi="Arial" w:cs="Arial"/>
                <w:sz w:val="24"/>
              </w:rPr>
            </w:pPr>
          </w:p>
          <w:p w14:paraId="7861AFCD" w14:textId="77777777" w:rsidR="00F65AF6" w:rsidRPr="00912556" w:rsidRDefault="00F65AF6" w:rsidP="002D0164">
            <w:pPr>
              <w:pStyle w:val="24"/>
              <w:widowControl w:val="0"/>
              <w:spacing w:line="336" w:lineRule="auto"/>
              <w:ind w:left="0" w:firstLine="0"/>
              <w:jc w:val="center"/>
              <w:rPr>
                <w:rFonts w:ascii="Arial" w:hAnsi="Arial" w:cs="Arial"/>
                <w:sz w:val="24"/>
              </w:rPr>
            </w:pPr>
            <w:r w:rsidRPr="00912556">
              <w:rPr>
                <w:rFonts w:ascii="Arial" w:hAnsi="Arial" w:cs="Arial"/>
                <w:sz w:val="24"/>
              </w:rPr>
              <w:t>С</w:t>
            </w:r>
          </w:p>
          <w:p w14:paraId="56A242AF" w14:textId="77777777" w:rsidR="00F65AF6" w:rsidRPr="00912556" w:rsidRDefault="00F65AF6" w:rsidP="002D0164">
            <w:pPr>
              <w:pStyle w:val="24"/>
              <w:widowControl w:val="0"/>
              <w:spacing w:line="336" w:lineRule="auto"/>
              <w:ind w:left="0" w:firstLine="0"/>
              <w:jc w:val="center"/>
              <w:rPr>
                <w:rFonts w:ascii="Arial" w:hAnsi="Arial" w:cs="Arial"/>
                <w:sz w:val="22"/>
                <w:szCs w:val="22"/>
              </w:rPr>
            </w:pPr>
          </w:p>
        </w:tc>
        <w:tc>
          <w:tcPr>
            <w:tcW w:w="2126" w:type="dxa"/>
            <w:tcBorders>
              <w:top w:val="double" w:sz="4" w:space="0" w:color="auto"/>
              <w:bottom w:val="single" w:sz="4" w:space="0" w:color="auto"/>
            </w:tcBorders>
            <w:vAlign w:val="center"/>
          </w:tcPr>
          <w:p w14:paraId="29E50D1D" w14:textId="77777777" w:rsidR="00F65AF6" w:rsidRPr="00912556" w:rsidRDefault="00F65AF6" w:rsidP="002D0164">
            <w:pPr>
              <w:pStyle w:val="24"/>
              <w:widowControl w:val="0"/>
              <w:spacing w:line="336" w:lineRule="auto"/>
              <w:ind w:left="0" w:firstLine="0"/>
              <w:jc w:val="center"/>
              <w:rPr>
                <w:rFonts w:ascii="Arial" w:hAnsi="Arial" w:cs="Arial"/>
                <w:sz w:val="22"/>
                <w:szCs w:val="22"/>
              </w:rPr>
            </w:pPr>
          </w:p>
        </w:tc>
        <w:tc>
          <w:tcPr>
            <w:tcW w:w="1984" w:type="dxa"/>
            <w:tcBorders>
              <w:top w:val="double" w:sz="4" w:space="0" w:color="auto"/>
              <w:bottom w:val="single" w:sz="4" w:space="0" w:color="auto"/>
            </w:tcBorders>
            <w:vAlign w:val="center"/>
          </w:tcPr>
          <w:p w14:paraId="5334EDB2" w14:textId="77777777" w:rsidR="00F65AF6" w:rsidRPr="00912556" w:rsidRDefault="00F65AF6" w:rsidP="002D0164">
            <w:pPr>
              <w:pStyle w:val="24"/>
              <w:widowControl w:val="0"/>
              <w:spacing w:line="336" w:lineRule="auto"/>
              <w:ind w:left="0" w:firstLine="0"/>
              <w:jc w:val="center"/>
              <w:rPr>
                <w:rFonts w:ascii="Arial" w:hAnsi="Arial" w:cs="Arial"/>
                <w:sz w:val="22"/>
                <w:szCs w:val="22"/>
              </w:rPr>
            </w:pPr>
          </w:p>
        </w:tc>
        <w:tc>
          <w:tcPr>
            <w:tcW w:w="1985" w:type="dxa"/>
            <w:tcBorders>
              <w:top w:val="double" w:sz="4" w:space="0" w:color="auto"/>
              <w:bottom w:val="single" w:sz="4" w:space="0" w:color="auto"/>
            </w:tcBorders>
            <w:vAlign w:val="center"/>
          </w:tcPr>
          <w:p w14:paraId="308FAF8A" w14:textId="77777777" w:rsidR="00F65AF6" w:rsidRPr="00912556" w:rsidRDefault="00F65AF6" w:rsidP="002D0164">
            <w:pPr>
              <w:pStyle w:val="24"/>
              <w:widowControl w:val="0"/>
              <w:spacing w:line="336" w:lineRule="auto"/>
              <w:ind w:left="0" w:firstLine="0"/>
              <w:jc w:val="center"/>
              <w:rPr>
                <w:rFonts w:ascii="Arial" w:hAnsi="Arial" w:cs="Arial"/>
                <w:sz w:val="22"/>
                <w:szCs w:val="22"/>
              </w:rPr>
            </w:pPr>
          </w:p>
        </w:tc>
        <w:tc>
          <w:tcPr>
            <w:tcW w:w="1989" w:type="dxa"/>
            <w:tcBorders>
              <w:top w:val="double" w:sz="4" w:space="0" w:color="auto"/>
              <w:bottom w:val="single" w:sz="4" w:space="0" w:color="auto"/>
            </w:tcBorders>
            <w:vAlign w:val="center"/>
          </w:tcPr>
          <w:p w14:paraId="134E0DDD" w14:textId="77777777" w:rsidR="00F65AF6" w:rsidRPr="00912556" w:rsidRDefault="00F65AF6" w:rsidP="002D0164">
            <w:pPr>
              <w:pStyle w:val="24"/>
              <w:widowControl w:val="0"/>
              <w:spacing w:line="336" w:lineRule="auto"/>
              <w:ind w:left="0" w:firstLine="0"/>
              <w:jc w:val="center"/>
              <w:rPr>
                <w:rFonts w:ascii="Arial" w:hAnsi="Arial" w:cs="Arial"/>
                <w:sz w:val="22"/>
                <w:szCs w:val="22"/>
              </w:rPr>
            </w:pPr>
          </w:p>
        </w:tc>
      </w:tr>
    </w:tbl>
    <w:p w14:paraId="42B62C83" w14:textId="77777777" w:rsidR="00F65AF6" w:rsidRPr="00912556" w:rsidRDefault="00F65AF6" w:rsidP="00F65AF6">
      <w:pPr>
        <w:spacing w:line="360" w:lineRule="auto"/>
      </w:pPr>
    </w:p>
    <w:p w14:paraId="61D676FA" w14:textId="387EE4DF" w:rsidR="00F65AF6" w:rsidRPr="00912556" w:rsidRDefault="00F65AF6" w:rsidP="00F65AF6">
      <w:pPr>
        <w:keepNext/>
        <w:widowControl w:val="0"/>
        <w:spacing w:line="360" w:lineRule="auto"/>
        <w:rPr>
          <w:rFonts w:ascii="Arial" w:hAnsi="Arial" w:cs="Arial"/>
          <w:i/>
          <w:sz w:val="22"/>
          <w:szCs w:val="22"/>
          <w:lang w:val="en-US"/>
        </w:rPr>
      </w:pPr>
      <w:r w:rsidRPr="00912556">
        <w:rPr>
          <w:rFonts w:ascii="Arial" w:hAnsi="Arial" w:cs="Arial"/>
          <w:i/>
          <w:sz w:val="22"/>
          <w:szCs w:val="22"/>
        </w:rPr>
        <w:lastRenderedPageBreak/>
        <w:t xml:space="preserve">Продолжение таблицы </w:t>
      </w:r>
      <w:r w:rsidR="00C534F4" w:rsidRPr="00912556">
        <w:rPr>
          <w:rFonts w:ascii="Arial" w:hAnsi="Arial" w:cs="Arial"/>
          <w:i/>
          <w:sz w:val="22"/>
          <w:szCs w:val="22"/>
        </w:rPr>
        <w:t>1</w:t>
      </w:r>
      <w:r w:rsidR="002F54F2" w:rsidRPr="00912556">
        <w:rPr>
          <w:rFonts w:ascii="Arial" w:hAnsi="Arial" w:cs="Arial"/>
          <w:i/>
          <w:sz w:val="22"/>
          <w:szCs w:val="22"/>
          <w:lang w:val="en-US"/>
        </w:rPr>
        <w:t>8</w:t>
      </w:r>
    </w:p>
    <w:tbl>
      <w:tblPr>
        <w:tblStyle w:val="af5"/>
        <w:tblpPr w:leftFromText="180" w:rightFromText="180" w:vertAnchor="page" w:horzAnchor="margin" w:tblpY="1537"/>
        <w:tblW w:w="14742" w:type="dxa"/>
        <w:tblLayout w:type="fixed"/>
        <w:tblLook w:val="04A0" w:firstRow="1" w:lastRow="0" w:firstColumn="1" w:lastColumn="0" w:noHBand="0" w:noVBand="1"/>
      </w:tblPr>
      <w:tblGrid>
        <w:gridCol w:w="5382"/>
        <w:gridCol w:w="1276"/>
        <w:gridCol w:w="2126"/>
        <w:gridCol w:w="1984"/>
        <w:gridCol w:w="1985"/>
        <w:gridCol w:w="1989"/>
      </w:tblGrid>
      <w:tr w:rsidR="00912556" w:rsidRPr="00912556" w14:paraId="4742264B" w14:textId="77777777" w:rsidTr="002D0164">
        <w:trPr>
          <w:trHeight w:val="64"/>
          <w:tblHeader/>
        </w:trPr>
        <w:tc>
          <w:tcPr>
            <w:tcW w:w="5382" w:type="dxa"/>
            <w:vMerge w:val="restart"/>
            <w:tcBorders>
              <w:bottom w:val="double" w:sz="4" w:space="0" w:color="auto"/>
            </w:tcBorders>
            <w:vAlign w:val="center"/>
          </w:tcPr>
          <w:p w14:paraId="7B9F4968"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Характеристика участка</w:t>
            </w:r>
          </w:p>
        </w:tc>
        <w:tc>
          <w:tcPr>
            <w:tcW w:w="1276" w:type="dxa"/>
            <w:vMerge w:val="restart"/>
            <w:tcBorders>
              <w:bottom w:val="double" w:sz="4" w:space="0" w:color="auto"/>
            </w:tcBorders>
            <w:vAlign w:val="center"/>
          </w:tcPr>
          <w:p w14:paraId="28D00CE6"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 xml:space="preserve">Категория </w:t>
            </w:r>
            <w:r w:rsidRPr="00912556">
              <w:rPr>
                <w:rFonts w:ascii="Arial" w:hAnsi="Arial" w:cs="Arial"/>
                <w:sz w:val="22"/>
                <w:szCs w:val="22"/>
                <w:lang w:val="ru-RU"/>
              </w:rPr>
              <w:t>участка</w:t>
            </w:r>
          </w:p>
        </w:tc>
        <w:tc>
          <w:tcPr>
            <w:tcW w:w="4110" w:type="dxa"/>
            <w:gridSpan w:val="2"/>
            <w:tcBorders>
              <w:bottom w:val="single" w:sz="4" w:space="0" w:color="auto"/>
            </w:tcBorders>
            <w:vAlign w:val="center"/>
          </w:tcPr>
          <w:p w14:paraId="508B9F9B"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Давление испытательное</w:t>
            </w:r>
          </w:p>
        </w:tc>
        <w:tc>
          <w:tcPr>
            <w:tcW w:w="3974" w:type="dxa"/>
            <w:gridSpan w:val="2"/>
            <w:tcBorders>
              <w:bottom w:val="single" w:sz="4" w:space="0" w:color="auto"/>
            </w:tcBorders>
            <w:vAlign w:val="center"/>
          </w:tcPr>
          <w:p w14:paraId="1776E529" w14:textId="6F0C9C84"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Продолжительность, ч</w:t>
            </w:r>
          </w:p>
        </w:tc>
      </w:tr>
      <w:tr w:rsidR="00912556" w:rsidRPr="00912556" w14:paraId="20E7EAB1" w14:textId="77777777" w:rsidTr="002D0164">
        <w:tc>
          <w:tcPr>
            <w:tcW w:w="5382" w:type="dxa"/>
            <w:vMerge/>
            <w:tcBorders>
              <w:top w:val="double" w:sz="4" w:space="0" w:color="auto"/>
              <w:bottom w:val="double" w:sz="4" w:space="0" w:color="auto"/>
            </w:tcBorders>
            <w:vAlign w:val="center"/>
          </w:tcPr>
          <w:p w14:paraId="4FC3E143"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vMerge/>
            <w:tcBorders>
              <w:top w:val="double" w:sz="4" w:space="0" w:color="auto"/>
              <w:bottom w:val="double" w:sz="4" w:space="0" w:color="auto"/>
            </w:tcBorders>
          </w:tcPr>
          <w:p w14:paraId="28A5B543"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8084" w:type="dxa"/>
            <w:gridSpan w:val="4"/>
            <w:tcBorders>
              <w:bottom w:val="single" w:sz="4" w:space="0" w:color="auto"/>
            </w:tcBorders>
            <w:vAlign w:val="center"/>
          </w:tcPr>
          <w:p w14:paraId="782790B8"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при испытаниях на прочность способом</w:t>
            </w:r>
          </w:p>
        </w:tc>
      </w:tr>
      <w:tr w:rsidR="00912556" w:rsidRPr="00912556" w14:paraId="0DDF966D" w14:textId="77777777" w:rsidTr="002D0164">
        <w:tc>
          <w:tcPr>
            <w:tcW w:w="5382" w:type="dxa"/>
            <w:vMerge/>
            <w:tcBorders>
              <w:top w:val="double" w:sz="4" w:space="0" w:color="auto"/>
              <w:bottom w:val="double" w:sz="4" w:space="0" w:color="auto"/>
            </w:tcBorders>
            <w:vAlign w:val="center"/>
          </w:tcPr>
          <w:p w14:paraId="7C2347E9"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vMerge/>
            <w:tcBorders>
              <w:top w:val="double" w:sz="4" w:space="0" w:color="auto"/>
              <w:bottom w:val="double" w:sz="4" w:space="0" w:color="auto"/>
            </w:tcBorders>
          </w:tcPr>
          <w:p w14:paraId="708ABE03"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2126" w:type="dxa"/>
            <w:tcBorders>
              <w:top w:val="single" w:sz="4" w:space="0" w:color="auto"/>
              <w:bottom w:val="double" w:sz="4" w:space="0" w:color="auto"/>
            </w:tcBorders>
            <w:vAlign w:val="center"/>
          </w:tcPr>
          <w:p w14:paraId="15A86969"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r w:rsidRPr="00912556">
              <w:rPr>
                <w:rFonts w:ascii="Arial" w:hAnsi="Arial" w:cs="Arial"/>
                <w:sz w:val="22"/>
                <w:szCs w:val="22"/>
              </w:rPr>
              <w:t xml:space="preserve"> </w:t>
            </w:r>
          </w:p>
          <w:p w14:paraId="78E09F68"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w:t>
            </w:r>
            <w:r w:rsidRPr="00912556">
              <w:rPr>
                <w:rFonts w:ascii="Arial" w:hAnsi="Arial" w:cs="Arial"/>
                <w:sz w:val="22"/>
                <w:szCs w:val="22"/>
              </w:rPr>
              <w:t>в верхней точке</w:t>
            </w:r>
            <w:r w:rsidRPr="00912556">
              <w:rPr>
                <w:rFonts w:ascii="Arial" w:hAnsi="Arial" w:cs="Arial"/>
                <w:sz w:val="22"/>
                <w:szCs w:val="22"/>
                <w:lang w:val="ru-RU"/>
              </w:rPr>
              <w:t>)</w:t>
            </w:r>
          </w:p>
        </w:tc>
        <w:tc>
          <w:tcPr>
            <w:tcW w:w="1984" w:type="dxa"/>
            <w:tcBorders>
              <w:top w:val="single" w:sz="4" w:space="0" w:color="auto"/>
              <w:bottom w:val="double" w:sz="4" w:space="0" w:color="auto"/>
            </w:tcBorders>
            <w:vAlign w:val="center"/>
          </w:tcPr>
          <w:p w14:paraId="5C5056CF"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c>
          <w:tcPr>
            <w:tcW w:w="1985" w:type="dxa"/>
            <w:tcBorders>
              <w:top w:val="single" w:sz="4" w:space="0" w:color="auto"/>
              <w:bottom w:val="double" w:sz="4" w:space="0" w:color="auto"/>
            </w:tcBorders>
            <w:vAlign w:val="center"/>
          </w:tcPr>
          <w:p w14:paraId="111F311F"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гидравлически</w:t>
            </w:r>
            <w:r w:rsidRPr="00912556">
              <w:rPr>
                <w:rFonts w:ascii="Arial" w:hAnsi="Arial" w:cs="Arial"/>
                <w:sz w:val="22"/>
                <w:szCs w:val="22"/>
                <w:lang w:val="ru-RU"/>
              </w:rPr>
              <w:t>м</w:t>
            </w:r>
          </w:p>
        </w:tc>
        <w:tc>
          <w:tcPr>
            <w:tcW w:w="1989" w:type="dxa"/>
            <w:tcBorders>
              <w:top w:val="single" w:sz="4" w:space="0" w:color="auto"/>
              <w:bottom w:val="double" w:sz="4" w:space="0" w:color="auto"/>
            </w:tcBorders>
            <w:vAlign w:val="center"/>
          </w:tcPr>
          <w:p w14:paraId="74AC37A4"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r>
      <w:tr w:rsidR="00912556" w:rsidRPr="00912556" w14:paraId="15BAD943" w14:textId="77777777" w:rsidTr="002D0164">
        <w:tc>
          <w:tcPr>
            <w:tcW w:w="5382" w:type="dxa"/>
            <w:vMerge w:val="restart"/>
            <w:tcBorders>
              <w:top w:val="double" w:sz="4" w:space="0" w:color="auto"/>
            </w:tcBorders>
            <w:vAlign w:val="center"/>
          </w:tcPr>
          <w:p w14:paraId="559A9336" w14:textId="4B479734" w:rsidR="00F65AF6" w:rsidRPr="00912556" w:rsidRDefault="00EB3911" w:rsidP="00EB3911">
            <w:pPr>
              <w:widowControl w:val="0"/>
              <w:autoSpaceDE w:val="0"/>
              <w:autoSpaceDN w:val="0"/>
              <w:adjustRightInd w:val="0"/>
              <w:spacing w:line="329" w:lineRule="auto"/>
              <w:jc w:val="both"/>
              <w:rPr>
                <w:rFonts w:ascii="Arial" w:hAnsi="Arial" w:cs="Arial"/>
              </w:rPr>
            </w:pPr>
            <w:r w:rsidRPr="00912556">
              <w:rPr>
                <w:rFonts w:ascii="Arial" w:hAnsi="Arial" w:cs="Arial"/>
              </w:rPr>
              <w:t xml:space="preserve">13 </w:t>
            </w:r>
            <w:r w:rsidR="00F65AF6" w:rsidRPr="00912556">
              <w:rPr>
                <w:rFonts w:ascii="Arial" w:hAnsi="Arial" w:cs="Arial"/>
              </w:rPr>
              <w:t xml:space="preserve">Участки </w:t>
            </w:r>
            <w:r w:rsidR="007C1A52" w:rsidRPr="00912556">
              <w:rPr>
                <w:rFonts w:ascii="Arial" w:hAnsi="Arial" w:cs="Arial"/>
              </w:rPr>
              <w:t xml:space="preserve">газопровода </w:t>
            </w:r>
            <w:r w:rsidR="00F65AF6" w:rsidRPr="00912556">
              <w:rPr>
                <w:rFonts w:ascii="Arial" w:hAnsi="Arial" w:cs="Arial"/>
              </w:rPr>
              <w:t xml:space="preserve">по обе стороны от пересечения с ВЛ электропередач напряжением 500 кВ и более в пределах расстояний </w:t>
            </w:r>
            <w:r w:rsidR="00F65AF6" w:rsidRPr="00912556">
              <w:rPr>
                <w:rFonts w:ascii="Arial" w:hAnsi="Arial" w:cs="Arial"/>
                <w:i/>
                <w:iCs/>
              </w:rPr>
              <w:t>R</w:t>
            </w:r>
            <w:r w:rsidR="00F65AF6" w:rsidRPr="00912556">
              <w:rPr>
                <w:rFonts w:ascii="Arial" w:hAnsi="Arial" w:cs="Arial"/>
              </w:rPr>
              <w:t>.</w:t>
            </w:r>
          </w:p>
          <w:p w14:paraId="109DA415" w14:textId="35557759" w:rsidR="00F65AF6" w:rsidRPr="00912556" w:rsidRDefault="00EB3911" w:rsidP="00EB3911">
            <w:pPr>
              <w:widowControl w:val="0"/>
              <w:autoSpaceDE w:val="0"/>
              <w:autoSpaceDN w:val="0"/>
              <w:adjustRightInd w:val="0"/>
              <w:spacing w:line="329" w:lineRule="auto"/>
              <w:jc w:val="both"/>
              <w:rPr>
                <w:rFonts w:ascii="Arial" w:hAnsi="Arial" w:cs="Arial"/>
              </w:rPr>
            </w:pPr>
            <w:r w:rsidRPr="00912556">
              <w:rPr>
                <w:rFonts w:ascii="Arial" w:hAnsi="Arial" w:cs="Arial"/>
              </w:rPr>
              <w:t xml:space="preserve">14 </w:t>
            </w:r>
            <w:r w:rsidR="00F65AF6" w:rsidRPr="00912556">
              <w:rPr>
                <w:rFonts w:ascii="Arial" w:hAnsi="Arial" w:cs="Arial"/>
              </w:rPr>
              <w:t>Надземные переходы через водные преграды согласно позиции 1 таблицы 2.</w:t>
            </w:r>
          </w:p>
          <w:p w14:paraId="157D83FD" w14:textId="202BCC41" w:rsidR="00F65AF6" w:rsidRPr="00912556" w:rsidRDefault="00EB3911" w:rsidP="00EB3911">
            <w:pPr>
              <w:pStyle w:val="24"/>
              <w:widowControl w:val="0"/>
              <w:spacing w:line="329" w:lineRule="auto"/>
              <w:ind w:left="0" w:firstLine="0"/>
              <w:rPr>
                <w:rFonts w:ascii="Arial" w:hAnsi="Arial" w:cs="Arial"/>
                <w:sz w:val="24"/>
              </w:rPr>
            </w:pPr>
            <w:r w:rsidRPr="00912556">
              <w:rPr>
                <w:rFonts w:ascii="Arial" w:hAnsi="Arial" w:cs="Arial"/>
                <w:sz w:val="24"/>
                <w:lang w:val="ru-RU"/>
              </w:rPr>
              <w:t xml:space="preserve">15 </w:t>
            </w:r>
            <w:r w:rsidR="007C1A52" w:rsidRPr="00912556">
              <w:rPr>
                <w:rFonts w:ascii="Arial" w:hAnsi="Arial" w:cs="Arial"/>
                <w:sz w:val="24"/>
                <w:lang w:val="ru-RU"/>
              </w:rPr>
              <w:t>Газопроводы</w:t>
            </w:r>
            <w:r w:rsidR="007C1A52" w:rsidRPr="00912556">
              <w:rPr>
                <w:rFonts w:ascii="Arial" w:hAnsi="Arial" w:cs="Arial"/>
                <w:sz w:val="24"/>
              </w:rPr>
              <w:t xml:space="preserve"> </w:t>
            </w:r>
            <w:r w:rsidR="00F65AF6" w:rsidRPr="00912556">
              <w:rPr>
                <w:rFonts w:ascii="Arial" w:hAnsi="Arial" w:cs="Arial"/>
                <w:sz w:val="24"/>
              </w:rPr>
              <w:t>в горной местности при укладке в тоннелях.</w:t>
            </w:r>
          </w:p>
          <w:p w14:paraId="49AA421F" w14:textId="305D17F8" w:rsidR="00F65AF6" w:rsidRPr="00912556" w:rsidRDefault="00EB3911" w:rsidP="00EB3911">
            <w:pPr>
              <w:pStyle w:val="24"/>
              <w:widowControl w:val="0"/>
              <w:spacing w:line="329" w:lineRule="auto"/>
              <w:ind w:left="0" w:firstLine="0"/>
              <w:rPr>
                <w:rFonts w:ascii="Arial" w:hAnsi="Arial" w:cs="Arial"/>
                <w:sz w:val="24"/>
              </w:rPr>
            </w:pPr>
            <w:r w:rsidRPr="00912556">
              <w:rPr>
                <w:rFonts w:ascii="Arial" w:hAnsi="Arial" w:cs="Arial"/>
                <w:sz w:val="24"/>
                <w:lang w:val="ru-RU"/>
              </w:rPr>
              <w:t xml:space="preserve">16 </w:t>
            </w:r>
            <w:r w:rsidR="00F65AF6" w:rsidRPr="00912556">
              <w:rPr>
                <w:rFonts w:ascii="Arial" w:hAnsi="Arial" w:cs="Arial"/>
                <w:sz w:val="24"/>
              </w:rPr>
              <w:t xml:space="preserve">Пересечения с нефтепроводами, нефтепродуктопроводами, </w:t>
            </w:r>
            <w:r w:rsidR="007C1A52" w:rsidRPr="00912556">
              <w:rPr>
                <w:rFonts w:ascii="Arial" w:hAnsi="Arial" w:cs="Arial"/>
                <w:sz w:val="24"/>
                <w:lang w:val="ru-RU"/>
              </w:rPr>
              <w:t xml:space="preserve"> газопроводами</w:t>
            </w:r>
            <w:r w:rsidR="007C1A52" w:rsidRPr="00912556">
              <w:rPr>
                <w:rFonts w:ascii="Arial" w:hAnsi="Arial" w:cs="Arial"/>
                <w:sz w:val="24"/>
              </w:rPr>
              <w:t xml:space="preserve"> </w:t>
            </w:r>
            <w:r w:rsidR="00F65AF6" w:rsidRPr="00912556">
              <w:rPr>
                <w:rFonts w:ascii="Arial" w:hAnsi="Arial" w:cs="Arial"/>
                <w:sz w:val="24"/>
              </w:rPr>
              <w:t xml:space="preserve"> и канализационными коллекторами, на длине 100</w:t>
            </w:r>
            <w:r w:rsidR="00F65AF6" w:rsidRPr="00912556">
              <w:rPr>
                <w:rFonts w:ascii="Arial" w:hAnsi="Arial" w:cs="Arial"/>
                <w:sz w:val="24"/>
                <w:lang w:val="ru-RU"/>
              </w:rPr>
              <w:t> </w:t>
            </w:r>
            <w:r w:rsidR="00F65AF6" w:rsidRPr="00912556">
              <w:rPr>
                <w:rFonts w:ascii="Arial" w:hAnsi="Arial" w:cs="Arial"/>
                <w:sz w:val="24"/>
              </w:rPr>
              <w:t>м по обе стороны от пересечений.</w:t>
            </w:r>
          </w:p>
          <w:p w14:paraId="53962A9F" w14:textId="14808B92" w:rsidR="00F65AF6" w:rsidRPr="00912556" w:rsidRDefault="00EB3911" w:rsidP="007C1A52">
            <w:pPr>
              <w:widowControl w:val="0"/>
              <w:autoSpaceDE w:val="0"/>
              <w:autoSpaceDN w:val="0"/>
              <w:adjustRightInd w:val="0"/>
              <w:spacing w:line="329" w:lineRule="auto"/>
              <w:jc w:val="both"/>
              <w:rPr>
                <w:rFonts w:ascii="Arial" w:hAnsi="Arial" w:cs="Arial"/>
              </w:rPr>
            </w:pPr>
            <w:r w:rsidRPr="00912556">
              <w:rPr>
                <w:rFonts w:ascii="Arial" w:hAnsi="Arial" w:cs="Arial"/>
              </w:rPr>
              <w:t xml:space="preserve">17 </w:t>
            </w:r>
            <w:r w:rsidR="00F65AF6" w:rsidRPr="00912556">
              <w:rPr>
                <w:rFonts w:ascii="Arial" w:hAnsi="Arial" w:cs="Arial"/>
              </w:rPr>
              <w:t xml:space="preserve">Участки </w:t>
            </w:r>
            <w:r w:rsidR="007C1A52" w:rsidRPr="00912556">
              <w:rPr>
                <w:rFonts w:ascii="Arial" w:hAnsi="Arial" w:cs="Arial"/>
              </w:rPr>
              <w:t xml:space="preserve">газопровода </w:t>
            </w:r>
            <w:r w:rsidR="00F65AF6" w:rsidRPr="00912556">
              <w:rPr>
                <w:rFonts w:ascii="Arial" w:hAnsi="Arial" w:cs="Arial"/>
              </w:rPr>
              <w:t xml:space="preserve">между территорией КС, ДКС, ГРС, УКПГ и охранными кранами, а также участки за охранными кранами на расстоянии </w:t>
            </w:r>
            <w:r w:rsidR="00F65AF6" w:rsidRPr="00912556">
              <w:rPr>
                <w:rFonts w:ascii="Arial" w:hAnsi="Arial" w:cs="Arial"/>
                <w:i/>
                <w:iCs/>
              </w:rPr>
              <w:t>R</w:t>
            </w:r>
            <w:r w:rsidR="00F65AF6" w:rsidRPr="00912556">
              <w:rPr>
                <w:rFonts w:ascii="Arial" w:hAnsi="Arial" w:cs="Arial"/>
              </w:rPr>
              <w:t>.</w:t>
            </w:r>
          </w:p>
          <w:p w14:paraId="63A363DD" w14:textId="04C5BFAC" w:rsidR="00F65AF6" w:rsidRPr="00912556" w:rsidRDefault="00EB3911" w:rsidP="007C1A52">
            <w:pPr>
              <w:widowControl w:val="0"/>
              <w:autoSpaceDE w:val="0"/>
              <w:autoSpaceDN w:val="0"/>
              <w:adjustRightInd w:val="0"/>
              <w:spacing w:line="329" w:lineRule="auto"/>
              <w:jc w:val="both"/>
              <w:rPr>
                <w:rFonts w:ascii="Arial" w:hAnsi="Arial" w:cs="Arial"/>
                <w:sz w:val="22"/>
                <w:szCs w:val="22"/>
              </w:rPr>
            </w:pPr>
            <w:r w:rsidRPr="00912556">
              <w:rPr>
                <w:rFonts w:ascii="Arial" w:hAnsi="Arial" w:cs="Arial"/>
              </w:rPr>
              <w:t xml:space="preserve">18 </w:t>
            </w:r>
            <w:r w:rsidR="00F65AF6" w:rsidRPr="00912556">
              <w:rPr>
                <w:rFonts w:ascii="Arial" w:hAnsi="Arial" w:cs="Arial"/>
              </w:rPr>
              <w:t xml:space="preserve">Узлы пуска или приема СОД и узлы подключения КС, располагаемые вне территории КС, а также примыкающие к ним участки </w:t>
            </w:r>
            <w:r w:rsidR="007C1A52" w:rsidRPr="00912556">
              <w:rPr>
                <w:rFonts w:ascii="Arial" w:hAnsi="Arial" w:cs="Arial"/>
              </w:rPr>
              <w:t xml:space="preserve"> газопровода </w:t>
            </w:r>
            <w:r w:rsidR="00F65AF6" w:rsidRPr="00912556">
              <w:rPr>
                <w:rFonts w:ascii="Arial" w:hAnsi="Arial" w:cs="Arial"/>
              </w:rPr>
              <w:t xml:space="preserve"> длиной </w:t>
            </w:r>
            <w:r w:rsidR="00F65AF6" w:rsidRPr="00912556">
              <w:rPr>
                <w:rFonts w:ascii="Arial" w:hAnsi="Arial" w:cs="Arial"/>
                <w:i/>
              </w:rPr>
              <w:t>R</w:t>
            </w:r>
            <w:r w:rsidR="00F65AF6" w:rsidRPr="00912556">
              <w:rPr>
                <w:rFonts w:ascii="Arial" w:hAnsi="Arial" w:cs="Arial"/>
              </w:rPr>
              <w:t>.</w:t>
            </w:r>
          </w:p>
        </w:tc>
        <w:tc>
          <w:tcPr>
            <w:tcW w:w="1276" w:type="dxa"/>
            <w:vMerge w:val="restart"/>
            <w:tcBorders>
              <w:top w:val="double" w:sz="4" w:space="0" w:color="auto"/>
            </w:tcBorders>
          </w:tcPr>
          <w:p w14:paraId="0E3AF57F"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rPr>
              <w:t>В</w:t>
            </w:r>
          </w:p>
          <w:p w14:paraId="06E8C54F"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2AE615B5" w14:textId="77777777" w:rsidR="00F65AF6" w:rsidRPr="00912556" w:rsidRDefault="00F65AF6" w:rsidP="00EB3911">
            <w:pPr>
              <w:pStyle w:val="24"/>
              <w:widowControl w:val="0"/>
              <w:spacing w:line="329" w:lineRule="auto"/>
              <w:ind w:left="0" w:firstLine="0"/>
              <w:jc w:val="center"/>
              <w:rPr>
                <w:rFonts w:ascii="Arial" w:hAnsi="Arial" w:cs="Arial"/>
                <w:sz w:val="24"/>
                <w:lang w:val="en-US"/>
              </w:rPr>
            </w:pPr>
          </w:p>
          <w:p w14:paraId="57DB8876" w14:textId="77777777" w:rsidR="00F65AF6" w:rsidRPr="00912556" w:rsidRDefault="00F65AF6" w:rsidP="00EB3911">
            <w:pPr>
              <w:pStyle w:val="24"/>
              <w:widowControl w:val="0"/>
              <w:spacing w:line="329" w:lineRule="auto"/>
              <w:ind w:left="0" w:firstLine="0"/>
              <w:jc w:val="center"/>
              <w:rPr>
                <w:rFonts w:ascii="Arial" w:hAnsi="Arial" w:cs="Arial"/>
                <w:sz w:val="24"/>
                <w:lang w:val="en-US"/>
              </w:rPr>
            </w:pPr>
          </w:p>
          <w:p w14:paraId="033B0CAE"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rPr>
              <w:t>В, С</w:t>
            </w:r>
          </w:p>
          <w:p w14:paraId="0B622F81" w14:textId="77777777" w:rsidR="00F65AF6" w:rsidRPr="00912556" w:rsidRDefault="00F65AF6" w:rsidP="00EB3911">
            <w:pPr>
              <w:pStyle w:val="24"/>
              <w:widowControl w:val="0"/>
              <w:spacing w:line="329" w:lineRule="auto"/>
              <w:ind w:left="0" w:firstLine="0"/>
              <w:jc w:val="center"/>
              <w:rPr>
                <w:rFonts w:ascii="Arial" w:hAnsi="Arial" w:cs="Arial"/>
                <w:sz w:val="24"/>
                <w:lang w:val="en-US"/>
              </w:rPr>
            </w:pPr>
          </w:p>
          <w:p w14:paraId="33D68B5C"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rPr>
              <w:t>С</w:t>
            </w:r>
          </w:p>
          <w:p w14:paraId="48AD17FF"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135E3F76"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rPr>
              <w:t>С</w:t>
            </w:r>
          </w:p>
          <w:p w14:paraId="21B55322"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4442FAD8"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589E12D9"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6ED31F6F" w14:textId="77777777" w:rsidR="00F65AF6" w:rsidRPr="00912556" w:rsidRDefault="00F65AF6" w:rsidP="00EB3911">
            <w:pPr>
              <w:pStyle w:val="24"/>
              <w:widowControl w:val="0"/>
              <w:spacing w:line="329" w:lineRule="auto"/>
              <w:ind w:left="0" w:firstLine="0"/>
              <w:jc w:val="center"/>
              <w:rPr>
                <w:rFonts w:ascii="Arial" w:hAnsi="Arial" w:cs="Arial"/>
                <w:sz w:val="24"/>
              </w:rPr>
            </w:pPr>
            <w:r w:rsidRPr="00912556">
              <w:rPr>
                <w:rFonts w:ascii="Arial" w:hAnsi="Arial" w:cs="Arial"/>
                <w:sz w:val="24"/>
              </w:rPr>
              <w:t>С</w:t>
            </w:r>
          </w:p>
          <w:p w14:paraId="3469DE42"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5C806A68"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457F0F38" w14:textId="77777777" w:rsidR="00F65AF6" w:rsidRPr="00912556" w:rsidRDefault="00F65AF6" w:rsidP="00EB3911">
            <w:pPr>
              <w:pStyle w:val="24"/>
              <w:widowControl w:val="0"/>
              <w:spacing w:line="329" w:lineRule="auto"/>
              <w:ind w:left="0" w:firstLine="0"/>
              <w:jc w:val="center"/>
              <w:rPr>
                <w:rFonts w:ascii="Arial" w:hAnsi="Arial" w:cs="Arial"/>
                <w:sz w:val="24"/>
              </w:rPr>
            </w:pPr>
          </w:p>
          <w:p w14:paraId="26290887" w14:textId="77777777" w:rsidR="00F65AF6" w:rsidRPr="00912556" w:rsidRDefault="00F65AF6" w:rsidP="00EB3911">
            <w:pPr>
              <w:pStyle w:val="24"/>
              <w:widowControl w:val="0"/>
              <w:spacing w:line="329" w:lineRule="auto"/>
              <w:ind w:left="0" w:firstLine="0"/>
              <w:jc w:val="center"/>
              <w:rPr>
                <w:rFonts w:ascii="Arial" w:hAnsi="Arial" w:cs="Arial"/>
                <w:sz w:val="22"/>
                <w:szCs w:val="22"/>
                <w:lang w:val="ru-RU"/>
              </w:rPr>
            </w:pPr>
            <w:r w:rsidRPr="00912556">
              <w:rPr>
                <w:rFonts w:ascii="Arial" w:hAnsi="Arial" w:cs="Arial"/>
                <w:sz w:val="24"/>
                <w:lang w:val="ru-RU"/>
              </w:rPr>
              <w:t>С</w:t>
            </w:r>
          </w:p>
        </w:tc>
        <w:tc>
          <w:tcPr>
            <w:tcW w:w="8084" w:type="dxa"/>
            <w:gridSpan w:val="4"/>
            <w:tcBorders>
              <w:top w:val="double" w:sz="4" w:space="0" w:color="auto"/>
              <w:bottom w:val="single" w:sz="4" w:space="0" w:color="auto"/>
            </w:tcBorders>
            <w:vAlign w:val="center"/>
          </w:tcPr>
          <w:p w14:paraId="0F38EBCD" w14:textId="77777777" w:rsidR="00F65AF6" w:rsidRPr="00912556" w:rsidRDefault="00F65AF6" w:rsidP="00EB3911">
            <w:pPr>
              <w:pStyle w:val="24"/>
              <w:widowControl w:val="0"/>
              <w:spacing w:line="329" w:lineRule="auto"/>
              <w:ind w:left="0" w:firstLine="0"/>
              <w:rPr>
                <w:rFonts w:ascii="Arial" w:hAnsi="Arial" w:cs="Arial"/>
                <w:sz w:val="22"/>
                <w:szCs w:val="22"/>
              </w:rPr>
            </w:pPr>
            <w:r w:rsidRPr="00912556">
              <w:rPr>
                <w:rFonts w:ascii="Arial" w:hAnsi="Arial" w:cs="Arial"/>
                <w:b/>
                <w:sz w:val="20"/>
                <w:szCs w:val="20"/>
                <w:lang w:val="ru-RU"/>
              </w:rPr>
              <w:t>П</w:t>
            </w:r>
            <w:r w:rsidRPr="00912556">
              <w:rPr>
                <w:rFonts w:ascii="Arial" w:hAnsi="Arial" w:cs="Arial"/>
                <w:b/>
                <w:sz w:val="20"/>
                <w:szCs w:val="20"/>
              </w:rPr>
              <w:t>ервый</w:t>
            </w:r>
            <w:r w:rsidRPr="00912556">
              <w:rPr>
                <w:rFonts w:ascii="Arial" w:hAnsi="Arial" w:cs="Arial"/>
                <w:b/>
                <w:sz w:val="20"/>
                <w:szCs w:val="20"/>
                <w:lang w:val="ru-RU"/>
              </w:rPr>
              <w:t xml:space="preserve"> (предварительный)</w:t>
            </w:r>
            <w:r w:rsidRPr="00912556">
              <w:rPr>
                <w:rFonts w:ascii="Arial" w:hAnsi="Arial" w:cs="Arial"/>
                <w:b/>
                <w:sz w:val="20"/>
                <w:szCs w:val="20"/>
              </w:rPr>
              <w:t xml:space="preserve"> этап:</w:t>
            </w:r>
            <w:r w:rsidRPr="00912556">
              <w:rPr>
                <w:rFonts w:ascii="Arial" w:hAnsi="Arial" w:cs="Arial"/>
                <w:sz w:val="24"/>
              </w:rPr>
              <w:t xml:space="preserve"> после укладки, но до засыпки, или крепления на опорах</w:t>
            </w:r>
          </w:p>
        </w:tc>
      </w:tr>
      <w:tr w:rsidR="00912556" w:rsidRPr="00912556" w14:paraId="0F6CBD5A" w14:textId="77777777" w:rsidTr="002D0164">
        <w:tc>
          <w:tcPr>
            <w:tcW w:w="5382" w:type="dxa"/>
            <w:vMerge/>
            <w:vAlign w:val="center"/>
          </w:tcPr>
          <w:p w14:paraId="3C2DA540"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p>
        </w:tc>
        <w:tc>
          <w:tcPr>
            <w:tcW w:w="1276" w:type="dxa"/>
            <w:vMerge/>
          </w:tcPr>
          <w:p w14:paraId="3E294DC9"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p>
        </w:tc>
        <w:tc>
          <w:tcPr>
            <w:tcW w:w="2126" w:type="dxa"/>
            <w:tcBorders>
              <w:top w:val="single" w:sz="4" w:space="0" w:color="auto"/>
              <w:bottom w:val="single" w:sz="4" w:space="0" w:color="auto"/>
            </w:tcBorders>
            <w:vAlign w:val="center"/>
          </w:tcPr>
          <w:p w14:paraId="5199E113" w14:textId="77777777" w:rsidR="00F65AF6" w:rsidRPr="00912556" w:rsidRDefault="00F65AF6" w:rsidP="00EB3911">
            <w:pPr>
              <w:pStyle w:val="24"/>
              <w:widowControl w:val="0"/>
              <w:spacing w:line="329" w:lineRule="auto"/>
              <w:ind w:left="0" w:firstLine="0"/>
              <w:jc w:val="center"/>
              <w:rPr>
                <w:rFonts w:ascii="Arial" w:hAnsi="Arial" w:cs="Arial"/>
                <w:sz w:val="24"/>
                <w:vertAlign w:val="subscript"/>
                <w:lang w:val="ru-RU"/>
              </w:rPr>
            </w:pPr>
            <w:r w:rsidRPr="00912556">
              <w:rPr>
                <w:rFonts w:ascii="Arial" w:hAnsi="Arial" w:cs="Arial"/>
                <w:sz w:val="24"/>
              </w:rPr>
              <w:t xml:space="preserve">1,5 </w:t>
            </w:r>
            <m:oMath>
              <m:r>
                <w:rPr>
                  <w:rFonts w:ascii="Cambria Math" w:hAnsi="Cambria Math" w:cs="Arial"/>
                </w:rPr>
                <m:t>p</m:t>
              </m:r>
            </m:oMath>
            <w:r w:rsidRPr="00912556">
              <w:rPr>
                <w:rFonts w:ascii="Arial" w:hAnsi="Arial" w:cs="Arial"/>
                <w:sz w:val="24"/>
                <w:vertAlign w:val="subscript"/>
                <w:lang w:val="ru-RU"/>
              </w:rPr>
              <w:t xml:space="preserve"> </w:t>
            </w:r>
          </w:p>
          <w:p w14:paraId="175C7391" w14:textId="77777777" w:rsidR="00F65AF6" w:rsidRPr="00912556" w:rsidRDefault="00F65AF6" w:rsidP="00EB3911">
            <w:pPr>
              <w:pStyle w:val="24"/>
              <w:widowControl w:val="0"/>
              <w:spacing w:line="329" w:lineRule="auto"/>
              <w:ind w:left="0" w:firstLine="0"/>
              <w:jc w:val="center"/>
              <w:rPr>
                <w:rFonts w:ascii="Arial" w:hAnsi="Arial" w:cs="Arial"/>
                <w:sz w:val="24"/>
                <w:vertAlign w:val="subscript"/>
              </w:rPr>
            </w:pPr>
            <w:r w:rsidRPr="00912556">
              <w:rPr>
                <w:rFonts w:ascii="Arial" w:hAnsi="Arial" w:cs="Arial"/>
                <w:sz w:val="24"/>
                <w:lang w:val="ru-RU"/>
              </w:rPr>
              <w:t>Д</w:t>
            </w:r>
            <w:r w:rsidRPr="00912556">
              <w:rPr>
                <w:rFonts w:ascii="Arial" w:hAnsi="Arial" w:cs="Arial"/>
                <w:sz w:val="24"/>
              </w:rPr>
              <w:t>ля категории В</w:t>
            </w:r>
          </w:p>
          <w:p w14:paraId="50CA3719" w14:textId="77777777" w:rsidR="00F65AF6" w:rsidRPr="00912556" w:rsidRDefault="00F65AF6" w:rsidP="00EB3911">
            <w:pPr>
              <w:pStyle w:val="24"/>
              <w:widowControl w:val="0"/>
              <w:spacing w:line="329" w:lineRule="auto"/>
              <w:ind w:left="0" w:firstLine="0"/>
              <w:jc w:val="center"/>
              <w:rPr>
                <w:rFonts w:ascii="Arial" w:hAnsi="Arial" w:cs="Arial"/>
                <w:sz w:val="16"/>
                <w:szCs w:val="16"/>
              </w:rPr>
            </w:pPr>
          </w:p>
          <w:p w14:paraId="78B0A779" w14:textId="77777777" w:rsidR="00F65AF6" w:rsidRPr="00912556" w:rsidRDefault="00F65AF6" w:rsidP="00EB3911">
            <w:pPr>
              <w:pStyle w:val="24"/>
              <w:widowControl w:val="0"/>
              <w:spacing w:line="329" w:lineRule="auto"/>
              <w:ind w:left="0" w:firstLine="0"/>
              <w:jc w:val="center"/>
              <w:rPr>
                <w:rFonts w:ascii="Arial" w:hAnsi="Arial" w:cs="Arial"/>
                <w:sz w:val="24"/>
                <w:vertAlign w:val="subscript"/>
                <w:lang w:val="ru-RU"/>
              </w:rPr>
            </w:pPr>
            <w:r w:rsidRPr="00912556">
              <w:rPr>
                <w:rFonts w:ascii="Arial" w:hAnsi="Arial" w:cs="Arial"/>
                <w:sz w:val="24"/>
              </w:rPr>
              <w:t xml:space="preserve">1,25 </w:t>
            </w:r>
            <m:oMath>
              <m:r>
                <w:rPr>
                  <w:rFonts w:ascii="Cambria Math" w:hAnsi="Cambria Math" w:cs="Arial"/>
                </w:rPr>
                <m:t>p</m:t>
              </m:r>
            </m:oMath>
            <w:r w:rsidRPr="00912556">
              <w:rPr>
                <w:rFonts w:ascii="Arial" w:hAnsi="Arial" w:cs="Arial"/>
                <w:sz w:val="24"/>
                <w:vertAlign w:val="subscript"/>
                <w:lang w:val="ru-RU"/>
              </w:rPr>
              <w:t xml:space="preserve"> </w:t>
            </w:r>
          </w:p>
          <w:p w14:paraId="2C15D4A7"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r w:rsidRPr="00912556">
              <w:rPr>
                <w:rFonts w:ascii="Arial" w:hAnsi="Arial" w:cs="Arial"/>
                <w:sz w:val="24"/>
                <w:lang w:val="ru-RU"/>
              </w:rPr>
              <w:t>Д</w:t>
            </w:r>
            <w:r w:rsidRPr="00912556">
              <w:rPr>
                <w:rFonts w:ascii="Arial" w:hAnsi="Arial" w:cs="Arial"/>
                <w:sz w:val="24"/>
              </w:rPr>
              <w:t>ля категории С</w:t>
            </w:r>
          </w:p>
        </w:tc>
        <w:tc>
          <w:tcPr>
            <w:tcW w:w="1984" w:type="dxa"/>
            <w:tcBorders>
              <w:top w:val="single" w:sz="4" w:space="0" w:color="auto"/>
              <w:bottom w:val="single" w:sz="4" w:space="0" w:color="auto"/>
            </w:tcBorders>
            <w:vAlign w:val="center"/>
          </w:tcPr>
          <w:p w14:paraId="5C8BE2B5"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4"/>
              </w:rPr>
              <w:t>не испытывают</w:t>
            </w:r>
          </w:p>
        </w:tc>
        <w:tc>
          <w:tcPr>
            <w:tcW w:w="1985" w:type="dxa"/>
            <w:tcBorders>
              <w:top w:val="single" w:sz="4" w:space="0" w:color="auto"/>
              <w:bottom w:val="single" w:sz="4" w:space="0" w:color="auto"/>
            </w:tcBorders>
            <w:vAlign w:val="center"/>
          </w:tcPr>
          <w:p w14:paraId="7D852400"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4"/>
              </w:rPr>
              <w:t>12</w:t>
            </w:r>
          </w:p>
        </w:tc>
        <w:tc>
          <w:tcPr>
            <w:tcW w:w="1989" w:type="dxa"/>
            <w:tcBorders>
              <w:top w:val="single" w:sz="4" w:space="0" w:color="auto"/>
              <w:bottom w:val="single" w:sz="4" w:space="0" w:color="auto"/>
            </w:tcBorders>
            <w:vAlign w:val="center"/>
          </w:tcPr>
          <w:p w14:paraId="77C30391" w14:textId="77777777" w:rsidR="00F65AF6" w:rsidRPr="00912556" w:rsidRDefault="00F65AF6" w:rsidP="000B3D8B">
            <w:pPr>
              <w:pStyle w:val="24"/>
              <w:widowControl w:val="0"/>
              <w:spacing w:line="240" w:lineRule="auto"/>
              <w:ind w:left="0" w:firstLine="0"/>
              <w:jc w:val="center"/>
              <w:rPr>
                <w:rFonts w:ascii="Arial" w:hAnsi="Arial" w:cs="Arial"/>
                <w:sz w:val="22"/>
                <w:szCs w:val="22"/>
                <w:lang w:val="en-US"/>
              </w:rPr>
            </w:pPr>
            <w:r w:rsidRPr="00912556">
              <w:rPr>
                <w:rFonts w:ascii="Arial" w:hAnsi="Arial" w:cs="Arial"/>
                <w:sz w:val="22"/>
                <w:szCs w:val="22"/>
                <w:lang w:val="en-US"/>
              </w:rPr>
              <w:t>–</w:t>
            </w:r>
          </w:p>
        </w:tc>
      </w:tr>
      <w:tr w:rsidR="00912556" w:rsidRPr="00912556" w14:paraId="3062FB7D" w14:textId="77777777" w:rsidTr="002D0164">
        <w:tc>
          <w:tcPr>
            <w:tcW w:w="5382" w:type="dxa"/>
            <w:vMerge/>
            <w:vAlign w:val="center"/>
          </w:tcPr>
          <w:p w14:paraId="59A8D9EB"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p>
        </w:tc>
        <w:tc>
          <w:tcPr>
            <w:tcW w:w="1276" w:type="dxa"/>
            <w:vMerge/>
          </w:tcPr>
          <w:p w14:paraId="3DBCFD5D"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p>
        </w:tc>
        <w:tc>
          <w:tcPr>
            <w:tcW w:w="8084" w:type="dxa"/>
            <w:gridSpan w:val="4"/>
            <w:tcBorders>
              <w:top w:val="single" w:sz="4" w:space="0" w:color="auto"/>
              <w:bottom w:val="single" w:sz="4" w:space="0" w:color="auto"/>
            </w:tcBorders>
            <w:vAlign w:val="center"/>
          </w:tcPr>
          <w:p w14:paraId="1650AF55" w14:textId="7E9B3A91" w:rsidR="00F65AF6" w:rsidRPr="00912556" w:rsidRDefault="00F65AF6" w:rsidP="00EB3911">
            <w:pPr>
              <w:pStyle w:val="24"/>
              <w:widowControl w:val="0"/>
              <w:spacing w:line="329" w:lineRule="auto"/>
              <w:ind w:left="0" w:firstLine="0"/>
              <w:rPr>
                <w:rFonts w:ascii="Arial" w:hAnsi="Arial" w:cs="Arial"/>
                <w:sz w:val="22"/>
                <w:szCs w:val="22"/>
              </w:rPr>
            </w:pPr>
            <w:r w:rsidRPr="00912556">
              <w:rPr>
                <w:rFonts w:ascii="Arial" w:hAnsi="Arial" w:cs="Arial"/>
                <w:b/>
                <w:sz w:val="20"/>
                <w:szCs w:val="20"/>
                <w:lang w:val="ru-RU"/>
              </w:rPr>
              <w:t>В</w:t>
            </w:r>
            <w:r w:rsidRPr="00912556">
              <w:rPr>
                <w:rFonts w:ascii="Arial" w:hAnsi="Arial" w:cs="Arial"/>
                <w:b/>
                <w:sz w:val="20"/>
                <w:szCs w:val="20"/>
              </w:rPr>
              <w:t>торой</w:t>
            </w:r>
            <w:r w:rsidRPr="00912556">
              <w:rPr>
                <w:rFonts w:ascii="Arial" w:hAnsi="Arial" w:cs="Arial"/>
                <w:b/>
                <w:sz w:val="20"/>
                <w:szCs w:val="20"/>
                <w:lang w:val="ru-RU"/>
              </w:rPr>
              <w:t xml:space="preserve"> (заключительный)</w:t>
            </w:r>
            <w:r w:rsidRPr="00912556">
              <w:rPr>
                <w:rFonts w:ascii="Arial" w:hAnsi="Arial" w:cs="Arial"/>
                <w:b/>
                <w:sz w:val="20"/>
                <w:szCs w:val="20"/>
              </w:rPr>
              <w:t xml:space="preserve"> этап:</w:t>
            </w:r>
            <w:r w:rsidRPr="00912556">
              <w:rPr>
                <w:rFonts w:ascii="Arial" w:hAnsi="Arial" w:cs="Arial"/>
                <w:sz w:val="24"/>
              </w:rPr>
              <w:t xml:space="preserve"> </w:t>
            </w:r>
            <w:r w:rsidR="00DE6794" w:rsidRPr="00912556">
              <w:rPr>
                <w:rFonts w:ascii="Arial" w:hAnsi="Arial" w:cs="Arial"/>
                <w:sz w:val="24"/>
                <w:lang w:val="ru-RU"/>
              </w:rPr>
              <w:t xml:space="preserve"> в составе участка заключительных испытаний</w:t>
            </w:r>
          </w:p>
        </w:tc>
      </w:tr>
      <w:tr w:rsidR="00912556" w:rsidRPr="00912556" w14:paraId="5A76EC25" w14:textId="77777777" w:rsidTr="002D0164">
        <w:tc>
          <w:tcPr>
            <w:tcW w:w="5382" w:type="dxa"/>
            <w:vMerge/>
            <w:tcBorders>
              <w:bottom w:val="single" w:sz="4" w:space="0" w:color="auto"/>
            </w:tcBorders>
            <w:vAlign w:val="center"/>
          </w:tcPr>
          <w:p w14:paraId="6056B94F"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p>
        </w:tc>
        <w:tc>
          <w:tcPr>
            <w:tcW w:w="1276" w:type="dxa"/>
            <w:vMerge/>
            <w:tcBorders>
              <w:bottom w:val="single" w:sz="4" w:space="0" w:color="auto"/>
            </w:tcBorders>
          </w:tcPr>
          <w:p w14:paraId="7A0FEFCD"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p>
        </w:tc>
        <w:tc>
          <w:tcPr>
            <w:tcW w:w="2126" w:type="dxa"/>
            <w:tcBorders>
              <w:top w:val="single" w:sz="4" w:space="0" w:color="auto"/>
              <w:bottom w:val="single" w:sz="4" w:space="0" w:color="auto"/>
            </w:tcBorders>
          </w:tcPr>
          <w:p w14:paraId="506F7F16" w14:textId="77777777" w:rsidR="00F65AF6" w:rsidRPr="00912556" w:rsidRDefault="00F65AF6" w:rsidP="00EB3911">
            <w:pPr>
              <w:pStyle w:val="24"/>
              <w:widowControl w:val="0"/>
              <w:spacing w:line="329"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4" w:type="dxa"/>
            <w:tcBorders>
              <w:top w:val="single" w:sz="4" w:space="0" w:color="auto"/>
              <w:bottom w:val="single" w:sz="4" w:space="0" w:color="auto"/>
            </w:tcBorders>
          </w:tcPr>
          <w:p w14:paraId="606B5352"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5" w:type="dxa"/>
            <w:tcBorders>
              <w:top w:val="single" w:sz="4" w:space="0" w:color="auto"/>
              <w:bottom w:val="single" w:sz="4" w:space="0" w:color="auto"/>
            </w:tcBorders>
          </w:tcPr>
          <w:p w14:paraId="106852F3"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4"/>
              </w:rPr>
              <w:t>24</w:t>
            </w:r>
          </w:p>
        </w:tc>
        <w:tc>
          <w:tcPr>
            <w:tcW w:w="1989" w:type="dxa"/>
            <w:tcBorders>
              <w:top w:val="single" w:sz="4" w:space="0" w:color="auto"/>
              <w:bottom w:val="single" w:sz="4" w:space="0" w:color="auto"/>
            </w:tcBorders>
          </w:tcPr>
          <w:p w14:paraId="0D42E5CF"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4"/>
              </w:rPr>
              <w:t>12</w:t>
            </w:r>
          </w:p>
        </w:tc>
      </w:tr>
    </w:tbl>
    <w:p w14:paraId="1F4E3F41" w14:textId="0056A5DF" w:rsidR="00F65AF6" w:rsidRPr="00912556" w:rsidRDefault="00F65AF6" w:rsidP="000B3D8B">
      <w:pPr>
        <w:keepNext/>
        <w:widowControl w:val="0"/>
        <w:rPr>
          <w:rFonts w:ascii="Arial" w:hAnsi="Arial" w:cs="Arial"/>
          <w:i/>
          <w:sz w:val="22"/>
          <w:szCs w:val="22"/>
          <w:lang w:val="en-US"/>
        </w:rPr>
      </w:pPr>
      <w:r w:rsidRPr="00912556">
        <w:rPr>
          <w:rFonts w:ascii="Arial" w:hAnsi="Arial" w:cs="Arial"/>
          <w:i/>
          <w:sz w:val="22"/>
          <w:szCs w:val="22"/>
        </w:rPr>
        <w:lastRenderedPageBreak/>
        <w:t xml:space="preserve">Продолжение таблицы </w:t>
      </w:r>
      <w:r w:rsidR="00C534F4" w:rsidRPr="00912556">
        <w:rPr>
          <w:rFonts w:ascii="Arial" w:hAnsi="Arial" w:cs="Arial"/>
          <w:i/>
          <w:sz w:val="22"/>
          <w:szCs w:val="22"/>
        </w:rPr>
        <w:t>1</w:t>
      </w:r>
      <w:r w:rsidR="002F54F2" w:rsidRPr="00912556">
        <w:rPr>
          <w:rFonts w:ascii="Arial" w:hAnsi="Arial" w:cs="Arial"/>
          <w:i/>
          <w:sz w:val="22"/>
          <w:szCs w:val="22"/>
          <w:lang w:val="en-US"/>
        </w:rPr>
        <w:t>8</w:t>
      </w:r>
    </w:p>
    <w:tbl>
      <w:tblPr>
        <w:tblStyle w:val="af5"/>
        <w:tblW w:w="14742" w:type="dxa"/>
        <w:tblInd w:w="-5" w:type="dxa"/>
        <w:tblLayout w:type="fixed"/>
        <w:tblLook w:val="04A0" w:firstRow="1" w:lastRow="0" w:firstColumn="1" w:lastColumn="0" w:noHBand="0" w:noVBand="1"/>
      </w:tblPr>
      <w:tblGrid>
        <w:gridCol w:w="4820"/>
        <w:gridCol w:w="1276"/>
        <w:gridCol w:w="2599"/>
        <w:gridCol w:w="38"/>
        <w:gridCol w:w="56"/>
        <w:gridCol w:w="1870"/>
        <w:gridCol w:w="75"/>
        <w:gridCol w:w="39"/>
        <w:gridCol w:w="1985"/>
        <w:gridCol w:w="33"/>
        <w:gridCol w:w="1951"/>
      </w:tblGrid>
      <w:tr w:rsidR="00912556" w:rsidRPr="00912556" w14:paraId="3FDA2F50" w14:textId="77777777" w:rsidTr="002D0164">
        <w:trPr>
          <w:trHeight w:val="64"/>
          <w:tblHeader/>
        </w:trPr>
        <w:tc>
          <w:tcPr>
            <w:tcW w:w="4820" w:type="dxa"/>
            <w:vMerge w:val="restart"/>
            <w:tcBorders>
              <w:bottom w:val="double" w:sz="4" w:space="0" w:color="auto"/>
            </w:tcBorders>
            <w:vAlign w:val="center"/>
          </w:tcPr>
          <w:p w14:paraId="17DD651A"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Характеристика участка</w:t>
            </w:r>
          </w:p>
        </w:tc>
        <w:tc>
          <w:tcPr>
            <w:tcW w:w="1276" w:type="dxa"/>
            <w:vMerge w:val="restart"/>
            <w:tcBorders>
              <w:bottom w:val="double" w:sz="4" w:space="0" w:color="auto"/>
            </w:tcBorders>
            <w:vAlign w:val="center"/>
          </w:tcPr>
          <w:p w14:paraId="237C4AAC"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 xml:space="preserve">Категория </w:t>
            </w:r>
            <w:r w:rsidRPr="00912556">
              <w:rPr>
                <w:rFonts w:ascii="Arial" w:hAnsi="Arial" w:cs="Arial"/>
                <w:sz w:val="22"/>
                <w:szCs w:val="22"/>
                <w:lang w:val="ru-RU"/>
              </w:rPr>
              <w:t>участка</w:t>
            </w:r>
          </w:p>
        </w:tc>
        <w:tc>
          <w:tcPr>
            <w:tcW w:w="4677" w:type="dxa"/>
            <w:gridSpan w:val="6"/>
            <w:tcBorders>
              <w:bottom w:val="single" w:sz="4" w:space="0" w:color="auto"/>
            </w:tcBorders>
            <w:vAlign w:val="center"/>
          </w:tcPr>
          <w:p w14:paraId="7249731C"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Давление испытательное</w:t>
            </w:r>
          </w:p>
        </w:tc>
        <w:tc>
          <w:tcPr>
            <w:tcW w:w="3969" w:type="dxa"/>
            <w:gridSpan w:val="3"/>
            <w:tcBorders>
              <w:bottom w:val="single" w:sz="4" w:space="0" w:color="auto"/>
            </w:tcBorders>
            <w:vAlign w:val="center"/>
          </w:tcPr>
          <w:p w14:paraId="06D1F615" w14:textId="3681BC3C"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Продолжительность, ч</w:t>
            </w:r>
          </w:p>
        </w:tc>
      </w:tr>
      <w:tr w:rsidR="00912556" w:rsidRPr="00912556" w14:paraId="552FAA5D" w14:textId="77777777" w:rsidTr="002D0164">
        <w:tc>
          <w:tcPr>
            <w:tcW w:w="4820" w:type="dxa"/>
            <w:vMerge/>
            <w:tcBorders>
              <w:bottom w:val="double" w:sz="4" w:space="0" w:color="auto"/>
            </w:tcBorders>
            <w:vAlign w:val="center"/>
          </w:tcPr>
          <w:p w14:paraId="3055E5EE"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vMerge/>
            <w:tcBorders>
              <w:bottom w:val="double" w:sz="4" w:space="0" w:color="auto"/>
            </w:tcBorders>
          </w:tcPr>
          <w:p w14:paraId="6A62BB71"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8646" w:type="dxa"/>
            <w:gridSpan w:val="9"/>
            <w:tcBorders>
              <w:bottom w:val="single" w:sz="4" w:space="0" w:color="auto"/>
            </w:tcBorders>
            <w:vAlign w:val="center"/>
          </w:tcPr>
          <w:p w14:paraId="68BDD20A"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при испытаниях на прочность способом</w:t>
            </w:r>
          </w:p>
        </w:tc>
      </w:tr>
      <w:tr w:rsidR="00912556" w:rsidRPr="00912556" w14:paraId="706240EB" w14:textId="77777777" w:rsidTr="002D0164">
        <w:tc>
          <w:tcPr>
            <w:tcW w:w="4820" w:type="dxa"/>
            <w:vMerge/>
            <w:tcBorders>
              <w:bottom w:val="double" w:sz="4" w:space="0" w:color="auto"/>
            </w:tcBorders>
            <w:vAlign w:val="center"/>
          </w:tcPr>
          <w:p w14:paraId="20A79EBC"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1276" w:type="dxa"/>
            <w:vMerge/>
            <w:tcBorders>
              <w:bottom w:val="double" w:sz="4" w:space="0" w:color="auto"/>
            </w:tcBorders>
          </w:tcPr>
          <w:p w14:paraId="598149D1" w14:textId="77777777" w:rsidR="00F65AF6" w:rsidRPr="00912556" w:rsidRDefault="00F65AF6" w:rsidP="000B3D8B">
            <w:pPr>
              <w:pStyle w:val="24"/>
              <w:widowControl w:val="0"/>
              <w:spacing w:line="240" w:lineRule="auto"/>
              <w:ind w:left="0" w:firstLine="0"/>
              <w:jc w:val="center"/>
              <w:rPr>
                <w:rFonts w:ascii="Arial" w:hAnsi="Arial" w:cs="Arial"/>
                <w:sz w:val="22"/>
                <w:szCs w:val="22"/>
              </w:rPr>
            </w:pPr>
          </w:p>
        </w:tc>
        <w:tc>
          <w:tcPr>
            <w:tcW w:w="2693" w:type="dxa"/>
            <w:gridSpan w:val="3"/>
            <w:tcBorders>
              <w:top w:val="single" w:sz="4" w:space="0" w:color="auto"/>
              <w:bottom w:val="double" w:sz="4" w:space="0" w:color="auto"/>
            </w:tcBorders>
            <w:vAlign w:val="center"/>
          </w:tcPr>
          <w:p w14:paraId="4FF9C79E" w14:textId="2A1F1939" w:rsidR="00F65AF6" w:rsidRPr="00912556" w:rsidRDefault="00F65AF6" w:rsidP="000B3D8B">
            <w:pPr>
              <w:pStyle w:val="24"/>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p>
          <w:p w14:paraId="3C6BD96E"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lang w:val="ru-RU"/>
              </w:rPr>
              <w:t>(</w:t>
            </w:r>
            <w:r w:rsidRPr="00912556">
              <w:rPr>
                <w:rFonts w:ascii="Arial" w:hAnsi="Arial" w:cs="Arial"/>
                <w:sz w:val="22"/>
                <w:szCs w:val="22"/>
              </w:rPr>
              <w:t>в верхней точке</w:t>
            </w:r>
            <w:r w:rsidRPr="00912556">
              <w:rPr>
                <w:rFonts w:ascii="Arial" w:hAnsi="Arial" w:cs="Arial"/>
                <w:sz w:val="22"/>
                <w:szCs w:val="22"/>
                <w:lang w:val="ru-RU"/>
              </w:rPr>
              <w:t>)</w:t>
            </w:r>
          </w:p>
        </w:tc>
        <w:tc>
          <w:tcPr>
            <w:tcW w:w="1984" w:type="dxa"/>
            <w:gridSpan w:val="3"/>
            <w:tcBorders>
              <w:top w:val="single" w:sz="4" w:space="0" w:color="auto"/>
              <w:bottom w:val="double" w:sz="4" w:space="0" w:color="auto"/>
            </w:tcBorders>
            <w:vAlign w:val="center"/>
          </w:tcPr>
          <w:p w14:paraId="1081336C"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c>
          <w:tcPr>
            <w:tcW w:w="1985" w:type="dxa"/>
            <w:tcBorders>
              <w:top w:val="single" w:sz="4" w:space="0" w:color="auto"/>
              <w:bottom w:val="double" w:sz="4" w:space="0" w:color="auto"/>
            </w:tcBorders>
            <w:vAlign w:val="center"/>
          </w:tcPr>
          <w:p w14:paraId="479E5D46"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гидравлически</w:t>
            </w:r>
            <w:r w:rsidRPr="00912556">
              <w:rPr>
                <w:rFonts w:ascii="Arial" w:hAnsi="Arial" w:cs="Arial"/>
                <w:sz w:val="22"/>
                <w:szCs w:val="22"/>
                <w:lang w:val="ru-RU"/>
              </w:rPr>
              <w:t>м</w:t>
            </w:r>
          </w:p>
        </w:tc>
        <w:tc>
          <w:tcPr>
            <w:tcW w:w="1984" w:type="dxa"/>
            <w:gridSpan w:val="2"/>
            <w:tcBorders>
              <w:top w:val="single" w:sz="4" w:space="0" w:color="auto"/>
              <w:bottom w:val="double" w:sz="4" w:space="0" w:color="auto"/>
            </w:tcBorders>
            <w:vAlign w:val="center"/>
          </w:tcPr>
          <w:p w14:paraId="216D1242" w14:textId="77777777" w:rsidR="00F65AF6" w:rsidRPr="00912556" w:rsidRDefault="00F65AF6" w:rsidP="000B3D8B">
            <w:pPr>
              <w:pStyle w:val="24"/>
              <w:widowControl w:val="0"/>
              <w:spacing w:line="240" w:lineRule="auto"/>
              <w:ind w:left="0" w:firstLine="0"/>
              <w:jc w:val="center"/>
              <w:rPr>
                <w:rFonts w:ascii="Arial" w:hAnsi="Arial" w:cs="Arial"/>
                <w:sz w:val="22"/>
                <w:szCs w:val="22"/>
                <w:lang w:val="ru-RU"/>
              </w:rPr>
            </w:pPr>
            <w:r w:rsidRPr="00912556">
              <w:rPr>
                <w:rFonts w:ascii="Arial" w:hAnsi="Arial" w:cs="Arial"/>
                <w:sz w:val="22"/>
                <w:szCs w:val="22"/>
              </w:rPr>
              <w:t>пневматически</w:t>
            </w:r>
            <w:r w:rsidRPr="00912556">
              <w:rPr>
                <w:rFonts w:ascii="Arial" w:hAnsi="Arial" w:cs="Arial"/>
                <w:sz w:val="22"/>
                <w:szCs w:val="22"/>
                <w:lang w:val="ru-RU"/>
              </w:rPr>
              <w:t>м</w:t>
            </w:r>
          </w:p>
        </w:tc>
      </w:tr>
      <w:tr w:rsidR="00912556" w:rsidRPr="00912556" w14:paraId="60D57529" w14:textId="77777777" w:rsidTr="002D0164">
        <w:trPr>
          <w:trHeight w:val="549"/>
        </w:trPr>
        <w:tc>
          <w:tcPr>
            <w:tcW w:w="4820" w:type="dxa"/>
            <w:vMerge w:val="restart"/>
            <w:tcBorders>
              <w:top w:val="double" w:sz="4" w:space="0" w:color="auto"/>
            </w:tcBorders>
          </w:tcPr>
          <w:p w14:paraId="04617A80" w14:textId="6B1D09E9" w:rsidR="00F65AF6" w:rsidRPr="00912556" w:rsidRDefault="00EB3911" w:rsidP="007C1A52">
            <w:pPr>
              <w:widowControl w:val="0"/>
              <w:autoSpaceDE w:val="0"/>
              <w:autoSpaceDN w:val="0"/>
              <w:adjustRightInd w:val="0"/>
              <w:spacing w:line="312" w:lineRule="auto"/>
              <w:jc w:val="both"/>
              <w:rPr>
                <w:rFonts w:ascii="Arial" w:hAnsi="Arial" w:cs="Arial"/>
                <w:sz w:val="22"/>
                <w:szCs w:val="22"/>
              </w:rPr>
            </w:pPr>
            <w:r w:rsidRPr="00912556">
              <w:rPr>
                <w:rFonts w:ascii="Arial" w:hAnsi="Arial" w:cs="Arial"/>
              </w:rPr>
              <w:t xml:space="preserve">19 </w:t>
            </w:r>
            <w:r w:rsidR="00F65AF6" w:rsidRPr="00912556">
              <w:rPr>
                <w:rFonts w:ascii="Arial" w:hAnsi="Arial" w:cs="Arial"/>
              </w:rPr>
              <w:t xml:space="preserve">Участки </w:t>
            </w:r>
            <w:r w:rsidR="007C1A52" w:rsidRPr="00912556">
              <w:rPr>
                <w:rFonts w:ascii="Arial" w:hAnsi="Arial" w:cs="Arial"/>
              </w:rPr>
              <w:t>газопровода</w:t>
            </w:r>
            <w:r w:rsidR="00F65AF6" w:rsidRPr="00912556">
              <w:rPr>
                <w:rFonts w:ascii="Arial" w:hAnsi="Arial" w:cs="Arial"/>
              </w:rPr>
              <w:t xml:space="preserve"> (кроме указанных выше) категории В и С.</w:t>
            </w:r>
          </w:p>
        </w:tc>
        <w:tc>
          <w:tcPr>
            <w:tcW w:w="1276" w:type="dxa"/>
            <w:vMerge w:val="restart"/>
            <w:tcBorders>
              <w:top w:val="double" w:sz="4" w:space="0" w:color="auto"/>
            </w:tcBorders>
          </w:tcPr>
          <w:p w14:paraId="2AA52F2F" w14:textId="77777777" w:rsidR="00F65AF6" w:rsidRPr="00912556" w:rsidRDefault="00F65AF6" w:rsidP="00564249">
            <w:pPr>
              <w:pStyle w:val="24"/>
              <w:widowControl w:val="0"/>
              <w:spacing w:line="312" w:lineRule="auto"/>
              <w:ind w:left="0"/>
              <w:jc w:val="center"/>
              <w:rPr>
                <w:rFonts w:ascii="Arial" w:hAnsi="Arial" w:cs="Arial"/>
                <w:sz w:val="22"/>
                <w:szCs w:val="22"/>
              </w:rPr>
            </w:pPr>
            <w:r w:rsidRPr="00912556">
              <w:rPr>
                <w:rFonts w:ascii="Arial" w:hAnsi="Arial" w:cs="Arial"/>
                <w:sz w:val="24"/>
              </w:rPr>
              <w:t>В, С</w:t>
            </w:r>
          </w:p>
        </w:tc>
        <w:tc>
          <w:tcPr>
            <w:tcW w:w="8646" w:type="dxa"/>
            <w:gridSpan w:val="9"/>
            <w:tcBorders>
              <w:top w:val="double" w:sz="4" w:space="0" w:color="auto"/>
            </w:tcBorders>
            <w:vAlign w:val="center"/>
          </w:tcPr>
          <w:p w14:paraId="1E0FD7C5" w14:textId="5DB1A6CC" w:rsidR="00F65AF6" w:rsidRPr="00912556" w:rsidRDefault="00F65AF6" w:rsidP="00564249">
            <w:pPr>
              <w:pStyle w:val="24"/>
              <w:widowControl w:val="0"/>
              <w:spacing w:line="312" w:lineRule="auto"/>
              <w:ind w:left="0" w:firstLine="0"/>
              <w:rPr>
                <w:rFonts w:ascii="Arial" w:hAnsi="Arial" w:cs="Arial"/>
                <w:sz w:val="22"/>
                <w:szCs w:val="22"/>
              </w:rPr>
            </w:pPr>
            <w:r w:rsidRPr="00912556">
              <w:rPr>
                <w:rFonts w:ascii="Arial" w:hAnsi="Arial" w:cs="Arial"/>
                <w:b/>
                <w:sz w:val="20"/>
                <w:szCs w:val="20"/>
                <w:lang w:val="ru-RU"/>
              </w:rPr>
              <w:t>П</w:t>
            </w:r>
            <w:r w:rsidRPr="00912556">
              <w:rPr>
                <w:rFonts w:ascii="Arial" w:hAnsi="Arial" w:cs="Arial"/>
                <w:b/>
                <w:sz w:val="20"/>
                <w:szCs w:val="20"/>
              </w:rPr>
              <w:t>ервый</w:t>
            </w:r>
            <w:r w:rsidRPr="00912556">
              <w:rPr>
                <w:rFonts w:ascii="Arial" w:hAnsi="Arial" w:cs="Arial"/>
                <w:b/>
                <w:sz w:val="20"/>
                <w:szCs w:val="20"/>
                <w:lang w:val="ru-RU"/>
              </w:rPr>
              <w:t xml:space="preserve"> (предварительный)</w:t>
            </w:r>
            <w:r w:rsidRPr="00912556">
              <w:rPr>
                <w:rFonts w:ascii="Arial" w:hAnsi="Arial" w:cs="Arial"/>
                <w:b/>
                <w:sz w:val="20"/>
                <w:szCs w:val="20"/>
              </w:rPr>
              <w:t xml:space="preserve"> этап</w:t>
            </w:r>
            <w:r w:rsidR="00564249" w:rsidRPr="00912556">
              <w:rPr>
                <w:rFonts w:ascii="Arial" w:hAnsi="Arial" w:cs="Arial"/>
                <w:b/>
                <w:sz w:val="20"/>
                <w:szCs w:val="20"/>
                <w:vertAlign w:val="superscript"/>
                <w:lang w:val="ru-RU"/>
              </w:rPr>
              <w:t>2)</w:t>
            </w:r>
            <w:r w:rsidRPr="00912556">
              <w:rPr>
                <w:rFonts w:ascii="Arial" w:hAnsi="Arial" w:cs="Arial"/>
                <w:b/>
                <w:sz w:val="20"/>
                <w:szCs w:val="20"/>
              </w:rPr>
              <w:t>:</w:t>
            </w:r>
            <w:r w:rsidRPr="00912556">
              <w:rPr>
                <w:rFonts w:ascii="Arial" w:hAnsi="Arial" w:cs="Arial"/>
                <w:sz w:val="24"/>
              </w:rPr>
              <w:t xml:space="preserve"> после укладки и засыпки или крепления на опорах</w:t>
            </w:r>
          </w:p>
        </w:tc>
      </w:tr>
      <w:tr w:rsidR="00912556" w:rsidRPr="00912556" w14:paraId="3EDBE5F9" w14:textId="77777777" w:rsidTr="002D0164">
        <w:trPr>
          <w:trHeight w:val="808"/>
        </w:trPr>
        <w:tc>
          <w:tcPr>
            <w:tcW w:w="4820" w:type="dxa"/>
            <w:vMerge/>
          </w:tcPr>
          <w:p w14:paraId="77FC8281" w14:textId="77777777" w:rsidR="00F65AF6" w:rsidRPr="00912556" w:rsidRDefault="00F65AF6" w:rsidP="00564249">
            <w:pPr>
              <w:widowControl w:val="0"/>
              <w:autoSpaceDE w:val="0"/>
              <w:autoSpaceDN w:val="0"/>
              <w:adjustRightInd w:val="0"/>
              <w:spacing w:line="312" w:lineRule="auto"/>
              <w:rPr>
                <w:rFonts w:ascii="Arial" w:hAnsi="Arial" w:cs="Arial"/>
              </w:rPr>
            </w:pPr>
          </w:p>
        </w:tc>
        <w:tc>
          <w:tcPr>
            <w:tcW w:w="1276" w:type="dxa"/>
            <w:vMerge/>
          </w:tcPr>
          <w:p w14:paraId="2D277C2F" w14:textId="77777777" w:rsidR="00F65AF6" w:rsidRPr="00912556" w:rsidRDefault="00F65AF6" w:rsidP="00564249">
            <w:pPr>
              <w:pStyle w:val="24"/>
              <w:widowControl w:val="0"/>
              <w:spacing w:line="312" w:lineRule="auto"/>
              <w:ind w:left="0" w:firstLine="0"/>
              <w:jc w:val="center"/>
              <w:rPr>
                <w:rFonts w:ascii="Arial" w:hAnsi="Arial" w:cs="Arial"/>
                <w:sz w:val="24"/>
              </w:rPr>
            </w:pPr>
          </w:p>
        </w:tc>
        <w:tc>
          <w:tcPr>
            <w:tcW w:w="2599" w:type="dxa"/>
            <w:tcBorders>
              <w:top w:val="single" w:sz="4" w:space="0" w:color="auto"/>
              <w:bottom w:val="single" w:sz="4" w:space="0" w:color="auto"/>
            </w:tcBorders>
            <w:vAlign w:val="center"/>
          </w:tcPr>
          <w:p w14:paraId="5ED3F183" w14:textId="77777777" w:rsidR="00F65AF6" w:rsidRPr="00912556" w:rsidRDefault="00F65AF6" w:rsidP="00564249">
            <w:pPr>
              <w:pStyle w:val="24"/>
              <w:widowControl w:val="0"/>
              <w:spacing w:line="312" w:lineRule="auto"/>
              <w:ind w:left="0" w:firstLine="0"/>
              <w:jc w:val="center"/>
              <w:rPr>
                <w:rFonts w:ascii="Arial" w:hAnsi="Arial" w:cs="Arial"/>
                <w:sz w:val="24"/>
                <w:vertAlign w:val="subscript"/>
                <w:lang w:val="ru-RU"/>
              </w:rPr>
            </w:pPr>
            <w:r w:rsidRPr="00912556">
              <w:rPr>
                <w:rFonts w:ascii="Arial" w:hAnsi="Arial" w:cs="Arial"/>
                <w:sz w:val="24"/>
              </w:rPr>
              <w:t xml:space="preserve">1,5 </w:t>
            </w:r>
            <m:oMath>
              <m:r>
                <w:rPr>
                  <w:rFonts w:ascii="Cambria Math" w:hAnsi="Cambria Math" w:cs="Arial"/>
                </w:rPr>
                <m:t>p</m:t>
              </m:r>
            </m:oMath>
          </w:p>
          <w:p w14:paraId="03E511A6" w14:textId="77777777" w:rsidR="00F65AF6" w:rsidRPr="00912556" w:rsidRDefault="00F65AF6" w:rsidP="00564249">
            <w:pPr>
              <w:pStyle w:val="24"/>
              <w:widowControl w:val="0"/>
              <w:spacing w:line="312" w:lineRule="auto"/>
              <w:ind w:left="0" w:firstLine="0"/>
              <w:jc w:val="center"/>
              <w:rPr>
                <w:rFonts w:ascii="Arial" w:hAnsi="Arial" w:cs="Arial"/>
                <w:sz w:val="24"/>
                <w:vertAlign w:val="subscript"/>
              </w:rPr>
            </w:pPr>
            <w:r w:rsidRPr="00912556">
              <w:rPr>
                <w:rFonts w:ascii="Arial" w:hAnsi="Arial" w:cs="Arial"/>
                <w:sz w:val="24"/>
                <w:lang w:val="ru-RU"/>
              </w:rPr>
              <w:t>Д</w:t>
            </w:r>
            <w:r w:rsidRPr="00912556">
              <w:rPr>
                <w:rFonts w:ascii="Arial" w:hAnsi="Arial" w:cs="Arial"/>
                <w:sz w:val="24"/>
              </w:rPr>
              <w:t>ля категории В</w:t>
            </w:r>
          </w:p>
          <w:p w14:paraId="05E2C5BB" w14:textId="77777777" w:rsidR="00F65AF6" w:rsidRPr="00912556" w:rsidRDefault="00F65AF6" w:rsidP="00564249">
            <w:pPr>
              <w:pStyle w:val="24"/>
              <w:widowControl w:val="0"/>
              <w:spacing w:line="312" w:lineRule="auto"/>
              <w:ind w:left="0" w:firstLine="0"/>
              <w:jc w:val="center"/>
              <w:rPr>
                <w:rFonts w:ascii="Arial" w:hAnsi="Arial" w:cs="Arial"/>
                <w:sz w:val="16"/>
              </w:rPr>
            </w:pPr>
          </w:p>
          <w:p w14:paraId="67C841CA" w14:textId="77777777" w:rsidR="00F65AF6" w:rsidRPr="00912556" w:rsidRDefault="00F65AF6" w:rsidP="00564249">
            <w:pPr>
              <w:pStyle w:val="24"/>
              <w:widowControl w:val="0"/>
              <w:spacing w:line="312" w:lineRule="auto"/>
              <w:ind w:left="0" w:firstLine="0"/>
              <w:jc w:val="center"/>
              <w:rPr>
                <w:rFonts w:ascii="Arial" w:hAnsi="Arial" w:cs="Arial"/>
                <w:sz w:val="24"/>
                <w:vertAlign w:val="subscript"/>
                <w:lang w:val="ru-RU"/>
              </w:rPr>
            </w:pPr>
            <w:r w:rsidRPr="00912556">
              <w:rPr>
                <w:rFonts w:ascii="Arial" w:hAnsi="Arial" w:cs="Arial"/>
                <w:sz w:val="24"/>
              </w:rPr>
              <w:t xml:space="preserve">1,25 </w:t>
            </w:r>
            <m:oMath>
              <m:r>
                <w:rPr>
                  <w:rFonts w:ascii="Cambria Math" w:hAnsi="Cambria Math" w:cs="Arial"/>
                </w:rPr>
                <m:t>p</m:t>
              </m:r>
            </m:oMath>
          </w:p>
          <w:p w14:paraId="0890DEB1"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lang w:val="ru-RU"/>
              </w:rPr>
              <w:t>Д</w:t>
            </w:r>
            <w:r w:rsidRPr="00912556">
              <w:rPr>
                <w:rFonts w:ascii="Arial" w:hAnsi="Arial" w:cs="Arial"/>
                <w:sz w:val="24"/>
              </w:rPr>
              <w:t>ля категории С</w:t>
            </w:r>
          </w:p>
        </w:tc>
        <w:tc>
          <w:tcPr>
            <w:tcW w:w="1964" w:type="dxa"/>
            <w:gridSpan w:val="3"/>
            <w:tcBorders>
              <w:top w:val="single" w:sz="4" w:space="0" w:color="auto"/>
              <w:bottom w:val="single" w:sz="4" w:space="0" w:color="auto"/>
            </w:tcBorders>
            <w:vAlign w:val="center"/>
          </w:tcPr>
          <w:p w14:paraId="3A7CF807" w14:textId="77777777" w:rsidR="0018784A" w:rsidRPr="00912556" w:rsidRDefault="0018784A" w:rsidP="00564249">
            <w:pPr>
              <w:pStyle w:val="24"/>
              <w:widowControl w:val="0"/>
              <w:spacing w:line="312" w:lineRule="auto"/>
              <w:ind w:left="0" w:firstLine="0"/>
              <w:jc w:val="center"/>
              <w:rPr>
                <w:rFonts w:ascii="Arial" w:hAnsi="Arial" w:cs="Arial"/>
                <w:sz w:val="22"/>
                <w:szCs w:val="22"/>
                <w:lang w:val="ru-RU"/>
              </w:rPr>
            </w:pPr>
            <w:r w:rsidRPr="00912556">
              <w:rPr>
                <w:rFonts w:ascii="Arial" w:hAnsi="Arial" w:cs="Arial"/>
                <w:sz w:val="22"/>
                <w:szCs w:val="22"/>
                <w:lang w:val="ru-RU"/>
              </w:rPr>
              <w:t>Категория В – не испытывают пневматическим способом</w:t>
            </w:r>
          </w:p>
          <w:p w14:paraId="67440619" w14:textId="02631D18" w:rsidR="0018784A" w:rsidRPr="00912556" w:rsidRDefault="0018784A" w:rsidP="00564249">
            <w:pPr>
              <w:pStyle w:val="24"/>
              <w:widowControl w:val="0"/>
              <w:spacing w:line="312" w:lineRule="auto"/>
              <w:ind w:left="0" w:firstLine="0"/>
              <w:jc w:val="center"/>
              <w:rPr>
                <w:rFonts w:ascii="Arial" w:hAnsi="Arial" w:cs="Arial"/>
                <w:sz w:val="24"/>
                <w:lang w:val="ru-RU"/>
              </w:rPr>
            </w:pPr>
            <w:r w:rsidRPr="00912556">
              <w:rPr>
                <w:rFonts w:ascii="Arial" w:hAnsi="Arial" w:cs="Arial"/>
                <w:sz w:val="24"/>
                <w:lang w:val="ru-RU"/>
              </w:rPr>
              <w:t>1</w:t>
            </w:r>
            <w:r w:rsidRPr="00912556">
              <w:rPr>
                <w:rFonts w:ascii="Arial" w:hAnsi="Arial" w:cs="Arial"/>
                <w:sz w:val="24"/>
              </w:rPr>
              <w:t>,</w:t>
            </w:r>
            <w:r w:rsidRPr="00912556">
              <w:rPr>
                <w:rFonts w:ascii="Arial" w:hAnsi="Arial" w:cs="Arial"/>
                <w:sz w:val="24"/>
                <w:lang w:val="ru-RU"/>
              </w:rPr>
              <w:t>25</w:t>
            </w:r>
            <w:r w:rsidRPr="00912556">
              <w:rPr>
                <w:rFonts w:ascii="Arial" w:hAnsi="Arial" w:cs="Arial"/>
                <w:sz w:val="24"/>
              </w:rPr>
              <w:t xml:space="preserve"> </w:t>
            </w:r>
            <m:oMath>
              <m:r>
                <w:rPr>
                  <w:rFonts w:ascii="Cambria Math" w:hAnsi="Cambria Math" w:cs="Arial"/>
                </w:rPr>
                <m:t>p</m:t>
              </m:r>
            </m:oMath>
            <w:r w:rsidR="00564249" w:rsidRPr="00912556">
              <w:rPr>
                <w:rFonts w:ascii="Arial" w:hAnsi="Arial" w:cs="Arial"/>
                <w:sz w:val="24"/>
                <w:vertAlign w:val="superscript"/>
                <w:lang w:val="ru-RU"/>
              </w:rPr>
              <w:t>1</w:t>
            </w:r>
            <w:r w:rsidRPr="00912556">
              <w:rPr>
                <w:rFonts w:ascii="Arial" w:hAnsi="Arial" w:cs="Arial"/>
                <w:sz w:val="24"/>
                <w:vertAlign w:val="superscript"/>
                <w:lang w:val="ru-RU"/>
              </w:rPr>
              <w:t>)</w:t>
            </w:r>
          </w:p>
          <w:p w14:paraId="38BBECE4" w14:textId="37AAD9F4" w:rsidR="00F65AF6" w:rsidRPr="00912556" w:rsidRDefault="0018784A"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2"/>
                <w:szCs w:val="22"/>
                <w:lang w:val="ru-RU"/>
              </w:rPr>
              <w:t>(только для категории С)</w:t>
            </w:r>
          </w:p>
        </w:tc>
        <w:tc>
          <w:tcPr>
            <w:tcW w:w="2132" w:type="dxa"/>
            <w:gridSpan w:val="4"/>
            <w:tcBorders>
              <w:top w:val="single" w:sz="4" w:space="0" w:color="auto"/>
              <w:bottom w:val="single" w:sz="4" w:space="0" w:color="auto"/>
            </w:tcBorders>
            <w:vAlign w:val="center"/>
          </w:tcPr>
          <w:p w14:paraId="1C7BB056"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rPr>
              <w:t>12</w:t>
            </w:r>
          </w:p>
        </w:tc>
        <w:tc>
          <w:tcPr>
            <w:tcW w:w="1951" w:type="dxa"/>
            <w:tcBorders>
              <w:top w:val="single" w:sz="4" w:space="0" w:color="auto"/>
              <w:bottom w:val="single" w:sz="4" w:space="0" w:color="auto"/>
            </w:tcBorders>
            <w:vAlign w:val="center"/>
          </w:tcPr>
          <w:p w14:paraId="50288DFC"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rPr>
              <w:t>12</w:t>
            </w:r>
          </w:p>
        </w:tc>
      </w:tr>
      <w:tr w:rsidR="00912556" w:rsidRPr="00912556" w14:paraId="0D9F2747" w14:textId="77777777" w:rsidTr="002D0164">
        <w:trPr>
          <w:trHeight w:val="137"/>
        </w:trPr>
        <w:tc>
          <w:tcPr>
            <w:tcW w:w="4820" w:type="dxa"/>
            <w:vMerge/>
          </w:tcPr>
          <w:p w14:paraId="15124ABD" w14:textId="77777777" w:rsidR="00F65AF6" w:rsidRPr="00912556" w:rsidRDefault="00F65AF6" w:rsidP="00564249">
            <w:pPr>
              <w:widowControl w:val="0"/>
              <w:autoSpaceDE w:val="0"/>
              <w:autoSpaceDN w:val="0"/>
              <w:adjustRightInd w:val="0"/>
              <w:spacing w:line="312" w:lineRule="auto"/>
              <w:rPr>
                <w:rFonts w:ascii="Arial" w:hAnsi="Arial" w:cs="Arial"/>
              </w:rPr>
            </w:pPr>
          </w:p>
        </w:tc>
        <w:tc>
          <w:tcPr>
            <w:tcW w:w="1276" w:type="dxa"/>
            <w:vMerge/>
          </w:tcPr>
          <w:p w14:paraId="79CA00DC" w14:textId="77777777" w:rsidR="00F65AF6" w:rsidRPr="00912556" w:rsidRDefault="00F65AF6" w:rsidP="00564249">
            <w:pPr>
              <w:pStyle w:val="24"/>
              <w:widowControl w:val="0"/>
              <w:spacing w:line="312" w:lineRule="auto"/>
              <w:ind w:left="0" w:firstLine="0"/>
              <w:jc w:val="center"/>
              <w:rPr>
                <w:rFonts w:ascii="Arial" w:hAnsi="Arial" w:cs="Arial"/>
                <w:sz w:val="24"/>
              </w:rPr>
            </w:pPr>
          </w:p>
        </w:tc>
        <w:tc>
          <w:tcPr>
            <w:tcW w:w="8646" w:type="dxa"/>
            <w:gridSpan w:val="9"/>
            <w:tcBorders>
              <w:top w:val="single" w:sz="4" w:space="0" w:color="auto"/>
              <w:bottom w:val="single" w:sz="4" w:space="0" w:color="auto"/>
            </w:tcBorders>
          </w:tcPr>
          <w:p w14:paraId="558FEDB5" w14:textId="664B8336" w:rsidR="00F65AF6" w:rsidRPr="00912556" w:rsidRDefault="00F65AF6" w:rsidP="00564249">
            <w:pPr>
              <w:pStyle w:val="24"/>
              <w:widowControl w:val="0"/>
              <w:spacing w:line="312" w:lineRule="auto"/>
              <w:ind w:left="0" w:firstLine="0"/>
              <w:rPr>
                <w:rFonts w:ascii="Arial" w:hAnsi="Arial" w:cs="Arial"/>
                <w:sz w:val="22"/>
                <w:szCs w:val="22"/>
              </w:rPr>
            </w:pPr>
            <w:r w:rsidRPr="00912556">
              <w:rPr>
                <w:rFonts w:ascii="Arial" w:hAnsi="Arial" w:cs="Arial"/>
                <w:b/>
                <w:sz w:val="20"/>
                <w:szCs w:val="20"/>
              </w:rPr>
              <w:t>Второй (заключительный) этап:</w:t>
            </w:r>
            <w:r w:rsidR="00DE6794" w:rsidRPr="00912556">
              <w:rPr>
                <w:rFonts w:ascii="Arial" w:hAnsi="Arial" w:cs="Arial"/>
                <w:b/>
                <w:sz w:val="20"/>
                <w:szCs w:val="20"/>
                <w:lang w:val="ru-RU"/>
              </w:rPr>
              <w:t xml:space="preserve"> </w:t>
            </w:r>
            <w:r w:rsidR="00DE6794" w:rsidRPr="00912556">
              <w:rPr>
                <w:rFonts w:ascii="Arial" w:hAnsi="Arial" w:cs="Arial"/>
                <w:sz w:val="24"/>
                <w:lang w:val="ru-RU"/>
              </w:rPr>
              <w:t>в составе участка заключительных испытаний</w:t>
            </w:r>
          </w:p>
        </w:tc>
      </w:tr>
      <w:tr w:rsidR="00912556" w:rsidRPr="00912556" w14:paraId="1FA00AA7" w14:textId="77777777" w:rsidTr="002D0164">
        <w:trPr>
          <w:trHeight w:val="70"/>
        </w:trPr>
        <w:tc>
          <w:tcPr>
            <w:tcW w:w="4820" w:type="dxa"/>
            <w:vMerge/>
            <w:tcBorders>
              <w:bottom w:val="single" w:sz="4" w:space="0" w:color="auto"/>
            </w:tcBorders>
          </w:tcPr>
          <w:p w14:paraId="2DB27F33" w14:textId="77777777" w:rsidR="00F65AF6" w:rsidRPr="00912556" w:rsidRDefault="00F65AF6" w:rsidP="00564249">
            <w:pPr>
              <w:widowControl w:val="0"/>
              <w:autoSpaceDE w:val="0"/>
              <w:autoSpaceDN w:val="0"/>
              <w:adjustRightInd w:val="0"/>
              <w:spacing w:line="312" w:lineRule="auto"/>
              <w:rPr>
                <w:rFonts w:ascii="Arial" w:hAnsi="Arial" w:cs="Arial"/>
              </w:rPr>
            </w:pPr>
          </w:p>
        </w:tc>
        <w:tc>
          <w:tcPr>
            <w:tcW w:w="1276" w:type="dxa"/>
            <w:vMerge/>
            <w:tcBorders>
              <w:bottom w:val="single" w:sz="4" w:space="0" w:color="auto"/>
            </w:tcBorders>
          </w:tcPr>
          <w:p w14:paraId="33C6880B" w14:textId="77777777" w:rsidR="00F65AF6" w:rsidRPr="00912556" w:rsidRDefault="00F65AF6" w:rsidP="00564249">
            <w:pPr>
              <w:pStyle w:val="24"/>
              <w:widowControl w:val="0"/>
              <w:spacing w:line="312" w:lineRule="auto"/>
              <w:ind w:left="0" w:firstLine="0"/>
              <w:jc w:val="center"/>
              <w:rPr>
                <w:rFonts w:ascii="Arial" w:hAnsi="Arial" w:cs="Arial"/>
                <w:sz w:val="24"/>
              </w:rPr>
            </w:pPr>
          </w:p>
        </w:tc>
        <w:tc>
          <w:tcPr>
            <w:tcW w:w="2637" w:type="dxa"/>
            <w:gridSpan w:val="2"/>
            <w:tcBorders>
              <w:top w:val="single" w:sz="4" w:space="0" w:color="auto"/>
              <w:bottom w:val="single" w:sz="4" w:space="0" w:color="auto"/>
            </w:tcBorders>
            <w:vAlign w:val="center"/>
          </w:tcPr>
          <w:p w14:paraId="625DD088"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2001" w:type="dxa"/>
            <w:gridSpan w:val="3"/>
            <w:tcBorders>
              <w:top w:val="single" w:sz="4" w:space="0" w:color="auto"/>
              <w:bottom w:val="single" w:sz="4" w:space="0" w:color="auto"/>
            </w:tcBorders>
            <w:vAlign w:val="center"/>
          </w:tcPr>
          <w:p w14:paraId="4415D6A2"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2024" w:type="dxa"/>
            <w:gridSpan w:val="2"/>
            <w:tcBorders>
              <w:top w:val="single" w:sz="4" w:space="0" w:color="auto"/>
              <w:bottom w:val="single" w:sz="4" w:space="0" w:color="auto"/>
            </w:tcBorders>
            <w:vAlign w:val="center"/>
          </w:tcPr>
          <w:p w14:paraId="14D7EDE7"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rPr>
              <w:t>24</w:t>
            </w:r>
          </w:p>
        </w:tc>
        <w:tc>
          <w:tcPr>
            <w:tcW w:w="1984" w:type="dxa"/>
            <w:gridSpan w:val="2"/>
            <w:tcBorders>
              <w:top w:val="single" w:sz="4" w:space="0" w:color="auto"/>
              <w:bottom w:val="single" w:sz="4" w:space="0" w:color="auto"/>
            </w:tcBorders>
            <w:vAlign w:val="center"/>
          </w:tcPr>
          <w:p w14:paraId="3ACE83B8"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rPr>
              <w:t>12</w:t>
            </w:r>
          </w:p>
        </w:tc>
      </w:tr>
      <w:tr w:rsidR="00912556" w:rsidRPr="00912556" w14:paraId="07551C1D" w14:textId="77777777" w:rsidTr="002D0164">
        <w:tc>
          <w:tcPr>
            <w:tcW w:w="14742" w:type="dxa"/>
            <w:gridSpan w:val="11"/>
            <w:vAlign w:val="center"/>
          </w:tcPr>
          <w:p w14:paraId="59C57638" w14:textId="77777777" w:rsidR="00F65AF6" w:rsidRPr="00912556" w:rsidRDefault="00F65AF6" w:rsidP="00564249">
            <w:pPr>
              <w:pStyle w:val="24"/>
              <w:widowControl w:val="0"/>
              <w:spacing w:line="312" w:lineRule="auto"/>
              <w:ind w:left="0" w:firstLine="0"/>
              <w:jc w:val="center"/>
              <w:rPr>
                <w:rFonts w:ascii="Arial" w:hAnsi="Arial" w:cs="Arial"/>
                <w:b/>
                <w:sz w:val="22"/>
                <w:szCs w:val="22"/>
              </w:rPr>
            </w:pPr>
            <w:r w:rsidRPr="00912556">
              <w:rPr>
                <w:rFonts w:ascii="Arial" w:hAnsi="Arial" w:cs="Arial"/>
                <w:b/>
                <w:sz w:val="24"/>
              </w:rPr>
              <w:t>Испытание в один этап</w:t>
            </w:r>
          </w:p>
        </w:tc>
      </w:tr>
      <w:tr w:rsidR="00912556" w:rsidRPr="00912556" w14:paraId="59E662C6" w14:textId="77777777" w:rsidTr="002D0164">
        <w:tc>
          <w:tcPr>
            <w:tcW w:w="4820" w:type="dxa"/>
            <w:vMerge w:val="restart"/>
          </w:tcPr>
          <w:p w14:paraId="672428E0" w14:textId="54F9B53C" w:rsidR="00F65AF6" w:rsidRPr="00912556" w:rsidRDefault="00EB3911" w:rsidP="00564249">
            <w:pPr>
              <w:pStyle w:val="24"/>
              <w:widowControl w:val="0"/>
              <w:spacing w:line="312" w:lineRule="auto"/>
              <w:ind w:left="0" w:firstLine="0"/>
              <w:rPr>
                <w:rFonts w:ascii="Arial" w:hAnsi="Arial" w:cs="Arial"/>
                <w:sz w:val="22"/>
                <w:szCs w:val="22"/>
              </w:rPr>
            </w:pPr>
            <w:r w:rsidRPr="00912556">
              <w:rPr>
                <w:rFonts w:ascii="Arial" w:hAnsi="Arial" w:cs="Arial"/>
                <w:sz w:val="24"/>
                <w:lang w:val="ru-RU"/>
              </w:rPr>
              <w:t xml:space="preserve">20 </w:t>
            </w:r>
            <w:r w:rsidR="00F65AF6" w:rsidRPr="00912556">
              <w:rPr>
                <w:rFonts w:ascii="Arial" w:hAnsi="Arial" w:cs="Arial"/>
                <w:sz w:val="24"/>
              </w:rPr>
              <w:t xml:space="preserve">Участки </w:t>
            </w:r>
            <w:r w:rsidR="007C1A52" w:rsidRPr="00912556">
              <w:rPr>
                <w:rFonts w:ascii="Arial" w:hAnsi="Arial" w:cs="Arial"/>
                <w:sz w:val="24"/>
                <w:lang w:val="ru-RU"/>
              </w:rPr>
              <w:t>газопровода</w:t>
            </w:r>
            <w:r w:rsidR="00F65AF6" w:rsidRPr="00912556">
              <w:rPr>
                <w:rFonts w:ascii="Arial" w:hAnsi="Arial" w:cs="Arial"/>
                <w:sz w:val="24"/>
              </w:rPr>
              <w:t xml:space="preserve"> категорий Н.</w:t>
            </w:r>
          </w:p>
        </w:tc>
        <w:tc>
          <w:tcPr>
            <w:tcW w:w="1276" w:type="dxa"/>
            <w:vMerge w:val="restart"/>
          </w:tcPr>
          <w:p w14:paraId="7140F6E2"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rPr>
              <w:t>Н</w:t>
            </w:r>
          </w:p>
        </w:tc>
        <w:tc>
          <w:tcPr>
            <w:tcW w:w="8646" w:type="dxa"/>
            <w:gridSpan w:val="9"/>
            <w:tcBorders>
              <w:top w:val="single" w:sz="4" w:space="0" w:color="auto"/>
              <w:bottom w:val="single" w:sz="4" w:space="0" w:color="auto"/>
            </w:tcBorders>
            <w:vAlign w:val="center"/>
          </w:tcPr>
          <w:p w14:paraId="644C3050" w14:textId="5C6F5771" w:rsidR="00F65AF6" w:rsidRPr="00912556" w:rsidRDefault="00F65AF6" w:rsidP="00564249">
            <w:pPr>
              <w:pStyle w:val="24"/>
              <w:widowControl w:val="0"/>
              <w:spacing w:line="312" w:lineRule="auto"/>
              <w:ind w:left="0" w:firstLine="0"/>
              <w:rPr>
                <w:rFonts w:ascii="Arial" w:hAnsi="Arial" w:cs="Arial"/>
                <w:sz w:val="22"/>
                <w:szCs w:val="22"/>
              </w:rPr>
            </w:pPr>
            <w:r w:rsidRPr="00912556">
              <w:rPr>
                <w:rFonts w:ascii="Arial" w:hAnsi="Arial" w:cs="Arial"/>
                <w:sz w:val="24"/>
              </w:rPr>
              <w:t>Испытание в один этап</w:t>
            </w:r>
            <w:r w:rsidRPr="00912556">
              <w:rPr>
                <w:rFonts w:ascii="Arial" w:hAnsi="Arial" w:cs="Arial"/>
                <w:sz w:val="24"/>
                <w:lang w:val="ru-RU"/>
              </w:rPr>
              <w:t xml:space="preserve"> </w:t>
            </w:r>
            <w:r w:rsidR="00DE6794" w:rsidRPr="00912556">
              <w:rPr>
                <w:rFonts w:ascii="Arial" w:hAnsi="Arial" w:cs="Arial"/>
                <w:sz w:val="24"/>
                <w:lang w:val="ru-RU"/>
              </w:rPr>
              <w:t>в составе участка заключительных испытаний</w:t>
            </w:r>
          </w:p>
        </w:tc>
      </w:tr>
      <w:tr w:rsidR="00912556" w:rsidRPr="00912556" w14:paraId="559D661E" w14:textId="77777777" w:rsidTr="002D0164">
        <w:tc>
          <w:tcPr>
            <w:tcW w:w="4820" w:type="dxa"/>
            <w:vMerge/>
            <w:vAlign w:val="center"/>
          </w:tcPr>
          <w:p w14:paraId="76682D7A"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p>
        </w:tc>
        <w:tc>
          <w:tcPr>
            <w:tcW w:w="1276" w:type="dxa"/>
            <w:vMerge/>
          </w:tcPr>
          <w:p w14:paraId="15A5A293"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p>
        </w:tc>
        <w:tc>
          <w:tcPr>
            <w:tcW w:w="2693" w:type="dxa"/>
            <w:gridSpan w:val="3"/>
            <w:tcBorders>
              <w:top w:val="single" w:sz="4" w:space="0" w:color="auto"/>
              <w:bottom w:val="single" w:sz="4" w:space="0" w:color="auto"/>
            </w:tcBorders>
            <w:vAlign w:val="center"/>
          </w:tcPr>
          <w:p w14:paraId="0E5AA19F"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4" w:type="dxa"/>
            <w:gridSpan w:val="3"/>
            <w:tcBorders>
              <w:top w:val="single" w:sz="4" w:space="0" w:color="auto"/>
              <w:bottom w:val="single" w:sz="4" w:space="0" w:color="auto"/>
            </w:tcBorders>
            <w:vAlign w:val="center"/>
          </w:tcPr>
          <w:p w14:paraId="45F6F76D"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lang w:val="en-US"/>
              </w:rPr>
              <w:t>1</w:t>
            </w:r>
            <w:r w:rsidRPr="00912556">
              <w:rPr>
                <w:rFonts w:ascii="Arial" w:hAnsi="Arial" w:cs="Arial"/>
                <w:sz w:val="24"/>
              </w:rPr>
              <w:t xml:space="preserve">,1 </w:t>
            </w:r>
            <m:oMath>
              <m:r>
                <w:rPr>
                  <w:rFonts w:ascii="Cambria Math" w:hAnsi="Cambria Math" w:cs="Arial"/>
                </w:rPr>
                <m:t>p</m:t>
              </m:r>
            </m:oMath>
          </w:p>
        </w:tc>
        <w:tc>
          <w:tcPr>
            <w:tcW w:w="1985" w:type="dxa"/>
            <w:tcBorders>
              <w:top w:val="single" w:sz="4" w:space="0" w:color="auto"/>
              <w:bottom w:val="single" w:sz="4" w:space="0" w:color="auto"/>
            </w:tcBorders>
            <w:vAlign w:val="center"/>
          </w:tcPr>
          <w:p w14:paraId="2E7EDFF3"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rPr>
              <w:t>24</w:t>
            </w:r>
          </w:p>
        </w:tc>
        <w:tc>
          <w:tcPr>
            <w:tcW w:w="1984" w:type="dxa"/>
            <w:gridSpan w:val="2"/>
            <w:tcBorders>
              <w:top w:val="single" w:sz="4" w:space="0" w:color="auto"/>
              <w:bottom w:val="single" w:sz="4" w:space="0" w:color="auto"/>
            </w:tcBorders>
            <w:vAlign w:val="center"/>
          </w:tcPr>
          <w:p w14:paraId="54622E77" w14:textId="77777777" w:rsidR="00F65AF6" w:rsidRPr="00912556" w:rsidRDefault="00F65AF6" w:rsidP="00564249">
            <w:pPr>
              <w:pStyle w:val="24"/>
              <w:widowControl w:val="0"/>
              <w:spacing w:line="312" w:lineRule="auto"/>
              <w:ind w:left="0" w:firstLine="0"/>
              <w:jc w:val="center"/>
              <w:rPr>
                <w:rFonts w:ascii="Arial" w:hAnsi="Arial" w:cs="Arial"/>
                <w:sz w:val="22"/>
                <w:szCs w:val="22"/>
              </w:rPr>
            </w:pPr>
            <w:r w:rsidRPr="00912556">
              <w:rPr>
                <w:rFonts w:ascii="Arial" w:hAnsi="Arial" w:cs="Arial"/>
                <w:sz w:val="24"/>
              </w:rPr>
              <w:t>12</w:t>
            </w:r>
          </w:p>
        </w:tc>
      </w:tr>
      <w:tr w:rsidR="00912556" w:rsidRPr="00912556" w14:paraId="4D38A7CA" w14:textId="77777777" w:rsidTr="002D0164">
        <w:tc>
          <w:tcPr>
            <w:tcW w:w="14742" w:type="dxa"/>
            <w:gridSpan w:val="11"/>
            <w:vAlign w:val="center"/>
          </w:tcPr>
          <w:p w14:paraId="12637367" w14:textId="5FC39B7F" w:rsidR="00F65AF6" w:rsidRPr="00912556" w:rsidRDefault="00564249" w:rsidP="00E4680E">
            <w:pPr>
              <w:pStyle w:val="24"/>
              <w:widowControl w:val="0"/>
              <w:numPr>
                <w:ilvl w:val="0"/>
                <w:numId w:val="97"/>
              </w:numPr>
              <w:spacing w:line="240" w:lineRule="auto"/>
              <w:ind w:left="0" w:firstLine="743"/>
              <w:rPr>
                <w:rFonts w:ascii="Arial" w:hAnsi="Arial" w:cs="Arial"/>
                <w:sz w:val="22"/>
                <w:szCs w:val="22"/>
              </w:rPr>
            </w:pPr>
            <w:r w:rsidRPr="00912556">
              <w:rPr>
                <w:rFonts w:ascii="Arial" w:hAnsi="Arial" w:cs="Arial"/>
                <w:sz w:val="22"/>
                <w:szCs w:val="22"/>
              </w:rPr>
              <w:t>Надземные переходы на первом этапе испытаний в два этапа и на втором этапе при испытании в три этапа испытывают гидравлически</w:t>
            </w:r>
            <w:r w:rsidRPr="00912556">
              <w:rPr>
                <w:rFonts w:ascii="Arial" w:hAnsi="Arial" w:cs="Arial"/>
                <w:sz w:val="22"/>
                <w:szCs w:val="22"/>
                <w:lang w:val="ru-RU"/>
              </w:rPr>
              <w:t xml:space="preserve"> </w:t>
            </w:r>
            <w:r w:rsidRPr="00912556">
              <w:rPr>
                <w:rFonts w:ascii="Arial" w:hAnsi="Arial" w:cs="Arial"/>
                <w:sz w:val="22"/>
                <w:szCs w:val="22"/>
              </w:rPr>
              <w:t>(после их крепления на опорах).</w:t>
            </w:r>
          </w:p>
          <w:p w14:paraId="6290E988" w14:textId="50DBF249" w:rsidR="00F65AF6" w:rsidRPr="00912556" w:rsidRDefault="00564249" w:rsidP="00E4680E">
            <w:pPr>
              <w:pStyle w:val="24"/>
              <w:widowControl w:val="0"/>
              <w:numPr>
                <w:ilvl w:val="0"/>
                <w:numId w:val="97"/>
              </w:numPr>
              <w:spacing w:line="240" w:lineRule="auto"/>
              <w:ind w:left="0" w:firstLine="743"/>
              <w:rPr>
                <w:rFonts w:ascii="Arial" w:hAnsi="Arial" w:cs="Arial"/>
                <w:sz w:val="22"/>
                <w:szCs w:val="22"/>
              </w:rPr>
            </w:pPr>
            <w:r w:rsidRPr="00912556">
              <w:rPr>
                <w:rFonts w:ascii="Arial" w:hAnsi="Arial" w:cs="Arial"/>
                <w:sz w:val="22"/>
                <w:szCs w:val="22"/>
              </w:rPr>
              <w:t xml:space="preserve">По усмотрению проектной организации допускается не проводить предварительные испытания (первый этап испытаний) для участков </w:t>
            </w:r>
            <w:r w:rsidR="007C1A52" w:rsidRPr="00912556">
              <w:rPr>
                <w:rFonts w:ascii="Arial" w:hAnsi="Arial" w:cs="Arial"/>
                <w:sz w:val="22"/>
                <w:szCs w:val="22"/>
              </w:rPr>
              <w:t>газопровода</w:t>
            </w:r>
            <w:r w:rsidRPr="00912556">
              <w:rPr>
                <w:rFonts w:ascii="Arial" w:hAnsi="Arial" w:cs="Arial"/>
                <w:sz w:val="22"/>
                <w:szCs w:val="22"/>
              </w:rPr>
              <w:t xml:space="preserve"> категории</w:t>
            </w:r>
            <w:r w:rsidRPr="00912556">
              <w:rPr>
                <w:rFonts w:ascii="Arial" w:hAnsi="Arial" w:cs="Arial"/>
                <w:sz w:val="22"/>
                <w:szCs w:val="22"/>
                <w:lang w:val="ru-RU"/>
              </w:rPr>
              <w:t xml:space="preserve"> С</w:t>
            </w:r>
            <w:r w:rsidRPr="00912556">
              <w:rPr>
                <w:rFonts w:ascii="Arial" w:hAnsi="Arial" w:cs="Arial"/>
                <w:sz w:val="22"/>
                <w:szCs w:val="22"/>
              </w:rPr>
              <w:t>.</w:t>
            </w:r>
          </w:p>
          <w:p w14:paraId="213B4A95" w14:textId="77777777" w:rsidR="00564249" w:rsidRPr="00912556" w:rsidRDefault="00564249" w:rsidP="00564249">
            <w:pPr>
              <w:pStyle w:val="24"/>
              <w:widowControl w:val="0"/>
              <w:spacing w:line="336" w:lineRule="auto"/>
              <w:ind w:left="0" w:firstLine="709"/>
              <w:rPr>
                <w:rFonts w:ascii="Arial" w:hAnsi="Arial" w:cs="Arial"/>
                <w:sz w:val="20"/>
                <w:szCs w:val="20"/>
                <w:lang w:val="ru-RU" w:eastAsia="ru-RU"/>
              </w:rPr>
            </w:pPr>
            <w:r w:rsidRPr="00912556">
              <w:rPr>
                <w:rFonts w:ascii="Arial" w:hAnsi="Arial" w:cs="Arial"/>
                <w:spacing w:val="40"/>
                <w:sz w:val="20"/>
                <w:szCs w:val="20"/>
              </w:rPr>
              <w:t>Примечани</w:t>
            </w:r>
            <w:r w:rsidRPr="00912556">
              <w:rPr>
                <w:rFonts w:ascii="Arial" w:hAnsi="Arial" w:cs="Arial"/>
                <w:sz w:val="20"/>
                <w:szCs w:val="20"/>
                <w:lang w:val="ru-RU" w:eastAsia="ru-RU"/>
              </w:rPr>
              <w:t>я</w:t>
            </w:r>
          </w:p>
          <w:p w14:paraId="5B29071C" w14:textId="302FEA34" w:rsidR="00564249" w:rsidRPr="00912556" w:rsidRDefault="00564249" w:rsidP="00564249">
            <w:pPr>
              <w:pStyle w:val="24"/>
              <w:widowControl w:val="0"/>
              <w:spacing w:line="336" w:lineRule="auto"/>
              <w:ind w:left="0" w:firstLine="709"/>
              <w:rPr>
                <w:rFonts w:ascii="Arial" w:hAnsi="Arial" w:cs="Arial"/>
                <w:sz w:val="20"/>
                <w:szCs w:val="20"/>
              </w:rPr>
            </w:pPr>
            <w:r w:rsidRPr="00912556">
              <w:rPr>
                <w:rFonts w:ascii="Arial" w:hAnsi="Arial" w:cs="Arial"/>
                <w:sz w:val="20"/>
                <w:szCs w:val="20"/>
              </w:rPr>
              <w:t xml:space="preserve">1 </w:t>
            </w:r>
            <m:oMath>
              <m:r>
                <w:rPr>
                  <w:rFonts w:ascii="Cambria Math" w:hAnsi="Cambria Math" w:cs="Arial"/>
                  <w:sz w:val="20"/>
                  <w:szCs w:val="20"/>
                </w:rPr>
                <m:t>p</m:t>
              </m:r>
            </m:oMath>
            <w:r w:rsidRPr="00912556">
              <w:rPr>
                <w:rFonts w:ascii="Arial" w:hAnsi="Arial" w:cs="Arial"/>
                <w:i/>
                <w:sz w:val="20"/>
                <w:szCs w:val="20"/>
              </w:rPr>
              <w:t xml:space="preserve"> </w:t>
            </w:r>
            <w:r w:rsidRPr="00912556">
              <w:rPr>
                <w:rFonts w:ascii="Arial" w:hAnsi="Arial" w:cs="Arial"/>
                <w:sz w:val="20"/>
                <w:szCs w:val="20"/>
              </w:rPr>
              <w:t>– рабочее давление, устанавливаемое проектом.</w:t>
            </w:r>
          </w:p>
          <w:p w14:paraId="3B8EA254" w14:textId="77777777" w:rsidR="00564249" w:rsidRPr="00912556" w:rsidRDefault="00564249" w:rsidP="00564249">
            <w:pPr>
              <w:keepNext/>
              <w:widowControl w:val="0"/>
              <w:spacing w:line="312" w:lineRule="auto"/>
              <w:ind w:firstLine="744"/>
              <w:jc w:val="both"/>
              <w:rPr>
                <w:rFonts w:ascii="Arial" w:hAnsi="Arial" w:cs="Arial"/>
                <w:sz w:val="20"/>
                <w:szCs w:val="20"/>
                <w:lang w:val="x-none" w:eastAsia="x-none"/>
              </w:rPr>
            </w:pPr>
            <w:r w:rsidRPr="00912556">
              <w:rPr>
                <w:rFonts w:ascii="Arial" w:hAnsi="Arial" w:cs="Arial"/>
                <w:sz w:val="20"/>
                <w:szCs w:val="20"/>
                <w:lang w:val="x-none" w:eastAsia="x-none"/>
              </w:rPr>
              <w:t>2 R – расстояние или длина, определяемые согласно 6.4.</w:t>
            </w:r>
          </w:p>
          <w:p w14:paraId="0C4EFC7B" w14:textId="3038EE6E" w:rsidR="00564249" w:rsidRPr="00912556" w:rsidRDefault="00F0425B" w:rsidP="00F0425B">
            <w:pPr>
              <w:pStyle w:val="24"/>
              <w:widowControl w:val="0"/>
              <w:spacing w:line="336" w:lineRule="auto"/>
              <w:ind w:left="0" w:firstLine="709"/>
              <w:rPr>
                <w:rFonts w:ascii="Arial" w:hAnsi="Arial" w:cs="Arial"/>
                <w:sz w:val="22"/>
                <w:szCs w:val="22"/>
              </w:rPr>
            </w:pPr>
            <w:r w:rsidRPr="00912556">
              <w:rPr>
                <w:rFonts w:ascii="Arial" w:hAnsi="Arial" w:cs="Arial"/>
                <w:sz w:val="20"/>
                <w:szCs w:val="20"/>
              </w:rPr>
              <w:t xml:space="preserve">3 На всех этапах испытаний в любой точке испытываемого участка </w:t>
            </w:r>
            <w:r w:rsidR="007C1A52" w:rsidRPr="00912556">
              <w:rPr>
                <w:rFonts w:ascii="Arial" w:hAnsi="Arial" w:cs="Arial"/>
                <w:sz w:val="20"/>
                <w:szCs w:val="20"/>
              </w:rPr>
              <w:t>газопровода</w:t>
            </w:r>
            <w:r w:rsidRPr="00912556">
              <w:rPr>
                <w:rFonts w:ascii="Arial" w:hAnsi="Arial" w:cs="Arial"/>
                <w:sz w:val="20"/>
                <w:szCs w:val="20"/>
              </w:rPr>
              <w:t xml:space="preserve"> испытательное давление на прочность не должно превышать</w:t>
            </w:r>
            <w:r w:rsidRPr="00912556">
              <w:rPr>
                <w:rFonts w:ascii="Arial" w:hAnsi="Arial" w:cs="Arial"/>
                <w:sz w:val="20"/>
                <w:szCs w:val="20"/>
                <w:lang w:val="ru-RU"/>
              </w:rPr>
              <w:t xml:space="preserve"> </w:t>
            </w:r>
            <w:r w:rsidRPr="00912556">
              <w:rPr>
                <w:rFonts w:ascii="Arial" w:hAnsi="Arial" w:cs="Arial"/>
                <w:sz w:val="20"/>
                <w:szCs w:val="20"/>
              </w:rPr>
              <w:t>наименьшего из гарантированных изготовителем заводских испытательных давлений на трубы, арматуру, фитинги, узлы и оборудование,</w:t>
            </w:r>
          </w:p>
        </w:tc>
      </w:tr>
    </w:tbl>
    <w:p w14:paraId="1189D790" w14:textId="277B1F20" w:rsidR="00F65AF6" w:rsidRPr="00912556" w:rsidRDefault="00F65AF6" w:rsidP="00F65AF6">
      <w:pPr>
        <w:keepNext/>
        <w:rPr>
          <w:lang w:val="en-US"/>
        </w:rPr>
      </w:pPr>
      <w:r w:rsidRPr="00912556">
        <w:rPr>
          <w:rFonts w:ascii="Arial" w:hAnsi="Arial" w:cs="Arial"/>
          <w:i/>
          <w:sz w:val="22"/>
          <w:szCs w:val="22"/>
        </w:rPr>
        <w:lastRenderedPageBreak/>
        <w:t xml:space="preserve">Окончание таблицы </w:t>
      </w:r>
      <w:r w:rsidR="00C534F4" w:rsidRPr="00912556">
        <w:rPr>
          <w:rFonts w:ascii="Arial" w:hAnsi="Arial" w:cs="Arial"/>
          <w:i/>
          <w:sz w:val="22"/>
          <w:szCs w:val="22"/>
        </w:rPr>
        <w:t>1</w:t>
      </w:r>
      <w:r w:rsidR="002F54F2" w:rsidRPr="00912556">
        <w:rPr>
          <w:rFonts w:ascii="Arial" w:hAnsi="Arial" w:cs="Arial"/>
          <w:i/>
          <w:sz w:val="22"/>
          <w:szCs w:val="22"/>
          <w:lang w:val="en-US"/>
        </w:rPr>
        <w:t>8</w:t>
      </w:r>
    </w:p>
    <w:tbl>
      <w:tblPr>
        <w:tblStyle w:val="af5"/>
        <w:tblW w:w="14742" w:type="dxa"/>
        <w:tblInd w:w="-5" w:type="dxa"/>
        <w:tblLayout w:type="fixed"/>
        <w:tblLook w:val="04A0" w:firstRow="1" w:lastRow="0" w:firstColumn="1" w:lastColumn="0" w:noHBand="0" w:noVBand="1"/>
      </w:tblPr>
      <w:tblGrid>
        <w:gridCol w:w="4820"/>
        <w:gridCol w:w="1276"/>
        <w:gridCol w:w="2693"/>
        <w:gridCol w:w="1984"/>
        <w:gridCol w:w="1985"/>
        <w:gridCol w:w="1984"/>
      </w:tblGrid>
      <w:tr w:rsidR="00912556" w:rsidRPr="00912556" w14:paraId="7B8FD6F4" w14:textId="77777777" w:rsidTr="002D0164">
        <w:tc>
          <w:tcPr>
            <w:tcW w:w="4820" w:type="dxa"/>
            <w:vMerge w:val="restart"/>
            <w:vAlign w:val="center"/>
          </w:tcPr>
          <w:p w14:paraId="701F675B"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Характеристика участка</w:t>
            </w:r>
          </w:p>
        </w:tc>
        <w:tc>
          <w:tcPr>
            <w:tcW w:w="1276" w:type="dxa"/>
            <w:vMerge w:val="restart"/>
            <w:vAlign w:val="center"/>
          </w:tcPr>
          <w:p w14:paraId="7FCD092A"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 xml:space="preserve">Категория </w:t>
            </w:r>
            <w:r w:rsidRPr="00912556">
              <w:rPr>
                <w:rFonts w:ascii="Arial" w:hAnsi="Arial" w:cs="Arial"/>
                <w:sz w:val="22"/>
                <w:szCs w:val="22"/>
                <w:lang w:val="ru-RU"/>
              </w:rPr>
              <w:t>участка</w:t>
            </w:r>
          </w:p>
        </w:tc>
        <w:tc>
          <w:tcPr>
            <w:tcW w:w="4677" w:type="dxa"/>
            <w:gridSpan w:val="2"/>
            <w:vAlign w:val="center"/>
          </w:tcPr>
          <w:p w14:paraId="77E57AE1"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Давление испытательное</w:t>
            </w:r>
          </w:p>
        </w:tc>
        <w:tc>
          <w:tcPr>
            <w:tcW w:w="3969" w:type="dxa"/>
            <w:gridSpan w:val="2"/>
            <w:vAlign w:val="center"/>
          </w:tcPr>
          <w:p w14:paraId="39A7F5DC"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Продолжительность, ч</w:t>
            </w:r>
            <w:r w:rsidRPr="00912556">
              <w:rPr>
                <w:rFonts w:ascii="Arial" w:hAnsi="Arial" w:cs="Arial"/>
                <w:sz w:val="22"/>
                <w:szCs w:val="22"/>
                <w:lang w:val="ru-RU"/>
              </w:rPr>
              <w:t>,</w:t>
            </w:r>
          </w:p>
        </w:tc>
      </w:tr>
      <w:tr w:rsidR="00912556" w:rsidRPr="00912556" w14:paraId="3027C558" w14:textId="77777777" w:rsidTr="002D0164">
        <w:tc>
          <w:tcPr>
            <w:tcW w:w="4820" w:type="dxa"/>
            <w:vMerge/>
            <w:vAlign w:val="center"/>
          </w:tcPr>
          <w:p w14:paraId="58364D45"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p>
        </w:tc>
        <w:tc>
          <w:tcPr>
            <w:tcW w:w="1276" w:type="dxa"/>
            <w:vMerge/>
          </w:tcPr>
          <w:p w14:paraId="363F2902"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p>
        </w:tc>
        <w:tc>
          <w:tcPr>
            <w:tcW w:w="8646" w:type="dxa"/>
            <w:gridSpan w:val="4"/>
            <w:vAlign w:val="center"/>
          </w:tcPr>
          <w:p w14:paraId="3014FC82"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lang w:val="ru-RU"/>
              </w:rPr>
              <w:t>при испытаниях на прочность способом</w:t>
            </w:r>
          </w:p>
        </w:tc>
      </w:tr>
      <w:tr w:rsidR="00912556" w:rsidRPr="00912556" w14:paraId="74B865F2" w14:textId="77777777" w:rsidTr="002D0164">
        <w:tc>
          <w:tcPr>
            <w:tcW w:w="4820" w:type="dxa"/>
            <w:vMerge/>
            <w:vAlign w:val="center"/>
          </w:tcPr>
          <w:p w14:paraId="00CA8AB4"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p>
        </w:tc>
        <w:tc>
          <w:tcPr>
            <w:tcW w:w="1276" w:type="dxa"/>
            <w:vMerge/>
          </w:tcPr>
          <w:p w14:paraId="7537C4AC"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p>
        </w:tc>
        <w:tc>
          <w:tcPr>
            <w:tcW w:w="2693" w:type="dxa"/>
            <w:vAlign w:val="center"/>
          </w:tcPr>
          <w:p w14:paraId="7780FDE8"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p>
          <w:p w14:paraId="2A99A997"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lang w:val="ru-RU"/>
              </w:rPr>
              <w:t>(</w:t>
            </w:r>
            <w:r w:rsidRPr="00912556">
              <w:rPr>
                <w:rFonts w:ascii="Arial" w:hAnsi="Arial" w:cs="Arial"/>
                <w:sz w:val="22"/>
                <w:szCs w:val="22"/>
              </w:rPr>
              <w:t>в верхней точке</w:t>
            </w:r>
            <w:r w:rsidRPr="00912556">
              <w:rPr>
                <w:rFonts w:ascii="Arial" w:hAnsi="Arial" w:cs="Arial"/>
                <w:sz w:val="22"/>
                <w:szCs w:val="22"/>
                <w:lang w:val="ru-RU"/>
              </w:rPr>
              <w:t>)</w:t>
            </w:r>
          </w:p>
        </w:tc>
        <w:tc>
          <w:tcPr>
            <w:tcW w:w="1984" w:type="dxa"/>
            <w:vAlign w:val="center"/>
          </w:tcPr>
          <w:p w14:paraId="640BC684"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пневматически</w:t>
            </w:r>
            <w:r w:rsidRPr="00912556">
              <w:rPr>
                <w:rFonts w:ascii="Arial" w:hAnsi="Arial" w:cs="Arial"/>
                <w:sz w:val="22"/>
                <w:szCs w:val="22"/>
                <w:lang w:val="ru-RU"/>
              </w:rPr>
              <w:t>м</w:t>
            </w:r>
          </w:p>
        </w:tc>
        <w:tc>
          <w:tcPr>
            <w:tcW w:w="1985" w:type="dxa"/>
            <w:vAlign w:val="center"/>
          </w:tcPr>
          <w:p w14:paraId="32CBACCA"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гидравлически</w:t>
            </w:r>
            <w:r w:rsidRPr="00912556">
              <w:rPr>
                <w:rFonts w:ascii="Arial" w:hAnsi="Arial" w:cs="Arial"/>
                <w:sz w:val="22"/>
                <w:szCs w:val="22"/>
                <w:lang w:val="ru-RU"/>
              </w:rPr>
              <w:t>м</w:t>
            </w:r>
          </w:p>
        </w:tc>
        <w:tc>
          <w:tcPr>
            <w:tcW w:w="1984" w:type="dxa"/>
            <w:vAlign w:val="center"/>
          </w:tcPr>
          <w:p w14:paraId="4AB09E5E" w14:textId="77777777" w:rsidR="00F65AF6" w:rsidRPr="00912556" w:rsidRDefault="00F65AF6" w:rsidP="002D0164">
            <w:pPr>
              <w:pStyle w:val="24"/>
              <w:keepNext/>
              <w:widowControl w:val="0"/>
              <w:spacing w:line="240" w:lineRule="auto"/>
              <w:ind w:left="0" w:firstLine="0"/>
              <w:jc w:val="center"/>
              <w:rPr>
                <w:rFonts w:ascii="Arial" w:hAnsi="Arial" w:cs="Arial"/>
                <w:sz w:val="22"/>
                <w:szCs w:val="22"/>
              </w:rPr>
            </w:pPr>
            <w:r w:rsidRPr="00912556">
              <w:rPr>
                <w:rFonts w:ascii="Arial" w:hAnsi="Arial" w:cs="Arial"/>
                <w:sz w:val="22"/>
                <w:szCs w:val="22"/>
              </w:rPr>
              <w:t>пневматически</w:t>
            </w:r>
            <w:r w:rsidRPr="00912556">
              <w:rPr>
                <w:rFonts w:ascii="Arial" w:hAnsi="Arial" w:cs="Arial"/>
                <w:sz w:val="22"/>
                <w:szCs w:val="22"/>
                <w:lang w:val="ru-RU"/>
              </w:rPr>
              <w:t>м</w:t>
            </w:r>
          </w:p>
        </w:tc>
      </w:tr>
      <w:tr w:rsidR="00912556" w:rsidRPr="00912556" w14:paraId="0E751DC7" w14:textId="77777777" w:rsidTr="002D0164">
        <w:tc>
          <w:tcPr>
            <w:tcW w:w="14742" w:type="dxa"/>
            <w:gridSpan w:val="6"/>
            <w:tcBorders>
              <w:bottom w:val="single" w:sz="4" w:space="0" w:color="auto"/>
            </w:tcBorders>
            <w:vAlign w:val="center"/>
          </w:tcPr>
          <w:p w14:paraId="7DA4E8E2" w14:textId="5CB9F8A0" w:rsidR="00F65AF6" w:rsidRPr="00912556" w:rsidRDefault="00F65AF6" w:rsidP="00F0425B">
            <w:pPr>
              <w:keepNext/>
              <w:widowControl w:val="0"/>
              <w:spacing w:line="312" w:lineRule="auto"/>
              <w:jc w:val="both"/>
              <w:rPr>
                <w:rFonts w:ascii="Arial" w:hAnsi="Arial" w:cs="Arial"/>
                <w:sz w:val="20"/>
                <w:szCs w:val="20"/>
              </w:rPr>
            </w:pPr>
            <w:r w:rsidRPr="00912556">
              <w:rPr>
                <w:rFonts w:ascii="Arial" w:hAnsi="Arial" w:cs="Arial"/>
                <w:sz w:val="20"/>
                <w:szCs w:val="20"/>
              </w:rPr>
              <w:t>установленные на испытываемом участке.</w:t>
            </w:r>
          </w:p>
          <w:p w14:paraId="3A87173E" w14:textId="714DAA8E" w:rsidR="00F65AF6" w:rsidRPr="00912556" w:rsidRDefault="00F65AF6" w:rsidP="002D0164">
            <w:pPr>
              <w:keepNext/>
              <w:widowControl w:val="0"/>
              <w:spacing w:line="312" w:lineRule="auto"/>
              <w:ind w:firstLine="744"/>
              <w:jc w:val="both"/>
              <w:rPr>
                <w:rFonts w:ascii="Arial" w:hAnsi="Arial" w:cs="Arial"/>
                <w:sz w:val="20"/>
                <w:szCs w:val="20"/>
              </w:rPr>
            </w:pPr>
            <w:r w:rsidRPr="00912556">
              <w:rPr>
                <w:rFonts w:ascii="Arial" w:hAnsi="Arial" w:cs="Arial"/>
                <w:sz w:val="20"/>
                <w:szCs w:val="20"/>
              </w:rPr>
              <w:t>4 Временные трубопроводы для подключения насосных и компрессорных агрегатов предварительно подверг</w:t>
            </w:r>
            <w:r w:rsidR="00543F10" w:rsidRPr="00912556">
              <w:rPr>
                <w:rFonts w:ascii="Arial" w:hAnsi="Arial" w:cs="Arial"/>
                <w:sz w:val="20"/>
                <w:szCs w:val="20"/>
              </w:rPr>
              <w:t>ают</w:t>
            </w:r>
            <w:r w:rsidRPr="00912556">
              <w:rPr>
                <w:rFonts w:ascii="Arial" w:hAnsi="Arial" w:cs="Arial"/>
                <w:sz w:val="20"/>
                <w:szCs w:val="20"/>
              </w:rPr>
              <w:t xml:space="preserve"> гидравлическому испытанию на давление, составляющее 125 % от испытательного давления испытываемых </w:t>
            </w:r>
            <w:r w:rsidR="007C1A52" w:rsidRPr="00912556">
              <w:rPr>
                <w:rFonts w:ascii="Arial" w:hAnsi="Arial" w:cs="Arial"/>
                <w:sz w:val="20"/>
                <w:szCs w:val="20"/>
              </w:rPr>
              <w:t>газопроводов</w:t>
            </w:r>
            <w:r w:rsidRPr="00912556">
              <w:rPr>
                <w:rFonts w:ascii="Arial" w:hAnsi="Arial" w:cs="Arial"/>
                <w:sz w:val="20"/>
                <w:szCs w:val="20"/>
              </w:rPr>
              <w:t xml:space="preserve"> в течение не менее 6 ч</w:t>
            </w:r>
            <w:r w:rsidR="00564249" w:rsidRPr="00912556">
              <w:rPr>
                <w:rFonts w:ascii="Arial" w:hAnsi="Arial" w:cs="Arial"/>
                <w:sz w:val="20"/>
                <w:szCs w:val="20"/>
              </w:rPr>
              <w:t>, а также проверке на герметичность под испытательным давлением в течение времени, необходимого для осмотра с целью выявления утечек, но не менее 1 ч.</w:t>
            </w:r>
          </w:p>
          <w:p w14:paraId="6B938A26" w14:textId="0A78FD77" w:rsidR="00F65AF6" w:rsidRPr="00912556" w:rsidRDefault="00F65AF6" w:rsidP="002D0164">
            <w:pPr>
              <w:keepNext/>
              <w:widowControl w:val="0"/>
              <w:spacing w:line="312" w:lineRule="auto"/>
              <w:ind w:firstLine="744"/>
              <w:jc w:val="both"/>
              <w:rPr>
                <w:rFonts w:ascii="Arial" w:hAnsi="Arial" w:cs="Arial"/>
                <w:sz w:val="20"/>
                <w:szCs w:val="20"/>
              </w:rPr>
            </w:pPr>
            <w:r w:rsidRPr="00912556">
              <w:rPr>
                <w:rFonts w:ascii="Arial" w:hAnsi="Arial" w:cs="Arial"/>
                <w:sz w:val="20"/>
                <w:szCs w:val="20"/>
              </w:rPr>
              <w:t xml:space="preserve">5 Напряжения в надземных участках </w:t>
            </w:r>
            <w:r w:rsidR="00C45BB8" w:rsidRPr="00912556">
              <w:rPr>
                <w:rFonts w:ascii="Arial" w:hAnsi="Arial" w:cs="Arial"/>
                <w:sz w:val="20"/>
                <w:szCs w:val="20"/>
              </w:rPr>
              <w:t>МГ</w:t>
            </w:r>
            <w:r w:rsidRPr="00912556">
              <w:rPr>
                <w:rFonts w:ascii="Arial" w:hAnsi="Arial" w:cs="Arial"/>
                <w:sz w:val="20"/>
                <w:szCs w:val="20"/>
              </w:rPr>
              <w:t xml:space="preserve"> при воздействии испытательного давления провер</w:t>
            </w:r>
            <w:r w:rsidR="00543F10" w:rsidRPr="00912556">
              <w:rPr>
                <w:rFonts w:ascii="Arial" w:hAnsi="Arial" w:cs="Arial"/>
                <w:sz w:val="20"/>
                <w:szCs w:val="20"/>
              </w:rPr>
              <w:t>яют</w:t>
            </w:r>
            <w:r w:rsidRPr="00912556">
              <w:rPr>
                <w:rFonts w:ascii="Arial" w:hAnsi="Arial" w:cs="Arial"/>
                <w:sz w:val="20"/>
                <w:szCs w:val="20"/>
              </w:rPr>
              <w:t xml:space="preserve"> расчетом и соответствовать </w:t>
            </w:r>
            <w:r w:rsidR="00483A77" w:rsidRPr="00912556">
              <w:rPr>
                <w:rFonts w:ascii="Arial" w:hAnsi="Arial" w:cs="Arial"/>
                <w:sz w:val="20"/>
                <w:szCs w:val="20"/>
              </w:rPr>
              <w:t xml:space="preserve">положениям </w:t>
            </w:r>
            <w:r w:rsidRPr="00912556">
              <w:rPr>
                <w:rFonts w:ascii="Arial" w:hAnsi="Arial" w:cs="Arial"/>
                <w:sz w:val="20"/>
                <w:szCs w:val="20"/>
              </w:rPr>
              <w:t>13.9.</w:t>
            </w:r>
          </w:p>
          <w:p w14:paraId="1627D1D6" w14:textId="52B9044D" w:rsidR="00F65AF6" w:rsidRPr="00912556" w:rsidRDefault="00F65AF6" w:rsidP="002D0164">
            <w:pPr>
              <w:keepNext/>
              <w:widowControl w:val="0"/>
              <w:spacing w:line="312" w:lineRule="auto"/>
              <w:ind w:firstLine="744"/>
              <w:jc w:val="both"/>
              <w:rPr>
                <w:rFonts w:ascii="Arial" w:hAnsi="Arial" w:cs="Arial"/>
                <w:sz w:val="20"/>
                <w:szCs w:val="20"/>
              </w:rPr>
            </w:pPr>
            <w:r w:rsidRPr="00912556">
              <w:rPr>
                <w:rFonts w:ascii="Arial" w:hAnsi="Arial" w:cs="Arial"/>
                <w:sz w:val="20"/>
                <w:szCs w:val="20"/>
              </w:rPr>
              <w:t xml:space="preserve">6 Давление испытания </w:t>
            </w:r>
            <w:r w:rsidR="00543F10" w:rsidRPr="00912556">
              <w:rPr>
                <w:rFonts w:ascii="Arial" w:hAnsi="Arial" w:cs="Arial"/>
                <w:sz w:val="20"/>
                <w:szCs w:val="20"/>
              </w:rPr>
              <w:t xml:space="preserve">указывают </w:t>
            </w:r>
            <w:r w:rsidRPr="00912556">
              <w:rPr>
                <w:rFonts w:ascii="Arial" w:hAnsi="Arial" w:cs="Arial"/>
                <w:sz w:val="20"/>
                <w:szCs w:val="20"/>
              </w:rPr>
              <w:t>в проекте испытаний.</w:t>
            </w:r>
          </w:p>
          <w:p w14:paraId="10A9C64D" w14:textId="3EBBD1B1" w:rsidR="00F65AF6" w:rsidRPr="00912556" w:rsidRDefault="00F65AF6" w:rsidP="002D0164">
            <w:pPr>
              <w:keepNext/>
              <w:widowControl w:val="0"/>
              <w:spacing w:line="312" w:lineRule="auto"/>
              <w:ind w:firstLine="744"/>
              <w:jc w:val="both"/>
              <w:rPr>
                <w:rFonts w:ascii="Arial" w:hAnsi="Arial" w:cs="Arial"/>
                <w:sz w:val="20"/>
                <w:szCs w:val="20"/>
              </w:rPr>
            </w:pPr>
            <w:r w:rsidRPr="00912556">
              <w:rPr>
                <w:rFonts w:ascii="Arial" w:hAnsi="Arial" w:cs="Arial"/>
                <w:sz w:val="20"/>
                <w:szCs w:val="20"/>
              </w:rPr>
              <w:t xml:space="preserve">7 Переходы, проложенные подземным способом, через водные преграды шириной в межень по зеркалу воды менее 25 м и глубиной менее 1,5 м или шириной в межень по зеркалу воды менее 10 м (независимо от глубины) допускается испытывать в один этап одновременно с </w:t>
            </w:r>
            <w:r w:rsidR="007C1A52" w:rsidRPr="00912556">
              <w:rPr>
                <w:rFonts w:ascii="Arial" w:hAnsi="Arial" w:cs="Arial"/>
                <w:sz w:val="20"/>
                <w:szCs w:val="20"/>
              </w:rPr>
              <w:t>газопроводом</w:t>
            </w:r>
            <w:r w:rsidRPr="00912556">
              <w:rPr>
                <w:rFonts w:ascii="Arial" w:hAnsi="Arial" w:cs="Arial"/>
                <w:sz w:val="20"/>
                <w:szCs w:val="20"/>
              </w:rPr>
              <w:t xml:space="preserve"> (за исключением переходов через водные преграды, прокладываемых бестраншейными технологиями).</w:t>
            </w:r>
          </w:p>
          <w:p w14:paraId="5C293D5B" w14:textId="539B0D64" w:rsidR="00F65AF6" w:rsidRPr="00912556" w:rsidRDefault="00F65AF6" w:rsidP="002D0164">
            <w:pPr>
              <w:pStyle w:val="24"/>
              <w:keepNext/>
              <w:widowControl w:val="0"/>
              <w:spacing w:line="312" w:lineRule="auto"/>
              <w:ind w:left="0" w:firstLine="709"/>
              <w:rPr>
                <w:rFonts w:ascii="Arial" w:hAnsi="Arial" w:cs="Arial"/>
                <w:sz w:val="20"/>
                <w:szCs w:val="20"/>
              </w:rPr>
            </w:pPr>
            <w:r w:rsidRPr="00912556">
              <w:rPr>
                <w:rFonts w:ascii="Arial" w:hAnsi="Arial" w:cs="Arial"/>
                <w:sz w:val="20"/>
                <w:szCs w:val="20"/>
                <w:lang w:val="ru-RU"/>
              </w:rPr>
              <w:t xml:space="preserve">8 Примыкающие друг к другу участки </w:t>
            </w:r>
            <w:r w:rsidR="007C1A52" w:rsidRPr="00912556">
              <w:rPr>
                <w:rFonts w:ascii="Arial" w:hAnsi="Arial" w:cs="Arial"/>
                <w:sz w:val="20"/>
                <w:szCs w:val="20"/>
                <w:lang w:val="ru-RU" w:eastAsia="ru-RU"/>
              </w:rPr>
              <w:t>газопровода</w:t>
            </w:r>
            <w:r w:rsidRPr="00912556">
              <w:rPr>
                <w:rFonts w:ascii="Arial" w:hAnsi="Arial" w:cs="Arial"/>
                <w:sz w:val="20"/>
                <w:szCs w:val="20"/>
                <w:lang w:val="ru-RU" w:eastAsia="ru-RU"/>
              </w:rPr>
              <w:t>,</w:t>
            </w:r>
            <w:r w:rsidRPr="00912556">
              <w:rPr>
                <w:rFonts w:ascii="Arial" w:hAnsi="Arial" w:cs="Arial"/>
                <w:sz w:val="20"/>
                <w:szCs w:val="20"/>
              </w:rPr>
              <w:t xml:space="preserve"> имеющие одинаковые требования к испытаниям на прочность (испытательная среда, давление, продолжительность), </w:t>
            </w:r>
            <w:r w:rsidRPr="00912556">
              <w:rPr>
                <w:rFonts w:ascii="Arial" w:hAnsi="Arial" w:cs="Arial"/>
                <w:sz w:val="20"/>
                <w:szCs w:val="20"/>
                <w:lang w:val="ru-RU"/>
              </w:rPr>
              <w:t xml:space="preserve">по усмотрению проектной организации </w:t>
            </w:r>
            <w:r w:rsidRPr="00912556">
              <w:rPr>
                <w:rFonts w:ascii="Arial" w:hAnsi="Arial" w:cs="Arial"/>
                <w:sz w:val="20"/>
                <w:szCs w:val="20"/>
              </w:rPr>
              <w:t>допускается испытывать совместно.</w:t>
            </w:r>
          </w:p>
          <w:p w14:paraId="3523AD8B" w14:textId="32BFA77C" w:rsidR="00F65AF6" w:rsidRPr="00912556" w:rsidRDefault="00F65AF6" w:rsidP="002D0164">
            <w:pPr>
              <w:keepNext/>
              <w:spacing w:line="312" w:lineRule="auto"/>
              <w:ind w:firstLine="709"/>
              <w:jc w:val="both"/>
              <w:rPr>
                <w:rFonts w:ascii="Arial" w:hAnsi="Arial" w:cs="Arial"/>
                <w:sz w:val="20"/>
                <w:szCs w:val="20"/>
              </w:rPr>
            </w:pPr>
            <w:r w:rsidRPr="00912556">
              <w:rPr>
                <w:rFonts w:ascii="Arial" w:hAnsi="Arial" w:cs="Arial"/>
                <w:sz w:val="20"/>
                <w:szCs w:val="20"/>
              </w:rPr>
              <w:t xml:space="preserve">9 Если весь </w:t>
            </w:r>
            <w:r w:rsidR="007C1A52" w:rsidRPr="00912556">
              <w:rPr>
                <w:rFonts w:ascii="Arial" w:hAnsi="Arial" w:cs="Arial"/>
                <w:sz w:val="20"/>
                <w:szCs w:val="20"/>
              </w:rPr>
              <w:t>газопровод</w:t>
            </w:r>
            <w:r w:rsidRPr="00912556">
              <w:rPr>
                <w:rFonts w:ascii="Arial" w:hAnsi="Arial" w:cs="Arial"/>
                <w:sz w:val="20"/>
                <w:szCs w:val="20"/>
              </w:rPr>
              <w:t xml:space="preserve"> либо его отдельный участок, соединяемый с остальными участками </w:t>
            </w:r>
            <w:r w:rsidR="007C1A52" w:rsidRPr="00912556">
              <w:rPr>
                <w:rFonts w:ascii="Arial" w:hAnsi="Arial" w:cs="Arial"/>
                <w:sz w:val="20"/>
                <w:szCs w:val="20"/>
              </w:rPr>
              <w:t>газопровода</w:t>
            </w:r>
            <w:r w:rsidRPr="00912556">
              <w:rPr>
                <w:rFonts w:ascii="Arial" w:hAnsi="Arial" w:cs="Arial"/>
                <w:sz w:val="20"/>
                <w:szCs w:val="20"/>
              </w:rPr>
              <w:t xml:space="preserve"> гарантийными стыками, состоит только из участков категории С и/или В, то заключительный этап (третий этап при испытании в три этапа и второй этап при испытании в два этапа) испытаний допускается не проводить. Такой способ испытания отражают в проекте.</w:t>
            </w:r>
          </w:p>
          <w:p w14:paraId="050043C6" w14:textId="3D6353D1" w:rsidR="00564249" w:rsidRPr="00912556" w:rsidRDefault="00F65AF6" w:rsidP="002D0164">
            <w:pPr>
              <w:pStyle w:val="24"/>
              <w:keepNext/>
              <w:widowControl w:val="0"/>
              <w:spacing w:line="312" w:lineRule="auto"/>
              <w:ind w:left="0" w:firstLine="709"/>
              <w:rPr>
                <w:rFonts w:ascii="Arial" w:hAnsi="Arial" w:cs="Arial"/>
                <w:sz w:val="20"/>
                <w:szCs w:val="20"/>
                <w:lang w:val="ru-RU" w:eastAsia="ru-RU"/>
              </w:rPr>
            </w:pPr>
            <w:r w:rsidRPr="00912556">
              <w:rPr>
                <w:rFonts w:ascii="Arial" w:hAnsi="Arial" w:cs="Arial"/>
                <w:sz w:val="20"/>
                <w:szCs w:val="20"/>
                <w:lang w:val="ru-RU" w:eastAsia="ru-RU"/>
              </w:rPr>
              <w:t xml:space="preserve">10 </w:t>
            </w:r>
            <w:r w:rsidR="00564249" w:rsidRPr="00912556">
              <w:rPr>
                <w:rFonts w:ascii="Arial" w:hAnsi="Arial" w:cs="Arial"/>
                <w:sz w:val="20"/>
                <w:szCs w:val="20"/>
                <w:lang w:val="ru-RU" w:eastAsia="ru-RU"/>
              </w:rPr>
              <w:t xml:space="preserve">Испытания участков </w:t>
            </w:r>
            <w:r w:rsidR="007C1A52" w:rsidRPr="00912556">
              <w:rPr>
                <w:rFonts w:ascii="Arial" w:hAnsi="Arial" w:cs="Arial"/>
                <w:sz w:val="20"/>
                <w:szCs w:val="20"/>
                <w:lang w:val="ru-RU" w:eastAsia="ru-RU"/>
              </w:rPr>
              <w:t xml:space="preserve">газопровода </w:t>
            </w:r>
            <w:r w:rsidR="00564249" w:rsidRPr="00912556">
              <w:rPr>
                <w:rFonts w:ascii="Arial" w:hAnsi="Arial" w:cs="Arial"/>
                <w:sz w:val="20"/>
                <w:szCs w:val="20"/>
                <w:lang w:val="ru-RU" w:eastAsia="ru-RU"/>
              </w:rPr>
              <w:t>с рабочим давлением свыше 11,8 МПа на втором этапе испытаний в три этапа и на первом этапе испытаний в два этапа необходимо выполнять гидравлическим способом.</w:t>
            </w:r>
          </w:p>
          <w:p w14:paraId="34C56D09" w14:textId="732118AC" w:rsidR="00F65AF6" w:rsidRPr="00912556" w:rsidRDefault="00564249" w:rsidP="002D0164">
            <w:pPr>
              <w:pStyle w:val="24"/>
              <w:keepNext/>
              <w:widowControl w:val="0"/>
              <w:spacing w:line="312" w:lineRule="auto"/>
              <w:ind w:left="0" w:firstLine="709"/>
              <w:rPr>
                <w:rFonts w:ascii="Arial" w:hAnsi="Arial" w:cs="Arial"/>
                <w:sz w:val="20"/>
                <w:szCs w:val="20"/>
                <w:lang w:val="ru-RU"/>
              </w:rPr>
            </w:pPr>
            <w:r w:rsidRPr="00912556">
              <w:rPr>
                <w:rFonts w:ascii="Arial" w:hAnsi="Arial" w:cs="Arial"/>
                <w:sz w:val="20"/>
                <w:szCs w:val="20"/>
                <w:lang w:val="ru-RU"/>
              </w:rPr>
              <w:t xml:space="preserve">11 </w:t>
            </w:r>
            <w:r w:rsidR="00F65AF6" w:rsidRPr="00912556">
              <w:rPr>
                <w:rFonts w:ascii="Arial" w:hAnsi="Arial" w:cs="Arial"/>
                <w:sz w:val="20"/>
                <w:szCs w:val="20"/>
                <w:lang w:val="ru-RU"/>
              </w:rPr>
              <w:t>Конденсатосборники испыт</w:t>
            </w:r>
            <w:r w:rsidR="00543F10" w:rsidRPr="00912556">
              <w:rPr>
                <w:rFonts w:ascii="Arial" w:hAnsi="Arial" w:cs="Arial"/>
                <w:sz w:val="20"/>
                <w:szCs w:val="20"/>
                <w:lang w:val="ru-RU"/>
              </w:rPr>
              <w:t>ывают</w:t>
            </w:r>
            <w:r w:rsidR="00F65AF6" w:rsidRPr="00912556">
              <w:rPr>
                <w:rFonts w:ascii="Arial" w:hAnsi="Arial" w:cs="Arial"/>
                <w:sz w:val="20"/>
                <w:szCs w:val="20"/>
                <w:lang w:val="ru-RU"/>
              </w:rPr>
              <w:t xml:space="preserve"> на прочность гидравлическим способом давлением </w:t>
            </w:r>
            <w:r w:rsidR="00F65AF6" w:rsidRPr="00912556">
              <w:rPr>
                <w:rFonts w:ascii="Arial" w:hAnsi="Arial" w:cs="Arial"/>
                <w:sz w:val="20"/>
                <w:szCs w:val="20"/>
              </w:rPr>
              <w:t>1,5</w:t>
            </w:r>
            <w:r w:rsidR="00F65AF6" w:rsidRPr="00912556">
              <w:rPr>
                <w:rFonts w:ascii="Arial" w:hAnsi="Arial" w:cs="Arial"/>
                <w:sz w:val="20"/>
                <w:szCs w:val="20"/>
                <w:lang w:val="ru-RU"/>
              </w:rPr>
              <w:t> </w:t>
            </w:r>
            <m:oMath>
              <m:r>
                <w:rPr>
                  <w:rFonts w:ascii="Cambria Math" w:hAnsi="Cambria Math" w:cs="Arial"/>
                  <w:sz w:val="20"/>
                  <w:szCs w:val="20"/>
                </w:rPr>
                <m:t>p</m:t>
              </m:r>
            </m:oMath>
            <w:r w:rsidR="00F65AF6" w:rsidRPr="00912556">
              <w:rPr>
                <w:rFonts w:ascii="Arial" w:hAnsi="Arial" w:cs="Arial"/>
                <w:sz w:val="20"/>
                <w:szCs w:val="20"/>
                <w:lang w:val="ru-RU"/>
              </w:rPr>
              <w:t xml:space="preserve"> в течение не менее 2 ч на месте проектного расположения до испытаний на прочность участка </w:t>
            </w:r>
            <w:r w:rsidR="007C1A52" w:rsidRPr="00912556">
              <w:rPr>
                <w:rFonts w:ascii="Arial" w:hAnsi="Arial" w:cs="Arial"/>
                <w:sz w:val="20"/>
                <w:szCs w:val="20"/>
                <w:lang w:val="ru-RU"/>
              </w:rPr>
              <w:t>газопровода</w:t>
            </w:r>
            <w:r w:rsidR="00F65AF6" w:rsidRPr="00912556">
              <w:rPr>
                <w:rFonts w:ascii="Arial" w:hAnsi="Arial" w:cs="Arial"/>
                <w:sz w:val="20"/>
                <w:szCs w:val="20"/>
                <w:lang w:val="ru-RU"/>
              </w:rPr>
              <w:t>, в состав которого конденсатосборники входят.</w:t>
            </w:r>
          </w:p>
          <w:p w14:paraId="26DA4274" w14:textId="5CF62F23" w:rsidR="00F65AF6" w:rsidRPr="00912556" w:rsidRDefault="00F65AF6" w:rsidP="00564249">
            <w:pPr>
              <w:pStyle w:val="24"/>
              <w:keepNext/>
              <w:widowControl w:val="0"/>
              <w:spacing w:line="312" w:lineRule="auto"/>
              <w:ind w:left="0" w:firstLine="709"/>
              <w:rPr>
                <w:rFonts w:ascii="Arial" w:hAnsi="Arial" w:cs="Arial"/>
                <w:sz w:val="20"/>
                <w:szCs w:val="20"/>
                <w:lang w:val="ru-RU"/>
              </w:rPr>
            </w:pPr>
            <w:r w:rsidRPr="00912556">
              <w:rPr>
                <w:rFonts w:ascii="Arial" w:hAnsi="Arial" w:cs="Arial"/>
                <w:sz w:val="20"/>
                <w:szCs w:val="20"/>
                <w:lang w:val="ru-RU"/>
              </w:rPr>
              <w:t>1</w:t>
            </w:r>
            <w:r w:rsidR="00564249" w:rsidRPr="00912556">
              <w:rPr>
                <w:rFonts w:ascii="Arial" w:hAnsi="Arial" w:cs="Arial"/>
                <w:sz w:val="20"/>
                <w:szCs w:val="20"/>
                <w:lang w:val="ru-RU"/>
              </w:rPr>
              <w:t>2</w:t>
            </w:r>
            <w:r w:rsidRPr="00912556">
              <w:rPr>
                <w:rFonts w:ascii="Arial" w:hAnsi="Arial" w:cs="Arial"/>
                <w:sz w:val="20"/>
                <w:szCs w:val="20"/>
                <w:lang w:val="ru-RU"/>
              </w:rPr>
              <w:t> </w:t>
            </w:r>
            <w:r w:rsidR="000609D9" w:rsidRPr="00912556">
              <w:rPr>
                <w:rFonts w:ascii="Arial" w:hAnsi="Arial" w:cs="Arial"/>
                <w:sz w:val="20"/>
                <w:szCs w:val="20"/>
                <w:lang w:val="ru-RU"/>
              </w:rPr>
              <w:t>Испытания на прочность давлением 1,25 </w:t>
            </w:r>
            <m:oMath>
              <m:r>
                <w:rPr>
                  <w:rFonts w:ascii="Cambria Math" w:hAnsi="Cambria Math" w:cs="Arial"/>
                  <w:sz w:val="20"/>
                  <w:szCs w:val="20"/>
                  <w:lang w:val="ru-RU"/>
                </w:rPr>
                <m:t>p</m:t>
              </m:r>
            </m:oMath>
            <w:r w:rsidR="000609D9" w:rsidRPr="00912556">
              <w:rPr>
                <w:rFonts w:ascii="Arial" w:hAnsi="Arial" w:cs="Arial"/>
                <w:sz w:val="20"/>
                <w:szCs w:val="20"/>
                <w:lang w:val="ru-RU"/>
              </w:rPr>
              <w:t xml:space="preserve"> участков </w:t>
            </w:r>
            <w:r w:rsidR="007C1A52" w:rsidRPr="00912556">
              <w:rPr>
                <w:rFonts w:ascii="Arial" w:hAnsi="Arial" w:cs="Arial"/>
                <w:sz w:val="20"/>
                <w:szCs w:val="20"/>
                <w:lang w:val="ru-RU"/>
              </w:rPr>
              <w:t>газопровода</w:t>
            </w:r>
            <w:r w:rsidR="000609D9" w:rsidRPr="00912556">
              <w:rPr>
                <w:rFonts w:ascii="Arial" w:hAnsi="Arial" w:cs="Arial"/>
                <w:sz w:val="20"/>
                <w:szCs w:val="20"/>
                <w:lang w:val="ru-RU"/>
              </w:rPr>
              <w:t xml:space="preserve"> категории С надземной прокладки, включая трубопроводы узлов пуска/приема СОД, выполняют только гидравлическим способом.</w:t>
            </w:r>
          </w:p>
          <w:p w14:paraId="14F4CD4F" w14:textId="42F477CD" w:rsidR="00564249" w:rsidRPr="00912556" w:rsidRDefault="00564249" w:rsidP="00543F10">
            <w:pPr>
              <w:pStyle w:val="24"/>
              <w:keepNext/>
              <w:widowControl w:val="0"/>
              <w:spacing w:line="312" w:lineRule="auto"/>
              <w:ind w:left="0" w:firstLine="709"/>
              <w:rPr>
                <w:rFonts w:ascii="Arial" w:hAnsi="Arial" w:cs="Arial"/>
                <w:sz w:val="24"/>
              </w:rPr>
            </w:pPr>
            <w:r w:rsidRPr="00912556">
              <w:rPr>
                <w:rFonts w:ascii="Arial" w:hAnsi="Arial" w:cs="Arial"/>
                <w:sz w:val="20"/>
                <w:szCs w:val="20"/>
                <w:lang w:val="ru-RU"/>
              </w:rPr>
              <w:t xml:space="preserve">13 По согласованию с заказчиком допускается проводить первый этап гидравлических испытаний участков </w:t>
            </w:r>
            <w:r w:rsidR="007C1A52" w:rsidRPr="00912556">
              <w:rPr>
                <w:rFonts w:ascii="Arial" w:hAnsi="Arial" w:cs="Arial"/>
                <w:sz w:val="20"/>
                <w:szCs w:val="20"/>
                <w:lang w:val="ru-RU"/>
              </w:rPr>
              <w:t>газопровода</w:t>
            </w:r>
            <w:r w:rsidRPr="00912556">
              <w:rPr>
                <w:rFonts w:ascii="Arial" w:hAnsi="Arial" w:cs="Arial"/>
                <w:sz w:val="20"/>
                <w:szCs w:val="20"/>
                <w:lang w:val="ru-RU"/>
              </w:rPr>
              <w:t xml:space="preserve"> категории В на проектных отметках, в том числе совместно с прилегающими участками категории С, при условии, что испытательное давление в любой точке составит не менее 1,5 </w:t>
            </w:r>
            <m:oMath>
              <m:r>
                <w:rPr>
                  <w:rFonts w:ascii="Cambria Math" w:hAnsi="Cambria Math" w:cs="Arial"/>
                  <w:sz w:val="20"/>
                  <w:szCs w:val="20"/>
                  <w:lang w:val="ru-RU"/>
                </w:rPr>
                <m:t>p</m:t>
              </m:r>
            </m:oMath>
            <w:r w:rsidRPr="00912556">
              <w:rPr>
                <w:rFonts w:ascii="Arial" w:hAnsi="Arial" w:cs="Arial"/>
                <w:sz w:val="20"/>
                <w:szCs w:val="20"/>
                <w:lang w:val="ru-RU"/>
              </w:rPr>
              <w:t xml:space="preserve">, </w:t>
            </w:r>
            <w:r w:rsidR="00543F10" w:rsidRPr="00912556">
              <w:rPr>
                <w:rFonts w:ascii="Arial" w:hAnsi="Arial" w:cs="Arial"/>
                <w:sz w:val="20"/>
                <w:szCs w:val="20"/>
                <w:lang w:val="ru-RU"/>
              </w:rPr>
              <w:t xml:space="preserve">а также </w:t>
            </w:r>
            <w:r w:rsidRPr="00912556">
              <w:rPr>
                <w:rFonts w:ascii="Arial" w:hAnsi="Arial" w:cs="Arial"/>
                <w:sz w:val="20"/>
                <w:szCs w:val="20"/>
                <w:lang w:val="ru-RU"/>
              </w:rPr>
              <w:t>не превы</w:t>
            </w:r>
            <w:r w:rsidR="00543F10" w:rsidRPr="00912556">
              <w:rPr>
                <w:rFonts w:ascii="Arial" w:hAnsi="Arial" w:cs="Arial"/>
                <w:sz w:val="20"/>
                <w:szCs w:val="20"/>
                <w:lang w:val="ru-RU"/>
              </w:rPr>
              <w:t xml:space="preserve">сит </w:t>
            </w:r>
            <w:r w:rsidRPr="00912556">
              <w:rPr>
                <w:rFonts w:ascii="Arial" w:hAnsi="Arial" w:cs="Arial"/>
                <w:sz w:val="20"/>
                <w:szCs w:val="20"/>
                <w:lang w:val="ru-RU"/>
              </w:rPr>
              <w:t>заводское испытательное давление труб, деталей, трубопроводной арматуры и оборудования.</w:t>
            </w:r>
          </w:p>
        </w:tc>
      </w:tr>
    </w:tbl>
    <w:p w14:paraId="6C6F3602" w14:textId="77777777" w:rsidR="001600E8" w:rsidRPr="00912556" w:rsidRDefault="001600E8" w:rsidP="0052108E">
      <w:pPr>
        <w:pStyle w:val="24"/>
        <w:keepNext/>
        <w:widowControl w:val="0"/>
        <w:ind w:left="0" w:firstLine="0"/>
        <w:rPr>
          <w:rFonts w:ascii="Arial" w:hAnsi="Arial" w:cs="Arial"/>
          <w:i/>
          <w:sz w:val="22"/>
          <w:szCs w:val="22"/>
          <w:lang w:val="ru-RU"/>
        </w:rPr>
        <w:sectPr w:rsidR="001600E8" w:rsidRPr="00912556" w:rsidSect="001C30AC">
          <w:headerReference w:type="even" r:id="rId37"/>
          <w:headerReference w:type="default" r:id="rId38"/>
          <w:footerReference w:type="even" r:id="rId39"/>
          <w:footerReference w:type="default" r:id="rId40"/>
          <w:pgSz w:w="16838" w:h="11906" w:orient="landscape" w:code="9"/>
          <w:pgMar w:top="1134" w:right="1134" w:bottom="1134" w:left="1134" w:header="720" w:footer="720" w:gutter="0"/>
          <w:cols w:space="708"/>
          <w:docGrid w:linePitch="360"/>
        </w:sectPr>
      </w:pPr>
    </w:p>
    <w:p w14:paraId="4C3372C8" w14:textId="77777777" w:rsidR="00C759D2" w:rsidRPr="00912556" w:rsidRDefault="00C759D2" w:rsidP="00C759D2">
      <w:pPr>
        <w:pStyle w:val="24"/>
        <w:widowControl w:val="0"/>
        <w:spacing w:line="336" w:lineRule="auto"/>
        <w:ind w:left="0" w:firstLine="0"/>
        <w:rPr>
          <w:rFonts w:ascii="Arial" w:hAnsi="Arial" w:cs="Arial"/>
          <w:sz w:val="24"/>
        </w:rPr>
      </w:pPr>
      <w:bookmarkStart w:id="130" w:name="_Ref125471275"/>
      <w:r w:rsidRPr="00912556">
        <w:rPr>
          <w:rFonts w:ascii="Arial" w:hAnsi="Arial" w:cs="Arial"/>
          <w:sz w:val="24"/>
        </w:rPr>
        <w:lastRenderedPageBreak/>
        <w:t>приборов, катодных выводов и представления исполнительной документации на испытываемый объект.</w:t>
      </w:r>
    </w:p>
    <w:p w14:paraId="5E21A7E9" w14:textId="6CC73407" w:rsidR="00C759D2" w:rsidRPr="00912556" w:rsidRDefault="00C759D2" w:rsidP="00C759D2">
      <w:pPr>
        <w:widowControl w:val="0"/>
        <w:spacing w:line="336" w:lineRule="auto"/>
        <w:ind w:firstLine="675"/>
        <w:jc w:val="both"/>
        <w:rPr>
          <w:rFonts w:ascii="Arial" w:hAnsi="Arial" w:cs="Arial"/>
        </w:rPr>
      </w:pPr>
      <w:r w:rsidRPr="00912556">
        <w:rPr>
          <w:rFonts w:ascii="Arial" w:hAnsi="Arial" w:cs="Arial"/>
        </w:rPr>
        <w:t>14.10 При заполнении участка газопровода или газопровода в целом испытательной средой перед проведением испытаний на прочность гидравлическим способом следует предпринять меры по минимизации содержания остаточного воздуха в полости испытываемого участка.</w:t>
      </w:r>
    </w:p>
    <w:p w14:paraId="12966DCD" w14:textId="2FFF1C2D" w:rsidR="00BC1AB8" w:rsidRPr="00912556" w:rsidRDefault="00BC1AB8" w:rsidP="00FF2625">
      <w:pPr>
        <w:widowControl w:val="0"/>
        <w:spacing w:line="336" w:lineRule="auto"/>
        <w:ind w:firstLine="675"/>
        <w:jc w:val="both"/>
        <w:rPr>
          <w:rFonts w:ascii="Arial" w:hAnsi="Arial" w:cs="Arial"/>
        </w:rPr>
      </w:pPr>
      <w:r w:rsidRPr="00912556">
        <w:rPr>
          <w:rFonts w:ascii="Arial" w:hAnsi="Arial" w:cs="Arial"/>
        </w:rPr>
        <w:t>14.11 Проверку на герметичность участка газопровода или газопровода в целом следует выполнять после каждого этапа испытания на прочность и снижения испытательного давления до рабочего </w:t>
      </w:r>
      <m:oMath>
        <m:r>
          <w:rPr>
            <w:rFonts w:ascii="Cambria Math" w:hAnsi="Cambria Math" w:cs="Arial"/>
          </w:rPr>
          <m:t>p</m:t>
        </m:r>
      </m:oMath>
      <w:r w:rsidRPr="00912556">
        <w:rPr>
          <w:rFonts w:ascii="Arial" w:hAnsi="Arial" w:cs="Arial"/>
        </w:rPr>
        <w:t>. Продолжительность проверки на герметичность принимают из условия достаточности для осмотра трассы, но не  менее 12 ч.</w:t>
      </w:r>
    </w:p>
    <w:p w14:paraId="0AC1560D" w14:textId="61390F1F" w:rsidR="00FF2625" w:rsidRPr="00912556" w:rsidRDefault="00FF2625" w:rsidP="00FF2625">
      <w:pPr>
        <w:widowControl w:val="0"/>
        <w:spacing w:line="336" w:lineRule="auto"/>
        <w:ind w:firstLine="675"/>
        <w:jc w:val="both"/>
        <w:rPr>
          <w:rFonts w:ascii="Arial" w:hAnsi="Arial" w:cs="Arial"/>
        </w:rPr>
      </w:pPr>
      <w:r w:rsidRPr="00912556">
        <w:rPr>
          <w:rFonts w:ascii="Arial" w:hAnsi="Arial" w:cs="Arial"/>
        </w:rPr>
        <w:t>14.12 Испытываемый участок считается выдержавшим испытание на прочность и проверку на герметичность, если за время его испытания на прочность труба не разрушилась, а при проверке на герметичность не выявлено падения давления и не были обнаружены утечки. При проверке</w:t>
      </w:r>
      <w:r w:rsidRPr="00912556" w:rsidDel="00EE2FCF">
        <w:rPr>
          <w:rFonts w:ascii="Arial" w:hAnsi="Arial" w:cs="Arial"/>
        </w:rPr>
        <w:t xml:space="preserve"> </w:t>
      </w:r>
      <w:r w:rsidRPr="00912556">
        <w:rPr>
          <w:rFonts w:ascii="Arial" w:hAnsi="Arial" w:cs="Arial"/>
        </w:rPr>
        <w:t>на герметичность учитывают колебания давления, вызванные изменением температуры.</w:t>
      </w:r>
    </w:p>
    <w:p w14:paraId="11AAF143" w14:textId="77777777" w:rsidR="0066191F" w:rsidRPr="00912556" w:rsidRDefault="0066191F" w:rsidP="0066191F">
      <w:pPr>
        <w:widowControl w:val="0"/>
        <w:spacing w:line="336" w:lineRule="auto"/>
        <w:ind w:firstLine="675"/>
        <w:jc w:val="both"/>
        <w:rPr>
          <w:rFonts w:ascii="Arial" w:hAnsi="Arial" w:cs="Arial"/>
        </w:rPr>
      </w:pPr>
      <w:r w:rsidRPr="00912556">
        <w:rPr>
          <w:rFonts w:ascii="Arial" w:hAnsi="Arial" w:cs="Arial"/>
        </w:rPr>
        <w:t>14.13 При разрыве или обнаружении утечек в процессе проведения испытаний участок подлежит ремонту и повторному испытанию на прочность и проверке на герметичность.</w:t>
      </w:r>
    </w:p>
    <w:p w14:paraId="65F65F45" w14:textId="77695B6F" w:rsidR="0066191F" w:rsidRPr="00912556" w:rsidRDefault="0066191F" w:rsidP="0066191F">
      <w:pPr>
        <w:pStyle w:val="24"/>
        <w:widowControl w:val="0"/>
        <w:spacing w:line="336" w:lineRule="auto"/>
        <w:ind w:left="0" w:firstLine="709"/>
        <w:rPr>
          <w:rFonts w:ascii="Arial" w:hAnsi="Arial" w:cs="Arial"/>
          <w:sz w:val="24"/>
          <w:lang w:val="ru-RU"/>
        </w:rPr>
      </w:pPr>
      <w:r w:rsidRPr="00912556">
        <w:rPr>
          <w:rFonts w:ascii="Arial" w:hAnsi="Arial" w:cs="Arial"/>
          <w:sz w:val="24"/>
        </w:rPr>
        <w:t>14.1</w:t>
      </w:r>
      <w:r w:rsidRPr="00912556">
        <w:rPr>
          <w:rFonts w:ascii="Arial" w:hAnsi="Arial" w:cs="Arial"/>
          <w:sz w:val="24"/>
          <w:lang w:val="ru-RU"/>
        </w:rPr>
        <w:t>4</w:t>
      </w:r>
      <w:r w:rsidRPr="00912556">
        <w:rPr>
          <w:rFonts w:ascii="Arial" w:hAnsi="Arial" w:cs="Arial"/>
          <w:sz w:val="24"/>
        </w:rPr>
        <w:t xml:space="preserve"> Линейные крановые узлы подлежат предварительному гидравлическому или пневматическому испытанию до их монтажа в нитку </w:t>
      </w:r>
      <w:r w:rsidRPr="00912556">
        <w:rPr>
          <w:rFonts w:ascii="Arial" w:hAnsi="Arial" w:cs="Arial"/>
          <w:sz w:val="24"/>
          <w:lang w:val="ru-RU"/>
        </w:rPr>
        <w:t>газопровода</w:t>
      </w:r>
      <w:r w:rsidRPr="00912556">
        <w:rPr>
          <w:rFonts w:ascii="Arial" w:hAnsi="Arial" w:cs="Arial"/>
          <w:sz w:val="24"/>
        </w:rPr>
        <w:t>. Параметры предварительных испытаний на прочность и проверки на герметичность линейного кранового узла</w:t>
      </w:r>
      <w:r w:rsidRPr="00912556">
        <w:rPr>
          <w:rFonts w:ascii="Arial" w:hAnsi="Arial" w:cs="Arial"/>
          <w:sz w:val="24"/>
          <w:lang w:val="ru-RU"/>
        </w:rPr>
        <w:t xml:space="preserve"> приведены в таблице </w:t>
      </w:r>
      <w:r w:rsidR="002F54F2" w:rsidRPr="00912556">
        <w:rPr>
          <w:rFonts w:ascii="Arial" w:hAnsi="Arial" w:cs="Arial"/>
          <w:sz w:val="24"/>
          <w:lang w:val="ru-RU"/>
        </w:rPr>
        <w:t>19</w:t>
      </w:r>
      <w:r w:rsidRPr="00912556">
        <w:rPr>
          <w:rFonts w:ascii="Arial" w:hAnsi="Arial" w:cs="Arial"/>
          <w:sz w:val="24"/>
          <w:lang w:val="ru-RU"/>
        </w:rPr>
        <w:t>.</w:t>
      </w:r>
    </w:p>
    <w:p w14:paraId="28E1D1C0" w14:textId="0BBB4088" w:rsidR="00ED1029" w:rsidRPr="00912556" w:rsidRDefault="00ED1029" w:rsidP="00C534F4">
      <w:pPr>
        <w:pStyle w:val="af2"/>
        <w:spacing w:line="360" w:lineRule="auto"/>
        <w:jc w:val="both"/>
        <w:rPr>
          <w:rFonts w:ascii="Arial" w:hAnsi="Arial" w:cs="Arial"/>
          <w:sz w:val="22"/>
          <w:szCs w:val="22"/>
        </w:rPr>
      </w:pPr>
      <w:r w:rsidRPr="00912556">
        <w:rPr>
          <w:rFonts w:ascii="Arial" w:hAnsi="Arial" w:cs="Arial"/>
          <w:spacing w:val="40"/>
          <w:sz w:val="22"/>
          <w:szCs w:val="22"/>
        </w:rPr>
        <w:t xml:space="preserve">Таблица </w:t>
      </w:r>
      <w:bookmarkEnd w:id="130"/>
      <w:r w:rsidR="002F54F2" w:rsidRPr="00912556">
        <w:rPr>
          <w:rFonts w:ascii="Arial" w:hAnsi="Arial" w:cs="Arial"/>
          <w:noProof/>
          <w:sz w:val="22"/>
          <w:szCs w:val="22"/>
        </w:rPr>
        <w:t>19</w:t>
      </w:r>
      <w:r w:rsidRPr="00912556">
        <w:rPr>
          <w:rFonts w:ascii="Arial" w:hAnsi="Arial" w:cs="Arial"/>
          <w:sz w:val="22"/>
          <w:szCs w:val="22"/>
        </w:rPr>
        <w:t xml:space="preserve"> – Параметры предварительных испытаний на прочность и проверки на герметичность линейного кранового узла</w:t>
      </w:r>
    </w:p>
    <w:tbl>
      <w:tblPr>
        <w:tblStyle w:val="af5"/>
        <w:tblW w:w="9659" w:type="dxa"/>
        <w:tblLayout w:type="fixed"/>
        <w:tblLook w:val="04A0" w:firstRow="1" w:lastRow="0" w:firstColumn="1" w:lastColumn="0" w:noHBand="0" w:noVBand="1"/>
      </w:tblPr>
      <w:tblGrid>
        <w:gridCol w:w="2146"/>
        <w:gridCol w:w="1276"/>
        <w:gridCol w:w="2409"/>
        <w:gridCol w:w="1276"/>
        <w:gridCol w:w="2552"/>
      </w:tblGrid>
      <w:tr w:rsidR="00912556" w:rsidRPr="00912556" w14:paraId="5E3F0AD8" w14:textId="77777777" w:rsidTr="000F4E7F">
        <w:tc>
          <w:tcPr>
            <w:tcW w:w="2146" w:type="dxa"/>
            <w:vMerge w:val="restart"/>
            <w:vAlign w:val="center"/>
          </w:tcPr>
          <w:p w14:paraId="7A3889BD" w14:textId="77777777" w:rsidR="00ED1029" w:rsidRPr="00912556" w:rsidRDefault="00ED1029" w:rsidP="004618A1">
            <w:pPr>
              <w:spacing w:line="360" w:lineRule="auto"/>
              <w:jc w:val="center"/>
              <w:rPr>
                <w:rFonts w:ascii="Arial" w:hAnsi="Arial" w:cs="Arial"/>
                <w:sz w:val="22"/>
                <w:szCs w:val="22"/>
              </w:rPr>
            </w:pPr>
            <w:r w:rsidRPr="00912556">
              <w:rPr>
                <w:rFonts w:ascii="Arial" w:hAnsi="Arial" w:cs="Arial"/>
                <w:sz w:val="22"/>
                <w:szCs w:val="22"/>
              </w:rPr>
              <w:t>Способ испытаний</w:t>
            </w:r>
          </w:p>
        </w:tc>
        <w:tc>
          <w:tcPr>
            <w:tcW w:w="3685" w:type="dxa"/>
            <w:gridSpan w:val="2"/>
            <w:vAlign w:val="center"/>
          </w:tcPr>
          <w:p w14:paraId="66091371" w14:textId="77777777" w:rsidR="00ED1029" w:rsidRPr="00912556" w:rsidRDefault="00ED1029" w:rsidP="004618A1">
            <w:pPr>
              <w:spacing w:line="360" w:lineRule="auto"/>
              <w:jc w:val="center"/>
              <w:rPr>
                <w:rFonts w:ascii="Arial" w:hAnsi="Arial" w:cs="Arial"/>
                <w:sz w:val="22"/>
                <w:szCs w:val="22"/>
              </w:rPr>
            </w:pPr>
            <w:r w:rsidRPr="00912556">
              <w:rPr>
                <w:rFonts w:ascii="Arial" w:hAnsi="Arial" w:cs="Arial"/>
                <w:sz w:val="22"/>
                <w:szCs w:val="22"/>
              </w:rPr>
              <w:t>Испытания на прочность</w:t>
            </w:r>
          </w:p>
        </w:tc>
        <w:tc>
          <w:tcPr>
            <w:tcW w:w="3828" w:type="dxa"/>
            <w:gridSpan w:val="2"/>
            <w:vAlign w:val="center"/>
          </w:tcPr>
          <w:p w14:paraId="053BB297" w14:textId="77777777" w:rsidR="00ED1029" w:rsidRPr="00912556" w:rsidRDefault="00ED1029" w:rsidP="004618A1">
            <w:pPr>
              <w:spacing w:line="360" w:lineRule="auto"/>
              <w:jc w:val="center"/>
              <w:rPr>
                <w:rFonts w:ascii="Arial" w:hAnsi="Arial" w:cs="Arial"/>
                <w:sz w:val="22"/>
                <w:szCs w:val="22"/>
              </w:rPr>
            </w:pPr>
            <w:r w:rsidRPr="00912556">
              <w:rPr>
                <w:rFonts w:ascii="Arial" w:hAnsi="Arial" w:cs="Arial"/>
                <w:sz w:val="22"/>
                <w:szCs w:val="22"/>
              </w:rPr>
              <w:t>Проверка на герметичность</w:t>
            </w:r>
          </w:p>
        </w:tc>
      </w:tr>
      <w:tr w:rsidR="00912556" w:rsidRPr="00912556" w14:paraId="37514857" w14:textId="77777777" w:rsidTr="004618A1">
        <w:tc>
          <w:tcPr>
            <w:tcW w:w="2146" w:type="dxa"/>
            <w:vMerge/>
            <w:tcBorders>
              <w:bottom w:val="double" w:sz="4" w:space="0" w:color="auto"/>
            </w:tcBorders>
            <w:vAlign w:val="center"/>
          </w:tcPr>
          <w:p w14:paraId="338FDEF4" w14:textId="77777777" w:rsidR="00ED1029" w:rsidRPr="00912556" w:rsidRDefault="00ED1029" w:rsidP="004618A1">
            <w:pPr>
              <w:spacing w:line="360" w:lineRule="auto"/>
              <w:jc w:val="center"/>
              <w:rPr>
                <w:rFonts w:ascii="Arial" w:hAnsi="Arial" w:cs="Arial"/>
                <w:sz w:val="22"/>
                <w:szCs w:val="22"/>
              </w:rPr>
            </w:pPr>
          </w:p>
        </w:tc>
        <w:tc>
          <w:tcPr>
            <w:tcW w:w="1276" w:type="dxa"/>
            <w:tcBorders>
              <w:bottom w:val="double" w:sz="4" w:space="0" w:color="auto"/>
            </w:tcBorders>
            <w:vAlign w:val="center"/>
          </w:tcPr>
          <w:p w14:paraId="3169125B" w14:textId="77777777" w:rsidR="00ED1029" w:rsidRPr="00912556" w:rsidRDefault="00ED1029" w:rsidP="004618A1">
            <w:pPr>
              <w:spacing w:line="360" w:lineRule="auto"/>
              <w:jc w:val="center"/>
              <w:rPr>
                <w:rFonts w:ascii="Arial" w:hAnsi="Arial" w:cs="Arial"/>
                <w:sz w:val="22"/>
                <w:szCs w:val="22"/>
              </w:rPr>
            </w:pPr>
            <w:r w:rsidRPr="00912556">
              <w:rPr>
                <w:rFonts w:ascii="Arial" w:hAnsi="Arial" w:cs="Arial"/>
                <w:sz w:val="22"/>
                <w:szCs w:val="22"/>
              </w:rPr>
              <w:t>Давление</w:t>
            </w:r>
          </w:p>
        </w:tc>
        <w:tc>
          <w:tcPr>
            <w:tcW w:w="2409" w:type="dxa"/>
            <w:tcBorders>
              <w:bottom w:val="double" w:sz="4" w:space="0" w:color="auto"/>
            </w:tcBorders>
            <w:vAlign w:val="center"/>
          </w:tcPr>
          <w:p w14:paraId="26F1ED20" w14:textId="77777777" w:rsidR="00ED1029" w:rsidRPr="00912556" w:rsidRDefault="00ED1029" w:rsidP="004618A1">
            <w:pPr>
              <w:spacing w:line="360" w:lineRule="auto"/>
              <w:jc w:val="center"/>
              <w:rPr>
                <w:rFonts w:ascii="Arial" w:hAnsi="Arial" w:cs="Arial"/>
                <w:sz w:val="22"/>
                <w:szCs w:val="22"/>
              </w:rPr>
            </w:pPr>
            <w:r w:rsidRPr="00912556">
              <w:rPr>
                <w:rFonts w:ascii="Arial" w:hAnsi="Arial" w:cs="Arial"/>
                <w:sz w:val="22"/>
                <w:szCs w:val="22"/>
              </w:rPr>
              <w:t>Продолжительность</w:t>
            </w:r>
          </w:p>
        </w:tc>
        <w:tc>
          <w:tcPr>
            <w:tcW w:w="1276" w:type="dxa"/>
            <w:tcBorders>
              <w:bottom w:val="double" w:sz="4" w:space="0" w:color="auto"/>
            </w:tcBorders>
            <w:vAlign w:val="center"/>
          </w:tcPr>
          <w:p w14:paraId="2A22A3B7" w14:textId="77777777" w:rsidR="00ED1029" w:rsidRPr="00912556" w:rsidRDefault="00ED1029" w:rsidP="004618A1">
            <w:pPr>
              <w:spacing w:line="360" w:lineRule="auto"/>
              <w:jc w:val="center"/>
              <w:rPr>
                <w:rFonts w:ascii="Arial" w:hAnsi="Arial" w:cs="Arial"/>
                <w:sz w:val="22"/>
                <w:szCs w:val="22"/>
              </w:rPr>
            </w:pPr>
            <w:r w:rsidRPr="00912556">
              <w:rPr>
                <w:rFonts w:ascii="Arial" w:hAnsi="Arial" w:cs="Arial"/>
                <w:sz w:val="22"/>
                <w:szCs w:val="22"/>
              </w:rPr>
              <w:t>Давление</w:t>
            </w:r>
          </w:p>
        </w:tc>
        <w:tc>
          <w:tcPr>
            <w:tcW w:w="2552" w:type="dxa"/>
            <w:tcBorders>
              <w:bottom w:val="double" w:sz="4" w:space="0" w:color="auto"/>
            </w:tcBorders>
            <w:vAlign w:val="center"/>
          </w:tcPr>
          <w:p w14:paraId="0DEF7B13" w14:textId="77777777" w:rsidR="00ED1029" w:rsidRPr="00912556" w:rsidRDefault="00ED1029" w:rsidP="004618A1">
            <w:pPr>
              <w:spacing w:line="360" w:lineRule="auto"/>
              <w:jc w:val="center"/>
              <w:rPr>
                <w:rFonts w:ascii="Arial" w:hAnsi="Arial" w:cs="Arial"/>
                <w:sz w:val="22"/>
                <w:szCs w:val="22"/>
              </w:rPr>
            </w:pPr>
            <w:r w:rsidRPr="00912556">
              <w:rPr>
                <w:rFonts w:ascii="Arial" w:hAnsi="Arial" w:cs="Arial"/>
                <w:sz w:val="22"/>
                <w:szCs w:val="22"/>
              </w:rPr>
              <w:t>Продолжительность</w:t>
            </w:r>
          </w:p>
        </w:tc>
      </w:tr>
      <w:tr w:rsidR="00912556" w:rsidRPr="00912556" w14:paraId="53B1E954" w14:textId="77777777" w:rsidTr="004618A1">
        <w:trPr>
          <w:trHeight w:val="570"/>
        </w:trPr>
        <w:tc>
          <w:tcPr>
            <w:tcW w:w="2146" w:type="dxa"/>
            <w:tcBorders>
              <w:top w:val="double" w:sz="4" w:space="0" w:color="auto"/>
            </w:tcBorders>
            <w:vAlign w:val="center"/>
          </w:tcPr>
          <w:p w14:paraId="44511389" w14:textId="77777777" w:rsidR="00ED1029" w:rsidRPr="00912556" w:rsidRDefault="00ED1029" w:rsidP="004618A1">
            <w:pPr>
              <w:spacing w:line="360" w:lineRule="auto"/>
              <w:jc w:val="center"/>
              <w:rPr>
                <w:rFonts w:ascii="Arial" w:hAnsi="Arial" w:cs="Arial"/>
              </w:rPr>
            </w:pPr>
            <w:r w:rsidRPr="00912556">
              <w:rPr>
                <w:rFonts w:ascii="Arial" w:hAnsi="Arial" w:cs="Arial"/>
              </w:rPr>
              <w:t>Гидравлический</w:t>
            </w:r>
          </w:p>
        </w:tc>
        <w:tc>
          <w:tcPr>
            <w:tcW w:w="1276" w:type="dxa"/>
            <w:tcBorders>
              <w:top w:val="double" w:sz="4" w:space="0" w:color="auto"/>
            </w:tcBorders>
            <w:vAlign w:val="center"/>
          </w:tcPr>
          <w:p w14:paraId="7567581E" w14:textId="25FB155C" w:rsidR="00ED1029" w:rsidRPr="00912556" w:rsidRDefault="00ED1029" w:rsidP="004618A1">
            <w:pPr>
              <w:spacing w:line="360" w:lineRule="auto"/>
              <w:jc w:val="center"/>
              <w:rPr>
                <w:rFonts w:ascii="Arial" w:hAnsi="Arial" w:cs="Arial"/>
              </w:rPr>
            </w:pPr>
            <w:r w:rsidRPr="00912556">
              <w:rPr>
                <w:rFonts w:ascii="Arial" w:hAnsi="Arial" w:cs="Arial"/>
              </w:rPr>
              <w:t xml:space="preserve">1,1 </w:t>
            </w:r>
            <m:oMath>
              <m:r>
                <w:rPr>
                  <w:rFonts w:ascii="Cambria Math" w:hAnsi="Cambria Math" w:cs="Arial"/>
                </w:rPr>
                <m:t>p</m:t>
              </m:r>
            </m:oMath>
          </w:p>
        </w:tc>
        <w:tc>
          <w:tcPr>
            <w:tcW w:w="2409" w:type="dxa"/>
            <w:vMerge w:val="restart"/>
            <w:tcBorders>
              <w:top w:val="double" w:sz="4" w:space="0" w:color="auto"/>
            </w:tcBorders>
            <w:vAlign w:val="center"/>
          </w:tcPr>
          <w:p w14:paraId="18AC5F93" w14:textId="77777777" w:rsidR="00ED1029" w:rsidRPr="00912556" w:rsidRDefault="00ED1029" w:rsidP="004618A1">
            <w:pPr>
              <w:spacing w:line="360" w:lineRule="auto"/>
              <w:jc w:val="center"/>
              <w:rPr>
                <w:rFonts w:ascii="Arial" w:hAnsi="Arial" w:cs="Arial"/>
              </w:rPr>
            </w:pPr>
            <w:r w:rsidRPr="00912556">
              <w:rPr>
                <w:rFonts w:ascii="Arial" w:hAnsi="Arial" w:cs="Arial"/>
              </w:rPr>
              <w:t>2 часа</w:t>
            </w:r>
          </w:p>
        </w:tc>
        <w:tc>
          <w:tcPr>
            <w:tcW w:w="1276" w:type="dxa"/>
            <w:tcBorders>
              <w:top w:val="double" w:sz="4" w:space="0" w:color="auto"/>
            </w:tcBorders>
            <w:vAlign w:val="center"/>
          </w:tcPr>
          <w:p w14:paraId="27DB5ACD" w14:textId="3E760B3E" w:rsidR="00ED1029" w:rsidRPr="00912556" w:rsidRDefault="003942DA" w:rsidP="004618A1">
            <w:pPr>
              <w:spacing w:line="360" w:lineRule="auto"/>
              <w:jc w:val="center"/>
              <w:rPr>
                <w:rFonts w:ascii="Arial" w:hAnsi="Arial" w:cs="Arial"/>
              </w:rPr>
            </w:pPr>
            <m:oMathPara>
              <m:oMath>
                <m:r>
                  <w:rPr>
                    <w:rFonts w:ascii="Cambria Math" w:hAnsi="Cambria Math" w:cs="Arial"/>
                  </w:rPr>
                  <m:t>p</m:t>
                </m:r>
              </m:oMath>
            </m:oMathPara>
          </w:p>
        </w:tc>
        <w:tc>
          <w:tcPr>
            <w:tcW w:w="2552" w:type="dxa"/>
            <w:vMerge w:val="restart"/>
            <w:tcBorders>
              <w:top w:val="double" w:sz="4" w:space="0" w:color="auto"/>
            </w:tcBorders>
            <w:vAlign w:val="center"/>
          </w:tcPr>
          <w:p w14:paraId="2537407E" w14:textId="77777777" w:rsidR="00ED1029" w:rsidRPr="00912556" w:rsidRDefault="00ED1029" w:rsidP="004618A1">
            <w:pPr>
              <w:spacing w:line="360" w:lineRule="auto"/>
              <w:jc w:val="center"/>
              <w:rPr>
                <w:rFonts w:ascii="Arial" w:hAnsi="Arial" w:cs="Arial"/>
              </w:rPr>
            </w:pPr>
            <w:r w:rsidRPr="00912556">
              <w:rPr>
                <w:rFonts w:ascii="Arial" w:hAnsi="Arial" w:cs="Arial"/>
              </w:rPr>
              <w:t>Время, необходимое и достаточное для осмотра КУ</w:t>
            </w:r>
          </w:p>
        </w:tc>
      </w:tr>
      <w:tr w:rsidR="00912556" w:rsidRPr="00912556" w14:paraId="7CBA5517" w14:textId="77777777" w:rsidTr="000F4E7F">
        <w:trPr>
          <w:trHeight w:val="418"/>
        </w:trPr>
        <w:tc>
          <w:tcPr>
            <w:tcW w:w="2146" w:type="dxa"/>
            <w:vAlign w:val="center"/>
          </w:tcPr>
          <w:p w14:paraId="6B512743" w14:textId="77777777" w:rsidR="00ED1029" w:rsidRPr="00912556" w:rsidRDefault="00ED1029" w:rsidP="004618A1">
            <w:pPr>
              <w:spacing w:line="360" w:lineRule="auto"/>
              <w:jc w:val="center"/>
              <w:rPr>
                <w:rFonts w:ascii="Arial" w:hAnsi="Arial" w:cs="Arial"/>
              </w:rPr>
            </w:pPr>
            <w:r w:rsidRPr="00912556">
              <w:rPr>
                <w:rFonts w:ascii="Arial" w:hAnsi="Arial" w:cs="Arial"/>
              </w:rPr>
              <w:t>Пневматический</w:t>
            </w:r>
          </w:p>
        </w:tc>
        <w:tc>
          <w:tcPr>
            <w:tcW w:w="1276" w:type="dxa"/>
            <w:vAlign w:val="center"/>
          </w:tcPr>
          <w:p w14:paraId="235C16D3" w14:textId="77777777" w:rsidR="00ED1029" w:rsidRPr="00912556" w:rsidRDefault="00ED1029" w:rsidP="004618A1">
            <w:pPr>
              <w:spacing w:line="360" w:lineRule="auto"/>
              <w:jc w:val="center"/>
              <w:rPr>
                <w:rFonts w:ascii="Arial" w:hAnsi="Arial" w:cs="Arial"/>
              </w:rPr>
            </w:pPr>
            <w:r w:rsidRPr="00912556">
              <w:rPr>
                <w:rFonts w:ascii="Arial" w:hAnsi="Arial" w:cs="Arial"/>
              </w:rPr>
              <w:t>3 МПа</w:t>
            </w:r>
          </w:p>
        </w:tc>
        <w:tc>
          <w:tcPr>
            <w:tcW w:w="2409" w:type="dxa"/>
            <w:vMerge/>
            <w:vAlign w:val="center"/>
          </w:tcPr>
          <w:p w14:paraId="1EE45C45" w14:textId="77777777" w:rsidR="00ED1029" w:rsidRPr="00912556" w:rsidRDefault="00ED1029" w:rsidP="004618A1">
            <w:pPr>
              <w:spacing w:line="360" w:lineRule="auto"/>
              <w:jc w:val="center"/>
              <w:rPr>
                <w:rFonts w:ascii="Arial" w:hAnsi="Arial" w:cs="Arial"/>
              </w:rPr>
            </w:pPr>
          </w:p>
        </w:tc>
        <w:tc>
          <w:tcPr>
            <w:tcW w:w="1276" w:type="dxa"/>
            <w:vAlign w:val="center"/>
          </w:tcPr>
          <w:p w14:paraId="39B47EB6" w14:textId="77777777" w:rsidR="00ED1029" w:rsidRPr="00912556" w:rsidRDefault="00ED1029" w:rsidP="004618A1">
            <w:pPr>
              <w:spacing w:line="360" w:lineRule="auto"/>
              <w:jc w:val="center"/>
              <w:rPr>
                <w:rFonts w:ascii="Arial" w:hAnsi="Arial" w:cs="Arial"/>
              </w:rPr>
            </w:pPr>
            <w:r w:rsidRPr="00912556">
              <w:rPr>
                <w:rFonts w:ascii="Arial" w:hAnsi="Arial" w:cs="Arial"/>
              </w:rPr>
              <w:t>2 МПа</w:t>
            </w:r>
          </w:p>
        </w:tc>
        <w:tc>
          <w:tcPr>
            <w:tcW w:w="2552" w:type="dxa"/>
            <w:vMerge/>
            <w:vAlign w:val="center"/>
          </w:tcPr>
          <w:p w14:paraId="5C6DD612" w14:textId="77777777" w:rsidR="00ED1029" w:rsidRPr="00912556" w:rsidRDefault="00ED1029" w:rsidP="004618A1">
            <w:pPr>
              <w:spacing w:line="360" w:lineRule="auto"/>
              <w:jc w:val="center"/>
            </w:pPr>
          </w:p>
        </w:tc>
      </w:tr>
      <w:tr w:rsidR="00ED1029" w:rsidRPr="00912556" w14:paraId="49B6B679" w14:textId="77777777" w:rsidTr="000F4E7F">
        <w:trPr>
          <w:trHeight w:val="846"/>
        </w:trPr>
        <w:tc>
          <w:tcPr>
            <w:tcW w:w="9659" w:type="dxa"/>
            <w:gridSpan w:val="5"/>
            <w:vAlign w:val="center"/>
          </w:tcPr>
          <w:p w14:paraId="135F4A6B" w14:textId="3537B8E6" w:rsidR="00ED1029" w:rsidRPr="00912556" w:rsidRDefault="003942DA" w:rsidP="000C3D37">
            <w:pPr>
              <w:spacing w:line="336" w:lineRule="auto"/>
              <w:ind w:firstLine="709"/>
              <w:jc w:val="both"/>
              <w:rPr>
                <w:rFonts w:ascii="Arial" w:hAnsi="Arial" w:cs="Arial"/>
                <w:sz w:val="22"/>
                <w:szCs w:val="22"/>
              </w:rPr>
            </w:pPr>
            <w:r w:rsidRPr="00912556">
              <w:rPr>
                <w:rFonts w:ascii="Arial" w:hAnsi="Arial" w:cs="Arial"/>
                <w:spacing w:val="40"/>
                <w:sz w:val="22"/>
                <w:szCs w:val="22"/>
              </w:rPr>
              <w:t>Примечани</w:t>
            </w:r>
            <w:r w:rsidRPr="00912556">
              <w:rPr>
                <w:rFonts w:ascii="Arial" w:hAnsi="Arial" w:cs="Arial"/>
                <w:sz w:val="22"/>
                <w:szCs w:val="22"/>
              </w:rPr>
              <w:t>е – Крановые узлы, расположенные внутри зданий и в пределах территорий КС, ПРГ, СПХГ, ДКС, ГРС, ГИС, СОГ, испытывают только гидравлическим способом.</w:t>
            </w:r>
          </w:p>
        </w:tc>
      </w:tr>
    </w:tbl>
    <w:p w14:paraId="469453ED" w14:textId="28B2732C" w:rsidR="00ED1029" w:rsidRPr="00912556" w:rsidRDefault="00ED1029" w:rsidP="00BC1AB8">
      <w:pPr>
        <w:spacing w:line="360" w:lineRule="auto"/>
        <w:ind w:firstLine="709"/>
        <w:rPr>
          <w:rFonts w:ascii="Arial" w:hAnsi="Arial" w:cs="Arial"/>
        </w:rPr>
      </w:pPr>
    </w:p>
    <w:p w14:paraId="5449578B" w14:textId="1EAFA777" w:rsidR="006C6CC4" w:rsidRPr="00912556" w:rsidRDefault="00ED1029" w:rsidP="004618A1">
      <w:pPr>
        <w:spacing w:line="360" w:lineRule="auto"/>
        <w:ind w:firstLine="709"/>
        <w:jc w:val="both"/>
        <w:rPr>
          <w:rFonts w:ascii="Arial" w:hAnsi="Arial" w:cs="Arial"/>
        </w:rPr>
      </w:pPr>
      <w:r w:rsidRPr="00912556">
        <w:rPr>
          <w:rFonts w:ascii="Arial" w:hAnsi="Arial" w:cs="Arial"/>
        </w:rPr>
        <w:lastRenderedPageBreak/>
        <w:t>14.</w:t>
      </w:r>
      <w:r w:rsidR="002D0164" w:rsidRPr="00912556">
        <w:rPr>
          <w:rFonts w:ascii="Arial" w:hAnsi="Arial" w:cs="Arial"/>
        </w:rPr>
        <w:t xml:space="preserve">15 </w:t>
      </w:r>
      <w:r w:rsidR="00AE5798" w:rsidRPr="00912556">
        <w:rPr>
          <w:rFonts w:ascii="Arial" w:hAnsi="Arial" w:cs="Arial"/>
        </w:rPr>
        <w:t>Газопровод</w:t>
      </w:r>
      <w:r w:rsidR="00C97D86" w:rsidRPr="00912556">
        <w:rPr>
          <w:rFonts w:ascii="Arial" w:hAnsi="Arial" w:cs="Arial"/>
        </w:rPr>
        <w:t>, не введе</w:t>
      </w:r>
      <w:r w:rsidR="006C6CC4" w:rsidRPr="00912556">
        <w:rPr>
          <w:rFonts w:ascii="Arial" w:hAnsi="Arial" w:cs="Arial"/>
        </w:rPr>
        <w:t xml:space="preserve">нный в эксплуатацию в течение шести месяцев после его испытания, </w:t>
      </w:r>
      <w:r w:rsidRPr="00912556">
        <w:rPr>
          <w:rFonts w:ascii="Arial" w:hAnsi="Arial" w:cs="Arial"/>
          <w:bCs/>
        </w:rPr>
        <w:t xml:space="preserve">перед вводом в эксплуатацию </w:t>
      </w:r>
      <w:r w:rsidR="006C6CC4" w:rsidRPr="00912556">
        <w:rPr>
          <w:rFonts w:ascii="Arial" w:hAnsi="Arial" w:cs="Arial"/>
        </w:rPr>
        <w:t>подлежит повторн</w:t>
      </w:r>
      <w:r w:rsidRPr="00912556">
        <w:rPr>
          <w:rFonts w:ascii="Arial" w:hAnsi="Arial" w:cs="Arial"/>
        </w:rPr>
        <w:t>ым</w:t>
      </w:r>
      <w:r w:rsidR="006C6CC4" w:rsidRPr="00912556">
        <w:rPr>
          <w:rFonts w:ascii="Arial" w:hAnsi="Arial" w:cs="Arial"/>
        </w:rPr>
        <w:t xml:space="preserve"> испытани</w:t>
      </w:r>
      <w:r w:rsidRPr="00912556">
        <w:rPr>
          <w:rFonts w:ascii="Arial" w:hAnsi="Arial" w:cs="Arial"/>
        </w:rPr>
        <w:t>ям</w:t>
      </w:r>
      <w:r w:rsidR="006C6CC4" w:rsidRPr="00912556">
        <w:rPr>
          <w:rFonts w:ascii="Arial" w:hAnsi="Arial" w:cs="Arial"/>
        </w:rPr>
        <w:t xml:space="preserve"> на прочность и проверке на герметичность.</w:t>
      </w:r>
    </w:p>
    <w:p w14:paraId="4A0EAAD0" w14:textId="5647C355" w:rsidR="00ED1A38" w:rsidRPr="00912556" w:rsidRDefault="00ED1A38" w:rsidP="00ED1A38">
      <w:pPr>
        <w:widowControl w:val="0"/>
        <w:spacing w:line="360" w:lineRule="auto"/>
        <w:ind w:firstLine="675"/>
        <w:jc w:val="both"/>
        <w:rPr>
          <w:rFonts w:ascii="Arial" w:hAnsi="Arial" w:cs="Arial"/>
        </w:rPr>
      </w:pPr>
      <w:r w:rsidRPr="00912556">
        <w:rPr>
          <w:rFonts w:ascii="Arial" w:hAnsi="Arial" w:cs="Arial"/>
        </w:rPr>
        <w:t>14.16</w:t>
      </w:r>
      <w:r w:rsidRPr="00912556">
        <w:rPr>
          <w:rFonts w:ascii="Arial" w:hAnsi="Arial" w:cs="Arial"/>
          <w:lang w:val="en-US"/>
        </w:rPr>
        <w:t> </w:t>
      </w:r>
      <w:r w:rsidRPr="00912556">
        <w:rPr>
          <w:rFonts w:ascii="Arial" w:hAnsi="Arial" w:cs="Arial"/>
        </w:rPr>
        <w:t xml:space="preserve">С целью поддержания и контроля герметичности и влагосодержания в полости </w:t>
      </w:r>
      <w:r w:rsidR="00AE5798" w:rsidRPr="00912556">
        <w:rPr>
          <w:rFonts w:ascii="Arial" w:hAnsi="Arial" w:cs="Arial"/>
        </w:rPr>
        <w:t>газопровода</w:t>
      </w:r>
      <w:r w:rsidRPr="00912556">
        <w:rPr>
          <w:rFonts w:ascii="Arial" w:hAnsi="Arial" w:cs="Arial"/>
        </w:rPr>
        <w:t xml:space="preserve"> в течение времени от завершения испытаний и осушки полости до момента ввода в эксплуатацию выполняют консервацию </w:t>
      </w:r>
      <w:r w:rsidR="00AE5798" w:rsidRPr="00912556">
        <w:rPr>
          <w:rFonts w:ascii="Arial" w:hAnsi="Arial" w:cs="Arial"/>
        </w:rPr>
        <w:t>газопровода</w:t>
      </w:r>
      <w:r w:rsidRPr="00912556">
        <w:rPr>
          <w:rFonts w:ascii="Arial" w:hAnsi="Arial" w:cs="Arial"/>
        </w:rPr>
        <w:t xml:space="preserve"> путем заполнения их полости азотом.</w:t>
      </w:r>
    </w:p>
    <w:p w14:paraId="2FBBBAAA" w14:textId="20528B42" w:rsidR="00ED1A38" w:rsidRPr="00912556" w:rsidRDefault="00ED1A38" w:rsidP="00ED1A38">
      <w:pPr>
        <w:widowControl w:val="0"/>
        <w:spacing w:line="360" w:lineRule="auto"/>
        <w:ind w:firstLine="675"/>
        <w:jc w:val="both"/>
        <w:rPr>
          <w:rFonts w:ascii="Arial" w:hAnsi="Arial" w:cs="Arial"/>
        </w:rPr>
      </w:pPr>
      <w:r w:rsidRPr="00912556">
        <w:rPr>
          <w:rFonts w:ascii="Arial" w:hAnsi="Arial" w:cs="Arial"/>
        </w:rPr>
        <w:t xml:space="preserve">14.17 Полость </w:t>
      </w:r>
      <w:r w:rsidR="00AE5798" w:rsidRPr="00912556">
        <w:rPr>
          <w:rFonts w:ascii="Arial" w:hAnsi="Arial" w:cs="Arial"/>
        </w:rPr>
        <w:t>газопровода</w:t>
      </w:r>
      <w:r w:rsidRPr="00912556">
        <w:rPr>
          <w:rFonts w:ascii="Arial" w:hAnsi="Arial" w:cs="Arial"/>
        </w:rPr>
        <w:t xml:space="preserve"> заполняют азотом объемной концентрацией не менее 98 % и температурой точки росы не выше минус 20 </w:t>
      </w:r>
      <w:r w:rsidRPr="00912556">
        <w:rPr>
          <w:rFonts w:ascii="Arial" w:hAnsi="Arial" w:cs="Arial"/>
        </w:rPr>
        <w:sym w:font="Symbol" w:char="F0B0"/>
      </w:r>
      <w:r w:rsidRPr="00912556">
        <w:rPr>
          <w:rFonts w:ascii="Arial" w:hAnsi="Arial" w:cs="Arial"/>
        </w:rPr>
        <w:t>C (минус 30 </w:t>
      </w:r>
      <w:r w:rsidRPr="00912556">
        <w:rPr>
          <w:rFonts w:ascii="Arial" w:hAnsi="Arial" w:cs="Arial"/>
        </w:rPr>
        <w:sym w:font="Symbol" w:char="F0B0"/>
      </w:r>
      <w:r w:rsidRPr="00912556">
        <w:rPr>
          <w:rFonts w:ascii="Arial" w:hAnsi="Arial" w:cs="Arial"/>
        </w:rPr>
        <w:t xml:space="preserve">C – для участков </w:t>
      </w:r>
      <w:r w:rsidR="00AE5798" w:rsidRPr="00912556">
        <w:rPr>
          <w:rFonts w:ascii="Arial" w:hAnsi="Arial" w:cs="Arial"/>
        </w:rPr>
        <w:t>газопровода</w:t>
      </w:r>
      <w:r w:rsidRPr="00912556">
        <w:rPr>
          <w:rFonts w:ascii="Arial" w:hAnsi="Arial" w:cs="Arial"/>
        </w:rPr>
        <w:t>, проложенных в ММГ) до избыточного давления не ниже 0,02 МПа (в зависимости от срока консервации).</w:t>
      </w:r>
    </w:p>
    <w:p w14:paraId="348CF088" w14:textId="0DA43C77" w:rsidR="005741CF" w:rsidRPr="00912556" w:rsidRDefault="00ED1029" w:rsidP="005741CF">
      <w:pPr>
        <w:widowControl w:val="0"/>
        <w:spacing w:line="360" w:lineRule="auto"/>
        <w:ind w:firstLine="675"/>
        <w:jc w:val="both"/>
        <w:rPr>
          <w:rFonts w:ascii="Arial" w:hAnsi="Arial" w:cs="Arial"/>
        </w:rPr>
      </w:pPr>
      <w:bookmarkStart w:id="131" w:name="_Hlk175310872"/>
      <w:r w:rsidRPr="00912556">
        <w:rPr>
          <w:rFonts w:ascii="Arial" w:hAnsi="Arial" w:cs="Arial"/>
        </w:rPr>
        <w:t>14.1</w:t>
      </w:r>
      <w:r w:rsidR="00ED1A38" w:rsidRPr="00912556">
        <w:rPr>
          <w:rFonts w:ascii="Arial" w:hAnsi="Arial" w:cs="Arial"/>
        </w:rPr>
        <w:t>8</w:t>
      </w:r>
      <w:r w:rsidRPr="00912556">
        <w:rPr>
          <w:rFonts w:ascii="Arial" w:hAnsi="Arial" w:cs="Arial"/>
        </w:rPr>
        <w:t xml:space="preserve"> </w:t>
      </w:r>
      <w:r w:rsidR="006C6CC4" w:rsidRPr="00912556">
        <w:rPr>
          <w:rFonts w:ascii="Arial" w:hAnsi="Arial" w:cs="Arial"/>
        </w:rPr>
        <w:t xml:space="preserve">Испытанный, осушенный и заполненный </w:t>
      </w:r>
      <w:r w:rsidR="003942DA" w:rsidRPr="00912556">
        <w:rPr>
          <w:rFonts w:ascii="Arial" w:hAnsi="Arial" w:cs="Arial"/>
        </w:rPr>
        <w:t xml:space="preserve">азотом </w:t>
      </w:r>
      <w:r w:rsidR="006C6CC4" w:rsidRPr="00912556">
        <w:rPr>
          <w:rFonts w:ascii="Arial" w:hAnsi="Arial" w:cs="Arial"/>
        </w:rPr>
        <w:t xml:space="preserve">непосредственно после осушки </w:t>
      </w:r>
      <w:r w:rsidR="00AE5798" w:rsidRPr="00912556">
        <w:rPr>
          <w:rFonts w:ascii="Arial" w:hAnsi="Arial" w:cs="Arial"/>
        </w:rPr>
        <w:t>газопровода</w:t>
      </w:r>
      <w:r w:rsidR="005741CF" w:rsidRPr="00912556">
        <w:rPr>
          <w:rFonts w:ascii="Arial" w:hAnsi="Arial" w:cs="Arial"/>
        </w:rPr>
        <w:t xml:space="preserve"> допускается не испытывать на прочность и не проводить его проверку на герметичность повторно в течение </w:t>
      </w:r>
      <w:r w:rsidR="007D20E8" w:rsidRPr="00912556">
        <w:rPr>
          <w:rFonts w:ascii="Arial" w:hAnsi="Arial" w:cs="Arial"/>
        </w:rPr>
        <w:t>36</w:t>
      </w:r>
      <w:r w:rsidR="005741CF" w:rsidRPr="00912556">
        <w:rPr>
          <w:rFonts w:ascii="Arial" w:hAnsi="Arial" w:cs="Arial"/>
        </w:rPr>
        <w:t xml:space="preserve"> месяцев со дня заполнения </w:t>
      </w:r>
      <w:r w:rsidR="00AE5798" w:rsidRPr="00912556">
        <w:rPr>
          <w:rFonts w:ascii="Arial" w:hAnsi="Arial" w:cs="Arial"/>
        </w:rPr>
        <w:t>газопровода</w:t>
      </w:r>
      <w:r w:rsidR="00455786" w:rsidRPr="00912556">
        <w:rPr>
          <w:rFonts w:ascii="Arial" w:hAnsi="Arial" w:cs="Arial"/>
        </w:rPr>
        <w:t xml:space="preserve"> </w:t>
      </w:r>
      <w:r w:rsidR="005741CF" w:rsidRPr="00912556">
        <w:rPr>
          <w:rFonts w:ascii="Arial" w:hAnsi="Arial" w:cs="Arial"/>
        </w:rPr>
        <w:t xml:space="preserve">азотом, проводимого непосредственно после испытаний и осушки, при условии выполнения мероприятий, обеспечивающих сохранность </w:t>
      </w:r>
      <w:r w:rsidR="00AE5798" w:rsidRPr="00912556">
        <w:rPr>
          <w:rFonts w:ascii="Arial" w:hAnsi="Arial" w:cs="Arial"/>
        </w:rPr>
        <w:t>газопровода</w:t>
      </w:r>
      <w:r w:rsidR="005741CF" w:rsidRPr="00912556">
        <w:rPr>
          <w:rFonts w:ascii="Arial" w:hAnsi="Arial" w:cs="Arial"/>
        </w:rPr>
        <w:t xml:space="preserve"> и приведенных в 14.1</w:t>
      </w:r>
      <w:r w:rsidR="00ED1A38" w:rsidRPr="00912556">
        <w:rPr>
          <w:rFonts w:ascii="Arial" w:hAnsi="Arial" w:cs="Arial"/>
        </w:rPr>
        <w:t>9</w:t>
      </w:r>
      <w:r w:rsidR="005741CF" w:rsidRPr="00912556">
        <w:rPr>
          <w:rFonts w:ascii="Arial" w:hAnsi="Arial" w:cs="Arial"/>
        </w:rPr>
        <w:t>.</w:t>
      </w:r>
    </w:p>
    <w:bookmarkEnd w:id="131"/>
    <w:p w14:paraId="1676F670" w14:textId="37CE1401" w:rsidR="005741CF" w:rsidRPr="00912556" w:rsidRDefault="005741CF" w:rsidP="005741CF">
      <w:pPr>
        <w:widowControl w:val="0"/>
        <w:spacing w:line="360" w:lineRule="auto"/>
        <w:ind w:firstLine="675"/>
        <w:jc w:val="both"/>
        <w:rPr>
          <w:rFonts w:ascii="Arial" w:hAnsi="Arial" w:cs="Arial"/>
        </w:rPr>
      </w:pPr>
      <w:r w:rsidRPr="00912556">
        <w:rPr>
          <w:rFonts w:ascii="Arial" w:hAnsi="Arial" w:cs="Arial"/>
        </w:rPr>
        <w:t>14.1</w:t>
      </w:r>
      <w:r w:rsidR="00ED1A38" w:rsidRPr="00912556">
        <w:rPr>
          <w:rFonts w:ascii="Arial" w:hAnsi="Arial" w:cs="Arial"/>
        </w:rPr>
        <w:t>9</w:t>
      </w:r>
      <w:r w:rsidRPr="00912556">
        <w:rPr>
          <w:rFonts w:ascii="Arial" w:hAnsi="Arial" w:cs="Arial"/>
        </w:rPr>
        <w:t xml:space="preserve"> Сохран</w:t>
      </w:r>
      <w:r w:rsidR="00020D16" w:rsidRPr="00912556">
        <w:rPr>
          <w:rFonts w:ascii="Arial" w:hAnsi="Arial" w:cs="Arial"/>
        </w:rPr>
        <w:t>н</w:t>
      </w:r>
      <w:r w:rsidRPr="00912556">
        <w:rPr>
          <w:rFonts w:ascii="Arial" w:hAnsi="Arial" w:cs="Arial"/>
        </w:rPr>
        <w:t xml:space="preserve">ость </w:t>
      </w:r>
      <w:r w:rsidR="00AE5798" w:rsidRPr="00912556">
        <w:rPr>
          <w:rFonts w:ascii="Arial" w:hAnsi="Arial" w:cs="Arial"/>
        </w:rPr>
        <w:t>газопровода</w:t>
      </w:r>
      <w:r w:rsidRPr="00912556">
        <w:rPr>
          <w:rFonts w:ascii="Arial" w:hAnsi="Arial" w:cs="Arial"/>
        </w:rPr>
        <w:t>, заполнен</w:t>
      </w:r>
      <w:r w:rsidR="00020D16" w:rsidRPr="00912556">
        <w:rPr>
          <w:rFonts w:ascii="Arial" w:hAnsi="Arial" w:cs="Arial"/>
        </w:rPr>
        <w:t>н</w:t>
      </w:r>
      <w:r w:rsidRPr="00912556">
        <w:rPr>
          <w:rFonts w:ascii="Arial" w:hAnsi="Arial" w:cs="Arial"/>
        </w:rPr>
        <w:t>ого азотом, обеспечивается за счет выполнения следующих мероприятий:</w:t>
      </w:r>
    </w:p>
    <w:p w14:paraId="6CD8E493" w14:textId="3D459D3D" w:rsidR="005741CF" w:rsidRPr="00912556" w:rsidRDefault="005741CF" w:rsidP="005741CF">
      <w:pPr>
        <w:widowControl w:val="0"/>
        <w:spacing w:line="360" w:lineRule="auto"/>
        <w:ind w:firstLine="675"/>
        <w:jc w:val="both"/>
        <w:rPr>
          <w:rFonts w:ascii="Arial" w:hAnsi="Arial" w:cs="Arial"/>
        </w:rPr>
      </w:pPr>
      <w:r w:rsidRPr="00912556">
        <w:rPr>
          <w:rFonts w:ascii="Arial" w:hAnsi="Arial" w:cs="Arial"/>
        </w:rPr>
        <w:t xml:space="preserve">- обеспечение защиты </w:t>
      </w:r>
      <w:r w:rsidR="00AE5798" w:rsidRPr="00912556">
        <w:rPr>
          <w:rFonts w:ascii="Arial" w:hAnsi="Arial" w:cs="Arial"/>
        </w:rPr>
        <w:t>газопровода</w:t>
      </w:r>
      <w:r w:rsidRPr="00912556">
        <w:rPr>
          <w:rFonts w:ascii="Arial" w:hAnsi="Arial" w:cs="Arial"/>
        </w:rPr>
        <w:t xml:space="preserve"> от коррозии, в том числе при помощи электрохимической защиты;</w:t>
      </w:r>
    </w:p>
    <w:p w14:paraId="57C5DCF4" w14:textId="0F3B67BD" w:rsidR="005741CF" w:rsidRPr="00912556" w:rsidRDefault="005741CF" w:rsidP="005741CF">
      <w:pPr>
        <w:widowControl w:val="0"/>
        <w:spacing w:line="360" w:lineRule="auto"/>
        <w:ind w:firstLine="675"/>
        <w:jc w:val="both"/>
        <w:rPr>
          <w:rFonts w:ascii="Arial" w:hAnsi="Arial" w:cs="Arial"/>
        </w:rPr>
      </w:pPr>
      <w:r w:rsidRPr="00912556">
        <w:rPr>
          <w:rFonts w:ascii="Arial" w:hAnsi="Arial" w:cs="Arial"/>
        </w:rPr>
        <w:t xml:space="preserve">- контроль состава и влагосодержания азота, подаваемого в полость </w:t>
      </w:r>
      <w:r w:rsidR="0043447D" w:rsidRPr="00912556">
        <w:rPr>
          <w:rFonts w:ascii="Arial" w:hAnsi="Arial" w:cs="Arial"/>
        </w:rPr>
        <w:t>газопровода</w:t>
      </w:r>
      <w:r w:rsidRPr="00912556">
        <w:rPr>
          <w:rFonts w:ascii="Arial" w:hAnsi="Arial" w:cs="Arial"/>
        </w:rPr>
        <w:t>;</w:t>
      </w:r>
    </w:p>
    <w:p w14:paraId="5CBA58BA" w14:textId="5C1DAC50" w:rsidR="005741CF" w:rsidRPr="00912556" w:rsidRDefault="005741CF" w:rsidP="005741CF">
      <w:pPr>
        <w:widowControl w:val="0"/>
        <w:spacing w:line="360" w:lineRule="auto"/>
        <w:ind w:firstLine="675"/>
        <w:jc w:val="both"/>
        <w:rPr>
          <w:rFonts w:ascii="Arial" w:hAnsi="Arial" w:cs="Arial"/>
        </w:rPr>
      </w:pPr>
      <w:r w:rsidRPr="00912556">
        <w:rPr>
          <w:rFonts w:ascii="Arial" w:hAnsi="Arial" w:cs="Arial"/>
        </w:rPr>
        <w:t xml:space="preserve">- периодический мониторинг параметров (давление, влагосодержание) азота, находящегося в полости </w:t>
      </w:r>
      <w:r w:rsidR="00AE5798" w:rsidRPr="00912556">
        <w:rPr>
          <w:rFonts w:ascii="Arial" w:hAnsi="Arial" w:cs="Arial"/>
        </w:rPr>
        <w:t>газопровода</w:t>
      </w:r>
      <w:r w:rsidRPr="00912556">
        <w:rPr>
          <w:rFonts w:ascii="Arial" w:hAnsi="Arial" w:cs="Arial"/>
        </w:rPr>
        <w:t>, в течение периода до в</w:t>
      </w:r>
      <w:r w:rsidR="009526B4" w:rsidRPr="00912556">
        <w:rPr>
          <w:rFonts w:ascii="Arial" w:hAnsi="Arial" w:cs="Arial"/>
        </w:rPr>
        <w:t xml:space="preserve">вода </w:t>
      </w:r>
      <w:r w:rsidR="00AE5798" w:rsidRPr="00912556">
        <w:rPr>
          <w:rFonts w:ascii="Arial" w:hAnsi="Arial" w:cs="Arial"/>
        </w:rPr>
        <w:t>газопровода</w:t>
      </w:r>
      <w:r w:rsidR="009526B4" w:rsidRPr="00912556">
        <w:rPr>
          <w:rFonts w:ascii="Arial" w:hAnsi="Arial" w:cs="Arial"/>
        </w:rPr>
        <w:t xml:space="preserve"> в эксплуатацию;</w:t>
      </w:r>
    </w:p>
    <w:p w14:paraId="02CC535E" w14:textId="77777777" w:rsidR="009526B4" w:rsidRPr="00912556" w:rsidRDefault="009526B4" w:rsidP="009526B4">
      <w:pPr>
        <w:widowControl w:val="0"/>
        <w:spacing w:line="360" w:lineRule="auto"/>
        <w:ind w:firstLine="675"/>
        <w:jc w:val="both"/>
        <w:rPr>
          <w:rFonts w:ascii="Arial" w:hAnsi="Arial" w:cs="Arial"/>
        </w:rPr>
      </w:pPr>
      <w:r w:rsidRPr="00912556">
        <w:rPr>
          <w:rFonts w:ascii="Arial" w:hAnsi="Arial" w:cs="Arial"/>
        </w:rPr>
        <w:t>- корректирующие мероприятия (в случае отклонения параметров).</w:t>
      </w:r>
    </w:p>
    <w:p w14:paraId="4163773F" w14:textId="7CA92A2F" w:rsidR="000C100B" w:rsidRPr="00912556" w:rsidRDefault="000C100B" w:rsidP="005741CF">
      <w:pPr>
        <w:widowControl w:val="0"/>
        <w:spacing w:line="360" w:lineRule="auto"/>
        <w:ind w:firstLine="675"/>
        <w:jc w:val="both"/>
        <w:rPr>
          <w:rFonts w:ascii="Arial" w:hAnsi="Arial" w:cs="Arial"/>
        </w:rPr>
      </w:pPr>
      <w:r w:rsidRPr="00912556">
        <w:rPr>
          <w:rFonts w:ascii="Arial" w:hAnsi="Arial" w:cs="Arial"/>
        </w:rPr>
        <w:t>14.</w:t>
      </w:r>
      <w:r w:rsidR="00ED1A38" w:rsidRPr="00912556">
        <w:rPr>
          <w:rFonts w:ascii="Arial" w:hAnsi="Arial" w:cs="Arial"/>
        </w:rPr>
        <w:t>20</w:t>
      </w:r>
      <w:r w:rsidRPr="00912556">
        <w:rPr>
          <w:rFonts w:ascii="Arial" w:hAnsi="Arial" w:cs="Arial"/>
        </w:rPr>
        <w:t> Трубопроводы ЛЧ </w:t>
      </w:r>
      <w:r w:rsidR="00AE5798" w:rsidRPr="00912556">
        <w:rPr>
          <w:rFonts w:ascii="Arial" w:hAnsi="Arial" w:cs="Arial"/>
        </w:rPr>
        <w:t>газопровода</w:t>
      </w:r>
      <w:r w:rsidRPr="00912556">
        <w:rPr>
          <w:rFonts w:ascii="Arial" w:hAnsi="Arial" w:cs="Arial"/>
        </w:rPr>
        <w:t xml:space="preserve"> </w:t>
      </w:r>
      <w:r w:rsidRPr="00912556">
        <w:rPr>
          <w:rFonts w:ascii="Arial" w:hAnsi="Arial" w:cs="Arial"/>
          <w:lang w:val="en-US"/>
        </w:rPr>
        <w:t>DN </w:t>
      </w:r>
      <w:r w:rsidRPr="00912556">
        <w:rPr>
          <w:rFonts w:ascii="Arial" w:hAnsi="Arial" w:cs="Arial"/>
        </w:rPr>
        <w:t xml:space="preserve">300 и более до ввода в эксплуатацию </w:t>
      </w:r>
      <w:r w:rsidR="00543F10" w:rsidRPr="00912556">
        <w:rPr>
          <w:rFonts w:ascii="Arial" w:hAnsi="Arial" w:cs="Arial"/>
        </w:rPr>
        <w:t xml:space="preserve">подвергают очистке </w:t>
      </w:r>
      <w:r w:rsidR="00284F04" w:rsidRPr="00912556">
        <w:rPr>
          <w:rFonts w:ascii="Arial" w:hAnsi="Arial" w:cs="Arial"/>
        </w:rPr>
        <w:t xml:space="preserve">и </w:t>
      </w:r>
      <w:r w:rsidRPr="00912556">
        <w:rPr>
          <w:rFonts w:ascii="Arial" w:hAnsi="Arial" w:cs="Arial"/>
        </w:rPr>
        <w:t>обследован</w:t>
      </w:r>
      <w:r w:rsidR="00543F10" w:rsidRPr="00912556">
        <w:rPr>
          <w:rFonts w:ascii="Arial" w:hAnsi="Arial" w:cs="Arial"/>
        </w:rPr>
        <w:t>ию</w:t>
      </w:r>
      <w:r w:rsidRPr="00912556">
        <w:rPr>
          <w:rFonts w:ascii="Arial" w:hAnsi="Arial" w:cs="Arial"/>
        </w:rPr>
        <w:t xml:space="preserve"> внутритрубными СОД. Способы, параметры и схемы проведения очистки полости, внутритрубной диагностики и испытания устанавливает проектная организация в проектной документации</w:t>
      </w:r>
      <w:r w:rsidR="00284F04" w:rsidRPr="00912556">
        <w:rPr>
          <w:rFonts w:ascii="Arial" w:hAnsi="Arial" w:cs="Arial"/>
        </w:rPr>
        <w:t>, проекте организации строительства, специальной рабочей инструкции по очистке полости и испытанию на прочность, а также проверке на герметичность</w:t>
      </w:r>
      <w:r w:rsidRPr="00912556">
        <w:rPr>
          <w:rFonts w:ascii="Arial" w:hAnsi="Arial" w:cs="Arial"/>
        </w:rPr>
        <w:t xml:space="preserve">. Устранение выявленных дефектов необходимо выполнять до ввода </w:t>
      </w:r>
      <w:r w:rsidR="00AE5798" w:rsidRPr="00912556">
        <w:rPr>
          <w:rFonts w:ascii="Arial" w:hAnsi="Arial" w:cs="Arial"/>
        </w:rPr>
        <w:t>газопровода</w:t>
      </w:r>
      <w:r w:rsidRPr="00912556">
        <w:rPr>
          <w:rFonts w:ascii="Arial" w:hAnsi="Arial" w:cs="Arial"/>
        </w:rPr>
        <w:t xml:space="preserve"> в эксплуатацию.</w:t>
      </w:r>
    </w:p>
    <w:p w14:paraId="553777C1" w14:textId="5FE65D95" w:rsidR="00795BF1" w:rsidRPr="00912556" w:rsidRDefault="00795BF1" w:rsidP="007336D8">
      <w:pPr>
        <w:pStyle w:val="10"/>
        <w:spacing w:line="360" w:lineRule="auto"/>
        <w:ind w:firstLine="709"/>
        <w:jc w:val="left"/>
        <w:rPr>
          <w:rFonts w:ascii="Arial" w:hAnsi="Arial" w:cs="Arial"/>
          <w:color w:val="auto"/>
          <w:kern w:val="0"/>
          <w:szCs w:val="28"/>
          <w:lang w:val="ru-RU" w:eastAsia="ru-RU"/>
        </w:rPr>
      </w:pPr>
      <w:bookmarkStart w:id="132" w:name="_Toc194308699"/>
      <w:r w:rsidRPr="00912556">
        <w:rPr>
          <w:rFonts w:ascii="Arial" w:hAnsi="Arial" w:cs="Arial"/>
          <w:color w:val="auto"/>
          <w:kern w:val="0"/>
          <w:szCs w:val="28"/>
          <w:lang w:val="ru-RU" w:eastAsia="ru-RU"/>
        </w:rPr>
        <w:lastRenderedPageBreak/>
        <w:t>15 Материалы и изделия</w:t>
      </w:r>
      <w:bookmarkEnd w:id="132"/>
    </w:p>
    <w:p w14:paraId="4BF9FC62" w14:textId="29415898" w:rsidR="00C921F5" w:rsidRPr="00912556" w:rsidRDefault="00C921F5" w:rsidP="007336D8">
      <w:pPr>
        <w:pStyle w:val="10"/>
        <w:spacing w:line="360" w:lineRule="auto"/>
        <w:ind w:firstLine="709"/>
        <w:jc w:val="left"/>
        <w:rPr>
          <w:rFonts w:ascii="Arial" w:hAnsi="Arial" w:cs="Arial"/>
          <w:color w:val="auto"/>
          <w:kern w:val="0"/>
          <w:sz w:val="24"/>
          <w:szCs w:val="24"/>
          <w:lang w:val="ru-RU" w:eastAsia="ru-RU"/>
        </w:rPr>
      </w:pPr>
      <w:bookmarkStart w:id="133" w:name="_Toc194308700"/>
      <w:r w:rsidRPr="00912556">
        <w:rPr>
          <w:rFonts w:ascii="Arial" w:hAnsi="Arial" w:cs="Arial"/>
          <w:color w:val="auto"/>
          <w:kern w:val="0"/>
          <w:sz w:val="24"/>
          <w:szCs w:val="24"/>
          <w:lang w:val="ru-RU" w:eastAsia="ru-RU"/>
        </w:rPr>
        <w:t xml:space="preserve">15.1 Трубы и соединительные детали </w:t>
      </w:r>
      <w:r w:rsidR="001E07BF" w:rsidRPr="00912556">
        <w:rPr>
          <w:rFonts w:ascii="Arial" w:hAnsi="Arial" w:cs="Arial"/>
          <w:color w:val="auto"/>
          <w:sz w:val="24"/>
          <w:szCs w:val="24"/>
        </w:rPr>
        <w:t>газопроводов</w:t>
      </w:r>
      <w:bookmarkEnd w:id="133"/>
    </w:p>
    <w:p w14:paraId="50540A33" w14:textId="229076BD" w:rsidR="00C921F5" w:rsidRPr="00912556" w:rsidRDefault="00C921F5" w:rsidP="00F301B6">
      <w:pPr>
        <w:pStyle w:val="210"/>
        <w:ind w:firstLine="709"/>
        <w:rPr>
          <w:rFonts w:cs="Arial"/>
          <w:szCs w:val="24"/>
        </w:rPr>
      </w:pPr>
      <w:r w:rsidRPr="00912556">
        <w:rPr>
          <w:rFonts w:cs="Arial"/>
          <w:szCs w:val="24"/>
        </w:rPr>
        <w:t>15.1.1</w:t>
      </w:r>
      <w:r w:rsidR="00417B6C" w:rsidRPr="00912556">
        <w:rPr>
          <w:rFonts w:cs="Arial"/>
          <w:szCs w:val="24"/>
          <w:lang w:val="en-US"/>
        </w:rPr>
        <w:t> </w:t>
      </w:r>
      <w:r w:rsidRPr="00912556">
        <w:rPr>
          <w:rFonts w:cs="Arial"/>
          <w:szCs w:val="24"/>
        </w:rPr>
        <w:t xml:space="preserve"> </w:t>
      </w:r>
      <w:r w:rsidR="00DF118E" w:rsidRPr="00912556">
        <w:rPr>
          <w:rFonts w:cs="Arial"/>
          <w:szCs w:val="24"/>
        </w:rPr>
        <w:t>Д</w:t>
      </w:r>
      <w:r w:rsidRPr="00912556">
        <w:rPr>
          <w:rFonts w:cs="Arial"/>
          <w:szCs w:val="24"/>
        </w:rPr>
        <w:t xml:space="preserve">ля строительства </w:t>
      </w:r>
      <w:r w:rsidR="00A371B4" w:rsidRPr="00912556">
        <w:rPr>
          <w:rFonts w:cs="Arial"/>
          <w:szCs w:val="24"/>
        </w:rPr>
        <w:t xml:space="preserve">магистральных </w:t>
      </w:r>
      <w:r w:rsidR="00AE5798" w:rsidRPr="00912556">
        <w:rPr>
          <w:rFonts w:cs="Arial"/>
          <w:szCs w:val="24"/>
        </w:rPr>
        <w:t>газопровод</w:t>
      </w:r>
      <w:r w:rsidR="00A371B4" w:rsidRPr="00912556">
        <w:rPr>
          <w:rFonts w:cs="Arial"/>
          <w:szCs w:val="24"/>
        </w:rPr>
        <w:t>ов</w:t>
      </w:r>
      <w:r w:rsidR="000E6160" w:rsidRPr="00912556">
        <w:rPr>
          <w:rFonts w:cs="Arial"/>
          <w:szCs w:val="24"/>
        </w:rPr>
        <w:t xml:space="preserve"> </w:t>
      </w:r>
      <w:r w:rsidR="00A371B4" w:rsidRPr="00912556">
        <w:rPr>
          <w:rFonts w:cs="Arial"/>
          <w:szCs w:val="24"/>
        </w:rPr>
        <w:t xml:space="preserve">следует применять трубы и соединительные детали, изготовленные по </w:t>
      </w:r>
      <w:r w:rsidRPr="00912556">
        <w:rPr>
          <w:rFonts w:cs="Arial"/>
          <w:szCs w:val="24"/>
        </w:rPr>
        <w:t>международны</w:t>
      </w:r>
      <w:r w:rsidR="00A371B4" w:rsidRPr="00912556">
        <w:rPr>
          <w:rFonts w:cs="Arial"/>
          <w:szCs w:val="24"/>
        </w:rPr>
        <w:t>м</w:t>
      </w:r>
      <w:r w:rsidR="00716956" w:rsidRPr="00912556">
        <w:rPr>
          <w:rFonts w:cs="Arial"/>
          <w:szCs w:val="24"/>
        </w:rPr>
        <w:t>, межгосударственны</w:t>
      </w:r>
      <w:r w:rsidR="00A371B4" w:rsidRPr="00912556">
        <w:rPr>
          <w:rFonts w:cs="Arial"/>
          <w:szCs w:val="24"/>
        </w:rPr>
        <w:t>м</w:t>
      </w:r>
      <w:r w:rsidRPr="00912556">
        <w:rPr>
          <w:rFonts w:cs="Arial"/>
          <w:szCs w:val="24"/>
        </w:rPr>
        <w:t xml:space="preserve"> и национальны</w:t>
      </w:r>
      <w:r w:rsidR="00A371B4" w:rsidRPr="00912556">
        <w:rPr>
          <w:rFonts w:cs="Arial"/>
          <w:szCs w:val="24"/>
        </w:rPr>
        <w:t>м</w:t>
      </w:r>
      <w:r w:rsidRPr="00912556">
        <w:rPr>
          <w:rFonts w:cs="Arial"/>
          <w:szCs w:val="24"/>
        </w:rPr>
        <w:t xml:space="preserve"> </w:t>
      </w:r>
      <w:r w:rsidR="007D7548" w:rsidRPr="00912556">
        <w:rPr>
          <w:rFonts w:cs="Arial"/>
          <w:szCs w:val="24"/>
        </w:rPr>
        <w:t>(государственны</w:t>
      </w:r>
      <w:r w:rsidR="00A371B4" w:rsidRPr="00912556">
        <w:rPr>
          <w:rFonts w:cs="Arial"/>
          <w:szCs w:val="24"/>
        </w:rPr>
        <w:t>м</w:t>
      </w:r>
      <w:r w:rsidR="007D7548" w:rsidRPr="00912556">
        <w:rPr>
          <w:rFonts w:cs="Arial"/>
          <w:szCs w:val="24"/>
        </w:rPr>
        <w:t xml:space="preserve">) </w:t>
      </w:r>
      <w:r w:rsidRPr="00912556">
        <w:rPr>
          <w:rFonts w:cs="Arial"/>
          <w:szCs w:val="24"/>
        </w:rPr>
        <w:t>стандарт</w:t>
      </w:r>
      <w:r w:rsidR="00A371B4" w:rsidRPr="00912556">
        <w:rPr>
          <w:rFonts w:cs="Arial"/>
          <w:szCs w:val="24"/>
        </w:rPr>
        <w:t>ам</w:t>
      </w:r>
      <w:r w:rsidRPr="00912556">
        <w:rPr>
          <w:rFonts w:cs="Arial"/>
          <w:szCs w:val="24"/>
        </w:rPr>
        <w:t>, а также ины</w:t>
      </w:r>
      <w:r w:rsidR="00A371B4" w:rsidRPr="00912556">
        <w:rPr>
          <w:rFonts w:cs="Arial"/>
          <w:szCs w:val="24"/>
        </w:rPr>
        <w:t>м</w:t>
      </w:r>
      <w:r w:rsidRPr="00912556">
        <w:rPr>
          <w:rFonts w:cs="Arial"/>
          <w:szCs w:val="24"/>
        </w:rPr>
        <w:t xml:space="preserve"> технически</w:t>
      </w:r>
      <w:r w:rsidR="00A371B4" w:rsidRPr="00912556">
        <w:rPr>
          <w:rFonts w:cs="Arial"/>
          <w:szCs w:val="24"/>
        </w:rPr>
        <w:t>м</w:t>
      </w:r>
      <w:r w:rsidRPr="00912556">
        <w:rPr>
          <w:rFonts w:cs="Arial"/>
          <w:szCs w:val="24"/>
        </w:rPr>
        <w:t xml:space="preserve"> документ</w:t>
      </w:r>
      <w:r w:rsidR="00A371B4" w:rsidRPr="00912556">
        <w:rPr>
          <w:rFonts w:cs="Arial"/>
          <w:szCs w:val="24"/>
        </w:rPr>
        <w:t>ам</w:t>
      </w:r>
      <w:r w:rsidRPr="00912556">
        <w:rPr>
          <w:rFonts w:cs="Arial"/>
          <w:szCs w:val="24"/>
        </w:rPr>
        <w:t xml:space="preserve">, применение которых согласовано в установленном порядке, и </w:t>
      </w:r>
      <w:r w:rsidR="00A371B4" w:rsidRPr="00912556">
        <w:rPr>
          <w:rFonts w:cs="Arial"/>
          <w:szCs w:val="24"/>
        </w:rPr>
        <w:t xml:space="preserve">соответствующих </w:t>
      </w:r>
      <w:r w:rsidR="00483A77" w:rsidRPr="00912556">
        <w:rPr>
          <w:rFonts w:cs="Arial"/>
          <w:szCs w:val="24"/>
        </w:rPr>
        <w:t>положениям</w:t>
      </w:r>
      <w:r w:rsidRPr="00912556">
        <w:rPr>
          <w:rFonts w:cs="Arial"/>
          <w:szCs w:val="24"/>
        </w:rPr>
        <w:t xml:space="preserve"> настоящего раздела.</w:t>
      </w:r>
    </w:p>
    <w:p w14:paraId="12F7D52E" w14:textId="23540FF5" w:rsidR="007E2F22" w:rsidRPr="00912556" w:rsidRDefault="007E2F22" w:rsidP="007E2F22">
      <w:pPr>
        <w:pStyle w:val="afffb"/>
        <w:spacing w:line="360" w:lineRule="auto"/>
        <w:ind w:firstLine="567"/>
        <w:rPr>
          <w:rFonts w:ascii="Arial" w:hAnsi="Arial" w:cs="Arial"/>
          <w:sz w:val="24"/>
          <w:szCs w:val="24"/>
        </w:rPr>
      </w:pPr>
      <w:r w:rsidRPr="00912556">
        <w:rPr>
          <w:rFonts w:ascii="Arial" w:hAnsi="Arial" w:cs="Arial"/>
          <w:sz w:val="24"/>
          <w:szCs w:val="24"/>
        </w:rPr>
        <w:t xml:space="preserve">15.1.2 Для строительства </w:t>
      </w:r>
      <w:r w:rsidR="002C7CDF" w:rsidRPr="00912556">
        <w:rPr>
          <w:rFonts w:ascii="Arial" w:hAnsi="Arial" w:cs="Arial"/>
          <w:sz w:val="24"/>
          <w:szCs w:val="24"/>
        </w:rPr>
        <w:t>газопроводов применяют трубы:</w:t>
      </w:r>
    </w:p>
    <w:p w14:paraId="48BA00D4" w14:textId="5D373EC0" w:rsidR="007E2F22" w:rsidRPr="00912556" w:rsidRDefault="007E2F22" w:rsidP="007E2F22">
      <w:pPr>
        <w:pStyle w:val="afffb"/>
        <w:spacing w:line="360" w:lineRule="auto"/>
        <w:ind w:firstLine="567"/>
        <w:rPr>
          <w:rFonts w:ascii="Arial" w:hAnsi="Arial" w:cs="Arial"/>
          <w:sz w:val="24"/>
          <w:szCs w:val="24"/>
        </w:rPr>
      </w:pPr>
      <w:r w:rsidRPr="00912556">
        <w:rPr>
          <w:rFonts w:ascii="Arial" w:hAnsi="Arial" w:cs="Arial"/>
          <w:sz w:val="24"/>
          <w:szCs w:val="24"/>
        </w:rPr>
        <w:t>- стальные бесшовные;</w:t>
      </w:r>
    </w:p>
    <w:p w14:paraId="22BEAAEC" w14:textId="1B0BEFD9" w:rsidR="007E2F22" w:rsidRPr="00912556" w:rsidRDefault="007E2F22" w:rsidP="007E2F22">
      <w:pPr>
        <w:pStyle w:val="afffb"/>
        <w:spacing w:line="360" w:lineRule="auto"/>
        <w:ind w:firstLine="567"/>
        <w:jc w:val="both"/>
        <w:rPr>
          <w:rFonts w:ascii="Arial" w:hAnsi="Arial" w:cs="Arial"/>
          <w:sz w:val="24"/>
          <w:szCs w:val="24"/>
        </w:rPr>
      </w:pPr>
      <w:r w:rsidRPr="00912556">
        <w:rPr>
          <w:rFonts w:ascii="Arial" w:hAnsi="Arial" w:cs="Arial"/>
          <w:sz w:val="24"/>
          <w:szCs w:val="24"/>
        </w:rPr>
        <w:t>- </w:t>
      </w:r>
      <w:r w:rsidR="002C7CDF" w:rsidRPr="00912556">
        <w:rPr>
          <w:rFonts w:ascii="Arial" w:hAnsi="Arial" w:cs="Arial"/>
          <w:sz w:val="24"/>
          <w:szCs w:val="24"/>
        </w:rPr>
        <w:t>стальные сварные с одним продольным швом, изготовленные двусторонней дуговой сваркой под флюсом по сплошному технологическому шву. После выполнения технологического шва допускается лазерная (</w:t>
      </w:r>
      <w:r w:rsidR="00C61B99" w:rsidRPr="00912556">
        <w:rPr>
          <w:rFonts w:ascii="Arial" w:hAnsi="Arial" w:cs="Arial"/>
          <w:sz w:val="24"/>
          <w:szCs w:val="24"/>
        </w:rPr>
        <w:t xml:space="preserve">гибридная </w:t>
      </w:r>
      <w:r w:rsidR="002C7CDF" w:rsidRPr="00912556">
        <w:rPr>
          <w:rFonts w:ascii="Arial" w:hAnsi="Arial" w:cs="Arial"/>
          <w:sz w:val="24"/>
          <w:szCs w:val="24"/>
        </w:rPr>
        <w:t>лазерно-дуговая) сварка средней части толщины стенки трубы, при этом полученный при лазерной (</w:t>
      </w:r>
      <w:r w:rsidR="00C61B99" w:rsidRPr="00912556">
        <w:rPr>
          <w:rFonts w:ascii="Arial" w:hAnsi="Arial" w:cs="Arial"/>
          <w:sz w:val="24"/>
          <w:szCs w:val="24"/>
        </w:rPr>
        <w:t xml:space="preserve">гибридной </w:t>
      </w:r>
      <w:r w:rsidR="002C7CDF" w:rsidRPr="00912556">
        <w:rPr>
          <w:rFonts w:ascii="Arial" w:hAnsi="Arial" w:cs="Arial"/>
          <w:sz w:val="24"/>
          <w:szCs w:val="24"/>
        </w:rPr>
        <w:t>лазерно-дуговой) сварке шов не переплавляется полностью при двусторонней дуговой сварке под флюсом</w:t>
      </w:r>
      <w:r w:rsidRPr="00912556">
        <w:rPr>
          <w:rFonts w:ascii="Arial" w:hAnsi="Arial" w:cs="Arial"/>
          <w:sz w:val="24"/>
          <w:szCs w:val="24"/>
        </w:rPr>
        <w:t>;</w:t>
      </w:r>
    </w:p>
    <w:p w14:paraId="4ECDE627" w14:textId="4C313FAF" w:rsidR="007E2F22" w:rsidRPr="00912556" w:rsidRDefault="007E2F22" w:rsidP="007E2F22">
      <w:pPr>
        <w:widowControl w:val="0"/>
        <w:spacing w:line="360" w:lineRule="auto"/>
        <w:ind w:firstLine="709"/>
        <w:jc w:val="both"/>
        <w:rPr>
          <w:rFonts w:ascii="Arial" w:hAnsi="Arial" w:cs="Arial"/>
        </w:rPr>
      </w:pPr>
      <w:r w:rsidRPr="00912556">
        <w:rPr>
          <w:rFonts w:ascii="Arial" w:hAnsi="Arial" w:cs="Arial"/>
        </w:rPr>
        <w:t xml:space="preserve">- стальные сварные прямошовные, </w:t>
      </w:r>
      <w:r w:rsidR="002C7CDF" w:rsidRPr="00912556">
        <w:rPr>
          <w:rFonts w:ascii="Arial" w:hAnsi="Arial" w:cs="Arial"/>
        </w:rPr>
        <w:t xml:space="preserve">изготовленные </w:t>
      </w:r>
      <w:r w:rsidR="002C7CDF" w:rsidRPr="00912556">
        <w:rPr>
          <w:rFonts w:ascii="Arial" w:hAnsi="Arial" w:cs="Arial"/>
          <w:noProof/>
        </w:rPr>
        <w:t>контактной сваркой токами высокой частоты</w:t>
      </w:r>
      <w:r w:rsidRPr="00912556">
        <w:rPr>
          <w:rFonts w:ascii="Arial" w:hAnsi="Arial" w:cs="Arial"/>
        </w:rPr>
        <w:t>.</w:t>
      </w:r>
    </w:p>
    <w:p w14:paraId="52D596A7" w14:textId="363C618F" w:rsidR="00C921F5" w:rsidRPr="00912556" w:rsidRDefault="00C921F5" w:rsidP="00612D30">
      <w:pPr>
        <w:pStyle w:val="a6"/>
        <w:widowControl w:val="0"/>
        <w:spacing w:line="360" w:lineRule="auto"/>
        <w:ind w:firstLine="709"/>
        <w:jc w:val="both"/>
        <w:rPr>
          <w:rFonts w:cs="Arial"/>
          <w:szCs w:val="24"/>
        </w:rPr>
      </w:pPr>
      <w:r w:rsidRPr="00912556">
        <w:rPr>
          <w:rFonts w:cs="Arial"/>
          <w:szCs w:val="24"/>
        </w:rPr>
        <w:t>15.1.</w:t>
      </w:r>
      <w:r w:rsidR="00B64B8B" w:rsidRPr="00912556">
        <w:rPr>
          <w:rFonts w:cs="Arial"/>
          <w:szCs w:val="24"/>
        </w:rPr>
        <w:t>3</w:t>
      </w:r>
      <w:r w:rsidRPr="00912556">
        <w:rPr>
          <w:rFonts w:cs="Arial"/>
          <w:szCs w:val="24"/>
        </w:rPr>
        <w:t xml:space="preserve"> </w:t>
      </w:r>
      <w:r w:rsidR="00D66F9F" w:rsidRPr="00912556">
        <w:rPr>
          <w:rFonts w:cs="Arial"/>
          <w:szCs w:val="24"/>
        </w:rPr>
        <w:t>Бесшовные трубы изготавливают из непрерывнолитой, литой, кованой или катаной заготовки углеродистых и низколегированных спокойных сталей и подвергают контролю неразрушающими методами</w:t>
      </w:r>
      <w:r w:rsidRPr="00912556">
        <w:rPr>
          <w:rFonts w:cs="Arial"/>
          <w:szCs w:val="24"/>
        </w:rPr>
        <w:t>.</w:t>
      </w:r>
    </w:p>
    <w:p w14:paraId="58657076" w14:textId="77777777" w:rsidR="00CD1B44" w:rsidRPr="00912556" w:rsidRDefault="00C921F5" w:rsidP="00CD1B44">
      <w:pPr>
        <w:pStyle w:val="a6"/>
        <w:widowControl w:val="0"/>
        <w:spacing w:line="360" w:lineRule="auto"/>
        <w:ind w:firstLine="709"/>
        <w:jc w:val="both"/>
        <w:rPr>
          <w:rFonts w:cs="Arial"/>
          <w:szCs w:val="24"/>
        </w:rPr>
      </w:pPr>
      <w:r w:rsidRPr="00912556">
        <w:rPr>
          <w:rFonts w:cs="Arial"/>
          <w:szCs w:val="24"/>
        </w:rPr>
        <w:t>15.1.</w:t>
      </w:r>
      <w:r w:rsidR="00B64B8B" w:rsidRPr="00912556">
        <w:rPr>
          <w:rFonts w:cs="Arial"/>
          <w:szCs w:val="24"/>
        </w:rPr>
        <w:t>4</w:t>
      </w:r>
      <w:r w:rsidRPr="00912556">
        <w:rPr>
          <w:rFonts w:cs="Arial"/>
          <w:szCs w:val="24"/>
        </w:rPr>
        <w:t xml:space="preserve"> </w:t>
      </w:r>
      <w:r w:rsidR="009941B5" w:rsidRPr="00912556">
        <w:rPr>
          <w:rFonts w:cs="Arial"/>
          <w:szCs w:val="24"/>
        </w:rPr>
        <w:t>Трубы сварные изготавливают из листового</w:t>
      </w:r>
      <w:r w:rsidR="00CD1B44" w:rsidRPr="00912556">
        <w:rPr>
          <w:rFonts w:cs="Arial"/>
          <w:szCs w:val="24"/>
        </w:rPr>
        <w:t>,</w:t>
      </w:r>
      <w:r w:rsidR="009941B5" w:rsidRPr="00912556">
        <w:rPr>
          <w:rFonts w:cs="Arial"/>
          <w:szCs w:val="24"/>
        </w:rPr>
        <w:t xml:space="preserve"> рулонного проката низколегированных спокойных сталей, поставляемог</w:t>
      </w:r>
      <w:r w:rsidR="008043C9" w:rsidRPr="00912556">
        <w:rPr>
          <w:rFonts w:cs="Arial"/>
          <w:szCs w:val="24"/>
        </w:rPr>
        <w:t>о в горячекатаном состоянии</w:t>
      </w:r>
      <w:r w:rsidR="009941B5" w:rsidRPr="00912556">
        <w:rPr>
          <w:rFonts w:cs="Arial"/>
          <w:szCs w:val="24"/>
        </w:rPr>
        <w:t xml:space="preserve"> после контролируемой</w:t>
      </w:r>
      <w:r w:rsidR="00D80B6A" w:rsidRPr="00912556">
        <w:rPr>
          <w:rFonts w:cs="Arial"/>
          <w:szCs w:val="24"/>
        </w:rPr>
        <w:t xml:space="preserve"> (термомеханической)</w:t>
      </w:r>
      <w:r w:rsidR="009941B5" w:rsidRPr="00912556">
        <w:rPr>
          <w:rFonts w:cs="Arial"/>
          <w:szCs w:val="24"/>
        </w:rPr>
        <w:t xml:space="preserve"> или нормализующей прокатки, </w:t>
      </w:r>
      <w:r w:rsidR="00CD1B44" w:rsidRPr="00912556">
        <w:rPr>
          <w:rFonts w:cs="Arial"/>
          <w:szCs w:val="24"/>
        </w:rPr>
        <w:t>и подвергают контролю неразрушающими методами. Допускается вместо контроля основного металла по телу труб подвергать контролю неразрушающими методами листовой, рулонный прокат.</w:t>
      </w:r>
    </w:p>
    <w:p w14:paraId="39C47C36" w14:textId="7AF050B4" w:rsidR="00C921F5" w:rsidRPr="00912556" w:rsidRDefault="00E30459" w:rsidP="00CD1B44">
      <w:pPr>
        <w:pStyle w:val="a6"/>
        <w:widowControl w:val="0"/>
        <w:spacing w:line="360" w:lineRule="auto"/>
        <w:ind w:firstLine="709"/>
        <w:jc w:val="both"/>
        <w:rPr>
          <w:rFonts w:cs="Arial"/>
        </w:rPr>
      </w:pPr>
      <w:r w:rsidRPr="00912556">
        <w:rPr>
          <w:rFonts w:cs="Arial"/>
        </w:rPr>
        <w:t>15.1.</w:t>
      </w:r>
      <w:r w:rsidR="00C921F5" w:rsidRPr="00912556">
        <w:rPr>
          <w:rFonts w:cs="Arial"/>
        </w:rPr>
        <w:t xml:space="preserve">5 </w:t>
      </w:r>
      <w:r w:rsidR="00F8650A" w:rsidRPr="00912556">
        <w:rPr>
          <w:rFonts w:cs="Arial"/>
        </w:rPr>
        <w:t>Предел прочности</w:t>
      </w:r>
      <w:r w:rsidR="00C921F5" w:rsidRPr="00912556">
        <w:rPr>
          <w:rFonts w:cs="Arial"/>
        </w:rPr>
        <w:t xml:space="preserve"> сварных соединений </w:t>
      </w:r>
      <w:r w:rsidR="008043C9" w:rsidRPr="00912556">
        <w:rPr>
          <w:rFonts w:cs="Arial"/>
        </w:rPr>
        <w:t xml:space="preserve">труб сварных и СДТ </w:t>
      </w:r>
      <w:r w:rsidR="00715DC0" w:rsidRPr="00912556">
        <w:rPr>
          <w:rFonts w:cs="Arial"/>
        </w:rPr>
        <w:t>принимают н</w:t>
      </w:r>
      <w:r w:rsidR="00C921F5" w:rsidRPr="00912556">
        <w:rPr>
          <w:rFonts w:cs="Arial"/>
        </w:rPr>
        <w:t>е ниже норм, установленных для основного металла.</w:t>
      </w:r>
    </w:p>
    <w:p w14:paraId="41DDF2D1" w14:textId="68828F15" w:rsidR="009B747B" w:rsidRPr="00912556" w:rsidRDefault="009B747B" w:rsidP="009B747B">
      <w:pPr>
        <w:pStyle w:val="210"/>
        <w:ind w:firstLine="709"/>
        <w:rPr>
          <w:rFonts w:cs="Arial"/>
          <w:szCs w:val="24"/>
        </w:rPr>
      </w:pPr>
      <w:r w:rsidRPr="00912556">
        <w:rPr>
          <w:rFonts w:cs="Arial"/>
          <w:szCs w:val="24"/>
        </w:rPr>
        <w:t xml:space="preserve">15.1.6 </w:t>
      </w:r>
      <w:r w:rsidRPr="00912556">
        <w:rPr>
          <w:rFonts w:cs="Arial"/>
          <w:noProof/>
          <w:szCs w:val="24"/>
        </w:rPr>
        <w:t xml:space="preserve">Химический состав металла труб и соединительных деталей </w:t>
      </w:r>
      <w:r w:rsidR="00FA6A4C" w:rsidRPr="00912556">
        <w:rPr>
          <w:rFonts w:cs="Arial"/>
          <w:noProof/>
          <w:szCs w:val="24"/>
        </w:rPr>
        <w:t xml:space="preserve">проверяют на </w:t>
      </w:r>
      <w:r w:rsidRPr="00912556">
        <w:rPr>
          <w:rFonts w:cs="Arial"/>
          <w:noProof/>
          <w:szCs w:val="24"/>
        </w:rPr>
        <w:t>соответств</w:t>
      </w:r>
      <w:r w:rsidR="00FA6A4C" w:rsidRPr="00912556">
        <w:rPr>
          <w:rFonts w:cs="Arial"/>
          <w:noProof/>
          <w:szCs w:val="24"/>
        </w:rPr>
        <w:t>ие</w:t>
      </w:r>
      <w:r w:rsidRPr="00912556">
        <w:rPr>
          <w:rFonts w:cs="Arial"/>
          <w:noProof/>
          <w:szCs w:val="24"/>
        </w:rPr>
        <w:t xml:space="preserve"> следующим значениям эквивалентов углерода:</w:t>
      </w:r>
    </w:p>
    <w:p w14:paraId="7AB91589" w14:textId="77777777" w:rsidR="00C921F5" w:rsidRPr="00912556" w:rsidRDefault="00AB5FF2" w:rsidP="00F301B6">
      <w:pPr>
        <w:pStyle w:val="210"/>
        <w:jc w:val="right"/>
        <w:rPr>
          <w:rFonts w:cs="Arial"/>
          <w:szCs w:val="24"/>
        </w:rPr>
      </w:pPr>
      <m:oMath>
        <m:r>
          <w:rPr>
            <w:rFonts w:ascii="Cambria Math" w:hAnsi="Cambria Math" w:cs="Arial"/>
            <w:szCs w:val="24"/>
          </w:rPr>
          <m:t>CE</m:t>
        </m:r>
        <m:d>
          <m:dPr>
            <m:ctrlPr>
              <w:rPr>
                <w:rFonts w:ascii="Cambria Math" w:hAnsi="Cambria Math" w:cs="Arial"/>
                <w:i/>
                <w:szCs w:val="24"/>
              </w:rPr>
            </m:ctrlPr>
          </m:dPr>
          <m:e>
            <m:r>
              <w:rPr>
                <w:rFonts w:ascii="Cambria Math" w:hAnsi="Cambria Math" w:cs="Arial"/>
                <w:szCs w:val="24"/>
              </w:rPr>
              <m:t>IIW</m:t>
            </m:r>
          </m:e>
        </m:d>
        <m:r>
          <w:rPr>
            <w:rFonts w:ascii="Cambria Math" w:hAnsi="Cambria Math" w:cs="Arial"/>
            <w:szCs w:val="24"/>
          </w:rPr>
          <m:t>=C+</m:t>
        </m:r>
        <m:f>
          <m:fPr>
            <m:ctrlPr>
              <w:rPr>
                <w:rFonts w:ascii="Cambria Math" w:hAnsi="Cambria Math" w:cs="Arial"/>
                <w:i/>
                <w:szCs w:val="24"/>
              </w:rPr>
            </m:ctrlPr>
          </m:fPr>
          <m:num>
            <m:r>
              <w:rPr>
                <w:rFonts w:ascii="Cambria Math" w:hAnsi="Cambria Math" w:cs="Arial"/>
                <w:szCs w:val="24"/>
              </w:rPr>
              <m:t>Mn</m:t>
            </m:r>
          </m:num>
          <m:den>
            <m:r>
              <w:rPr>
                <w:rFonts w:ascii="Cambria Math" w:hAnsi="Cambria Math" w:cs="Arial"/>
                <w:szCs w:val="24"/>
              </w:rPr>
              <m:t>6</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Cr+Mo+V</m:t>
            </m:r>
          </m:num>
          <m:den>
            <m:r>
              <w:rPr>
                <w:rFonts w:ascii="Cambria Math" w:hAnsi="Cambria Math" w:cs="Arial"/>
                <w:szCs w:val="24"/>
              </w:rPr>
              <m:t>5</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Cu+Ni</m:t>
            </m:r>
          </m:num>
          <m:den>
            <m:r>
              <w:rPr>
                <w:rFonts w:ascii="Cambria Math" w:hAnsi="Cambria Math" w:cs="Arial"/>
                <w:szCs w:val="24"/>
              </w:rPr>
              <m:t>15</m:t>
            </m:r>
          </m:den>
        </m:f>
      </m:oMath>
      <w:r w:rsidRPr="00912556">
        <w:rPr>
          <w:rFonts w:cs="Arial"/>
          <w:szCs w:val="24"/>
        </w:rPr>
        <w:t>;</w:t>
      </w:r>
      <w:r w:rsidR="00B84619" w:rsidRPr="00912556">
        <w:rPr>
          <w:rFonts w:cs="Arial"/>
          <w:szCs w:val="24"/>
        </w:rPr>
        <w:t xml:space="preserve">                                </w:t>
      </w:r>
      <w:r w:rsidR="00C921F5" w:rsidRPr="00912556">
        <w:rPr>
          <w:rFonts w:cs="Arial"/>
          <w:szCs w:val="24"/>
        </w:rPr>
        <w:t>(15.1)</w:t>
      </w:r>
    </w:p>
    <w:p w14:paraId="297C3244" w14:textId="17CC1054" w:rsidR="00C921F5" w:rsidRPr="00912556" w:rsidRDefault="00860C88" w:rsidP="00F301B6">
      <w:pPr>
        <w:pStyle w:val="210"/>
        <w:jc w:val="right"/>
        <w:rPr>
          <w:rFonts w:cs="Arial"/>
          <w:szCs w:val="24"/>
        </w:rPr>
      </w:pPr>
      <m:oMath>
        <m:r>
          <w:rPr>
            <w:rFonts w:ascii="Cambria Math" w:hAnsi="Cambria Math" w:cs="Arial"/>
            <w:szCs w:val="24"/>
          </w:rPr>
          <m:t>CE</m:t>
        </m:r>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cm</m:t>
                </m:r>
              </m:sub>
            </m:sSub>
          </m:e>
        </m:d>
        <m:r>
          <w:rPr>
            <w:rFonts w:ascii="Cambria Math" w:hAnsi="Cambria Math" w:cs="Arial"/>
            <w:szCs w:val="24"/>
          </w:rPr>
          <m:t>=C+</m:t>
        </m:r>
        <m:f>
          <m:fPr>
            <m:ctrlPr>
              <w:rPr>
                <w:rFonts w:ascii="Cambria Math" w:hAnsi="Cambria Math" w:cs="Arial"/>
                <w:i/>
                <w:szCs w:val="24"/>
              </w:rPr>
            </m:ctrlPr>
          </m:fPr>
          <m:num>
            <m:r>
              <w:rPr>
                <w:rFonts w:ascii="Cambria Math" w:hAnsi="Cambria Math" w:cs="Arial"/>
                <w:szCs w:val="24"/>
              </w:rPr>
              <m:t>Si</m:t>
            </m:r>
          </m:num>
          <m:den>
            <m:r>
              <w:rPr>
                <w:rFonts w:ascii="Cambria Math" w:hAnsi="Cambria Math" w:cs="Arial"/>
                <w:szCs w:val="24"/>
              </w:rPr>
              <m:t>30</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M</m:t>
            </m:r>
            <m:r>
              <w:rPr>
                <w:rFonts w:ascii="Cambria Math" w:hAnsi="Cambria Math" w:cs="Arial"/>
                <w:szCs w:val="24"/>
                <w:lang w:val="en-US"/>
              </w:rPr>
              <m:t>n</m:t>
            </m:r>
            <m:r>
              <w:rPr>
                <w:rFonts w:ascii="Cambria Math" w:hAnsi="Cambria Math" w:cs="Arial"/>
                <w:szCs w:val="24"/>
              </w:rPr>
              <m:t>+Cu+Cr</m:t>
            </m:r>
          </m:num>
          <m:den>
            <m:r>
              <w:rPr>
                <w:rFonts w:ascii="Cambria Math" w:hAnsi="Cambria Math" w:cs="Arial"/>
                <w:szCs w:val="24"/>
              </w:rPr>
              <m:t>20</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Ni</m:t>
            </m:r>
          </m:num>
          <m:den>
            <m:r>
              <w:rPr>
                <w:rFonts w:ascii="Cambria Math" w:hAnsi="Cambria Math" w:cs="Arial"/>
                <w:szCs w:val="24"/>
              </w:rPr>
              <m:t>60</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Mo</m:t>
            </m:r>
          </m:num>
          <m:den>
            <m:r>
              <w:rPr>
                <w:rFonts w:ascii="Cambria Math" w:hAnsi="Cambria Math" w:cs="Arial"/>
                <w:szCs w:val="24"/>
              </w:rPr>
              <m:t>15</m:t>
            </m:r>
          </m:den>
        </m:f>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V</m:t>
            </m:r>
          </m:num>
          <m:den>
            <m:r>
              <w:rPr>
                <w:rFonts w:ascii="Cambria Math" w:hAnsi="Cambria Math" w:cs="Arial"/>
                <w:szCs w:val="24"/>
              </w:rPr>
              <m:t>10</m:t>
            </m:r>
          </m:den>
        </m:f>
        <m:r>
          <w:rPr>
            <w:rFonts w:ascii="Cambria Math" w:hAnsi="Cambria Math" w:cs="Arial"/>
            <w:szCs w:val="24"/>
          </w:rPr>
          <m:t>+5B</m:t>
        </m:r>
      </m:oMath>
      <w:r w:rsidR="00AB5FF2" w:rsidRPr="00912556">
        <w:rPr>
          <w:rFonts w:cs="Arial"/>
          <w:szCs w:val="24"/>
        </w:rPr>
        <w:t>,</w:t>
      </w:r>
      <w:r w:rsidR="00C921F5" w:rsidRPr="00912556">
        <w:rPr>
          <w:rFonts w:cs="Arial"/>
          <w:szCs w:val="24"/>
        </w:rPr>
        <w:t xml:space="preserve">   </w:t>
      </w:r>
      <w:r w:rsidR="00B84619" w:rsidRPr="00912556">
        <w:rPr>
          <w:rFonts w:cs="Arial"/>
          <w:szCs w:val="24"/>
        </w:rPr>
        <w:t xml:space="preserve">                   </w:t>
      </w:r>
      <w:r w:rsidR="00C921F5" w:rsidRPr="00912556">
        <w:rPr>
          <w:rFonts w:cs="Arial"/>
          <w:szCs w:val="24"/>
        </w:rPr>
        <w:t>(15.2)</w:t>
      </w:r>
    </w:p>
    <w:p w14:paraId="1CA11A2B" w14:textId="77777777" w:rsidR="00C921F5" w:rsidRPr="00912556" w:rsidRDefault="00C921F5" w:rsidP="00DD1241">
      <w:pPr>
        <w:pStyle w:val="123"/>
        <w:ind w:firstLine="0"/>
        <w:rPr>
          <w:rFonts w:ascii="Arial" w:hAnsi="Arial" w:cs="Arial"/>
          <w:color w:val="auto"/>
          <w:sz w:val="24"/>
          <w:szCs w:val="24"/>
        </w:rPr>
      </w:pPr>
      <w:r w:rsidRPr="00912556">
        <w:rPr>
          <w:rFonts w:ascii="Arial" w:hAnsi="Arial" w:cs="Arial"/>
          <w:color w:val="auto"/>
          <w:sz w:val="24"/>
          <w:szCs w:val="24"/>
        </w:rPr>
        <w:lastRenderedPageBreak/>
        <w:t xml:space="preserve">где </w:t>
      </w:r>
      <m:oMath>
        <m:r>
          <w:rPr>
            <w:rFonts w:ascii="Cambria Math" w:hAnsi="Cambria Math" w:cs="Arial"/>
            <w:color w:val="auto"/>
            <w:sz w:val="24"/>
            <w:szCs w:val="24"/>
          </w:rPr>
          <m:t>C, Mn, Cr, Mo, V,Ni, Cu, Si, B</m:t>
        </m:r>
      </m:oMath>
      <w:r w:rsidR="006D1C28" w:rsidRPr="00912556">
        <w:rPr>
          <w:rFonts w:ascii="Arial" w:hAnsi="Arial" w:cs="Arial"/>
          <w:color w:val="auto"/>
          <w:sz w:val="24"/>
          <w:szCs w:val="24"/>
          <w:lang w:val="ru-RU"/>
        </w:rPr>
        <w:t xml:space="preserve"> </w:t>
      </w:r>
      <w:r w:rsidRPr="00912556">
        <w:rPr>
          <w:rFonts w:ascii="Arial" w:hAnsi="Arial" w:cs="Arial"/>
          <w:color w:val="auto"/>
          <w:sz w:val="24"/>
          <w:szCs w:val="24"/>
        </w:rPr>
        <w:t>– массовые доли (в %) углерода, марганца, хрома, молибдена, ванадия, никеля, меди, кремния, бора в основном металле труб и СДТ.</w:t>
      </w:r>
      <w:r w:rsidR="00F646A3" w:rsidRPr="00912556">
        <w:rPr>
          <w:rFonts w:ascii="Arial" w:hAnsi="Arial" w:cs="Arial"/>
          <w:color w:val="auto"/>
          <w:sz w:val="24"/>
          <w:szCs w:val="24"/>
        </w:rPr>
        <w:t xml:space="preserve"> </w:t>
      </w:r>
      <w:r w:rsidRPr="00912556">
        <w:rPr>
          <w:rFonts w:ascii="Arial" w:hAnsi="Arial" w:cs="Arial"/>
          <w:color w:val="auto"/>
          <w:sz w:val="24"/>
          <w:szCs w:val="24"/>
        </w:rPr>
        <w:t xml:space="preserve">Эквивалент углерода </w:t>
      </w:r>
      <m:oMath>
        <m:r>
          <w:rPr>
            <w:rFonts w:ascii="Cambria Math" w:hAnsi="Cambria Math" w:cs="Arial"/>
            <w:color w:val="auto"/>
            <w:sz w:val="24"/>
            <w:szCs w:val="24"/>
          </w:rPr>
          <m:t>CE (Pcm)</m:t>
        </m:r>
      </m:oMath>
      <w:r w:rsidR="00A762DF" w:rsidRPr="00912556">
        <w:rPr>
          <w:rFonts w:ascii="Arial" w:hAnsi="Arial" w:cs="Arial"/>
          <w:color w:val="auto"/>
          <w:sz w:val="24"/>
          <w:szCs w:val="24"/>
          <w:lang w:val="ru-RU"/>
        </w:rPr>
        <w:t xml:space="preserve"> </w:t>
      </w:r>
      <w:r w:rsidRPr="00912556">
        <w:rPr>
          <w:rFonts w:ascii="Arial" w:hAnsi="Arial" w:cs="Arial"/>
          <w:color w:val="auto"/>
          <w:sz w:val="24"/>
          <w:szCs w:val="24"/>
        </w:rPr>
        <w:t xml:space="preserve">определяется при </w:t>
      </w:r>
      <w:r w:rsidR="00F646A3" w:rsidRPr="00912556">
        <w:rPr>
          <w:rFonts w:ascii="Arial" w:hAnsi="Arial" w:cs="Arial"/>
          <w:color w:val="auto"/>
          <w:sz w:val="24"/>
          <w:szCs w:val="24"/>
        </w:rPr>
        <w:t>массовой доле</w:t>
      </w:r>
      <w:r w:rsidRPr="00912556">
        <w:rPr>
          <w:rFonts w:ascii="Arial" w:hAnsi="Arial" w:cs="Arial"/>
          <w:color w:val="auto"/>
          <w:sz w:val="24"/>
          <w:szCs w:val="24"/>
        </w:rPr>
        <w:t xml:space="preserve"> углерода в основном металле не более 0,12%.</w:t>
      </w:r>
    </w:p>
    <w:p w14:paraId="6B75B7B0" w14:textId="77777777" w:rsidR="00C921F5" w:rsidRPr="00912556" w:rsidRDefault="00C921F5" w:rsidP="0087644C">
      <w:pPr>
        <w:pStyle w:val="123"/>
        <w:rPr>
          <w:rFonts w:ascii="Arial" w:hAnsi="Arial" w:cs="Arial"/>
          <w:color w:val="auto"/>
          <w:sz w:val="24"/>
          <w:szCs w:val="24"/>
        </w:rPr>
      </w:pPr>
      <w:r w:rsidRPr="00912556">
        <w:rPr>
          <w:rFonts w:ascii="Arial" w:hAnsi="Arial" w:cs="Arial"/>
          <w:color w:val="auto"/>
          <w:sz w:val="24"/>
          <w:szCs w:val="24"/>
        </w:rPr>
        <w:t xml:space="preserve">Если </w:t>
      </w:r>
      <w:r w:rsidR="00F646A3" w:rsidRPr="00912556">
        <w:rPr>
          <w:rFonts w:ascii="Arial" w:hAnsi="Arial" w:cs="Arial"/>
          <w:color w:val="auto"/>
          <w:sz w:val="24"/>
          <w:szCs w:val="24"/>
        </w:rPr>
        <w:t>массовая д</w:t>
      </w:r>
      <w:r w:rsidR="004B0E9E" w:rsidRPr="00912556">
        <w:rPr>
          <w:rFonts w:ascii="Arial" w:hAnsi="Arial" w:cs="Arial"/>
          <w:color w:val="auto"/>
          <w:sz w:val="24"/>
          <w:szCs w:val="24"/>
        </w:rPr>
        <w:t>о</w:t>
      </w:r>
      <w:r w:rsidR="00F646A3" w:rsidRPr="00912556">
        <w:rPr>
          <w:rFonts w:ascii="Arial" w:hAnsi="Arial" w:cs="Arial"/>
          <w:color w:val="auto"/>
          <w:sz w:val="24"/>
          <w:szCs w:val="24"/>
        </w:rPr>
        <w:t>ля</w:t>
      </w:r>
      <w:r w:rsidRPr="00912556">
        <w:rPr>
          <w:rFonts w:ascii="Arial" w:hAnsi="Arial" w:cs="Arial"/>
          <w:color w:val="auto"/>
          <w:sz w:val="24"/>
          <w:szCs w:val="24"/>
        </w:rPr>
        <w:t xml:space="preserve"> бора меньше 0,0005 %, то в расчете по формуле (15.2) бор не учитывается.</w:t>
      </w:r>
    </w:p>
    <w:p w14:paraId="1E14D380" w14:textId="605CE317" w:rsidR="00C921F5" w:rsidRPr="00912556" w:rsidRDefault="00C921F5" w:rsidP="0087644C">
      <w:pPr>
        <w:pStyle w:val="123"/>
        <w:rPr>
          <w:rFonts w:ascii="Arial" w:hAnsi="Arial" w:cs="Arial"/>
          <w:color w:val="auto"/>
          <w:sz w:val="24"/>
          <w:szCs w:val="24"/>
          <w:lang w:val="ru-RU"/>
        </w:rPr>
      </w:pPr>
      <w:r w:rsidRPr="00912556">
        <w:rPr>
          <w:rFonts w:ascii="Arial" w:hAnsi="Arial" w:cs="Arial"/>
          <w:color w:val="auto"/>
          <w:sz w:val="24"/>
          <w:szCs w:val="24"/>
        </w:rPr>
        <w:t xml:space="preserve">Нормативные (максимальные) значения эквивалента углерода основного металла труб </w:t>
      </w:r>
      <w:r w:rsidR="00DC07FA" w:rsidRPr="00912556">
        <w:rPr>
          <w:rFonts w:ascii="Arial" w:hAnsi="Arial" w:cs="Arial"/>
          <w:color w:val="auto"/>
          <w:sz w:val="24"/>
          <w:szCs w:val="24"/>
        </w:rPr>
        <w:t xml:space="preserve">и СДТ определяют в </w:t>
      </w:r>
      <w:r w:rsidR="00860C88" w:rsidRPr="00912556">
        <w:rPr>
          <w:rFonts w:ascii="Arial" w:hAnsi="Arial" w:cs="Arial"/>
          <w:color w:val="auto"/>
          <w:sz w:val="24"/>
          <w:szCs w:val="24"/>
        </w:rPr>
        <w:t>международных, межгосударственных и национальных (государственных) стандартах, а также в иных технических документах, утвержденных в установленном порядке.</w:t>
      </w:r>
    </w:p>
    <w:p w14:paraId="20029305" w14:textId="686C9F19" w:rsidR="00C921F5" w:rsidRPr="00912556" w:rsidRDefault="002239EB" w:rsidP="0087644C">
      <w:pPr>
        <w:pStyle w:val="123"/>
        <w:rPr>
          <w:rFonts w:ascii="Arial" w:hAnsi="Arial" w:cs="Arial"/>
          <w:color w:val="auto"/>
          <w:sz w:val="24"/>
          <w:szCs w:val="24"/>
        </w:rPr>
      </w:pPr>
      <w:r w:rsidRPr="00912556">
        <w:rPr>
          <w:rFonts w:ascii="Arial" w:hAnsi="Arial" w:cs="Arial"/>
          <w:color w:val="auto"/>
          <w:sz w:val="24"/>
          <w:szCs w:val="24"/>
        </w:rPr>
        <w:t xml:space="preserve">15.1.7 </w:t>
      </w:r>
      <w:r w:rsidR="00C921F5" w:rsidRPr="00912556">
        <w:rPr>
          <w:rFonts w:ascii="Arial" w:hAnsi="Arial" w:cs="Arial"/>
          <w:color w:val="auto"/>
          <w:sz w:val="24"/>
          <w:szCs w:val="24"/>
        </w:rPr>
        <w:t xml:space="preserve">Ударная вязкость основного металла и металла сварных соединений труб с номинальной толщиной стенки 6 мм и более, определенная на образцах Шарпи (KCV) при температуре, </w:t>
      </w:r>
      <w:r w:rsidR="00860C88" w:rsidRPr="00912556">
        <w:rPr>
          <w:rFonts w:ascii="Arial" w:hAnsi="Arial" w:cs="Arial"/>
          <w:color w:val="auto"/>
          <w:sz w:val="24"/>
          <w:szCs w:val="24"/>
          <w:lang w:val="ru-RU"/>
        </w:rPr>
        <w:t>не выше</w:t>
      </w:r>
      <w:r w:rsidR="00860C88" w:rsidRPr="00912556">
        <w:rPr>
          <w:rFonts w:ascii="Arial" w:hAnsi="Arial" w:cs="Arial"/>
          <w:bCs/>
          <w:color w:val="auto"/>
          <w:sz w:val="24"/>
          <w:szCs w:val="24"/>
        </w:rPr>
        <w:t xml:space="preserve"> минимальной </w:t>
      </w:r>
      <w:r w:rsidR="00860C88" w:rsidRPr="00912556">
        <w:rPr>
          <w:rFonts w:ascii="Arial" w:hAnsi="Arial" w:cs="Arial"/>
          <w:color w:val="auto"/>
          <w:sz w:val="24"/>
          <w:szCs w:val="24"/>
        </w:rPr>
        <w:t>температур</w:t>
      </w:r>
      <w:r w:rsidR="00860C88" w:rsidRPr="00912556">
        <w:rPr>
          <w:rFonts w:ascii="Arial" w:hAnsi="Arial" w:cs="Arial"/>
          <w:color w:val="auto"/>
          <w:sz w:val="24"/>
          <w:szCs w:val="24"/>
          <w:lang w:val="ru-RU"/>
        </w:rPr>
        <w:t>ы</w:t>
      </w:r>
      <w:r w:rsidR="00860C88" w:rsidRPr="00912556">
        <w:rPr>
          <w:rFonts w:ascii="Arial" w:hAnsi="Arial" w:cs="Arial"/>
          <w:color w:val="auto"/>
          <w:sz w:val="24"/>
          <w:szCs w:val="24"/>
        </w:rPr>
        <w:t xml:space="preserve"> </w:t>
      </w:r>
      <w:r w:rsidR="00C921F5" w:rsidRPr="00912556">
        <w:rPr>
          <w:rFonts w:ascii="Arial" w:hAnsi="Arial" w:cs="Arial"/>
          <w:bCs/>
          <w:color w:val="auto"/>
          <w:sz w:val="24"/>
          <w:szCs w:val="24"/>
        </w:rPr>
        <w:t>стенки трубопровода при эксплуатации,</w:t>
      </w:r>
      <w:r w:rsidR="00C921F5" w:rsidRPr="00912556">
        <w:rPr>
          <w:rFonts w:ascii="Arial" w:hAnsi="Arial" w:cs="Arial"/>
          <w:color w:val="auto"/>
          <w:sz w:val="24"/>
          <w:szCs w:val="24"/>
        </w:rPr>
        <w:t xml:space="preserve"> должна удовлетворять требованиям, приведенным </w:t>
      </w:r>
      <w:r w:rsidR="00C921F5" w:rsidRPr="00912556">
        <w:rPr>
          <w:rFonts w:ascii="Arial" w:hAnsi="Arial" w:cs="Arial"/>
          <w:bCs/>
          <w:color w:val="auto"/>
          <w:sz w:val="24"/>
          <w:szCs w:val="24"/>
        </w:rPr>
        <w:t xml:space="preserve">в </w:t>
      </w:r>
      <w:r w:rsidR="00860C88" w:rsidRPr="00912556">
        <w:rPr>
          <w:rFonts w:ascii="Arial" w:hAnsi="Arial" w:cs="Arial"/>
          <w:color w:val="auto"/>
          <w:sz w:val="24"/>
          <w:szCs w:val="24"/>
        </w:rPr>
        <w:t xml:space="preserve">международных, межгосударственных и национальных (государственных) стандартах, а также в иных </w:t>
      </w:r>
      <w:r w:rsidR="00860C88" w:rsidRPr="00912556">
        <w:rPr>
          <w:rFonts w:ascii="Arial" w:hAnsi="Arial" w:cs="Arial"/>
          <w:color w:val="auto"/>
          <w:sz w:val="24"/>
          <w:szCs w:val="24"/>
          <w:lang w:val="ru-RU"/>
        </w:rPr>
        <w:t>технических</w:t>
      </w:r>
      <w:r w:rsidR="00860C88" w:rsidRPr="00912556">
        <w:rPr>
          <w:rFonts w:ascii="Arial" w:hAnsi="Arial" w:cs="Arial"/>
          <w:color w:val="auto"/>
          <w:sz w:val="24"/>
          <w:szCs w:val="24"/>
        </w:rPr>
        <w:t xml:space="preserve"> документах, утвержденных в установленном порядке</w:t>
      </w:r>
      <w:r w:rsidR="00C921F5" w:rsidRPr="00912556">
        <w:rPr>
          <w:rFonts w:ascii="Arial" w:hAnsi="Arial" w:cs="Arial"/>
          <w:color w:val="auto"/>
          <w:sz w:val="24"/>
          <w:szCs w:val="24"/>
        </w:rPr>
        <w:t>.</w:t>
      </w:r>
    </w:p>
    <w:p w14:paraId="2A427A5F" w14:textId="77777777" w:rsidR="001045AA" w:rsidRPr="00912556" w:rsidRDefault="0087644C" w:rsidP="001045AA">
      <w:pPr>
        <w:pStyle w:val="123"/>
        <w:rPr>
          <w:rFonts w:ascii="Arial" w:hAnsi="Arial" w:cs="Arial"/>
          <w:color w:val="auto"/>
          <w:sz w:val="24"/>
          <w:szCs w:val="24"/>
        </w:rPr>
      </w:pPr>
      <w:r w:rsidRPr="00912556">
        <w:rPr>
          <w:rFonts w:ascii="Arial" w:hAnsi="Arial" w:cs="Arial"/>
          <w:color w:val="auto"/>
          <w:sz w:val="24"/>
          <w:szCs w:val="24"/>
        </w:rPr>
        <w:t xml:space="preserve">15.1.8 </w:t>
      </w:r>
      <w:r w:rsidRPr="00912556">
        <w:rPr>
          <w:rFonts w:ascii="Arial" w:hAnsi="Arial" w:cs="Arial"/>
          <w:color w:val="auto"/>
          <w:sz w:val="24"/>
          <w:szCs w:val="24"/>
          <w:lang w:val="ru-RU"/>
        </w:rPr>
        <w:t>К</w:t>
      </w:r>
      <w:r w:rsidRPr="00912556">
        <w:rPr>
          <w:rFonts w:ascii="Arial" w:hAnsi="Arial" w:cs="Arial"/>
          <w:color w:val="auto"/>
          <w:sz w:val="24"/>
          <w:szCs w:val="24"/>
        </w:rPr>
        <w:t xml:space="preserve">оличество вязкой составляющей в изломе образца при </w:t>
      </w:r>
      <w:r w:rsidR="00760B74" w:rsidRPr="00912556">
        <w:rPr>
          <w:rFonts w:ascii="Arial" w:hAnsi="Arial" w:cs="Arial"/>
          <w:color w:val="auto"/>
          <w:sz w:val="24"/>
          <w:szCs w:val="24"/>
          <w:lang w:val="ru-RU"/>
        </w:rPr>
        <w:t>испытании падающим грузом</w:t>
      </w:r>
      <w:r w:rsidRPr="00912556">
        <w:rPr>
          <w:rFonts w:ascii="Arial" w:hAnsi="Arial" w:cs="Arial"/>
          <w:color w:val="auto"/>
          <w:sz w:val="24"/>
          <w:szCs w:val="24"/>
        </w:rPr>
        <w:t xml:space="preserve"> основного металла труб </w:t>
      </w:r>
      <w:r w:rsidR="000E5B5A" w:rsidRPr="00912556">
        <w:rPr>
          <w:rFonts w:ascii="Arial" w:hAnsi="Arial" w:cs="Arial"/>
          <w:i/>
          <w:color w:val="auto"/>
          <w:sz w:val="24"/>
          <w:szCs w:val="24"/>
          <w:lang w:val="en-US"/>
        </w:rPr>
        <w:t>DN</w:t>
      </w:r>
      <w:r w:rsidR="000E5B5A" w:rsidRPr="00912556">
        <w:rPr>
          <w:rFonts w:ascii="Arial" w:hAnsi="Arial" w:cs="Arial"/>
          <w:color w:val="auto"/>
          <w:sz w:val="24"/>
          <w:szCs w:val="24"/>
          <w:lang w:val="en-US"/>
        </w:rPr>
        <w:t> </w:t>
      </w:r>
      <w:r w:rsidR="000E5B5A" w:rsidRPr="00912556">
        <w:rPr>
          <w:rFonts w:ascii="Arial" w:hAnsi="Arial" w:cs="Arial"/>
          <w:color w:val="auto"/>
          <w:sz w:val="24"/>
          <w:szCs w:val="24"/>
          <w:lang w:val="ru-RU"/>
        </w:rPr>
        <w:t>500</w:t>
      </w:r>
      <w:r w:rsidRPr="00912556">
        <w:rPr>
          <w:rFonts w:ascii="Arial" w:hAnsi="Arial" w:cs="Arial"/>
          <w:color w:val="auto"/>
          <w:sz w:val="24"/>
          <w:szCs w:val="24"/>
        </w:rPr>
        <w:t xml:space="preserve"> и более</w:t>
      </w:r>
      <w:r w:rsidR="001045AA" w:rsidRPr="00912556">
        <w:rPr>
          <w:rFonts w:ascii="Arial" w:hAnsi="Arial" w:cs="Arial"/>
          <w:color w:val="auto"/>
          <w:sz w:val="24"/>
          <w:szCs w:val="24"/>
          <w:lang w:val="ru-RU"/>
        </w:rPr>
        <w:t>,</w:t>
      </w:r>
      <w:r w:rsidRPr="00912556">
        <w:rPr>
          <w:rFonts w:ascii="Arial" w:hAnsi="Arial" w:cs="Arial"/>
          <w:color w:val="auto"/>
          <w:sz w:val="24"/>
          <w:szCs w:val="24"/>
        </w:rPr>
        <w:t xml:space="preserve"> </w:t>
      </w:r>
      <w:r w:rsidR="001045AA" w:rsidRPr="00912556">
        <w:rPr>
          <w:rFonts w:ascii="Arial" w:hAnsi="Arial" w:cs="Arial"/>
          <w:color w:val="auto"/>
          <w:sz w:val="24"/>
          <w:szCs w:val="24"/>
          <w:lang w:val="ru-RU"/>
        </w:rPr>
        <w:t>определенное при температуре не выше минимальной температуры стенки трубопровода при эксплуатации,</w:t>
      </w:r>
      <w:r w:rsidR="001045AA" w:rsidRPr="00912556">
        <w:rPr>
          <w:rFonts w:ascii="Arial" w:hAnsi="Arial" w:cs="Arial"/>
          <w:color w:val="auto"/>
          <w:sz w:val="24"/>
          <w:szCs w:val="24"/>
        </w:rPr>
        <w:t xml:space="preserve"> должно удовлетворять требованиям, приведенным в международных, межгосударственных и национальных (государственных) стандартах, а также в иных технических документах, утвержденных в установленном порядке.</w:t>
      </w:r>
    </w:p>
    <w:p w14:paraId="24541884" w14:textId="4BF252AA" w:rsidR="0087644C" w:rsidRPr="00912556" w:rsidRDefault="0087644C" w:rsidP="001045AA">
      <w:pPr>
        <w:pStyle w:val="123"/>
        <w:rPr>
          <w:rFonts w:ascii="Arial" w:hAnsi="Arial" w:cs="Arial"/>
          <w:noProof/>
          <w:color w:val="auto"/>
          <w:sz w:val="24"/>
          <w:szCs w:val="24"/>
        </w:rPr>
      </w:pPr>
      <w:r w:rsidRPr="00912556">
        <w:rPr>
          <w:rFonts w:ascii="Arial" w:hAnsi="Arial" w:cs="Arial"/>
          <w:color w:val="auto"/>
          <w:sz w:val="24"/>
          <w:szCs w:val="24"/>
        </w:rPr>
        <w:t>15.1.9</w:t>
      </w:r>
      <w:r w:rsidRPr="00912556">
        <w:rPr>
          <w:rFonts w:ascii="Arial" w:hAnsi="Arial" w:cs="Arial"/>
          <w:color w:val="auto"/>
        </w:rPr>
        <w:t xml:space="preserve"> </w:t>
      </w:r>
      <w:r w:rsidRPr="00912556">
        <w:rPr>
          <w:rFonts w:ascii="Arial" w:hAnsi="Arial" w:cs="Arial"/>
          <w:noProof/>
          <w:color w:val="auto"/>
          <w:sz w:val="24"/>
          <w:szCs w:val="24"/>
        </w:rPr>
        <w:t>Кажд</w:t>
      </w:r>
      <w:r w:rsidR="000E7ADE" w:rsidRPr="00912556">
        <w:rPr>
          <w:rFonts w:ascii="Arial" w:hAnsi="Arial" w:cs="Arial"/>
          <w:noProof/>
          <w:color w:val="auto"/>
          <w:sz w:val="24"/>
          <w:szCs w:val="24"/>
          <w:lang w:val="ru-RU"/>
        </w:rPr>
        <w:t>ую</w:t>
      </w:r>
      <w:r w:rsidRPr="00912556">
        <w:rPr>
          <w:rFonts w:ascii="Arial" w:hAnsi="Arial" w:cs="Arial"/>
          <w:noProof/>
          <w:color w:val="auto"/>
          <w:sz w:val="24"/>
          <w:szCs w:val="24"/>
        </w:rPr>
        <w:t xml:space="preserve"> труб</w:t>
      </w:r>
      <w:r w:rsidR="000E7ADE" w:rsidRPr="00912556">
        <w:rPr>
          <w:rFonts w:ascii="Arial" w:hAnsi="Arial" w:cs="Arial"/>
          <w:noProof/>
          <w:color w:val="auto"/>
          <w:sz w:val="24"/>
          <w:szCs w:val="24"/>
          <w:lang w:val="ru-RU"/>
        </w:rPr>
        <w:t>у</w:t>
      </w:r>
      <w:r w:rsidRPr="00912556">
        <w:rPr>
          <w:rFonts w:ascii="Arial" w:hAnsi="Arial" w:cs="Arial"/>
          <w:noProof/>
          <w:color w:val="auto"/>
          <w:sz w:val="24"/>
          <w:szCs w:val="24"/>
        </w:rPr>
        <w:t xml:space="preserve"> </w:t>
      </w:r>
      <w:r w:rsidR="000E7ADE" w:rsidRPr="00912556">
        <w:rPr>
          <w:rFonts w:ascii="Arial" w:hAnsi="Arial" w:cs="Arial"/>
          <w:noProof/>
          <w:color w:val="auto"/>
          <w:sz w:val="24"/>
          <w:szCs w:val="24"/>
          <w:lang w:val="ru-RU"/>
        </w:rPr>
        <w:t xml:space="preserve">следует </w:t>
      </w:r>
      <w:r w:rsidR="00FA6A4C" w:rsidRPr="00912556">
        <w:rPr>
          <w:rFonts w:ascii="Arial" w:hAnsi="Arial" w:cs="Arial"/>
          <w:noProof/>
          <w:color w:val="auto"/>
          <w:sz w:val="24"/>
          <w:szCs w:val="24"/>
        </w:rPr>
        <w:t>испытыва</w:t>
      </w:r>
      <w:r w:rsidR="000E7ADE" w:rsidRPr="00912556">
        <w:rPr>
          <w:rFonts w:ascii="Arial" w:hAnsi="Arial" w:cs="Arial"/>
          <w:noProof/>
          <w:color w:val="auto"/>
          <w:sz w:val="24"/>
          <w:szCs w:val="24"/>
          <w:lang w:val="ru-RU"/>
        </w:rPr>
        <w:t>ть</w:t>
      </w:r>
      <w:r w:rsidR="00FA6A4C" w:rsidRPr="00912556">
        <w:rPr>
          <w:rFonts w:ascii="Arial" w:hAnsi="Arial" w:cs="Arial"/>
          <w:noProof/>
          <w:color w:val="auto"/>
          <w:sz w:val="24"/>
          <w:szCs w:val="24"/>
        </w:rPr>
        <w:t xml:space="preserve"> </w:t>
      </w:r>
      <w:r w:rsidRPr="00912556">
        <w:rPr>
          <w:rFonts w:ascii="Arial" w:hAnsi="Arial" w:cs="Arial"/>
          <w:noProof/>
          <w:color w:val="auto"/>
          <w:sz w:val="24"/>
          <w:szCs w:val="24"/>
        </w:rPr>
        <w:t>на заводе</w:t>
      </w:r>
      <w:r w:rsidR="000E7ADE" w:rsidRPr="00912556">
        <w:rPr>
          <w:rFonts w:ascii="Arial" w:hAnsi="Arial" w:cs="Arial"/>
          <w:noProof/>
          <w:color w:val="auto"/>
          <w:sz w:val="24"/>
          <w:szCs w:val="24"/>
          <w:lang w:val="ru-RU"/>
        </w:rPr>
        <w:t>-изготовителе</w:t>
      </w:r>
      <w:r w:rsidRPr="00912556">
        <w:rPr>
          <w:rFonts w:ascii="Arial" w:hAnsi="Arial" w:cs="Arial"/>
          <w:noProof/>
          <w:color w:val="auto"/>
          <w:sz w:val="24"/>
          <w:szCs w:val="24"/>
        </w:rPr>
        <w:t xml:space="preserve"> гидростатическим давлением по ГОСТ 3845 при допускаемом напряжении, равном 95 % нормативного предела текучести, если иное не определено в </w:t>
      </w:r>
      <w:r w:rsidR="001045AA" w:rsidRPr="00912556">
        <w:rPr>
          <w:rFonts w:ascii="Arial" w:hAnsi="Arial" w:cs="Arial"/>
          <w:noProof/>
          <w:color w:val="auto"/>
          <w:sz w:val="24"/>
          <w:szCs w:val="24"/>
        </w:rPr>
        <w:t>международных, межгосударственных и национальных (государственных) стандартах, а также в иных технических документах, утвержденных в установленном порядке</w:t>
      </w:r>
      <w:r w:rsidRPr="00912556">
        <w:rPr>
          <w:rFonts w:ascii="Arial" w:hAnsi="Arial" w:cs="Arial"/>
          <w:noProof/>
          <w:color w:val="auto"/>
          <w:sz w:val="24"/>
          <w:szCs w:val="24"/>
        </w:rPr>
        <w:t>.</w:t>
      </w:r>
    </w:p>
    <w:p w14:paraId="493D33A7" w14:textId="71C86B3F" w:rsidR="0087644C" w:rsidRPr="00912556" w:rsidRDefault="001045AA" w:rsidP="0087644C">
      <w:pPr>
        <w:widowControl w:val="0"/>
        <w:spacing w:line="360" w:lineRule="auto"/>
        <w:ind w:firstLine="709"/>
        <w:jc w:val="both"/>
        <w:rPr>
          <w:rFonts w:ascii="Arial" w:hAnsi="Arial" w:cs="Arial"/>
          <w:noProof/>
        </w:rPr>
      </w:pPr>
      <w:r w:rsidRPr="00912556">
        <w:rPr>
          <w:rFonts w:ascii="Arial" w:hAnsi="Arial" w:cs="Arial"/>
          <w:noProof/>
        </w:rPr>
        <w:t xml:space="preserve">При наличии ограничений по техническим возможностям гидропресса фактическое давление испытаний труб может быть ограничено в технических документах, утвержденных в установленном порядке, максимальным давлением гидропресса. </w:t>
      </w:r>
      <w:r w:rsidR="000E7ADE" w:rsidRPr="00912556">
        <w:rPr>
          <w:rFonts w:ascii="Arial" w:hAnsi="Arial" w:cs="Arial"/>
          <w:noProof/>
        </w:rPr>
        <w:t>Изготовитель</w:t>
      </w:r>
      <w:r w:rsidRPr="00912556">
        <w:rPr>
          <w:rFonts w:ascii="Arial" w:hAnsi="Arial" w:cs="Arial"/>
          <w:noProof/>
        </w:rPr>
        <w:t xml:space="preserve"> труб гарантирует возможность доведения давления гидростатического испытания до расчетного в соответствии с ГОСТ 3845.</w:t>
      </w:r>
    </w:p>
    <w:p w14:paraId="4BF3743F" w14:textId="69EDD0A8" w:rsidR="00C921F5" w:rsidRPr="00912556" w:rsidRDefault="002239EB" w:rsidP="00F301B6">
      <w:pPr>
        <w:widowControl w:val="0"/>
        <w:spacing w:line="360" w:lineRule="auto"/>
        <w:ind w:firstLine="709"/>
        <w:jc w:val="both"/>
        <w:rPr>
          <w:rFonts w:ascii="Arial" w:hAnsi="Arial" w:cs="Arial"/>
          <w:bCs/>
        </w:rPr>
      </w:pPr>
      <w:r w:rsidRPr="00912556">
        <w:rPr>
          <w:rFonts w:ascii="Arial" w:hAnsi="Arial" w:cs="Arial"/>
        </w:rPr>
        <w:t>15.1.</w:t>
      </w:r>
      <w:r w:rsidR="00C921F5" w:rsidRPr="00912556">
        <w:rPr>
          <w:rFonts w:ascii="Arial" w:hAnsi="Arial" w:cs="Arial"/>
        </w:rPr>
        <w:t>1</w:t>
      </w:r>
      <w:r w:rsidRPr="00912556">
        <w:rPr>
          <w:rFonts w:ascii="Arial" w:hAnsi="Arial" w:cs="Arial"/>
        </w:rPr>
        <w:t>0</w:t>
      </w:r>
      <w:r w:rsidR="001479AE" w:rsidRPr="00912556">
        <w:rPr>
          <w:rFonts w:ascii="Arial" w:hAnsi="Arial" w:cs="Arial"/>
        </w:rPr>
        <w:t xml:space="preserve"> </w:t>
      </w:r>
      <w:r w:rsidR="00C921F5" w:rsidRPr="00912556">
        <w:rPr>
          <w:rFonts w:ascii="Arial" w:hAnsi="Arial" w:cs="Arial"/>
          <w:bCs/>
        </w:rPr>
        <w:t xml:space="preserve">Для </w:t>
      </w:r>
      <w:r w:rsidR="00AE5798" w:rsidRPr="00912556">
        <w:rPr>
          <w:rFonts w:ascii="Arial" w:hAnsi="Arial" w:cs="Arial"/>
        </w:rPr>
        <w:t>газопровода</w:t>
      </w:r>
      <w:r w:rsidR="00C921F5" w:rsidRPr="00912556">
        <w:rPr>
          <w:rFonts w:ascii="Arial" w:hAnsi="Arial" w:cs="Arial"/>
          <w:bCs/>
        </w:rPr>
        <w:t xml:space="preserve"> применя</w:t>
      </w:r>
      <w:r w:rsidR="00AD1196" w:rsidRPr="00912556">
        <w:rPr>
          <w:rFonts w:ascii="Arial" w:hAnsi="Arial" w:cs="Arial"/>
          <w:bCs/>
        </w:rPr>
        <w:t>ю</w:t>
      </w:r>
      <w:r w:rsidR="00C921F5" w:rsidRPr="00912556">
        <w:rPr>
          <w:rFonts w:ascii="Arial" w:hAnsi="Arial" w:cs="Arial"/>
          <w:bCs/>
        </w:rPr>
        <w:t>т следующие соединительные детали:</w:t>
      </w:r>
    </w:p>
    <w:p w14:paraId="55BF61E9" w14:textId="77777777"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bCs/>
        </w:rPr>
        <w:t>тройники горячей штамповки и гидроштампованные;</w:t>
      </w:r>
    </w:p>
    <w:p w14:paraId="2A1C1D5C" w14:textId="77777777"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bCs/>
        </w:rPr>
        <w:lastRenderedPageBreak/>
        <w:t>тройники штампосварные с цельноштампованными ответвлениями горячей штамповки;</w:t>
      </w:r>
    </w:p>
    <w:p w14:paraId="139F139D" w14:textId="77777777"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rPr>
        <w:t>тройники сварные (без усиливающих элементов);</w:t>
      </w:r>
    </w:p>
    <w:p w14:paraId="58C0228F" w14:textId="77777777"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bCs/>
        </w:rPr>
        <w:t>отводы гнутые гладкие, изготовленные из труб путем протяжки в горячем состоянии, гнутые при индукционном нагреве или штампосварные из двух половин;</w:t>
      </w:r>
    </w:p>
    <w:p w14:paraId="5DFAAE73" w14:textId="143BEA22"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bCs/>
        </w:rPr>
        <w:t>отводы холодногнутые и вставки кривые, изготовленные из бесшовных или сварных труб в заводских условиях или на трассе строительства трубопровод</w:t>
      </w:r>
      <w:r w:rsidR="000A06E3" w:rsidRPr="00912556">
        <w:rPr>
          <w:rFonts w:ascii="Arial" w:hAnsi="Arial" w:cs="Arial"/>
          <w:bCs/>
        </w:rPr>
        <w:t>а</w:t>
      </w:r>
      <w:r w:rsidRPr="00912556">
        <w:rPr>
          <w:rFonts w:ascii="Arial" w:hAnsi="Arial" w:cs="Arial"/>
          <w:bCs/>
        </w:rPr>
        <w:t>;</w:t>
      </w:r>
    </w:p>
    <w:p w14:paraId="75035E32" w14:textId="77777777"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bCs/>
        </w:rPr>
        <w:t>переходы конические, концентрические и эксцентрические штампованные из труб или штампосварные из листового проката;</w:t>
      </w:r>
    </w:p>
    <w:p w14:paraId="1D419E00" w14:textId="77777777"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bCs/>
        </w:rPr>
        <w:t>днища штампованные эллиптические;</w:t>
      </w:r>
    </w:p>
    <w:p w14:paraId="795726F6" w14:textId="77777777" w:rsidR="00C921F5" w:rsidRPr="00912556" w:rsidRDefault="00C921F5" w:rsidP="00E4680E">
      <w:pPr>
        <w:widowControl w:val="0"/>
        <w:numPr>
          <w:ilvl w:val="0"/>
          <w:numId w:val="82"/>
        </w:numPr>
        <w:tabs>
          <w:tab w:val="clear" w:pos="1134"/>
          <w:tab w:val="num" w:pos="993"/>
        </w:tabs>
        <w:spacing w:line="360" w:lineRule="auto"/>
        <w:jc w:val="both"/>
        <w:rPr>
          <w:rFonts w:ascii="Arial" w:hAnsi="Arial" w:cs="Arial"/>
          <w:bCs/>
        </w:rPr>
      </w:pPr>
      <w:r w:rsidRPr="00912556">
        <w:rPr>
          <w:rFonts w:ascii="Arial" w:hAnsi="Arial" w:cs="Arial"/>
          <w:bCs/>
        </w:rPr>
        <w:t>кольца переходные.</w:t>
      </w:r>
    </w:p>
    <w:p w14:paraId="1F7E97B7" w14:textId="1B7A0341" w:rsidR="00C921F5" w:rsidRPr="00912556" w:rsidRDefault="00C921F5" w:rsidP="00F301B6">
      <w:pPr>
        <w:widowControl w:val="0"/>
        <w:spacing w:line="360" w:lineRule="auto"/>
        <w:ind w:firstLine="709"/>
        <w:jc w:val="both"/>
        <w:rPr>
          <w:rFonts w:ascii="Arial" w:hAnsi="Arial" w:cs="Arial"/>
          <w:strike/>
        </w:rPr>
      </w:pPr>
      <w:r w:rsidRPr="00912556">
        <w:rPr>
          <w:rFonts w:ascii="Arial" w:hAnsi="Arial" w:cs="Arial"/>
        </w:rPr>
        <w:t>15.1.</w:t>
      </w:r>
      <w:r w:rsidR="002239EB" w:rsidRPr="00912556">
        <w:rPr>
          <w:rFonts w:ascii="Arial" w:hAnsi="Arial" w:cs="Arial"/>
        </w:rPr>
        <w:t>11</w:t>
      </w:r>
      <w:r w:rsidRPr="00912556">
        <w:rPr>
          <w:rFonts w:ascii="Arial" w:hAnsi="Arial" w:cs="Arial"/>
        </w:rPr>
        <w:t xml:space="preserve"> Разделка кромок присоединительных концов соединительных деталей должна удовлетворять условиям сварки. Толщина кромки под сварку соединительной детали </w:t>
      </w:r>
      <w:r w:rsidR="00AD1196" w:rsidRPr="00912556">
        <w:rPr>
          <w:rFonts w:ascii="Arial" w:hAnsi="Arial" w:cs="Arial"/>
        </w:rPr>
        <w:t xml:space="preserve">принимается в соответствии с </w:t>
      </w:r>
      <w:r w:rsidRPr="00912556">
        <w:rPr>
          <w:rFonts w:ascii="Arial" w:hAnsi="Arial" w:cs="Arial"/>
        </w:rPr>
        <w:t>условиям</w:t>
      </w:r>
      <w:r w:rsidR="00AD1196" w:rsidRPr="00912556">
        <w:rPr>
          <w:rFonts w:ascii="Arial" w:hAnsi="Arial" w:cs="Arial"/>
        </w:rPr>
        <w:t>и</w:t>
      </w:r>
      <w:r w:rsidRPr="00912556">
        <w:rPr>
          <w:rFonts w:ascii="Arial" w:hAnsi="Arial" w:cs="Arial"/>
        </w:rPr>
        <w:t xml:space="preserve"> (13.1) </w:t>
      </w:r>
      <w:r w:rsidR="0012782D" w:rsidRPr="00912556">
        <w:rPr>
          <w:rFonts w:ascii="Arial" w:hAnsi="Arial" w:cs="Arial"/>
        </w:rPr>
        <w:t>–</w:t>
      </w:r>
      <w:r w:rsidR="008043C9" w:rsidRPr="00912556">
        <w:rPr>
          <w:rFonts w:ascii="Arial" w:hAnsi="Arial" w:cs="Arial"/>
        </w:rPr>
        <w:t> (13.5), предполагающим</w:t>
      </w:r>
      <w:r w:rsidRPr="00912556">
        <w:rPr>
          <w:rFonts w:ascii="Arial" w:hAnsi="Arial" w:cs="Arial"/>
        </w:rPr>
        <w:t xml:space="preserve"> использ</w:t>
      </w:r>
      <w:r w:rsidR="008043C9" w:rsidRPr="00912556">
        <w:rPr>
          <w:rFonts w:ascii="Arial" w:hAnsi="Arial" w:cs="Arial"/>
        </w:rPr>
        <w:t>ование</w:t>
      </w:r>
      <w:r w:rsidRPr="00912556">
        <w:rPr>
          <w:rFonts w:ascii="Arial" w:hAnsi="Arial" w:cs="Arial"/>
        </w:rPr>
        <w:t xml:space="preserve"> при</w:t>
      </w:r>
      <w:r w:rsidR="008043C9" w:rsidRPr="00912556">
        <w:rPr>
          <w:rFonts w:ascii="Arial" w:hAnsi="Arial" w:cs="Arial"/>
        </w:rPr>
        <w:t>соединяемого</w:t>
      </w:r>
      <w:r w:rsidRPr="00912556">
        <w:rPr>
          <w:rFonts w:ascii="Arial" w:hAnsi="Arial" w:cs="Arial"/>
        </w:rPr>
        <w:t xml:space="preserve"> диаметр</w:t>
      </w:r>
      <w:r w:rsidR="008043C9" w:rsidRPr="00912556">
        <w:rPr>
          <w:rFonts w:ascii="Arial" w:hAnsi="Arial" w:cs="Arial"/>
        </w:rPr>
        <w:t>а и нормативных свойств</w:t>
      </w:r>
      <w:r w:rsidRPr="00912556">
        <w:rPr>
          <w:rFonts w:ascii="Arial" w:hAnsi="Arial" w:cs="Arial"/>
        </w:rPr>
        <w:t xml:space="preserve"> материала детали.</w:t>
      </w:r>
    </w:p>
    <w:p w14:paraId="568F1422" w14:textId="77777777" w:rsidR="00C921F5" w:rsidRPr="00912556" w:rsidRDefault="002239EB" w:rsidP="00F301B6">
      <w:pPr>
        <w:pStyle w:val="a9"/>
        <w:spacing w:line="360" w:lineRule="auto"/>
        <w:ind w:firstLine="708"/>
        <w:rPr>
          <w:rFonts w:ascii="Arial" w:hAnsi="Arial" w:cs="Arial"/>
          <w:sz w:val="24"/>
          <w:szCs w:val="24"/>
        </w:rPr>
      </w:pPr>
      <w:r w:rsidRPr="00912556">
        <w:rPr>
          <w:rFonts w:ascii="Arial" w:hAnsi="Arial" w:cs="Arial"/>
          <w:sz w:val="24"/>
          <w:szCs w:val="24"/>
        </w:rPr>
        <w:t>15.1.12</w:t>
      </w:r>
      <w:r w:rsidR="00C921F5" w:rsidRPr="00912556">
        <w:rPr>
          <w:rFonts w:ascii="Arial" w:hAnsi="Arial" w:cs="Arial"/>
          <w:sz w:val="24"/>
          <w:szCs w:val="24"/>
        </w:rPr>
        <w:t xml:space="preserve"> </w:t>
      </w:r>
      <w:r w:rsidR="00177CBF" w:rsidRPr="00912556">
        <w:rPr>
          <w:rFonts w:ascii="Arial" w:hAnsi="Arial" w:cs="Arial"/>
          <w:sz w:val="24"/>
          <w:szCs w:val="24"/>
        </w:rPr>
        <w:t xml:space="preserve">Если </w:t>
      </w:r>
      <w:r w:rsidR="00C921F5" w:rsidRPr="00912556">
        <w:rPr>
          <w:rFonts w:ascii="Arial" w:hAnsi="Arial" w:cs="Arial"/>
          <w:sz w:val="24"/>
          <w:szCs w:val="24"/>
        </w:rPr>
        <w:t xml:space="preserve">основной металл соединяемых трубы и соединительной детали имеет разные значения </w:t>
      </w:r>
      <w:r w:rsidR="00F8650A" w:rsidRPr="00912556">
        <w:rPr>
          <w:rFonts w:ascii="Arial" w:hAnsi="Arial" w:cs="Arial"/>
          <w:sz w:val="24"/>
          <w:szCs w:val="24"/>
        </w:rPr>
        <w:t>предела прочности</w:t>
      </w:r>
      <w:r w:rsidR="00C921F5" w:rsidRPr="00912556">
        <w:rPr>
          <w:rFonts w:ascii="Arial" w:hAnsi="Arial" w:cs="Arial"/>
          <w:sz w:val="24"/>
          <w:szCs w:val="24"/>
        </w:rPr>
        <w:t>, для обеспечения равнопрочности монтажных соединений необходимо соблюдать условие</w:t>
      </w:r>
    </w:p>
    <w:p w14:paraId="4A042F39" w14:textId="56DD992F" w:rsidR="00C921F5" w:rsidRPr="00912556" w:rsidRDefault="00893870" w:rsidP="00F301B6">
      <w:pPr>
        <w:pStyle w:val="a9"/>
        <w:spacing w:line="360" w:lineRule="auto"/>
        <w:ind w:firstLine="708"/>
        <w:jc w:val="right"/>
        <w:rPr>
          <w:rFonts w:ascii="Arial" w:hAnsi="Arial" w:cs="Arial"/>
          <w:bCs/>
        </w:rPr>
      </w:pP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fit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u</m:t>
            </m:r>
            <m:r>
              <w:rPr>
                <w:rFonts w:ascii="Cambria Math" w:hAnsi="Cambria Math" w:cs="Arial"/>
                <w:sz w:val="24"/>
                <w:szCs w:val="24"/>
                <w:lang w:val="en-US"/>
              </w:rPr>
              <m:t>.</m:t>
            </m:r>
            <m:r>
              <w:rPr>
                <w:rFonts w:ascii="Cambria Math" w:hAnsi="Cambria Math" w:cs="Arial"/>
                <w:sz w:val="24"/>
                <w:szCs w:val="24"/>
              </w:rPr>
              <m:t>fit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p</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σ</m:t>
            </m:r>
          </m:e>
          <m:sub>
            <m:r>
              <w:rPr>
                <w:rFonts w:ascii="Cambria Math" w:hAnsi="Cambria Math" w:cs="Arial"/>
                <w:sz w:val="24"/>
                <w:szCs w:val="24"/>
              </w:rPr>
              <m:t>u</m:t>
            </m:r>
          </m:sub>
        </m:sSub>
      </m:oMath>
      <w:r w:rsidR="00C921F5" w:rsidRPr="00912556">
        <w:rPr>
          <w:rFonts w:ascii="Arial" w:hAnsi="Arial" w:cs="Arial"/>
        </w:rPr>
        <w:t xml:space="preserve">,     </w:t>
      </w:r>
      <w:r w:rsidR="00B84619" w:rsidRPr="00912556">
        <w:rPr>
          <w:rFonts w:ascii="Arial" w:hAnsi="Arial" w:cs="Arial"/>
        </w:rPr>
        <w:t xml:space="preserve">                                              </w:t>
      </w:r>
      <w:r w:rsidR="00C921F5" w:rsidRPr="00912556">
        <w:rPr>
          <w:rFonts w:ascii="Arial" w:hAnsi="Arial" w:cs="Arial"/>
          <w:bCs/>
          <w:sz w:val="24"/>
          <w:szCs w:val="24"/>
        </w:rPr>
        <w:t>(15.</w:t>
      </w:r>
      <w:r w:rsidR="002E7BAE" w:rsidRPr="00912556">
        <w:rPr>
          <w:rFonts w:ascii="Arial" w:hAnsi="Arial" w:cs="Arial"/>
          <w:bCs/>
          <w:sz w:val="24"/>
          <w:szCs w:val="24"/>
          <w:lang w:val="en-US"/>
        </w:rPr>
        <w:t>3</w:t>
      </w:r>
      <w:r w:rsidR="00C921F5" w:rsidRPr="00912556">
        <w:rPr>
          <w:rFonts w:ascii="Arial" w:hAnsi="Arial" w:cs="Arial"/>
          <w:bCs/>
          <w:sz w:val="24"/>
          <w:szCs w:val="24"/>
        </w:rPr>
        <w:t>)</w:t>
      </w:r>
    </w:p>
    <w:p w14:paraId="1D947381" w14:textId="77777777" w:rsidR="00C921F5" w:rsidRPr="00912556" w:rsidRDefault="00C921F5" w:rsidP="00F301B6">
      <w:pPr>
        <w:widowControl w:val="0"/>
        <w:spacing w:line="360" w:lineRule="auto"/>
        <w:jc w:val="both"/>
        <w:rPr>
          <w:rFonts w:ascii="Arial" w:hAnsi="Arial" w:cs="Arial"/>
          <w:bCs/>
        </w:rPr>
      </w:pPr>
      <w:r w:rsidRPr="00912556">
        <w:rPr>
          <w:rFonts w:ascii="Arial" w:hAnsi="Arial" w:cs="Arial"/>
          <w:bCs/>
        </w:rPr>
        <w:t>где</w:t>
      </w:r>
      <w:r w:rsidRPr="00912556">
        <w:rPr>
          <w:rFonts w:ascii="Arial" w:hAnsi="Arial" w:cs="Arial"/>
          <w:bCs/>
        </w:rPr>
        <w:tab/>
      </w:r>
      <m:oMath>
        <m:sSub>
          <m:sSubPr>
            <m:ctrlPr>
              <w:rPr>
                <w:rFonts w:ascii="Cambria Math" w:hAnsi="Cambria Math" w:cs="Arial"/>
                <w:i/>
                <w:lang w:val="x-none" w:eastAsia="x-none"/>
              </w:rPr>
            </m:ctrlPr>
          </m:sSubPr>
          <m:e>
            <m:r>
              <w:rPr>
                <w:rFonts w:ascii="Cambria Math" w:hAnsi="Cambria Math" w:cs="Arial"/>
              </w:rPr>
              <m:t>t</m:t>
            </m:r>
          </m:e>
          <m:sub>
            <m:r>
              <w:rPr>
                <w:rFonts w:ascii="Cambria Math" w:hAnsi="Cambria Math" w:cs="Arial"/>
              </w:rPr>
              <m:t>fit</m:t>
            </m:r>
          </m:sub>
        </m:sSub>
      </m:oMath>
      <w:r w:rsidRPr="00912556">
        <w:rPr>
          <w:rFonts w:ascii="Arial" w:hAnsi="Arial" w:cs="Arial"/>
        </w:rPr>
        <w:t xml:space="preserve">, </w:t>
      </w:r>
      <m:oMath>
        <m:sSub>
          <m:sSubPr>
            <m:ctrlPr>
              <w:rPr>
                <w:rFonts w:ascii="Cambria Math" w:hAnsi="Cambria Math" w:cs="Arial"/>
                <w:i/>
                <w:lang w:val="x-none" w:eastAsia="x-none"/>
              </w:rPr>
            </m:ctrlPr>
          </m:sSubPr>
          <m:e>
            <m:r>
              <w:rPr>
                <w:rFonts w:ascii="Cambria Math" w:hAnsi="Cambria Math" w:cs="Arial"/>
              </w:rPr>
              <m:t>t</m:t>
            </m:r>
          </m:e>
          <m:sub>
            <m:r>
              <w:rPr>
                <w:rFonts w:ascii="Cambria Math" w:hAnsi="Cambria Math" w:cs="Arial"/>
              </w:rPr>
              <m:t>p</m:t>
            </m:r>
          </m:sub>
        </m:sSub>
      </m:oMath>
      <w:r w:rsidRPr="00912556">
        <w:rPr>
          <w:rFonts w:ascii="Arial" w:hAnsi="Arial" w:cs="Arial"/>
        </w:rPr>
        <w:t xml:space="preserve"> – толщина кромки стенки соединительной детали и толщина стенки присоединяемой трубы, соответственно, мм;</w:t>
      </w:r>
    </w:p>
    <w:p w14:paraId="631FCE83" w14:textId="5818EAC5" w:rsidR="00C921F5" w:rsidRPr="00912556" w:rsidRDefault="00893870" w:rsidP="00F301B6">
      <w:pPr>
        <w:widowControl w:val="0"/>
        <w:spacing w:line="360" w:lineRule="auto"/>
        <w:ind w:firstLine="567"/>
        <w:jc w:val="both"/>
        <w:rPr>
          <w:rFonts w:ascii="Arial" w:hAnsi="Arial" w:cs="Arial"/>
          <w:bCs/>
        </w:rPr>
      </w:pPr>
      <m:oMath>
        <m:sSub>
          <m:sSubPr>
            <m:ctrlPr>
              <w:rPr>
                <w:rFonts w:ascii="Cambria Math" w:hAnsi="Cambria Math" w:cs="Arial"/>
                <w:i/>
                <w:lang w:val="x-none" w:eastAsia="x-none"/>
              </w:rPr>
            </m:ctrlPr>
          </m:sSubPr>
          <m:e>
            <m:r>
              <w:rPr>
                <w:rFonts w:ascii="Cambria Math" w:hAnsi="Cambria Math" w:cs="Arial"/>
              </w:rPr>
              <m:t>σ</m:t>
            </m:r>
          </m:e>
          <m:sub>
            <m:r>
              <w:rPr>
                <w:rFonts w:ascii="Cambria Math" w:hAnsi="Cambria Math" w:cs="Arial"/>
              </w:rPr>
              <m:t>u.fit</m:t>
            </m:r>
          </m:sub>
        </m:sSub>
      </m:oMath>
      <w:r w:rsidR="00C921F5" w:rsidRPr="00912556">
        <w:rPr>
          <w:rFonts w:ascii="Arial" w:hAnsi="Arial" w:cs="Arial"/>
        </w:rPr>
        <w:t xml:space="preserve">, </w:t>
      </w:r>
      <m:oMath>
        <m:sSub>
          <m:sSubPr>
            <m:ctrlPr>
              <w:rPr>
                <w:rFonts w:ascii="Cambria Math" w:hAnsi="Cambria Math" w:cs="Arial"/>
                <w:i/>
                <w:lang w:val="x-none" w:eastAsia="x-none"/>
              </w:rPr>
            </m:ctrlPr>
          </m:sSubPr>
          <m:e>
            <m:r>
              <w:rPr>
                <w:rFonts w:ascii="Cambria Math" w:hAnsi="Cambria Math" w:cs="Arial"/>
              </w:rPr>
              <m:t>σ</m:t>
            </m:r>
          </m:e>
          <m:sub>
            <m:r>
              <w:rPr>
                <w:rFonts w:ascii="Cambria Math" w:hAnsi="Cambria Math" w:cs="Arial"/>
              </w:rPr>
              <m:t>u</m:t>
            </m:r>
          </m:sub>
        </m:sSub>
      </m:oMath>
      <w:r w:rsidR="00C921F5" w:rsidRPr="00912556">
        <w:rPr>
          <w:rFonts w:ascii="Arial" w:hAnsi="Arial" w:cs="Arial"/>
        </w:rPr>
        <w:t xml:space="preserve"> – нормативный предел прочности (временное сопротивление) соединительной детали и присоединяемой трубы, соответственно, МПа.</w:t>
      </w:r>
    </w:p>
    <w:p w14:paraId="56426FB3" w14:textId="4483478E" w:rsidR="00C921F5" w:rsidRPr="00912556" w:rsidRDefault="002239EB" w:rsidP="00F301B6">
      <w:pPr>
        <w:widowControl w:val="0"/>
        <w:spacing w:line="360" w:lineRule="auto"/>
        <w:ind w:firstLine="709"/>
        <w:jc w:val="both"/>
        <w:rPr>
          <w:rFonts w:ascii="Arial" w:hAnsi="Arial" w:cs="Arial"/>
          <w:spacing w:val="2"/>
        </w:rPr>
      </w:pPr>
      <w:bookmarkStart w:id="134" w:name="_Hlk175310805"/>
      <w:r w:rsidRPr="00912556">
        <w:rPr>
          <w:rFonts w:ascii="Arial" w:hAnsi="Arial" w:cs="Arial"/>
        </w:rPr>
        <w:t>15.1.13</w:t>
      </w:r>
      <w:r w:rsidR="00FD18E6" w:rsidRPr="00912556">
        <w:rPr>
          <w:rFonts w:ascii="Arial" w:hAnsi="Arial" w:cs="Arial"/>
        </w:rPr>
        <w:t> </w:t>
      </w:r>
      <w:r w:rsidR="00C921F5" w:rsidRPr="00912556">
        <w:rPr>
          <w:rFonts w:ascii="Arial" w:hAnsi="Arial" w:cs="Arial"/>
        </w:rPr>
        <w:t>При толщинах стенок присоединяемых концов детали и трубы, отличающихся более чем в 1,5</w:t>
      </w:r>
      <w:r w:rsidR="000830A4" w:rsidRPr="00912556">
        <w:rPr>
          <w:rFonts w:ascii="Arial" w:hAnsi="Arial" w:cs="Arial"/>
        </w:rPr>
        <w:t> </w:t>
      </w:r>
      <w:r w:rsidR="00C921F5" w:rsidRPr="00912556">
        <w:rPr>
          <w:rFonts w:ascii="Arial" w:hAnsi="Arial" w:cs="Arial"/>
        </w:rPr>
        <w:t xml:space="preserve">раза, необходимо предусматривать переходные кольца. </w:t>
      </w:r>
      <w:r w:rsidR="00C921F5" w:rsidRPr="00912556">
        <w:rPr>
          <w:rFonts w:ascii="Arial" w:hAnsi="Arial" w:cs="Arial"/>
          <w:spacing w:val="2"/>
        </w:rPr>
        <w:t>Переходные кольца приварив</w:t>
      </w:r>
      <w:r w:rsidR="00AD1196" w:rsidRPr="00912556">
        <w:rPr>
          <w:rFonts w:ascii="Arial" w:hAnsi="Arial" w:cs="Arial"/>
          <w:spacing w:val="2"/>
        </w:rPr>
        <w:t>аю</w:t>
      </w:r>
      <w:r w:rsidR="00C921F5" w:rsidRPr="00912556">
        <w:rPr>
          <w:rFonts w:ascii="Arial" w:hAnsi="Arial" w:cs="Arial"/>
          <w:spacing w:val="2"/>
        </w:rPr>
        <w:t>т на заводе</w:t>
      </w:r>
      <w:r w:rsidR="008043C9" w:rsidRPr="00912556">
        <w:rPr>
          <w:rFonts w:ascii="Arial" w:hAnsi="Arial" w:cs="Arial"/>
        </w:rPr>
        <w:t>-</w:t>
      </w:r>
      <w:r w:rsidR="00C921F5" w:rsidRPr="00912556">
        <w:rPr>
          <w:rFonts w:ascii="Arial" w:hAnsi="Arial" w:cs="Arial"/>
          <w:spacing w:val="2"/>
        </w:rPr>
        <w:t>изготовителе или в трассовых условиях.</w:t>
      </w:r>
    </w:p>
    <w:bookmarkEnd w:id="134"/>
    <w:p w14:paraId="4DC40662" w14:textId="1F451B9B" w:rsidR="008025CB" w:rsidRPr="00912556" w:rsidRDefault="00FD18E6" w:rsidP="00F301B6">
      <w:pPr>
        <w:widowControl w:val="0"/>
        <w:autoSpaceDE w:val="0"/>
        <w:autoSpaceDN w:val="0"/>
        <w:adjustRightInd w:val="0"/>
        <w:spacing w:line="360" w:lineRule="auto"/>
        <w:ind w:firstLine="709"/>
        <w:jc w:val="both"/>
        <w:rPr>
          <w:rFonts w:ascii="Arial" w:hAnsi="Arial" w:cs="Arial"/>
        </w:rPr>
      </w:pPr>
      <w:r w:rsidRPr="00912556">
        <w:rPr>
          <w:rFonts w:ascii="Arial" w:hAnsi="Arial" w:cs="Arial"/>
        </w:rPr>
        <w:t>15.1.14 </w:t>
      </w:r>
      <w:r w:rsidR="008025CB" w:rsidRPr="00912556">
        <w:rPr>
          <w:rFonts w:ascii="Arial" w:hAnsi="Arial" w:cs="Arial"/>
        </w:rPr>
        <w:t xml:space="preserve">Соединительные детали (кроме </w:t>
      </w:r>
      <w:r w:rsidR="008043C9" w:rsidRPr="00912556">
        <w:rPr>
          <w:rFonts w:ascii="Arial" w:hAnsi="Arial" w:cs="Arial"/>
          <w:bCs/>
        </w:rPr>
        <w:t>отводов холодногнутых</w:t>
      </w:r>
      <w:r w:rsidR="008025CB" w:rsidRPr="00912556">
        <w:rPr>
          <w:rFonts w:ascii="Arial" w:hAnsi="Arial" w:cs="Arial"/>
          <w:bCs/>
        </w:rPr>
        <w:t xml:space="preserve"> и вставок кривых</w:t>
      </w:r>
      <w:r w:rsidR="00B30946" w:rsidRPr="00912556">
        <w:rPr>
          <w:rFonts w:ascii="Arial" w:hAnsi="Arial" w:cs="Arial"/>
        </w:rPr>
        <w:t xml:space="preserve">) </w:t>
      </w:r>
      <w:r w:rsidR="00AD1196" w:rsidRPr="00912556">
        <w:rPr>
          <w:rFonts w:ascii="Arial" w:hAnsi="Arial" w:cs="Arial"/>
        </w:rPr>
        <w:t xml:space="preserve">следует </w:t>
      </w:r>
      <w:r w:rsidR="008043C9" w:rsidRPr="00912556">
        <w:rPr>
          <w:rFonts w:ascii="Arial" w:hAnsi="Arial" w:cs="Arial"/>
        </w:rPr>
        <w:t>испытывать на заводе-</w:t>
      </w:r>
      <w:r w:rsidR="008025CB" w:rsidRPr="00912556">
        <w:rPr>
          <w:rFonts w:ascii="Arial" w:hAnsi="Arial" w:cs="Arial"/>
        </w:rPr>
        <w:t xml:space="preserve">изготовителе </w:t>
      </w:r>
      <w:r w:rsidR="001E5F77" w:rsidRPr="00912556">
        <w:rPr>
          <w:rFonts w:ascii="Arial" w:hAnsi="Arial" w:cs="Arial"/>
          <w:noProof/>
        </w:rPr>
        <w:t>гидростатическим</w:t>
      </w:r>
      <w:r w:rsidR="008025CB" w:rsidRPr="00912556">
        <w:rPr>
          <w:rFonts w:ascii="Arial" w:hAnsi="Arial" w:cs="Arial"/>
        </w:rPr>
        <w:t xml:space="preserve"> давлением, равным 1,3 рабочего давления для деталей, монтируемых на участках категорий Н и С, и 1,5 рабочего давления – для деталей участков категории В.</w:t>
      </w:r>
    </w:p>
    <w:p w14:paraId="7435CE11" w14:textId="77777777" w:rsidR="00A64D70" w:rsidRPr="00912556" w:rsidRDefault="00A64D70" w:rsidP="007336D8">
      <w:pPr>
        <w:pStyle w:val="10"/>
        <w:spacing w:line="360" w:lineRule="auto"/>
        <w:ind w:firstLine="709"/>
        <w:jc w:val="left"/>
        <w:rPr>
          <w:rFonts w:ascii="Arial" w:hAnsi="Arial" w:cs="Arial"/>
          <w:b w:val="0"/>
          <w:color w:val="auto"/>
        </w:rPr>
      </w:pPr>
      <w:bookmarkStart w:id="135" w:name="_Toc194308701"/>
      <w:r w:rsidRPr="00912556">
        <w:rPr>
          <w:rFonts w:ascii="Arial" w:hAnsi="Arial" w:cs="Arial"/>
          <w:color w:val="auto"/>
          <w:kern w:val="0"/>
          <w:sz w:val="24"/>
          <w:szCs w:val="24"/>
          <w:lang w:val="ru-RU" w:eastAsia="ru-RU"/>
        </w:rPr>
        <w:lastRenderedPageBreak/>
        <w:t>15.2 Сварные соединения и сварочные материалы при строительстве</w:t>
      </w:r>
      <w:bookmarkEnd w:id="135"/>
    </w:p>
    <w:p w14:paraId="4F2F54AA" w14:textId="457CACF1" w:rsidR="00822BE6" w:rsidRPr="00912556" w:rsidRDefault="00A64D70" w:rsidP="00F301B6">
      <w:pPr>
        <w:widowControl w:val="0"/>
        <w:spacing w:line="360" w:lineRule="auto"/>
        <w:ind w:firstLine="709"/>
        <w:jc w:val="both"/>
        <w:rPr>
          <w:rFonts w:ascii="Arial" w:hAnsi="Arial" w:cs="Arial"/>
        </w:rPr>
      </w:pPr>
      <w:r w:rsidRPr="00912556">
        <w:rPr>
          <w:rFonts w:ascii="Arial" w:hAnsi="Arial" w:cs="Arial"/>
        </w:rPr>
        <w:t xml:space="preserve">15.2.1 </w:t>
      </w:r>
      <w:r w:rsidR="00650B5F" w:rsidRPr="00912556">
        <w:rPr>
          <w:rFonts w:ascii="Arial" w:hAnsi="Arial" w:cs="Arial"/>
        </w:rPr>
        <w:t xml:space="preserve">Способ сварки </w:t>
      </w:r>
      <w:r w:rsidR="00AE5798" w:rsidRPr="00912556">
        <w:rPr>
          <w:rFonts w:ascii="Arial" w:hAnsi="Arial" w:cs="Arial"/>
        </w:rPr>
        <w:t>газопровода</w:t>
      </w:r>
      <w:r w:rsidR="000E6160" w:rsidRPr="00912556">
        <w:rPr>
          <w:rFonts w:ascii="Arial" w:hAnsi="Arial" w:cs="Arial"/>
        </w:rPr>
        <w:t xml:space="preserve"> </w:t>
      </w:r>
      <w:r w:rsidR="00AD1196" w:rsidRPr="00912556">
        <w:rPr>
          <w:rFonts w:ascii="Arial" w:hAnsi="Arial" w:cs="Arial"/>
        </w:rPr>
        <w:t xml:space="preserve">следует </w:t>
      </w:r>
      <w:r w:rsidR="00650B5F" w:rsidRPr="00912556">
        <w:rPr>
          <w:rFonts w:ascii="Arial" w:hAnsi="Arial" w:cs="Arial"/>
        </w:rPr>
        <w:t>регламентировать соответствующими нормативными документами, обеспечивающими необходимую эксплуатационную надежность сварных соединений</w:t>
      </w:r>
      <w:r w:rsidR="00822BE6" w:rsidRPr="00912556">
        <w:rPr>
          <w:rFonts w:ascii="Arial" w:hAnsi="Arial" w:cs="Arial"/>
        </w:rPr>
        <w:t>.</w:t>
      </w:r>
    </w:p>
    <w:p w14:paraId="65CFEC93" w14:textId="2754F6CB" w:rsidR="00794647" w:rsidRPr="00912556" w:rsidRDefault="00794647" w:rsidP="00794647">
      <w:pPr>
        <w:spacing w:line="360" w:lineRule="auto"/>
        <w:ind w:firstLine="709"/>
        <w:jc w:val="both"/>
        <w:rPr>
          <w:rFonts w:ascii="Arial" w:hAnsi="Arial" w:cs="Arial"/>
        </w:rPr>
      </w:pPr>
      <w:r w:rsidRPr="00912556">
        <w:rPr>
          <w:rFonts w:ascii="Arial" w:hAnsi="Arial" w:cs="Arial"/>
        </w:rPr>
        <w:t xml:space="preserve">15.2.2 Сварку труб протяженных участков </w:t>
      </w:r>
      <w:r w:rsidR="00AE5798" w:rsidRPr="00912556">
        <w:rPr>
          <w:rFonts w:ascii="Arial" w:hAnsi="Arial" w:cs="Arial"/>
        </w:rPr>
        <w:t>газопровода</w:t>
      </w:r>
      <w:r w:rsidRPr="00912556">
        <w:rPr>
          <w:rFonts w:ascii="Arial" w:hAnsi="Arial" w:cs="Arial"/>
        </w:rPr>
        <w:t xml:space="preserve"> рекомендуется выполнять преимущественно автоматическими, механизированными способами. Ручную дуговую сварку рекомендуется применять в случаях технической невозможности применения автоматических и механизированных способов сварки при выполнении специальных сварных соединений и ремонте.</w:t>
      </w:r>
    </w:p>
    <w:p w14:paraId="74B3B60A" w14:textId="13A1E941" w:rsidR="00794647" w:rsidRPr="00912556" w:rsidRDefault="00794647" w:rsidP="009A2DF5">
      <w:pPr>
        <w:spacing w:line="348" w:lineRule="auto"/>
        <w:ind w:firstLine="709"/>
        <w:jc w:val="both"/>
        <w:rPr>
          <w:rFonts w:ascii="Arial" w:hAnsi="Arial" w:cs="Arial"/>
        </w:rPr>
      </w:pPr>
      <w:r w:rsidRPr="00912556">
        <w:rPr>
          <w:rFonts w:ascii="Arial" w:hAnsi="Arial" w:cs="Arial"/>
        </w:rPr>
        <w:t>15.2.3 Применение автоматических, механизированных, ручных способов сварки и их комбинаций устанавлива</w:t>
      </w:r>
      <w:r w:rsidR="00AD1196" w:rsidRPr="00912556">
        <w:rPr>
          <w:rFonts w:ascii="Arial" w:hAnsi="Arial" w:cs="Arial"/>
        </w:rPr>
        <w:t>е</w:t>
      </w:r>
      <w:r w:rsidRPr="00912556">
        <w:rPr>
          <w:rFonts w:ascii="Arial" w:hAnsi="Arial" w:cs="Arial"/>
        </w:rPr>
        <w:t xml:space="preserve">тся нормативными документами, регламентирующими технологии сварки </w:t>
      </w:r>
      <w:r w:rsidR="00AE5798" w:rsidRPr="00912556">
        <w:rPr>
          <w:rFonts w:ascii="Arial" w:hAnsi="Arial" w:cs="Arial"/>
        </w:rPr>
        <w:t>газопроводов</w:t>
      </w:r>
      <w:r w:rsidRPr="00912556">
        <w:rPr>
          <w:rFonts w:ascii="Arial" w:hAnsi="Arial" w:cs="Arial"/>
        </w:rPr>
        <w:t>.</w:t>
      </w:r>
    </w:p>
    <w:p w14:paraId="2D5B9A64" w14:textId="7E5C0D35" w:rsidR="00A64D70" w:rsidRPr="00912556" w:rsidRDefault="00A64D70" w:rsidP="009A2DF5">
      <w:pPr>
        <w:widowControl w:val="0"/>
        <w:spacing w:line="348" w:lineRule="auto"/>
        <w:ind w:firstLine="709"/>
        <w:jc w:val="both"/>
        <w:rPr>
          <w:rFonts w:ascii="Arial" w:hAnsi="Arial" w:cs="Arial"/>
        </w:rPr>
      </w:pPr>
      <w:r w:rsidRPr="00912556">
        <w:rPr>
          <w:rFonts w:ascii="Arial" w:hAnsi="Arial" w:cs="Arial"/>
        </w:rPr>
        <w:t xml:space="preserve">15.2.4 Требования к механическим испытаниям и свойствам сварных соединений </w:t>
      </w:r>
      <w:r w:rsidR="00AE5798" w:rsidRPr="00912556">
        <w:rPr>
          <w:rFonts w:ascii="Arial" w:hAnsi="Arial" w:cs="Arial"/>
        </w:rPr>
        <w:t>газопровода</w:t>
      </w:r>
      <w:r w:rsidRPr="00912556">
        <w:rPr>
          <w:rFonts w:ascii="Arial" w:hAnsi="Arial" w:cs="Arial"/>
        </w:rPr>
        <w:t xml:space="preserve"> устанавлив</w:t>
      </w:r>
      <w:r w:rsidR="00AD1196" w:rsidRPr="00912556">
        <w:rPr>
          <w:rFonts w:ascii="Arial" w:hAnsi="Arial" w:cs="Arial"/>
        </w:rPr>
        <w:t>аю</w:t>
      </w:r>
      <w:r w:rsidRPr="00912556">
        <w:rPr>
          <w:rFonts w:ascii="Arial" w:hAnsi="Arial" w:cs="Arial"/>
        </w:rPr>
        <w:t xml:space="preserve">тся нормативными документами, регламентирующими технологии сварки и контроль качества сварных соединений </w:t>
      </w:r>
      <w:r w:rsidR="00AE5798" w:rsidRPr="00912556">
        <w:rPr>
          <w:rFonts w:ascii="Arial" w:hAnsi="Arial" w:cs="Arial"/>
        </w:rPr>
        <w:t>газопровода</w:t>
      </w:r>
      <w:r w:rsidRPr="00912556">
        <w:rPr>
          <w:rFonts w:ascii="Arial" w:hAnsi="Arial" w:cs="Arial"/>
        </w:rPr>
        <w:t>.</w:t>
      </w:r>
    </w:p>
    <w:p w14:paraId="72DF50EB" w14:textId="2AB81C65" w:rsidR="00813189" w:rsidRPr="00912556" w:rsidRDefault="00AD1196" w:rsidP="00AD1196">
      <w:pPr>
        <w:widowControl w:val="0"/>
        <w:spacing w:line="348" w:lineRule="auto"/>
        <w:ind w:firstLine="708"/>
        <w:jc w:val="both"/>
        <w:rPr>
          <w:rFonts w:ascii="Arial" w:hAnsi="Arial" w:cs="Arial"/>
        </w:rPr>
      </w:pPr>
      <w:r w:rsidRPr="00912556">
        <w:rPr>
          <w:rFonts w:ascii="Arial" w:hAnsi="Arial" w:cs="Arial"/>
        </w:rPr>
        <w:t>15.2.5 Для м</w:t>
      </w:r>
      <w:r w:rsidR="00813189" w:rsidRPr="00912556">
        <w:rPr>
          <w:rFonts w:ascii="Arial" w:hAnsi="Arial" w:cs="Arial"/>
        </w:rPr>
        <w:t>еханически</w:t>
      </w:r>
      <w:r w:rsidRPr="00912556">
        <w:rPr>
          <w:rFonts w:ascii="Arial" w:hAnsi="Arial" w:cs="Arial"/>
        </w:rPr>
        <w:t>х</w:t>
      </w:r>
      <w:r w:rsidR="00813189" w:rsidRPr="00912556">
        <w:rPr>
          <w:rFonts w:ascii="Arial" w:hAnsi="Arial" w:cs="Arial"/>
        </w:rPr>
        <w:t xml:space="preserve"> свойств кольцевых стыковых сварных соединений </w:t>
      </w:r>
      <w:r w:rsidR="00AE5798" w:rsidRPr="00912556">
        <w:rPr>
          <w:rFonts w:ascii="Arial" w:hAnsi="Arial" w:cs="Arial"/>
        </w:rPr>
        <w:t xml:space="preserve">газопровода </w:t>
      </w:r>
      <w:r w:rsidR="00813189" w:rsidRPr="00912556">
        <w:rPr>
          <w:rFonts w:ascii="Arial" w:hAnsi="Arial" w:cs="Arial"/>
        </w:rPr>
        <w:t xml:space="preserve">при отсутствии специальных требований </w:t>
      </w:r>
      <w:r w:rsidRPr="00912556">
        <w:rPr>
          <w:rFonts w:ascii="Arial" w:hAnsi="Arial" w:cs="Arial"/>
        </w:rPr>
        <w:t>обеспечивают выполнение</w:t>
      </w:r>
      <w:r w:rsidR="00E242C6" w:rsidRPr="00912556">
        <w:rPr>
          <w:rFonts w:ascii="Arial" w:hAnsi="Arial" w:cs="Arial"/>
        </w:rPr>
        <w:t xml:space="preserve"> </w:t>
      </w:r>
      <w:r w:rsidR="00813189" w:rsidRPr="00912556">
        <w:rPr>
          <w:rFonts w:ascii="Arial" w:hAnsi="Arial" w:cs="Arial"/>
        </w:rPr>
        <w:t>следующи</w:t>
      </w:r>
      <w:r w:rsidRPr="00912556">
        <w:rPr>
          <w:rFonts w:ascii="Arial" w:hAnsi="Arial" w:cs="Arial"/>
        </w:rPr>
        <w:t>х</w:t>
      </w:r>
      <w:r w:rsidR="00813189" w:rsidRPr="00912556">
        <w:rPr>
          <w:rFonts w:ascii="Arial" w:hAnsi="Arial" w:cs="Arial"/>
        </w:rPr>
        <w:t xml:space="preserve"> </w:t>
      </w:r>
      <w:r w:rsidRPr="00912556">
        <w:rPr>
          <w:rFonts w:ascii="Arial" w:hAnsi="Arial" w:cs="Arial"/>
        </w:rPr>
        <w:t>условий</w:t>
      </w:r>
      <w:r w:rsidR="00813189" w:rsidRPr="00912556">
        <w:rPr>
          <w:rFonts w:ascii="Arial" w:hAnsi="Arial" w:cs="Arial"/>
        </w:rPr>
        <w:t>:</w:t>
      </w:r>
    </w:p>
    <w:p w14:paraId="7C304865" w14:textId="1B195264" w:rsidR="00813189" w:rsidRPr="00912556" w:rsidRDefault="00813189" w:rsidP="00813189">
      <w:pPr>
        <w:widowControl w:val="0"/>
        <w:numPr>
          <w:ilvl w:val="0"/>
          <w:numId w:val="5"/>
        </w:numPr>
        <w:tabs>
          <w:tab w:val="left" w:pos="993"/>
        </w:tabs>
        <w:spacing w:line="348" w:lineRule="auto"/>
        <w:ind w:left="0" w:firstLine="709"/>
        <w:jc w:val="both"/>
        <w:rPr>
          <w:rFonts w:ascii="Arial" w:hAnsi="Arial" w:cs="Arial"/>
        </w:rPr>
      </w:pPr>
      <w:r w:rsidRPr="00912556">
        <w:rPr>
          <w:rFonts w:ascii="Arial" w:hAnsi="Arial" w:cs="Arial"/>
        </w:rPr>
        <w:t>при испытаниях на статическое растяжение плоских образцов типа XII или XIII по ГОСТ 6996 предел прочности на разрыв не ниже нормативного значения предела прочности на разрыв основного металла в продольном направлении;</w:t>
      </w:r>
    </w:p>
    <w:p w14:paraId="635642CD" w14:textId="773E56BF" w:rsidR="00813189" w:rsidRPr="00912556" w:rsidRDefault="00813189" w:rsidP="00813189">
      <w:pPr>
        <w:widowControl w:val="0"/>
        <w:numPr>
          <w:ilvl w:val="0"/>
          <w:numId w:val="5"/>
        </w:numPr>
        <w:tabs>
          <w:tab w:val="left" w:pos="363"/>
          <w:tab w:val="left" w:pos="993"/>
        </w:tabs>
        <w:spacing w:line="348" w:lineRule="auto"/>
        <w:ind w:left="0" w:firstLine="709"/>
        <w:jc w:val="both"/>
        <w:rPr>
          <w:rFonts w:ascii="Arial" w:hAnsi="Arial" w:cs="Arial"/>
        </w:rPr>
      </w:pPr>
      <w:r w:rsidRPr="00912556">
        <w:rPr>
          <w:rFonts w:ascii="Arial" w:hAnsi="Arial" w:cs="Arial"/>
        </w:rPr>
        <w:t xml:space="preserve">при испытаниях на статический изгиб образцов сварных соединений со снятым усилением сварного шва с классом прочности основного металла до К60 включительно по ГОСТ 6996 среднее арифметическое значение угла изгиба </w:t>
      </w:r>
      <w:r w:rsidR="00AD1196" w:rsidRPr="00912556">
        <w:rPr>
          <w:rFonts w:ascii="Arial" w:hAnsi="Arial" w:cs="Arial"/>
        </w:rPr>
        <w:t xml:space="preserve">составляет </w:t>
      </w:r>
      <w:r w:rsidRPr="00912556">
        <w:rPr>
          <w:rFonts w:ascii="Arial" w:hAnsi="Arial" w:cs="Arial"/>
        </w:rPr>
        <w:t xml:space="preserve">не менее 120°, при этом минимальное значение угла изгиба </w:t>
      </w:r>
      <w:r w:rsidR="00AD1196" w:rsidRPr="00912556">
        <w:rPr>
          <w:rFonts w:ascii="Arial" w:hAnsi="Arial" w:cs="Arial"/>
        </w:rPr>
        <w:t xml:space="preserve">составляет </w:t>
      </w:r>
      <w:r w:rsidRPr="00912556">
        <w:rPr>
          <w:rFonts w:ascii="Arial" w:hAnsi="Arial" w:cs="Arial"/>
        </w:rPr>
        <w:t xml:space="preserve">не менее 100°, с классом прочности основного металла от К65 до К70 включительно – угол изгиба </w:t>
      </w:r>
      <w:r w:rsidR="00AD1196" w:rsidRPr="00912556">
        <w:rPr>
          <w:rFonts w:ascii="Arial" w:hAnsi="Arial" w:cs="Arial"/>
        </w:rPr>
        <w:t xml:space="preserve">составляет </w:t>
      </w:r>
      <w:r w:rsidRPr="00912556">
        <w:rPr>
          <w:rFonts w:ascii="Arial" w:hAnsi="Arial" w:cs="Arial"/>
        </w:rPr>
        <w:t>180</w:t>
      </w:r>
      <w:r w:rsidRPr="00912556">
        <w:rPr>
          <w:rFonts w:ascii="Arial" w:hAnsi="Arial" w:cs="Arial"/>
        </w:rPr>
        <w:sym w:font="Symbol" w:char="F0B0"/>
      </w:r>
      <w:r w:rsidRPr="00912556">
        <w:rPr>
          <w:rFonts w:ascii="Arial" w:hAnsi="Arial" w:cs="Arial"/>
        </w:rPr>
        <w:t xml:space="preserve"> при условии, что этот показатель получен по методике стандарта [2], при этом не допускаются дефекты (например, трещины, надрывы и др.), размеры которых в любом направлении превышают 3,2 мм, при отсутствии других дефектов допускаются незначительные вязкие надрывы, трещины вдоль кромок образцов по наружному радиусу изгиба размером не более 6,0</w:t>
      </w:r>
      <w:r w:rsidRPr="00912556">
        <w:rPr>
          <w:rFonts w:ascii="Arial" w:hAnsi="Arial" w:cs="Arial"/>
          <w:lang w:val="en-US"/>
        </w:rPr>
        <w:t> </w:t>
      </w:r>
      <w:r w:rsidRPr="00912556">
        <w:rPr>
          <w:rFonts w:ascii="Arial" w:hAnsi="Arial" w:cs="Arial"/>
        </w:rPr>
        <w:t>мм;</w:t>
      </w:r>
    </w:p>
    <w:p w14:paraId="7F4D92E7" w14:textId="0191E56B" w:rsidR="00813189" w:rsidRPr="00912556" w:rsidRDefault="00813189" w:rsidP="00813189">
      <w:pPr>
        <w:widowControl w:val="0"/>
        <w:numPr>
          <w:ilvl w:val="0"/>
          <w:numId w:val="5"/>
        </w:numPr>
        <w:tabs>
          <w:tab w:val="left" w:pos="993"/>
        </w:tabs>
        <w:spacing w:line="348" w:lineRule="auto"/>
        <w:ind w:left="0" w:firstLine="709"/>
        <w:jc w:val="both"/>
        <w:rPr>
          <w:rFonts w:ascii="Arial" w:hAnsi="Arial" w:cs="Arial"/>
        </w:rPr>
      </w:pPr>
      <w:r w:rsidRPr="00912556">
        <w:rPr>
          <w:rFonts w:ascii="Arial" w:hAnsi="Arial" w:cs="Arial"/>
        </w:rPr>
        <w:t>при измерении твердости образцов по ГОСТ 2999 твердость металла шва и ЗТВ (HV</w:t>
      </w:r>
      <w:r w:rsidRPr="00912556">
        <w:rPr>
          <w:rFonts w:ascii="Arial" w:hAnsi="Arial" w:cs="Arial"/>
          <w:vertAlign w:val="subscript"/>
        </w:rPr>
        <w:t>10</w:t>
      </w:r>
      <w:r w:rsidRPr="00912556">
        <w:rPr>
          <w:rFonts w:ascii="Arial" w:hAnsi="Arial" w:cs="Arial"/>
        </w:rPr>
        <w:t>) не превыша</w:t>
      </w:r>
      <w:r w:rsidR="00E242C6" w:rsidRPr="00912556">
        <w:rPr>
          <w:rFonts w:ascii="Arial" w:hAnsi="Arial" w:cs="Arial"/>
        </w:rPr>
        <w:t>е</w:t>
      </w:r>
      <w:r w:rsidRPr="00912556">
        <w:rPr>
          <w:rFonts w:ascii="Arial" w:hAnsi="Arial" w:cs="Arial"/>
        </w:rPr>
        <w:t>т значений, приведенных в таблице 2</w:t>
      </w:r>
      <w:r w:rsidR="00A612A1" w:rsidRPr="00912556">
        <w:rPr>
          <w:rFonts w:ascii="Arial" w:hAnsi="Arial" w:cs="Arial"/>
        </w:rPr>
        <w:t>0</w:t>
      </w:r>
      <w:r w:rsidRPr="00912556">
        <w:rPr>
          <w:rFonts w:ascii="Arial" w:hAnsi="Arial" w:cs="Arial"/>
        </w:rPr>
        <w:t>.</w:t>
      </w:r>
    </w:p>
    <w:p w14:paraId="4DB7026E" w14:textId="77777777" w:rsidR="00C759D2" w:rsidRPr="00912556" w:rsidRDefault="00C759D2" w:rsidP="00C759D2">
      <w:pPr>
        <w:widowControl w:val="0"/>
        <w:tabs>
          <w:tab w:val="left" w:pos="993"/>
        </w:tabs>
        <w:spacing w:line="348" w:lineRule="auto"/>
        <w:ind w:left="709"/>
        <w:jc w:val="both"/>
        <w:rPr>
          <w:rFonts w:ascii="Arial" w:hAnsi="Arial" w:cs="Arial"/>
        </w:rPr>
      </w:pPr>
    </w:p>
    <w:p w14:paraId="43513B51" w14:textId="0674B0F9" w:rsidR="00813189" w:rsidRPr="00912556" w:rsidRDefault="00813189" w:rsidP="00813189">
      <w:pPr>
        <w:widowControl w:val="0"/>
        <w:spacing w:line="360" w:lineRule="auto"/>
        <w:jc w:val="both"/>
        <w:rPr>
          <w:rFonts w:ascii="Arial" w:hAnsi="Arial" w:cs="Arial"/>
          <w:sz w:val="22"/>
          <w:szCs w:val="22"/>
        </w:rPr>
      </w:pPr>
      <w:r w:rsidRPr="00912556">
        <w:rPr>
          <w:rFonts w:ascii="Arial" w:hAnsi="Arial" w:cs="Arial"/>
          <w:spacing w:val="40"/>
          <w:sz w:val="22"/>
          <w:szCs w:val="22"/>
        </w:rPr>
        <w:lastRenderedPageBreak/>
        <w:t>Таблица</w:t>
      </w:r>
      <w:r w:rsidRPr="00912556">
        <w:rPr>
          <w:rFonts w:ascii="Arial" w:hAnsi="Arial" w:cs="Arial"/>
          <w:sz w:val="22"/>
          <w:szCs w:val="22"/>
        </w:rPr>
        <w:t xml:space="preserve"> 2</w:t>
      </w:r>
      <w:r w:rsidR="00A612A1" w:rsidRPr="00912556">
        <w:rPr>
          <w:rFonts w:ascii="Arial" w:hAnsi="Arial" w:cs="Arial"/>
          <w:sz w:val="22"/>
          <w:szCs w:val="22"/>
        </w:rPr>
        <w:t>0</w:t>
      </w:r>
      <w:r w:rsidRPr="00912556">
        <w:rPr>
          <w:rFonts w:ascii="Arial" w:hAnsi="Arial" w:cs="Arial"/>
          <w:sz w:val="22"/>
          <w:szCs w:val="22"/>
        </w:rPr>
        <w:t xml:space="preserve"> – Максимально допустимые значения твердости (HV</w:t>
      </w:r>
      <w:r w:rsidRPr="00912556">
        <w:rPr>
          <w:rFonts w:ascii="Arial" w:hAnsi="Arial" w:cs="Arial"/>
          <w:sz w:val="22"/>
          <w:szCs w:val="22"/>
          <w:vertAlign w:val="subscript"/>
        </w:rPr>
        <w:t>10</w:t>
      </w:r>
      <w:r w:rsidRPr="00912556">
        <w:rPr>
          <w:rFonts w:ascii="Arial" w:hAnsi="Arial" w:cs="Arial"/>
          <w:sz w:val="22"/>
          <w:szCs w:val="22"/>
        </w:rPr>
        <w:t>) металла шва и ЗТВ сварных соединений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2532"/>
        <w:gridCol w:w="1924"/>
        <w:gridCol w:w="1926"/>
      </w:tblGrid>
      <w:tr w:rsidR="00912556" w:rsidRPr="00912556" w14:paraId="3D685175" w14:textId="77777777" w:rsidTr="00925EA3">
        <w:trPr>
          <w:trHeight w:val="325"/>
          <w:jc w:val="center"/>
        </w:trPr>
        <w:tc>
          <w:tcPr>
            <w:tcW w:w="1686" w:type="pct"/>
            <w:vMerge w:val="restart"/>
            <w:vAlign w:val="center"/>
          </w:tcPr>
          <w:p w14:paraId="1E5D5843" w14:textId="77777777" w:rsidR="00813189" w:rsidRPr="00912556" w:rsidRDefault="00813189" w:rsidP="00925EA3">
            <w:pPr>
              <w:widowControl w:val="0"/>
              <w:spacing w:line="360" w:lineRule="auto"/>
              <w:jc w:val="center"/>
              <w:rPr>
                <w:rFonts w:ascii="Arial" w:hAnsi="Arial" w:cs="Arial"/>
                <w:sz w:val="22"/>
                <w:szCs w:val="22"/>
              </w:rPr>
            </w:pPr>
            <w:r w:rsidRPr="00912556">
              <w:rPr>
                <w:rFonts w:ascii="Arial" w:hAnsi="Arial" w:cs="Arial"/>
                <w:sz w:val="22"/>
                <w:szCs w:val="22"/>
              </w:rPr>
              <w:t>Место определения</w:t>
            </w:r>
          </w:p>
        </w:tc>
        <w:tc>
          <w:tcPr>
            <w:tcW w:w="3314" w:type="pct"/>
            <w:gridSpan w:val="3"/>
            <w:vAlign w:val="center"/>
          </w:tcPr>
          <w:p w14:paraId="7E0FC0E7" w14:textId="77777777" w:rsidR="00813189" w:rsidRPr="00912556" w:rsidRDefault="00813189" w:rsidP="00925EA3">
            <w:pPr>
              <w:widowControl w:val="0"/>
              <w:spacing w:line="360" w:lineRule="auto"/>
              <w:jc w:val="center"/>
              <w:rPr>
                <w:rFonts w:ascii="Arial" w:hAnsi="Arial" w:cs="Arial"/>
                <w:sz w:val="22"/>
                <w:szCs w:val="22"/>
              </w:rPr>
            </w:pPr>
            <w:r w:rsidRPr="00912556">
              <w:rPr>
                <w:rFonts w:ascii="Arial" w:hAnsi="Arial" w:cs="Arial"/>
                <w:sz w:val="22"/>
                <w:szCs w:val="22"/>
              </w:rPr>
              <w:t>Твердость (HV</w:t>
            </w:r>
            <w:r w:rsidRPr="00912556">
              <w:rPr>
                <w:rFonts w:ascii="Arial" w:hAnsi="Arial" w:cs="Arial"/>
                <w:sz w:val="22"/>
                <w:szCs w:val="22"/>
                <w:vertAlign w:val="subscript"/>
              </w:rPr>
              <w:t>10</w:t>
            </w:r>
            <w:r w:rsidRPr="00912556">
              <w:rPr>
                <w:rFonts w:ascii="Arial" w:hAnsi="Arial" w:cs="Arial"/>
                <w:sz w:val="22"/>
                <w:szCs w:val="22"/>
              </w:rPr>
              <w:t>)</w:t>
            </w:r>
          </w:p>
        </w:tc>
      </w:tr>
      <w:tr w:rsidR="00912556" w:rsidRPr="00912556" w14:paraId="75EB5F40" w14:textId="77777777" w:rsidTr="00925EA3">
        <w:trPr>
          <w:trHeight w:val="629"/>
          <w:jc w:val="center"/>
        </w:trPr>
        <w:tc>
          <w:tcPr>
            <w:tcW w:w="1686" w:type="pct"/>
            <w:vMerge/>
            <w:tcBorders>
              <w:bottom w:val="double" w:sz="4" w:space="0" w:color="auto"/>
            </w:tcBorders>
            <w:vAlign w:val="center"/>
          </w:tcPr>
          <w:p w14:paraId="6609D2F0" w14:textId="77777777" w:rsidR="00813189" w:rsidRPr="00912556" w:rsidRDefault="00813189" w:rsidP="00925EA3">
            <w:pPr>
              <w:widowControl w:val="0"/>
              <w:spacing w:line="360" w:lineRule="auto"/>
              <w:jc w:val="center"/>
              <w:rPr>
                <w:rFonts w:ascii="Arial" w:hAnsi="Arial" w:cs="Arial"/>
                <w:sz w:val="22"/>
                <w:szCs w:val="22"/>
              </w:rPr>
            </w:pPr>
          </w:p>
        </w:tc>
        <w:tc>
          <w:tcPr>
            <w:tcW w:w="1315" w:type="pct"/>
            <w:tcBorders>
              <w:bottom w:val="double" w:sz="4" w:space="0" w:color="auto"/>
            </w:tcBorders>
            <w:vAlign w:val="center"/>
          </w:tcPr>
          <w:p w14:paraId="21EE2E6F" w14:textId="77777777" w:rsidR="00813189" w:rsidRPr="00912556" w:rsidRDefault="00813189" w:rsidP="00925EA3">
            <w:pPr>
              <w:widowControl w:val="0"/>
              <w:spacing w:line="288" w:lineRule="auto"/>
              <w:jc w:val="center"/>
              <w:rPr>
                <w:rFonts w:ascii="Arial" w:hAnsi="Arial" w:cs="Arial"/>
                <w:sz w:val="22"/>
                <w:szCs w:val="22"/>
              </w:rPr>
            </w:pPr>
            <w:r w:rsidRPr="00912556">
              <w:rPr>
                <w:rFonts w:ascii="Arial" w:hAnsi="Arial" w:cs="Arial"/>
                <w:sz w:val="22"/>
                <w:szCs w:val="22"/>
              </w:rPr>
              <w:t>до К54 включ.</w:t>
            </w:r>
          </w:p>
        </w:tc>
        <w:tc>
          <w:tcPr>
            <w:tcW w:w="999" w:type="pct"/>
            <w:tcBorders>
              <w:bottom w:val="double" w:sz="4" w:space="0" w:color="auto"/>
            </w:tcBorders>
            <w:vAlign w:val="center"/>
          </w:tcPr>
          <w:p w14:paraId="49782BB8" w14:textId="77777777" w:rsidR="00813189" w:rsidRPr="00912556" w:rsidRDefault="00813189" w:rsidP="00925EA3">
            <w:pPr>
              <w:widowControl w:val="0"/>
              <w:spacing w:line="288" w:lineRule="auto"/>
              <w:jc w:val="center"/>
              <w:rPr>
                <w:rFonts w:ascii="Arial" w:hAnsi="Arial" w:cs="Arial"/>
                <w:sz w:val="22"/>
                <w:szCs w:val="22"/>
              </w:rPr>
            </w:pPr>
            <w:r w:rsidRPr="00912556">
              <w:rPr>
                <w:rFonts w:ascii="Arial" w:hAnsi="Arial" w:cs="Arial"/>
                <w:sz w:val="22"/>
                <w:szCs w:val="22"/>
              </w:rPr>
              <w:t>св. К54 до К60 включ.</w:t>
            </w:r>
          </w:p>
        </w:tc>
        <w:tc>
          <w:tcPr>
            <w:tcW w:w="1000" w:type="pct"/>
            <w:tcBorders>
              <w:bottom w:val="double" w:sz="4" w:space="0" w:color="auto"/>
            </w:tcBorders>
            <w:vAlign w:val="center"/>
          </w:tcPr>
          <w:p w14:paraId="2232120E" w14:textId="77777777" w:rsidR="00813189" w:rsidRPr="00912556" w:rsidRDefault="00813189" w:rsidP="00925EA3">
            <w:pPr>
              <w:widowControl w:val="0"/>
              <w:spacing w:line="288" w:lineRule="auto"/>
              <w:jc w:val="center"/>
              <w:rPr>
                <w:rFonts w:ascii="Arial" w:hAnsi="Arial" w:cs="Arial"/>
                <w:sz w:val="22"/>
                <w:szCs w:val="22"/>
              </w:rPr>
            </w:pPr>
            <w:r w:rsidRPr="00912556">
              <w:rPr>
                <w:rFonts w:ascii="Arial" w:hAnsi="Arial" w:cs="Arial"/>
                <w:sz w:val="22"/>
                <w:szCs w:val="22"/>
              </w:rPr>
              <w:t>св. К60 до К70 включ.</w:t>
            </w:r>
          </w:p>
        </w:tc>
      </w:tr>
      <w:tr w:rsidR="00912556" w:rsidRPr="00912556" w14:paraId="169BC9DF" w14:textId="77777777" w:rsidTr="00925EA3">
        <w:trPr>
          <w:trHeight w:val="515"/>
          <w:jc w:val="center"/>
        </w:trPr>
        <w:tc>
          <w:tcPr>
            <w:tcW w:w="1686" w:type="pct"/>
            <w:tcBorders>
              <w:top w:val="double" w:sz="4" w:space="0" w:color="auto"/>
              <w:right w:val="single" w:sz="4" w:space="0" w:color="auto"/>
            </w:tcBorders>
            <w:vAlign w:val="center"/>
          </w:tcPr>
          <w:p w14:paraId="61B214FB"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Металл шва</w:t>
            </w:r>
          </w:p>
        </w:tc>
        <w:tc>
          <w:tcPr>
            <w:tcW w:w="1315" w:type="pct"/>
            <w:tcBorders>
              <w:top w:val="double" w:sz="4" w:space="0" w:color="auto"/>
              <w:left w:val="single" w:sz="4" w:space="0" w:color="auto"/>
              <w:right w:val="single" w:sz="4" w:space="0" w:color="auto"/>
            </w:tcBorders>
            <w:vAlign w:val="center"/>
          </w:tcPr>
          <w:p w14:paraId="07DBCF68"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280</w:t>
            </w:r>
          </w:p>
        </w:tc>
        <w:tc>
          <w:tcPr>
            <w:tcW w:w="999" w:type="pct"/>
            <w:tcBorders>
              <w:top w:val="double" w:sz="4" w:space="0" w:color="auto"/>
              <w:left w:val="single" w:sz="4" w:space="0" w:color="auto"/>
              <w:right w:val="single" w:sz="4" w:space="0" w:color="auto"/>
            </w:tcBorders>
            <w:vAlign w:val="center"/>
          </w:tcPr>
          <w:p w14:paraId="16B083AE"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280</w:t>
            </w:r>
          </w:p>
        </w:tc>
        <w:tc>
          <w:tcPr>
            <w:tcW w:w="1000" w:type="pct"/>
            <w:tcBorders>
              <w:top w:val="double" w:sz="4" w:space="0" w:color="auto"/>
              <w:left w:val="single" w:sz="4" w:space="0" w:color="auto"/>
            </w:tcBorders>
            <w:vAlign w:val="center"/>
          </w:tcPr>
          <w:p w14:paraId="0CB854D9"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300 (325</w:t>
            </w:r>
            <w:r w:rsidRPr="00912556">
              <w:rPr>
                <w:rFonts w:ascii="Arial" w:hAnsi="Arial" w:cs="Arial"/>
                <w:vertAlign w:val="superscript"/>
              </w:rPr>
              <w:t>*</w:t>
            </w:r>
            <w:r w:rsidRPr="00912556">
              <w:rPr>
                <w:rFonts w:ascii="Arial" w:hAnsi="Arial" w:cs="Arial"/>
              </w:rPr>
              <w:t>)</w:t>
            </w:r>
          </w:p>
        </w:tc>
      </w:tr>
      <w:tr w:rsidR="00912556" w:rsidRPr="00912556" w14:paraId="435F6FFD" w14:textId="77777777" w:rsidTr="00C759D2">
        <w:trPr>
          <w:trHeight w:val="523"/>
          <w:jc w:val="center"/>
        </w:trPr>
        <w:tc>
          <w:tcPr>
            <w:tcW w:w="1686" w:type="pct"/>
            <w:tcBorders>
              <w:top w:val="single" w:sz="4" w:space="0" w:color="auto"/>
              <w:bottom w:val="single" w:sz="4" w:space="0" w:color="auto"/>
            </w:tcBorders>
            <w:vAlign w:val="center"/>
          </w:tcPr>
          <w:p w14:paraId="719C3CF6"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ЗТВ</w:t>
            </w:r>
          </w:p>
        </w:tc>
        <w:tc>
          <w:tcPr>
            <w:tcW w:w="1315" w:type="pct"/>
            <w:vAlign w:val="center"/>
          </w:tcPr>
          <w:p w14:paraId="11DB981D"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300</w:t>
            </w:r>
          </w:p>
        </w:tc>
        <w:tc>
          <w:tcPr>
            <w:tcW w:w="999" w:type="pct"/>
            <w:vAlign w:val="center"/>
          </w:tcPr>
          <w:p w14:paraId="306755FF"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325</w:t>
            </w:r>
          </w:p>
        </w:tc>
        <w:tc>
          <w:tcPr>
            <w:tcW w:w="1000" w:type="pct"/>
            <w:vAlign w:val="center"/>
          </w:tcPr>
          <w:p w14:paraId="075AD9BA" w14:textId="77777777" w:rsidR="00813189" w:rsidRPr="00912556" w:rsidRDefault="00813189" w:rsidP="00925EA3">
            <w:pPr>
              <w:widowControl w:val="0"/>
              <w:spacing w:line="360" w:lineRule="auto"/>
              <w:jc w:val="center"/>
              <w:rPr>
                <w:rFonts w:ascii="Arial" w:hAnsi="Arial" w:cs="Arial"/>
              </w:rPr>
            </w:pPr>
            <w:r w:rsidRPr="00912556">
              <w:rPr>
                <w:rFonts w:ascii="Arial" w:hAnsi="Arial" w:cs="Arial"/>
              </w:rPr>
              <w:t>325 (350</w:t>
            </w:r>
            <w:r w:rsidRPr="00912556">
              <w:rPr>
                <w:rFonts w:ascii="Arial" w:hAnsi="Arial" w:cs="Arial"/>
                <w:vertAlign w:val="superscript"/>
              </w:rPr>
              <w:t>**</w:t>
            </w:r>
            <w:r w:rsidRPr="00912556">
              <w:rPr>
                <w:rFonts w:ascii="Arial" w:hAnsi="Arial" w:cs="Arial"/>
              </w:rPr>
              <w:t>)</w:t>
            </w:r>
          </w:p>
        </w:tc>
      </w:tr>
      <w:tr w:rsidR="00C759D2" w:rsidRPr="00912556" w14:paraId="5A2F93A3" w14:textId="77777777" w:rsidTr="00C759D2">
        <w:trPr>
          <w:trHeight w:val="523"/>
          <w:jc w:val="center"/>
        </w:trPr>
        <w:tc>
          <w:tcPr>
            <w:tcW w:w="5000" w:type="pct"/>
            <w:gridSpan w:val="4"/>
            <w:tcBorders>
              <w:top w:val="single" w:sz="4" w:space="0" w:color="auto"/>
            </w:tcBorders>
            <w:vAlign w:val="center"/>
          </w:tcPr>
          <w:p w14:paraId="40E63046" w14:textId="77777777" w:rsidR="00C759D2" w:rsidRPr="00912556" w:rsidRDefault="00C759D2" w:rsidP="00C759D2">
            <w:pPr>
              <w:widowControl w:val="0"/>
              <w:spacing w:line="288" w:lineRule="auto"/>
              <w:ind w:firstLine="510"/>
              <w:jc w:val="both"/>
              <w:rPr>
                <w:rFonts w:ascii="Arial" w:hAnsi="Arial" w:cs="Arial"/>
                <w:sz w:val="22"/>
                <w:szCs w:val="22"/>
              </w:rPr>
            </w:pPr>
            <w:r w:rsidRPr="00912556">
              <w:rPr>
                <w:rFonts w:ascii="Arial" w:hAnsi="Arial" w:cs="Arial"/>
                <w:sz w:val="22"/>
                <w:szCs w:val="22"/>
                <w:vertAlign w:val="superscript"/>
              </w:rPr>
              <w:t>*</w:t>
            </w:r>
            <w:r w:rsidRPr="00912556">
              <w:rPr>
                <w:rFonts w:ascii="Arial" w:hAnsi="Arial" w:cs="Arial"/>
                <w:sz w:val="22"/>
                <w:szCs w:val="22"/>
              </w:rPr>
              <w:t>Для сварных соединений, выполненных ручной дуговой сваркой, включая специальные сварные соединения и участки сварных соединений, отремонтированных ручной дуговой сваркой.</w:t>
            </w:r>
          </w:p>
          <w:p w14:paraId="4BA0281C" w14:textId="59D6C120" w:rsidR="00C759D2" w:rsidRPr="00912556" w:rsidRDefault="00C759D2" w:rsidP="00C759D2">
            <w:pPr>
              <w:widowControl w:val="0"/>
              <w:spacing w:line="288" w:lineRule="auto"/>
              <w:ind w:firstLine="510"/>
              <w:jc w:val="both"/>
              <w:rPr>
                <w:rFonts w:ascii="Arial" w:hAnsi="Arial" w:cs="Arial"/>
              </w:rPr>
            </w:pPr>
            <w:r w:rsidRPr="00912556">
              <w:rPr>
                <w:rFonts w:ascii="Arial" w:hAnsi="Arial" w:cs="Arial"/>
                <w:sz w:val="22"/>
                <w:szCs w:val="22"/>
                <w:vertAlign w:val="superscript"/>
              </w:rPr>
              <w:t>**</w:t>
            </w:r>
            <w:r w:rsidRPr="00912556">
              <w:rPr>
                <w:rFonts w:ascii="Arial" w:hAnsi="Arial" w:cs="Arial"/>
                <w:sz w:val="22"/>
                <w:szCs w:val="22"/>
              </w:rPr>
              <w:t>Для облицовочного слоя шва и участков корневого слоя шва, выполненных с подваркой.</w:t>
            </w:r>
          </w:p>
        </w:tc>
      </w:tr>
    </w:tbl>
    <w:p w14:paraId="7136AD26" w14:textId="77777777" w:rsidR="00BC1AB8" w:rsidRPr="00912556" w:rsidRDefault="00BC1AB8"/>
    <w:p w14:paraId="0B97CC33" w14:textId="2E6AC94F" w:rsidR="00813189" w:rsidRPr="00912556" w:rsidRDefault="00813189" w:rsidP="00813189">
      <w:pPr>
        <w:widowControl w:val="0"/>
        <w:tabs>
          <w:tab w:val="num" w:pos="0"/>
        </w:tabs>
        <w:spacing w:line="348" w:lineRule="auto"/>
        <w:ind w:firstLine="709"/>
        <w:jc w:val="both"/>
        <w:rPr>
          <w:rFonts w:ascii="Arial" w:hAnsi="Arial" w:cs="Arial"/>
        </w:rPr>
      </w:pPr>
      <w:r w:rsidRPr="00912556">
        <w:rPr>
          <w:rFonts w:ascii="Arial" w:hAnsi="Arial" w:cs="Arial"/>
        </w:rPr>
        <w:t xml:space="preserve">г) ударная вязкость металла шва и ЛС на образцах типа IX Шарпи по ГОСТ 6996, определяемая как среднее арифметическое значение на трех образцах при температуре испытаний минус 40 </w:t>
      </w:r>
      <w:r w:rsidRPr="00912556">
        <w:rPr>
          <w:rFonts w:ascii="Arial" w:hAnsi="Arial" w:cs="Arial"/>
        </w:rPr>
        <w:sym w:font="Symbol" w:char="F0B0"/>
      </w:r>
      <w:r w:rsidRPr="00912556">
        <w:rPr>
          <w:rFonts w:ascii="Arial" w:hAnsi="Arial" w:cs="Arial"/>
        </w:rPr>
        <w:t xml:space="preserve">С для участков </w:t>
      </w:r>
      <w:r w:rsidR="001E6824" w:rsidRPr="00912556">
        <w:rPr>
          <w:rFonts w:ascii="Arial" w:hAnsi="Arial" w:cs="Arial"/>
        </w:rPr>
        <w:t>газопровода</w:t>
      </w:r>
      <w:r w:rsidRPr="00912556">
        <w:rPr>
          <w:rFonts w:ascii="Arial" w:hAnsi="Arial" w:cs="Arial"/>
        </w:rPr>
        <w:t xml:space="preserve"> с отрицательной температурой стенки трубы при эксплуатации, </w:t>
      </w:r>
      <w:r w:rsidR="00E242C6" w:rsidRPr="00912556">
        <w:rPr>
          <w:rFonts w:ascii="Arial" w:hAnsi="Arial" w:cs="Arial"/>
        </w:rPr>
        <w:t>составляет</w:t>
      </w:r>
      <w:r w:rsidRPr="00912556">
        <w:rPr>
          <w:rFonts w:ascii="Arial" w:hAnsi="Arial" w:cs="Arial"/>
        </w:rPr>
        <w:t>:</w:t>
      </w:r>
    </w:p>
    <w:p w14:paraId="598181CA" w14:textId="77777777" w:rsidR="00813189" w:rsidRPr="00912556" w:rsidRDefault="00813189" w:rsidP="00813189">
      <w:pPr>
        <w:tabs>
          <w:tab w:val="num" w:pos="0"/>
        </w:tabs>
        <w:spacing w:line="348" w:lineRule="auto"/>
        <w:ind w:firstLine="709"/>
        <w:rPr>
          <w:rFonts w:ascii="Arial" w:hAnsi="Arial" w:cs="Arial"/>
        </w:rPr>
      </w:pPr>
      <w:r w:rsidRPr="00912556">
        <w:rPr>
          <w:rFonts w:ascii="Arial" w:hAnsi="Arial" w:cs="Arial"/>
        </w:rPr>
        <w:t>- для трубных сталей классов прочности до К54 включительно – не менее 45 Дж/см</w:t>
      </w:r>
      <w:r w:rsidRPr="00912556">
        <w:rPr>
          <w:rFonts w:ascii="Arial" w:hAnsi="Arial" w:cs="Arial"/>
          <w:vertAlign w:val="superscript"/>
        </w:rPr>
        <w:t>2</w:t>
      </w:r>
      <w:r w:rsidRPr="00912556">
        <w:rPr>
          <w:rFonts w:ascii="Arial" w:hAnsi="Arial" w:cs="Arial"/>
        </w:rPr>
        <w:t>, но не менее 35 Дж/см</w:t>
      </w:r>
      <w:r w:rsidRPr="00912556">
        <w:rPr>
          <w:rFonts w:ascii="Arial" w:hAnsi="Arial" w:cs="Arial"/>
          <w:vertAlign w:val="superscript"/>
        </w:rPr>
        <w:t>2</w:t>
      </w:r>
      <w:r w:rsidRPr="00912556">
        <w:rPr>
          <w:rFonts w:ascii="Arial" w:hAnsi="Arial" w:cs="Arial"/>
        </w:rPr>
        <w:t xml:space="preserve"> для одного образца;</w:t>
      </w:r>
    </w:p>
    <w:p w14:paraId="585D043D" w14:textId="77777777" w:rsidR="00813189" w:rsidRPr="00912556" w:rsidRDefault="00813189" w:rsidP="00813189">
      <w:pPr>
        <w:widowControl w:val="0"/>
        <w:tabs>
          <w:tab w:val="num" w:pos="0"/>
        </w:tabs>
        <w:spacing w:line="348" w:lineRule="auto"/>
        <w:ind w:firstLine="709"/>
        <w:jc w:val="both"/>
        <w:rPr>
          <w:rFonts w:ascii="Arial" w:hAnsi="Arial" w:cs="Arial"/>
        </w:rPr>
      </w:pPr>
      <w:r w:rsidRPr="00912556">
        <w:rPr>
          <w:rFonts w:ascii="Arial" w:hAnsi="Arial" w:cs="Arial"/>
        </w:rPr>
        <w:t>- для трубных сталей классов прочности свыше К54 до К65 включительно – не менее 50 Дж/см</w:t>
      </w:r>
      <w:r w:rsidRPr="00912556">
        <w:rPr>
          <w:rFonts w:ascii="Arial" w:hAnsi="Arial" w:cs="Arial"/>
          <w:vertAlign w:val="superscript"/>
        </w:rPr>
        <w:t>2</w:t>
      </w:r>
      <w:r w:rsidRPr="00912556">
        <w:rPr>
          <w:rFonts w:ascii="Arial" w:hAnsi="Arial" w:cs="Arial"/>
        </w:rPr>
        <w:t>, но не менее 37,5 Дж/см</w:t>
      </w:r>
      <w:r w:rsidRPr="00912556">
        <w:rPr>
          <w:rFonts w:ascii="Arial" w:hAnsi="Arial" w:cs="Arial"/>
          <w:vertAlign w:val="superscript"/>
        </w:rPr>
        <w:t>2</w:t>
      </w:r>
      <w:r w:rsidRPr="00912556">
        <w:rPr>
          <w:rFonts w:ascii="Arial" w:hAnsi="Arial" w:cs="Arial"/>
        </w:rPr>
        <w:t xml:space="preserve"> для одного образца;</w:t>
      </w:r>
    </w:p>
    <w:p w14:paraId="03787A8C" w14:textId="77777777" w:rsidR="00813189" w:rsidRPr="00912556" w:rsidRDefault="00813189" w:rsidP="00813189">
      <w:pPr>
        <w:widowControl w:val="0"/>
        <w:tabs>
          <w:tab w:val="num" w:pos="0"/>
        </w:tabs>
        <w:spacing w:line="348" w:lineRule="auto"/>
        <w:ind w:firstLine="709"/>
        <w:jc w:val="both"/>
        <w:rPr>
          <w:rFonts w:ascii="Arial" w:hAnsi="Arial" w:cs="Arial"/>
        </w:rPr>
      </w:pPr>
      <w:r w:rsidRPr="00912556">
        <w:rPr>
          <w:rFonts w:ascii="Arial" w:hAnsi="Arial" w:cs="Arial"/>
        </w:rPr>
        <w:t>-  для трубных сталей классов прочности К70 - не менее 50 Дж/см</w:t>
      </w:r>
      <w:r w:rsidRPr="00912556">
        <w:rPr>
          <w:rFonts w:ascii="Arial" w:hAnsi="Arial" w:cs="Arial"/>
          <w:vertAlign w:val="superscript"/>
        </w:rPr>
        <w:t>2</w:t>
      </w:r>
      <w:r w:rsidRPr="00912556">
        <w:rPr>
          <w:rFonts w:ascii="Arial" w:hAnsi="Arial" w:cs="Arial"/>
        </w:rPr>
        <w:t>, но не менее 40 Дж/см</w:t>
      </w:r>
      <w:r w:rsidRPr="00912556">
        <w:rPr>
          <w:rFonts w:ascii="Arial" w:hAnsi="Arial" w:cs="Arial"/>
          <w:vertAlign w:val="superscript"/>
        </w:rPr>
        <w:t>2</w:t>
      </w:r>
      <w:r w:rsidRPr="00912556">
        <w:rPr>
          <w:rFonts w:ascii="Arial" w:hAnsi="Arial" w:cs="Arial"/>
        </w:rPr>
        <w:t xml:space="preserve"> для одного образца.</w:t>
      </w:r>
    </w:p>
    <w:p w14:paraId="40B5D9FA" w14:textId="20B2312E" w:rsidR="006D595B" w:rsidRPr="00912556" w:rsidRDefault="006D595B" w:rsidP="009A2DF5">
      <w:pPr>
        <w:widowControl w:val="0"/>
        <w:tabs>
          <w:tab w:val="num" w:pos="0"/>
        </w:tabs>
        <w:spacing w:line="348" w:lineRule="auto"/>
        <w:ind w:firstLine="709"/>
        <w:jc w:val="both"/>
        <w:rPr>
          <w:rFonts w:ascii="Arial" w:hAnsi="Arial" w:cs="Arial"/>
        </w:rPr>
      </w:pPr>
      <w:r w:rsidRPr="00912556">
        <w:rPr>
          <w:rFonts w:ascii="Arial" w:hAnsi="Arial" w:cs="Arial"/>
        </w:rPr>
        <w:t xml:space="preserve">15.2.6 </w:t>
      </w:r>
      <w:r w:rsidR="00E242C6" w:rsidRPr="00912556">
        <w:rPr>
          <w:rFonts w:ascii="Arial" w:hAnsi="Arial" w:cs="Arial"/>
        </w:rPr>
        <w:t>Для м</w:t>
      </w:r>
      <w:r w:rsidRPr="00912556">
        <w:rPr>
          <w:rFonts w:ascii="Arial" w:hAnsi="Arial" w:cs="Arial"/>
        </w:rPr>
        <w:t>еханически</w:t>
      </w:r>
      <w:r w:rsidR="00E242C6" w:rsidRPr="00912556">
        <w:rPr>
          <w:rFonts w:ascii="Arial" w:hAnsi="Arial" w:cs="Arial"/>
        </w:rPr>
        <w:t>х</w:t>
      </w:r>
      <w:r w:rsidRPr="00912556">
        <w:rPr>
          <w:rFonts w:ascii="Arial" w:hAnsi="Arial" w:cs="Arial"/>
        </w:rPr>
        <w:t xml:space="preserve"> свойства угловых и нахлесточных сварных соединений </w:t>
      </w:r>
      <w:r w:rsidR="001E6824" w:rsidRPr="00912556">
        <w:rPr>
          <w:rFonts w:ascii="Arial" w:hAnsi="Arial" w:cs="Arial"/>
        </w:rPr>
        <w:t>газопровода</w:t>
      </w:r>
      <w:r w:rsidRPr="00912556">
        <w:rPr>
          <w:rFonts w:ascii="Arial" w:hAnsi="Arial" w:cs="Arial"/>
        </w:rPr>
        <w:t xml:space="preserve"> при от</w:t>
      </w:r>
      <w:r w:rsidR="008043C9" w:rsidRPr="00912556">
        <w:rPr>
          <w:rFonts w:ascii="Arial" w:hAnsi="Arial" w:cs="Arial"/>
        </w:rPr>
        <w:t>сутствии специальных требований</w:t>
      </w:r>
      <w:r w:rsidRPr="00912556">
        <w:rPr>
          <w:rFonts w:ascii="Arial" w:hAnsi="Arial" w:cs="Arial"/>
        </w:rPr>
        <w:t xml:space="preserve"> </w:t>
      </w:r>
      <w:r w:rsidR="00E242C6" w:rsidRPr="00912556">
        <w:rPr>
          <w:rFonts w:ascii="Arial" w:hAnsi="Arial" w:cs="Arial"/>
        </w:rPr>
        <w:t xml:space="preserve">обеспечивают выполнение </w:t>
      </w:r>
      <w:r w:rsidRPr="00912556">
        <w:rPr>
          <w:rFonts w:ascii="Arial" w:hAnsi="Arial" w:cs="Arial"/>
        </w:rPr>
        <w:t>следующи</w:t>
      </w:r>
      <w:r w:rsidR="00E242C6" w:rsidRPr="00912556">
        <w:rPr>
          <w:rFonts w:ascii="Arial" w:hAnsi="Arial" w:cs="Arial"/>
        </w:rPr>
        <w:t>х</w:t>
      </w:r>
      <w:r w:rsidRPr="00912556">
        <w:rPr>
          <w:rFonts w:ascii="Arial" w:hAnsi="Arial" w:cs="Arial"/>
        </w:rPr>
        <w:t xml:space="preserve"> </w:t>
      </w:r>
      <w:r w:rsidR="00E242C6" w:rsidRPr="00912556">
        <w:rPr>
          <w:rFonts w:ascii="Arial" w:hAnsi="Arial" w:cs="Arial"/>
        </w:rPr>
        <w:t>условий</w:t>
      </w:r>
      <w:r w:rsidRPr="00912556">
        <w:rPr>
          <w:rFonts w:ascii="Arial" w:hAnsi="Arial" w:cs="Arial"/>
        </w:rPr>
        <w:t>:</w:t>
      </w:r>
    </w:p>
    <w:p w14:paraId="1B7833C0" w14:textId="77777777" w:rsidR="006D595B" w:rsidRPr="00912556" w:rsidRDefault="006D595B" w:rsidP="00E4680E">
      <w:pPr>
        <w:widowControl w:val="0"/>
        <w:numPr>
          <w:ilvl w:val="0"/>
          <w:numId w:val="83"/>
        </w:numPr>
        <w:tabs>
          <w:tab w:val="clear" w:pos="1534"/>
          <w:tab w:val="num" w:pos="0"/>
          <w:tab w:val="left" w:pos="993"/>
        </w:tabs>
        <w:spacing w:line="348" w:lineRule="auto"/>
        <w:ind w:left="0" w:firstLine="709"/>
        <w:jc w:val="both"/>
        <w:rPr>
          <w:rFonts w:ascii="Arial" w:hAnsi="Arial" w:cs="Arial"/>
        </w:rPr>
      </w:pPr>
      <w:r w:rsidRPr="00912556">
        <w:rPr>
          <w:rFonts w:ascii="Arial" w:hAnsi="Arial" w:cs="Arial"/>
        </w:rPr>
        <w:t>отсутствие недопустимых внутренних дефектов при испытаниях на ударный излом;</w:t>
      </w:r>
    </w:p>
    <w:p w14:paraId="6D65FDC0" w14:textId="1EFB42A4" w:rsidR="006D595B" w:rsidRPr="00912556" w:rsidRDefault="006D595B" w:rsidP="00E4680E">
      <w:pPr>
        <w:widowControl w:val="0"/>
        <w:numPr>
          <w:ilvl w:val="0"/>
          <w:numId w:val="83"/>
        </w:numPr>
        <w:tabs>
          <w:tab w:val="clear" w:pos="1534"/>
          <w:tab w:val="num" w:pos="0"/>
          <w:tab w:val="left" w:pos="993"/>
        </w:tabs>
        <w:spacing w:line="348" w:lineRule="auto"/>
        <w:ind w:left="0" w:firstLine="709"/>
        <w:jc w:val="both"/>
        <w:rPr>
          <w:rFonts w:ascii="Arial" w:hAnsi="Arial" w:cs="Arial"/>
        </w:rPr>
      </w:pPr>
      <w:r w:rsidRPr="00912556">
        <w:rPr>
          <w:rFonts w:ascii="Arial" w:hAnsi="Arial" w:cs="Arial"/>
        </w:rPr>
        <w:t>твердость металла шва и ЗТВ соответств</w:t>
      </w:r>
      <w:r w:rsidR="00E242C6" w:rsidRPr="00912556">
        <w:rPr>
          <w:rFonts w:ascii="Arial" w:hAnsi="Arial" w:cs="Arial"/>
        </w:rPr>
        <w:t>ует</w:t>
      </w:r>
      <w:r w:rsidR="008043C9" w:rsidRPr="00912556">
        <w:rPr>
          <w:rFonts w:ascii="Arial" w:hAnsi="Arial" w:cs="Arial"/>
        </w:rPr>
        <w:t xml:space="preserve"> требованиям, предъявляемым к стыковым сварным соединениям</w:t>
      </w:r>
      <w:r w:rsidRPr="00912556">
        <w:rPr>
          <w:rFonts w:ascii="Arial" w:hAnsi="Arial" w:cs="Arial"/>
        </w:rPr>
        <w:t>.</w:t>
      </w:r>
    </w:p>
    <w:p w14:paraId="7CC4A702" w14:textId="0923B3D0" w:rsidR="00A64D70" w:rsidRPr="00912556" w:rsidRDefault="00A64D70" w:rsidP="009A2DF5">
      <w:pPr>
        <w:widowControl w:val="0"/>
        <w:spacing w:line="348" w:lineRule="auto"/>
        <w:ind w:firstLine="708"/>
        <w:jc w:val="both"/>
        <w:rPr>
          <w:rFonts w:ascii="Arial" w:hAnsi="Arial" w:cs="Arial"/>
          <w:bCs/>
        </w:rPr>
      </w:pPr>
      <w:r w:rsidRPr="00912556">
        <w:rPr>
          <w:rFonts w:ascii="Arial" w:hAnsi="Arial" w:cs="Arial"/>
          <w:bCs/>
        </w:rPr>
        <w:t xml:space="preserve">15.2.7 Все сварные соединения </w:t>
      </w:r>
      <w:r w:rsidR="001E6824" w:rsidRPr="00912556">
        <w:rPr>
          <w:rFonts w:ascii="Arial" w:hAnsi="Arial" w:cs="Arial"/>
        </w:rPr>
        <w:t>газопровода</w:t>
      </w:r>
      <w:r w:rsidR="000E6160" w:rsidRPr="00912556">
        <w:rPr>
          <w:rFonts w:ascii="Arial" w:hAnsi="Arial" w:cs="Arial"/>
          <w:bCs/>
        </w:rPr>
        <w:t xml:space="preserve"> </w:t>
      </w:r>
      <w:r w:rsidR="00E242C6" w:rsidRPr="00912556">
        <w:rPr>
          <w:rFonts w:ascii="Arial" w:hAnsi="Arial" w:cs="Arial"/>
          <w:bCs/>
        </w:rPr>
        <w:t>следует</w:t>
      </w:r>
      <w:r w:rsidRPr="00912556">
        <w:rPr>
          <w:rFonts w:ascii="Arial" w:hAnsi="Arial" w:cs="Arial"/>
          <w:bCs/>
        </w:rPr>
        <w:t xml:space="preserve"> проконтролирова</w:t>
      </w:r>
      <w:r w:rsidR="00E242C6" w:rsidRPr="00912556">
        <w:rPr>
          <w:rFonts w:ascii="Arial" w:hAnsi="Arial" w:cs="Arial"/>
          <w:bCs/>
        </w:rPr>
        <w:t>ть</w:t>
      </w:r>
      <w:r w:rsidRPr="00912556">
        <w:rPr>
          <w:rFonts w:ascii="Arial" w:hAnsi="Arial" w:cs="Arial"/>
          <w:bCs/>
        </w:rPr>
        <w:t xml:space="preserve"> визуальным, измерительным и неразрушающими физическими методами.</w:t>
      </w:r>
    </w:p>
    <w:p w14:paraId="1F47E619" w14:textId="2E0CD72B" w:rsidR="00A64D70" w:rsidRPr="00912556" w:rsidRDefault="00A64D70" w:rsidP="009A2DF5">
      <w:pPr>
        <w:widowControl w:val="0"/>
        <w:spacing w:line="348" w:lineRule="auto"/>
        <w:ind w:firstLine="708"/>
        <w:jc w:val="both"/>
        <w:rPr>
          <w:rFonts w:ascii="Arial" w:hAnsi="Arial" w:cs="Arial"/>
        </w:rPr>
      </w:pPr>
      <w:r w:rsidRPr="00912556">
        <w:rPr>
          <w:rFonts w:ascii="Arial" w:hAnsi="Arial" w:cs="Arial"/>
        </w:rPr>
        <w:t>15.2.8 Объемы, методы, нормы оценки и уровни качества сварных соединений устанавлива</w:t>
      </w:r>
      <w:r w:rsidR="00E242C6" w:rsidRPr="00912556">
        <w:rPr>
          <w:rFonts w:ascii="Arial" w:hAnsi="Arial" w:cs="Arial"/>
        </w:rPr>
        <w:t>ю</w:t>
      </w:r>
      <w:r w:rsidRPr="00912556">
        <w:rPr>
          <w:rFonts w:ascii="Arial" w:hAnsi="Arial" w:cs="Arial"/>
        </w:rPr>
        <w:t xml:space="preserve">тся нормативными документами, регламентирующими контроль качества сварных соединений </w:t>
      </w:r>
      <w:r w:rsidR="001E6824" w:rsidRPr="00912556">
        <w:rPr>
          <w:rFonts w:ascii="Arial" w:hAnsi="Arial" w:cs="Arial"/>
        </w:rPr>
        <w:t>газопроводов</w:t>
      </w:r>
      <w:r w:rsidRPr="00912556">
        <w:rPr>
          <w:rFonts w:ascii="Arial" w:hAnsi="Arial" w:cs="Arial"/>
        </w:rPr>
        <w:t xml:space="preserve">, в зависимости от категорий участков магистрального газопровода: </w:t>
      </w:r>
      <w:r w:rsidRPr="00912556">
        <w:rPr>
          <w:rFonts w:ascii="Arial" w:hAnsi="Arial" w:cs="Arial"/>
          <w:bCs/>
        </w:rPr>
        <w:t>Н</w:t>
      </w:r>
      <w:r w:rsidR="00AA61EE" w:rsidRPr="00912556">
        <w:rPr>
          <w:rFonts w:ascii="Arial" w:hAnsi="Arial" w:cs="Arial"/>
          <w:bCs/>
        </w:rPr>
        <w:t> </w:t>
      </w:r>
      <w:r w:rsidR="00634587" w:rsidRPr="00912556">
        <w:rPr>
          <w:rFonts w:ascii="Arial" w:hAnsi="Arial" w:cs="Arial"/>
        </w:rPr>
        <w:t>–</w:t>
      </w:r>
      <w:r w:rsidR="00AA61EE" w:rsidRPr="00912556">
        <w:rPr>
          <w:rFonts w:ascii="Arial" w:hAnsi="Arial" w:cs="Arial"/>
          <w:bCs/>
        </w:rPr>
        <w:t> </w:t>
      </w:r>
      <w:r w:rsidR="00634587" w:rsidRPr="00912556">
        <w:rPr>
          <w:rFonts w:ascii="Arial" w:hAnsi="Arial" w:cs="Arial"/>
          <w:bCs/>
        </w:rPr>
        <w:t xml:space="preserve">«Нормальная», С </w:t>
      </w:r>
      <w:r w:rsidR="00634587" w:rsidRPr="00912556">
        <w:rPr>
          <w:rFonts w:ascii="Arial" w:hAnsi="Arial" w:cs="Arial"/>
        </w:rPr>
        <w:t>–</w:t>
      </w:r>
      <w:r w:rsidR="00634587" w:rsidRPr="00912556">
        <w:rPr>
          <w:rFonts w:ascii="Arial" w:hAnsi="Arial" w:cs="Arial"/>
          <w:bCs/>
        </w:rPr>
        <w:t xml:space="preserve"> «Средняя», В </w:t>
      </w:r>
      <w:r w:rsidR="00634587" w:rsidRPr="00912556">
        <w:rPr>
          <w:rFonts w:ascii="Arial" w:hAnsi="Arial" w:cs="Arial"/>
        </w:rPr>
        <w:t>–</w:t>
      </w:r>
      <w:r w:rsidRPr="00912556">
        <w:rPr>
          <w:rFonts w:ascii="Arial" w:hAnsi="Arial" w:cs="Arial"/>
          <w:bCs/>
        </w:rPr>
        <w:t xml:space="preserve"> «Высокая»</w:t>
      </w:r>
      <w:r w:rsidRPr="00912556">
        <w:rPr>
          <w:rFonts w:ascii="Arial" w:hAnsi="Arial" w:cs="Arial"/>
        </w:rPr>
        <w:t>.</w:t>
      </w:r>
    </w:p>
    <w:p w14:paraId="245315FD" w14:textId="4AAEE0B6" w:rsidR="00A64D70" w:rsidRPr="00912556" w:rsidRDefault="00A64D70" w:rsidP="009A2DF5">
      <w:pPr>
        <w:widowControl w:val="0"/>
        <w:spacing w:line="348" w:lineRule="auto"/>
        <w:ind w:firstLine="708"/>
        <w:jc w:val="both"/>
        <w:rPr>
          <w:rFonts w:ascii="Arial" w:hAnsi="Arial" w:cs="Arial"/>
        </w:rPr>
      </w:pPr>
      <w:r w:rsidRPr="00912556">
        <w:rPr>
          <w:rFonts w:ascii="Arial" w:hAnsi="Arial" w:cs="Arial"/>
        </w:rPr>
        <w:t xml:space="preserve">15.2.9 Для сварки </w:t>
      </w:r>
      <w:r w:rsidR="001E6824" w:rsidRPr="00912556">
        <w:rPr>
          <w:rFonts w:ascii="Arial" w:hAnsi="Arial" w:cs="Arial"/>
        </w:rPr>
        <w:t>газопроводов</w:t>
      </w:r>
      <w:r w:rsidR="000E6160" w:rsidRPr="00912556">
        <w:rPr>
          <w:rFonts w:ascii="Arial" w:hAnsi="Arial" w:cs="Arial"/>
        </w:rPr>
        <w:t xml:space="preserve"> </w:t>
      </w:r>
      <w:r w:rsidRPr="00912556">
        <w:rPr>
          <w:rFonts w:ascii="Arial" w:hAnsi="Arial" w:cs="Arial"/>
        </w:rPr>
        <w:t>могут применяться:</w:t>
      </w:r>
    </w:p>
    <w:p w14:paraId="227F5AA3" w14:textId="77777777" w:rsidR="00A64D70" w:rsidRPr="00912556" w:rsidRDefault="00A64D70" w:rsidP="00E4680E">
      <w:pPr>
        <w:widowControl w:val="0"/>
        <w:numPr>
          <w:ilvl w:val="0"/>
          <w:numId w:val="84"/>
        </w:numPr>
        <w:tabs>
          <w:tab w:val="clear" w:pos="1211"/>
          <w:tab w:val="num" w:pos="0"/>
          <w:tab w:val="left" w:pos="993"/>
        </w:tabs>
        <w:spacing w:line="348" w:lineRule="auto"/>
        <w:ind w:left="0" w:firstLine="709"/>
        <w:jc w:val="both"/>
        <w:rPr>
          <w:rFonts w:ascii="Arial" w:hAnsi="Arial" w:cs="Arial"/>
        </w:rPr>
      </w:pPr>
      <w:r w:rsidRPr="00912556">
        <w:rPr>
          <w:rFonts w:ascii="Arial" w:hAnsi="Arial" w:cs="Arial"/>
        </w:rPr>
        <w:lastRenderedPageBreak/>
        <w:t>проволоки сплошного сечения, порошковые проволоки, самозащитные порошковые проволоки для автоматической и механизированной сварки;</w:t>
      </w:r>
    </w:p>
    <w:p w14:paraId="0AC4DCE2" w14:textId="77777777" w:rsidR="00A64D70" w:rsidRPr="00912556" w:rsidRDefault="00A64D70" w:rsidP="00E4680E">
      <w:pPr>
        <w:widowControl w:val="0"/>
        <w:numPr>
          <w:ilvl w:val="0"/>
          <w:numId w:val="84"/>
        </w:numPr>
        <w:tabs>
          <w:tab w:val="clear" w:pos="1211"/>
          <w:tab w:val="num" w:pos="0"/>
          <w:tab w:val="left" w:pos="993"/>
        </w:tabs>
        <w:spacing w:line="348" w:lineRule="auto"/>
        <w:ind w:left="0" w:firstLine="709"/>
        <w:jc w:val="both"/>
        <w:rPr>
          <w:rFonts w:ascii="Arial" w:hAnsi="Arial" w:cs="Arial"/>
        </w:rPr>
      </w:pPr>
      <w:r w:rsidRPr="00912556">
        <w:rPr>
          <w:rFonts w:ascii="Arial" w:hAnsi="Arial" w:cs="Arial"/>
        </w:rPr>
        <w:t>флюсы для автоматической сварки;</w:t>
      </w:r>
    </w:p>
    <w:p w14:paraId="3D5A9063" w14:textId="77777777" w:rsidR="00A64D70" w:rsidRPr="00912556" w:rsidRDefault="00A64D70" w:rsidP="00E4680E">
      <w:pPr>
        <w:widowControl w:val="0"/>
        <w:numPr>
          <w:ilvl w:val="0"/>
          <w:numId w:val="84"/>
        </w:numPr>
        <w:tabs>
          <w:tab w:val="clear" w:pos="1211"/>
          <w:tab w:val="num" w:pos="0"/>
          <w:tab w:val="left" w:pos="993"/>
        </w:tabs>
        <w:spacing w:line="348" w:lineRule="auto"/>
        <w:ind w:left="0" w:firstLine="709"/>
        <w:jc w:val="both"/>
        <w:rPr>
          <w:rFonts w:ascii="Arial" w:hAnsi="Arial" w:cs="Arial"/>
        </w:rPr>
      </w:pPr>
      <w:r w:rsidRPr="00912556">
        <w:rPr>
          <w:rFonts w:ascii="Arial" w:hAnsi="Arial" w:cs="Arial"/>
        </w:rPr>
        <w:t>защитные газы и их смеси для автоматической, механизированной и ручной сварки;</w:t>
      </w:r>
    </w:p>
    <w:p w14:paraId="5661E7FA" w14:textId="77777777" w:rsidR="00A64D70" w:rsidRPr="00912556" w:rsidRDefault="00A64D70" w:rsidP="00E4680E">
      <w:pPr>
        <w:widowControl w:val="0"/>
        <w:numPr>
          <w:ilvl w:val="0"/>
          <w:numId w:val="84"/>
        </w:numPr>
        <w:tabs>
          <w:tab w:val="clear" w:pos="1211"/>
          <w:tab w:val="num" w:pos="0"/>
          <w:tab w:val="left" w:pos="993"/>
        </w:tabs>
        <w:spacing w:line="348" w:lineRule="auto"/>
        <w:ind w:left="0" w:firstLine="709"/>
        <w:jc w:val="both"/>
        <w:rPr>
          <w:rFonts w:ascii="Arial" w:hAnsi="Arial" w:cs="Arial"/>
        </w:rPr>
      </w:pPr>
      <w:r w:rsidRPr="00912556">
        <w:rPr>
          <w:rFonts w:ascii="Arial" w:hAnsi="Arial" w:cs="Arial"/>
        </w:rPr>
        <w:t>покрытые электроды для ручной сварки.</w:t>
      </w:r>
    </w:p>
    <w:p w14:paraId="2CABCB30" w14:textId="040CCAD3" w:rsidR="00A05F09" w:rsidRPr="00912556" w:rsidRDefault="00A05F09" w:rsidP="009A2DF5">
      <w:pPr>
        <w:widowControl w:val="0"/>
        <w:spacing w:line="348" w:lineRule="auto"/>
        <w:ind w:firstLine="567"/>
        <w:jc w:val="both"/>
        <w:rPr>
          <w:rFonts w:ascii="Arial" w:hAnsi="Arial" w:cs="Arial"/>
        </w:rPr>
      </w:pPr>
      <w:r w:rsidRPr="00912556">
        <w:rPr>
          <w:rFonts w:ascii="Arial" w:hAnsi="Arial" w:cs="Arial"/>
        </w:rPr>
        <w:t xml:space="preserve">15.2.10 </w:t>
      </w:r>
      <w:r w:rsidR="00E242C6" w:rsidRPr="00912556">
        <w:rPr>
          <w:rFonts w:ascii="Arial" w:hAnsi="Arial" w:cs="Arial"/>
        </w:rPr>
        <w:t>Применяют с</w:t>
      </w:r>
      <w:r w:rsidRPr="00912556">
        <w:rPr>
          <w:rFonts w:ascii="Arial" w:hAnsi="Arial" w:cs="Arial"/>
        </w:rPr>
        <w:t>варочные материалы (проволоки, покрытые электроды, флюсы, защитные газы и их смеси)</w:t>
      </w:r>
      <w:r w:rsidR="00E242C6" w:rsidRPr="00912556">
        <w:rPr>
          <w:rFonts w:ascii="Arial" w:hAnsi="Arial" w:cs="Arial"/>
        </w:rPr>
        <w:t xml:space="preserve">, имеющие </w:t>
      </w:r>
      <w:r w:rsidRPr="00912556">
        <w:rPr>
          <w:rFonts w:ascii="Arial" w:hAnsi="Arial" w:cs="Arial"/>
        </w:rPr>
        <w:t>сертификаты качества и удовлетворя</w:t>
      </w:r>
      <w:r w:rsidR="00E242C6" w:rsidRPr="00912556">
        <w:rPr>
          <w:rFonts w:ascii="Arial" w:hAnsi="Arial" w:cs="Arial"/>
        </w:rPr>
        <w:t>ющие</w:t>
      </w:r>
      <w:r w:rsidRPr="00912556">
        <w:rPr>
          <w:rFonts w:ascii="Arial" w:hAnsi="Arial" w:cs="Arial"/>
        </w:rPr>
        <w:t xml:space="preserve"> требованиям государственных стандартов или технических условий.</w:t>
      </w:r>
    </w:p>
    <w:p w14:paraId="67DBF262" w14:textId="2CFB1698" w:rsidR="00A64D70" w:rsidRPr="00912556" w:rsidRDefault="00A64D70" w:rsidP="009A2DF5">
      <w:pPr>
        <w:widowControl w:val="0"/>
        <w:spacing w:line="348" w:lineRule="auto"/>
        <w:ind w:firstLine="708"/>
        <w:jc w:val="both"/>
        <w:rPr>
          <w:rFonts w:ascii="Arial" w:hAnsi="Arial" w:cs="Arial"/>
        </w:rPr>
      </w:pPr>
      <w:r w:rsidRPr="00912556">
        <w:rPr>
          <w:rFonts w:ascii="Arial" w:hAnsi="Arial" w:cs="Arial"/>
        </w:rPr>
        <w:t>15.2.11 Классификация сварочных материалов приведена</w:t>
      </w:r>
      <w:r w:rsidR="00983F5A" w:rsidRPr="00912556">
        <w:rPr>
          <w:rFonts w:ascii="Arial" w:hAnsi="Arial" w:cs="Arial"/>
        </w:rPr>
        <w:t xml:space="preserve"> в п</w:t>
      </w:r>
      <w:r w:rsidRPr="00912556">
        <w:rPr>
          <w:rFonts w:ascii="Arial" w:hAnsi="Arial" w:cs="Arial"/>
        </w:rPr>
        <w:t xml:space="preserve">риложении </w:t>
      </w:r>
      <w:r w:rsidR="00B50A0B" w:rsidRPr="00912556">
        <w:rPr>
          <w:rFonts w:ascii="Arial" w:hAnsi="Arial" w:cs="Arial"/>
        </w:rPr>
        <w:t>Е</w:t>
      </w:r>
      <w:r w:rsidRPr="00912556">
        <w:rPr>
          <w:rFonts w:ascii="Arial" w:hAnsi="Arial" w:cs="Arial"/>
        </w:rPr>
        <w:t>.</w:t>
      </w:r>
    </w:p>
    <w:p w14:paraId="7BEE8A24" w14:textId="24DD929A" w:rsidR="003542BB" w:rsidRPr="00912556" w:rsidRDefault="003542BB" w:rsidP="009A2DF5">
      <w:pPr>
        <w:widowControl w:val="0"/>
        <w:spacing w:line="348" w:lineRule="auto"/>
        <w:ind w:firstLine="709"/>
        <w:jc w:val="both"/>
        <w:rPr>
          <w:rFonts w:ascii="Arial" w:hAnsi="Arial" w:cs="Arial"/>
        </w:rPr>
      </w:pPr>
      <w:r w:rsidRPr="00912556">
        <w:rPr>
          <w:rFonts w:ascii="Arial" w:hAnsi="Arial" w:cs="Arial"/>
        </w:rPr>
        <w:t xml:space="preserve">15.2.12 К производству сварочных работ на </w:t>
      </w:r>
      <w:r w:rsidR="001E6824" w:rsidRPr="00912556">
        <w:rPr>
          <w:rFonts w:ascii="Arial" w:hAnsi="Arial" w:cs="Arial"/>
        </w:rPr>
        <w:t>газопроводах</w:t>
      </w:r>
      <w:r w:rsidR="000E6160" w:rsidRPr="00912556">
        <w:rPr>
          <w:rFonts w:ascii="Arial" w:hAnsi="Arial" w:cs="Arial"/>
        </w:rPr>
        <w:t xml:space="preserve"> </w:t>
      </w:r>
      <w:r w:rsidRPr="00912556">
        <w:rPr>
          <w:rFonts w:ascii="Arial" w:hAnsi="Arial" w:cs="Arial"/>
        </w:rPr>
        <w:t>допускаются сварщики и специалисты сварочного производства, аттестованные в установленном порядке.</w:t>
      </w:r>
    </w:p>
    <w:p w14:paraId="0936808A" w14:textId="30640644" w:rsidR="003542BB" w:rsidRPr="00912556" w:rsidRDefault="003F285F" w:rsidP="009A2DF5">
      <w:pPr>
        <w:widowControl w:val="0"/>
        <w:spacing w:line="348" w:lineRule="auto"/>
        <w:ind w:firstLine="708"/>
        <w:jc w:val="both"/>
        <w:rPr>
          <w:rFonts w:ascii="Arial" w:hAnsi="Arial" w:cs="Arial"/>
        </w:rPr>
      </w:pPr>
      <w:r w:rsidRPr="00912556">
        <w:rPr>
          <w:rFonts w:ascii="Arial" w:hAnsi="Arial" w:cs="Arial"/>
        </w:rPr>
        <w:t>Применяют с</w:t>
      </w:r>
      <w:r w:rsidR="003542BB" w:rsidRPr="00912556">
        <w:rPr>
          <w:rFonts w:ascii="Arial" w:hAnsi="Arial" w:cs="Arial"/>
        </w:rPr>
        <w:t xml:space="preserve">варочные материалы, сварочное оборудование и технологии сварки </w:t>
      </w:r>
      <w:r w:rsidR="001E6824" w:rsidRPr="00912556">
        <w:rPr>
          <w:rFonts w:ascii="Arial" w:hAnsi="Arial" w:cs="Arial"/>
        </w:rPr>
        <w:t>газопроводов</w:t>
      </w:r>
      <w:r w:rsidRPr="00912556">
        <w:rPr>
          <w:rFonts w:ascii="Arial" w:hAnsi="Arial" w:cs="Arial"/>
        </w:rPr>
        <w:t>,</w:t>
      </w:r>
      <w:r w:rsidR="003542BB" w:rsidRPr="00912556">
        <w:rPr>
          <w:rFonts w:ascii="Arial" w:hAnsi="Arial" w:cs="Arial"/>
        </w:rPr>
        <w:t xml:space="preserve"> аттестован</w:t>
      </w:r>
      <w:r w:rsidRPr="00912556">
        <w:rPr>
          <w:rFonts w:ascii="Arial" w:hAnsi="Arial" w:cs="Arial"/>
        </w:rPr>
        <w:t>н</w:t>
      </w:r>
      <w:r w:rsidR="003542BB" w:rsidRPr="00912556">
        <w:rPr>
          <w:rFonts w:ascii="Arial" w:hAnsi="Arial" w:cs="Arial"/>
        </w:rPr>
        <w:t>ы</w:t>
      </w:r>
      <w:r w:rsidRPr="00912556">
        <w:rPr>
          <w:rFonts w:ascii="Arial" w:hAnsi="Arial" w:cs="Arial"/>
        </w:rPr>
        <w:t>е</w:t>
      </w:r>
      <w:r w:rsidR="003542BB" w:rsidRPr="00912556">
        <w:rPr>
          <w:rFonts w:ascii="Arial" w:hAnsi="Arial" w:cs="Arial"/>
        </w:rPr>
        <w:t xml:space="preserve"> в установленном порядке.</w:t>
      </w:r>
    </w:p>
    <w:p w14:paraId="0AEDF28C" w14:textId="77FE981A" w:rsidR="00746124" w:rsidRPr="00912556" w:rsidRDefault="00746124" w:rsidP="001E07BF">
      <w:pPr>
        <w:pStyle w:val="10"/>
        <w:spacing w:after="120" w:line="360" w:lineRule="auto"/>
        <w:ind w:firstLine="709"/>
        <w:jc w:val="both"/>
        <w:rPr>
          <w:rFonts w:ascii="Arial" w:hAnsi="Arial" w:cs="Arial"/>
          <w:color w:val="auto"/>
          <w:kern w:val="0"/>
          <w:sz w:val="24"/>
          <w:szCs w:val="24"/>
          <w:lang w:val="ru-RU" w:eastAsia="ru-RU"/>
        </w:rPr>
      </w:pPr>
      <w:bookmarkStart w:id="136" w:name="_Toc194308702"/>
      <w:r w:rsidRPr="00912556">
        <w:rPr>
          <w:rFonts w:ascii="Arial" w:hAnsi="Arial" w:cs="Arial"/>
          <w:color w:val="auto"/>
          <w:kern w:val="0"/>
          <w:sz w:val="24"/>
          <w:szCs w:val="24"/>
          <w:lang w:val="ru-RU" w:eastAsia="ru-RU"/>
        </w:rPr>
        <w:t xml:space="preserve">15.3 </w:t>
      </w:r>
      <w:r w:rsidR="00FA2330" w:rsidRPr="00912556">
        <w:rPr>
          <w:rFonts w:ascii="Arial" w:hAnsi="Arial" w:cs="Arial"/>
          <w:color w:val="auto"/>
          <w:kern w:val="0"/>
          <w:sz w:val="24"/>
          <w:szCs w:val="24"/>
          <w:lang w:val="ru-RU" w:eastAsia="ru-RU"/>
        </w:rPr>
        <w:t xml:space="preserve">Средства </w:t>
      </w:r>
      <w:r w:rsidRPr="00912556">
        <w:rPr>
          <w:rFonts w:ascii="Arial" w:hAnsi="Arial" w:cs="Arial"/>
          <w:color w:val="auto"/>
          <w:kern w:val="0"/>
          <w:sz w:val="24"/>
          <w:szCs w:val="24"/>
          <w:lang w:val="ru-RU" w:eastAsia="ru-RU"/>
        </w:rPr>
        <w:t xml:space="preserve">балластировки и закрепления </w:t>
      </w:r>
      <w:r w:rsidR="001E07BF" w:rsidRPr="00912556">
        <w:rPr>
          <w:rFonts w:ascii="Arial" w:hAnsi="Arial" w:cs="Arial"/>
          <w:color w:val="auto"/>
          <w:sz w:val="24"/>
          <w:szCs w:val="24"/>
        </w:rPr>
        <w:t>газопроводов</w:t>
      </w:r>
      <w:r w:rsidRPr="00912556">
        <w:rPr>
          <w:rFonts w:ascii="Arial" w:hAnsi="Arial" w:cs="Arial"/>
          <w:color w:val="auto"/>
          <w:kern w:val="0"/>
          <w:sz w:val="24"/>
          <w:szCs w:val="24"/>
          <w:lang w:val="ru-RU" w:eastAsia="ru-RU"/>
        </w:rPr>
        <w:t xml:space="preserve"> на проектных отметках</w:t>
      </w:r>
      <w:bookmarkEnd w:id="136"/>
    </w:p>
    <w:p w14:paraId="6BF6E933" w14:textId="7782AF31"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15.3.1 Выбор конструкции или способа балластировки и закрепления газопровода проводится проектной организацией с учетом следующих основных факторов:</w:t>
      </w:r>
    </w:p>
    <w:p w14:paraId="7A5D4BC0" w14:textId="5586772F"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категории местности;</w:t>
      </w:r>
    </w:p>
    <w:p w14:paraId="682FF943" w14:textId="199C3219"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характера и типа грунтов;</w:t>
      </w:r>
    </w:p>
    <w:p w14:paraId="137A6A91" w14:textId="1D4F97B5"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уровня грунтовых вод;</w:t>
      </w:r>
    </w:p>
    <w:p w14:paraId="5A56ED61" w14:textId="5367419E"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рельефа местности;</w:t>
      </w:r>
    </w:p>
    <w:p w14:paraId="53DD7EA0" w14:textId="1C4E28FC"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схем прокладки, наличия углов поворотов, кривых искусственного гнутья;</w:t>
      </w:r>
    </w:p>
    <w:p w14:paraId="734F988A" w14:textId="42FD2C4B"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методов и сезонов производства строительно-монтажных работ;</w:t>
      </w:r>
    </w:p>
    <w:p w14:paraId="4F9BCCDC" w14:textId="5E556F74"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условий эксплуатации;</w:t>
      </w:r>
    </w:p>
    <w:p w14:paraId="424F21EC" w14:textId="270EEEF6" w:rsidR="00E237F2" w:rsidRPr="00912556" w:rsidRDefault="00E237F2" w:rsidP="00E237F2">
      <w:pPr>
        <w:widowControl w:val="0"/>
        <w:spacing w:line="348" w:lineRule="auto"/>
        <w:ind w:firstLine="709"/>
        <w:jc w:val="both"/>
        <w:rPr>
          <w:rFonts w:ascii="Arial" w:hAnsi="Arial" w:cs="Arial"/>
        </w:rPr>
      </w:pPr>
      <w:r w:rsidRPr="00912556">
        <w:rPr>
          <w:rFonts w:ascii="Arial" w:hAnsi="Arial" w:cs="Arial"/>
        </w:rPr>
        <w:t>- технико-экономической целесообразности их применения.</w:t>
      </w:r>
    </w:p>
    <w:p w14:paraId="4C821BCE" w14:textId="1C5E1691" w:rsidR="00260BF9" w:rsidRPr="00912556" w:rsidRDefault="00260BF9" w:rsidP="00260BF9">
      <w:pPr>
        <w:widowControl w:val="0"/>
        <w:spacing w:line="348" w:lineRule="auto"/>
        <w:ind w:firstLine="709"/>
        <w:jc w:val="both"/>
        <w:rPr>
          <w:rFonts w:ascii="Arial" w:hAnsi="Arial" w:cs="Arial"/>
        </w:rPr>
      </w:pPr>
      <w:r w:rsidRPr="00912556">
        <w:rPr>
          <w:rFonts w:ascii="Arial" w:hAnsi="Arial" w:cs="Arial"/>
        </w:rPr>
        <w:t>15.3.2 Для закрепления (балластировки) газопроводов, прокладываемых через водные преграды, на заболоченных и обводненных участках, предусматривают сплошные утяжеляющие покрытия, утяжеляющие навесные и кольцевые одиночные грузы, средства балластировки с использованием грунта.</w:t>
      </w:r>
    </w:p>
    <w:p w14:paraId="07C8F484" w14:textId="77777777" w:rsidR="000845ED" w:rsidRPr="00912556" w:rsidRDefault="0043432B" w:rsidP="000845ED">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3</w:t>
      </w:r>
      <w:r w:rsidRPr="00912556">
        <w:rPr>
          <w:rFonts w:ascii="Arial" w:hAnsi="Arial" w:cs="Arial"/>
        </w:rPr>
        <w:t> </w:t>
      </w:r>
      <w:r w:rsidR="000845ED" w:rsidRPr="00912556">
        <w:rPr>
          <w:rFonts w:ascii="Arial" w:hAnsi="Arial" w:cs="Arial"/>
        </w:rPr>
        <w:t xml:space="preserve">Кольцевые железобетонные и чугунные утяжелители применяют для балластировки трубопроводов на русловых участках подводных переходов, </w:t>
      </w:r>
      <w:r w:rsidR="000845ED" w:rsidRPr="00912556">
        <w:rPr>
          <w:rFonts w:ascii="Arial" w:hAnsi="Arial" w:cs="Arial"/>
        </w:rPr>
        <w:lastRenderedPageBreak/>
        <w:t>выполняемых траншейным способом при укладке трубопровода методами сплава или протаскивания и в других случаях, предусмотренных проектными решениями.</w:t>
      </w:r>
    </w:p>
    <w:p w14:paraId="368A05DB" w14:textId="4A557577" w:rsidR="00636B49" w:rsidRPr="00912556" w:rsidRDefault="0043432B" w:rsidP="00260BF9">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4</w:t>
      </w:r>
      <w:r w:rsidRPr="00912556">
        <w:rPr>
          <w:rFonts w:ascii="Arial" w:hAnsi="Arial" w:cs="Arial"/>
        </w:rPr>
        <w:t> </w:t>
      </w:r>
      <w:r w:rsidR="00636B49" w:rsidRPr="00912556">
        <w:rPr>
          <w:rFonts w:ascii="Arial" w:hAnsi="Arial" w:cs="Arial"/>
        </w:rPr>
        <w:t>Опирающиеся на газопровод железобетонные утяжелители клиновидного</w:t>
      </w:r>
      <w:r w:rsidR="00260BF9" w:rsidRPr="00912556">
        <w:rPr>
          <w:rFonts w:ascii="Arial" w:hAnsi="Arial" w:cs="Arial"/>
        </w:rPr>
        <w:t xml:space="preserve"> </w:t>
      </w:r>
      <w:r w:rsidR="00636B49" w:rsidRPr="00912556">
        <w:rPr>
          <w:rFonts w:ascii="Arial" w:hAnsi="Arial" w:cs="Arial"/>
        </w:rPr>
        <w:t>типа целесообразно использовать для балластировки газопроводов</w:t>
      </w:r>
      <w:r w:rsidR="00260BF9" w:rsidRPr="00912556">
        <w:rPr>
          <w:rFonts w:ascii="Arial" w:hAnsi="Arial" w:cs="Arial"/>
        </w:rPr>
        <w:t xml:space="preserve"> </w:t>
      </w:r>
      <w:r w:rsidR="00636B49" w:rsidRPr="00912556">
        <w:rPr>
          <w:rFonts w:ascii="Arial" w:hAnsi="Arial" w:cs="Arial"/>
        </w:rPr>
        <w:t>с заводской изоляцией на обводненных и заболоченных территориях, в вечномерзлых</w:t>
      </w:r>
      <w:r w:rsidR="00260BF9" w:rsidRPr="00912556">
        <w:rPr>
          <w:rFonts w:ascii="Arial" w:hAnsi="Arial" w:cs="Arial"/>
        </w:rPr>
        <w:t xml:space="preserve"> </w:t>
      </w:r>
      <w:r w:rsidR="00636B49" w:rsidRPr="00912556">
        <w:rPr>
          <w:rFonts w:ascii="Arial" w:hAnsi="Arial" w:cs="Arial"/>
        </w:rPr>
        <w:t>грунтах, а также на болотах с мощностью торфяной залежи, не превышающей</w:t>
      </w:r>
      <w:r w:rsidR="00260BF9" w:rsidRPr="00912556">
        <w:rPr>
          <w:rFonts w:ascii="Arial" w:hAnsi="Arial" w:cs="Arial"/>
        </w:rPr>
        <w:t xml:space="preserve"> </w:t>
      </w:r>
      <w:r w:rsidR="00636B49" w:rsidRPr="00912556">
        <w:rPr>
          <w:rFonts w:ascii="Arial" w:hAnsi="Arial" w:cs="Arial"/>
        </w:rPr>
        <w:t>глубины траншеи.</w:t>
      </w:r>
    </w:p>
    <w:p w14:paraId="6A24FC23" w14:textId="4D823D68" w:rsidR="00260BF9" w:rsidRPr="00912556" w:rsidRDefault="00260BF9" w:rsidP="00260BF9">
      <w:pPr>
        <w:widowControl w:val="0"/>
        <w:spacing w:line="348" w:lineRule="auto"/>
        <w:ind w:firstLine="709"/>
        <w:jc w:val="both"/>
        <w:rPr>
          <w:rFonts w:ascii="Arial" w:hAnsi="Arial" w:cs="Arial"/>
        </w:rPr>
      </w:pPr>
      <w:r w:rsidRPr="00912556">
        <w:rPr>
          <w:rFonts w:ascii="Arial" w:hAnsi="Arial" w:cs="Arial"/>
        </w:rPr>
        <w:t>15.3.5 Полимерконтейнерные грунтозаполняемые утяжелители следует применять для балластировки газопроводов, прокладываемых на обводненных участках трассы. При заполнении контейнеров минеральным грунтом из отвала или привозным минеральным грунтом эти устройства возможно применять и на болотах с мощностью торфяной залежи не более глубины траншеи.</w:t>
      </w:r>
    </w:p>
    <w:p w14:paraId="354F88A7" w14:textId="33A24D66" w:rsidR="00636B49" w:rsidRPr="00912556" w:rsidRDefault="0043432B" w:rsidP="00260BF9">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6</w:t>
      </w:r>
      <w:r w:rsidRPr="00912556">
        <w:rPr>
          <w:rFonts w:ascii="Arial" w:hAnsi="Arial" w:cs="Arial"/>
        </w:rPr>
        <w:t> </w:t>
      </w:r>
      <w:r w:rsidR="00636B49" w:rsidRPr="00912556">
        <w:rPr>
          <w:rFonts w:ascii="Arial" w:hAnsi="Arial" w:cs="Arial"/>
        </w:rPr>
        <w:t>Закрепление газопроводов винтовыми анкерными устройствами</w:t>
      </w:r>
      <w:r w:rsidR="00260BF9" w:rsidRPr="00912556">
        <w:rPr>
          <w:rFonts w:ascii="Arial" w:hAnsi="Arial" w:cs="Arial"/>
        </w:rPr>
        <w:t xml:space="preserve"> </w:t>
      </w:r>
      <w:r w:rsidR="00636B49" w:rsidRPr="00912556">
        <w:rPr>
          <w:rFonts w:ascii="Arial" w:hAnsi="Arial" w:cs="Arial"/>
        </w:rPr>
        <w:t>может осуществляться в условиях обводненной и заболоченной местности,</w:t>
      </w:r>
      <w:r w:rsidR="00260BF9" w:rsidRPr="00912556">
        <w:rPr>
          <w:rFonts w:ascii="Arial" w:hAnsi="Arial" w:cs="Arial"/>
        </w:rPr>
        <w:t xml:space="preserve"> </w:t>
      </w:r>
      <w:r w:rsidR="00636B49" w:rsidRPr="00912556">
        <w:rPr>
          <w:rFonts w:ascii="Arial" w:hAnsi="Arial" w:cs="Arial"/>
        </w:rPr>
        <w:t>а также на переходах через болота с мощностью торфяной залежи, не превышающей</w:t>
      </w:r>
      <w:r w:rsidR="00260BF9" w:rsidRPr="00912556">
        <w:rPr>
          <w:rFonts w:ascii="Arial" w:hAnsi="Arial" w:cs="Arial"/>
        </w:rPr>
        <w:t xml:space="preserve"> </w:t>
      </w:r>
      <w:r w:rsidR="00636B49" w:rsidRPr="00912556">
        <w:rPr>
          <w:rFonts w:ascii="Arial" w:hAnsi="Arial" w:cs="Arial"/>
        </w:rPr>
        <w:t>глубины траншеи. При этом, подстилающие болота грунты должны</w:t>
      </w:r>
      <w:r w:rsidR="00260BF9" w:rsidRPr="00912556">
        <w:rPr>
          <w:rFonts w:ascii="Arial" w:hAnsi="Arial" w:cs="Arial"/>
        </w:rPr>
        <w:t xml:space="preserve"> </w:t>
      </w:r>
      <w:r w:rsidR="00636B49" w:rsidRPr="00912556">
        <w:rPr>
          <w:rFonts w:ascii="Arial" w:hAnsi="Arial" w:cs="Arial"/>
        </w:rPr>
        <w:t>обеспечивать надежную работу анкеров.</w:t>
      </w:r>
    </w:p>
    <w:p w14:paraId="35DA09B3" w14:textId="6FD247D9" w:rsidR="00636B49" w:rsidRPr="00912556" w:rsidRDefault="0043432B" w:rsidP="00260BF9">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7</w:t>
      </w:r>
      <w:r w:rsidRPr="00912556">
        <w:rPr>
          <w:rFonts w:ascii="Arial" w:hAnsi="Arial" w:cs="Arial"/>
        </w:rPr>
        <w:t> </w:t>
      </w:r>
      <w:r w:rsidR="00636B49" w:rsidRPr="00912556">
        <w:rPr>
          <w:rFonts w:ascii="Arial" w:hAnsi="Arial" w:cs="Arial"/>
        </w:rPr>
        <w:t>Закрепление газопроводов при помощи вмораживаемых анкерных устройств</w:t>
      </w:r>
      <w:r w:rsidR="00260BF9" w:rsidRPr="00912556">
        <w:rPr>
          <w:rFonts w:ascii="Arial" w:hAnsi="Arial" w:cs="Arial"/>
        </w:rPr>
        <w:t xml:space="preserve"> </w:t>
      </w:r>
      <w:r w:rsidR="00636B49" w:rsidRPr="00912556">
        <w:rPr>
          <w:rFonts w:ascii="Arial" w:hAnsi="Arial" w:cs="Arial"/>
        </w:rPr>
        <w:t xml:space="preserve">рекомендуется применять на участках </w:t>
      </w:r>
      <w:r w:rsidR="00260BF9" w:rsidRPr="00912556">
        <w:rPr>
          <w:rFonts w:ascii="Arial" w:hAnsi="Arial" w:cs="Arial"/>
        </w:rPr>
        <w:t xml:space="preserve">многолетнемерзлых грунтов </w:t>
      </w:r>
      <w:r w:rsidR="00636B49" w:rsidRPr="00912556">
        <w:rPr>
          <w:rFonts w:ascii="Arial" w:hAnsi="Arial" w:cs="Arial"/>
        </w:rPr>
        <w:t>(преимущественно в низкотемпературных, твердомерзлых песчаных и глинистых,</w:t>
      </w:r>
      <w:r w:rsidR="00260BF9" w:rsidRPr="00912556">
        <w:rPr>
          <w:rFonts w:ascii="Arial" w:hAnsi="Arial" w:cs="Arial"/>
        </w:rPr>
        <w:t xml:space="preserve"> </w:t>
      </w:r>
      <w:r w:rsidR="00636B49" w:rsidRPr="00912556">
        <w:rPr>
          <w:rFonts w:ascii="Arial" w:hAnsi="Arial" w:cs="Arial"/>
        </w:rPr>
        <w:t>устойчивых в реологическом отношении грунтах), включая болота с мощностью</w:t>
      </w:r>
      <w:r w:rsidR="00260BF9" w:rsidRPr="00912556">
        <w:rPr>
          <w:rFonts w:ascii="Arial" w:hAnsi="Arial" w:cs="Arial"/>
        </w:rPr>
        <w:t xml:space="preserve"> </w:t>
      </w:r>
      <w:r w:rsidR="00636B49" w:rsidRPr="00912556">
        <w:rPr>
          <w:rFonts w:ascii="Arial" w:hAnsi="Arial" w:cs="Arial"/>
        </w:rPr>
        <w:t>торфа не более глубины траншеи, при условии, что несущие элементы вмораживаемых</w:t>
      </w:r>
      <w:r w:rsidR="00260BF9" w:rsidRPr="00912556">
        <w:rPr>
          <w:rFonts w:ascii="Arial" w:hAnsi="Arial" w:cs="Arial"/>
        </w:rPr>
        <w:t xml:space="preserve"> </w:t>
      </w:r>
      <w:r w:rsidR="00636B49" w:rsidRPr="00912556">
        <w:rPr>
          <w:rFonts w:ascii="Arial" w:hAnsi="Arial" w:cs="Arial"/>
        </w:rPr>
        <w:t>анкеров должны находиться в вечномерзлом грунте в течение всего</w:t>
      </w:r>
      <w:r w:rsidR="00260BF9" w:rsidRPr="00912556">
        <w:rPr>
          <w:rFonts w:ascii="Arial" w:hAnsi="Arial" w:cs="Arial"/>
        </w:rPr>
        <w:t xml:space="preserve"> </w:t>
      </w:r>
      <w:r w:rsidR="00636B49" w:rsidRPr="00912556">
        <w:rPr>
          <w:rFonts w:ascii="Arial" w:hAnsi="Arial" w:cs="Arial"/>
        </w:rPr>
        <w:t>срока их эксплуатации.</w:t>
      </w:r>
    </w:p>
    <w:p w14:paraId="43B857A6" w14:textId="3D677E7C"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8</w:t>
      </w:r>
      <w:r w:rsidRPr="00912556">
        <w:rPr>
          <w:rFonts w:ascii="Arial" w:hAnsi="Arial" w:cs="Arial"/>
        </w:rPr>
        <w:t xml:space="preserve"> Масса грузов, заполненных грунтом устройств </w:t>
      </w:r>
      <w:r w:rsidR="00266E87" w:rsidRPr="00912556">
        <w:rPr>
          <w:rFonts w:ascii="Arial" w:hAnsi="Arial" w:cs="Arial"/>
        </w:rPr>
        <w:t xml:space="preserve">принимается из условия </w:t>
      </w:r>
      <w:r w:rsidRPr="00912556">
        <w:rPr>
          <w:rFonts w:ascii="Arial" w:hAnsi="Arial" w:cs="Arial"/>
        </w:rPr>
        <w:t>обеспеч</w:t>
      </w:r>
      <w:r w:rsidR="00266E87" w:rsidRPr="00912556">
        <w:rPr>
          <w:rFonts w:ascii="Arial" w:hAnsi="Arial" w:cs="Arial"/>
        </w:rPr>
        <w:t>ения</w:t>
      </w:r>
      <w:r w:rsidRPr="00912556">
        <w:rPr>
          <w:rFonts w:ascii="Arial" w:hAnsi="Arial" w:cs="Arial"/>
        </w:rPr>
        <w:t xml:space="preserve"> балластирующ</w:t>
      </w:r>
      <w:r w:rsidR="00266E87" w:rsidRPr="00912556">
        <w:rPr>
          <w:rFonts w:ascii="Arial" w:hAnsi="Arial" w:cs="Arial"/>
        </w:rPr>
        <w:t>ей</w:t>
      </w:r>
      <w:r w:rsidRPr="00912556">
        <w:rPr>
          <w:rFonts w:ascii="Arial" w:hAnsi="Arial" w:cs="Arial"/>
        </w:rPr>
        <w:t xml:space="preserve"> способност</w:t>
      </w:r>
      <w:r w:rsidR="00266E87" w:rsidRPr="00912556">
        <w:rPr>
          <w:rFonts w:ascii="Arial" w:hAnsi="Arial" w:cs="Arial"/>
        </w:rPr>
        <w:t>и</w:t>
      </w:r>
      <w:r w:rsidRPr="00912556">
        <w:rPr>
          <w:rFonts w:ascii="Arial" w:hAnsi="Arial" w:cs="Arial"/>
        </w:rPr>
        <w:t xml:space="preserve"> на единицу длины </w:t>
      </w:r>
      <w:r w:rsidR="0043447D" w:rsidRPr="00912556">
        <w:rPr>
          <w:rFonts w:ascii="Arial" w:hAnsi="Arial" w:cs="Arial"/>
        </w:rPr>
        <w:t>газопровода</w:t>
      </w:r>
      <w:r w:rsidR="0072777F" w:rsidRPr="00912556">
        <w:rPr>
          <w:rFonts w:ascii="Arial" w:hAnsi="Arial" w:cs="Arial"/>
        </w:rPr>
        <w:t>,</w:t>
      </w:r>
      <w:r w:rsidRPr="00912556">
        <w:rPr>
          <w:rFonts w:ascii="Arial" w:hAnsi="Arial" w:cs="Arial"/>
        </w:rPr>
        <w:t xml:space="preserve"> не менее чем в два раза превышающ</w:t>
      </w:r>
      <w:r w:rsidR="00266E87" w:rsidRPr="00912556">
        <w:rPr>
          <w:rFonts w:ascii="Arial" w:hAnsi="Arial" w:cs="Arial"/>
        </w:rPr>
        <w:t>ей</w:t>
      </w:r>
      <w:r w:rsidRPr="00912556">
        <w:rPr>
          <w:rFonts w:ascii="Arial" w:hAnsi="Arial" w:cs="Arial"/>
        </w:rPr>
        <w:t xml:space="preserve"> расчетную погонную выталкивающую силу воды при погружении </w:t>
      </w:r>
      <w:r w:rsidR="0043447D" w:rsidRPr="00912556">
        <w:rPr>
          <w:rFonts w:ascii="Arial" w:hAnsi="Arial" w:cs="Arial"/>
        </w:rPr>
        <w:t>газопровода</w:t>
      </w:r>
      <w:r w:rsidRPr="00912556">
        <w:rPr>
          <w:rFonts w:ascii="Arial" w:hAnsi="Arial" w:cs="Arial"/>
        </w:rPr>
        <w:t xml:space="preserve"> до верхней образующей.</w:t>
      </w:r>
    </w:p>
    <w:p w14:paraId="1207517A" w14:textId="40FC1137"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9</w:t>
      </w:r>
      <w:r w:rsidRPr="00912556">
        <w:rPr>
          <w:rFonts w:ascii="Arial" w:hAnsi="Arial" w:cs="Arial"/>
        </w:rPr>
        <w:t xml:space="preserve"> </w:t>
      </w:r>
      <w:r w:rsidR="0071209F" w:rsidRPr="00912556">
        <w:rPr>
          <w:rFonts w:ascii="Arial" w:hAnsi="Arial" w:cs="Arial"/>
        </w:rPr>
        <w:t>При использовании анкерных устройств следует учитывать влияние физико-механических свойств грунтов на удерживающ</w:t>
      </w:r>
      <w:r w:rsidR="00571B23" w:rsidRPr="00912556">
        <w:rPr>
          <w:rFonts w:ascii="Arial" w:hAnsi="Arial" w:cs="Arial"/>
        </w:rPr>
        <w:t>ую</w:t>
      </w:r>
      <w:r w:rsidR="0071209F" w:rsidRPr="00912556">
        <w:rPr>
          <w:rFonts w:ascii="Arial" w:hAnsi="Arial" w:cs="Arial"/>
        </w:rPr>
        <w:t xml:space="preserve"> способность анкерных устройств. </w:t>
      </w:r>
      <w:r w:rsidRPr="00912556">
        <w:rPr>
          <w:rFonts w:ascii="Arial" w:hAnsi="Arial" w:cs="Arial"/>
        </w:rPr>
        <w:t>Применение вмораживаемых анкерных устройств допускается на ограниченное время до обеспечения требуемых параметров охлаждения транспортируемого газа.</w:t>
      </w:r>
    </w:p>
    <w:p w14:paraId="3DCD6473" w14:textId="472CDD7C"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10</w:t>
      </w:r>
      <w:r w:rsidR="00423DA6" w:rsidRPr="00912556">
        <w:rPr>
          <w:rFonts w:ascii="Arial" w:hAnsi="Arial" w:cs="Arial"/>
        </w:rPr>
        <w:t xml:space="preserve"> </w:t>
      </w:r>
      <w:r w:rsidRPr="00912556">
        <w:rPr>
          <w:rFonts w:ascii="Arial" w:hAnsi="Arial" w:cs="Arial"/>
        </w:rPr>
        <w:t xml:space="preserve">Все </w:t>
      </w:r>
      <w:r w:rsidR="00FA2330" w:rsidRPr="00912556">
        <w:rPr>
          <w:rFonts w:ascii="Arial" w:hAnsi="Arial" w:cs="Arial"/>
        </w:rPr>
        <w:t>средства балластировки</w:t>
      </w:r>
      <w:r w:rsidRPr="00912556">
        <w:rPr>
          <w:rFonts w:ascii="Arial" w:hAnsi="Arial" w:cs="Arial"/>
        </w:rPr>
        <w:t xml:space="preserve">, применяемые для закрепления </w:t>
      </w:r>
      <w:r w:rsidR="0043447D" w:rsidRPr="00912556">
        <w:rPr>
          <w:rFonts w:ascii="Arial" w:hAnsi="Arial" w:cs="Arial"/>
        </w:rPr>
        <w:t>газопроводов</w:t>
      </w:r>
      <w:r w:rsidRPr="00912556">
        <w:rPr>
          <w:rFonts w:ascii="Arial" w:hAnsi="Arial" w:cs="Arial"/>
        </w:rPr>
        <w:t>, должны обладать химической и механической стойкостью по отношению к воздействиям среды, в которой они устанавливаются.</w:t>
      </w:r>
    </w:p>
    <w:p w14:paraId="0B937349" w14:textId="0CDC2CB9"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lastRenderedPageBreak/>
        <w:t>15.3.</w:t>
      </w:r>
      <w:r w:rsidR="00260BF9" w:rsidRPr="00912556">
        <w:rPr>
          <w:rFonts w:ascii="Arial" w:hAnsi="Arial" w:cs="Arial"/>
        </w:rPr>
        <w:t>11</w:t>
      </w:r>
      <w:r w:rsidR="00423DA6" w:rsidRPr="00912556">
        <w:rPr>
          <w:rFonts w:ascii="Arial" w:hAnsi="Arial" w:cs="Arial"/>
        </w:rPr>
        <w:t xml:space="preserve"> </w:t>
      </w:r>
      <w:r w:rsidRPr="00912556">
        <w:rPr>
          <w:rFonts w:ascii="Arial" w:hAnsi="Arial" w:cs="Arial"/>
        </w:rPr>
        <w:t xml:space="preserve">Навесные утяжеляющие одиночные грузы </w:t>
      </w:r>
      <w:r w:rsidR="006B4B43" w:rsidRPr="00912556">
        <w:rPr>
          <w:rFonts w:ascii="Arial" w:hAnsi="Arial" w:cs="Arial"/>
        </w:rPr>
        <w:t xml:space="preserve">следует </w:t>
      </w:r>
      <w:r w:rsidRPr="00912556">
        <w:rPr>
          <w:rFonts w:ascii="Arial" w:hAnsi="Arial" w:cs="Arial"/>
        </w:rPr>
        <w:t>изготавливать в виде изделий из бетона, особо тяжелых бетона и железобетона и других материалов с плотностью не менее 2300</w:t>
      </w:r>
      <w:r w:rsidR="00E223FE" w:rsidRPr="00912556">
        <w:rPr>
          <w:rFonts w:ascii="Arial" w:hAnsi="Arial" w:cs="Arial"/>
        </w:rPr>
        <w:t> </w:t>
      </w:r>
      <w:r w:rsidRPr="00912556">
        <w:rPr>
          <w:rFonts w:ascii="Arial" w:hAnsi="Arial" w:cs="Arial"/>
        </w:rPr>
        <w:t>кг/м</w:t>
      </w:r>
      <w:r w:rsidRPr="00912556">
        <w:rPr>
          <w:rFonts w:ascii="Arial" w:hAnsi="Arial" w:cs="Arial"/>
          <w:vertAlign w:val="superscript"/>
        </w:rPr>
        <w:t>3</w:t>
      </w:r>
      <w:r w:rsidRPr="00912556">
        <w:rPr>
          <w:rFonts w:ascii="Arial" w:hAnsi="Arial" w:cs="Arial"/>
        </w:rPr>
        <w:t xml:space="preserve"> (для особо тяжелых бетонов не менее 2900</w:t>
      </w:r>
      <w:r w:rsidR="00E223FE" w:rsidRPr="00912556">
        <w:rPr>
          <w:rFonts w:ascii="Arial" w:hAnsi="Arial" w:cs="Arial"/>
        </w:rPr>
        <w:t> </w:t>
      </w:r>
      <w:r w:rsidRPr="00912556">
        <w:rPr>
          <w:rFonts w:ascii="Arial" w:hAnsi="Arial" w:cs="Arial"/>
        </w:rPr>
        <w:t>кг/м</w:t>
      </w:r>
      <w:r w:rsidRPr="00912556">
        <w:rPr>
          <w:rFonts w:ascii="Arial" w:hAnsi="Arial" w:cs="Arial"/>
          <w:vertAlign w:val="superscript"/>
        </w:rPr>
        <w:t>3</w:t>
      </w:r>
      <w:r w:rsidRPr="00912556">
        <w:rPr>
          <w:rFonts w:ascii="Arial" w:hAnsi="Arial" w:cs="Arial"/>
        </w:rPr>
        <w:t>).</w:t>
      </w:r>
      <w:r w:rsidR="0072777F" w:rsidRPr="00912556">
        <w:rPr>
          <w:rFonts w:ascii="Arial" w:hAnsi="Arial" w:cs="Arial"/>
        </w:rPr>
        <w:t xml:space="preserve"> </w:t>
      </w:r>
      <w:r w:rsidRPr="00912556">
        <w:rPr>
          <w:rFonts w:ascii="Arial" w:hAnsi="Arial" w:cs="Arial"/>
        </w:rPr>
        <w:t xml:space="preserve">Каждый груз подлежит маркировке </w:t>
      </w:r>
      <w:r w:rsidR="00FA2330" w:rsidRPr="00912556">
        <w:rPr>
          <w:rFonts w:ascii="Arial" w:hAnsi="Arial" w:cs="Arial"/>
        </w:rPr>
        <w:t>несмываемой</w:t>
      </w:r>
      <w:r w:rsidRPr="00912556">
        <w:rPr>
          <w:rFonts w:ascii="Arial" w:hAnsi="Arial" w:cs="Arial"/>
        </w:rPr>
        <w:t xml:space="preserve"> краской с указанием массы и объема груза, а грузы, предназначенные для укладки в агрессивную среду, маркируются дополнительным индексом.</w:t>
      </w:r>
    </w:p>
    <w:p w14:paraId="32BA7363" w14:textId="35498ECD"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t>15.3.</w:t>
      </w:r>
      <w:r w:rsidR="00260BF9" w:rsidRPr="00912556">
        <w:rPr>
          <w:rFonts w:ascii="Arial" w:hAnsi="Arial" w:cs="Arial"/>
        </w:rPr>
        <w:t>12</w:t>
      </w:r>
      <w:r w:rsidRPr="00912556">
        <w:rPr>
          <w:rFonts w:ascii="Arial" w:hAnsi="Arial" w:cs="Arial"/>
        </w:rPr>
        <w:t xml:space="preserve"> Шаг утяжеляющих бетонных грузов</w:t>
      </w:r>
      <w:r w:rsidR="007664CD" w:rsidRPr="00912556">
        <w:rPr>
          <w:rFonts w:ascii="Arial" w:hAnsi="Arial" w:cs="Arial"/>
        </w:rPr>
        <w:t>, чугунных грузов</w:t>
      </w:r>
      <w:r w:rsidRPr="00912556">
        <w:rPr>
          <w:rFonts w:ascii="Arial" w:hAnsi="Arial" w:cs="Arial"/>
        </w:rPr>
        <w:t xml:space="preserve"> и грунтонаполняемых </w:t>
      </w:r>
      <w:r w:rsidR="00FA2330" w:rsidRPr="00912556">
        <w:rPr>
          <w:rFonts w:ascii="Arial" w:hAnsi="Arial" w:cs="Arial"/>
        </w:rPr>
        <w:t xml:space="preserve">средств балластировки </w:t>
      </w:r>
      <w:r w:rsidRPr="00912556">
        <w:rPr>
          <w:rFonts w:ascii="Arial" w:hAnsi="Arial" w:cs="Arial"/>
        </w:rPr>
        <w:t>(полимерноконтейнерных с каркасом и без него) устанавливается проектом.</w:t>
      </w:r>
    </w:p>
    <w:p w14:paraId="35E97BD3" w14:textId="215E75EB"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t>15.3.</w:t>
      </w:r>
      <w:r w:rsidR="00C9051E" w:rsidRPr="00912556">
        <w:rPr>
          <w:rFonts w:ascii="Arial" w:hAnsi="Arial" w:cs="Arial"/>
        </w:rPr>
        <w:t>13</w:t>
      </w:r>
      <w:r w:rsidR="00423DA6" w:rsidRPr="00912556">
        <w:rPr>
          <w:rFonts w:ascii="Arial" w:hAnsi="Arial" w:cs="Arial"/>
        </w:rPr>
        <w:t xml:space="preserve"> </w:t>
      </w:r>
      <w:r w:rsidRPr="00912556">
        <w:rPr>
          <w:rFonts w:ascii="Arial" w:hAnsi="Arial" w:cs="Arial"/>
        </w:rPr>
        <w:t xml:space="preserve">Кольцевые одиночные утяжеляющие грузы </w:t>
      </w:r>
      <w:r w:rsidR="006B4B43" w:rsidRPr="00912556">
        <w:rPr>
          <w:rFonts w:ascii="Arial" w:hAnsi="Arial" w:cs="Arial"/>
        </w:rPr>
        <w:t xml:space="preserve">следует </w:t>
      </w:r>
      <w:r w:rsidRPr="00912556">
        <w:rPr>
          <w:rFonts w:ascii="Arial" w:hAnsi="Arial" w:cs="Arial"/>
        </w:rPr>
        <w:t>изготавливать из чугуна</w:t>
      </w:r>
      <w:r w:rsidR="00C9051E" w:rsidRPr="00912556">
        <w:rPr>
          <w:rFonts w:ascii="Arial" w:hAnsi="Arial" w:cs="Arial"/>
        </w:rPr>
        <w:t>,</w:t>
      </w:r>
      <w:r w:rsidRPr="00912556">
        <w:rPr>
          <w:rFonts w:ascii="Arial" w:hAnsi="Arial" w:cs="Arial"/>
        </w:rPr>
        <w:t xml:space="preserve"> из железобетона или других материалов в виде двух половин</w:t>
      </w:r>
      <w:r w:rsidR="00C9051E" w:rsidRPr="00912556">
        <w:rPr>
          <w:rFonts w:ascii="Arial" w:hAnsi="Arial" w:cs="Arial"/>
        </w:rPr>
        <w:t>.</w:t>
      </w:r>
      <w:r w:rsidRPr="00912556">
        <w:rPr>
          <w:rFonts w:ascii="Arial" w:hAnsi="Arial" w:cs="Arial"/>
        </w:rPr>
        <w:t xml:space="preserve"> Каждый полугруз подлежит маркировке </w:t>
      </w:r>
      <w:r w:rsidR="00FA2330" w:rsidRPr="00912556">
        <w:rPr>
          <w:rFonts w:ascii="Arial" w:hAnsi="Arial" w:cs="Arial"/>
        </w:rPr>
        <w:t>несмываемой</w:t>
      </w:r>
      <w:r w:rsidRPr="00912556">
        <w:rPr>
          <w:rFonts w:ascii="Arial" w:hAnsi="Arial" w:cs="Arial"/>
        </w:rPr>
        <w:t xml:space="preserve"> краской с указанием массы и наружного диаметра </w:t>
      </w:r>
      <w:r w:rsidR="001E6824" w:rsidRPr="00912556">
        <w:rPr>
          <w:rFonts w:ascii="Arial" w:hAnsi="Arial" w:cs="Arial"/>
        </w:rPr>
        <w:t>газопровода</w:t>
      </w:r>
      <w:r w:rsidRPr="00912556">
        <w:rPr>
          <w:rFonts w:ascii="Arial" w:hAnsi="Arial" w:cs="Arial"/>
        </w:rPr>
        <w:t>, для которого предназначен этот груз.</w:t>
      </w:r>
    </w:p>
    <w:p w14:paraId="594025D7" w14:textId="66A6191A"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t>15.3.</w:t>
      </w:r>
      <w:r w:rsidR="00C9051E" w:rsidRPr="00912556">
        <w:rPr>
          <w:rFonts w:ascii="Arial" w:hAnsi="Arial" w:cs="Arial"/>
        </w:rPr>
        <w:t>14</w:t>
      </w:r>
      <w:r w:rsidR="00423DA6" w:rsidRPr="00912556">
        <w:rPr>
          <w:rFonts w:ascii="Arial" w:hAnsi="Arial" w:cs="Arial"/>
        </w:rPr>
        <w:t xml:space="preserve"> </w:t>
      </w:r>
      <w:r w:rsidRPr="00912556">
        <w:rPr>
          <w:rFonts w:ascii="Arial" w:hAnsi="Arial" w:cs="Arial"/>
        </w:rPr>
        <w:t>Анкерные устройства изготавливаются из чугуна или стали, обеспечивающих механическую прочность и возможность соединения их между собой.</w:t>
      </w:r>
    </w:p>
    <w:p w14:paraId="0CF8A14B" w14:textId="2E468B5F" w:rsidR="00746124" w:rsidRPr="00912556" w:rsidRDefault="00746124" w:rsidP="009A2DF5">
      <w:pPr>
        <w:widowControl w:val="0"/>
        <w:spacing w:line="348" w:lineRule="auto"/>
        <w:ind w:firstLine="709"/>
        <w:jc w:val="both"/>
        <w:rPr>
          <w:rFonts w:ascii="Arial" w:hAnsi="Arial" w:cs="Arial"/>
        </w:rPr>
      </w:pPr>
      <w:r w:rsidRPr="00912556">
        <w:rPr>
          <w:rFonts w:ascii="Arial" w:hAnsi="Arial" w:cs="Arial"/>
        </w:rPr>
        <w:t>15.3.</w:t>
      </w:r>
      <w:r w:rsidR="00C9051E" w:rsidRPr="00912556">
        <w:rPr>
          <w:rFonts w:ascii="Arial" w:hAnsi="Arial" w:cs="Arial"/>
        </w:rPr>
        <w:t>15</w:t>
      </w:r>
      <w:r w:rsidRPr="00912556">
        <w:rPr>
          <w:rFonts w:ascii="Arial" w:hAnsi="Arial" w:cs="Arial"/>
        </w:rPr>
        <w:t xml:space="preserve"> Допускается балластировка </w:t>
      </w:r>
      <w:r w:rsidR="001E6824" w:rsidRPr="00912556">
        <w:rPr>
          <w:rFonts w:ascii="Arial" w:hAnsi="Arial" w:cs="Arial"/>
        </w:rPr>
        <w:t>газопроводов</w:t>
      </w:r>
      <w:r w:rsidRPr="00912556">
        <w:rPr>
          <w:rFonts w:ascii="Arial" w:hAnsi="Arial" w:cs="Arial"/>
        </w:rPr>
        <w:t xml:space="preserve"> комбинированными методами, включающими закрепление </w:t>
      </w:r>
      <w:r w:rsidR="0043447D" w:rsidRPr="00912556">
        <w:rPr>
          <w:rFonts w:ascii="Arial" w:hAnsi="Arial" w:cs="Arial"/>
        </w:rPr>
        <w:t xml:space="preserve">газопроводов </w:t>
      </w:r>
      <w:r w:rsidRPr="00912556">
        <w:rPr>
          <w:rFonts w:ascii="Arial" w:hAnsi="Arial" w:cs="Arial"/>
        </w:rPr>
        <w:t>грунтом в сочетании с утяжеляющими одиночными грузами, сплошным обетонированием, а также с геотекстильными материалами.</w:t>
      </w:r>
    </w:p>
    <w:p w14:paraId="10828C27" w14:textId="14211E72" w:rsidR="004A71E4" w:rsidRPr="00912556" w:rsidRDefault="004A71E4" w:rsidP="004A71E4">
      <w:pPr>
        <w:widowControl w:val="0"/>
        <w:spacing w:line="348" w:lineRule="auto"/>
        <w:ind w:firstLine="709"/>
        <w:jc w:val="both"/>
        <w:rPr>
          <w:rFonts w:ascii="Arial" w:hAnsi="Arial" w:cs="Arial"/>
        </w:rPr>
      </w:pPr>
      <w:r w:rsidRPr="00912556">
        <w:rPr>
          <w:rFonts w:ascii="Arial" w:hAnsi="Arial" w:cs="Arial"/>
        </w:rPr>
        <w:t>15.3.1</w:t>
      </w:r>
      <w:r w:rsidR="00C9051E" w:rsidRPr="00912556">
        <w:rPr>
          <w:rFonts w:ascii="Arial" w:hAnsi="Arial" w:cs="Arial"/>
        </w:rPr>
        <w:t>6</w:t>
      </w:r>
      <w:r w:rsidRPr="00912556">
        <w:rPr>
          <w:rFonts w:ascii="Arial" w:hAnsi="Arial" w:cs="Arial"/>
        </w:rPr>
        <w:t xml:space="preserve"> Кольцевые (чугунные, бетонные) и бетонные навесные средства балластировки необходимо устанавливать на трубопровод с применением средств футеровки из материалов, не подверженных гниению.</w:t>
      </w:r>
    </w:p>
    <w:p w14:paraId="4570A075" w14:textId="045B6C8E" w:rsidR="004A71E4" w:rsidRPr="00912556" w:rsidRDefault="004A71E4" w:rsidP="004A71E4">
      <w:pPr>
        <w:widowControl w:val="0"/>
        <w:spacing w:line="348" w:lineRule="auto"/>
        <w:ind w:firstLine="709"/>
        <w:jc w:val="both"/>
        <w:rPr>
          <w:rFonts w:ascii="Arial" w:hAnsi="Arial" w:cs="Arial"/>
        </w:rPr>
      </w:pPr>
      <w:r w:rsidRPr="00912556">
        <w:rPr>
          <w:rFonts w:ascii="Arial" w:hAnsi="Arial" w:cs="Arial"/>
        </w:rPr>
        <w:t>15.3.1</w:t>
      </w:r>
      <w:r w:rsidR="00C9051E" w:rsidRPr="00912556">
        <w:rPr>
          <w:rFonts w:ascii="Arial" w:hAnsi="Arial" w:cs="Arial"/>
        </w:rPr>
        <w:t>7</w:t>
      </w:r>
      <w:r w:rsidRPr="00912556">
        <w:rPr>
          <w:rFonts w:ascii="Arial" w:hAnsi="Arial" w:cs="Arial"/>
        </w:rPr>
        <w:t xml:space="preserve"> Средства балластировки с использованием грунта из геотекстилей заполня</w:t>
      </w:r>
      <w:r w:rsidR="006B4B43" w:rsidRPr="00912556">
        <w:rPr>
          <w:rFonts w:ascii="Arial" w:hAnsi="Arial" w:cs="Arial"/>
        </w:rPr>
        <w:t>ю</w:t>
      </w:r>
      <w:r w:rsidRPr="00912556">
        <w:rPr>
          <w:rFonts w:ascii="Arial" w:hAnsi="Arial" w:cs="Arial"/>
        </w:rPr>
        <w:t>т сыпучим минеральным грунтом естественной влажности с размером фракций не более 50 мм в поперечнике. В зимнее время предусм</w:t>
      </w:r>
      <w:r w:rsidR="006B4B43" w:rsidRPr="00912556">
        <w:rPr>
          <w:rFonts w:ascii="Arial" w:hAnsi="Arial" w:cs="Arial"/>
        </w:rPr>
        <w:t>атривают</w:t>
      </w:r>
      <w:r w:rsidRPr="00912556">
        <w:rPr>
          <w:rFonts w:ascii="Arial" w:hAnsi="Arial" w:cs="Arial"/>
        </w:rPr>
        <w:t xml:space="preserve"> мероприятия для заполнения грузов талым или размельченным мерзлым минеральным грунтом. В грунте не допускается наличия посторонних включений, в том числе льда и снега, а также пылеватых и органических грунтов.</w:t>
      </w:r>
    </w:p>
    <w:p w14:paraId="11324888" w14:textId="00722F62" w:rsidR="003D0D7E" w:rsidRPr="00912556" w:rsidRDefault="003D0D7E" w:rsidP="004A71E4">
      <w:pPr>
        <w:widowControl w:val="0"/>
        <w:spacing w:line="348" w:lineRule="auto"/>
        <w:ind w:firstLine="709"/>
        <w:jc w:val="both"/>
        <w:rPr>
          <w:rFonts w:ascii="Arial" w:hAnsi="Arial" w:cs="Arial"/>
        </w:rPr>
      </w:pPr>
      <w:r w:rsidRPr="00912556">
        <w:rPr>
          <w:rFonts w:ascii="Arial" w:hAnsi="Arial" w:cs="Arial"/>
        </w:rPr>
        <w:t>15.3.1</w:t>
      </w:r>
      <w:r w:rsidR="00C9051E" w:rsidRPr="00912556">
        <w:rPr>
          <w:rFonts w:ascii="Arial" w:hAnsi="Arial" w:cs="Arial"/>
        </w:rPr>
        <w:t>8</w:t>
      </w:r>
      <w:r w:rsidRPr="00912556">
        <w:rPr>
          <w:rFonts w:ascii="Arial" w:hAnsi="Arial" w:cs="Arial"/>
        </w:rPr>
        <w:t> Каркасные полимерконтейнерные грунтозаполняемые утяжелители устанавливают на уложенный в траншею трубопровод с последующим заполнением грунтом. Бескаркасные полимерконтейнерные грунтозаполняемые утяжелители предварительно заполняют грунтом с последующей установкой на уложенный в траншею трубопровод.</w:t>
      </w:r>
    </w:p>
    <w:p w14:paraId="39507B36" w14:textId="77777777" w:rsidR="003D3AF9" w:rsidRPr="00912556" w:rsidRDefault="003D3AF9" w:rsidP="009A2DF5">
      <w:pPr>
        <w:pStyle w:val="10"/>
        <w:spacing w:after="120" w:line="360" w:lineRule="auto"/>
        <w:ind w:firstLine="709"/>
        <w:jc w:val="left"/>
        <w:rPr>
          <w:rFonts w:ascii="Arial" w:hAnsi="Arial" w:cs="Arial"/>
          <w:color w:val="auto"/>
          <w:kern w:val="0"/>
          <w:sz w:val="24"/>
          <w:szCs w:val="24"/>
          <w:lang w:val="ru-RU" w:eastAsia="ru-RU"/>
        </w:rPr>
      </w:pPr>
      <w:bookmarkStart w:id="137" w:name="_Toc194308703"/>
      <w:r w:rsidRPr="00912556">
        <w:rPr>
          <w:rFonts w:ascii="Arial" w:hAnsi="Arial" w:cs="Arial"/>
          <w:color w:val="auto"/>
          <w:kern w:val="0"/>
          <w:sz w:val="24"/>
          <w:szCs w:val="24"/>
          <w:lang w:val="ru-RU" w:eastAsia="ru-RU"/>
        </w:rPr>
        <w:lastRenderedPageBreak/>
        <w:t>15.4 Теплоизоляционные покрытия</w:t>
      </w:r>
      <w:bookmarkEnd w:id="137"/>
    </w:p>
    <w:p w14:paraId="5F938C99" w14:textId="0966343A" w:rsidR="003D3AF9" w:rsidRPr="00912556" w:rsidRDefault="002A5FCB" w:rsidP="00F301B6">
      <w:pPr>
        <w:widowControl w:val="0"/>
        <w:spacing w:line="360" w:lineRule="auto"/>
        <w:ind w:firstLine="709"/>
        <w:jc w:val="both"/>
        <w:rPr>
          <w:rFonts w:ascii="Arial" w:hAnsi="Arial" w:cs="Arial"/>
        </w:rPr>
      </w:pPr>
      <w:r w:rsidRPr="00912556">
        <w:rPr>
          <w:rFonts w:ascii="Arial" w:hAnsi="Arial" w:cs="Arial"/>
        </w:rPr>
        <w:t>15</w:t>
      </w:r>
      <w:r w:rsidR="003D3AF9" w:rsidRPr="00912556">
        <w:rPr>
          <w:rFonts w:ascii="Arial" w:hAnsi="Arial" w:cs="Arial"/>
        </w:rPr>
        <w:t>.4.1 Материал и толщин</w:t>
      </w:r>
      <w:r w:rsidR="006B4B43" w:rsidRPr="00912556">
        <w:rPr>
          <w:rFonts w:ascii="Arial" w:hAnsi="Arial" w:cs="Arial"/>
        </w:rPr>
        <w:t>у</w:t>
      </w:r>
      <w:r w:rsidR="003D3AF9" w:rsidRPr="00912556">
        <w:rPr>
          <w:rFonts w:ascii="Arial" w:hAnsi="Arial" w:cs="Arial"/>
        </w:rPr>
        <w:t xml:space="preserve"> теплоизоляционного покрытия </w:t>
      </w:r>
      <w:r w:rsidR="00EF298A" w:rsidRPr="00912556">
        <w:rPr>
          <w:rFonts w:ascii="Arial" w:hAnsi="Arial" w:cs="Arial"/>
        </w:rPr>
        <w:t>выбира</w:t>
      </w:r>
      <w:r w:rsidR="006B4B43" w:rsidRPr="00912556">
        <w:rPr>
          <w:rFonts w:ascii="Arial" w:hAnsi="Arial" w:cs="Arial"/>
        </w:rPr>
        <w:t>ю</w:t>
      </w:r>
      <w:r w:rsidR="00EF298A" w:rsidRPr="00912556">
        <w:rPr>
          <w:rFonts w:ascii="Arial" w:hAnsi="Arial" w:cs="Arial"/>
        </w:rPr>
        <w:t>т</w:t>
      </w:r>
      <w:r w:rsidR="003D3AF9" w:rsidRPr="00912556">
        <w:rPr>
          <w:rFonts w:ascii="Arial" w:hAnsi="Arial" w:cs="Arial"/>
        </w:rPr>
        <w:t xml:space="preserve"> на основе теплотехнических расчетов из условий обеспечения необходимой температуры транспортиров</w:t>
      </w:r>
      <w:r w:rsidR="007F0EB4" w:rsidRPr="00912556">
        <w:rPr>
          <w:rFonts w:ascii="Arial" w:hAnsi="Arial" w:cs="Arial"/>
        </w:rPr>
        <w:t>ки</w:t>
      </w:r>
      <w:r w:rsidR="003D3AF9" w:rsidRPr="00912556">
        <w:rPr>
          <w:rFonts w:ascii="Arial" w:hAnsi="Arial" w:cs="Arial"/>
        </w:rPr>
        <w:t xml:space="preserve"> газа.</w:t>
      </w:r>
    </w:p>
    <w:p w14:paraId="3A85BC73" w14:textId="19FABF57" w:rsidR="003D3AF9" w:rsidRPr="00912556" w:rsidRDefault="003D3AF9" w:rsidP="00F301B6">
      <w:pPr>
        <w:pStyle w:val="31"/>
        <w:widowControl w:val="0"/>
        <w:ind w:firstLine="709"/>
        <w:rPr>
          <w:rFonts w:ascii="Arial" w:hAnsi="Arial" w:cs="Arial"/>
          <w:sz w:val="24"/>
        </w:rPr>
      </w:pPr>
      <w:r w:rsidRPr="00912556">
        <w:rPr>
          <w:rFonts w:ascii="Arial" w:hAnsi="Arial" w:cs="Arial"/>
          <w:sz w:val="24"/>
        </w:rPr>
        <w:t>1</w:t>
      </w:r>
      <w:r w:rsidR="002A5FCB" w:rsidRPr="00912556">
        <w:rPr>
          <w:rFonts w:ascii="Arial" w:hAnsi="Arial" w:cs="Arial"/>
          <w:sz w:val="24"/>
        </w:rPr>
        <w:t>5</w:t>
      </w:r>
      <w:r w:rsidRPr="00912556">
        <w:rPr>
          <w:rFonts w:ascii="Arial" w:hAnsi="Arial" w:cs="Arial"/>
          <w:sz w:val="24"/>
        </w:rPr>
        <w:t xml:space="preserve">.4.2 Теплоизоляционное покрытие </w:t>
      </w:r>
      <w:r w:rsidR="0043447D" w:rsidRPr="00912556">
        <w:rPr>
          <w:rFonts w:ascii="Arial" w:hAnsi="Arial" w:cs="Arial"/>
          <w:sz w:val="24"/>
        </w:rPr>
        <w:t>газопровода</w:t>
      </w:r>
      <w:r w:rsidRPr="00912556">
        <w:rPr>
          <w:rFonts w:ascii="Arial" w:hAnsi="Arial" w:cs="Arial"/>
          <w:sz w:val="24"/>
        </w:rPr>
        <w:t xml:space="preserve">, транспортирующего газ </w:t>
      </w:r>
      <w:r w:rsidR="0072777F" w:rsidRPr="00912556">
        <w:rPr>
          <w:rFonts w:ascii="Arial" w:hAnsi="Arial" w:cs="Arial"/>
          <w:sz w:val="24"/>
        </w:rPr>
        <w:t>при отрицательных температурах</w:t>
      </w:r>
      <w:r w:rsidRPr="00912556">
        <w:rPr>
          <w:rFonts w:ascii="Arial" w:hAnsi="Arial" w:cs="Arial"/>
          <w:sz w:val="24"/>
        </w:rPr>
        <w:t xml:space="preserve"> и укладываемого в траншею в пучинистых грунтах, рассчит</w:t>
      </w:r>
      <w:r w:rsidR="006B4B43" w:rsidRPr="00912556">
        <w:rPr>
          <w:rFonts w:ascii="Arial" w:hAnsi="Arial" w:cs="Arial"/>
          <w:sz w:val="24"/>
          <w:lang w:val="ru-RU"/>
        </w:rPr>
        <w:t>ывают</w:t>
      </w:r>
      <w:r w:rsidRPr="00912556">
        <w:rPr>
          <w:rFonts w:ascii="Arial" w:hAnsi="Arial" w:cs="Arial"/>
          <w:sz w:val="24"/>
        </w:rPr>
        <w:t xml:space="preserve"> исходя из условия недопущения промерзания окружающего талого грунта вблизи </w:t>
      </w:r>
      <w:r w:rsidR="0043447D" w:rsidRPr="00912556">
        <w:rPr>
          <w:rFonts w:ascii="Arial" w:hAnsi="Arial" w:cs="Arial"/>
          <w:sz w:val="24"/>
        </w:rPr>
        <w:t>газопровода</w:t>
      </w:r>
      <w:r w:rsidRPr="00912556">
        <w:rPr>
          <w:rFonts w:ascii="Arial" w:hAnsi="Arial" w:cs="Arial"/>
          <w:sz w:val="24"/>
        </w:rPr>
        <w:t>.</w:t>
      </w:r>
    </w:p>
    <w:p w14:paraId="6FC8DAE9" w14:textId="77777777" w:rsidR="0069302F" w:rsidRPr="00912556" w:rsidRDefault="0069302F" w:rsidP="0069302F">
      <w:pPr>
        <w:autoSpaceDE w:val="0"/>
        <w:autoSpaceDN w:val="0"/>
        <w:adjustRightInd w:val="0"/>
        <w:spacing w:line="360" w:lineRule="auto"/>
        <w:ind w:firstLine="709"/>
        <w:jc w:val="both"/>
        <w:rPr>
          <w:rFonts w:ascii="Arial" w:hAnsi="Arial" w:cs="Arial"/>
        </w:rPr>
      </w:pPr>
      <w:r w:rsidRPr="00912556">
        <w:rPr>
          <w:rFonts w:ascii="Arial" w:hAnsi="Arial" w:cs="Arial"/>
          <w:lang w:val="x-none" w:eastAsia="x-none"/>
        </w:rPr>
        <w:t>15.4.</w:t>
      </w:r>
      <w:r w:rsidRPr="00912556">
        <w:rPr>
          <w:rFonts w:ascii="Arial" w:hAnsi="Arial" w:cs="Arial"/>
          <w:lang w:eastAsia="x-none"/>
        </w:rPr>
        <w:t>3</w:t>
      </w:r>
      <w:r w:rsidRPr="00912556">
        <w:rPr>
          <w:rFonts w:ascii="Arial" w:hAnsi="Arial" w:cs="Arial"/>
          <w:lang w:val="x-none" w:eastAsia="x-none"/>
        </w:rPr>
        <w:t xml:space="preserve"> Теплоизоляционное покрытие наносят в заводских условиях на трубы с </w:t>
      </w:r>
      <w:r w:rsidRPr="00912556">
        <w:rPr>
          <w:rFonts w:ascii="Arial" w:hAnsi="Arial" w:cs="Arial"/>
        </w:rPr>
        <w:t>защитным</w:t>
      </w:r>
      <w:r w:rsidRPr="00912556">
        <w:rPr>
          <w:rFonts w:ascii="Arial" w:hAnsi="Arial" w:cs="Arial"/>
          <w:lang w:val="x-none" w:eastAsia="x-none"/>
        </w:rPr>
        <w:t xml:space="preserve"> покрытием.</w:t>
      </w:r>
      <w:r w:rsidRPr="00912556">
        <w:rPr>
          <w:rFonts w:ascii="Arial" w:hAnsi="Arial" w:cs="Arial"/>
          <w:lang w:eastAsia="x-none"/>
        </w:rPr>
        <w:t xml:space="preserve"> </w:t>
      </w:r>
      <w:r w:rsidRPr="00912556">
        <w:rPr>
          <w:rFonts w:ascii="Arial" w:hAnsi="Arial" w:cs="Arial"/>
        </w:rPr>
        <w:t>Теплоизоляционное покрытие наносят в заводских условиях на трубы с защитным покрытием, предназначенные для сооружения трубопроводов с температурой эксплуатации от минус 60 </w:t>
      </w:r>
      <w:r w:rsidRPr="00912556">
        <w:rPr>
          <w:rFonts w:ascii="Arial" w:hAnsi="Arial" w:cs="Arial"/>
        </w:rPr>
        <w:sym w:font="Symbol" w:char="F0B0"/>
      </w:r>
      <w:r w:rsidRPr="00912556">
        <w:rPr>
          <w:rFonts w:ascii="Arial" w:hAnsi="Arial" w:cs="Arial"/>
        </w:rPr>
        <w:t>С до плюс 80 </w:t>
      </w:r>
      <w:r w:rsidRPr="00912556">
        <w:rPr>
          <w:rFonts w:ascii="Arial" w:hAnsi="Arial" w:cs="Arial"/>
        </w:rPr>
        <w:sym w:font="Symbol" w:char="F0B0"/>
      </w:r>
      <w:r w:rsidRPr="00912556">
        <w:rPr>
          <w:rFonts w:ascii="Arial" w:hAnsi="Arial" w:cs="Arial"/>
        </w:rPr>
        <w:t>С.</w:t>
      </w:r>
    </w:p>
    <w:p w14:paraId="07857DC9" w14:textId="77777777" w:rsidR="00EB3571" w:rsidRPr="00912556" w:rsidRDefault="00EB3571" w:rsidP="00EB3571">
      <w:pPr>
        <w:autoSpaceDE w:val="0"/>
        <w:autoSpaceDN w:val="0"/>
        <w:adjustRightInd w:val="0"/>
        <w:spacing w:line="360" w:lineRule="auto"/>
        <w:ind w:firstLine="567"/>
        <w:jc w:val="both"/>
        <w:rPr>
          <w:rFonts w:ascii="Arial" w:hAnsi="Arial" w:cs="Arial"/>
        </w:rPr>
      </w:pPr>
      <w:r w:rsidRPr="00912556">
        <w:rPr>
          <w:rFonts w:ascii="Arial" w:hAnsi="Arial" w:cs="Arial"/>
        </w:rPr>
        <w:t>Допускается выполнять теплоизоляцию трубопроводов изделиями заводского изготовления (сегменты, полуцилиндры, скорлупы) на основе экструдированного пенополиуретана/пенополистирола для трубопроводов обвязки крановых узлов, узлов пуска и приема СОД, а также для защитных футляров.</w:t>
      </w:r>
    </w:p>
    <w:p w14:paraId="078320E6" w14:textId="0C989CB3" w:rsidR="0069302F" w:rsidRPr="00912556" w:rsidRDefault="0069302F" w:rsidP="0069302F">
      <w:pPr>
        <w:autoSpaceDE w:val="0"/>
        <w:autoSpaceDN w:val="0"/>
        <w:adjustRightInd w:val="0"/>
        <w:spacing w:line="360" w:lineRule="auto"/>
        <w:ind w:firstLine="709"/>
        <w:jc w:val="both"/>
        <w:rPr>
          <w:rFonts w:ascii="Arial" w:hAnsi="Arial" w:cs="Arial"/>
        </w:rPr>
      </w:pPr>
      <w:r w:rsidRPr="00912556">
        <w:rPr>
          <w:rFonts w:ascii="Arial" w:hAnsi="Arial" w:cs="Arial"/>
        </w:rPr>
        <w:t xml:space="preserve">15.4.4 Тепловая защита сварных соединений трубопроводов из труб с защитным и теплоизоляционным покрытиями заводского нанесения наносится по слою защитного покрытия. </w:t>
      </w:r>
      <w:r w:rsidR="006B4B43" w:rsidRPr="00912556">
        <w:rPr>
          <w:rFonts w:ascii="Arial" w:hAnsi="Arial" w:cs="Arial"/>
        </w:rPr>
        <w:t xml:space="preserve">Применяют тепловую изоляцию сварных соединений трубопровода, </w:t>
      </w:r>
      <w:r w:rsidRPr="00912556">
        <w:rPr>
          <w:rFonts w:ascii="Arial" w:hAnsi="Arial" w:cs="Arial"/>
        </w:rPr>
        <w:t>соответств</w:t>
      </w:r>
      <w:r w:rsidR="006B4B43" w:rsidRPr="00912556">
        <w:rPr>
          <w:rFonts w:ascii="Arial" w:hAnsi="Arial" w:cs="Arial"/>
        </w:rPr>
        <w:t>ующую по типу и качеству</w:t>
      </w:r>
      <w:r w:rsidRPr="00912556">
        <w:rPr>
          <w:rFonts w:ascii="Arial" w:hAnsi="Arial" w:cs="Arial"/>
        </w:rPr>
        <w:t xml:space="preserve"> тепловой изоляции труб. </w:t>
      </w:r>
    </w:p>
    <w:p w14:paraId="4C91BB98" w14:textId="364EC8BF" w:rsidR="0069302F" w:rsidRPr="00912556" w:rsidRDefault="0069302F" w:rsidP="0069302F">
      <w:pPr>
        <w:autoSpaceDE w:val="0"/>
        <w:autoSpaceDN w:val="0"/>
        <w:adjustRightInd w:val="0"/>
        <w:spacing w:line="360" w:lineRule="auto"/>
        <w:ind w:firstLine="709"/>
        <w:jc w:val="both"/>
        <w:rPr>
          <w:rFonts w:ascii="Arial" w:hAnsi="Arial" w:cs="Arial"/>
        </w:rPr>
      </w:pPr>
      <w:r w:rsidRPr="00912556">
        <w:rPr>
          <w:rFonts w:ascii="Arial" w:hAnsi="Arial" w:cs="Arial"/>
        </w:rPr>
        <w:t xml:space="preserve">15.4.5 Трубы с защитным и теплоизоляционным покрытием </w:t>
      </w:r>
      <w:r w:rsidR="006B4B43" w:rsidRPr="00912556">
        <w:rPr>
          <w:rFonts w:ascii="Arial" w:hAnsi="Arial" w:cs="Arial"/>
        </w:rPr>
        <w:t>в</w:t>
      </w:r>
      <w:r w:rsidRPr="00912556">
        <w:rPr>
          <w:rFonts w:ascii="Arial" w:hAnsi="Arial" w:cs="Arial"/>
        </w:rPr>
        <w:t>ыпуска</w:t>
      </w:r>
      <w:r w:rsidR="006B4B43" w:rsidRPr="00912556">
        <w:rPr>
          <w:rFonts w:ascii="Arial" w:hAnsi="Arial" w:cs="Arial"/>
        </w:rPr>
        <w:t>ю</w:t>
      </w:r>
      <w:r w:rsidRPr="00912556">
        <w:rPr>
          <w:rFonts w:ascii="Arial" w:hAnsi="Arial" w:cs="Arial"/>
        </w:rPr>
        <w:t>тся по техническим условиям, согласованным заказчиком.</w:t>
      </w:r>
    </w:p>
    <w:p w14:paraId="720A706E" w14:textId="77777777" w:rsidR="003D3AF9" w:rsidRPr="00912556" w:rsidRDefault="003D3AF9" w:rsidP="009A2DF5">
      <w:pPr>
        <w:pStyle w:val="10"/>
        <w:spacing w:after="120" w:line="360" w:lineRule="auto"/>
        <w:ind w:firstLine="709"/>
        <w:jc w:val="left"/>
        <w:rPr>
          <w:rFonts w:ascii="Arial" w:hAnsi="Arial" w:cs="Arial"/>
          <w:color w:val="auto"/>
          <w:kern w:val="0"/>
          <w:sz w:val="24"/>
          <w:szCs w:val="24"/>
          <w:lang w:val="ru-RU" w:eastAsia="ru-RU"/>
        </w:rPr>
      </w:pPr>
      <w:bookmarkStart w:id="138" w:name="_Toc194308704"/>
      <w:r w:rsidRPr="00912556">
        <w:rPr>
          <w:rFonts w:ascii="Arial" w:hAnsi="Arial" w:cs="Arial"/>
          <w:color w:val="auto"/>
          <w:kern w:val="0"/>
          <w:sz w:val="24"/>
          <w:szCs w:val="24"/>
          <w:lang w:val="ru-RU" w:eastAsia="ru-RU"/>
        </w:rPr>
        <w:t>15.5 Внутренние гладкостные покрытия труб</w:t>
      </w:r>
      <w:bookmarkEnd w:id="138"/>
    </w:p>
    <w:p w14:paraId="15882B1E" w14:textId="289F7100" w:rsidR="003D3AF9" w:rsidRPr="00912556" w:rsidRDefault="003D3AF9" w:rsidP="00F301B6">
      <w:pPr>
        <w:widowControl w:val="0"/>
        <w:spacing w:line="360" w:lineRule="auto"/>
        <w:ind w:firstLine="709"/>
        <w:jc w:val="both"/>
        <w:rPr>
          <w:rFonts w:ascii="Arial" w:hAnsi="Arial" w:cs="Arial"/>
        </w:rPr>
      </w:pPr>
      <w:r w:rsidRPr="00912556">
        <w:rPr>
          <w:rFonts w:ascii="Arial" w:hAnsi="Arial" w:cs="Arial"/>
        </w:rPr>
        <w:t>1</w:t>
      </w:r>
      <w:r w:rsidR="002A5FCB" w:rsidRPr="00912556">
        <w:rPr>
          <w:rFonts w:ascii="Arial" w:hAnsi="Arial" w:cs="Arial"/>
        </w:rPr>
        <w:t>5</w:t>
      </w:r>
      <w:r w:rsidRPr="00912556">
        <w:rPr>
          <w:rFonts w:ascii="Arial" w:hAnsi="Arial" w:cs="Arial"/>
        </w:rPr>
        <w:t>.5.1 В</w:t>
      </w:r>
      <w:r w:rsidR="00FF77FF" w:rsidRPr="00912556">
        <w:rPr>
          <w:rFonts w:ascii="Arial" w:hAnsi="Arial" w:cs="Arial"/>
        </w:rPr>
        <w:t>ГП</w:t>
      </w:r>
      <w:r w:rsidRPr="00912556">
        <w:rPr>
          <w:rFonts w:ascii="Arial" w:hAnsi="Arial" w:cs="Arial"/>
        </w:rPr>
        <w:t xml:space="preserve"> предназначено для снижения гидравлического сопротивления </w:t>
      </w:r>
      <w:r w:rsidR="0043447D" w:rsidRPr="00912556">
        <w:rPr>
          <w:rFonts w:ascii="Arial" w:hAnsi="Arial" w:cs="Arial"/>
        </w:rPr>
        <w:t>газопроводов</w:t>
      </w:r>
      <w:r w:rsidR="00C316F2" w:rsidRPr="00912556">
        <w:rPr>
          <w:rFonts w:ascii="Arial" w:hAnsi="Arial" w:cs="Arial"/>
        </w:rPr>
        <w:t xml:space="preserve"> при перекачке газа</w:t>
      </w:r>
      <w:r w:rsidRPr="00912556">
        <w:rPr>
          <w:rFonts w:ascii="Arial" w:hAnsi="Arial" w:cs="Arial"/>
        </w:rPr>
        <w:t>, а также для защиты внутренней поверхности труб от атмосферной кор</w:t>
      </w:r>
      <w:r w:rsidR="0072777F" w:rsidRPr="00912556">
        <w:rPr>
          <w:rFonts w:ascii="Arial" w:hAnsi="Arial" w:cs="Arial"/>
        </w:rPr>
        <w:t>розии на время их транспортирования</w:t>
      </w:r>
      <w:r w:rsidRPr="00912556">
        <w:rPr>
          <w:rFonts w:ascii="Arial" w:hAnsi="Arial" w:cs="Arial"/>
        </w:rPr>
        <w:t xml:space="preserve">, хранения и выполнения </w:t>
      </w:r>
      <w:r w:rsidR="00416855" w:rsidRPr="00912556">
        <w:rPr>
          <w:rFonts w:ascii="Arial" w:hAnsi="Arial" w:cs="Arial"/>
        </w:rPr>
        <w:t>СМР</w:t>
      </w:r>
      <w:r w:rsidRPr="00912556">
        <w:rPr>
          <w:rFonts w:ascii="Arial" w:hAnsi="Arial" w:cs="Arial"/>
        </w:rPr>
        <w:t>.</w:t>
      </w:r>
    </w:p>
    <w:p w14:paraId="23EADAD1" w14:textId="6B7BC5ED" w:rsidR="003D3AF9" w:rsidRPr="00912556" w:rsidRDefault="003D3AF9" w:rsidP="00F301B6">
      <w:pPr>
        <w:widowControl w:val="0"/>
        <w:spacing w:line="360" w:lineRule="auto"/>
        <w:ind w:firstLine="709"/>
        <w:jc w:val="both"/>
        <w:rPr>
          <w:rFonts w:ascii="Arial" w:hAnsi="Arial" w:cs="Arial"/>
        </w:rPr>
      </w:pPr>
      <w:r w:rsidRPr="00912556">
        <w:rPr>
          <w:rFonts w:ascii="Arial" w:hAnsi="Arial" w:cs="Arial"/>
        </w:rPr>
        <w:t>1</w:t>
      </w:r>
      <w:r w:rsidR="002A5FCB" w:rsidRPr="00912556">
        <w:rPr>
          <w:rFonts w:ascii="Arial" w:hAnsi="Arial" w:cs="Arial"/>
        </w:rPr>
        <w:t>5</w:t>
      </w:r>
      <w:r w:rsidRPr="00912556">
        <w:rPr>
          <w:rFonts w:ascii="Arial" w:hAnsi="Arial" w:cs="Arial"/>
        </w:rPr>
        <w:t>.5.</w:t>
      </w:r>
      <w:r w:rsidR="00625E9E" w:rsidRPr="00912556">
        <w:rPr>
          <w:rFonts w:ascii="Arial" w:hAnsi="Arial" w:cs="Arial"/>
        </w:rPr>
        <w:t xml:space="preserve">2 </w:t>
      </w:r>
      <w:r w:rsidR="00FF77FF" w:rsidRPr="00912556">
        <w:rPr>
          <w:rFonts w:ascii="Arial" w:hAnsi="Arial" w:cs="Arial"/>
        </w:rPr>
        <w:t xml:space="preserve">ВГП </w:t>
      </w:r>
      <w:r w:rsidRPr="00912556">
        <w:rPr>
          <w:rFonts w:ascii="Arial" w:hAnsi="Arial" w:cs="Arial"/>
        </w:rPr>
        <w:t xml:space="preserve">труб </w:t>
      </w:r>
      <w:r w:rsidR="006B4B43" w:rsidRPr="00912556">
        <w:rPr>
          <w:rFonts w:ascii="Arial" w:hAnsi="Arial" w:cs="Arial"/>
        </w:rPr>
        <w:t xml:space="preserve">принимают в соответствии с параметрами, </w:t>
      </w:r>
      <w:r w:rsidR="00983F5A" w:rsidRPr="00912556">
        <w:rPr>
          <w:rFonts w:ascii="Arial" w:hAnsi="Arial" w:cs="Arial"/>
        </w:rPr>
        <w:t>пр</w:t>
      </w:r>
      <w:r w:rsidR="006B4B43" w:rsidRPr="00912556">
        <w:rPr>
          <w:rFonts w:ascii="Arial" w:hAnsi="Arial" w:cs="Arial"/>
        </w:rPr>
        <w:t xml:space="preserve">иведенными </w:t>
      </w:r>
      <w:r w:rsidR="00983F5A" w:rsidRPr="00912556">
        <w:rPr>
          <w:rFonts w:ascii="Arial" w:hAnsi="Arial" w:cs="Arial"/>
        </w:rPr>
        <w:t>в т</w:t>
      </w:r>
      <w:r w:rsidR="00EA1239" w:rsidRPr="00912556">
        <w:rPr>
          <w:rFonts w:ascii="Arial" w:hAnsi="Arial" w:cs="Arial"/>
        </w:rPr>
        <w:t>аблице </w:t>
      </w:r>
      <w:r w:rsidRPr="00912556">
        <w:rPr>
          <w:rFonts w:ascii="Arial" w:hAnsi="Arial" w:cs="Arial"/>
        </w:rPr>
        <w:t>2</w:t>
      </w:r>
      <w:r w:rsidR="003B6DE4" w:rsidRPr="00912556">
        <w:rPr>
          <w:rFonts w:ascii="Arial" w:hAnsi="Arial" w:cs="Arial"/>
        </w:rPr>
        <w:t>1</w:t>
      </w:r>
      <w:r w:rsidRPr="00912556">
        <w:rPr>
          <w:rFonts w:ascii="Arial" w:hAnsi="Arial" w:cs="Arial"/>
        </w:rPr>
        <w:t>.</w:t>
      </w:r>
    </w:p>
    <w:p w14:paraId="085E306C" w14:textId="77777777" w:rsidR="00C759D2" w:rsidRPr="00912556" w:rsidRDefault="00C759D2" w:rsidP="00F301B6">
      <w:pPr>
        <w:widowControl w:val="0"/>
        <w:spacing w:line="360" w:lineRule="auto"/>
        <w:ind w:firstLine="709"/>
        <w:jc w:val="both"/>
        <w:rPr>
          <w:rFonts w:ascii="Arial" w:hAnsi="Arial" w:cs="Arial"/>
        </w:rPr>
      </w:pPr>
    </w:p>
    <w:p w14:paraId="20744779" w14:textId="77777777" w:rsidR="00C759D2" w:rsidRPr="00912556" w:rsidRDefault="00C759D2" w:rsidP="00F301B6">
      <w:pPr>
        <w:widowControl w:val="0"/>
        <w:spacing w:line="360" w:lineRule="auto"/>
        <w:ind w:firstLine="709"/>
        <w:jc w:val="both"/>
        <w:rPr>
          <w:rFonts w:ascii="Arial" w:hAnsi="Arial" w:cs="Arial"/>
        </w:rPr>
      </w:pPr>
    </w:p>
    <w:p w14:paraId="27E6B531" w14:textId="77777777" w:rsidR="00C759D2" w:rsidRPr="00912556" w:rsidRDefault="00C759D2" w:rsidP="00F301B6">
      <w:pPr>
        <w:widowControl w:val="0"/>
        <w:spacing w:line="360" w:lineRule="auto"/>
        <w:ind w:firstLine="709"/>
        <w:jc w:val="both"/>
        <w:rPr>
          <w:rFonts w:ascii="Arial" w:hAnsi="Arial" w:cs="Arial"/>
        </w:rPr>
      </w:pPr>
    </w:p>
    <w:p w14:paraId="58C1D02C" w14:textId="77777777" w:rsidR="00C759D2" w:rsidRPr="00912556" w:rsidRDefault="00C759D2" w:rsidP="00F301B6">
      <w:pPr>
        <w:widowControl w:val="0"/>
        <w:spacing w:line="360" w:lineRule="auto"/>
        <w:ind w:firstLine="709"/>
        <w:jc w:val="both"/>
        <w:rPr>
          <w:rFonts w:ascii="Arial" w:hAnsi="Arial" w:cs="Arial"/>
        </w:rPr>
      </w:pPr>
    </w:p>
    <w:p w14:paraId="430EEF79" w14:textId="6BC74122" w:rsidR="00196002" w:rsidRPr="00912556" w:rsidRDefault="00196002" w:rsidP="00F301B6">
      <w:pPr>
        <w:widowControl w:val="0"/>
        <w:spacing w:line="360" w:lineRule="auto"/>
        <w:jc w:val="both"/>
        <w:rPr>
          <w:rFonts w:ascii="Arial" w:hAnsi="Arial" w:cs="Arial"/>
          <w:sz w:val="22"/>
          <w:szCs w:val="22"/>
        </w:rPr>
      </w:pPr>
      <w:r w:rsidRPr="00912556">
        <w:rPr>
          <w:rFonts w:ascii="Arial" w:hAnsi="Arial" w:cs="Arial"/>
          <w:spacing w:val="40"/>
          <w:sz w:val="22"/>
          <w:szCs w:val="22"/>
        </w:rPr>
        <w:lastRenderedPageBreak/>
        <w:t>Т</w:t>
      </w:r>
      <w:r w:rsidR="00D92CBD" w:rsidRPr="00912556">
        <w:rPr>
          <w:rFonts w:ascii="Arial" w:hAnsi="Arial" w:cs="Arial"/>
          <w:spacing w:val="40"/>
          <w:sz w:val="22"/>
          <w:szCs w:val="22"/>
        </w:rPr>
        <w:t>аблица</w:t>
      </w:r>
      <w:r w:rsidR="00D92CBD" w:rsidRPr="00912556">
        <w:rPr>
          <w:rFonts w:ascii="Arial" w:hAnsi="Arial" w:cs="Arial"/>
          <w:sz w:val="22"/>
          <w:szCs w:val="22"/>
        </w:rPr>
        <w:t xml:space="preserve"> </w:t>
      </w:r>
      <w:r w:rsidRPr="00912556">
        <w:rPr>
          <w:rFonts w:ascii="Arial" w:hAnsi="Arial" w:cs="Arial"/>
          <w:sz w:val="22"/>
          <w:szCs w:val="22"/>
        </w:rPr>
        <w:t>2</w:t>
      </w:r>
      <w:r w:rsidR="003B6DE4" w:rsidRPr="00912556">
        <w:rPr>
          <w:rFonts w:ascii="Arial" w:hAnsi="Arial" w:cs="Arial"/>
          <w:sz w:val="22"/>
          <w:szCs w:val="22"/>
        </w:rPr>
        <w:t>1</w:t>
      </w:r>
      <w:r w:rsidRPr="00912556">
        <w:rPr>
          <w:rFonts w:ascii="Arial" w:hAnsi="Arial" w:cs="Arial"/>
          <w:sz w:val="22"/>
          <w:szCs w:val="22"/>
        </w:rPr>
        <w:t xml:space="preserve"> – Показатели свойств </w:t>
      </w:r>
      <w:r w:rsidR="008E7FA0" w:rsidRPr="00912556">
        <w:rPr>
          <w:rFonts w:ascii="Arial" w:hAnsi="Arial" w:cs="Arial"/>
          <w:sz w:val="22"/>
          <w:szCs w:val="22"/>
        </w:rPr>
        <w:t>внутреннего гладкостного покрытия</w:t>
      </w:r>
      <w:r w:rsidRPr="00912556">
        <w:rPr>
          <w:rFonts w:ascii="Arial" w:hAnsi="Arial" w:cs="Arial"/>
          <w:sz w:val="22"/>
          <w:szCs w:val="22"/>
        </w:rPr>
        <w:t xml:space="preserve"> труб</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1417"/>
        <w:gridCol w:w="1843"/>
        <w:gridCol w:w="1985"/>
      </w:tblGrid>
      <w:tr w:rsidR="00912556" w:rsidRPr="00912556" w14:paraId="3AC063E6" w14:textId="77777777" w:rsidTr="003434C8">
        <w:trPr>
          <w:cantSplit/>
        </w:trPr>
        <w:tc>
          <w:tcPr>
            <w:tcW w:w="4248" w:type="dxa"/>
            <w:tcBorders>
              <w:bottom w:val="double" w:sz="4" w:space="0" w:color="auto"/>
            </w:tcBorders>
            <w:vAlign w:val="center"/>
          </w:tcPr>
          <w:p w14:paraId="72BD5A18" w14:textId="77777777" w:rsidR="003434C8" w:rsidRPr="00912556" w:rsidRDefault="003434C8" w:rsidP="008507F5">
            <w:pPr>
              <w:widowControl w:val="0"/>
              <w:spacing w:line="360" w:lineRule="auto"/>
              <w:jc w:val="center"/>
              <w:rPr>
                <w:rFonts w:ascii="Arial" w:hAnsi="Arial" w:cs="Arial"/>
                <w:bCs/>
                <w:sz w:val="22"/>
                <w:szCs w:val="22"/>
              </w:rPr>
            </w:pPr>
            <w:r w:rsidRPr="00912556">
              <w:rPr>
                <w:rFonts w:ascii="Arial" w:hAnsi="Arial" w:cs="Arial"/>
                <w:bCs/>
                <w:sz w:val="22"/>
                <w:szCs w:val="22"/>
              </w:rPr>
              <w:t>Наименование показателя</w:t>
            </w:r>
          </w:p>
        </w:tc>
        <w:tc>
          <w:tcPr>
            <w:tcW w:w="1417" w:type="dxa"/>
            <w:tcBorders>
              <w:bottom w:val="double" w:sz="4" w:space="0" w:color="auto"/>
            </w:tcBorders>
            <w:vAlign w:val="center"/>
          </w:tcPr>
          <w:p w14:paraId="65363723" w14:textId="77777777" w:rsidR="003434C8" w:rsidRPr="00912556" w:rsidRDefault="003434C8" w:rsidP="008507F5">
            <w:pPr>
              <w:widowControl w:val="0"/>
              <w:spacing w:line="360" w:lineRule="auto"/>
              <w:jc w:val="center"/>
              <w:rPr>
                <w:rFonts w:ascii="Arial" w:hAnsi="Arial" w:cs="Arial"/>
                <w:bCs/>
                <w:sz w:val="22"/>
                <w:szCs w:val="22"/>
              </w:rPr>
            </w:pPr>
            <w:r w:rsidRPr="00912556">
              <w:rPr>
                <w:rFonts w:ascii="Arial" w:hAnsi="Arial" w:cs="Arial"/>
                <w:bCs/>
                <w:sz w:val="22"/>
                <w:szCs w:val="22"/>
              </w:rPr>
              <w:t>Единица</w:t>
            </w:r>
          </w:p>
          <w:p w14:paraId="6BEE339F" w14:textId="77777777" w:rsidR="003434C8" w:rsidRPr="00912556" w:rsidRDefault="003434C8" w:rsidP="008507F5">
            <w:pPr>
              <w:widowControl w:val="0"/>
              <w:spacing w:line="360" w:lineRule="auto"/>
              <w:jc w:val="center"/>
              <w:rPr>
                <w:rFonts w:ascii="Arial" w:hAnsi="Arial" w:cs="Arial"/>
                <w:bCs/>
                <w:sz w:val="22"/>
                <w:szCs w:val="22"/>
              </w:rPr>
            </w:pPr>
            <w:r w:rsidRPr="00912556">
              <w:rPr>
                <w:rFonts w:ascii="Arial" w:hAnsi="Arial" w:cs="Arial"/>
                <w:bCs/>
                <w:sz w:val="22"/>
                <w:szCs w:val="22"/>
              </w:rPr>
              <w:t>измерения</w:t>
            </w:r>
          </w:p>
        </w:tc>
        <w:tc>
          <w:tcPr>
            <w:tcW w:w="1843" w:type="dxa"/>
            <w:tcBorders>
              <w:bottom w:val="double" w:sz="4" w:space="0" w:color="auto"/>
            </w:tcBorders>
          </w:tcPr>
          <w:p w14:paraId="2C3F48E8" w14:textId="77777777" w:rsidR="003434C8" w:rsidRPr="00912556" w:rsidRDefault="003434C8" w:rsidP="008507F5">
            <w:pPr>
              <w:widowControl w:val="0"/>
              <w:spacing w:line="360" w:lineRule="auto"/>
              <w:jc w:val="center"/>
              <w:rPr>
                <w:rFonts w:ascii="Arial" w:hAnsi="Arial" w:cs="Arial"/>
                <w:bCs/>
                <w:sz w:val="22"/>
                <w:szCs w:val="22"/>
              </w:rPr>
            </w:pPr>
            <w:r w:rsidRPr="00912556">
              <w:rPr>
                <w:rFonts w:ascii="Arial" w:hAnsi="Arial" w:cs="Arial"/>
                <w:bCs/>
                <w:sz w:val="22"/>
                <w:szCs w:val="22"/>
              </w:rPr>
              <w:t>Метод испытания</w:t>
            </w:r>
          </w:p>
        </w:tc>
        <w:tc>
          <w:tcPr>
            <w:tcW w:w="1985" w:type="dxa"/>
            <w:tcBorders>
              <w:bottom w:val="double" w:sz="4" w:space="0" w:color="auto"/>
            </w:tcBorders>
            <w:vAlign w:val="center"/>
          </w:tcPr>
          <w:p w14:paraId="12DCC6B9" w14:textId="77777777" w:rsidR="003434C8" w:rsidRPr="00912556" w:rsidRDefault="003434C8" w:rsidP="008507F5">
            <w:pPr>
              <w:widowControl w:val="0"/>
              <w:spacing w:line="360" w:lineRule="auto"/>
              <w:jc w:val="center"/>
              <w:rPr>
                <w:rFonts w:ascii="Arial" w:hAnsi="Arial" w:cs="Arial"/>
                <w:bCs/>
                <w:sz w:val="22"/>
                <w:szCs w:val="22"/>
              </w:rPr>
            </w:pPr>
            <w:r w:rsidRPr="00912556">
              <w:rPr>
                <w:rFonts w:ascii="Arial" w:hAnsi="Arial" w:cs="Arial"/>
                <w:bCs/>
                <w:sz w:val="22"/>
                <w:szCs w:val="22"/>
              </w:rPr>
              <w:t>Норма</w:t>
            </w:r>
          </w:p>
        </w:tc>
      </w:tr>
      <w:tr w:rsidR="00912556" w:rsidRPr="00912556" w14:paraId="628EAECB" w14:textId="77777777" w:rsidTr="00805758">
        <w:trPr>
          <w:cantSplit/>
          <w:trHeight w:val="224"/>
        </w:trPr>
        <w:tc>
          <w:tcPr>
            <w:tcW w:w="4248" w:type="dxa"/>
            <w:tcBorders>
              <w:top w:val="double" w:sz="4" w:space="0" w:color="auto"/>
              <w:bottom w:val="single" w:sz="4" w:space="0" w:color="000000"/>
            </w:tcBorders>
          </w:tcPr>
          <w:p w14:paraId="01C54D58" w14:textId="77777777" w:rsidR="003434C8" w:rsidRPr="00912556" w:rsidRDefault="003434C8" w:rsidP="008507F5">
            <w:pPr>
              <w:widowControl w:val="0"/>
              <w:spacing w:line="300" w:lineRule="auto"/>
              <w:ind w:firstLine="313"/>
              <w:jc w:val="both"/>
              <w:rPr>
                <w:rFonts w:ascii="Arial" w:hAnsi="Arial" w:cs="Arial"/>
              </w:rPr>
            </w:pPr>
            <w:r w:rsidRPr="00912556">
              <w:rPr>
                <w:rFonts w:ascii="Arial" w:hAnsi="Arial" w:cs="Arial"/>
              </w:rPr>
              <w:t>1 Внешний вид покрытия</w:t>
            </w:r>
          </w:p>
        </w:tc>
        <w:tc>
          <w:tcPr>
            <w:tcW w:w="1417" w:type="dxa"/>
            <w:tcBorders>
              <w:top w:val="double" w:sz="4" w:space="0" w:color="auto"/>
              <w:bottom w:val="single" w:sz="4" w:space="0" w:color="000000"/>
            </w:tcBorders>
            <w:vAlign w:val="center"/>
          </w:tcPr>
          <w:p w14:paraId="0934D3D5" w14:textId="77777777" w:rsidR="003434C8" w:rsidRPr="00912556" w:rsidRDefault="003434C8" w:rsidP="008507F5">
            <w:pPr>
              <w:widowControl w:val="0"/>
              <w:spacing w:line="300" w:lineRule="auto"/>
              <w:jc w:val="center"/>
              <w:rPr>
                <w:rFonts w:ascii="Arial" w:hAnsi="Arial" w:cs="Arial"/>
              </w:rPr>
            </w:pPr>
            <w:r w:rsidRPr="00912556">
              <w:rPr>
                <w:rFonts w:ascii="Arial" w:hAnsi="Arial" w:cs="Arial"/>
              </w:rPr>
              <w:t>-</w:t>
            </w:r>
          </w:p>
        </w:tc>
        <w:tc>
          <w:tcPr>
            <w:tcW w:w="1843" w:type="dxa"/>
            <w:tcBorders>
              <w:top w:val="double" w:sz="4" w:space="0" w:color="auto"/>
              <w:bottom w:val="single" w:sz="4" w:space="0" w:color="000000"/>
            </w:tcBorders>
            <w:vAlign w:val="center"/>
          </w:tcPr>
          <w:p w14:paraId="4AAF41F6" w14:textId="77777777" w:rsidR="003434C8" w:rsidRPr="00912556" w:rsidRDefault="003434C8" w:rsidP="008507F5">
            <w:pPr>
              <w:widowControl w:val="0"/>
              <w:spacing w:line="300" w:lineRule="auto"/>
              <w:jc w:val="center"/>
              <w:rPr>
                <w:rFonts w:ascii="Arial" w:hAnsi="Arial" w:cs="Arial"/>
                <w:spacing w:val="-6"/>
              </w:rPr>
            </w:pPr>
            <w:r w:rsidRPr="00912556">
              <w:rPr>
                <w:rFonts w:ascii="Arial" w:hAnsi="Arial" w:cs="Arial"/>
                <w:spacing w:val="-6"/>
              </w:rPr>
              <w:t>ГОСТ 9.407</w:t>
            </w:r>
          </w:p>
        </w:tc>
        <w:tc>
          <w:tcPr>
            <w:tcW w:w="1985" w:type="dxa"/>
            <w:tcBorders>
              <w:top w:val="double" w:sz="4" w:space="0" w:color="auto"/>
              <w:bottom w:val="single" w:sz="4" w:space="0" w:color="000000"/>
            </w:tcBorders>
            <w:vAlign w:val="center"/>
          </w:tcPr>
          <w:p w14:paraId="408251F3" w14:textId="77777777" w:rsidR="003434C8" w:rsidRPr="00912556" w:rsidRDefault="003434C8" w:rsidP="008507F5">
            <w:pPr>
              <w:widowControl w:val="0"/>
              <w:spacing w:line="300" w:lineRule="auto"/>
              <w:jc w:val="center"/>
              <w:rPr>
                <w:rFonts w:ascii="Arial" w:hAnsi="Arial" w:cs="Arial"/>
              </w:rPr>
            </w:pPr>
            <w:r w:rsidRPr="00912556">
              <w:rPr>
                <w:rFonts w:ascii="Arial" w:hAnsi="Arial" w:cs="Arial"/>
              </w:rPr>
              <w:t>Без пропусков и наплывов толщиной более 500 мкм</w:t>
            </w:r>
          </w:p>
        </w:tc>
      </w:tr>
      <w:tr w:rsidR="00912556" w:rsidRPr="00912556" w14:paraId="218CBB8D" w14:textId="77777777" w:rsidTr="00805758">
        <w:trPr>
          <w:cantSplit/>
          <w:trHeight w:val="680"/>
        </w:trPr>
        <w:tc>
          <w:tcPr>
            <w:tcW w:w="4248" w:type="dxa"/>
            <w:tcBorders>
              <w:top w:val="single" w:sz="4" w:space="0" w:color="000000"/>
              <w:bottom w:val="single" w:sz="4" w:space="0" w:color="000000"/>
            </w:tcBorders>
            <w:vAlign w:val="center"/>
          </w:tcPr>
          <w:p w14:paraId="16D48195" w14:textId="77777777" w:rsidR="003434C8" w:rsidRPr="00912556" w:rsidRDefault="003434C8" w:rsidP="008507F5">
            <w:pPr>
              <w:widowControl w:val="0"/>
              <w:spacing w:line="300" w:lineRule="auto"/>
              <w:ind w:firstLine="313"/>
              <w:jc w:val="both"/>
              <w:rPr>
                <w:rFonts w:ascii="Arial" w:hAnsi="Arial" w:cs="Arial"/>
              </w:rPr>
            </w:pPr>
            <w:r w:rsidRPr="00912556">
              <w:rPr>
                <w:rFonts w:ascii="Arial" w:hAnsi="Arial" w:cs="Arial"/>
              </w:rPr>
              <w:t>2 Адгезия покрытия методом решетчатого надреза, не более</w:t>
            </w:r>
          </w:p>
        </w:tc>
        <w:tc>
          <w:tcPr>
            <w:tcW w:w="1417" w:type="dxa"/>
            <w:tcBorders>
              <w:top w:val="single" w:sz="4" w:space="0" w:color="000000"/>
              <w:bottom w:val="single" w:sz="4" w:space="0" w:color="000000"/>
            </w:tcBorders>
            <w:vAlign w:val="center"/>
          </w:tcPr>
          <w:p w14:paraId="717BF0D1" w14:textId="77777777" w:rsidR="003434C8" w:rsidRPr="00912556" w:rsidRDefault="003434C8" w:rsidP="008507F5">
            <w:pPr>
              <w:widowControl w:val="0"/>
              <w:spacing w:line="300" w:lineRule="auto"/>
              <w:jc w:val="center"/>
              <w:rPr>
                <w:rFonts w:ascii="Arial" w:hAnsi="Arial" w:cs="Arial"/>
              </w:rPr>
            </w:pPr>
            <w:r w:rsidRPr="00912556">
              <w:rPr>
                <w:rFonts w:ascii="Arial" w:hAnsi="Arial" w:cs="Arial"/>
              </w:rPr>
              <w:t>балл</w:t>
            </w:r>
          </w:p>
        </w:tc>
        <w:tc>
          <w:tcPr>
            <w:tcW w:w="1843" w:type="dxa"/>
            <w:tcBorders>
              <w:top w:val="single" w:sz="4" w:space="0" w:color="000000"/>
              <w:bottom w:val="single" w:sz="4" w:space="0" w:color="000000"/>
            </w:tcBorders>
            <w:vAlign w:val="center"/>
          </w:tcPr>
          <w:p w14:paraId="3AD26AE7" w14:textId="77777777" w:rsidR="003434C8" w:rsidRPr="00912556" w:rsidRDefault="003434C8" w:rsidP="008507F5">
            <w:pPr>
              <w:widowControl w:val="0"/>
              <w:spacing w:line="300" w:lineRule="auto"/>
              <w:jc w:val="center"/>
              <w:rPr>
                <w:rFonts w:ascii="Arial" w:hAnsi="Arial" w:cs="Arial"/>
              </w:rPr>
            </w:pPr>
            <w:r w:rsidRPr="00912556">
              <w:rPr>
                <w:rFonts w:ascii="Arial" w:hAnsi="Arial" w:cs="Arial"/>
              </w:rPr>
              <w:t>ГОСТ 15140</w:t>
            </w:r>
          </w:p>
        </w:tc>
        <w:tc>
          <w:tcPr>
            <w:tcW w:w="1985" w:type="dxa"/>
            <w:tcBorders>
              <w:top w:val="single" w:sz="4" w:space="0" w:color="000000"/>
              <w:bottom w:val="single" w:sz="4" w:space="0" w:color="000000"/>
            </w:tcBorders>
            <w:vAlign w:val="center"/>
          </w:tcPr>
          <w:p w14:paraId="355BE5D4" w14:textId="77777777" w:rsidR="003434C8" w:rsidRPr="00912556" w:rsidRDefault="003434C8" w:rsidP="008507F5">
            <w:pPr>
              <w:widowControl w:val="0"/>
              <w:spacing w:line="300" w:lineRule="auto"/>
              <w:jc w:val="center"/>
              <w:rPr>
                <w:rFonts w:ascii="Arial" w:hAnsi="Arial" w:cs="Arial"/>
              </w:rPr>
            </w:pPr>
            <w:r w:rsidRPr="00912556">
              <w:rPr>
                <w:rFonts w:ascii="Arial" w:hAnsi="Arial" w:cs="Arial"/>
              </w:rPr>
              <w:t>1</w:t>
            </w:r>
          </w:p>
        </w:tc>
      </w:tr>
      <w:tr w:rsidR="00912556" w:rsidRPr="00912556" w14:paraId="12F6631C" w14:textId="77777777" w:rsidTr="00805758">
        <w:trPr>
          <w:cantSplit/>
          <w:trHeight w:val="680"/>
        </w:trPr>
        <w:tc>
          <w:tcPr>
            <w:tcW w:w="4248" w:type="dxa"/>
            <w:tcBorders>
              <w:top w:val="single" w:sz="4" w:space="0" w:color="000000"/>
              <w:bottom w:val="single" w:sz="4" w:space="0" w:color="000000"/>
            </w:tcBorders>
          </w:tcPr>
          <w:p w14:paraId="2F03D947" w14:textId="77777777" w:rsidR="00BC1AB8" w:rsidRPr="00912556" w:rsidRDefault="00BC1AB8" w:rsidP="00BC1AB8">
            <w:pPr>
              <w:pStyle w:val="af0"/>
              <w:widowControl w:val="0"/>
              <w:spacing w:line="300" w:lineRule="auto"/>
              <w:ind w:firstLine="313"/>
              <w:jc w:val="both"/>
              <w:rPr>
                <w:rFonts w:ascii="Arial" w:hAnsi="Arial" w:cs="Arial"/>
                <w:lang w:val="ru-RU" w:eastAsia="ru-RU"/>
              </w:rPr>
            </w:pPr>
            <w:r w:rsidRPr="00912556">
              <w:rPr>
                <w:rFonts w:ascii="Arial" w:hAnsi="Arial" w:cs="Arial"/>
                <w:lang w:val="ru-RU" w:eastAsia="ru-RU"/>
              </w:rPr>
              <w:t>3 Толщина отвержденной пленки покрытия</w:t>
            </w:r>
          </w:p>
        </w:tc>
        <w:tc>
          <w:tcPr>
            <w:tcW w:w="1417" w:type="dxa"/>
            <w:tcBorders>
              <w:top w:val="single" w:sz="4" w:space="0" w:color="000000"/>
              <w:bottom w:val="single" w:sz="4" w:space="0" w:color="000000"/>
            </w:tcBorders>
            <w:vAlign w:val="center"/>
          </w:tcPr>
          <w:p w14:paraId="41B35674" w14:textId="77777777" w:rsidR="00BC1AB8" w:rsidRPr="00912556" w:rsidRDefault="00BC1AB8" w:rsidP="00BC1AB8">
            <w:pPr>
              <w:pStyle w:val="af0"/>
              <w:widowControl w:val="0"/>
              <w:spacing w:line="300" w:lineRule="auto"/>
              <w:jc w:val="center"/>
              <w:rPr>
                <w:rFonts w:ascii="Arial" w:hAnsi="Arial" w:cs="Arial"/>
                <w:lang w:val="ru-RU" w:eastAsia="ru-RU"/>
              </w:rPr>
            </w:pPr>
            <w:r w:rsidRPr="00912556">
              <w:rPr>
                <w:rFonts w:ascii="Arial" w:hAnsi="Arial" w:cs="Arial"/>
                <w:lang w:val="ru-RU" w:eastAsia="ru-RU"/>
              </w:rPr>
              <w:t>мкм</w:t>
            </w:r>
          </w:p>
        </w:tc>
        <w:tc>
          <w:tcPr>
            <w:tcW w:w="1843" w:type="dxa"/>
            <w:tcBorders>
              <w:top w:val="single" w:sz="4" w:space="0" w:color="000000"/>
              <w:bottom w:val="single" w:sz="4" w:space="0" w:color="000000"/>
            </w:tcBorders>
            <w:vAlign w:val="center"/>
          </w:tcPr>
          <w:p w14:paraId="18087BEE" w14:textId="77777777" w:rsidR="00BC1AB8" w:rsidRPr="00912556" w:rsidRDefault="00BC1AB8" w:rsidP="00BC1AB8">
            <w:pPr>
              <w:pStyle w:val="af0"/>
              <w:widowControl w:val="0"/>
              <w:spacing w:line="300" w:lineRule="auto"/>
              <w:jc w:val="center"/>
              <w:rPr>
                <w:rFonts w:ascii="Arial" w:hAnsi="Arial" w:cs="Arial"/>
                <w:lang w:val="ru-RU" w:eastAsia="ru-RU"/>
              </w:rPr>
            </w:pPr>
            <w:r w:rsidRPr="00912556">
              <w:rPr>
                <w:rFonts w:ascii="Arial" w:hAnsi="Arial" w:cs="Arial"/>
                <w:lang w:val="ru-RU" w:eastAsia="ru-RU"/>
              </w:rPr>
              <w:t>ГОСТ 31993</w:t>
            </w:r>
          </w:p>
        </w:tc>
        <w:tc>
          <w:tcPr>
            <w:tcW w:w="1985" w:type="dxa"/>
            <w:tcBorders>
              <w:top w:val="single" w:sz="4" w:space="0" w:color="000000"/>
              <w:bottom w:val="single" w:sz="4" w:space="0" w:color="000000"/>
            </w:tcBorders>
            <w:vAlign w:val="center"/>
          </w:tcPr>
          <w:p w14:paraId="1887207F" w14:textId="77777777" w:rsidR="00BC1AB8" w:rsidRPr="00912556" w:rsidRDefault="00BC1AB8" w:rsidP="00BC1AB8">
            <w:pPr>
              <w:pStyle w:val="af0"/>
              <w:widowControl w:val="0"/>
              <w:spacing w:line="300" w:lineRule="auto"/>
              <w:jc w:val="center"/>
              <w:rPr>
                <w:rFonts w:ascii="Arial" w:hAnsi="Arial" w:cs="Arial"/>
                <w:lang w:val="ru-RU" w:eastAsia="ru-RU"/>
              </w:rPr>
            </w:pPr>
            <w:r w:rsidRPr="00912556">
              <w:rPr>
                <w:rFonts w:ascii="Arial" w:hAnsi="Arial" w:cs="Arial"/>
                <w:lang w:val="ru-RU" w:eastAsia="ru-RU"/>
              </w:rPr>
              <w:t>60-150</w:t>
            </w:r>
          </w:p>
        </w:tc>
      </w:tr>
      <w:tr w:rsidR="00912556" w:rsidRPr="00912556" w14:paraId="405E33FF" w14:textId="77777777" w:rsidTr="003434C8">
        <w:trPr>
          <w:cantSplit/>
          <w:trHeight w:val="373"/>
        </w:trPr>
        <w:tc>
          <w:tcPr>
            <w:tcW w:w="4248" w:type="dxa"/>
            <w:vAlign w:val="center"/>
          </w:tcPr>
          <w:p w14:paraId="1144DAC7" w14:textId="77777777" w:rsidR="00BC1AB8" w:rsidRPr="00912556" w:rsidRDefault="00BC1AB8" w:rsidP="00BC1AB8">
            <w:pPr>
              <w:widowControl w:val="0"/>
              <w:spacing w:line="300" w:lineRule="auto"/>
              <w:ind w:firstLine="313"/>
              <w:jc w:val="both"/>
              <w:rPr>
                <w:rFonts w:ascii="Arial" w:hAnsi="Arial" w:cs="Arial"/>
              </w:rPr>
            </w:pPr>
            <w:r w:rsidRPr="00912556">
              <w:rPr>
                <w:rFonts w:ascii="Arial" w:hAnsi="Arial" w:cs="Arial"/>
              </w:rPr>
              <w:t xml:space="preserve">4 Диаметр изгиба покрытия, </w:t>
            </w:r>
            <w:r w:rsidRPr="00912556">
              <w:rPr>
                <w:rFonts w:ascii="Arial" w:hAnsi="Arial" w:cs="Arial"/>
              </w:rPr>
              <w:br/>
              <w:t>не более</w:t>
            </w:r>
          </w:p>
        </w:tc>
        <w:tc>
          <w:tcPr>
            <w:tcW w:w="1417" w:type="dxa"/>
            <w:vAlign w:val="center"/>
          </w:tcPr>
          <w:p w14:paraId="1989C136" w14:textId="77777777" w:rsidR="00BC1AB8" w:rsidRPr="00912556" w:rsidRDefault="00BC1AB8" w:rsidP="00BC1AB8">
            <w:pPr>
              <w:widowControl w:val="0"/>
              <w:spacing w:line="300" w:lineRule="auto"/>
              <w:jc w:val="center"/>
              <w:rPr>
                <w:rFonts w:ascii="Arial" w:hAnsi="Arial" w:cs="Arial"/>
              </w:rPr>
            </w:pPr>
            <w:r w:rsidRPr="00912556">
              <w:rPr>
                <w:rFonts w:ascii="Arial" w:hAnsi="Arial" w:cs="Arial"/>
              </w:rPr>
              <w:t>мм</w:t>
            </w:r>
          </w:p>
        </w:tc>
        <w:tc>
          <w:tcPr>
            <w:tcW w:w="1843" w:type="dxa"/>
            <w:vAlign w:val="center"/>
          </w:tcPr>
          <w:p w14:paraId="54C601F1" w14:textId="77777777" w:rsidR="00BC1AB8" w:rsidRPr="00912556" w:rsidRDefault="00BC1AB8" w:rsidP="00BC1AB8">
            <w:pPr>
              <w:pStyle w:val="FR1"/>
              <w:autoSpaceDE/>
              <w:autoSpaceDN/>
              <w:adjustRightInd/>
              <w:spacing w:before="0" w:line="300" w:lineRule="auto"/>
              <w:ind w:firstLine="57"/>
            </w:pPr>
            <w:r w:rsidRPr="00912556">
              <w:t>ГОСТ 6806</w:t>
            </w:r>
          </w:p>
        </w:tc>
        <w:tc>
          <w:tcPr>
            <w:tcW w:w="1985" w:type="dxa"/>
            <w:vAlign w:val="center"/>
          </w:tcPr>
          <w:p w14:paraId="4B4565C6" w14:textId="77777777" w:rsidR="00BC1AB8" w:rsidRPr="00912556" w:rsidRDefault="00BC1AB8" w:rsidP="00BC1AB8">
            <w:pPr>
              <w:pStyle w:val="FR1"/>
              <w:autoSpaceDE/>
              <w:autoSpaceDN/>
              <w:adjustRightInd/>
              <w:spacing w:before="0" w:line="300" w:lineRule="auto"/>
              <w:ind w:firstLine="57"/>
            </w:pPr>
            <w:r w:rsidRPr="00912556">
              <w:t>10</w:t>
            </w:r>
          </w:p>
        </w:tc>
      </w:tr>
      <w:tr w:rsidR="00912556" w:rsidRPr="00912556" w14:paraId="6CEBA9D8" w14:textId="77777777" w:rsidTr="003434C8">
        <w:trPr>
          <w:cantSplit/>
          <w:trHeight w:val="680"/>
        </w:trPr>
        <w:tc>
          <w:tcPr>
            <w:tcW w:w="4248" w:type="dxa"/>
            <w:tcBorders>
              <w:top w:val="single" w:sz="4" w:space="0" w:color="auto"/>
              <w:bottom w:val="single" w:sz="4" w:space="0" w:color="auto"/>
            </w:tcBorders>
          </w:tcPr>
          <w:p w14:paraId="78FD9A05" w14:textId="77777777" w:rsidR="00BC1AB8" w:rsidRPr="00912556" w:rsidRDefault="00BC1AB8" w:rsidP="00BC1AB8">
            <w:pPr>
              <w:widowControl w:val="0"/>
              <w:spacing w:line="300" w:lineRule="auto"/>
              <w:ind w:firstLine="313"/>
              <w:jc w:val="both"/>
              <w:rPr>
                <w:rFonts w:ascii="Arial" w:hAnsi="Arial" w:cs="Arial"/>
              </w:rPr>
            </w:pPr>
            <w:r w:rsidRPr="00912556">
              <w:rPr>
                <w:rFonts w:ascii="Arial" w:hAnsi="Arial" w:cs="Arial"/>
              </w:rPr>
              <w:t xml:space="preserve">5 Твердость по Бухгольцу, </w:t>
            </w:r>
            <w:r w:rsidRPr="00912556">
              <w:rPr>
                <w:rFonts w:ascii="Arial" w:hAnsi="Arial" w:cs="Arial"/>
              </w:rPr>
              <w:br/>
              <w:t>не менее</w:t>
            </w:r>
          </w:p>
        </w:tc>
        <w:tc>
          <w:tcPr>
            <w:tcW w:w="1417" w:type="dxa"/>
            <w:tcBorders>
              <w:top w:val="single" w:sz="4" w:space="0" w:color="auto"/>
              <w:bottom w:val="single" w:sz="4" w:space="0" w:color="auto"/>
            </w:tcBorders>
            <w:vAlign w:val="center"/>
          </w:tcPr>
          <w:p w14:paraId="340AB099" w14:textId="77777777" w:rsidR="00BC1AB8" w:rsidRPr="00912556" w:rsidRDefault="00BC1AB8" w:rsidP="00BC1AB8">
            <w:pPr>
              <w:widowControl w:val="0"/>
              <w:spacing w:line="300" w:lineRule="auto"/>
              <w:jc w:val="center"/>
              <w:rPr>
                <w:rFonts w:ascii="Arial" w:hAnsi="Arial" w:cs="Arial"/>
              </w:rPr>
            </w:pPr>
            <w:r w:rsidRPr="00912556">
              <w:rPr>
                <w:rFonts w:ascii="Arial" w:hAnsi="Arial" w:cs="Arial"/>
              </w:rPr>
              <w:t>условных единиц</w:t>
            </w:r>
          </w:p>
        </w:tc>
        <w:tc>
          <w:tcPr>
            <w:tcW w:w="1843" w:type="dxa"/>
            <w:tcBorders>
              <w:top w:val="single" w:sz="4" w:space="0" w:color="auto"/>
              <w:bottom w:val="single" w:sz="4" w:space="0" w:color="auto"/>
            </w:tcBorders>
            <w:vAlign w:val="center"/>
          </w:tcPr>
          <w:p w14:paraId="19259DF3" w14:textId="77777777" w:rsidR="00BC1AB8" w:rsidRPr="00912556" w:rsidRDefault="00BC1AB8" w:rsidP="00BC1AB8">
            <w:pPr>
              <w:widowControl w:val="0"/>
              <w:spacing w:line="300" w:lineRule="auto"/>
              <w:jc w:val="center"/>
              <w:rPr>
                <w:rFonts w:ascii="Arial" w:hAnsi="Arial" w:cs="Arial"/>
              </w:rPr>
            </w:pPr>
            <w:r w:rsidRPr="00912556">
              <w:rPr>
                <w:rFonts w:ascii="Arial" w:hAnsi="Arial" w:cs="Arial"/>
              </w:rPr>
              <w:t>ГОСТ 22233</w:t>
            </w:r>
          </w:p>
        </w:tc>
        <w:tc>
          <w:tcPr>
            <w:tcW w:w="1985" w:type="dxa"/>
            <w:tcBorders>
              <w:top w:val="single" w:sz="4" w:space="0" w:color="auto"/>
              <w:bottom w:val="single" w:sz="4" w:space="0" w:color="auto"/>
            </w:tcBorders>
            <w:vAlign w:val="center"/>
          </w:tcPr>
          <w:p w14:paraId="532927E0" w14:textId="77777777" w:rsidR="00BC1AB8" w:rsidRPr="00912556" w:rsidRDefault="00BC1AB8" w:rsidP="00BC1AB8">
            <w:pPr>
              <w:widowControl w:val="0"/>
              <w:spacing w:line="300" w:lineRule="auto"/>
              <w:jc w:val="center"/>
              <w:rPr>
                <w:rFonts w:ascii="Arial" w:hAnsi="Arial" w:cs="Arial"/>
                <w:spacing w:val="-6"/>
              </w:rPr>
            </w:pPr>
            <w:r w:rsidRPr="00912556">
              <w:rPr>
                <w:rFonts w:ascii="Arial" w:hAnsi="Arial" w:cs="Arial"/>
              </w:rPr>
              <w:t>94</w:t>
            </w:r>
          </w:p>
        </w:tc>
      </w:tr>
      <w:tr w:rsidR="00912556" w:rsidRPr="00912556" w14:paraId="5ED0E369" w14:textId="77777777" w:rsidTr="003434C8">
        <w:trPr>
          <w:cantSplit/>
          <w:trHeight w:val="680"/>
        </w:trPr>
        <w:tc>
          <w:tcPr>
            <w:tcW w:w="4248" w:type="dxa"/>
            <w:tcBorders>
              <w:top w:val="single" w:sz="4" w:space="0" w:color="auto"/>
              <w:bottom w:val="single" w:sz="4" w:space="0" w:color="auto"/>
            </w:tcBorders>
            <w:vAlign w:val="center"/>
          </w:tcPr>
          <w:p w14:paraId="27DFABC5" w14:textId="77777777" w:rsidR="00BC1AB8" w:rsidRPr="00912556" w:rsidRDefault="00BC1AB8" w:rsidP="00BC1AB8">
            <w:pPr>
              <w:widowControl w:val="0"/>
              <w:spacing w:line="300" w:lineRule="auto"/>
              <w:ind w:firstLine="313"/>
              <w:jc w:val="both"/>
              <w:rPr>
                <w:rFonts w:ascii="Arial" w:hAnsi="Arial" w:cs="Arial"/>
              </w:rPr>
            </w:pPr>
            <w:r w:rsidRPr="00912556">
              <w:rPr>
                <w:rFonts w:ascii="Arial" w:hAnsi="Arial" w:cs="Arial"/>
              </w:rPr>
              <w:t xml:space="preserve">6 Шероховатость покрытия </w:t>
            </w:r>
            <m:oMath>
              <m:d>
                <m:dPr>
                  <m:ctrlPr>
                    <w:rPr>
                      <w:rFonts w:ascii="Cambria Math" w:hAnsi="Cambria Math" w:cs="Arial"/>
                    </w:rPr>
                  </m:ctrlPr>
                </m:dPr>
                <m:e>
                  <m:sSub>
                    <m:sSubPr>
                      <m:ctrlPr>
                        <w:rPr>
                          <w:rFonts w:ascii="Cambria Math" w:hAnsi="Cambria Math" w:cs="Arial"/>
                        </w:rPr>
                      </m:ctrlPr>
                    </m:sSubPr>
                    <m:e>
                      <m:r>
                        <w:rPr>
                          <w:rFonts w:ascii="Cambria Math" w:hAnsi="Cambria Math" w:cs="Arial"/>
                        </w:rPr>
                        <m:t>R</m:t>
                      </m:r>
                    </m:e>
                    <m:sub>
                      <m:r>
                        <w:rPr>
                          <w:rFonts w:ascii="Cambria Math" w:hAnsi="Cambria Math" w:cs="Arial"/>
                          <w:lang w:val="en-US"/>
                        </w:rPr>
                        <m:t>Z</m:t>
                      </m:r>
                    </m:sub>
                  </m:sSub>
                </m:e>
              </m:d>
            </m:oMath>
            <w:r w:rsidRPr="00912556">
              <w:rPr>
                <w:rFonts w:ascii="Arial" w:hAnsi="Arial" w:cs="Arial"/>
              </w:rPr>
              <w:t>*, не более</w:t>
            </w:r>
          </w:p>
        </w:tc>
        <w:tc>
          <w:tcPr>
            <w:tcW w:w="1417" w:type="dxa"/>
            <w:tcBorders>
              <w:top w:val="single" w:sz="4" w:space="0" w:color="auto"/>
              <w:bottom w:val="single" w:sz="4" w:space="0" w:color="auto"/>
            </w:tcBorders>
            <w:vAlign w:val="center"/>
          </w:tcPr>
          <w:p w14:paraId="4ACD7869" w14:textId="77777777" w:rsidR="00BC1AB8" w:rsidRPr="00912556" w:rsidRDefault="00BC1AB8" w:rsidP="00BC1AB8">
            <w:pPr>
              <w:widowControl w:val="0"/>
              <w:spacing w:line="300" w:lineRule="auto"/>
              <w:jc w:val="center"/>
              <w:rPr>
                <w:rFonts w:ascii="Arial" w:hAnsi="Arial" w:cs="Arial"/>
              </w:rPr>
            </w:pPr>
            <w:r w:rsidRPr="00912556">
              <w:rPr>
                <w:rFonts w:ascii="Arial" w:hAnsi="Arial" w:cs="Arial"/>
              </w:rPr>
              <w:t>мкм</w:t>
            </w:r>
          </w:p>
        </w:tc>
        <w:tc>
          <w:tcPr>
            <w:tcW w:w="1843" w:type="dxa"/>
            <w:tcBorders>
              <w:top w:val="single" w:sz="4" w:space="0" w:color="auto"/>
              <w:bottom w:val="single" w:sz="4" w:space="0" w:color="auto"/>
            </w:tcBorders>
            <w:vAlign w:val="center"/>
          </w:tcPr>
          <w:p w14:paraId="479137CD" w14:textId="77777777" w:rsidR="00BC1AB8" w:rsidRPr="00912556" w:rsidRDefault="00BC1AB8" w:rsidP="00BC1AB8">
            <w:pPr>
              <w:widowControl w:val="0"/>
              <w:spacing w:line="300" w:lineRule="auto"/>
              <w:jc w:val="center"/>
              <w:rPr>
                <w:rFonts w:ascii="Arial" w:hAnsi="Arial" w:cs="Arial"/>
                <w:spacing w:val="-6"/>
              </w:rPr>
            </w:pPr>
            <w:r w:rsidRPr="00912556">
              <w:rPr>
                <w:rFonts w:ascii="Arial" w:hAnsi="Arial" w:cs="Arial"/>
                <w:spacing w:val="-6"/>
              </w:rPr>
              <w:t>ГОСТ 2789</w:t>
            </w:r>
          </w:p>
        </w:tc>
        <w:tc>
          <w:tcPr>
            <w:tcW w:w="1985" w:type="dxa"/>
            <w:tcBorders>
              <w:top w:val="single" w:sz="4" w:space="0" w:color="auto"/>
              <w:bottom w:val="single" w:sz="4" w:space="0" w:color="auto"/>
            </w:tcBorders>
            <w:vAlign w:val="center"/>
          </w:tcPr>
          <w:p w14:paraId="29167D47" w14:textId="77777777" w:rsidR="00BC1AB8" w:rsidRPr="00912556" w:rsidRDefault="00BC1AB8" w:rsidP="00BC1AB8">
            <w:pPr>
              <w:widowControl w:val="0"/>
              <w:spacing w:line="300" w:lineRule="auto"/>
              <w:jc w:val="center"/>
              <w:rPr>
                <w:rFonts w:ascii="Arial" w:hAnsi="Arial" w:cs="Arial"/>
                <w:spacing w:val="-6"/>
              </w:rPr>
            </w:pPr>
            <w:r w:rsidRPr="00912556">
              <w:rPr>
                <w:rFonts w:ascii="Arial" w:hAnsi="Arial" w:cs="Arial"/>
              </w:rPr>
              <w:t>15</w:t>
            </w:r>
          </w:p>
        </w:tc>
      </w:tr>
      <w:tr w:rsidR="00BC1AB8" w:rsidRPr="00912556" w14:paraId="392972C5" w14:textId="77777777" w:rsidTr="008507F5">
        <w:trPr>
          <w:cantSplit/>
          <w:trHeight w:val="508"/>
        </w:trPr>
        <w:tc>
          <w:tcPr>
            <w:tcW w:w="9493" w:type="dxa"/>
            <w:gridSpan w:val="4"/>
            <w:tcBorders>
              <w:top w:val="single" w:sz="4" w:space="0" w:color="auto"/>
              <w:bottom w:val="single" w:sz="4" w:space="0" w:color="auto"/>
            </w:tcBorders>
            <w:vAlign w:val="center"/>
          </w:tcPr>
          <w:p w14:paraId="0EB10C16" w14:textId="77777777" w:rsidR="00BC1AB8" w:rsidRPr="00912556" w:rsidRDefault="00BC1AB8" w:rsidP="00BC1AB8">
            <w:pPr>
              <w:widowControl w:val="0"/>
              <w:spacing w:line="300" w:lineRule="auto"/>
              <w:rPr>
                <w:rFonts w:ascii="Arial" w:hAnsi="Arial" w:cs="Arial"/>
              </w:rPr>
            </w:pPr>
            <w:r w:rsidRPr="00912556">
              <w:rPr>
                <w:rFonts w:ascii="Arial" w:hAnsi="Arial" w:cs="Arial"/>
                <w:sz w:val="22"/>
                <w:szCs w:val="22"/>
                <w:vertAlign w:val="superscript"/>
              </w:rPr>
              <w:t>*</w:t>
            </w:r>
            <w:r w:rsidRPr="00912556">
              <w:rPr>
                <w:rFonts w:ascii="Arial" w:hAnsi="Arial" w:cs="Arial"/>
                <w:sz w:val="22"/>
                <w:szCs w:val="22"/>
              </w:rPr>
              <w:t xml:space="preserve"> Шероховатость покрытия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lang w:val="en-US"/>
                        </w:rPr>
                        <m:t>R</m:t>
                      </m:r>
                    </m:e>
                    <m:sub>
                      <m:r>
                        <w:rPr>
                          <w:rFonts w:ascii="Cambria Math" w:hAnsi="Cambria Math" w:cs="Arial"/>
                        </w:rPr>
                        <m:t>2</m:t>
                      </m:r>
                    </m:sub>
                  </m:sSub>
                </m:e>
              </m:d>
            </m:oMath>
            <w:r w:rsidRPr="00912556">
              <w:rPr>
                <w:rFonts w:ascii="Arial" w:hAnsi="Arial" w:cs="Arial"/>
                <w:sz w:val="22"/>
                <w:szCs w:val="22"/>
              </w:rPr>
              <w:t xml:space="preserve"> может быть изменена по требованию заказчика</w:t>
            </w:r>
          </w:p>
        </w:tc>
      </w:tr>
    </w:tbl>
    <w:p w14:paraId="29CA38AD" w14:textId="64F1C657" w:rsidR="0066191F" w:rsidRPr="00912556" w:rsidRDefault="0066191F" w:rsidP="0066191F">
      <w:pPr>
        <w:spacing w:line="360" w:lineRule="auto"/>
        <w:rPr>
          <w:rFonts w:ascii="Arial" w:hAnsi="Arial" w:cs="Arial"/>
          <w:sz w:val="22"/>
          <w:szCs w:val="22"/>
        </w:rPr>
      </w:pPr>
    </w:p>
    <w:p w14:paraId="2C94C895" w14:textId="77777777" w:rsidR="005D3A2A" w:rsidRPr="00912556" w:rsidRDefault="00F5781C" w:rsidP="007336D8">
      <w:pPr>
        <w:pStyle w:val="10"/>
        <w:spacing w:line="360" w:lineRule="auto"/>
        <w:ind w:firstLine="709"/>
        <w:jc w:val="left"/>
        <w:rPr>
          <w:rFonts w:ascii="Arial" w:hAnsi="Arial" w:cs="Arial"/>
          <w:color w:val="auto"/>
          <w:kern w:val="0"/>
          <w:sz w:val="24"/>
          <w:szCs w:val="24"/>
          <w:lang w:val="ru-RU" w:eastAsia="ru-RU"/>
        </w:rPr>
      </w:pPr>
      <w:bookmarkStart w:id="139" w:name="_Toc194308705"/>
      <w:r w:rsidRPr="00912556">
        <w:rPr>
          <w:rFonts w:ascii="Arial" w:hAnsi="Arial" w:cs="Arial"/>
          <w:color w:val="auto"/>
          <w:kern w:val="0"/>
          <w:sz w:val="24"/>
          <w:szCs w:val="24"/>
          <w:lang w:val="ru-RU" w:eastAsia="ru-RU"/>
        </w:rPr>
        <w:t>1</w:t>
      </w:r>
      <w:r w:rsidR="00ED60BE" w:rsidRPr="00912556">
        <w:rPr>
          <w:rFonts w:ascii="Arial" w:hAnsi="Arial" w:cs="Arial"/>
          <w:color w:val="auto"/>
          <w:kern w:val="0"/>
          <w:sz w:val="24"/>
          <w:szCs w:val="24"/>
          <w:lang w:val="ru-RU" w:eastAsia="ru-RU"/>
        </w:rPr>
        <w:t>5</w:t>
      </w:r>
      <w:r w:rsidRPr="00912556">
        <w:rPr>
          <w:rFonts w:ascii="Arial" w:hAnsi="Arial" w:cs="Arial"/>
          <w:color w:val="auto"/>
          <w:kern w:val="0"/>
          <w:sz w:val="24"/>
          <w:szCs w:val="24"/>
          <w:lang w:val="ru-RU" w:eastAsia="ru-RU"/>
        </w:rPr>
        <w:t>.</w:t>
      </w:r>
      <w:r w:rsidR="00CC76B1" w:rsidRPr="00912556">
        <w:rPr>
          <w:rFonts w:ascii="Arial" w:hAnsi="Arial" w:cs="Arial"/>
          <w:color w:val="auto"/>
          <w:kern w:val="0"/>
          <w:sz w:val="24"/>
          <w:szCs w:val="24"/>
          <w:lang w:val="ru-RU" w:eastAsia="ru-RU"/>
        </w:rPr>
        <w:t>6</w:t>
      </w:r>
      <w:r w:rsidRPr="00912556">
        <w:rPr>
          <w:rFonts w:ascii="Arial" w:hAnsi="Arial" w:cs="Arial"/>
          <w:color w:val="auto"/>
          <w:kern w:val="0"/>
          <w:sz w:val="24"/>
          <w:szCs w:val="24"/>
          <w:lang w:val="ru-RU" w:eastAsia="ru-RU"/>
        </w:rPr>
        <w:t xml:space="preserve"> Геотекстильные материалы</w:t>
      </w:r>
      <w:bookmarkEnd w:id="139"/>
    </w:p>
    <w:p w14:paraId="62DFC03D" w14:textId="18AFBA29" w:rsidR="00F5781C" w:rsidRPr="00912556" w:rsidRDefault="00FC59D8" w:rsidP="00683A3E">
      <w:pPr>
        <w:widowControl w:val="0"/>
        <w:spacing w:line="360" w:lineRule="auto"/>
        <w:ind w:firstLine="709"/>
        <w:jc w:val="both"/>
        <w:rPr>
          <w:rFonts w:ascii="Arial" w:hAnsi="Arial" w:cs="Arial"/>
        </w:rPr>
      </w:pPr>
      <w:r w:rsidRPr="00912556">
        <w:rPr>
          <w:rFonts w:ascii="Arial" w:hAnsi="Arial" w:cs="Arial"/>
        </w:rPr>
        <w:t xml:space="preserve">15.6.1 </w:t>
      </w:r>
      <w:r w:rsidR="00F5781C" w:rsidRPr="00912556">
        <w:rPr>
          <w:rFonts w:ascii="Arial" w:hAnsi="Arial" w:cs="Arial"/>
        </w:rPr>
        <w:t xml:space="preserve">Геотекстильные материалы рекомендуются к применению в конструкциях балластировки подземных </w:t>
      </w:r>
      <w:r w:rsidR="001E6824" w:rsidRPr="00912556">
        <w:rPr>
          <w:rFonts w:ascii="Arial" w:hAnsi="Arial" w:cs="Arial"/>
        </w:rPr>
        <w:t>газопроводов</w:t>
      </w:r>
      <w:r w:rsidR="00F5781C" w:rsidRPr="00912556">
        <w:rPr>
          <w:rFonts w:ascii="Arial" w:hAnsi="Arial" w:cs="Arial"/>
        </w:rPr>
        <w:t xml:space="preserve">, противоэрозионных конструкциях и конструкциях </w:t>
      </w:r>
      <w:r w:rsidR="006B1ECB" w:rsidRPr="00912556">
        <w:rPr>
          <w:rFonts w:ascii="Arial" w:hAnsi="Arial" w:cs="Arial"/>
        </w:rPr>
        <w:t>вдольтрассовых</w:t>
      </w:r>
      <w:r w:rsidR="00F5781C" w:rsidRPr="00912556">
        <w:rPr>
          <w:rFonts w:ascii="Arial" w:hAnsi="Arial" w:cs="Arial"/>
        </w:rPr>
        <w:t xml:space="preserve"> и технологических проездов и насыпей.</w:t>
      </w:r>
    </w:p>
    <w:p w14:paraId="3CDEC245" w14:textId="77777777" w:rsidR="00F5781C" w:rsidRPr="00912556" w:rsidRDefault="00FC59D8" w:rsidP="00683A3E">
      <w:pPr>
        <w:widowControl w:val="0"/>
        <w:spacing w:line="360" w:lineRule="auto"/>
        <w:ind w:firstLine="709"/>
        <w:jc w:val="both"/>
        <w:rPr>
          <w:rFonts w:ascii="Arial" w:hAnsi="Arial" w:cs="Arial"/>
        </w:rPr>
      </w:pPr>
      <w:r w:rsidRPr="00912556">
        <w:rPr>
          <w:rFonts w:ascii="Arial" w:hAnsi="Arial" w:cs="Arial"/>
        </w:rPr>
        <w:t xml:space="preserve">15.6.2 </w:t>
      </w:r>
      <w:r w:rsidR="00C669C5" w:rsidRPr="00912556">
        <w:rPr>
          <w:rFonts w:ascii="Arial" w:hAnsi="Arial" w:cs="Arial"/>
        </w:rPr>
        <w:t>НСМ</w:t>
      </w:r>
      <w:r w:rsidR="00F5781C" w:rsidRPr="00912556">
        <w:rPr>
          <w:rFonts w:ascii="Arial" w:hAnsi="Arial" w:cs="Arial"/>
        </w:rPr>
        <w:t xml:space="preserve"> применяются на участках слабых грунтов для снижения неравномерности осадок насыпей, возводимых на сжимаемых основаниях.</w:t>
      </w:r>
    </w:p>
    <w:p w14:paraId="48CFB04D" w14:textId="77777777" w:rsidR="00F5781C" w:rsidRPr="00912556" w:rsidRDefault="00FC59D8" w:rsidP="00683A3E">
      <w:pPr>
        <w:widowControl w:val="0"/>
        <w:spacing w:line="360" w:lineRule="auto"/>
        <w:ind w:firstLine="709"/>
        <w:jc w:val="both"/>
        <w:rPr>
          <w:rFonts w:ascii="Arial" w:hAnsi="Arial" w:cs="Arial"/>
        </w:rPr>
      </w:pPr>
      <w:r w:rsidRPr="00912556">
        <w:rPr>
          <w:rFonts w:ascii="Arial" w:hAnsi="Arial" w:cs="Arial"/>
        </w:rPr>
        <w:t xml:space="preserve">15.6.3 </w:t>
      </w:r>
      <w:r w:rsidR="00F5781C" w:rsidRPr="00912556">
        <w:rPr>
          <w:rFonts w:ascii="Arial" w:hAnsi="Arial" w:cs="Arial"/>
        </w:rPr>
        <w:t>Для армирования грунтов следует применять материалы из полимеров и стекловолокна (геосетки</w:t>
      </w:r>
      <w:r w:rsidR="0002243C" w:rsidRPr="00912556">
        <w:rPr>
          <w:rFonts w:ascii="Arial" w:hAnsi="Arial" w:cs="Arial"/>
        </w:rPr>
        <w:t>,</w:t>
      </w:r>
      <w:r w:rsidR="005B25C7" w:rsidRPr="00912556">
        <w:rPr>
          <w:rFonts w:ascii="Arial" w:hAnsi="Arial" w:cs="Arial"/>
        </w:rPr>
        <w:t xml:space="preserve"> </w:t>
      </w:r>
      <w:r w:rsidR="0002243C" w:rsidRPr="00912556">
        <w:rPr>
          <w:rFonts w:ascii="Arial" w:hAnsi="Arial" w:cs="Arial"/>
          <w:spacing w:val="-2"/>
          <w:kern w:val="22"/>
        </w:rPr>
        <w:t>георешетки</w:t>
      </w:r>
      <w:r w:rsidR="005B25C7" w:rsidRPr="00912556">
        <w:rPr>
          <w:rFonts w:ascii="Arial" w:hAnsi="Arial" w:cs="Arial"/>
          <w:spacing w:val="-2"/>
          <w:kern w:val="22"/>
        </w:rPr>
        <w:t xml:space="preserve"> </w:t>
      </w:r>
      <w:r w:rsidR="00F5781C" w:rsidRPr="00912556">
        <w:rPr>
          <w:rFonts w:ascii="Arial" w:hAnsi="Arial" w:cs="Arial"/>
        </w:rPr>
        <w:t>и геокомпозиты).</w:t>
      </w:r>
    </w:p>
    <w:p w14:paraId="62AB4EA4" w14:textId="77777777" w:rsidR="00F5781C" w:rsidRPr="00912556" w:rsidRDefault="00FC59D8" w:rsidP="00683A3E">
      <w:pPr>
        <w:widowControl w:val="0"/>
        <w:spacing w:line="360" w:lineRule="auto"/>
        <w:ind w:firstLine="709"/>
        <w:jc w:val="both"/>
        <w:rPr>
          <w:rFonts w:ascii="Arial" w:hAnsi="Arial" w:cs="Arial"/>
        </w:rPr>
      </w:pPr>
      <w:r w:rsidRPr="00912556">
        <w:rPr>
          <w:rFonts w:ascii="Arial" w:hAnsi="Arial" w:cs="Arial"/>
        </w:rPr>
        <w:t xml:space="preserve">15.6.4 </w:t>
      </w:r>
      <w:r w:rsidR="00F5781C" w:rsidRPr="00912556">
        <w:rPr>
          <w:rFonts w:ascii="Arial" w:hAnsi="Arial" w:cs="Arial"/>
        </w:rPr>
        <w:t>Материалы с относительным удлинением более 15</w:t>
      </w:r>
      <w:r w:rsidR="00E223FE" w:rsidRPr="00912556">
        <w:rPr>
          <w:rFonts w:ascii="Arial" w:hAnsi="Arial" w:cs="Arial"/>
        </w:rPr>
        <w:t> </w:t>
      </w:r>
      <w:r w:rsidR="00F5781C" w:rsidRPr="00912556">
        <w:rPr>
          <w:rFonts w:ascii="Arial" w:hAnsi="Arial" w:cs="Arial"/>
        </w:rPr>
        <w:t>% возможно использовать только в качестве разделительной или дренирующей прослойки.</w:t>
      </w:r>
    </w:p>
    <w:p w14:paraId="60F4CD28" w14:textId="570A990F" w:rsidR="00EA1239" w:rsidRPr="00912556" w:rsidRDefault="00FC59D8" w:rsidP="00683A3E">
      <w:pPr>
        <w:widowControl w:val="0"/>
        <w:spacing w:line="360" w:lineRule="auto"/>
        <w:ind w:firstLine="709"/>
        <w:jc w:val="both"/>
        <w:rPr>
          <w:rFonts w:ascii="Arial" w:hAnsi="Arial" w:cs="Arial"/>
        </w:rPr>
      </w:pPr>
      <w:r w:rsidRPr="00912556">
        <w:rPr>
          <w:rFonts w:ascii="Arial" w:hAnsi="Arial" w:cs="Arial"/>
        </w:rPr>
        <w:t xml:space="preserve">15.6.5 </w:t>
      </w:r>
      <w:r w:rsidR="00B47DE6" w:rsidRPr="00912556">
        <w:rPr>
          <w:rFonts w:ascii="Arial" w:hAnsi="Arial" w:cs="Arial"/>
        </w:rPr>
        <w:t>Ф</w:t>
      </w:r>
      <w:r w:rsidR="00F5781C" w:rsidRPr="00912556">
        <w:rPr>
          <w:rFonts w:ascii="Arial" w:hAnsi="Arial" w:cs="Arial"/>
        </w:rPr>
        <w:t>изико</w:t>
      </w:r>
      <w:r w:rsidR="0072777F" w:rsidRPr="00912556">
        <w:rPr>
          <w:rFonts w:ascii="Arial" w:hAnsi="Arial" w:cs="Arial"/>
        </w:rPr>
        <w:t>-</w:t>
      </w:r>
      <w:r w:rsidR="00F5781C" w:rsidRPr="00912556">
        <w:rPr>
          <w:rFonts w:ascii="Arial" w:hAnsi="Arial" w:cs="Arial"/>
        </w:rPr>
        <w:t>механически</w:t>
      </w:r>
      <w:r w:rsidR="00B47DE6" w:rsidRPr="00912556">
        <w:rPr>
          <w:rFonts w:ascii="Arial" w:hAnsi="Arial" w:cs="Arial"/>
        </w:rPr>
        <w:t>е</w:t>
      </w:r>
      <w:r w:rsidR="00F5781C" w:rsidRPr="00912556">
        <w:rPr>
          <w:rFonts w:ascii="Arial" w:hAnsi="Arial" w:cs="Arial"/>
        </w:rPr>
        <w:t xml:space="preserve"> показател</w:t>
      </w:r>
      <w:r w:rsidR="00B47DE6" w:rsidRPr="00912556">
        <w:rPr>
          <w:rFonts w:ascii="Arial" w:hAnsi="Arial" w:cs="Arial"/>
        </w:rPr>
        <w:t>и</w:t>
      </w:r>
      <w:r w:rsidR="00F5781C" w:rsidRPr="00912556">
        <w:rPr>
          <w:rFonts w:ascii="Arial" w:hAnsi="Arial" w:cs="Arial"/>
        </w:rPr>
        <w:t xml:space="preserve"> геосинтетических материалов приведены в таблице 2</w:t>
      </w:r>
      <w:r w:rsidR="003B6DE4" w:rsidRPr="00912556">
        <w:rPr>
          <w:rFonts w:ascii="Arial" w:hAnsi="Arial" w:cs="Arial"/>
        </w:rPr>
        <w:t>2</w:t>
      </w:r>
      <w:r w:rsidR="00F5781C" w:rsidRPr="00912556">
        <w:rPr>
          <w:rFonts w:ascii="Arial" w:hAnsi="Arial" w:cs="Arial"/>
        </w:rPr>
        <w:t>.</w:t>
      </w:r>
    </w:p>
    <w:p w14:paraId="426ADE3A" w14:textId="77777777" w:rsidR="00805758" w:rsidRPr="00912556" w:rsidRDefault="00805758" w:rsidP="00683A3E">
      <w:pPr>
        <w:widowControl w:val="0"/>
        <w:spacing w:line="360" w:lineRule="auto"/>
        <w:ind w:firstLine="709"/>
        <w:jc w:val="both"/>
        <w:rPr>
          <w:rFonts w:ascii="Arial" w:hAnsi="Arial" w:cs="Arial"/>
        </w:rPr>
      </w:pPr>
    </w:p>
    <w:p w14:paraId="18DC31A9" w14:textId="77777777" w:rsidR="00805758" w:rsidRPr="00912556" w:rsidRDefault="00805758" w:rsidP="00683A3E">
      <w:pPr>
        <w:widowControl w:val="0"/>
        <w:spacing w:line="360" w:lineRule="auto"/>
        <w:ind w:firstLine="709"/>
        <w:jc w:val="both"/>
        <w:rPr>
          <w:rFonts w:ascii="Arial" w:hAnsi="Arial" w:cs="Arial"/>
        </w:rPr>
      </w:pPr>
    </w:p>
    <w:p w14:paraId="5269EB06" w14:textId="77777777" w:rsidR="00805758" w:rsidRPr="00912556" w:rsidRDefault="00805758" w:rsidP="00683A3E">
      <w:pPr>
        <w:widowControl w:val="0"/>
        <w:spacing w:line="360" w:lineRule="auto"/>
        <w:ind w:firstLine="709"/>
        <w:jc w:val="both"/>
        <w:rPr>
          <w:rFonts w:ascii="Arial" w:hAnsi="Arial" w:cs="Arial"/>
        </w:rPr>
      </w:pPr>
    </w:p>
    <w:p w14:paraId="446A1BB9" w14:textId="77777777" w:rsidR="00805758" w:rsidRPr="00912556" w:rsidRDefault="00805758" w:rsidP="00683A3E">
      <w:pPr>
        <w:widowControl w:val="0"/>
        <w:spacing w:line="360" w:lineRule="auto"/>
        <w:ind w:firstLine="709"/>
        <w:jc w:val="both"/>
        <w:rPr>
          <w:rFonts w:ascii="Arial" w:hAnsi="Arial" w:cs="Arial"/>
        </w:rPr>
      </w:pPr>
    </w:p>
    <w:p w14:paraId="2A6F60BB" w14:textId="7D7A4B19" w:rsidR="0042501D" w:rsidRPr="00912556" w:rsidRDefault="00F5781C" w:rsidP="00683A3E">
      <w:pPr>
        <w:widowControl w:val="0"/>
        <w:spacing w:line="360" w:lineRule="auto"/>
        <w:jc w:val="both"/>
        <w:rPr>
          <w:rFonts w:ascii="Arial" w:hAnsi="Arial" w:cs="Arial"/>
          <w:sz w:val="22"/>
          <w:szCs w:val="22"/>
        </w:rPr>
      </w:pPr>
      <w:r w:rsidRPr="00912556">
        <w:rPr>
          <w:rFonts w:ascii="Arial" w:hAnsi="Arial" w:cs="Arial"/>
          <w:spacing w:val="40"/>
          <w:sz w:val="22"/>
          <w:szCs w:val="22"/>
        </w:rPr>
        <w:lastRenderedPageBreak/>
        <w:t>Т</w:t>
      </w:r>
      <w:r w:rsidR="00CB3B05" w:rsidRPr="00912556">
        <w:rPr>
          <w:rFonts w:ascii="Arial" w:hAnsi="Arial" w:cs="Arial"/>
          <w:spacing w:val="40"/>
          <w:sz w:val="22"/>
          <w:szCs w:val="22"/>
        </w:rPr>
        <w:t xml:space="preserve">аблица </w:t>
      </w:r>
      <w:r w:rsidRPr="00912556">
        <w:rPr>
          <w:rFonts w:ascii="Arial" w:hAnsi="Arial" w:cs="Arial"/>
          <w:sz w:val="22"/>
          <w:szCs w:val="22"/>
        </w:rPr>
        <w:t>2</w:t>
      </w:r>
      <w:r w:rsidR="003B6DE4" w:rsidRPr="00912556">
        <w:rPr>
          <w:rFonts w:ascii="Arial" w:hAnsi="Arial" w:cs="Arial"/>
          <w:sz w:val="22"/>
          <w:szCs w:val="22"/>
        </w:rPr>
        <w:t>2</w:t>
      </w:r>
      <w:r w:rsidR="003B361D" w:rsidRPr="00912556">
        <w:rPr>
          <w:rFonts w:ascii="Arial" w:hAnsi="Arial" w:cs="Arial"/>
          <w:sz w:val="22"/>
          <w:szCs w:val="22"/>
        </w:rPr>
        <w:t xml:space="preserve"> –</w:t>
      </w:r>
      <w:r w:rsidRPr="00912556">
        <w:rPr>
          <w:rFonts w:ascii="Arial" w:hAnsi="Arial" w:cs="Arial"/>
          <w:sz w:val="22"/>
          <w:szCs w:val="22"/>
        </w:rPr>
        <w:t xml:space="preserve"> Физико</w:t>
      </w:r>
      <w:r w:rsidR="0072777F" w:rsidRPr="00912556">
        <w:rPr>
          <w:rFonts w:ascii="Arial" w:hAnsi="Arial" w:cs="Arial"/>
          <w:sz w:val="22"/>
          <w:szCs w:val="22"/>
        </w:rPr>
        <w:t>-</w:t>
      </w:r>
      <w:r w:rsidRPr="00912556">
        <w:rPr>
          <w:rFonts w:ascii="Arial" w:hAnsi="Arial" w:cs="Arial"/>
          <w:sz w:val="22"/>
          <w:szCs w:val="22"/>
        </w:rPr>
        <w:t>механические показатели геосинтетических материалов</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1645"/>
        <w:gridCol w:w="1355"/>
        <w:gridCol w:w="3113"/>
      </w:tblGrid>
      <w:tr w:rsidR="00912556" w:rsidRPr="00912556" w14:paraId="4CC80A30" w14:textId="77777777" w:rsidTr="003B361D">
        <w:trPr>
          <w:cantSplit/>
          <w:trHeight w:val="1200"/>
          <w:jc w:val="center"/>
        </w:trPr>
        <w:tc>
          <w:tcPr>
            <w:tcW w:w="3413" w:type="dxa"/>
            <w:tcBorders>
              <w:bottom w:val="double" w:sz="4" w:space="0" w:color="auto"/>
            </w:tcBorders>
            <w:vAlign w:val="center"/>
          </w:tcPr>
          <w:p w14:paraId="0DDEC0AD" w14:textId="77777777" w:rsidR="00F5781C" w:rsidRPr="00912556" w:rsidRDefault="00F5781C" w:rsidP="007E31C2">
            <w:pPr>
              <w:widowControl w:val="0"/>
              <w:spacing w:line="336" w:lineRule="auto"/>
              <w:jc w:val="center"/>
              <w:rPr>
                <w:rFonts w:ascii="Arial" w:hAnsi="Arial" w:cs="Arial"/>
                <w:sz w:val="22"/>
                <w:szCs w:val="22"/>
              </w:rPr>
            </w:pPr>
            <w:r w:rsidRPr="00912556">
              <w:rPr>
                <w:rFonts w:ascii="Arial" w:hAnsi="Arial" w:cs="Arial"/>
                <w:sz w:val="22"/>
                <w:szCs w:val="22"/>
              </w:rPr>
              <w:t>Область применения</w:t>
            </w:r>
          </w:p>
        </w:tc>
        <w:tc>
          <w:tcPr>
            <w:tcW w:w="1645" w:type="dxa"/>
            <w:tcBorders>
              <w:bottom w:val="double" w:sz="4" w:space="0" w:color="auto"/>
            </w:tcBorders>
            <w:vAlign w:val="center"/>
          </w:tcPr>
          <w:p w14:paraId="35925F0D" w14:textId="77777777" w:rsidR="00F5781C" w:rsidRPr="00912556" w:rsidRDefault="00F5781C" w:rsidP="007E31C2">
            <w:pPr>
              <w:widowControl w:val="0"/>
              <w:spacing w:line="336" w:lineRule="auto"/>
              <w:jc w:val="center"/>
              <w:rPr>
                <w:rFonts w:ascii="Arial" w:hAnsi="Arial" w:cs="Arial"/>
                <w:sz w:val="22"/>
                <w:szCs w:val="22"/>
              </w:rPr>
            </w:pPr>
            <w:r w:rsidRPr="00912556">
              <w:rPr>
                <w:rFonts w:ascii="Arial" w:hAnsi="Arial" w:cs="Arial"/>
                <w:sz w:val="22"/>
                <w:szCs w:val="22"/>
              </w:rPr>
              <w:t>Прочность,</w:t>
            </w:r>
          </w:p>
          <w:p w14:paraId="0B9B46F7" w14:textId="77777777" w:rsidR="00F5781C" w:rsidRPr="00912556" w:rsidRDefault="00F5781C" w:rsidP="007E31C2">
            <w:pPr>
              <w:widowControl w:val="0"/>
              <w:spacing w:line="336" w:lineRule="auto"/>
              <w:jc w:val="center"/>
              <w:rPr>
                <w:rFonts w:ascii="Arial" w:hAnsi="Arial" w:cs="Arial"/>
                <w:sz w:val="22"/>
                <w:szCs w:val="22"/>
              </w:rPr>
            </w:pPr>
            <w:r w:rsidRPr="00912556">
              <w:rPr>
                <w:rFonts w:ascii="Arial" w:hAnsi="Arial" w:cs="Arial"/>
                <w:sz w:val="22"/>
                <w:szCs w:val="22"/>
              </w:rPr>
              <w:t>кН/м</w:t>
            </w:r>
            <w:r w:rsidR="0056294C" w:rsidRPr="00912556">
              <w:rPr>
                <w:rFonts w:ascii="Arial" w:hAnsi="Arial" w:cs="Arial"/>
                <w:sz w:val="22"/>
                <w:szCs w:val="22"/>
              </w:rPr>
              <w:t xml:space="preserve">, </w:t>
            </w:r>
          </w:p>
          <w:p w14:paraId="4B554406" w14:textId="57450FA8" w:rsidR="0056294C" w:rsidRPr="00912556" w:rsidRDefault="0056294C" w:rsidP="007E31C2">
            <w:pPr>
              <w:widowControl w:val="0"/>
              <w:spacing w:line="336" w:lineRule="auto"/>
              <w:jc w:val="center"/>
              <w:rPr>
                <w:rFonts w:ascii="Arial" w:hAnsi="Arial" w:cs="Arial"/>
                <w:sz w:val="22"/>
                <w:szCs w:val="22"/>
              </w:rPr>
            </w:pPr>
            <w:r w:rsidRPr="00912556">
              <w:rPr>
                <w:rFonts w:ascii="Arial" w:hAnsi="Arial" w:cs="Arial"/>
                <w:sz w:val="22"/>
                <w:szCs w:val="22"/>
              </w:rPr>
              <w:t>не менее</w:t>
            </w:r>
          </w:p>
        </w:tc>
        <w:tc>
          <w:tcPr>
            <w:tcW w:w="1355" w:type="dxa"/>
            <w:tcBorders>
              <w:bottom w:val="double" w:sz="4" w:space="0" w:color="auto"/>
            </w:tcBorders>
            <w:vAlign w:val="center"/>
          </w:tcPr>
          <w:p w14:paraId="211F6CE7" w14:textId="77777777" w:rsidR="00F5781C" w:rsidRPr="00912556" w:rsidRDefault="00F5781C" w:rsidP="007E31C2">
            <w:pPr>
              <w:widowControl w:val="0"/>
              <w:spacing w:line="336" w:lineRule="auto"/>
              <w:jc w:val="center"/>
              <w:rPr>
                <w:rFonts w:ascii="Arial" w:hAnsi="Arial" w:cs="Arial"/>
                <w:sz w:val="22"/>
                <w:szCs w:val="22"/>
              </w:rPr>
            </w:pPr>
            <w:r w:rsidRPr="00912556">
              <w:rPr>
                <w:rFonts w:ascii="Arial" w:hAnsi="Arial" w:cs="Arial"/>
                <w:sz w:val="22"/>
                <w:szCs w:val="22"/>
              </w:rPr>
              <w:t>Удлинение при разрыве, %</w:t>
            </w:r>
          </w:p>
        </w:tc>
        <w:tc>
          <w:tcPr>
            <w:tcW w:w="3113" w:type="dxa"/>
            <w:tcBorders>
              <w:bottom w:val="double" w:sz="4" w:space="0" w:color="auto"/>
            </w:tcBorders>
            <w:vAlign w:val="center"/>
          </w:tcPr>
          <w:p w14:paraId="4DA1A1C6" w14:textId="77777777" w:rsidR="00F5781C" w:rsidRPr="00912556" w:rsidRDefault="00F5781C" w:rsidP="007E31C2">
            <w:pPr>
              <w:widowControl w:val="0"/>
              <w:spacing w:line="336" w:lineRule="auto"/>
              <w:jc w:val="center"/>
              <w:rPr>
                <w:rFonts w:ascii="Arial" w:hAnsi="Arial" w:cs="Arial"/>
                <w:sz w:val="22"/>
                <w:szCs w:val="22"/>
              </w:rPr>
            </w:pPr>
            <w:r w:rsidRPr="00912556">
              <w:rPr>
                <w:rFonts w:ascii="Arial" w:hAnsi="Arial" w:cs="Arial"/>
                <w:sz w:val="22"/>
                <w:szCs w:val="22"/>
              </w:rPr>
              <w:t>Допустимая потеря прочности на растяжение после 25 циклов промораживания</w:t>
            </w:r>
            <w:r w:rsidR="0072777F" w:rsidRPr="00912556">
              <w:rPr>
                <w:rFonts w:ascii="Arial" w:hAnsi="Arial" w:cs="Arial"/>
                <w:sz w:val="22"/>
                <w:szCs w:val="22"/>
              </w:rPr>
              <w:t>-</w:t>
            </w:r>
            <w:r w:rsidRPr="00912556">
              <w:rPr>
                <w:rFonts w:ascii="Arial" w:hAnsi="Arial" w:cs="Arial"/>
                <w:sz w:val="22"/>
                <w:szCs w:val="22"/>
              </w:rPr>
              <w:t>оттаивания, не более, %</w:t>
            </w:r>
          </w:p>
        </w:tc>
      </w:tr>
      <w:tr w:rsidR="00912556" w:rsidRPr="00912556" w14:paraId="3B01111F" w14:textId="77777777" w:rsidTr="003B361D">
        <w:trPr>
          <w:cantSplit/>
          <w:trHeight w:val="488"/>
          <w:jc w:val="center"/>
        </w:trPr>
        <w:tc>
          <w:tcPr>
            <w:tcW w:w="3413" w:type="dxa"/>
            <w:tcBorders>
              <w:top w:val="double" w:sz="4" w:space="0" w:color="auto"/>
            </w:tcBorders>
            <w:vAlign w:val="center"/>
          </w:tcPr>
          <w:p w14:paraId="313BA470" w14:textId="5EFE27AD" w:rsidR="00F5781C" w:rsidRPr="00912556" w:rsidRDefault="00F5781C" w:rsidP="007E31C2">
            <w:pPr>
              <w:widowControl w:val="0"/>
              <w:spacing w:line="336" w:lineRule="auto"/>
              <w:rPr>
                <w:rFonts w:ascii="Arial" w:hAnsi="Arial" w:cs="Arial"/>
              </w:rPr>
            </w:pPr>
            <w:r w:rsidRPr="00912556">
              <w:rPr>
                <w:rFonts w:ascii="Arial" w:hAnsi="Arial" w:cs="Arial"/>
              </w:rPr>
              <w:t>Армирование</w:t>
            </w:r>
          </w:p>
        </w:tc>
        <w:tc>
          <w:tcPr>
            <w:tcW w:w="1645" w:type="dxa"/>
            <w:tcBorders>
              <w:top w:val="double" w:sz="4" w:space="0" w:color="auto"/>
            </w:tcBorders>
            <w:vAlign w:val="center"/>
          </w:tcPr>
          <w:p w14:paraId="58201DB9" w14:textId="01827A2E" w:rsidR="00F5781C" w:rsidRPr="00912556" w:rsidRDefault="00F5781C" w:rsidP="007E31C2">
            <w:pPr>
              <w:widowControl w:val="0"/>
              <w:spacing w:line="336" w:lineRule="auto"/>
              <w:jc w:val="center"/>
              <w:rPr>
                <w:rFonts w:ascii="Arial" w:hAnsi="Arial" w:cs="Arial"/>
              </w:rPr>
            </w:pPr>
            <w:r w:rsidRPr="00912556">
              <w:rPr>
                <w:rFonts w:ascii="Arial" w:hAnsi="Arial" w:cs="Arial"/>
              </w:rPr>
              <w:t>30</w:t>
            </w:r>
          </w:p>
        </w:tc>
        <w:tc>
          <w:tcPr>
            <w:tcW w:w="1355" w:type="dxa"/>
            <w:tcBorders>
              <w:top w:val="double" w:sz="4" w:space="0" w:color="auto"/>
            </w:tcBorders>
            <w:vAlign w:val="center"/>
          </w:tcPr>
          <w:p w14:paraId="63213585" w14:textId="77777777" w:rsidR="00F5781C" w:rsidRPr="00912556" w:rsidRDefault="008E7FA0" w:rsidP="007E31C2">
            <w:pPr>
              <w:widowControl w:val="0"/>
              <w:spacing w:line="336" w:lineRule="auto"/>
              <w:jc w:val="center"/>
              <w:rPr>
                <w:rFonts w:ascii="Arial" w:hAnsi="Arial" w:cs="Arial"/>
              </w:rPr>
            </w:pPr>
            <w:r w:rsidRPr="00912556">
              <w:rPr>
                <w:rFonts w:ascii="Arial" w:hAnsi="Arial" w:cs="Arial"/>
              </w:rPr>
              <w:t>Д</w:t>
            </w:r>
            <w:r w:rsidR="00F5781C" w:rsidRPr="00912556">
              <w:rPr>
                <w:rFonts w:ascii="Arial" w:hAnsi="Arial" w:cs="Arial"/>
              </w:rPr>
              <w:t>о</w:t>
            </w:r>
            <w:r w:rsidRPr="00912556">
              <w:rPr>
                <w:rFonts w:ascii="Arial" w:hAnsi="Arial" w:cs="Arial"/>
              </w:rPr>
              <w:t xml:space="preserve"> 15</w:t>
            </w:r>
          </w:p>
        </w:tc>
        <w:tc>
          <w:tcPr>
            <w:tcW w:w="3113" w:type="dxa"/>
            <w:tcBorders>
              <w:top w:val="double" w:sz="4" w:space="0" w:color="auto"/>
            </w:tcBorders>
            <w:vAlign w:val="center"/>
          </w:tcPr>
          <w:p w14:paraId="0C0F1E10" w14:textId="77777777" w:rsidR="00F5781C" w:rsidRPr="00912556" w:rsidRDefault="00F5781C" w:rsidP="007E31C2">
            <w:pPr>
              <w:widowControl w:val="0"/>
              <w:spacing w:line="336" w:lineRule="auto"/>
              <w:jc w:val="center"/>
              <w:rPr>
                <w:rFonts w:ascii="Arial" w:hAnsi="Arial" w:cs="Arial"/>
              </w:rPr>
            </w:pPr>
            <w:r w:rsidRPr="00912556">
              <w:rPr>
                <w:rFonts w:ascii="Arial" w:hAnsi="Arial" w:cs="Arial"/>
              </w:rPr>
              <w:t>10</w:t>
            </w:r>
          </w:p>
        </w:tc>
      </w:tr>
      <w:tr w:rsidR="00912556" w:rsidRPr="00912556" w14:paraId="5620D83F" w14:textId="77777777" w:rsidTr="0042501D">
        <w:trPr>
          <w:cantSplit/>
          <w:trHeight w:val="489"/>
          <w:jc w:val="center"/>
        </w:trPr>
        <w:tc>
          <w:tcPr>
            <w:tcW w:w="3413" w:type="dxa"/>
            <w:vAlign w:val="center"/>
          </w:tcPr>
          <w:p w14:paraId="32FAACC7" w14:textId="77777777" w:rsidR="00F5781C" w:rsidRPr="00912556" w:rsidRDefault="00F5781C" w:rsidP="007E31C2">
            <w:pPr>
              <w:widowControl w:val="0"/>
              <w:spacing w:line="336" w:lineRule="auto"/>
              <w:rPr>
                <w:rFonts w:ascii="Arial" w:hAnsi="Arial" w:cs="Arial"/>
              </w:rPr>
            </w:pPr>
            <w:r w:rsidRPr="00912556">
              <w:rPr>
                <w:rFonts w:ascii="Arial" w:hAnsi="Arial" w:cs="Arial"/>
              </w:rPr>
              <w:t>Разделение</w:t>
            </w:r>
          </w:p>
        </w:tc>
        <w:tc>
          <w:tcPr>
            <w:tcW w:w="1645" w:type="dxa"/>
            <w:vAlign w:val="center"/>
          </w:tcPr>
          <w:p w14:paraId="55C311F4" w14:textId="618E38E5" w:rsidR="00F5781C" w:rsidRPr="00912556" w:rsidRDefault="00F5781C" w:rsidP="007E31C2">
            <w:pPr>
              <w:widowControl w:val="0"/>
              <w:spacing w:line="336" w:lineRule="auto"/>
              <w:jc w:val="center"/>
              <w:rPr>
                <w:rFonts w:ascii="Arial" w:hAnsi="Arial" w:cs="Arial"/>
              </w:rPr>
            </w:pPr>
            <w:r w:rsidRPr="00912556">
              <w:rPr>
                <w:rFonts w:ascii="Arial" w:hAnsi="Arial" w:cs="Arial"/>
              </w:rPr>
              <w:t>15</w:t>
            </w:r>
          </w:p>
        </w:tc>
        <w:tc>
          <w:tcPr>
            <w:tcW w:w="1355" w:type="dxa"/>
            <w:vAlign w:val="center"/>
          </w:tcPr>
          <w:p w14:paraId="3794984E" w14:textId="77777777" w:rsidR="00F5781C" w:rsidRPr="00912556" w:rsidRDefault="000A00A8" w:rsidP="007E31C2">
            <w:pPr>
              <w:widowControl w:val="0"/>
              <w:spacing w:line="336" w:lineRule="auto"/>
              <w:jc w:val="center"/>
              <w:rPr>
                <w:rFonts w:ascii="Arial" w:hAnsi="Arial" w:cs="Arial"/>
              </w:rPr>
            </w:pPr>
            <w:r w:rsidRPr="00912556">
              <w:rPr>
                <w:rFonts w:ascii="Arial" w:hAnsi="Arial" w:cs="Arial"/>
              </w:rPr>
              <w:t>–</w:t>
            </w:r>
          </w:p>
        </w:tc>
        <w:tc>
          <w:tcPr>
            <w:tcW w:w="3113" w:type="dxa"/>
            <w:vAlign w:val="center"/>
          </w:tcPr>
          <w:p w14:paraId="5AA3B9EE" w14:textId="77777777" w:rsidR="00F5781C" w:rsidRPr="00912556" w:rsidRDefault="00F5781C" w:rsidP="007E31C2">
            <w:pPr>
              <w:widowControl w:val="0"/>
              <w:spacing w:line="336" w:lineRule="auto"/>
              <w:jc w:val="center"/>
              <w:rPr>
                <w:rFonts w:ascii="Arial" w:hAnsi="Arial" w:cs="Arial"/>
              </w:rPr>
            </w:pPr>
            <w:r w:rsidRPr="00912556">
              <w:rPr>
                <w:rFonts w:ascii="Arial" w:hAnsi="Arial" w:cs="Arial"/>
              </w:rPr>
              <w:t>10</w:t>
            </w:r>
          </w:p>
        </w:tc>
      </w:tr>
      <w:tr w:rsidR="006A418E" w:rsidRPr="00912556" w14:paraId="6E0BFDA6" w14:textId="77777777" w:rsidTr="00656C62">
        <w:trPr>
          <w:cantSplit/>
          <w:trHeight w:val="406"/>
          <w:jc w:val="center"/>
        </w:trPr>
        <w:tc>
          <w:tcPr>
            <w:tcW w:w="3413" w:type="dxa"/>
            <w:vAlign w:val="center"/>
          </w:tcPr>
          <w:p w14:paraId="4514BB3C" w14:textId="77777777" w:rsidR="00F5781C" w:rsidRPr="00912556" w:rsidRDefault="00F5781C" w:rsidP="007E31C2">
            <w:pPr>
              <w:widowControl w:val="0"/>
              <w:spacing w:line="336" w:lineRule="auto"/>
              <w:rPr>
                <w:rFonts w:ascii="Arial" w:hAnsi="Arial" w:cs="Arial"/>
              </w:rPr>
            </w:pPr>
            <w:r w:rsidRPr="00912556">
              <w:rPr>
                <w:rFonts w:ascii="Arial" w:hAnsi="Arial" w:cs="Arial"/>
              </w:rPr>
              <w:t>Противоэрозионная защита</w:t>
            </w:r>
          </w:p>
        </w:tc>
        <w:tc>
          <w:tcPr>
            <w:tcW w:w="1645" w:type="dxa"/>
            <w:vAlign w:val="center"/>
          </w:tcPr>
          <w:p w14:paraId="475FB82D" w14:textId="28299ECA" w:rsidR="00F5781C" w:rsidRPr="00912556" w:rsidRDefault="008E7FA0" w:rsidP="007E31C2">
            <w:pPr>
              <w:widowControl w:val="0"/>
              <w:spacing w:line="336" w:lineRule="auto"/>
              <w:jc w:val="center"/>
              <w:rPr>
                <w:rFonts w:ascii="Arial" w:hAnsi="Arial" w:cs="Arial"/>
              </w:rPr>
            </w:pPr>
            <w:r w:rsidRPr="00912556">
              <w:rPr>
                <w:rFonts w:ascii="Arial" w:hAnsi="Arial" w:cs="Arial"/>
              </w:rPr>
              <w:t>0,</w:t>
            </w:r>
            <w:r w:rsidR="00F5781C" w:rsidRPr="00912556">
              <w:rPr>
                <w:rFonts w:ascii="Arial" w:hAnsi="Arial" w:cs="Arial"/>
              </w:rPr>
              <w:t>5</w:t>
            </w:r>
          </w:p>
        </w:tc>
        <w:tc>
          <w:tcPr>
            <w:tcW w:w="1355" w:type="dxa"/>
            <w:vAlign w:val="center"/>
          </w:tcPr>
          <w:p w14:paraId="3E2965D9" w14:textId="77777777" w:rsidR="00F5781C" w:rsidRPr="00912556" w:rsidRDefault="000A00A8" w:rsidP="007E31C2">
            <w:pPr>
              <w:widowControl w:val="0"/>
              <w:spacing w:line="336" w:lineRule="auto"/>
              <w:jc w:val="center"/>
              <w:rPr>
                <w:rFonts w:ascii="Arial" w:hAnsi="Arial" w:cs="Arial"/>
              </w:rPr>
            </w:pPr>
            <w:r w:rsidRPr="00912556">
              <w:rPr>
                <w:rFonts w:ascii="Arial" w:hAnsi="Arial" w:cs="Arial"/>
              </w:rPr>
              <w:t>–</w:t>
            </w:r>
          </w:p>
        </w:tc>
        <w:tc>
          <w:tcPr>
            <w:tcW w:w="3113" w:type="dxa"/>
            <w:vAlign w:val="center"/>
          </w:tcPr>
          <w:p w14:paraId="553504F5" w14:textId="77777777" w:rsidR="00F5781C" w:rsidRPr="00912556" w:rsidRDefault="00F5781C" w:rsidP="007E31C2">
            <w:pPr>
              <w:widowControl w:val="0"/>
              <w:spacing w:line="336" w:lineRule="auto"/>
              <w:jc w:val="center"/>
              <w:rPr>
                <w:rFonts w:ascii="Arial" w:hAnsi="Arial" w:cs="Arial"/>
              </w:rPr>
            </w:pPr>
            <w:r w:rsidRPr="00912556">
              <w:rPr>
                <w:rFonts w:ascii="Arial" w:hAnsi="Arial" w:cs="Arial"/>
              </w:rPr>
              <w:t>10</w:t>
            </w:r>
          </w:p>
        </w:tc>
      </w:tr>
    </w:tbl>
    <w:p w14:paraId="6289271C" w14:textId="77777777" w:rsidR="000C3D37" w:rsidRPr="00912556" w:rsidRDefault="000C3D37" w:rsidP="0092489F">
      <w:pPr>
        <w:widowControl w:val="0"/>
        <w:spacing w:line="360" w:lineRule="auto"/>
        <w:ind w:firstLine="709"/>
        <w:jc w:val="both"/>
        <w:rPr>
          <w:rFonts w:ascii="Arial" w:hAnsi="Arial" w:cs="Arial"/>
          <w:sz w:val="12"/>
          <w:szCs w:val="12"/>
        </w:rPr>
      </w:pPr>
    </w:p>
    <w:p w14:paraId="41A1C018" w14:textId="68AD4C94" w:rsidR="0092489F" w:rsidRPr="00912556" w:rsidRDefault="0092489F" w:rsidP="0092489F">
      <w:pPr>
        <w:widowControl w:val="0"/>
        <w:spacing w:line="360" w:lineRule="auto"/>
        <w:ind w:firstLine="709"/>
        <w:jc w:val="both"/>
        <w:rPr>
          <w:rFonts w:ascii="Arial" w:hAnsi="Arial" w:cs="Arial"/>
        </w:rPr>
      </w:pPr>
      <w:r w:rsidRPr="00912556">
        <w:rPr>
          <w:rFonts w:ascii="Arial" w:hAnsi="Arial" w:cs="Arial"/>
        </w:rPr>
        <w:t>15.6.</w:t>
      </w:r>
      <w:r w:rsidR="00EB4EC9" w:rsidRPr="00912556">
        <w:rPr>
          <w:rFonts w:ascii="Arial" w:hAnsi="Arial" w:cs="Arial"/>
        </w:rPr>
        <w:t>6</w:t>
      </w:r>
      <w:r w:rsidRPr="00912556">
        <w:rPr>
          <w:rFonts w:ascii="Arial" w:hAnsi="Arial" w:cs="Arial"/>
        </w:rPr>
        <w:t xml:space="preserve"> Допускается использование геотекстильных материалов, прошедших соответствующие испытания в установленном порядке и рекомендованных к применению.</w:t>
      </w:r>
    </w:p>
    <w:p w14:paraId="75533B65" w14:textId="77777777" w:rsidR="005D3A2A" w:rsidRPr="00912556" w:rsidRDefault="00507C92" w:rsidP="007336D8">
      <w:pPr>
        <w:pStyle w:val="10"/>
        <w:spacing w:line="360" w:lineRule="auto"/>
        <w:ind w:firstLine="709"/>
        <w:jc w:val="left"/>
        <w:rPr>
          <w:rFonts w:ascii="Arial" w:hAnsi="Arial" w:cs="Arial"/>
          <w:color w:val="auto"/>
          <w:kern w:val="0"/>
          <w:sz w:val="24"/>
          <w:szCs w:val="24"/>
          <w:lang w:val="ru-RU" w:eastAsia="ru-RU"/>
        </w:rPr>
      </w:pPr>
      <w:bookmarkStart w:id="140" w:name="_Toc194308706"/>
      <w:r w:rsidRPr="00912556">
        <w:rPr>
          <w:rFonts w:ascii="Arial" w:hAnsi="Arial" w:cs="Arial"/>
          <w:color w:val="auto"/>
          <w:kern w:val="0"/>
          <w:sz w:val="24"/>
          <w:szCs w:val="24"/>
          <w:lang w:val="ru-RU" w:eastAsia="ru-RU"/>
        </w:rPr>
        <w:t>1</w:t>
      </w:r>
      <w:r w:rsidR="00ED60BE" w:rsidRPr="00912556">
        <w:rPr>
          <w:rFonts w:ascii="Arial" w:hAnsi="Arial" w:cs="Arial"/>
          <w:color w:val="auto"/>
          <w:kern w:val="0"/>
          <w:sz w:val="24"/>
          <w:szCs w:val="24"/>
          <w:lang w:val="ru-RU" w:eastAsia="ru-RU"/>
        </w:rPr>
        <w:t>5</w:t>
      </w:r>
      <w:r w:rsidR="006252FC" w:rsidRPr="00912556">
        <w:rPr>
          <w:rFonts w:ascii="Arial" w:hAnsi="Arial" w:cs="Arial"/>
          <w:color w:val="auto"/>
          <w:kern w:val="0"/>
          <w:sz w:val="24"/>
          <w:szCs w:val="24"/>
          <w:lang w:val="ru-RU" w:eastAsia="ru-RU"/>
        </w:rPr>
        <w:t>.</w:t>
      </w:r>
      <w:r w:rsidR="00536993" w:rsidRPr="00912556">
        <w:rPr>
          <w:rFonts w:ascii="Arial" w:hAnsi="Arial" w:cs="Arial"/>
          <w:color w:val="auto"/>
          <w:kern w:val="0"/>
          <w:sz w:val="24"/>
          <w:szCs w:val="24"/>
          <w:lang w:val="ru-RU" w:eastAsia="ru-RU"/>
        </w:rPr>
        <w:t>7</w:t>
      </w:r>
      <w:r w:rsidR="00196002" w:rsidRPr="00912556">
        <w:rPr>
          <w:rFonts w:ascii="Arial" w:hAnsi="Arial" w:cs="Arial"/>
          <w:color w:val="auto"/>
          <w:kern w:val="0"/>
          <w:sz w:val="24"/>
          <w:szCs w:val="24"/>
          <w:lang w:val="ru-RU" w:eastAsia="ru-RU"/>
        </w:rPr>
        <w:t xml:space="preserve"> </w:t>
      </w:r>
      <w:r w:rsidRPr="00912556">
        <w:rPr>
          <w:rFonts w:ascii="Arial" w:hAnsi="Arial" w:cs="Arial"/>
          <w:color w:val="auto"/>
          <w:kern w:val="0"/>
          <w:sz w:val="24"/>
          <w:szCs w:val="24"/>
          <w:lang w:val="ru-RU" w:eastAsia="ru-RU"/>
        </w:rPr>
        <w:t>Термостабилизаторы</w:t>
      </w:r>
      <w:bookmarkEnd w:id="140"/>
    </w:p>
    <w:p w14:paraId="151A9A5D" w14:textId="2DFBBFCF" w:rsidR="00507C92" w:rsidRPr="00912556" w:rsidRDefault="00FC59D8" w:rsidP="00683A3E">
      <w:pPr>
        <w:pStyle w:val="a9"/>
        <w:spacing w:line="360" w:lineRule="auto"/>
        <w:rPr>
          <w:rFonts w:ascii="Arial" w:hAnsi="Arial" w:cs="Arial"/>
          <w:sz w:val="24"/>
          <w:szCs w:val="24"/>
        </w:rPr>
      </w:pPr>
      <w:r w:rsidRPr="00912556">
        <w:rPr>
          <w:rFonts w:ascii="Arial" w:hAnsi="Arial" w:cs="Arial"/>
          <w:sz w:val="24"/>
          <w:szCs w:val="24"/>
        </w:rPr>
        <w:t>15.</w:t>
      </w:r>
      <w:r w:rsidRPr="00912556">
        <w:rPr>
          <w:rFonts w:ascii="Arial" w:hAnsi="Arial" w:cs="Arial"/>
          <w:sz w:val="24"/>
          <w:szCs w:val="24"/>
          <w:lang w:val="ru-RU"/>
        </w:rPr>
        <w:t>7</w:t>
      </w:r>
      <w:r w:rsidRPr="00912556">
        <w:rPr>
          <w:rFonts w:ascii="Arial" w:hAnsi="Arial" w:cs="Arial"/>
          <w:sz w:val="24"/>
          <w:szCs w:val="24"/>
        </w:rPr>
        <w:t>.1</w:t>
      </w:r>
      <w:r w:rsidRPr="00912556">
        <w:rPr>
          <w:rFonts w:ascii="Arial" w:hAnsi="Arial" w:cs="Arial"/>
        </w:rPr>
        <w:t xml:space="preserve"> </w:t>
      </w:r>
      <w:r w:rsidR="003B361D" w:rsidRPr="00912556">
        <w:rPr>
          <w:rFonts w:ascii="Arial" w:hAnsi="Arial" w:cs="Arial"/>
          <w:sz w:val="24"/>
          <w:szCs w:val="24"/>
        </w:rPr>
        <w:t>Двухфазные термосифоны –</w:t>
      </w:r>
      <w:r w:rsidR="00507C92" w:rsidRPr="00912556">
        <w:rPr>
          <w:rFonts w:ascii="Arial" w:hAnsi="Arial" w:cs="Arial"/>
          <w:sz w:val="24"/>
          <w:szCs w:val="24"/>
        </w:rPr>
        <w:t xml:space="preserve"> термостабилизаторы</w:t>
      </w:r>
      <w:r w:rsidR="0072777F" w:rsidRPr="00912556">
        <w:rPr>
          <w:rFonts w:ascii="Arial" w:hAnsi="Arial" w:cs="Arial"/>
          <w:sz w:val="24"/>
          <w:szCs w:val="24"/>
        </w:rPr>
        <w:t xml:space="preserve"> –</w:t>
      </w:r>
      <w:r w:rsidR="00507C92" w:rsidRPr="00912556">
        <w:rPr>
          <w:rFonts w:ascii="Arial" w:hAnsi="Arial" w:cs="Arial"/>
          <w:sz w:val="24"/>
          <w:szCs w:val="24"/>
        </w:rPr>
        <w:t xml:space="preserve"> необходимо применять при прокладке </w:t>
      </w:r>
      <w:r w:rsidR="001E6824" w:rsidRPr="00912556">
        <w:rPr>
          <w:rFonts w:ascii="Arial" w:hAnsi="Arial" w:cs="Arial"/>
          <w:sz w:val="24"/>
          <w:szCs w:val="24"/>
          <w:lang w:val="ru-RU"/>
        </w:rPr>
        <w:t>газопроводов</w:t>
      </w:r>
      <w:r w:rsidR="000E6160" w:rsidRPr="00912556">
        <w:rPr>
          <w:rFonts w:ascii="Arial" w:hAnsi="Arial" w:cs="Arial"/>
          <w:sz w:val="24"/>
          <w:szCs w:val="24"/>
        </w:rPr>
        <w:t xml:space="preserve"> </w:t>
      </w:r>
      <w:r w:rsidR="00507C92" w:rsidRPr="00912556">
        <w:rPr>
          <w:rFonts w:ascii="Arial" w:hAnsi="Arial" w:cs="Arial"/>
          <w:sz w:val="24"/>
          <w:szCs w:val="24"/>
        </w:rPr>
        <w:t>в условиях криолитозоны для обеспечения несущей способности грунтовых и свайных оснований фундаментов зданий КС,</w:t>
      </w:r>
      <w:r w:rsidR="00BC0CF9" w:rsidRPr="00912556">
        <w:rPr>
          <w:rFonts w:ascii="Arial" w:hAnsi="Arial" w:cs="Arial"/>
          <w:sz w:val="24"/>
          <w:szCs w:val="24"/>
          <w:lang w:val="ru-RU"/>
        </w:rPr>
        <w:t xml:space="preserve"> </w:t>
      </w:r>
      <w:r w:rsidR="00BC0CF9" w:rsidRPr="00912556">
        <w:rPr>
          <w:rFonts w:ascii="Arial" w:hAnsi="Arial" w:cs="Arial"/>
          <w:sz w:val="24"/>
          <w:szCs w:val="24"/>
        </w:rPr>
        <w:t>ГРС, ГИС, ПРГ</w:t>
      </w:r>
      <w:r w:rsidR="00BC0CF9" w:rsidRPr="00912556">
        <w:rPr>
          <w:rFonts w:ascii="Arial" w:hAnsi="Arial" w:cs="Arial"/>
          <w:sz w:val="24"/>
          <w:szCs w:val="24"/>
          <w:lang w:val="ru-RU"/>
        </w:rPr>
        <w:t>,</w:t>
      </w:r>
      <w:r w:rsidR="00507C92" w:rsidRPr="00912556">
        <w:rPr>
          <w:rFonts w:ascii="Arial" w:hAnsi="Arial" w:cs="Arial"/>
          <w:sz w:val="24"/>
          <w:szCs w:val="24"/>
        </w:rPr>
        <w:t xml:space="preserve"> крановых узлов, узлов пуска и приема </w:t>
      </w:r>
      <w:r w:rsidR="00FF33E7" w:rsidRPr="00912556">
        <w:rPr>
          <w:rFonts w:ascii="Arial" w:hAnsi="Arial" w:cs="Arial"/>
          <w:sz w:val="24"/>
          <w:szCs w:val="24"/>
        </w:rPr>
        <w:t>СОД</w:t>
      </w:r>
      <w:r w:rsidR="00507C92" w:rsidRPr="00912556">
        <w:rPr>
          <w:rFonts w:ascii="Arial" w:hAnsi="Arial" w:cs="Arial"/>
          <w:sz w:val="24"/>
          <w:szCs w:val="24"/>
        </w:rPr>
        <w:t xml:space="preserve">, вдольтрассовых ЛЭП, опор мостов, а также при сооружении и эксплуатации </w:t>
      </w:r>
      <w:r w:rsidR="006B1ECB" w:rsidRPr="00912556">
        <w:rPr>
          <w:rFonts w:ascii="Arial" w:hAnsi="Arial" w:cs="Arial"/>
          <w:sz w:val="24"/>
          <w:szCs w:val="24"/>
          <w:lang w:val="ru-RU"/>
        </w:rPr>
        <w:t>вдольтрассовых проездов</w:t>
      </w:r>
      <w:r w:rsidR="00507C92" w:rsidRPr="00912556">
        <w:rPr>
          <w:rFonts w:ascii="Arial" w:hAnsi="Arial" w:cs="Arial"/>
          <w:sz w:val="24"/>
          <w:szCs w:val="24"/>
        </w:rPr>
        <w:t>, для создания «мерзлотных стенок» и противофильтрационных завес, дамб, ледовых островов, дорог и переправ.</w:t>
      </w:r>
    </w:p>
    <w:p w14:paraId="38A0A140" w14:textId="1EBBF8E6" w:rsidR="00507C92" w:rsidRPr="00912556" w:rsidRDefault="004A1B70" w:rsidP="007336D8">
      <w:pPr>
        <w:pStyle w:val="10"/>
        <w:spacing w:line="360" w:lineRule="auto"/>
        <w:ind w:firstLine="709"/>
        <w:jc w:val="left"/>
        <w:rPr>
          <w:rFonts w:ascii="Arial" w:hAnsi="Arial" w:cs="Arial"/>
          <w:color w:val="auto"/>
          <w:kern w:val="0"/>
          <w:szCs w:val="28"/>
          <w:lang w:val="ru-RU" w:eastAsia="ru-RU"/>
        </w:rPr>
      </w:pPr>
      <w:bookmarkStart w:id="141" w:name="_Toc194308707"/>
      <w:r w:rsidRPr="00912556">
        <w:rPr>
          <w:rFonts w:ascii="Arial" w:hAnsi="Arial" w:cs="Arial"/>
          <w:color w:val="auto"/>
          <w:kern w:val="0"/>
          <w:szCs w:val="28"/>
          <w:lang w:val="ru-RU" w:eastAsia="ru-RU"/>
        </w:rPr>
        <w:t>1</w:t>
      </w:r>
      <w:r w:rsidR="00ED60BE" w:rsidRPr="00912556">
        <w:rPr>
          <w:rFonts w:ascii="Arial" w:hAnsi="Arial" w:cs="Arial"/>
          <w:color w:val="auto"/>
          <w:kern w:val="0"/>
          <w:szCs w:val="28"/>
          <w:lang w:val="ru-RU" w:eastAsia="ru-RU"/>
        </w:rPr>
        <w:t>6</w:t>
      </w:r>
      <w:r w:rsidRPr="00912556">
        <w:rPr>
          <w:rFonts w:ascii="Arial" w:hAnsi="Arial" w:cs="Arial"/>
          <w:color w:val="auto"/>
          <w:kern w:val="0"/>
          <w:szCs w:val="28"/>
          <w:lang w:val="ru-RU" w:eastAsia="ru-RU"/>
        </w:rPr>
        <w:t xml:space="preserve"> Защита газопроводов от коррозии</w:t>
      </w:r>
      <w:bookmarkEnd w:id="141"/>
    </w:p>
    <w:p w14:paraId="7937AA24" w14:textId="77777777" w:rsidR="00FA5062" w:rsidRPr="00912556" w:rsidRDefault="00FA5062" w:rsidP="00FA5062">
      <w:pPr>
        <w:pStyle w:val="10"/>
        <w:spacing w:line="360" w:lineRule="auto"/>
        <w:ind w:firstLine="709"/>
        <w:jc w:val="left"/>
        <w:rPr>
          <w:rFonts w:ascii="Arial" w:hAnsi="Arial" w:cs="Arial"/>
          <w:color w:val="auto"/>
          <w:kern w:val="0"/>
          <w:sz w:val="24"/>
          <w:szCs w:val="24"/>
          <w:lang w:val="ru-RU" w:eastAsia="ru-RU"/>
        </w:rPr>
      </w:pPr>
      <w:bookmarkStart w:id="142" w:name="_Toc194308708"/>
      <w:r w:rsidRPr="00912556">
        <w:rPr>
          <w:rFonts w:ascii="Arial" w:hAnsi="Arial" w:cs="Arial"/>
          <w:color w:val="auto"/>
          <w:kern w:val="0"/>
          <w:sz w:val="24"/>
          <w:szCs w:val="24"/>
          <w:lang w:val="ru-RU" w:eastAsia="ru-RU"/>
        </w:rPr>
        <w:t>16.1 Комплексная защита от коррозии</w:t>
      </w:r>
      <w:bookmarkEnd w:id="142"/>
    </w:p>
    <w:p w14:paraId="67873032" w14:textId="18A7AF91" w:rsidR="00FA5062" w:rsidRPr="00912556" w:rsidRDefault="00FA5062" w:rsidP="00FA5062">
      <w:pPr>
        <w:pStyle w:val="a9"/>
        <w:spacing w:line="360" w:lineRule="auto"/>
        <w:rPr>
          <w:rFonts w:ascii="Arial" w:hAnsi="Arial" w:cs="Arial"/>
          <w:sz w:val="24"/>
          <w:szCs w:val="24"/>
          <w:lang w:val="ru-RU" w:eastAsia="ru-RU"/>
        </w:rPr>
      </w:pPr>
      <w:r w:rsidRPr="00912556">
        <w:rPr>
          <w:rFonts w:ascii="Arial" w:hAnsi="Arial" w:cs="Arial"/>
          <w:sz w:val="24"/>
          <w:szCs w:val="24"/>
          <w:lang w:val="ru-RU" w:eastAsia="ru-RU"/>
        </w:rPr>
        <w:t xml:space="preserve">16.1.1 </w:t>
      </w:r>
      <w:r w:rsidR="001E6824" w:rsidRPr="00912556">
        <w:rPr>
          <w:rFonts w:ascii="Arial" w:hAnsi="Arial" w:cs="Arial"/>
          <w:sz w:val="24"/>
          <w:szCs w:val="24"/>
          <w:lang w:val="ru-RU" w:eastAsia="ru-RU"/>
        </w:rPr>
        <w:t>Газопроводы</w:t>
      </w:r>
      <w:r w:rsidRPr="00912556">
        <w:rPr>
          <w:rFonts w:ascii="Arial" w:hAnsi="Arial" w:cs="Arial"/>
          <w:sz w:val="24"/>
          <w:szCs w:val="24"/>
          <w:lang w:val="ru-RU" w:eastAsia="ru-RU"/>
        </w:rPr>
        <w:t xml:space="preserve"> при всех способах прокладки, кроме надземной, подлежат комплексной защите от коррозии защитными покрытиями и средствами ЭХЗ в соответствии с требованиями ТР</w:t>
      </w:r>
      <w:r w:rsidR="003E2553" w:rsidRPr="00912556">
        <w:rPr>
          <w:rFonts w:ascii="Arial" w:hAnsi="Arial" w:cs="Arial"/>
          <w:sz w:val="24"/>
          <w:szCs w:val="24"/>
          <w:lang w:val="ru-RU" w:eastAsia="ru-RU"/>
        </w:rPr>
        <w:t> </w:t>
      </w:r>
      <w:r w:rsidRPr="00912556">
        <w:rPr>
          <w:rFonts w:ascii="Arial" w:hAnsi="Arial" w:cs="Arial"/>
          <w:sz w:val="24"/>
          <w:szCs w:val="24"/>
          <w:lang w:val="ru-RU" w:eastAsia="ru-RU"/>
        </w:rPr>
        <w:t>ЕАЭС</w:t>
      </w:r>
      <w:r w:rsidR="003E2553" w:rsidRPr="00912556">
        <w:rPr>
          <w:rFonts w:ascii="Arial" w:hAnsi="Arial" w:cs="Arial"/>
          <w:sz w:val="24"/>
          <w:szCs w:val="24"/>
          <w:lang w:val="ru-RU" w:eastAsia="ru-RU"/>
        </w:rPr>
        <w:t> </w:t>
      </w:r>
      <w:r w:rsidRPr="00912556">
        <w:rPr>
          <w:rFonts w:ascii="Arial" w:hAnsi="Arial" w:cs="Arial"/>
          <w:sz w:val="24"/>
          <w:szCs w:val="24"/>
          <w:lang w:val="ru-RU" w:eastAsia="ru-RU"/>
        </w:rPr>
        <w:t>049/2020</w:t>
      </w:r>
      <w:r w:rsidR="003E2553" w:rsidRPr="00912556">
        <w:rPr>
          <w:rFonts w:ascii="Arial" w:hAnsi="Arial" w:cs="Arial"/>
          <w:sz w:val="24"/>
          <w:szCs w:val="24"/>
          <w:lang w:val="ru-RU" w:eastAsia="ru-RU"/>
        </w:rPr>
        <w:t> </w:t>
      </w:r>
      <w:r w:rsidRPr="00912556">
        <w:rPr>
          <w:rFonts w:ascii="Arial" w:hAnsi="Arial" w:cs="Arial"/>
          <w:sz w:val="24"/>
          <w:szCs w:val="24"/>
          <w:lang w:val="ru-RU" w:eastAsia="ru-RU"/>
        </w:rPr>
        <w:t>[</w:t>
      </w:r>
      <w:r w:rsidR="00770991" w:rsidRPr="00912556">
        <w:rPr>
          <w:rFonts w:ascii="Arial" w:hAnsi="Arial" w:cs="Arial"/>
          <w:sz w:val="24"/>
          <w:szCs w:val="24"/>
          <w:lang w:val="ru-RU" w:eastAsia="ru-RU"/>
        </w:rPr>
        <w:t>3</w:t>
      </w:r>
      <w:r w:rsidRPr="00912556">
        <w:rPr>
          <w:rFonts w:ascii="Arial" w:hAnsi="Arial" w:cs="Arial"/>
          <w:sz w:val="24"/>
          <w:szCs w:val="24"/>
          <w:lang w:val="ru-RU" w:eastAsia="ru-RU"/>
        </w:rPr>
        <w:t>], ГОСТ</w:t>
      </w:r>
      <w:r w:rsidR="003E2553" w:rsidRPr="00912556">
        <w:rPr>
          <w:rFonts w:ascii="Arial" w:hAnsi="Arial" w:cs="Arial"/>
          <w:sz w:val="24"/>
          <w:szCs w:val="24"/>
          <w:lang w:val="ru-RU" w:eastAsia="ru-RU"/>
        </w:rPr>
        <w:t> </w:t>
      </w:r>
      <w:r w:rsidRPr="00912556">
        <w:rPr>
          <w:rFonts w:ascii="Arial" w:hAnsi="Arial" w:cs="Arial"/>
          <w:sz w:val="24"/>
          <w:szCs w:val="24"/>
          <w:lang w:val="ru-RU" w:eastAsia="ru-RU"/>
        </w:rPr>
        <w:t>9.602</w:t>
      </w:r>
      <w:r w:rsidR="00FD7C86" w:rsidRPr="00912556">
        <w:rPr>
          <w:rFonts w:ascii="Arial" w:hAnsi="Arial" w:cs="Arial"/>
          <w:sz w:val="24"/>
          <w:szCs w:val="24"/>
          <w:lang w:val="ru-RU" w:eastAsia="ru-RU"/>
        </w:rPr>
        <w:t xml:space="preserve"> </w:t>
      </w:r>
      <w:r w:rsidR="00FD7C86" w:rsidRPr="00912556">
        <w:rPr>
          <w:rFonts w:ascii="Arial" w:hAnsi="Arial" w:cs="Arial"/>
          <w:sz w:val="24"/>
          <w:szCs w:val="24"/>
        </w:rPr>
        <w:t>и нормативными правовыми актами государств, принявших настоящий стандарт</w:t>
      </w:r>
      <w:r w:rsidR="00852607" w:rsidRPr="00912556">
        <w:rPr>
          <w:rFonts w:ascii="Arial" w:hAnsi="Arial" w:cs="Arial"/>
          <w:sz w:val="24"/>
          <w:szCs w:val="24"/>
          <w:lang w:val="ru-RU" w:eastAsia="ru-RU"/>
        </w:rPr>
        <w:t>.</w:t>
      </w:r>
      <w:r w:rsidRPr="00912556">
        <w:rPr>
          <w:rFonts w:ascii="Arial" w:hAnsi="Arial" w:cs="Arial"/>
          <w:sz w:val="24"/>
          <w:szCs w:val="24"/>
          <w:lang w:val="ru-RU" w:eastAsia="ru-RU"/>
        </w:rPr>
        <w:t xml:space="preserve"> </w:t>
      </w:r>
      <w:r w:rsidR="00131CAD" w:rsidRPr="00912556">
        <w:rPr>
          <w:rFonts w:ascii="Arial" w:hAnsi="Arial" w:cs="Arial"/>
          <w:sz w:val="24"/>
          <w:szCs w:val="24"/>
          <w:lang w:val="ru-RU" w:eastAsia="ru-RU"/>
        </w:rPr>
        <w:t xml:space="preserve">Защита </w:t>
      </w:r>
      <w:r w:rsidR="00131CAD" w:rsidRPr="00912556">
        <w:rPr>
          <w:rFonts w:ascii="Arial" w:hAnsi="Arial" w:cs="Arial"/>
          <w:sz w:val="24"/>
          <w:szCs w:val="24"/>
          <w:lang w:val="ru-RU"/>
        </w:rPr>
        <w:t>газопроводов</w:t>
      </w:r>
      <w:r w:rsidR="00131CAD" w:rsidRPr="00912556">
        <w:rPr>
          <w:rFonts w:ascii="Arial" w:hAnsi="Arial" w:cs="Arial"/>
          <w:sz w:val="24"/>
          <w:szCs w:val="24"/>
          <w:lang w:val="ru-RU" w:eastAsia="ru-RU"/>
        </w:rPr>
        <w:t xml:space="preserve"> от коррозионных угроз должна обеспечивать их безаварийную (по этой причине) эксплуатацию.</w:t>
      </w:r>
    </w:p>
    <w:p w14:paraId="4850D797" w14:textId="07A6A5E9" w:rsidR="00FA5062" w:rsidRPr="00912556" w:rsidRDefault="00FA5062" w:rsidP="00FA5062">
      <w:pPr>
        <w:pStyle w:val="a9"/>
        <w:spacing w:line="360" w:lineRule="auto"/>
        <w:rPr>
          <w:rFonts w:ascii="Arial" w:hAnsi="Arial" w:cs="Arial"/>
          <w:sz w:val="24"/>
          <w:szCs w:val="24"/>
          <w:lang w:val="ru-RU" w:eastAsia="ru-RU"/>
        </w:rPr>
      </w:pPr>
      <w:r w:rsidRPr="00912556">
        <w:rPr>
          <w:rFonts w:ascii="Arial" w:hAnsi="Arial" w:cs="Arial"/>
          <w:sz w:val="24"/>
          <w:szCs w:val="24"/>
          <w:lang w:val="ru-RU" w:eastAsia="ru-RU"/>
        </w:rPr>
        <w:t xml:space="preserve">16.1.2 </w:t>
      </w:r>
      <w:r w:rsidR="001E6824" w:rsidRPr="00912556">
        <w:rPr>
          <w:rFonts w:ascii="Arial" w:hAnsi="Arial" w:cs="Arial"/>
          <w:sz w:val="24"/>
          <w:szCs w:val="24"/>
          <w:lang w:val="ru-RU" w:eastAsia="ru-RU"/>
        </w:rPr>
        <w:t>Г</w:t>
      </w:r>
      <w:r w:rsidR="001E6824" w:rsidRPr="00912556">
        <w:rPr>
          <w:rFonts w:ascii="Arial" w:hAnsi="Arial" w:cs="Arial"/>
          <w:sz w:val="24"/>
          <w:szCs w:val="24"/>
          <w:lang w:val="ru-RU"/>
        </w:rPr>
        <w:t>азопроводы</w:t>
      </w:r>
      <w:r w:rsidRPr="00912556">
        <w:rPr>
          <w:rFonts w:ascii="Arial" w:hAnsi="Arial" w:cs="Arial"/>
          <w:sz w:val="24"/>
          <w:szCs w:val="24"/>
          <w:lang w:val="ru-RU" w:eastAsia="ru-RU"/>
        </w:rPr>
        <w:t>, температура стенок которых в период эксплуатации ниже 268</w:t>
      </w:r>
      <w:r w:rsidR="008671D1" w:rsidRPr="00912556">
        <w:rPr>
          <w:rFonts w:ascii="Arial" w:hAnsi="Arial" w:cs="Arial"/>
          <w:sz w:val="24"/>
          <w:szCs w:val="24"/>
          <w:lang w:val="ru-RU" w:eastAsia="ru-RU"/>
        </w:rPr>
        <w:t> </w:t>
      </w:r>
      <w:r w:rsidRPr="00912556">
        <w:rPr>
          <w:rFonts w:ascii="Arial" w:hAnsi="Arial" w:cs="Arial"/>
          <w:sz w:val="24"/>
          <w:szCs w:val="24"/>
          <w:lang w:val="ru-RU" w:eastAsia="ru-RU"/>
        </w:rPr>
        <w:t>К (минус 5°С), не подлежат ЭХЗ при условии отсутствия вредного влияния индуцированных токов, блуждающих токов источников переменного (50</w:t>
      </w:r>
      <w:r w:rsidR="008671D1" w:rsidRPr="00912556">
        <w:rPr>
          <w:rFonts w:ascii="Arial" w:hAnsi="Arial" w:cs="Arial"/>
          <w:sz w:val="24"/>
          <w:szCs w:val="24"/>
          <w:lang w:val="ru-RU" w:eastAsia="ru-RU"/>
        </w:rPr>
        <w:t> </w:t>
      </w:r>
      <w:r w:rsidRPr="00912556">
        <w:rPr>
          <w:rFonts w:ascii="Arial" w:hAnsi="Arial" w:cs="Arial"/>
          <w:sz w:val="24"/>
          <w:szCs w:val="24"/>
          <w:lang w:val="ru-RU" w:eastAsia="ru-RU"/>
        </w:rPr>
        <w:t xml:space="preserve">Гц) и </w:t>
      </w:r>
      <w:r w:rsidRPr="00912556">
        <w:rPr>
          <w:rFonts w:ascii="Arial" w:hAnsi="Arial" w:cs="Arial"/>
          <w:sz w:val="24"/>
          <w:szCs w:val="24"/>
          <w:lang w:val="ru-RU" w:eastAsia="ru-RU"/>
        </w:rPr>
        <w:lastRenderedPageBreak/>
        <w:t>постоянного тока, вызванных сторонними источниками, по результатам оценки такого влияния в соответствии с ГОСТ</w:t>
      </w:r>
      <w:r w:rsidR="008671D1" w:rsidRPr="00912556">
        <w:rPr>
          <w:rFonts w:ascii="Arial" w:hAnsi="Arial" w:cs="Arial"/>
          <w:sz w:val="24"/>
          <w:szCs w:val="24"/>
          <w:lang w:val="ru-RU" w:eastAsia="ru-RU"/>
        </w:rPr>
        <w:t> </w:t>
      </w:r>
      <w:r w:rsidRPr="00912556">
        <w:rPr>
          <w:rFonts w:ascii="Arial" w:hAnsi="Arial" w:cs="Arial"/>
          <w:sz w:val="24"/>
          <w:szCs w:val="24"/>
          <w:lang w:val="ru-RU" w:eastAsia="ru-RU"/>
        </w:rPr>
        <w:t>9.602.</w:t>
      </w:r>
      <w:r w:rsidR="008671D1" w:rsidRPr="00912556">
        <w:rPr>
          <w:rFonts w:ascii="Arial" w:hAnsi="Arial" w:cs="Arial"/>
          <w:sz w:val="24"/>
          <w:szCs w:val="24"/>
          <w:lang w:val="ru-RU" w:eastAsia="ru-RU"/>
        </w:rPr>
        <w:t xml:space="preserve"> </w:t>
      </w:r>
      <w:r w:rsidR="00E638C9" w:rsidRPr="00912556">
        <w:rPr>
          <w:rFonts w:ascii="Arial" w:hAnsi="Arial" w:cs="Arial"/>
          <w:sz w:val="24"/>
          <w:szCs w:val="24"/>
          <w:lang w:val="ru-RU" w:eastAsia="ru-RU"/>
        </w:rPr>
        <w:t xml:space="preserve">Следует разработать </w:t>
      </w:r>
      <w:r w:rsidR="008671D1" w:rsidRPr="00912556">
        <w:rPr>
          <w:rFonts w:ascii="Arial" w:hAnsi="Arial" w:cs="Arial"/>
          <w:sz w:val="24"/>
          <w:szCs w:val="24"/>
        </w:rPr>
        <w:t>проектные решения, обеспечивающие применение ЭХЗ при превышении (длительном, сезонном) в процессе эксплуатации температуры стенок трубопровода 268 К (минус 5°С) и выше в процессе эксплуатации</w:t>
      </w:r>
      <w:r w:rsidR="00FA18CC" w:rsidRPr="00912556">
        <w:rPr>
          <w:rFonts w:ascii="Arial" w:hAnsi="Arial" w:cs="Arial"/>
          <w:sz w:val="24"/>
          <w:szCs w:val="24"/>
          <w:lang w:val="ru-RU"/>
        </w:rPr>
        <w:t>.</w:t>
      </w:r>
    </w:p>
    <w:p w14:paraId="606B8522" w14:textId="59288C8E" w:rsidR="00FA5062" w:rsidRPr="00912556" w:rsidRDefault="00FA5062" w:rsidP="00FA5062">
      <w:pPr>
        <w:pStyle w:val="a9"/>
        <w:spacing w:line="360" w:lineRule="auto"/>
        <w:rPr>
          <w:rFonts w:ascii="Arial" w:hAnsi="Arial" w:cs="Arial"/>
          <w:sz w:val="24"/>
          <w:szCs w:val="24"/>
          <w:lang w:val="ru-RU" w:eastAsia="ru-RU"/>
        </w:rPr>
      </w:pPr>
      <w:r w:rsidRPr="00912556">
        <w:rPr>
          <w:rFonts w:ascii="Arial" w:hAnsi="Arial" w:cs="Arial"/>
          <w:sz w:val="24"/>
          <w:szCs w:val="24"/>
          <w:lang w:val="ru-RU" w:eastAsia="ru-RU"/>
        </w:rPr>
        <w:t xml:space="preserve">16.1.3 </w:t>
      </w:r>
      <w:r w:rsidR="00512240" w:rsidRPr="00912556">
        <w:rPr>
          <w:rFonts w:ascii="Arial" w:hAnsi="Arial" w:cs="Arial"/>
          <w:sz w:val="24"/>
          <w:szCs w:val="24"/>
          <w:lang w:val="ru-RU" w:eastAsia="ru-RU"/>
        </w:rPr>
        <w:t>Для г</w:t>
      </w:r>
      <w:r w:rsidR="0043447D" w:rsidRPr="00912556">
        <w:rPr>
          <w:rFonts w:ascii="Arial" w:hAnsi="Arial" w:cs="Arial"/>
          <w:sz w:val="24"/>
          <w:szCs w:val="24"/>
          <w:lang w:val="ru-RU" w:eastAsia="ru-RU"/>
        </w:rPr>
        <w:t>азопровод</w:t>
      </w:r>
      <w:r w:rsidR="00512240" w:rsidRPr="00912556">
        <w:rPr>
          <w:rFonts w:ascii="Arial" w:hAnsi="Arial" w:cs="Arial"/>
          <w:sz w:val="24"/>
          <w:szCs w:val="24"/>
          <w:lang w:val="ru-RU" w:eastAsia="ru-RU"/>
        </w:rPr>
        <w:t>ов</w:t>
      </w:r>
      <w:r w:rsidR="0043447D" w:rsidRPr="00912556">
        <w:rPr>
          <w:rFonts w:ascii="Arial" w:hAnsi="Arial" w:cs="Arial"/>
          <w:sz w:val="24"/>
          <w:szCs w:val="24"/>
        </w:rPr>
        <w:t xml:space="preserve"> </w:t>
      </w:r>
      <w:r w:rsidRPr="00912556">
        <w:rPr>
          <w:rFonts w:ascii="Arial" w:hAnsi="Arial" w:cs="Arial"/>
          <w:sz w:val="24"/>
          <w:szCs w:val="24"/>
          <w:lang w:val="ru-RU" w:eastAsia="ru-RU"/>
        </w:rPr>
        <w:t xml:space="preserve">при надземной прокладке </w:t>
      </w:r>
      <w:r w:rsidR="00512240" w:rsidRPr="00912556">
        <w:rPr>
          <w:rFonts w:ascii="Arial" w:hAnsi="Arial" w:cs="Arial"/>
          <w:sz w:val="24"/>
          <w:szCs w:val="24"/>
          <w:lang w:val="ru-RU" w:eastAsia="ru-RU"/>
        </w:rPr>
        <w:t xml:space="preserve">обеспечивают их </w:t>
      </w:r>
      <w:r w:rsidRPr="00912556">
        <w:rPr>
          <w:rFonts w:ascii="Arial" w:hAnsi="Arial" w:cs="Arial"/>
          <w:sz w:val="24"/>
          <w:szCs w:val="24"/>
          <w:lang w:val="ru-RU" w:eastAsia="ru-RU"/>
        </w:rPr>
        <w:t>электрическ</w:t>
      </w:r>
      <w:r w:rsidR="00512240" w:rsidRPr="00912556">
        <w:rPr>
          <w:rFonts w:ascii="Arial" w:hAnsi="Arial" w:cs="Arial"/>
          <w:sz w:val="24"/>
          <w:szCs w:val="24"/>
          <w:lang w:val="ru-RU" w:eastAsia="ru-RU"/>
        </w:rPr>
        <w:t>ую</w:t>
      </w:r>
      <w:r w:rsidRPr="00912556">
        <w:rPr>
          <w:rFonts w:ascii="Arial" w:hAnsi="Arial" w:cs="Arial"/>
          <w:sz w:val="24"/>
          <w:szCs w:val="24"/>
          <w:lang w:val="ru-RU" w:eastAsia="ru-RU"/>
        </w:rPr>
        <w:t xml:space="preserve"> изол</w:t>
      </w:r>
      <w:r w:rsidR="00512240" w:rsidRPr="00912556">
        <w:rPr>
          <w:rFonts w:ascii="Arial" w:hAnsi="Arial" w:cs="Arial"/>
          <w:sz w:val="24"/>
          <w:szCs w:val="24"/>
          <w:lang w:val="ru-RU" w:eastAsia="ru-RU"/>
        </w:rPr>
        <w:t xml:space="preserve">яцию </w:t>
      </w:r>
      <w:r w:rsidRPr="00912556">
        <w:rPr>
          <w:rFonts w:ascii="Arial" w:hAnsi="Arial" w:cs="Arial"/>
          <w:sz w:val="24"/>
          <w:szCs w:val="24"/>
          <w:lang w:val="ru-RU" w:eastAsia="ru-RU"/>
        </w:rPr>
        <w:t>от опор.</w:t>
      </w:r>
    </w:p>
    <w:p w14:paraId="17DF5BEB" w14:textId="6ADD58CD" w:rsidR="00FA5062" w:rsidRPr="00912556" w:rsidRDefault="00FA5062" w:rsidP="00FA5062">
      <w:pPr>
        <w:pStyle w:val="a9"/>
        <w:spacing w:line="360" w:lineRule="auto"/>
        <w:rPr>
          <w:rFonts w:ascii="Arial" w:hAnsi="Arial" w:cs="Arial"/>
          <w:sz w:val="24"/>
          <w:szCs w:val="24"/>
          <w:lang w:val="ru-RU" w:eastAsia="ru-RU"/>
        </w:rPr>
      </w:pPr>
      <w:r w:rsidRPr="00912556">
        <w:rPr>
          <w:rFonts w:ascii="Arial" w:hAnsi="Arial" w:cs="Arial"/>
          <w:sz w:val="24"/>
          <w:szCs w:val="24"/>
          <w:lang w:val="ru-RU" w:eastAsia="ru-RU"/>
        </w:rPr>
        <w:t>Рекомендуемым решением является исключение прямых электрических соединений подземных трубопроводов</w:t>
      </w:r>
      <w:r w:rsidR="006E5798" w:rsidRPr="00912556">
        <w:rPr>
          <w:rFonts w:ascii="Arial" w:hAnsi="Arial" w:cs="Arial"/>
          <w:sz w:val="24"/>
          <w:szCs w:val="24"/>
          <w:lang w:val="ru-RU" w:eastAsia="ru-RU"/>
        </w:rPr>
        <w:t>,</w:t>
      </w:r>
      <w:r w:rsidRPr="00912556">
        <w:rPr>
          <w:rFonts w:ascii="Arial" w:hAnsi="Arial" w:cs="Arial"/>
          <w:sz w:val="24"/>
          <w:szCs w:val="24"/>
          <w:lang w:val="ru-RU" w:eastAsia="ru-RU"/>
        </w:rPr>
        <w:t xml:space="preserve"> </w:t>
      </w:r>
      <w:r w:rsidR="006E5798" w:rsidRPr="00912556">
        <w:rPr>
          <w:rFonts w:ascii="Arial" w:hAnsi="Arial" w:cs="Arial"/>
          <w:sz w:val="24"/>
          <w:szCs w:val="24"/>
          <w:lang w:val="ru-RU" w:eastAsia="ru-RU"/>
        </w:rPr>
        <w:t xml:space="preserve">подлежащих ЭХЗ, </w:t>
      </w:r>
      <w:r w:rsidRPr="00912556">
        <w:rPr>
          <w:rFonts w:ascii="Arial" w:hAnsi="Arial" w:cs="Arial"/>
          <w:sz w:val="24"/>
          <w:szCs w:val="24"/>
          <w:lang w:val="ru-RU" w:eastAsia="ru-RU"/>
        </w:rPr>
        <w:t xml:space="preserve">с заземляющими системами и системами молниезащиты, с учетом </w:t>
      </w:r>
      <w:r w:rsidR="00512240" w:rsidRPr="00912556">
        <w:rPr>
          <w:rFonts w:ascii="Arial" w:hAnsi="Arial" w:cs="Arial"/>
          <w:sz w:val="24"/>
          <w:szCs w:val="24"/>
          <w:lang w:val="ru-RU" w:eastAsia="ru-RU"/>
        </w:rPr>
        <w:t>положений</w:t>
      </w:r>
      <w:r w:rsidRPr="00912556">
        <w:rPr>
          <w:rFonts w:ascii="Arial" w:hAnsi="Arial" w:cs="Arial"/>
          <w:sz w:val="24"/>
          <w:szCs w:val="24"/>
          <w:lang w:val="ru-RU" w:eastAsia="ru-RU"/>
        </w:rPr>
        <w:t xml:space="preserve"> соответствующих стандартов безопасности</w:t>
      </w:r>
      <w:r w:rsidR="009B6846" w:rsidRPr="00912556">
        <w:rPr>
          <w:rFonts w:ascii="Arial" w:hAnsi="Arial" w:cs="Arial"/>
          <w:sz w:val="24"/>
          <w:szCs w:val="24"/>
          <w:lang w:val="ru-RU" w:eastAsia="ru-RU"/>
        </w:rPr>
        <w:t>.</w:t>
      </w:r>
    </w:p>
    <w:p w14:paraId="27CA368C" w14:textId="6B0967E7" w:rsidR="00FA5062" w:rsidRPr="00912556" w:rsidRDefault="00FA5062" w:rsidP="00FA5062">
      <w:pPr>
        <w:pStyle w:val="a9"/>
        <w:spacing w:line="360" w:lineRule="auto"/>
        <w:rPr>
          <w:rFonts w:ascii="Arial" w:hAnsi="Arial" w:cs="Arial"/>
          <w:sz w:val="24"/>
          <w:szCs w:val="24"/>
          <w:lang w:val="ru-RU"/>
        </w:rPr>
      </w:pPr>
      <w:r w:rsidRPr="00912556">
        <w:rPr>
          <w:rFonts w:ascii="Arial" w:hAnsi="Arial" w:cs="Arial"/>
          <w:sz w:val="24"/>
          <w:szCs w:val="24"/>
          <w:lang w:val="ru-RU"/>
        </w:rPr>
        <w:t xml:space="preserve">16.1.4 Проектирование комплексной защиты </w:t>
      </w:r>
      <w:r w:rsidR="001E6824" w:rsidRPr="00912556">
        <w:rPr>
          <w:rFonts w:ascii="Arial" w:hAnsi="Arial" w:cs="Arial"/>
          <w:sz w:val="24"/>
          <w:szCs w:val="24"/>
          <w:lang w:val="ru-RU"/>
        </w:rPr>
        <w:t>газопроводов</w:t>
      </w:r>
      <w:r w:rsidRPr="00912556">
        <w:rPr>
          <w:rFonts w:ascii="Arial" w:hAnsi="Arial" w:cs="Arial"/>
          <w:sz w:val="24"/>
          <w:szCs w:val="24"/>
          <w:lang w:val="ru-RU"/>
        </w:rPr>
        <w:t xml:space="preserve"> должно включать в свой состав систему коррозионного мониторинга.</w:t>
      </w:r>
    </w:p>
    <w:p w14:paraId="139B6058" w14:textId="051301F0" w:rsidR="00FA5062" w:rsidRPr="00912556" w:rsidRDefault="00FA5062" w:rsidP="00FA5062">
      <w:pPr>
        <w:pStyle w:val="a9"/>
        <w:spacing w:line="360" w:lineRule="auto"/>
        <w:rPr>
          <w:rFonts w:ascii="Arial" w:hAnsi="Arial" w:cs="Arial"/>
          <w:sz w:val="24"/>
          <w:szCs w:val="24"/>
        </w:rPr>
      </w:pPr>
      <w:r w:rsidRPr="00912556">
        <w:rPr>
          <w:rFonts w:ascii="Arial" w:hAnsi="Arial" w:cs="Arial"/>
          <w:sz w:val="24"/>
          <w:szCs w:val="24"/>
        </w:rPr>
        <w:t>1</w:t>
      </w:r>
      <w:r w:rsidRPr="00912556">
        <w:rPr>
          <w:rFonts w:ascii="Arial" w:hAnsi="Arial" w:cs="Arial"/>
          <w:sz w:val="24"/>
          <w:szCs w:val="24"/>
          <w:lang w:val="ru-RU"/>
        </w:rPr>
        <w:t>6.1.5</w:t>
      </w:r>
      <w:r w:rsidRPr="00912556">
        <w:rPr>
          <w:rFonts w:ascii="Arial" w:hAnsi="Arial" w:cs="Arial"/>
          <w:sz w:val="24"/>
          <w:szCs w:val="24"/>
        </w:rPr>
        <w:t xml:space="preserve"> Включаемые с состав проектов технические решения для систем комплексной защиты </w:t>
      </w:r>
      <w:r w:rsidR="00155909" w:rsidRPr="00912556">
        <w:rPr>
          <w:rFonts w:ascii="Arial" w:hAnsi="Arial" w:cs="Arial"/>
          <w:sz w:val="24"/>
          <w:szCs w:val="24"/>
          <w:lang w:val="ru-RU"/>
        </w:rPr>
        <w:t>газо</w:t>
      </w:r>
      <w:r w:rsidRPr="00912556">
        <w:rPr>
          <w:rFonts w:ascii="Arial" w:hAnsi="Arial" w:cs="Arial"/>
          <w:sz w:val="24"/>
          <w:szCs w:val="24"/>
        </w:rPr>
        <w:t>проводов от коррозии не должны оказывать негативного влияния на окружающую среду.</w:t>
      </w:r>
    </w:p>
    <w:p w14:paraId="4ACBCE62" w14:textId="1B528E07" w:rsidR="00FA5062" w:rsidRPr="00912556" w:rsidRDefault="00FA5062" w:rsidP="00FA5062">
      <w:pPr>
        <w:pStyle w:val="a9"/>
        <w:spacing w:line="360" w:lineRule="auto"/>
        <w:rPr>
          <w:rFonts w:ascii="Arial" w:hAnsi="Arial" w:cs="Arial"/>
          <w:sz w:val="24"/>
          <w:szCs w:val="24"/>
        </w:rPr>
      </w:pPr>
      <w:r w:rsidRPr="00912556">
        <w:rPr>
          <w:rFonts w:ascii="Arial" w:hAnsi="Arial" w:cs="Arial"/>
          <w:sz w:val="24"/>
          <w:szCs w:val="24"/>
          <w:lang w:val="ru-RU"/>
        </w:rPr>
        <w:t xml:space="preserve">16.1.6 </w:t>
      </w:r>
      <w:r w:rsidR="009E05E1" w:rsidRPr="00912556">
        <w:rPr>
          <w:rFonts w:ascii="Arial" w:hAnsi="Arial" w:cs="Arial"/>
          <w:sz w:val="24"/>
          <w:szCs w:val="24"/>
        </w:rPr>
        <w:t xml:space="preserve">Идентификация коррозионных угроз, коррозионного состояния </w:t>
      </w:r>
      <w:r w:rsidR="001E6824" w:rsidRPr="00912556">
        <w:rPr>
          <w:rFonts w:ascii="Arial" w:hAnsi="Arial" w:cs="Arial"/>
          <w:sz w:val="24"/>
          <w:szCs w:val="24"/>
          <w:lang w:val="ru-RU"/>
        </w:rPr>
        <w:t>газопровода</w:t>
      </w:r>
      <w:r w:rsidR="009E05E1" w:rsidRPr="00912556">
        <w:rPr>
          <w:rFonts w:ascii="Arial" w:hAnsi="Arial" w:cs="Arial"/>
          <w:sz w:val="24"/>
          <w:szCs w:val="24"/>
        </w:rPr>
        <w:t xml:space="preserve"> и решения по контролю системы противокоррозионной защиты должны соответствовать требованиям ГОСТ 9.602.</w:t>
      </w:r>
    </w:p>
    <w:p w14:paraId="6F528F6A" w14:textId="491F739D" w:rsidR="00FA5062" w:rsidRPr="00912556" w:rsidRDefault="00FA5062" w:rsidP="00FA5062">
      <w:pPr>
        <w:keepNext/>
        <w:widowControl w:val="0"/>
        <w:spacing w:before="240" w:after="240" w:line="360" w:lineRule="auto"/>
        <w:ind w:firstLine="709"/>
        <w:outlineLvl w:val="0"/>
        <w:rPr>
          <w:rFonts w:ascii="Arial" w:hAnsi="Arial" w:cs="Arial"/>
          <w:b/>
        </w:rPr>
      </w:pPr>
      <w:bookmarkStart w:id="143" w:name="_Toc194308709"/>
      <w:r w:rsidRPr="00912556">
        <w:rPr>
          <w:rFonts w:ascii="Arial" w:hAnsi="Arial" w:cs="Arial"/>
          <w:b/>
        </w:rPr>
        <w:t>16.2 Защита газопроводов от атмосферной коррозии</w:t>
      </w:r>
      <w:bookmarkEnd w:id="143"/>
    </w:p>
    <w:p w14:paraId="4D54DA6E" w14:textId="1290EB76" w:rsidR="00FA5062" w:rsidRPr="00912556" w:rsidRDefault="00FA5062" w:rsidP="00FA5062">
      <w:pPr>
        <w:widowControl w:val="0"/>
        <w:spacing w:line="360" w:lineRule="auto"/>
        <w:ind w:firstLine="567"/>
        <w:jc w:val="both"/>
        <w:rPr>
          <w:rFonts w:ascii="Arial" w:hAnsi="Arial" w:cs="Arial"/>
        </w:rPr>
      </w:pPr>
      <w:r w:rsidRPr="00912556">
        <w:rPr>
          <w:rFonts w:ascii="Arial" w:hAnsi="Arial" w:cs="Arial"/>
        </w:rPr>
        <w:t xml:space="preserve">16.2.1 </w:t>
      </w:r>
      <w:r w:rsidR="00AF3782" w:rsidRPr="00912556">
        <w:rPr>
          <w:rFonts w:ascii="Arial" w:hAnsi="Arial" w:cs="Arial"/>
        </w:rPr>
        <w:t>Газопроводы</w:t>
      </w:r>
      <w:r w:rsidRPr="00912556">
        <w:rPr>
          <w:rFonts w:ascii="Arial" w:hAnsi="Arial" w:cs="Arial"/>
        </w:rPr>
        <w:t xml:space="preserve"> при надземной прокладке защищают атмосферостойкими покрытиями. Выбор покрытий для защиты от атмосферной коррозии производ</w:t>
      </w:r>
      <w:r w:rsidR="00131CAD" w:rsidRPr="00912556">
        <w:rPr>
          <w:rFonts w:ascii="Arial" w:hAnsi="Arial" w:cs="Arial"/>
        </w:rPr>
        <w:t>ят</w:t>
      </w:r>
      <w:r w:rsidRPr="00912556">
        <w:rPr>
          <w:rFonts w:ascii="Arial" w:hAnsi="Arial" w:cs="Arial"/>
        </w:rPr>
        <w:t xml:space="preserve"> на стадии проектирования в соответствии с условиями эксплуатации и необходимым сроком службы защитного покрытия, с учетом положений ГОСТ 9.</w:t>
      </w:r>
      <w:r w:rsidR="00453959" w:rsidRPr="00912556">
        <w:rPr>
          <w:rFonts w:ascii="Arial" w:hAnsi="Arial" w:cs="Arial"/>
        </w:rPr>
        <w:t>107</w:t>
      </w:r>
      <w:r w:rsidRPr="00912556">
        <w:rPr>
          <w:rFonts w:ascii="Arial" w:hAnsi="Arial" w:cs="Arial"/>
        </w:rPr>
        <w:t xml:space="preserve"> степени коррозионной агрессивности атмосферы по ГОСТ 15150.</w:t>
      </w:r>
    </w:p>
    <w:p w14:paraId="4B4C90CA" w14:textId="77777777" w:rsidR="00FA5062" w:rsidRPr="00912556" w:rsidRDefault="00FA5062" w:rsidP="00FA5062">
      <w:pPr>
        <w:widowControl w:val="0"/>
        <w:spacing w:line="360" w:lineRule="auto"/>
        <w:ind w:firstLine="567"/>
        <w:jc w:val="both"/>
        <w:rPr>
          <w:rFonts w:ascii="Arial" w:hAnsi="Arial" w:cs="Arial"/>
        </w:rPr>
      </w:pPr>
      <w:r w:rsidRPr="00912556">
        <w:rPr>
          <w:rFonts w:ascii="Arial" w:hAnsi="Arial" w:cs="Arial"/>
        </w:rPr>
        <w:t>16.2.2 Покрытия (системы покрытий), применяемые для защиты от атмосферной коррозии, должны соответствовать техническим требованиям, обеспечивающим качество и долговечность покрытия.</w:t>
      </w:r>
    </w:p>
    <w:p w14:paraId="535B85A0" w14:textId="7C3A4820" w:rsidR="00FA5062" w:rsidRPr="00912556" w:rsidRDefault="00FA5062" w:rsidP="00FA5062">
      <w:pPr>
        <w:widowControl w:val="0"/>
        <w:spacing w:line="360" w:lineRule="auto"/>
        <w:ind w:firstLine="567"/>
        <w:jc w:val="both"/>
        <w:rPr>
          <w:rFonts w:ascii="Arial" w:hAnsi="Arial" w:cs="Arial"/>
        </w:rPr>
      </w:pPr>
      <w:r w:rsidRPr="00912556">
        <w:rPr>
          <w:rFonts w:ascii="Arial" w:hAnsi="Arial" w:cs="Arial"/>
        </w:rPr>
        <w:t xml:space="preserve">16.2.3 Покрытия, применяемые для защиты от атмосферной коррозии надземных участков </w:t>
      </w:r>
      <w:r w:rsidR="00155909" w:rsidRPr="00912556">
        <w:rPr>
          <w:rFonts w:ascii="Arial" w:hAnsi="Arial" w:cs="Arial"/>
        </w:rPr>
        <w:t>газо</w:t>
      </w:r>
      <w:r w:rsidRPr="00912556">
        <w:rPr>
          <w:rFonts w:ascii="Arial" w:hAnsi="Arial" w:cs="Arial"/>
        </w:rPr>
        <w:t xml:space="preserve">проводов, конструкций и оборудования объектов </w:t>
      </w:r>
      <w:r w:rsidR="00155909" w:rsidRPr="00912556">
        <w:rPr>
          <w:rFonts w:ascii="Arial" w:hAnsi="Arial" w:cs="Arial"/>
        </w:rPr>
        <w:t>МГ</w:t>
      </w:r>
      <w:r w:rsidRPr="00912556">
        <w:rPr>
          <w:rFonts w:ascii="Arial" w:hAnsi="Arial" w:cs="Arial"/>
        </w:rPr>
        <w:t xml:space="preserve">, должны быть устойчивыми к нагрузкам, возникающим в процессе эксплуатации; </w:t>
      </w:r>
      <w:r w:rsidR="00180180" w:rsidRPr="00912556">
        <w:rPr>
          <w:rFonts w:ascii="Arial" w:hAnsi="Arial" w:cs="Arial"/>
        </w:rPr>
        <w:t>иметь адгезию к стали в соответствии с требованиями НД</w:t>
      </w:r>
      <w:r w:rsidRPr="00912556">
        <w:rPr>
          <w:rFonts w:ascii="Arial" w:hAnsi="Arial" w:cs="Arial"/>
        </w:rPr>
        <w:t>; обеспечивать сохранность защитных и декоративных свойств.</w:t>
      </w:r>
    </w:p>
    <w:p w14:paraId="792228B5" w14:textId="49E2812B" w:rsidR="00FA5062" w:rsidRPr="00912556" w:rsidRDefault="00FA5062" w:rsidP="00FA5062">
      <w:pPr>
        <w:widowControl w:val="0"/>
        <w:spacing w:line="360" w:lineRule="auto"/>
        <w:ind w:firstLine="567"/>
        <w:jc w:val="both"/>
        <w:rPr>
          <w:rFonts w:ascii="Arial" w:hAnsi="Arial" w:cs="Arial"/>
        </w:rPr>
      </w:pPr>
      <w:r w:rsidRPr="00912556">
        <w:rPr>
          <w:rFonts w:ascii="Arial" w:hAnsi="Arial" w:cs="Arial"/>
        </w:rPr>
        <w:lastRenderedPageBreak/>
        <w:t>16.2.4 Для защиты от атмосферной коррозии могут применяться системы атмосферостойких лакокрасочных покрытий на основе эпоксидных, полиуретановых, этилсиликатных и акри</w:t>
      </w:r>
      <w:r w:rsidR="00EA2E1B" w:rsidRPr="00912556">
        <w:rPr>
          <w:rFonts w:ascii="Arial" w:hAnsi="Arial" w:cs="Arial"/>
        </w:rPr>
        <w:t>ловых лакокрасочных материалов.</w:t>
      </w:r>
    </w:p>
    <w:p w14:paraId="2E80A2F0" w14:textId="3596706B" w:rsidR="00FA5062" w:rsidRPr="00912556" w:rsidRDefault="00FA5062" w:rsidP="00FA5062">
      <w:pPr>
        <w:widowControl w:val="0"/>
        <w:spacing w:line="360" w:lineRule="auto"/>
        <w:ind w:firstLine="567"/>
        <w:jc w:val="both"/>
        <w:rPr>
          <w:rFonts w:ascii="Arial" w:hAnsi="Arial" w:cs="Arial"/>
        </w:rPr>
      </w:pPr>
      <w:r w:rsidRPr="00912556">
        <w:rPr>
          <w:rFonts w:ascii="Arial" w:hAnsi="Arial" w:cs="Arial"/>
        </w:rPr>
        <w:t>16.2.5 При применении для защиты от атмосферной коррозии металлических   покрытий на основе алюминия и цинка, в зависимости от технологии нанесения защитного покрытия и применяемых материалов, характеристики металлических защитных покрытий должны соответствовать требованиям ГОСТ 9.304,</w:t>
      </w:r>
      <w:r w:rsidRPr="00912556">
        <w:rPr>
          <w:rFonts w:ascii="Arial" w:hAnsi="Arial" w:cs="Arial"/>
          <w:bCs/>
        </w:rPr>
        <w:t xml:space="preserve"> ГОСТ 9.315, ГОСТ</w:t>
      </w:r>
      <w:r w:rsidR="00C86278" w:rsidRPr="00912556">
        <w:rPr>
          <w:rFonts w:ascii="Arial" w:hAnsi="Arial" w:cs="Arial"/>
          <w:bCs/>
        </w:rPr>
        <w:t> </w:t>
      </w:r>
      <w:r w:rsidRPr="00912556">
        <w:rPr>
          <w:rFonts w:ascii="Arial" w:hAnsi="Arial" w:cs="Arial"/>
          <w:bCs/>
        </w:rPr>
        <w:t>28302.</w:t>
      </w:r>
      <w:r w:rsidRPr="00912556">
        <w:rPr>
          <w:rFonts w:ascii="Arial" w:hAnsi="Arial" w:cs="Arial"/>
        </w:rPr>
        <w:t xml:space="preserve"> Допускается применение комбинированных защитных покрытий (металлических защитных покрытий с пропитыванием или последующим нанесением лакокрасочного покрытия), в соответствии с требованиями эксплуатирующей организации.</w:t>
      </w:r>
    </w:p>
    <w:p w14:paraId="17F79C58" w14:textId="3444D2CE" w:rsidR="00FA5062" w:rsidRPr="00912556" w:rsidRDefault="00FA5062" w:rsidP="00FA5062">
      <w:pPr>
        <w:widowControl w:val="0"/>
        <w:spacing w:line="360" w:lineRule="auto"/>
        <w:ind w:firstLine="567"/>
        <w:jc w:val="both"/>
        <w:rPr>
          <w:rFonts w:ascii="Arial" w:hAnsi="Arial" w:cs="Arial"/>
        </w:rPr>
      </w:pPr>
      <w:r w:rsidRPr="00912556">
        <w:rPr>
          <w:rFonts w:ascii="Arial" w:hAnsi="Arial" w:cs="Arial"/>
        </w:rPr>
        <w:t>16.2.6 Для временной защиты при транспортировке элементов трубопроводов применяют средства противокоррозионной защиты в соответствии с ГОСТ 9.014 или атмосферостойкие покрытия</w:t>
      </w:r>
      <w:r w:rsidR="00762EBA" w:rsidRPr="00912556">
        <w:rPr>
          <w:rFonts w:ascii="Arial" w:hAnsi="Arial" w:cs="Arial"/>
        </w:rPr>
        <w:t>.</w:t>
      </w:r>
    </w:p>
    <w:p w14:paraId="4FDDEDCD" w14:textId="6943100A" w:rsidR="00FA5062" w:rsidRPr="00912556" w:rsidRDefault="00FA5062" w:rsidP="00236C93">
      <w:pPr>
        <w:keepNext/>
        <w:widowControl w:val="0"/>
        <w:spacing w:before="240" w:after="240" w:line="360" w:lineRule="auto"/>
        <w:ind w:firstLine="709"/>
        <w:outlineLvl w:val="0"/>
        <w:rPr>
          <w:rFonts w:ascii="Arial" w:hAnsi="Arial" w:cs="Arial"/>
          <w:b/>
        </w:rPr>
      </w:pPr>
      <w:bookmarkStart w:id="144" w:name="_Toc194308710"/>
      <w:r w:rsidRPr="00912556">
        <w:rPr>
          <w:rFonts w:ascii="Arial" w:hAnsi="Arial" w:cs="Arial"/>
          <w:b/>
        </w:rPr>
        <w:t>16.3 Защитные покрытия подземных газопроводов</w:t>
      </w:r>
      <w:bookmarkEnd w:id="144"/>
    </w:p>
    <w:p w14:paraId="5091DC17" w14:textId="434ABB9D" w:rsidR="00FA5062" w:rsidRPr="00912556" w:rsidRDefault="00FA5062" w:rsidP="00236C93">
      <w:pPr>
        <w:pStyle w:val="33"/>
        <w:spacing w:before="0"/>
        <w:ind w:firstLine="709"/>
        <w:rPr>
          <w:rFonts w:cs="Arial"/>
          <w:lang w:val="ru-RU"/>
        </w:rPr>
      </w:pPr>
      <w:r w:rsidRPr="00912556">
        <w:rPr>
          <w:rFonts w:cs="Arial"/>
          <w:szCs w:val="24"/>
          <w:lang w:val="ru-RU" w:eastAsia="ru-RU"/>
        </w:rPr>
        <w:t xml:space="preserve">16.3.1 Выбор защитных покрытий подземных </w:t>
      </w:r>
      <w:r w:rsidR="00AF3782" w:rsidRPr="00912556">
        <w:rPr>
          <w:rFonts w:cs="Arial"/>
          <w:szCs w:val="24"/>
          <w:lang w:val="ru-RU"/>
        </w:rPr>
        <w:t>газопроводов</w:t>
      </w:r>
      <w:r w:rsidRPr="00912556">
        <w:rPr>
          <w:rFonts w:cs="Arial"/>
          <w:szCs w:val="24"/>
          <w:lang w:val="ru-RU" w:eastAsia="ru-RU"/>
        </w:rPr>
        <w:t xml:space="preserve"> производ</w:t>
      </w:r>
      <w:r w:rsidR="00131CAD" w:rsidRPr="00912556">
        <w:rPr>
          <w:rFonts w:cs="Arial"/>
          <w:szCs w:val="24"/>
          <w:lang w:val="ru-RU" w:eastAsia="ru-RU"/>
        </w:rPr>
        <w:t>ят</w:t>
      </w:r>
      <w:r w:rsidRPr="00912556">
        <w:rPr>
          <w:rFonts w:cs="Arial"/>
          <w:szCs w:val="24"/>
          <w:lang w:val="ru-RU" w:eastAsia="ru-RU"/>
        </w:rPr>
        <w:t xml:space="preserve"> с учетом условий строительства</w:t>
      </w:r>
      <w:r w:rsidRPr="00912556">
        <w:rPr>
          <w:rFonts w:cs="Arial"/>
          <w:lang w:val="ru-RU"/>
        </w:rPr>
        <w:t xml:space="preserve"> и эксплуатации:</w:t>
      </w:r>
    </w:p>
    <w:p w14:paraId="06B534D4" w14:textId="289CACD1" w:rsidR="00FA5062" w:rsidRPr="00912556" w:rsidRDefault="00FA5062" w:rsidP="00E4680E">
      <w:pPr>
        <w:pStyle w:val="33"/>
        <w:numPr>
          <w:ilvl w:val="0"/>
          <w:numId w:val="85"/>
        </w:numPr>
        <w:spacing w:before="0"/>
        <w:rPr>
          <w:rFonts w:cs="Arial"/>
          <w:lang w:val="ru-RU"/>
        </w:rPr>
      </w:pPr>
      <w:r w:rsidRPr="00912556">
        <w:rPr>
          <w:rFonts w:cs="Arial"/>
          <w:lang w:val="ru-RU"/>
        </w:rPr>
        <w:t xml:space="preserve">диаметр </w:t>
      </w:r>
      <w:r w:rsidR="00AF3782" w:rsidRPr="00912556">
        <w:rPr>
          <w:rFonts w:cs="Arial"/>
          <w:szCs w:val="24"/>
          <w:lang w:val="ru-RU"/>
        </w:rPr>
        <w:t>газопровода</w:t>
      </w:r>
      <w:r w:rsidRPr="00912556">
        <w:rPr>
          <w:rFonts w:cs="Arial"/>
          <w:lang w:val="ru-RU"/>
        </w:rPr>
        <w:t>;</w:t>
      </w:r>
    </w:p>
    <w:p w14:paraId="70B84DA7" w14:textId="66162FBC" w:rsidR="00FA5062" w:rsidRPr="00912556" w:rsidRDefault="00FA5062" w:rsidP="00E4680E">
      <w:pPr>
        <w:pStyle w:val="33"/>
        <w:numPr>
          <w:ilvl w:val="0"/>
          <w:numId w:val="85"/>
        </w:numPr>
        <w:spacing w:before="0"/>
        <w:rPr>
          <w:rFonts w:cs="Arial"/>
          <w:lang w:val="ru-RU"/>
        </w:rPr>
      </w:pPr>
      <w:r w:rsidRPr="00912556">
        <w:rPr>
          <w:rFonts w:cs="Arial"/>
          <w:lang w:val="ru-RU"/>
        </w:rPr>
        <w:t xml:space="preserve">проектная эксплуатационная температура </w:t>
      </w:r>
      <w:r w:rsidR="00AF3782" w:rsidRPr="00912556">
        <w:rPr>
          <w:rFonts w:cs="Arial"/>
          <w:szCs w:val="24"/>
          <w:lang w:val="ru-RU"/>
        </w:rPr>
        <w:t>газопровода</w:t>
      </w:r>
      <w:r w:rsidRPr="00912556">
        <w:rPr>
          <w:rFonts w:cs="Arial"/>
          <w:lang w:val="ru-RU"/>
        </w:rPr>
        <w:t>;</w:t>
      </w:r>
    </w:p>
    <w:p w14:paraId="6987F90D" w14:textId="77777777" w:rsidR="00FA5062" w:rsidRPr="00912556" w:rsidRDefault="00FA5062" w:rsidP="00E4680E">
      <w:pPr>
        <w:pStyle w:val="33"/>
        <w:numPr>
          <w:ilvl w:val="0"/>
          <w:numId w:val="85"/>
        </w:numPr>
        <w:spacing w:before="0"/>
        <w:rPr>
          <w:rFonts w:cs="Arial"/>
          <w:lang w:val="ru-RU"/>
        </w:rPr>
      </w:pPr>
      <w:r w:rsidRPr="00912556">
        <w:rPr>
          <w:rFonts w:cs="Arial"/>
          <w:lang w:val="ru-RU"/>
        </w:rPr>
        <w:t>условия прохождения газопровода;</w:t>
      </w:r>
    </w:p>
    <w:p w14:paraId="206A4B74" w14:textId="77777777" w:rsidR="00FA5062" w:rsidRPr="00912556" w:rsidRDefault="00FA5062" w:rsidP="00E4680E">
      <w:pPr>
        <w:pStyle w:val="33"/>
        <w:numPr>
          <w:ilvl w:val="0"/>
          <w:numId w:val="85"/>
        </w:numPr>
        <w:spacing w:before="0"/>
        <w:rPr>
          <w:rFonts w:cs="Arial"/>
          <w:lang w:val="ru-RU"/>
        </w:rPr>
      </w:pPr>
      <w:r w:rsidRPr="00912556">
        <w:rPr>
          <w:rFonts w:cs="Arial"/>
          <w:lang w:val="ru-RU"/>
        </w:rPr>
        <w:t>сезонный график проведения СМР;</w:t>
      </w:r>
    </w:p>
    <w:p w14:paraId="28DD71EA" w14:textId="35196D59" w:rsidR="00FA5062" w:rsidRPr="00912556" w:rsidRDefault="00FA5062" w:rsidP="00E4680E">
      <w:pPr>
        <w:pStyle w:val="33"/>
        <w:numPr>
          <w:ilvl w:val="0"/>
          <w:numId w:val="85"/>
        </w:numPr>
        <w:spacing w:before="0"/>
        <w:rPr>
          <w:rFonts w:cs="Arial"/>
          <w:lang w:val="ru-RU"/>
        </w:rPr>
      </w:pPr>
      <w:r w:rsidRPr="00912556">
        <w:rPr>
          <w:rFonts w:cs="Arial"/>
          <w:lang w:val="ru-RU"/>
        </w:rPr>
        <w:t xml:space="preserve">условия транспортирования и хранения монтажных изделий для строительства </w:t>
      </w:r>
      <w:r w:rsidR="00A723E4" w:rsidRPr="00912556">
        <w:rPr>
          <w:rFonts w:cs="Arial"/>
          <w:szCs w:val="24"/>
          <w:lang w:val="ru-RU"/>
        </w:rPr>
        <w:t>газопровода</w:t>
      </w:r>
      <w:r w:rsidRPr="00912556">
        <w:rPr>
          <w:rFonts w:cs="Arial"/>
          <w:lang w:val="ru-RU"/>
        </w:rPr>
        <w:t>;</w:t>
      </w:r>
    </w:p>
    <w:p w14:paraId="5267F081" w14:textId="5EA793E2" w:rsidR="00FA5062" w:rsidRPr="00912556" w:rsidRDefault="00FA5062" w:rsidP="00E4680E">
      <w:pPr>
        <w:pStyle w:val="afff2"/>
        <w:widowControl w:val="0"/>
        <w:numPr>
          <w:ilvl w:val="0"/>
          <w:numId w:val="99"/>
        </w:numPr>
        <w:spacing w:line="360" w:lineRule="auto"/>
        <w:ind w:left="57" w:firstLine="652"/>
        <w:jc w:val="both"/>
        <w:rPr>
          <w:rFonts w:ascii="Arial" w:hAnsi="Arial" w:cs="Arial"/>
          <w:lang w:eastAsia="x-none"/>
        </w:rPr>
      </w:pPr>
      <w:r w:rsidRPr="00912556">
        <w:rPr>
          <w:rFonts w:ascii="Arial" w:hAnsi="Arial" w:cs="Arial"/>
          <w:szCs w:val="20"/>
          <w:lang w:eastAsia="x-none"/>
        </w:rPr>
        <w:t>нормативный срок службы</w:t>
      </w:r>
      <w:r w:rsidRPr="00912556">
        <w:rPr>
          <w:rFonts w:ascii="Arial" w:hAnsi="Arial" w:cs="Arial"/>
          <w:lang w:eastAsia="x-none"/>
        </w:rPr>
        <w:t xml:space="preserve"> </w:t>
      </w:r>
      <w:r w:rsidR="00A723E4" w:rsidRPr="00912556">
        <w:rPr>
          <w:rFonts w:ascii="Arial" w:hAnsi="Arial" w:cs="Arial"/>
        </w:rPr>
        <w:t>газопровода</w:t>
      </w:r>
      <w:r w:rsidRPr="00912556">
        <w:rPr>
          <w:rFonts w:ascii="Arial" w:hAnsi="Arial" w:cs="Arial"/>
          <w:lang w:eastAsia="x-none"/>
        </w:rPr>
        <w:t>.</w:t>
      </w:r>
    </w:p>
    <w:p w14:paraId="78825E2D" w14:textId="28E5D447" w:rsidR="00FA5062" w:rsidRPr="00912556" w:rsidRDefault="00FA5062" w:rsidP="00352098">
      <w:pPr>
        <w:widowControl w:val="0"/>
        <w:spacing w:line="360" w:lineRule="auto"/>
        <w:ind w:firstLine="709"/>
        <w:jc w:val="both"/>
        <w:rPr>
          <w:rFonts w:ascii="Arial" w:hAnsi="Arial" w:cs="Arial"/>
        </w:rPr>
      </w:pPr>
      <w:r w:rsidRPr="00912556">
        <w:rPr>
          <w:rFonts w:ascii="Arial" w:hAnsi="Arial" w:cs="Arial"/>
        </w:rPr>
        <w:t xml:space="preserve">16.3.2 При строительстве </w:t>
      </w:r>
      <w:r w:rsidR="00A723E4" w:rsidRPr="00912556">
        <w:rPr>
          <w:rFonts w:ascii="Arial" w:hAnsi="Arial" w:cs="Arial"/>
        </w:rPr>
        <w:t>газопроводов</w:t>
      </w:r>
      <w:r w:rsidRPr="00912556">
        <w:rPr>
          <w:rFonts w:ascii="Arial" w:hAnsi="Arial" w:cs="Arial"/>
        </w:rPr>
        <w:t xml:space="preserve"> применяют трубы и СДТ с защитными покрытиями заводского нанесения, соответствующие требованиям ГОСТ 9.602.</w:t>
      </w:r>
    </w:p>
    <w:p w14:paraId="15CFEFDF" w14:textId="53A6FBDE" w:rsidR="006E6593" w:rsidRPr="00912556" w:rsidRDefault="00FA5062" w:rsidP="006E6593">
      <w:pPr>
        <w:widowControl w:val="0"/>
        <w:spacing w:line="360" w:lineRule="auto"/>
        <w:ind w:firstLine="709"/>
        <w:jc w:val="both"/>
        <w:rPr>
          <w:rFonts w:ascii="Arial" w:hAnsi="Arial" w:cs="Arial"/>
        </w:rPr>
      </w:pPr>
      <w:r w:rsidRPr="00912556">
        <w:rPr>
          <w:rFonts w:ascii="Arial" w:hAnsi="Arial" w:cs="Arial"/>
        </w:rPr>
        <w:t xml:space="preserve">16.3.3 </w:t>
      </w:r>
      <w:r w:rsidR="006E6593" w:rsidRPr="00912556">
        <w:rPr>
          <w:rFonts w:ascii="Arial" w:hAnsi="Arial" w:cs="Arial"/>
        </w:rPr>
        <w:t>Допускается трассовое нанесение на трубы и монтажные элементы газопроводов сложной конфигурации защитных покрытий в соответствии с ГОСТ 9.602</w:t>
      </w:r>
      <w:r w:rsidR="003508DD" w:rsidRPr="00912556">
        <w:rPr>
          <w:rFonts w:ascii="Arial" w:hAnsi="Arial" w:cs="Arial"/>
        </w:rPr>
        <w:t>, общая площадь поверхности монтажных элементов с защитным покрытием трассового нанесения не должна превышать 30 % от общей площади поверхности монтажного узла диаметром менее 530 мм, 10 % от общей площади поверхности монтажного узда диаметром 530 мм и более</w:t>
      </w:r>
      <w:r w:rsidR="006E6593" w:rsidRPr="00912556">
        <w:rPr>
          <w:rFonts w:ascii="Arial" w:hAnsi="Arial" w:cs="Arial"/>
        </w:rPr>
        <w:t>.</w:t>
      </w:r>
    </w:p>
    <w:p w14:paraId="5C7AE70A" w14:textId="147FEDF9" w:rsidR="00FA5062" w:rsidRPr="00912556" w:rsidRDefault="00FA5062" w:rsidP="00352098">
      <w:pPr>
        <w:widowControl w:val="0"/>
        <w:spacing w:line="360" w:lineRule="auto"/>
        <w:ind w:firstLine="709"/>
        <w:jc w:val="both"/>
        <w:rPr>
          <w:rFonts w:ascii="Arial" w:hAnsi="Arial" w:cs="Arial"/>
        </w:rPr>
      </w:pPr>
      <w:r w:rsidRPr="00912556">
        <w:rPr>
          <w:rFonts w:ascii="Arial" w:hAnsi="Arial" w:cs="Arial"/>
        </w:rPr>
        <w:t xml:space="preserve">16.3.4 Для временной защиты на период транспортирования, хранения и </w:t>
      </w:r>
      <w:r w:rsidRPr="00912556">
        <w:rPr>
          <w:rFonts w:ascii="Arial" w:hAnsi="Arial" w:cs="Arial"/>
        </w:rPr>
        <w:lastRenderedPageBreak/>
        <w:t xml:space="preserve">монтажа элементов </w:t>
      </w:r>
      <w:r w:rsidR="00A723E4" w:rsidRPr="00912556">
        <w:rPr>
          <w:rFonts w:ascii="Arial" w:hAnsi="Arial" w:cs="Arial"/>
        </w:rPr>
        <w:t>газопровода</w:t>
      </w:r>
      <w:r w:rsidRPr="00912556">
        <w:rPr>
          <w:rFonts w:ascii="Arial" w:hAnsi="Arial" w:cs="Arial"/>
        </w:rPr>
        <w:t xml:space="preserve"> с последующим трассовым нанесением защитных покрытий допускается применение средств в соответствии с ГОСТ 9.014.</w:t>
      </w:r>
    </w:p>
    <w:p w14:paraId="71FE6390" w14:textId="1B7B1FC2" w:rsidR="00FA5062" w:rsidRPr="00912556" w:rsidRDefault="00FA5062" w:rsidP="00352098">
      <w:pPr>
        <w:widowControl w:val="0"/>
        <w:spacing w:line="360" w:lineRule="auto"/>
        <w:ind w:firstLine="709"/>
        <w:jc w:val="both"/>
        <w:rPr>
          <w:rFonts w:ascii="Arial" w:hAnsi="Arial" w:cs="Arial"/>
        </w:rPr>
      </w:pPr>
      <w:r w:rsidRPr="00912556">
        <w:rPr>
          <w:rFonts w:ascii="Arial" w:hAnsi="Arial" w:cs="Arial"/>
        </w:rPr>
        <w:t>16.3.5 На участках прокладки с применением бестраншейных технологий</w:t>
      </w:r>
      <w:r w:rsidR="004A71E4" w:rsidRPr="00912556">
        <w:rPr>
          <w:rFonts w:ascii="Arial" w:hAnsi="Arial" w:cs="Arial"/>
        </w:rPr>
        <w:t xml:space="preserve"> ГНБ и ГНБЩ </w:t>
      </w:r>
      <w:r w:rsidRPr="00912556">
        <w:rPr>
          <w:rFonts w:ascii="Arial" w:hAnsi="Arial" w:cs="Arial"/>
        </w:rPr>
        <w:t>необходимо предусмотреть применение дополнительных защитных покрытий поверх основного защитного покрытия для ограничения внешних механических воздействий на него при строительстве.</w:t>
      </w:r>
    </w:p>
    <w:p w14:paraId="473E91F5" w14:textId="5CB7ED88" w:rsidR="00FA5062" w:rsidRPr="00912556" w:rsidRDefault="00FA5062" w:rsidP="00352098">
      <w:pPr>
        <w:widowControl w:val="0"/>
        <w:spacing w:line="360" w:lineRule="auto"/>
        <w:ind w:firstLine="709"/>
        <w:jc w:val="both"/>
        <w:rPr>
          <w:rFonts w:ascii="Arial" w:hAnsi="Arial" w:cs="Arial"/>
        </w:rPr>
      </w:pPr>
      <w:r w:rsidRPr="00912556">
        <w:rPr>
          <w:rFonts w:ascii="Arial" w:hAnsi="Arial" w:cs="Arial"/>
        </w:rPr>
        <w:t xml:space="preserve">16.3.6 Для объектов </w:t>
      </w:r>
      <w:r w:rsidR="00A723E4" w:rsidRPr="00912556">
        <w:rPr>
          <w:rFonts w:ascii="Arial" w:hAnsi="Arial" w:cs="Arial"/>
        </w:rPr>
        <w:t>газопровода</w:t>
      </w:r>
      <w:r w:rsidRPr="00912556">
        <w:rPr>
          <w:rFonts w:ascii="Arial" w:hAnsi="Arial" w:cs="Arial"/>
        </w:rPr>
        <w:t xml:space="preserve"> с заводским наружным защитным покрытием для подземной прокладки при их частичном наружном (надземном) расположении </w:t>
      </w:r>
      <w:r w:rsidR="007531E7" w:rsidRPr="00912556">
        <w:rPr>
          <w:rFonts w:ascii="Arial" w:hAnsi="Arial" w:cs="Arial"/>
        </w:rPr>
        <w:t>обеспеч</w:t>
      </w:r>
      <w:r w:rsidR="00131CAD" w:rsidRPr="00912556">
        <w:rPr>
          <w:rFonts w:ascii="Arial" w:hAnsi="Arial" w:cs="Arial"/>
        </w:rPr>
        <w:t>ивают</w:t>
      </w:r>
      <w:r w:rsidR="007531E7" w:rsidRPr="00912556">
        <w:rPr>
          <w:rFonts w:ascii="Arial" w:hAnsi="Arial" w:cs="Arial"/>
        </w:rPr>
        <w:t xml:space="preserve"> дополнительн</w:t>
      </w:r>
      <w:r w:rsidR="00131CAD" w:rsidRPr="00912556">
        <w:rPr>
          <w:rFonts w:ascii="Arial" w:hAnsi="Arial" w:cs="Arial"/>
        </w:rPr>
        <w:t>ую</w:t>
      </w:r>
      <w:r w:rsidR="007531E7" w:rsidRPr="00912556">
        <w:rPr>
          <w:rFonts w:ascii="Arial" w:hAnsi="Arial" w:cs="Arial"/>
        </w:rPr>
        <w:t xml:space="preserve"> защит</w:t>
      </w:r>
      <w:r w:rsidR="00131CAD" w:rsidRPr="00912556">
        <w:rPr>
          <w:rFonts w:ascii="Arial" w:hAnsi="Arial" w:cs="Arial"/>
        </w:rPr>
        <w:t>у</w:t>
      </w:r>
      <w:r w:rsidR="007531E7" w:rsidRPr="00912556">
        <w:rPr>
          <w:rFonts w:ascii="Arial" w:hAnsi="Arial" w:cs="Arial"/>
        </w:rPr>
        <w:t xml:space="preserve"> покрытия</w:t>
      </w:r>
      <w:r w:rsidRPr="00912556">
        <w:rPr>
          <w:rFonts w:ascii="Arial" w:hAnsi="Arial" w:cs="Arial"/>
        </w:rPr>
        <w:t xml:space="preserve"> в надземной части от воздействия солнечной радиации.</w:t>
      </w:r>
    </w:p>
    <w:p w14:paraId="46724D94" w14:textId="6203A893" w:rsidR="00FA5062" w:rsidRPr="00912556" w:rsidRDefault="00FA5062" w:rsidP="00352098">
      <w:pPr>
        <w:widowControl w:val="0"/>
        <w:spacing w:line="360" w:lineRule="auto"/>
        <w:ind w:firstLine="709"/>
        <w:jc w:val="both"/>
        <w:rPr>
          <w:rFonts w:ascii="Arial" w:hAnsi="Arial" w:cs="Arial"/>
        </w:rPr>
      </w:pPr>
      <w:r w:rsidRPr="00912556">
        <w:rPr>
          <w:rFonts w:ascii="Arial" w:hAnsi="Arial" w:cs="Arial"/>
        </w:rPr>
        <w:t>16.3.7</w:t>
      </w:r>
      <w:r w:rsidRPr="00912556">
        <w:t xml:space="preserve"> </w:t>
      </w:r>
      <w:r w:rsidRPr="00912556">
        <w:rPr>
          <w:rFonts w:ascii="Arial" w:hAnsi="Arial" w:cs="Arial"/>
        </w:rPr>
        <w:t xml:space="preserve">Защитное покрытие на участках законченного строительства </w:t>
      </w:r>
      <w:r w:rsidR="00A723E4" w:rsidRPr="00912556">
        <w:rPr>
          <w:rFonts w:ascii="Arial" w:hAnsi="Arial" w:cs="Arial"/>
        </w:rPr>
        <w:t>газопровода</w:t>
      </w:r>
      <w:r w:rsidRPr="00912556">
        <w:rPr>
          <w:rFonts w:ascii="Arial" w:hAnsi="Arial" w:cs="Arial"/>
        </w:rPr>
        <w:t xml:space="preserve"> подлежит контролю в соответствии с требованиями </w:t>
      </w:r>
      <w:r w:rsidR="003E2553" w:rsidRPr="00912556">
        <w:rPr>
          <w:rFonts w:ascii="Arial" w:hAnsi="Arial" w:cs="Arial"/>
        </w:rPr>
        <w:t>ГОСТ 9.602</w:t>
      </w:r>
      <w:r w:rsidR="00E552E8" w:rsidRPr="00912556">
        <w:rPr>
          <w:rFonts w:ascii="Arial" w:hAnsi="Arial" w:cs="Arial"/>
        </w:rPr>
        <w:t>-2016</w:t>
      </w:r>
      <w:r w:rsidR="009E05E1" w:rsidRPr="00912556">
        <w:rPr>
          <w:rFonts w:ascii="Arial" w:hAnsi="Arial" w:cs="Arial"/>
        </w:rPr>
        <w:t xml:space="preserve"> (п.п. 7.10 -7.16)</w:t>
      </w:r>
      <w:r w:rsidRPr="00912556">
        <w:rPr>
          <w:rFonts w:ascii="Arial" w:hAnsi="Arial" w:cs="Arial"/>
        </w:rPr>
        <w:t>.</w:t>
      </w:r>
    </w:p>
    <w:p w14:paraId="2A16FDFC" w14:textId="56420068" w:rsidR="00FA5062" w:rsidRPr="00912556" w:rsidRDefault="00FA5062" w:rsidP="00352098">
      <w:pPr>
        <w:widowControl w:val="0"/>
        <w:spacing w:line="360" w:lineRule="auto"/>
        <w:ind w:firstLine="709"/>
        <w:jc w:val="both"/>
        <w:rPr>
          <w:rFonts w:ascii="Arial" w:hAnsi="Arial" w:cs="Arial"/>
        </w:rPr>
      </w:pPr>
      <w:r w:rsidRPr="00912556">
        <w:rPr>
          <w:rFonts w:ascii="Arial" w:hAnsi="Arial" w:cs="Arial"/>
        </w:rPr>
        <w:t xml:space="preserve">16.3.8 Для участков </w:t>
      </w:r>
      <w:r w:rsidR="00A723E4" w:rsidRPr="00912556">
        <w:rPr>
          <w:rFonts w:ascii="Arial" w:hAnsi="Arial" w:cs="Arial"/>
        </w:rPr>
        <w:t>газопроводов</w:t>
      </w:r>
      <w:r w:rsidRPr="00912556">
        <w:rPr>
          <w:rFonts w:ascii="Arial" w:hAnsi="Arial" w:cs="Arial"/>
        </w:rPr>
        <w:t xml:space="preserve">, построенных в зимний период с применением траншейных технологий, контроль защитного покрытия необходимо осуществлять после растепления грунта. Для </w:t>
      </w:r>
      <w:r w:rsidR="00A723E4" w:rsidRPr="00912556">
        <w:rPr>
          <w:rFonts w:ascii="Arial" w:hAnsi="Arial" w:cs="Arial"/>
        </w:rPr>
        <w:t>газопроводов</w:t>
      </w:r>
      <w:r w:rsidRPr="00912556">
        <w:rPr>
          <w:rFonts w:ascii="Arial" w:hAnsi="Arial" w:cs="Arial"/>
        </w:rPr>
        <w:t xml:space="preserve">, проложенных с применением бестраншейных технологий ниже глубины промерзания грунта, контроль защитного покрытия может производиться по завершении прокладки трубопровода. </w:t>
      </w:r>
    </w:p>
    <w:p w14:paraId="4F1A7082" w14:textId="11412383" w:rsidR="00FA5062" w:rsidRPr="00912556" w:rsidRDefault="00FA5062" w:rsidP="00352098">
      <w:pPr>
        <w:widowControl w:val="0"/>
        <w:spacing w:line="360" w:lineRule="auto"/>
        <w:ind w:firstLine="709"/>
        <w:jc w:val="both"/>
        <w:rPr>
          <w:rFonts w:ascii="Arial" w:hAnsi="Arial" w:cs="Arial"/>
        </w:rPr>
      </w:pPr>
      <w:r w:rsidRPr="00912556">
        <w:rPr>
          <w:rFonts w:ascii="Arial" w:hAnsi="Arial" w:cs="Arial"/>
        </w:rPr>
        <w:t>16.3.9</w:t>
      </w:r>
      <w:r w:rsidRPr="00912556">
        <w:t xml:space="preserve"> </w:t>
      </w:r>
      <w:r w:rsidR="006F0F74" w:rsidRPr="00912556">
        <w:rPr>
          <w:rFonts w:ascii="Arial" w:hAnsi="Arial" w:cs="Arial"/>
        </w:rPr>
        <w:t xml:space="preserve">Переходное электрическое сопротивление защитного покрытия на законченных строительством и реконструированных участках </w:t>
      </w:r>
      <w:r w:rsidR="00A723E4" w:rsidRPr="00912556">
        <w:rPr>
          <w:rFonts w:ascii="Arial" w:hAnsi="Arial" w:cs="Arial"/>
        </w:rPr>
        <w:t>газопроводов</w:t>
      </w:r>
      <w:r w:rsidR="006F0F74" w:rsidRPr="00912556">
        <w:rPr>
          <w:rFonts w:ascii="Arial" w:hAnsi="Arial" w:cs="Arial"/>
        </w:rPr>
        <w:t xml:space="preserve"> должно составлять не менее </w:t>
      </w:r>
      <m:oMath>
        <m:r>
          <w:rPr>
            <w:rFonts w:ascii="Cambria Math" w:hAnsi="Cambria Math" w:cs="Arial"/>
          </w:rPr>
          <m:t>5∙</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oMath>
      <w:r w:rsidR="006F0F74" w:rsidRPr="00912556">
        <w:rPr>
          <w:rFonts w:ascii="Arial" w:hAnsi="Arial" w:cs="Arial"/>
        </w:rPr>
        <w:t xml:space="preserve"> Ом∙м.</w:t>
      </w:r>
    </w:p>
    <w:p w14:paraId="445AFB66" w14:textId="0AFC1223" w:rsidR="00FA5062" w:rsidRPr="00912556" w:rsidRDefault="00FA5062" w:rsidP="001E07BF">
      <w:pPr>
        <w:pStyle w:val="10"/>
        <w:spacing w:line="360" w:lineRule="auto"/>
        <w:ind w:firstLine="709"/>
        <w:jc w:val="both"/>
        <w:rPr>
          <w:rFonts w:ascii="Arial" w:hAnsi="Arial" w:cs="Arial"/>
          <w:color w:val="auto"/>
          <w:kern w:val="0"/>
          <w:sz w:val="24"/>
          <w:szCs w:val="24"/>
          <w:lang w:val="ru-RU" w:eastAsia="ru-RU"/>
        </w:rPr>
      </w:pPr>
      <w:bookmarkStart w:id="145" w:name="_Toc194308711"/>
      <w:r w:rsidRPr="00912556">
        <w:rPr>
          <w:rFonts w:ascii="Arial" w:hAnsi="Arial" w:cs="Arial"/>
          <w:color w:val="auto"/>
          <w:kern w:val="0"/>
          <w:sz w:val="24"/>
          <w:szCs w:val="24"/>
          <w:lang w:val="ru-RU" w:eastAsia="ru-RU"/>
        </w:rPr>
        <w:t xml:space="preserve">16.4 Электрохимическая защита подземных </w:t>
      </w:r>
      <w:r w:rsidR="001E07BF" w:rsidRPr="00912556">
        <w:rPr>
          <w:rFonts w:ascii="Arial" w:hAnsi="Arial" w:cs="Arial"/>
          <w:color w:val="auto"/>
          <w:sz w:val="24"/>
          <w:szCs w:val="24"/>
        </w:rPr>
        <w:t>газопроводов</w:t>
      </w:r>
      <w:bookmarkEnd w:id="145"/>
    </w:p>
    <w:p w14:paraId="174A518B" w14:textId="3C793B78" w:rsidR="00B91152" w:rsidRPr="00912556" w:rsidRDefault="00FA5062" w:rsidP="00FA5062">
      <w:pPr>
        <w:pStyle w:val="af7"/>
        <w:widowControl w:val="0"/>
        <w:jc w:val="both"/>
        <w:rPr>
          <w:rFonts w:ascii="Arial" w:hAnsi="Arial" w:cs="Arial"/>
          <w:sz w:val="24"/>
          <w:szCs w:val="24"/>
          <w:lang w:val="ru-RU"/>
        </w:rPr>
      </w:pPr>
      <w:r w:rsidRPr="00912556">
        <w:rPr>
          <w:rFonts w:ascii="Arial" w:hAnsi="Arial" w:cs="Arial"/>
          <w:sz w:val="24"/>
          <w:szCs w:val="24"/>
        </w:rPr>
        <w:t>16.</w:t>
      </w:r>
      <w:r w:rsidRPr="00912556">
        <w:rPr>
          <w:rFonts w:ascii="Arial" w:hAnsi="Arial" w:cs="Arial"/>
          <w:sz w:val="24"/>
          <w:szCs w:val="24"/>
          <w:lang w:val="ru-RU"/>
        </w:rPr>
        <w:t>4</w:t>
      </w:r>
      <w:r w:rsidRPr="00912556">
        <w:rPr>
          <w:rFonts w:ascii="Arial" w:hAnsi="Arial" w:cs="Arial"/>
          <w:sz w:val="24"/>
          <w:szCs w:val="24"/>
        </w:rPr>
        <w:t>.1 Подземные</w:t>
      </w:r>
      <w:r w:rsidRPr="00912556">
        <w:rPr>
          <w:rFonts w:ascii="Arial" w:hAnsi="Arial" w:cs="Arial"/>
          <w:sz w:val="24"/>
          <w:szCs w:val="24"/>
          <w:lang w:val="ru-RU"/>
        </w:rPr>
        <w:t>, наземные</w:t>
      </w:r>
      <w:r w:rsidRPr="00912556">
        <w:rPr>
          <w:rFonts w:ascii="Arial" w:hAnsi="Arial" w:cs="Arial"/>
          <w:sz w:val="24"/>
          <w:szCs w:val="24"/>
        </w:rPr>
        <w:t xml:space="preserve"> и подводные стальные сооружения </w:t>
      </w:r>
      <w:r w:rsidR="00A723E4" w:rsidRPr="00912556">
        <w:rPr>
          <w:rFonts w:ascii="Arial" w:hAnsi="Arial" w:cs="Arial"/>
          <w:sz w:val="24"/>
          <w:szCs w:val="24"/>
          <w:lang w:val="ru-RU"/>
        </w:rPr>
        <w:t>газопроводов</w:t>
      </w:r>
      <w:r w:rsidRPr="00912556">
        <w:rPr>
          <w:rFonts w:ascii="Arial" w:hAnsi="Arial" w:cs="Arial"/>
          <w:sz w:val="24"/>
          <w:szCs w:val="24"/>
        </w:rPr>
        <w:t xml:space="preserve"> подлежат ЭХЗ</w:t>
      </w:r>
      <w:r w:rsidRPr="00912556">
        <w:rPr>
          <w:rFonts w:ascii="Arial" w:hAnsi="Arial" w:cs="Arial"/>
          <w:sz w:val="24"/>
          <w:szCs w:val="24"/>
          <w:lang w:val="ru-RU"/>
        </w:rPr>
        <w:t xml:space="preserve"> в соответствии с требованиями ГОСТ 9.602.</w:t>
      </w:r>
    </w:p>
    <w:p w14:paraId="3F3CB854" w14:textId="6BBD9A2F" w:rsidR="00FA5062" w:rsidRPr="00912556" w:rsidRDefault="00FA5062" w:rsidP="00FA5062">
      <w:pPr>
        <w:pStyle w:val="af7"/>
        <w:widowControl w:val="0"/>
        <w:jc w:val="both"/>
        <w:rPr>
          <w:rFonts w:ascii="Arial" w:hAnsi="Arial" w:cs="Arial"/>
          <w:sz w:val="24"/>
          <w:szCs w:val="24"/>
        </w:rPr>
      </w:pPr>
      <w:r w:rsidRPr="00912556">
        <w:rPr>
          <w:rFonts w:ascii="Arial" w:hAnsi="Arial" w:cs="Arial"/>
          <w:sz w:val="24"/>
          <w:szCs w:val="24"/>
          <w:lang w:val="ru-RU"/>
        </w:rPr>
        <w:t>1</w:t>
      </w:r>
      <w:r w:rsidRPr="00912556">
        <w:rPr>
          <w:rFonts w:ascii="Arial" w:hAnsi="Arial" w:cs="Arial"/>
          <w:sz w:val="24"/>
          <w:szCs w:val="24"/>
        </w:rPr>
        <w:t>6</w:t>
      </w:r>
      <w:r w:rsidRPr="00912556">
        <w:rPr>
          <w:rFonts w:ascii="Arial" w:hAnsi="Arial" w:cs="Arial"/>
          <w:sz w:val="24"/>
          <w:szCs w:val="24"/>
          <w:lang w:val="ru-RU"/>
        </w:rPr>
        <w:t>.4.2</w:t>
      </w:r>
      <w:r w:rsidRPr="00912556">
        <w:rPr>
          <w:rFonts w:ascii="Arial" w:hAnsi="Arial" w:cs="Arial"/>
          <w:sz w:val="24"/>
          <w:szCs w:val="24"/>
        </w:rPr>
        <w:t xml:space="preserve">. Систему ЭХЗ необходимо проектировать с учетом действующих систем ЭХЗ эксплуатируемых </w:t>
      </w:r>
      <w:r w:rsidRPr="00912556">
        <w:rPr>
          <w:rFonts w:ascii="Arial" w:hAnsi="Arial" w:cs="Arial"/>
          <w:sz w:val="24"/>
          <w:szCs w:val="24"/>
          <w:lang w:val="ru-RU"/>
        </w:rPr>
        <w:t xml:space="preserve">расположенных в одном технологическом коридоре </w:t>
      </w:r>
      <w:r w:rsidR="00A723E4" w:rsidRPr="00912556">
        <w:rPr>
          <w:rFonts w:ascii="Arial" w:hAnsi="Arial" w:cs="Arial"/>
          <w:sz w:val="24"/>
          <w:szCs w:val="24"/>
          <w:lang w:val="ru-RU"/>
        </w:rPr>
        <w:t>газопроводов</w:t>
      </w:r>
      <w:r w:rsidRPr="00912556">
        <w:rPr>
          <w:rFonts w:ascii="Arial" w:hAnsi="Arial" w:cs="Arial"/>
          <w:sz w:val="24"/>
          <w:szCs w:val="24"/>
        </w:rPr>
        <w:t xml:space="preserve"> и перспективного строительства подземных металлических сооружений вдоль трассы проектируемого </w:t>
      </w:r>
      <w:r w:rsidR="00A723E4" w:rsidRPr="00912556">
        <w:rPr>
          <w:rFonts w:ascii="Arial" w:hAnsi="Arial" w:cs="Arial"/>
          <w:sz w:val="24"/>
          <w:szCs w:val="24"/>
          <w:lang w:val="ru-RU"/>
        </w:rPr>
        <w:t>газопровода</w:t>
      </w:r>
      <w:r w:rsidRPr="00912556">
        <w:rPr>
          <w:rFonts w:ascii="Arial" w:hAnsi="Arial" w:cs="Arial"/>
          <w:sz w:val="24"/>
          <w:szCs w:val="24"/>
        </w:rPr>
        <w:t>, следует предусмотреть мероприятия по исключению негативного влияния на соседние коммуникации.</w:t>
      </w:r>
    </w:p>
    <w:p w14:paraId="177832C7" w14:textId="5CED3C03" w:rsidR="00FA5062" w:rsidRPr="00912556" w:rsidRDefault="00FA5062" w:rsidP="00FA5062">
      <w:pPr>
        <w:pStyle w:val="af7"/>
        <w:widowControl w:val="0"/>
        <w:jc w:val="both"/>
        <w:rPr>
          <w:rFonts w:ascii="Arial" w:hAnsi="Arial" w:cs="Arial"/>
          <w:sz w:val="24"/>
          <w:szCs w:val="24"/>
        </w:rPr>
      </w:pPr>
      <w:r w:rsidRPr="00912556">
        <w:rPr>
          <w:rFonts w:ascii="Arial" w:hAnsi="Arial" w:cs="Arial"/>
          <w:sz w:val="24"/>
          <w:szCs w:val="24"/>
          <w:lang w:val="ru-RU"/>
        </w:rPr>
        <w:t>16.4.3 При проектировании обеспеч</w:t>
      </w:r>
      <w:r w:rsidR="00131CAD" w:rsidRPr="00912556">
        <w:rPr>
          <w:rFonts w:ascii="Arial" w:hAnsi="Arial" w:cs="Arial"/>
          <w:sz w:val="24"/>
          <w:szCs w:val="24"/>
          <w:lang w:val="ru-RU"/>
        </w:rPr>
        <w:t>ивают</w:t>
      </w:r>
      <w:r w:rsidRPr="00912556">
        <w:rPr>
          <w:rFonts w:ascii="Arial" w:hAnsi="Arial" w:cs="Arial"/>
          <w:sz w:val="24"/>
          <w:szCs w:val="24"/>
          <w:lang w:val="ru-RU"/>
        </w:rPr>
        <w:t xml:space="preserve"> </w:t>
      </w:r>
      <w:r w:rsidRPr="00912556">
        <w:rPr>
          <w:rFonts w:ascii="Arial" w:hAnsi="Arial" w:cs="Arial"/>
          <w:sz w:val="24"/>
          <w:szCs w:val="24"/>
        </w:rPr>
        <w:t xml:space="preserve">диэлектрическое отделение заземленного электрооборудования от подземных участков </w:t>
      </w:r>
      <w:r w:rsidR="00A723E4" w:rsidRPr="00912556">
        <w:rPr>
          <w:rFonts w:ascii="Arial" w:hAnsi="Arial" w:cs="Arial"/>
          <w:sz w:val="24"/>
          <w:szCs w:val="24"/>
          <w:lang w:val="ru-RU"/>
        </w:rPr>
        <w:t>газопровода</w:t>
      </w:r>
      <w:r w:rsidRPr="00912556">
        <w:rPr>
          <w:rFonts w:ascii="Arial" w:hAnsi="Arial" w:cs="Arial"/>
          <w:sz w:val="24"/>
          <w:szCs w:val="24"/>
          <w:lang w:val="ru-RU"/>
        </w:rPr>
        <w:t xml:space="preserve"> и </w:t>
      </w:r>
      <w:r w:rsidRPr="00912556">
        <w:rPr>
          <w:rFonts w:ascii="Arial" w:hAnsi="Arial" w:cs="Arial"/>
          <w:sz w:val="24"/>
          <w:szCs w:val="24"/>
        </w:rPr>
        <w:t xml:space="preserve">применение технических решений, ограничивающих расход токов ЭХЗ на </w:t>
      </w:r>
      <w:r w:rsidRPr="00912556">
        <w:rPr>
          <w:rFonts w:ascii="Arial" w:hAnsi="Arial" w:cs="Arial"/>
          <w:sz w:val="24"/>
          <w:szCs w:val="24"/>
        </w:rPr>
        <w:lastRenderedPageBreak/>
        <w:t>заземляющие элементы систем электрического заземления и молниезащиты</w:t>
      </w:r>
      <w:r w:rsidRPr="00912556">
        <w:rPr>
          <w:rFonts w:ascii="Arial" w:hAnsi="Arial" w:cs="Arial"/>
          <w:sz w:val="24"/>
          <w:szCs w:val="24"/>
          <w:lang w:val="ru-RU"/>
        </w:rPr>
        <w:t xml:space="preserve">, с учетом </w:t>
      </w:r>
      <w:r w:rsidR="003E2553" w:rsidRPr="00912556">
        <w:rPr>
          <w:rFonts w:ascii="Arial" w:hAnsi="Arial" w:cs="Arial"/>
          <w:sz w:val="24"/>
          <w:szCs w:val="24"/>
          <w:lang w:val="ru-RU" w:eastAsia="ru-RU"/>
        </w:rPr>
        <w:t>ГОСТ 9.602</w:t>
      </w:r>
      <w:r w:rsidRPr="00912556">
        <w:rPr>
          <w:rFonts w:ascii="Arial" w:hAnsi="Arial" w:cs="Arial"/>
          <w:sz w:val="24"/>
          <w:szCs w:val="24"/>
          <w:lang w:val="ru-RU"/>
        </w:rPr>
        <w:t>.</w:t>
      </w:r>
    </w:p>
    <w:p w14:paraId="168A3C35" w14:textId="67CC3497" w:rsidR="00AD57BE" w:rsidRPr="00912556" w:rsidRDefault="00AD57BE" w:rsidP="00AD57BE">
      <w:pPr>
        <w:spacing w:line="360" w:lineRule="auto"/>
        <w:ind w:firstLine="567"/>
        <w:jc w:val="both"/>
        <w:rPr>
          <w:rFonts w:ascii="Arial" w:hAnsi="Arial" w:cs="Arial"/>
        </w:rPr>
      </w:pPr>
      <w:r w:rsidRPr="00912556">
        <w:rPr>
          <w:rFonts w:ascii="Arial" w:hAnsi="Arial" w:cs="Arial"/>
        </w:rPr>
        <w:t xml:space="preserve">Анодные и дренажные линии </w:t>
      </w:r>
      <w:r w:rsidR="00131CAD" w:rsidRPr="00912556">
        <w:rPr>
          <w:rFonts w:ascii="Arial" w:hAnsi="Arial" w:cs="Arial"/>
        </w:rPr>
        <w:t>следует</w:t>
      </w:r>
      <w:r w:rsidRPr="00912556">
        <w:rPr>
          <w:rFonts w:ascii="Arial" w:hAnsi="Arial" w:cs="Arial"/>
        </w:rPr>
        <w:t xml:space="preserve"> выполнять только кабелем из меди с двойной полимерной изоляцией и сечением жилы в соответствии с нормативными документами. Допускается применение воздушных ЛЭП к АЗ.</w:t>
      </w:r>
    </w:p>
    <w:p w14:paraId="12B7B4E1" w14:textId="766BBAE1" w:rsidR="00DA4054" w:rsidRPr="00912556" w:rsidRDefault="00FA5062" w:rsidP="00FA5062">
      <w:pPr>
        <w:pStyle w:val="af7"/>
        <w:widowControl w:val="0"/>
        <w:jc w:val="both"/>
        <w:rPr>
          <w:rFonts w:ascii="Arial" w:hAnsi="Arial" w:cs="Arial"/>
          <w:sz w:val="24"/>
          <w:szCs w:val="24"/>
          <w:lang w:val="ru-RU"/>
        </w:rPr>
      </w:pPr>
      <w:r w:rsidRPr="00912556">
        <w:rPr>
          <w:rFonts w:ascii="Arial" w:hAnsi="Arial" w:cs="Arial"/>
          <w:sz w:val="24"/>
          <w:szCs w:val="24"/>
          <w:lang w:val="ru-RU"/>
        </w:rPr>
        <w:t xml:space="preserve">16.4.4 </w:t>
      </w:r>
      <w:r w:rsidR="00DA4054" w:rsidRPr="00912556">
        <w:rPr>
          <w:rFonts w:ascii="Arial" w:hAnsi="Arial" w:cs="Arial"/>
          <w:sz w:val="24"/>
          <w:szCs w:val="24"/>
          <w:lang w:val="ru-RU"/>
        </w:rPr>
        <w:t xml:space="preserve">Проектирование средств ЭХЗ </w:t>
      </w:r>
      <w:r w:rsidRPr="00912556">
        <w:rPr>
          <w:rFonts w:ascii="Arial" w:hAnsi="Arial" w:cs="Arial"/>
          <w:sz w:val="24"/>
          <w:szCs w:val="24"/>
          <w:lang w:val="ru-RU"/>
        </w:rPr>
        <w:t>необходимо выполнять с учетом изменения свойств защитных покрытий и старения элементов ЭХЗ</w:t>
      </w:r>
      <w:r w:rsidR="00DA4054" w:rsidRPr="00912556">
        <w:rPr>
          <w:rFonts w:ascii="Arial" w:hAnsi="Arial" w:cs="Arial"/>
          <w:sz w:val="24"/>
          <w:szCs w:val="24"/>
          <w:lang w:val="ru-RU"/>
        </w:rPr>
        <w:t xml:space="preserve"> в течение эксплуатации.</w:t>
      </w:r>
    </w:p>
    <w:p w14:paraId="445E6AD0" w14:textId="4D1D9718" w:rsidR="00FA5062" w:rsidRPr="00912556" w:rsidRDefault="00FA5062" w:rsidP="00FA5062">
      <w:pPr>
        <w:widowControl w:val="0"/>
        <w:spacing w:line="360" w:lineRule="auto"/>
        <w:ind w:left="57" w:firstLine="651"/>
        <w:jc w:val="both"/>
        <w:rPr>
          <w:rFonts w:ascii="Arial" w:hAnsi="Arial" w:cs="Arial"/>
        </w:rPr>
      </w:pPr>
      <w:r w:rsidRPr="00912556">
        <w:rPr>
          <w:rFonts w:ascii="Arial" w:hAnsi="Arial" w:cs="Arial"/>
        </w:rPr>
        <w:t xml:space="preserve">16.4.5 При наличии фактора опасного влияния индуцированных токов высоковольтных ЛЭП на защищаемый </w:t>
      </w:r>
      <w:r w:rsidR="0043447D" w:rsidRPr="00912556">
        <w:rPr>
          <w:rFonts w:ascii="Arial" w:hAnsi="Arial" w:cs="Arial"/>
        </w:rPr>
        <w:t>газопровод</w:t>
      </w:r>
      <w:r w:rsidRPr="00912556">
        <w:rPr>
          <w:rFonts w:ascii="Arial" w:hAnsi="Arial" w:cs="Arial"/>
        </w:rPr>
        <w:t xml:space="preserve"> в состав проекта включ</w:t>
      </w:r>
      <w:r w:rsidR="00131CAD" w:rsidRPr="00912556">
        <w:rPr>
          <w:rFonts w:ascii="Arial" w:hAnsi="Arial" w:cs="Arial"/>
        </w:rPr>
        <w:t>ают</w:t>
      </w:r>
      <w:r w:rsidRPr="00912556">
        <w:rPr>
          <w:rFonts w:ascii="Arial" w:hAnsi="Arial" w:cs="Arial"/>
        </w:rPr>
        <w:t xml:space="preserve"> мероприятия по ограничению этого воздействия.</w:t>
      </w:r>
    </w:p>
    <w:p w14:paraId="5DDC042C" w14:textId="19583493" w:rsidR="00126576" w:rsidRPr="00912556" w:rsidRDefault="00FA5062" w:rsidP="00FA5062">
      <w:pPr>
        <w:pStyle w:val="a9"/>
        <w:spacing w:line="360" w:lineRule="auto"/>
        <w:rPr>
          <w:rFonts w:ascii="Arial" w:hAnsi="Arial" w:cs="Arial"/>
          <w:bCs/>
          <w:sz w:val="24"/>
          <w:szCs w:val="24"/>
          <w:lang w:val="ru-RU"/>
        </w:rPr>
      </w:pPr>
      <w:r w:rsidRPr="00912556">
        <w:rPr>
          <w:rFonts w:ascii="Arial" w:hAnsi="Arial" w:cs="Arial"/>
          <w:sz w:val="24"/>
          <w:szCs w:val="24"/>
        </w:rPr>
        <w:t>16.</w:t>
      </w:r>
      <w:r w:rsidRPr="00912556">
        <w:rPr>
          <w:rFonts w:ascii="Arial" w:hAnsi="Arial" w:cs="Arial"/>
          <w:sz w:val="24"/>
          <w:szCs w:val="24"/>
          <w:lang w:val="ru-RU"/>
        </w:rPr>
        <w:t>4.6</w:t>
      </w:r>
      <w:r w:rsidRPr="00912556">
        <w:rPr>
          <w:rFonts w:ascii="Arial" w:hAnsi="Arial" w:cs="Arial"/>
          <w:sz w:val="24"/>
          <w:szCs w:val="24"/>
        </w:rPr>
        <w:t xml:space="preserve"> </w:t>
      </w:r>
      <w:r w:rsidRPr="00912556">
        <w:rPr>
          <w:rFonts w:ascii="Arial" w:hAnsi="Arial" w:cs="Arial"/>
          <w:bCs/>
          <w:sz w:val="24"/>
          <w:szCs w:val="24"/>
        </w:rPr>
        <w:t xml:space="preserve">Места </w:t>
      </w:r>
      <w:r w:rsidRPr="00912556">
        <w:rPr>
          <w:rFonts w:ascii="Arial" w:hAnsi="Arial" w:cs="Arial"/>
          <w:bCs/>
          <w:sz w:val="24"/>
          <w:szCs w:val="24"/>
          <w:lang w:val="ru-RU"/>
        </w:rPr>
        <w:t xml:space="preserve">размещения </w:t>
      </w:r>
      <w:r w:rsidRPr="00912556">
        <w:rPr>
          <w:rFonts w:ascii="Arial" w:hAnsi="Arial" w:cs="Arial"/>
          <w:bCs/>
          <w:sz w:val="24"/>
          <w:szCs w:val="24"/>
        </w:rPr>
        <w:t xml:space="preserve">УКЗ следует предусматривать преимущественно рядом с линейными кранами </w:t>
      </w:r>
      <w:r w:rsidR="0043447D" w:rsidRPr="00912556">
        <w:rPr>
          <w:rFonts w:ascii="Arial" w:hAnsi="Arial" w:cs="Arial"/>
          <w:bCs/>
          <w:sz w:val="24"/>
          <w:szCs w:val="24"/>
        </w:rPr>
        <w:t>газопровода</w:t>
      </w:r>
      <w:r w:rsidRPr="00912556">
        <w:rPr>
          <w:rFonts w:ascii="Arial" w:hAnsi="Arial" w:cs="Arial"/>
          <w:bCs/>
          <w:sz w:val="24"/>
          <w:szCs w:val="24"/>
        </w:rPr>
        <w:t xml:space="preserve">. </w:t>
      </w:r>
      <w:r w:rsidR="003A6D92" w:rsidRPr="00912556">
        <w:rPr>
          <w:rFonts w:ascii="Arial" w:hAnsi="Arial" w:cs="Arial"/>
          <w:bCs/>
          <w:sz w:val="24"/>
          <w:szCs w:val="24"/>
          <w:lang w:val="ru-RU"/>
        </w:rPr>
        <w:t xml:space="preserve">Применяют </w:t>
      </w:r>
      <w:r w:rsidRPr="00912556">
        <w:rPr>
          <w:rFonts w:ascii="Arial" w:hAnsi="Arial" w:cs="Arial"/>
          <w:bCs/>
          <w:sz w:val="24"/>
          <w:szCs w:val="24"/>
        </w:rPr>
        <w:t>УКЗ блочнокомплектного исполнения</w:t>
      </w:r>
      <w:r w:rsidRPr="00912556">
        <w:rPr>
          <w:rFonts w:ascii="Arial" w:hAnsi="Arial" w:cs="Arial"/>
          <w:bCs/>
          <w:sz w:val="24"/>
          <w:szCs w:val="24"/>
          <w:lang w:val="ru-RU"/>
        </w:rPr>
        <w:t xml:space="preserve"> высокой степени заводской готовности</w:t>
      </w:r>
      <w:r w:rsidR="00126576" w:rsidRPr="00912556">
        <w:rPr>
          <w:rFonts w:ascii="Arial" w:hAnsi="Arial" w:cs="Arial"/>
          <w:bCs/>
          <w:sz w:val="24"/>
          <w:szCs w:val="24"/>
          <w:lang w:val="ru-RU"/>
        </w:rPr>
        <w:t>.</w:t>
      </w:r>
    </w:p>
    <w:p w14:paraId="7A949396" w14:textId="47B2131F" w:rsidR="00FA5062" w:rsidRPr="00912556" w:rsidRDefault="00FA5062" w:rsidP="00FA5062">
      <w:pPr>
        <w:pStyle w:val="a9"/>
        <w:spacing w:line="360" w:lineRule="auto"/>
        <w:rPr>
          <w:rFonts w:ascii="Arial" w:hAnsi="Arial" w:cs="Arial"/>
          <w:sz w:val="24"/>
          <w:szCs w:val="24"/>
        </w:rPr>
      </w:pPr>
      <w:r w:rsidRPr="00912556">
        <w:rPr>
          <w:rFonts w:ascii="Arial" w:hAnsi="Arial" w:cs="Arial"/>
          <w:sz w:val="24"/>
          <w:szCs w:val="24"/>
          <w:lang w:val="ru-RU"/>
        </w:rPr>
        <w:t>16.4.7</w:t>
      </w:r>
      <w:r w:rsidRPr="00912556">
        <w:rPr>
          <w:lang w:val="ru-RU"/>
        </w:rPr>
        <w:t xml:space="preserve"> </w:t>
      </w:r>
      <w:r w:rsidRPr="00912556">
        <w:rPr>
          <w:rFonts w:ascii="Arial" w:hAnsi="Arial" w:cs="Arial"/>
          <w:bCs/>
          <w:sz w:val="24"/>
          <w:szCs w:val="24"/>
        </w:rPr>
        <w:t xml:space="preserve">При техническом обосновании допускается устанавливать УКЗ в отдельно стоящих блок-боксах по трассе </w:t>
      </w:r>
      <w:r w:rsidR="00A723E4" w:rsidRPr="00912556">
        <w:rPr>
          <w:rFonts w:ascii="Arial" w:hAnsi="Arial" w:cs="Arial"/>
          <w:sz w:val="24"/>
          <w:szCs w:val="24"/>
          <w:lang w:val="ru-RU"/>
        </w:rPr>
        <w:t>газопровода</w:t>
      </w:r>
      <w:r w:rsidRPr="00912556">
        <w:rPr>
          <w:rFonts w:ascii="Arial" w:hAnsi="Arial" w:cs="Arial"/>
          <w:bCs/>
          <w:sz w:val="24"/>
          <w:szCs w:val="24"/>
        </w:rPr>
        <w:t>.</w:t>
      </w:r>
      <w:r w:rsidRPr="00912556">
        <w:rPr>
          <w:rFonts w:ascii="Arial" w:hAnsi="Arial" w:cs="Arial"/>
          <w:sz w:val="24"/>
          <w:szCs w:val="24"/>
        </w:rPr>
        <w:t xml:space="preserve"> Конструкции </w:t>
      </w:r>
      <w:r w:rsidRPr="00912556">
        <w:rPr>
          <w:rFonts w:ascii="Arial" w:hAnsi="Arial" w:cs="Arial"/>
          <w:sz w:val="24"/>
          <w:szCs w:val="24"/>
          <w:lang w:val="ru-RU"/>
        </w:rPr>
        <w:t>блок-боксов УКЗ</w:t>
      </w:r>
      <w:r w:rsidRPr="00912556">
        <w:rPr>
          <w:rFonts w:ascii="Arial" w:hAnsi="Arial" w:cs="Arial"/>
          <w:sz w:val="24"/>
          <w:szCs w:val="24"/>
        </w:rPr>
        <w:t xml:space="preserve"> в районах с густой и умеренной заселенностью должны быть вандалозащищенными.</w:t>
      </w:r>
    </w:p>
    <w:p w14:paraId="30EEEA16" w14:textId="688C1637" w:rsidR="00FA5062" w:rsidRPr="00912556" w:rsidRDefault="00FA5062" w:rsidP="00FA5062">
      <w:pPr>
        <w:pStyle w:val="a9"/>
        <w:spacing w:line="360" w:lineRule="auto"/>
        <w:rPr>
          <w:rFonts w:ascii="Arial" w:hAnsi="Arial" w:cs="Arial"/>
          <w:sz w:val="24"/>
          <w:szCs w:val="24"/>
        </w:rPr>
      </w:pPr>
      <w:r w:rsidRPr="00912556">
        <w:rPr>
          <w:rFonts w:ascii="Arial" w:hAnsi="Arial" w:cs="Arial"/>
          <w:bCs/>
          <w:sz w:val="24"/>
          <w:szCs w:val="24"/>
        </w:rPr>
        <w:t>16.4.</w:t>
      </w:r>
      <w:r w:rsidRPr="00912556">
        <w:rPr>
          <w:rFonts w:ascii="Arial" w:hAnsi="Arial" w:cs="Arial"/>
          <w:bCs/>
          <w:sz w:val="24"/>
          <w:szCs w:val="24"/>
          <w:lang w:val="ru-RU"/>
        </w:rPr>
        <w:t>8</w:t>
      </w:r>
      <w:r w:rsidRPr="00912556">
        <w:rPr>
          <w:rFonts w:ascii="Arial" w:hAnsi="Arial" w:cs="Arial"/>
          <w:bCs/>
          <w:sz w:val="24"/>
          <w:szCs w:val="24"/>
        </w:rPr>
        <w:t xml:space="preserve"> Преобразователи </w:t>
      </w:r>
      <w:r w:rsidRPr="00912556">
        <w:rPr>
          <w:rFonts w:ascii="Arial" w:hAnsi="Arial" w:cs="Arial"/>
          <w:bCs/>
          <w:sz w:val="24"/>
          <w:szCs w:val="24"/>
          <w:lang w:val="ru-RU"/>
        </w:rPr>
        <w:t xml:space="preserve">УКЗ </w:t>
      </w:r>
      <w:r w:rsidRPr="00912556">
        <w:rPr>
          <w:rFonts w:ascii="Arial" w:hAnsi="Arial" w:cs="Arial"/>
          <w:bCs/>
          <w:sz w:val="24"/>
          <w:szCs w:val="24"/>
        </w:rPr>
        <w:t>монтир</w:t>
      </w:r>
      <w:r w:rsidR="003A6D92" w:rsidRPr="00912556">
        <w:rPr>
          <w:rFonts w:ascii="Arial" w:hAnsi="Arial" w:cs="Arial"/>
          <w:bCs/>
          <w:sz w:val="24"/>
          <w:szCs w:val="24"/>
          <w:lang w:val="ru-RU"/>
        </w:rPr>
        <w:t>уют</w:t>
      </w:r>
      <w:r w:rsidRPr="00912556">
        <w:rPr>
          <w:rFonts w:ascii="Arial" w:hAnsi="Arial" w:cs="Arial"/>
          <w:bCs/>
          <w:sz w:val="24"/>
          <w:szCs w:val="24"/>
        </w:rPr>
        <w:t xml:space="preserve"> в индивидуальных блок</w:t>
      </w:r>
      <w:r w:rsidRPr="00912556">
        <w:rPr>
          <w:rFonts w:ascii="Arial" w:hAnsi="Arial" w:cs="Arial"/>
          <w:sz w:val="24"/>
          <w:szCs w:val="24"/>
        </w:rPr>
        <w:t>-</w:t>
      </w:r>
      <w:r w:rsidRPr="00912556">
        <w:rPr>
          <w:rFonts w:ascii="Arial" w:hAnsi="Arial" w:cs="Arial"/>
          <w:bCs/>
          <w:sz w:val="24"/>
          <w:szCs w:val="24"/>
        </w:rPr>
        <w:t>боксах, защищающих преобразователи от воздействия низких температур, обледенения, заноса снегом</w:t>
      </w:r>
      <w:r w:rsidRPr="00912556">
        <w:rPr>
          <w:rFonts w:ascii="Arial" w:hAnsi="Arial" w:cs="Arial"/>
          <w:sz w:val="24"/>
          <w:szCs w:val="24"/>
        </w:rPr>
        <w:t xml:space="preserve"> для районов с арктическим климатом. Блок-боксы с преобразователями и другими элементами ЭХЗ по возможности следует устанавливать в одном ограждении с крановой площадкой. В остальных случаях преобразователи можно монтировать в блочных устройствах. Допускается проектировать монтаж преобразователей на специальных фундаментах, анкерных опорах анодных линий и линий электроснабжения. </w:t>
      </w:r>
    </w:p>
    <w:p w14:paraId="58972CED" w14:textId="77777777" w:rsidR="00FA5062" w:rsidRPr="00912556" w:rsidRDefault="00FA5062" w:rsidP="00FA5062">
      <w:pPr>
        <w:pStyle w:val="a9"/>
        <w:spacing w:line="360" w:lineRule="auto"/>
        <w:rPr>
          <w:rFonts w:ascii="Arial" w:hAnsi="Arial" w:cs="Arial"/>
          <w:sz w:val="24"/>
          <w:szCs w:val="24"/>
        </w:rPr>
      </w:pPr>
      <w:r w:rsidRPr="00912556">
        <w:rPr>
          <w:rFonts w:ascii="Arial" w:hAnsi="Arial" w:cs="Arial"/>
          <w:sz w:val="24"/>
          <w:szCs w:val="24"/>
        </w:rPr>
        <w:t>16.4.</w:t>
      </w:r>
      <w:r w:rsidRPr="00912556">
        <w:rPr>
          <w:rFonts w:ascii="Arial" w:hAnsi="Arial" w:cs="Arial"/>
          <w:sz w:val="24"/>
          <w:szCs w:val="24"/>
          <w:lang w:val="ru-RU"/>
        </w:rPr>
        <w:t>9</w:t>
      </w:r>
      <w:r w:rsidRPr="00912556">
        <w:rPr>
          <w:rFonts w:ascii="Arial" w:hAnsi="Arial" w:cs="Arial"/>
          <w:sz w:val="24"/>
          <w:szCs w:val="24"/>
        </w:rPr>
        <w:t xml:space="preserve"> </w:t>
      </w:r>
      <w:r w:rsidRPr="00912556">
        <w:rPr>
          <w:rFonts w:ascii="Arial" w:hAnsi="Arial" w:cs="Arial"/>
          <w:bCs/>
          <w:sz w:val="24"/>
          <w:szCs w:val="24"/>
        </w:rPr>
        <w:t>Проектируемые УКЗ должны обеспечивать режим автоматического поддержания защитного потенциала и подключение к системе дистанционного контроля и регулирования режимов</w:t>
      </w:r>
      <w:r w:rsidRPr="00912556">
        <w:rPr>
          <w:rFonts w:ascii="Arial" w:hAnsi="Arial" w:cs="Arial"/>
          <w:bCs/>
          <w:sz w:val="24"/>
          <w:szCs w:val="24"/>
          <w:lang w:val="ru-RU"/>
        </w:rPr>
        <w:t xml:space="preserve"> работы</w:t>
      </w:r>
      <w:r w:rsidRPr="00912556">
        <w:rPr>
          <w:rFonts w:ascii="Arial" w:hAnsi="Arial" w:cs="Arial"/>
          <w:bCs/>
          <w:sz w:val="24"/>
          <w:szCs w:val="24"/>
        </w:rPr>
        <w:t>.</w:t>
      </w:r>
    </w:p>
    <w:p w14:paraId="3AA35F42" w14:textId="3C805008" w:rsidR="00FA5062" w:rsidRPr="00912556" w:rsidRDefault="00FA5062" w:rsidP="00FA5062">
      <w:pPr>
        <w:pStyle w:val="a9"/>
        <w:spacing w:line="360" w:lineRule="auto"/>
        <w:rPr>
          <w:rFonts w:ascii="Arial" w:hAnsi="Arial" w:cs="Arial"/>
          <w:sz w:val="24"/>
          <w:szCs w:val="24"/>
        </w:rPr>
      </w:pPr>
      <w:r w:rsidRPr="00912556">
        <w:rPr>
          <w:rFonts w:ascii="Arial" w:hAnsi="Arial" w:cs="Arial"/>
          <w:sz w:val="24"/>
          <w:szCs w:val="24"/>
        </w:rPr>
        <w:t>16.4.</w:t>
      </w:r>
      <w:r w:rsidRPr="00912556">
        <w:rPr>
          <w:rFonts w:ascii="Arial" w:hAnsi="Arial" w:cs="Arial"/>
          <w:sz w:val="24"/>
          <w:szCs w:val="24"/>
          <w:lang w:val="ru-RU"/>
        </w:rPr>
        <w:t xml:space="preserve">10 </w:t>
      </w:r>
      <w:r w:rsidRPr="00912556">
        <w:rPr>
          <w:rFonts w:ascii="Arial" w:hAnsi="Arial" w:cs="Arial"/>
          <w:sz w:val="24"/>
          <w:szCs w:val="24"/>
        </w:rPr>
        <w:t>В системе ЭХЗ трубопровода предусм</w:t>
      </w:r>
      <w:r w:rsidR="003A6D92" w:rsidRPr="00912556">
        <w:rPr>
          <w:rFonts w:ascii="Arial" w:hAnsi="Arial" w:cs="Arial"/>
          <w:sz w:val="24"/>
          <w:szCs w:val="24"/>
          <w:lang w:val="ru-RU"/>
        </w:rPr>
        <w:t>атривают</w:t>
      </w:r>
      <w:r w:rsidRPr="00912556">
        <w:rPr>
          <w:rFonts w:ascii="Arial" w:hAnsi="Arial" w:cs="Arial"/>
          <w:sz w:val="24"/>
          <w:szCs w:val="24"/>
        </w:rPr>
        <w:t xml:space="preserve"> дистанционный контроль</w:t>
      </w:r>
      <w:r w:rsidRPr="00912556">
        <w:rPr>
          <w:rFonts w:ascii="Arial" w:hAnsi="Arial" w:cs="Arial"/>
          <w:sz w:val="24"/>
          <w:szCs w:val="24"/>
          <w:lang w:val="ru-RU"/>
        </w:rPr>
        <w:t xml:space="preserve"> в соответствии с 16.5.1.</w:t>
      </w:r>
    </w:p>
    <w:p w14:paraId="288A34AE" w14:textId="2801126B" w:rsidR="00FA5062" w:rsidRPr="00912556" w:rsidRDefault="00FA5062" w:rsidP="00FA5062">
      <w:pPr>
        <w:pStyle w:val="a9"/>
        <w:spacing w:line="360" w:lineRule="auto"/>
        <w:rPr>
          <w:rFonts w:ascii="Arial" w:hAnsi="Arial" w:cs="Arial"/>
          <w:sz w:val="24"/>
          <w:szCs w:val="24"/>
        </w:rPr>
      </w:pPr>
      <w:r w:rsidRPr="00912556">
        <w:rPr>
          <w:rFonts w:ascii="Arial" w:hAnsi="Arial" w:cs="Arial"/>
          <w:sz w:val="24"/>
          <w:szCs w:val="24"/>
        </w:rPr>
        <w:t xml:space="preserve">16.4.11 Расчетный срок службы АЗ </w:t>
      </w:r>
      <w:r w:rsidRPr="00912556">
        <w:rPr>
          <w:rFonts w:ascii="Arial" w:hAnsi="Arial" w:cs="Arial"/>
          <w:sz w:val="24"/>
          <w:szCs w:val="24"/>
          <w:lang w:val="ru-RU"/>
        </w:rPr>
        <w:t xml:space="preserve">в составе УКЗ </w:t>
      </w:r>
      <w:r w:rsidRPr="00912556">
        <w:rPr>
          <w:rFonts w:ascii="Arial" w:hAnsi="Arial" w:cs="Arial"/>
          <w:sz w:val="24"/>
          <w:szCs w:val="24"/>
        </w:rPr>
        <w:t>следует принимать не менее 30 лет. АЗ, расположенные в горизонтах питьевой воды, выполн</w:t>
      </w:r>
      <w:r w:rsidR="003A6D92" w:rsidRPr="00912556">
        <w:rPr>
          <w:rFonts w:ascii="Arial" w:hAnsi="Arial" w:cs="Arial"/>
          <w:sz w:val="24"/>
          <w:szCs w:val="24"/>
          <w:lang w:val="ru-RU"/>
        </w:rPr>
        <w:t>яют</w:t>
      </w:r>
      <w:r w:rsidRPr="00912556">
        <w:rPr>
          <w:rFonts w:ascii="Arial" w:hAnsi="Arial" w:cs="Arial"/>
          <w:sz w:val="24"/>
          <w:szCs w:val="24"/>
        </w:rPr>
        <w:t xml:space="preserve"> из малорастворимых материалов. Подключение нескольких УКЗ с разными точками дренажа на одно АЗ не допускается.</w:t>
      </w:r>
    </w:p>
    <w:p w14:paraId="5913B88C" w14:textId="754E433C" w:rsidR="00FA5062" w:rsidRPr="00912556" w:rsidRDefault="00FA5062" w:rsidP="00FA5062">
      <w:pPr>
        <w:pStyle w:val="120"/>
        <w:widowControl w:val="0"/>
        <w:spacing w:before="0" w:line="360" w:lineRule="auto"/>
        <w:rPr>
          <w:rFonts w:ascii="Arial" w:hAnsi="Arial" w:cs="Arial"/>
          <w:szCs w:val="24"/>
        </w:rPr>
      </w:pPr>
      <w:r w:rsidRPr="00912556">
        <w:rPr>
          <w:rFonts w:ascii="Arial" w:hAnsi="Arial" w:cs="Arial"/>
          <w:szCs w:val="24"/>
        </w:rPr>
        <w:lastRenderedPageBreak/>
        <w:t xml:space="preserve">16.4.12 Необходимость дренажной защиты следует определять по результатам изысканий. УДЗ следует проектировать в местах пересечения с сооружением  и (или) сближения с источником блуждающих токов, а также в анодных и знакопеременных зонах на </w:t>
      </w:r>
      <w:r w:rsidR="002724A0" w:rsidRPr="00912556">
        <w:rPr>
          <w:rFonts w:ascii="Arial" w:hAnsi="Arial" w:cs="Arial"/>
          <w:szCs w:val="24"/>
        </w:rPr>
        <w:t>газопроводе</w:t>
      </w:r>
      <w:r w:rsidRPr="00912556">
        <w:rPr>
          <w:rFonts w:ascii="Arial" w:hAnsi="Arial" w:cs="Arial"/>
          <w:szCs w:val="24"/>
        </w:rPr>
        <w:t xml:space="preserve">. При удалении </w:t>
      </w:r>
      <w:r w:rsidR="002724A0" w:rsidRPr="00912556">
        <w:rPr>
          <w:rFonts w:ascii="Arial" w:hAnsi="Arial" w:cs="Arial"/>
          <w:szCs w:val="24"/>
        </w:rPr>
        <w:t>газопровода</w:t>
      </w:r>
      <w:r w:rsidRPr="00912556">
        <w:rPr>
          <w:rFonts w:ascii="Arial" w:hAnsi="Arial" w:cs="Arial"/>
          <w:szCs w:val="24"/>
        </w:rPr>
        <w:t xml:space="preserve"> от источника блуждающих токов на расстояние более 1000 м, а также при невозможности подключения к ним УДЗ следует применять УКЗ с автоматическим поддержанием защитного потенциала.</w:t>
      </w:r>
    </w:p>
    <w:p w14:paraId="649BBBAF" w14:textId="4C2C6285" w:rsidR="00FA5062" w:rsidRPr="00912556" w:rsidRDefault="00FA5062" w:rsidP="00FA5062">
      <w:pPr>
        <w:pStyle w:val="120"/>
        <w:widowControl w:val="0"/>
        <w:tabs>
          <w:tab w:val="left" w:pos="567"/>
        </w:tabs>
        <w:spacing w:before="0" w:line="360" w:lineRule="auto"/>
        <w:rPr>
          <w:rFonts w:ascii="Arial" w:hAnsi="Arial" w:cs="Arial"/>
          <w:szCs w:val="24"/>
        </w:rPr>
      </w:pPr>
      <w:r w:rsidRPr="00912556">
        <w:rPr>
          <w:rFonts w:ascii="Arial" w:hAnsi="Arial" w:cs="Arial"/>
          <w:szCs w:val="24"/>
        </w:rPr>
        <w:t xml:space="preserve">16.4.13 </w:t>
      </w:r>
      <w:r w:rsidR="00071E52" w:rsidRPr="00912556">
        <w:rPr>
          <w:rFonts w:ascii="Arial" w:hAnsi="Arial" w:cs="Arial"/>
          <w:szCs w:val="24"/>
        </w:rPr>
        <w:t xml:space="preserve">Конструкция, требования </w:t>
      </w:r>
      <w:r w:rsidR="00071E52" w:rsidRPr="00912556">
        <w:rPr>
          <w:rFonts w:ascii="Arial" w:hAnsi="Arial" w:cs="Arial"/>
          <w:bCs/>
          <w:szCs w:val="24"/>
        </w:rPr>
        <w:t>по</w:t>
      </w:r>
      <w:r w:rsidR="00071E52" w:rsidRPr="00912556">
        <w:rPr>
          <w:rFonts w:ascii="Arial" w:hAnsi="Arial" w:cs="Arial"/>
          <w:szCs w:val="24"/>
        </w:rPr>
        <w:t xml:space="preserve"> размещению и подключению КИП на </w:t>
      </w:r>
      <w:r w:rsidR="002724A0" w:rsidRPr="00912556">
        <w:rPr>
          <w:rFonts w:ascii="Arial" w:hAnsi="Arial" w:cs="Arial"/>
          <w:szCs w:val="24"/>
        </w:rPr>
        <w:t>газопроводе</w:t>
      </w:r>
      <w:r w:rsidR="00071E52" w:rsidRPr="00912556">
        <w:rPr>
          <w:rFonts w:ascii="Arial" w:hAnsi="Arial" w:cs="Arial"/>
          <w:szCs w:val="24"/>
        </w:rPr>
        <w:t xml:space="preserve"> должны соответствовать требованиям </w:t>
      </w:r>
      <w:r w:rsidR="003E2553" w:rsidRPr="00912556">
        <w:rPr>
          <w:rFonts w:ascii="Arial" w:hAnsi="Arial" w:cs="Arial"/>
          <w:szCs w:val="24"/>
        </w:rPr>
        <w:t>ГОСТ 9.602</w:t>
      </w:r>
      <w:r w:rsidR="00071E52" w:rsidRPr="00912556">
        <w:rPr>
          <w:rFonts w:ascii="Arial" w:hAnsi="Arial" w:cs="Arial"/>
          <w:szCs w:val="24"/>
        </w:rPr>
        <w:t xml:space="preserve">. Проектными решениями </w:t>
      </w:r>
      <w:r w:rsidR="003A6D92" w:rsidRPr="00912556">
        <w:rPr>
          <w:rFonts w:ascii="Arial" w:hAnsi="Arial" w:cs="Arial"/>
          <w:szCs w:val="24"/>
        </w:rPr>
        <w:t xml:space="preserve">следует </w:t>
      </w:r>
      <w:r w:rsidR="00071E52" w:rsidRPr="00912556">
        <w:rPr>
          <w:rFonts w:ascii="Arial" w:hAnsi="Arial" w:cs="Arial"/>
          <w:szCs w:val="24"/>
        </w:rPr>
        <w:t xml:space="preserve">предусмотреть включение КИП в систему коррозионного мониторинга, установленных по трассе </w:t>
      </w:r>
      <w:r w:rsidR="00A723E4" w:rsidRPr="00912556">
        <w:rPr>
          <w:rFonts w:ascii="Arial" w:hAnsi="Arial" w:cs="Arial"/>
          <w:szCs w:val="24"/>
        </w:rPr>
        <w:t>газопровода</w:t>
      </w:r>
      <w:r w:rsidR="00071E52" w:rsidRPr="00912556">
        <w:rPr>
          <w:rFonts w:ascii="Arial" w:hAnsi="Arial" w:cs="Arial"/>
          <w:szCs w:val="24"/>
        </w:rPr>
        <w:t xml:space="preserve"> в местах установки ТКМ в соответствии с 16.5.3</w:t>
      </w:r>
      <w:r w:rsidRPr="00912556">
        <w:rPr>
          <w:rFonts w:ascii="Arial" w:hAnsi="Arial" w:cs="Arial"/>
          <w:szCs w:val="24"/>
        </w:rPr>
        <w:t>.</w:t>
      </w:r>
    </w:p>
    <w:p w14:paraId="457C06D6" w14:textId="1A356F9A" w:rsidR="00FA5062" w:rsidRPr="00912556" w:rsidRDefault="00FA5062" w:rsidP="00FA5062">
      <w:pPr>
        <w:widowControl w:val="0"/>
        <w:tabs>
          <w:tab w:val="left" w:pos="2043"/>
        </w:tabs>
        <w:spacing w:line="360" w:lineRule="auto"/>
        <w:ind w:firstLine="709"/>
        <w:jc w:val="both"/>
        <w:rPr>
          <w:rFonts w:ascii="Arial" w:hAnsi="Arial" w:cs="Arial"/>
        </w:rPr>
      </w:pPr>
      <w:r w:rsidRPr="00912556">
        <w:rPr>
          <w:rFonts w:ascii="Arial" w:hAnsi="Arial" w:cs="Arial"/>
        </w:rPr>
        <w:t xml:space="preserve">16.4.14 </w:t>
      </w:r>
      <w:r w:rsidR="000A7A56" w:rsidRPr="00912556">
        <w:rPr>
          <w:rFonts w:ascii="Arial" w:hAnsi="Arial" w:cs="Arial"/>
        </w:rPr>
        <w:t xml:space="preserve">КИП для измерения тока в </w:t>
      </w:r>
      <w:r w:rsidR="002724A0" w:rsidRPr="00912556">
        <w:rPr>
          <w:rFonts w:ascii="Arial" w:hAnsi="Arial" w:cs="Arial"/>
        </w:rPr>
        <w:t>газопроводе</w:t>
      </w:r>
      <w:r w:rsidR="000A7A56" w:rsidRPr="00912556">
        <w:rPr>
          <w:rFonts w:ascii="Arial" w:hAnsi="Arial" w:cs="Arial"/>
        </w:rPr>
        <w:t xml:space="preserve"> устан</w:t>
      </w:r>
      <w:r w:rsidR="003A6D92" w:rsidRPr="00912556">
        <w:rPr>
          <w:rFonts w:ascii="Arial" w:hAnsi="Arial" w:cs="Arial"/>
        </w:rPr>
        <w:t xml:space="preserve">авливают </w:t>
      </w:r>
      <w:r w:rsidR="000A7A56" w:rsidRPr="00912556">
        <w:rPr>
          <w:rFonts w:ascii="Arial" w:hAnsi="Arial" w:cs="Arial"/>
        </w:rPr>
        <w:t>в точках дренажа (вблизи точки дренажа) по обе стороны защитной зоны УКЗ, а также на участках подводных переходов (с обеих сторон) шириной более 500 м на границе водоохран</w:t>
      </w:r>
      <w:r w:rsidR="00741F35" w:rsidRPr="00912556">
        <w:rPr>
          <w:rFonts w:ascii="Arial" w:hAnsi="Arial" w:cs="Arial"/>
        </w:rPr>
        <w:t>н</w:t>
      </w:r>
      <w:r w:rsidR="000A7A56" w:rsidRPr="00912556">
        <w:rPr>
          <w:rFonts w:ascii="Arial" w:hAnsi="Arial" w:cs="Arial"/>
        </w:rPr>
        <w:t>ой зоны.</w:t>
      </w:r>
    </w:p>
    <w:p w14:paraId="421F068D" w14:textId="027A82CF" w:rsidR="00FA5062" w:rsidRPr="00912556" w:rsidRDefault="00FA5062" w:rsidP="00724374">
      <w:pPr>
        <w:spacing w:line="360" w:lineRule="auto"/>
        <w:ind w:firstLine="709"/>
        <w:jc w:val="both"/>
        <w:rPr>
          <w:rFonts w:ascii="Arial" w:hAnsi="Arial" w:cs="Arial"/>
        </w:rPr>
      </w:pPr>
      <w:r w:rsidRPr="00912556">
        <w:rPr>
          <w:rFonts w:ascii="Arial" w:hAnsi="Arial" w:cs="Arial"/>
        </w:rPr>
        <w:t>16.4.1</w:t>
      </w:r>
      <w:r w:rsidR="00147928" w:rsidRPr="00912556">
        <w:rPr>
          <w:rFonts w:ascii="Arial" w:hAnsi="Arial" w:cs="Arial"/>
        </w:rPr>
        <w:t>5</w:t>
      </w:r>
      <w:r w:rsidRPr="00912556">
        <w:rPr>
          <w:rFonts w:ascii="Arial" w:hAnsi="Arial" w:cs="Arial"/>
        </w:rPr>
        <w:t xml:space="preserve"> Подземные технологические коммуникации промплощадок КС</w:t>
      </w:r>
      <w:r w:rsidR="00724374" w:rsidRPr="00912556">
        <w:rPr>
          <w:rFonts w:ascii="Arial" w:hAnsi="Arial" w:cs="Arial"/>
        </w:rPr>
        <w:t xml:space="preserve">, ГРС, ГИС, ПРГ </w:t>
      </w:r>
      <w:r w:rsidRPr="00912556">
        <w:rPr>
          <w:rFonts w:ascii="Arial" w:hAnsi="Arial" w:cs="Arial"/>
        </w:rPr>
        <w:t xml:space="preserve">должны иметь раздельную от линейной </w:t>
      </w:r>
      <w:r w:rsidR="002724A0" w:rsidRPr="00912556">
        <w:rPr>
          <w:rFonts w:ascii="Arial" w:hAnsi="Arial" w:cs="Arial"/>
        </w:rPr>
        <w:t>газопровода</w:t>
      </w:r>
      <w:r w:rsidRPr="00912556">
        <w:rPr>
          <w:rFonts w:ascii="Arial" w:hAnsi="Arial" w:cs="Arial"/>
        </w:rPr>
        <w:t xml:space="preserve"> систему ЭХЗ.</w:t>
      </w:r>
    </w:p>
    <w:p w14:paraId="3B4B1BA6" w14:textId="30D8B02E" w:rsidR="00FA5062" w:rsidRPr="00912556" w:rsidRDefault="00FA5062" w:rsidP="00724374">
      <w:pPr>
        <w:pStyle w:val="120"/>
        <w:widowControl w:val="0"/>
        <w:tabs>
          <w:tab w:val="left" w:pos="567"/>
        </w:tabs>
        <w:spacing w:before="0" w:line="360" w:lineRule="auto"/>
        <w:rPr>
          <w:rFonts w:ascii="Arial" w:hAnsi="Arial" w:cs="Arial"/>
          <w:szCs w:val="24"/>
        </w:rPr>
      </w:pPr>
      <w:r w:rsidRPr="00912556">
        <w:rPr>
          <w:rFonts w:ascii="Arial" w:hAnsi="Arial" w:cs="Arial"/>
          <w:szCs w:val="24"/>
        </w:rPr>
        <w:t>16.4.1</w:t>
      </w:r>
      <w:r w:rsidR="00147928" w:rsidRPr="00912556">
        <w:rPr>
          <w:rFonts w:ascii="Arial" w:hAnsi="Arial" w:cs="Arial"/>
          <w:szCs w:val="24"/>
        </w:rPr>
        <w:t>6</w:t>
      </w:r>
      <w:r w:rsidRPr="00912556">
        <w:rPr>
          <w:rFonts w:ascii="Arial" w:hAnsi="Arial" w:cs="Arial"/>
          <w:szCs w:val="24"/>
        </w:rPr>
        <w:t xml:space="preserve"> </w:t>
      </w:r>
      <w:r w:rsidRPr="00912556">
        <w:rPr>
          <w:rFonts w:ascii="Arial" w:hAnsi="Arial" w:cs="Arial"/>
          <w:spacing w:val="-2"/>
          <w:szCs w:val="24"/>
        </w:rPr>
        <w:t xml:space="preserve">Катодные и </w:t>
      </w:r>
      <w:r w:rsidRPr="00912556">
        <w:rPr>
          <w:rFonts w:ascii="Arial" w:hAnsi="Arial" w:cs="Arial"/>
          <w:spacing w:val="3"/>
          <w:szCs w:val="24"/>
        </w:rPr>
        <w:t xml:space="preserve">анодные линии ЭХЗ проектируются в кабельном исполнении, допускается их </w:t>
      </w:r>
      <w:r w:rsidRPr="00912556">
        <w:rPr>
          <w:rFonts w:ascii="Arial" w:hAnsi="Arial" w:cs="Arial"/>
          <w:szCs w:val="24"/>
        </w:rPr>
        <w:t>монтаж на эстакадах.</w:t>
      </w:r>
    </w:p>
    <w:p w14:paraId="4B7093A2" w14:textId="7061FFE5" w:rsidR="00FA5062" w:rsidRPr="00912556" w:rsidRDefault="00FA5062" w:rsidP="00FA5062">
      <w:pPr>
        <w:pStyle w:val="120"/>
        <w:widowControl w:val="0"/>
        <w:tabs>
          <w:tab w:val="left" w:pos="567"/>
        </w:tabs>
        <w:spacing w:before="0" w:line="360" w:lineRule="auto"/>
        <w:rPr>
          <w:rFonts w:ascii="Arial" w:hAnsi="Arial" w:cs="Arial"/>
          <w:spacing w:val="-2"/>
          <w:szCs w:val="24"/>
        </w:rPr>
      </w:pPr>
      <w:r w:rsidRPr="00912556">
        <w:rPr>
          <w:rFonts w:ascii="Arial" w:hAnsi="Arial" w:cs="Arial"/>
          <w:szCs w:val="24"/>
        </w:rPr>
        <w:t>16.4.1</w:t>
      </w:r>
      <w:r w:rsidR="00147928" w:rsidRPr="00912556">
        <w:rPr>
          <w:rFonts w:ascii="Arial" w:hAnsi="Arial" w:cs="Arial"/>
          <w:szCs w:val="24"/>
        </w:rPr>
        <w:t>7</w:t>
      </w:r>
      <w:r w:rsidRPr="00912556">
        <w:rPr>
          <w:rFonts w:ascii="Arial" w:hAnsi="Arial" w:cs="Arial"/>
          <w:szCs w:val="24"/>
        </w:rPr>
        <w:t xml:space="preserve"> </w:t>
      </w:r>
      <w:r w:rsidRPr="00912556">
        <w:rPr>
          <w:rFonts w:ascii="Arial" w:hAnsi="Arial" w:cs="Arial"/>
          <w:spacing w:val="-2"/>
          <w:szCs w:val="24"/>
        </w:rPr>
        <w:t>Для контроля защитного потенциала на подземных коммуникациях КС</w:t>
      </w:r>
      <w:r w:rsidR="00724374" w:rsidRPr="00912556">
        <w:rPr>
          <w:rFonts w:ascii="Arial" w:hAnsi="Arial" w:cs="Arial"/>
          <w:szCs w:val="24"/>
        </w:rPr>
        <w:t xml:space="preserve">, </w:t>
      </w:r>
      <w:r w:rsidR="00724374" w:rsidRPr="00912556">
        <w:rPr>
          <w:rFonts w:ascii="Arial" w:hAnsi="Arial" w:cs="Arial"/>
        </w:rPr>
        <w:t>ГРС, ГИС, ПРГ</w:t>
      </w:r>
      <w:r w:rsidRPr="00912556">
        <w:rPr>
          <w:rFonts w:ascii="Arial" w:hAnsi="Arial" w:cs="Arial"/>
          <w:spacing w:val="-2"/>
          <w:szCs w:val="24"/>
        </w:rPr>
        <w:t xml:space="preserve"> допускается не устанавливать КИП в случае, если обеспечена возможность электрического контакта с защищаемым сооружением.</w:t>
      </w:r>
    </w:p>
    <w:p w14:paraId="38DC9002" w14:textId="7037F49D" w:rsidR="00FA5062" w:rsidRPr="00912556" w:rsidRDefault="00FA5062" w:rsidP="00FA5062">
      <w:pPr>
        <w:pStyle w:val="120"/>
        <w:widowControl w:val="0"/>
        <w:tabs>
          <w:tab w:val="left" w:pos="567"/>
        </w:tabs>
        <w:spacing w:before="0" w:line="360" w:lineRule="auto"/>
        <w:rPr>
          <w:rFonts w:ascii="Arial" w:hAnsi="Arial" w:cs="Arial"/>
          <w:spacing w:val="-2"/>
          <w:szCs w:val="24"/>
        </w:rPr>
      </w:pPr>
      <w:r w:rsidRPr="00912556">
        <w:rPr>
          <w:rFonts w:ascii="Arial" w:hAnsi="Arial" w:cs="Arial"/>
          <w:spacing w:val="-2"/>
          <w:szCs w:val="24"/>
        </w:rPr>
        <w:t>16.4.1</w:t>
      </w:r>
      <w:r w:rsidR="00241D42" w:rsidRPr="00912556">
        <w:rPr>
          <w:rFonts w:ascii="Arial" w:hAnsi="Arial" w:cs="Arial"/>
          <w:spacing w:val="-2"/>
          <w:szCs w:val="24"/>
        </w:rPr>
        <w:t>8</w:t>
      </w:r>
      <w:r w:rsidRPr="00912556">
        <w:rPr>
          <w:rFonts w:ascii="Arial" w:hAnsi="Arial" w:cs="Arial"/>
          <w:spacing w:val="-2"/>
          <w:szCs w:val="24"/>
        </w:rPr>
        <w:t xml:space="preserve"> При расположении над подземными коммуникациями КС</w:t>
      </w:r>
      <w:r w:rsidR="00724374" w:rsidRPr="00912556">
        <w:rPr>
          <w:rFonts w:ascii="Arial" w:hAnsi="Arial" w:cs="Arial"/>
          <w:szCs w:val="24"/>
        </w:rPr>
        <w:t xml:space="preserve">, </w:t>
      </w:r>
      <w:r w:rsidR="00724374" w:rsidRPr="00912556">
        <w:rPr>
          <w:rFonts w:ascii="Arial" w:hAnsi="Arial" w:cs="Arial"/>
        </w:rPr>
        <w:t>ГРС, ГИС, ПРГ</w:t>
      </w:r>
      <w:r w:rsidRPr="00912556">
        <w:rPr>
          <w:rFonts w:ascii="Arial" w:hAnsi="Arial" w:cs="Arial"/>
          <w:spacing w:val="-2"/>
          <w:szCs w:val="24"/>
        </w:rPr>
        <w:t xml:space="preserve"> сплошного твердого покрытия проектом предусм</w:t>
      </w:r>
      <w:r w:rsidR="003A6D92" w:rsidRPr="00912556">
        <w:rPr>
          <w:rFonts w:ascii="Arial" w:hAnsi="Arial" w:cs="Arial"/>
          <w:spacing w:val="-2"/>
          <w:szCs w:val="24"/>
        </w:rPr>
        <w:t>атривают</w:t>
      </w:r>
      <w:r w:rsidRPr="00912556">
        <w:rPr>
          <w:rFonts w:ascii="Arial" w:hAnsi="Arial" w:cs="Arial"/>
          <w:spacing w:val="-2"/>
          <w:szCs w:val="24"/>
        </w:rPr>
        <w:t xml:space="preserve"> места, укрытые ковером, для возможности контроля параметров ЭХЗ с использованием переносного МСЭ.</w:t>
      </w:r>
    </w:p>
    <w:p w14:paraId="361C6A5B" w14:textId="2E5A6ED1" w:rsidR="00311F35" w:rsidRPr="00912556" w:rsidRDefault="00311F35" w:rsidP="00FA5062">
      <w:pPr>
        <w:pStyle w:val="120"/>
        <w:widowControl w:val="0"/>
        <w:tabs>
          <w:tab w:val="left" w:pos="567"/>
        </w:tabs>
        <w:spacing w:before="0" w:line="360" w:lineRule="auto"/>
        <w:rPr>
          <w:rFonts w:ascii="Arial" w:hAnsi="Arial" w:cs="Arial"/>
        </w:rPr>
      </w:pPr>
      <w:bookmarkStart w:id="146" w:name="_Hlk175311014"/>
      <w:r w:rsidRPr="00912556">
        <w:rPr>
          <w:rFonts w:ascii="Arial" w:hAnsi="Arial" w:cs="Arial"/>
        </w:rPr>
        <w:t xml:space="preserve">16.4.19 Технические решения должны предусматривать ограничение негативного влияния на ЭХЗ систем заземления электрооборудования и молниезащиты технологического оборудования за счет электрического отделения от </w:t>
      </w:r>
      <w:r w:rsidR="002724A0" w:rsidRPr="00912556">
        <w:rPr>
          <w:rFonts w:ascii="Arial" w:hAnsi="Arial" w:cs="Arial"/>
        </w:rPr>
        <w:t>газопровода</w:t>
      </w:r>
      <w:r w:rsidRPr="00912556">
        <w:rPr>
          <w:rFonts w:ascii="Arial" w:hAnsi="Arial" w:cs="Arial"/>
        </w:rPr>
        <w:t xml:space="preserve"> заземляемого электрооборудования (приводов кранов и узлов управления, цепей автоматики) и применения оцинкованных заземлителей.</w:t>
      </w:r>
    </w:p>
    <w:bookmarkEnd w:id="146"/>
    <w:p w14:paraId="740C6711" w14:textId="6F225937" w:rsidR="00947470" w:rsidRPr="00912556" w:rsidRDefault="00947470" w:rsidP="00947470">
      <w:pPr>
        <w:pStyle w:val="120"/>
        <w:widowControl w:val="0"/>
        <w:spacing w:before="0" w:line="360" w:lineRule="auto"/>
        <w:rPr>
          <w:rFonts w:ascii="Arial" w:hAnsi="Arial" w:cs="Arial"/>
          <w:szCs w:val="24"/>
        </w:rPr>
      </w:pPr>
      <w:r w:rsidRPr="00912556">
        <w:rPr>
          <w:rFonts w:ascii="Arial" w:hAnsi="Arial" w:cs="Arial"/>
        </w:rPr>
        <w:t>16.4.20 </w:t>
      </w:r>
      <w:r w:rsidRPr="00912556">
        <w:rPr>
          <w:rFonts w:ascii="Arial" w:hAnsi="Arial" w:cs="Arial"/>
          <w:szCs w:val="24"/>
        </w:rPr>
        <w:t xml:space="preserve">Места установки ВЭИ необходимо предусматривать в разделе проекта ЭХЗ в местах, предусмотренных </w:t>
      </w:r>
      <w:r w:rsidR="0033467E" w:rsidRPr="00912556">
        <w:rPr>
          <w:rFonts w:ascii="Arial" w:hAnsi="Arial" w:cs="Arial"/>
          <w:szCs w:val="24"/>
        </w:rPr>
        <w:t>рекомендациями п.6.2 ГОСТ 9.201-2024 и положениями</w:t>
      </w:r>
      <w:r w:rsidR="0033467E" w:rsidRPr="00912556">
        <w:rPr>
          <w:sz w:val="22"/>
          <w:szCs w:val="22"/>
        </w:rPr>
        <w:t xml:space="preserve"> </w:t>
      </w:r>
      <w:r w:rsidRPr="00912556">
        <w:rPr>
          <w:rFonts w:ascii="Arial" w:hAnsi="Arial" w:cs="Arial"/>
          <w:szCs w:val="24"/>
        </w:rPr>
        <w:t>нормативных правовых актов государств, принявших настоящий стандарт.</w:t>
      </w:r>
    </w:p>
    <w:p w14:paraId="1AFA4D07" w14:textId="03C16DAE" w:rsidR="00A43DD3" w:rsidRPr="00912556" w:rsidRDefault="00A43DD3" w:rsidP="003A6D92">
      <w:pPr>
        <w:spacing w:line="360" w:lineRule="auto"/>
        <w:ind w:firstLine="709"/>
        <w:jc w:val="both"/>
        <w:rPr>
          <w:rFonts w:ascii="Arial" w:hAnsi="Arial" w:cs="Arial"/>
          <w:szCs w:val="20"/>
        </w:rPr>
      </w:pPr>
      <w:r w:rsidRPr="00912556">
        <w:rPr>
          <w:rFonts w:ascii="Arial" w:hAnsi="Arial" w:cs="Arial"/>
          <w:szCs w:val="20"/>
        </w:rPr>
        <w:lastRenderedPageBreak/>
        <w:t xml:space="preserve">16.4.21 Электроснабжение установок катодной защиты трубопроводов </w:t>
      </w:r>
      <w:r w:rsidR="003A6D92" w:rsidRPr="00912556">
        <w:rPr>
          <w:rFonts w:ascii="Arial" w:hAnsi="Arial" w:cs="Arial"/>
          <w:szCs w:val="20"/>
        </w:rPr>
        <w:t xml:space="preserve">следует </w:t>
      </w:r>
      <w:r w:rsidRPr="00912556">
        <w:rPr>
          <w:rFonts w:ascii="Arial" w:hAnsi="Arial" w:cs="Arial"/>
          <w:szCs w:val="20"/>
        </w:rPr>
        <w:t xml:space="preserve">осуществлять по III категории надежности </w:t>
      </w:r>
      <w:r w:rsidR="00501BC4" w:rsidRPr="00912556">
        <w:rPr>
          <w:rFonts w:ascii="Arial" w:hAnsi="Arial" w:cs="Arial"/>
          <w:szCs w:val="20"/>
        </w:rPr>
        <w:t xml:space="preserve">электроснабжения </w:t>
      </w:r>
      <w:r w:rsidRPr="00912556">
        <w:rPr>
          <w:rFonts w:ascii="Arial" w:hAnsi="Arial" w:cs="Arial"/>
          <w:szCs w:val="20"/>
        </w:rPr>
        <w:t xml:space="preserve">от </w:t>
      </w:r>
      <w:r w:rsidR="00F14116" w:rsidRPr="00912556">
        <w:rPr>
          <w:rFonts w:ascii="Arial" w:hAnsi="Arial" w:cs="Arial"/>
          <w:szCs w:val="20"/>
        </w:rPr>
        <w:t xml:space="preserve">внешних сетей </w:t>
      </w:r>
      <w:r w:rsidRPr="00912556">
        <w:rPr>
          <w:rFonts w:ascii="Arial" w:hAnsi="Arial" w:cs="Arial"/>
          <w:szCs w:val="20"/>
        </w:rPr>
        <w:t>или автономных источников.</w:t>
      </w:r>
    </w:p>
    <w:p w14:paraId="29AA9ED6" w14:textId="0F69BA39" w:rsidR="00A43DD3" w:rsidRPr="00912556" w:rsidRDefault="00A43DD3" w:rsidP="00A43DD3">
      <w:pPr>
        <w:pStyle w:val="120"/>
        <w:widowControl w:val="0"/>
        <w:spacing w:before="0" w:line="360" w:lineRule="auto"/>
        <w:rPr>
          <w:rFonts w:ascii="Arial" w:hAnsi="Arial" w:cs="Arial"/>
        </w:rPr>
      </w:pPr>
      <w:r w:rsidRPr="00912556">
        <w:rPr>
          <w:rFonts w:ascii="Arial" w:hAnsi="Arial" w:cs="Arial"/>
        </w:rPr>
        <w:t>Установкам катодной защиты трубопроводов на участках с блуждающими токами и (или) с высокой коррозионной агрессивностью среды при отсутствии средств дистанционного мониторинга может быть присвоена II категория надежности электроснабжения.</w:t>
      </w:r>
    </w:p>
    <w:p w14:paraId="008D749F" w14:textId="77777777" w:rsidR="00FA5062" w:rsidRPr="00912556" w:rsidRDefault="00FA5062" w:rsidP="00C42316">
      <w:pPr>
        <w:pStyle w:val="120"/>
        <w:widowControl w:val="0"/>
        <w:tabs>
          <w:tab w:val="left" w:pos="567"/>
        </w:tabs>
        <w:spacing w:after="120" w:line="360" w:lineRule="auto"/>
        <w:outlineLvl w:val="0"/>
        <w:rPr>
          <w:rFonts w:ascii="Arial" w:hAnsi="Arial" w:cs="Arial"/>
          <w:b/>
        </w:rPr>
      </w:pPr>
      <w:bookmarkStart w:id="147" w:name="_Toc194308712"/>
      <w:r w:rsidRPr="00912556">
        <w:rPr>
          <w:rFonts w:ascii="Arial" w:hAnsi="Arial" w:cs="Arial"/>
          <w:b/>
        </w:rPr>
        <w:t>16.5 Коррозионный мониторинг</w:t>
      </w:r>
      <w:bookmarkEnd w:id="147"/>
    </w:p>
    <w:p w14:paraId="4DBFADB6" w14:textId="17F7F41D" w:rsidR="00FA5062" w:rsidRPr="00912556" w:rsidRDefault="00FA5062" w:rsidP="00FA5062">
      <w:pPr>
        <w:widowControl w:val="0"/>
        <w:spacing w:line="360" w:lineRule="auto"/>
        <w:ind w:firstLine="709"/>
        <w:jc w:val="both"/>
        <w:rPr>
          <w:rFonts w:ascii="Arial" w:hAnsi="Arial" w:cs="Arial"/>
          <w:spacing w:val="-2"/>
        </w:rPr>
      </w:pPr>
      <w:r w:rsidRPr="00912556">
        <w:rPr>
          <w:rFonts w:ascii="Arial" w:hAnsi="Arial" w:cs="Arial"/>
        </w:rPr>
        <w:t xml:space="preserve">16.5.1 </w:t>
      </w:r>
      <w:r w:rsidRPr="00912556">
        <w:rPr>
          <w:rFonts w:ascii="Arial" w:hAnsi="Arial" w:cs="Arial"/>
          <w:spacing w:val="-2"/>
        </w:rPr>
        <w:t xml:space="preserve">В проекте ЭХЗ </w:t>
      </w:r>
      <w:r w:rsidR="00A723E4" w:rsidRPr="00912556">
        <w:rPr>
          <w:rFonts w:ascii="Arial" w:hAnsi="Arial" w:cs="Arial"/>
        </w:rPr>
        <w:t>газопровода</w:t>
      </w:r>
      <w:r w:rsidRPr="00912556">
        <w:rPr>
          <w:rFonts w:ascii="Arial" w:hAnsi="Arial" w:cs="Arial"/>
          <w:spacing w:val="-2"/>
        </w:rPr>
        <w:t xml:space="preserve"> в составе коррозионного мониторинга комплексной защиты от коррозии </w:t>
      </w:r>
      <w:r w:rsidR="00A723E4" w:rsidRPr="00912556">
        <w:rPr>
          <w:rFonts w:ascii="Arial" w:hAnsi="Arial" w:cs="Arial"/>
        </w:rPr>
        <w:t>газопровода</w:t>
      </w:r>
      <w:r w:rsidRPr="00912556">
        <w:rPr>
          <w:rFonts w:ascii="Arial" w:hAnsi="Arial" w:cs="Arial"/>
          <w:spacing w:val="-2"/>
        </w:rPr>
        <w:t xml:space="preserve"> предусм</w:t>
      </w:r>
      <w:r w:rsidR="003A6D92" w:rsidRPr="00912556">
        <w:rPr>
          <w:rFonts w:ascii="Arial" w:hAnsi="Arial" w:cs="Arial"/>
          <w:spacing w:val="-2"/>
        </w:rPr>
        <w:t>атривают</w:t>
      </w:r>
      <w:r w:rsidRPr="00912556">
        <w:rPr>
          <w:rFonts w:ascii="Arial" w:hAnsi="Arial" w:cs="Arial"/>
          <w:spacing w:val="-2"/>
        </w:rPr>
        <w:t xml:space="preserve"> дистанционный контроль УКЗ и УДЗ с выводом контролируемых параметров на АРМ инженера по защите от коррозии в соответствии с заданием на проектирование. Проектные решения должны соответствовать требованиям </w:t>
      </w:r>
      <w:r w:rsidR="003E2553" w:rsidRPr="00912556">
        <w:rPr>
          <w:rFonts w:ascii="Arial" w:hAnsi="Arial" w:cs="Arial"/>
        </w:rPr>
        <w:t>ГОСТ 9.602</w:t>
      </w:r>
      <w:r w:rsidRPr="00912556">
        <w:rPr>
          <w:rFonts w:ascii="Arial" w:hAnsi="Arial" w:cs="Arial"/>
          <w:spacing w:val="-2"/>
        </w:rPr>
        <w:t>.</w:t>
      </w:r>
    </w:p>
    <w:p w14:paraId="4D77F091" w14:textId="7F4710AC" w:rsidR="00FA5062" w:rsidRPr="00912556" w:rsidRDefault="00FA5062" w:rsidP="00FA5062">
      <w:pPr>
        <w:widowControl w:val="0"/>
        <w:spacing w:line="360" w:lineRule="auto"/>
        <w:ind w:firstLine="709"/>
        <w:jc w:val="both"/>
        <w:rPr>
          <w:rFonts w:ascii="Arial" w:hAnsi="Arial" w:cs="Arial"/>
          <w:spacing w:val="-2"/>
        </w:rPr>
      </w:pPr>
      <w:r w:rsidRPr="00912556">
        <w:rPr>
          <w:rFonts w:ascii="Arial" w:hAnsi="Arial" w:cs="Arial"/>
          <w:spacing w:val="-2"/>
        </w:rPr>
        <w:t>16.5.2 В качестве канала дистанционного контроля ЭХЗ возможно использование средств линейной телемеханики и (или) специальной системы телеконтроля и дистанционного управления ЭХЗ.</w:t>
      </w:r>
    </w:p>
    <w:p w14:paraId="0D54BAA1" w14:textId="121A27EF" w:rsidR="00FA5062" w:rsidRPr="00912556" w:rsidRDefault="00FA5062" w:rsidP="00FA5062">
      <w:pPr>
        <w:widowControl w:val="0"/>
        <w:spacing w:line="360" w:lineRule="auto"/>
        <w:ind w:firstLine="709"/>
        <w:jc w:val="both"/>
        <w:rPr>
          <w:rFonts w:ascii="Arial" w:hAnsi="Arial" w:cs="Arial"/>
        </w:rPr>
      </w:pPr>
      <w:r w:rsidRPr="00912556">
        <w:rPr>
          <w:rFonts w:ascii="Arial" w:hAnsi="Arial" w:cs="Arial"/>
        </w:rPr>
        <w:t xml:space="preserve">16.5.3 На подземных коммуникациях следует предусматривать </w:t>
      </w:r>
      <w:r w:rsidR="00B01F1C" w:rsidRPr="00912556">
        <w:rPr>
          <w:rFonts w:ascii="Arial" w:hAnsi="Arial" w:cs="Arial"/>
        </w:rPr>
        <w:t>точки контроля при ДКМ</w:t>
      </w:r>
      <w:r w:rsidRPr="00912556">
        <w:rPr>
          <w:rFonts w:ascii="Arial" w:hAnsi="Arial" w:cs="Arial"/>
        </w:rPr>
        <w:t xml:space="preserve"> на следующих участках:</w:t>
      </w:r>
    </w:p>
    <w:p w14:paraId="06885EB3" w14:textId="77777777" w:rsidR="00FA5062" w:rsidRPr="00912556" w:rsidRDefault="00FA5062" w:rsidP="00E4680E">
      <w:pPr>
        <w:pStyle w:val="120"/>
        <w:widowControl w:val="0"/>
        <w:numPr>
          <w:ilvl w:val="0"/>
          <w:numId w:val="86"/>
        </w:numPr>
        <w:tabs>
          <w:tab w:val="left" w:pos="993"/>
        </w:tabs>
        <w:spacing w:before="0" w:line="360" w:lineRule="auto"/>
        <w:ind w:left="0" w:firstLine="709"/>
        <w:rPr>
          <w:rFonts w:ascii="Arial" w:hAnsi="Arial" w:cs="Arial"/>
          <w:szCs w:val="24"/>
        </w:rPr>
      </w:pPr>
      <w:r w:rsidRPr="00912556">
        <w:rPr>
          <w:rFonts w:ascii="Arial" w:hAnsi="Arial" w:cs="Arial"/>
          <w:szCs w:val="24"/>
        </w:rPr>
        <w:t>в точках дренажа УКЗ и УДЗ;</w:t>
      </w:r>
    </w:p>
    <w:p w14:paraId="38A5B2F3" w14:textId="64578873" w:rsidR="00FA5062" w:rsidRPr="00912556" w:rsidRDefault="00FA5062" w:rsidP="00E4680E">
      <w:pPr>
        <w:pStyle w:val="120"/>
        <w:widowControl w:val="0"/>
        <w:numPr>
          <w:ilvl w:val="0"/>
          <w:numId w:val="86"/>
        </w:numPr>
        <w:tabs>
          <w:tab w:val="left" w:pos="993"/>
        </w:tabs>
        <w:spacing w:before="0" w:line="360" w:lineRule="auto"/>
        <w:ind w:left="0" w:firstLine="709"/>
        <w:rPr>
          <w:rFonts w:ascii="Arial" w:hAnsi="Arial" w:cs="Arial"/>
          <w:szCs w:val="24"/>
        </w:rPr>
      </w:pPr>
      <w:r w:rsidRPr="00912556">
        <w:rPr>
          <w:rFonts w:ascii="Arial" w:hAnsi="Arial" w:cs="Arial"/>
          <w:szCs w:val="24"/>
        </w:rPr>
        <w:t>на участках с расчетными минимальными параметрами ЭХЗ между УКЗ (границы зон защиты);</w:t>
      </w:r>
    </w:p>
    <w:p w14:paraId="47CED76A" w14:textId="77777777" w:rsidR="00FA5062" w:rsidRPr="00912556" w:rsidRDefault="00FA5062" w:rsidP="00E4680E">
      <w:pPr>
        <w:pStyle w:val="120"/>
        <w:widowControl w:val="0"/>
        <w:numPr>
          <w:ilvl w:val="0"/>
          <w:numId w:val="86"/>
        </w:numPr>
        <w:tabs>
          <w:tab w:val="left" w:pos="993"/>
        </w:tabs>
        <w:spacing w:before="0" w:line="360" w:lineRule="auto"/>
        <w:ind w:left="0" w:firstLine="709"/>
        <w:rPr>
          <w:rFonts w:ascii="Arial" w:hAnsi="Arial" w:cs="Arial"/>
          <w:szCs w:val="24"/>
        </w:rPr>
      </w:pPr>
      <w:r w:rsidRPr="00912556">
        <w:rPr>
          <w:rFonts w:ascii="Arial" w:hAnsi="Arial" w:cs="Arial"/>
          <w:szCs w:val="24"/>
        </w:rPr>
        <w:t>на участках опасного действия блуждающих и индуцированных токов;</w:t>
      </w:r>
    </w:p>
    <w:p w14:paraId="652ACDC1" w14:textId="77777777" w:rsidR="00FA5062" w:rsidRPr="00912556" w:rsidRDefault="00FA5062" w:rsidP="00E4680E">
      <w:pPr>
        <w:pStyle w:val="120"/>
        <w:widowControl w:val="0"/>
        <w:numPr>
          <w:ilvl w:val="0"/>
          <w:numId w:val="86"/>
        </w:numPr>
        <w:tabs>
          <w:tab w:val="left" w:pos="993"/>
        </w:tabs>
        <w:spacing w:before="0" w:line="360" w:lineRule="auto"/>
        <w:ind w:left="0" w:firstLine="709"/>
        <w:rPr>
          <w:rFonts w:ascii="Arial" w:hAnsi="Arial" w:cs="Arial"/>
          <w:szCs w:val="24"/>
        </w:rPr>
      </w:pPr>
      <w:r w:rsidRPr="00912556">
        <w:rPr>
          <w:rFonts w:ascii="Arial" w:hAnsi="Arial" w:cs="Arial"/>
          <w:szCs w:val="24"/>
        </w:rPr>
        <w:t>на участках высокой коррозионной опасности;</w:t>
      </w:r>
    </w:p>
    <w:p w14:paraId="3624538F" w14:textId="77777777" w:rsidR="00FA5062" w:rsidRPr="00912556" w:rsidRDefault="00FA5062" w:rsidP="00E4680E">
      <w:pPr>
        <w:pStyle w:val="120"/>
        <w:widowControl w:val="0"/>
        <w:numPr>
          <w:ilvl w:val="0"/>
          <w:numId w:val="86"/>
        </w:numPr>
        <w:tabs>
          <w:tab w:val="left" w:pos="993"/>
        </w:tabs>
        <w:spacing w:before="0" w:line="360" w:lineRule="auto"/>
        <w:ind w:left="0" w:firstLine="709"/>
        <w:rPr>
          <w:rFonts w:ascii="Arial" w:hAnsi="Arial" w:cs="Arial"/>
          <w:szCs w:val="24"/>
        </w:rPr>
      </w:pPr>
      <w:r w:rsidRPr="00912556">
        <w:rPr>
          <w:rFonts w:ascii="Arial" w:hAnsi="Arial" w:cs="Arial"/>
          <w:szCs w:val="24"/>
        </w:rPr>
        <w:t>на границах русловой части подводных переходов протяженностью более 4 км при отсутствии стационарных КИП;</w:t>
      </w:r>
    </w:p>
    <w:p w14:paraId="2AA664C0" w14:textId="4A1510C9" w:rsidR="00FA5062" w:rsidRPr="00912556" w:rsidRDefault="00FA5062" w:rsidP="00E4680E">
      <w:pPr>
        <w:pStyle w:val="120"/>
        <w:widowControl w:val="0"/>
        <w:numPr>
          <w:ilvl w:val="0"/>
          <w:numId w:val="86"/>
        </w:numPr>
        <w:tabs>
          <w:tab w:val="left" w:pos="993"/>
        </w:tabs>
        <w:spacing w:before="0" w:line="360" w:lineRule="auto"/>
        <w:ind w:left="0" w:firstLine="709"/>
        <w:rPr>
          <w:rFonts w:ascii="Arial" w:hAnsi="Arial" w:cs="Arial"/>
          <w:szCs w:val="24"/>
        </w:rPr>
      </w:pPr>
      <w:r w:rsidRPr="00912556">
        <w:rPr>
          <w:rFonts w:ascii="Arial" w:hAnsi="Arial" w:cs="Arial"/>
          <w:szCs w:val="24"/>
        </w:rPr>
        <w:t xml:space="preserve">на пересечениях с автомобильными </w:t>
      </w:r>
      <w:r w:rsidR="00B01F1C" w:rsidRPr="00912556">
        <w:rPr>
          <w:rFonts w:ascii="Arial" w:hAnsi="Arial" w:cs="Arial"/>
          <w:szCs w:val="24"/>
        </w:rPr>
        <w:t>дорогами I, II категории</w:t>
      </w:r>
      <w:r w:rsidR="00B01F1C" w:rsidRPr="00912556">
        <w:rPr>
          <w:sz w:val="18"/>
          <w:szCs w:val="18"/>
        </w:rPr>
        <w:t xml:space="preserve"> </w:t>
      </w:r>
      <w:r w:rsidRPr="00912556">
        <w:rPr>
          <w:rFonts w:ascii="Arial" w:hAnsi="Arial" w:cs="Arial"/>
          <w:szCs w:val="24"/>
        </w:rPr>
        <w:t>и железными дорогами</w:t>
      </w:r>
      <w:r w:rsidR="00B01F1C" w:rsidRPr="00912556">
        <w:rPr>
          <w:rFonts w:ascii="Arial" w:hAnsi="Arial" w:cs="Arial"/>
          <w:szCs w:val="24"/>
        </w:rPr>
        <w:t xml:space="preserve"> кроме неэлектрофицированных подъездных путей к промышленным предприятиям</w:t>
      </w:r>
      <w:r w:rsidRPr="00912556">
        <w:rPr>
          <w:rFonts w:ascii="Arial" w:hAnsi="Arial" w:cs="Arial"/>
          <w:szCs w:val="24"/>
        </w:rPr>
        <w:t>.</w:t>
      </w:r>
    </w:p>
    <w:p w14:paraId="2A15C786" w14:textId="514C9665" w:rsidR="00507C92" w:rsidRPr="00912556" w:rsidRDefault="00121780" w:rsidP="007336D8">
      <w:pPr>
        <w:pStyle w:val="10"/>
        <w:spacing w:line="360" w:lineRule="auto"/>
        <w:ind w:firstLine="709"/>
        <w:jc w:val="left"/>
        <w:rPr>
          <w:rFonts w:ascii="Arial" w:hAnsi="Arial" w:cs="Arial"/>
          <w:color w:val="auto"/>
          <w:kern w:val="0"/>
          <w:szCs w:val="28"/>
          <w:lang w:val="ru-RU" w:eastAsia="ru-RU"/>
        </w:rPr>
      </w:pPr>
      <w:bookmarkStart w:id="148" w:name="_Toc194308713"/>
      <w:r w:rsidRPr="00912556">
        <w:rPr>
          <w:rFonts w:ascii="Arial" w:hAnsi="Arial" w:cs="Arial"/>
          <w:color w:val="auto"/>
          <w:kern w:val="0"/>
          <w:szCs w:val="28"/>
          <w:lang w:val="ru-RU" w:eastAsia="ru-RU"/>
        </w:rPr>
        <w:t>1</w:t>
      </w:r>
      <w:r w:rsidR="00116990" w:rsidRPr="00912556">
        <w:rPr>
          <w:rFonts w:ascii="Arial" w:hAnsi="Arial" w:cs="Arial"/>
          <w:color w:val="auto"/>
          <w:kern w:val="0"/>
          <w:szCs w:val="28"/>
          <w:lang w:val="ru-RU" w:eastAsia="ru-RU"/>
        </w:rPr>
        <w:t>7</w:t>
      </w:r>
      <w:r w:rsidRPr="00912556">
        <w:rPr>
          <w:rFonts w:ascii="Arial" w:hAnsi="Arial" w:cs="Arial"/>
          <w:color w:val="auto"/>
          <w:kern w:val="0"/>
          <w:szCs w:val="28"/>
          <w:lang w:val="ru-RU" w:eastAsia="ru-RU"/>
        </w:rPr>
        <w:t xml:space="preserve"> Технологическая связь </w:t>
      </w:r>
      <w:r w:rsidR="00F90DB7" w:rsidRPr="00912556">
        <w:rPr>
          <w:rFonts w:ascii="Arial" w:hAnsi="Arial" w:cs="Arial"/>
          <w:color w:val="auto"/>
          <w:kern w:val="0"/>
          <w:szCs w:val="28"/>
          <w:lang w:val="ru-RU" w:eastAsia="ru-RU"/>
        </w:rPr>
        <w:t xml:space="preserve">магистральных </w:t>
      </w:r>
      <w:r w:rsidRPr="00912556">
        <w:rPr>
          <w:rFonts w:ascii="Arial" w:hAnsi="Arial" w:cs="Arial"/>
          <w:color w:val="auto"/>
          <w:kern w:val="0"/>
          <w:szCs w:val="28"/>
          <w:lang w:val="ru-RU" w:eastAsia="ru-RU"/>
        </w:rPr>
        <w:t>газопроводов</w:t>
      </w:r>
      <w:bookmarkEnd w:id="148"/>
    </w:p>
    <w:p w14:paraId="209416C1" w14:textId="38FA8E2E" w:rsidR="00D739CD" w:rsidRPr="00912556" w:rsidRDefault="00D739CD" w:rsidP="00945865">
      <w:pPr>
        <w:widowControl w:val="0"/>
        <w:spacing w:line="360" w:lineRule="auto"/>
        <w:ind w:firstLine="709"/>
        <w:jc w:val="both"/>
        <w:rPr>
          <w:rFonts w:ascii="Arial" w:hAnsi="Arial" w:cs="Arial"/>
        </w:rPr>
      </w:pPr>
      <w:r w:rsidRPr="00912556">
        <w:rPr>
          <w:rFonts w:ascii="Arial" w:hAnsi="Arial" w:cs="Arial"/>
        </w:rPr>
        <w:t xml:space="preserve">17.1 </w:t>
      </w:r>
      <w:r w:rsidR="000E6160" w:rsidRPr="00912556">
        <w:rPr>
          <w:rFonts w:ascii="Arial" w:hAnsi="Arial" w:cs="Arial"/>
          <w:spacing w:val="-2"/>
        </w:rPr>
        <w:t>МГ</w:t>
      </w:r>
      <w:r w:rsidR="000E6160" w:rsidRPr="00912556">
        <w:rPr>
          <w:rFonts w:ascii="Arial" w:hAnsi="Arial" w:cs="Arial"/>
        </w:rPr>
        <w:t xml:space="preserve"> </w:t>
      </w:r>
      <w:r w:rsidRPr="00912556">
        <w:rPr>
          <w:rFonts w:ascii="Arial" w:hAnsi="Arial" w:cs="Arial"/>
        </w:rPr>
        <w:t>оборуд</w:t>
      </w:r>
      <w:r w:rsidR="003A6D92" w:rsidRPr="00912556">
        <w:rPr>
          <w:rFonts w:ascii="Arial" w:hAnsi="Arial" w:cs="Arial"/>
        </w:rPr>
        <w:t>уют</w:t>
      </w:r>
      <w:r w:rsidRPr="00912556">
        <w:rPr>
          <w:rFonts w:ascii="Arial" w:hAnsi="Arial" w:cs="Arial"/>
        </w:rPr>
        <w:t xml:space="preserve"> линиями и сооружениями технологической связи, обеспечивающими все требования систем управления технологическими процессами трубопроводного комплекса.</w:t>
      </w:r>
    </w:p>
    <w:p w14:paraId="6C39B0FE" w14:textId="680628E2" w:rsidR="00D739CD" w:rsidRPr="00912556" w:rsidRDefault="00D739CD" w:rsidP="00945865">
      <w:pPr>
        <w:widowControl w:val="0"/>
        <w:spacing w:line="360" w:lineRule="auto"/>
        <w:ind w:firstLine="709"/>
        <w:jc w:val="both"/>
        <w:rPr>
          <w:rFonts w:ascii="Arial" w:hAnsi="Arial" w:cs="Arial"/>
        </w:rPr>
      </w:pPr>
      <w:r w:rsidRPr="00912556">
        <w:rPr>
          <w:rFonts w:ascii="Arial" w:hAnsi="Arial" w:cs="Arial"/>
        </w:rPr>
        <w:lastRenderedPageBreak/>
        <w:t xml:space="preserve">17.2 Технологическая связь </w:t>
      </w:r>
      <w:r w:rsidR="00F90DB7" w:rsidRPr="00912556">
        <w:rPr>
          <w:rFonts w:ascii="Arial" w:hAnsi="Arial" w:cs="Arial"/>
        </w:rPr>
        <w:t>МГ</w:t>
      </w:r>
      <w:r w:rsidRPr="00912556">
        <w:rPr>
          <w:rFonts w:ascii="Arial" w:hAnsi="Arial" w:cs="Arial"/>
        </w:rPr>
        <w:t xml:space="preserve"> должна обеспечивать:</w:t>
      </w:r>
    </w:p>
    <w:p w14:paraId="7C47FA07" w14:textId="640F97F4"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 xml:space="preserve">магистральную связь </w:t>
      </w:r>
      <w:r w:rsidRPr="00912556">
        <w:rPr>
          <w:rFonts w:ascii="Arial" w:hAnsi="Arial" w:cs="Arial"/>
          <w:spacing w:val="-2"/>
          <w:kern w:val="22"/>
        </w:rPr>
        <w:t>организации, эксплуатирующей МГ</w:t>
      </w:r>
      <w:r w:rsidRPr="00912556">
        <w:rPr>
          <w:rFonts w:ascii="Arial" w:hAnsi="Arial" w:cs="Arial"/>
        </w:rPr>
        <w:t>, с диспетчерскими пунктами объединений (управлений) по добыче и транспортиров</w:t>
      </w:r>
      <w:r w:rsidR="00747AF1" w:rsidRPr="00912556">
        <w:rPr>
          <w:rFonts w:ascii="Arial" w:hAnsi="Arial" w:cs="Arial"/>
        </w:rPr>
        <w:t xml:space="preserve">ке </w:t>
      </w:r>
      <w:r w:rsidRPr="00912556">
        <w:rPr>
          <w:rFonts w:ascii="Arial" w:hAnsi="Arial" w:cs="Arial"/>
        </w:rPr>
        <w:t>газа и газового конденсата;</w:t>
      </w:r>
    </w:p>
    <w:p w14:paraId="704FE530" w14:textId="4470C1DC"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магистральную диспетчерскую телефонную связь диспетчерских пунктов объединений (управлений) по добыче и транспортиров</w:t>
      </w:r>
      <w:r w:rsidR="00747AF1" w:rsidRPr="00912556">
        <w:rPr>
          <w:rFonts w:ascii="Arial" w:hAnsi="Arial" w:cs="Arial"/>
        </w:rPr>
        <w:t>ке</w:t>
      </w:r>
      <w:r w:rsidRPr="00912556">
        <w:rPr>
          <w:rFonts w:ascii="Arial" w:hAnsi="Arial" w:cs="Arial"/>
        </w:rPr>
        <w:t xml:space="preserve"> газа и газового конденсата с диспетчерскими пунктами линейных производственных управлений МГ, КС, ГРС и ПХГ;</w:t>
      </w:r>
    </w:p>
    <w:p w14:paraId="44184C03" w14:textId="1787F6F3"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диспетчерскую телефонную связь</w:t>
      </w:r>
      <w:r w:rsidR="009263DC" w:rsidRPr="00912556">
        <w:rPr>
          <w:rFonts w:ascii="Arial" w:hAnsi="Arial" w:cs="Arial"/>
        </w:rPr>
        <w:t xml:space="preserve"> диспетчерских пунктов линейно-</w:t>
      </w:r>
      <w:r w:rsidRPr="00912556">
        <w:rPr>
          <w:rFonts w:ascii="Arial" w:hAnsi="Arial" w:cs="Arial"/>
        </w:rPr>
        <w:t xml:space="preserve">производственных управлений </w:t>
      </w:r>
      <w:r w:rsidR="00155909" w:rsidRPr="00912556">
        <w:rPr>
          <w:rFonts w:ascii="Arial" w:hAnsi="Arial" w:cs="Arial"/>
        </w:rPr>
        <w:t>МГ</w:t>
      </w:r>
      <w:r w:rsidRPr="00912556">
        <w:rPr>
          <w:rFonts w:ascii="Arial" w:hAnsi="Arial" w:cs="Arial"/>
        </w:rPr>
        <w:t xml:space="preserve"> с по</w:t>
      </w:r>
      <w:r w:rsidR="009263DC" w:rsidRPr="00912556">
        <w:rPr>
          <w:rFonts w:ascii="Arial" w:hAnsi="Arial" w:cs="Arial"/>
        </w:rPr>
        <w:t>дчиненными им КС, ГРС, ремонтно-</w:t>
      </w:r>
      <w:r w:rsidRPr="00912556">
        <w:rPr>
          <w:rFonts w:ascii="Arial" w:hAnsi="Arial" w:cs="Arial"/>
        </w:rPr>
        <w:t xml:space="preserve">восстановительными и эксплуатационными службами </w:t>
      </w:r>
      <w:r w:rsidR="00455786" w:rsidRPr="00912556">
        <w:rPr>
          <w:rFonts w:ascii="Arial" w:hAnsi="Arial" w:cs="Arial"/>
        </w:rPr>
        <w:t>МГ</w:t>
      </w:r>
      <w:r w:rsidRPr="00912556">
        <w:rPr>
          <w:rFonts w:ascii="Arial" w:hAnsi="Arial" w:cs="Arial"/>
        </w:rPr>
        <w:t>, пунктами замера транспортируемого продукта, линейными ремонтерами (обходчиками), а также с ПХГ и ГС промыслов;</w:t>
      </w:r>
    </w:p>
    <w:p w14:paraId="7328E661" w14:textId="498312F0"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линейную связ</w:t>
      </w:r>
      <w:r w:rsidR="009263DC" w:rsidRPr="00912556">
        <w:rPr>
          <w:rFonts w:ascii="Arial" w:hAnsi="Arial" w:cs="Arial"/>
        </w:rPr>
        <w:t>ь диспетчерских пунктов линейно-</w:t>
      </w:r>
      <w:r w:rsidRPr="00912556">
        <w:rPr>
          <w:rFonts w:ascii="Arial" w:hAnsi="Arial" w:cs="Arial"/>
        </w:rPr>
        <w:t xml:space="preserve">производственных управлений МГ со специальными транспортными средствами и ремонтными бригадами, работающими на трассе </w:t>
      </w:r>
      <w:r w:rsidR="00A723E4" w:rsidRPr="00912556">
        <w:rPr>
          <w:rFonts w:ascii="Arial" w:hAnsi="Arial" w:cs="Arial"/>
        </w:rPr>
        <w:t>газопровода</w:t>
      </w:r>
      <w:r w:rsidRPr="00912556">
        <w:rPr>
          <w:rFonts w:ascii="Arial" w:hAnsi="Arial" w:cs="Arial"/>
        </w:rPr>
        <w:t>;</w:t>
      </w:r>
    </w:p>
    <w:p w14:paraId="031B0889" w14:textId="404FB23B" w:rsidR="00D739CD" w:rsidRPr="00912556" w:rsidRDefault="009263DC"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оперативно-</w:t>
      </w:r>
      <w:r w:rsidR="00D739CD" w:rsidRPr="00912556">
        <w:rPr>
          <w:rFonts w:ascii="Arial" w:hAnsi="Arial" w:cs="Arial"/>
        </w:rPr>
        <w:t xml:space="preserve">производственную телефонную связь </w:t>
      </w:r>
      <w:r w:rsidR="00D739CD" w:rsidRPr="00912556">
        <w:rPr>
          <w:rFonts w:ascii="Arial" w:hAnsi="Arial" w:cs="Arial"/>
          <w:spacing w:val="-2"/>
          <w:kern w:val="22"/>
        </w:rPr>
        <w:t xml:space="preserve">организации, эксплуатирующей МГ, </w:t>
      </w:r>
      <w:r w:rsidR="00D739CD" w:rsidRPr="00912556">
        <w:rPr>
          <w:rFonts w:ascii="Arial" w:hAnsi="Arial" w:cs="Arial"/>
        </w:rPr>
        <w:t>с управлениями МГ и объединениями (управлениями) по добыче и транспортиров</w:t>
      </w:r>
      <w:r w:rsidR="00747AF1" w:rsidRPr="00912556">
        <w:rPr>
          <w:rFonts w:ascii="Arial" w:hAnsi="Arial" w:cs="Arial"/>
        </w:rPr>
        <w:t>ке</w:t>
      </w:r>
      <w:r w:rsidR="00D739CD" w:rsidRPr="00912556">
        <w:rPr>
          <w:rFonts w:ascii="Arial" w:hAnsi="Arial" w:cs="Arial"/>
        </w:rPr>
        <w:t xml:space="preserve"> газа и газового конденсата; объединений (управлений) с подчиненными им службами, а также смежных объединений (управлений) между собой;</w:t>
      </w:r>
    </w:p>
    <w:p w14:paraId="3F231575" w14:textId="3ED4C186"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 xml:space="preserve">телефонную связь сетевых совещаний </w:t>
      </w:r>
      <w:r w:rsidRPr="00912556">
        <w:rPr>
          <w:rFonts w:ascii="Arial" w:hAnsi="Arial" w:cs="Arial"/>
          <w:spacing w:val="-2"/>
          <w:kern w:val="22"/>
        </w:rPr>
        <w:t xml:space="preserve">организации, эксплуатирующей МГ, </w:t>
      </w:r>
      <w:r w:rsidRPr="00912556">
        <w:rPr>
          <w:rFonts w:ascii="Arial" w:hAnsi="Arial" w:cs="Arial"/>
        </w:rPr>
        <w:t>с объединениями (управлениями) по добыче и транспортиров</w:t>
      </w:r>
      <w:r w:rsidR="00747AF1" w:rsidRPr="00912556">
        <w:rPr>
          <w:rFonts w:ascii="Arial" w:hAnsi="Arial" w:cs="Arial"/>
        </w:rPr>
        <w:t>ке</w:t>
      </w:r>
      <w:r w:rsidRPr="00912556">
        <w:rPr>
          <w:rFonts w:ascii="Arial" w:hAnsi="Arial" w:cs="Arial"/>
        </w:rPr>
        <w:t xml:space="preserve"> газа и газового конденсата, управлениями МГ, основными эксплуатационными службами </w:t>
      </w:r>
      <w:r w:rsidR="00455786" w:rsidRPr="00912556">
        <w:rPr>
          <w:rFonts w:ascii="Arial" w:hAnsi="Arial" w:cs="Arial"/>
        </w:rPr>
        <w:t>МГ</w:t>
      </w:r>
      <w:r w:rsidRPr="00912556">
        <w:rPr>
          <w:rFonts w:ascii="Arial" w:hAnsi="Arial" w:cs="Arial"/>
        </w:rPr>
        <w:t>, промыслами, ПХГ;</w:t>
      </w:r>
    </w:p>
    <w:p w14:paraId="3FFB115B" w14:textId="77777777"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местную связь промышленных площадок и жилых поселков с возможностью выхода на телефонную сеть общего пользования и других министерств и ве</w:t>
      </w:r>
      <w:r w:rsidR="009263DC" w:rsidRPr="00912556">
        <w:rPr>
          <w:rFonts w:ascii="Arial" w:hAnsi="Arial" w:cs="Arial"/>
        </w:rPr>
        <w:t>домств</w:t>
      </w:r>
      <w:r w:rsidRPr="00912556">
        <w:rPr>
          <w:rFonts w:ascii="Arial" w:hAnsi="Arial" w:cs="Arial"/>
        </w:rPr>
        <w:t xml:space="preserve"> для организации обслуживания вызовов экстренных оперативных служб;</w:t>
      </w:r>
    </w:p>
    <w:p w14:paraId="1DD5B776" w14:textId="77777777"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каналы связи для центральной и линейной телемеханики;</w:t>
      </w:r>
    </w:p>
    <w:p w14:paraId="2AEBF6D2" w14:textId="77777777" w:rsidR="00D739CD" w:rsidRPr="00912556" w:rsidRDefault="00D739CD" w:rsidP="00E4680E">
      <w:pPr>
        <w:widowControl w:val="0"/>
        <w:numPr>
          <w:ilvl w:val="0"/>
          <w:numId w:val="87"/>
        </w:numPr>
        <w:tabs>
          <w:tab w:val="clear" w:pos="1134"/>
          <w:tab w:val="num" w:pos="993"/>
        </w:tabs>
        <w:spacing w:line="360" w:lineRule="auto"/>
        <w:ind w:left="0" w:firstLine="709"/>
        <w:jc w:val="both"/>
        <w:rPr>
          <w:rFonts w:ascii="Arial" w:hAnsi="Arial" w:cs="Arial"/>
        </w:rPr>
      </w:pPr>
      <w:r w:rsidRPr="00912556">
        <w:rPr>
          <w:rFonts w:ascii="Arial" w:hAnsi="Arial" w:cs="Arial"/>
        </w:rPr>
        <w:t>каналы связи для автоматизированной системы управления.</w:t>
      </w:r>
    </w:p>
    <w:p w14:paraId="39689EAC" w14:textId="3FCB80CD" w:rsidR="00D739CD" w:rsidRPr="00912556" w:rsidRDefault="00A84613" w:rsidP="00241D42">
      <w:pPr>
        <w:widowControl w:val="0"/>
        <w:spacing w:line="360" w:lineRule="auto"/>
        <w:ind w:firstLine="709"/>
        <w:jc w:val="both"/>
        <w:rPr>
          <w:rFonts w:ascii="Arial" w:hAnsi="Arial" w:cs="Arial"/>
          <w:sz w:val="22"/>
          <w:szCs w:val="22"/>
        </w:rPr>
      </w:pPr>
      <w:r w:rsidRPr="00912556">
        <w:rPr>
          <w:rFonts w:ascii="Arial" w:hAnsi="Arial" w:cs="Arial"/>
          <w:spacing w:val="40"/>
          <w:sz w:val="22"/>
          <w:szCs w:val="22"/>
        </w:rPr>
        <w:t>Примечани</w:t>
      </w:r>
      <w:r w:rsidR="00D739CD" w:rsidRPr="00912556">
        <w:rPr>
          <w:rFonts w:ascii="Arial" w:hAnsi="Arial" w:cs="Arial"/>
          <w:sz w:val="22"/>
          <w:szCs w:val="22"/>
        </w:rPr>
        <w:t xml:space="preserve">е – Связь ГРС с потребителем газа осуществляется средствами местной телефонной связи, строительство которой выполняет потребитель газа. В состав строительства технологической связи </w:t>
      </w:r>
      <w:r w:rsidR="00455786" w:rsidRPr="00912556">
        <w:rPr>
          <w:rFonts w:ascii="Arial" w:hAnsi="Arial" w:cs="Arial"/>
          <w:sz w:val="22"/>
          <w:szCs w:val="22"/>
        </w:rPr>
        <w:t>МГ</w:t>
      </w:r>
      <w:r w:rsidR="00D739CD" w:rsidRPr="00912556">
        <w:rPr>
          <w:rFonts w:ascii="Arial" w:hAnsi="Arial" w:cs="Arial"/>
          <w:sz w:val="22"/>
          <w:szCs w:val="22"/>
        </w:rPr>
        <w:t xml:space="preserve"> средства местной телефонной связи не входят.</w:t>
      </w:r>
    </w:p>
    <w:p w14:paraId="7D9BF1CA" w14:textId="47B74BE0" w:rsidR="00D739CD" w:rsidRPr="00912556" w:rsidRDefault="00D739CD" w:rsidP="00945865">
      <w:pPr>
        <w:widowControl w:val="0"/>
        <w:spacing w:line="360" w:lineRule="auto"/>
        <w:ind w:firstLine="709"/>
        <w:jc w:val="both"/>
        <w:rPr>
          <w:rFonts w:ascii="Arial" w:hAnsi="Arial" w:cs="Arial"/>
        </w:rPr>
      </w:pPr>
      <w:r w:rsidRPr="00912556">
        <w:rPr>
          <w:rFonts w:ascii="Arial" w:hAnsi="Arial" w:cs="Arial"/>
        </w:rPr>
        <w:t xml:space="preserve">17.3 Проектирование линий технологической связи </w:t>
      </w:r>
      <w:r w:rsidR="00455786" w:rsidRPr="00912556">
        <w:rPr>
          <w:rFonts w:ascii="Arial" w:hAnsi="Arial" w:cs="Arial"/>
        </w:rPr>
        <w:t>МГ</w:t>
      </w:r>
      <w:r w:rsidRPr="00912556">
        <w:rPr>
          <w:rFonts w:ascii="Arial" w:hAnsi="Arial" w:cs="Arial"/>
        </w:rPr>
        <w:t xml:space="preserve"> необходимо осуществлять в соответствии с требованиями нормативных документов по </w:t>
      </w:r>
      <w:r w:rsidRPr="00912556">
        <w:rPr>
          <w:rFonts w:ascii="Arial" w:hAnsi="Arial" w:cs="Arial"/>
        </w:rPr>
        <w:lastRenderedPageBreak/>
        <w:t>проектированию линий связи, утвержденных в установленном порядке.</w:t>
      </w:r>
    </w:p>
    <w:p w14:paraId="6297D342" w14:textId="77777777" w:rsidR="00D739CD" w:rsidRPr="00912556" w:rsidRDefault="00D739CD" w:rsidP="00945865">
      <w:pPr>
        <w:widowControl w:val="0"/>
        <w:autoSpaceDE w:val="0"/>
        <w:autoSpaceDN w:val="0"/>
        <w:adjustRightInd w:val="0"/>
        <w:spacing w:line="360" w:lineRule="auto"/>
        <w:ind w:firstLine="708"/>
        <w:jc w:val="both"/>
        <w:rPr>
          <w:rFonts w:ascii="Arial" w:hAnsi="Arial" w:cs="Arial"/>
        </w:rPr>
      </w:pPr>
      <w:r w:rsidRPr="00912556">
        <w:rPr>
          <w:rFonts w:ascii="Arial" w:hAnsi="Arial" w:cs="Arial"/>
        </w:rPr>
        <w:t>17.4 Линии связи подразделяются на магистральные, внутризоновые и местные.</w:t>
      </w:r>
    </w:p>
    <w:p w14:paraId="759074FF" w14:textId="77777777" w:rsidR="00D739CD" w:rsidRPr="00912556" w:rsidRDefault="00D739CD" w:rsidP="00945865">
      <w:pPr>
        <w:widowControl w:val="0"/>
        <w:autoSpaceDE w:val="0"/>
        <w:autoSpaceDN w:val="0"/>
        <w:adjustRightInd w:val="0"/>
        <w:spacing w:line="360" w:lineRule="auto"/>
        <w:ind w:firstLine="708"/>
        <w:jc w:val="both"/>
        <w:rPr>
          <w:rFonts w:ascii="Arial" w:hAnsi="Arial" w:cs="Arial"/>
        </w:rPr>
      </w:pPr>
      <w:r w:rsidRPr="00912556">
        <w:rPr>
          <w:rFonts w:ascii="Arial" w:hAnsi="Arial" w:cs="Arial"/>
        </w:rPr>
        <w:t>17.5 Магистральные, внутризоновые и местные линии связи м</w:t>
      </w:r>
      <w:r w:rsidR="005A1EA8" w:rsidRPr="00912556">
        <w:rPr>
          <w:rFonts w:ascii="Arial" w:hAnsi="Arial" w:cs="Arial"/>
        </w:rPr>
        <w:t xml:space="preserve">огут быть </w:t>
      </w:r>
      <w:r w:rsidRPr="00912556">
        <w:rPr>
          <w:rFonts w:ascii="Arial" w:hAnsi="Arial" w:cs="Arial"/>
        </w:rPr>
        <w:t>организованы</w:t>
      </w:r>
      <w:r w:rsidR="005A1EA8" w:rsidRPr="00912556">
        <w:rPr>
          <w:rFonts w:ascii="Arial" w:hAnsi="Arial" w:cs="Arial"/>
        </w:rPr>
        <w:t xml:space="preserve"> </w:t>
      </w:r>
      <w:r w:rsidRPr="00912556">
        <w:rPr>
          <w:rFonts w:ascii="Arial" w:hAnsi="Arial" w:cs="Arial"/>
        </w:rPr>
        <w:t>на основе:</w:t>
      </w:r>
    </w:p>
    <w:p w14:paraId="41E55BAA" w14:textId="77777777" w:rsidR="00D739CD" w:rsidRPr="00912556" w:rsidRDefault="00D739CD" w:rsidP="00945865">
      <w:pPr>
        <w:widowControl w:val="0"/>
        <w:autoSpaceDE w:val="0"/>
        <w:autoSpaceDN w:val="0"/>
        <w:adjustRightInd w:val="0"/>
        <w:spacing w:line="360" w:lineRule="auto"/>
        <w:ind w:firstLine="708"/>
        <w:rPr>
          <w:rFonts w:ascii="Arial" w:hAnsi="Arial" w:cs="Arial"/>
        </w:rPr>
      </w:pPr>
      <w:r w:rsidRPr="00912556">
        <w:rPr>
          <w:rFonts w:ascii="Arial" w:hAnsi="Arial" w:cs="Arial"/>
        </w:rPr>
        <w:t>- волоконно</w:t>
      </w:r>
      <w:r w:rsidR="009263DC" w:rsidRPr="00912556">
        <w:rPr>
          <w:rFonts w:ascii="Arial" w:hAnsi="Arial" w:cs="Arial"/>
        </w:rPr>
        <w:t>-</w:t>
      </w:r>
      <w:r w:rsidRPr="00912556">
        <w:rPr>
          <w:rFonts w:ascii="Arial" w:hAnsi="Arial" w:cs="Arial"/>
        </w:rPr>
        <w:t>оптических линий связи;</w:t>
      </w:r>
    </w:p>
    <w:p w14:paraId="16FA5A82" w14:textId="77777777" w:rsidR="00D739CD" w:rsidRPr="00912556" w:rsidRDefault="00D739CD" w:rsidP="00945865">
      <w:pPr>
        <w:widowControl w:val="0"/>
        <w:autoSpaceDE w:val="0"/>
        <w:autoSpaceDN w:val="0"/>
        <w:adjustRightInd w:val="0"/>
        <w:spacing w:line="360" w:lineRule="auto"/>
        <w:ind w:firstLine="708"/>
        <w:rPr>
          <w:rFonts w:ascii="Arial" w:hAnsi="Arial" w:cs="Arial"/>
        </w:rPr>
      </w:pPr>
      <w:r w:rsidRPr="00912556">
        <w:rPr>
          <w:rFonts w:ascii="Arial" w:hAnsi="Arial" w:cs="Arial"/>
        </w:rPr>
        <w:t>- радиорелейных линий связи;</w:t>
      </w:r>
    </w:p>
    <w:p w14:paraId="1D6EE739" w14:textId="77777777" w:rsidR="00D739CD" w:rsidRPr="00912556" w:rsidRDefault="00D739CD" w:rsidP="00945865">
      <w:pPr>
        <w:widowControl w:val="0"/>
        <w:autoSpaceDE w:val="0"/>
        <w:autoSpaceDN w:val="0"/>
        <w:adjustRightInd w:val="0"/>
        <w:spacing w:line="360" w:lineRule="auto"/>
        <w:ind w:firstLine="708"/>
        <w:rPr>
          <w:rFonts w:ascii="Arial" w:hAnsi="Arial" w:cs="Arial"/>
        </w:rPr>
      </w:pPr>
      <w:r w:rsidRPr="00912556">
        <w:rPr>
          <w:rFonts w:ascii="Arial" w:hAnsi="Arial" w:cs="Arial"/>
        </w:rPr>
        <w:t>- кабельных линий связи.</w:t>
      </w:r>
    </w:p>
    <w:p w14:paraId="42A93FD0" w14:textId="7B76E516" w:rsidR="00D739CD" w:rsidRPr="00912556" w:rsidRDefault="00D739CD" w:rsidP="00945865">
      <w:pPr>
        <w:widowControl w:val="0"/>
        <w:spacing w:line="360" w:lineRule="auto"/>
        <w:ind w:firstLine="709"/>
        <w:jc w:val="both"/>
        <w:rPr>
          <w:rFonts w:ascii="Arial" w:hAnsi="Arial" w:cs="Arial"/>
        </w:rPr>
      </w:pPr>
      <w:r w:rsidRPr="00912556">
        <w:rPr>
          <w:rFonts w:ascii="Arial" w:hAnsi="Arial" w:cs="Arial"/>
        </w:rPr>
        <w:t>В качестве резерва используются спутниковые линии связи</w:t>
      </w:r>
      <w:r w:rsidR="00241D42" w:rsidRPr="00912556">
        <w:rPr>
          <w:rFonts w:ascii="Arial" w:hAnsi="Arial" w:cs="Arial"/>
        </w:rPr>
        <w:t>.</w:t>
      </w:r>
    </w:p>
    <w:p w14:paraId="7201DAB0" w14:textId="6BE6DECA" w:rsidR="00D739CD" w:rsidRPr="00912556" w:rsidRDefault="00D739CD" w:rsidP="00945865">
      <w:pPr>
        <w:widowControl w:val="0"/>
        <w:spacing w:line="360" w:lineRule="auto"/>
        <w:ind w:firstLine="709"/>
        <w:jc w:val="both"/>
        <w:rPr>
          <w:rFonts w:ascii="Arial" w:hAnsi="Arial" w:cs="Arial"/>
        </w:rPr>
      </w:pPr>
      <w:r w:rsidRPr="00912556">
        <w:rPr>
          <w:rFonts w:ascii="Arial" w:hAnsi="Arial" w:cs="Arial"/>
        </w:rPr>
        <w:t>Выбор типа линий связ</w:t>
      </w:r>
      <w:r w:rsidR="009263DC" w:rsidRPr="00912556">
        <w:rPr>
          <w:rFonts w:ascii="Arial" w:hAnsi="Arial" w:cs="Arial"/>
        </w:rPr>
        <w:t>и обоснов</w:t>
      </w:r>
      <w:r w:rsidR="003A6D92" w:rsidRPr="00912556">
        <w:rPr>
          <w:rFonts w:ascii="Arial" w:hAnsi="Arial" w:cs="Arial"/>
        </w:rPr>
        <w:t>ывают</w:t>
      </w:r>
      <w:r w:rsidR="009263DC" w:rsidRPr="00912556">
        <w:rPr>
          <w:rFonts w:ascii="Arial" w:hAnsi="Arial" w:cs="Arial"/>
        </w:rPr>
        <w:t xml:space="preserve"> технико-</w:t>
      </w:r>
      <w:r w:rsidRPr="00912556">
        <w:rPr>
          <w:rFonts w:ascii="Arial" w:hAnsi="Arial" w:cs="Arial"/>
        </w:rPr>
        <w:t>экономическим расчетом.</w:t>
      </w:r>
    </w:p>
    <w:p w14:paraId="4C2F80C2" w14:textId="77777777" w:rsidR="00D739CD" w:rsidRPr="00912556" w:rsidRDefault="00D739CD" w:rsidP="00A32E1D">
      <w:pPr>
        <w:widowControl w:val="0"/>
        <w:spacing w:line="360" w:lineRule="auto"/>
        <w:ind w:firstLine="709"/>
        <w:jc w:val="both"/>
        <w:rPr>
          <w:rFonts w:ascii="Arial" w:hAnsi="Arial" w:cs="Arial"/>
        </w:rPr>
      </w:pPr>
      <w:r w:rsidRPr="00912556">
        <w:rPr>
          <w:rFonts w:ascii="Arial" w:hAnsi="Arial" w:cs="Arial"/>
        </w:rPr>
        <w:t>17.6 Проектирование помещений для размещения оборудования технологической связи и соответствующих зданий, а также средств и систем местной связи на промплощадках</w:t>
      </w:r>
      <w:r w:rsidR="009263DC" w:rsidRPr="00912556">
        <w:rPr>
          <w:rFonts w:ascii="Arial" w:hAnsi="Arial" w:cs="Arial"/>
        </w:rPr>
        <w:t xml:space="preserve"> следует</w:t>
      </w:r>
      <w:r w:rsidRPr="00912556">
        <w:rPr>
          <w:rFonts w:ascii="Arial" w:hAnsi="Arial" w:cs="Arial"/>
        </w:rPr>
        <w:t xml:space="preserve"> осуществлять в соответствии с требованиями действующих нормативных документов.</w:t>
      </w:r>
    </w:p>
    <w:p w14:paraId="2EF62E79" w14:textId="194B30CA" w:rsidR="00A32E1D" w:rsidRPr="00912556" w:rsidRDefault="00A32E1D" w:rsidP="003A6D92">
      <w:pPr>
        <w:spacing w:line="360" w:lineRule="auto"/>
        <w:ind w:firstLine="709"/>
        <w:jc w:val="both"/>
        <w:rPr>
          <w:rFonts w:ascii="Arial" w:hAnsi="Arial" w:cs="Arial"/>
        </w:rPr>
      </w:pPr>
      <w:r w:rsidRPr="00912556">
        <w:rPr>
          <w:rFonts w:ascii="Arial" w:hAnsi="Arial" w:cs="Arial"/>
        </w:rPr>
        <w:t xml:space="preserve">17.7 На объектах </w:t>
      </w:r>
      <w:r w:rsidR="008E21FB" w:rsidRPr="00912556">
        <w:rPr>
          <w:rFonts w:ascii="Arial" w:hAnsi="Arial" w:cs="Arial"/>
        </w:rPr>
        <w:t>МГ</w:t>
      </w:r>
      <w:r w:rsidRPr="00912556">
        <w:rPr>
          <w:rFonts w:ascii="Arial" w:hAnsi="Arial" w:cs="Arial"/>
        </w:rPr>
        <w:t>, которые строят в несколько очередей, технологическ</w:t>
      </w:r>
      <w:r w:rsidR="003A6D92" w:rsidRPr="00912556">
        <w:rPr>
          <w:rFonts w:ascii="Arial" w:hAnsi="Arial" w:cs="Arial"/>
        </w:rPr>
        <w:t>ую</w:t>
      </w:r>
      <w:r w:rsidRPr="00912556">
        <w:rPr>
          <w:rFonts w:ascii="Arial" w:hAnsi="Arial" w:cs="Arial"/>
        </w:rPr>
        <w:t xml:space="preserve"> связь обеспеч</w:t>
      </w:r>
      <w:r w:rsidR="003A6D92" w:rsidRPr="00912556">
        <w:rPr>
          <w:rFonts w:ascii="Arial" w:hAnsi="Arial" w:cs="Arial"/>
        </w:rPr>
        <w:t xml:space="preserve">ивают </w:t>
      </w:r>
      <w:r w:rsidRPr="00912556">
        <w:rPr>
          <w:rFonts w:ascii="Arial" w:hAnsi="Arial" w:cs="Arial"/>
        </w:rPr>
        <w:t>с пуском первой очереди.</w:t>
      </w:r>
    </w:p>
    <w:p w14:paraId="7DCF6938" w14:textId="77777777" w:rsidR="00A32E1D" w:rsidRPr="00912556" w:rsidRDefault="00A32E1D" w:rsidP="002A012D">
      <w:pPr>
        <w:spacing w:line="360" w:lineRule="auto"/>
        <w:ind w:firstLine="709"/>
        <w:jc w:val="both"/>
        <w:rPr>
          <w:rFonts w:ascii="Arial" w:hAnsi="Arial" w:cs="Arial"/>
        </w:rPr>
      </w:pPr>
      <w:r w:rsidRPr="00912556">
        <w:rPr>
          <w:rFonts w:ascii="Arial" w:hAnsi="Arial" w:cs="Arial"/>
        </w:rPr>
        <w:t>17.8 Промежуточные станции радиорелейной линии связи следует размещать вдоль трубопровода в местах, обеспечивающих нормальную работу аппаратуры связи, удобство строительства и эксплуатации линии связи и по возможности приблизив их к линейным сооружениям (к запорной арматуре).</w:t>
      </w:r>
    </w:p>
    <w:p w14:paraId="5FC9DE43" w14:textId="77777777" w:rsidR="00A32E1D" w:rsidRPr="00912556" w:rsidRDefault="00A32E1D" w:rsidP="002A012D">
      <w:pPr>
        <w:spacing w:line="360" w:lineRule="auto"/>
        <w:ind w:firstLine="709"/>
        <w:jc w:val="both"/>
        <w:rPr>
          <w:rFonts w:ascii="Arial" w:hAnsi="Arial" w:cs="Arial"/>
        </w:rPr>
      </w:pPr>
      <w:r w:rsidRPr="00912556">
        <w:rPr>
          <w:rFonts w:ascii="Arial" w:hAnsi="Arial" w:cs="Arial"/>
        </w:rPr>
        <w:t xml:space="preserve">17.9 Кабельные линии связи следует предусматривать, как правило, с левой стороны магистрального трубопровода по ходу продукта, на расстоянии не менее 9 м от оси трубопровода </w:t>
      </w:r>
    </w:p>
    <w:p w14:paraId="5E608981" w14:textId="264D7E58" w:rsidR="00A32E1D" w:rsidRPr="00912556" w:rsidRDefault="00A32E1D" w:rsidP="002A012D">
      <w:pPr>
        <w:spacing w:line="360" w:lineRule="auto"/>
        <w:ind w:firstLine="709"/>
        <w:jc w:val="both"/>
        <w:rPr>
          <w:rFonts w:ascii="Arial" w:hAnsi="Arial" w:cs="Arial"/>
        </w:rPr>
      </w:pPr>
      <w:r w:rsidRPr="00912556">
        <w:rPr>
          <w:rFonts w:ascii="Arial" w:hAnsi="Arial" w:cs="Arial"/>
        </w:rPr>
        <w:t xml:space="preserve">Расстояния от </w:t>
      </w:r>
      <w:r w:rsidR="00A723E4" w:rsidRPr="00912556">
        <w:rPr>
          <w:rFonts w:ascii="Arial" w:hAnsi="Arial" w:cs="Arial"/>
        </w:rPr>
        <w:t>газопровода</w:t>
      </w:r>
      <w:r w:rsidR="008E21FB" w:rsidRPr="00912556">
        <w:rPr>
          <w:rFonts w:ascii="Arial" w:hAnsi="Arial" w:cs="Arial"/>
        </w:rPr>
        <w:t xml:space="preserve"> </w:t>
      </w:r>
      <w:r w:rsidRPr="00912556">
        <w:rPr>
          <w:rFonts w:ascii="Arial" w:hAnsi="Arial" w:cs="Arial"/>
        </w:rPr>
        <w:t>при прокладке в сложных условиях и в случае вынужденных отступлений обосновываются в проектной документации.</w:t>
      </w:r>
    </w:p>
    <w:p w14:paraId="36770C93" w14:textId="19457186" w:rsidR="00593114" w:rsidRPr="00912556" w:rsidRDefault="00A32E1D" w:rsidP="002A012D">
      <w:pPr>
        <w:spacing w:line="360" w:lineRule="auto"/>
        <w:ind w:firstLine="709"/>
        <w:jc w:val="both"/>
        <w:rPr>
          <w:rFonts w:ascii="Arial" w:hAnsi="Arial" w:cs="Arial"/>
        </w:rPr>
      </w:pPr>
      <w:r w:rsidRPr="00912556">
        <w:rPr>
          <w:rFonts w:ascii="Arial" w:hAnsi="Arial" w:cs="Arial"/>
        </w:rPr>
        <w:t>17.10</w:t>
      </w:r>
      <w:r w:rsidR="00593114" w:rsidRPr="00912556">
        <w:rPr>
          <w:rFonts w:ascii="Arial" w:hAnsi="Arial" w:cs="Arial"/>
        </w:rPr>
        <w:t> Участки кабелей связи на переходах через водные преграды прокладыва</w:t>
      </w:r>
      <w:r w:rsidR="003A6D92" w:rsidRPr="00912556">
        <w:rPr>
          <w:rFonts w:ascii="Arial" w:hAnsi="Arial" w:cs="Arial"/>
        </w:rPr>
        <w:t>ю</w:t>
      </w:r>
      <w:r w:rsidR="00593114" w:rsidRPr="00912556">
        <w:rPr>
          <w:rFonts w:ascii="Arial" w:hAnsi="Arial" w:cs="Arial"/>
        </w:rPr>
        <w:t>т в защитном футляре (полиэтиленовая труба ПНД) следующими методами:</w:t>
      </w:r>
    </w:p>
    <w:p w14:paraId="102A3DC5" w14:textId="77777777" w:rsidR="00593114" w:rsidRPr="00912556" w:rsidRDefault="00593114" w:rsidP="002A012D">
      <w:pPr>
        <w:spacing w:line="360" w:lineRule="auto"/>
        <w:ind w:firstLine="709"/>
        <w:jc w:val="both"/>
        <w:rPr>
          <w:rFonts w:ascii="Arial" w:hAnsi="Arial" w:cs="Arial"/>
        </w:rPr>
      </w:pPr>
      <w:r w:rsidRPr="00912556">
        <w:rPr>
          <w:rFonts w:ascii="Arial" w:hAnsi="Arial" w:cs="Arial"/>
        </w:rPr>
        <w:t>- открытым (траншейным);</w:t>
      </w:r>
    </w:p>
    <w:p w14:paraId="3F90644A" w14:textId="77777777" w:rsidR="00593114" w:rsidRPr="00912556" w:rsidRDefault="00593114" w:rsidP="002A012D">
      <w:pPr>
        <w:spacing w:line="360" w:lineRule="auto"/>
        <w:ind w:firstLine="709"/>
        <w:jc w:val="both"/>
        <w:rPr>
          <w:rFonts w:ascii="Arial" w:hAnsi="Arial" w:cs="Arial"/>
        </w:rPr>
      </w:pPr>
      <w:r w:rsidRPr="00912556">
        <w:rPr>
          <w:rFonts w:ascii="Arial" w:hAnsi="Arial" w:cs="Arial"/>
        </w:rPr>
        <w:t>- горизонтального направленного бурения.</w:t>
      </w:r>
    </w:p>
    <w:p w14:paraId="21644DCA" w14:textId="3EA95C7C" w:rsidR="00593114" w:rsidRPr="00912556" w:rsidRDefault="00593114" w:rsidP="002A012D">
      <w:pPr>
        <w:spacing w:line="360" w:lineRule="auto"/>
        <w:ind w:firstLine="709"/>
        <w:jc w:val="both"/>
        <w:rPr>
          <w:rFonts w:ascii="Arial" w:hAnsi="Arial" w:cs="Arial"/>
        </w:rPr>
      </w:pPr>
      <w:r w:rsidRPr="00912556">
        <w:rPr>
          <w:rFonts w:ascii="Arial" w:hAnsi="Arial" w:cs="Arial"/>
        </w:rPr>
        <w:t>Проектн</w:t>
      </w:r>
      <w:r w:rsidR="003A6D92" w:rsidRPr="00912556">
        <w:rPr>
          <w:rFonts w:ascii="Arial" w:hAnsi="Arial" w:cs="Arial"/>
        </w:rPr>
        <w:t>ую</w:t>
      </w:r>
      <w:r w:rsidRPr="00912556">
        <w:rPr>
          <w:rFonts w:ascii="Arial" w:hAnsi="Arial" w:cs="Arial"/>
        </w:rPr>
        <w:t xml:space="preserve"> отметк</w:t>
      </w:r>
      <w:r w:rsidR="003A6D92" w:rsidRPr="00912556">
        <w:rPr>
          <w:rFonts w:ascii="Arial" w:hAnsi="Arial" w:cs="Arial"/>
        </w:rPr>
        <w:t>у</w:t>
      </w:r>
      <w:r w:rsidRPr="00912556">
        <w:rPr>
          <w:rFonts w:ascii="Arial" w:hAnsi="Arial" w:cs="Arial"/>
        </w:rPr>
        <w:t xml:space="preserve"> верха защитного футляра кабеля связи при проектировании подводных переходов назнача</w:t>
      </w:r>
      <w:r w:rsidR="003A6D92" w:rsidRPr="00912556">
        <w:rPr>
          <w:rFonts w:ascii="Arial" w:hAnsi="Arial" w:cs="Arial"/>
        </w:rPr>
        <w:t>ют</w:t>
      </w:r>
      <w:r w:rsidRPr="00912556">
        <w:rPr>
          <w:rFonts w:ascii="Arial" w:hAnsi="Arial" w:cs="Arial"/>
        </w:rPr>
        <w:t xml:space="preserve"> на 1,2</w:t>
      </w:r>
      <w:r w:rsidR="005278D3" w:rsidRPr="00912556">
        <w:rPr>
          <w:rFonts w:ascii="Arial" w:hAnsi="Arial" w:cs="Arial"/>
        </w:rPr>
        <w:t> </w:t>
      </w:r>
      <w:r w:rsidRPr="00912556">
        <w:rPr>
          <w:rFonts w:ascii="Arial" w:hAnsi="Arial" w:cs="Arial"/>
        </w:rPr>
        <w:t>м ниже прогнозируемого предельного профиля размыва русла реки, но не менее 1,5</w:t>
      </w:r>
      <w:r w:rsidR="005278D3" w:rsidRPr="00912556">
        <w:rPr>
          <w:rFonts w:ascii="Arial" w:hAnsi="Arial" w:cs="Arial"/>
        </w:rPr>
        <w:t xml:space="preserve"> </w:t>
      </w:r>
      <w:r w:rsidRPr="00912556">
        <w:rPr>
          <w:rFonts w:ascii="Arial" w:hAnsi="Arial" w:cs="Arial"/>
        </w:rPr>
        <w:t>м от естественных отметок дна водоема.</w:t>
      </w:r>
    </w:p>
    <w:p w14:paraId="20090F3C" w14:textId="0444A573" w:rsidR="00593114" w:rsidRPr="00912556" w:rsidRDefault="00593114" w:rsidP="002A012D">
      <w:pPr>
        <w:spacing w:line="360" w:lineRule="auto"/>
        <w:ind w:firstLine="709"/>
        <w:jc w:val="both"/>
        <w:rPr>
          <w:rFonts w:ascii="Arial" w:hAnsi="Arial" w:cs="Arial"/>
        </w:rPr>
      </w:pPr>
      <w:r w:rsidRPr="00912556">
        <w:rPr>
          <w:rFonts w:ascii="Arial" w:hAnsi="Arial" w:cs="Arial"/>
        </w:rPr>
        <w:lastRenderedPageBreak/>
        <w:t>Кабель связи при пересечении с автомобильными и железными дорогами следует прокладывать в соответствии с техническими условиями владельцев пересекаемых коммуникаций.</w:t>
      </w:r>
    </w:p>
    <w:p w14:paraId="083F0CAD" w14:textId="02A85B6D" w:rsidR="00A32E1D" w:rsidRPr="00912556" w:rsidRDefault="00593114" w:rsidP="002A012D">
      <w:pPr>
        <w:spacing w:line="360" w:lineRule="auto"/>
        <w:ind w:firstLine="709"/>
        <w:jc w:val="both"/>
        <w:rPr>
          <w:rFonts w:ascii="Arial" w:hAnsi="Arial" w:cs="Arial"/>
        </w:rPr>
      </w:pPr>
      <w:r w:rsidRPr="00912556">
        <w:rPr>
          <w:rFonts w:ascii="Arial" w:hAnsi="Arial" w:cs="Arial"/>
        </w:rPr>
        <w:t>В исключительных случаях укладку кабеля связи допускается предусматривать в трубах (футлярах), размещенных внутри защитного футляра трубопровода.</w:t>
      </w:r>
    </w:p>
    <w:p w14:paraId="2FE14F6F" w14:textId="77777777" w:rsidR="00A32E1D" w:rsidRPr="00912556" w:rsidRDefault="00A32E1D" w:rsidP="002A012D">
      <w:pPr>
        <w:spacing w:line="360" w:lineRule="auto"/>
        <w:ind w:firstLine="709"/>
        <w:jc w:val="both"/>
        <w:rPr>
          <w:rFonts w:ascii="Arial" w:hAnsi="Arial" w:cs="Arial"/>
        </w:rPr>
      </w:pPr>
      <w:r w:rsidRPr="00912556">
        <w:rPr>
          <w:rFonts w:ascii="Arial" w:hAnsi="Arial" w:cs="Arial"/>
        </w:rPr>
        <w:t>17.11 Допускается прокладка кабеля связи путем его подвески на одних опорах с ВЛ. Подвеска кабеля связи допускается только на опорах габарита 10 кВ и выше.</w:t>
      </w:r>
    </w:p>
    <w:p w14:paraId="71B1256B" w14:textId="0FE99FF2" w:rsidR="00A32E1D" w:rsidRPr="00912556" w:rsidRDefault="00A32E1D" w:rsidP="002A012D">
      <w:pPr>
        <w:spacing w:line="360" w:lineRule="auto"/>
        <w:ind w:firstLine="709"/>
        <w:jc w:val="both"/>
        <w:rPr>
          <w:rFonts w:ascii="Arial" w:hAnsi="Arial" w:cs="Arial"/>
        </w:rPr>
      </w:pPr>
      <w:r w:rsidRPr="00912556">
        <w:rPr>
          <w:rFonts w:ascii="Arial" w:hAnsi="Arial" w:cs="Arial"/>
        </w:rPr>
        <w:t>Опоры ВЛ, на которые подвешивается кабель, и их закрепление в грунте рассчит</w:t>
      </w:r>
      <w:r w:rsidR="003A6D92" w:rsidRPr="00912556">
        <w:rPr>
          <w:rFonts w:ascii="Arial" w:hAnsi="Arial" w:cs="Arial"/>
        </w:rPr>
        <w:t>ывают</w:t>
      </w:r>
      <w:r w:rsidRPr="00912556">
        <w:rPr>
          <w:rFonts w:ascii="Arial" w:hAnsi="Arial" w:cs="Arial"/>
        </w:rPr>
        <w:t xml:space="preserve"> с учетом возникающих при этом дополнительных нагрузок.</w:t>
      </w:r>
    </w:p>
    <w:p w14:paraId="556B5ED4" w14:textId="77777777" w:rsidR="00631308" w:rsidRPr="00912556" w:rsidRDefault="00631308" w:rsidP="007336D8">
      <w:pPr>
        <w:pStyle w:val="10"/>
        <w:spacing w:line="360" w:lineRule="auto"/>
        <w:ind w:firstLine="709"/>
        <w:jc w:val="left"/>
        <w:rPr>
          <w:rFonts w:ascii="Arial" w:hAnsi="Arial" w:cs="Arial"/>
          <w:color w:val="auto"/>
          <w:kern w:val="0"/>
          <w:szCs w:val="28"/>
          <w:lang w:val="ru-RU" w:eastAsia="ru-RU"/>
        </w:rPr>
      </w:pPr>
      <w:bookmarkStart w:id="149" w:name="_Toc194308714"/>
      <w:r w:rsidRPr="00912556">
        <w:rPr>
          <w:rFonts w:ascii="Arial" w:hAnsi="Arial" w:cs="Arial"/>
          <w:color w:val="auto"/>
          <w:kern w:val="0"/>
          <w:szCs w:val="28"/>
          <w:lang w:val="ru-RU" w:eastAsia="ru-RU"/>
        </w:rPr>
        <w:t>18 Охрана окружающей среды</w:t>
      </w:r>
      <w:bookmarkEnd w:id="149"/>
    </w:p>
    <w:p w14:paraId="1321C861" w14:textId="663B6E88" w:rsidR="00E462B9" w:rsidRPr="00912556" w:rsidRDefault="00E462B9" w:rsidP="00945865">
      <w:pPr>
        <w:pStyle w:val="Iauiue"/>
        <w:widowControl w:val="0"/>
        <w:numPr>
          <w:ilvl w:val="12"/>
          <w:numId w:val="0"/>
        </w:numPr>
        <w:spacing w:line="360" w:lineRule="auto"/>
        <w:ind w:firstLine="709"/>
        <w:jc w:val="both"/>
        <w:rPr>
          <w:rFonts w:ascii="Arial" w:hAnsi="Arial" w:cs="Arial"/>
          <w:sz w:val="24"/>
          <w:szCs w:val="24"/>
          <w:lang w:val="ru-RU"/>
        </w:rPr>
      </w:pPr>
      <w:r w:rsidRPr="00912556">
        <w:rPr>
          <w:rFonts w:ascii="Arial" w:hAnsi="Arial" w:cs="Arial"/>
          <w:sz w:val="24"/>
          <w:szCs w:val="24"/>
          <w:lang w:val="ru-RU"/>
        </w:rPr>
        <w:t>18.1</w:t>
      </w:r>
      <w:r w:rsidR="001132CD" w:rsidRPr="00912556">
        <w:rPr>
          <w:rFonts w:ascii="Arial" w:hAnsi="Arial" w:cs="Arial"/>
          <w:sz w:val="24"/>
          <w:szCs w:val="24"/>
          <w:lang w:val="ru-RU"/>
        </w:rPr>
        <w:t> </w:t>
      </w:r>
      <w:r w:rsidR="00491A19" w:rsidRPr="00912556">
        <w:rPr>
          <w:rFonts w:ascii="Arial" w:hAnsi="Arial" w:cs="Arial"/>
          <w:sz w:val="24"/>
          <w:szCs w:val="24"/>
          <w:lang w:val="ru-RU"/>
        </w:rPr>
        <w:t>Проектирование газопроводной системы выполня</w:t>
      </w:r>
      <w:r w:rsidR="003A6D92" w:rsidRPr="00912556">
        <w:rPr>
          <w:rFonts w:ascii="Arial" w:hAnsi="Arial" w:cs="Arial"/>
          <w:sz w:val="24"/>
          <w:szCs w:val="24"/>
          <w:lang w:val="ru-RU"/>
        </w:rPr>
        <w:t>ю</w:t>
      </w:r>
      <w:r w:rsidR="00491A19" w:rsidRPr="00912556">
        <w:rPr>
          <w:rFonts w:ascii="Arial" w:hAnsi="Arial" w:cs="Arial"/>
          <w:sz w:val="24"/>
          <w:szCs w:val="24"/>
          <w:lang w:val="ru-RU"/>
        </w:rPr>
        <w:t>т в соответствии с требованиями законодательства государств-участников СНГ и действующими документами по стандартизации в области охраны окружающей среды</w:t>
      </w:r>
      <w:r w:rsidRPr="00912556">
        <w:rPr>
          <w:rFonts w:ascii="Arial" w:hAnsi="Arial" w:cs="Arial"/>
          <w:sz w:val="24"/>
          <w:szCs w:val="24"/>
          <w:lang w:val="ru-RU"/>
        </w:rPr>
        <w:t>.</w:t>
      </w:r>
    </w:p>
    <w:p w14:paraId="1210F128" w14:textId="5DDF027C" w:rsidR="00E462B9" w:rsidRPr="00912556" w:rsidRDefault="00E462B9" w:rsidP="00945865">
      <w:pPr>
        <w:widowControl w:val="0"/>
        <w:spacing w:line="360" w:lineRule="auto"/>
        <w:ind w:firstLine="709"/>
        <w:jc w:val="both"/>
        <w:rPr>
          <w:rFonts w:ascii="Arial" w:hAnsi="Arial" w:cs="Arial"/>
        </w:rPr>
      </w:pPr>
      <w:r w:rsidRPr="00912556">
        <w:rPr>
          <w:rFonts w:ascii="Arial" w:hAnsi="Arial" w:cs="Arial"/>
        </w:rPr>
        <w:t xml:space="preserve">18.2 В проектах на строительство </w:t>
      </w:r>
      <w:r w:rsidR="00455786" w:rsidRPr="00912556">
        <w:rPr>
          <w:rFonts w:ascii="Arial" w:hAnsi="Arial" w:cs="Arial"/>
        </w:rPr>
        <w:t>МГ</w:t>
      </w:r>
      <w:r w:rsidRPr="00912556">
        <w:rPr>
          <w:rFonts w:ascii="Arial" w:hAnsi="Arial" w:cs="Arial"/>
        </w:rPr>
        <w:t xml:space="preserve"> необходимо предусматривать проведение инженерно</w:t>
      </w:r>
      <w:r w:rsidR="009263DC" w:rsidRPr="00912556">
        <w:rPr>
          <w:rFonts w:ascii="Arial" w:hAnsi="Arial" w:cs="Arial"/>
        </w:rPr>
        <w:t>-экологических изысканий,</w:t>
      </w:r>
      <w:r w:rsidRPr="00912556">
        <w:rPr>
          <w:rFonts w:ascii="Arial" w:hAnsi="Arial" w:cs="Arial"/>
        </w:rPr>
        <w:t xml:space="preserve"> ОВОС</w:t>
      </w:r>
      <w:r w:rsidR="001652DB" w:rsidRPr="00912556">
        <w:rPr>
          <w:rFonts w:ascii="Arial" w:hAnsi="Arial" w:cs="Arial"/>
        </w:rPr>
        <w:t xml:space="preserve"> (при необходимости)</w:t>
      </w:r>
      <w:r w:rsidRPr="00912556">
        <w:rPr>
          <w:rFonts w:ascii="Arial" w:hAnsi="Arial" w:cs="Arial"/>
        </w:rPr>
        <w:t xml:space="preserve">, а также решения по охране окружающей среды при сооружении </w:t>
      </w:r>
      <w:r w:rsidR="00455786" w:rsidRPr="00912556">
        <w:rPr>
          <w:rFonts w:ascii="Arial" w:hAnsi="Arial" w:cs="Arial"/>
        </w:rPr>
        <w:t xml:space="preserve">МГ </w:t>
      </w:r>
      <w:r w:rsidRPr="00912556">
        <w:rPr>
          <w:rFonts w:ascii="Arial" w:hAnsi="Arial" w:cs="Arial"/>
        </w:rPr>
        <w:t>и последующей их эксплуатации.</w:t>
      </w:r>
    </w:p>
    <w:p w14:paraId="2F003CB0" w14:textId="77777777" w:rsidR="00E462B9" w:rsidRPr="00912556" w:rsidRDefault="00E462B9" w:rsidP="00945865">
      <w:pPr>
        <w:widowControl w:val="0"/>
        <w:spacing w:line="360" w:lineRule="auto"/>
        <w:ind w:firstLine="709"/>
        <w:jc w:val="both"/>
        <w:rPr>
          <w:rFonts w:ascii="Arial" w:hAnsi="Arial" w:cs="Arial"/>
        </w:rPr>
      </w:pPr>
      <w:r w:rsidRPr="00912556">
        <w:rPr>
          <w:rFonts w:ascii="Arial" w:hAnsi="Arial" w:cs="Arial"/>
        </w:rPr>
        <w:t>18.3 Мероприятия по охране окружающей среды следует включать в проект отдельным разделом, а в сметах предусматривать необходимые затраты.</w:t>
      </w:r>
    </w:p>
    <w:p w14:paraId="3724E569" w14:textId="68FB6B47" w:rsidR="00E462B9" w:rsidRPr="00912556" w:rsidRDefault="00E462B9" w:rsidP="00945865">
      <w:pPr>
        <w:widowControl w:val="0"/>
        <w:spacing w:line="360" w:lineRule="auto"/>
        <w:ind w:firstLine="709"/>
        <w:jc w:val="both"/>
        <w:rPr>
          <w:rFonts w:ascii="Arial" w:hAnsi="Arial" w:cs="Arial"/>
          <w:strike/>
          <w:spacing w:val="2"/>
        </w:rPr>
      </w:pPr>
      <w:r w:rsidRPr="00912556">
        <w:rPr>
          <w:rFonts w:ascii="Arial" w:hAnsi="Arial" w:cs="Arial"/>
        </w:rPr>
        <w:t xml:space="preserve">18.4 В проектной документации на строительство и эксплуатацию </w:t>
      </w:r>
      <w:r w:rsidR="00213CE3" w:rsidRPr="00912556">
        <w:rPr>
          <w:rFonts w:ascii="Arial" w:hAnsi="Arial" w:cs="Arial"/>
        </w:rPr>
        <w:t>труб</w:t>
      </w:r>
      <w:r w:rsidRPr="00912556">
        <w:rPr>
          <w:rFonts w:ascii="Arial" w:hAnsi="Arial" w:cs="Arial"/>
        </w:rPr>
        <w:t>опровода необходимо предусмотреть рекультивацию нарушенных земель при строи</w:t>
      </w:r>
      <w:r w:rsidR="009263DC" w:rsidRPr="00912556">
        <w:rPr>
          <w:rFonts w:ascii="Arial" w:hAnsi="Arial" w:cs="Arial"/>
        </w:rPr>
        <w:t>тельстве</w:t>
      </w:r>
      <w:r w:rsidR="00BA451A" w:rsidRPr="00912556">
        <w:rPr>
          <w:rFonts w:ascii="Arial" w:hAnsi="Arial" w:cs="Arial"/>
        </w:rPr>
        <w:t>.</w:t>
      </w:r>
      <w:r w:rsidR="009263DC" w:rsidRPr="00912556">
        <w:rPr>
          <w:rFonts w:ascii="Arial" w:hAnsi="Arial" w:cs="Arial"/>
        </w:rPr>
        <w:t xml:space="preserve"> </w:t>
      </w:r>
    </w:p>
    <w:p w14:paraId="2A3F23CD" w14:textId="6EA0ED6F" w:rsidR="00BA451A" w:rsidRPr="00912556" w:rsidRDefault="00BA451A" w:rsidP="00BA451A">
      <w:pPr>
        <w:widowControl w:val="0"/>
        <w:spacing w:line="360" w:lineRule="auto"/>
        <w:ind w:firstLine="709"/>
        <w:jc w:val="both"/>
        <w:rPr>
          <w:rFonts w:ascii="Arial" w:hAnsi="Arial" w:cs="Arial"/>
        </w:rPr>
      </w:pPr>
      <w:r w:rsidRPr="00912556">
        <w:rPr>
          <w:rFonts w:ascii="Arial" w:hAnsi="Arial" w:cs="Arial"/>
        </w:rPr>
        <w:t>Целью рекультивации является восстановление земель для сельскохозяйственных, лесохозяйственных, водохозяйственных, рекреационных, природоохранных и санитарно-оздоровительных целей.</w:t>
      </w:r>
    </w:p>
    <w:p w14:paraId="6DCFF8BE" w14:textId="77777777" w:rsidR="00BA451A" w:rsidRPr="00912556" w:rsidRDefault="00BA451A" w:rsidP="004618A1">
      <w:pPr>
        <w:widowControl w:val="0"/>
        <w:spacing w:line="360" w:lineRule="auto"/>
        <w:ind w:firstLine="709"/>
        <w:jc w:val="both"/>
        <w:rPr>
          <w:rFonts w:ascii="Arial" w:hAnsi="Arial" w:cs="Arial"/>
        </w:rPr>
      </w:pPr>
      <w:r w:rsidRPr="00912556">
        <w:rPr>
          <w:rFonts w:ascii="Arial" w:hAnsi="Arial" w:cs="Arial"/>
        </w:rPr>
        <w:t>Рекультивация для сельскохозяйственных, лесохозяйственных и других целей, требующих восстановления плодородия почв, осуществляется последовательно в два этапа: технический и биологический.</w:t>
      </w:r>
    </w:p>
    <w:p w14:paraId="5E86756D" w14:textId="77777777" w:rsidR="00BA451A" w:rsidRPr="00912556" w:rsidRDefault="00BA451A" w:rsidP="00BA451A">
      <w:pPr>
        <w:widowControl w:val="0"/>
        <w:spacing w:line="360" w:lineRule="auto"/>
        <w:ind w:firstLine="567"/>
        <w:jc w:val="both"/>
        <w:rPr>
          <w:rFonts w:ascii="Arial" w:hAnsi="Arial" w:cs="Arial"/>
        </w:rPr>
      </w:pPr>
      <w:r w:rsidRPr="00912556">
        <w:rPr>
          <w:rFonts w:ascii="Arial" w:hAnsi="Arial" w:cs="Arial"/>
        </w:rPr>
        <w:t>Технический этап предусматривает планировку, формирование откосов, снятие и нанесение плодородного слоя почвы, устройство гидротехнических и мелиоративных сооружений, захоронение токсичных вскрышных пород, а также проведение других работ, создающих необходимые условия для дальнейшего использования рекультивированных земель по целевому назначению или для проведения мероприятий по восстановлению плодородия почв (биологический этап).</w:t>
      </w:r>
    </w:p>
    <w:p w14:paraId="6753BFB8" w14:textId="77777777" w:rsidR="00BA451A" w:rsidRPr="00912556" w:rsidRDefault="00BA451A" w:rsidP="00BA451A">
      <w:pPr>
        <w:widowControl w:val="0"/>
        <w:spacing w:line="360" w:lineRule="auto"/>
        <w:ind w:firstLine="567"/>
        <w:jc w:val="both"/>
        <w:rPr>
          <w:rFonts w:ascii="Arial" w:hAnsi="Arial" w:cs="Arial"/>
        </w:rPr>
      </w:pPr>
      <w:r w:rsidRPr="00912556">
        <w:rPr>
          <w:rFonts w:ascii="Arial" w:hAnsi="Arial" w:cs="Arial"/>
        </w:rPr>
        <w:t xml:space="preserve">Биологический этап включает комплекс агротехнических и фитомелиоративных </w:t>
      </w:r>
      <w:r w:rsidRPr="00912556">
        <w:rPr>
          <w:rFonts w:ascii="Arial" w:hAnsi="Arial" w:cs="Arial"/>
        </w:rPr>
        <w:lastRenderedPageBreak/>
        <w:t>мероприятий, направленных на улучшение агрофизических, агрохимических, биохимических и других свойств почвы.</w:t>
      </w:r>
    </w:p>
    <w:p w14:paraId="12D0505B" w14:textId="771E638B" w:rsidR="00E462B9" w:rsidRPr="00912556" w:rsidRDefault="00E462B9" w:rsidP="00945865">
      <w:pPr>
        <w:widowControl w:val="0"/>
        <w:spacing w:line="360" w:lineRule="auto"/>
        <w:ind w:firstLine="709"/>
        <w:jc w:val="both"/>
        <w:rPr>
          <w:rFonts w:ascii="Arial" w:hAnsi="Arial" w:cs="Arial"/>
        </w:rPr>
      </w:pPr>
      <w:r w:rsidRPr="00912556">
        <w:rPr>
          <w:rFonts w:ascii="Arial" w:hAnsi="Arial" w:cs="Arial"/>
        </w:rPr>
        <w:t>18.</w:t>
      </w:r>
      <w:r w:rsidR="002727C1" w:rsidRPr="00912556">
        <w:rPr>
          <w:rFonts w:ascii="Arial" w:hAnsi="Arial" w:cs="Arial"/>
        </w:rPr>
        <w:t>5</w:t>
      </w:r>
      <w:r w:rsidRPr="00912556">
        <w:rPr>
          <w:rFonts w:ascii="Arial" w:hAnsi="Arial" w:cs="Arial"/>
        </w:rPr>
        <w:t xml:space="preserve"> Для </w:t>
      </w:r>
      <w:r w:rsidR="00A723E4" w:rsidRPr="00912556">
        <w:rPr>
          <w:rFonts w:ascii="Arial" w:hAnsi="Arial" w:cs="Arial"/>
        </w:rPr>
        <w:t>газопроводов</w:t>
      </w:r>
      <w:r w:rsidRPr="00912556">
        <w:rPr>
          <w:rFonts w:ascii="Arial" w:hAnsi="Arial" w:cs="Arial"/>
        </w:rPr>
        <w:t>, прокладываемых в районах</w:t>
      </w:r>
      <w:r w:rsidR="00174100" w:rsidRPr="00912556">
        <w:rPr>
          <w:rFonts w:ascii="Arial" w:hAnsi="Arial" w:cs="Arial"/>
        </w:rPr>
        <w:t xml:space="preserve"> распространения ММГ,</w:t>
      </w:r>
      <w:r w:rsidRPr="00912556">
        <w:rPr>
          <w:rFonts w:ascii="Arial" w:hAnsi="Arial" w:cs="Arial"/>
        </w:rPr>
        <w:t xml:space="preserve"> в проекте </w:t>
      </w:r>
      <w:r w:rsidR="003A6D92" w:rsidRPr="00912556">
        <w:rPr>
          <w:rFonts w:ascii="Arial" w:hAnsi="Arial" w:cs="Arial"/>
        </w:rPr>
        <w:t>п</w:t>
      </w:r>
      <w:r w:rsidRPr="00912556">
        <w:rPr>
          <w:rFonts w:ascii="Arial" w:hAnsi="Arial" w:cs="Arial"/>
        </w:rPr>
        <w:t>редусматрива</w:t>
      </w:r>
      <w:r w:rsidR="003A6D92" w:rsidRPr="00912556">
        <w:rPr>
          <w:rFonts w:ascii="Arial" w:hAnsi="Arial" w:cs="Arial"/>
        </w:rPr>
        <w:t>ю</w:t>
      </w:r>
      <w:r w:rsidRPr="00912556">
        <w:rPr>
          <w:rFonts w:ascii="Arial" w:hAnsi="Arial" w:cs="Arial"/>
        </w:rPr>
        <w:t xml:space="preserve">т дополнительные мероприятия по охране природы согласно действующему законодательству </w:t>
      </w:r>
      <w:r w:rsidR="00174100" w:rsidRPr="00912556">
        <w:rPr>
          <w:rFonts w:ascii="Arial" w:hAnsi="Arial" w:cs="Arial"/>
        </w:rPr>
        <w:t>государств союза</w:t>
      </w:r>
      <w:r w:rsidRPr="00912556">
        <w:rPr>
          <w:rFonts w:ascii="Arial" w:hAnsi="Arial" w:cs="Arial"/>
        </w:rPr>
        <w:t>.</w:t>
      </w:r>
    </w:p>
    <w:p w14:paraId="5CA778E4" w14:textId="216095BC" w:rsidR="00E462B9" w:rsidRPr="00912556" w:rsidRDefault="00E462B9" w:rsidP="00945865">
      <w:pPr>
        <w:widowControl w:val="0"/>
        <w:spacing w:line="360" w:lineRule="auto"/>
        <w:ind w:firstLine="709"/>
        <w:jc w:val="both"/>
        <w:rPr>
          <w:rFonts w:ascii="Arial" w:hAnsi="Arial" w:cs="Arial"/>
        </w:rPr>
      </w:pPr>
      <w:r w:rsidRPr="00912556">
        <w:rPr>
          <w:rFonts w:ascii="Arial" w:hAnsi="Arial" w:cs="Arial"/>
        </w:rPr>
        <w:t>18.</w:t>
      </w:r>
      <w:r w:rsidR="002727C1" w:rsidRPr="00912556">
        <w:rPr>
          <w:rFonts w:ascii="Arial" w:hAnsi="Arial" w:cs="Arial"/>
        </w:rPr>
        <w:t>6</w:t>
      </w:r>
      <w:r w:rsidRPr="00912556">
        <w:rPr>
          <w:rFonts w:ascii="Arial" w:hAnsi="Arial" w:cs="Arial"/>
        </w:rPr>
        <w:t xml:space="preserve"> С целью уменьшения негативного воздействия на земельные ресурсы все СМР проводятся исключительно в пределах полосы отвода при наличии всех необходимых и утвержденных разрешительных документов.</w:t>
      </w:r>
    </w:p>
    <w:p w14:paraId="77C51CC0" w14:textId="3AA27EB1" w:rsidR="001652DB" w:rsidRPr="00912556" w:rsidRDefault="00E462B9" w:rsidP="001652DB">
      <w:pPr>
        <w:widowControl w:val="0"/>
        <w:spacing w:line="360" w:lineRule="auto"/>
        <w:ind w:firstLine="709"/>
        <w:jc w:val="both"/>
        <w:rPr>
          <w:rFonts w:ascii="Arial" w:hAnsi="Arial" w:cs="Arial"/>
          <w:spacing w:val="2"/>
        </w:rPr>
      </w:pPr>
      <w:r w:rsidRPr="00912556">
        <w:rPr>
          <w:rFonts w:ascii="Arial" w:hAnsi="Arial" w:cs="Arial"/>
          <w:spacing w:val="2"/>
        </w:rPr>
        <w:t>18.</w:t>
      </w:r>
      <w:r w:rsidR="002727C1" w:rsidRPr="00912556">
        <w:rPr>
          <w:rFonts w:ascii="Arial" w:hAnsi="Arial" w:cs="Arial"/>
          <w:spacing w:val="2"/>
        </w:rPr>
        <w:t>7</w:t>
      </w:r>
      <w:r w:rsidR="001652DB" w:rsidRPr="00912556">
        <w:rPr>
          <w:rFonts w:ascii="Arial" w:hAnsi="Arial" w:cs="Arial"/>
          <w:spacing w:val="2"/>
        </w:rPr>
        <w:t xml:space="preserve"> Разработка программы </w:t>
      </w:r>
      <w:r w:rsidR="003341D9" w:rsidRPr="00912556">
        <w:rPr>
          <w:rFonts w:ascii="Arial" w:hAnsi="Arial" w:cs="Arial"/>
        </w:rPr>
        <w:t>производственного экологического мониторинга</w:t>
      </w:r>
      <w:r w:rsidR="001652DB" w:rsidRPr="00912556">
        <w:rPr>
          <w:rFonts w:ascii="Arial" w:hAnsi="Arial" w:cs="Arial"/>
          <w:spacing w:val="2"/>
        </w:rPr>
        <w:t xml:space="preserve"> и </w:t>
      </w:r>
      <w:r w:rsidR="007D3653" w:rsidRPr="00912556">
        <w:rPr>
          <w:rFonts w:ascii="Arial" w:hAnsi="Arial" w:cs="Arial"/>
        </w:rPr>
        <w:t>производственного экологического контроля</w:t>
      </w:r>
      <w:r w:rsidR="001652DB" w:rsidRPr="00912556">
        <w:rPr>
          <w:rFonts w:ascii="Arial" w:hAnsi="Arial" w:cs="Arial"/>
          <w:spacing w:val="2"/>
        </w:rPr>
        <w:t xml:space="preserve"> при строительстве и эксплуатации объектов МГ должна соответствовать действующим нормативным документам.</w:t>
      </w:r>
    </w:p>
    <w:p w14:paraId="4F4D26BC" w14:textId="7C8E895E" w:rsidR="0057079F" w:rsidRPr="00912556" w:rsidRDefault="0057079F" w:rsidP="0057079F">
      <w:pPr>
        <w:widowControl w:val="0"/>
        <w:spacing w:line="360" w:lineRule="auto"/>
        <w:ind w:firstLine="709"/>
        <w:jc w:val="both"/>
        <w:rPr>
          <w:rFonts w:ascii="Arial" w:hAnsi="Arial" w:cs="Arial"/>
        </w:rPr>
      </w:pPr>
      <w:r w:rsidRPr="00912556">
        <w:rPr>
          <w:rFonts w:ascii="Arial" w:hAnsi="Arial" w:cs="Arial"/>
        </w:rPr>
        <w:t>18.</w:t>
      </w:r>
      <w:r w:rsidR="002727C1" w:rsidRPr="00912556">
        <w:rPr>
          <w:rFonts w:ascii="Arial" w:hAnsi="Arial" w:cs="Arial"/>
        </w:rPr>
        <w:t>8</w:t>
      </w:r>
      <w:r w:rsidRPr="00912556">
        <w:rPr>
          <w:rFonts w:ascii="Arial" w:hAnsi="Arial" w:cs="Arial"/>
        </w:rPr>
        <w:t xml:space="preserve"> Проектом предусматрива</w:t>
      </w:r>
      <w:r w:rsidR="003A6D92" w:rsidRPr="00912556">
        <w:rPr>
          <w:rFonts w:ascii="Arial" w:hAnsi="Arial" w:cs="Arial"/>
        </w:rPr>
        <w:t>ю</w:t>
      </w:r>
      <w:r w:rsidRPr="00912556">
        <w:rPr>
          <w:rFonts w:ascii="Arial" w:hAnsi="Arial" w:cs="Arial"/>
        </w:rPr>
        <w:t xml:space="preserve">т решения по укреплению берегов в местах прокладки подводного перехода и по предотвращению стока воды вдоль </w:t>
      </w:r>
      <w:r w:rsidR="002724A0" w:rsidRPr="00912556">
        <w:rPr>
          <w:rFonts w:ascii="Arial" w:hAnsi="Arial" w:cs="Arial"/>
        </w:rPr>
        <w:t>газопровода</w:t>
      </w:r>
      <w:r w:rsidRPr="00912556">
        <w:rPr>
          <w:rFonts w:ascii="Arial" w:hAnsi="Arial" w:cs="Arial"/>
        </w:rPr>
        <w:t xml:space="preserve"> (устройство нагорных канав, глиняных перемычек, применение грунтовых модулей, устройств для предотвращения размыва грунта и т.д.).</w:t>
      </w:r>
    </w:p>
    <w:p w14:paraId="5DD3D389" w14:textId="77777777" w:rsidR="0057079F" w:rsidRPr="00912556" w:rsidRDefault="0057079F" w:rsidP="0057079F">
      <w:pPr>
        <w:widowControl w:val="0"/>
        <w:spacing w:line="360" w:lineRule="auto"/>
        <w:ind w:firstLine="709"/>
        <w:jc w:val="both"/>
        <w:rPr>
          <w:rFonts w:ascii="Arial" w:hAnsi="Arial" w:cs="Arial"/>
        </w:rPr>
      </w:pPr>
      <w:r w:rsidRPr="00912556">
        <w:rPr>
          <w:rFonts w:ascii="Arial" w:hAnsi="Arial" w:cs="Arial"/>
        </w:rPr>
        <w:t>Укрепление берегов следует осуществлять отсыпкой щебня по НСМ, наброской камня, применением гибких решетчатых покрытий, железобетонных плит и др.</w:t>
      </w:r>
    </w:p>
    <w:p w14:paraId="27D05BCE" w14:textId="77777777" w:rsidR="00875325" w:rsidRPr="00912556" w:rsidRDefault="006A6182" w:rsidP="007336D8">
      <w:pPr>
        <w:pStyle w:val="10"/>
        <w:spacing w:line="360" w:lineRule="auto"/>
        <w:ind w:firstLine="709"/>
        <w:jc w:val="left"/>
        <w:rPr>
          <w:rFonts w:ascii="Arial" w:hAnsi="Arial" w:cs="Arial"/>
          <w:color w:val="auto"/>
          <w:kern w:val="0"/>
          <w:szCs w:val="28"/>
          <w:lang w:val="ru-RU" w:eastAsia="ru-RU"/>
        </w:rPr>
      </w:pPr>
      <w:bookmarkStart w:id="150" w:name="_Toc194308715"/>
      <w:r w:rsidRPr="00912556">
        <w:rPr>
          <w:rFonts w:ascii="Arial" w:hAnsi="Arial" w:cs="Arial"/>
          <w:color w:val="auto"/>
          <w:kern w:val="0"/>
          <w:szCs w:val="28"/>
          <w:lang w:val="ru-RU" w:eastAsia="ru-RU"/>
        </w:rPr>
        <w:t>19</w:t>
      </w:r>
      <w:r w:rsidR="00875325" w:rsidRPr="00912556">
        <w:rPr>
          <w:rFonts w:ascii="Arial" w:hAnsi="Arial" w:cs="Arial"/>
          <w:color w:val="auto"/>
          <w:kern w:val="0"/>
          <w:szCs w:val="28"/>
          <w:lang w:val="ru-RU" w:eastAsia="ru-RU"/>
        </w:rPr>
        <w:t xml:space="preserve"> Вывод из эксплуатации</w:t>
      </w:r>
      <w:bookmarkEnd w:id="150"/>
    </w:p>
    <w:p w14:paraId="6B550E01" w14:textId="2853D6CC" w:rsidR="007D0E56" w:rsidRPr="00912556" w:rsidRDefault="00875325" w:rsidP="00945865">
      <w:pPr>
        <w:pStyle w:val="Iauiue"/>
        <w:widowControl w:val="0"/>
        <w:numPr>
          <w:ilvl w:val="12"/>
          <w:numId w:val="0"/>
        </w:numPr>
        <w:spacing w:line="360" w:lineRule="auto"/>
        <w:ind w:firstLine="708"/>
        <w:jc w:val="both"/>
        <w:rPr>
          <w:rFonts w:ascii="Arial" w:hAnsi="Arial" w:cs="Arial"/>
          <w:sz w:val="24"/>
          <w:szCs w:val="24"/>
          <w:lang w:val="ru-RU"/>
        </w:rPr>
      </w:pPr>
      <w:r w:rsidRPr="00912556">
        <w:rPr>
          <w:rFonts w:ascii="Arial" w:hAnsi="Arial" w:cs="Arial"/>
          <w:sz w:val="24"/>
          <w:szCs w:val="24"/>
          <w:lang w:val="ru-RU"/>
        </w:rPr>
        <w:t xml:space="preserve">19.1 Для вывода </w:t>
      </w:r>
      <w:r w:rsidR="00455786" w:rsidRPr="00912556">
        <w:rPr>
          <w:rFonts w:ascii="Arial" w:hAnsi="Arial" w:cs="Arial"/>
          <w:sz w:val="24"/>
          <w:szCs w:val="24"/>
          <w:lang w:val="ru-RU"/>
        </w:rPr>
        <w:t>МГ</w:t>
      </w:r>
      <w:r w:rsidRPr="00912556">
        <w:rPr>
          <w:rFonts w:ascii="Arial" w:hAnsi="Arial" w:cs="Arial"/>
          <w:sz w:val="24"/>
          <w:szCs w:val="24"/>
          <w:lang w:val="ru-RU"/>
        </w:rPr>
        <w:t xml:space="preserve"> из эксплуатации необходимо разработать документы по выводу трубопровода из эксплуатации</w:t>
      </w:r>
      <w:r w:rsidR="00FD4BD8" w:rsidRPr="00912556">
        <w:rPr>
          <w:rFonts w:ascii="Arial" w:hAnsi="Arial" w:cs="Arial"/>
          <w:sz w:val="24"/>
          <w:szCs w:val="24"/>
          <w:lang w:val="ru-RU"/>
        </w:rPr>
        <w:t xml:space="preserve"> в соответствии с действующим законодательством государств союза</w:t>
      </w:r>
      <w:r w:rsidRPr="00912556">
        <w:rPr>
          <w:rFonts w:ascii="Arial" w:hAnsi="Arial" w:cs="Arial"/>
          <w:sz w:val="24"/>
          <w:szCs w:val="24"/>
          <w:lang w:val="ru-RU"/>
        </w:rPr>
        <w:t>.</w:t>
      </w:r>
    </w:p>
    <w:p w14:paraId="4B2DC101" w14:textId="77777777" w:rsidR="00BB3661" w:rsidRPr="00912556" w:rsidRDefault="007D0E56">
      <w:pPr>
        <w:rPr>
          <w:rFonts w:ascii="Arial" w:hAnsi="Arial" w:cs="Arial"/>
        </w:rPr>
      </w:pPr>
      <w:r w:rsidRPr="00912556">
        <w:rPr>
          <w:rFonts w:ascii="Arial" w:hAnsi="Arial" w:cs="Arial"/>
        </w:rPr>
        <w:br w:type="page"/>
      </w:r>
      <w:bookmarkStart w:id="151" w:name="_Hlk190412206"/>
      <w:bookmarkStart w:id="152" w:name="OLE_LINK1"/>
    </w:p>
    <w:p w14:paraId="6412E8E3" w14:textId="77777777" w:rsidR="00BB3661" w:rsidRPr="00912556" w:rsidRDefault="00BB3661" w:rsidP="00BB3661">
      <w:pPr>
        <w:pStyle w:val="10"/>
        <w:spacing w:line="240" w:lineRule="auto"/>
        <w:rPr>
          <w:rFonts w:ascii="Arial" w:hAnsi="Arial" w:cs="Arial"/>
          <w:b w:val="0"/>
          <w:color w:val="auto"/>
          <w:sz w:val="24"/>
          <w:szCs w:val="24"/>
        </w:rPr>
      </w:pPr>
      <w:bookmarkStart w:id="153" w:name="_Toc194308716"/>
      <w:r w:rsidRPr="00912556">
        <w:rPr>
          <w:rFonts w:ascii="Arial" w:hAnsi="Arial" w:cs="Arial"/>
          <w:color w:val="auto"/>
          <w:kern w:val="0"/>
          <w:sz w:val="24"/>
          <w:szCs w:val="24"/>
        </w:rPr>
        <w:lastRenderedPageBreak/>
        <w:t>Приложение А</w:t>
      </w:r>
      <w:bookmarkEnd w:id="153"/>
    </w:p>
    <w:p w14:paraId="447D41CD" w14:textId="77777777" w:rsidR="00BB3661" w:rsidRPr="00912556" w:rsidRDefault="00BB3661" w:rsidP="00BB3661">
      <w:pPr>
        <w:pStyle w:val="10"/>
        <w:spacing w:line="240" w:lineRule="auto"/>
        <w:rPr>
          <w:rFonts w:ascii="Arial" w:hAnsi="Arial" w:cs="Arial"/>
          <w:color w:val="auto"/>
          <w:kern w:val="0"/>
          <w:sz w:val="24"/>
          <w:szCs w:val="24"/>
        </w:rPr>
      </w:pPr>
      <w:bookmarkStart w:id="154" w:name="_Toc194308717"/>
      <w:r w:rsidRPr="00912556">
        <w:rPr>
          <w:rFonts w:ascii="Arial" w:hAnsi="Arial" w:cs="Arial"/>
          <w:color w:val="auto"/>
          <w:kern w:val="0"/>
          <w:sz w:val="24"/>
          <w:szCs w:val="24"/>
        </w:rPr>
        <w:t>(рекомендуемое)</w:t>
      </w:r>
      <w:bookmarkEnd w:id="154"/>
    </w:p>
    <w:p w14:paraId="1452408C" w14:textId="2B2F05FB" w:rsidR="00BB3661" w:rsidRPr="00912556" w:rsidRDefault="00BB3661" w:rsidP="00BB3661">
      <w:pPr>
        <w:widowControl w:val="0"/>
        <w:spacing w:before="240" w:after="240" w:line="360" w:lineRule="auto"/>
        <w:jc w:val="center"/>
        <w:outlineLvl w:val="0"/>
        <w:rPr>
          <w:rFonts w:ascii="Arial" w:hAnsi="Arial" w:cs="Arial"/>
          <w:b/>
          <w:bCs/>
        </w:rPr>
      </w:pPr>
      <w:bookmarkStart w:id="155" w:name="_Toc194308718"/>
      <w:r w:rsidRPr="00912556">
        <w:rPr>
          <w:rFonts w:ascii="Arial" w:hAnsi="Arial" w:cs="Arial"/>
          <w:b/>
          <w:bCs/>
        </w:rPr>
        <w:t xml:space="preserve">Методика определения и проверки овальности сечений и прочности </w:t>
      </w:r>
      <w:r w:rsidR="001E4263" w:rsidRPr="00912556">
        <w:rPr>
          <w:rFonts w:ascii="Arial" w:hAnsi="Arial" w:cs="Arial"/>
          <w:b/>
          <w:bCs/>
        </w:rPr>
        <w:t xml:space="preserve">газопроводов и </w:t>
      </w:r>
      <w:r w:rsidRPr="00912556">
        <w:rPr>
          <w:rFonts w:ascii="Arial" w:hAnsi="Arial" w:cs="Arial"/>
          <w:b/>
          <w:bCs/>
        </w:rPr>
        <w:t>защитных футляров</w:t>
      </w:r>
      <w:bookmarkEnd w:id="155"/>
    </w:p>
    <w:p w14:paraId="673CE589" w14:textId="5546084B" w:rsidR="00BB3661" w:rsidRPr="00912556" w:rsidRDefault="00BB3661" w:rsidP="00BB3661">
      <w:pPr>
        <w:widowControl w:val="0"/>
        <w:spacing w:before="120" w:after="120" w:line="360" w:lineRule="auto"/>
        <w:ind w:firstLine="709"/>
        <w:jc w:val="both"/>
        <w:rPr>
          <w:rFonts w:ascii="Arial" w:hAnsi="Arial" w:cs="Arial"/>
          <w:b/>
          <w:bCs/>
        </w:rPr>
      </w:pPr>
      <w:r w:rsidRPr="00912556">
        <w:rPr>
          <w:rFonts w:ascii="Arial" w:hAnsi="Arial" w:cs="Arial"/>
          <w:b/>
          <w:bCs/>
        </w:rPr>
        <w:t>А.1. </w:t>
      </w:r>
      <w:r w:rsidR="00A8778D" w:rsidRPr="00912556">
        <w:rPr>
          <w:rFonts w:ascii="Arial" w:hAnsi="Arial" w:cs="Arial"/>
          <w:b/>
          <w:bCs/>
        </w:rPr>
        <w:t>Траншейная укладка</w:t>
      </w:r>
      <w:r w:rsidR="00FA4D2E" w:rsidRPr="00912556">
        <w:rPr>
          <w:rFonts w:ascii="Arial" w:hAnsi="Arial" w:cs="Arial"/>
          <w:b/>
          <w:bCs/>
        </w:rPr>
        <w:t xml:space="preserve"> газопроводов и защитных футляров</w:t>
      </w:r>
    </w:p>
    <w:p w14:paraId="4EF79DE1" w14:textId="709E7D0F" w:rsidR="00BB3661" w:rsidRPr="00912556" w:rsidRDefault="00BB3661" w:rsidP="00BB3661">
      <w:pPr>
        <w:widowControl w:val="0"/>
        <w:spacing w:line="360" w:lineRule="auto"/>
        <w:ind w:firstLine="709"/>
        <w:jc w:val="both"/>
        <w:rPr>
          <w:rFonts w:ascii="Arial" w:hAnsi="Arial" w:cs="Arial"/>
          <w:b/>
          <w:bCs/>
          <w:sz w:val="22"/>
          <w:szCs w:val="22"/>
        </w:rPr>
      </w:pPr>
      <w:r w:rsidRPr="00912556">
        <w:rPr>
          <w:rFonts w:ascii="Arial" w:hAnsi="Arial" w:cs="Arial"/>
          <w:b/>
          <w:bCs/>
          <w:sz w:val="22"/>
          <w:szCs w:val="22"/>
        </w:rPr>
        <w:t xml:space="preserve">А.1.1 Вертикальная нагрузка </w:t>
      </w:r>
      <w:r w:rsidR="001E4263" w:rsidRPr="00912556">
        <w:rPr>
          <w:rFonts w:ascii="Arial" w:hAnsi="Arial" w:cs="Arial"/>
          <w:b/>
          <w:bCs/>
          <w:sz w:val="22"/>
          <w:szCs w:val="22"/>
        </w:rPr>
        <w:t xml:space="preserve">на футляры </w:t>
      </w:r>
      <w:r w:rsidRPr="00912556">
        <w:rPr>
          <w:rFonts w:ascii="Arial" w:hAnsi="Arial" w:cs="Arial"/>
          <w:b/>
          <w:bCs/>
          <w:sz w:val="22"/>
          <w:szCs w:val="22"/>
        </w:rPr>
        <w:t>под автомобильными дорогами</w:t>
      </w:r>
    </w:p>
    <w:p w14:paraId="577F4A95" w14:textId="3B197E6C" w:rsidR="00BB3661" w:rsidRPr="00912556" w:rsidRDefault="00BB3661" w:rsidP="00BB3661">
      <w:pPr>
        <w:widowControl w:val="0"/>
        <w:spacing w:line="360" w:lineRule="auto"/>
        <w:ind w:firstLine="709"/>
        <w:jc w:val="both"/>
        <w:rPr>
          <w:rFonts w:ascii="Arial" w:hAnsi="Arial" w:cs="Arial"/>
          <w:sz w:val="22"/>
          <w:szCs w:val="22"/>
        </w:rPr>
      </w:pPr>
      <w:r w:rsidRPr="00912556">
        <w:rPr>
          <w:rFonts w:ascii="Arial" w:hAnsi="Arial" w:cs="Arial"/>
          <w:sz w:val="22"/>
          <w:szCs w:val="22"/>
        </w:rPr>
        <w:t>Защитный футляр подвергается действию веса грунта, конструкции дороги и транспортных средств.</w:t>
      </w:r>
    </w:p>
    <w:p w14:paraId="495D1B48" w14:textId="5C13D25E" w:rsidR="00BB3661" w:rsidRPr="00912556" w:rsidRDefault="00BB3661" w:rsidP="00BB3661">
      <w:pPr>
        <w:widowControl w:val="0"/>
        <w:spacing w:line="360" w:lineRule="auto"/>
        <w:ind w:firstLine="709"/>
        <w:jc w:val="both"/>
        <w:rPr>
          <w:rFonts w:ascii="Arial" w:hAnsi="Arial" w:cs="Arial"/>
          <w:sz w:val="22"/>
          <w:szCs w:val="22"/>
        </w:rPr>
      </w:pPr>
      <w:r w:rsidRPr="00912556">
        <w:rPr>
          <w:rFonts w:ascii="Arial" w:hAnsi="Arial" w:cs="Arial"/>
          <w:sz w:val="22"/>
          <w:szCs w:val="22"/>
        </w:rPr>
        <w:t>Схема нагрузок на футляр на переходе магистрального газопровода (далее – МГ) через автомобильную дорогу показана на рисунке А.1.</w:t>
      </w:r>
    </w:p>
    <w:p w14:paraId="13EC7B3E" w14:textId="77777777" w:rsidR="00BB3661" w:rsidRPr="00912556" w:rsidRDefault="00BB3661" w:rsidP="00BB3661">
      <w:pPr>
        <w:widowControl w:val="0"/>
        <w:jc w:val="center"/>
        <w:rPr>
          <w:rFonts w:ascii="Arial" w:hAnsi="Arial" w:cs="Arial"/>
        </w:rPr>
      </w:pPr>
      <w:r w:rsidRPr="00912556">
        <w:rPr>
          <w:rFonts w:ascii="Arial" w:hAnsi="Arial" w:cs="Arial"/>
          <w:noProof/>
        </w:rPr>
        <w:drawing>
          <wp:inline distT="0" distB="0" distL="0" distR="0" wp14:anchorId="6A59DD3C" wp14:editId="1489492D">
            <wp:extent cx="2406130" cy="3597167"/>
            <wp:effectExtent l="0" t="0" r="0" b="3810"/>
            <wp:docPr id="2" name="Рисунок 2" descr="C:\2\НИР-2021\НИР_МГ\ОТЧЕТ_Этап_2_Раздел_3\РИСУНКИ\рис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2\НИР-2021\НИР_МГ\ОТЧЕТ_Этап_2_Раздел_3\РИСУНКИ\рис_3.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41370" cy="3649851"/>
                    </a:xfrm>
                    <a:prstGeom prst="rect">
                      <a:avLst/>
                    </a:prstGeom>
                    <a:noFill/>
                    <a:ln>
                      <a:noFill/>
                    </a:ln>
                  </pic:spPr>
                </pic:pic>
              </a:graphicData>
            </a:graphic>
          </wp:inline>
        </w:drawing>
      </w:r>
    </w:p>
    <w:p w14:paraId="7240A414" w14:textId="77777777" w:rsidR="00BB3661" w:rsidRPr="00912556" w:rsidRDefault="00BB3661" w:rsidP="00BB3661">
      <w:pPr>
        <w:widowControl w:val="0"/>
        <w:jc w:val="center"/>
        <w:rPr>
          <w:rFonts w:ascii="Arial" w:hAnsi="Arial" w:cs="Arial"/>
          <w:sz w:val="16"/>
          <w:szCs w:val="16"/>
        </w:rPr>
      </w:pPr>
    </w:p>
    <w:p w14:paraId="34E39A10" w14:textId="77777777" w:rsidR="00BB3661" w:rsidRPr="00912556" w:rsidRDefault="00BB3661" w:rsidP="00BB3661">
      <w:pPr>
        <w:widowControl w:val="0"/>
        <w:spacing w:line="360" w:lineRule="auto"/>
        <w:jc w:val="center"/>
        <w:rPr>
          <w:rFonts w:ascii="Arial" w:hAnsi="Arial" w:cs="Arial"/>
          <w:sz w:val="22"/>
          <w:szCs w:val="22"/>
        </w:rPr>
      </w:pPr>
      <w:r w:rsidRPr="00912556">
        <w:rPr>
          <w:rFonts w:ascii="Arial" w:hAnsi="Arial" w:cs="Arial"/>
          <w:sz w:val="22"/>
          <w:szCs w:val="22"/>
        </w:rPr>
        <w:t>Рисунок А.1 - Схема нагрузок на футляр на переходе МГ через автомобильную дорогу</w:t>
      </w:r>
    </w:p>
    <w:p w14:paraId="1A9A28F6" w14:textId="77777777" w:rsidR="00BB3661" w:rsidRPr="00912556" w:rsidRDefault="00893870" w:rsidP="00BB3661">
      <w:pPr>
        <w:widowControl w:val="0"/>
        <w:jc w:val="center"/>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v</m:t>
            </m:r>
          </m:sub>
        </m:sSub>
      </m:oMath>
      <w:r w:rsidR="00BB3661" w:rsidRPr="00912556">
        <w:rPr>
          <w:rFonts w:ascii="Arial" w:hAnsi="Arial" w:cs="Arial"/>
          <w:sz w:val="20"/>
          <w:szCs w:val="20"/>
        </w:rPr>
        <w:t xml:space="preserve"> - временная нагрузка от автомобильного транспорта;</w:t>
      </w:r>
    </w:p>
    <w:p w14:paraId="27223458" w14:textId="77777777" w:rsidR="00BB3661" w:rsidRPr="00912556" w:rsidRDefault="00BB3661" w:rsidP="00BB3661">
      <w:pPr>
        <w:widowControl w:val="0"/>
        <w:jc w:val="center"/>
        <w:rPr>
          <w:rFonts w:ascii="Arial" w:hAnsi="Arial" w:cs="Arial"/>
          <w:sz w:val="20"/>
          <w:szCs w:val="20"/>
        </w:rPr>
      </w:pPr>
      <w:r w:rsidRPr="00912556">
        <w:rPr>
          <w:rFonts w:ascii="Arial" w:hAnsi="Arial" w:cs="Arial"/>
          <w:sz w:val="20"/>
          <w:szCs w:val="20"/>
        </w:rPr>
        <w:t>1 – дорожная одежда; 2 - песок; 3 – грунт засыпки</w:t>
      </w:r>
    </w:p>
    <w:p w14:paraId="663ED8AD" w14:textId="77777777" w:rsidR="00BB3661" w:rsidRPr="00912556" w:rsidRDefault="00BB3661" w:rsidP="00BB3661">
      <w:pPr>
        <w:widowControl w:val="0"/>
        <w:spacing w:line="360" w:lineRule="auto"/>
        <w:rPr>
          <w:rFonts w:ascii="Arial" w:hAnsi="Arial" w:cs="Arial"/>
          <w:sz w:val="22"/>
          <w:szCs w:val="22"/>
        </w:rPr>
      </w:pPr>
    </w:p>
    <w:p w14:paraId="140B5458" w14:textId="4027F22C" w:rsidR="00BB3661" w:rsidRPr="00912556" w:rsidRDefault="00BB3661" w:rsidP="00BB3661">
      <w:pPr>
        <w:widowControl w:val="0"/>
        <w:spacing w:line="360" w:lineRule="auto"/>
        <w:ind w:firstLine="709"/>
        <w:jc w:val="both"/>
        <w:rPr>
          <w:rFonts w:ascii="Arial" w:hAnsi="Arial" w:cs="Arial"/>
          <w:sz w:val="22"/>
          <w:szCs w:val="22"/>
        </w:rPr>
      </w:pPr>
      <w:r w:rsidRPr="00912556">
        <w:rPr>
          <w:rFonts w:ascii="Arial" w:hAnsi="Arial" w:cs="Arial"/>
          <w:sz w:val="22"/>
          <w:szCs w:val="22"/>
        </w:rPr>
        <w:t>Непосредственно на футляр действуют равномерно распределенные расчетные нагрузки: вертикальная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oMath>
      <w:r w:rsidRPr="00912556">
        <w:rPr>
          <w:rFonts w:ascii="Arial" w:hAnsi="Arial" w:cs="Arial"/>
          <w:sz w:val="22"/>
          <w:szCs w:val="22"/>
        </w:rPr>
        <w:t xml:space="preserve"> и горизонтальная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oMath>
      <w:r w:rsidRPr="00912556">
        <w:rPr>
          <w:rFonts w:ascii="Arial" w:hAnsi="Arial" w:cs="Arial"/>
          <w:sz w:val="22"/>
          <w:szCs w:val="22"/>
        </w:rPr>
        <w:t xml:space="preserve"> (рисунок А.2).</w:t>
      </w:r>
    </w:p>
    <w:p w14:paraId="11AF723D" w14:textId="77777777" w:rsidR="00BB3661" w:rsidRPr="00912556" w:rsidRDefault="00BB3661" w:rsidP="00BB3661">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Суммарную расчетную равномерно – распределенную вертикальную нагрузку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oMath>
      <w:r w:rsidRPr="00912556">
        <w:rPr>
          <w:rFonts w:ascii="Arial" w:eastAsiaTheme="minorEastAsia" w:hAnsi="Arial" w:cs="Arial"/>
          <w:sz w:val="22"/>
          <w:szCs w:val="22"/>
        </w:rPr>
        <w:t xml:space="preserve">, </w:t>
      </w:r>
      <w:r w:rsidRPr="00912556">
        <w:rPr>
          <w:rFonts w:ascii="Arial" w:hAnsi="Arial" w:cs="Arial"/>
          <w:sz w:val="22"/>
          <w:szCs w:val="22"/>
        </w:rPr>
        <w:t>Па, на переходе через автомобильную дорогу (рисунок А.1) следует определять по формуле</w:t>
      </w:r>
    </w:p>
    <w:p w14:paraId="27957FA4" w14:textId="419ECE75" w:rsidR="00BB3661" w:rsidRPr="00912556" w:rsidRDefault="00893870" w:rsidP="00BB3661">
      <w:pPr>
        <w:widowControl w:val="0"/>
        <w:spacing w:line="360" w:lineRule="auto"/>
        <w:jc w:val="right"/>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p</m:t>
            </m:r>
          </m:e>
          <m:sub>
            <m:r>
              <w:rPr>
                <w:rFonts w:ascii="Cambria Math" w:hAnsi="Cambria Math" w:cs="Arial"/>
                <w:sz w:val="22"/>
                <w:szCs w:val="22"/>
              </w:rPr>
              <m:t>ν</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v</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3</m:t>
            </m:r>
          </m:sup>
          <m:e>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i</m:t>
                </m:r>
              </m:sub>
              <m:sup>
                <m:r>
                  <w:rPr>
                    <w:rFonts w:ascii="Cambria Math" w:hAnsi="Cambria Math" w:cs="Arial"/>
                    <w:sz w:val="22"/>
                    <w:szCs w:val="22"/>
                  </w:rPr>
                  <m:t>н</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i</m:t>
                </m:r>
              </m:sub>
            </m:sSub>
          </m:e>
        </m:nary>
      </m:oMath>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(А.1)</w:t>
      </w:r>
    </w:p>
    <w:p w14:paraId="34DFC5E8" w14:textId="6B0595B4" w:rsidR="00BB3661" w:rsidRPr="00912556" w:rsidRDefault="00BB3661" w:rsidP="00BB3661">
      <w:pPr>
        <w:widowControl w:val="0"/>
        <w:spacing w:line="360" w:lineRule="auto"/>
        <w:rPr>
          <w:rFonts w:ascii="Arial" w:hAnsi="Arial" w:cs="Arial"/>
          <w:sz w:val="22"/>
          <w:szCs w:val="22"/>
        </w:rPr>
      </w:pPr>
      <w:r w:rsidRPr="00912556">
        <w:rPr>
          <w:rFonts w:ascii="Arial" w:hAnsi="Arial" w:cs="Arial"/>
          <w:sz w:val="22"/>
          <w:szCs w:val="22"/>
        </w:rPr>
        <w:t xml:space="preserve">где  </w:t>
      </w:r>
      <m:oMath>
        <m:sSub>
          <m:sSubPr>
            <m:ctrlPr>
              <w:rPr>
                <w:rFonts w:ascii="Cambria Math" w:hAnsi="Cambria Math" w:cs="Arial"/>
                <w:i/>
                <w:sz w:val="22"/>
                <w:szCs w:val="22"/>
              </w:rPr>
            </m:ctrlPr>
          </m:sSubPr>
          <m:e>
            <m:r>
              <w:rPr>
                <w:rFonts w:ascii="Cambria Math" w:hAnsi="Cambria Math" w:cs="Arial"/>
                <w:sz w:val="22"/>
                <w:szCs w:val="22"/>
                <w:lang w:val="en-US"/>
              </w:rPr>
              <m:t>p</m:t>
            </m:r>
          </m:e>
          <m:sub>
            <m:r>
              <w:rPr>
                <w:rFonts w:ascii="Cambria Math" w:hAnsi="Cambria Math" w:cs="Arial"/>
                <w:sz w:val="22"/>
                <w:szCs w:val="22"/>
              </w:rPr>
              <m:t>v</m:t>
            </m:r>
          </m:sub>
        </m:sSub>
      </m:oMath>
      <w:r w:rsidRPr="00912556">
        <w:rPr>
          <w:rFonts w:ascii="Arial" w:eastAsiaTheme="minorEastAsia" w:hAnsi="Arial" w:cs="Arial"/>
          <w:sz w:val="22"/>
          <w:szCs w:val="22"/>
        </w:rPr>
        <w:t xml:space="preserve"> - нормативная нагрузка </w:t>
      </w:r>
      <w:r w:rsidRPr="00912556">
        <w:rPr>
          <w:rFonts w:ascii="Arial" w:hAnsi="Arial" w:cs="Arial"/>
          <w:sz w:val="22"/>
          <w:szCs w:val="22"/>
        </w:rPr>
        <w:t>от автомобильного транспорта, Па;</w:t>
      </w:r>
    </w:p>
    <w:p w14:paraId="07B81413" w14:textId="24A33F4C" w:rsidR="00BB3661" w:rsidRPr="00912556" w:rsidRDefault="00893870" w:rsidP="000F4B87">
      <w:pPr>
        <w:widowControl w:val="0"/>
        <w:spacing w:line="360" w:lineRule="auto"/>
        <w:ind w:firstLine="426"/>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i</m:t>
            </m:r>
          </m:sub>
          <m:sup>
            <m:r>
              <w:rPr>
                <w:rFonts w:ascii="Cambria Math" w:hAnsi="Cambria Math" w:cs="Arial"/>
                <w:sz w:val="22"/>
                <w:szCs w:val="22"/>
              </w:rPr>
              <m:t>н</m:t>
            </m:r>
          </m:sup>
        </m:sSubSup>
      </m:oMath>
      <w:r w:rsidR="00BB3661" w:rsidRPr="00912556">
        <w:rPr>
          <w:rFonts w:ascii="Arial" w:eastAsiaTheme="minorEastAsia" w:hAnsi="Arial" w:cs="Arial"/>
          <w:sz w:val="22"/>
          <w:szCs w:val="22"/>
        </w:rPr>
        <w:t> - нормативная нагрузка от весовых составляющих (</w:t>
      </w:r>
      <m:oMath>
        <m:r>
          <w:rPr>
            <w:rFonts w:ascii="Cambria Math" w:eastAsiaTheme="minorEastAsia" w:hAnsi="Cambria Math" w:cs="Arial"/>
            <w:sz w:val="22"/>
            <w:szCs w:val="22"/>
            <w:lang w:val="en-US"/>
          </w:rPr>
          <m:t>i</m:t>
        </m:r>
        <m:r>
          <w:rPr>
            <w:rFonts w:ascii="Cambria Math" w:eastAsiaTheme="minorEastAsia" w:hAnsi="Cambria Math" w:cs="Arial"/>
            <w:sz w:val="22"/>
            <w:szCs w:val="22"/>
          </w:rPr>
          <m:t> =</m:t>
        </m:r>
      </m:oMath>
      <w:r w:rsidR="00BB3661" w:rsidRPr="00912556">
        <w:rPr>
          <w:rFonts w:ascii="Arial" w:eastAsiaTheme="minorEastAsia" w:hAnsi="Arial" w:cs="Arial"/>
          <w:sz w:val="22"/>
          <w:szCs w:val="22"/>
        </w:rPr>
        <w:t>1</w:t>
      </w:r>
      <w:r w:rsidR="00BB3661" w:rsidRPr="00912556">
        <w:rPr>
          <w:rFonts w:ascii="Arial" w:eastAsiaTheme="minorEastAsia" w:hAnsi="Arial" w:cs="Arial"/>
          <w:sz w:val="22"/>
          <w:szCs w:val="22"/>
          <w:lang w:val="en-US"/>
        </w:rPr>
        <w:t> </w:t>
      </w:r>
      <m:oMath>
        <m:r>
          <w:rPr>
            <w:rFonts w:ascii="Cambria Math" w:eastAsiaTheme="minorEastAsia" w:hAnsi="Cambria Math" w:cs="Arial"/>
            <w:sz w:val="22"/>
            <w:szCs w:val="22"/>
          </w:rPr>
          <m:t>÷</m:t>
        </m:r>
      </m:oMath>
      <w:r w:rsidR="00BB3661" w:rsidRPr="00912556">
        <w:rPr>
          <w:rFonts w:ascii="Arial" w:eastAsiaTheme="minorEastAsia" w:hAnsi="Arial" w:cs="Arial"/>
          <w:sz w:val="22"/>
          <w:szCs w:val="22"/>
          <w:lang w:val="en-US"/>
        </w:rPr>
        <w:t> </w:t>
      </w:r>
      <w:r w:rsidR="00BB3661" w:rsidRPr="00912556">
        <w:rPr>
          <w:rFonts w:ascii="Arial" w:eastAsiaTheme="minorEastAsia" w:hAnsi="Arial" w:cs="Arial"/>
          <w:sz w:val="22"/>
          <w:szCs w:val="22"/>
        </w:rPr>
        <w:t>3)</w:t>
      </w:r>
      <w:r w:rsidR="001E4263" w:rsidRPr="00912556">
        <w:rPr>
          <w:rFonts w:ascii="Arial" w:eastAsiaTheme="minorEastAsia" w:hAnsi="Arial" w:cs="Arial"/>
          <w:sz w:val="22"/>
          <w:szCs w:val="22"/>
        </w:rPr>
        <w:t>, Па</w:t>
      </w:r>
      <w:r w:rsidR="00BB3661" w:rsidRPr="00912556">
        <w:rPr>
          <w:rFonts w:ascii="Arial" w:eastAsiaTheme="minorEastAsia" w:hAnsi="Arial" w:cs="Arial"/>
          <w:sz w:val="22"/>
          <w:szCs w:val="22"/>
        </w:rPr>
        <w:t>;</w:t>
      </w:r>
    </w:p>
    <w:p w14:paraId="3BE6D89F" w14:textId="10966A32" w:rsidR="00BB3661" w:rsidRPr="00912556" w:rsidRDefault="00893870" w:rsidP="000F4B87">
      <w:pPr>
        <w:widowControl w:val="0"/>
        <w:spacing w:line="360" w:lineRule="auto"/>
        <w:ind w:firstLine="426"/>
        <w:rPr>
          <w:rFonts w:ascii="Arial"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γ</m:t>
            </m:r>
          </m:e>
          <m:sub>
            <m:r>
              <w:rPr>
                <w:rFonts w:ascii="Cambria Math" w:hAnsi="Cambria Math" w:cs="Arial"/>
                <w:sz w:val="22"/>
                <w:szCs w:val="22"/>
                <w:lang w:val="en-US"/>
              </w:rPr>
              <m:t>i</m:t>
            </m:r>
          </m:sub>
        </m:sSub>
      </m:oMath>
      <w:r w:rsidR="00BB3661" w:rsidRPr="00912556">
        <w:rPr>
          <w:rFonts w:ascii="Arial" w:eastAsiaTheme="minorEastAsia" w:hAnsi="Arial" w:cs="Arial"/>
          <w:sz w:val="22"/>
          <w:szCs w:val="22"/>
        </w:rPr>
        <w:t> - </w:t>
      </w:r>
      <w:r w:rsidR="00BB3661" w:rsidRPr="00912556">
        <w:rPr>
          <w:rFonts w:ascii="Arial" w:hAnsi="Arial" w:cs="Arial"/>
          <w:sz w:val="22"/>
          <w:szCs w:val="22"/>
        </w:rPr>
        <w:t>коэффициент надежности по нагрузке для весовых нагрузок, принимаемый равным 1,2;</w:t>
      </w:r>
    </w:p>
    <w:p w14:paraId="22111CB0" w14:textId="7574AA6C" w:rsidR="00BB3661" w:rsidRPr="00912556" w:rsidRDefault="00893870" w:rsidP="000F4B87">
      <w:pPr>
        <w:widowControl w:val="0"/>
        <w:spacing w:line="360" w:lineRule="auto"/>
        <w:ind w:firstLine="426"/>
        <w:rPr>
          <w:rFonts w:ascii="Arial" w:eastAsiaTheme="minorEastAsia"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γ</m:t>
            </m:r>
          </m:e>
          <m:sub>
            <m:r>
              <w:rPr>
                <w:rFonts w:ascii="Cambria Math" w:hAnsi="Cambria Math" w:cs="Arial"/>
                <w:sz w:val="22"/>
                <w:szCs w:val="22"/>
              </w:rPr>
              <m:t>v</m:t>
            </m:r>
          </m:sub>
        </m:sSub>
      </m:oMath>
      <w:r w:rsidR="00BB3661" w:rsidRPr="00912556">
        <w:rPr>
          <w:rFonts w:ascii="Arial" w:eastAsiaTheme="minorEastAsia" w:hAnsi="Arial" w:cs="Arial"/>
          <w:sz w:val="22"/>
          <w:szCs w:val="22"/>
        </w:rPr>
        <w:t> - </w:t>
      </w:r>
      <w:r w:rsidR="00BB3661" w:rsidRPr="00912556">
        <w:rPr>
          <w:rFonts w:ascii="Arial" w:hAnsi="Arial" w:cs="Arial"/>
          <w:sz w:val="22"/>
          <w:szCs w:val="22"/>
        </w:rPr>
        <w:t xml:space="preserve">коэффициент надежности по </w:t>
      </w:r>
      <w:r w:rsidR="00BB3661" w:rsidRPr="00912556">
        <w:rPr>
          <w:rFonts w:ascii="Arial" w:eastAsiaTheme="minorEastAsia" w:hAnsi="Arial" w:cs="Arial"/>
          <w:sz w:val="22"/>
          <w:szCs w:val="22"/>
        </w:rPr>
        <w:t>временной нагрузке от автомобильного транспорта, принимаемый равным 1,1.</w:t>
      </w:r>
    </w:p>
    <w:p w14:paraId="05864603" w14:textId="77777777" w:rsidR="00BB3661" w:rsidRPr="00912556" w:rsidRDefault="00BB3661" w:rsidP="00BB3661">
      <w:pPr>
        <w:widowControl w:val="0"/>
        <w:jc w:val="center"/>
        <w:rPr>
          <w:rFonts w:ascii="Arial" w:hAnsi="Arial" w:cs="Arial"/>
        </w:rPr>
      </w:pPr>
      <w:r w:rsidRPr="00912556">
        <w:rPr>
          <w:noProof/>
        </w:rPr>
        <w:drawing>
          <wp:inline distT="0" distB="0" distL="0" distR="0" wp14:anchorId="71C8F8EB" wp14:editId="46024AB4">
            <wp:extent cx="2880000" cy="2941200"/>
            <wp:effectExtent l="0" t="0" r="0" b="0"/>
            <wp:docPr id="181093576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80000" cy="2941200"/>
                    </a:xfrm>
                    <a:prstGeom prst="rect">
                      <a:avLst/>
                    </a:prstGeom>
                    <a:noFill/>
                    <a:ln>
                      <a:noFill/>
                    </a:ln>
                  </pic:spPr>
                </pic:pic>
              </a:graphicData>
            </a:graphic>
          </wp:inline>
        </w:drawing>
      </w:r>
    </w:p>
    <w:p w14:paraId="0B388BCD" w14:textId="77777777" w:rsidR="00BB3661" w:rsidRPr="00912556" w:rsidRDefault="00BB3661" w:rsidP="000F4B87">
      <w:pPr>
        <w:widowControl w:val="0"/>
        <w:spacing w:line="360" w:lineRule="auto"/>
        <w:jc w:val="center"/>
        <w:rPr>
          <w:rFonts w:ascii="Arial" w:hAnsi="Arial" w:cs="Arial"/>
          <w:sz w:val="22"/>
          <w:szCs w:val="22"/>
        </w:rPr>
      </w:pPr>
      <w:r w:rsidRPr="00912556">
        <w:rPr>
          <w:rFonts w:ascii="Arial" w:hAnsi="Arial" w:cs="Arial"/>
          <w:sz w:val="22"/>
          <w:szCs w:val="22"/>
        </w:rPr>
        <w:t>Рисунок А.2 – Нагрузки, действующие непосредственно на футляр</w:t>
      </w:r>
    </w:p>
    <w:p w14:paraId="1357FF7B" w14:textId="77777777" w:rsidR="00BB3661" w:rsidRPr="00912556" w:rsidRDefault="00BB3661" w:rsidP="000F4B87">
      <w:pPr>
        <w:widowControl w:val="0"/>
        <w:spacing w:line="360" w:lineRule="auto"/>
        <w:rPr>
          <w:rFonts w:ascii="Arial" w:hAnsi="Arial" w:cs="Arial"/>
          <w:sz w:val="22"/>
          <w:szCs w:val="22"/>
        </w:rPr>
      </w:pPr>
    </w:p>
    <w:p w14:paraId="31F0DA84" w14:textId="50F0FDE0" w:rsidR="00BB3661" w:rsidRPr="00912556" w:rsidRDefault="00BB3661" w:rsidP="000F4B87">
      <w:pPr>
        <w:widowControl w:val="0"/>
        <w:spacing w:line="360" w:lineRule="auto"/>
        <w:ind w:firstLine="708"/>
        <w:rPr>
          <w:rFonts w:ascii="Arial" w:eastAsiaTheme="minorEastAsia" w:hAnsi="Arial" w:cs="Arial"/>
          <w:sz w:val="22"/>
          <w:szCs w:val="22"/>
        </w:rPr>
      </w:pPr>
      <w:r w:rsidRPr="00912556">
        <w:rPr>
          <w:rFonts w:ascii="Arial" w:hAnsi="Arial" w:cs="Arial"/>
          <w:sz w:val="22"/>
          <w:szCs w:val="22"/>
        </w:rPr>
        <w:t xml:space="preserve">Нормативную нагрузку </w:t>
      </w: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i</m:t>
            </m:r>
          </m:sub>
          <m:sup>
            <m:r>
              <w:rPr>
                <w:rFonts w:ascii="Cambria Math" w:hAnsi="Cambria Math" w:cs="Arial"/>
                <w:sz w:val="22"/>
                <w:szCs w:val="22"/>
              </w:rPr>
              <m:t>н</m:t>
            </m:r>
          </m:sup>
        </m:sSubSup>
      </m:oMath>
      <w:r w:rsidRPr="00912556">
        <w:rPr>
          <w:rFonts w:ascii="Arial" w:hAnsi="Arial" w:cs="Arial"/>
          <w:sz w:val="22"/>
          <w:szCs w:val="22"/>
        </w:rPr>
        <w:t xml:space="preserve"> (</w:t>
      </w:r>
      <m:oMath>
        <m:r>
          <w:rPr>
            <w:rFonts w:ascii="Cambria Math" w:hAnsi="Cambria Math" w:cs="Arial"/>
            <w:sz w:val="22"/>
            <w:szCs w:val="22"/>
          </w:rPr>
          <m:t xml:space="preserve">i=1-3 </m:t>
        </m:r>
      </m:oMath>
      <w:r w:rsidRPr="00912556">
        <w:rPr>
          <w:rFonts w:ascii="Arial" w:eastAsiaTheme="minorEastAsia" w:hAnsi="Arial" w:cs="Arial"/>
          <w:sz w:val="22"/>
          <w:szCs w:val="22"/>
        </w:rPr>
        <w:t>) следует определять по формуле</w:t>
      </w:r>
    </w:p>
    <w:p w14:paraId="786981E7" w14:textId="03A1D00E" w:rsidR="00BB3661" w:rsidRPr="00912556" w:rsidRDefault="00893870" w:rsidP="000F4B87">
      <w:pPr>
        <w:widowControl w:val="0"/>
        <w:spacing w:line="360" w:lineRule="auto"/>
        <w:jc w:val="right"/>
        <w:rPr>
          <w:rFonts w:ascii="Arial" w:eastAsiaTheme="minorEastAsia" w:hAnsi="Arial" w:cs="Arial"/>
          <w:sz w:val="22"/>
          <w:szCs w:val="22"/>
        </w:rPr>
      </w:pPr>
      <m:oMath>
        <m:sSub>
          <m:sSubPr>
            <m:ctrlPr>
              <w:rPr>
                <w:rFonts w:ascii="Cambria Math" w:eastAsiaTheme="minorEastAsia" w:hAnsi="Cambria Math" w:cs="Arial"/>
                <w:i/>
                <w:sz w:val="22"/>
                <w:szCs w:val="22"/>
              </w:rPr>
            </m:ctrlPr>
          </m:sSubPr>
          <m:e>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i</m:t>
                </m:r>
              </m:sub>
              <m:sup>
                <m:r>
                  <w:rPr>
                    <w:rFonts w:ascii="Cambria Math" w:hAnsi="Cambria Math" w:cs="Arial"/>
                    <w:sz w:val="22"/>
                    <w:szCs w:val="22"/>
                  </w:rPr>
                  <m:t>н</m:t>
                </m:r>
              </m:sup>
            </m:sSubSup>
            <m:r>
              <w:rPr>
                <w:rFonts w:ascii="Cambria Math" w:eastAsiaTheme="minorEastAsia" w:hAnsi="Cambria Math" w:cs="Arial"/>
                <w:sz w:val="22"/>
                <w:szCs w:val="22"/>
              </w:rPr>
              <m:t>=</m:t>
            </m:r>
            <m:r>
              <w:rPr>
                <w:rFonts w:ascii="Cambria Math" w:eastAsiaTheme="minorEastAsia" w:hAnsi="Cambria Math" w:cs="Arial"/>
                <w:sz w:val="22"/>
                <w:szCs w:val="22"/>
                <w:lang w:val="en-US"/>
              </w:rPr>
              <m:t>g</m:t>
            </m:r>
            <m:r>
              <w:rPr>
                <w:rFonts w:ascii="Cambria Math" w:eastAsiaTheme="minorEastAsia" w:hAnsi="Cambria Math" w:cs="Arial"/>
                <w:sz w:val="22"/>
                <w:szCs w:val="22"/>
              </w:rPr>
              <m:t>∙ρ</m:t>
            </m:r>
          </m:e>
          <m:sub>
            <m:r>
              <w:rPr>
                <w:rFonts w:ascii="Cambria Math" w:eastAsiaTheme="minorEastAsia" w:hAnsi="Cambria Math" w:cs="Arial"/>
                <w:sz w:val="22"/>
                <w:szCs w:val="22"/>
                <w:lang w:val="en-US"/>
              </w:rPr>
              <m:t>i</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i</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oMath>
      <w:r w:rsidR="00BB3661" w:rsidRPr="00912556">
        <w:rPr>
          <w:rFonts w:ascii="Arial" w:eastAsiaTheme="minorEastAsia" w:hAnsi="Arial" w:cs="Arial"/>
          <w:sz w:val="22"/>
          <w:szCs w:val="22"/>
        </w:rPr>
        <w:t>,</w:t>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(А.2)</w:t>
      </w:r>
    </w:p>
    <w:p w14:paraId="02A96758" w14:textId="5A56FEA8" w:rsidR="00BB3661" w:rsidRPr="00912556" w:rsidRDefault="000F4B87" w:rsidP="000F4B87">
      <w:pPr>
        <w:widowControl w:val="0"/>
        <w:spacing w:line="360" w:lineRule="auto"/>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r>
          <w:rPr>
            <w:rFonts w:ascii="Cambria Math" w:eastAsiaTheme="minorEastAsia" w:hAnsi="Cambria Math" w:cs="Arial"/>
            <w:sz w:val="22"/>
            <w:szCs w:val="22"/>
          </w:rPr>
          <m:t>g</m:t>
        </m:r>
      </m:oMath>
      <w:r w:rsidR="00BB3661" w:rsidRPr="00912556">
        <w:rPr>
          <w:rFonts w:ascii="Arial" w:eastAsiaTheme="minorEastAsia" w:hAnsi="Arial" w:cs="Arial"/>
          <w:sz w:val="22"/>
          <w:szCs w:val="22"/>
        </w:rPr>
        <w:t> - ускорение свободного падения, м/с</w:t>
      </w:r>
      <w:r w:rsidR="00BB3661" w:rsidRPr="00912556">
        <w:rPr>
          <w:rFonts w:ascii="Arial" w:eastAsiaTheme="minorEastAsia" w:hAnsi="Arial" w:cs="Arial"/>
          <w:sz w:val="22"/>
          <w:szCs w:val="22"/>
          <w:vertAlign w:val="superscript"/>
        </w:rPr>
        <w:t>2</w:t>
      </w:r>
      <w:r w:rsidR="00BB3661" w:rsidRPr="00912556">
        <w:rPr>
          <w:rFonts w:ascii="Arial" w:eastAsiaTheme="minorEastAsia" w:hAnsi="Arial" w:cs="Arial"/>
          <w:sz w:val="22"/>
          <w:szCs w:val="22"/>
        </w:rPr>
        <w:t>;</w:t>
      </w:r>
    </w:p>
    <w:p w14:paraId="37EE4827" w14:textId="56744C1F" w:rsidR="00BB3661" w:rsidRPr="00912556" w:rsidRDefault="00893870" w:rsidP="000F4B87">
      <w:pPr>
        <w:widowControl w:val="0"/>
        <w:spacing w:line="360" w:lineRule="auto"/>
        <w:ind w:firstLine="426"/>
        <w:rPr>
          <w:rFonts w:ascii="Arial" w:eastAsiaTheme="minorEastAsia"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ρ</m:t>
            </m:r>
          </m:e>
          <m:sub>
            <m:r>
              <w:rPr>
                <w:rFonts w:ascii="Cambria Math" w:eastAsiaTheme="minorEastAsia" w:hAnsi="Cambria Math" w:cs="Arial"/>
                <w:sz w:val="22"/>
                <w:szCs w:val="22"/>
              </w:rPr>
              <m:t>i</m:t>
            </m:r>
          </m:sub>
        </m:sSub>
      </m:oMath>
      <w:r w:rsidR="00BB3661" w:rsidRPr="00912556">
        <w:rPr>
          <w:rFonts w:ascii="Arial" w:eastAsiaTheme="minorEastAsia" w:hAnsi="Arial" w:cs="Arial"/>
          <w:sz w:val="22"/>
          <w:szCs w:val="22"/>
        </w:rPr>
        <w:t> - плотность материала, кг/м</w:t>
      </w:r>
      <w:r w:rsidR="00BB3661" w:rsidRPr="00912556">
        <w:rPr>
          <w:rFonts w:ascii="Arial" w:eastAsiaTheme="minorEastAsia" w:hAnsi="Arial" w:cs="Arial"/>
          <w:sz w:val="22"/>
          <w:szCs w:val="22"/>
          <w:vertAlign w:val="superscript"/>
        </w:rPr>
        <w:t>3</w:t>
      </w:r>
      <w:r w:rsidR="00BB3661" w:rsidRPr="00912556">
        <w:rPr>
          <w:rFonts w:ascii="Arial" w:eastAsiaTheme="minorEastAsia" w:hAnsi="Arial" w:cs="Arial"/>
          <w:sz w:val="22"/>
          <w:szCs w:val="22"/>
        </w:rPr>
        <w:t>;</w:t>
      </w:r>
    </w:p>
    <w:p w14:paraId="4B52C7F4" w14:textId="469919FA" w:rsidR="00BB3661" w:rsidRPr="00912556" w:rsidRDefault="00893870" w:rsidP="000F4B87">
      <w:pPr>
        <w:widowControl w:val="0"/>
        <w:spacing w:line="360" w:lineRule="auto"/>
        <w:ind w:firstLine="426"/>
        <w:rPr>
          <w:rFonts w:ascii="Arial" w:eastAsiaTheme="minorEastAsia"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lang w:val="en-US"/>
              </w:rPr>
              <m:t>i</m:t>
            </m:r>
          </m:sub>
        </m:sSub>
      </m:oMath>
      <w:r w:rsidR="00BB3661" w:rsidRPr="00912556">
        <w:rPr>
          <w:rFonts w:ascii="Arial" w:eastAsiaTheme="minorEastAsia" w:hAnsi="Arial" w:cs="Arial"/>
          <w:sz w:val="22"/>
          <w:szCs w:val="22"/>
        </w:rPr>
        <w:t xml:space="preserve"> - толщина слоя материала, м;</w:t>
      </w:r>
    </w:p>
    <w:p w14:paraId="41CDA692" w14:textId="7A86680E" w:rsidR="00BB3661" w:rsidRPr="00912556" w:rsidRDefault="00893870" w:rsidP="000F4B87">
      <w:pPr>
        <w:widowControl w:val="0"/>
        <w:spacing w:line="360" w:lineRule="auto"/>
        <w:ind w:firstLine="426"/>
        <w:rPr>
          <w:rFonts w:ascii="Arial"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oMath>
      <w:r w:rsidR="00BB3661" w:rsidRPr="00912556">
        <w:rPr>
          <w:rFonts w:ascii="Arial" w:eastAsiaTheme="minorEastAsia" w:hAnsi="Arial" w:cs="Arial"/>
          <w:sz w:val="22"/>
          <w:szCs w:val="22"/>
        </w:rPr>
        <w:t> - </w:t>
      </w:r>
      <w:r w:rsidR="00BB3661" w:rsidRPr="00912556">
        <w:rPr>
          <w:rFonts w:ascii="Arial" w:hAnsi="Arial" w:cs="Arial"/>
          <w:snapToGrid w:val="0"/>
          <w:sz w:val="22"/>
          <w:szCs w:val="22"/>
        </w:rPr>
        <w:t>коэффициент вертикального давления грунта в траншее, учитывающий трение грунта засыпки по стенкам траншеи.</w:t>
      </w:r>
    </w:p>
    <w:p w14:paraId="097BFB18" w14:textId="77777777" w:rsidR="00BB3661" w:rsidRPr="00912556" w:rsidRDefault="00BB3661" w:rsidP="000F4B87">
      <w:pPr>
        <w:widowControl w:val="0"/>
        <w:spacing w:line="360" w:lineRule="auto"/>
        <w:ind w:firstLine="708"/>
        <w:jc w:val="both"/>
        <w:rPr>
          <w:rFonts w:ascii="Arial" w:hAnsi="Arial" w:cs="Arial"/>
          <w:sz w:val="22"/>
          <w:szCs w:val="22"/>
        </w:rPr>
      </w:pPr>
      <w:r w:rsidRPr="00912556">
        <w:rPr>
          <w:rFonts w:ascii="Arial" w:hAnsi="Arial" w:cs="Arial"/>
          <w:sz w:val="22"/>
          <w:szCs w:val="22"/>
        </w:rPr>
        <w:t>Плотность грунта в формуле (А.2) следует принимать: для талого грунта - плотность грунта при природной влажности; для мерзлого грунта – плотность мерзлого грунта.</w:t>
      </w:r>
    </w:p>
    <w:p w14:paraId="745C8934" w14:textId="77777777" w:rsidR="00BB3661" w:rsidRPr="00912556" w:rsidRDefault="00BB3661" w:rsidP="000F4B87">
      <w:pPr>
        <w:widowControl w:val="0"/>
        <w:spacing w:line="360" w:lineRule="auto"/>
        <w:ind w:firstLine="709"/>
        <w:jc w:val="both"/>
        <w:rPr>
          <w:rFonts w:ascii="Arial" w:hAnsi="Arial" w:cs="Arial"/>
          <w:snapToGrid w:val="0"/>
          <w:sz w:val="22"/>
          <w:szCs w:val="22"/>
        </w:rPr>
      </w:pPr>
      <w:r w:rsidRPr="00912556">
        <w:rPr>
          <w:rFonts w:ascii="Arial" w:hAnsi="Arial" w:cs="Arial"/>
          <w:sz w:val="22"/>
          <w:szCs w:val="22"/>
        </w:rPr>
        <w:t>Коэффициент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oMath>
      <w:r w:rsidRPr="00912556">
        <w:rPr>
          <w:rFonts w:ascii="Arial" w:hAnsi="Arial" w:cs="Arial"/>
          <w:sz w:val="22"/>
          <w:szCs w:val="22"/>
        </w:rPr>
        <w:t xml:space="preserve"> </w:t>
      </w:r>
      <w:r w:rsidRPr="00912556">
        <w:rPr>
          <w:rFonts w:ascii="Arial" w:hAnsi="Arial" w:cs="Arial"/>
          <w:snapToGrid w:val="0"/>
          <w:sz w:val="22"/>
          <w:szCs w:val="22"/>
        </w:rPr>
        <w:t>определяется в зависимости от размеров траншеи по формулам:</w:t>
      </w:r>
    </w:p>
    <w:p w14:paraId="1D0886A8" w14:textId="77777777" w:rsidR="00BB3661" w:rsidRPr="00912556" w:rsidRDefault="00BB3661" w:rsidP="00E4680E">
      <w:pPr>
        <w:pStyle w:val="a7"/>
        <w:numPr>
          <w:ilvl w:val="0"/>
          <w:numId w:val="105"/>
        </w:numPr>
        <w:tabs>
          <w:tab w:val="clear" w:pos="4153"/>
          <w:tab w:val="clear" w:pos="8306"/>
        </w:tabs>
        <w:spacing w:line="360" w:lineRule="auto"/>
        <w:ind w:left="0" w:firstLine="709"/>
        <w:jc w:val="both"/>
        <w:rPr>
          <w:rFonts w:cs="Arial"/>
          <w:sz w:val="22"/>
          <w:szCs w:val="22"/>
        </w:rPr>
      </w:pPr>
      <w:r w:rsidRPr="00912556">
        <w:rPr>
          <w:rFonts w:cs="Arial"/>
          <w:sz w:val="22"/>
          <w:szCs w:val="22"/>
        </w:rPr>
        <w:t>для песчаных и супесчаных грунтов засыпки:</w:t>
      </w:r>
    </w:p>
    <w:p w14:paraId="2732295E" w14:textId="137CC6BC" w:rsidR="00BB3661" w:rsidRPr="00912556" w:rsidRDefault="00893870" w:rsidP="000F4B87">
      <w:pPr>
        <w:pStyle w:val="a7"/>
        <w:spacing w:line="360" w:lineRule="auto"/>
        <w:jc w:val="right"/>
        <w:rPr>
          <w:rFonts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r>
          <w:rPr>
            <w:rFonts w:ascii="Cambria Math" w:hAnsi="Cambria Math" w:cs="Arial"/>
            <w:sz w:val="22"/>
            <w:szCs w:val="22"/>
          </w:rPr>
          <m:t>=2.50</m:t>
        </m:r>
        <m:r>
          <w:rPr>
            <w:rFonts w:ascii="Cambria Math" w:eastAsiaTheme="minorEastAsia"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b</m:t>
            </m:r>
          </m:num>
          <m:den>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den>
        </m:f>
        <m:r>
          <w:rPr>
            <w:rFonts w:ascii="Cambria Math" w:eastAsiaTheme="minorEastAsia"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-0.40</m:t>
                </m:r>
                <m:r>
                  <w:rPr>
                    <w:rFonts w:ascii="Cambria Math" w:eastAsiaTheme="minorEastAsia" w:hAnsi="Cambria Math" w:cs="Arial"/>
                    <w:sz w:val="22"/>
                    <w:szCs w:val="22"/>
                  </w:rPr>
                  <m:t>∙</m:t>
                </m:r>
                <m:f>
                  <m:fPr>
                    <m:ctrlPr>
                      <w:rPr>
                        <w:rFonts w:ascii="Cambria Math" w:hAnsi="Cambria Math" w:cs="Arial"/>
                        <w:i/>
                        <w:sz w:val="22"/>
                        <w:szCs w:val="22"/>
                      </w:rPr>
                    </m:ctrlPr>
                  </m:fPr>
                  <m:num>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num>
                  <m:den>
                    <m:r>
                      <w:rPr>
                        <w:rFonts w:ascii="Cambria Math" w:hAnsi="Cambria Math" w:cs="Arial"/>
                        <w:sz w:val="22"/>
                        <w:szCs w:val="22"/>
                      </w:rPr>
                      <m:t>b</m:t>
                    </m:r>
                  </m:den>
                </m:f>
              </m:sup>
            </m:sSup>
          </m:e>
        </m:d>
      </m:oMath>
      <w:r w:rsidR="00BB3661" w:rsidRPr="00912556">
        <w:rPr>
          <w:rFonts w:cs="Arial"/>
          <w:sz w:val="22"/>
          <w:szCs w:val="22"/>
        </w:rPr>
        <w:t>;</w:t>
      </w:r>
      <w:r w:rsidR="000F4B87" w:rsidRPr="00912556">
        <w:rPr>
          <w:rFonts w:cs="Arial"/>
          <w:sz w:val="22"/>
          <w:szCs w:val="22"/>
        </w:rPr>
        <w:t xml:space="preserve">                                          </w:t>
      </w:r>
      <w:r w:rsidR="00BB3661" w:rsidRPr="00912556">
        <w:rPr>
          <w:rFonts w:cs="Arial"/>
          <w:sz w:val="22"/>
          <w:szCs w:val="22"/>
        </w:rPr>
        <w:t>(А.3)</w:t>
      </w:r>
    </w:p>
    <w:p w14:paraId="4A69BC69" w14:textId="77777777" w:rsidR="00BB3661" w:rsidRPr="00912556" w:rsidRDefault="00BB3661" w:rsidP="00E4680E">
      <w:pPr>
        <w:pStyle w:val="a7"/>
        <w:numPr>
          <w:ilvl w:val="0"/>
          <w:numId w:val="105"/>
        </w:numPr>
        <w:tabs>
          <w:tab w:val="clear" w:pos="4153"/>
          <w:tab w:val="clear" w:pos="8306"/>
        </w:tabs>
        <w:spacing w:line="360" w:lineRule="auto"/>
        <w:ind w:left="0" w:firstLine="709"/>
        <w:jc w:val="both"/>
        <w:rPr>
          <w:rFonts w:cs="Arial"/>
          <w:sz w:val="22"/>
          <w:szCs w:val="22"/>
        </w:rPr>
      </w:pPr>
      <w:r w:rsidRPr="00912556">
        <w:rPr>
          <w:rFonts w:cs="Arial"/>
          <w:sz w:val="22"/>
          <w:szCs w:val="22"/>
        </w:rPr>
        <w:t>для глинистых грунтов засыпки:</w:t>
      </w:r>
    </w:p>
    <w:p w14:paraId="74B6E461" w14:textId="5FC4F97A" w:rsidR="00BB3661" w:rsidRPr="00912556" w:rsidRDefault="00893870" w:rsidP="000F4B87">
      <w:pPr>
        <w:pStyle w:val="a7"/>
        <w:spacing w:line="360" w:lineRule="auto"/>
        <w:jc w:val="right"/>
        <w:rPr>
          <w:rFonts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r>
          <w:rPr>
            <w:rFonts w:ascii="Cambria Math" w:hAnsi="Cambria Math" w:cs="Arial"/>
            <w:sz w:val="22"/>
            <w:szCs w:val="22"/>
          </w:rPr>
          <m:t>=3.45</m:t>
        </m:r>
        <m:r>
          <w:rPr>
            <w:rFonts w:ascii="Cambria Math" w:eastAsiaTheme="minorEastAsia"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b</m:t>
            </m:r>
          </m:num>
          <m:den>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den>
        </m:f>
        <m:r>
          <w:rPr>
            <w:rFonts w:ascii="Cambria Math" w:eastAsiaTheme="minorEastAsia"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-0.29</m:t>
                </m:r>
                <m:r>
                  <w:rPr>
                    <w:rFonts w:ascii="Cambria Math" w:eastAsiaTheme="minorEastAsia" w:hAnsi="Cambria Math" w:cs="Arial"/>
                    <w:sz w:val="22"/>
                    <w:szCs w:val="22"/>
                  </w:rPr>
                  <m:t>∙</m:t>
                </m:r>
                <m:f>
                  <m:fPr>
                    <m:ctrlPr>
                      <w:rPr>
                        <w:rFonts w:ascii="Cambria Math" w:hAnsi="Cambria Math" w:cs="Arial"/>
                        <w:i/>
                        <w:sz w:val="22"/>
                        <w:szCs w:val="22"/>
                      </w:rPr>
                    </m:ctrlPr>
                  </m:fPr>
                  <m:num>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num>
                  <m:den>
                    <m:r>
                      <w:rPr>
                        <w:rFonts w:ascii="Cambria Math" w:hAnsi="Cambria Math" w:cs="Arial"/>
                        <w:sz w:val="22"/>
                        <w:szCs w:val="22"/>
                      </w:rPr>
                      <m:t>b</m:t>
                    </m:r>
                  </m:den>
                </m:f>
              </m:sup>
            </m:sSup>
          </m:e>
        </m:d>
      </m:oMath>
      <w:r w:rsidR="00BB3661" w:rsidRPr="00912556">
        <w:rPr>
          <w:rFonts w:cs="Arial"/>
          <w:sz w:val="22"/>
          <w:szCs w:val="22"/>
        </w:rPr>
        <w:t>,</w:t>
      </w:r>
      <w:r w:rsidR="000F4B87" w:rsidRPr="00912556">
        <w:rPr>
          <w:rFonts w:cs="Arial"/>
          <w:sz w:val="22"/>
          <w:szCs w:val="22"/>
          <w:lang w:val="ru-RU"/>
        </w:rPr>
        <w:t xml:space="preserve">                                           </w:t>
      </w:r>
      <w:r w:rsidR="00BB3661" w:rsidRPr="00912556">
        <w:rPr>
          <w:rFonts w:cs="Arial"/>
          <w:sz w:val="22"/>
          <w:szCs w:val="22"/>
        </w:rPr>
        <w:t>(А.4)</w:t>
      </w:r>
    </w:p>
    <w:p w14:paraId="27644A09" w14:textId="7A1E63BA" w:rsidR="00BB3661" w:rsidRPr="00912556" w:rsidRDefault="00BB3661" w:rsidP="000F4B87">
      <w:pPr>
        <w:pStyle w:val="a7"/>
        <w:spacing w:line="360" w:lineRule="auto"/>
        <w:rPr>
          <w:rFonts w:cs="Arial"/>
          <w:sz w:val="22"/>
          <w:szCs w:val="22"/>
        </w:rPr>
      </w:pPr>
      <w:r w:rsidRPr="00912556">
        <w:rPr>
          <w:rFonts w:cs="Arial"/>
          <w:sz w:val="22"/>
          <w:szCs w:val="22"/>
        </w:rPr>
        <w:t xml:space="preserve">где </w:t>
      </w:r>
      <m:oMath>
        <m:r>
          <w:rPr>
            <w:rFonts w:ascii="Cambria Math" w:hAnsi="Cambria Math" w:cs="Arial"/>
            <w:sz w:val="22"/>
            <w:szCs w:val="22"/>
          </w:rPr>
          <m:t>b</m:t>
        </m:r>
      </m:oMath>
      <w:r w:rsidR="000F4B87" w:rsidRPr="00912556">
        <w:rPr>
          <w:rFonts w:cs="Arial"/>
          <w:sz w:val="22"/>
          <w:szCs w:val="22"/>
          <w:lang w:val="ru-RU"/>
        </w:rPr>
        <w:t xml:space="preserve"> </w:t>
      </w:r>
      <w:r w:rsidRPr="00912556">
        <w:rPr>
          <w:rFonts w:cs="Arial"/>
          <w:sz w:val="22"/>
          <w:szCs w:val="22"/>
        </w:rPr>
        <w:t>- средняя ширина траншеи, м;</w:t>
      </w:r>
    </w:p>
    <w:p w14:paraId="4D790B38" w14:textId="3527BD19" w:rsidR="00BB3661" w:rsidRPr="00912556" w:rsidRDefault="00893870" w:rsidP="000F4B87">
      <w:pPr>
        <w:widowControl w:val="0"/>
        <w:spacing w:line="360" w:lineRule="auto"/>
        <w:ind w:firstLine="426"/>
        <w:jc w:val="both"/>
        <w:rPr>
          <w:rFonts w:ascii="Arial"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oMath>
      <w:r w:rsidR="000F4B87" w:rsidRPr="00912556">
        <w:rPr>
          <w:rFonts w:ascii="Arial" w:hAnsi="Arial" w:cs="Arial"/>
          <w:sz w:val="22"/>
          <w:szCs w:val="22"/>
        </w:rPr>
        <w:t xml:space="preserve"> </w:t>
      </w:r>
      <w:r w:rsidR="00BB3661" w:rsidRPr="00912556">
        <w:rPr>
          <w:rFonts w:ascii="Arial" w:hAnsi="Arial" w:cs="Arial"/>
          <w:sz w:val="22"/>
          <w:szCs w:val="22"/>
        </w:rPr>
        <w:t>- высота засыпки от поверхности земли до верхней образующей футляра, м;</w:t>
      </w:r>
    </w:p>
    <w:p w14:paraId="37B035EA" w14:textId="7B6FD8D1" w:rsidR="00BB3661" w:rsidRPr="00912556" w:rsidRDefault="00BB3661" w:rsidP="000F4B87">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Средняя ширина траншеи определяется </w:t>
      </w:r>
      <w:r w:rsidR="000F4B87" w:rsidRPr="00912556">
        <w:rPr>
          <w:rFonts w:ascii="Arial" w:hAnsi="Arial" w:cs="Arial"/>
          <w:sz w:val="22"/>
          <w:szCs w:val="22"/>
        </w:rPr>
        <w:t>по формуле</w:t>
      </w:r>
    </w:p>
    <w:p w14:paraId="74C32A61" w14:textId="053E646E" w:rsidR="00BB3661" w:rsidRPr="00912556" w:rsidRDefault="00BB3661" w:rsidP="000F4B87">
      <w:pPr>
        <w:pStyle w:val="a7"/>
        <w:spacing w:line="360" w:lineRule="auto"/>
        <w:jc w:val="right"/>
        <w:rPr>
          <w:rFonts w:cs="Arial"/>
          <w:sz w:val="22"/>
          <w:szCs w:val="22"/>
        </w:rPr>
      </w:pPr>
      <m:oMath>
        <m:r>
          <w:rPr>
            <w:rFonts w:ascii="Cambria Math" w:hAnsi="Cambria Math" w:cs="Arial"/>
            <w:sz w:val="22"/>
            <w:szCs w:val="22"/>
          </w:rPr>
          <m:t>b=</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r>
          <w:rPr>
            <w:rFonts w:ascii="Cambria Math"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r>
          <w:rPr>
            <w:rFonts w:ascii="Cambria Math" w:eastAsiaTheme="minorEastAsia" w:hAnsi="Cambria Math" w:cs="Arial"/>
            <w:sz w:val="22"/>
            <w:szCs w:val="22"/>
          </w:rPr>
          <m:t>∙</m:t>
        </m:r>
        <m:r>
          <w:rPr>
            <w:rFonts w:ascii="Cambria Math" w:hAnsi="Cambria Math" w:cs="Arial"/>
            <w:sz w:val="22"/>
            <w:szCs w:val="22"/>
          </w:rPr>
          <m:t>ctg α</m:t>
        </m:r>
      </m:oMath>
      <w:r w:rsidRPr="00912556">
        <w:rPr>
          <w:rFonts w:cs="Arial"/>
          <w:sz w:val="22"/>
          <w:szCs w:val="22"/>
        </w:rPr>
        <w:t>,</w:t>
      </w:r>
      <w:r w:rsidR="000F4B87" w:rsidRPr="00912556">
        <w:rPr>
          <w:rFonts w:cs="Arial"/>
          <w:sz w:val="22"/>
          <w:szCs w:val="22"/>
          <w:lang w:val="ru-RU"/>
        </w:rPr>
        <w:t xml:space="preserve">                                                    </w:t>
      </w:r>
      <w:r w:rsidRPr="00912556">
        <w:rPr>
          <w:rFonts w:cs="Arial"/>
          <w:sz w:val="22"/>
          <w:szCs w:val="22"/>
        </w:rPr>
        <w:t>(А.5)</w:t>
      </w:r>
    </w:p>
    <w:p w14:paraId="7E3DC1D9" w14:textId="7FAB112D" w:rsidR="00BB3661" w:rsidRPr="00912556" w:rsidRDefault="00BB3661" w:rsidP="000F4B87">
      <w:pPr>
        <w:pStyle w:val="a7"/>
        <w:spacing w:line="360" w:lineRule="auto"/>
        <w:jc w:val="both"/>
        <w:rPr>
          <w:rFonts w:cs="Arial"/>
          <w:sz w:val="22"/>
          <w:szCs w:val="22"/>
        </w:rPr>
      </w:pPr>
      <w:r w:rsidRPr="00912556">
        <w:rPr>
          <w:rFonts w:cs="Arial"/>
          <w:sz w:val="22"/>
          <w:szCs w:val="22"/>
        </w:rPr>
        <w:lastRenderedPageBreak/>
        <w:t xml:space="preserve">где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oMath>
      <w:r w:rsidR="000F4B87" w:rsidRPr="00912556">
        <w:rPr>
          <w:rFonts w:cs="Arial"/>
          <w:sz w:val="22"/>
          <w:szCs w:val="22"/>
          <w:lang w:val="ru-RU"/>
        </w:rPr>
        <w:t xml:space="preserve"> </w:t>
      </w:r>
      <w:r w:rsidRPr="00912556">
        <w:rPr>
          <w:rFonts w:cs="Arial"/>
          <w:sz w:val="22"/>
          <w:szCs w:val="22"/>
        </w:rPr>
        <w:t xml:space="preserve">- диаметр </w:t>
      </w:r>
      <w:r w:rsidR="006F118D" w:rsidRPr="00912556">
        <w:rPr>
          <w:rFonts w:cs="Arial"/>
          <w:sz w:val="22"/>
          <w:szCs w:val="22"/>
          <w:lang w:val="ru-RU"/>
        </w:rPr>
        <w:t>трубы</w:t>
      </w:r>
      <w:r w:rsidRPr="00912556">
        <w:rPr>
          <w:rFonts w:cs="Arial"/>
          <w:sz w:val="22"/>
          <w:szCs w:val="22"/>
        </w:rPr>
        <w:t xml:space="preserve"> наружный, м;</w:t>
      </w:r>
    </w:p>
    <w:p w14:paraId="2242905A" w14:textId="2E0D20FA" w:rsidR="00BB3661" w:rsidRPr="00912556" w:rsidRDefault="00BB3661" w:rsidP="000F4B87">
      <w:pPr>
        <w:pStyle w:val="a7"/>
        <w:spacing w:line="360" w:lineRule="auto"/>
        <w:ind w:firstLine="426"/>
        <w:jc w:val="both"/>
        <w:rPr>
          <w:rFonts w:cs="Arial"/>
          <w:sz w:val="22"/>
          <w:szCs w:val="22"/>
        </w:rPr>
      </w:pPr>
      <m:oMath>
        <m:r>
          <w:rPr>
            <w:rFonts w:ascii="Cambria Math" w:hAnsi="Cambria Math" w:cs="Arial"/>
            <w:sz w:val="22"/>
            <w:szCs w:val="22"/>
          </w:rPr>
          <m:t>α</m:t>
        </m:r>
      </m:oMath>
      <w:r w:rsidR="000F4B87" w:rsidRPr="00912556">
        <w:rPr>
          <w:rFonts w:cs="Arial"/>
          <w:sz w:val="22"/>
          <w:szCs w:val="22"/>
        </w:rPr>
        <w:t xml:space="preserve"> </w:t>
      </w:r>
      <w:r w:rsidRPr="00912556">
        <w:rPr>
          <w:rFonts w:cs="Arial"/>
          <w:sz w:val="22"/>
          <w:szCs w:val="22"/>
        </w:rPr>
        <w:t>- угол между основанием и откосом траншеи (в градусах).</w:t>
      </w:r>
    </w:p>
    <w:p w14:paraId="5696AC9D" w14:textId="2D919130" w:rsidR="00BB3661" w:rsidRPr="00912556" w:rsidRDefault="00BB3661" w:rsidP="000F4B87">
      <w:pPr>
        <w:widowControl w:val="0"/>
        <w:spacing w:line="360" w:lineRule="auto"/>
        <w:ind w:firstLine="708"/>
        <w:jc w:val="both"/>
        <w:rPr>
          <w:rFonts w:ascii="Arial" w:eastAsiaTheme="minorEastAsia" w:hAnsi="Arial" w:cs="Arial"/>
          <w:sz w:val="22"/>
          <w:szCs w:val="22"/>
        </w:rPr>
      </w:pPr>
      <w:r w:rsidRPr="00912556">
        <w:rPr>
          <w:rFonts w:ascii="Arial" w:hAnsi="Arial" w:cs="Arial"/>
          <w:sz w:val="22"/>
          <w:szCs w:val="22"/>
        </w:rPr>
        <w:t xml:space="preserve">Нормативную временную вертикальную нагрузку от автотранспортных средств на уровне верха футляра </w:t>
      </w:r>
      <m:oMath>
        <m:sSub>
          <m:sSubPr>
            <m:ctrlPr>
              <w:rPr>
                <w:rFonts w:ascii="Cambria Math" w:hAnsi="Cambria Math" w:cs="Arial"/>
                <w:i/>
                <w:sz w:val="22"/>
                <w:szCs w:val="22"/>
              </w:rPr>
            </m:ctrlPr>
          </m:sSubPr>
          <m:e>
            <m:r>
              <w:rPr>
                <w:rFonts w:ascii="Cambria Math" w:hAnsi="Cambria Math" w:cs="Arial"/>
                <w:sz w:val="22"/>
                <w:szCs w:val="22"/>
                <w:lang w:val="en-US"/>
              </w:rPr>
              <m:t>p</m:t>
            </m:r>
          </m:e>
          <m:sub>
            <m:r>
              <w:rPr>
                <w:rFonts w:ascii="Cambria Math" w:hAnsi="Cambria Math" w:cs="Arial"/>
                <w:sz w:val="22"/>
                <w:szCs w:val="22"/>
              </w:rPr>
              <m:t>v</m:t>
            </m:r>
          </m:sub>
        </m:sSub>
        <m:r>
          <w:rPr>
            <w:rFonts w:ascii="Cambria Math" w:hAnsi="Cambria Math" w:cs="Arial"/>
            <w:sz w:val="22"/>
            <w:szCs w:val="22"/>
          </w:rPr>
          <m:t xml:space="preserve"> </m:t>
        </m:r>
      </m:oMath>
      <w:r w:rsidRPr="00912556">
        <w:rPr>
          <w:rFonts w:ascii="Arial" w:eastAsiaTheme="minorEastAsia" w:hAnsi="Arial" w:cs="Arial"/>
          <w:sz w:val="22"/>
          <w:szCs w:val="22"/>
        </w:rPr>
        <w:t xml:space="preserve"> (Па</w:t>
      </w:r>
      <w:r w:rsidR="000F4B87" w:rsidRPr="00912556">
        <w:rPr>
          <w:rFonts w:ascii="Arial" w:eastAsiaTheme="minorEastAsia" w:hAnsi="Arial" w:cs="Arial"/>
          <w:sz w:val="22"/>
          <w:szCs w:val="22"/>
        </w:rPr>
        <w:t>) следует определять по формуле</w:t>
      </w:r>
    </w:p>
    <w:p w14:paraId="6C97BBE7" w14:textId="176454E9" w:rsidR="00BB3661" w:rsidRPr="00912556" w:rsidRDefault="00893870" w:rsidP="000F4B87">
      <w:pPr>
        <w:widowControl w:val="0"/>
        <w:spacing w:line="360" w:lineRule="auto"/>
        <w:jc w:val="right"/>
        <w:rPr>
          <w:rFonts w:ascii="Arial" w:eastAsiaTheme="minorEastAsia" w:hAnsi="Arial" w:cs="Arial"/>
          <w:sz w:val="22"/>
          <w:szCs w:val="22"/>
        </w:rPr>
      </w:pPr>
      <m:oMath>
        <m:sSub>
          <m:sSubPr>
            <m:ctrlPr>
              <w:rPr>
                <w:rFonts w:ascii="Cambria Math" w:eastAsiaTheme="minorEastAsia" w:hAnsi="Cambria Math" w:cs="Arial"/>
                <w:i/>
                <w:sz w:val="22"/>
                <w:szCs w:val="22"/>
              </w:rPr>
            </m:ctrlPr>
          </m:sSubPr>
          <m:e>
            <m:sSub>
              <m:sSubPr>
                <m:ctrlPr>
                  <w:rPr>
                    <w:rFonts w:ascii="Cambria Math" w:hAnsi="Cambria Math" w:cs="Arial"/>
                    <w:i/>
                    <w:sz w:val="22"/>
                    <w:szCs w:val="22"/>
                  </w:rPr>
                </m:ctrlPr>
              </m:sSubPr>
              <m:e>
                <m:r>
                  <w:rPr>
                    <w:rFonts w:ascii="Cambria Math" w:hAnsi="Cambria Math" w:cs="Arial"/>
                    <w:sz w:val="22"/>
                    <w:szCs w:val="22"/>
                    <w:lang w:val="en-US"/>
                  </w:rPr>
                  <m:t>p</m:t>
                </m:r>
              </m:e>
              <m:sub>
                <m:r>
                  <w:rPr>
                    <w:rFonts w:ascii="Cambria Math" w:hAnsi="Cambria Math" w:cs="Arial"/>
                    <w:sz w:val="22"/>
                    <w:szCs w:val="22"/>
                  </w:rPr>
                  <m:t>v</m:t>
                </m:r>
              </m:sub>
            </m:sSub>
            <m:r>
              <w:rPr>
                <w:rFonts w:ascii="Cambria Math" w:eastAsiaTheme="minorEastAsia" w:hAnsi="Cambria Math" w:cs="Arial"/>
                <w:sz w:val="22"/>
                <w:szCs w:val="22"/>
              </w:rPr>
              <m:t>=</m:t>
            </m:r>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r>
          <w:rPr>
            <w:rFonts w:ascii="Cambria Math" w:eastAsiaTheme="minorEastAsia" w:hAnsi="Cambria Math" w:cs="Arial"/>
            <w:sz w:val="22"/>
            <w:szCs w:val="22"/>
          </w:rPr>
          <m:t>∙</m:t>
        </m:r>
        <m:f>
          <m:fPr>
            <m:ctrlPr>
              <w:rPr>
                <w:rFonts w:ascii="Cambria Math" w:eastAsiaTheme="minorEastAsia" w:hAnsi="Cambria Math" w:cs="Arial"/>
                <w:i/>
                <w:sz w:val="22"/>
                <w:szCs w:val="22"/>
              </w:rPr>
            </m:ctrlPr>
          </m:fPr>
          <m:num>
            <m:r>
              <w:rPr>
                <w:rFonts w:ascii="Cambria Math" w:eastAsiaTheme="minorEastAsia" w:hAnsi="Cambria Math" w:cs="Arial"/>
                <w:i/>
                <w:sz w:val="22"/>
                <w:szCs w:val="22"/>
              </w:rPr>
              <w:sym w:font="Symbol" w:char="F079"/>
            </m:r>
          </m:num>
          <m:den>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a</m:t>
                </m:r>
              </m:e>
              <m:sub>
                <m:r>
                  <w:rPr>
                    <w:rFonts w:ascii="Cambria Math" w:eastAsiaTheme="minorEastAsia" w:hAnsi="Cambria Math" w:cs="Arial"/>
                    <w:sz w:val="22"/>
                    <w:szCs w:val="22"/>
                  </w:rPr>
                  <m:t>0</m:t>
                </m:r>
              </m:sub>
            </m:sSub>
            <m:r>
              <w:rPr>
                <w:rFonts w:ascii="Cambria Math" w:eastAsiaTheme="minorEastAsia" w:hAnsi="Cambria Math" w:cs="Arial"/>
                <w:sz w:val="22"/>
                <w:szCs w:val="22"/>
              </w:rPr>
              <m:t>+H</m:t>
            </m:r>
          </m:den>
        </m:f>
      </m:oMath>
      <w:r w:rsidR="00BB3661"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(А.6)</w:t>
      </w:r>
    </w:p>
    <w:p w14:paraId="5A8CA9CD" w14:textId="024BB1B6" w:rsidR="00BB3661" w:rsidRPr="00912556" w:rsidRDefault="000F4B87" w:rsidP="000F4B87">
      <w:pPr>
        <w:widowControl w:val="0"/>
        <w:spacing w:line="360" w:lineRule="auto"/>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r>
          <w:rPr>
            <w:rFonts w:ascii="Cambria Math" w:eastAsiaTheme="minorEastAsia" w:hAnsi="Cambria Math" w:cs="Arial"/>
            <w:i/>
            <w:sz w:val="22"/>
            <w:szCs w:val="22"/>
          </w:rPr>
          <w:sym w:font="Symbol" w:char="F079"/>
        </m:r>
        <m:r>
          <w:rPr>
            <w:rFonts w:ascii="Cambria Math" w:eastAsiaTheme="minorEastAsia" w:hAnsi="Cambria Math" w:cs="Arial"/>
            <w:sz w:val="22"/>
            <w:szCs w:val="22"/>
          </w:rPr>
          <m:t> </m:t>
        </m:r>
      </m:oMath>
      <w:r w:rsidR="00BB3661" w:rsidRPr="00912556">
        <w:rPr>
          <w:rFonts w:ascii="Arial" w:hAnsi="Arial" w:cs="Arial"/>
          <w:sz w:val="22"/>
          <w:szCs w:val="22"/>
        </w:rPr>
        <w:t xml:space="preserve">- линейная нагрузка, принимаемая равной </w:t>
      </w:r>
      <m:oMath>
        <m:r>
          <w:rPr>
            <w:rFonts w:ascii="Cambria Math" w:eastAsiaTheme="minorEastAsia" w:hAnsi="Cambria Math" w:cs="Arial"/>
            <w:i/>
            <w:sz w:val="22"/>
            <w:szCs w:val="22"/>
          </w:rPr>
          <w:sym w:font="Symbol" w:char="F079"/>
        </m:r>
        <m:r>
          <w:rPr>
            <w:rFonts w:ascii="Cambria Math" w:eastAsiaTheme="minorEastAsia" w:hAnsi="Cambria Math" w:cs="Arial"/>
            <w:sz w:val="22"/>
            <w:szCs w:val="22"/>
          </w:rPr>
          <m:t xml:space="preserve"> =</m:t>
        </m:r>
        <m:r>
          <m:rPr>
            <m:sty m:val="p"/>
          </m:rPr>
          <w:rPr>
            <w:rFonts w:ascii="Cambria Math" w:hAnsi="Cambria Math" w:cs="Arial"/>
            <w:sz w:val="22"/>
            <w:szCs w:val="22"/>
          </w:rPr>
          <m:t>0,233 ∙</m:t>
        </m:r>
        <m:sSup>
          <m:sSupPr>
            <m:ctrlPr>
              <w:rPr>
                <w:rFonts w:ascii="Cambria Math" w:hAnsi="Cambria Math" w:cs="Arial"/>
                <w:sz w:val="22"/>
                <w:szCs w:val="22"/>
              </w:rPr>
            </m:ctrlPr>
          </m:sSupPr>
          <m:e>
            <m:r>
              <w:rPr>
                <w:rFonts w:ascii="Cambria Math" w:hAnsi="Cambria Math" w:cs="Arial"/>
                <w:sz w:val="22"/>
                <w:szCs w:val="22"/>
              </w:rPr>
              <m:t>10</m:t>
            </m:r>
          </m:e>
          <m:sup>
            <m:r>
              <w:rPr>
                <w:rFonts w:ascii="Cambria Math" w:hAnsi="Cambria Math" w:cs="Arial"/>
                <w:sz w:val="22"/>
                <w:szCs w:val="22"/>
              </w:rPr>
              <m:t>6</m:t>
            </m:r>
          </m:sup>
        </m:sSup>
        <m:r>
          <w:rPr>
            <w:rFonts w:ascii="Cambria Math" w:eastAsiaTheme="minorEastAsia" w:hAnsi="Cambria Math" w:cs="Arial"/>
            <w:sz w:val="22"/>
            <w:szCs w:val="22"/>
          </w:rPr>
          <m:t> </m:t>
        </m:r>
      </m:oMath>
      <w:r w:rsidR="00BB3661" w:rsidRPr="00912556">
        <w:rPr>
          <w:rFonts w:ascii="Arial" w:hAnsi="Arial" w:cs="Arial"/>
          <w:sz w:val="22"/>
          <w:szCs w:val="22"/>
        </w:rPr>
        <w:t>Н/м;</w:t>
      </w:r>
    </w:p>
    <w:p w14:paraId="615AF7D6" w14:textId="42AB3DCF" w:rsidR="00BB3661" w:rsidRPr="00912556" w:rsidRDefault="00893870" w:rsidP="000F4B87">
      <w:pPr>
        <w:widowControl w:val="0"/>
        <w:spacing w:line="360" w:lineRule="auto"/>
        <w:ind w:firstLine="426"/>
        <w:rPr>
          <w:rFonts w:ascii="Arial"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a</m:t>
            </m:r>
          </m:e>
          <m:sub>
            <m:r>
              <w:rPr>
                <w:rFonts w:ascii="Cambria Math" w:eastAsiaTheme="minorEastAsia" w:hAnsi="Cambria Math" w:cs="Arial"/>
                <w:sz w:val="22"/>
                <w:szCs w:val="22"/>
              </w:rPr>
              <m:t>0</m:t>
            </m:r>
          </m:sub>
        </m:sSub>
      </m:oMath>
      <w:r w:rsidR="00BB3661" w:rsidRPr="00912556">
        <w:rPr>
          <w:rFonts w:ascii="Arial" w:hAnsi="Arial" w:cs="Arial"/>
          <w:sz w:val="22"/>
          <w:szCs w:val="22"/>
        </w:rPr>
        <w:t xml:space="preserve"> - длина участка распределения нагрузки, принимаемая равной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a</m:t>
            </m:r>
          </m:e>
          <m:sub>
            <m:r>
              <w:rPr>
                <w:rFonts w:ascii="Cambria Math" w:eastAsiaTheme="minorEastAsia" w:hAnsi="Cambria Math" w:cs="Arial"/>
                <w:sz w:val="22"/>
                <w:szCs w:val="22"/>
              </w:rPr>
              <m:t>0</m:t>
            </m:r>
          </m:sub>
        </m:sSub>
        <m:r>
          <w:rPr>
            <w:rFonts w:ascii="Cambria Math" w:eastAsiaTheme="minorEastAsia" w:hAnsi="Cambria Math" w:cs="Arial"/>
            <w:sz w:val="22"/>
            <w:szCs w:val="22"/>
          </w:rPr>
          <m:t>=3,0</m:t>
        </m:r>
      </m:oMath>
      <w:r w:rsidR="000F4B87" w:rsidRPr="00912556">
        <w:rPr>
          <w:rFonts w:ascii="Arial" w:hAnsi="Arial" w:cs="Arial"/>
          <w:sz w:val="22"/>
          <w:szCs w:val="22"/>
        </w:rPr>
        <w:t xml:space="preserve"> </w:t>
      </w:r>
      <w:r w:rsidR="00BB3661" w:rsidRPr="00912556">
        <w:rPr>
          <w:rFonts w:ascii="Arial" w:hAnsi="Arial" w:cs="Arial"/>
          <w:sz w:val="22"/>
          <w:szCs w:val="22"/>
        </w:rPr>
        <w:t>м;</w:t>
      </w:r>
    </w:p>
    <w:p w14:paraId="79E2A8D3" w14:textId="250D8EA8" w:rsidR="00BB3661" w:rsidRPr="00912556" w:rsidRDefault="00BB3661" w:rsidP="000F4B87">
      <w:pPr>
        <w:widowControl w:val="0"/>
        <w:spacing w:line="360" w:lineRule="auto"/>
        <w:ind w:firstLine="426"/>
        <w:rPr>
          <w:rFonts w:ascii="Arial" w:hAnsi="Arial" w:cs="Arial"/>
          <w:sz w:val="22"/>
          <w:szCs w:val="22"/>
        </w:rPr>
      </w:pPr>
      <w:r w:rsidRPr="00912556">
        <w:rPr>
          <w:rFonts w:ascii="Arial" w:hAnsi="Arial" w:cs="Arial"/>
          <w:i/>
          <w:iCs/>
          <w:sz w:val="22"/>
          <w:szCs w:val="22"/>
          <w:lang w:val="en-US"/>
        </w:rPr>
        <w:t>H</w:t>
      </w:r>
      <w:r w:rsidRPr="00912556">
        <w:rPr>
          <w:rFonts w:ascii="Arial" w:hAnsi="Arial" w:cs="Arial"/>
          <w:iCs/>
          <w:sz w:val="22"/>
          <w:szCs w:val="22"/>
        </w:rPr>
        <w:t> - </w:t>
      </w:r>
      <w:r w:rsidRPr="00912556">
        <w:rPr>
          <w:rFonts w:ascii="Arial" w:hAnsi="Arial" w:cs="Arial"/>
          <w:sz w:val="22"/>
          <w:szCs w:val="22"/>
        </w:rPr>
        <w:t>расстояние от верха дорожного полотна до верха футляра, м.</w:t>
      </w:r>
    </w:p>
    <w:p w14:paraId="78812CB7" w14:textId="77777777" w:rsidR="0099318C" w:rsidRPr="00912556" w:rsidRDefault="0099318C" w:rsidP="000F4B87">
      <w:pPr>
        <w:widowControl w:val="0"/>
        <w:spacing w:line="360" w:lineRule="auto"/>
        <w:ind w:firstLine="426"/>
        <w:rPr>
          <w:rFonts w:ascii="Arial" w:hAnsi="Arial" w:cs="Arial"/>
          <w:sz w:val="22"/>
          <w:szCs w:val="22"/>
        </w:rPr>
      </w:pPr>
    </w:p>
    <w:p w14:paraId="7C30C194" w14:textId="6F971F05" w:rsidR="00BB3661" w:rsidRPr="00912556" w:rsidRDefault="00BB3661" w:rsidP="000F4B87">
      <w:pPr>
        <w:widowControl w:val="0"/>
        <w:spacing w:line="360" w:lineRule="auto"/>
        <w:ind w:firstLine="709"/>
        <w:jc w:val="both"/>
        <w:rPr>
          <w:rFonts w:ascii="Arial" w:hAnsi="Arial" w:cs="Arial"/>
          <w:b/>
          <w:bCs/>
          <w:sz w:val="22"/>
          <w:szCs w:val="22"/>
        </w:rPr>
      </w:pPr>
      <w:r w:rsidRPr="00912556">
        <w:rPr>
          <w:rFonts w:ascii="Arial" w:hAnsi="Arial" w:cs="Arial"/>
          <w:b/>
          <w:bCs/>
          <w:sz w:val="22"/>
          <w:szCs w:val="22"/>
        </w:rPr>
        <w:t xml:space="preserve">А.1.2 Вертикальная нагрузка </w:t>
      </w:r>
      <w:r w:rsidR="001E4263" w:rsidRPr="00912556">
        <w:rPr>
          <w:rFonts w:ascii="Arial" w:hAnsi="Arial" w:cs="Arial"/>
          <w:b/>
          <w:bCs/>
          <w:sz w:val="22"/>
          <w:szCs w:val="22"/>
        </w:rPr>
        <w:t xml:space="preserve">на футляры </w:t>
      </w:r>
      <w:r w:rsidRPr="00912556">
        <w:rPr>
          <w:rFonts w:ascii="Arial" w:hAnsi="Arial" w:cs="Arial"/>
          <w:b/>
          <w:bCs/>
          <w:sz w:val="22"/>
          <w:szCs w:val="22"/>
        </w:rPr>
        <w:t>под железными дорогами</w:t>
      </w:r>
    </w:p>
    <w:p w14:paraId="2F5D7E90" w14:textId="77777777" w:rsidR="00BB3661" w:rsidRPr="00912556" w:rsidRDefault="00BB3661" w:rsidP="000F4B87">
      <w:pPr>
        <w:widowControl w:val="0"/>
        <w:spacing w:line="360" w:lineRule="auto"/>
        <w:ind w:firstLine="709"/>
        <w:jc w:val="both"/>
        <w:rPr>
          <w:rFonts w:ascii="Arial" w:hAnsi="Arial" w:cs="Arial"/>
          <w:sz w:val="22"/>
          <w:szCs w:val="22"/>
        </w:rPr>
      </w:pPr>
      <w:r w:rsidRPr="00912556">
        <w:rPr>
          <w:rFonts w:ascii="Arial" w:hAnsi="Arial" w:cs="Arial"/>
          <w:sz w:val="22"/>
          <w:szCs w:val="22"/>
        </w:rPr>
        <w:t>Схема нагрузок на футляр на переходе МГ через железную дорогу показана на рисунке А.3.</w:t>
      </w:r>
    </w:p>
    <w:p w14:paraId="30CD2FF5" w14:textId="77777777" w:rsidR="00BB3661" w:rsidRPr="00912556" w:rsidRDefault="00BB3661" w:rsidP="00BB3661">
      <w:pPr>
        <w:widowControl w:val="0"/>
        <w:jc w:val="center"/>
        <w:rPr>
          <w:highlight w:val="yellow"/>
          <w:lang w:val="en-US"/>
        </w:rPr>
      </w:pPr>
      <w:r w:rsidRPr="00912556">
        <w:rPr>
          <w:noProof/>
        </w:rPr>
        <w:drawing>
          <wp:inline distT="0" distB="0" distL="0" distR="0" wp14:anchorId="60F8B4A1" wp14:editId="40366B24">
            <wp:extent cx="2880000" cy="4154400"/>
            <wp:effectExtent l="0" t="0" r="0" b="0"/>
            <wp:docPr id="5347581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80000" cy="4154400"/>
                    </a:xfrm>
                    <a:prstGeom prst="rect">
                      <a:avLst/>
                    </a:prstGeom>
                    <a:noFill/>
                    <a:ln>
                      <a:noFill/>
                    </a:ln>
                  </pic:spPr>
                </pic:pic>
              </a:graphicData>
            </a:graphic>
          </wp:inline>
        </w:drawing>
      </w:r>
    </w:p>
    <w:p w14:paraId="4AB59515" w14:textId="77777777" w:rsidR="00BB3661" w:rsidRPr="00912556" w:rsidRDefault="00BB3661" w:rsidP="00BB3661">
      <w:pPr>
        <w:widowControl w:val="0"/>
        <w:jc w:val="center"/>
        <w:rPr>
          <w:sz w:val="16"/>
          <w:szCs w:val="16"/>
          <w:highlight w:val="yellow"/>
          <w:lang w:val="en-US"/>
        </w:rPr>
      </w:pPr>
    </w:p>
    <w:p w14:paraId="3325209E" w14:textId="77777777" w:rsidR="00BB3661" w:rsidRPr="00912556" w:rsidRDefault="00BB3661" w:rsidP="000F4B87">
      <w:pPr>
        <w:widowControl w:val="0"/>
        <w:spacing w:line="360" w:lineRule="auto"/>
        <w:jc w:val="center"/>
        <w:rPr>
          <w:rFonts w:ascii="Arial" w:hAnsi="Arial" w:cs="Arial"/>
          <w:sz w:val="22"/>
          <w:szCs w:val="22"/>
        </w:rPr>
      </w:pPr>
      <w:r w:rsidRPr="00912556">
        <w:rPr>
          <w:rFonts w:ascii="Arial" w:hAnsi="Arial" w:cs="Arial"/>
          <w:sz w:val="22"/>
          <w:szCs w:val="22"/>
        </w:rPr>
        <w:t>Рисунок А.3 - Схема нагрузок на футляр на переходе МГ через железную дорогу</w:t>
      </w:r>
    </w:p>
    <w:p w14:paraId="32612D02" w14:textId="77777777" w:rsidR="00BB3661" w:rsidRPr="00912556" w:rsidRDefault="00BB3661" w:rsidP="000F4B87">
      <w:pPr>
        <w:widowControl w:val="0"/>
        <w:spacing w:line="360" w:lineRule="auto"/>
        <w:jc w:val="center"/>
        <w:rPr>
          <w:rFonts w:ascii="Arial" w:hAnsi="Arial" w:cs="Arial"/>
          <w:sz w:val="22"/>
          <w:szCs w:val="22"/>
        </w:rPr>
      </w:pPr>
      <w:r w:rsidRPr="00912556">
        <w:rPr>
          <w:rFonts w:ascii="Arial" w:hAnsi="Arial" w:cs="Arial"/>
          <w:sz w:val="22"/>
          <w:szCs w:val="22"/>
        </w:rPr>
        <w:t>1 – рельсы и шпалы; 2 – щебень; 3 – грунт засыпки;</w:t>
      </w:r>
    </w:p>
    <w:p w14:paraId="550876DF" w14:textId="77777777" w:rsidR="00BB3661" w:rsidRPr="00912556" w:rsidRDefault="00893870" w:rsidP="000F4B87">
      <w:pPr>
        <w:widowControl w:val="0"/>
        <w:spacing w:line="360" w:lineRule="auto"/>
        <w:jc w:val="center"/>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p</m:t>
            </m:r>
          </m:e>
          <m:sub>
            <m:r>
              <w:rPr>
                <w:rFonts w:ascii="Cambria Math" w:hAnsi="Cambria Math" w:cs="Arial"/>
                <w:sz w:val="22"/>
                <w:szCs w:val="22"/>
              </w:rPr>
              <m:t>v</m:t>
            </m:r>
          </m:sub>
        </m:sSub>
      </m:oMath>
      <w:r w:rsidR="00BB3661" w:rsidRPr="00912556">
        <w:rPr>
          <w:rFonts w:ascii="Arial" w:hAnsi="Arial" w:cs="Arial"/>
          <w:sz w:val="22"/>
          <w:szCs w:val="22"/>
        </w:rPr>
        <w:t xml:space="preserve"> - временная нагрузка от ж/д транспорта</w:t>
      </w:r>
    </w:p>
    <w:p w14:paraId="40C53E5A" w14:textId="77777777" w:rsidR="00BB3661" w:rsidRPr="00912556" w:rsidRDefault="00BB3661" w:rsidP="000F4B87">
      <w:pPr>
        <w:widowControl w:val="0"/>
        <w:spacing w:line="360" w:lineRule="auto"/>
        <w:jc w:val="both"/>
        <w:rPr>
          <w:rFonts w:ascii="Arial" w:hAnsi="Arial" w:cs="Arial"/>
          <w:sz w:val="22"/>
          <w:szCs w:val="22"/>
        </w:rPr>
      </w:pPr>
    </w:p>
    <w:p w14:paraId="69F5C767" w14:textId="77777777" w:rsidR="00BB3661" w:rsidRPr="00912556" w:rsidRDefault="00BB3661" w:rsidP="000F4B87">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Суммарную расчетную равномерно – распределенную вертикальную нагрузку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oMath>
      <w:r w:rsidRPr="00912556">
        <w:rPr>
          <w:rFonts w:ascii="Arial" w:hAnsi="Arial" w:cs="Arial"/>
          <w:sz w:val="22"/>
          <w:szCs w:val="22"/>
        </w:rPr>
        <w:t> (Па) на 1 м</w:t>
      </w:r>
      <w:r w:rsidRPr="00912556">
        <w:rPr>
          <w:rFonts w:ascii="Arial" w:hAnsi="Arial" w:cs="Arial"/>
          <w:sz w:val="22"/>
          <w:szCs w:val="22"/>
          <w:vertAlign w:val="superscript"/>
        </w:rPr>
        <w:t>2</w:t>
      </w:r>
      <w:r w:rsidRPr="00912556">
        <w:rPr>
          <w:rFonts w:ascii="Arial" w:hAnsi="Arial" w:cs="Arial"/>
          <w:sz w:val="22"/>
          <w:szCs w:val="22"/>
        </w:rPr>
        <w:t xml:space="preserve"> горизонтальной проекции футляра на переходе через железную дорогу (рисунок А.2) следует определять по формуле</w:t>
      </w:r>
    </w:p>
    <w:p w14:paraId="49563446" w14:textId="15200019" w:rsidR="00BB3661" w:rsidRPr="00912556" w:rsidRDefault="00893870" w:rsidP="000F4B87">
      <w:pPr>
        <w:widowControl w:val="0"/>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p</m:t>
            </m:r>
          </m:e>
          <m:sub>
            <m:r>
              <w:rPr>
                <w:rFonts w:ascii="Cambria Math" w:hAnsi="Cambria Math" w:cs="Arial"/>
                <w:sz w:val="22"/>
                <w:szCs w:val="22"/>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v</m:t>
            </m:r>
          </m:sub>
        </m:sSub>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1</m:t>
            </m:r>
          </m:sub>
          <m:sup>
            <m:r>
              <w:rPr>
                <w:rFonts w:ascii="Cambria Math" w:hAnsi="Cambria Math" w:cs="Arial"/>
                <w:sz w:val="22"/>
                <w:szCs w:val="22"/>
              </w:rPr>
              <m:t>н</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rPr>
              <m:t>1</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i=2</m:t>
            </m:r>
          </m:sub>
          <m:sup>
            <m:r>
              <w:rPr>
                <w:rFonts w:ascii="Cambria Math" w:hAnsi="Cambria Math" w:cs="Arial"/>
                <w:sz w:val="22"/>
                <w:szCs w:val="22"/>
              </w:rPr>
              <m:t>3</m:t>
            </m:r>
          </m:sup>
          <m:e>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i</m:t>
                </m:r>
              </m:sub>
              <m:sup>
                <m:r>
                  <w:rPr>
                    <w:rFonts w:ascii="Cambria Math" w:hAnsi="Cambria Math" w:cs="Arial"/>
                    <w:sz w:val="22"/>
                    <w:szCs w:val="22"/>
                  </w:rPr>
                  <m:t>н</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i</m:t>
                </m:r>
              </m:sub>
            </m:sSub>
          </m:e>
        </m:nary>
      </m:oMath>
      <w:r w:rsidR="00BB3661" w:rsidRPr="00912556">
        <w:rPr>
          <w:rFonts w:ascii="Arial" w:eastAsiaTheme="minorEastAsia" w:hAnsi="Arial" w:cs="Arial"/>
          <w:sz w:val="22"/>
          <w:szCs w:val="22"/>
        </w:rPr>
        <w:t>,</w:t>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(А.7)</w:t>
      </w:r>
    </w:p>
    <w:p w14:paraId="6E3B3B7C" w14:textId="270BFAE9" w:rsidR="00BB3661" w:rsidRPr="00912556" w:rsidRDefault="000F4B87" w:rsidP="000F4B87">
      <w:pPr>
        <w:widowControl w:val="0"/>
        <w:spacing w:line="360" w:lineRule="auto"/>
        <w:jc w:val="both"/>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p</m:t>
            </m:r>
          </m:e>
          <m:sub>
            <m:r>
              <w:rPr>
                <w:rFonts w:ascii="Cambria Math" w:hAnsi="Cambria Math" w:cs="Arial"/>
                <w:sz w:val="22"/>
                <w:szCs w:val="22"/>
              </w:rPr>
              <m:t>v</m:t>
            </m:r>
          </m:sub>
        </m:sSub>
      </m:oMath>
      <w:r w:rsidR="00BB3661" w:rsidRPr="00912556">
        <w:rPr>
          <w:rFonts w:ascii="Arial" w:eastAsiaTheme="minorEastAsia" w:hAnsi="Arial" w:cs="Arial"/>
          <w:sz w:val="22"/>
          <w:szCs w:val="22"/>
        </w:rPr>
        <w:t xml:space="preserve"> - нормативная временная нагрузка </w:t>
      </w:r>
      <w:r w:rsidR="00BB3661" w:rsidRPr="00912556">
        <w:rPr>
          <w:rFonts w:ascii="Arial" w:hAnsi="Arial" w:cs="Arial"/>
          <w:sz w:val="22"/>
          <w:szCs w:val="22"/>
        </w:rPr>
        <w:t>от железнодорожного подвижного состава на уровне верха футляра, Па;</w:t>
      </w:r>
    </w:p>
    <w:p w14:paraId="71660838" w14:textId="11A57DD6" w:rsidR="00BB3661" w:rsidRPr="00912556" w:rsidRDefault="00893870" w:rsidP="006F118D">
      <w:pPr>
        <w:widowControl w:val="0"/>
        <w:spacing w:line="360" w:lineRule="auto"/>
        <w:ind w:firstLine="426"/>
        <w:jc w:val="both"/>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1</m:t>
            </m:r>
          </m:sub>
          <m:sup>
            <m:r>
              <w:rPr>
                <w:rFonts w:ascii="Cambria Math" w:hAnsi="Cambria Math" w:cs="Arial"/>
                <w:sz w:val="22"/>
                <w:szCs w:val="22"/>
              </w:rPr>
              <m:t>н</m:t>
            </m:r>
          </m:sup>
        </m:sSubSup>
      </m:oMath>
      <w:r w:rsidR="00BB3661" w:rsidRPr="00912556">
        <w:rPr>
          <w:rFonts w:ascii="Arial" w:eastAsiaTheme="minorEastAsia" w:hAnsi="Arial" w:cs="Arial"/>
          <w:sz w:val="22"/>
          <w:szCs w:val="22"/>
        </w:rPr>
        <w:t> - нормативная нагрузка от веса шпально-рельсовой решетки, Па; д</w:t>
      </w:r>
      <w:r w:rsidR="00BB3661" w:rsidRPr="00912556">
        <w:rPr>
          <w:rFonts w:ascii="Arial" w:hAnsi="Arial" w:cs="Arial"/>
          <w:sz w:val="22"/>
          <w:szCs w:val="22"/>
        </w:rPr>
        <w:t xml:space="preserve">ля стандартной ж/д колеи 1520 мм с ж/б шпалами </w:t>
      </w: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1</m:t>
            </m:r>
          </m:sub>
          <m:sup>
            <m:r>
              <w:rPr>
                <w:rFonts w:ascii="Cambria Math" w:hAnsi="Cambria Math" w:cs="Arial"/>
                <w:sz w:val="22"/>
                <w:szCs w:val="22"/>
              </w:rPr>
              <m:t>н</m:t>
            </m:r>
          </m:sup>
        </m:sSubSup>
        <m:r>
          <w:rPr>
            <w:rFonts w:ascii="Cambria Math" w:hAnsi="Cambria Math" w:cs="Arial"/>
            <w:sz w:val="22"/>
            <w:szCs w:val="22"/>
          </w:rPr>
          <m:t>=</m:t>
        </m:r>
        <m:r>
          <m:rPr>
            <m:sty m:val="p"/>
          </m:rPr>
          <w:rPr>
            <w:rFonts w:ascii="Cambria Math" w:hAnsi="Cambria Math" w:cs="Arial"/>
            <w:sz w:val="22"/>
            <w:szCs w:val="22"/>
          </w:rPr>
          <m:t>2450 </m:t>
        </m:r>
      </m:oMath>
      <w:r w:rsidR="00BB3661" w:rsidRPr="00912556">
        <w:rPr>
          <w:rFonts w:ascii="Arial" w:hAnsi="Arial" w:cs="Arial"/>
          <w:sz w:val="22"/>
          <w:szCs w:val="22"/>
        </w:rPr>
        <w:t> Па;</w:t>
      </w:r>
    </w:p>
    <w:p w14:paraId="72563611" w14:textId="13B0DD1D" w:rsidR="00BB3661" w:rsidRPr="00912556" w:rsidRDefault="00893870" w:rsidP="006F118D">
      <w:pPr>
        <w:widowControl w:val="0"/>
        <w:spacing w:line="360" w:lineRule="auto"/>
        <w:ind w:firstLine="426"/>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i</m:t>
            </m:r>
          </m:sub>
          <m:sup>
            <m:r>
              <w:rPr>
                <w:rFonts w:ascii="Cambria Math" w:hAnsi="Cambria Math" w:cs="Arial"/>
                <w:sz w:val="22"/>
                <w:szCs w:val="22"/>
              </w:rPr>
              <m:t>н</m:t>
            </m:r>
          </m:sup>
        </m:sSubSup>
      </m:oMath>
      <w:r w:rsidR="00BB3661" w:rsidRPr="00912556">
        <w:rPr>
          <w:rFonts w:ascii="Arial" w:eastAsiaTheme="minorEastAsia" w:hAnsi="Arial" w:cs="Arial"/>
          <w:sz w:val="22"/>
          <w:szCs w:val="22"/>
        </w:rPr>
        <w:t> - нормативная нагрузка от весовых составляющих (</w:t>
      </w:r>
      <m:oMath>
        <m:r>
          <w:rPr>
            <w:rFonts w:ascii="Cambria Math" w:hAnsi="Cambria Math" w:cs="Arial"/>
            <w:sz w:val="22"/>
            <w:szCs w:val="22"/>
          </w:rPr>
          <m:t xml:space="preserve">i=2, 3 </m:t>
        </m:r>
      </m:oMath>
      <w:r w:rsidR="00BB3661" w:rsidRPr="00912556">
        <w:rPr>
          <w:rFonts w:ascii="Arial" w:eastAsiaTheme="minorEastAsia" w:hAnsi="Arial" w:cs="Arial"/>
          <w:sz w:val="22"/>
          <w:szCs w:val="22"/>
        </w:rPr>
        <w:t>), МПа;</w:t>
      </w:r>
    </w:p>
    <w:p w14:paraId="70650F67" w14:textId="13B164F4" w:rsidR="00BB3661" w:rsidRPr="00912556" w:rsidRDefault="00893870" w:rsidP="006F118D">
      <w:pPr>
        <w:widowControl w:val="0"/>
        <w:spacing w:line="360" w:lineRule="auto"/>
        <w:ind w:firstLine="426"/>
        <w:jc w:val="both"/>
        <w:rPr>
          <w:rFonts w:ascii="Arial"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γ</m:t>
            </m:r>
          </m:e>
          <m:sub>
            <m:r>
              <w:rPr>
                <w:rFonts w:ascii="Cambria Math" w:hAnsi="Cambria Math" w:cs="Arial"/>
                <w:sz w:val="22"/>
                <w:szCs w:val="22"/>
              </w:rPr>
              <m:t>v</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γ</m:t>
            </m:r>
          </m:e>
          <m:sub>
            <m:r>
              <w:rPr>
                <w:rFonts w:ascii="Cambria Math" w:hAnsi="Cambria Math" w:cs="Arial"/>
                <w:sz w:val="22"/>
                <w:szCs w:val="22"/>
                <w:lang w:val="en-US"/>
              </w:rPr>
              <m:t>i</m:t>
            </m:r>
          </m:sub>
        </m:sSub>
      </m:oMath>
      <w:r w:rsidR="00BB3661" w:rsidRPr="00912556">
        <w:rPr>
          <w:rFonts w:ascii="Arial" w:eastAsiaTheme="minorEastAsia" w:hAnsi="Arial" w:cs="Arial"/>
          <w:sz w:val="22"/>
          <w:szCs w:val="22"/>
        </w:rPr>
        <w:t> - </w:t>
      </w:r>
      <w:r w:rsidR="00BB3661" w:rsidRPr="00912556">
        <w:rPr>
          <w:rFonts w:ascii="Arial" w:hAnsi="Arial" w:cs="Arial"/>
          <w:sz w:val="22"/>
          <w:szCs w:val="22"/>
        </w:rPr>
        <w:t xml:space="preserve">коэффициенты надежности по нагрузке; для весовых нагрузок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γ</m:t>
            </m:r>
          </m:e>
          <m:sub>
            <m:r>
              <w:rPr>
                <w:rFonts w:ascii="Cambria Math" w:hAnsi="Cambria Math" w:cs="Arial"/>
                <w:sz w:val="22"/>
                <w:szCs w:val="22"/>
                <w:lang w:val="en-US"/>
              </w:rPr>
              <m:t>i</m:t>
            </m:r>
          </m:sub>
        </m:sSub>
        <m:r>
          <w:rPr>
            <w:rFonts w:ascii="Cambria Math" w:eastAsiaTheme="minorEastAsia" w:hAnsi="Cambria Math" w:cs="Arial"/>
            <w:sz w:val="22"/>
            <w:szCs w:val="22"/>
          </w:rPr>
          <m:t>=1,2</m:t>
        </m:r>
      </m:oMath>
      <w:r w:rsidR="00BB3661" w:rsidRPr="00912556">
        <w:rPr>
          <w:rFonts w:ascii="Arial" w:eastAsiaTheme="minorEastAsia" w:hAnsi="Arial" w:cs="Arial"/>
          <w:sz w:val="22"/>
          <w:szCs w:val="22"/>
        </w:rPr>
        <w:t xml:space="preserve">  </w:t>
      </w:r>
      <w:r w:rsidR="00BB3661" w:rsidRPr="00912556">
        <w:rPr>
          <w:rFonts w:ascii="Arial" w:hAnsi="Arial" w:cs="Arial"/>
          <w:sz w:val="22"/>
          <w:szCs w:val="22"/>
        </w:rPr>
        <w:t>(</w:t>
      </w:r>
      <m:oMath>
        <m:r>
          <w:rPr>
            <w:rFonts w:ascii="Cambria Math" w:hAnsi="Cambria Math" w:cs="Arial"/>
            <w:sz w:val="22"/>
            <w:szCs w:val="22"/>
          </w:rPr>
          <m:t>i=1÷3</m:t>
        </m:r>
      </m:oMath>
      <w:r w:rsidR="00BB3661" w:rsidRPr="00912556">
        <w:rPr>
          <w:rFonts w:ascii="Arial" w:hAnsi="Arial" w:cs="Arial"/>
          <w:sz w:val="22"/>
          <w:szCs w:val="22"/>
        </w:rPr>
        <w:t>),</w:t>
      </w:r>
      <w:r w:rsidR="00BB3661" w:rsidRPr="00912556">
        <w:rPr>
          <w:rFonts w:ascii="Arial" w:eastAsiaTheme="minorEastAsia" w:hAnsi="Arial" w:cs="Arial"/>
          <w:sz w:val="22"/>
          <w:szCs w:val="22"/>
        </w:rPr>
        <w:t xml:space="preserve"> для временной нагрузки от железнодорожного транспорта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γ</m:t>
            </m:r>
          </m:e>
          <m:sub>
            <m:r>
              <w:rPr>
                <w:rFonts w:ascii="Cambria Math" w:hAnsi="Cambria Math" w:cs="Arial"/>
                <w:sz w:val="22"/>
                <w:szCs w:val="22"/>
              </w:rPr>
              <m:t>v</m:t>
            </m:r>
          </m:sub>
        </m:sSub>
        <m:r>
          <w:rPr>
            <w:rFonts w:ascii="Cambria Math" w:eastAsiaTheme="minorEastAsia" w:hAnsi="Cambria Math" w:cs="Arial"/>
            <w:sz w:val="22"/>
            <w:szCs w:val="22"/>
          </w:rPr>
          <m:t>=1,1</m:t>
        </m:r>
      </m:oMath>
      <w:r w:rsidR="00BB3661" w:rsidRPr="00912556">
        <w:rPr>
          <w:rFonts w:ascii="Arial" w:eastAsiaTheme="minorEastAsia" w:hAnsi="Arial" w:cs="Arial"/>
          <w:sz w:val="22"/>
          <w:szCs w:val="22"/>
        </w:rPr>
        <w:t>.</w:t>
      </w:r>
    </w:p>
    <w:p w14:paraId="700CCB8A" w14:textId="77777777" w:rsidR="00BB3661" w:rsidRPr="00912556" w:rsidRDefault="00BB3661" w:rsidP="000F4B87">
      <w:pPr>
        <w:widowControl w:val="0"/>
        <w:spacing w:line="360" w:lineRule="auto"/>
        <w:ind w:firstLine="708"/>
        <w:rPr>
          <w:rFonts w:ascii="Arial" w:eastAsiaTheme="minorEastAsia" w:hAnsi="Arial" w:cs="Arial"/>
          <w:sz w:val="22"/>
          <w:szCs w:val="22"/>
        </w:rPr>
      </w:pPr>
      <w:r w:rsidRPr="00912556">
        <w:rPr>
          <w:rFonts w:ascii="Arial" w:hAnsi="Arial" w:cs="Arial"/>
          <w:sz w:val="22"/>
          <w:szCs w:val="22"/>
        </w:rPr>
        <w:t xml:space="preserve">Нормативную нагрузку </w:t>
      </w: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i</m:t>
            </m:r>
          </m:sub>
          <m:sup>
            <m:r>
              <w:rPr>
                <w:rFonts w:ascii="Cambria Math" w:hAnsi="Cambria Math" w:cs="Arial"/>
                <w:sz w:val="22"/>
                <w:szCs w:val="22"/>
              </w:rPr>
              <m:t>н</m:t>
            </m:r>
          </m:sup>
        </m:sSubSup>
      </m:oMath>
      <w:r w:rsidRPr="00912556">
        <w:rPr>
          <w:rFonts w:ascii="Arial" w:hAnsi="Arial" w:cs="Arial"/>
          <w:sz w:val="22"/>
          <w:szCs w:val="22"/>
        </w:rPr>
        <w:t xml:space="preserve"> (</w:t>
      </w:r>
      <m:oMath>
        <m:r>
          <w:rPr>
            <w:rFonts w:ascii="Cambria Math" w:hAnsi="Cambria Math" w:cs="Arial"/>
            <w:sz w:val="22"/>
            <w:szCs w:val="22"/>
          </w:rPr>
          <m:t xml:space="preserve">i=2, 3 </m:t>
        </m:r>
      </m:oMath>
      <w:r w:rsidRPr="00912556">
        <w:rPr>
          <w:rFonts w:ascii="Arial" w:eastAsiaTheme="minorEastAsia" w:hAnsi="Arial" w:cs="Arial"/>
          <w:sz w:val="22"/>
          <w:szCs w:val="22"/>
        </w:rPr>
        <w:t>) следует определять по формуле (А.2).</w:t>
      </w:r>
    </w:p>
    <w:p w14:paraId="35E96758" w14:textId="6D5E1053" w:rsidR="00BB3661" w:rsidRPr="00912556" w:rsidRDefault="00BB3661" w:rsidP="00040DFD">
      <w:pPr>
        <w:widowControl w:val="0"/>
        <w:tabs>
          <w:tab w:val="left" w:pos="709"/>
        </w:tabs>
        <w:autoSpaceDE w:val="0"/>
        <w:autoSpaceDN w:val="0"/>
        <w:adjustRightInd w:val="0"/>
        <w:spacing w:line="360" w:lineRule="auto"/>
        <w:ind w:firstLine="709"/>
        <w:jc w:val="both"/>
        <w:rPr>
          <w:rFonts w:ascii="Arial" w:hAnsi="Arial" w:cs="Arial"/>
          <w:sz w:val="22"/>
          <w:szCs w:val="22"/>
        </w:rPr>
      </w:pPr>
      <w:r w:rsidRPr="00912556">
        <w:rPr>
          <w:rFonts w:ascii="Arial" w:eastAsiaTheme="minorEastAsia" w:hAnsi="Arial" w:cs="Arial"/>
          <w:sz w:val="22"/>
          <w:szCs w:val="22"/>
        </w:rPr>
        <w:t xml:space="preserve">Нормативную временную нагрузку </w:t>
      </w:r>
      <w:r w:rsidRPr="00912556">
        <w:rPr>
          <w:rFonts w:ascii="Arial" w:hAnsi="Arial" w:cs="Arial"/>
          <w:sz w:val="22"/>
          <w:szCs w:val="22"/>
        </w:rPr>
        <w:t xml:space="preserve">от железнодорожного подвижного состава на уровне верха футляра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i/>
                <w:sz w:val="22"/>
                <w:szCs w:val="22"/>
              </w:rPr>
              <w:sym w:font="Symbol" w:char="F06E"/>
            </m:r>
          </m:sub>
        </m:sSub>
      </m:oMath>
      <w:r w:rsidRPr="00912556">
        <w:rPr>
          <w:rFonts w:ascii="Arial" w:eastAsiaTheme="minorEastAsia" w:hAnsi="Arial" w:cs="Arial"/>
          <w:sz w:val="22"/>
          <w:szCs w:val="22"/>
        </w:rPr>
        <w:t xml:space="preserve">, Па, </w:t>
      </w:r>
      <w:r w:rsidR="00040DFD" w:rsidRPr="00912556">
        <w:rPr>
          <w:rFonts w:ascii="Arial" w:hAnsi="Arial" w:cs="Arial"/>
          <w:sz w:val="22"/>
          <w:szCs w:val="22"/>
        </w:rPr>
        <w:t>следует определять по формуле</w:t>
      </w:r>
    </w:p>
    <w:p w14:paraId="4AFFAC04" w14:textId="4DB6B089" w:rsidR="00BB3661" w:rsidRPr="00912556" w:rsidRDefault="00893870" w:rsidP="00040DFD">
      <w:pPr>
        <w:widowControl w:val="0"/>
        <w:spacing w:line="360" w:lineRule="auto"/>
        <w:jc w:val="right"/>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i/>
                <w:sz w:val="22"/>
                <w:szCs w:val="22"/>
              </w:rPr>
              <w:sym w:font="Symbol" w:char="F06E"/>
            </m:r>
          </m:sub>
        </m:sSub>
        <m:r>
          <w:rPr>
            <w:rFonts w:ascii="Cambria Math"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ν</m:t>
            </m:r>
          </m:num>
          <m:den>
            <m:r>
              <w:rPr>
                <w:rFonts w:ascii="Cambria Math" w:hAnsi="Cambria Math" w:cs="Arial"/>
                <w:sz w:val="22"/>
                <w:szCs w:val="22"/>
              </w:rPr>
              <m:t>B+H</m:t>
            </m:r>
          </m:den>
        </m:f>
        <m:r>
          <w:rPr>
            <w:rFonts w:ascii="Cambria Math" w:hAnsi="Cambria Math" w:cs="Arial"/>
            <w:sz w:val="22"/>
            <w:szCs w:val="22"/>
          </w:rPr>
          <m:t xml:space="preserve"> </m:t>
        </m:r>
      </m:oMath>
      <w:r w:rsidR="00BB3661"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(А.8)</w:t>
      </w:r>
    </w:p>
    <w:p w14:paraId="65AD2E97" w14:textId="476C78B4" w:rsidR="00BB3661" w:rsidRPr="00912556" w:rsidRDefault="00040DFD" w:rsidP="000F4B87">
      <w:pPr>
        <w:widowControl w:val="0"/>
        <w:spacing w:line="360" w:lineRule="auto"/>
        <w:jc w:val="both"/>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r>
          <w:rPr>
            <w:rFonts w:ascii="Cambria Math" w:eastAsiaTheme="minorEastAsia" w:hAnsi="Cambria Math" w:cs="Arial"/>
            <w:sz w:val="22"/>
            <w:szCs w:val="22"/>
          </w:rPr>
          <m:t>ν</m:t>
        </m:r>
      </m:oMath>
      <w:r w:rsidR="00BB3661" w:rsidRPr="00912556">
        <w:rPr>
          <w:rFonts w:ascii="Arial" w:eastAsiaTheme="minorEastAsia" w:hAnsi="Arial" w:cs="Arial"/>
          <w:sz w:val="22"/>
          <w:szCs w:val="22"/>
        </w:rPr>
        <w:t> - </w:t>
      </w:r>
      <w:r w:rsidR="00BB3661" w:rsidRPr="00912556">
        <w:rPr>
          <w:rFonts w:ascii="Arial" w:hAnsi="Arial" w:cs="Arial"/>
          <w:sz w:val="22"/>
          <w:szCs w:val="22"/>
        </w:rPr>
        <w:t>интенсивность временной вертикальной нагрузки от подвижного состава железных дорог, Н/м;</w:t>
      </w:r>
    </w:p>
    <w:p w14:paraId="3FE1447A" w14:textId="275F6C21" w:rsidR="00BB3661" w:rsidRPr="00912556" w:rsidRDefault="00BB3661" w:rsidP="00040DFD">
      <w:pPr>
        <w:widowControl w:val="0"/>
        <w:spacing w:line="360" w:lineRule="auto"/>
        <w:ind w:firstLine="426"/>
        <w:rPr>
          <w:rFonts w:ascii="Arial" w:hAnsi="Arial" w:cs="Arial"/>
          <w:sz w:val="22"/>
          <w:szCs w:val="22"/>
        </w:rPr>
      </w:pPr>
      <m:oMath>
        <m:r>
          <w:rPr>
            <w:rFonts w:ascii="Cambria Math" w:hAnsi="Cambria Math" w:cs="Arial"/>
            <w:sz w:val="22"/>
            <w:szCs w:val="22"/>
            <w:lang w:val="en-US"/>
          </w:rPr>
          <m:t>B</m:t>
        </m:r>
      </m:oMath>
      <w:r w:rsidRPr="00912556">
        <w:rPr>
          <w:rFonts w:ascii="Arial" w:hAnsi="Arial" w:cs="Arial"/>
          <w:sz w:val="22"/>
          <w:szCs w:val="22"/>
        </w:rPr>
        <w:t xml:space="preserve"> – длина шпалы, м, принимаемая равной </w:t>
      </w:r>
      <m:oMath>
        <m:r>
          <w:rPr>
            <w:rFonts w:ascii="Cambria Math" w:hAnsi="Cambria Math" w:cs="Arial"/>
            <w:sz w:val="22"/>
            <w:szCs w:val="22"/>
            <w:lang w:val="en-US"/>
          </w:rPr>
          <m:t>B</m:t>
        </m:r>
      </m:oMath>
      <w:r w:rsidRPr="00912556">
        <w:rPr>
          <w:rFonts w:ascii="Arial" w:hAnsi="Arial" w:cs="Arial"/>
          <w:sz w:val="22"/>
          <w:szCs w:val="22"/>
        </w:rPr>
        <w:t> = 2,7 м для колеи 1520 мм;</w:t>
      </w:r>
    </w:p>
    <w:p w14:paraId="400CCC32" w14:textId="12C4068E" w:rsidR="00BB3661" w:rsidRPr="00912556" w:rsidRDefault="00BB3661" w:rsidP="00040DFD">
      <w:pPr>
        <w:widowControl w:val="0"/>
        <w:spacing w:line="360" w:lineRule="auto"/>
        <w:ind w:firstLine="426"/>
        <w:rPr>
          <w:rFonts w:ascii="Arial" w:eastAsiaTheme="minorEastAsia" w:hAnsi="Arial" w:cs="Arial"/>
          <w:sz w:val="22"/>
          <w:szCs w:val="22"/>
        </w:rPr>
      </w:pPr>
      <m:oMath>
        <m:r>
          <w:rPr>
            <w:rFonts w:ascii="Cambria Math" w:hAnsi="Cambria Math" w:cs="Arial"/>
            <w:sz w:val="22"/>
            <w:szCs w:val="22"/>
          </w:rPr>
          <m:t>H</m:t>
        </m:r>
      </m:oMath>
      <w:r w:rsidRPr="00912556">
        <w:rPr>
          <w:rFonts w:ascii="Arial" w:eastAsiaTheme="minorEastAsia" w:hAnsi="Arial" w:cs="Arial"/>
          <w:sz w:val="22"/>
          <w:szCs w:val="22"/>
        </w:rPr>
        <w:t xml:space="preserve"> – расстояние по высоте от основания рельса до верха футляра, м.</w:t>
      </w:r>
    </w:p>
    <w:p w14:paraId="6506F49B" w14:textId="77777777" w:rsidR="00BB3661" w:rsidRPr="00912556" w:rsidRDefault="00BB3661" w:rsidP="000F4B87">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Интенсивность временной вертикальной нагрузки от подвижного состава железных дорог </w:t>
      </w:r>
      <m:oMath>
        <m:r>
          <w:rPr>
            <w:rFonts w:ascii="Cambria Math" w:eastAsiaTheme="minorEastAsia" w:hAnsi="Cambria Math" w:cs="Arial"/>
            <w:sz w:val="22"/>
            <w:szCs w:val="22"/>
          </w:rPr>
          <m:t>ν</m:t>
        </m:r>
      </m:oMath>
      <w:r w:rsidRPr="00912556">
        <w:rPr>
          <w:rFonts w:ascii="Arial" w:hAnsi="Arial" w:cs="Arial"/>
          <w:sz w:val="22"/>
          <w:szCs w:val="22"/>
        </w:rPr>
        <w:t xml:space="preserve"> определяется согласно таблице А.1 в зависимости от длины загружения </w:t>
      </w:r>
      <m:oMath>
        <m:r>
          <w:rPr>
            <w:rFonts w:ascii="Cambria Math" w:hAnsi="Cambria Math" w:cs="Arial"/>
            <w:i/>
            <w:sz w:val="22"/>
            <w:szCs w:val="22"/>
          </w:rPr>
          <w:sym w:font="Symbol" w:char="F06C"/>
        </m:r>
      </m:oMath>
      <w:r w:rsidRPr="00912556">
        <w:rPr>
          <w:rFonts w:ascii="Arial" w:hAnsi="Arial" w:cs="Arial"/>
          <w:sz w:val="22"/>
          <w:szCs w:val="22"/>
        </w:rPr>
        <w:t>, определяемой по формуле</w:t>
      </w:r>
    </w:p>
    <w:p w14:paraId="5509C118" w14:textId="3BFF8F6A" w:rsidR="00BB3661" w:rsidRPr="00912556" w:rsidRDefault="00BB3661" w:rsidP="00040DFD">
      <w:pPr>
        <w:widowControl w:val="0"/>
        <w:autoSpaceDE w:val="0"/>
        <w:autoSpaceDN w:val="0"/>
        <w:adjustRightInd w:val="0"/>
        <w:spacing w:line="360" w:lineRule="auto"/>
        <w:jc w:val="right"/>
        <w:rPr>
          <w:rFonts w:ascii="Arial" w:eastAsiaTheme="minorEastAsia" w:hAnsi="Arial" w:cs="Arial"/>
          <w:sz w:val="22"/>
          <w:szCs w:val="22"/>
        </w:rPr>
      </w:pPr>
      <m:oMath>
        <m:r>
          <w:rPr>
            <w:rFonts w:ascii="Cambria Math" w:hAnsi="Cambria Math" w:cs="Arial"/>
            <w:i/>
            <w:sz w:val="22"/>
            <w:szCs w:val="22"/>
          </w:rPr>
          <w:sym w:font="Symbol" w:char="F06C"/>
        </m:r>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r>
          <w:rPr>
            <w:rFonts w:ascii="Cambria Math" w:hAnsi="Cambria Math" w:cs="Arial"/>
            <w:sz w:val="22"/>
            <w:szCs w:val="22"/>
          </w:rPr>
          <m:t>+</m:t>
        </m:r>
        <m:r>
          <w:rPr>
            <w:rFonts w:ascii="Cambria Math" w:hAnsi="Cambria Math" w:cs="Arial"/>
            <w:sz w:val="22"/>
            <w:szCs w:val="22"/>
            <w:lang w:val="en-US"/>
          </w:rPr>
          <m:t>H</m:t>
        </m:r>
      </m:oMath>
      <w:r w:rsidRPr="00912556">
        <w:rPr>
          <w:rFonts w:ascii="Arial" w:eastAsiaTheme="minorEastAsia" w:hAnsi="Arial" w:cs="Arial"/>
          <w:sz w:val="22"/>
          <w:szCs w:val="22"/>
        </w:rPr>
        <w:t xml:space="preserve">, </w:t>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t>(А.9)</w:t>
      </w:r>
    </w:p>
    <w:p w14:paraId="589A6DB5" w14:textId="1D273A07" w:rsidR="00BB3661" w:rsidRPr="00912556" w:rsidRDefault="00040DFD" w:rsidP="000F4B87">
      <w:pPr>
        <w:widowControl w:val="0"/>
        <w:autoSpaceDE w:val="0"/>
        <w:autoSpaceDN w:val="0"/>
        <w:adjustRightInd w:val="0"/>
        <w:spacing w:line="360" w:lineRule="auto"/>
        <w:jc w:val="both"/>
        <w:rPr>
          <w:rFonts w:ascii="Arial" w:eastAsiaTheme="minorEastAsia" w:hAnsi="Arial" w:cs="Arial"/>
          <w:sz w:val="22"/>
          <w:szCs w:val="22"/>
        </w:rPr>
      </w:pPr>
      <w:r w:rsidRPr="00912556">
        <w:rPr>
          <w:rFonts w:ascii="Arial" w:eastAsiaTheme="minorEastAsia" w:hAnsi="Arial" w:cs="Arial"/>
          <w:sz w:val="22"/>
          <w:szCs w:val="22"/>
        </w:rPr>
        <w:t>г</w:t>
      </w:r>
      <w:r w:rsidR="00BB3661" w:rsidRPr="00912556">
        <w:rPr>
          <w:rFonts w:ascii="Arial" w:eastAsiaTheme="minorEastAsia" w:hAnsi="Arial" w:cs="Arial"/>
          <w:sz w:val="22"/>
          <w:szCs w:val="22"/>
        </w:rPr>
        <w:t>де</w:t>
      </w:r>
      <w:r w:rsidRPr="00912556">
        <w:rPr>
          <w:rFonts w:ascii="Arial" w:eastAsiaTheme="minorEastAsia"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 xml:space="preserve"> – диаметр </w:t>
      </w:r>
      <w:r w:rsidR="006F118D" w:rsidRPr="00912556">
        <w:rPr>
          <w:rFonts w:ascii="Arial" w:eastAsiaTheme="minorEastAsia" w:hAnsi="Arial" w:cs="Arial"/>
          <w:sz w:val="22"/>
          <w:szCs w:val="22"/>
        </w:rPr>
        <w:t xml:space="preserve">футляра </w:t>
      </w:r>
      <w:r w:rsidR="00BB3661" w:rsidRPr="00912556">
        <w:rPr>
          <w:rFonts w:ascii="Arial" w:eastAsiaTheme="minorEastAsia" w:hAnsi="Arial" w:cs="Arial"/>
          <w:sz w:val="22"/>
          <w:szCs w:val="22"/>
        </w:rPr>
        <w:t>наружный, м.</w:t>
      </w:r>
    </w:p>
    <w:p w14:paraId="4DCDA919" w14:textId="77777777" w:rsidR="00BB3661" w:rsidRPr="00912556" w:rsidRDefault="00BB3661" w:rsidP="000F4B87">
      <w:pPr>
        <w:widowControl w:val="0"/>
        <w:spacing w:line="360" w:lineRule="auto"/>
        <w:jc w:val="both"/>
        <w:rPr>
          <w:rFonts w:ascii="Arial" w:hAnsi="Arial" w:cs="Arial"/>
          <w:sz w:val="22"/>
          <w:szCs w:val="22"/>
        </w:rPr>
      </w:pPr>
      <w:r w:rsidRPr="00912556">
        <w:rPr>
          <w:rFonts w:ascii="Arial" w:hAnsi="Arial" w:cs="Arial"/>
          <w:spacing w:val="40"/>
          <w:sz w:val="22"/>
          <w:szCs w:val="22"/>
        </w:rPr>
        <w:t>Таблица</w:t>
      </w:r>
      <w:r w:rsidRPr="00912556">
        <w:rPr>
          <w:rFonts w:ascii="Arial" w:hAnsi="Arial" w:cs="Arial"/>
          <w:sz w:val="22"/>
          <w:szCs w:val="22"/>
        </w:rPr>
        <w:t> А.1 – Интенсивность временной вертикальной нагрузки от подвижного состава железных дорог</w:t>
      </w:r>
    </w:p>
    <w:tbl>
      <w:tblPr>
        <w:tblStyle w:val="af5"/>
        <w:tblW w:w="9639" w:type="dxa"/>
        <w:jc w:val="center"/>
        <w:tblLayout w:type="fixed"/>
        <w:tblLook w:val="04A0" w:firstRow="1" w:lastRow="0" w:firstColumn="1" w:lastColumn="0" w:noHBand="0" w:noVBand="1"/>
      </w:tblPr>
      <w:tblGrid>
        <w:gridCol w:w="1555"/>
        <w:gridCol w:w="850"/>
        <w:gridCol w:w="709"/>
        <w:gridCol w:w="709"/>
        <w:gridCol w:w="708"/>
        <w:gridCol w:w="851"/>
        <w:gridCol w:w="850"/>
        <w:gridCol w:w="851"/>
        <w:gridCol w:w="850"/>
        <w:gridCol w:w="797"/>
        <w:gridCol w:w="909"/>
      </w:tblGrid>
      <w:tr w:rsidR="00912556" w:rsidRPr="00912556" w14:paraId="7623A0B3" w14:textId="77777777" w:rsidTr="003D23EA">
        <w:trPr>
          <w:trHeight w:val="234"/>
          <w:jc w:val="center"/>
        </w:trPr>
        <w:tc>
          <w:tcPr>
            <w:tcW w:w="1555" w:type="dxa"/>
            <w:vAlign w:val="center"/>
          </w:tcPr>
          <w:p w14:paraId="6ADACED5" w14:textId="77777777" w:rsidR="00BB3661" w:rsidRPr="00912556" w:rsidRDefault="00BB3661" w:rsidP="003D23EA">
            <w:pPr>
              <w:widowControl w:val="0"/>
              <w:spacing w:line="360" w:lineRule="auto"/>
              <w:jc w:val="center"/>
              <w:rPr>
                <w:rFonts w:ascii="Arial" w:hAnsi="Arial" w:cs="Arial"/>
                <w:sz w:val="22"/>
                <w:szCs w:val="22"/>
              </w:rPr>
            </w:pPr>
            <m:oMath>
              <m:r>
                <w:rPr>
                  <w:rFonts w:ascii="Cambria Math" w:hAnsi="Cambria Math" w:cs="Arial"/>
                  <w:i/>
                  <w:sz w:val="22"/>
                  <w:szCs w:val="22"/>
                </w:rPr>
                <w:sym w:font="Symbol" w:char="F06C"/>
              </m:r>
            </m:oMath>
            <w:r w:rsidRPr="00912556">
              <w:rPr>
                <w:rFonts w:ascii="Arial" w:hAnsi="Arial" w:cs="Arial"/>
                <w:sz w:val="22"/>
                <w:szCs w:val="22"/>
              </w:rPr>
              <w:t>, м</w:t>
            </w:r>
          </w:p>
        </w:tc>
        <w:tc>
          <w:tcPr>
            <w:tcW w:w="850" w:type="dxa"/>
            <w:vAlign w:val="center"/>
          </w:tcPr>
          <w:p w14:paraId="673DC314"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1,5</w:t>
            </w:r>
          </w:p>
        </w:tc>
        <w:tc>
          <w:tcPr>
            <w:tcW w:w="709" w:type="dxa"/>
            <w:vAlign w:val="center"/>
          </w:tcPr>
          <w:p w14:paraId="4771C04A"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w:t>
            </w:r>
          </w:p>
        </w:tc>
        <w:tc>
          <w:tcPr>
            <w:tcW w:w="709" w:type="dxa"/>
            <w:vAlign w:val="center"/>
          </w:tcPr>
          <w:p w14:paraId="71EAB18B"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3</w:t>
            </w:r>
          </w:p>
        </w:tc>
        <w:tc>
          <w:tcPr>
            <w:tcW w:w="708" w:type="dxa"/>
            <w:vAlign w:val="center"/>
          </w:tcPr>
          <w:p w14:paraId="53AA1975"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4</w:t>
            </w:r>
          </w:p>
        </w:tc>
        <w:tc>
          <w:tcPr>
            <w:tcW w:w="851" w:type="dxa"/>
            <w:vAlign w:val="center"/>
          </w:tcPr>
          <w:p w14:paraId="3F9F7000"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5</w:t>
            </w:r>
          </w:p>
        </w:tc>
        <w:tc>
          <w:tcPr>
            <w:tcW w:w="850" w:type="dxa"/>
            <w:vAlign w:val="center"/>
          </w:tcPr>
          <w:p w14:paraId="62988950"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6</w:t>
            </w:r>
          </w:p>
        </w:tc>
        <w:tc>
          <w:tcPr>
            <w:tcW w:w="851" w:type="dxa"/>
            <w:vAlign w:val="center"/>
          </w:tcPr>
          <w:p w14:paraId="10D8AFB0"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7</w:t>
            </w:r>
          </w:p>
        </w:tc>
        <w:tc>
          <w:tcPr>
            <w:tcW w:w="850" w:type="dxa"/>
            <w:vAlign w:val="center"/>
          </w:tcPr>
          <w:p w14:paraId="63D89C72"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8</w:t>
            </w:r>
          </w:p>
        </w:tc>
        <w:tc>
          <w:tcPr>
            <w:tcW w:w="797" w:type="dxa"/>
            <w:vAlign w:val="center"/>
          </w:tcPr>
          <w:p w14:paraId="07F6B362"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9</w:t>
            </w:r>
          </w:p>
        </w:tc>
        <w:tc>
          <w:tcPr>
            <w:tcW w:w="909" w:type="dxa"/>
            <w:vAlign w:val="center"/>
          </w:tcPr>
          <w:p w14:paraId="1E4C74A5"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10</w:t>
            </w:r>
          </w:p>
        </w:tc>
      </w:tr>
      <w:tr w:rsidR="00912556" w:rsidRPr="00912556" w14:paraId="6825D044" w14:textId="77777777" w:rsidTr="003D23EA">
        <w:trPr>
          <w:trHeight w:val="235"/>
          <w:jc w:val="center"/>
        </w:trPr>
        <w:tc>
          <w:tcPr>
            <w:tcW w:w="1555" w:type="dxa"/>
            <w:vAlign w:val="center"/>
          </w:tcPr>
          <w:p w14:paraId="4FD8ED29" w14:textId="77777777" w:rsidR="00BB3661" w:rsidRPr="00912556" w:rsidRDefault="00BB3661" w:rsidP="003D23EA">
            <w:pPr>
              <w:widowControl w:val="0"/>
              <w:spacing w:line="360" w:lineRule="auto"/>
              <w:jc w:val="center"/>
              <w:rPr>
                <w:rFonts w:ascii="Arial" w:hAnsi="Arial" w:cs="Arial"/>
                <w:sz w:val="22"/>
                <w:szCs w:val="22"/>
              </w:rPr>
            </w:pPr>
            <m:oMathPara>
              <m:oMath>
                <m:r>
                  <w:rPr>
                    <w:rFonts w:ascii="Cambria Math" w:eastAsiaTheme="minorEastAsia" w:hAnsi="Cambria Math" w:cs="Arial"/>
                    <w:sz w:val="22"/>
                    <w:szCs w:val="22"/>
                  </w:rPr>
                  <m:t>ν∙</m:t>
                </m:r>
                <m:sSup>
                  <m:sSupPr>
                    <m:ctrlPr>
                      <w:rPr>
                        <w:rFonts w:ascii="Cambria Math" w:eastAsiaTheme="minorEastAsia" w:hAnsi="Cambria Math" w:cs="Arial"/>
                        <w:i/>
                        <w:sz w:val="22"/>
                        <w:szCs w:val="22"/>
                      </w:rPr>
                    </m:ctrlPr>
                  </m:sSupPr>
                  <m:e>
                    <m:r>
                      <w:rPr>
                        <w:rFonts w:ascii="Cambria Math" w:eastAsiaTheme="minorEastAsia" w:hAnsi="Cambria Math" w:cs="Arial"/>
                        <w:sz w:val="22"/>
                        <w:szCs w:val="22"/>
                      </w:rPr>
                      <m:t>10</m:t>
                    </m:r>
                  </m:e>
                  <m:sup>
                    <m:r>
                      <w:rPr>
                        <w:rFonts w:ascii="Cambria Math" w:eastAsiaTheme="minorEastAsia" w:hAnsi="Cambria Math" w:cs="Arial"/>
                        <w:sz w:val="22"/>
                        <w:szCs w:val="22"/>
                      </w:rPr>
                      <m:t>-5</m:t>
                    </m:r>
                  </m:sup>
                </m:sSup>
                <m:r>
                  <w:rPr>
                    <w:rFonts w:ascii="Cambria Math" w:eastAsiaTheme="minorEastAsia" w:hAnsi="Cambria Math" w:cs="Arial"/>
                    <w:sz w:val="22"/>
                    <w:szCs w:val="22"/>
                  </w:rPr>
                  <m:t>, Н/м</m:t>
                </m:r>
              </m:oMath>
            </m:oMathPara>
          </w:p>
        </w:tc>
        <w:tc>
          <w:tcPr>
            <w:tcW w:w="850" w:type="dxa"/>
            <w:vAlign w:val="center"/>
          </w:tcPr>
          <w:p w14:paraId="500F1ABB"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4,79</w:t>
            </w:r>
          </w:p>
        </w:tc>
        <w:tc>
          <w:tcPr>
            <w:tcW w:w="709" w:type="dxa"/>
            <w:vAlign w:val="center"/>
          </w:tcPr>
          <w:p w14:paraId="6E8153CB"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3,74</w:t>
            </w:r>
          </w:p>
        </w:tc>
        <w:tc>
          <w:tcPr>
            <w:tcW w:w="709" w:type="dxa"/>
            <w:vAlign w:val="center"/>
          </w:tcPr>
          <w:p w14:paraId="7278871B"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2,96</w:t>
            </w:r>
          </w:p>
        </w:tc>
        <w:tc>
          <w:tcPr>
            <w:tcW w:w="708" w:type="dxa"/>
            <w:vAlign w:val="center"/>
          </w:tcPr>
          <w:p w14:paraId="14E41A76"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2,66</w:t>
            </w:r>
          </w:p>
        </w:tc>
        <w:tc>
          <w:tcPr>
            <w:tcW w:w="851" w:type="dxa"/>
            <w:vAlign w:val="center"/>
          </w:tcPr>
          <w:p w14:paraId="0DD7D9E4"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2,50</w:t>
            </w:r>
          </w:p>
        </w:tc>
        <w:tc>
          <w:tcPr>
            <w:tcW w:w="850" w:type="dxa"/>
            <w:vAlign w:val="center"/>
          </w:tcPr>
          <w:p w14:paraId="2CCEBC12"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2,39</w:t>
            </w:r>
          </w:p>
        </w:tc>
        <w:tc>
          <w:tcPr>
            <w:tcW w:w="851" w:type="dxa"/>
            <w:vAlign w:val="center"/>
          </w:tcPr>
          <w:p w14:paraId="1211D9E1"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2,31</w:t>
            </w:r>
          </w:p>
        </w:tc>
        <w:tc>
          <w:tcPr>
            <w:tcW w:w="850" w:type="dxa"/>
            <w:vAlign w:val="center"/>
          </w:tcPr>
          <w:p w14:paraId="51E05053"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2,25</w:t>
            </w:r>
          </w:p>
        </w:tc>
        <w:tc>
          <w:tcPr>
            <w:tcW w:w="797" w:type="dxa"/>
            <w:vAlign w:val="center"/>
          </w:tcPr>
          <w:p w14:paraId="257653D9"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2,19</w:t>
            </w:r>
          </w:p>
        </w:tc>
        <w:tc>
          <w:tcPr>
            <w:tcW w:w="909" w:type="dxa"/>
            <w:vAlign w:val="center"/>
          </w:tcPr>
          <w:p w14:paraId="477B818D" w14:textId="77777777" w:rsidR="00BB3661" w:rsidRPr="00912556" w:rsidRDefault="00BB3661" w:rsidP="003D23EA">
            <w:pPr>
              <w:widowControl w:val="0"/>
              <w:spacing w:line="360" w:lineRule="auto"/>
              <w:jc w:val="center"/>
              <w:rPr>
                <w:rFonts w:ascii="Arial" w:hAnsi="Arial" w:cs="Arial"/>
                <w:sz w:val="22"/>
                <w:szCs w:val="22"/>
              </w:rPr>
            </w:pPr>
            <w:r w:rsidRPr="00912556">
              <w:rPr>
                <w:rFonts w:ascii="Arial" w:hAnsi="Arial" w:cs="Arial"/>
                <w:sz w:val="22"/>
                <w:szCs w:val="22"/>
              </w:rPr>
              <w:t>2,14</w:t>
            </w:r>
          </w:p>
        </w:tc>
      </w:tr>
      <w:tr w:rsidR="001C1067" w:rsidRPr="00912556" w14:paraId="6DE65ED3" w14:textId="77777777" w:rsidTr="003D23EA">
        <w:trPr>
          <w:trHeight w:val="235"/>
          <w:jc w:val="center"/>
        </w:trPr>
        <w:tc>
          <w:tcPr>
            <w:tcW w:w="9639" w:type="dxa"/>
            <w:gridSpan w:val="11"/>
            <w:vAlign w:val="center"/>
          </w:tcPr>
          <w:p w14:paraId="4363FCCF" w14:textId="662E4278" w:rsidR="00BB3661" w:rsidRPr="00912556" w:rsidRDefault="00BB3661" w:rsidP="003D23EA">
            <w:pPr>
              <w:widowControl w:val="0"/>
              <w:spacing w:line="360" w:lineRule="auto"/>
              <w:ind w:firstLine="567"/>
              <w:jc w:val="both"/>
              <w:rPr>
                <w:rFonts w:ascii="Arial" w:hAnsi="Arial" w:cs="Arial"/>
                <w:sz w:val="20"/>
                <w:szCs w:val="20"/>
              </w:rPr>
            </w:pPr>
            <w:r w:rsidRPr="00912556">
              <w:rPr>
                <w:rFonts w:ascii="Arial" w:hAnsi="Arial" w:cs="Arial"/>
                <w:spacing w:val="40"/>
                <w:sz w:val="20"/>
                <w:szCs w:val="20"/>
              </w:rPr>
              <w:t>Примечание</w:t>
            </w:r>
            <w:r w:rsidRPr="00912556">
              <w:rPr>
                <w:rFonts w:ascii="Arial" w:hAnsi="Arial" w:cs="Arial"/>
                <w:sz w:val="20"/>
                <w:szCs w:val="20"/>
              </w:rPr>
              <w:t xml:space="preserve"> – Для промежуточных значений длин загружения </w:t>
            </w:r>
            <m:oMath>
              <m:r>
                <w:rPr>
                  <w:rFonts w:ascii="Cambria Math" w:hAnsi="Cambria Math" w:cs="Arial"/>
                  <w:i/>
                  <w:sz w:val="20"/>
                  <w:szCs w:val="20"/>
                </w:rPr>
                <w:sym w:font="Symbol" w:char="F06C"/>
              </m:r>
            </m:oMath>
            <w:r w:rsidRPr="00912556">
              <w:rPr>
                <w:rFonts w:ascii="Arial" w:hAnsi="Arial" w:cs="Arial"/>
                <w:sz w:val="20"/>
                <w:szCs w:val="20"/>
              </w:rPr>
              <w:t xml:space="preserve"> величину нагрузки </w:t>
            </w:r>
            <m:oMath>
              <m:r>
                <w:rPr>
                  <w:rFonts w:ascii="Cambria Math" w:eastAsiaTheme="minorEastAsia" w:hAnsi="Cambria Math" w:cs="Arial"/>
                  <w:sz w:val="20"/>
                  <w:szCs w:val="20"/>
                </w:rPr>
                <m:t>ν</m:t>
              </m:r>
            </m:oMath>
            <w:r w:rsidRPr="00912556">
              <w:rPr>
                <w:rFonts w:ascii="Arial" w:hAnsi="Arial" w:cs="Arial"/>
                <w:sz w:val="20"/>
                <w:szCs w:val="20"/>
              </w:rPr>
              <w:t xml:space="preserve"> определять по</w:t>
            </w:r>
            <w:r w:rsidR="003D23EA" w:rsidRPr="00912556">
              <w:rPr>
                <w:rFonts w:ascii="Arial" w:hAnsi="Arial" w:cs="Arial"/>
                <w:sz w:val="20"/>
                <w:szCs w:val="20"/>
              </w:rPr>
              <w:t xml:space="preserve"> </w:t>
            </w:r>
            <w:r w:rsidRPr="00912556">
              <w:rPr>
                <w:rFonts w:ascii="Arial" w:hAnsi="Arial" w:cs="Arial"/>
                <w:sz w:val="20"/>
                <w:szCs w:val="20"/>
              </w:rPr>
              <w:t>интерполяции.</w:t>
            </w:r>
          </w:p>
        </w:tc>
      </w:tr>
    </w:tbl>
    <w:p w14:paraId="39D0A563" w14:textId="77777777" w:rsidR="00BB3661" w:rsidRPr="00912556" w:rsidRDefault="00BB3661" w:rsidP="00BB3661">
      <w:pPr>
        <w:widowControl w:val="0"/>
        <w:jc w:val="both"/>
        <w:rPr>
          <w:rFonts w:ascii="Arial" w:hAnsi="Arial" w:cs="Arial"/>
        </w:rPr>
      </w:pPr>
    </w:p>
    <w:p w14:paraId="0B30C69D" w14:textId="01DCCC93" w:rsidR="001E4263" w:rsidRPr="00912556" w:rsidRDefault="001E4263" w:rsidP="001C1067">
      <w:pPr>
        <w:widowControl w:val="0"/>
        <w:spacing w:line="360" w:lineRule="auto"/>
        <w:ind w:firstLine="709"/>
        <w:jc w:val="both"/>
        <w:rPr>
          <w:rFonts w:ascii="Arial" w:hAnsi="Arial" w:cs="Arial"/>
          <w:b/>
          <w:bCs/>
          <w:sz w:val="22"/>
          <w:szCs w:val="22"/>
        </w:rPr>
      </w:pPr>
      <w:r w:rsidRPr="00912556">
        <w:rPr>
          <w:rFonts w:ascii="Arial" w:hAnsi="Arial" w:cs="Arial"/>
          <w:b/>
          <w:bCs/>
          <w:sz w:val="22"/>
          <w:szCs w:val="22"/>
        </w:rPr>
        <w:t>А.1.3 Вертикальная нагрузка на газопроводы</w:t>
      </w:r>
    </w:p>
    <w:p w14:paraId="273B8D28" w14:textId="7BA37CA8" w:rsidR="0099318C" w:rsidRPr="00912556" w:rsidRDefault="0099318C" w:rsidP="0099318C">
      <w:pPr>
        <w:widowControl w:val="0"/>
        <w:spacing w:line="360" w:lineRule="auto"/>
        <w:ind w:firstLine="709"/>
        <w:jc w:val="both"/>
        <w:rPr>
          <w:rFonts w:ascii="Arial" w:hAnsi="Arial" w:cs="Arial"/>
          <w:sz w:val="22"/>
          <w:szCs w:val="22"/>
        </w:rPr>
      </w:pPr>
      <w:r w:rsidRPr="00912556">
        <w:rPr>
          <w:rFonts w:ascii="Arial" w:hAnsi="Arial" w:cs="Arial"/>
          <w:sz w:val="22"/>
          <w:szCs w:val="22"/>
        </w:rPr>
        <w:t>Вертикальную равномерно распределенную нагрузку на газопровод</w:t>
      </w:r>
      <w:r w:rsidR="00DD7FAD" w:rsidRPr="00912556">
        <w:rPr>
          <w:rFonts w:ascii="Arial" w:hAnsi="Arial" w:cs="Arial"/>
          <w:sz w:val="22"/>
          <w:szCs w:val="22"/>
        </w:rPr>
        <w:t>, прокладываемый траншейным способом,</w:t>
      </w:r>
      <w:r w:rsidRPr="00912556">
        <w:rPr>
          <w:rFonts w:ascii="Arial" w:hAnsi="Arial" w:cs="Arial"/>
          <w:sz w:val="22"/>
          <w:szCs w:val="22"/>
        </w:rPr>
        <w:t xml:space="preserve"> от веса грунта засыпки,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oMath>
      <w:r w:rsidRPr="00912556">
        <w:rPr>
          <w:rFonts w:ascii="Arial" w:eastAsiaTheme="minorEastAsia" w:hAnsi="Arial" w:cs="Arial"/>
          <w:sz w:val="22"/>
          <w:szCs w:val="22"/>
        </w:rPr>
        <w:t xml:space="preserve">, </w:t>
      </w:r>
      <w:r w:rsidRPr="00912556">
        <w:rPr>
          <w:rFonts w:ascii="Arial" w:hAnsi="Arial" w:cs="Arial"/>
          <w:sz w:val="22"/>
          <w:szCs w:val="22"/>
        </w:rPr>
        <w:t>Па, вычисляют по формуле</w:t>
      </w:r>
    </w:p>
    <w:p w14:paraId="35EB8EA8" w14:textId="7387CEE7" w:rsidR="0099318C" w:rsidRPr="00912556" w:rsidRDefault="00893870" w:rsidP="0099318C">
      <w:pPr>
        <w:widowControl w:val="0"/>
        <w:spacing w:line="360" w:lineRule="auto"/>
        <w:jc w:val="right"/>
        <w:rPr>
          <w:rFonts w:ascii="Arial" w:hAnsi="Arial" w:cs="Arial"/>
          <w:sz w:val="22"/>
          <w:szCs w:val="22"/>
        </w:rPr>
      </w:pPr>
      <m:oMath>
        <m:sSub>
          <m:sSubPr>
            <m:ctrlPr>
              <w:rPr>
                <w:rFonts w:ascii="Cambria Math" w:eastAsiaTheme="minorEastAsia" w:hAnsi="Cambria Math" w:cs="Arial"/>
                <w:i/>
                <w:sz w:val="22"/>
                <w:szCs w:val="22"/>
              </w:rPr>
            </m:ctrlPr>
          </m:sSubPr>
          <m:e>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r>
              <w:rPr>
                <w:rFonts w:ascii="Cambria Math" w:eastAsiaTheme="minorEastAsia" w:hAnsi="Cambria Math" w:cs="Arial"/>
                <w:sz w:val="22"/>
                <w:szCs w:val="22"/>
              </w:rPr>
              <m:t>=</m:t>
            </m:r>
            <m:r>
              <w:rPr>
                <w:rFonts w:ascii="Cambria Math" w:eastAsiaTheme="minorEastAsia" w:hAnsi="Cambria Math" w:cs="Arial"/>
                <w:sz w:val="22"/>
                <w:szCs w:val="22"/>
                <w:lang w:val="en-US"/>
              </w:rPr>
              <m:t>g</m:t>
            </m:r>
            <m:r>
              <w:rPr>
                <w:rFonts w:ascii="Cambria Math" w:eastAsiaTheme="minorEastAsia" w:hAnsi="Cambria Math" w:cs="Arial"/>
                <w:sz w:val="22"/>
                <w:szCs w:val="22"/>
              </w:rPr>
              <m:t>∙ρ</m:t>
            </m:r>
          </m:e>
          <m:sub>
            <m:r>
              <w:rPr>
                <w:rFonts w:ascii="Cambria Math" w:eastAsiaTheme="minorEastAsia" w:hAnsi="Cambria Math" w:cs="Arial"/>
                <w:sz w:val="22"/>
                <w:szCs w:val="22"/>
              </w:rPr>
              <m:t>3</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oMath>
      <w:r w:rsidR="0099318C" w:rsidRPr="00912556">
        <w:rPr>
          <w:rFonts w:ascii="Arial" w:hAnsi="Arial" w:cs="Arial"/>
          <w:sz w:val="22"/>
          <w:szCs w:val="22"/>
        </w:rPr>
        <w:t>,</w:t>
      </w:r>
      <w:r w:rsidR="0099318C" w:rsidRPr="00912556">
        <w:rPr>
          <w:rFonts w:ascii="Arial" w:hAnsi="Arial" w:cs="Arial"/>
          <w:sz w:val="22"/>
          <w:szCs w:val="22"/>
        </w:rPr>
        <w:tab/>
      </w:r>
      <w:r w:rsidR="0099318C" w:rsidRPr="00912556">
        <w:rPr>
          <w:rFonts w:ascii="Arial" w:hAnsi="Arial" w:cs="Arial"/>
          <w:sz w:val="22"/>
          <w:szCs w:val="22"/>
        </w:rPr>
        <w:tab/>
      </w:r>
      <w:r w:rsidR="0099318C" w:rsidRPr="00912556">
        <w:rPr>
          <w:rFonts w:ascii="Arial" w:hAnsi="Arial" w:cs="Arial"/>
          <w:sz w:val="22"/>
          <w:szCs w:val="22"/>
        </w:rPr>
        <w:tab/>
      </w:r>
      <w:r w:rsidR="0099318C" w:rsidRPr="00912556">
        <w:rPr>
          <w:rFonts w:ascii="Arial" w:hAnsi="Arial" w:cs="Arial"/>
          <w:sz w:val="22"/>
          <w:szCs w:val="22"/>
        </w:rPr>
        <w:tab/>
      </w:r>
      <w:r w:rsidR="0099318C" w:rsidRPr="00912556">
        <w:rPr>
          <w:rFonts w:ascii="Arial" w:hAnsi="Arial" w:cs="Arial"/>
          <w:sz w:val="22"/>
          <w:szCs w:val="22"/>
        </w:rPr>
        <w:tab/>
      </w:r>
      <w:r w:rsidR="0099318C" w:rsidRPr="00912556">
        <w:rPr>
          <w:rFonts w:ascii="Arial" w:hAnsi="Arial" w:cs="Arial"/>
          <w:sz w:val="22"/>
          <w:szCs w:val="22"/>
        </w:rPr>
        <w:tab/>
        <w:t>(А.10)</w:t>
      </w:r>
    </w:p>
    <w:p w14:paraId="324918EE" w14:textId="77777777" w:rsidR="0099318C" w:rsidRPr="00912556" w:rsidRDefault="0099318C" w:rsidP="0099318C">
      <w:pPr>
        <w:widowControl w:val="0"/>
        <w:spacing w:line="360" w:lineRule="auto"/>
        <w:jc w:val="both"/>
        <w:rPr>
          <w:rFonts w:ascii="Arial" w:hAnsi="Arial" w:cs="Arial"/>
          <w:sz w:val="22"/>
          <w:szCs w:val="22"/>
        </w:rPr>
      </w:pPr>
      <w:r w:rsidRPr="00912556">
        <w:rPr>
          <w:rFonts w:ascii="Arial" w:hAnsi="Arial" w:cs="Arial"/>
          <w:sz w:val="22"/>
          <w:szCs w:val="22"/>
        </w:rPr>
        <w:t xml:space="preserve">где </w:t>
      </w:r>
      <m:oMath>
        <m:r>
          <m:rPr>
            <m:sty m:val="p"/>
          </m:rPr>
          <w:rPr>
            <w:rFonts w:ascii="Cambria Math" w:hAnsi="Cambria Math" w:cs="Arial"/>
            <w:sz w:val="22"/>
            <w:szCs w:val="22"/>
          </w:rPr>
          <m:t>g</m:t>
        </m:r>
      </m:oMath>
      <w:r w:rsidRPr="00912556">
        <w:rPr>
          <w:rFonts w:ascii="Arial" w:hAnsi="Arial" w:cs="Arial"/>
          <w:sz w:val="22"/>
          <w:szCs w:val="22"/>
        </w:rPr>
        <w:t xml:space="preserve"> – ускорение свободного падения м/с</w:t>
      </w:r>
      <w:r w:rsidRPr="00912556">
        <w:rPr>
          <w:rFonts w:ascii="Arial" w:hAnsi="Arial" w:cs="Arial"/>
          <w:sz w:val="22"/>
          <w:szCs w:val="22"/>
          <w:vertAlign w:val="superscript"/>
        </w:rPr>
        <w:t>2</w:t>
      </w:r>
      <w:r w:rsidRPr="00912556">
        <w:rPr>
          <w:rFonts w:ascii="Arial" w:hAnsi="Arial" w:cs="Arial"/>
          <w:sz w:val="22"/>
          <w:szCs w:val="22"/>
        </w:rPr>
        <w:t>;</w:t>
      </w:r>
    </w:p>
    <w:p w14:paraId="1D83661D" w14:textId="41D5AE0B" w:rsidR="0099318C" w:rsidRPr="00912556" w:rsidRDefault="00893870" w:rsidP="0099318C">
      <w:pPr>
        <w:widowControl w:val="0"/>
        <w:spacing w:line="360" w:lineRule="auto"/>
        <w:ind w:firstLine="426"/>
        <w:rPr>
          <w:rFonts w:ascii="Arial" w:eastAsiaTheme="minorEastAsia"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ρ</m:t>
            </m:r>
          </m:e>
          <m:sub>
            <m:r>
              <w:rPr>
                <w:rFonts w:ascii="Cambria Math" w:eastAsiaTheme="minorEastAsia" w:hAnsi="Cambria Math" w:cs="Arial"/>
                <w:sz w:val="22"/>
                <w:szCs w:val="22"/>
              </w:rPr>
              <m:t>3</m:t>
            </m:r>
          </m:sub>
        </m:sSub>
      </m:oMath>
      <w:r w:rsidR="0099318C" w:rsidRPr="00912556">
        <w:rPr>
          <w:rFonts w:ascii="Arial" w:eastAsiaTheme="minorEastAsia" w:hAnsi="Arial" w:cs="Arial"/>
          <w:sz w:val="22"/>
          <w:szCs w:val="22"/>
        </w:rPr>
        <w:t> - плотность грунта засыпки, кг/м</w:t>
      </w:r>
      <w:r w:rsidR="0099318C" w:rsidRPr="00912556">
        <w:rPr>
          <w:rFonts w:ascii="Arial" w:eastAsiaTheme="minorEastAsia" w:hAnsi="Arial" w:cs="Arial"/>
          <w:sz w:val="22"/>
          <w:szCs w:val="22"/>
          <w:vertAlign w:val="superscript"/>
        </w:rPr>
        <w:t>3</w:t>
      </w:r>
      <w:r w:rsidR="0099318C" w:rsidRPr="00912556">
        <w:rPr>
          <w:rFonts w:ascii="Arial" w:eastAsiaTheme="minorEastAsia" w:hAnsi="Arial" w:cs="Arial"/>
          <w:sz w:val="22"/>
          <w:szCs w:val="22"/>
        </w:rPr>
        <w:t>;</w:t>
      </w:r>
    </w:p>
    <w:p w14:paraId="54F12087" w14:textId="7DDC9816" w:rsidR="0099318C" w:rsidRPr="00912556" w:rsidRDefault="00893870" w:rsidP="0099318C">
      <w:pPr>
        <w:widowControl w:val="0"/>
        <w:spacing w:line="360" w:lineRule="auto"/>
        <w:ind w:firstLine="426"/>
        <w:rPr>
          <w:rFonts w:ascii="Arial" w:eastAsiaTheme="minorEastAsia"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3</m:t>
            </m:r>
          </m:sub>
        </m:sSub>
      </m:oMath>
      <w:r w:rsidR="0099318C" w:rsidRPr="00912556">
        <w:rPr>
          <w:rFonts w:ascii="Arial" w:eastAsiaTheme="minorEastAsia" w:hAnsi="Arial" w:cs="Arial"/>
          <w:sz w:val="22"/>
          <w:szCs w:val="22"/>
        </w:rPr>
        <w:t xml:space="preserve"> - </w:t>
      </w:r>
      <w:r w:rsidR="0099318C" w:rsidRPr="00912556">
        <w:rPr>
          <w:rFonts w:ascii="Arial" w:hAnsi="Arial" w:cs="Arial"/>
          <w:sz w:val="22"/>
          <w:szCs w:val="22"/>
        </w:rPr>
        <w:t>высота засыпки от поверхности земли до верхней образующей трубы, м;</w:t>
      </w:r>
    </w:p>
    <w:p w14:paraId="1B48BEFF" w14:textId="1DF08487" w:rsidR="00DD7FAD" w:rsidRPr="00912556" w:rsidRDefault="00893870" w:rsidP="00DD7FAD">
      <w:pPr>
        <w:widowControl w:val="0"/>
        <w:spacing w:line="360" w:lineRule="auto"/>
        <w:ind w:firstLine="426"/>
        <w:jc w:val="both"/>
        <w:rPr>
          <w:rFonts w:ascii="Arial" w:hAnsi="Arial" w:cs="Arial"/>
          <w:snapToGrid w:val="0"/>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k</m:t>
            </m:r>
          </m:e>
          <m:sub>
            <m:r>
              <w:rPr>
                <w:rFonts w:ascii="Cambria Math" w:eastAsiaTheme="minorEastAsia" w:hAnsi="Cambria Math" w:cs="Arial"/>
                <w:sz w:val="22"/>
                <w:szCs w:val="22"/>
              </w:rPr>
              <m:t>тр</m:t>
            </m:r>
          </m:sub>
        </m:sSub>
      </m:oMath>
      <w:r w:rsidR="0099318C" w:rsidRPr="00912556">
        <w:rPr>
          <w:rFonts w:ascii="Arial" w:eastAsiaTheme="minorEastAsia" w:hAnsi="Arial" w:cs="Arial"/>
          <w:sz w:val="22"/>
          <w:szCs w:val="22"/>
        </w:rPr>
        <w:t> - </w:t>
      </w:r>
      <w:r w:rsidR="0099318C" w:rsidRPr="00912556">
        <w:rPr>
          <w:rFonts w:ascii="Arial" w:hAnsi="Arial" w:cs="Arial"/>
          <w:snapToGrid w:val="0"/>
          <w:sz w:val="22"/>
          <w:szCs w:val="22"/>
        </w:rPr>
        <w:t>коэффициент вертикального давления грунта в траншее, учитывающий трение грунта засыпки по стенкам траншеи, вычисляемый по формулам (А.3) - (А.5).</w:t>
      </w:r>
    </w:p>
    <w:p w14:paraId="4179CB83" w14:textId="50D400F8" w:rsidR="0099318C" w:rsidRPr="00912556" w:rsidRDefault="0099318C" w:rsidP="00DD7FAD">
      <w:pPr>
        <w:widowControl w:val="0"/>
        <w:spacing w:line="360" w:lineRule="auto"/>
        <w:ind w:firstLine="426"/>
        <w:jc w:val="both"/>
        <w:rPr>
          <w:rFonts w:ascii="Arial" w:hAnsi="Arial" w:cs="Arial"/>
          <w:sz w:val="22"/>
          <w:szCs w:val="22"/>
        </w:rPr>
      </w:pPr>
      <w:r w:rsidRPr="00912556">
        <w:rPr>
          <w:rFonts w:ascii="Arial" w:hAnsi="Arial" w:cs="Arial"/>
          <w:snapToGrid w:val="0"/>
          <w:sz w:val="22"/>
          <w:szCs w:val="22"/>
        </w:rPr>
        <w:lastRenderedPageBreak/>
        <w:t xml:space="preserve"> </w:t>
      </w:r>
    </w:p>
    <w:p w14:paraId="14658DA0" w14:textId="4E152BE7" w:rsidR="00BB3661" w:rsidRPr="00912556" w:rsidRDefault="00BB3661" w:rsidP="001C1067">
      <w:pPr>
        <w:widowControl w:val="0"/>
        <w:spacing w:line="360" w:lineRule="auto"/>
        <w:ind w:firstLine="709"/>
        <w:jc w:val="both"/>
        <w:rPr>
          <w:rFonts w:ascii="Arial" w:hAnsi="Arial" w:cs="Arial"/>
          <w:b/>
          <w:bCs/>
          <w:sz w:val="22"/>
          <w:szCs w:val="22"/>
        </w:rPr>
      </w:pPr>
      <w:r w:rsidRPr="00912556">
        <w:rPr>
          <w:rFonts w:ascii="Arial" w:hAnsi="Arial" w:cs="Arial"/>
          <w:b/>
          <w:bCs/>
          <w:sz w:val="22"/>
          <w:szCs w:val="22"/>
        </w:rPr>
        <w:t>А.1.</w:t>
      </w:r>
      <w:r w:rsidR="001E4263" w:rsidRPr="00912556">
        <w:rPr>
          <w:rFonts w:ascii="Arial" w:hAnsi="Arial" w:cs="Arial"/>
          <w:b/>
          <w:bCs/>
          <w:sz w:val="22"/>
          <w:szCs w:val="22"/>
        </w:rPr>
        <w:t>4</w:t>
      </w:r>
      <w:r w:rsidRPr="00912556">
        <w:rPr>
          <w:rFonts w:ascii="Arial" w:hAnsi="Arial" w:cs="Arial"/>
          <w:b/>
          <w:bCs/>
          <w:sz w:val="22"/>
          <w:szCs w:val="22"/>
        </w:rPr>
        <w:t> </w:t>
      </w:r>
      <w:r w:rsidR="006F118D" w:rsidRPr="00912556">
        <w:rPr>
          <w:rFonts w:ascii="Arial" w:hAnsi="Arial" w:cs="Arial"/>
          <w:b/>
          <w:bCs/>
          <w:sz w:val="22"/>
          <w:szCs w:val="22"/>
        </w:rPr>
        <w:t>Проверка овальности</w:t>
      </w:r>
      <w:r w:rsidR="008A1969" w:rsidRPr="00912556">
        <w:rPr>
          <w:rFonts w:ascii="Arial" w:hAnsi="Arial" w:cs="Arial"/>
          <w:b/>
          <w:bCs/>
          <w:sz w:val="22"/>
          <w:szCs w:val="22"/>
        </w:rPr>
        <w:t xml:space="preserve"> труб </w:t>
      </w:r>
    </w:p>
    <w:p w14:paraId="1AA0009C" w14:textId="405CA1C4" w:rsidR="00BB3661" w:rsidRPr="00912556" w:rsidRDefault="00BB3661" w:rsidP="00DE47E0">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Отклонение </w:t>
      </w:r>
      <w:r w:rsidR="00DE47E0" w:rsidRPr="00912556">
        <w:rPr>
          <w:rFonts w:ascii="Arial" w:hAnsi="Arial" w:cs="Arial"/>
          <w:sz w:val="22"/>
          <w:szCs w:val="22"/>
        </w:rPr>
        <w:t xml:space="preserve">формы поперечного сечения трубы газопровода/защитного футляра </w:t>
      </w:r>
      <w:r w:rsidRPr="00912556">
        <w:rPr>
          <w:rFonts w:ascii="Arial" w:hAnsi="Arial" w:cs="Arial"/>
          <w:sz w:val="22"/>
          <w:szCs w:val="22"/>
        </w:rPr>
        <w:t>от кольцевой характеризуется овальностью сечения, которая вычисляется по формуле</w:t>
      </w:r>
    </w:p>
    <w:p w14:paraId="5AE81A6A" w14:textId="11B305CA" w:rsidR="00BB3661" w:rsidRPr="00912556" w:rsidRDefault="00BB3661" w:rsidP="001C1067">
      <w:pPr>
        <w:widowControl w:val="0"/>
        <w:spacing w:line="360" w:lineRule="auto"/>
        <w:jc w:val="right"/>
        <w:rPr>
          <w:rFonts w:ascii="Arial" w:hAnsi="Arial" w:cs="Arial"/>
          <w:sz w:val="22"/>
          <w:szCs w:val="22"/>
        </w:rPr>
      </w:pPr>
      <m:oMath>
        <m:r>
          <w:rPr>
            <w:rFonts w:ascii="Cambria Math" w:hAnsi="Cambria Math" w:cs="Arial"/>
            <w:sz w:val="22"/>
            <w:szCs w:val="22"/>
          </w:rPr>
          <m:t>θ=</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lang w:val="en-US"/>
                  </w:rPr>
                  <m:t>D</m:t>
                </m:r>
              </m:e>
              <m:sub>
                <m:r>
                  <w:rPr>
                    <w:rFonts w:ascii="Cambria Math" w:hAnsi="Cambria Math" w:cs="Arial"/>
                    <w:sz w:val="22"/>
                    <w:szCs w:val="22"/>
                  </w:rPr>
                  <m:t>max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D</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lang w:val="en-US"/>
                  </w:rPr>
                  <m:t>D</m:t>
                </m:r>
              </m:e>
              <m:sub>
                <m:r>
                  <w:rPr>
                    <w:rFonts w:ascii="Cambria Math" w:hAnsi="Cambria Math" w:cs="Arial"/>
                    <w:sz w:val="22"/>
                    <w:szCs w:val="22"/>
                  </w:rPr>
                  <m:t>н</m:t>
                </m:r>
              </m:sub>
            </m:sSub>
          </m:den>
        </m:f>
        <m:r>
          <w:rPr>
            <w:rFonts w:ascii="Cambria Math" w:hAnsi="Cambria Math" w:cs="Arial"/>
            <w:sz w:val="22"/>
            <w:szCs w:val="22"/>
          </w:rPr>
          <m:t>∙</m:t>
        </m:r>
      </m:oMath>
      <w:r w:rsidRPr="00912556">
        <w:rPr>
          <w:rFonts w:ascii="Arial" w:eastAsiaTheme="minorEastAsia" w:hAnsi="Arial" w:cs="Arial"/>
          <w:sz w:val="22"/>
          <w:szCs w:val="22"/>
        </w:rPr>
        <w:t>100, %,</w:t>
      </w:r>
      <w:r w:rsidR="001C1067" w:rsidRPr="00912556">
        <w:rPr>
          <w:rFonts w:ascii="Arial" w:eastAsiaTheme="minorEastAsia" w:hAnsi="Arial" w:cs="Arial"/>
          <w:sz w:val="22"/>
          <w:szCs w:val="22"/>
        </w:rPr>
        <w:t xml:space="preserve">                                                     </w:t>
      </w:r>
      <w:r w:rsidRPr="00912556">
        <w:rPr>
          <w:rFonts w:ascii="Arial" w:hAnsi="Arial" w:cs="Arial"/>
          <w:sz w:val="22"/>
          <w:szCs w:val="22"/>
        </w:rPr>
        <w:t>(А.1</w:t>
      </w:r>
      <w:r w:rsidR="00EB3A1C" w:rsidRPr="00912556">
        <w:rPr>
          <w:rFonts w:ascii="Arial" w:hAnsi="Arial" w:cs="Arial"/>
          <w:sz w:val="22"/>
          <w:szCs w:val="22"/>
        </w:rPr>
        <w:t>1</w:t>
      </w:r>
      <w:r w:rsidRPr="00912556">
        <w:rPr>
          <w:rFonts w:ascii="Arial" w:hAnsi="Arial" w:cs="Arial"/>
          <w:sz w:val="22"/>
          <w:szCs w:val="22"/>
        </w:rPr>
        <w:t>)</w:t>
      </w:r>
    </w:p>
    <w:p w14:paraId="5AACF4D2" w14:textId="587031E3" w:rsidR="00BB3661" w:rsidRPr="00912556" w:rsidRDefault="001C1067" w:rsidP="001C1067">
      <w:pPr>
        <w:widowControl w:val="0"/>
        <w:spacing w:line="360" w:lineRule="auto"/>
        <w:jc w:val="both"/>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lang w:val="en-US"/>
              </w:rPr>
              <m:t>max</m:t>
            </m:r>
          </m:sub>
        </m:sSub>
      </m:oMath>
      <w:r w:rsidR="00BB3661" w:rsidRPr="00912556">
        <w:rPr>
          <w:rFonts w:ascii="Arial" w:hAnsi="Arial" w:cs="Arial"/>
          <w:sz w:val="22"/>
          <w:szCs w:val="22"/>
        </w:rPr>
        <w:t>,</w:t>
      </w:r>
      <w:r w:rsidR="00BB3661" w:rsidRPr="00912556">
        <w:rPr>
          <w:rFonts w:ascii="Arial" w:hAnsi="Arial" w:cs="Arial"/>
          <w:i/>
          <w:sz w:val="22"/>
          <w:szCs w:val="22"/>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lang w:val="en-US"/>
              </w:rPr>
              <m:t>min</m:t>
            </m:r>
          </m:sub>
        </m:sSub>
      </m:oMath>
      <w:r w:rsidR="00BB3661" w:rsidRPr="00912556">
        <w:rPr>
          <w:rFonts w:ascii="Arial" w:hAnsi="Arial" w:cs="Arial"/>
          <w:i/>
          <w:sz w:val="22"/>
          <w:szCs w:val="22"/>
        </w:rPr>
        <w:t> - </w:t>
      </w:r>
      <w:r w:rsidR="00BB3661" w:rsidRPr="00912556">
        <w:rPr>
          <w:rFonts w:ascii="Arial" w:hAnsi="Arial" w:cs="Arial"/>
          <w:sz w:val="22"/>
          <w:szCs w:val="22"/>
        </w:rPr>
        <w:t xml:space="preserve">максимальный и минимальный наружные диаметры одного и того же поперечного сечения </w:t>
      </w:r>
      <w:r w:rsidR="00DD7FAD" w:rsidRPr="00912556">
        <w:rPr>
          <w:rFonts w:ascii="Arial" w:hAnsi="Arial" w:cs="Arial"/>
          <w:sz w:val="22"/>
          <w:szCs w:val="22"/>
        </w:rPr>
        <w:t>трубы</w:t>
      </w:r>
      <w:r w:rsidR="00BB3661" w:rsidRPr="00912556">
        <w:rPr>
          <w:rFonts w:ascii="Arial" w:hAnsi="Arial" w:cs="Arial"/>
          <w:sz w:val="22"/>
          <w:szCs w:val="22"/>
        </w:rPr>
        <w:t>, м;</w:t>
      </w:r>
    </w:p>
    <w:p w14:paraId="383903FE" w14:textId="563A22DF" w:rsidR="00BB3661" w:rsidRPr="00912556" w:rsidRDefault="00893870" w:rsidP="001C1067">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 - </w:t>
      </w:r>
      <w:r w:rsidR="006F118D" w:rsidRPr="00912556">
        <w:rPr>
          <w:rFonts w:ascii="Arial" w:hAnsi="Arial" w:cs="Arial"/>
          <w:sz w:val="22"/>
          <w:szCs w:val="22"/>
        </w:rPr>
        <w:t>диаметр трубы наружный</w:t>
      </w:r>
      <w:r w:rsidR="00BB3661" w:rsidRPr="00912556">
        <w:rPr>
          <w:rFonts w:ascii="Arial" w:hAnsi="Arial" w:cs="Arial"/>
          <w:sz w:val="22"/>
          <w:szCs w:val="22"/>
        </w:rPr>
        <w:t>, м.</w:t>
      </w:r>
    </w:p>
    <w:p w14:paraId="7E5AE9BB" w14:textId="3CB6ADA7" w:rsidR="00BB3661" w:rsidRPr="00912556" w:rsidRDefault="00BB3661" w:rsidP="001C1067">
      <w:pPr>
        <w:widowControl w:val="0"/>
        <w:spacing w:line="360" w:lineRule="auto"/>
        <w:ind w:firstLine="708"/>
        <w:jc w:val="both"/>
        <w:rPr>
          <w:rFonts w:ascii="Arial" w:eastAsiaTheme="minorEastAsia" w:hAnsi="Arial" w:cs="Arial"/>
          <w:sz w:val="22"/>
          <w:szCs w:val="22"/>
        </w:rPr>
      </w:pPr>
      <w:r w:rsidRPr="00912556">
        <w:rPr>
          <w:rFonts w:ascii="Arial" w:hAnsi="Arial" w:cs="Arial"/>
          <w:sz w:val="22"/>
          <w:szCs w:val="22"/>
        </w:rPr>
        <w:t xml:space="preserve">При определении овальности сечения </w:t>
      </w:r>
      <w:r w:rsidR="006F118D" w:rsidRPr="00912556">
        <w:rPr>
          <w:rFonts w:ascii="Arial" w:hAnsi="Arial" w:cs="Arial"/>
          <w:sz w:val="22"/>
          <w:szCs w:val="22"/>
        </w:rPr>
        <w:t>трубы</w:t>
      </w:r>
      <w:r w:rsidRPr="00912556">
        <w:rPr>
          <w:rFonts w:ascii="Arial" w:hAnsi="Arial" w:cs="Arial"/>
          <w:sz w:val="22"/>
          <w:szCs w:val="22"/>
        </w:rPr>
        <w:t xml:space="preserve"> рассматривается кольцо («катушка»), единичной длины (1 м), нагруженное р</w:t>
      </w:r>
      <w:r w:rsidRPr="00912556">
        <w:rPr>
          <w:rFonts w:ascii="Arial" w:eastAsiaTheme="minorEastAsia" w:hAnsi="Arial" w:cs="Arial"/>
          <w:sz w:val="22"/>
          <w:szCs w:val="22"/>
        </w:rPr>
        <w:t xml:space="preserve">авномерно распределенными суммарными расчетными нагрузками. </w:t>
      </w:r>
    </w:p>
    <w:p w14:paraId="00C5AF90" w14:textId="20A5FA59" w:rsidR="00BB3661" w:rsidRPr="00912556" w:rsidRDefault="00BB3661" w:rsidP="001C1067">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Овальность сечения </w:t>
      </w:r>
      <w:r w:rsidR="00EB3A1C" w:rsidRPr="00912556">
        <w:rPr>
          <w:rFonts w:ascii="Arial" w:hAnsi="Arial" w:cs="Arial"/>
          <w:sz w:val="22"/>
          <w:szCs w:val="22"/>
        </w:rPr>
        <w:t>трубы</w:t>
      </w:r>
      <w:r w:rsidRPr="00912556">
        <w:rPr>
          <w:rFonts w:ascii="Arial" w:hAnsi="Arial" w:cs="Arial"/>
          <w:sz w:val="22"/>
          <w:szCs w:val="22"/>
        </w:rPr>
        <w:t xml:space="preserve"> </w:t>
      </w:r>
      <m:oMath>
        <m:r>
          <w:rPr>
            <w:rFonts w:ascii="Cambria Math" w:hAnsi="Cambria Math" w:cs="Arial"/>
            <w:sz w:val="22"/>
            <w:szCs w:val="22"/>
          </w:rPr>
          <m:t>θ</m:t>
        </m:r>
      </m:oMath>
      <w:r w:rsidRPr="00912556">
        <w:rPr>
          <w:rFonts w:ascii="Arial" w:hAnsi="Arial" w:cs="Arial"/>
          <w:sz w:val="22"/>
          <w:szCs w:val="22"/>
        </w:rPr>
        <w:t xml:space="preserve"> следует определять итерационно по формуле</w:t>
      </w:r>
    </w:p>
    <w:p w14:paraId="28BDE9A6" w14:textId="271BC01C" w:rsidR="00BB3661" w:rsidRPr="00912556" w:rsidRDefault="00893870" w:rsidP="001C1067">
      <w:pPr>
        <w:widowControl w:val="0"/>
        <w:spacing w:line="360" w:lineRule="auto"/>
        <w:jc w:val="right"/>
        <w:rPr>
          <w:rFonts w:ascii="Arial"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θ</m:t>
            </m:r>
          </m:e>
          <m:sub>
            <m:r>
              <w:rPr>
                <w:rFonts w:ascii="Cambria Math" w:eastAsiaTheme="minorEastAsia" w:hAnsi="Cambria Math" w:cs="Arial"/>
                <w:sz w:val="22"/>
                <w:szCs w:val="22"/>
              </w:rPr>
              <m:t>j</m:t>
            </m:r>
          </m:sub>
        </m:sSub>
        <m:r>
          <w:rPr>
            <w:rFonts w:ascii="Cambria Math" w:hAnsi="Cambria Math" w:cs="Arial"/>
            <w:sz w:val="22"/>
            <w:szCs w:val="22"/>
          </w:rPr>
          <m:t>=16,7∙</m:t>
        </m:r>
        <m:f>
          <m:fPr>
            <m:ctrlPr>
              <w:rPr>
                <w:rFonts w:ascii="Cambria Math" w:hAnsi="Cambria Math" w:cs="Arial"/>
                <w:i/>
                <w:sz w:val="22"/>
                <w:szCs w:val="22"/>
              </w:rPr>
            </m:ctrlPr>
          </m:fPr>
          <m:num>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r>
                      <w:rPr>
                        <w:rFonts w:ascii="Cambria Math" w:hAnsi="Cambria Math" w:cs="Arial"/>
                        <w:sz w:val="22"/>
                        <w:szCs w:val="22"/>
                        <w:lang w:val="en-US"/>
                      </w:rPr>
                      <m:t>j</m:t>
                    </m:r>
                  </m:sub>
                </m:sSub>
              </m:e>
            </m:d>
            <m:r>
              <w:rPr>
                <w:rFonts w:ascii="Cambria Math" w:hAnsi="Cambria Math" w:cs="Arial"/>
                <w:sz w:val="22"/>
                <w:szCs w:val="22"/>
              </w:rPr>
              <m:t>∙</m:t>
            </m:r>
            <m:sSup>
              <m:sSupPr>
                <m:ctrlPr>
                  <w:rPr>
                    <w:rFonts w:ascii="Cambria Math" w:hAnsi="Cambria Math" w:cs="Arial"/>
                    <w:i/>
                    <w:sz w:val="22"/>
                    <w:szCs w:val="22"/>
                    <w:lang w:val="en-US"/>
                  </w:rPr>
                </m:ctrlPr>
              </m:sSupPr>
              <m:e>
                <m:r>
                  <w:rPr>
                    <w:rFonts w:ascii="Cambria Math" w:hAnsi="Cambria Math" w:cs="Arial"/>
                    <w:sz w:val="22"/>
                    <w:szCs w:val="22"/>
                    <w:lang w:val="en-US"/>
                  </w:rPr>
                  <m:t>r</m:t>
                </m:r>
              </m:e>
              <m:sup>
                <m:r>
                  <w:rPr>
                    <w:rFonts w:ascii="Cambria Math" w:hAnsi="Cambria Math" w:cs="Arial"/>
                    <w:sz w:val="22"/>
                    <w:szCs w:val="22"/>
                  </w:rPr>
                  <m:t>3</m:t>
                </m:r>
              </m:sup>
            </m:sSup>
          </m:num>
          <m:den>
            <m:acc>
              <m:accPr>
                <m:chr m:val="̅"/>
                <m:ctrlPr>
                  <w:rPr>
                    <w:rFonts w:ascii="Cambria Math" w:hAnsi="Cambria Math" w:cs="Arial"/>
                    <w:i/>
                    <w:sz w:val="22"/>
                    <w:szCs w:val="22"/>
                  </w:rPr>
                </m:ctrlPr>
              </m:accPr>
              <m:e>
                <m:r>
                  <w:rPr>
                    <w:rFonts w:ascii="Cambria Math" w:hAnsi="Cambria Math" w:cs="Arial"/>
                    <w:sz w:val="22"/>
                    <w:szCs w:val="22"/>
                  </w:rPr>
                  <m:t>D</m:t>
                </m:r>
              </m:e>
            </m:acc>
          </m:den>
        </m:f>
        <m:r>
          <w:rPr>
            <w:rFonts w:ascii="Cambria Math" w:hAnsi="Cambria Math" w:cs="Arial"/>
            <w:sz w:val="22"/>
            <w:szCs w:val="22"/>
          </w:rPr>
          <m:t xml:space="preserve"> </m:t>
        </m:r>
      </m:oMath>
      <w:r w:rsidR="00BB3661" w:rsidRPr="00912556">
        <w:rPr>
          <w:rFonts w:ascii="Arial" w:hAnsi="Arial" w:cs="Arial"/>
          <w:sz w:val="22"/>
          <w:szCs w:val="22"/>
        </w:rPr>
        <w:t xml:space="preserve">, (%); </w:t>
      </w:r>
      <w:r w:rsidR="001C1067" w:rsidRPr="00912556">
        <w:rPr>
          <w:rFonts w:ascii="Arial" w:hAnsi="Arial" w:cs="Arial"/>
          <w:sz w:val="22"/>
          <w:szCs w:val="22"/>
        </w:rPr>
        <w:t xml:space="preserve">                                            </w:t>
      </w:r>
      <w:r w:rsidR="00BB3661" w:rsidRPr="00912556">
        <w:rPr>
          <w:rFonts w:ascii="Arial" w:hAnsi="Arial" w:cs="Arial"/>
          <w:sz w:val="22"/>
          <w:szCs w:val="22"/>
        </w:rPr>
        <w:t>(А.1</w:t>
      </w:r>
      <w:r w:rsidR="00EB3A1C" w:rsidRPr="00912556">
        <w:rPr>
          <w:rFonts w:ascii="Arial" w:hAnsi="Arial" w:cs="Arial"/>
          <w:sz w:val="22"/>
          <w:szCs w:val="22"/>
        </w:rPr>
        <w:t>2</w:t>
      </w:r>
      <w:r w:rsidR="00BB3661" w:rsidRPr="00912556">
        <w:rPr>
          <w:rFonts w:ascii="Arial" w:hAnsi="Arial" w:cs="Arial"/>
          <w:sz w:val="22"/>
          <w:szCs w:val="22"/>
        </w:rPr>
        <w:t>)</w:t>
      </w:r>
    </w:p>
    <w:p w14:paraId="18B9467F" w14:textId="77777777" w:rsidR="00BB3661" w:rsidRPr="00912556" w:rsidRDefault="00BB3661" w:rsidP="001C1067">
      <w:pPr>
        <w:widowControl w:val="0"/>
        <w:spacing w:line="360" w:lineRule="auto"/>
        <w:jc w:val="both"/>
        <w:rPr>
          <w:rFonts w:ascii="Arial" w:eastAsiaTheme="minorEastAsia" w:hAnsi="Arial" w:cs="Arial"/>
          <w:sz w:val="22"/>
          <w:szCs w:val="22"/>
        </w:rPr>
      </w:pPr>
      <w:r w:rsidRPr="00912556">
        <w:rPr>
          <w:rFonts w:ascii="Arial" w:hAnsi="Arial" w:cs="Arial"/>
          <w:sz w:val="22"/>
          <w:szCs w:val="22"/>
        </w:rPr>
        <w:t xml:space="preserve">где  </w:t>
      </w:r>
      <m:oMath>
        <m:r>
          <w:rPr>
            <w:rFonts w:ascii="Cambria Math" w:eastAsiaTheme="minorEastAsia" w:hAnsi="Cambria Math" w:cs="Arial"/>
            <w:sz w:val="22"/>
            <w:szCs w:val="22"/>
          </w:rPr>
          <m:t>j</m:t>
        </m:r>
      </m:oMath>
      <w:r w:rsidRPr="00912556">
        <w:rPr>
          <w:rFonts w:ascii="Arial" w:eastAsiaTheme="minorEastAsia" w:hAnsi="Arial" w:cs="Arial"/>
          <w:sz w:val="22"/>
          <w:szCs w:val="22"/>
        </w:rPr>
        <w:t xml:space="preserve"> - номер итерации;</w:t>
      </w:r>
    </w:p>
    <w:p w14:paraId="16D22AAA" w14:textId="45CF8786" w:rsidR="00BB3661" w:rsidRPr="00912556" w:rsidRDefault="00893870" w:rsidP="001C1067">
      <w:pPr>
        <w:widowControl w:val="0"/>
        <w:spacing w:line="360" w:lineRule="auto"/>
        <w:ind w:firstLine="426"/>
        <w:jc w:val="both"/>
        <w:textAlignment w:val="baseline"/>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oMath>
      <w:r w:rsidR="00BB3661" w:rsidRPr="00912556">
        <w:rPr>
          <w:rFonts w:ascii="Arial" w:eastAsiaTheme="minorEastAsia" w:hAnsi="Arial" w:cs="Arial"/>
          <w:sz w:val="22"/>
          <w:szCs w:val="22"/>
        </w:rPr>
        <w:t xml:space="preserve"> - </w:t>
      </w:r>
      <w:r w:rsidR="00BB3661" w:rsidRPr="00912556">
        <w:rPr>
          <w:rFonts w:ascii="Arial" w:hAnsi="Arial" w:cs="Arial"/>
          <w:sz w:val="22"/>
          <w:szCs w:val="22"/>
        </w:rPr>
        <w:t>суммарная равномерно распределенная вертикальная нагрузка, Па;</w:t>
      </w:r>
    </w:p>
    <w:p w14:paraId="17BB7BE6" w14:textId="2A96A610" w:rsidR="00BB3661" w:rsidRPr="00912556" w:rsidRDefault="00893870" w:rsidP="001C1067">
      <w:pPr>
        <w:widowControl w:val="0"/>
        <w:spacing w:line="360" w:lineRule="auto"/>
        <w:ind w:firstLine="426"/>
        <w:jc w:val="both"/>
        <w:textAlignment w:val="baseline"/>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r>
              <w:rPr>
                <w:rFonts w:ascii="Cambria Math" w:hAnsi="Cambria Math" w:cs="Arial"/>
                <w:sz w:val="22"/>
                <w:szCs w:val="22"/>
                <w:lang w:val="en-US"/>
              </w:rPr>
              <m:t>j</m:t>
            </m:r>
          </m:sub>
        </m:sSub>
      </m:oMath>
      <w:r w:rsidR="00BB3661" w:rsidRPr="00912556">
        <w:rPr>
          <w:rFonts w:ascii="Arial" w:eastAsia="Calibri" w:hAnsi="Arial" w:cs="Arial"/>
          <w:sz w:val="22"/>
          <w:szCs w:val="22"/>
        </w:rPr>
        <w:t> - </w:t>
      </w:r>
      <w:r w:rsidR="00BB3661" w:rsidRPr="00912556">
        <w:rPr>
          <w:rFonts w:ascii="Arial" w:hAnsi="Arial" w:cs="Arial"/>
          <w:sz w:val="22"/>
          <w:szCs w:val="22"/>
        </w:rPr>
        <w:t>суммарные равномерно распределенная горизонтальная нагрузка, Па;</w:t>
      </w:r>
    </w:p>
    <w:p w14:paraId="0E8CEC9E" w14:textId="4B48E79E" w:rsidR="00BB3661" w:rsidRPr="00912556" w:rsidRDefault="00893870" w:rsidP="001C1067">
      <w:pPr>
        <w:widowControl w:val="0"/>
        <w:spacing w:line="360" w:lineRule="auto"/>
        <w:ind w:firstLine="426"/>
        <w:jc w:val="both"/>
        <w:textAlignment w:val="baseline"/>
        <w:rPr>
          <w:rFonts w:ascii="Arial" w:eastAsiaTheme="minorEastAsia"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D</m:t>
            </m:r>
          </m:e>
        </m:acc>
      </m:oMath>
      <w:r w:rsidR="00BB3661" w:rsidRPr="00912556">
        <w:rPr>
          <w:rFonts w:ascii="Arial" w:eastAsiaTheme="minorEastAsia" w:hAnsi="Arial" w:cs="Arial"/>
          <w:sz w:val="22"/>
          <w:szCs w:val="22"/>
        </w:rPr>
        <w:t> - </w:t>
      </w:r>
      <w:r w:rsidR="00BB3661" w:rsidRPr="00912556">
        <w:rPr>
          <w:rFonts w:ascii="Arial" w:hAnsi="Arial" w:cs="Arial"/>
          <w:sz w:val="22"/>
          <w:szCs w:val="22"/>
        </w:rPr>
        <w:t>цилиндрическая жесткость</w:t>
      </w:r>
      <w:r w:rsidR="00EB3A1C" w:rsidRPr="00912556">
        <w:rPr>
          <w:rFonts w:ascii="Arial" w:hAnsi="Arial" w:cs="Arial"/>
          <w:sz w:val="22"/>
          <w:szCs w:val="22"/>
        </w:rPr>
        <w:t xml:space="preserve"> сечения трубы</w:t>
      </w:r>
      <w:r w:rsidR="00BB3661" w:rsidRPr="00912556">
        <w:rPr>
          <w:rFonts w:ascii="Arial" w:hAnsi="Arial" w:cs="Arial"/>
          <w:sz w:val="22"/>
          <w:szCs w:val="22"/>
        </w:rPr>
        <w:t xml:space="preserve">, </w:t>
      </w:r>
      <w:r w:rsidR="00BB3661" w:rsidRPr="00912556">
        <w:rPr>
          <w:rFonts w:ascii="Arial" w:eastAsiaTheme="minorEastAsia" w:hAnsi="Arial" w:cs="Arial"/>
          <w:sz w:val="22"/>
          <w:szCs w:val="22"/>
        </w:rPr>
        <w:t xml:space="preserve">Н*м; </w:t>
      </w:r>
    </w:p>
    <w:p w14:paraId="4F5E1681" w14:textId="4B34D36F" w:rsidR="00BB3661" w:rsidRPr="00912556" w:rsidRDefault="00BB3661" w:rsidP="001C1067">
      <w:pPr>
        <w:widowControl w:val="0"/>
        <w:spacing w:line="360" w:lineRule="auto"/>
        <w:ind w:firstLine="426"/>
        <w:textAlignment w:val="baseline"/>
        <w:rPr>
          <w:rFonts w:ascii="Arial" w:hAnsi="Arial" w:cs="Arial"/>
          <w:sz w:val="22"/>
          <w:szCs w:val="22"/>
        </w:rPr>
      </w:pPr>
      <w:r w:rsidRPr="00912556">
        <w:rPr>
          <w:rFonts w:ascii="Arial" w:eastAsia="Calibri" w:hAnsi="Arial" w:cs="Arial"/>
          <w:i/>
          <w:sz w:val="22"/>
          <w:szCs w:val="22"/>
          <w:lang w:val="en-US"/>
        </w:rPr>
        <w:t>r</w:t>
      </w:r>
      <w:r w:rsidRPr="00912556">
        <w:rPr>
          <w:rFonts w:ascii="Arial" w:eastAsia="Calibri" w:hAnsi="Arial" w:cs="Arial"/>
          <w:sz w:val="22"/>
          <w:szCs w:val="22"/>
        </w:rPr>
        <w:t> -</w:t>
      </w:r>
      <w:r w:rsidRPr="00912556">
        <w:rPr>
          <w:rFonts w:ascii="Arial" w:eastAsia="Calibri" w:hAnsi="Arial" w:cs="Arial"/>
          <w:sz w:val="22"/>
          <w:szCs w:val="22"/>
          <w:lang w:val="en-US"/>
        </w:rPr>
        <w:t> </w:t>
      </w:r>
      <w:r w:rsidRPr="00912556">
        <w:rPr>
          <w:rFonts w:ascii="Arial" w:hAnsi="Arial" w:cs="Arial"/>
          <w:sz w:val="22"/>
          <w:szCs w:val="22"/>
        </w:rPr>
        <w:t xml:space="preserve">средний радиус поперечного сечения </w:t>
      </w:r>
      <w:r w:rsidR="00A8778D" w:rsidRPr="00912556">
        <w:rPr>
          <w:rFonts w:ascii="Arial" w:hAnsi="Arial" w:cs="Arial"/>
          <w:sz w:val="22"/>
          <w:szCs w:val="22"/>
        </w:rPr>
        <w:t>трубы</w:t>
      </w:r>
      <w:r w:rsidRPr="00912556">
        <w:rPr>
          <w:rFonts w:ascii="Arial" w:hAnsi="Arial" w:cs="Arial"/>
          <w:sz w:val="22"/>
          <w:szCs w:val="22"/>
        </w:rPr>
        <w:t>, м, вычисляемый по формуле</w:t>
      </w:r>
    </w:p>
    <w:p w14:paraId="6FC9700A" w14:textId="2A10E3A4" w:rsidR="00BB3661" w:rsidRPr="00912556" w:rsidRDefault="00BB3661" w:rsidP="001C1067">
      <w:pPr>
        <w:widowControl w:val="0"/>
        <w:spacing w:line="360" w:lineRule="auto"/>
        <w:jc w:val="right"/>
        <w:rPr>
          <w:rFonts w:ascii="Arial" w:eastAsiaTheme="minorEastAsia" w:hAnsi="Arial" w:cs="Arial"/>
          <w:sz w:val="22"/>
          <w:szCs w:val="22"/>
        </w:rPr>
      </w:pPr>
      <m:oMath>
        <m:r>
          <w:rPr>
            <w:rFonts w:ascii="Cambria Math" w:hAnsi="Cambria Math" w:cs="Arial"/>
            <w:sz w:val="22"/>
            <w:szCs w:val="22"/>
          </w:rPr>
          <m:t>r=</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r>
              <w:rPr>
                <w:rFonts w:ascii="Cambria Math" w:hAnsi="Cambria Math" w:cs="Arial"/>
                <w:sz w:val="22"/>
                <w:szCs w:val="22"/>
              </w:rPr>
              <m:t>-t</m:t>
            </m:r>
          </m:e>
        </m:d>
        <m:r>
          <w:rPr>
            <w:rFonts w:ascii="Cambria Math" w:hAnsi="Cambria Math" w:cs="Arial"/>
            <w:sz w:val="22"/>
            <w:szCs w:val="22"/>
          </w:rPr>
          <m:t>/2</m:t>
        </m:r>
      </m:oMath>
      <w:r w:rsidRPr="00912556">
        <w:rPr>
          <w:rFonts w:ascii="Arial" w:eastAsiaTheme="minorEastAsia" w:hAnsi="Arial" w:cs="Arial"/>
          <w:sz w:val="22"/>
          <w:szCs w:val="22"/>
        </w:rPr>
        <w:t xml:space="preserve"> ,</w:t>
      </w:r>
      <w:r w:rsidR="001C1067" w:rsidRPr="00912556">
        <w:rPr>
          <w:rFonts w:ascii="Arial" w:eastAsiaTheme="minorEastAsia" w:hAnsi="Arial" w:cs="Arial"/>
          <w:sz w:val="22"/>
          <w:szCs w:val="22"/>
        </w:rPr>
        <w:t xml:space="preserve">                                                        </w:t>
      </w:r>
      <w:r w:rsidRPr="00912556">
        <w:rPr>
          <w:rFonts w:ascii="Arial" w:hAnsi="Arial" w:cs="Arial"/>
          <w:sz w:val="22"/>
          <w:szCs w:val="22"/>
        </w:rPr>
        <w:t>(А.1</w:t>
      </w:r>
      <w:r w:rsidR="00EB3A1C" w:rsidRPr="00912556">
        <w:rPr>
          <w:rFonts w:ascii="Arial" w:hAnsi="Arial" w:cs="Arial"/>
          <w:sz w:val="22"/>
          <w:szCs w:val="22"/>
        </w:rPr>
        <w:t>3</w:t>
      </w:r>
      <w:r w:rsidRPr="00912556">
        <w:rPr>
          <w:rFonts w:ascii="Arial" w:hAnsi="Arial" w:cs="Arial"/>
          <w:sz w:val="22"/>
          <w:szCs w:val="22"/>
        </w:rPr>
        <w:t>)</w:t>
      </w:r>
    </w:p>
    <w:p w14:paraId="1DDC2ABE" w14:textId="4431B712" w:rsidR="00BB3661" w:rsidRPr="00912556" w:rsidRDefault="00BB3661" w:rsidP="001C1067">
      <w:pPr>
        <w:widowControl w:val="0"/>
        <w:spacing w:line="360" w:lineRule="auto"/>
        <w:textAlignment w:val="baseline"/>
        <w:rPr>
          <w:rFonts w:ascii="Arial" w:hAnsi="Arial" w:cs="Arial"/>
          <w:sz w:val="22"/>
          <w:szCs w:val="22"/>
        </w:rPr>
      </w:pPr>
      <w:r w:rsidRPr="00912556">
        <w:rPr>
          <w:rFonts w:ascii="Arial" w:eastAsiaTheme="minorEastAsia" w:hAnsi="Arial" w:cs="Arial"/>
          <w:sz w:val="22"/>
          <w:szCs w:val="22"/>
        </w:rPr>
        <w:t>где </w:t>
      </w:r>
      <m:oMath>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rPr>
              <m:t>н</m:t>
            </m:r>
          </m:sub>
        </m:sSub>
      </m:oMath>
      <w:r w:rsidRPr="00912556">
        <w:rPr>
          <w:rFonts w:ascii="Arial" w:eastAsia="Calibri" w:hAnsi="Arial" w:cs="Arial"/>
          <w:sz w:val="22"/>
          <w:szCs w:val="22"/>
          <w:lang w:val="en-US"/>
        </w:rPr>
        <w:t> </w:t>
      </w:r>
      <w:r w:rsidRPr="00912556">
        <w:rPr>
          <w:rFonts w:ascii="Arial" w:eastAsia="Calibri" w:hAnsi="Arial" w:cs="Arial"/>
          <w:sz w:val="22"/>
          <w:szCs w:val="22"/>
        </w:rPr>
        <w:t>-</w:t>
      </w:r>
      <w:r w:rsidRPr="00912556">
        <w:rPr>
          <w:rFonts w:ascii="Arial" w:eastAsia="Calibri" w:hAnsi="Arial" w:cs="Arial"/>
          <w:sz w:val="22"/>
          <w:szCs w:val="22"/>
          <w:lang w:val="en-US"/>
        </w:rPr>
        <w:t> </w:t>
      </w:r>
      <w:r w:rsidRPr="00912556">
        <w:rPr>
          <w:rFonts w:ascii="Arial" w:hAnsi="Arial" w:cs="Arial"/>
          <w:sz w:val="22"/>
          <w:szCs w:val="22"/>
        </w:rPr>
        <w:t xml:space="preserve">диаметр </w:t>
      </w:r>
      <w:r w:rsidR="00EB3A1C" w:rsidRPr="00912556">
        <w:rPr>
          <w:rFonts w:ascii="Arial" w:hAnsi="Arial" w:cs="Arial"/>
          <w:sz w:val="22"/>
          <w:szCs w:val="22"/>
        </w:rPr>
        <w:t xml:space="preserve">трубы </w:t>
      </w:r>
      <w:r w:rsidRPr="00912556">
        <w:rPr>
          <w:rFonts w:ascii="Arial" w:hAnsi="Arial" w:cs="Arial"/>
          <w:sz w:val="22"/>
          <w:szCs w:val="22"/>
        </w:rPr>
        <w:t>наружный, м;</w:t>
      </w:r>
    </w:p>
    <w:p w14:paraId="22607F49" w14:textId="2DEE0770" w:rsidR="00BB3661" w:rsidRPr="00912556" w:rsidRDefault="00BB3661" w:rsidP="001C1067">
      <w:pPr>
        <w:widowControl w:val="0"/>
        <w:spacing w:line="360" w:lineRule="auto"/>
        <w:ind w:firstLine="426"/>
        <w:textAlignment w:val="baseline"/>
        <w:rPr>
          <w:rFonts w:ascii="Arial" w:hAnsi="Arial" w:cs="Arial"/>
          <w:snapToGrid w:val="0"/>
          <w:sz w:val="22"/>
          <w:szCs w:val="22"/>
        </w:rPr>
      </w:pPr>
      <w:r w:rsidRPr="00912556">
        <w:rPr>
          <w:rFonts w:ascii="Arial" w:hAnsi="Arial" w:cs="Arial"/>
          <w:i/>
          <w:sz w:val="22"/>
          <w:szCs w:val="22"/>
          <w:lang w:val="en-US"/>
        </w:rPr>
        <w:t>t</w:t>
      </w:r>
      <w:r w:rsidRPr="00912556">
        <w:rPr>
          <w:rFonts w:ascii="Arial" w:hAnsi="Arial" w:cs="Arial"/>
          <w:sz w:val="22"/>
          <w:szCs w:val="22"/>
          <w:lang w:val="en-US"/>
        </w:rPr>
        <w:t> </w:t>
      </w:r>
      <w:r w:rsidRPr="00912556">
        <w:rPr>
          <w:rFonts w:ascii="Arial" w:hAnsi="Arial" w:cs="Arial"/>
          <w:sz w:val="22"/>
          <w:szCs w:val="22"/>
        </w:rPr>
        <w:t>-</w:t>
      </w:r>
      <w:r w:rsidRPr="00912556">
        <w:rPr>
          <w:rFonts w:ascii="Arial" w:hAnsi="Arial" w:cs="Arial"/>
          <w:sz w:val="22"/>
          <w:szCs w:val="22"/>
          <w:lang w:val="en-US"/>
        </w:rPr>
        <w:t> </w:t>
      </w:r>
      <w:r w:rsidRPr="00912556">
        <w:rPr>
          <w:rFonts w:ascii="Arial" w:hAnsi="Arial" w:cs="Arial"/>
          <w:snapToGrid w:val="0"/>
          <w:sz w:val="22"/>
          <w:szCs w:val="22"/>
        </w:rPr>
        <w:t xml:space="preserve">толщина стенки </w:t>
      </w:r>
      <w:r w:rsidR="00EB3A1C" w:rsidRPr="00912556">
        <w:rPr>
          <w:rFonts w:ascii="Arial" w:hAnsi="Arial" w:cs="Arial"/>
          <w:snapToGrid w:val="0"/>
          <w:sz w:val="22"/>
          <w:szCs w:val="22"/>
        </w:rPr>
        <w:t>трубы</w:t>
      </w:r>
      <w:r w:rsidRPr="00912556">
        <w:rPr>
          <w:rFonts w:ascii="Arial" w:hAnsi="Arial" w:cs="Arial"/>
          <w:snapToGrid w:val="0"/>
          <w:sz w:val="22"/>
          <w:szCs w:val="22"/>
        </w:rPr>
        <w:t>, м.</w:t>
      </w:r>
    </w:p>
    <w:p w14:paraId="6AFFD933" w14:textId="536676F5" w:rsidR="00BB3661" w:rsidRPr="00912556" w:rsidRDefault="00BB3661" w:rsidP="001C1067">
      <w:pPr>
        <w:widowControl w:val="0"/>
        <w:spacing w:line="360" w:lineRule="auto"/>
        <w:ind w:firstLine="708"/>
        <w:textAlignment w:val="baseline"/>
        <w:rPr>
          <w:rFonts w:ascii="Arial" w:hAnsi="Arial" w:cs="Arial"/>
          <w:snapToGrid w:val="0"/>
          <w:sz w:val="22"/>
          <w:szCs w:val="22"/>
        </w:rPr>
      </w:pPr>
      <w:r w:rsidRPr="00912556">
        <w:rPr>
          <w:rFonts w:ascii="Arial" w:hAnsi="Arial" w:cs="Arial"/>
          <w:sz w:val="22"/>
          <w:szCs w:val="22"/>
        </w:rPr>
        <w:t xml:space="preserve">Цилиндрическая жесткость </w:t>
      </w:r>
      <w:r w:rsidR="00EB3A1C" w:rsidRPr="00912556">
        <w:rPr>
          <w:rFonts w:ascii="Arial" w:hAnsi="Arial" w:cs="Arial"/>
          <w:sz w:val="22"/>
          <w:szCs w:val="22"/>
        </w:rPr>
        <w:t xml:space="preserve">сечения трубы </w:t>
      </w:r>
      <w:r w:rsidRPr="00912556">
        <w:rPr>
          <w:rFonts w:ascii="Arial" w:hAnsi="Arial" w:cs="Arial"/>
          <w:sz w:val="22"/>
          <w:szCs w:val="22"/>
        </w:rPr>
        <w:t>определяется по формуле</w:t>
      </w:r>
    </w:p>
    <w:p w14:paraId="4EA99198" w14:textId="5117AA23" w:rsidR="00BB3661" w:rsidRPr="00912556" w:rsidRDefault="00893870" w:rsidP="00542AE9">
      <w:pPr>
        <w:widowControl w:val="0"/>
        <w:spacing w:line="360" w:lineRule="auto"/>
        <w:jc w:val="right"/>
        <w:rPr>
          <w:rFonts w:ascii="Arial" w:eastAsiaTheme="minorEastAsia" w:hAnsi="Arial" w:cs="Arial"/>
          <w:i/>
          <w:sz w:val="22"/>
          <w:szCs w:val="22"/>
        </w:rPr>
      </w:pPr>
      <m:oMath>
        <m:acc>
          <m:accPr>
            <m:chr m:val="̅"/>
            <m:ctrlPr>
              <w:rPr>
                <w:rFonts w:ascii="Cambria Math" w:hAnsi="Cambria Math" w:cs="Arial"/>
                <w:i/>
                <w:sz w:val="22"/>
                <w:szCs w:val="22"/>
              </w:rPr>
            </m:ctrlPr>
          </m:accPr>
          <m:e>
            <m:r>
              <w:rPr>
                <w:rFonts w:ascii="Cambria Math" w:hAnsi="Cambria Math" w:cs="Arial"/>
                <w:sz w:val="22"/>
                <w:szCs w:val="22"/>
              </w:rPr>
              <m:t>D</m:t>
            </m:r>
          </m:e>
        </m:acc>
        <m:r>
          <w:rPr>
            <w:rFonts w:ascii="Cambria Math" w:hAnsi="Cambria Math" w:cs="Arial"/>
            <w:sz w:val="22"/>
            <w:szCs w:val="22"/>
          </w:rPr>
          <m:t>=</m:t>
        </m:r>
        <m:f>
          <m:fPr>
            <m:ctrlPr>
              <w:rPr>
                <w:rFonts w:ascii="Cambria Math" w:hAnsi="Cambria Math" w:cs="Arial"/>
                <w:i/>
                <w:sz w:val="22"/>
                <w:szCs w:val="22"/>
                <w:lang w:val="en-US"/>
              </w:rPr>
            </m:ctrlPr>
          </m:fPr>
          <m:num>
            <m:sSub>
              <m:sSubPr>
                <m:ctrlPr>
                  <w:rPr>
                    <w:rFonts w:ascii="Cambria Math" w:hAnsi="Cambria Math" w:cs="Arial"/>
                    <w:i/>
                    <w:sz w:val="22"/>
                    <w:szCs w:val="22"/>
                    <w:lang w:val="en-US"/>
                  </w:rPr>
                </m:ctrlPr>
              </m:sSubPr>
              <m:e>
                <m:r>
                  <w:rPr>
                    <w:rFonts w:ascii="Cambria Math" w:hAnsi="Cambria Math" w:cs="Arial"/>
                    <w:sz w:val="22"/>
                    <w:szCs w:val="22"/>
                    <w:lang w:val="en-US"/>
                  </w:rPr>
                  <m:t>E</m:t>
                </m:r>
              </m:e>
              <m:sub>
                <m:r>
                  <w:rPr>
                    <w:rFonts w:ascii="Cambria Math" w:hAnsi="Cambria Math" w:cs="Arial"/>
                    <w:sz w:val="22"/>
                    <w:szCs w:val="22"/>
                  </w:rPr>
                  <m:t>0</m:t>
                </m:r>
              </m:sub>
            </m:sSub>
            <m:r>
              <w:rPr>
                <w:rFonts w:ascii="Cambria Math" w:hAnsi="Cambria Math" w:cs="Arial"/>
                <w:sz w:val="22"/>
                <w:szCs w:val="22"/>
              </w:rPr>
              <m:t>∙</m:t>
            </m:r>
            <m:sSup>
              <m:sSupPr>
                <m:ctrlPr>
                  <w:rPr>
                    <w:rFonts w:ascii="Cambria Math" w:hAnsi="Cambria Math" w:cs="Arial"/>
                    <w:i/>
                    <w:sz w:val="22"/>
                    <w:szCs w:val="22"/>
                    <w:lang w:val="en-US"/>
                  </w:rPr>
                </m:ctrlPr>
              </m:sSupPr>
              <m:e>
                <m:r>
                  <w:rPr>
                    <w:rFonts w:ascii="Cambria Math" w:hAnsi="Cambria Math" w:cs="Arial"/>
                    <w:sz w:val="22"/>
                    <w:szCs w:val="22"/>
                    <w:lang w:val="en-US"/>
                  </w:rPr>
                  <m:t>t</m:t>
                </m:r>
              </m:e>
              <m:sup>
                <m:r>
                  <w:rPr>
                    <w:rFonts w:ascii="Cambria Math" w:hAnsi="Cambria Math" w:cs="Arial"/>
                    <w:sz w:val="22"/>
                    <w:szCs w:val="22"/>
                  </w:rPr>
                  <m:t>3</m:t>
                </m:r>
              </m:sup>
            </m:sSup>
          </m:num>
          <m:den>
            <m:r>
              <w:rPr>
                <w:rFonts w:ascii="Cambria Math" w:hAnsi="Cambria Math" w:cs="Arial"/>
                <w:sz w:val="22"/>
                <w:szCs w:val="22"/>
              </w:rPr>
              <m:t>12∙</m:t>
            </m:r>
            <m:d>
              <m:dPr>
                <m:ctrlPr>
                  <w:rPr>
                    <w:rFonts w:ascii="Cambria Math" w:hAnsi="Cambria Math" w:cs="Arial"/>
                    <w:i/>
                    <w:sz w:val="22"/>
                    <w:szCs w:val="22"/>
                    <w:lang w:val="en-US"/>
                  </w:rPr>
                </m:ctrlPr>
              </m:dPr>
              <m:e>
                <m:r>
                  <w:rPr>
                    <w:rFonts w:ascii="Cambria Math" w:hAnsi="Cambria Math" w:cs="Arial"/>
                    <w:sz w:val="22"/>
                    <w:szCs w:val="22"/>
                  </w:rPr>
                  <m:t>1-</m:t>
                </m:r>
                <m:sSubSup>
                  <m:sSubSupPr>
                    <m:ctrlPr>
                      <w:rPr>
                        <w:rFonts w:ascii="Cambria Math" w:hAnsi="Cambria Math" w:cs="Arial"/>
                        <w:i/>
                        <w:sz w:val="22"/>
                        <w:szCs w:val="22"/>
                        <w:lang w:val="en-US"/>
                      </w:rPr>
                    </m:ctrlPr>
                  </m:sSubSupPr>
                  <m:e>
                    <m:r>
                      <w:rPr>
                        <w:rFonts w:ascii="Cambria Math" w:hAnsi="Cambria Math" w:cs="Arial"/>
                        <w:sz w:val="22"/>
                        <w:szCs w:val="22"/>
                        <w:lang w:val="en-US"/>
                      </w:rPr>
                      <m:t>μ</m:t>
                    </m:r>
                  </m:e>
                  <m:sub>
                    <m:r>
                      <w:rPr>
                        <w:rFonts w:ascii="Cambria Math" w:hAnsi="Cambria Math" w:cs="Arial"/>
                        <w:sz w:val="22"/>
                        <w:szCs w:val="22"/>
                      </w:rPr>
                      <m:t>0</m:t>
                    </m:r>
                  </m:sub>
                  <m:sup>
                    <m:r>
                      <w:rPr>
                        <w:rFonts w:ascii="Cambria Math" w:hAnsi="Cambria Math" w:cs="Arial"/>
                        <w:sz w:val="22"/>
                        <w:szCs w:val="22"/>
                      </w:rPr>
                      <m:t>2</m:t>
                    </m:r>
                  </m:sup>
                </m:sSubSup>
              </m:e>
            </m:d>
          </m:den>
        </m:f>
      </m:oMath>
      <w:r w:rsidR="00BB3661" w:rsidRPr="00912556">
        <w:rPr>
          <w:rFonts w:ascii="Arial" w:eastAsiaTheme="minorEastAsia" w:hAnsi="Arial" w:cs="Arial"/>
          <w:sz w:val="22"/>
          <w:szCs w:val="22"/>
        </w:rPr>
        <w:t xml:space="preserve"> ,</w:t>
      </w:r>
      <w:r w:rsidR="00542AE9"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(А.1</w:t>
      </w:r>
      <w:r w:rsidR="00EB3A1C" w:rsidRPr="00912556">
        <w:rPr>
          <w:rFonts w:ascii="Arial" w:eastAsiaTheme="minorEastAsia" w:hAnsi="Arial" w:cs="Arial"/>
          <w:sz w:val="22"/>
          <w:szCs w:val="22"/>
        </w:rPr>
        <w:t>4</w:t>
      </w:r>
      <w:r w:rsidR="00BB3661" w:rsidRPr="00912556">
        <w:rPr>
          <w:rFonts w:ascii="Arial" w:eastAsiaTheme="minorEastAsia" w:hAnsi="Arial" w:cs="Arial"/>
          <w:sz w:val="22"/>
          <w:szCs w:val="22"/>
        </w:rPr>
        <w:t>)</w:t>
      </w:r>
    </w:p>
    <w:p w14:paraId="5A4357CC" w14:textId="2BEC2DA8" w:rsidR="00BB3661" w:rsidRPr="00912556" w:rsidRDefault="00BB3661" w:rsidP="001C1067">
      <w:pPr>
        <w:widowControl w:val="0"/>
        <w:spacing w:line="360" w:lineRule="auto"/>
        <w:textAlignment w:val="baseline"/>
        <w:rPr>
          <w:rFonts w:ascii="Arial" w:hAnsi="Arial" w:cs="Arial"/>
          <w:sz w:val="22"/>
          <w:szCs w:val="22"/>
        </w:rPr>
      </w:pPr>
      <w:r w:rsidRPr="00912556">
        <w:rPr>
          <w:rFonts w:ascii="Arial" w:eastAsiaTheme="minorEastAsia" w:hAnsi="Arial" w:cs="Arial"/>
          <w:sz w:val="22"/>
          <w:szCs w:val="22"/>
        </w:rPr>
        <w:t xml:space="preserve">где </w:t>
      </w:r>
      <m:oMath>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E</m:t>
            </m:r>
          </m:e>
          <m:sub>
            <m:r>
              <w:rPr>
                <w:rFonts w:ascii="Cambria Math" w:eastAsiaTheme="minorEastAsia" w:hAnsi="Cambria Math" w:cs="Arial"/>
                <w:sz w:val="22"/>
                <w:szCs w:val="22"/>
              </w:rPr>
              <m:t>0</m:t>
            </m:r>
          </m:sub>
        </m:sSub>
      </m:oMath>
      <w:r w:rsidRPr="00912556">
        <w:rPr>
          <w:rFonts w:ascii="Arial" w:hAnsi="Arial" w:cs="Arial"/>
          <w:snapToGrid w:val="0"/>
          <w:sz w:val="22"/>
          <w:szCs w:val="22"/>
          <w:lang w:val="en-US"/>
        </w:rPr>
        <w:t> </w:t>
      </w:r>
      <w:r w:rsidRPr="00912556">
        <w:rPr>
          <w:rFonts w:ascii="Arial" w:hAnsi="Arial" w:cs="Arial"/>
          <w:snapToGrid w:val="0"/>
          <w:sz w:val="22"/>
          <w:szCs w:val="22"/>
        </w:rPr>
        <w:t>-</w:t>
      </w:r>
      <w:r w:rsidRPr="00912556">
        <w:rPr>
          <w:rFonts w:ascii="Arial" w:hAnsi="Arial" w:cs="Arial"/>
          <w:snapToGrid w:val="0"/>
          <w:sz w:val="22"/>
          <w:szCs w:val="22"/>
          <w:lang w:val="en-US"/>
        </w:rPr>
        <w:t> </w:t>
      </w:r>
      <w:r w:rsidRPr="00912556">
        <w:rPr>
          <w:rFonts w:ascii="Arial" w:hAnsi="Arial" w:cs="Arial"/>
          <w:sz w:val="22"/>
          <w:szCs w:val="22"/>
        </w:rPr>
        <w:t>модуль упругости материала</w:t>
      </w:r>
      <w:r w:rsidR="00EB3A1C" w:rsidRPr="00912556">
        <w:rPr>
          <w:rFonts w:ascii="Arial" w:hAnsi="Arial" w:cs="Arial"/>
          <w:sz w:val="22"/>
          <w:szCs w:val="22"/>
        </w:rPr>
        <w:t xml:space="preserve"> трубы</w:t>
      </w:r>
      <w:r w:rsidRPr="00912556">
        <w:rPr>
          <w:rFonts w:ascii="Arial" w:hAnsi="Arial" w:cs="Arial"/>
          <w:sz w:val="22"/>
          <w:szCs w:val="22"/>
        </w:rPr>
        <w:t>, Па;</w:t>
      </w:r>
    </w:p>
    <w:p w14:paraId="648C164F" w14:textId="39F164B0" w:rsidR="00BB3661" w:rsidRPr="00912556" w:rsidRDefault="00BB3661" w:rsidP="001C1067">
      <w:pPr>
        <w:widowControl w:val="0"/>
        <w:spacing w:line="360" w:lineRule="auto"/>
        <w:ind w:firstLine="426"/>
        <w:textAlignment w:val="baseline"/>
        <w:rPr>
          <w:rFonts w:ascii="Arial" w:hAnsi="Arial" w:cs="Arial"/>
          <w:snapToGrid w:val="0"/>
          <w:sz w:val="22"/>
          <w:szCs w:val="22"/>
        </w:rPr>
      </w:pPr>
      <w:r w:rsidRPr="00912556">
        <w:rPr>
          <w:rFonts w:ascii="Arial" w:hAnsi="Arial" w:cs="Arial"/>
          <w:i/>
          <w:sz w:val="22"/>
          <w:szCs w:val="22"/>
          <w:lang w:val="en-US"/>
        </w:rPr>
        <w:t>t</w:t>
      </w:r>
      <w:r w:rsidRPr="00912556">
        <w:rPr>
          <w:rFonts w:ascii="Arial" w:hAnsi="Arial" w:cs="Arial"/>
          <w:sz w:val="22"/>
          <w:szCs w:val="22"/>
          <w:lang w:val="en-US"/>
        </w:rPr>
        <w:t> </w:t>
      </w:r>
      <w:r w:rsidRPr="00912556">
        <w:rPr>
          <w:rFonts w:ascii="Arial" w:hAnsi="Arial" w:cs="Arial"/>
          <w:sz w:val="22"/>
          <w:szCs w:val="22"/>
        </w:rPr>
        <w:t>-</w:t>
      </w:r>
      <w:r w:rsidRPr="00912556">
        <w:rPr>
          <w:rFonts w:ascii="Arial" w:hAnsi="Arial" w:cs="Arial"/>
          <w:sz w:val="22"/>
          <w:szCs w:val="22"/>
          <w:lang w:val="en-US"/>
        </w:rPr>
        <w:t> </w:t>
      </w:r>
      <w:r w:rsidRPr="00912556">
        <w:rPr>
          <w:rFonts w:ascii="Arial" w:hAnsi="Arial" w:cs="Arial"/>
          <w:snapToGrid w:val="0"/>
          <w:sz w:val="22"/>
          <w:szCs w:val="22"/>
        </w:rPr>
        <w:t xml:space="preserve">толщина стенки </w:t>
      </w:r>
      <w:r w:rsidR="00EB3A1C" w:rsidRPr="00912556">
        <w:rPr>
          <w:rFonts w:ascii="Arial" w:hAnsi="Arial" w:cs="Arial"/>
          <w:sz w:val="22"/>
          <w:szCs w:val="22"/>
        </w:rPr>
        <w:t>трубы</w:t>
      </w:r>
      <w:r w:rsidRPr="00912556">
        <w:rPr>
          <w:rFonts w:ascii="Arial" w:hAnsi="Arial" w:cs="Arial"/>
          <w:snapToGrid w:val="0"/>
          <w:sz w:val="22"/>
          <w:szCs w:val="22"/>
        </w:rPr>
        <w:t>, м;</w:t>
      </w:r>
    </w:p>
    <w:p w14:paraId="6D40AF6F" w14:textId="1C9D9892" w:rsidR="00BB3661" w:rsidRPr="00912556" w:rsidRDefault="00893870" w:rsidP="001C1067">
      <w:pPr>
        <w:widowControl w:val="0"/>
        <w:spacing w:line="360" w:lineRule="auto"/>
        <w:ind w:firstLine="426"/>
        <w:textAlignment w:val="baseline"/>
        <w:rPr>
          <w:rFonts w:ascii="Arial" w:hAnsi="Arial" w:cs="Arial"/>
          <w:snapToGrid w:val="0"/>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μ</m:t>
            </m:r>
          </m:e>
          <m:sub>
            <m:r>
              <w:rPr>
                <w:rFonts w:ascii="Cambria Math" w:eastAsiaTheme="minorEastAsia" w:hAnsi="Cambria Math" w:cs="Arial"/>
                <w:sz w:val="22"/>
                <w:szCs w:val="22"/>
              </w:rPr>
              <m:t>0</m:t>
            </m:r>
          </m:sub>
        </m:sSub>
        <m:r>
          <w:rPr>
            <w:rFonts w:ascii="Cambria Math" w:eastAsiaTheme="minorEastAsia" w:hAnsi="Cambria Math" w:cs="Arial"/>
            <w:sz w:val="22"/>
            <w:szCs w:val="22"/>
          </w:rPr>
          <m:t> </m:t>
        </m:r>
      </m:oMath>
      <w:r w:rsidR="00542AE9" w:rsidRPr="00912556">
        <w:rPr>
          <w:rFonts w:ascii="Arial" w:hAnsi="Arial" w:cs="Arial"/>
          <w:sz w:val="22"/>
          <w:szCs w:val="22"/>
        </w:rPr>
        <w:t xml:space="preserve"> - </w:t>
      </w:r>
      <w:r w:rsidR="00BB3661" w:rsidRPr="00912556">
        <w:rPr>
          <w:rFonts w:ascii="Arial" w:hAnsi="Arial" w:cs="Arial"/>
          <w:snapToGrid w:val="0"/>
          <w:sz w:val="22"/>
          <w:szCs w:val="22"/>
        </w:rPr>
        <w:t xml:space="preserve">коэффициент Пуассона материала </w:t>
      </w:r>
      <w:r w:rsidR="00EB3A1C" w:rsidRPr="00912556">
        <w:rPr>
          <w:rFonts w:ascii="Arial" w:hAnsi="Arial" w:cs="Arial"/>
          <w:sz w:val="22"/>
          <w:szCs w:val="22"/>
        </w:rPr>
        <w:t>трубы</w:t>
      </w:r>
      <w:r w:rsidR="00BB3661" w:rsidRPr="00912556">
        <w:rPr>
          <w:rFonts w:ascii="Arial" w:hAnsi="Arial" w:cs="Arial"/>
          <w:snapToGrid w:val="0"/>
          <w:sz w:val="22"/>
          <w:szCs w:val="22"/>
        </w:rPr>
        <w:t>.</w:t>
      </w:r>
    </w:p>
    <w:p w14:paraId="74BC700F" w14:textId="44A03525" w:rsidR="00BB3661" w:rsidRPr="00912556" w:rsidRDefault="00BB3661" w:rsidP="001C1067">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Суммарную расчетную равномерно – распределенную горизонтальную нагрузку на </w:t>
      </w:r>
      <w:r w:rsidR="00EB3A1C" w:rsidRPr="00912556">
        <w:rPr>
          <w:rFonts w:ascii="Arial" w:hAnsi="Arial" w:cs="Arial"/>
          <w:sz w:val="22"/>
          <w:szCs w:val="22"/>
        </w:rPr>
        <w:t>трубу</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r>
              <w:rPr>
                <w:rFonts w:ascii="Cambria Math" w:hAnsi="Cambria Math" w:cs="Arial"/>
                <w:sz w:val="22"/>
                <w:szCs w:val="22"/>
                <w:lang w:val="en-US"/>
              </w:rPr>
              <m:t>j</m:t>
            </m:r>
          </m:sub>
        </m:sSub>
      </m:oMath>
      <w:r w:rsidRPr="00912556">
        <w:rPr>
          <w:rFonts w:ascii="Arial" w:eastAsiaTheme="minorEastAsia" w:hAnsi="Arial" w:cs="Arial"/>
          <w:sz w:val="22"/>
          <w:szCs w:val="22"/>
        </w:rPr>
        <w:t xml:space="preserve">, </w:t>
      </w:r>
      <w:r w:rsidRPr="00912556">
        <w:rPr>
          <w:rFonts w:ascii="Arial" w:hAnsi="Arial" w:cs="Arial"/>
          <w:sz w:val="22"/>
          <w:szCs w:val="22"/>
        </w:rPr>
        <w:t>Па, определяют по формуле</w:t>
      </w:r>
    </w:p>
    <w:p w14:paraId="0AB33FB9" w14:textId="1DFEA15C" w:rsidR="00BB3661" w:rsidRPr="00912556" w:rsidRDefault="00893870" w:rsidP="00542AE9">
      <w:p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r>
              <w:rPr>
                <w:rFonts w:ascii="Cambria Math" w:hAnsi="Cambria Math" w:cs="Arial"/>
                <w:sz w:val="22"/>
                <w:szCs w:val="22"/>
                <w:lang w:val="en-US"/>
              </w:rPr>
              <m:t>j</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e>
            </m:func>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c</m:t>
            </m:r>
          </m:e>
          <m:sub>
            <m:r>
              <w:rPr>
                <w:rFonts w:ascii="Cambria Math" w:hAnsi="Cambria Math" w:cs="Arial"/>
                <w:sz w:val="22"/>
                <w:szCs w:val="22"/>
                <w:lang w:val="en-US"/>
              </w:rPr>
              <m:t>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u</m:t>
            </m:r>
          </m:e>
          <m:sub>
            <m:r>
              <w:rPr>
                <w:rFonts w:ascii="Cambria Math" w:hAnsi="Cambria Math" w:cs="Arial"/>
                <w:sz w:val="22"/>
                <w:szCs w:val="22"/>
              </w:rPr>
              <m:t>x.ср.</m:t>
            </m:r>
            <m:r>
              <w:rPr>
                <w:rFonts w:ascii="Cambria Math" w:hAnsi="Cambria Math" w:cs="Arial"/>
                <w:sz w:val="22"/>
                <w:szCs w:val="22"/>
                <w:lang w:val="en-US"/>
              </w:rPr>
              <m:t>j</m:t>
            </m:r>
          </m:sub>
        </m:sSub>
      </m:oMath>
      <w:r w:rsidR="00542AE9" w:rsidRPr="00912556">
        <w:rPr>
          <w:rFonts w:ascii="Arial" w:eastAsiaTheme="minorEastAsia" w:hAnsi="Arial" w:cs="Arial"/>
          <w:iCs/>
          <w:sz w:val="22"/>
          <w:szCs w:val="22"/>
        </w:rPr>
        <w:t xml:space="preserve">;                                    </w:t>
      </w:r>
      <w:r w:rsidR="00BB3661" w:rsidRPr="00912556">
        <w:rPr>
          <w:rFonts w:ascii="Arial" w:eastAsiaTheme="minorEastAsia" w:hAnsi="Arial" w:cs="Arial"/>
          <w:iCs/>
          <w:sz w:val="22"/>
          <w:szCs w:val="22"/>
        </w:rPr>
        <w:t>(А.1</w:t>
      </w:r>
      <w:r w:rsidR="00EB3A1C" w:rsidRPr="00912556">
        <w:rPr>
          <w:rFonts w:ascii="Arial" w:eastAsiaTheme="minorEastAsia" w:hAnsi="Arial" w:cs="Arial"/>
          <w:iCs/>
          <w:sz w:val="22"/>
          <w:szCs w:val="22"/>
        </w:rPr>
        <w:t>5</w:t>
      </w:r>
      <w:r w:rsidR="00BB3661" w:rsidRPr="00912556">
        <w:rPr>
          <w:rFonts w:ascii="Arial" w:eastAsiaTheme="minorEastAsia" w:hAnsi="Arial" w:cs="Arial"/>
          <w:iCs/>
          <w:sz w:val="22"/>
          <w:szCs w:val="22"/>
        </w:rPr>
        <w:t>)</w:t>
      </w:r>
    </w:p>
    <w:p w14:paraId="397097F7" w14:textId="77777777" w:rsidR="00BB3661" w:rsidRPr="00912556" w:rsidRDefault="00BB3661" w:rsidP="001C1067">
      <w:pPr>
        <w:widowControl w:val="0"/>
        <w:spacing w:line="360" w:lineRule="auto"/>
        <w:jc w:val="both"/>
        <w:rPr>
          <w:rFonts w:ascii="Arial" w:eastAsiaTheme="minorEastAsia" w:hAnsi="Arial" w:cs="Arial"/>
          <w:sz w:val="22"/>
          <w:szCs w:val="22"/>
        </w:rPr>
      </w:pPr>
      <w:r w:rsidRPr="00912556">
        <w:rPr>
          <w:rFonts w:ascii="Arial" w:hAnsi="Arial" w:cs="Arial"/>
          <w:sz w:val="22"/>
          <w:szCs w:val="22"/>
        </w:rPr>
        <w:t xml:space="preserve">где  </w:t>
      </w:r>
      <m:oMath>
        <m:r>
          <w:rPr>
            <w:rFonts w:ascii="Cambria Math" w:eastAsiaTheme="minorEastAsia" w:hAnsi="Cambria Math" w:cs="Arial"/>
            <w:sz w:val="22"/>
            <w:szCs w:val="22"/>
          </w:rPr>
          <m:t>j</m:t>
        </m:r>
      </m:oMath>
      <w:r w:rsidRPr="00912556">
        <w:rPr>
          <w:rFonts w:ascii="Arial" w:eastAsiaTheme="minorEastAsia" w:hAnsi="Arial" w:cs="Arial"/>
          <w:sz w:val="22"/>
          <w:szCs w:val="22"/>
        </w:rPr>
        <w:t xml:space="preserve"> - номер итерации;</w:t>
      </w:r>
    </w:p>
    <w:p w14:paraId="2F82BFEA" w14:textId="4CDF25AB" w:rsidR="00BB3661" w:rsidRPr="00912556" w:rsidRDefault="00893870" w:rsidP="001C1067">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oMath>
      <w:r w:rsidR="00BB3661" w:rsidRPr="00912556">
        <w:rPr>
          <w:rFonts w:ascii="Arial" w:eastAsiaTheme="minorEastAsia" w:hAnsi="Arial" w:cs="Arial"/>
          <w:sz w:val="22"/>
          <w:szCs w:val="22"/>
        </w:rPr>
        <w:t xml:space="preserve"> - суммарная расчетная равномерно – распределенная вертикальная нагрузка (Па), определяемая </w:t>
      </w:r>
      <w:r w:rsidR="00EB3A1C" w:rsidRPr="00912556">
        <w:rPr>
          <w:rFonts w:ascii="Arial" w:eastAsiaTheme="minorEastAsia" w:hAnsi="Arial" w:cs="Arial"/>
          <w:sz w:val="22"/>
          <w:szCs w:val="22"/>
        </w:rPr>
        <w:t xml:space="preserve">для защитных футляров по </w:t>
      </w:r>
      <w:r w:rsidR="00BB3661" w:rsidRPr="00912556">
        <w:rPr>
          <w:rFonts w:ascii="Arial" w:eastAsiaTheme="minorEastAsia" w:hAnsi="Arial" w:cs="Arial"/>
          <w:sz w:val="22"/>
          <w:szCs w:val="22"/>
        </w:rPr>
        <w:t>формуле (А.7)</w:t>
      </w:r>
      <w:r w:rsidR="00EB3A1C" w:rsidRPr="00912556">
        <w:rPr>
          <w:rFonts w:ascii="Arial" w:eastAsiaTheme="minorEastAsia" w:hAnsi="Arial" w:cs="Arial"/>
          <w:sz w:val="22"/>
          <w:szCs w:val="22"/>
        </w:rPr>
        <w:t>, для газопроводов – по формуле (А.10)</w:t>
      </w:r>
      <w:r w:rsidR="00BB3661" w:rsidRPr="00912556">
        <w:rPr>
          <w:rFonts w:ascii="Arial" w:eastAsiaTheme="minorEastAsia" w:hAnsi="Arial" w:cs="Arial"/>
          <w:sz w:val="22"/>
          <w:szCs w:val="22"/>
        </w:rPr>
        <w:t>;</w:t>
      </w:r>
    </w:p>
    <w:p w14:paraId="46093E09" w14:textId="77777777" w:rsidR="00BB3661" w:rsidRPr="00912556" w:rsidRDefault="00893870" w:rsidP="001C1067">
      <w:pPr>
        <w:widowControl w:val="0"/>
        <w:spacing w:line="360" w:lineRule="auto"/>
        <w:ind w:firstLine="426"/>
        <w:jc w:val="both"/>
        <w:rPr>
          <w:rFonts w:ascii="Arial" w:hAnsi="Arial" w:cs="Arial"/>
          <w:sz w:val="22"/>
          <w:szCs w:val="22"/>
        </w:rPr>
      </w:pPr>
      <m:oMath>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oMath>
      <w:r w:rsidR="00BB3661" w:rsidRPr="00912556">
        <w:rPr>
          <w:rFonts w:ascii="Arial" w:eastAsiaTheme="minorEastAsia" w:hAnsi="Arial" w:cs="Arial"/>
          <w:sz w:val="22"/>
          <w:szCs w:val="22"/>
        </w:rPr>
        <w:t> – нормативный угол внутреннего трения грунта, градусы;</w:t>
      </w:r>
    </w:p>
    <w:p w14:paraId="6B9DCACA" w14:textId="14A6A0E6" w:rsidR="00BB3661" w:rsidRPr="00912556" w:rsidRDefault="00893870" w:rsidP="001C1067">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c</m:t>
            </m:r>
          </m:e>
          <m:sub>
            <m:r>
              <w:rPr>
                <w:rFonts w:ascii="Cambria Math" w:hAnsi="Cambria Math" w:cs="Arial"/>
                <w:sz w:val="22"/>
                <w:szCs w:val="22"/>
                <w:lang w:val="en-US"/>
              </w:rPr>
              <m:t>x</m:t>
            </m:r>
          </m:sub>
        </m:sSub>
      </m:oMath>
      <w:r w:rsidR="00BB3661" w:rsidRPr="00912556">
        <w:rPr>
          <w:rFonts w:ascii="Arial" w:eastAsiaTheme="minorEastAsia" w:hAnsi="Arial" w:cs="Arial"/>
          <w:sz w:val="22"/>
          <w:szCs w:val="22"/>
        </w:rPr>
        <w:t xml:space="preserve"> - обобщенный коэффициент нормального сопротивления грунта при поперечном </w:t>
      </w:r>
      <w:r w:rsidR="00BB3661" w:rsidRPr="00912556">
        <w:rPr>
          <w:rFonts w:ascii="Arial" w:eastAsiaTheme="minorEastAsia" w:hAnsi="Arial" w:cs="Arial"/>
          <w:sz w:val="22"/>
          <w:szCs w:val="22"/>
        </w:rPr>
        <w:lastRenderedPageBreak/>
        <w:t xml:space="preserve">перемещении </w:t>
      </w:r>
      <w:r w:rsidR="00EB3A1C"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Па/м;</w:t>
      </w:r>
    </w:p>
    <w:p w14:paraId="1F799A53" w14:textId="0005BD25" w:rsidR="00BB3661" w:rsidRPr="00912556" w:rsidRDefault="00893870" w:rsidP="001C1067">
      <w:pPr>
        <w:widowControl w:val="0"/>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u</m:t>
            </m:r>
          </m:e>
          <m:sub>
            <m:r>
              <w:rPr>
                <w:rFonts w:ascii="Cambria Math" w:hAnsi="Cambria Math" w:cs="Arial"/>
                <w:sz w:val="22"/>
                <w:szCs w:val="22"/>
              </w:rPr>
              <m:t>x.ср.</m:t>
            </m:r>
            <m:r>
              <w:rPr>
                <w:rFonts w:ascii="Cambria Math" w:hAnsi="Cambria Math" w:cs="Arial"/>
                <w:sz w:val="22"/>
                <w:szCs w:val="22"/>
                <w:lang w:val="en-US"/>
              </w:rPr>
              <m:t>j</m:t>
            </m:r>
          </m:sub>
        </m:sSub>
      </m:oMath>
      <w:r w:rsidR="00BB3661" w:rsidRPr="00912556">
        <w:rPr>
          <w:rFonts w:ascii="Arial" w:eastAsiaTheme="minorEastAsia" w:hAnsi="Arial" w:cs="Arial"/>
          <w:sz w:val="22"/>
          <w:szCs w:val="22"/>
        </w:rPr>
        <w:t xml:space="preserve"> – среднее по сечению горизонтальное перемещение точек контура поперечного сечения </w:t>
      </w:r>
      <w:r w:rsidR="00EB3A1C"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xml:space="preserve"> на </w:t>
      </w:r>
      <w:r w:rsidR="00BB3661" w:rsidRPr="00912556">
        <w:rPr>
          <w:rFonts w:ascii="Arial" w:eastAsiaTheme="minorEastAsia" w:hAnsi="Arial" w:cs="Arial"/>
          <w:i/>
          <w:sz w:val="22"/>
          <w:szCs w:val="22"/>
          <w:lang w:val="en-US"/>
        </w:rPr>
        <w:t>j</w:t>
      </w:r>
      <w:r w:rsidR="00BB3661" w:rsidRPr="00912556">
        <w:rPr>
          <w:rFonts w:ascii="Arial" w:eastAsiaTheme="minorEastAsia" w:hAnsi="Arial" w:cs="Arial"/>
          <w:sz w:val="22"/>
          <w:szCs w:val="22"/>
        </w:rPr>
        <w:t>-й итерации, м.</w:t>
      </w:r>
    </w:p>
    <w:p w14:paraId="17222E35" w14:textId="0D016FB9" w:rsidR="00BB3661" w:rsidRPr="00912556" w:rsidRDefault="00BB3661" w:rsidP="00542AE9">
      <w:pPr>
        <w:widowControl w:val="0"/>
        <w:spacing w:line="360" w:lineRule="auto"/>
        <w:ind w:firstLine="709"/>
        <w:jc w:val="both"/>
        <w:rPr>
          <w:rFonts w:ascii="Arial" w:eastAsiaTheme="minorEastAsia" w:hAnsi="Arial" w:cs="Arial"/>
          <w:sz w:val="22"/>
          <w:szCs w:val="22"/>
        </w:rPr>
      </w:pPr>
      <w:r w:rsidRPr="00912556">
        <w:rPr>
          <w:rFonts w:ascii="Arial" w:eastAsiaTheme="minorEastAsia" w:hAnsi="Arial" w:cs="Arial"/>
          <w:sz w:val="22"/>
          <w:szCs w:val="22"/>
        </w:rPr>
        <w:t>Обобщенный коэффициент нормального сопротивления грунта при поперечном перемещении труб</w:t>
      </w:r>
      <w:r w:rsidR="00EB3A1C" w:rsidRPr="00912556">
        <w:rPr>
          <w:rFonts w:ascii="Arial" w:eastAsiaTheme="minorEastAsia" w:hAnsi="Arial" w:cs="Arial"/>
          <w:sz w:val="22"/>
          <w:szCs w:val="22"/>
        </w:rPr>
        <w:t>ы</w:t>
      </w:r>
      <w:r w:rsidRPr="00912556">
        <w:rPr>
          <w:rFonts w:ascii="Arial" w:eastAsiaTheme="minorEastAsia"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c</m:t>
            </m:r>
          </m:e>
          <m:sub>
            <m:r>
              <w:rPr>
                <w:rFonts w:ascii="Cambria Math" w:hAnsi="Cambria Math" w:cs="Arial"/>
                <w:sz w:val="22"/>
                <w:szCs w:val="22"/>
                <w:lang w:val="en-US"/>
              </w:rPr>
              <m:t>x</m:t>
            </m:r>
          </m:sub>
        </m:sSub>
      </m:oMath>
      <w:r w:rsidRPr="00912556">
        <w:rPr>
          <w:rFonts w:ascii="Arial" w:eastAsiaTheme="minorEastAsia" w:hAnsi="Arial" w:cs="Arial"/>
          <w:sz w:val="22"/>
          <w:szCs w:val="22"/>
        </w:rPr>
        <w:t xml:space="preserve"> определяется зависимостью</w:t>
      </w:r>
    </w:p>
    <w:p w14:paraId="3BE6116C" w14:textId="1010E151" w:rsidR="00BB3661" w:rsidRPr="00912556" w:rsidRDefault="00893870" w:rsidP="00542AE9">
      <w:pPr>
        <w:spacing w:line="360" w:lineRule="auto"/>
        <w:jc w:val="right"/>
        <w:rPr>
          <w:rFonts w:ascii="Arial" w:hAnsi="Arial" w:cs="Arial"/>
          <w:i/>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c</m:t>
            </m:r>
          </m:e>
          <m:sub>
            <m:r>
              <w:rPr>
                <w:rFonts w:ascii="Cambria Math" w:hAnsi="Cambria Math" w:cs="Arial"/>
                <w:sz w:val="22"/>
                <w:szCs w:val="22"/>
                <w:lang w:val="en-US"/>
              </w:rPr>
              <m:t>x</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0.12∙</m:t>
            </m:r>
            <m:sSub>
              <m:sSubPr>
                <m:ctrlPr>
                  <w:rPr>
                    <w:rFonts w:ascii="Cambria Math" w:hAnsi="Cambria Math" w:cs="Arial"/>
                    <w:i/>
                    <w:sz w:val="22"/>
                    <w:szCs w:val="22"/>
                    <w:lang w:val="en-US"/>
                  </w:rPr>
                </m:ctrlPr>
              </m:sSubPr>
              <m:e>
                <m:r>
                  <w:rPr>
                    <w:rFonts w:ascii="Cambria Math" w:hAnsi="Cambria Math" w:cs="Arial"/>
                    <w:sz w:val="22"/>
                    <w:szCs w:val="22"/>
                    <w:lang w:val="en-US"/>
                  </w:rPr>
                  <m:t>E</m:t>
                </m:r>
              </m:e>
              <m:sub>
                <m:r>
                  <w:rPr>
                    <w:rFonts w:ascii="Cambria Math" w:hAnsi="Cambria Math" w:cs="Arial"/>
                    <w:sz w:val="22"/>
                    <w:szCs w:val="22"/>
                  </w:rPr>
                  <m:t>гр</m:t>
                </m:r>
              </m:sub>
            </m:sSub>
            <m:r>
              <w:rPr>
                <w:rFonts w:ascii="Cambria Math"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η</m:t>
                </m:r>
              </m:e>
              <m:sub>
                <m:r>
                  <w:rPr>
                    <w:rFonts w:ascii="Cambria Math" w:hAnsi="Cambria Math" w:cs="Arial"/>
                    <w:sz w:val="22"/>
                    <w:szCs w:val="22"/>
                  </w:rPr>
                  <m:t>гор</m:t>
                </m:r>
              </m:sub>
            </m:sSub>
          </m:num>
          <m:den>
            <m:d>
              <m:dPr>
                <m:ctrlPr>
                  <w:rPr>
                    <w:rFonts w:ascii="Cambria Math" w:hAnsi="Cambria Math" w:cs="Arial"/>
                    <w:i/>
                    <w:sz w:val="22"/>
                    <w:szCs w:val="22"/>
                  </w:rPr>
                </m:ctrlPr>
              </m:dPr>
              <m:e>
                <m:r>
                  <w:rPr>
                    <w:rFonts w:ascii="Cambria Math" w:hAnsi="Cambria Math" w:cs="Arial"/>
                    <w:sz w:val="22"/>
                    <w:szCs w:val="22"/>
                  </w:rPr>
                  <m:t>1-</m:t>
                </m:r>
                <m:sSubSup>
                  <m:sSubSupPr>
                    <m:ctrlPr>
                      <w:rPr>
                        <w:rFonts w:ascii="Cambria Math" w:hAnsi="Cambria Math" w:cs="Arial"/>
                        <w:i/>
                        <w:sz w:val="22"/>
                        <w:szCs w:val="22"/>
                      </w:rPr>
                    </m:ctrlPr>
                  </m:sSubSupPr>
                  <m:e>
                    <m:r>
                      <w:rPr>
                        <w:rFonts w:ascii="Cambria Math" w:hAnsi="Cambria Math" w:cs="Arial"/>
                        <w:sz w:val="22"/>
                        <w:szCs w:val="22"/>
                      </w:rPr>
                      <m:t>μ</m:t>
                    </m:r>
                  </m:e>
                  <m:sub>
                    <m:r>
                      <w:rPr>
                        <w:rFonts w:ascii="Cambria Math" w:hAnsi="Cambria Math" w:cs="Arial"/>
                        <w:sz w:val="22"/>
                        <w:szCs w:val="22"/>
                      </w:rPr>
                      <m:t>гр</m:t>
                    </m:r>
                  </m:sub>
                  <m:sup>
                    <m:r>
                      <w:rPr>
                        <w:rFonts w:ascii="Cambria Math" w:hAnsi="Cambria Math" w:cs="Arial"/>
                        <w:sz w:val="22"/>
                        <w:szCs w:val="22"/>
                      </w:rPr>
                      <m:t>2</m:t>
                    </m:r>
                  </m:sup>
                </m:sSubSup>
              </m:e>
            </m:d>
            <m:r>
              <w:rPr>
                <w:rFonts w:ascii="Cambria Math" w:hAnsi="Cambria Math" w:cs="Arial"/>
                <w:sz w:val="22"/>
                <w:szCs w:val="22"/>
              </w:rPr>
              <m:t>∙</m:t>
            </m:r>
            <m:rad>
              <m:radPr>
                <m:degHide m:val="1"/>
                <m:ctrlPr>
                  <w:rPr>
                    <w:rFonts w:ascii="Cambria Math" w:hAnsi="Cambria Math" w:cs="Arial"/>
                    <w:i/>
                    <w:sz w:val="22"/>
                    <w:szCs w:val="22"/>
                  </w:rPr>
                </m:ctrlPr>
              </m:radPr>
              <m:deg/>
              <m:e>
                <m:sSub>
                  <m:sSubPr>
                    <m:ctrlPr>
                      <w:rPr>
                        <w:rFonts w:ascii="Cambria Math" w:hAnsi="Cambria Math" w:cs="Arial"/>
                        <w:i/>
                        <w:sz w:val="22"/>
                        <w:szCs w:val="22"/>
                      </w:rPr>
                    </m:ctrlPr>
                  </m:sSubPr>
                  <m:e>
                    <m:r>
                      <w:rPr>
                        <w:rFonts w:ascii="Cambria Math" w:hAnsi="Cambria Math" w:cs="Arial"/>
                        <w:sz w:val="22"/>
                        <w:szCs w:val="22"/>
                        <w:lang w:val="en-US"/>
                      </w:rPr>
                      <m:t>l</m:t>
                    </m:r>
                  </m:e>
                  <m:sub>
                    <m:r>
                      <w:rPr>
                        <w:rFonts w:ascii="Cambria Math" w:hAnsi="Cambria Math" w:cs="Arial"/>
                        <w:sz w:val="22"/>
                        <w:szCs w:val="22"/>
                      </w:rPr>
                      <m:t>0</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e>
            </m:rad>
          </m:den>
        </m:f>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m:t>
            </m:r>
            <m:sSup>
              <m:sSupPr>
                <m:ctrlPr>
                  <w:rPr>
                    <w:rFonts w:ascii="Cambria Math" w:hAnsi="Cambria Math" w:cs="Arial"/>
                    <w:i/>
                    <w:sz w:val="22"/>
                    <w:szCs w:val="22"/>
                    <w:lang w:val="en-US"/>
                  </w:rPr>
                </m:ctrlPr>
              </m:sSupPr>
              <m:e>
                <m:r>
                  <w:rPr>
                    <w:rFonts w:ascii="Cambria Math" w:hAnsi="Cambria Math" w:cs="Arial"/>
                    <w:sz w:val="22"/>
                    <w:szCs w:val="22"/>
                    <w:lang w:val="en-US"/>
                  </w:rPr>
                  <m:t>e</m:t>
                </m:r>
              </m:e>
              <m:sup>
                <m:r>
                  <w:rPr>
                    <w:rFonts w:ascii="Cambria Math" w:hAnsi="Cambria Math" w:cs="Arial"/>
                    <w:sz w:val="22"/>
                    <w:szCs w:val="22"/>
                  </w:rPr>
                  <m:t>-2∙</m:t>
                </m:r>
                <m:f>
                  <m:fPr>
                    <m:ctrlPr>
                      <w:rPr>
                        <w:rFonts w:ascii="Cambria Math" w:hAnsi="Cambria Math" w:cs="Arial"/>
                        <w:i/>
                        <w:sz w:val="22"/>
                        <w:szCs w:val="22"/>
                        <w:lang w:val="en-US"/>
                      </w:rPr>
                    </m:ctrlPr>
                  </m:fPr>
                  <m:num>
                    <m:sSub>
                      <m:sSubPr>
                        <m:ctrlPr>
                          <w:rPr>
                            <w:rFonts w:ascii="Cambria Math" w:hAnsi="Cambria Math" w:cs="Arial"/>
                            <w:i/>
                            <w:sz w:val="22"/>
                            <w:szCs w:val="22"/>
                            <w:lang w:val="en-US"/>
                          </w:rPr>
                        </m:ctrlPr>
                      </m:sSubPr>
                      <m:e>
                        <m:r>
                          <w:rPr>
                            <w:rFonts w:ascii="Cambria Math" w:hAnsi="Cambria Math" w:cs="Arial"/>
                            <w:sz w:val="22"/>
                            <w:szCs w:val="22"/>
                          </w:rPr>
                          <m:t>h</m:t>
                        </m:r>
                      </m:e>
                      <m:sub>
                        <m:r>
                          <w:rPr>
                            <w:rFonts w:ascii="Cambria Math" w:hAnsi="Cambria Math" w:cs="Arial"/>
                            <w:sz w:val="22"/>
                            <w:szCs w:val="22"/>
                          </w:rPr>
                          <m:t>0</m:t>
                        </m:r>
                      </m:sub>
                    </m:sSub>
                  </m:num>
                  <m:den>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den>
                </m:f>
              </m:sup>
            </m:sSup>
          </m:e>
        </m:d>
      </m:oMath>
      <w:r w:rsidR="00BB3661" w:rsidRPr="00912556">
        <w:rPr>
          <w:rFonts w:ascii="Arial" w:eastAsiaTheme="minorEastAsia" w:hAnsi="Arial" w:cs="Arial"/>
          <w:sz w:val="22"/>
          <w:szCs w:val="22"/>
        </w:rPr>
        <w:t>,</w:t>
      </w:r>
      <w:r w:rsidR="00542AE9"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(А.1</w:t>
      </w:r>
      <w:r w:rsidR="00EB3A1C" w:rsidRPr="00912556">
        <w:rPr>
          <w:rFonts w:ascii="Arial" w:eastAsiaTheme="minorEastAsia" w:hAnsi="Arial" w:cs="Arial"/>
          <w:sz w:val="22"/>
          <w:szCs w:val="22"/>
        </w:rPr>
        <w:t>6</w:t>
      </w:r>
      <w:r w:rsidR="00BB3661" w:rsidRPr="00912556">
        <w:rPr>
          <w:rFonts w:ascii="Arial" w:eastAsiaTheme="minorEastAsia" w:hAnsi="Arial" w:cs="Arial"/>
          <w:sz w:val="22"/>
          <w:szCs w:val="22"/>
        </w:rPr>
        <w:t>)</w:t>
      </w:r>
    </w:p>
    <w:p w14:paraId="548FAF2B" w14:textId="77777777" w:rsidR="00BB3661" w:rsidRPr="00912556" w:rsidRDefault="00BB3661" w:rsidP="001C1067">
      <w:pPr>
        <w:spacing w:line="360" w:lineRule="auto"/>
        <w:jc w:val="both"/>
        <w:rPr>
          <w:rFonts w:ascii="Arial" w:hAnsi="Arial" w:cs="Arial"/>
          <w:sz w:val="22"/>
          <w:szCs w:val="22"/>
        </w:rPr>
      </w:pPr>
      <w:r w:rsidRPr="00912556">
        <w:rPr>
          <w:rFonts w:ascii="Arial" w:hAnsi="Arial" w:cs="Arial"/>
          <w:sz w:val="22"/>
          <w:szCs w:val="22"/>
        </w:rPr>
        <w:t xml:space="preserve">где </w:t>
      </w:r>
      <m:oMath>
        <m:sSub>
          <m:sSubPr>
            <m:ctrlPr>
              <w:rPr>
                <w:rFonts w:ascii="Cambria Math" w:hAnsi="Cambria Math" w:cs="Arial"/>
                <w:i/>
                <w:sz w:val="22"/>
                <w:szCs w:val="22"/>
                <w:lang w:val="en-US"/>
              </w:rPr>
            </m:ctrlPr>
          </m:sSubPr>
          <m:e>
            <m:r>
              <w:rPr>
                <w:rFonts w:ascii="Cambria Math" w:hAnsi="Cambria Math" w:cs="Arial"/>
                <w:sz w:val="22"/>
                <w:szCs w:val="22"/>
                <w:lang w:val="en-US"/>
              </w:rPr>
              <m:t>E</m:t>
            </m:r>
          </m:e>
          <m:sub>
            <m:r>
              <w:rPr>
                <w:rFonts w:ascii="Cambria Math" w:hAnsi="Cambria Math" w:cs="Arial"/>
                <w:sz w:val="22"/>
                <w:szCs w:val="22"/>
              </w:rPr>
              <m:t>гр</m:t>
            </m:r>
          </m:sub>
        </m:sSub>
      </m:oMath>
      <w:r w:rsidRPr="00912556">
        <w:rPr>
          <w:rFonts w:ascii="Arial" w:eastAsiaTheme="minorEastAsia" w:hAnsi="Arial" w:cs="Arial"/>
          <w:sz w:val="22"/>
          <w:szCs w:val="22"/>
        </w:rPr>
        <w:t> –</w:t>
      </w:r>
      <w:r w:rsidRPr="00912556">
        <w:rPr>
          <w:rFonts w:ascii="Arial" w:eastAsiaTheme="minorEastAsia" w:hAnsi="Arial" w:cs="Arial"/>
          <w:sz w:val="22"/>
          <w:szCs w:val="22"/>
          <w:lang w:val="en-US"/>
        </w:rPr>
        <w:t> </w:t>
      </w:r>
      <w:r w:rsidRPr="00912556">
        <w:rPr>
          <w:rFonts w:ascii="Arial" w:eastAsiaTheme="minorEastAsia" w:hAnsi="Arial" w:cs="Arial"/>
          <w:sz w:val="22"/>
          <w:szCs w:val="22"/>
        </w:rPr>
        <w:t>модуль упругости грунта, Па;</w:t>
      </w:r>
    </w:p>
    <w:p w14:paraId="273FF05F" w14:textId="77777777" w:rsidR="00BB3661" w:rsidRPr="00912556" w:rsidRDefault="00893870" w:rsidP="001C1067">
      <w:pPr>
        <w:spacing w:line="360" w:lineRule="auto"/>
        <w:ind w:firstLine="426"/>
        <w:jc w:val="both"/>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μ</m:t>
            </m:r>
          </m:e>
          <m:sub>
            <m:r>
              <w:rPr>
                <w:rFonts w:ascii="Cambria Math" w:hAnsi="Cambria Math" w:cs="Arial"/>
                <w:sz w:val="22"/>
                <w:szCs w:val="22"/>
              </w:rPr>
              <m:t>гр</m:t>
            </m:r>
          </m:sub>
        </m:sSub>
      </m:oMath>
      <w:r w:rsidR="00BB3661" w:rsidRPr="00912556">
        <w:rPr>
          <w:rFonts w:ascii="Arial" w:eastAsiaTheme="minorEastAsia" w:hAnsi="Arial" w:cs="Arial"/>
          <w:sz w:val="22"/>
          <w:szCs w:val="22"/>
        </w:rPr>
        <w:t> –</w:t>
      </w:r>
      <w:r w:rsidR="00BB3661" w:rsidRPr="00912556">
        <w:rPr>
          <w:rFonts w:ascii="Arial" w:eastAsiaTheme="minorEastAsia" w:hAnsi="Arial" w:cs="Arial"/>
          <w:sz w:val="22"/>
          <w:szCs w:val="22"/>
          <w:lang w:val="en-US"/>
        </w:rPr>
        <w:t> </w:t>
      </w:r>
      <w:r w:rsidR="00BB3661" w:rsidRPr="00912556">
        <w:rPr>
          <w:rFonts w:ascii="Arial" w:eastAsiaTheme="minorEastAsia" w:hAnsi="Arial" w:cs="Arial"/>
          <w:sz w:val="22"/>
          <w:szCs w:val="22"/>
        </w:rPr>
        <w:t>коэффициент Пуассона грунта;</w:t>
      </w:r>
    </w:p>
    <w:p w14:paraId="5AF527A1" w14:textId="63DACB3A" w:rsidR="00BB3661" w:rsidRPr="00912556" w:rsidRDefault="00893870" w:rsidP="001C1067">
      <w:pPr>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 xml:space="preserve"> – диаметр </w:t>
      </w:r>
      <w:r w:rsidR="00EB3A1C" w:rsidRPr="00912556">
        <w:rPr>
          <w:rFonts w:ascii="Arial" w:eastAsiaTheme="minorEastAsia" w:hAnsi="Arial" w:cs="Arial"/>
          <w:sz w:val="22"/>
          <w:szCs w:val="22"/>
        </w:rPr>
        <w:t xml:space="preserve">трубы </w:t>
      </w:r>
      <w:r w:rsidR="00BB3661" w:rsidRPr="00912556">
        <w:rPr>
          <w:rFonts w:ascii="Arial" w:eastAsiaTheme="minorEastAsia" w:hAnsi="Arial" w:cs="Arial"/>
          <w:sz w:val="22"/>
          <w:szCs w:val="22"/>
        </w:rPr>
        <w:t>наружный, м;</w:t>
      </w:r>
    </w:p>
    <w:p w14:paraId="09FE3165" w14:textId="0FC582AE" w:rsidR="00BB3661" w:rsidRPr="00912556" w:rsidRDefault="00893870" w:rsidP="001C1067">
      <w:pPr>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l</m:t>
            </m:r>
          </m:e>
          <m:sub>
            <m:r>
              <w:rPr>
                <w:rFonts w:ascii="Cambria Math" w:hAnsi="Cambria Math" w:cs="Arial"/>
                <w:sz w:val="22"/>
                <w:szCs w:val="22"/>
              </w:rPr>
              <m:t>0</m:t>
            </m:r>
          </m:sub>
        </m:sSub>
      </m:oMath>
      <w:r w:rsidR="00BB3661" w:rsidRPr="00912556">
        <w:rPr>
          <w:rFonts w:ascii="Arial" w:eastAsiaTheme="minorEastAsia" w:hAnsi="Arial" w:cs="Arial"/>
          <w:sz w:val="22"/>
          <w:szCs w:val="22"/>
        </w:rPr>
        <w:t xml:space="preserve"> – единичная длина </w:t>
      </w:r>
      <w:r w:rsidR="00EB3A1C"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l</m:t>
            </m:r>
          </m:e>
          <m:sub>
            <m:r>
              <w:rPr>
                <w:rFonts w:ascii="Cambria Math" w:hAnsi="Cambria Math" w:cs="Arial"/>
                <w:sz w:val="22"/>
                <w:szCs w:val="22"/>
              </w:rPr>
              <m:t>0</m:t>
            </m:r>
          </m:sub>
        </m:sSub>
        <m:r>
          <w:rPr>
            <w:rFonts w:ascii="Cambria Math" w:hAnsi="Cambria Math" w:cs="Arial"/>
            <w:sz w:val="22"/>
            <w:szCs w:val="22"/>
          </w:rPr>
          <m:t> = 1 м</m:t>
        </m:r>
      </m:oMath>
      <w:r w:rsidR="00BB3661" w:rsidRPr="00912556">
        <w:rPr>
          <w:rFonts w:ascii="Arial" w:eastAsiaTheme="minorEastAsia" w:hAnsi="Arial" w:cs="Arial"/>
          <w:sz w:val="22"/>
          <w:szCs w:val="22"/>
        </w:rPr>
        <w:t>);</w:t>
      </w:r>
    </w:p>
    <w:p w14:paraId="77B9A45D" w14:textId="77777777" w:rsidR="00BB3661" w:rsidRPr="00912556" w:rsidRDefault="00893870" w:rsidP="001C1067">
      <w:pPr>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η</m:t>
            </m:r>
          </m:e>
          <m:sub>
            <m:r>
              <w:rPr>
                <w:rFonts w:ascii="Cambria Math" w:hAnsi="Cambria Math" w:cs="Arial"/>
                <w:sz w:val="22"/>
                <w:szCs w:val="22"/>
              </w:rPr>
              <m:t>гор</m:t>
            </m:r>
          </m:sub>
        </m:sSub>
      </m:oMath>
      <w:r w:rsidR="00BB3661" w:rsidRPr="00912556">
        <w:rPr>
          <w:rFonts w:ascii="Arial" w:eastAsiaTheme="minorEastAsia" w:hAnsi="Arial" w:cs="Arial"/>
          <w:sz w:val="22"/>
          <w:szCs w:val="22"/>
        </w:rPr>
        <w:t> – коэффициент, учитывающий объем грунта засыпки в траншее;</w:t>
      </w:r>
    </w:p>
    <w:p w14:paraId="27E3783A" w14:textId="78C6D8BD" w:rsidR="00BB3661" w:rsidRPr="00912556" w:rsidRDefault="00893870" w:rsidP="001C1067">
      <w:pPr>
        <w:spacing w:line="360" w:lineRule="auto"/>
        <w:ind w:firstLine="426"/>
        <w:jc w:val="both"/>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rPr>
              <m:t>h</m:t>
            </m:r>
          </m:e>
          <m:sub>
            <m:r>
              <w:rPr>
                <w:rFonts w:ascii="Cambria Math" w:hAnsi="Cambria Math" w:cs="Arial"/>
                <w:sz w:val="22"/>
                <w:szCs w:val="22"/>
              </w:rPr>
              <m:t>0</m:t>
            </m:r>
          </m:sub>
        </m:sSub>
        <m:r>
          <w:rPr>
            <w:rFonts w:ascii="Cambria Math" w:hAnsi="Cambria Math" w:cs="Arial"/>
            <w:sz w:val="22"/>
            <w:szCs w:val="22"/>
            <w:lang w:val="en-US"/>
          </w:rPr>
          <m:t> </m:t>
        </m:r>
      </m:oMath>
      <w:r w:rsidR="00BB3661" w:rsidRPr="00912556">
        <w:rPr>
          <w:rFonts w:ascii="Arial" w:eastAsiaTheme="minorEastAsia" w:hAnsi="Arial" w:cs="Arial"/>
          <w:sz w:val="22"/>
          <w:szCs w:val="22"/>
        </w:rPr>
        <w:t xml:space="preserve">– расстояние от оси </w:t>
      </w:r>
      <w:r w:rsidR="00EB3A1C"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xml:space="preserve"> до верха засыпки, м.</w:t>
      </w:r>
    </w:p>
    <w:p w14:paraId="6982C66C" w14:textId="19D10E86" w:rsidR="00BB3661" w:rsidRPr="00912556" w:rsidRDefault="00BB3661" w:rsidP="001C1067">
      <w:pPr>
        <w:spacing w:line="360" w:lineRule="auto"/>
        <w:ind w:firstLine="708"/>
        <w:jc w:val="both"/>
        <w:rPr>
          <w:rFonts w:ascii="Arial" w:hAnsi="Arial" w:cs="Arial"/>
          <w:sz w:val="22"/>
          <w:szCs w:val="22"/>
        </w:rPr>
      </w:pPr>
      <w:r w:rsidRPr="00912556">
        <w:rPr>
          <w:rFonts w:ascii="Arial" w:eastAsiaTheme="minorEastAsia" w:hAnsi="Arial" w:cs="Arial"/>
          <w:sz w:val="22"/>
          <w:szCs w:val="22"/>
        </w:rPr>
        <w:t xml:space="preserve">Среднее по сечению горизонтальное перемещение точек контура поперечного сечения </w:t>
      </w:r>
      <w:r w:rsidR="00EB3A1C" w:rsidRPr="00912556">
        <w:rPr>
          <w:rFonts w:ascii="Arial" w:eastAsiaTheme="minorEastAsia" w:hAnsi="Arial" w:cs="Arial"/>
          <w:sz w:val="22"/>
          <w:szCs w:val="22"/>
        </w:rPr>
        <w:t>трубы</w:t>
      </w:r>
      <w:r w:rsidRPr="00912556">
        <w:rPr>
          <w:rFonts w:ascii="Arial" w:eastAsiaTheme="minorEastAsia" w:hAnsi="Arial" w:cs="Arial"/>
          <w:sz w:val="22"/>
          <w:szCs w:val="22"/>
        </w:rPr>
        <w:t xml:space="preserve"> определяется по формуле</w:t>
      </w:r>
    </w:p>
    <w:p w14:paraId="674266B8" w14:textId="65FC89F9" w:rsidR="00BB3661" w:rsidRPr="00912556" w:rsidRDefault="00893870" w:rsidP="00542AE9">
      <w:pPr>
        <w:spacing w:line="360" w:lineRule="auto"/>
        <w:jc w:val="right"/>
        <w:rPr>
          <w:rFonts w:ascii="Arial" w:eastAsiaTheme="minorEastAsia" w:hAnsi="Arial" w:cs="Arial"/>
          <w:i/>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u</m:t>
            </m:r>
          </m:e>
          <m:sub>
            <m:r>
              <w:rPr>
                <w:rFonts w:ascii="Cambria Math" w:hAnsi="Cambria Math" w:cs="Arial"/>
                <w:sz w:val="22"/>
                <w:szCs w:val="22"/>
              </w:rPr>
              <m:t>x.ср.</m:t>
            </m:r>
            <m:r>
              <w:rPr>
                <w:rFonts w:ascii="Cambria Math" w:hAnsi="Cambria Math" w:cs="Arial"/>
                <w:sz w:val="22"/>
                <w:szCs w:val="22"/>
                <w:lang w:val="en-US"/>
              </w:rPr>
              <m:t>j</m:t>
            </m:r>
          </m:sub>
        </m:sSub>
        <m:r>
          <w:rPr>
            <w:rFonts w:ascii="Cambria Math" w:hAnsi="Cambria Math" w:cs="Arial"/>
            <w:sz w:val="22"/>
            <w:szCs w:val="22"/>
          </w:rPr>
          <m:t>=</m:t>
        </m:r>
        <m:f>
          <m:fPr>
            <m:ctrlPr>
              <w:rPr>
                <w:rFonts w:ascii="Cambria Math" w:hAnsi="Cambria Math" w:cs="Arial"/>
                <w:i/>
                <w:sz w:val="22"/>
                <w:szCs w:val="22"/>
                <w:lang w:val="en-US"/>
              </w:rPr>
            </m:ctrlPr>
          </m:fPr>
          <m:num>
            <m:r>
              <w:rPr>
                <w:rFonts w:ascii="Cambria Math" w:hAnsi="Cambria Math" w:cs="Arial"/>
                <w:sz w:val="22"/>
                <w:szCs w:val="22"/>
              </w:rPr>
              <m:t>1</m:t>
            </m:r>
          </m:num>
          <m:den>
            <m:r>
              <w:rPr>
                <w:rFonts w:ascii="Cambria Math" w:hAnsi="Cambria Math" w:cs="Arial"/>
                <w:sz w:val="22"/>
                <w:szCs w:val="22"/>
              </w:rPr>
              <m:t>600</m:t>
            </m:r>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lang w:val="en-US"/>
              </w:rPr>
              <m:t>j</m:t>
            </m:r>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r>
          <w:rPr>
            <w:rFonts w:ascii="Cambria Math" w:hAnsi="Cambria Math" w:cs="Arial"/>
            <w:sz w:val="22"/>
            <w:szCs w:val="22"/>
          </w:rPr>
          <m:t xml:space="preserve"> </m:t>
        </m:r>
      </m:oMath>
      <w:r w:rsidR="00BB3661" w:rsidRPr="00912556">
        <w:rPr>
          <w:rFonts w:ascii="Arial" w:eastAsiaTheme="minorEastAsia" w:hAnsi="Arial" w:cs="Arial"/>
          <w:sz w:val="22"/>
          <w:szCs w:val="22"/>
        </w:rPr>
        <w:t>,</w:t>
      </w:r>
      <w:r w:rsidR="00542AE9"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(А.1</w:t>
      </w:r>
      <w:r w:rsidR="00EB3A1C" w:rsidRPr="00912556">
        <w:rPr>
          <w:rFonts w:ascii="Arial" w:eastAsiaTheme="minorEastAsia" w:hAnsi="Arial" w:cs="Arial"/>
          <w:sz w:val="22"/>
          <w:szCs w:val="22"/>
        </w:rPr>
        <w:t>7</w:t>
      </w:r>
      <w:r w:rsidR="00BB3661" w:rsidRPr="00912556">
        <w:rPr>
          <w:rFonts w:ascii="Arial" w:eastAsiaTheme="minorEastAsia" w:hAnsi="Arial" w:cs="Arial"/>
          <w:sz w:val="22"/>
          <w:szCs w:val="22"/>
        </w:rPr>
        <w:t>)</w:t>
      </w:r>
    </w:p>
    <w:p w14:paraId="2FCC2984" w14:textId="425BB8DF" w:rsidR="00BB3661" w:rsidRPr="00912556" w:rsidRDefault="00542AE9" w:rsidP="001C1067">
      <w:pPr>
        <w:spacing w:line="360" w:lineRule="auto"/>
        <w:jc w:val="both"/>
        <w:rPr>
          <w:rFonts w:ascii="Arial" w:eastAsiaTheme="minorEastAsia"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lang w:val="en-US"/>
              </w:rPr>
              <m:t>j</m:t>
            </m:r>
            <m:r>
              <w:rPr>
                <w:rFonts w:ascii="Cambria Math" w:hAnsi="Cambria Math" w:cs="Arial"/>
                <w:sz w:val="22"/>
                <w:szCs w:val="22"/>
              </w:rPr>
              <m:t>-1</m:t>
            </m:r>
          </m:sub>
        </m:sSub>
      </m:oMath>
      <w:r w:rsidR="00BB3661" w:rsidRPr="00912556">
        <w:rPr>
          <w:rFonts w:ascii="Arial" w:eastAsiaTheme="minorEastAsia" w:hAnsi="Arial" w:cs="Arial"/>
          <w:sz w:val="22"/>
          <w:szCs w:val="22"/>
        </w:rPr>
        <w:t xml:space="preserve"> – овальность поперечного сечения </w:t>
      </w:r>
      <w:r w:rsidR="00EB3A1C"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xml:space="preserve"> (%), определяемая по формуле (А.11). </w:t>
      </w:r>
      <w:r w:rsidR="00BB3661" w:rsidRPr="00912556">
        <w:rPr>
          <w:rFonts w:ascii="Arial" w:hAnsi="Arial" w:cs="Arial"/>
          <w:sz w:val="22"/>
          <w:szCs w:val="22"/>
        </w:rPr>
        <w:t xml:space="preserve">При </w:t>
      </w:r>
      <m:oMath>
        <m:r>
          <w:rPr>
            <w:rFonts w:ascii="Cambria Math" w:hAnsi="Cambria Math" w:cs="Arial"/>
            <w:sz w:val="22"/>
            <w:szCs w:val="22"/>
          </w:rPr>
          <m:t>j=1</m:t>
        </m:r>
      </m:oMath>
      <w:r w:rsidR="00BB3661" w:rsidRPr="00912556">
        <w:rPr>
          <w:rFonts w:ascii="Arial" w:hAnsi="Arial" w:cs="Arial"/>
          <w:sz w:val="22"/>
          <w:szCs w:val="22"/>
        </w:rPr>
        <w:t xml:space="preserve"> следует принять: </w:t>
      </w:r>
      <m:oMath>
        <m:sSub>
          <m:sSubPr>
            <m:ctrlPr>
              <w:rPr>
                <w:rFonts w:ascii="Cambria Math" w:hAnsi="Cambria Math" w:cs="Arial"/>
                <w:i/>
                <w:sz w:val="22"/>
                <w:szCs w:val="22"/>
              </w:rPr>
            </m:ctrlPr>
          </m:sSubPr>
          <m:e>
            <m:r>
              <w:rPr>
                <w:rFonts w:ascii="Cambria Math" w:hAnsi="Cambria Math" w:cs="Arial"/>
                <w:sz w:val="22"/>
                <w:szCs w:val="22"/>
              </w:rPr>
              <m:t>θ</m:t>
            </m:r>
          </m:e>
          <m:sub>
            <m:r>
              <w:rPr>
                <w:rFonts w:ascii="Cambria Math" w:hAnsi="Cambria Math" w:cs="Arial"/>
                <w:sz w:val="22"/>
                <w:szCs w:val="22"/>
                <w:lang w:val="en-US"/>
              </w:rPr>
              <m:t>j</m:t>
            </m:r>
            <m:r>
              <w:rPr>
                <w:rFonts w:ascii="Cambria Math" w:hAnsi="Cambria Math" w:cs="Arial"/>
                <w:sz w:val="22"/>
                <w:szCs w:val="22"/>
              </w:rPr>
              <m:t>-1</m:t>
            </m:r>
          </m:sub>
        </m:sSub>
        <m:r>
          <w:rPr>
            <w:rFonts w:ascii="Cambria Math" w:hAnsi="Cambria Math" w:cs="Arial"/>
            <w:sz w:val="22"/>
            <w:szCs w:val="22"/>
          </w:rPr>
          <m:t>=0</m:t>
        </m:r>
      </m:oMath>
      <w:r w:rsidR="00BB3661" w:rsidRPr="00912556">
        <w:rPr>
          <w:rFonts w:ascii="Arial" w:eastAsiaTheme="minorEastAsia"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u</m:t>
            </m:r>
          </m:e>
          <m:sub>
            <m:r>
              <w:rPr>
                <w:rFonts w:ascii="Cambria Math" w:hAnsi="Cambria Math" w:cs="Arial"/>
                <w:sz w:val="22"/>
                <w:szCs w:val="22"/>
              </w:rPr>
              <m:t>x.ср.</m:t>
            </m:r>
            <m:r>
              <w:rPr>
                <w:rFonts w:ascii="Cambria Math" w:hAnsi="Cambria Math" w:cs="Arial"/>
                <w:sz w:val="22"/>
                <w:szCs w:val="22"/>
                <w:lang w:val="en-US"/>
              </w:rPr>
              <m:t>j</m:t>
            </m:r>
          </m:sub>
        </m:sSub>
        <m:r>
          <w:rPr>
            <w:rFonts w:ascii="Cambria Math" w:hAnsi="Cambria Math" w:cs="Arial"/>
            <w:sz w:val="22"/>
            <w:szCs w:val="22"/>
          </w:rPr>
          <m:t>=0</m:t>
        </m:r>
      </m:oMath>
      <w:r w:rsidR="00BB3661" w:rsidRPr="00912556">
        <w:rPr>
          <w:rFonts w:ascii="Arial" w:eastAsiaTheme="minorEastAsia" w:hAnsi="Arial" w:cs="Arial"/>
          <w:sz w:val="22"/>
          <w:szCs w:val="22"/>
        </w:rPr>
        <w:t>;</w:t>
      </w:r>
    </w:p>
    <w:p w14:paraId="466187B1" w14:textId="73CCD365" w:rsidR="00BB3661" w:rsidRPr="00912556" w:rsidRDefault="00893870" w:rsidP="001C1067">
      <w:pPr>
        <w:spacing w:line="360" w:lineRule="auto"/>
        <w:ind w:firstLine="567"/>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 xml:space="preserve"> – диаметр </w:t>
      </w:r>
      <w:r w:rsidR="00EB3A1C" w:rsidRPr="00912556">
        <w:rPr>
          <w:rFonts w:ascii="Arial" w:eastAsiaTheme="minorEastAsia" w:hAnsi="Arial" w:cs="Arial"/>
          <w:sz w:val="22"/>
          <w:szCs w:val="22"/>
        </w:rPr>
        <w:t xml:space="preserve">трубы </w:t>
      </w:r>
      <w:r w:rsidR="00BB3661" w:rsidRPr="00912556">
        <w:rPr>
          <w:rFonts w:ascii="Arial" w:eastAsiaTheme="minorEastAsia" w:hAnsi="Arial" w:cs="Arial"/>
          <w:sz w:val="22"/>
          <w:szCs w:val="22"/>
        </w:rPr>
        <w:t>наружный, м.</w:t>
      </w:r>
    </w:p>
    <w:p w14:paraId="269F69DE" w14:textId="125B74D5" w:rsidR="00BB3661" w:rsidRPr="00912556" w:rsidRDefault="00BB3661" w:rsidP="003B4A3F">
      <w:pPr>
        <w:spacing w:line="360" w:lineRule="auto"/>
        <w:ind w:firstLine="709"/>
        <w:jc w:val="both"/>
        <w:rPr>
          <w:rFonts w:ascii="Arial" w:hAnsi="Arial" w:cs="Arial"/>
          <w:sz w:val="22"/>
          <w:szCs w:val="22"/>
        </w:rPr>
      </w:pPr>
      <w:r w:rsidRPr="00912556">
        <w:rPr>
          <w:rFonts w:ascii="Arial" w:hAnsi="Arial" w:cs="Arial"/>
          <w:sz w:val="22"/>
          <w:szCs w:val="22"/>
        </w:rPr>
        <w:t>К</w:t>
      </w:r>
      <w:r w:rsidRPr="00912556">
        <w:rPr>
          <w:rFonts w:ascii="Arial" w:eastAsiaTheme="minorEastAsia" w:hAnsi="Arial" w:cs="Arial"/>
          <w:sz w:val="22"/>
          <w:szCs w:val="22"/>
        </w:rPr>
        <w:t>оэффициент </w:t>
      </w:r>
      <m:oMath>
        <m:sSub>
          <m:sSubPr>
            <m:ctrlPr>
              <w:rPr>
                <w:rFonts w:ascii="Cambria Math" w:hAnsi="Cambria Math" w:cs="Arial"/>
                <w:i/>
                <w:sz w:val="22"/>
                <w:szCs w:val="22"/>
                <w:lang w:val="en-US"/>
              </w:rPr>
            </m:ctrlPr>
          </m:sSubPr>
          <m:e>
            <m:r>
              <w:rPr>
                <w:rFonts w:ascii="Cambria Math" w:hAnsi="Cambria Math" w:cs="Arial"/>
                <w:sz w:val="22"/>
                <w:szCs w:val="22"/>
                <w:lang w:val="en-US"/>
              </w:rPr>
              <m:t>η</m:t>
            </m:r>
          </m:e>
          <m:sub>
            <m:r>
              <w:rPr>
                <w:rFonts w:ascii="Cambria Math" w:hAnsi="Cambria Math" w:cs="Arial"/>
                <w:sz w:val="22"/>
                <w:szCs w:val="22"/>
              </w:rPr>
              <m:t>гор</m:t>
            </m:r>
          </m:sub>
        </m:sSub>
      </m:oMath>
      <w:r w:rsidRPr="00912556">
        <w:rPr>
          <w:rFonts w:ascii="Arial" w:eastAsiaTheme="minorEastAsia" w:hAnsi="Arial" w:cs="Arial"/>
          <w:sz w:val="22"/>
          <w:szCs w:val="22"/>
        </w:rPr>
        <w:t xml:space="preserve"> определяется по формуле</w:t>
      </w:r>
    </w:p>
    <w:p w14:paraId="2C483800" w14:textId="32F21D98" w:rsidR="00BB3661" w:rsidRPr="00912556" w:rsidRDefault="00893870" w:rsidP="003B4A3F">
      <w:pPr>
        <w:spacing w:line="360" w:lineRule="auto"/>
        <w:jc w:val="right"/>
        <w:rPr>
          <w:rFonts w:ascii="Arial" w:hAnsi="Arial" w:cs="Arial"/>
          <w:i/>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η</m:t>
            </m:r>
          </m:e>
          <m:sub>
            <m:r>
              <w:rPr>
                <w:rFonts w:ascii="Cambria Math" w:hAnsi="Cambria Math" w:cs="Arial"/>
                <w:sz w:val="22"/>
                <w:szCs w:val="22"/>
              </w:rPr>
              <m:t>гор</m:t>
            </m:r>
          </m:sub>
        </m:sSub>
        <m:r>
          <w:rPr>
            <w:rFonts w:ascii="Cambria Math" w:hAnsi="Cambria Math" w:cs="Arial"/>
            <w:sz w:val="22"/>
            <w:szCs w:val="22"/>
          </w:rPr>
          <m:t>≅0,90-0,48∙</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num>
          <m:den>
            <m:sSub>
              <m:sSubPr>
                <m:ctrlPr>
                  <w:rPr>
                    <w:rFonts w:ascii="Cambria Math" w:hAnsi="Cambria Math" w:cs="Arial"/>
                    <w:i/>
                    <w:sz w:val="22"/>
                    <w:szCs w:val="22"/>
                    <w:lang w:val="en-US"/>
                  </w:rPr>
                </m:ctrlPr>
              </m:sSubPr>
              <m:e>
                <m:r>
                  <w:rPr>
                    <w:rFonts w:ascii="Cambria Math" w:hAnsi="Cambria Math" w:cs="Arial"/>
                    <w:sz w:val="22"/>
                    <w:szCs w:val="22"/>
                  </w:rPr>
                  <m:t>h</m:t>
                </m:r>
              </m:e>
              <m:sub>
                <m:r>
                  <w:rPr>
                    <w:rFonts w:ascii="Cambria Math" w:hAnsi="Cambria Math" w:cs="Arial"/>
                    <w:sz w:val="22"/>
                    <w:szCs w:val="22"/>
                  </w:rPr>
                  <m:t>3</m:t>
                </m:r>
              </m:sub>
            </m:sSub>
            <m:r>
              <w:rPr>
                <w:rFonts w:ascii="Cambria Math" w:hAnsi="Cambria Math" w:cs="Arial"/>
                <w:sz w:val="22"/>
                <w:szCs w:val="22"/>
              </w:rPr>
              <m:t>+0.5∙</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den>
        </m:f>
      </m:oMath>
      <w:r w:rsidR="00BB3661" w:rsidRPr="00912556">
        <w:rPr>
          <w:rFonts w:ascii="Arial" w:eastAsiaTheme="minorEastAsia" w:hAnsi="Arial" w:cs="Arial"/>
          <w:sz w:val="22"/>
          <w:szCs w:val="22"/>
        </w:rPr>
        <w:t xml:space="preserve"> ,</w:t>
      </w:r>
      <w:r w:rsidR="003B4A3F"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(А.1</w:t>
      </w:r>
      <w:r w:rsidR="00EB3A1C" w:rsidRPr="00912556">
        <w:rPr>
          <w:rFonts w:ascii="Arial" w:eastAsiaTheme="minorEastAsia" w:hAnsi="Arial" w:cs="Arial"/>
          <w:sz w:val="22"/>
          <w:szCs w:val="22"/>
        </w:rPr>
        <w:t>8</w:t>
      </w:r>
      <w:r w:rsidR="00BB3661" w:rsidRPr="00912556">
        <w:rPr>
          <w:rFonts w:ascii="Arial" w:eastAsiaTheme="minorEastAsia" w:hAnsi="Arial" w:cs="Arial"/>
          <w:sz w:val="22"/>
          <w:szCs w:val="22"/>
        </w:rPr>
        <w:t>)</w:t>
      </w:r>
    </w:p>
    <w:p w14:paraId="69991FDB" w14:textId="03E746DF" w:rsidR="00BB3661" w:rsidRPr="00912556" w:rsidRDefault="00BB3661" w:rsidP="001C1067">
      <w:pPr>
        <w:spacing w:line="360" w:lineRule="auto"/>
        <w:jc w:val="both"/>
        <w:rPr>
          <w:rFonts w:ascii="Arial" w:eastAsiaTheme="minorEastAsia" w:hAnsi="Arial" w:cs="Arial"/>
          <w:sz w:val="22"/>
          <w:szCs w:val="22"/>
        </w:rPr>
      </w:pPr>
      <w:r w:rsidRPr="00912556">
        <w:rPr>
          <w:rFonts w:ascii="Arial" w:hAnsi="Arial" w:cs="Arial"/>
          <w:sz w:val="22"/>
          <w:szCs w:val="22"/>
        </w:rPr>
        <w:t xml:space="preserve">где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oMath>
      <w:r w:rsidRPr="00912556">
        <w:rPr>
          <w:rFonts w:ascii="Arial" w:eastAsiaTheme="minorEastAsia" w:hAnsi="Arial" w:cs="Arial"/>
          <w:sz w:val="22"/>
          <w:szCs w:val="22"/>
        </w:rPr>
        <w:t xml:space="preserve"> – диаметр </w:t>
      </w:r>
      <w:r w:rsidR="00077F96" w:rsidRPr="00912556">
        <w:rPr>
          <w:rFonts w:ascii="Arial" w:eastAsiaTheme="minorEastAsia" w:hAnsi="Arial" w:cs="Arial"/>
          <w:sz w:val="22"/>
          <w:szCs w:val="22"/>
        </w:rPr>
        <w:t>трубы наружный</w:t>
      </w:r>
      <w:r w:rsidRPr="00912556">
        <w:rPr>
          <w:rFonts w:ascii="Arial" w:eastAsiaTheme="minorEastAsia" w:hAnsi="Arial" w:cs="Arial"/>
          <w:sz w:val="22"/>
          <w:szCs w:val="22"/>
        </w:rPr>
        <w:t>, м;</w:t>
      </w:r>
    </w:p>
    <w:p w14:paraId="3267F5D1" w14:textId="4F4E4EAA" w:rsidR="00BB3661" w:rsidRPr="00912556" w:rsidRDefault="00893870" w:rsidP="001C1067">
      <w:pPr>
        <w:spacing w:line="360" w:lineRule="auto"/>
        <w:ind w:firstLine="567"/>
        <w:jc w:val="both"/>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rPr>
              <m:t>h</m:t>
            </m:r>
          </m:e>
          <m:sub>
            <m:r>
              <w:rPr>
                <w:rFonts w:ascii="Cambria Math" w:hAnsi="Cambria Math" w:cs="Arial"/>
                <w:sz w:val="22"/>
                <w:szCs w:val="22"/>
              </w:rPr>
              <m:t>3</m:t>
            </m:r>
          </m:sub>
        </m:sSub>
      </m:oMath>
      <w:r w:rsidR="00BB3661" w:rsidRPr="00912556">
        <w:rPr>
          <w:rFonts w:ascii="Arial" w:eastAsiaTheme="minorEastAsia" w:hAnsi="Arial" w:cs="Arial"/>
          <w:sz w:val="22"/>
          <w:szCs w:val="22"/>
        </w:rPr>
        <w:t xml:space="preserve"> – расстояние от дневной поверхности грунта до верха </w:t>
      </w:r>
      <w:r w:rsidR="00077F96"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xml:space="preserve"> (толщина слоя грунта засыпки).</w:t>
      </w:r>
    </w:p>
    <w:p w14:paraId="25C4FC23" w14:textId="07B6E23C" w:rsidR="00BB3661" w:rsidRPr="00912556" w:rsidRDefault="00BB3661" w:rsidP="003B4A3F">
      <w:pPr>
        <w:widowControl w:val="0"/>
        <w:spacing w:line="360" w:lineRule="auto"/>
        <w:ind w:firstLine="709"/>
        <w:jc w:val="both"/>
        <w:rPr>
          <w:rFonts w:ascii="Arial" w:hAnsi="Arial" w:cs="Arial"/>
          <w:sz w:val="22"/>
          <w:szCs w:val="22"/>
        </w:rPr>
      </w:pPr>
      <w:r w:rsidRPr="00912556">
        <w:rPr>
          <w:rFonts w:ascii="Arial" w:hAnsi="Arial" w:cs="Arial"/>
          <w:sz w:val="22"/>
          <w:szCs w:val="22"/>
        </w:rPr>
        <w:t>Итерационный процесс, заданный формулами (А.1</w:t>
      </w:r>
      <w:r w:rsidR="00077F96" w:rsidRPr="00912556">
        <w:rPr>
          <w:rFonts w:ascii="Arial" w:hAnsi="Arial" w:cs="Arial"/>
          <w:sz w:val="22"/>
          <w:szCs w:val="22"/>
        </w:rPr>
        <w:t>2</w:t>
      </w:r>
      <w:r w:rsidRPr="00912556">
        <w:rPr>
          <w:rFonts w:ascii="Arial" w:hAnsi="Arial" w:cs="Arial"/>
          <w:sz w:val="22"/>
          <w:szCs w:val="22"/>
        </w:rPr>
        <w:t>), (А.1</w:t>
      </w:r>
      <w:r w:rsidR="00077F96" w:rsidRPr="00912556">
        <w:rPr>
          <w:rFonts w:ascii="Arial" w:hAnsi="Arial" w:cs="Arial"/>
          <w:sz w:val="22"/>
          <w:szCs w:val="22"/>
        </w:rPr>
        <w:t>5</w:t>
      </w:r>
      <w:r w:rsidRPr="00912556">
        <w:rPr>
          <w:rFonts w:ascii="Arial" w:hAnsi="Arial" w:cs="Arial"/>
          <w:sz w:val="22"/>
          <w:szCs w:val="22"/>
        </w:rPr>
        <w:t>), (А.1</w:t>
      </w:r>
      <w:r w:rsidR="00077F96" w:rsidRPr="00912556">
        <w:rPr>
          <w:rFonts w:ascii="Arial" w:hAnsi="Arial" w:cs="Arial"/>
          <w:sz w:val="22"/>
          <w:szCs w:val="22"/>
        </w:rPr>
        <w:t>7</w:t>
      </w:r>
      <w:r w:rsidRPr="00912556">
        <w:rPr>
          <w:rFonts w:ascii="Arial" w:hAnsi="Arial" w:cs="Arial"/>
          <w:sz w:val="22"/>
          <w:szCs w:val="22"/>
        </w:rPr>
        <w:t>), прекращают при выполнении условия</w:t>
      </w:r>
    </w:p>
    <w:p w14:paraId="380C4381" w14:textId="6C9E9955" w:rsidR="00BB3661" w:rsidRPr="00912556" w:rsidRDefault="00BB3661" w:rsidP="003B4A3F">
      <w:pPr>
        <w:widowControl w:val="0"/>
        <w:spacing w:line="360" w:lineRule="auto"/>
        <w:jc w:val="right"/>
        <w:rPr>
          <w:rFonts w:ascii="Arial" w:hAnsi="Arial" w:cs="Arial"/>
          <w:sz w:val="22"/>
          <w:szCs w:val="22"/>
        </w:rPr>
      </w:pPr>
      <m:oMath>
        <m:r>
          <w:rPr>
            <w:rFonts w:ascii="Cambria Math" w:hAnsi="Cambria Math" w:cs="Arial"/>
            <w:sz w:val="22"/>
            <w:szCs w:val="22"/>
          </w:rPr>
          <m:t>∆=</m:t>
        </m:r>
        <m:d>
          <m:dPr>
            <m:begChr m:val="|"/>
            <m:endChr m:val="|"/>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θ</m:t>
                    </m:r>
                  </m:e>
                  <m:sub>
                    <m:r>
                      <w:rPr>
                        <w:rFonts w:ascii="Cambria Math" w:eastAsiaTheme="minorEastAsia" w:hAnsi="Cambria Math" w:cs="Arial"/>
                        <w:sz w:val="22"/>
                        <w:szCs w:val="22"/>
                      </w:rPr>
                      <m:t>j</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θ</m:t>
                    </m:r>
                  </m:e>
                  <m:sub>
                    <m:r>
                      <w:rPr>
                        <w:rFonts w:ascii="Cambria Math" w:eastAsiaTheme="minorEastAsia" w:hAnsi="Cambria Math" w:cs="Arial"/>
                        <w:sz w:val="22"/>
                        <w:szCs w:val="22"/>
                      </w:rPr>
                      <m:t>j-1</m:t>
                    </m:r>
                  </m:sub>
                </m:sSub>
              </m:num>
              <m:den>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θ</m:t>
                    </m:r>
                  </m:e>
                  <m:sub>
                    <m:r>
                      <w:rPr>
                        <w:rFonts w:ascii="Cambria Math" w:eastAsiaTheme="minorEastAsia" w:hAnsi="Cambria Math" w:cs="Arial"/>
                        <w:sz w:val="22"/>
                        <w:szCs w:val="22"/>
                      </w:rPr>
                      <m:t>j</m:t>
                    </m:r>
                  </m:sub>
                </m:sSub>
              </m:den>
            </m:f>
          </m:e>
        </m:d>
        <m:r>
          <w:rPr>
            <w:rFonts w:ascii="Cambria Math" w:hAnsi="Cambria Math" w:cs="Arial"/>
            <w:sz w:val="22"/>
            <w:szCs w:val="22"/>
          </w:rPr>
          <m:t xml:space="preserve"> ≤ε</m:t>
        </m:r>
      </m:oMath>
      <w:r w:rsidRPr="00912556">
        <w:rPr>
          <w:rFonts w:ascii="Arial" w:eastAsiaTheme="minorEastAsia" w:hAnsi="Arial" w:cs="Arial"/>
          <w:sz w:val="22"/>
          <w:szCs w:val="22"/>
        </w:rPr>
        <w:t>,</w:t>
      </w:r>
      <w:r w:rsidR="003B4A3F" w:rsidRPr="00912556">
        <w:rPr>
          <w:rFonts w:ascii="Arial" w:eastAsiaTheme="minorEastAsia" w:hAnsi="Arial" w:cs="Arial"/>
          <w:sz w:val="22"/>
          <w:szCs w:val="22"/>
        </w:rPr>
        <w:t xml:space="preserve">                                                      </w:t>
      </w:r>
      <w:r w:rsidRPr="00912556">
        <w:rPr>
          <w:rFonts w:ascii="Arial" w:eastAsiaTheme="minorEastAsia" w:hAnsi="Arial" w:cs="Arial"/>
          <w:sz w:val="22"/>
          <w:szCs w:val="22"/>
        </w:rPr>
        <w:t>(А.1</w:t>
      </w:r>
      <w:r w:rsidR="00077F96" w:rsidRPr="00912556">
        <w:rPr>
          <w:rFonts w:ascii="Arial" w:eastAsiaTheme="minorEastAsia" w:hAnsi="Arial" w:cs="Arial"/>
          <w:sz w:val="22"/>
          <w:szCs w:val="22"/>
        </w:rPr>
        <w:t>9</w:t>
      </w:r>
      <w:r w:rsidRPr="00912556">
        <w:rPr>
          <w:rFonts w:ascii="Arial" w:eastAsiaTheme="minorEastAsia" w:hAnsi="Arial" w:cs="Arial"/>
          <w:sz w:val="22"/>
          <w:szCs w:val="22"/>
        </w:rPr>
        <w:t>)</w:t>
      </w:r>
    </w:p>
    <w:p w14:paraId="45B07F7F" w14:textId="49E88503" w:rsidR="00BB3661" w:rsidRPr="00912556" w:rsidRDefault="003B4A3F" w:rsidP="001C1067">
      <w:pPr>
        <w:widowControl w:val="0"/>
        <w:spacing w:line="360" w:lineRule="auto"/>
        <w:jc w:val="both"/>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r>
          <w:rPr>
            <w:rFonts w:ascii="Cambria Math" w:hAnsi="Cambria Math" w:cs="Arial"/>
            <w:sz w:val="22"/>
            <w:szCs w:val="22"/>
          </w:rPr>
          <m:t>ε</m:t>
        </m:r>
      </m:oMath>
      <w:r w:rsidR="00BB3661" w:rsidRPr="00912556">
        <w:rPr>
          <w:rFonts w:ascii="Arial" w:eastAsiaTheme="minorEastAsia" w:hAnsi="Arial" w:cs="Arial"/>
          <w:sz w:val="22"/>
          <w:szCs w:val="22"/>
        </w:rPr>
        <w:t xml:space="preserve"> – относительная погрешность, принимаемая равной 0,05.</w:t>
      </w:r>
    </w:p>
    <w:p w14:paraId="1F18152A" w14:textId="6D151DA0" w:rsidR="00BB3661" w:rsidRPr="00912556" w:rsidRDefault="00BB3661" w:rsidP="001C1067">
      <w:pPr>
        <w:widowControl w:val="0"/>
        <w:spacing w:line="360" w:lineRule="auto"/>
        <w:ind w:firstLine="708"/>
        <w:jc w:val="both"/>
        <w:rPr>
          <w:rFonts w:ascii="Arial" w:eastAsiaTheme="minorEastAsia" w:hAnsi="Arial" w:cs="Arial"/>
          <w:sz w:val="22"/>
          <w:szCs w:val="22"/>
        </w:rPr>
      </w:pPr>
      <w:r w:rsidRPr="00912556">
        <w:rPr>
          <w:rFonts w:ascii="Arial" w:hAnsi="Arial" w:cs="Arial"/>
          <w:sz w:val="22"/>
          <w:szCs w:val="22"/>
        </w:rPr>
        <w:t>При выполнении условия (А.1</w:t>
      </w:r>
      <w:r w:rsidR="00077F96" w:rsidRPr="00912556">
        <w:rPr>
          <w:rFonts w:ascii="Arial" w:hAnsi="Arial" w:cs="Arial"/>
          <w:sz w:val="22"/>
          <w:szCs w:val="22"/>
        </w:rPr>
        <w:t>9</w:t>
      </w:r>
      <w:r w:rsidRPr="00912556">
        <w:rPr>
          <w:rFonts w:ascii="Arial" w:hAnsi="Arial" w:cs="Arial"/>
          <w:sz w:val="22"/>
          <w:szCs w:val="22"/>
        </w:rPr>
        <w:t xml:space="preserve">) в качестве расчетных значений овальности сечения и суммарной равномерно – распределенной горизонтальной нагрузки на </w:t>
      </w:r>
      <w:r w:rsidR="00077F96" w:rsidRPr="00912556">
        <w:rPr>
          <w:rFonts w:ascii="Arial" w:hAnsi="Arial" w:cs="Arial"/>
          <w:sz w:val="22"/>
          <w:szCs w:val="22"/>
        </w:rPr>
        <w:t>трубу</w:t>
      </w:r>
      <w:r w:rsidRPr="00912556">
        <w:rPr>
          <w:rFonts w:ascii="Arial" w:hAnsi="Arial" w:cs="Arial"/>
          <w:sz w:val="22"/>
          <w:szCs w:val="22"/>
        </w:rPr>
        <w:t xml:space="preserve"> принимают текущие значения: </w:t>
      </w:r>
      <m:oMath>
        <m:r>
          <w:rPr>
            <w:rFonts w:ascii="Cambria Math" w:hAnsi="Cambria Math" w:cs="Arial"/>
            <w:sz w:val="22"/>
            <w:szCs w:val="22"/>
          </w:rPr>
          <m:t>θ=</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θ</m:t>
            </m:r>
          </m:e>
          <m:sub>
            <m:r>
              <w:rPr>
                <w:rFonts w:ascii="Cambria Math" w:eastAsiaTheme="minorEastAsia" w:hAnsi="Cambria Math" w:cs="Arial"/>
                <w:sz w:val="22"/>
                <w:szCs w:val="22"/>
              </w:rPr>
              <m:t>j</m:t>
            </m:r>
          </m:sub>
        </m:sSub>
      </m:oMath>
      <w:r w:rsidRPr="00912556">
        <w:rPr>
          <w:rFonts w:ascii="Arial" w:eastAsiaTheme="minorEastAsia"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r>
              <w:rPr>
                <w:rFonts w:ascii="Cambria Math" w:hAnsi="Cambria Math" w:cs="Arial"/>
                <w:sz w:val="22"/>
                <w:szCs w:val="22"/>
                <w:lang w:val="en-US"/>
              </w:rPr>
              <m:t>j</m:t>
            </m:r>
          </m:sub>
        </m:sSub>
      </m:oMath>
      <w:r w:rsidRPr="00912556">
        <w:rPr>
          <w:rFonts w:ascii="Arial" w:eastAsiaTheme="minorEastAsia" w:hAnsi="Arial" w:cs="Arial"/>
          <w:sz w:val="22"/>
          <w:szCs w:val="22"/>
        </w:rPr>
        <w:t>.</w:t>
      </w:r>
    </w:p>
    <w:p w14:paraId="79F0A08E" w14:textId="4F87CE8A" w:rsidR="00BB3661" w:rsidRPr="00912556" w:rsidRDefault="00BB3661" w:rsidP="001C1067">
      <w:pPr>
        <w:widowControl w:val="0"/>
        <w:spacing w:line="360" w:lineRule="auto"/>
        <w:ind w:firstLine="708"/>
        <w:jc w:val="both"/>
        <w:rPr>
          <w:rFonts w:ascii="Arial" w:eastAsiaTheme="minorEastAsia" w:hAnsi="Arial" w:cs="Arial"/>
          <w:sz w:val="22"/>
          <w:szCs w:val="22"/>
        </w:rPr>
      </w:pPr>
      <w:r w:rsidRPr="00912556">
        <w:rPr>
          <w:rFonts w:ascii="Arial" w:eastAsiaTheme="minorEastAsia" w:hAnsi="Arial" w:cs="Arial"/>
          <w:sz w:val="22"/>
          <w:szCs w:val="22"/>
        </w:rPr>
        <w:t>При прокладке на участках с со специфическими грунтами, участках, на которых по результатам инженерных изысканий возможно развитие опасных природных процессов, расчетное значение сум</w:t>
      </w:r>
      <w:r w:rsidRPr="00912556">
        <w:rPr>
          <w:rFonts w:ascii="Arial" w:hAnsi="Arial" w:cs="Arial"/>
          <w:sz w:val="22"/>
          <w:szCs w:val="22"/>
        </w:rPr>
        <w:t xml:space="preserve">марной равномерно – распределенной горизонтальной нагрузки на </w:t>
      </w:r>
      <w:r w:rsidR="00077F96" w:rsidRPr="00912556">
        <w:rPr>
          <w:rFonts w:ascii="Arial" w:hAnsi="Arial" w:cs="Arial"/>
          <w:sz w:val="22"/>
          <w:szCs w:val="22"/>
        </w:rPr>
        <w:t>трубу</w:t>
      </w:r>
      <w:r w:rsidRPr="00912556">
        <w:rPr>
          <w:rFonts w:ascii="Arial" w:hAnsi="Arial" w:cs="Arial"/>
          <w:sz w:val="22"/>
          <w:szCs w:val="22"/>
        </w:rPr>
        <w:t xml:space="preserve"> следует дополнительно умножить на коэффициент 0,25.</w:t>
      </w:r>
    </w:p>
    <w:p w14:paraId="1F4C5F8C" w14:textId="536AD803" w:rsidR="00BB3661" w:rsidRPr="00912556" w:rsidRDefault="00BB3661" w:rsidP="001C1067">
      <w:pPr>
        <w:widowControl w:val="0"/>
        <w:spacing w:line="360" w:lineRule="auto"/>
        <w:ind w:firstLine="708"/>
        <w:jc w:val="both"/>
        <w:rPr>
          <w:rFonts w:ascii="Arial" w:hAnsi="Arial" w:cs="Arial"/>
          <w:sz w:val="22"/>
          <w:szCs w:val="22"/>
        </w:rPr>
      </w:pPr>
      <w:r w:rsidRPr="00912556">
        <w:rPr>
          <w:rFonts w:ascii="Arial" w:hAnsi="Arial" w:cs="Arial"/>
          <w:sz w:val="22"/>
          <w:szCs w:val="22"/>
        </w:rPr>
        <w:lastRenderedPageBreak/>
        <w:t xml:space="preserve">Расчетное значение овальности </w:t>
      </w:r>
      <w:r w:rsidR="003B4A3F" w:rsidRPr="00912556">
        <w:rPr>
          <w:rFonts w:ascii="Arial" w:hAnsi="Arial" w:cs="Arial"/>
          <w:sz w:val="22"/>
          <w:szCs w:val="22"/>
        </w:rPr>
        <w:t>должно удовлетворять условию</w:t>
      </w:r>
    </w:p>
    <w:p w14:paraId="50E98C5F" w14:textId="45D9E0FF" w:rsidR="00BB3661" w:rsidRPr="00912556" w:rsidRDefault="00BB3661" w:rsidP="003B4A3F">
      <w:pPr>
        <w:widowControl w:val="0"/>
        <w:spacing w:line="360" w:lineRule="auto"/>
        <w:jc w:val="right"/>
        <w:rPr>
          <w:rFonts w:ascii="Arial" w:hAnsi="Arial" w:cs="Arial"/>
          <w:i/>
          <w:sz w:val="22"/>
          <w:szCs w:val="22"/>
        </w:rPr>
      </w:pPr>
      <m:oMath>
        <m:r>
          <w:rPr>
            <w:rFonts w:ascii="Cambria Math" w:hAnsi="Cambria Math" w:cs="Arial"/>
            <w:sz w:val="22"/>
            <w:szCs w:val="22"/>
          </w:rPr>
          <m:t>θ≤</m:t>
        </m:r>
        <m:d>
          <m:dPr>
            <m:begChr m:val="["/>
            <m:endChr m:val="]"/>
            <m:ctrlPr>
              <w:rPr>
                <w:rFonts w:ascii="Cambria Math" w:hAnsi="Cambria Math" w:cs="Arial"/>
                <w:i/>
                <w:sz w:val="22"/>
                <w:szCs w:val="22"/>
              </w:rPr>
            </m:ctrlPr>
          </m:dPr>
          <m:e>
            <m:r>
              <w:rPr>
                <w:rFonts w:ascii="Cambria Math" w:hAnsi="Cambria Math" w:cs="Arial"/>
                <w:sz w:val="22"/>
                <w:szCs w:val="22"/>
              </w:rPr>
              <m:t>θ</m:t>
            </m:r>
          </m:e>
        </m:d>
        <m:r>
          <w:rPr>
            <w:rFonts w:ascii="Cambria Math" w:hAnsi="Cambria Math" w:cs="Arial"/>
            <w:sz w:val="22"/>
            <w:szCs w:val="22"/>
          </w:rPr>
          <m:t>=5</m:t>
        </m:r>
        <m:r>
          <w:rPr>
            <w:rFonts w:ascii="Cambria Math" w:hAnsi="Cambria Math" w:cs="Arial"/>
            <w:sz w:val="22"/>
            <w:szCs w:val="22"/>
            <w:lang w:val="en-US"/>
          </w:rPr>
          <m:t> </m:t>
        </m:r>
        <m:r>
          <w:rPr>
            <w:rFonts w:ascii="Cambria Math" w:hAnsi="Cambria Math" w:cs="Arial"/>
            <w:sz w:val="22"/>
            <w:szCs w:val="22"/>
          </w:rPr>
          <m:t>%</m:t>
        </m:r>
      </m:oMath>
      <w:r w:rsidRPr="00912556">
        <w:rPr>
          <w:rFonts w:ascii="Arial" w:eastAsiaTheme="minorEastAsia" w:hAnsi="Arial" w:cs="Arial"/>
          <w:sz w:val="22"/>
          <w:szCs w:val="22"/>
        </w:rPr>
        <w:t xml:space="preserve">, </w:t>
      </w:r>
      <w:r w:rsidR="003B4A3F" w:rsidRPr="00912556">
        <w:rPr>
          <w:rFonts w:ascii="Arial" w:eastAsiaTheme="minorEastAsia" w:hAnsi="Arial" w:cs="Arial"/>
          <w:sz w:val="22"/>
          <w:szCs w:val="22"/>
        </w:rPr>
        <w:t xml:space="preserve">                                                  </w:t>
      </w:r>
      <w:r w:rsidRPr="00912556">
        <w:rPr>
          <w:rFonts w:ascii="Arial" w:eastAsiaTheme="minorEastAsia" w:hAnsi="Arial" w:cs="Arial"/>
          <w:sz w:val="22"/>
          <w:szCs w:val="22"/>
        </w:rPr>
        <w:t>(А.</w:t>
      </w:r>
      <w:r w:rsidR="00077F96" w:rsidRPr="00912556">
        <w:rPr>
          <w:rFonts w:ascii="Arial" w:eastAsiaTheme="minorEastAsia" w:hAnsi="Arial" w:cs="Arial"/>
          <w:sz w:val="22"/>
          <w:szCs w:val="22"/>
        </w:rPr>
        <w:t>20</w:t>
      </w:r>
      <w:r w:rsidRPr="00912556">
        <w:rPr>
          <w:rFonts w:ascii="Arial" w:eastAsiaTheme="minorEastAsia" w:hAnsi="Arial" w:cs="Arial"/>
          <w:sz w:val="22"/>
          <w:szCs w:val="22"/>
        </w:rPr>
        <w:t>)</w:t>
      </w:r>
    </w:p>
    <w:p w14:paraId="63E71639" w14:textId="6B0D4AFA" w:rsidR="00BB3661" w:rsidRPr="00912556" w:rsidRDefault="00BB3661" w:rsidP="001C1067">
      <w:pPr>
        <w:widowControl w:val="0"/>
        <w:spacing w:line="360" w:lineRule="auto"/>
        <w:ind w:firstLine="708"/>
        <w:jc w:val="both"/>
        <w:rPr>
          <w:rFonts w:ascii="Arial" w:hAnsi="Arial" w:cs="Arial"/>
          <w:sz w:val="22"/>
          <w:szCs w:val="22"/>
        </w:rPr>
      </w:pPr>
      <w:r w:rsidRPr="00912556">
        <w:rPr>
          <w:rFonts w:ascii="Arial" w:hAnsi="Arial" w:cs="Arial"/>
          <w:sz w:val="22"/>
          <w:szCs w:val="22"/>
        </w:rPr>
        <w:t>Если сечение</w:t>
      </w:r>
      <w:r w:rsidR="00077F96" w:rsidRPr="00912556">
        <w:rPr>
          <w:rFonts w:ascii="Arial" w:hAnsi="Arial" w:cs="Arial"/>
          <w:sz w:val="22"/>
          <w:szCs w:val="22"/>
        </w:rPr>
        <w:t xml:space="preserve"> трубы</w:t>
      </w:r>
      <w:r w:rsidRPr="00912556">
        <w:rPr>
          <w:rFonts w:ascii="Arial" w:hAnsi="Arial" w:cs="Arial"/>
          <w:sz w:val="22"/>
          <w:szCs w:val="22"/>
        </w:rPr>
        <w:t xml:space="preserve"> не удовлетворяет условию (А.</w:t>
      </w:r>
      <w:r w:rsidR="00077F96" w:rsidRPr="00912556">
        <w:rPr>
          <w:rFonts w:ascii="Arial" w:hAnsi="Arial" w:cs="Arial"/>
          <w:sz w:val="22"/>
          <w:szCs w:val="22"/>
        </w:rPr>
        <w:t>20</w:t>
      </w:r>
      <w:r w:rsidRPr="00912556">
        <w:rPr>
          <w:rFonts w:ascii="Arial" w:hAnsi="Arial" w:cs="Arial"/>
          <w:sz w:val="22"/>
          <w:szCs w:val="22"/>
        </w:rPr>
        <w:t xml:space="preserve">), то требуемую минимальную толщину стенки </w:t>
      </w:r>
      <w:r w:rsidR="00077F96" w:rsidRPr="00912556">
        <w:rPr>
          <w:rFonts w:ascii="Arial" w:hAnsi="Arial" w:cs="Arial"/>
          <w:sz w:val="22"/>
          <w:szCs w:val="22"/>
        </w:rPr>
        <w:t>трубы</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t</m:t>
            </m:r>
          </m:e>
          <m:sub>
            <m:d>
              <m:dPr>
                <m:begChr m:val="["/>
                <m:endChr m:val="]"/>
                <m:ctrlPr>
                  <w:rPr>
                    <w:rFonts w:ascii="Cambria Math" w:hAnsi="Cambria Math" w:cs="Arial"/>
                    <w:i/>
                    <w:sz w:val="22"/>
                    <w:szCs w:val="22"/>
                  </w:rPr>
                </m:ctrlPr>
              </m:dPr>
              <m:e>
                <m:r>
                  <w:rPr>
                    <w:rFonts w:ascii="Cambria Math" w:hAnsi="Cambria Math" w:cs="Arial"/>
                    <w:sz w:val="22"/>
                    <w:szCs w:val="22"/>
                  </w:rPr>
                  <m:t>θ</m:t>
                </m:r>
              </m:e>
            </m:d>
          </m:sub>
        </m:sSub>
      </m:oMath>
      <w:r w:rsidRPr="00912556">
        <w:rPr>
          <w:rFonts w:ascii="Arial" w:hAnsi="Arial" w:cs="Arial"/>
          <w:sz w:val="22"/>
          <w:szCs w:val="22"/>
        </w:rPr>
        <w:t>, удовлетворяющую условию допускаемой овальности, следует определить по формуле</w:t>
      </w:r>
    </w:p>
    <w:p w14:paraId="180AFCE4" w14:textId="1A09B0B4" w:rsidR="00BB3661" w:rsidRPr="00912556" w:rsidRDefault="00893870" w:rsidP="003B4A3F">
      <w:pPr>
        <w:widowControl w:val="0"/>
        <w:spacing w:line="360" w:lineRule="auto"/>
        <w:ind w:firstLine="708"/>
        <w:jc w:val="right"/>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d>
              <m:dPr>
                <m:begChr m:val="["/>
                <m:endChr m:val="]"/>
                <m:ctrlPr>
                  <w:rPr>
                    <w:rFonts w:ascii="Cambria Math" w:hAnsi="Cambria Math" w:cs="Arial"/>
                    <w:i/>
                    <w:sz w:val="22"/>
                    <w:szCs w:val="22"/>
                  </w:rPr>
                </m:ctrlPr>
              </m:dPr>
              <m:e>
                <m:r>
                  <w:rPr>
                    <w:rFonts w:ascii="Cambria Math" w:hAnsi="Cambria Math" w:cs="Arial"/>
                    <w:sz w:val="22"/>
                    <w:szCs w:val="22"/>
                  </w:rPr>
                  <m:t>θ</m:t>
                </m:r>
              </m:e>
            </m:d>
          </m:sub>
        </m:sSub>
        <m:r>
          <w:rPr>
            <w:rFonts w:ascii="Cambria Math" w:eastAsiaTheme="minorEastAsia" w:hAnsi="Cambria Math" w:cs="Arial"/>
            <w:sz w:val="22"/>
            <w:szCs w:val="22"/>
          </w:rPr>
          <m:t>=</m:t>
        </m:r>
        <m:f>
          <m:fPr>
            <m:ctrlPr>
              <w:rPr>
                <w:rFonts w:ascii="Cambria Math" w:eastAsiaTheme="minorEastAsia" w:hAnsi="Cambria Math" w:cs="Arial"/>
                <w:i/>
                <w:sz w:val="22"/>
                <w:szCs w:val="22"/>
                <w:lang w:val="en-US"/>
              </w:rPr>
            </m:ctrlPr>
          </m:fPr>
          <m:num>
            <m:r>
              <w:rPr>
                <w:rFonts w:ascii="Cambria Math" w:eastAsiaTheme="minorEastAsia" w:hAnsi="Cambria Math" w:cs="Arial"/>
                <w:i/>
                <w:sz w:val="22"/>
                <w:szCs w:val="22"/>
                <w:lang w:val="en-US"/>
              </w:rPr>
              <w:sym w:font="Symbol" w:char="F057"/>
            </m:r>
          </m:num>
          <m:den>
            <m:r>
              <w:rPr>
                <w:rFonts w:ascii="Cambria Math" w:eastAsiaTheme="minorEastAsia" w:hAnsi="Cambria Math" w:cs="Arial"/>
                <w:sz w:val="22"/>
                <w:szCs w:val="22"/>
              </w:rPr>
              <m:t>0,342+</m:t>
            </m:r>
            <m:r>
              <w:rPr>
                <w:rFonts w:ascii="Cambria Math" w:eastAsiaTheme="minorEastAsia" w:hAnsi="Cambria Math" w:cs="Arial"/>
                <w:i/>
                <w:sz w:val="22"/>
                <w:szCs w:val="22"/>
                <w:lang w:val="en-US"/>
              </w:rPr>
              <w:sym w:font="Symbol" w:char="F057"/>
            </m:r>
          </m:den>
        </m:f>
        <m:r>
          <w:rPr>
            <w:rFonts w:ascii="Cambria Math" w:eastAsiaTheme="minorEastAsia"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w:t>
      </w:r>
      <w:r w:rsidR="003B4A3F" w:rsidRPr="00912556">
        <w:rPr>
          <w:rFonts w:ascii="Arial" w:eastAsiaTheme="minorEastAsia" w:hAnsi="Arial" w:cs="Arial"/>
          <w:sz w:val="22"/>
          <w:szCs w:val="22"/>
        </w:rPr>
        <w:t xml:space="preserve">          </w:t>
      </w:r>
      <w:r w:rsidR="001E7F57" w:rsidRPr="00912556">
        <w:rPr>
          <w:rFonts w:ascii="Arial" w:eastAsiaTheme="minorEastAsia" w:hAnsi="Arial" w:cs="Arial"/>
          <w:sz w:val="22"/>
          <w:szCs w:val="22"/>
        </w:rPr>
        <w:t xml:space="preserve">        </w:t>
      </w:r>
      <w:r w:rsidR="003B4A3F"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(А.2</w:t>
      </w:r>
      <w:r w:rsidR="001B7E47" w:rsidRPr="00912556">
        <w:rPr>
          <w:rFonts w:ascii="Arial" w:eastAsiaTheme="minorEastAsia" w:hAnsi="Arial" w:cs="Arial"/>
          <w:sz w:val="22"/>
          <w:szCs w:val="22"/>
        </w:rPr>
        <w:t>1</w:t>
      </w:r>
      <w:r w:rsidR="00BB3661" w:rsidRPr="00912556">
        <w:rPr>
          <w:rFonts w:ascii="Arial" w:eastAsiaTheme="minorEastAsia" w:hAnsi="Arial" w:cs="Arial"/>
          <w:sz w:val="22"/>
          <w:szCs w:val="22"/>
        </w:rPr>
        <w:t>)</w:t>
      </w:r>
    </w:p>
    <w:p w14:paraId="7309699F" w14:textId="479EC04F" w:rsidR="00BB3661" w:rsidRPr="00912556" w:rsidRDefault="00BB3661" w:rsidP="001E7F57">
      <w:pPr>
        <w:widowControl w:val="0"/>
        <w:spacing w:line="360" w:lineRule="auto"/>
        <w:jc w:val="right"/>
        <w:rPr>
          <w:rFonts w:ascii="Arial" w:eastAsiaTheme="minorEastAsia" w:hAnsi="Arial" w:cs="Arial"/>
          <w:sz w:val="22"/>
          <w:szCs w:val="22"/>
        </w:rPr>
      </w:pPr>
      <m:oMath>
        <m:r>
          <w:rPr>
            <w:rFonts w:ascii="Cambria Math" w:eastAsiaTheme="minorEastAsia" w:hAnsi="Cambria Math" w:cs="Arial"/>
            <w:i/>
            <w:sz w:val="22"/>
            <w:szCs w:val="22"/>
            <w:lang w:val="en-US"/>
          </w:rPr>
          <w:sym w:font="Symbol" w:char="F057"/>
        </m:r>
        <m:r>
          <w:rPr>
            <w:rFonts w:ascii="Cambria Math" w:eastAsiaTheme="minorEastAsia" w:hAnsi="Cambria Math" w:cs="Arial"/>
            <w:sz w:val="22"/>
            <w:szCs w:val="22"/>
          </w:rPr>
          <m:t>=</m:t>
        </m:r>
        <m:rad>
          <m:radPr>
            <m:ctrlPr>
              <w:rPr>
                <w:rFonts w:ascii="Cambria Math" w:eastAsiaTheme="minorEastAsia" w:hAnsi="Cambria Math" w:cs="Arial"/>
                <w:i/>
                <w:sz w:val="22"/>
                <w:szCs w:val="22"/>
                <w:lang w:val="en-US"/>
              </w:rPr>
            </m:ctrlPr>
          </m:radPr>
          <m:deg>
            <m:r>
              <w:rPr>
                <w:rFonts w:ascii="Cambria Math" w:eastAsiaTheme="minorEastAsia" w:hAnsi="Cambria Math" w:cs="Arial"/>
                <w:sz w:val="22"/>
                <w:szCs w:val="22"/>
              </w:rPr>
              <m:t>3</m:t>
            </m:r>
          </m:deg>
          <m:e>
            <m:d>
              <m:dPr>
                <m:ctrlPr>
                  <w:rPr>
                    <w:rFonts w:ascii="Cambria Math" w:eastAsiaTheme="minorEastAsia" w:hAnsi="Cambria Math" w:cs="Arial"/>
                    <w:i/>
                    <w:sz w:val="22"/>
                    <w:szCs w:val="22"/>
                    <w:lang w:val="en-US"/>
                  </w:rPr>
                </m:ctrlPr>
              </m:dPr>
              <m:e>
                <m:r>
                  <w:rPr>
                    <w:rFonts w:ascii="Cambria Math" w:eastAsiaTheme="minorEastAsia" w:hAnsi="Cambria Math" w:cs="Arial"/>
                    <w:sz w:val="22"/>
                    <w:szCs w:val="22"/>
                  </w:rPr>
                  <m:t>1-</m:t>
                </m:r>
                <m:sSubSup>
                  <m:sSubSupPr>
                    <m:ctrlPr>
                      <w:rPr>
                        <w:rFonts w:ascii="Cambria Math" w:eastAsiaTheme="minorEastAsia" w:hAnsi="Cambria Math" w:cs="Arial"/>
                        <w:i/>
                        <w:sz w:val="22"/>
                        <w:szCs w:val="22"/>
                        <w:lang w:val="en-US"/>
                      </w:rPr>
                    </m:ctrlPr>
                  </m:sSubSupPr>
                  <m:e>
                    <m:r>
                      <w:rPr>
                        <w:rFonts w:ascii="Cambria Math" w:eastAsiaTheme="minorEastAsia" w:hAnsi="Cambria Math" w:cs="Arial"/>
                        <w:sz w:val="22"/>
                        <w:szCs w:val="22"/>
                        <w:lang w:val="en-US"/>
                      </w:rPr>
                      <m:t>μ</m:t>
                    </m:r>
                  </m:e>
                  <m:sub>
                    <m:r>
                      <w:rPr>
                        <w:rFonts w:ascii="Cambria Math" w:eastAsiaTheme="minorEastAsia" w:hAnsi="Cambria Math" w:cs="Arial"/>
                        <w:sz w:val="22"/>
                        <w:szCs w:val="22"/>
                      </w:rPr>
                      <m:t>0</m:t>
                    </m:r>
                  </m:sub>
                  <m:sup>
                    <m:r>
                      <w:rPr>
                        <w:rFonts w:ascii="Cambria Math" w:eastAsiaTheme="minorEastAsia" w:hAnsi="Cambria Math" w:cs="Arial"/>
                        <w:sz w:val="22"/>
                        <w:szCs w:val="22"/>
                      </w:rPr>
                      <m:t>2</m:t>
                    </m:r>
                  </m:sup>
                </m:sSubSup>
              </m:e>
            </m:d>
            <m:r>
              <w:rPr>
                <w:rFonts w:ascii="Cambria Math" w:eastAsiaTheme="minorEastAsia" w:hAnsi="Cambria Math" w:cs="Arial"/>
                <w:sz w:val="22"/>
                <w:szCs w:val="22"/>
              </w:rPr>
              <m:t>∙</m:t>
            </m:r>
            <m:f>
              <m:fPr>
                <m:ctrlPr>
                  <w:rPr>
                    <w:rFonts w:ascii="Cambria Math" w:eastAsiaTheme="minorEastAsia" w:hAnsi="Cambria Math" w:cs="Arial"/>
                    <w:i/>
                    <w:sz w:val="22"/>
                    <w:szCs w:val="22"/>
                    <w:lang w:val="en-US"/>
                  </w:rPr>
                </m:ctrlPr>
              </m:fPr>
              <m:num>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h.[θ]</m:t>
                        </m:r>
                      </m:sub>
                    </m:sSub>
                  </m:e>
                </m:d>
              </m:num>
              <m:den>
                <m:sSub>
                  <m:sSubPr>
                    <m:ctrlPr>
                      <w:rPr>
                        <w:rFonts w:ascii="Cambria Math" w:hAnsi="Cambria Math" w:cs="Arial"/>
                        <w:i/>
                        <w:sz w:val="22"/>
                        <w:szCs w:val="22"/>
                        <w:lang w:val="en-US"/>
                      </w:rPr>
                    </m:ctrlPr>
                  </m:sSubPr>
                  <m:e>
                    <m:r>
                      <w:rPr>
                        <w:rFonts w:ascii="Cambria Math" w:hAnsi="Cambria Math" w:cs="Arial"/>
                        <w:sz w:val="22"/>
                        <w:szCs w:val="22"/>
                        <w:lang w:val="en-US"/>
                      </w:rPr>
                      <m:t>E</m:t>
                    </m:r>
                  </m:e>
                  <m:sub>
                    <m:r>
                      <w:rPr>
                        <w:rFonts w:ascii="Cambria Math" w:hAnsi="Cambria Math" w:cs="Arial"/>
                        <w:sz w:val="22"/>
                        <w:szCs w:val="22"/>
                      </w:rPr>
                      <m:t>0</m:t>
                    </m:r>
                  </m:sub>
                </m:sSub>
                <m:r>
                  <w:rPr>
                    <w:rFonts w:ascii="Cambria Math" w:eastAsiaTheme="minorEastAsia" w:hAnsi="Cambria Math" w:cs="Arial"/>
                    <w:sz w:val="22"/>
                    <w:szCs w:val="22"/>
                  </w:rPr>
                  <m:t>∙</m:t>
                </m:r>
                <m:d>
                  <m:dPr>
                    <m:begChr m:val="["/>
                    <m:endChr m:val="]"/>
                    <m:ctrlPr>
                      <w:rPr>
                        <w:rFonts w:ascii="Cambria Math" w:hAnsi="Cambria Math" w:cs="Arial"/>
                        <w:i/>
                        <w:sz w:val="22"/>
                        <w:szCs w:val="22"/>
                      </w:rPr>
                    </m:ctrlPr>
                  </m:dPr>
                  <m:e>
                    <m:r>
                      <w:rPr>
                        <w:rFonts w:ascii="Cambria Math" w:hAnsi="Cambria Math" w:cs="Arial"/>
                        <w:sz w:val="22"/>
                        <w:szCs w:val="22"/>
                      </w:rPr>
                      <m:t>θ</m:t>
                    </m:r>
                  </m:e>
                </m:d>
              </m:den>
            </m:f>
          </m:e>
        </m:rad>
      </m:oMath>
      <w:r w:rsidRPr="00912556">
        <w:rPr>
          <w:rFonts w:ascii="Arial" w:eastAsiaTheme="minorEastAsia" w:hAnsi="Arial" w:cs="Arial"/>
          <w:sz w:val="22"/>
          <w:szCs w:val="22"/>
        </w:rPr>
        <w:t xml:space="preserve"> </w:t>
      </w:r>
      <w:r w:rsidR="001E7F57" w:rsidRPr="00912556">
        <w:rPr>
          <w:rFonts w:ascii="Arial" w:eastAsiaTheme="minorEastAsia" w:hAnsi="Arial" w:cs="Arial"/>
          <w:sz w:val="22"/>
          <w:szCs w:val="22"/>
        </w:rPr>
        <w:t xml:space="preserve">                                             </w:t>
      </w:r>
      <w:r w:rsidRPr="00912556">
        <w:rPr>
          <w:rFonts w:ascii="Arial" w:eastAsiaTheme="minorEastAsia" w:hAnsi="Arial" w:cs="Arial"/>
          <w:sz w:val="22"/>
          <w:szCs w:val="22"/>
        </w:rPr>
        <w:t>(А.2</w:t>
      </w:r>
      <w:r w:rsidR="001B7E47" w:rsidRPr="00912556">
        <w:rPr>
          <w:rFonts w:ascii="Arial" w:eastAsiaTheme="minorEastAsia" w:hAnsi="Arial" w:cs="Arial"/>
          <w:sz w:val="22"/>
          <w:szCs w:val="22"/>
        </w:rPr>
        <w:t>2</w:t>
      </w:r>
      <w:r w:rsidRPr="00912556">
        <w:rPr>
          <w:rFonts w:ascii="Arial" w:eastAsiaTheme="minorEastAsia" w:hAnsi="Arial" w:cs="Arial"/>
          <w:sz w:val="22"/>
          <w:szCs w:val="22"/>
        </w:rPr>
        <w:t>)</w:t>
      </w:r>
    </w:p>
    <w:p w14:paraId="4B25FBF6" w14:textId="08E32990" w:rsidR="00BB3661" w:rsidRPr="00912556" w:rsidRDefault="001E7F57" w:rsidP="001C1067">
      <w:pPr>
        <w:widowControl w:val="0"/>
        <w:spacing w:line="360" w:lineRule="auto"/>
        <w:jc w:val="both"/>
        <w:rPr>
          <w:rFonts w:ascii="Arial" w:eastAsiaTheme="minorEastAsia" w:hAnsi="Arial" w:cs="Arial"/>
          <w:sz w:val="22"/>
          <w:szCs w:val="22"/>
        </w:rPr>
      </w:pPr>
      <w:r w:rsidRPr="00912556">
        <w:rPr>
          <w:rFonts w:ascii="Arial" w:hAnsi="Arial" w:cs="Arial"/>
          <w:sz w:val="22"/>
          <w:szCs w:val="22"/>
        </w:rPr>
        <w:t xml:space="preserve">где </w:t>
      </w:r>
      <m:oMath>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 xml:space="preserve"> – диаметр </w:t>
      </w:r>
      <w:r w:rsidR="00077F96" w:rsidRPr="00912556">
        <w:rPr>
          <w:rFonts w:ascii="Arial" w:eastAsiaTheme="minorEastAsia" w:hAnsi="Arial" w:cs="Arial"/>
          <w:sz w:val="22"/>
          <w:szCs w:val="22"/>
        </w:rPr>
        <w:t>трубы наружный</w:t>
      </w:r>
      <w:r w:rsidR="00BB3661" w:rsidRPr="00912556">
        <w:rPr>
          <w:rFonts w:ascii="Arial" w:eastAsiaTheme="minorEastAsia" w:hAnsi="Arial" w:cs="Arial"/>
          <w:sz w:val="22"/>
          <w:szCs w:val="22"/>
        </w:rPr>
        <w:t>, м;</w:t>
      </w:r>
    </w:p>
    <w:p w14:paraId="0B3FE84F" w14:textId="3293B685" w:rsidR="00BB3661" w:rsidRPr="00912556" w:rsidRDefault="00893870" w:rsidP="001E7F57">
      <w:pPr>
        <w:widowControl w:val="0"/>
        <w:spacing w:line="360" w:lineRule="auto"/>
        <w:ind w:firstLine="426"/>
        <w:jc w:val="both"/>
        <w:rPr>
          <w:rFonts w:ascii="Arial" w:eastAsiaTheme="minorEastAsia"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μ</m:t>
            </m:r>
          </m:e>
          <m:sub>
            <m:r>
              <w:rPr>
                <w:rFonts w:ascii="Cambria Math" w:eastAsiaTheme="minorEastAsia" w:hAnsi="Cambria Math" w:cs="Arial"/>
                <w:sz w:val="22"/>
                <w:szCs w:val="22"/>
              </w:rPr>
              <m:t>0</m:t>
            </m:r>
          </m:sub>
        </m:sSub>
      </m:oMath>
      <w:r w:rsidR="00BB3661" w:rsidRPr="00912556">
        <w:rPr>
          <w:rFonts w:ascii="Arial" w:eastAsiaTheme="minorEastAsia" w:hAnsi="Arial" w:cs="Arial"/>
          <w:sz w:val="22"/>
          <w:szCs w:val="22"/>
        </w:rPr>
        <w:t xml:space="preserve"> – коэффициент Пуассона материала </w:t>
      </w:r>
      <w:r w:rsidR="001B7E47" w:rsidRPr="00912556">
        <w:rPr>
          <w:rFonts w:ascii="Arial" w:eastAsiaTheme="minorEastAsia" w:hAnsi="Arial" w:cs="Arial"/>
          <w:sz w:val="22"/>
          <w:szCs w:val="22"/>
        </w:rPr>
        <w:t>трубы</w:t>
      </w:r>
      <w:r w:rsidR="00BB3661" w:rsidRPr="00912556">
        <w:rPr>
          <w:rFonts w:ascii="Arial" w:eastAsiaTheme="minorEastAsia" w:hAnsi="Arial" w:cs="Arial"/>
          <w:sz w:val="22"/>
          <w:szCs w:val="22"/>
        </w:rPr>
        <w:t>;</w:t>
      </w:r>
    </w:p>
    <w:p w14:paraId="2DBFCD4E" w14:textId="17E750C3" w:rsidR="00BB3661" w:rsidRPr="00912556" w:rsidRDefault="00893870" w:rsidP="001E7F57">
      <w:pPr>
        <w:widowControl w:val="0"/>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oMath>
      <w:r w:rsidR="00BB3661" w:rsidRPr="00912556">
        <w:rPr>
          <w:rFonts w:ascii="Arial" w:eastAsiaTheme="minorEastAsia" w:hAnsi="Arial" w:cs="Arial"/>
          <w:sz w:val="22"/>
          <w:szCs w:val="22"/>
        </w:rPr>
        <w:t> - суммарная расчетная равномерно – распределенная вертикальная нагрузка на футляр, Па;</w:t>
      </w:r>
    </w:p>
    <w:p w14:paraId="3234026D" w14:textId="63B063B5" w:rsidR="00BB3661" w:rsidRPr="00912556" w:rsidRDefault="00893870" w:rsidP="001E7F57">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E</m:t>
            </m:r>
          </m:e>
          <m:sub>
            <m:r>
              <w:rPr>
                <w:rFonts w:ascii="Cambria Math" w:hAnsi="Cambria Math" w:cs="Arial"/>
                <w:sz w:val="22"/>
                <w:szCs w:val="22"/>
              </w:rPr>
              <m:t>0</m:t>
            </m:r>
          </m:sub>
        </m:sSub>
      </m:oMath>
      <w:r w:rsidR="00BB3661" w:rsidRPr="00912556">
        <w:rPr>
          <w:rFonts w:ascii="Arial" w:eastAsiaTheme="minorEastAsia" w:hAnsi="Arial" w:cs="Arial"/>
          <w:sz w:val="22"/>
          <w:szCs w:val="22"/>
        </w:rPr>
        <w:t xml:space="preserve"> – модуль упругости материала </w:t>
      </w:r>
      <w:r w:rsidR="001B7E47"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Па;</w:t>
      </w:r>
    </w:p>
    <w:p w14:paraId="104DE851" w14:textId="0363A25E" w:rsidR="00BB3661" w:rsidRPr="00912556" w:rsidRDefault="00893870" w:rsidP="001E7F57">
      <w:pPr>
        <w:widowControl w:val="0"/>
        <w:spacing w:line="360" w:lineRule="auto"/>
        <w:ind w:firstLine="426"/>
        <w:jc w:val="both"/>
        <w:rPr>
          <w:rFonts w:ascii="Arial" w:eastAsiaTheme="minorEastAsia" w:hAnsi="Arial" w:cs="Arial"/>
          <w:sz w:val="22"/>
          <w:szCs w:val="22"/>
        </w:rPr>
      </w:pPr>
      <m:oMath>
        <m:d>
          <m:dPr>
            <m:begChr m:val="["/>
            <m:endChr m:val="]"/>
            <m:ctrlPr>
              <w:rPr>
                <w:rFonts w:ascii="Cambria Math" w:hAnsi="Cambria Math" w:cs="Arial"/>
                <w:i/>
                <w:sz w:val="22"/>
                <w:szCs w:val="22"/>
              </w:rPr>
            </m:ctrlPr>
          </m:dPr>
          <m:e>
            <m:r>
              <w:rPr>
                <w:rFonts w:ascii="Cambria Math" w:hAnsi="Cambria Math" w:cs="Arial"/>
                <w:sz w:val="22"/>
                <w:szCs w:val="22"/>
              </w:rPr>
              <m:t>θ</m:t>
            </m:r>
          </m:e>
        </m:d>
      </m:oMath>
      <w:r w:rsidR="00BB3661" w:rsidRPr="00912556">
        <w:rPr>
          <w:rFonts w:ascii="Arial" w:eastAsiaTheme="minorEastAsia" w:hAnsi="Arial" w:cs="Arial"/>
          <w:sz w:val="22"/>
          <w:szCs w:val="22"/>
        </w:rPr>
        <w:t> – допускаем</w:t>
      </w:r>
      <w:r w:rsidR="001B7E47" w:rsidRPr="00912556">
        <w:rPr>
          <w:rFonts w:ascii="Arial" w:eastAsiaTheme="minorEastAsia" w:hAnsi="Arial" w:cs="Arial"/>
          <w:sz w:val="22"/>
          <w:szCs w:val="22"/>
        </w:rPr>
        <w:t>а</w:t>
      </w:r>
      <w:r w:rsidR="00BB3661" w:rsidRPr="00912556">
        <w:rPr>
          <w:rFonts w:ascii="Arial" w:eastAsiaTheme="minorEastAsia" w:hAnsi="Arial" w:cs="Arial"/>
          <w:sz w:val="22"/>
          <w:szCs w:val="22"/>
        </w:rPr>
        <w:t>я овальность поперечного сечения, %;</w:t>
      </w:r>
    </w:p>
    <w:p w14:paraId="17D6214D" w14:textId="1E96B341" w:rsidR="00BB3661" w:rsidRPr="00912556" w:rsidRDefault="00893870" w:rsidP="001E7F57">
      <w:pPr>
        <w:widowControl w:val="0"/>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h.[θ]</m:t>
            </m:r>
          </m:sub>
        </m:sSub>
      </m:oMath>
      <w:r w:rsidR="00BB3661" w:rsidRPr="00912556">
        <w:rPr>
          <w:rFonts w:ascii="Arial" w:eastAsiaTheme="minorEastAsia" w:hAnsi="Arial" w:cs="Arial"/>
          <w:sz w:val="22"/>
          <w:szCs w:val="22"/>
        </w:rPr>
        <w:t xml:space="preserve"> - суммарная расчетная равномерно – распределенная горизонтальная нагрузка на </w:t>
      </w:r>
      <w:r w:rsidR="001B7E47" w:rsidRPr="00912556">
        <w:rPr>
          <w:rFonts w:ascii="Arial" w:eastAsiaTheme="minorEastAsia" w:hAnsi="Arial" w:cs="Arial"/>
          <w:sz w:val="22"/>
          <w:szCs w:val="22"/>
        </w:rPr>
        <w:t>трубу</w:t>
      </w:r>
      <w:r w:rsidR="00BB3661" w:rsidRPr="00912556">
        <w:rPr>
          <w:rFonts w:ascii="Arial" w:eastAsiaTheme="minorEastAsia" w:hAnsi="Arial" w:cs="Arial"/>
          <w:sz w:val="22"/>
          <w:szCs w:val="22"/>
        </w:rPr>
        <w:t xml:space="preserve"> при овальности </w:t>
      </w:r>
      <m:oMath>
        <m:d>
          <m:dPr>
            <m:begChr m:val="["/>
            <m:endChr m:val="]"/>
            <m:ctrlPr>
              <w:rPr>
                <w:rFonts w:ascii="Cambria Math" w:hAnsi="Cambria Math" w:cs="Arial"/>
                <w:i/>
                <w:sz w:val="22"/>
                <w:szCs w:val="22"/>
              </w:rPr>
            </m:ctrlPr>
          </m:dPr>
          <m:e>
            <m:r>
              <w:rPr>
                <w:rFonts w:ascii="Cambria Math" w:hAnsi="Cambria Math" w:cs="Arial"/>
                <w:sz w:val="22"/>
                <w:szCs w:val="22"/>
              </w:rPr>
              <m:t>θ</m:t>
            </m:r>
          </m:e>
        </m:d>
      </m:oMath>
      <w:r w:rsidR="00BB3661" w:rsidRPr="00912556">
        <w:rPr>
          <w:rFonts w:ascii="Arial" w:eastAsiaTheme="minorEastAsia" w:hAnsi="Arial" w:cs="Arial"/>
          <w:sz w:val="22"/>
          <w:szCs w:val="22"/>
        </w:rPr>
        <w:t>, Па, вычисляемая по формуле</w:t>
      </w:r>
    </w:p>
    <w:p w14:paraId="7BE997BE" w14:textId="4B1A2CBA" w:rsidR="00BB3661" w:rsidRPr="00912556" w:rsidRDefault="00893870" w:rsidP="001E7F57">
      <w:pPr>
        <w:widowControl w:val="0"/>
        <w:spacing w:line="360" w:lineRule="auto"/>
        <w:ind w:firstLine="708"/>
        <w:jc w:val="right"/>
        <w:rPr>
          <w:rFonts w:ascii="Arial" w:eastAsiaTheme="minorEastAsia" w:hAnsi="Arial" w:cs="Arial"/>
          <w:iCs/>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h,[θ]</m:t>
            </m:r>
          </m:sub>
        </m:sSub>
        <m:r>
          <m:rPr>
            <m:sty m:val="p"/>
          </m:rPr>
          <w:rPr>
            <w:rFonts w:ascii="Cambria Math" w:eastAsiaTheme="minorEastAsia" w:hAnsi="Cambria Math" w:cs="Arial"/>
            <w:sz w:val="22"/>
            <w:szCs w:val="22"/>
          </w:rPr>
          <m:t> </m:t>
        </m:r>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e>
            </m:func>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c</m:t>
            </m:r>
          </m:e>
          <m:sub>
            <m:r>
              <w:rPr>
                <w:rFonts w:ascii="Cambria Math" w:hAnsi="Cambria Math" w:cs="Arial"/>
                <w:sz w:val="22"/>
                <w:szCs w:val="22"/>
                <w:lang w:val="en-US"/>
              </w:rPr>
              <m:t>x</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u</m:t>
            </m:r>
          </m:e>
          <m:sub>
            <m:r>
              <w:rPr>
                <w:rFonts w:ascii="Cambria Math" w:hAnsi="Cambria Math" w:cs="Arial"/>
                <w:sz w:val="22"/>
                <w:szCs w:val="22"/>
              </w:rPr>
              <m:t>x.ср.[θ]</m:t>
            </m:r>
          </m:sub>
        </m:sSub>
      </m:oMath>
      <w:r w:rsidR="00BB3661" w:rsidRPr="00912556">
        <w:rPr>
          <w:rFonts w:ascii="Arial" w:eastAsiaTheme="minorEastAsia" w:hAnsi="Arial" w:cs="Arial"/>
          <w:iCs/>
          <w:sz w:val="22"/>
          <w:szCs w:val="22"/>
        </w:rPr>
        <w:t>,</w:t>
      </w:r>
      <w:r w:rsidR="001E7F57" w:rsidRPr="00912556">
        <w:rPr>
          <w:rFonts w:ascii="Arial" w:eastAsiaTheme="minorEastAsia" w:hAnsi="Arial" w:cs="Arial"/>
          <w:iCs/>
          <w:sz w:val="22"/>
          <w:szCs w:val="22"/>
        </w:rPr>
        <w:t xml:space="preserve">                                  </w:t>
      </w:r>
      <w:r w:rsidR="00BB3661" w:rsidRPr="00912556">
        <w:rPr>
          <w:rFonts w:ascii="Arial" w:eastAsiaTheme="minorEastAsia" w:hAnsi="Arial" w:cs="Arial"/>
          <w:iCs/>
          <w:sz w:val="22"/>
          <w:szCs w:val="22"/>
        </w:rPr>
        <w:t>(А.2</w:t>
      </w:r>
      <w:r w:rsidR="001B7E47" w:rsidRPr="00912556">
        <w:rPr>
          <w:rFonts w:ascii="Arial" w:eastAsiaTheme="minorEastAsia" w:hAnsi="Arial" w:cs="Arial"/>
          <w:iCs/>
          <w:sz w:val="22"/>
          <w:szCs w:val="22"/>
        </w:rPr>
        <w:t>3</w:t>
      </w:r>
      <w:r w:rsidR="00BB3661" w:rsidRPr="00912556">
        <w:rPr>
          <w:rFonts w:ascii="Arial" w:eastAsiaTheme="minorEastAsia" w:hAnsi="Arial" w:cs="Arial"/>
          <w:iCs/>
          <w:sz w:val="22"/>
          <w:szCs w:val="22"/>
        </w:rPr>
        <w:t>)</w:t>
      </w:r>
    </w:p>
    <w:p w14:paraId="090D6619" w14:textId="1FFAD275" w:rsidR="00BB3661" w:rsidRPr="00912556" w:rsidRDefault="001E7F57" w:rsidP="001C1067">
      <w:pPr>
        <w:widowControl w:val="0"/>
        <w:spacing w:line="360" w:lineRule="auto"/>
        <w:jc w:val="both"/>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oMath>
      <w:r w:rsidR="00BB3661" w:rsidRPr="00912556">
        <w:rPr>
          <w:rFonts w:ascii="Arial" w:eastAsiaTheme="minorEastAsia" w:hAnsi="Arial" w:cs="Arial"/>
          <w:sz w:val="22"/>
          <w:szCs w:val="22"/>
        </w:rPr>
        <w:t> - суммарная расчетная равномерно – распределенная вертикальная нагрузка (Па);</w:t>
      </w:r>
    </w:p>
    <w:p w14:paraId="621291DD" w14:textId="77777777" w:rsidR="00BB3661" w:rsidRPr="00912556" w:rsidRDefault="00893870" w:rsidP="001C1067">
      <w:pPr>
        <w:widowControl w:val="0"/>
        <w:spacing w:line="360" w:lineRule="auto"/>
        <w:ind w:firstLine="426"/>
        <w:jc w:val="both"/>
        <w:rPr>
          <w:rFonts w:ascii="Arial" w:hAnsi="Arial" w:cs="Arial"/>
          <w:sz w:val="22"/>
          <w:szCs w:val="22"/>
        </w:rPr>
      </w:pPr>
      <m:oMath>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oMath>
      <w:r w:rsidR="00BB3661" w:rsidRPr="00912556">
        <w:rPr>
          <w:rFonts w:ascii="Arial" w:eastAsiaTheme="minorEastAsia" w:hAnsi="Arial" w:cs="Arial"/>
          <w:sz w:val="22"/>
          <w:szCs w:val="22"/>
        </w:rPr>
        <w:t> – нормативный угол внутреннего трения грунта, градусы;</w:t>
      </w:r>
    </w:p>
    <w:p w14:paraId="7D72C1BE" w14:textId="1D3CDC16" w:rsidR="00BB3661" w:rsidRPr="00912556" w:rsidRDefault="00893870" w:rsidP="001C1067">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c</m:t>
            </m:r>
          </m:e>
          <m:sub>
            <m:r>
              <w:rPr>
                <w:rFonts w:ascii="Cambria Math" w:hAnsi="Cambria Math" w:cs="Arial"/>
                <w:sz w:val="22"/>
                <w:szCs w:val="22"/>
                <w:lang w:val="en-US"/>
              </w:rPr>
              <m:t>x</m:t>
            </m:r>
          </m:sub>
        </m:sSub>
      </m:oMath>
      <w:r w:rsidR="00BB3661" w:rsidRPr="00912556">
        <w:rPr>
          <w:rFonts w:ascii="Arial" w:eastAsiaTheme="minorEastAsia" w:hAnsi="Arial" w:cs="Arial"/>
          <w:sz w:val="22"/>
          <w:szCs w:val="22"/>
        </w:rPr>
        <w:t xml:space="preserve"> - обобщенный коэффициент нормального сопротивления грунта при поперечном перемещении </w:t>
      </w:r>
      <w:r w:rsidR="001B7E47" w:rsidRPr="00912556">
        <w:rPr>
          <w:rFonts w:ascii="Arial" w:eastAsiaTheme="minorEastAsia" w:hAnsi="Arial" w:cs="Arial"/>
          <w:sz w:val="22"/>
          <w:szCs w:val="22"/>
        </w:rPr>
        <w:t>трубы</w:t>
      </w:r>
      <w:r w:rsidR="00BB3661" w:rsidRPr="00912556">
        <w:rPr>
          <w:rFonts w:ascii="Arial" w:eastAsiaTheme="minorEastAsia" w:hAnsi="Arial" w:cs="Arial"/>
          <w:sz w:val="22"/>
          <w:szCs w:val="22"/>
        </w:rPr>
        <w:t>, Па/м;</w:t>
      </w:r>
    </w:p>
    <w:p w14:paraId="367F9CE5" w14:textId="351F6DCA" w:rsidR="00BB3661" w:rsidRPr="00912556" w:rsidRDefault="00893870" w:rsidP="001C1067">
      <w:pPr>
        <w:widowControl w:val="0"/>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u</m:t>
            </m:r>
          </m:e>
          <m:sub>
            <m:r>
              <w:rPr>
                <w:rFonts w:ascii="Cambria Math" w:hAnsi="Cambria Math" w:cs="Arial"/>
                <w:sz w:val="22"/>
                <w:szCs w:val="22"/>
              </w:rPr>
              <m:t>x.ср.[θ]</m:t>
            </m:r>
          </m:sub>
        </m:sSub>
      </m:oMath>
      <w:r w:rsidR="00BB3661" w:rsidRPr="00912556">
        <w:rPr>
          <w:rFonts w:ascii="Arial" w:eastAsiaTheme="minorEastAsia" w:hAnsi="Arial" w:cs="Arial"/>
          <w:sz w:val="22"/>
          <w:szCs w:val="22"/>
        </w:rPr>
        <w:t> – среднее по сечению горизонтальное перемещение точек контура поперечного сечения</w:t>
      </w:r>
      <w:r w:rsidR="001B7E47" w:rsidRPr="00912556">
        <w:rPr>
          <w:rFonts w:ascii="Arial" w:eastAsiaTheme="minorEastAsia" w:hAnsi="Arial" w:cs="Arial"/>
          <w:sz w:val="22"/>
          <w:szCs w:val="22"/>
        </w:rPr>
        <w:t xml:space="preserve"> трубы</w:t>
      </w:r>
      <w:r w:rsidR="00BB3661" w:rsidRPr="00912556">
        <w:rPr>
          <w:rFonts w:ascii="Arial" w:eastAsiaTheme="minorEastAsia" w:hAnsi="Arial" w:cs="Arial"/>
          <w:sz w:val="22"/>
          <w:szCs w:val="22"/>
        </w:rPr>
        <w:t xml:space="preserve"> при овальности </w:t>
      </w:r>
      <m:oMath>
        <m:d>
          <m:dPr>
            <m:begChr m:val="["/>
            <m:endChr m:val="]"/>
            <m:ctrlPr>
              <w:rPr>
                <w:rFonts w:ascii="Cambria Math" w:hAnsi="Cambria Math" w:cs="Arial"/>
                <w:i/>
                <w:sz w:val="22"/>
                <w:szCs w:val="22"/>
              </w:rPr>
            </m:ctrlPr>
          </m:dPr>
          <m:e>
            <m:r>
              <w:rPr>
                <w:rFonts w:ascii="Cambria Math" w:hAnsi="Cambria Math" w:cs="Arial"/>
                <w:sz w:val="22"/>
                <w:szCs w:val="22"/>
              </w:rPr>
              <m:t>θ</m:t>
            </m:r>
          </m:e>
        </m:d>
      </m:oMath>
      <w:r w:rsidR="00BB3661" w:rsidRPr="00912556">
        <w:rPr>
          <w:rFonts w:ascii="Arial" w:eastAsiaTheme="minorEastAsia" w:hAnsi="Arial" w:cs="Arial"/>
          <w:sz w:val="22"/>
          <w:szCs w:val="22"/>
        </w:rPr>
        <w:t>, вычисляемое по формуле</w:t>
      </w:r>
    </w:p>
    <w:p w14:paraId="5FAB22AE" w14:textId="24043C32" w:rsidR="00BB3661" w:rsidRPr="00912556" w:rsidRDefault="00893870" w:rsidP="001E7F57">
      <w:pPr>
        <w:spacing w:line="360" w:lineRule="auto"/>
        <w:jc w:val="right"/>
        <w:rPr>
          <w:rFonts w:ascii="Arial" w:eastAsiaTheme="minorEastAsia" w:hAnsi="Arial" w:cs="Arial"/>
          <w:iCs/>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u</m:t>
            </m:r>
          </m:e>
          <m:sub>
            <m:r>
              <w:rPr>
                <w:rFonts w:ascii="Cambria Math" w:hAnsi="Cambria Math" w:cs="Arial"/>
                <w:sz w:val="22"/>
                <w:szCs w:val="22"/>
              </w:rPr>
              <m:t>x.ср.[θ]</m:t>
            </m:r>
          </m:sub>
        </m:sSub>
        <m:r>
          <w:rPr>
            <w:rFonts w:ascii="Cambria Math" w:hAnsi="Cambria Math" w:cs="Arial"/>
            <w:sz w:val="22"/>
            <w:szCs w:val="22"/>
          </w:rPr>
          <m:t>=</m:t>
        </m:r>
        <m:f>
          <m:fPr>
            <m:ctrlPr>
              <w:rPr>
                <w:rFonts w:ascii="Cambria Math" w:hAnsi="Cambria Math" w:cs="Arial"/>
                <w:i/>
                <w:sz w:val="22"/>
                <w:szCs w:val="22"/>
                <w:lang w:val="en-US"/>
              </w:rPr>
            </m:ctrlPr>
          </m:fPr>
          <m:num>
            <m:r>
              <w:rPr>
                <w:rFonts w:ascii="Cambria Math" w:hAnsi="Cambria Math" w:cs="Arial"/>
                <w:sz w:val="22"/>
                <w:szCs w:val="22"/>
              </w:rPr>
              <m:t>1</m:t>
            </m:r>
          </m:num>
          <m:den>
            <m:r>
              <w:rPr>
                <w:rFonts w:ascii="Cambria Math" w:hAnsi="Cambria Math" w:cs="Arial"/>
                <w:sz w:val="22"/>
                <w:szCs w:val="22"/>
              </w:rPr>
              <m:t>600</m:t>
            </m:r>
          </m:den>
        </m:f>
        <m:r>
          <w:rPr>
            <w:rFonts w:ascii="Cambria Math" w:hAnsi="Cambria Math" w:cs="Arial"/>
            <w:sz w:val="22"/>
            <w:szCs w:val="22"/>
          </w:rPr>
          <m:t>∙</m:t>
        </m:r>
        <m:d>
          <m:dPr>
            <m:begChr m:val="["/>
            <m:endChr m:val="]"/>
            <m:ctrlPr>
              <w:rPr>
                <w:rFonts w:ascii="Cambria Math" w:hAnsi="Cambria Math" w:cs="Arial"/>
                <w:i/>
                <w:sz w:val="22"/>
                <w:szCs w:val="22"/>
              </w:rPr>
            </m:ctrlPr>
          </m:dPr>
          <m:e>
            <m:r>
              <w:rPr>
                <w:rFonts w:ascii="Cambria Math" w:hAnsi="Cambria Math" w:cs="Arial"/>
                <w:sz w:val="22"/>
                <w:szCs w:val="22"/>
              </w:rPr>
              <m:t>θ</m:t>
            </m:r>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 xml:space="preserve"> .</w:t>
      </w:r>
      <w:r w:rsidR="001E7F57" w:rsidRPr="00912556">
        <w:rPr>
          <w:rFonts w:ascii="Arial" w:eastAsiaTheme="minorEastAsia" w:hAnsi="Arial" w:cs="Arial"/>
          <w:sz w:val="22"/>
          <w:szCs w:val="22"/>
        </w:rPr>
        <w:t xml:space="preserve">                                                        </w:t>
      </w:r>
      <w:r w:rsidR="00BB3661" w:rsidRPr="00912556">
        <w:rPr>
          <w:rFonts w:ascii="Arial" w:eastAsiaTheme="minorEastAsia" w:hAnsi="Arial" w:cs="Arial"/>
          <w:iCs/>
          <w:sz w:val="22"/>
          <w:szCs w:val="22"/>
        </w:rPr>
        <w:t>(А.2</w:t>
      </w:r>
      <w:r w:rsidR="001B7E47" w:rsidRPr="00912556">
        <w:rPr>
          <w:rFonts w:ascii="Arial" w:eastAsiaTheme="minorEastAsia" w:hAnsi="Arial" w:cs="Arial"/>
          <w:iCs/>
          <w:sz w:val="22"/>
          <w:szCs w:val="22"/>
        </w:rPr>
        <w:t>4</w:t>
      </w:r>
      <w:r w:rsidR="00BB3661" w:rsidRPr="00912556">
        <w:rPr>
          <w:rFonts w:ascii="Arial" w:eastAsiaTheme="minorEastAsia" w:hAnsi="Arial" w:cs="Arial"/>
          <w:iCs/>
          <w:sz w:val="22"/>
          <w:szCs w:val="22"/>
        </w:rPr>
        <w:t>)</w:t>
      </w:r>
    </w:p>
    <w:p w14:paraId="41E7C59D" w14:textId="77777777" w:rsidR="001B7E47" w:rsidRPr="00912556" w:rsidRDefault="001B7E47" w:rsidP="001E7F57">
      <w:pPr>
        <w:spacing w:line="360" w:lineRule="auto"/>
        <w:jc w:val="right"/>
        <w:rPr>
          <w:rFonts w:ascii="Arial" w:eastAsiaTheme="minorEastAsia" w:hAnsi="Arial" w:cs="Arial"/>
          <w:i/>
          <w:sz w:val="22"/>
          <w:szCs w:val="22"/>
        </w:rPr>
      </w:pPr>
    </w:p>
    <w:p w14:paraId="161A29E5" w14:textId="1D421CE7" w:rsidR="00BB3661" w:rsidRPr="00912556" w:rsidRDefault="00BB3661" w:rsidP="001E7F57">
      <w:pPr>
        <w:widowControl w:val="0"/>
        <w:spacing w:line="360" w:lineRule="auto"/>
        <w:ind w:firstLine="709"/>
        <w:jc w:val="both"/>
        <w:rPr>
          <w:rFonts w:ascii="Arial" w:hAnsi="Arial" w:cs="Arial"/>
          <w:b/>
          <w:bCs/>
          <w:sz w:val="22"/>
          <w:szCs w:val="22"/>
        </w:rPr>
      </w:pPr>
      <w:r w:rsidRPr="00912556">
        <w:rPr>
          <w:rFonts w:ascii="Arial" w:hAnsi="Arial" w:cs="Arial"/>
          <w:b/>
          <w:bCs/>
          <w:sz w:val="22"/>
          <w:szCs w:val="22"/>
        </w:rPr>
        <w:t>А.1.</w:t>
      </w:r>
      <w:r w:rsidR="008A1969" w:rsidRPr="00912556">
        <w:rPr>
          <w:rFonts w:ascii="Arial" w:hAnsi="Arial" w:cs="Arial"/>
          <w:b/>
          <w:bCs/>
          <w:sz w:val="22"/>
          <w:szCs w:val="22"/>
        </w:rPr>
        <w:t>5</w:t>
      </w:r>
      <w:r w:rsidRPr="00912556">
        <w:rPr>
          <w:rFonts w:ascii="Arial" w:hAnsi="Arial" w:cs="Arial"/>
          <w:b/>
          <w:bCs/>
          <w:sz w:val="22"/>
          <w:szCs w:val="22"/>
        </w:rPr>
        <w:t xml:space="preserve"> Проверка прочности </w:t>
      </w:r>
      <w:r w:rsidR="001B7E47" w:rsidRPr="00912556">
        <w:rPr>
          <w:rFonts w:ascii="Arial" w:hAnsi="Arial" w:cs="Arial"/>
          <w:b/>
          <w:bCs/>
          <w:sz w:val="22"/>
          <w:szCs w:val="22"/>
        </w:rPr>
        <w:t>труб</w:t>
      </w:r>
    </w:p>
    <w:p w14:paraId="36B0A1A8" w14:textId="4C222C29" w:rsidR="00BB3661" w:rsidRPr="00912556" w:rsidRDefault="00BB3661" w:rsidP="001C1067">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Проверку прочности </w:t>
      </w:r>
      <w:r w:rsidR="001B7E47" w:rsidRPr="00912556">
        <w:rPr>
          <w:rFonts w:ascii="Arial" w:hAnsi="Arial" w:cs="Arial"/>
          <w:sz w:val="22"/>
          <w:szCs w:val="22"/>
        </w:rPr>
        <w:t>трубы газопровода/защитного футляра</w:t>
      </w:r>
      <w:r w:rsidRPr="00912556">
        <w:rPr>
          <w:rFonts w:ascii="Arial" w:hAnsi="Arial" w:cs="Arial"/>
          <w:sz w:val="22"/>
          <w:szCs w:val="22"/>
        </w:rPr>
        <w:t xml:space="preserve"> при действии весовых нагрузок от грунта и нагрузок от транспорта следует </w:t>
      </w:r>
      <w:r w:rsidR="001B7E47" w:rsidRPr="00912556">
        <w:rPr>
          <w:rFonts w:ascii="Arial" w:hAnsi="Arial" w:cs="Arial"/>
          <w:sz w:val="22"/>
          <w:szCs w:val="22"/>
        </w:rPr>
        <w:t xml:space="preserve">выполнять </w:t>
      </w:r>
      <w:r w:rsidRPr="00912556">
        <w:rPr>
          <w:rFonts w:ascii="Arial" w:hAnsi="Arial" w:cs="Arial"/>
          <w:sz w:val="22"/>
          <w:szCs w:val="22"/>
        </w:rPr>
        <w:t>по формуле</w:t>
      </w:r>
    </w:p>
    <w:p w14:paraId="137F12E9" w14:textId="1F5CEBDA" w:rsidR="00BB3661" w:rsidRPr="00912556" w:rsidRDefault="00893870" w:rsidP="001E7F57">
      <w:pPr>
        <w:widowControl w:val="0"/>
        <w:tabs>
          <w:tab w:val="left" w:pos="709"/>
        </w:tabs>
        <w:spacing w:line="360" w:lineRule="auto"/>
        <w:jc w:val="right"/>
        <w:rPr>
          <w:rFonts w:ascii="Arial" w:hAnsi="Arial" w:cs="Arial"/>
          <w:sz w:val="22"/>
          <w:szCs w:val="22"/>
        </w:rPr>
      </w:pPr>
      <m:oMath>
        <m:f>
          <m:fPr>
            <m:ctrlPr>
              <w:rPr>
                <w:rFonts w:ascii="Cambria Math" w:hAnsi="Cambria Math" w:cs="Arial"/>
                <w:i/>
                <w:sz w:val="22"/>
                <w:szCs w:val="22"/>
              </w:rPr>
            </m:ctrlPr>
          </m:fPr>
          <m:num>
            <m:d>
              <m:dPr>
                <m:begChr m:val="|"/>
                <m:endChr m:val="|"/>
                <m:ctrlPr>
                  <w:rPr>
                    <w:rFonts w:ascii="Cambria Math" w:hAnsi="Cambria Math" w:cs="Arial"/>
                    <w:i/>
                    <w:sz w:val="22"/>
                    <w:szCs w:val="22"/>
                  </w:rPr>
                </m:ctrlPr>
              </m:dPr>
              <m:e>
                <m:r>
                  <w:rPr>
                    <w:rFonts w:ascii="Cambria Math" w:eastAsiaTheme="minorEastAsia" w:hAnsi="Cambria Math" w:cs="Arial"/>
                    <w:sz w:val="22"/>
                    <w:szCs w:val="22"/>
                    <w:lang w:val="en-US"/>
                  </w:rPr>
                  <m:t>N</m:t>
                </m:r>
              </m:e>
            </m:d>
          </m:num>
          <m:den>
            <m:r>
              <w:rPr>
                <w:rFonts w:ascii="Cambria Math" w:hAnsi="Cambria Math" w:cs="Arial"/>
                <w:sz w:val="22"/>
                <w:szCs w:val="22"/>
              </w:rPr>
              <m:t>F</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M</m:t>
            </m:r>
          </m:num>
          <m:den>
            <m:r>
              <w:rPr>
                <w:rFonts w:ascii="Cambria Math" w:hAnsi="Cambria Math" w:cs="Arial"/>
                <w:sz w:val="22"/>
                <w:szCs w:val="22"/>
              </w:rPr>
              <m:t>W</m:t>
            </m:r>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oMath>
      <w:r w:rsidR="00BB3661" w:rsidRPr="00912556">
        <w:rPr>
          <w:rFonts w:ascii="Arial" w:eastAsiaTheme="minorEastAsia" w:hAnsi="Arial" w:cs="Arial"/>
          <w:sz w:val="22"/>
          <w:szCs w:val="22"/>
        </w:rPr>
        <w:t xml:space="preserve"> ,</w:t>
      </w:r>
      <w:r w:rsidR="001E7F57"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(А.2</w:t>
      </w:r>
      <w:r w:rsidR="001B7E47" w:rsidRPr="00912556">
        <w:rPr>
          <w:rFonts w:ascii="Arial" w:eastAsiaTheme="minorEastAsia" w:hAnsi="Arial" w:cs="Arial"/>
          <w:sz w:val="22"/>
          <w:szCs w:val="22"/>
        </w:rPr>
        <w:t>5</w:t>
      </w:r>
      <w:r w:rsidR="00BB3661" w:rsidRPr="00912556">
        <w:rPr>
          <w:rFonts w:ascii="Arial" w:eastAsiaTheme="minorEastAsia" w:hAnsi="Arial" w:cs="Arial"/>
          <w:sz w:val="22"/>
          <w:szCs w:val="22"/>
        </w:rPr>
        <w:t>)</w:t>
      </w:r>
    </w:p>
    <w:p w14:paraId="1BDAE82D" w14:textId="20000B50" w:rsidR="00BB3661" w:rsidRPr="00912556" w:rsidRDefault="001E7F57" w:rsidP="001C1067">
      <w:pPr>
        <w:widowControl w:val="0"/>
        <w:tabs>
          <w:tab w:val="left" w:pos="709"/>
        </w:tabs>
        <w:spacing w:line="360" w:lineRule="auto"/>
        <w:jc w:val="both"/>
        <w:rPr>
          <w:rFonts w:ascii="Arial" w:eastAsiaTheme="minorEastAsia" w:hAnsi="Arial" w:cs="Arial"/>
          <w:i/>
          <w:sz w:val="22"/>
          <w:szCs w:val="22"/>
        </w:rPr>
      </w:pPr>
      <w:r w:rsidRPr="00912556">
        <w:rPr>
          <w:rFonts w:ascii="Arial" w:eastAsiaTheme="minorEastAsia" w:hAnsi="Arial" w:cs="Arial"/>
          <w:sz w:val="22"/>
          <w:szCs w:val="22"/>
        </w:rPr>
        <w:t>г</w:t>
      </w:r>
      <w:r w:rsidR="00BB3661" w:rsidRPr="00912556">
        <w:rPr>
          <w:rFonts w:ascii="Arial" w:eastAsiaTheme="minorEastAsia" w:hAnsi="Arial" w:cs="Arial"/>
          <w:sz w:val="22"/>
          <w:szCs w:val="22"/>
        </w:rPr>
        <w:t>де</w:t>
      </w:r>
      <w:r w:rsidRPr="00912556">
        <w:rPr>
          <w:rFonts w:ascii="Arial" w:eastAsiaTheme="minorEastAsia" w:hAnsi="Arial" w:cs="Arial"/>
          <w:sz w:val="22"/>
          <w:szCs w:val="22"/>
        </w:rPr>
        <w:t xml:space="preserve"> </w:t>
      </w:r>
      <m:oMath>
        <m:r>
          <w:rPr>
            <w:rFonts w:ascii="Cambria Math" w:eastAsiaTheme="minorEastAsia" w:hAnsi="Cambria Math" w:cs="Arial"/>
            <w:sz w:val="22"/>
            <w:szCs w:val="22"/>
          </w:rPr>
          <m:t>N</m:t>
        </m:r>
      </m:oMath>
      <w:r w:rsidR="00BB3661" w:rsidRPr="00912556">
        <w:rPr>
          <w:rFonts w:ascii="Arial" w:eastAsiaTheme="minorEastAsia" w:hAnsi="Arial" w:cs="Arial"/>
          <w:sz w:val="22"/>
          <w:szCs w:val="22"/>
          <w:lang w:val="en-US"/>
        </w:rPr>
        <w:t> </w:t>
      </w:r>
      <w:r w:rsidR="00BB3661" w:rsidRPr="00912556">
        <w:rPr>
          <w:rFonts w:ascii="Arial" w:eastAsiaTheme="minorEastAsia" w:hAnsi="Arial" w:cs="Arial"/>
          <w:sz w:val="22"/>
          <w:szCs w:val="22"/>
        </w:rPr>
        <w:t>-</w:t>
      </w:r>
      <w:r w:rsidR="00BB3661" w:rsidRPr="00912556">
        <w:rPr>
          <w:rFonts w:ascii="Arial" w:eastAsiaTheme="minorEastAsia" w:hAnsi="Arial" w:cs="Arial"/>
          <w:sz w:val="22"/>
          <w:szCs w:val="22"/>
          <w:lang w:val="en-US"/>
        </w:rPr>
        <w:t> </w:t>
      </w:r>
      <w:r w:rsidR="00BB3661" w:rsidRPr="00912556">
        <w:rPr>
          <w:rFonts w:ascii="Arial" w:hAnsi="Arial" w:cs="Arial"/>
          <w:sz w:val="22"/>
          <w:szCs w:val="22"/>
        </w:rPr>
        <w:t>продольная сила, Н/м;</w:t>
      </w:r>
    </w:p>
    <w:p w14:paraId="3809BCF9" w14:textId="3CBED24E" w:rsidR="00BB3661" w:rsidRPr="00912556" w:rsidRDefault="00BB3661" w:rsidP="001E7F57">
      <w:pPr>
        <w:widowControl w:val="0"/>
        <w:spacing w:line="360" w:lineRule="auto"/>
        <w:ind w:firstLine="426"/>
        <w:jc w:val="both"/>
        <w:textAlignment w:val="baseline"/>
        <w:rPr>
          <w:rFonts w:ascii="Arial" w:hAnsi="Arial" w:cs="Arial"/>
          <w:sz w:val="22"/>
          <w:szCs w:val="22"/>
        </w:rPr>
      </w:pPr>
      <w:r w:rsidRPr="00912556">
        <w:rPr>
          <w:rFonts w:ascii="Arial" w:eastAsiaTheme="minorEastAsia" w:hAnsi="Arial" w:cs="Arial"/>
          <w:i/>
          <w:iCs/>
          <w:sz w:val="22"/>
          <w:szCs w:val="22"/>
          <w:lang w:val="en-US"/>
        </w:rPr>
        <w:t>M</w:t>
      </w:r>
      <w:r w:rsidRPr="00912556">
        <w:rPr>
          <w:rFonts w:ascii="Arial" w:eastAsiaTheme="minorEastAsia" w:hAnsi="Arial" w:cs="Arial"/>
          <w:sz w:val="22"/>
          <w:szCs w:val="22"/>
          <w:lang w:val="en-US"/>
        </w:rPr>
        <w:t> </w:t>
      </w:r>
      <w:r w:rsidRPr="00912556">
        <w:rPr>
          <w:rFonts w:ascii="Arial" w:eastAsiaTheme="minorEastAsia" w:hAnsi="Arial" w:cs="Arial"/>
          <w:sz w:val="22"/>
          <w:szCs w:val="22"/>
        </w:rPr>
        <w:t>-</w:t>
      </w:r>
      <w:r w:rsidRPr="00912556">
        <w:rPr>
          <w:rFonts w:ascii="Arial" w:eastAsiaTheme="minorEastAsia" w:hAnsi="Arial" w:cs="Arial"/>
          <w:sz w:val="22"/>
          <w:szCs w:val="22"/>
          <w:lang w:val="en-US"/>
        </w:rPr>
        <w:t> </w:t>
      </w:r>
      <w:r w:rsidRPr="00912556">
        <w:rPr>
          <w:rFonts w:ascii="Arial" w:hAnsi="Arial" w:cs="Arial"/>
          <w:sz w:val="22"/>
          <w:szCs w:val="22"/>
        </w:rPr>
        <w:t>изгибающий момент Н</w:t>
      </w:r>
      <m:oMath>
        <m:r>
          <w:rPr>
            <w:rFonts w:ascii="Cambria Math" w:hAnsi="Cambria Math" w:cs="Arial"/>
            <w:sz w:val="22"/>
            <w:szCs w:val="22"/>
          </w:rPr>
          <m:t>∙м/м</m:t>
        </m:r>
      </m:oMath>
      <w:r w:rsidRPr="00912556">
        <w:rPr>
          <w:rFonts w:ascii="Arial" w:hAnsi="Arial" w:cs="Arial"/>
          <w:sz w:val="22"/>
          <w:szCs w:val="22"/>
        </w:rPr>
        <w:t>;</w:t>
      </w:r>
    </w:p>
    <w:p w14:paraId="68A35FE4" w14:textId="36E5A5BD" w:rsidR="00BB3661" w:rsidRPr="00912556" w:rsidRDefault="00BB3661" w:rsidP="001E7F57">
      <w:pPr>
        <w:widowControl w:val="0"/>
        <w:tabs>
          <w:tab w:val="left" w:pos="709"/>
        </w:tabs>
        <w:spacing w:line="360" w:lineRule="auto"/>
        <w:ind w:firstLine="426"/>
        <w:jc w:val="both"/>
        <w:rPr>
          <w:rFonts w:ascii="Arial" w:eastAsiaTheme="minorEastAsia" w:hAnsi="Arial" w:cs="Arial"/>
          <w:sz w:val="22"/>
          <w:szCs w:val="22"/>
        </w:rPr>
      </w:pPr>
      <w:r w:rsidRPr="00912556">
        <w:rPr>
          <w:rFonts w:ascii="Arial" w:eastAsiaTheme="minorEastAsia" w:hAnsi="Arial" w:cs="Arial"/>
          <w:i/>
          <w:iCs/>
          <w:sz w:val="22"/>
          <w:szCs w:val="22"/>
          <w:lang w:val="en-US"/>
        </w:rPr>
        <w:t>F</w:t>
      </w:r>
      <w:r w:rsidRPr="00912556">
        <w:rPr>
          <w:rFonts w:ascii="Arial" w:eastAsiaTheme="minorEastAsia" w:hAnsi="Arial" w:cs="Arial"/>
          <w:sz w:val="22"/>
          <w:szCs w:val="22"/>
          <w:lang w:val="en-US"/>
        </w:rPr>
        <w:t> </w:t>
      </w:r>
      <w:r w:rsidRPr="00912556">
        <w:rPr>
          <w:rFonts w:ascii="Arial" w:eastAsiaTheme="minorEastAsia" w:hAnsi="Arial" w:cs="Arial"/>
          <w:sz w:val="22"/>
          <w:szCs w:val="22"/>
        </w:rPr>
        <w:t>-</w:t>
      </w:r>
      <w:r w:rsidRPr="00912556">
        <w:rPr>
          <w:rFonts w:ascii="Arial" w:eastAsiaTheme="minorEastAsia" w:hAnsi="Arial" w:cs="Arial"/>
          <w:sz w:val="22"/>
          <w:szCs w:val="22"/>
          <w:lang w:val="en-US"/>
        </w:rPr>
        <w:t> </w:t>
      </w:r>
      <w:r w:rsidRPr="00912556">
        <w:rPr>
          <w:rFonts w:ascii="Arial" w:hAnsi="Arial" w:cs="Arial"/>
          <w:sz w:val="22"/>
          <w:szCs w:val="22"/>
        </w:rPr>
        <w:t xml:space="preserve">площадь продольного сечения стенки </w:t>
      </w:r>
      <w:r w:rsidR="001B7E47" w:rsidRPr="00912556">
        <w:rPr>
          <w:rFonts w:ascii="Arial" w:hAnsi="Arial" w:cs="Arial"/>
          <w:sz w:val="22"/>
          <w:szCs w:val="22"/>
        </w:rPr>
        <w:t>трубы</w:t>
      </w:r>
      <w:r w:rsidRPr="00912556">
        <w:rPr>
          <w:rFonts w:ascii="Arial" w:hAnsi="Arial" w:cs="Arial"/>
          <w:sz w:val="22"/>
          <w:szCs w:val="22"/>
        </w:rPr>
        <w:t>, м</w:t>
      </w:r>
      <w:r w:rsidRPr="00912556">
        <w:rPr>
          <w:rFonts w:ascii="Arial" w:hAnsi="Arial" w:cs="Arial"/>
          <w:sz w:val="22"/>
          <w:szCs w:val="22"/>
          <w:vertAlign w:val="superscript"/>
        </w:rPr>
        <w:t>2</w:t>
      </w:r>
      <w:r w:rsidRPr="00912556">
        <w:rPr>
          <w:rFonts w:ascii="Arial" w:hAnsi="Arial" w:cs="Arial"/>
          <w:sz w:val="22"/>
          <w:szCs w:val="22"/>
        </w:rPr>
        <w:t>/м;</w:t>
      </w:r>
    </w:p>
    <w:p w14:paraId="5EA299F3" w14:textId="34DCCA33" w:rsidR="00BB3661" w:rsidRPr="00912556" w:rsidRDefault="00BB3661" w:rsidP="001E7F57">
      <w:pPr>
        <w:widowControl w:val="0"/>
        <w:tabs>
          <w:tab w:val="left" w:pos="709"/>
        </w:tabs>
        <w:spacing w:line="360" w:lineRule="auto"/>
        <w:ind w:firstLine="426"/>
        <w:jc w:val="both"/>
        <w:rPr>
          <w:rFonts w:ascii="Arial" w:hAnsi="Arial" w:cs="Arial"/>
          <w:sz w:val="22"/>
          <w:szCs w:val="22"/>
        </w:rPr>
      </w:pPr>
      <w:r w:rsidRPr="00912556">
        <w:rPr>
          <w:rFonts w:ascii="Arial" w:eastAsiaTheme="minorEastAsia" w:hAnsi="Arial" w:cs="Arial"/>
          <w:i/>
          <w:iCs/>
          <w:sz w:val="22"/>
          <w:szCs w:val="22"/>
          <w:lang w:val="en-US"/>
        </w:rPr>
        <w:t>W</w:t>
      </w:r>
      <w:r w:rsidRPr="00912556">
        <w:rPr>
          <w:rFonts w:ascii="Arial" w:eastAsiaTheme="minorEastAsia" w:hAnsi="Arial" w:cs="Arial"/>
          <w:sz w:val="22"/>
          <w:szCs w:val="22"/>
          <w:lang w:val="en-US"/>
        </w:rPr>
        <w:t> </w:t>
      </w:r>
      <w:r w:rsidRPr="00912556">
        <w:rPr>
          <w:rFonts w:ascii="Arial" w:eastAsiaTheme="minorEastAsia" w:hAnsi="Arial" w:cs="Arial"/>
          <w:sz w:val="22"/>
          <w:szCs w:val="22"/>
        </w:rPr>
        <w:t>-</w:t>
      </w:r>
      <w:r w:rsidRPr="00912556">
        <w:rPr>
          <w:rFonts w:ascii="Arial" w:eastAsiaTheme="minorEastAsia" w:hAnsi="Arial" w:cs="Arial"/>
          <w:sz w:val="22"/>
          <w:szCs w:val="22"/>
          <w:lang w:val="en-US"/>
        </w:rPr>
        <w:t> </w:t>
      </w:r>
      <w:r w:rsidRPr="00912556">
        <w:rPr>
          <w:rFonts w:ascii="Arial" w:hAnsi="Arial" w:cs="Arial"/>
          <w:sz w:val="22"/>
          <w:szCs w:val="22"/>
        </w:rPr>
        <w:t xml:space="preserve">момент сопротивления продольного сечения стенки </w:t>
      </w:r>
      <w:r w:rsidR="001B7E47" w:rsidRPr="00912556">
        <w:rPr>
          <w:rFonts w:ascii="Arial" w:hAnsi="Arial" w:cs="Arial"/>
          <w:sz w:val="22"/>
          <w:szCs w:val="22"/>
        </w:rPr>
        <w:t>трубы</w:t>
      </w:r>
      <w:r w:rsidRPr="00912556">
        <w:rPr>
          <w:rFonts w:ascii="Arial" w:hAnsi="Arial" w:cs="Arial"/>
          <w:sz w:val="22"/>
          <w:szCs w:val="22"/>
        </w:rPr>
        <w:t>, м</w:t>
      </w:r>
      <w:r w:rsidRPr="00912556">
        <w:rPr>
          <w:rFonts w:ascii="Arial" w:hAnsi="Arial" w:cs="Arial"/>
          <w:sz w:val="22"/>
          <w:szCs w:val="22"/>
          <w:vertAlign w:val="superscript"/>
        </w:rPr>
        <w:t>3</w:t>
      </w:r>
      <w:r w:rsidRPr="00912556">
        <w:rPr>
          <w:rFonts w:ascii="Arial" w:hAnsi="Arial" w:cs="Arial"/>
          <w:sz w:val="22"/>
          <w:szCs w:val="22"/>
        </w:rPr>
        <w:t>/м;</w:t>
      </w:r>
    </w:p>
    <w:p w14:paraId="1EF8DD3D" w14:textId="30F1B389" w:rsidR="00BB3661" w:rsidRPr="00912556" w:rsidRDefault="00893870" w:rsidP="001E7F57">
      <w:pPr>
        <w:widowControl w:val="0"/>
        <w:tabs>
          <w:tab w:val="left" w:pos="709"/>
        </w:tabs>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oMath>
      <w:r w:rsidR="00BB3661" w:rsidRPr="00912556">
        <w:rPr>
          <w:rFonts w:ascii="Arial" w:eastAsiaTheme="minorEastAsia" w:hAnsi="Arial" w:cs="Arial"/>
          <w:sz w:val="22"/>
          <w:szCs w:val="22"/>
        </w:rPr>
        <w:t> - </w:t>
      </w:r>
      <w:r w:rsidR="00BB3661" w:rsidRPr="00912556">
        <w:rPr>
          <w:rFonts w:ascii="Arial" w:hAnsi="Arial" w:cs="Arial"/>
          <w:sz w:val="22"/>
          <w:szCs w:val="22"/>
        </w:rPr>
        <w:t xml:space="preserve">расчетное сопротивление материала </w:t>
      </w:r>
      <w:r w:rsidR="001B7E47" w:rsidRPr="00912556">
        <w:rPr>
          <w:rFonts w:ascii="Arial" w:hAnsi="Arial" w:cs="Arial"/>
          <w:sz w:val="22"/>
          <w:szCs w:val="22"/>
        </w:rPr>
        <w:t>трубы</w:t>
      </w:r>
      <w:r w:rsidR="00BB3661" w:rsidRPr="00912556">
        <w:rPr>
          <w:rFonts w:ascii="Arial" w:hAnsi="Arial" w:cs="Arial"/>
          <w:sz w:val="22"/>
          <w:szCs w:val="22"/>
        </w:rPr>
        <w:t>, Па.</w:t>
      </w:r>
    </w:p>
    <w:p w14:paraId="4C4C3E75" w14:textId="77777777" w:rsidR="00BB3661" w:rsidRPr="00912556" w:rsidRDefault="00BB3661" w:rsidP="001C1067">
      <w:pPr>
        <w:widowControl w:val="0"/>
        <w:spacing w:line="360" w:lineRule="auto"/>
        <w:ind w:firstLine="567"/>
        <w:rPr>
          <w:rFonts w:ascii="Arial" w:hAnsi="Arial" w:cs="Arial"/>
          <w:sz w:val="22"/>
          <w:szCs w:val="22"/>
        </w:rPr>
      </w:pPr>
      <w:r w:rsidRPr="00912556">
        <w:rPr>
          <w:rFonts w:ascii="Arial" w:hAnsi="Arial" w:cs="Arial"/>
          <w:sz w:val="22"/>
          <w:szCs w:val="22"/>
        </w:rPr>
        <w:t xml:space="preserve">Продольную силу </w:t>
      </w:r>
      <m:oMath>
        <m:r>
          <w:rPr>
            <w:rFonts w:ascii="Cambria Math" w:eastAsiaTheme="minorEastAsia" w:hAnsi="Cambria Math" w:cs="Arial"/>
            <w:sz w:val="22"/>
            <w:szCs w:val="22"/>
            <w:lang w:val="en-US"/>
          </w:rPr>
          <m:t>N</m:t>
        </m:r>
      </m:oMath>
      <w:r w:rsidRPr="00912556">
        <w:rPr>
          <w:rFonts w:ascii="Arial" w:eastAsiaTheme="minorEastAsia" w:hAnsi="Arial" w:cs="Arial"/>
          <w:sz w:val="22"/>
          <w:szCs w:val="22"/>
        </w:rPr>
        <w:t xml:space="preserve">, </w:t>
      </w:r>
      <w:r w:rsidRPr="00912556">
        <w:rPr>
          <w:rFonts w:ascii="Arial" w:hAnsi="Arial" w:cs="Arial"/>
          <w:sz w:val="22"/>
          <w:szCs w:val="22"/>
        </w:rPr>
        <w:t>Н/м, вычисляют по формуле</w:t>
      </w:r>
    </w:p>
    <w:p w14:paraId="6BC82456" w14:textId="19F3DA60" w:rsidR="00BB3661" w:rsidRPr="00912556" w:rsidRDefault="00BB3661" w:rsidP="001E7F57">
      <w:pPr>
        <w:widowControl w:val="0"/>
        <w:spacing w:line="360" w:lineRule="auto"/>
        <w:jc w:val="right"/>
        <w:rPr>
          <w:rFonts w:ascii="Arial" w:eastAsiaTheme="minorEastAsia" w:hAnsi="Arial" w:cs="Arial"/>
          <w:sz w:val="22"/>
          <w:szCs w:val="22"/>
        </w:rPr>
      </w:pPr>
      <m:oMath>
        <m:r>
          <w:rPr>
            <w:rFonts w:ascii="Cambria Math" w:hAnsi="Cambria Math" w:cs="Arial"/>
            <w:sz w:val="22"/>
            <w:szCs w:val="22"/>
          </w:rPr>
          <m:t xml:space="preserve">N=- </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r>
          <w:rPr>
            <w:rFonts w:ascii="Cambria Math" w:hAnsi="Cambria Math" w:cs="Arial"/>
            <w:sz w:val="22"/>
            <w:szCs w:val="22"/>
          </w:rPr>
          <m:t>∙r</m:t>
        </m:r>
      </m:oMath>
      <w:r w:rsidRPr="00912556">
        <w:rPr>
          <w:rFonts w:ascii="Arial" w:eastAsiaTheme="minorEastAsia" w:hAnsi="Arial" w:cs="Arial"/>
          <w:sz w:val="22"/>
          <w:szCs w:val="22"/>
        </w:rPr>
        <w:t>,</w:t>
      </w:r>
      <w:r w:rsidR="001E7F57" w:rsidRPr="00912556">
        <w:rPr>
          <w:rFonts w:ascii="Arial" w:eastAsiaTheme="minorEastAsia" w:hAnsi="Arial" w:cs="Arial"/>
          <w:sz w:val="22"/>
          <w:szCs w:val="22"/>
        </w:rPr>
        <w:t xml:space="preserve">                                                               </w:t>
      </w:r>
      <w:r w:rsidRPr="00912556">
        <w:rPr>
          <w:rFonts w:ascii="Arial" w:eastAsiaTheme="minorEastAsia" w:hAnsi="Arial" w:cs="Arial"/>
          <w:sz w:val="22"/>
          <w:szCs w:val="22"/>
        </w:rPr>
        <w:t>(А.2</w:t>
      </w:r>
      <w:r w:rsidR="001B7E47" w:rsidRPr="00912556">
        <w:rPr>
          <w:rFonts w:ascii="Arial" w:eastAsiaTheme="minorEastAsia" w:hAnsi="Arial" w:cs="Arial"/>
          <w:sz w:val="22"/>
          <w:szCs w:val="22"/>
        </w:rPr>
        <w:t>6</w:t>
      </w:r>
      <w:r w:rsidRPr="00912556">
        <w:rPr>
          <w:rFonts w:ascii="Arial" w:eastAsiaTheme="minorEastAsia" w:hAnsi="Arial" w:cs="Arial"/>
          <w:sz w:val="22"/>
          <w:szCs w:val="22"/>
        </w:rPr>
        <w:t>)</w:t>
      </w:r>
    </w:p>
    <w:p w14:paraId="078B5DC9" w14:textId="2B44A52E" w:rsidR="00BB3661" w:rsidRPr="00912556" w:rsidRDefault="00BB3661" w:rsidP="001C1067">
      <w:pPr>
        <w:widowControl w:val="0"/>
        <w:spacing w:line="360" w:lineRule="auto"/>
        <w:jc w:val="both"/>
        <w:rPr>
          <w:rFonts w:ascii="Arial" w:hAnsi="Arial" w:cs="Arial"/>
          <w:sz w:val="22"/>
          <w:szCs w:val="22"/>
        </w:rPr>
      </w:pPr>
      <w:r w:rsidRPr="00912556">
        <w:rPr>
          <w:rFonts w:ascii="Arial" w:eastAsiaTheme="minorEastAsia" w:hAnsi="Arial" w:cs="Arial"/>
          <w:sz w:val="22"/>
          <w:szCs w:val="22"/>
        </w:rPr>
        <w:lastRenderedPageBreak/>
        <w:t xml:space="preserve">где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oMath>
      <w:r w:rsidRPr="00912556">
        <w:rPr>
          <w:rFonts w:ascii="Arial" w:hAnsi="Arial" w:cs="Arial"/>
          <w:sz w:val="22"/>
          <w:szCs w:val="22"/>
        </w:rPr>
        <w:t xml:space="preserve"> – суммарная равномерно распределенная нагрузка на горизонтальную проекцию </w:t>
      </w:r>
      <w:r w:rsidR="001B7E47" w:rsidRPr="00912556">
        <w:rPr>
          <w:rFonts w:ascii="Arial" w:hAnsi="Arial" w:cs="Arial"/>
          <w:sz w:val="22"/>
          <w:szCs w:val="22"/>
        </w:rPr>
        <w:t xml:space="preserve">трубы </w:t>
      </w:r>
      <w:r w:rsidRPr="00912556">
        <w:rPr>
          <w:rFonts w:ascii="Arial" w:hAnsi="Arial" w:cs="Arial"/>
          <w:sz w:val="22"/>
          <w:szCs w:val="22"/>
        </w:rPr>
        <w:t xml:space="preserve"> на уровне верха </w:t>
      </w:r>
      <w:r w:rsidR="001B7E47" w:rsidRPr="00912556">
        <w:rPr>
          <w:rFonts w:ascii="Arial" w:hAnsi="Arial" w:cs="Arial"/>
          <w:sz w:val="22"/>
          <w:szCs w:val="22"/>
        </w:rPr>
        <w:t>трубы</w:t>
      </w:r>
      <w:r w:rsidRPr="00912556">
        <w:rPr>
          <w:rFonts w:ascii="Arial" w:hAnsi="Arial" w:cs="Arial"/>
          <w:sz w:val="22"/>
          <w:szCs w:val="22"/>
        </w:rPr>
        <w:t>, Па;</w:t>
      </w:r>
    </w:p>
    <w:p w14:paraId="0899A47E" w14:textId="5BF6E796" w:rsidR="00BB3661" w:rsidRPr="00912556" w:rsidRDefault="00BB3661" w:rsidP="001E7F57">
      <w:pPr>
        <w:widowControl w:val="0"/>
        <w:spacing w:line="360" w:lineRule="auto"/>
        <w:ind w:firstLine="426"/>
        <w:jc w:val="both"/>
        <w:rPr>
          <w:rFonts w:ascii="Arial" w:hAnsi="Arial" w:cs="Arial"/>
          <w:sz w:val="22"/>
          <w:szCs w:val="22"/>
        </w:rPr>
      </w:pPr>
      <w:r w:rsidRPr="00912556">
        <w:rPr>
          <w:rFonts w:ascii="Arial" w:eastAsia="Calibri" w:hAnsi="Arial" w:cs="Arial"/>
          <w:i/>
          <w:sz w:val="22"/>
          <w:szCs w:val="22"/>
          <w:lang w:val="en-US"/>
        </w:rPr>
        <w:t>r</w:t>
      </w:r>
      <w:r w:rsidRPr="00912556">
        <w:rPr>
          <w:rFonts w:ascii="Arial" w:hAnsi="Arial" w:cs="Arial"/>
          <w:sz w:val="22"/>
          <w:szCs w:val="22"/>
        </w:rPr>
        <w:t xml:space="preserve"> – средний радиус поперечного сечения </w:t>
      </w:r>
      <w:r w:rsidR="001B7E47" w:rsidRPr="00912556">
        <w:rPr>
          <w:rFonts w:ascii="Arial" w:hAnsi="Arial" w:cs="Arial"/>
          <w:sz w:val="22"/>
          <w:szCs w:val="22"/>
        </w:rPr>
        <w:t>трубы</w:t>
      </w:r>
      <w:r w:rsidRPr="00912556">
        <w:rPr>
          <w:rFonts w:ascii="Arial" w:hAnsi="Arial" w:cs="Arial"/>
          <w:sz w:val="22"/>
          <w:szCs w:val="22"/>
        </w:rPr>
        <w:t>, м.</w:t>
      </w:r>
    </w:p>
    <w:p w14:paraId="0948194B" w14:textId="77777777" w:rsidR="00BB3661" w:rsidRPr="00912556" w:rsidRDefault="00BB3661" w:rsidP="001C1067">
      <w:pPr>
        <w:spacing w:line="360" w:lineRule="auto"/>
        <w:ind w:firstLine="567"/>
        <w:jc w:val="both"/>
        <w:rPr>
          <w:rFonts w:ascii="Arial" w:hAnsi="Arial" w:cs="Arial"/>
          <w:sz w:val="22"/>
          <w:szCs w:val="22"/>
        </w:rPr>
      </w:pPr>
      <w:r w:rsidRPr="00912556">
        <w:rPr>
          <w:rFonts w:ascii="Arial" w:hAnsi="Arial" w:cs="Arial"/>
          <w:sz w:val="22"/>
          <w:szCs w:val="22"/>
        </w:rPr>
        <w:t>Изгибающий момент</w:t>
      </w:r>
      <m:oMath>
        <m:r>
          <w:rPr>
            <w:rFonts w:ascii="Cambria Math" w:hAnsi="Cambria Math" w:cs="Arial"/>
            <w:sz w:val="22"/>
            <w:szCs w:val="22"/>
          </w:rPr>
          <m:t xml:space="preserve"> M</m:t>
        </m:r>
      </m:oMath>
      <w:r w:rsidRPr="00912556">
        <w:rPr>
          <w:rFonts w:ascii="Arial" w:eastAsiaTheme="minorEastAsia" w:hAnsi="Arial" w:cs="Arial"/>
          <w:sz w:val="22"/>
          <w:szCs w:val="22"/>
        </w:rPr>
        <w:t>,</w:t>
      </w:r>
      <w:r w:rsidRPr="00912556">
        <w:rPr>
          <w:rFonts w:ascii="Arial" w:hAnsi="Arial" w:cs="Arial"/>
          <w:sz w:val="22"/>
          <w:szCs w:val="22"/>
        </w:rPr>
        <w:t xml:space="preserve"> Н</w:t>
      </w:r>
      <m:oMath>
        <m:r>
          <w:rPr>
            <w:rFonts w:ascii="Cambria Math" w:hAnsi="Cambria Math" w:cs="Arial"/>
            <w:sz w:val="22"/>
            <w:szCs w:val="22"/>
          </w:rPr>
          <m:t>∙м/м</m:t>
        </m:r>
      </m:oMath>
      <w:r w:rsidRPr="00912556">
        <w:rPr>
          <w:rFonts w:ascii="Arial" w:eastAsiaTheme="minorEastAsia" w:hAnsi="Arial" w:cs="Arial"/>
          <w:sz w:val="22"/>
          <w:szCs w:val="22"/>
        </w:rPr>
        <w:t>,</w:t>
      </w:r>
      <w:r w:rsidRPr="00912556">
        <w:rPr>
          <w:rFonts w:ascii="Arial" w:hAnsi="Arial" w:cs="Arial"/>
          <w:sz w:val="22"/>
          <w:szCs w:val="22"/>
        </w:rPr>
        <w:t xml:space="preserve"> вычисляют по формуле</w:t>
      </w:r>
    </w:p>
    <w:p w14:paraId="2C1B156A" w14:textId="11093C24" w:rsidR="00BB3661" w:rsidRPr="00912556" w:rsidRDefault="00BB3661" w:rsidP="001E7F57">
      <w:pPr>
        <w:widowControl w:val="0"/>
        <w:spacing w:line="360" w:lineRule="auto"/>
        <w:jc w:val="right"/>
        <w:rPr>
          <w:rFonts w:ascii="Arial" w:eastAsiaTheme="minorEastAsia" w:hAnsi="Arial" w:cs="Arial"/>
          <w:sz w:val="22"/>
          <w:szCs w:val="22"/>
        </w:rPr>
      </w:pPr>
      <m:oMath>
        <m:r>
          <w:rPr>
            <w:rFonts w:ascii="Cambria Math" w:hAnsi="Cambria Math" w:cs="Arial"/>
            <w:sz w:val="22"/>
            <w:szCs w:val="22"/>
          </w:rPr>
          <m:t>M=0,250∙</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e>
        </m:d>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912556">
        <w:rPr>
          <w:rFonts w:ascii="Arial" w:eastAsiaTheme="minorEastAsia" w:hAnsi="Arial" w:cs="Arial"/>
          <w:sz w:val="22"/>
          <w:szCs w:val="22"/>
        </w:rPr>
        <w:t>,</w:t>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t>(А.2</w:t>
      </w:r>
      <w:r w:rsidR="001B7E47" w:rsidRPr="00912556">
        <w:rPr>
          <w:rFonts w:ascii="Arial" w:eastAsiaTheme="minorEastAsia" w:hAnsi="Arial" w:cs="Arial"/>
          <w:sz w:val="22"/>
          <w:szCs w:val="22"/>
        </w:rPr>
        <w:t>7</w:t>
      </w:r>
      <w:r w:rsidRPr="00912556">
        <w:rPr>
          <w:rFonts w:ascii="Arial" w:eastAsiaTheme="minorEastAsia" w:hAnsi="Arial" w:cs="Arial"/>
          <w:sz w:val="22"/>
          <w:szCs w:val="22"/>
        </w:rPr>
        <w:t>)</w:t>
      </w:r>
    </w:p>
    <w:p w14:paraId="01038A5B" w14:textId="024A6DF2" w:rsidR="00BB3661" w:rsidRPr="00912556" w:rsidRDefault="001E7F57" w:rsidP="001C1067">
      <w:pPr>
        <w:widowControl w:val="0"/>
        <w:spacing w:line="360" w:lineRule="auto"/>
        <w:jc w:val="both"/>
        <w:rPr>
          <w:rFonts w:ascii="Arial" w:hAnsi="Arial" w:cs="Arial"/>
          <w:sz w:val="22"/>
          <w:szCs w:val="22"/>
        </w:rPr>
      </w:pPr>
      <w:r w:rsidRPr="00912556">
        <w:rPr>
          <w:rFonts w:ascii="Arial" w:eastAsiaTheme="minorEastAsia" w:hAnsi="Arial" w:cs="Arial"/>
          <w:sz w:val="22"/>
          <w:szCs w:val="22"/>
        </w:rPr>
        <w:t>г</w:t>
      </w:r>
      <w:r w:rsidR="00BB3661" w:rsidRPr="00912556">
        <w:rPr>
          <w:rFonts w:ascii="Arial" w:eastAsiaTheme="minorEastAsia" w:hAnsi="Arial" w:cs="Arial"/>
          <w:sz w:val="22"/>
          <w:szCs w:val="22"/>
        </w:rPr>
        <w:t>де</w:t>
      </w:r>
      <w:r w:rsidRPr="00912556">
        <w:rPr>
          <w:rFonts w:ascii="Arial" w:eastAsiaTheme="minorEastAsia" w:hAnsi="Arial" w:cs="Arial"/>
          <w:sz w:val="22"/>
          <w:szCs w:val="22"/>
        </w:rPr>
        <w:t xml:space="preserve"> </w:t>
      </w:r>
      <m:oMath>
        <m:sSub>
          <m:sSubPr>
            <m:ctrlPr>
              <w:rPr>
                <w:rFonts w:ascii="Cambria Math" w:hAnsi="Cambria Math" w:cs="Arial"/>
                <w:sz w:val="22"/>
                <w:szCs w:val="22"/>
              </w:rPr>
            </m:ctrlPr>
          </m:sSubPr>
          <m:e>
            <m:r>
              <w:rPr>
                <w:rFonts w:ascii="Cambria Math" w:hAnsi="Cambria Math" w:cs="Arial"/>
                <w:sz w:val="22"/>
                <w:szCs w:val="22"/>
              </w:rPr>
              <m:t>q</m:t>
            </m:r>
          </m:e>
          <m:sub>
            <m:r>
              <w:rPr>
                <w:rFonts w:ascii="Cambria Math" w:hAnsi="Cambria Math" w:cs="Arial"/>
                <w:sz w:val="22"/>
                <w:szCs w:val="22"/>
              </w:rPr>
              <m:t>v</m:t>
            </m:r>
          </m:sub>
        </m:sSub>
      </m:oMath>
      <w:r w:rsidR="00BB3661" w:rsidRPr="00912556">
        <w:rPr>
          <w:rFonts w:ascii="Arial" w:hAnsi="Arial" w:cs="Arial"/>
          <w:sz w:val="22"/>
          <w:szCs w:val="22"/>
        </w:rPr>
        <w:t xml:space="preserve"> – расчетная вертикальная нагрузка на горизонтальную проекцию </w:t>
      </w:r>
      <w:r w:rsidR="001B7E47" w:rsidRPr="00912556">
        <w:rPr>
          <w:rFonts w:ascii="Arial" w:hAnsi="Arial" w:cs="Arial"/>
          <w:sz w:val="22"/>
          <w:szCs w:val="22"/>
        </w:rPr>
        <w:t>трубы</w:t>
      </w:r>
      <w:r w:rsidR="00BB3661" w:rsidRPr="00912556">
        <w:rPr>
          <w:rFonts w:ascii="Arial" w:hAnsi="Arial" w:cs="Arial"/>
          <w:sz w:val="22"/>
          <w:szCs w:val="22"/>
        </w:rPr>
        <w:t xml:space="preserve"> на уровне верха </w:t>
      </w:r>
      <w:r w:rsidR="001B7E47" w:rsidRPr="00912556">
        <w:rPr>
          <w:rFonts w:ascii="Arial" w:hAnsi="Arial" w:cs="Arial"/>
          <w:sz w:val="22"/>
          <w:szCs w:val="22"/>
        </w:rPr>
        <w:t>трубы</w:t>
      </w:r>
      <w:r w:rsidR="00BB3661" w:rsidRPr="00912556">
        <w:rPr>
          <w:rFonts w:ascii="Arial" w:hAnsi="Arial" w:cs="Arial"/>
          <w:sz w:val="22"/>
          <w:szCs w:val="22"/>
        </w:rPr>
        <w:t>, Па;</w:t>
      </w:r>
    </w:p>
    <w:p w14:paraId="7FDF7A2E" w14:textId="1059CB70" w:rsidR="00BB3661" w:rsidRPr="00912556" w:rsidRDefault="00893870" w:rsidP="001E7F57">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oMath>
      <w:r w:rsidR="00BB3661" w:rsidRPr="00912556">
        <w:rPr>
          <w:rFonts w:ascii="Arial" w:eastAsiaTheme="minorEastAsia" w:hAnsi="Arial" w:cs="Arial"/>
          <w:sz w:val="22"/>
          <w:szCs w:val="22"/>
        </w:rPr>
        <w:t> - </w:t>
      </w:r>
      <w:r w:rsidR="00BB3661" w:rsidRPr="00912556">
        <w:rPr>
          <w:rFonts w:ascii="Arial" w:hAnsi="Arial" w:cs="Arial"/>
          <w:sz w:val="22"/>
          <w:szCs w:val="22"/>
        </w:rPr>
        <w:t xml:space="preserve">расчетная горизонтальная нагрузка на </w:t>
      </w:r>
      <w:r w:rsidR="001B7E47" w:rsidRPr="00912556">
        <w:rPr>
          <w:rFonts w:ascii="Arial" w:hAnsi="Arial" w:cs="Arial"/>
          <w:sz w:val="22"/>
          <w:szCs w:val="22"/>
        </w:rPr>
        <w:t>трубу</w:t>
      </w:r>
      <w:r w:rsidR="00BB3661" w:rsidRPr="00912556">
        <w:rPr>
          <w:rFonts w:ascii="Arial" w:hAnsi="Arial" w:cs="Arial"/>
          <w:sz w:val="22"/>
          <w:szCs w:val="22"/>
        </w:rPr>
        <w:t>, Па;</w:t>
      </w:r>
    </w:p>
    <w:p w14:paraId="3B5F2E99" w14:textId="6E482CA1" w:rsidR="00BB3661" w:rsidRPr="00912556" w:rsidRDefault="00BB3661" w:rsidP="001E7F57">
      <w:pPr>
        <w:widowControl w:val="0"/>
        <w:spacing w:line="360" w:lineRule="auto"/>
        <w:ind w:firstLine="426"/>
        <w:jc w:val="both"/>
        <w:rPr>
          <w:rFonts w:ascii="Arial" w:hAnsi="Arial" w:cs="Arial"/>
          <w:sz w:val="22"/>
          <w:szCs w:val="22"/>
        </w:rPr>
      </w:pPr>
      <w:r w:rsidRPr="00912556">
        <w:rPr>
          <w:rFonts w:ascii="Arial" w:eastAsia="Calibri" w:hAnsi="Arial" w:cs="Arial"/>
          <w:i/>
          <w:sz w:val="22"/>
          <w:szCs w:val="22"/>
          <w:lang w:val="en-US"/>
        </w:rPr>
        <w:t>r</w:t>
      </w:r>
      <w:r w:rsidRPr="00912556">
        <w:rPr>
          <w:rFonts w:ascii="Arial" w:hAnsi="Arial" w:cs="Arial"/>
          <w:sz w:val="22"/>
          <w:szCs w:val="22"/>
        </w:rPr>
        <w:t xml:space="preserve"> – средний радиус поперечного сечения </w:t>
      </w:r>
      <w:r w:rsidR="001B7E47" w:rsidRPr="00912556">
        <w:rPr>
          <w:rFonts w:ascii="Arial" w:hAnsi="Arial" w:cs="Arial"/>
          <w:sz w:val="22"/>
          <w:szCs w:val="22"/>
        </w:rPr>
        <w:t>трубы</w:t>
      </w:r>
      <w:r w:rsidRPr="00912556">
        <w:rPr>
          <w:rFonts w:ascii="Arial" w:hAnsi="Arial" w:cs="Arial"/>
          <w:sz w:val="22"/>
          <w:szCs w:val="22"/>
        </w:rPr>
        <w:t>, м.</w:t>
      </w:r>
    </w:p>
    <w:p w14:paraId="4D8B7A93" w14:textId="77777777" w:rsidR="00BB3661" w:rsidRPr="00912556" w:rsidRDefault="00BB3661" w:rsidP="001C1067">
      <w:pPr>
        <w:widowControl w:val="0"/>
        <w:spacing w:line="360" w:lineRule="auto"/>
        <w:ind w:firstLine="567"/>
        <w:jc w:val="both"/>
        <w:rPr>
          <w:rFonts w:ascii="Arial" w:eastAsiaTheme="minorEastAsia" w:hAnsi="Arial" w:cs="Arial"/>
          <w:sz w:val="22"/>
          <w:szCs w:val="22"/>
        </w:rPr>
      </w:pPr>
      <w:r w:rsidRPr="00912556">
        <w:rPr>
          <w:rFonts w:ascii="Arial" w:eastAsiaTheme="minorEastAsia" w:hAnsi="Arial" w:cs="Arial"/>
          <w:sz w:val="22"/>
          <w:szCs w:val="22"/>
        </w:rPr>
        <w:t xml:space="preserve">Площадь поперечного сечения стенки </w:t>
      </w:r>
      <m:oMath>
        <m:r>
          <w:rPr>
            <w:rFonts w:ascii="Cambria Math" w:eastAsiaTheme="minorEastAsia" w:hAnsi="Cambria Math" w:cs="Arial"/>
            <w:sz w:val="22"/>
            <w:szCs w:val="22"/>
          </w:rPr>
          <m:t>F</m:t>
        </m:r>
      </m:oMath>
      <w:r w:rsidRPr="00912556">
        <w:rPr>
          <w:rFonts w:ascii="Arial" w:eastAsiaTheme="minorEastAsia" w:hAnsi="Arial" w:cs="Arial"/>
          <w:sz w:val="22"/>
          <w:szCs w:val="22"/>
        </w:rPr>
        <w:t>, м</w:t>
      </w:r>
      <w:r w:rsidRPr="00912556">
        <w:rPr>
          <w:rFonts w:ascii="Arial" w:eastAsiaTheme="minorEastAsia" w:hAnsi="Arial" w:cs="Arial"/>
          <w:sz w:val="22"/>
          <w:szCs w:val="22"/>
          <w:vertAlign w:val="superscript"/>
        </w:rPr>
        <w:t>2</w:t>
      </w:r>
      <w:r w:rsidRPr="00912556">
        <w:rPr>
          <w:rFonts w:ascii="Arial" w:eastAsiaTheme="minorEastAsia" w:hAnsi="Arial" w:cs="Arial"/>
          <w:sz w:val="22"/>
          <w:szCs w:val="22"/>
        </w:rPr>
        <w:t>/м, вычисляют по формуле</w:t>
      </w:r>
    </w:p>
    <w:p w14:paraId="05130AD4" w14:textId="15E22C7C" w:rsidR="00BB3661" w:rsidRPr="00912556" w:rsidRDefault="00BB3661" w:rsidP="001E7F57">
      <w:pPr>
        <w:widowControl w:val="0"/>
        <w:tabs>
          <w:tab w:val="left" w:pos="709"/>
        </w:tabs>
        <w:spacing w:line="360" w:lineRule="auto"/>
        <w:jc w:val="right"/>
        <w:rPr>
          <w:rFonts w:ascii="Arial" w:eastAsiaTheme="minorEastAsia" w:hAnsi="Arial" w:cs="Arial"/>
          <w:sz w:val="22"/>
          <w:szCs w:val="22"/>
        </w:rPr>
      </w:pPr>
      <m:oMath>
        <m:r>
          <w:rPr>
            <w:rFonts w:ascii="Cambria Math" w:hAnsi="Cambria Math" w:cs="Arial"/>
            <w:sz w:val="22"/>
            <w:szCs w:val="22"/>
          </w:rPr>
          <m:t>F=t</m:t>
        </m:r>
      </m:oMath>
      <w:r w:rsidRPr="00912556">
        <w:rPr>
          <w:rFonts w:ascii="Arial" w:eastAsiaTheme="minorEastAsia" w:hAnsi="Arial" w:cs="Arial"/>
          <w:sz w:val="22"/>
          <w:szCs w:val="22"/>
        </w:rPr>
        <w:t>;</w:t>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t>(А.2</w:t>
      </w:r>
      <w:r w:rsidR="001B7E47" w:rsidRPr="00912556">
        <w:rPr>
          <w:rFonts w:ascii="Arial" w:eastAsiaTheme="minorEastAsia" w:hAnsi="Arial" w:cs="Arial"/>
          <w:sz w:val="22"/>
          <w:szCs w:val="22"/>
        </w:rPr>
        <w:t>8</w:t>
      </w:r>
      <w:r w:rsidRPr="00912556">
        <w:rPr>
          <w:rFonts w:ascii="Arial" w:eastAsiaTheme="minorEastAsia" w:hAnsi="Arial" w:cs="Arial"/>
          <w:sz w:val="22"/>
          <w:szCs w:val="22"/>
        </w:rPr>
        <w:t>)</w:t>
      </w:r>
    </w:p>
    <w:p w14:paraId="164F0FB9" w14:textId="2D7F0491" w:rsidR="00BB3661" w:rsidRPr="00912556" w:rsidRDefault="00BB3661" w:rsidP="001C1067">
      <w:pPr>
        <w:widowControl w:val="0"/>
        <w:spacing w:line="360" w:lineRule="auto"/>
        <w:jc w:val="both"/>
        <w:rPr>
          <w:rFonts w:ascii="Arial" w:eastAsiaTheme="minorEastAsia" w:hAnsi="Arial" w:cs="Arial"/>
          <w:sz w:val="22"/>
          <w:szCs w:val="22"/>
        </w:rPr>
      </w:pPr>
      <w:r w:rsidRPr="00912556">
        <w:rPr>
          <w:rFonts w:ascii="Arial" w:eastAsiaTheme="minorEastAsia" w:hAnsi="Arial" w:cs="Arial"/>
          <w:sz w:val="22"/>
          <w:szCs w:val="22"/>
        </w:rPr>
        <w:t>где</w:t>
      </w:r>
      <w:r w:rsidRPr="00912556">
        <w:rPr>
          <w:rFonts w:ascii="Arial" w:eastAsiaTheme="minorEastAsia" w:hAnsi="Arial" w:cs="Arial"/>
          <w:i/>
          <w:iCs/>
          <w:sz w:val="22"/>
          <w:szCs w:val="22"/>
        </w:rPr>
        <w:t xml:space="preserve"> </w:t>
      </w:r>
      <w:r w:rsidRPr="00912556">
        <w:rPr>
          <w:rFonts w:ascii="Arial" w:eastAsiaTheme="minorEastAsia" w:hAnsi="Arial" w:cs="Arial"/>
          <w:i/>
          <w:iCs/>
          <w:sz w:val="22"/>
          <w:szCs w:val="22"/>
          <w:lang w:val="en-US"/>
        </w:rPr>
        <w:t>t</w:t>
      </w:r>
      <w:r w:rsidRPr="00912556">
        <w:rPr>
          <w:rFonts w:ascii="Arial" w:eastAsiaTheme="minorEastAsia" w:hAnsi="Arial" w:cs="Arial"/>
          <w:sz w:val="22"/>
          <w:szCs w:val="22"/>
        </w:rPr>
        <w:t xml:space="preserve"> – толщина стенки </w:t>
      </w:r>
      <w:r w:rsidR="001B7E47" w:rsidRPr="00912556">
        <w:rPr>
          <w:rFonts w:ascii="Arial" w:hAnsi="Arial" w:cs="Arial"/>
          <w:sz w:val="22"/>
          <w:szCs w:val="22"/>
        </w:rPr>
        <w:t>трубы</w:t>
      </w:r>
      <w:r w:rsidRPr="00912556">
        <w:rPr>
          <w:rFonts w:ascii="Arial" w:eastAsiaTheme="minorEastAsia" w:hAnsi="Arial" w:cs="Arial"/>
          <w:sz w:val="22"/>
          <w:szCs w:val="22"/>
        </w:rPr>
        <w:t>, м.</w:t>
      </w:r>
    </w:p>
    <w:p w14:paraId="721ADD6F" w14:textId="7EB565E7" w:rsidR="00BB3661" w:rsidRPr="00912556" w:rsidRDefault="00BB3661" w:rsidP="001C1067">
      <w:pPr>
        <w:widowControl w:val="0"/>
        <w:spacing w:line="360" w:lineRule="auto"/>
        <w:ind w:firstLine="567"/>
        <w:jc w:val="both"/>
        <w:rPr>
          <w:rFonts w:ascii="Arial" w:hAnsi="Arial" w:cs="Arial"/>
          <w:sz w:val="22"/>
          <w:szCs w:val="22"/>
        </w:rPr>
      </w:pPr>
      <w:r w:rsidRPr="00912556">
        <w:rPr>
          <w:rFonts w:ascii="Arial" w:hAnsi="Arial" w:cs="Arial"/>
          <w:sz w:val="22"/>
          <w:szCs w:val="22"/>
        </w:rPr>
        <w:t xml:space="preserve">Момент сопротивления продольного сечения стенки </w:t>
      </w:r>
      <w:r w:rsidR="001B7E47" w:rsidRPr="00912556">
        <w:rPr>
          <w:rFonts w:ascii="Arial" w:hAnsi="Arial" w:cs="Arial"/>
          <w:sz w:val="22"/>
          <w:szCs w:val="22"/>
        </w:rPr>
        <w:t>трубы</w:t>
      </w:r>
      <w:r w:rsidRPr="00912556">
        <w:rPr>
          <w:rFonts w:ascii="Arial" w:hAnsi="Arial" w:cs="Arial"/>
          <w:sz w:val="22"/>
          <w:szCs w:val="22"/>
        </w:rPr>
        <w:t xml:space="preserve"> </w:t>
      </w:r>
      <m:oMath>
        <m:r>
          <w:rPr>
            <w:rFonts w:ascii="Cambria Math" w:hAnsi="Cambria Math" w:cs="Arial"/>
            <w:sz w:val="22"/>
            <w:szCs w:val="22"/>
          </w:rPr>
          <m:t>W</m:t>
        </m:r>
      </m:oMath>
      <w:r w:rsidRPr="00912556">
        <w:rPr>
          <w:rFonts w:ascii="Arial" w:hAnsi="Arial" w:cs="Arial"/>
          <w:sz w:val="22"/>
          <w:szCs w:val="22"/>
        </w:rPr>
        <w:t>, м</w:t>
      </w:r>
      <w:r w:rsidRPr="00912556">
        <w:rPr>
          <w:rFonts w:ascii="Arial" w:hAnsi="Arial" w:cs="Arial"/>
          <w:sz w:val="22"/>
          <w:szCs w:val="22"/>
          <w:vertAlign w:val="superscript"/>
        </w:rPr>
        <w:t>3</w:t>
      </w:r>
      <w:r w:rsidRPr="00912556">
        <w:rPr>
          <w:rFonts w:ascii="Arial" w:hAnsi="Arial" w:cs="Arial"/>
          <w:sz w:val="22"/>
          <w:szCs w:val="22"/>
        </w:rPr>
        <w:t>/м, вычисляют по формуле</w:t>
      </w:r>
    </w:p>
    <w:p w14:paraId="2662F78F" w14:textId="19388398" w:rsidR="00BB3661" w:rsidRPr="00912556" w:rsidRDefault="00BB3661" w:rsidP="001E7F57">
      <w:pPr>
        <w:widowControl w:val="0"/>
        <w:tabs>
          <w:tab w:val="left" w:pos="709"/>
        </w:tabs>
        <w:spacing w:line="360" w:lineRule="auto"/>
        <w:jc w:val="right"/>
        <w:rPr>
          <w:rFonts w:ascii="Arial" w:hAnsi="Arial" w:cs="Arial"/>
          <w:i/>
          <w:sz w:val="22"/>
          <w:szCs w:val="22"/>
        </w:rPr>
      </w:pPr>
      <m:oMath>
        <m:r>
          <w:rPr>
            <w:rFonts w:ascii="Cambria Math" w:hAnsi="Cambria Math" w:cs="Arial"/>
            <w:sz w:val="22"/>
            <w:szCs w:val="22"/>
          </w:rPr>
          <m:t>W=</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r>
          <w:rPr>
            <w:rFonts w:ascii="Cambria Math" w:hAnsi="Cambria Math" w:cs="Arial"/>
            <w:sz w:val="22"/>
            <w:szCs w:val="22"/>
          </w:rPr>
          <m:t>/6</m:t>
        </m:r>
      </m:oMath>
      <w:r w:rsidRPr="00912556">
        <w:rPr>
          <w:rFonts w:ascii="Arial" w:eastAsiaTheme="minorEastAsia" w:hAnsi="Arial" w:cs="Arial"/>
          <w:sz w:val="22"/>
          <w:szCs w:val="22"/>
        </w:rPr>
        <w:t xml:space="preserve"> ,</w:t>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r>
      <w:r w:rsidRPr="00912556">
        <w:rPr>
          <w:rFonts w:ascii="Arial" w:eastAsiaTheme="minorEastAsia" w:hAnsi="Arial" w:cs="Arial"/>
          <w:sz w:val="22"/>
          <w:szCs w:val="22"/>
        </w:rPr>
        <w:tab/>
        <w:t>(А.2</w:t>
      </w:r>
      <w:r w:rsidR="001B7E47" w:rsidRPr="00912556">
        <w:rPr>
          <w:rFonts w:ascii="Arial" w:eastAsiaTheme="minorEastAsia" w:hAnsi="Arial" w:cs="Arial"/>
          <w:sz w:val="22"/>
          <w:szCs w:val="22"/>
        </w:rPr>
        <w:t>9</w:t>
      </w:r>
      <w:r w:rsidRPr="00912556">
        <w:rPr>
          <w:rFonts w:ascii="Arial" w:eastAsiaTheme="minorEastAsia" w:hAnsi="Arial" w:cs="Arial"/>
          <w:sz w:val="22"/>
          <w:szCs w:val="22"/>
        </w:rPr>
        <w:t>)</w:t>
      </w:r>
    </w:p>
    <w:p w14:paraId="06CB1881" w14:textId="4CCCCCAB" w:rsidR="00BB3661" w:rsidRPr="00912556" w:rsidRDefault="00BB3661" w:rsidP="001C1067">
      <w:pPr>
        <w:widowControl w:val="0"/>
        <w:spacing w:line="360" w:lineRule="auto"/>
        <w:jc w:val="both"/>
        <w:rPr>
          <w:rFonts w:ascii="Arial" w:hAnsi="Arial" w:cs="Arial"/>
          <w:sz w:val="22"/>
          <w:szCs w:val="22"/>
        </w:rPr>
      </w:pPr>
      <w:r w:rsidRPr="00912556">
        <w:rPr>
          <w:rFonts w:ascii="Arial" w:hAnsi="Arial" w:cs="Arial"/>
          <w:sz w:val="22"/>
          <w:szCs w:val="22"/>
        </w:rPr>
        <w:t>где</w:t>
      </w:r>
      <w:r w:rsidRPr="00912556">
        <w:rPr>
          <w:rFonts w:ascii="Arial" w:hAnsi="Arial" w:cs="Arial"/>
          <w:sz w:val="22"/>
          <w:szCs w:val="22"/>
        </w:rPr>
        <w:tab/>
      </w:r>
      <w:r w:rsidRPr="00912556">
        <w:rPr>
          <w:rFonts w:ascii="Arial" w:hAnsi="Arial" w:cs="Arial"/>
          <w:i/>
          <w:iCs/>
          <w:sz w:val="22"/>
          <w:szCs w:val="22"/>
        </w:rPr>
        <w:t xml:space="preserve"> </w:t>
      </w:r>
      <w:r w:rsidRPr="00912556">
        <w:rPr>
          <w:rFonts w:ascii="Arial" w:hAnsi="Arial" w:cs="Arial"/>
          <w:i/>
          <w:iCs/>
          <w:sz w:val="22"/>
          <w:szCs w:val="22"/>
          <w:lang w:val="en-US"/>
        </w:rPr>
        <w:t>t</w:t>
      </w:r>
      <w:r w:rsidRPr="00912556">
        <w:rPr>
          <w:rFonts w:ascii="Arial" w:hAnsi="Arial" w:cs="Arial"/>
          <w:sz w:val="22"/>
          <w:szCs w:val="22"/>
        </w:rPr>
        <w:t xml:space="preserve"> – толщина стенки </w:t>
      </w:r>
      <w:r w:rsidR="001B7E47" w:rsidRPr="00912556">
        <w:rPr>
          <w:rFonts w:ascii="Arial" w:hAnsi="Arial" w:cs="Arial"/>
          <w:sz w:val="22"/>
          <w:szCs w:val="22"/>
        </w:rPr>
        <w:t>трубы</w:t>
      </w:r>
      <w:r w:rsidRPr="00912556">
        <w:rPr>
          <w:rFonts w:ascii="Arial" w:hAnsi="Arial" w:cs="Arial"/>
          <w:sz w:val="22"/>
          <w:szCs w:val="22"/>
        </w:rPr>
        <w:t>, м.</w:t>
      </w:r>
    </w:p>
    <w:p w14:paraId="63AD8BB3" w14:textId="34AA8567" w:rsidR="00BB3661" w:rsidRPr="00912556" w:rsidRDefault="00BB3661" w:rsidP="001C1067">
      <w:pPr>
        <w:widowControl w:val="0"/>
        <w:spacing w:line="360" w:lineRule="auto"/>
        <w:ind w:firstLine="567"/>
        <w:jc w:val="both"/>
        <w:rPr>
          <w:rFonts w:ascii="Arial" w:hAnsi="Arial" w:cs="Arial"/>
          <w:sz w:val="22"/>
          <w:szCs w:val="22"/>
        </w:rPr>
      </w:pPr>
      <w:r w:rsidRPr="00912556">
        <w:rPr>
          <w:rFonts w:ascii="Arial" w:hAnsi="Arial" w:cs="Arial"/>
          <w:sz w:val="22"/>
          <w:szCs w:val="22"/>
        </w:rPr>
        <w:t xml:space="preserve">Расчетное сопротивление материала трубы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oMath>
      <w:r w:rsidRPr="00912556">
        <w:rPr>
          <w:rFonts w:ascii="Arial" w:eastAsiaTheme="minorEastAsia" w:hAnsi="Arial" w:cs="Arial"/>
          <w:sz w:val="22"/>
          <w:szCs w:val="22"/>
        </w:rPr>
        <w:t>, Па,</w:t>
      </w:r>
      <w:r w:rsidRPr="00912556">
        <w:rPr>
          <w:rFonts w:ascii="Arial" w:hAnsi="Arial" w:cs="Arial"/>
          <w:sz w:val="22"/>
          <w:szCs w:val="22"/>
        </w:rPr>
        <w:t xml:space="preserve"> вычисляют по формуле</w:t>
      </w:r>
    </w:p>
    <w:p w14:paraId="13D54412" w14:textId="651BC1C2" w:rsidR="00BB3661" w:rsidRPr="00912556" w:rsidRDefault="00893870" w:rsidP="001E7F57">
      <w:pPr>
        <w:widowControl w:val="0"/>
        <w:tabs>
          <w:tab w:val="left" w:pos="709"/>
        </w:tabs>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yn</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m</m:t>
            </m:r>
          </m:sub>
        </m:sSub>
      </m:oMath>
      <w:r w:rsidR="00BB3661"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w:t>
      </w:r>
      <w:r w:rsidR="001B7E47" w:rsidRPr="00912556">
        <w:rPr>
          <w:rFonts w:ascii="Arial" w:eastAsiaTheme="minorEastAsia" w:hAnsi="Arial" w:cs="Arial"/>
          <w:sz w:val="22"/>
          <w:szCs w:val="22"/>
        </w:rPr>
        <w:t>30</w:t>
      </w:r>
      <w:r w:rsidR="00BB3661" w:rsidRPr="00912556">
        <w:rPr>
          <w:rFonts w:ascii="Arial" w:eastAsiaTheme="minorEastAsia" w:hAnsi="Arial" w:cs="Arial"/>
          <w:sz w:val="22"/>
          <w:szCs w:val="22"/>
        </w:rPr>
        <w:t>)</w:t>
      </w:r>
    </w:p>
    <w:p w14:paraId="77A12B8C" w14:textId="7FF422DC" w:rsidR="00BB3661" w:rsidRPr="00912556" w:rsidRDefault="001E7F57" w:rsidP="001C1067">
      <w:pPr>
        <w:widowControl w:val="0"/>
        <w:tabs>
          <w:tab w:val="left" w:pos="709"/>
        </w:tabs>
        <w:spacing w:line="360" w:lineRule="auto"/>
        <w:jc w:val="both"/>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yn</m:t>
            </m:r>
          </m:sub>
        </m:sSub>
      </m:oMath>
      <w:r w:rsidR="00BB3661" w:rsidRPr="00912556">
        <w:rPr>
          <w:rFonts w:ascii="Arial" w:hAnsi="Arial" w:cs="Arial"/>
          <w:sz w:val="22"/>
          <w:szCs w:val="22"/>
        </w:rPr>
        <w:t> – нормативное сопротивление (нормативный предел текучести) материала</w:t>
      </w:r>
      <w:r w:rsidR="001B7E47" w:rsidRPr="00912556">
        <w:rPr>
          <w:rFonts w:ascii="Arial" w:hAnsi="Arial" w:cs="Arial"/>
          <w:sz w:val="22"/>
          <w:szCs w:val="22"/>
        </w:rPr>
        <w:t xml:space="preserve"> трубы</w:t>
      </w:r>
      <w:r w:rsidR="00BB3661" w:rsidRPr="00912556">
        <w:rPr>
          <w:rFonts w:ascii="Arial" w:hAnsi="Arial" w:cs="Arial"/>
          <w:sz w:val="22"/>
          <w:szCs w:val="22"/>
        </w:rPr>
        <w:t>, Па;</w:t>
      </w:r>
    </w:p>
    <w:p w14:paraId="7D107EDC" w14:textId="59653986" w:rsidR="00BB3661" w:rsidRPr="00912556" w:rsidRDefault="00893870" w:rsidP="001E7F57">
      <w:pPr>
        <w:widowControl w:val="0"/>
        <w:tabs>
          <w:tab w:val="left" w:pos="709"/>
        </w:tabs>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m</m:t>
            </m:r>
          </m:sub>
        </m:sSub>
      </m:oMath>
      <w:r w:rsidR="00BB3661" w:rsidRPr="00912556">
        <w:rPr>
          <w:rFonts w:ascii="Arial" w:hAnsi="Arial" w:cs="Arial"/>
          <w:sz w:val="22"/>
          <w:szCs w:val="22"/>
        </w:rPr>
        <w:t> – коэффициент надежности по материалу, значения которого следует принимать равными:</w:t>
      </w:r>
    </w:p>
    <w:p w14:paraId="7CDFB86D" w14:textId="1B5CB654" w:rsidR="00BB3661" w:rsidRPr="00912556" w:rsidRDefault="00893870" w:rsidP="001E7F57">
      <w:pPr>
        <w:widowControl w:val="0"/>
        <w:tabs>
          <w:tab w:val="left" w:pos="709"/>
        </w:tabs>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m</m:t>
            </m:r>
          </m:sub>
        </m:sSub>
      </m:oMath>
      <w:r w:rsidR="00BB3661" w:rsidRPr="00912556">
        <w:rPr>
          <w:rFonts w:ascii="Arial" w:eastAsiaTheme="minorEastAsia" w:hAnsi="Arial" w:cs="Arial"/>
          <w:sz w:val="22"/>
          <w:szCs w:val="22"/>
        </w:rPr>
        <w:t> = 1,100 – для бесшовных труб;</w:t>
      </w:r>
    </w:p>
    <w:p w14:paraId="2DB32D34" w14:textId="4ECB7687" w:rsidR="00BB3661" w:rsidRPr="00912556" w:rsidRDefault="00893870" w:rsidP="001E7F57">
      <w:pPr>
        <w:widowControl w:val="0"/>
        <w:tabs>
          <w:tab w:val="left" w:pos="709"/>
        </w:tabs>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lang w:val="en-US"/>
              </w:rPr>
              <m:t>m</m:t>
            </m:r>
          </m:sub>
        </m:sSub>
      </m:oMath>
      <w:r w:rsidR="00BB3661" w:rsidRPr="00912556">
        <w:rPr>
          <w:rFonts w:ascii="Arial" w:eastAsiaTheme="minorEastAsia" w:hAnsi="Arial" w:cs="Arial"/>
          <w:sz w:val="22"/>
          <w:szCs w:val="22"/>
        </w:rPr>
        <w:t> = 1,050 – для сварных труб.</w:t>
      </w:r>
    </w:p>
    <w:p w14:paraId="3B166C94" w14:textId="4B06E6DE" w:rsidR="00BB3661" w:rsidRPr="00912556" w:rsidRDefault="00BB3661" w:rsidP="001E7F57">
      <w:pPr>
        <w:widowControl w:val="0"/>
        <w:tabs>
          <w:tab w:val="left" w:pos="709"/>
        </w:tabs>
        <w:spacing w:line="360" w:lineRule="auto"/>
        <w:ind w:firstLine="709"/>
        <w:jc w:val="both"/>
        <w:rPr>
          <w:rFonts w:ascii="Arial" w:hAnsi="Arial" w:cs="Arial"/>
          <w:sz w:val="22"/>
          <w:szCs w:val="22"/>
        </w:rPr>
      </w:pPr>
      <w:r w:rsidRPr="00912556">
        <w:rPr>
          <w:rFonts w:ascii="Arial" w:hAnsi="Arial" w:cs="Arial"/>
          <w:sz w:val="22"/>
          <w:szCs w:val="22"/>
        </w:rPr>
        <w:t>В случае невыполнения условия прочности (А.2</w:t>
      </w:r>
      <w:r w:rsidR="001B7E47" w:rsidRPr="00912556">
        <w:rPr>
          <w:rFonts w:ascii="Arial" w:hAnsi="Arial" w:cs="Arial"/>
          <w:sz w:val="22"/>
          <w:szCs w:val="22"/>
        </w:rPr>
        <w:t>5</w:t>
      </w:r>
      <w:r w:rsidRPr="00912556">
        <w:rPr>
          <w:rFonts w:ascii="Arial" w:hAnsi="Arial" w:cs="Arial"/>
          <w:sz w:val="22"/>
          <w:szCs w:val="22"/>
        </w:rPr>
        <w:t xml:space="preserve">) расчетную толщину стенки </w:t>
      </w:r>
      <w:r w:rsidR="001B7E47" w:rsidRPr="00912556">
        <w:rPr>
          <w:rFonts w:ascii="Arial" w:hAnsi="Arial" w:cs="Arial"/>
          <w:sz w:val="22"/>
          <w:szCs w:val="22"/>
        </w:rPr>
        <w:t>трубы</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y</m:t>
            </m:r>
          </m:sub>
        </m:sSub>
      </m:oMath>
      <w:r w:rsidRPr="00912556">
        <w:rPr>
          <w:rFonts w:ascii="Arial" w:hAnsi="Arial" w:cs="Arial"/>
          <w:sz w:val="22"/>
          <w:szCs w:val="22"/>
        </w:rPr>
        <w:t>, удовлетворяющую условию прочности</w:t>
      </w:r>
      <w:r w:rsidR="001E7F57" w:rsidRPr="00912556">
        <w:rPr>
          <w:rFonts w:ascii="Arial" w:hAnsi="Arial" w:cs="Arial"/>
          <w:sz w:val="22"/>
          <w:szCs w:val="22"/>
        </w:rPr>
        <w:t>, следует определять по формуле</w:t>
      </w:r>
    </w:p>
    <w:p w14:paraId="665030DF" w14:textId="6AB84062" w:rsidR="00BB3661" w:rsidRPr="00912556" w:rsidRDefault="00893870" w:rsidP="001E7F57">
      <w:pPr>
        <w:widowControl w:val="0"/>
        <w:tabs>
          <w:tab w:val="left" w:pos="709"/>
        </w:tabs>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y</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t>
        </m:r>
        <m:f>
          <m:fPr>
            <m:ctrlPr>
              <w:rPr>
                <w:rFonts w:ascii="Cambria Math" w:hAnsi="Cambria Math" w:cs="Arial"/>
                <w:i/>
                <w:sz w:val="22"/>
                <w:szCs w:val="22"/>
              </w:rPr>
            </m:ctrlPr>
          </m:fPr>
          <m:num>
            <m:d>
              <m:dPr>
                <m:begChr m:val="|"/>
                <m:endChr m:val="|"/>
                <m:ctrlPr>
                  <w:rPr>
                    <w:rFonts w:ascii="Cambria Math" w:hAnsi="Cambria Math" w:cs="Arial"/>
                    <w:i/>
                    <w:sz w:val="22"/>
                    <w:szCs w:val="22"/>
                  </w:rPr>
                </m:ctrlPr>
              </m:dPr>
              <m:e>
                <m:r>
                  <w:rPr>
                    <w:rFonts w:ascii="Cambria Math" w:eastAsiaTheme="minorEastAsia" w:hAnsi="Cambria Math" w:cs="Arial"/>
                    <w:sz w:val="22"/>
                    <w:szCs w:val="22"/>
                    <w:lang w:val="en-US"/>
                  </w:rPr>
                  <m:t>N</m:t>
                </m:r>
              </m:e>
            </m:d>
          </m:num>
          <m:den>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den>
        </m:f>
        <m:r>
          <w:rPr>
            <w:rFonts w:ascii="Cambria Math" w:hAnsi="Cambria Math" w:cs="Arial"/>
            <w:sz w:val="22"/>
            <w:szCs w:val="22"/>
          </w:rPr>
          <m:t>+</m:t>
        </m:r>
        <m:rad>
          <m:radPr>
            <m:degHide m:val="1"/>
            <m:ctrlPr>
              <w:rPr>
                <w:rFonts w:ascii="Cambria Math" w:hAnsi="Cambria Math" w:cs="Arial"/>
                <w:i/>
                <w:sz w:val="22"/>
                <w:szCs w:val="22"/>
              </w:rPr>
            </m:ctrlPr>
          </m:radPr>
          <m:deg/>
          <m:e>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t>
                    </m:r>
                    <m:f>
                      <m:fPr>
                        <m:ctrlPr>
                          <w:rPr>
                            <w:rFonts w:ascii="Cambria Math" w:hAnsi="Cambria Math" w:cs="Arial"/>
                            <w:i/>
                            <w:sz w:val="22"/>
                            <w:szCs w:val="22"/>
                          </w:rPr>
                        </m:ctrlPr>
                      </m:fPr>
                      <m:num>
                        <m:d>
                          <m:dPr>
                            <m:begChr m:val="|"/>
                            <m:endChr m:val="|"/>
                            <m:ctrlPr>
                              <w:rPr>
                                <w:rFonts w:ascii="Cambria Math" w:hAnsi="Cambria Math" w:cs="Arial"/>
                                <w:i/>
                                <w:sz w:val="22"/>
                                <w:szCs w:val="22"/>
                              </w:rPr>
                            </m:ctrlPr>
                          </m:dPr>
                          <m:e>
                            <m:r>
                              <w:rPr>
                                <w:rFonts w:ascii="Cambria Math" w:eastAsiaTheme="minorEastAsia" w:hAnsi="Cambria Math" w:cs="Arial"/>
                                <w:sz w:val="22"/>
                                <w:szCs w:val="22"/>
                                <w:lang w:val="en-US"/>
                              </w:rPr>
                              <m:t>N</m:t>
                            </m:r>
                          </m:e>
                        </m:d>
                      </m:num>
                      <m:den>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den>
                    </m:f>
                  </m:e>
                </m:d>
              </m:e>
              <m:sup>
                <m:r>
                  <w:rPr>
                    <w:rFonts w:ascii="Cambria Math" w:hAnsi="Cambria Math" w:cs="Arial"/>
                    <w:sz w:val="22"/>
                    <w:szCs w:val="22"/>
                  </w:rPr>
                  <m:t>2</m:t>
                </m:r>
              </m:sup>
            </m:sSup>
            <m:r>
              <w:rPr>
                <w:rFonts w:ascii="Cambria Math" w:hAnsi="Cambria Math" w:cs="Arial"/>
                <w:sz w:val="22"/>
                <w:szCs w:val="22"/>
              </w:rPr>
              <m:t>+6∙</m:t>
            </m:r>
            <m:f>
              <m:fPr>
                <m:ctrlPr>
                  <w:rPr>
                    <w:rFonts w:ascii="Cambria Math" w:hAnsi="Cambria Math" w:cs="Arial"/>
                    <w:i/>
                    <w:sz w:val="22"/>
                    <w:szCs w:val="22"/>
                  </w:rPr>
                </m:ctrlPr>
              </m:fPr>
              <m:num>
                <m:r>
                  <w:rPr>
                    <w:rFonts w:ascii="Cambria Math" w:hAnsi="Cambria Math" w:cs="Arial"/>
                    <w:sz w:val="22"/>
                    <w:szCs w:val="22"/>
                  </w:rPr>
                  <m:t>M</m:t>
                </m:r>
              </m:num>
              <m:den>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den>
            </m:f>
          </m:e>
        </m:rad>
      </m:oMath>
      <w:r w:rsidR="00BB3661"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(А.3</w:t>
      </w:r>
      <w:r w:rsidR="001B7E47" w:rsidRPr="00912556">
        <w:rPr>
          <w:rFonts w:ascii="Arial" w:eastAsiaTheme="minorEastAsia" w:hAnsi="Arial" w:cs="Arial"/>
          <w:sz w:val="22"/>
          <w:szCs w:val="22"/>
        </w:rPr>
        <w:t>1</w:t>
      </w:r>
      <w:r w:rsidR="00BB3661" w:rsidRPr="00912556">
        <w:rPr>
          <w:rFonts w:ascii="Arial" w:eastAsiaTheme="minorEastAsia" w:hAnsi="Arial" w:cs="Arial"/>
          <w:sz w:val="22"/>
          <w:szCs w:val="22"/>
        </w:rPr>
        <w:t>)</w:t>
      </w:r>
    </w:p>
    <w:p w14:paraId="2D6FC350" w14:textId="3377DB33" w:rsidR="00BB3661" w:rsidRPr="00912556" w:rsidRDefault="001E7F57" w:rsidP="001C1067">
      <w:pPr>
        <w:widowControl w:val="0"/>
        <w:tabs>
          <w:tab w:val="left" w:pos="709"/>
        </w:tabs>
        <w:spacing w:line="360" w:lineRule="auto"/>
        <w:rPr>
          <w:rFonts w:ascii="Arial" w:hAnsi="Arial" w:cs="Arial"/>
          <w:sz w:val="22"/>
          <w:szCs w:val="22"/>
        </w:rPr>
      </w:pPr>
      <w:r w:rsidRPr="00912556">
        <w:rPr>
          <w:rFonts w:ascii="Arial" w:eastAsiaTheme="minorEastAsia" w:hAnsi="Arial" w:cs="Arial"/>
          <w:iCs/>
          <w:sz w:val="22"/>
          <w:szCs w:val="22"/>
        </w:rPr>
        <w:t>г</w:t>
      </w:r>
      <w:r w:rsidR="00BB3661" w:rsidRPr="00912556">
        <w:rPr>
          <w:rFonts w:ascii="Arial" w:eastAsiaTheme="minorEastAsia" w:hAnsi="Arial" w:cs="Arial"/>
          <w:iCs/>
          <w:sz w:val="22"/>
          <w:szCs w:val="22"/>
        </w:rPr>
        <w:t>де</w:t>
      </w:r>
      <w:r w:rsidRPr="00912556">
        <w:rPr>
          <w:rFonts w:ascii="Arial" w:eastAsiaTheme="minorEastAsia" w:hAnsi="Arial" w:cs="Arial"/>
          <w:iCs/>
          <w:sz w:val="22"/>
          <w:szCs w:val="22"/>
        </w:rPr>
        <w:t xml:space="preserve"> </w:t>
      </w:r>
      <m:oMath>
        <m:r>
          <w:rPr>
            <w:rFonts w:ascii="Cambria Math" w:eastAsiaTheme="minorEastAsia" w:hAnsi="Cambria Math" w:cs="Arial"/>
            <w:sz w:val="22"/>
            <w:szCs w:val="22"/>
            <w:lang w:val="en-US"/>
          </w:rPr>
          <m:t>N</m:t>
        </m:r>
      </m:oMath>
      <w:r w:rsidR="00BB3661" w:rsidRPr="00912556">
        <w:rPr>
          <w:rFonts w:ascii="Arial" w:hAnsi="Arial" w:cs="Arial"/>
          <w:sz w:val="22"/>
          <w:szCs w:val="22"/>
        </w:rPr>
        <w:t> – продольная сила, Н/м;</w:t>
      </w:r>
    </w:p>
    <w:p w14:paraId="33A4A7E9" w14:textId="325144EC" w:rsidR="00BB3661" w:rsidRPr="00912556" w:rsidRDefault="00893870" w:rsidP="001E7F57">
      <w:pPr>
        <w:widowControl w:val="0"/>
        <w:tabs>
          <w:tab w:val="left" w:pos="709"/>
        </w:tabs>
        <w:spacing w:line="360" w:lineRule="auto"/>
        <w:ind w:firstLine="284"/>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y</m:t>
            </m:r>
          </m:sub>
        </m:sSub>
      </m:oMath>
      <w:r w:rsidR="00BB3661" w:rsidRPr="00912556">
        <w:rPr>
          <w:rFonts w:ascii="Arial" w:hAnsi="Arial" w:cs="Arial"/>
          <w:sz w:val="22"/>
          <w:szCs w:val="22"/>
        </w:rPr>
        <w:t> – расчетное сопротивление материала трубы, Па;</w:t>
      </w:r>
    </w:p>
    <w:p w14:paraId="4ECA52EF" w14:textId="44DFD9C8" w:rsidR="00BB3661" w:rsidRPr="00912556" w:rsidRDefault="00BB3661" w:rsidP="001E7F57">
      <w:pPr>
        <w:widowControl w:val="0"/>
        <w:tabs>
          <w:tab w:val="left" w:pos="709"/>
        </w:tabs>
        <w:spacing w:line="360" w:lineRule="auto"/>
        <w:ind w:firstLine="284"/>
        <w:rPr>
          <w:rFonts w:ascii="Arial" w:hAnsi="Arial" w:cs="Arial"/>
          <w:sz w:val="22"/>
          <w:szCs w:val="22"/>
        </w:rPr>
      </w:pPr>
      <m:oMath>
        <m:r>
          <w:rPr>
            <w:rFonts w:ascii="Cambria Math" w:hAnsi="Cambria Math" w:cs="Arial"/>
            <w:sz w:val="22"/>
            <w:szCs w:val="22"/>
          </w:rPr>
          <m:t>M</m:t>
        </m:r>
      </m:oMath>
      <w:r w:rsidRPr="00912556">
        <w:rPr>
          <w:rFonts w:ascii="Arial" w:hAnsi="Arial" w:cs="Arial"/>
          <w:sz w:val="22"/>
          <w:szCs w:val="22"/>
        </w:rPr>
        <w:t> – изгибающий момент Н</w:t>
      </w:r>
      <m:oMath>
        <m:r>
          <w:rPr>
            <w:rFonts w:ascii="Cambria Math" w:hAnsi="Cambria Math" w:cs="Arial"/>
            <w:sz w:val="22"/>
            <w:szCs w:val="22"/>
          </w:rPr>
          <m:t>∙м/м</m:t>
        </m:r>
      </m:oMath>
      <w:r w:rsidRPr="00912556">
        <w:rPr>
          <w:rFonts w:ascii="Arial" w:hAnsi="Arial" w:cs="Arial"/>
          <w:sz w:val="22"/>
          <w:szCs w:val="22"/>
        </w:rPr>
        <w:t>.</w:t>
      </w:r>
    </w:p>
    <w:p w14:paraId="42DC8AFE" w14:textId="604C7986" w:rsidR="00BB3661" w:rsidRPr="00912556" w:rsidRDefault="00BB3661" w:rsidP="001C1067">
      <w:pPr>
        <w:widowControl w:val="0"/>
        <w:tabs>
          <w:tab w:val="left" w:pos="709"/>
        </w:tabs>
        <w:spacing w:line="360" w:lineRule="auto"/>
        <w:ind w:firstLine="743"/>
        <w:jc w:val="both"/>
        <w:rPr>
          <w:rFonts w:ascii="Arial" w:hAnsi="Arial" w:cs="Arial"/>
          <w:sz w:val="22"/>
          <w:szCs w:val="22"/>
        </w:rPr>
      </w:pPr>
      <w:r w:rsidRPr="00912556">
        <w:rPr>
          <w:rFonts w:ascii="Arial" w:hAnsi="Arial" w:cs="Arial"/>
          <w:sz w:val="22"/>
          <w:szCs w:val="22"/>
        </w:rPr>
        <w:t xml:space="preserve">Толщину стенки трубы </w:t>
      </w:r>
      <w:r w:rsidR="001B7E47" w:rsidRPr="00912556">
        <w:rPr>
          <w:rFonts w:ascii="Arial" w:hAnsi="Arial" w:cs="Arial"/>
          <w:sz w:val="22"/>
          <w:szCs w:val="22"/>
        </w:rPr>
        <w:t xml:space="preserve">защитного футляра </w:t>
      </w:r>
      <w:r w:rsidRPr="00912556">
        <w:rPr>
          <w:rFonts w:ascii="Arial" w:hAnsi="Arial" w:cs="Arial"/>
          <w:sz w:val="22"/>
          <w:szCs w:val="22"/>
        </w:rPr>
        <w:t xml:space="preserve">из конструктивных соображений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кон</m:t>
            </m:r>
          </m:sub>
        </m:sSub>
      </m:oMath>
      <w:r w:rsidRPr="00912556">
        <w:rPr>
          <w:rFonts w:ascii="Arial" w:hAnsi="Arial" w:cs="Arial"/>
          <w:sz w:val="22"/>
          <w:szCs w:val="22"/>
        </w:rPr>
        <w:t xml:space="preserve"> следует принимать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кон</m:t>
            </m:r>
          </m:sub>
        </m:sSub>
        <m:r>
          <w:rPr>
            <w:rFonts w:ascii="Cambria Math" w:hAnsi="Cambria Math" w:cs="Arial"/>
            <w:sz w:val="22"/>
            <w:szCs w:val="22"/>
          </w:rPr>
          <m:t> ≥ </m:t>
        </m:r>
      </m:oMath>
      <w:r w:rsidRPr="00912556">
        <w:rPr>
          <w:rFonts w:ascii="Arial" w:hAnsi="Arial" w:cs="Arial"/>
          <w:i/>
          <w:sz w:val="22"/>
          <w:szCs w:val="22"/>
          <w:lang w:val="en-US"/>
        </w:rPr>
        <w:t>D</w:t>
      </w:r>
      <w:r w:rsidRPr="00912556">
        <w:rPr>
          <w:rFonts w:ascii="Arial" w:hAnsi="Arial" w:cs="Arial"/>
          <w:i/>
          <w:sz w:val="22"/>
          <w:szCs w:val="22"/>
        </w:rPr>
        <w:t>н</w:t>
      </w:r>
      <w:r w:rsidRPr="00912556">
        <w:rPr>
          <w:rFonts w:ascii="Arial" w:hAnsi="Arial" w:cs="Arial"/>
          <w:sz w:val="22"/>
          <w:szCs w:val="22"/>
        </w:rPr>
        <w:t>/90, но не менее:</w:t>
      </w:r>
    </w:p>
    <w:p w14:paraId="21CD08E5" w14:textId="50077507" w:rsidR="00BB3661" w:rsidRPr="00912556" w:rsidRDefault="00BB3661" w:rsidP="001E7F57">
      <w:pPr>
        <w:widowControl w:val="0"/>
        <w:tabs>
          <w:tab w:val="left" w:pos="709"/>
        </w:tabs>
        <w:spacing w:line="360" w:lineRule="auto"/>
        <w:ind w:firstLine="709"/>
        <w:jc w:val="both"/>
        <w:rPr>
          <w:rFonts w:ascii="Arial" w:hAnsi="Arial" w:cs="Arial"/>
          <w:sz w:val="22"/>
          <w:szCs w:val="22"/>
        </w:rPr>
      </w:pPr>
      <w:r w:rsidRPr="00912556">
        <w:rPr>
          <w:rFonts w:ascii="Arial" w:hAnsi="Arial" w:cs="Arial"/>
          <w:sz w:val="22"/>
          <w:szCs w:val="22"/>
        </w:rPr>
        <w:t xml:space="preserve">- для труб </w:t>
      </w:r>
      <w:r w:rsidRPr="00912556">
        <w:rPr>
          <w:rFonts w:ascii="Arial" w:hAnsi="Arial" w:cs="Arial"/>
          <w:i/>
          <w:sz w:val="22"/>
          <w:szCs w:val="22"/>
          <w:lang w:val="en-US"/>
        </w:rPr>
        <w:t>D</w:t>
      </w:r>
      <w:r w:rsidRPr="00912556">
        <w:rPr>
          <w:rFonts w:ascii="Arial" w:hAnsi="Arial" w:cs="Arial"/>
          <w:i/>
          <w:sz w:val="22"/>
          <w:szCs w:val="22"/>
        </w:rPr>
        <w:t>н</w:t>
      </w:r>
      <w:r w:rsidRPr="00912556">
        <w:rPr>
          <w:rFonts w:ascii="Arial" w:hAnsi="Arial" w:cs="Arial"/>
          <w:sz w:val="22"/>
          <w:szCs w:val="22"/>
          <w:lang w:val="en-US"/>
        </w:rPr>
        <w:t> </w:t>
      </w:r>
      <w:r w:rsidRPr="00912556">
        <w:rPr>
          <w:rFonts w:ascii="Arial" w:hAnsi="Arial" w:cs="Arial"/>
          <w:sz w:val="22"/>
          <w:szCs w:val="22"/>
        </w:rPr>
        <w:t>&lt;</w:t>
      </w:r>
      <w:r w:rsidRPr="00912556">
        <w:rPr>
          <w:rFonts w:ascii="Arial" w:hAnsi="Arial" w:cs="Arial"/>
          <w:sz w:val="22"/>
          <w:szCs w:val="22"/>
          <w:lang w:val="en-US"/>
        </w:rPr>
        <w:t> </w:t>
      </w:r>
      <w:r w:rsidRPr="00912556">
        <w:rPr>
          <w:rFonts w:ascii="Arial" w:hAnsi="Arial" w:cs="Arial"/>
          <w:sz w:val="22"/>
          <w:szCs w:val="22"/>
        </w:rPr>
        <w:t>1000:</w:t>
      </w:r>
      <w:r w:rsidRPr="00912556">
        <w:rPr>
          <w:rFonts w:ascii="Arial" w:hAnsi="Arial" w:cs="Arial"/>
          <w:sz w:val="22"/>
          <w:szCs w:val="22"/>
        </w:rPr>
        <w:tab/>
        <w:t>6 мм;</w:t>
      </w:r>
    </w:p>
    <w:p w14:paraId="51DAEBC4" w14:textId="49216609" w:rsidR="00BB3661" w:rsidRPr="00912556" w:rsidRDefault="00BB3661" w:rsidP="001E7F57">
      <w:pPr>
        <w:widowControl w:val="0"/>
        <w:tabs>
          <w:tab w:val="left" w:pos="709"/>
        </w:tabs>
        <w:spacing w:line="360" w:lineRule="auto"/>
        <w:ind w:firstLine="709"/>
        <w:jc w:val="both"/>
        <w:rPr>
          <w:rFonts w:ascii="Arial" w:hAnsi="Arial" w:cs="Arial"/>
          <w:sz w:val="22"/>
          <w:szCs w:val="22"/>
        </w:rPr>
      </w:pPr>
      <w:r w:rsidRPr="00912556">
        <w:rPr>
          <w:rFonts w:ascii="Arial" w:hAnsi="Arial" w:cs="Arial"/>
          <w:sz w:val="22"/>
          <w:szCs w:val="22"/>
        </w:rPr>
        <w:t xml:space="preserve">- для труб </w:t>
      </w:r>
      <w:r w:rsidRPr="00912556">
        <w:rPr>
          <w:rFonts w:ascii="Arial" w:hAnsi="Arial" w:cs="Arial"/>
          <w:i/>
          <w:sz w:val="22"/>
          <w:szCs w:val="22"/>
          <w:lang w:val="en-US"/>
        </w:rPr>
        <w:t>D</w:t>
      </w:r>
      <w:r w:rsidRPr="00912556">
        <w:rPr>
          <w:rFonts w:ascii="Arial" w:hAnsi="Arial" w:cs="Arial"/>
          <w:i/>
          <w:sz w:val="22"/>
          <w:szCs w:val="22"/>
        </w:rPr>
        <w:t>н</w:t>
      </w:r>
      <w:r w:rsidRPr="00912556">
        <w:rPr>
          <w:rFonts w:ascii="Arial" w:hAnsi="Arial" w:cs="Arial"/>
          <w:sz w:val="22"/>
          <w:szCs w:val="22"/>
          <w:lang w:val="en-US"/>
        </w:rPr>
        <w:t> </w:t>
      </w:r>
      <m:oMath>
        <m:r>
          <w:rPr>
            <w:rFonts w:ascii="Cambria Math" w:hAnsi="Cambria Math" w:cs="Arial"/>
            <w:sz w:val="22"/>
            <w:szCs w:val="22"/>
          </w:rPr>
          <m:t>≥</m:t>
        </m:r>
      </m:oMath>
      <w:r w:rsidRPr="00912556">
        <w:rPr>
          <w:rFonts w:ascii="Arial" w:hAnsi="Arial" w:cs="Arial"/>
          <w:sz w:val="22"/>
          <w:szCs w:val="22"/>
          <w:lang w:val="en-US"/>
        </w:rPr>
        <w:t> </w:t>
      </w:r>
      <w:r w:rsidRPr="00912556">
        <w:rPr>
          <w:rFonts w:ascii="Arial" w:hAnsi="Arial" w:cs="Arial"/>
          <w:sz w:val="22"/>
          <w:szCs w:val="22"/>
        </w:rPr>
        <w:t>1000:</w:t>
      </w:r>
      <w:r w:rsidRPr="00912556">
        <w:rPr>
          <w:rFonts w:ascii="Arial" w:hAnsi="Arial" w:cs="Arial"/>
          <w:sz w:val="22"/>
          <w:szCs w:val="22"/>
        </w:rPr>
        <w:tab/>
        <w:t>12 мм.</w:t>
      </w:r>
    </w:p>
    <w:p w14:paraId="70DEEC82" w14:textId="61DF709C" w:rsidR="001B7E47" w:rsidRPr="00912556" w:rsidRDefault="00E8493D" w:rsidP="001E7F57">
      <w:pPr>
        <w:widowControl w:val="0"/>
        <w:tabs>
          <w:tab w:val="left" w:pos="709"/>
        </w:tabs>
        <w:spacing w:line="360" w:lineRule="auto"/>
        <w:ind w:firstLine="709"/>
        <w:jc w:val="both"/>
        <w:rPr>
          <w:rFonts w:ascii="Arial" w:hAnsi="Arial" w:cs="Arial"/>
          <w:sz w:val="22"/>
          <w:szCs w:val="22"/>
        </w:rPr>
      </w:pPr>
      <w:r w:rsidRPr="00912556">
        <w:rPr>
          <w:rFonts w:ascii="Arial" w:hAnsi="Arial" w:cs="Arial"/>
          <w:sz w:val="22"/>
          <w:szCs w:val="22"/>
        </w:rPr>
        <w:t xml:space="preserve">Толщину стенки трубы газопровода из конструктивных соображений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кон</m:t>
            </m:r>
          </m:sub>
        </m:sSub>
      </m:oMath>
      <w:r w:rsidRPr="00912556">
        <w:rPr>
          <w:rFonts w:ascii="Arial" w:hAnsi="Arial" w:cs="Arial"/>
          <w:sz w:val="22"/>
          <w:szCs w:val="22"/>
        </w:rPr>
        <w:t xml:space="preserve"> следует приним</w:t>
      </w:r>
      <w:r w:rsidR="00A8778D" w:rsidRPr="00912556">
        <w:rPr>
          <w:rFonts w:ascii="Arial" w:hAnsi="Arial" w:cs="Arial"/>
          <w:sz w:val="22"/>
          <w:szCs w:val="22"/>
        </w:rPr>
        <w:t>ать в соответствии с п. 13.2.2.</w:t>
      </w:r>
    </w:p>
    <w:p w14:paraId="5693AF58" w14:textId="7AB1ED45" w:rsidR="00BB3661" w:rsidRPr="00912556" w:rsidRDefault="00BB3661" w:rsidP="001E7F57">
      <w:pPr>
        <w:widowControl w:val="0"/>
        <w:tabs>
          <w:tab w:val="left" w:pos="709"/>
        </w:tabs>
        <w:spacing w:line="360" w:lineRule="auto"/>
        <w:ind w:firstLine="709"/>
        <w:jc w:val="both"/>
        <w:rPr>
          <w:rFonts w:ascii="Arial" w:hAnsi="Arial" w:cs="Arial"/>
          <w:sz w:val="22"/>
          <w:szCs w:val="22"/>
        </w:rPr>
      </w:pPr>
      <w:r w:rsidRPr="00912556">
        <w:rPr>
          <w:rFonts w:ascii="Arial" w:hAnsi="Arial" w:cs="Arial"/>
          <w:sz w:val="22"/>
          <w:szCs w:val="22"/>
        </w:rPr>
        <w:lastRenderedPageBreak/>
        <w:t>Расчетную толщину стенки трубы</w:t>
      </w:r>
      <w:r w:rsidR="001B7E47" w:rsidRPr="00912556">
        <w:rPr>
          <w:rFonts w:ascii="Arial" w:hAnsi="Arial" w:cs="Arial"/>
          <w:sz w:val="22"/>
          <w:szCs w:val="22"/>
        </w:rPr>
        <w:t xml:space="preserve"> </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расч</m:t>
            </m:r>
          </m:sub>
        </m:sSub>
      </m:oMath>
      <w:r w:rsidRPr="00912556">
        <w:rPr>
          <w:rFonts w:ascii="Arial" w:hAnsi="Arial" w:cs="Arial"/>
          <w:sz w:val="22"/>
          <w:szCs w:val="22"/>
        </w:rPr>
        <w:t xml:space="preserve"> следует принимать из условия</w:t>
      </w:r>
    </w:p>
    <w:p w14:paraId="7ABAA772" w14:textId="225AE0CB" w:rsidR="00BB3661" w:rsidRPr="00912556" w:rsidRDefault="00893870" w:rsidP="001E7F57">
      <w:pPr>
        <w:widowControl w:val="0"/>
        <w:tabs>
          <w:tab w:val="left" w:pos="709"/>
        </w:tabs>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расч</m:t>
            </m:r>
          </m:sub>
        </m:sSub>
        <m:r>
          <w:rPr>
            <w:rFonts w:ascii="Cambria Math" w:hAnsi="Cambria Math" w:cs="Arial"/>
            <w:sz w:val="22"/>
            <w:szCs w:val="22"/>
          </w:rPr>
          <m:t>=</m:t>
        </m:r>
        <m:r>
          <w:rPr>
            <w:rFonts w:ascii="Cambria Math" w:hAnsi="Cambria Math" w:cs="Arial"/>
            <w:sz w:val="22"/>
            <w:szCs w:val="22"/>
            <w:lang w:val="en-US"/>
          </w:rPr>
          <m:t>max</m:t>
        </m:r>
        <m:d>
          <m:dPr>
            <m:begChr m:val="{"/>
            <m:endChr m:val="}"/>
            <m:ctrlPr>
              <w:rPr>
                <w:rFonts w:ascii="Cambria Math" w:eastAsiaTheme="minorEastAsia" w:hAnsi="Cambria Math" w:cs="Arial"/>
                <w:i/>
                <w:sz w:val="22"/>
                <w:szCs w:val="22"/>
                <w:lang w:val="en-US"/>
              </w:rPr>
            </m:ctrlPr>
          </m:dPr>
          <m:e>
            <m:sSub>
              <m:sSubPr>
                <m:ctrlPr>
                  <w:rPr>
                    <w:rFonts w:ascii="Cambria Math" w:hAnsi="Cambria Math" w:cs="Arial"/>
                    <w:i/>
                    <w:sz w:val="22"/>
                    <w:szCs w:val="22"/>
                  </w:rPr>
                </m:ctrlPr>
              </m:sSubPr>
              <m:e>
                <m:r>
                  <w:rPr>
                    <w:rFonts w:ascii="Cambria Math" w:hAnsi="Cambria Math" w:cs="Arial"/>
                    <w:sz w:val="22"/>
                    <w:szCs w:val="22"/>
                  </w:rPr>
                  <m:t>t</m:t>
                </m:r>
              </m:e>
              <m:sub>
                <m:d>
                  <m:dPr>
                    <m:begChr m:val="["/>
                    <m:endChr m:val="]"/>
                    <m:ctrlPr>
                      <w:rPr>
                        <w:rFonts w:ascii="Cambria Math" w:hAnsi="Cambria Math" w:cs="Arial"/>
                        <w:i/>
                        <w:sz w:val="22"/>
                        <w:szCs w:val="22"/>
                      </w:rPr>
                    </m:ctrlPr>
                  </m:dPr>
                  <m:e>
                    <m:r>
                      <w:rPr>
                        <w:rFonts w:ascii="Cambria Math" w:hAnsi="Cambria Math" w:cs="Arial"/>
                        <w:sz w:val="22"/>
                        <w:szCs w:val="22"/>
                      </w:rPr>
                      <m:t>θ</m:t>
                    </m:r>
                  </m:e>
                </m:d>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y</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кон</m:t>
                </m:r>
              </m:sub>
            </m:sSub>
          </m:e>
        </m:d>
      </m:oMath>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1E7F57"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t>(А.3</w:t>
      </w:r>
      <w:r w:rsidR="001B7E47" w:rsidRPr="00912556">
        <w:rPr>
          <w:rFonts w:ascii="Arial" w:eastAsiaTheme="minorEastAsia" w:hAnsi="Arial" w:cs="Arial"/>
          <w:sz w:val="22"/>
          <w:szCs w:val="22"/>
        </w:rPr>
        <w:t>2</w:t>
      </w:r>
      <w:r w:rsidR="00BB3661" w:rsidRPr="00912556">
        <w:rPr>
          <w:rFonts w:ascii="Arial" w:eastAsiaTheme="minorEastAsia" w:hAnsi="Arial" w:cs="Arial"/>
          <w:sz w:val="22"/>
          <w:szCs w:val="22"/>
        </w:rPr>
        <w:t>)</w:t>
      </w:r>
    </w:p>
    <w:p w14:paraId="2C9E3AE0" w14:textId="136E9B53" w:rsidR="00BB3661" w:rsidRPr="00912556" w:rsidRDefault="00BB3661" w:rsidP="001C1067">
      <w:pPr>
        <w:widowControl w:val="0"/>
        <w:tabs>
          <w:tab w:val="left" w:pos="709"/>
        </w:tabs>
        <w:spacing w:line="360" w:lineRule="auto"/>
        <w:jc w:val="both"/>
        <w:rPr>
          <w:rFonts w:ascii="Arial" w:hAnsi="Arial" w:cs="Arial"/>
          <w:sz w:val="22"/>
          <w:szCs w:val="22"/>
        </w:rPr>
      </w:pPr>
      <w:r w:rsidRPr="00912556">
        <w:rPr>
          <w:rFonts w:ascii="Arial" w:hAnsi="Arial" w:cs="Arial"/>
          <w:sz w:val="22"/>
          <w:szCs w:val="22"/>
        </w:rPr>
        <w:t xml:space="preserve">с округлением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расч</m:t>
            </m:r>
          </m:sub>
        </m:sSub>
      </m:oMath>
      <w:r w:rsidRPr="00912556">
        <w:rPr>
          <w:rFonts w:ascii="Arial" w:hAnsi="Arial" w:cs="Arial"/>
          <w:sz w:val="22"/>
          <w:szCs w:val="22"/>
        </w:rPr>
        <w:t xml:space="preserve"> в большую сторону с точностью до 0,1 мм. В качестве номинальной толщины стенки трубы следует принять ближайшее большее значение по сортаменту стандарта или технического условия на трубы.</w:t>
      </w:r>
    </w:p>
    <w:p w14:paraId="4D45806F" w14:textId="3D2FA2A0" w:rsidR="00BB3661" w:rsidRPr="00912556" w:rsidRDefault="00BB3661" w:rsidP="001E7F57">
      <w:pPr>
        <w:widowControl w:val="0"/>
        <w:tabs>
          <w:tab w:val="left" w:pos="709"/>
        </w:tabs>
        <w:spacing w:line="360" w:lineRule="auto"/>
        <w:ind w:firstLine="709"/>
        <w:jc w:val="both"/>
        <w:rPr>
          <w:rFonts w:ascii="Arial" w:hAnsi="Arial" w:cs="Arial"/>
          <w:sz w:val="22"/>
          <w:szCs w:val="22"/>
        </w:rPr>
      </w:pPr>
      <w:r w:rsidRPr="00912556">
        <w:rPr>
          <w:rFonts w:ascii="Arial" w:hAnsi="Arial" w:cs="Arial"/>
          <w:sz w:val="22"/>
          <w:szCs w:val="22"/>
        </w:rPr>
        <w:t>В формуле (А.3</w:t>
      </w:r>
      <w:r w:rsidR="001B7E47" w:rsidRPr="00912556">
        <w:rPr>
          <w:rFonts w:ascii="Arial" w:hAnsi="Arial" w:cs="Arial"/>
          <w:sz w:val="22"/>
          <w:szCs w:val="22"/>
        </w:rPr>
        <w:t>2</w:t>
      </w:r>
      <w:r w:rsidRPr="00912556">
        <w:rPr>
          <w:rFonts w:ascii="Arial" w:hAnsi="Arial" w:cs="Arial"/>
          <w:sz w:val="22"/>
          <w:szCs w:val="22"/>
        </w:rPr>
        <w:t xml:space="preserve">) через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θ</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 xml:space="preserve"> t</m:t>
            </m:r>
          </m:e>
          <m:sub>
            <m:r>
              <w:rPr>
                <w:rFonts w:ascii="Cambria Math" w:hAnsi="Cambria Math" w:cs="Arial"/>
                <w:sz w:val="22"/>
                <w:szCs w:val="22"/>
              </w:rPr>
              <m:t>y</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кон</m:t>
            </m:r>
          </m:sub>
        </m:sSub>
      </m:oMath>
      <w:r w:rsidRPr="00912556">
        <w:rPr>
          <w:rFonts w:ascii="Arial" w:hAnsi="Arial" w:cs="Arial"/>
          <w:sz w:val="22"/>
          <w:szCs w:val="22"/>
        </w:rPr>
        <w:t xml:space="preserve"> обозначены соответственно толщины стенок из условий овальности, прочности и конструктивных соображений.</w:t>
      </w:r>
    </w:p>
    <w:p w14:paraId="677EBBC0" w14:textId="77777777" w:rsidR="001B7E47" w:rsidRPr="00912556" w:rsidRDefault="001B7E47" w:rsidP="001E7F57">
      <w:pPr>
        <w:widowControl w:val="0"/>
        <w:tabs>
          <w:tab w:val="left" w:pos="709"/>
        </w:tabs>
        <w:spacing w:line="360" w:lineRule="auto"/>
        <w:ind w:firstLine="709"/>
        <w:jc w:val="both"/>
        <w:rPr>
          <w:rFonts w:ascii="Arial" w:hAnsi="Arial" w:cs="Arial"/>
          <w:sz w:val="22"/>
          <w:szCs w:val="22"/>
        </w:rPr>
      </w:pPr>
    </w:p>
    <w:p w14:paraId="53B2415B" w14:textId="5D6E5D3C" w:rsidR="00BB3661" w:rsidRPr="00912556" w:rsidRDefault="00BB3661" w:rsidP="004E0F1E">
      <w:pPr>
        <w:widowControl w:val="0"/>
        <w:spacing w:before="120" w:after="120" w:line="360" w:lineRule="auto"/>
        <w:ind w:firstLine="709"/>
        <w:jc w:val="both"/>
        <w:rPr>
          <w:rFonts w:ascii="Arial" w:hAnsi="Arial" w:cs="Arial"/>
          <w:b/>
          <w:bCs/>
        </w:rPr>
      </w:pPr>
      <w:r w:rsidRPr="00912556">
        <w:rPr>
          <w:rFonts w:ascii="Arial" w:hAnsi="Arial" w:cs="Arial"/>
          <w:b/>
          <w:bCs/>
        </w:rPr>
        <w:t>А.2. </w:t>
      </w:r>
      <w:r w:rsidR="00FA4D2E" w:rsidRPr="00912556">
        <w:rPr>
          <w:rFonts w:ascii="Arial" w:hAnsi="Arial" w:cs="Arial"/>
          <w:b/>
          <w:bCs/>
        </w:rPr>
        <w:t>У</w:t>
      </w:r>
      <w:r w:rsidRPr="00912556">
        <w:rPr>
          <w:rFonts w:ascii="Arial" w:hAnsi="Arial" w:cs="Arial"/>
          <w:b/>
          <w:bCs/>
        </w:rPr>
        <w:t>клад</w:t>
      </w:r>
      <w:r w:rsidR="00FA4D2E" w:rsidRPr="00912556">
        <w:rPr>
          <w:rFonts w:ascii="Arial" w:hAnsi="Arial" w:cs="Arial"/>
          <w:b/>
          <w:bCs/>
        </w:rPr>
        <w:t>ка защитных футляров</w:t>
      </w:r>
      <w:r w:rsidRPr="00912556">
        <w:rPr>
          <w:rFonts w:ascii="Arial" w:hAnsi="Arial" w:cs="Arial"/>
          <w:b/>
          <w:bCs/>
        </w:rPr>
        <w:t xml:space="preserve"> методом прокола/продавливания</w:t>
      </w:r>
    </w:p>
    <w:p w14:paraId="32D4D678" w14:textId="6DFBC1D4"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b/>
          <w:bCs/>
          <w:sz w:val="22"/>
          <w:szCs w:val="22"/>
        </w:rPr>
        <w:t xml:space="preserve">А.2.1 Нагрузки на </w:t>
      </w:r>
      <w:r w:rsidR="00FA4D2E" w:rsidRPr="00912556">
        <w:rPr>
          <w:rFonts w:ascii="Arial" w:hAnsi="Arial" w:cs="Arial"/>
          <w:b/>
          <w:bCs/>
          <w:sz w:val="22"/>
          <w:szCs w:val="22"/>
        </w:rPr>
        <w:t xml:space="preserve">защитный </w:t>
      </w:r>
      <w:r w:rsidRPr="00912556">
        <w:rPr>
          <w:rFonts w:ascii="Arial" w:hAnsi="Arial" w:cs="Arial"/>
          <w:b/>
          <w:bCs/>
          <w:sz w:val="22"/>
          <w:szCs w:val="22"/>
        </w:rPr>
        <w:t>футляр</w:t>
      </w:r>
    </w:p>
    <w:p w14:paraId="3B6DF900" w14:textId="1933ECE7" w:rsidR="00BB3661" w:rsidRPr="00912556" w:rsidRDefault="00BB3661" w:rsidP="007F73D3">
      <w:pPr>
        <w:widowControl w:val="0"/>
        <w:tabs>
          <w:tab w:val="left" w:pos="709"/>
        </w:tabs>
        <w:spacing w:line="360" w:lineRule="auto"/>
        <w:ind w:firstLine="709"/>
        <w:jc w:val="both"/>
        <w:rPr>
          <w:rFonts w:ascii="Arial" w:hAnsi="Arial" w:cs="Arial"/>
          <w:sz w:val="22"/>
          <w:szCs w:val="22"/>
        </w:rPr>
      </w:pPr>
      <w:r w:rsidRPr="00912556">
        <w:rPr>
          <w:rFonts w:ascii="Arial" w:hAnsi="Arial" w:cs="Arial"/>
          <w:sz w:val="22"/>
          <w:szCs w:val="22"/>
        </w:rPr>
        <w:t>При прокладке футляра методом прокола/продавливания (рисунок </w:t>
      </w:r>
      <w:r w:rsidR="007F73D3" w:rsidRPr="00912556">
        <w:rPr>
          <w:rFonts w:ascii="Arial" w:hAnsi="Arial" w:cs="Arial"/>
          <w:sz w:val="22"/>
          <w:szCs w:val="22"/>
        </w:rPr>
        <w:t>А.</w:t>
      </w:r>
      <w:r w:rsidRPr="00912556">
        <w:rPr>
          <w:rFonts w:ascii="Arial" w:hAnsi="Arial" w:cs="Arial"/>
          <w:sz w:val="22"/>
          <w:szCs w:val="22"/>
        </w:rPr>
        <w:t>4) нагрузки на него следует определять в зависимости от отношения высоты засыпки над футляром </w:t>
      </w:r>
      <w:r w:rsidRPr="00912556">
        <w:rPr>
          <w:rFonts w:ascii="Arial" w:hAnsi="Arial" w:cs="Arial"/>
          <w:i/>
          <w:iCs/>
          <w:sz w:val="22"/>
          <w:szCs w:val="22"/>
          <w:lang w:val="en-US"/>
        </w:rPr>
        <w:t>H</w:t>
      </w:r>
      <w:r w:rsidRPr="00912556">
        <w:rPr>
          <w:rFonts w:ascii="Arial" w:hAnsi="Arial" w:cs="Arial"/>
          <w:sz w:val="22"/>
          <w:szCs w:val="22"/>
        </w:rPr>
        <w:t xml:space="preserve"> к высоте свода обрушения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oMath>
      <w:r w:rsidRPr="00912556">
        <w:rPr>
          <w:rFonts w:ascii="Arial" w:hAnsi="Arial" w:cs="Arial"/>
          <w:sz w:val="22"/>
          <w:szCs w:val="22"/>
        </w:rPr>
        <w:t>.</w:t>
      </w:r>
    </w:p>
    <w:p w14:paraId="04F64B65" w14:textId="77777777" w:rsidR="00BB3661" w:rsidRPr="00912556" w:rsidRDefault="00BB3661" w:rsidP="007F73D3">
      <w:pPr>
        <w:widowControl w:val="0"/>
        <w:spacing w:line="360" w:lineRule="auto"/>
        <w:jc w:val="center"/>
        <w:rPr>
          <w:rFonts w:ascii="Arial" w:hAnsi="Arial" w:cs="Arial"/>
          <w:sz w:val="22"/>
          <w:szCs w:val="22"/>
        </w:rPr>
      </w:pPr>
      <w:r w:rsidRPr="00912556">
        <w:rPr>
          <w:rFonts w:ascii="Arial" w:hAnsi="Arial" w:cs="Arial"/>
          <w:noProof/>
          <w:sz w:val="22"/>
          <w:szCs w:val="22"/>
        </w:rPr>
        <w:drawing>
          <wp:inline distT="0" distB="0" distL="0" distR="0" wp14:anchorId="02B91814" wp14:editId="11DD5C22">
            <wp:extent cx="2602523" cy="2950582"/>
            <wp:effectExtent l="0" t="0" r="7620" b="2540"/>
            <wp:docPr id="11" name="Рисунок 11" descr="C:\2\НИР-2021\НИР_МГ\ОТЧЕТ_Этап_2\Р_Газпром\рис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2\НИР-2021\НИР_МГ\ОТЧЕТ_Этап_2\Р_Газпром\рис_5.5.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20419" cy="2970872"/>
                    </a:xfrm>
                    <a:prstGeom prst="rect">
                      <a:avLst/>
                    </a:prstGeom>
                    <a:noFill/>
                    <a:ln>
                      <a:noFill/>
                    </a:ln>
                  </pic:spPr>
                </pic:pic>
              </a:graphicData>
            </a:graphic>
          </wp:inline>
        </w:drawing>
      </w:r>
    </w:p>
    <w:p w14:paraId="77B725B9" w14:textId="77777777" w:rsidR="00BB3661" w:rsidRPr="00912556" w:rsidRDefault="00BB3661" w:rsidP="007F73D3">
      <w:pPr>
        <w:widowControl w:val="0"/>
        <w:spacing w:line="360" w:lineRule="auto"/>
        <w:jc w:val="center"/>
        <w:rPr>
          <w:rFonts w:ascii="Arial" w:hAnsi="Arial" w:cs="Arial"/>
          <w:sz w:val="22"/>
          <w:szCs w:val="22"/>
        </w:rPr>
      </w:pPr>
      <w:r w:rsidRPr="00912556">
        <w:rPr>
          <w:rFonts w:ascii="Arial" w:hAnsi="Arial" w:cs="Arial"/>
          <w:sz w:val="22"/>
          <w:szCs w:val="22"/>
        </w:rPr>
        <w:t>Рисунок А.4 – Схема нагрузок на футляр при прокладке способом прокола/продавливания</w:t>
      </w:r>
    </w:p>
    <w:p w14:paraId="482F27B6" w14:textId="77777777" w:rsidR="00BB3661" w:rsidRPr="00912556" w:rsidRDefault="00BB3661" w:rsidP="007F73D3">
      <w:pPr>
        <w:widowControl w:val="0"/>
        <w:spacing w:line="360" w:lineRule="auto"/>
        <w:jc w:val="both"/>
        <w:rPr>
          <w:rFonts w:ascii="Arial" w:hAnsi="Arial" w:cs="Arial"/>
          <w:sz w:val="22"/>
          <w:szCs w:val="22"/>
        </w:rPr>
      </w:pPr>
    </w:p>
    <w:p w14:paraId="5413548C" w14:textId="78141E1A" w:rsidR="00BB3661" w:rsidRPr="00912556" w:rsidRDefault="00BB3661" w:rsidP="007F73D3">
      <w:pPr>
        <w:widowControl w:val="0"/>
        <w:tabs>
          <w:tab w:val="left" w:pos="709"/>
        </w:tabs>
        <w:spacing w:line="360" w:lineRule="auto"/>
        <w:ind w:firstLine="709"/>
        <w:jc w:val="both"/>
        <w:rPr>
          <w:rFonts w:ascii="Arial" w:eastAsiaTheme="minorEastAsia" w:hAnsi="Arial" w:cs="Arial"/>
          <w:sz w:val="22"/>
          <w:szCs w:val="22"/>
        </w:rPr>
      </w:pPr>
      <w:r w:rsidRPr="00912556">
        <w:rPr>
          <w:rFonts w:ascii="Arial" w:hAnsi="Arial" w:cs="Arial"/>
          <w:sz w:val="22"/>
          <w:szCs w:val="22"/>
        </w:rPr>
        <w:t xml:space="preserve">Если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r>
          <w:rPr>
            <w:rFonts w:ascii="Cambria Math" w:eastAsiaTheme="minorEastAsia" w:hAnsi="Cambria Math" w:cs="Arial"/>
            <w:sz w:val="22"/>
            <w:szCs w:val="22"/>
          </w:rPr>
          <m:t>≥</m:t>
        </m:r>
        <m:r>
          <w:rPr>
            <w:rFonts w:ascii="Cambria Math" w:eastAsiaTheme="minorEastAsia" w:hAnsi="Cambria Math" w:cs="Arial"/>
            <w:sz w:val="22"/>
            <w:szCs w:val="22"/>
            <w:lang w:val="en-US"/>
          </w:rPr>
          <m:t>H</m:t>
        </m:r>
      </m:oMath>
      <w:r w:rsidRPr="00912556">
        <w:rPr>
          <w:rFonts w:ascii="Arial" w:eastAsiaTheme="minorEastAsia" w:hAnsi="Arial" w:cs="Arial"/>
          <w:sz w:val="22"/>
          <w:szCs w:val="22"/>
        </w:rPr>
        <w:t xml:space="preserve">, то давление на футляр от весовых нагрузок и нагрузок от транспорта выполняются как при траншейном способе прокладки согласно требованиям разделов А.1.1, А.1.2 и А.1.3. </w:t>
      </w:r>
    </w:p>
    <w:p w14:paraId="049F5A20" w14:textId="462235DA" w:rsidR="00BB3661" w:rsidRPr="00912556" w:rsidRDefault="00BB3661" w:rsidP="007F73D3">
      <w:pPr>
        <w:widowControl w:val="0"/>
        <w:tabs>
          <w:tab w:val="left" w:pos="709"/>
        </w:tabs>
        <w:spacing w:line="360" w:lineRule="auto"/>
        <w:ind w:firstLine="709"/>
        <w:jc w:val="both"/>
        <w:rPr>
          <w:rFonts w:ascii="Arial" w:hAnsi="Arial" w:cs="Arial"/>
          <w:iCs/>
          <w:sz w:val="22"/>
          <w:szCs w:val="22"/>
        </w:rPr>
      </w:pPr>
      <w:r w:rsidRPr="00912556">
        <w:rPr>
          <w:rFonts w:ascii="Arial" w:hAnsi="Arial" w:cs="Arial"/>
          <w:iCs/>
          <w:sz w:val="22"/>
          <w:szCs w:val="22"/>
        </w:rPr>
        <w:t xml:space="preserve">Если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r>
          <w:rPr>
            <w:rFonts w:ascii="Cambria Math" w:eastAsiaTheme="minorEastAsia" w:hAnsi="Cambria Math" w:cs="Arial"/>
            <w:sz w:val="22"/>
            <w:szCs w:val="22"/>
          </w:rPr>
          <m:t>&lt;</m:t>
        </m:r>
        <m:r>
          <w:rPr>
            <w:rFonts w:ascii="Cambria Math" w:eastAsiaTheme="minorEastAsia" w:hAnsi="Cambria Math" w:cs="Arial"/>
            <w:sz w:val="22"/>
            <w:szCs w:val="22"/>
            <w:lang w:val="en-US"/>
          </w:rPr>
          <m:t>H</m:t>
        </m:r>
      </m:oMath>
      <w:r w:rsidRPr="00912556">
        <w:rPr>
          <w:rFonts w:ascii="Arial" w:hAnsi="Arial" w:cs="Arial"/>
          <w:iCs/>
          <w:sz w:val="22"/>
          <w:szCs w:val="22"/>
        </w:rPr>
        <w:t>, то давление на футляр определяется по формулам (А.3</w:t>
      </w:r>
      <w:r w:rsidR="00844545" w:rsidRPr="00912556">
        <w:rPr>
          <w:rFonts w:ascii="Arial" w:hAnsi="Arial" w:cs="Arial"/>
          <w:iCs/>
          <w:sz w:val="22"/>
          <w:szCs w:val="22"/>
        </w:rPr>
        <w:t>3</w:t>
      </w:r>
      <w:r w:rsidRPr="00912556">
        <w:rPr>
          <w:rFonts w:ascii="Arial" w:hAnsi="Arial" w:cs="Arial"/>
          <w:iCs/>
          <w:sz w:val="22"/>
          <w:szCs w:val="22"/>
        </w:rPr>
        <w:t>) – (А.3</w:t>
      </w:r>
      <w:r w:rsidR="00844545" w:rsidRPr="00912556">
        <w:rPr>
          <w:rFonts w:ascii="Arial" w:hAnsi="Arial" w:cs="Arial"/>
          <w:iCs/>
          <w:sz w:val="22"/>
          <w:szCs w:val="22"/>
        </w:rPr>
        <w:t>7</w:t>
      </w:r>
      <w:r w:rsidRPr="00912556">
        <w:rPr>
          <w:rFonts w:ascii="Arial" w:hAnsi="Arial" w:cs="Arial"/>
          <w:iCs/>
          <w:sz w:val="22"/>
          <w:szCs w:val="22"/>
        </w:rPr>
        <w:t>).</w:t>
      </w:r>
    </w:p>
    <w:p w14:paraId="70513A3D" w14:textId="7227DFDD" w:rsidR="00BB3661" w:rsidRPr="00912556" w:rsidRDefault="00BB3661" w:rsidP="007F73D3">
      <w:pPr>
        <w:widowControl w:val="0"/>
        <w:tabs>
          <w:tab w:val="left" w:pos="709"/>
        </w:tabs>
        <w:spacing w:line="360" w:lineRule="auto"/>
        <w:ind w:firstLine="709"/>
        <w:jc w:val="both"/>
        <w:rPr>
          <w:rFonts w:ascii="Arial" w:hAnsi="Arial" w:cs="Arial"/>
          <w:iCs/>
          <w:sz w:val="22"/>
          <w:szCs w:val="22"/>
        </w:rPr>
      </w:pPr>
      <w:r w:rsidRPr="00912556">
        <w:rPr>
          <w:rFonts w:ascii="Arial" w:hAnsi="Arial" w:cs="Arial"/>
          <w:iCs/>
          <w:sz w:val="22"/>
          <w:szCs w:val="22"/>
        </w:rPr>
        <w:t xml:space="preserve">Нормативное вертикальное давление на футляр от веса свода обрушения принимается равномерно распределенным по ширине футляра и определяется в зависимости от плотности грунта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ρ</m:t>
            </m:r>
          </m:e>
          <m:sub>
            <m:r>
              <w:rPr>
                <w:rFonts w:ascii="Cambria Math" w:eastAsiaTheme="minorEastAsia" w:hAnsi="Cambria Math" w:cs="Arial"/>
                <w:sz w:val="22"/>
                <w:szCs w:val="22"/>
              </w:rPr>
              <m:t>гр</m:t>
            </m:r>
          </m:sub>
        </m:sSub>
      </m:oMath>
      <w:r w:rsidRPr="00912556">
        <w:rPr>
          <w:rFonts w:ascii="Arial" w:hAnsi="Arial" w:cs="Arial"/>
          <w:iCs/>
          <w:sz w:val="22"/>
          <w:szCs w:val="22"/>
        </w:rPr>
        <w:t xml:space="preserve"> по формуле</w:t>
      </w:r>
    </w:p>
    <w:p w14:paraId="28C8C2F3" w14:textId="1B96BED2" w:rsidR="00BB3661" w:rsidRPr="00912556" w:rsidRDefault="00893870" w:rsidP="007F73D3">
      <w:pPr>
        <w:widowControl w:val="0"/>
        <w:spacing w:line="360" w:lineRule="auto"/>
        <w:jc w:val="right"/>
        <w:rPr>
          <w:rFonts w:ascii="Arial" w:eastAsiaTheme="minorEastAsia" w:hAnsi="Arial" w:cs="Arial"/>
          <w:sz w:val="22"/>
          <w:szCs w:val="22"/>
        </w:rPr>
      </w:pPr>
      <m:oMath>
        <m:sSub>
          <m:sSubPr>
            <m:ctrlPr>
              <w:rPr>
                <w:rFonts w:ascii="Cambria Math" w:eastAsiaTheme="minorEastAsia" w:hAnsi="Cambria Math" w:cs="Arial"/>
                <w:i/>
                <w:sz w:val="22"/>
                <w:szCs w:val="22"/>
              </w:rPr>
            </m:ctrlPr>
          </m:sSubPr>
          <m:e>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гр</m:t>
                </m:r>
              </m:sub>
              <m:sup>
                <m:r>
                  <w:rPr>
                    <w:rFonts w:ascii="Cambria Math" w:hAnsi="Cambria Math" w:cs="Arial"/>
                    <w:sz w:val="22"/>
                    <w:szCs w:val="22"/>
                  </w:rPr>
                  <m:t>н</m:t>
                </m:r>
              </m:sup>
            </m:sSubSup>
            <m:r>
              <w:rPr>
                <w:rFonts w:ascii="Cambria Math" w:eastAsiaTheme="minorEastAsia" w:hAnsi="Cambria Math" w:cs="Arial"/>
                <w:sz w:val="22"/>
                <w:szCs w:val="22"/>
              </w:rPr>
              <m:t>=</m:t>
            </m:r>
            <m:r>
              <w:rPr>
                <w:rFonts w:ascii="Cambria Math" w:eastAsiaTheme="minorEastAsia" w:hAnsi="Cambria Math" w:cs="Arial"/>
                <w:sz w:val="22"/>
                <w:szCs w:val="22"/>
                <w:lang w:val="en-US"/>
              </w:rPr>
              <m:t>g</m:t>
            </m:r>
            <m:r>
              <w:rPr>
                <w:rFonts w:ascii="Cambria Math" w:eastAsiaTheme="minorEastAsia" w:hAnsi="Cambria Math" w:cs="Arial"/>
                <w:sz w:val="22"/>
                <w:szCs w:val="22"/>
              </w:rPr>
              <m:t>∙ρ</m:t>
            </m:r>
          </m:e>
          <m:sub>
            <m:r>
              <w:rPr>
                <w:rFonts w:ascii="Cambria Math" w:eastAsiaTheme="minorEastAsia" w:hAnsi="Cambria Math" w:cs="Arial"/>
                <w:sz w:val="22"/>
                <w:szCs w:val="22"/>
              </w:rPr>
              <m:t>гр</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oMath>
      <w:r w:rsidR="00BB3661" w:rsidRPr="00912556">
        <w:rPr>
          <w:rFonts w:ascii="Arial" w:eastAsiaTheme="minorEastAsia" w:hAnsi="Arial" w:cs="Arial"/>
          <w:sz w:val="22"/>
          <w:szCs w:val="22"/>
        </w:rPr>
        <w:t>.</w:t>
      </w:r>
      <w:r w:rsidR="007F73D3"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(А.3</w:t>
      </w:r>
      <w:r w:rsidR="00844545" w:rsidRPr="00912556">
        <w:rPr>
          <w:rFonts w:ascii="Arial" w:eastAsiaTheme="minorEastAsia" w:hAnsi="Arial" w:cs="Arial"/>
          <w:sz w:val="22"/>
          <w:szCs w:val="22"/>
        </w:rPr>
        <w:t>3</w:t>
      </w:r>
      <w:r w:rsidR="00BB3661" w:rsidRPr="00912556">
        <w:rPr>
          <w:rFonts w:ascii="Arial" w:eastAsiaTheme="minorEastAsia" w:hAnsi="Arial" w:cs="Arial"/>
          <w:sz w:val="22"/>
          <w:szCs w:val="22"/>
        </w:rPr>
        <w:t>)</w:t>
      </w:r>
    </w:p>
    <w:p w14:paraId="46485DD0" w14:textId="77777777" w:rsidR="00BB3661" w:rsidRPr="00912556" w:rsidRDefault="00BB3661" w:rsidP="007F73D3">
      <w:pPr>
        <w:widowControl w:val="0"/>
        <w:spacing w:line="360" w:lineRule="auto"/>
        <w:ind w:firstLine="708"/>
        <w:jc w:val="both"/>
        <w:rPr>
          <w:rFonts w:ascii="Arial" w:eastAsiaTheme="minorEastAsia" w:hAnsi="Arial" w:cs="Arial"/>
          <w:sz w:val="22"/>
          <w:szCs w:val="22"/>
        </w:rPr>
      </w:pPr>
      <w:r w:rsidRPr="00912556">
        <w:rPr>
          <w:rFonts w:ascii="Arial" w:hAnsi="Arial" w:cs="Arial"/>
          <w:sz w:val="22"/>
          <w:szCs w:val="22"/>
        </w:rPr>
        <w:lastRenderedPageBreak/>
        <w:t>В</w:t>
      </w:r>
      <w:r w:rsidRPr="00912556">
        <w:rPr>
          <w:rFonts w:ascii="Arial" w:eastAsiaTheme="minorEastAsia" w:hAnsi="Arial" w:cs="Arial"/>
          <w:sz w:val="22"/>
          <w:szCs w:val="22"/>
        </w:rPr>
        <w:t>ысота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oMath>
      <w:r w:rsidRPr="00912556">
        <w:rPr>
          <w:rFonts w:ascii="Arial" w:eastAsiaTheme="minorEastAsia" w:hAnsi="Arial" w:cs="Arial"/>
          <w:sz w:val="22"/>
          <w:szCs w:val="22"/>
        </w:rPr>
        <w:t xml:space="preserve"> определяется</w:t>
      </w:r>
      <w:r w:rsidRPr="00912556">
        <w:rPr>
          <w:rFonts w:ascii="Arial" w:hAnsi="Arial" w:cs="Arial"/>
          <w:sz w:val="22"/>
          <w:szCs w:val="22"/>
        </w:rPr>
        <w:t xml:space="preserve"> в зависимости от ширины свода обрушения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B</m:t>
            </m:r>
          </m:e>
          <m:sub>
            <m:r>
              <w:rPr>
                <w:rFonts w:ascii="Cambria Math" w:eastAsiaTheme="minorEastAsia" w:hAnsi="Cambria Math" w:cs="Arial"/>
                <w:sz w:val="22"/>
                <w:szCs w:val="22"/>
              </w:rPr>
              <m:t>q</m:t>
            </m:r>
          </m:sub>
        </m:sSub>
      </m:oMath>
      <w:r w:rsidRPr="00912556">
        <w:rPr>
          <w:rFonts w:ascii="Arial" w:eastAsiaTheme="minorEastAsia" w:hAnsi="Arial" w:cs="Arial"/>
          <w:sz w:val="22"/>
          <w:szCs w:val="22"/>
        </w:rPr>
        <w:t>:</w:t>
      </w:r>
    </w:p>
    <w:p w14:paraId="0157D6D6" w14:textId="3FE26ABC" w:rsidR="00BB3661" w:rsidRPr="00912556" w:rsidRDefault="00893870" w:rsidP="007F73D3">
      <w:pPr>
        <w:widowControl w:val="0"/>
        <w:spacing w:line="360" w:lineRule="auto"/>
        <w:jc w:val="right"/>
        <w:rPr>
          <w:rFonts w:ascii="Arial" w:hAnsi="Arial" w:cs="Arial"/>
          <w:i/>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r>
          <w:rPr>
            <w:rFonts w:ascii="Cambria Math" w:eastAsiaTheme="minorEastAsia" w:hAnsi="Cambria Math" w:cs="Arial"/>
            <w:sz w:val="22"/>
            <w:szCs w:val="22"/>
          </w:rPr>
          <m:t>=</m:t>
        </m:r>
        <m:f>
          <m:fPr>
            <m:ctrlPr>
              <w:rPr>
                <w:rFonts w:ascii="Cambria Math" w:eastAsiaTheme="minorEastAsia" w:hAnsi="Cambria Math" w:cs="Arial"/>
                <w:i/>
                <w:sz w:val="22"/>
                <w:szCs w:val="22"/>
              </w:rPr>
            </m:ctrlPr>
          </m:fPr>
          <m:num>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B</m:t>
                </m:r>
              </m:e>
              <m:sub>
                <m:r>
                  <w:rPr>
                    <w:rFonts w:ascii="Cambria Math" w:eastAsiaTheme="minorEastAsia" w:hAnsi="Cambria Math" w:cs="Arial"/>
                    <w:sz w:val="22"/>
                    <w:szCs w:val="22"/>
                  </w:rPr>
                  <m:t>q</m:t>
                </m:r>
              </m:sub>
            </m:sSub>
          </m:num>
          <m:den>
            <m:r>
              <w:rPr>
                <w:rFonts w:ascii="Cambria Math" w:eastAsiaTheme="minorEastAsia" w:hAnsi="Cambria Math" w:cs="Arial"/>
                <w:sz w:val="22"/>
                <w:szCs w:val="22"/>
              </w:rPr>
              <m:t>2∙f</m:t>
            </m:r>
          </m:den>
        </m:f>
      </m:oMath>
      <w:r w:rsidR="00BB3661"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ab/>
      </w:r>
      <w:r w:rsidR="00BB3661" w:rsidRPr="00912556">
        <w:rPr>
          <w:rFonts w:ascii="Arial" w:eastAsiaTheme="minorEastAsia" w:hAnsi="Arial" w:cs="Arial"/>
          <w:sz w:val="22"/>
          <w:szCs w:val="22"/>
        </w:rPr>
        <w:tab/>
      </w:r>
      <m:oMath>
        <m:r>
          <w:rPr>
            <w:rFonts w:ascii="Cambria Math" w:eastAsiaTheme="minorEastAsia" w:hAnsi="Cambria Math" w:cs="Arial"/>
            <w:sz w:val="22"/>
            <w:szCs w:val="22"/>
          </w:rPr>
          <m:t>f=</m:t>
        </m:r>
        <m:f>
          <m:fPr>
            <m:ctrlPr>
              <w:rPr>
                <w:rFonts w:ascii="Cambria Math" w:eastAsiaTheme="minorEastAsia" w:hAnsi="Cambria Math" w:cs="Arial"/>
                <w:i/>
                <w:sz w:val="22"/>
                <w:szCs w:val="22"/>
              </w:rPr>
            </m:ctrlPr>
          </m:fPr>
          <m:num>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R</m:t>
                </m:r>
              </m:e>
              <m:sub>
                <m:r>
                  <w:rPr>
                    <w:rFonts w:ascii="Cambria Math" w:eastAsiaTheme="minorEastAsia" w:hAnsi="Cambria Math" w:cs="Arial"/>
                    <w:sz w:val="22"/>
                    <w:szCs w:val="22"/>
                  </w:rPr>
                  <m:t>сж</m:t>
                </m:r>
              </m:sub>
            </m:sSub>
          </m:num>
          <m:den>
            <m:r>
              <w:rPr>
                <w:rFonts w:ascii="Cambria Math" w:eastAsiaTheme="minorEastAsia" w:hAnsi="Cambria Math" w:cs="Arial"/>
                <w:sz w:val="22"/>
                <w:szCs w:val="22"/>
              </w:rPr>
              <m:t>10</m:t>
            </m:r>
          </m:den>
        </m:f>
        <m:r>
          <w:rPr>
            <w:rFonts w:ascii="Cambria Math" w:eastAsiaTheme="minorEastAsia" w:hAnsi="Cambria Math" w:cs="Arial"/>
            <w:sz w:val="22"/>
            <w:szCs w:val="22"/>
          </w:rPr>
          <m:t>;</m:t>
        </m:r>
      </m:oMath>
      <w:r w:rsidR="007F73D3"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(А.3</w:t>
      </w:r>
      <w:r w:rsidR="00844545" w:rsidRPr="00912556">
        <w:rPr>
          <w:rFonts w:ascii="Arial" w:eastAsiaTheme="minorEastAsia" w:hAnsi="Arial" w:cs="Arial"/>
          <w:sz w:val="22"/>
          <w:szCs w:val="22"/>
        </w:rPr>
        <w:t>4</w:t>
      </w:r>
      <w:r w:rsidR="00BB3661" w:rsidRPr="00912556">
        <w:rPr>
          <w:rFonts w:ascii="Arial" w:eastAsiaTheme="minorEastAsia" w:hAnsi="Arial" w:cs="Arial"/>
          <w:sz w:val="22"/>
          <w:szCs w:val="22"/>
        </w:rPr>
        <w:t>)</w:t>
      </w:r>
    </w:p>
    <w:p w14:paraId="2F3E5C05" w14:textId="7768BDE6" w:rsidR="00BB3661" w:rsidRPr="00912556" w:rsidRDefault="00893870" w:rsidP="007F73D3">
      <w:pPr>
        <w:widowControl w:val="0"/>
        <w:spacing w:line="360" w:lineRule="auto"/>
        <w:jc w:val="right"/>
        <w:rPr>
          <w:rFonts w:ascii="Arial" w:hAnsi="Arial" w:cs="Arial"/>
          <w:iCs/>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B</m:t>
            </m:r>
          </m:e>
          <m:sub>
            <m:r>
              <w:rPr>
                <w:rFonts w:ascii="Cambria Math" w:eastAsiaTheme="minorEastAsia" w:hAnsi="Cambria Math" w:cs="Arial"/>
                <w:sz w:val="22"/>
                <w:szCs w:val="22"/>
              </w:rPr>
              <m:t>q</m:t>
            </m:r>
          </m:sub>
        </m:sSub>
        <m:r>
          <w:rPr>
            <w:rFonts w:ascii="Cambria Math" w:eastAsiaTheme="minorEastAsia" w:hAnsi="Cambria Math" w:cs="Arial"/>
            <w:sz w:val="22"/>
            <w:szCs w:val="22"/>
          </w:rPr>
          <m:t>=</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lang w:val="en-US"/>
              </w:rPr>
              <m:t>D</m:t>
            </m:r>
          </m:e>
          <m:sub>
            <m:r>
              <w:rPr>
                <w:rFonts w:ascii="Cambria Math" w:eastAsiaTheme="minorEastAsia" w:hAnsi="Cambria Math" w:cs="Arial"/>
                <w:sz w:val="22"/>
                <w:szCs w:val="22"/>
              </w:rPr>
              <m:t>н</m:t>
            </m:r>
          </m:sub>
        </m:sSub>
        <m:r>
          <w:rPr>
            <w:rFonts w:ascii="Cambria Math" w:eastAsiaTheme="minorEastAsia" w:hAnsi="Cambria Math" w:cs="Arial"/>
            <w:sz w:val="22"/>
            <w:szCs w:val="22"/>
          </w:rPr>
          <m:t>∙</m:t>
        </m:r>
        <m:d>
          <m:dPr>
            <m:begChr m:val="["/>
            <m:endChr m:val="]"/>
            <m:ctrlPr>
              <w:rPr>
                <w:rFonts w:ascii="Cambria Math" w:eastAsiaTheme="minorEastAsia" w:hAnsi="Cambria Math" w:cs="Arial"/>
                <w:i/>
                <w:sz w:val="22"/>
                <w:szCs w:val="22"/>
              </w:rPr>
            </m:ctrlPr>
          </m:dPr>
          <m:e>
            <m:r>
              <w:rPr>
                <w:rFonts w:ascii="Cambria Math" w:eastAsiaTheme="minorEastAsia" w:hAnsi="Cambria Math" w:cs="Arial"/>
                <w:sz w:val="22"/>
                <w:szCs w:val="22"/>
              </w:rPr>
              <m:t>1+tg</m:t>
            </m:r>
            <m:d>
              <m:dPr>
                <m:ctrlPr>
                  <w:rPr>
                    <w:rFonts w:ascii="Cambria Math" w:eastAsiaTheme="minorEastAsia" w:hAnsi="Cambria Math" w:cs="Arial"/>
                    <w:i/>
                    <w:sz w:val="22"/>
                    <w:szCs w:val="22"/>
                  </w:rPr>
                </m:ctrlPr>
              </m:dPr>
              <m:e>
                <m:r>
                  <w:rPr>
                    <w:rFonts w:ascii="Cambria Math" w:eastAsiaTheme="minorEastAsia" w:hAnsi="Cambria Math" w:cs="Arial"/>
                    <w:sz w:val="22"/>
                    <w:szCs w:val="22"/>
                  </w:rPr>
                  <m:t>45°-</m:t>
                </m:r>
                <m:f>
                  <m:fPr>
                    <m:ctrlPr>
                      <w:rPr>
                        <w:rFonts w:ascii="Cambria Math" w:eastAsiaTheme="minorEastAsia" w:hAnsi="Cambria Math" w:cs="Arial"/>
                        <w:i/>
                        <w:sz w:val="22"/>
                        <w:szCs w:val="22"/>
                      </w:rPr>
                    </m:ctrlPr>
                  </m:fPr>
                  <m:num>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num>
                  <m:den>
                    <m:r>
                      <w:rPr>
                        <w:rFonts w:ascii="Cambria Math" w:eastAsiaTheme="minorEastAsia" w:hAnsi="Cambria Math" w:cs="Arial"/>
                        <w:sz w:val="22"/>
                        <w:szCs w:val="22"/>
                      </w:rPr>
                      <m:t>2</m:t>
                    </m:r>
                  </m:den>
                </m:f>
              </m:e>
            </m:d>
          </m:e>
        </m:d>
      </m:oMath>
      <w:r w:rsidR="007F73D3" w:rsidRPr="00912556">
        <w:rPr>
          <w:rFonts w:ascii="Arial" w:eastAsiaTheme="minorEastAsia" w:hAnsi="Arial" w:cs="Arial"/>
          <w:sz w:val="22"/>
          <w:szCs w:val="22"/>
        </w:rPr>
        <w:t>;                                                  (А</w:t>
      </w:r>
      <w:r w:rsidR="00BB3661" w:rsidRPr="00912556">
        <w:rPr>
          <w:rFonts w:ascii="Arial" w:eastAsiaTheme="minorEastAsia" w:hAnsi="Arial" w:cs="Arial"/>
          <w:sz w:val="22"/>
          <w:szCs w:val="22"/>
        </w:rPr>
        <w:t>.3</w:t>
      </w:r>
      <w:r w:rsidR="00844545" w:rsidRPr="00912556">
        <w:rPr>
          <w:rFonts w:ascii="Arial" w:eastAsiaTheme="minorEastAsia" w:hAnsi="Arial" w:cs="Arial"/>
          <w:sz w:val="22"/>
          <w:szCs w:val="22"/>
        </w:rPr>
        <w:t>5</w:t>
      </w:r>
      <w:r w:rsidR="00BB3661" w:rsidRPr="00912556">
        <w:rPr>
          <w:rFonts w:ascii="Arial" w:eastAsiaTheme="minorEastAsia" w:hAnsi="Arial" w:cs="Arial"/>
          <w:sz w:val="22"/>
          <w:szCs w:val="22"/>
        </w:rPr>
        <w:t>)</w:t>
      </w:r>
    </w:p>
    <w:p w14:paraId="383D7052" w14:textId="1AA2B178" w:rsidR="00BB3661" w:rsidRPr="00912556" w:rsidRDefault="007F73D3" w:rsidP="007F73D3">
      <w:pPr>
        <w:widowControl w:val="0"/>
        <w:spacing w:line="360" w:lineRule="auto"/>
        <w:jc w:val="both"/>
        <w:rPr>
          <w:rFonts w:ascii="Arial"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oMath>
      <w:r w:rsidR="00BB3661" w:rsidRPr="00912556">
        <w:rPr>
          <w:rFonts w:ascii="Arial" w:eastAsiaTheme="minorEastAsia" w:hAnsi="Arial" w:cs="Arial"/>
          <w:sz w:val="22"/>
          <w:szCs w:val="22"/>
        </w:rPr>
        <w:t> – нормативный угол внутреннего трения грунта, градусы;</w:t>
      </w:r>
    </w:p>
    <w:p w14:paraId="280ADED5" w14:textId="6E7F0DC0" w:rsidR="00BB3661" w:rsidRPr="00912556" w:rsidRDefault="00BB3661" w:rsidP="007F73D3">
      <w:pPr>
        <w:widowControl w:val="0"/>
        <w:spacing w:line="360" w:lineRule="auto"/>
        <w:ind w:firstLine="426"/>
        <w:jc w:val="both"/>
        <w:rPr>
          <w:rFonts w:ascii="Arial" w:eastAsiaTheme="minorEastAsia" w:hAnsi="Arial" w:cs="Arial"/>
          <w:sz w:val="22"/>
          <w:szCs w:val="22"/>
        </w:rPr>
      </w:pPr>
      <m:oMath>
        <m:r>
          <w:rPr>
            <w:rFonts w:ascii="Cambria Math" w:eastAsiaTheme="minorEastAsia" w:hAnsi="Cambria Math" w:cs="Arial"/>
            <w:sz w:val="22"/>
            <w:szCs w:val="22"/>
          </w:rPr>
          <m:t>f</m:t>
        </m:r>
      </m:oMath>
      <w:r w:rsidRPr="00912556">
        <w:rPr>
          <w:rFonts w:ascii="Arial" w:eastAsiaTheme="minorEastAsia" w:hAnsi="Arial" w:cs="Arial"/>
          <w:sz w:val="22"/>
          <w:szCs w:val="22"/>
        </w:rPr>
        <w:t> - </w:t>
      </w:r>
      <w:r w:rsidRPr="00912556">
        <w:rPr>
          <w:rFonts w:ascii="Arial" w:hAnsi="Arial" w:cs="Arial"/>
          <w:sz w:val="22"/>
          <w:szCs w:val="22"/>
        </w:rPr>
        <w:t>коэффициент крепости грунта, учитывающий его внутреннее сопротивление разрушению. Для обычных грунтов принимаются следующие значения коэффициента </w:t>
      </w:r>
      <m:oMath>
        <m:r>
          <w:rPr>
            <w:rFonts w:ascii="Cambria Math" w:eastAsiaTheme="minorEastAsia" w:hAnsi="Cambria Math" w:cs="Arial"/>
            <w:sz w:val="22"/>
            <w:szCs w:val="22"/>
          </w:rPr>
          <m:t>f</m:t>
        </m:r>
      </m:oMath>
      <w:r w:rsidRPr="00912556">
        <w:rPr>
          <w:rFonts w:ascii="Arial" w:eastAsiaTheme="minorEastAsia" w:hAnsi="Arial" w:cs="Arial"/>
          <w:sz w:val="22"/>
          <w:szCs w:val="22"/>
        </w:rPr>
        <w:t>:</w:t>
      </w:r>
    </w:p>
    <w:p w14:paraId="441355DD" w14:textId="77777777"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sz w:val="22"/>
          <w:szCs w:val="22"/>
        </w:rPr>
        <w:t>- плотные глины:          1,0;</w:t>
      </w:r>
    </w:p>
    <w:p w14:paraId="34D1D9E0" w14:textId="77777777"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sz w:val="22"/>
          <w:szCs w:val="22"/>
        </w:rPr>
        <w:t>- суглинки:                     0,8;</w:t>
      </w:r>
    </w:p>
    <w:p w14:paraId="71A03100" w14:textId="77777777"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sz w:val="22"/>
          <w:szCs w:val="22"/>
        </w:rPr>
        <w:t>- растительная земля: 0,6;</w:t>
      </w:r>
    </w:p>
    <w:p w14:paraId="2984C9E8" w14:textId="77777777"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sz w:val="22"/>
          <w:szCs w:val="22"/>
        </w:rPr>
        <w:t>- сыпучий грунт (песок, мелкий гравий, насыпной грунт): 0,5;</w:t>
      </w:r>
    </w:p>
    <w:p w14:paraId="66429B53" w14:textId="2FF29DF2" w:rsidR="00BB3661" w:rsidRPr="00912556" w:rsidRDefault="00893870" w:rsidP="007F73D3">
      <w:pPr>
        <w:widowControl w:val="0"/>
        <w:spacing w:line="360" w:lineRule="auto"/>
        <w:ind w:firstLine="426"/>
        <w:jc w:val="both"/>
        <w:rPr>
          <w:rFonts w:ascii="Arial"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R</m:t>
            </m:r>
          </m:e>
          <m:sub>
            <m:r>
              <w:rPr>
                <w:rFonts w:ascii="Cambria Math" w:eastAsiaTheme="minorEastAsia" w:hAnsi="Cambria Math" w:cs="Arial"/>
                <w:sz w:val="22"/>
                <w:szCs w:val="22"/>
              </w:rPr>
              <m:t>сж</m:t>
            </m:r>
          </m:sub>
        </m:sSub>
      </m:oMath>
      <w:r w:rsidR="00BB3661" w:rsidRPr="00912556">
        <w:rPr>
          <w:rFonts w:ascii="Arial" w:eastAsiaTheme="minorEastAsia" w:hAnsi="Arial" w:cs="Arial"/>
          <w:sz w:val="22"/>
          <w:szCs w:val="22"/>
        </w:rPr>
        <w:t> - </w:t>
      </w:r>
      <w:r w:rsidR="00BB3661" w:rsidRPr="00912556">
        <w:rPr>
          <w:rFonts w:ascii="Arial" w:hAnsi="Arial" w:cs="Arial"/>
          <w:sz w:val="22"/>
          <w:szCs w:val="22"/>
        </w:rPr>
        <w:t>прочность грунта на одноосное сжатие, МПа.</w:t>
      </w:r>
    </w:p>
    <w:p w14:paraId="244DBB63" w14:textId="456F6BC8" w:rsidR="00BB3661" w:rsidRPr="00912556" w:rsidRDefault="00BB3661" w:rsidP="007F73D3">
      <w:pPr>
        <w:widowControl w:val="0"/>
        <w:spacing w:line="360" w:lineRule="auto"/>
        <w:ind w:firstLine="709"/>
        <w:jc w:val="both"/>
        <w:rPr>
          <w:rFonts w:ascii="Arial" w:eastAsiaTheme="minorEastAsia" w:hAnsi="Arial" w:cs="Arial"/>
          <w:sz w:val="22"/>
          <w:szCs w:val="22"/>
        </w:rPr>
      </w:pPr>
      <w:r w:rsidRPr="00912556">
        <w:rPr>
          <w:rFonts w:ascii="Arial" w:hAnsi="Arial" w:cs="Arial"/>
          <w:sz w:val="22"/>
          <w:szCs w:val="22"/>
        </w:rPr>
        <w:t>Р</w:t>
      </w:r>
      <w:r w:rsidRPr="00912556">
        <w:rPr>
          <w:rFonts w:ascii="Arial" w:eastAsiaTheme="minorEastAsia" w:hAnsi="Arial" w:cs="Arial"/>
          <w:sz w:val="22"/>
          <w:szCs w:val="22"/>
        </w:rPr>
        <w:t>асчетную вертикальную нагрузку на футляр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oMath>
      <w:r w:rsidRPr="00912556">
        <w:rPr>
          <w:rFonts w:ascii="Arial" w:eastAsiaTheme="minorEastAsia" w:hAnsi="Arial" w:cs="Arial"/>
          <w:sz w:val="22"/>
          <w:szCs w:val="22"/>
        </w:rPr>
        <w:t>, Па, вычисляют по формуле</w:t>
      </w:r>
    </w:p>
    <w:p w14:paraId="74770E1D" w14:textId="1DEBCED5" w:rsidR="00BB3661" w:rsidRPr="00912556" w:rsidRDefault="00893870" w:rsidP="007F73D3">
      <w:pPr>
        <w:widowControl w:val="0"/>
        <w:spacing w:line="360" w:lineRule="auto"/>
        <w:jc w:val="right"/>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гр</m:t>
            </m:r>
          </m:sub>
        </m:sSub>
      </m:oMath>
      <w:r w:rsidR="00BB3661" w:rsidRPr="00912556">
        <w:rPr>
          <w:rFonts w:ascii="Arial" w:eastAsiaTheme="minorEastAsia"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гр</m:t>
            </m:r>
          </m:sub>
          <m:sup>
            <m:r>
              <w:rPr>
                <w:rFonts w:ascii="Cambria Math" w:hAnsi="Cambria Math" w:cs="Arial"/>
                <w:sz w:val="22"/>
                <w:szCs w:val="22"/>
              </w:rPr>
              <m:t>н</m:t>
            </m:r>
          </m:sup>
        </m:sSubSup>
      </m:oMath>
      <w:r w:rsidR="00BB3661" w:rsidRPr="00912556">
        <w:rPr>
          <w:rFonts w:ascii="Arial" w:eastAsiaTheme="minorEastAsia" w:hAnsi="Arial" w:cs="Arial"/>
          <w:sz w:val="22"/>
          <w:szCs w:val="22"/>
        </w:rPr>
        <w:t>,</w:t>
      </w:r>
      <w:r w:rsidR="007F73D3"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(А.3</w:t>
      </w:r>
      <w:r w:rsidR="00844545" w:rsidRPr="00912556">
        <w:rPr>
          <w:rFonts w:ascii="Arial" w:eastAsiaTheme="minorEastAsia" w:hAnsi="Arial" w:cs="Arial"/>
          <w:sz w:val="22"/>
          <w:szCs w:val="22"/>
        </w:rPr>
        <w:t>6</w:t>
      </w:r>
      <w:r w:rsidR="00BB3661" w:rsidRPr="00912556">
        <w:rPr>
          <w:rFonts w:ascii="Arial" w:eastAsiaTheme="minorEastAsia" w:hAnsi="Arial" w:cs="Arial"/>
          <w:sz w:val="22"/>
          <w:szCs w:val="22"/>
        </w:rPr>
        <w:t>)</w:t>
      </w:r>
    </w:p>
    <w:p w14:paraId="4D5E8E82" w14:textId="4E7C67FB" w:rsidR="00BB3661" w:rsidRPr="00912556" w:rsidRDefault="007F73D3" w:rsidP="007F73D3">
      <w:pPr>
        <w:widowControl w:val="0"/>
        <w:spacing w:line="360" w:lineRule="auto"/>
        <w:jc w:val="both"/>
        <w:rPr>
          <w:rFonts w:ascii="Arial" w:eastAsiaTheme="minorEastAsia" w:hAnsi="Arial" w:cs="Arial"/>
          <w:sz w:val="22"/>
          <w:szCs w:val="22"/>
        </w:rPr>
      </w:pPr>
      <w:r w:rsidRPr="00912556">
        <w:rPr>
          <w:rFonts w:ascii="Arial" w:eastAsiaTheme="minorEastAsia" w:hAnsi="Arial" w:cs="Arial"/>
          <w:sz w:val="22"/>
          <w:szCs w:val="22"/>
        </w:rPr>
        <w:t>г</w:t>
      </w:r>
      <w:r w:rsidR="00BB3661" w:rsidRPr="00912556">
        <w:rPr>
          <w:rFonts w:ascii="Arial" w:eastAsiaTheme="minorEastAsia" w:hAnsi="Arial" w:cs="Arial"/>
          <w:sz w:val="22"/>
          <w:szCs w:val="22"/>
        </w:rPr>
        <w:t>де</w:t>
      </w:r>
      <w:r w:rsidRPr="00912556">
        <w:rPr>
          <w:rFonts w:ascii="Arial" w:eastAsiaTheme="minorEastAsia"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q</m:t>
            </m:r>
          </m:e>
          <m:sub>
            <m:r>
              <w:rPr>
                <w:rFonts w:ascii="Cambria Math" w:hAnsi="Cambria Math" w:cs="Arial"/>
                <w:sz w:val="22"/>
                <w:szCs w:val="22"/>
              </w:rPr>
              <m:t>гр</m:t>
            </m:r>
          </m:sub>
          <m:sup>
            <m:r>
              <w:rPr>
                <w:rFonts w:ascii="Cambria Math" w:hAnsi="Cambria Math" w:cs="Arial"/>
                <w:sz w:val="22"/>
                <w:szCs w:val="22"/>
              </w:rPr>
              <m:t>н</m:t>
            </m:r>
          </m:sup>
        </m:sSubSup>
      </m:oMath>
      <w:r w:rsidR="00BB3661" w:rsidRPr="00912556">
        <w:rPr>
          <w:rFonts w:ascii="Arial" w:eastAsiaTheme="minorEastAsia" w:hAnsi="Arial" w:cs="Arial"/>
          <w:sz w:val="22"/>
          <w:szCs w:val="22"/>
        </w:rPr>
        <w:t> - </w:t>
      </w:r>
      <w:r w:rsidR="00BB3661" w:rsidRPr="00912556">
        <w:rPr>
          <w:rFonts w:ascii="Arial" w:hAnsi="Arial" w:cs="Arial"/>
          <w:iCs/>
          <w:sz w:val="22"/>
          <w:szCs w:val="22"/>
        </w:rPr>
        <w:t>нормативное вертикальное давление на футляр от веса свода обрушения, Па, определяемое по формуле (А.3</w:t>
      </w:r>
      <w:r w:rsidR="00844545" w:rsidRPr="00912556">
        <w:rPr>
          <w:rFonts w:ascii="Arial" w:hAnsi="Arial" w:cs="Arial"/>
          <w:iCs/>
          <w:sz w:val="22"/>
          <w:szCs w:val="22"/>
        </w:rPr>
        <w:t>3</w:t>
      </w:r>
      <w:r w:rsidR="00BB3661" w:rsidRPr="00912556">
        <w:rPr>
          <w:rFonts w:ascii="Arial" w:hAnsi="Arial" w:cs="Arial"/>
          <w:iCs/>
          <w:sz w:val="22"/>
          <w:szCs w:val="22"/>
        </w:rPr>
        <w:t>);</w:t>
      </w:r>
    </w:p>
    <w:p w14:paraId="3F8DF615" w14:textId="77777777" w:rsidR="00BB3661" w:rsidRPr="00912556" w:rsidRDefault="00893870" w:rsidP="007F73D3">
      <w:pPr>
        <w:widowControl w:val="0"/>
        <w:spacing w:line="360" w:lineRule="auto"/>
        <w:ind w:firstLine="567"/>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гр</m:t>
            </m:r>
          </m:sub>
        </m:sSub>
      </m:oMath>
      <w:r w:rsidR="00BB3661" w:rsidRPr="00912556">
        <w:rPr>
          <w:rFonts w:ascii="Arial" w:eastAsiaTheme="minorEastAsia" w:hAnsi="Arial" w:cs="Arial"/>
          <w:sz w:val="22"/>
          <w:szCs w:val="22"/>
        </w:rPr>
        <w:t> - коэффициент надежности по нагрузке, принимаемый равным 1,2.</w:t>
      </w:r>
    </w:p>
    <w:p w14:paraId="442649D6" w14:textId="77777777" w:rsidR="00BB3661" w:rsidRPr="00912556" w:rsidRDefault="00BB3661" w:rsidP="007F73D3">
      <w:pPr>
        <w:widowControl w:val="0"/>
        <w:spacing w:line="360" w:lineRule="auto"/>
        <w:ind w:firstLine="708"/>
        <w:jc w:val="both"/>
        <w:rPr>
          <w:rFonts w:ascii="Arial" w:eastAsiaTheme="minorEastAsia" w:hAnsi="Arial" w:cs="Arial"/>
          <w:sz w:val="22"/>
          <w:szCs w:val="22"/>
        </w:rPr>
      </w:pPr>
      <w:r w:rsidRPr="00912556">
        <w:rPr>
          <w:rFonts w:ascii="Arial" w:eastAsiaTheme="minorEastAsia" w:hAnsi="Arial" w:cs="Arial"/>
          <w:sz w:val="22"/>
          <w:szCs w:val="22"/>
        </w:rPr>
        <w:t>Расчетную горизонтальную нагрузку на футляр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oMath>
      <w:r w:rsidRPr="00912556">
        <w:rPr>
          <w:rFonts w:ascii="Arial" w:eastAsiaTheme="minorEastAsia" w:hAnsi="Arial" w:cs="Arial"/>
          <w:sz w:val="22"/>
          <w:szCs w:val="22"/>
        </w:rPr>
        <w:t>, Па, вычисляют по формуле</w:t>
      </w:r>
    </w:p>
    <w:p w14:paraId="636D28BD" w14:textId="60F228A7" w:rsidR="00BB3661" w:rsidRPr="00912556" w:rsidRDefault="00893870" w:rsidP="007F73D3">
      <w:pPr>
        <w:widowControl w:val="0"/>
        <w:spacing w:line="360" w:lineRule="auto"/>
        <w:jc w:val="right"/>
        <w:rPr>
          <w:rFonts w:ascii="Arial" w:eastAsiaTheme="minorEastAsia" w:hAnsi="Arial" w:cs="Arial"/>
          <w:i/>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lang w:val="en-US"/>
              </w:rPr>
              <m:t>v</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sz w:val="22"/>
                    <w:szCs w:val="22"/>
                  </w:rPr>
                  <m:t>sin</m:t>
                </m:r>
              </m:fName>
              <m:e>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e>
            </m:func>
          </m:e>
        </m:d>
      </m:oMath>
      <w:r w:rsidR="00BB3661" w:rsidRPr="00912556">
        <w:rPr>
          <w:rFonts w:ascii="Arial" w:eastAsiaTheme="minorEastAsia" w:hAnsi="Arial" w:cs="Arial"/>
          <w:sz w:val="22"/>
          <w:szCs w:val="22"/>
        </w:rPr>
        <w:t>,</w:t>
      </w:r>
      <w:r w:rsidR="007F73D3"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(А.3</w:t>
      </w:r>
      <w:r w:rsidR="00844545" w:rsidRPr="00912556">
        <w:rPr>
          <w:rFonts w:ascii="Arial" w:eastAsiaTheme="minorEastAsia" w:hAnsi="Arial" w:cs="Arial"/>
          <w:sz w:val="22"/>
          <w:szCs w:val="22"/>
        </w:rPr>
        <w:t>7</w:t>
      </w:r>
      <w:r w:rsidR="00BB3661" w:rsidRPr="00912556">
        <w:rPr>
          <w:rFonts w:ascii="Arial" w:eastAsiaTheme="minorEastAsia" w:hAnsi="Arial" w:cs="Arial"/>
          <w:sz w:val="22"/>
          <w:szCs w:val="22"/>
        </w:rPr>
        <w:t>)</w:t>
      </w:r>
    </w:p>
    <w:p w14:paraId="15A57AFE" w14:textId="72BB5710" w:rsidR="00BB3661" w:rsidRPr="00912556" w:rsidRDefault="007F73D3" w:rsidP="007F73D3">
      <w:pPr>
        <w:widowControl w:val="0"/>
        <w:spacing w:line="360" w:lineRule="auto"/>
        <w:jc w:val="both"/>
        <w:rPr>
          <w:rFonts w:ascii="Arial" w:eastAsiaTheme="minorEastAsia" w:hAnsi="Arial" w:cs="Arial"/>
          <w:sz w:val="22"/>
          <w:szCs w:val="22"/>
        </w:rPr>
      </w:pPr>
      <w:r w:rsidRPr="00912556">
        <w:rPr>
          <w:rFonts w:ascii="Arial" w:eastAsiaTheme="minorEastAsia" w:hAnsi="Arial" w:cs="Arial"/>
          <w:sz w:val="22"/>
          <w:szCs w:val="22"/>
        </w:rPr>
        <w:t>г</w:t>
      </w:r>
      <w:r w:rsidR="00BB3661" w:rsidRPr="00912556">
        <w:rPr>
          <w:rFonts w:ascii="Arial" w:eastAsiaTheme="minorEastAsia" w:hAnsi="Arial" w:cs="Arial"/>
          <w:sz w:val="22"/>
          <w:szCs w:val="22"/>
        </w:rPr>
        <w:t>де</w:t>
      </w:r>
      <w:r w:rsidRPr="00912556">
        <w:rPr>
          <w:rFonts w:ascii="Arial" w:eastAsiaTheme="minorEastAsia"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oMath>
      <w:r w:rsidR="00BB3661" w:rsidRPr="00912556">
        <w:rPr>
          <w:rFonts w:ascii="Arial" w:eastAsiaTheme="minorEastAsia" w:hAnsi="Arial" w:cs="Arial"/>
          <w:sz w:val="22"/>
          <w:szCs w:val="22"/>
        </w:rPr>
        <w:t> - </w:t>
      </w:r>
      <w:r w:rsidR="00BB3661" w:rsidRPr="00912556">
        <w:rPr>
          <w:rFonts w:ascii="Arial" w:hAnsi="Arial" w:cs="Arial"/>
          <w:sz w:val="22"/>
          <w:szCs w:val="22"/>
        </w:rPr>
        <w:t>р</w:t>
      </w:r>
      <w:r w:rsidR="00BB3661" w:rsidRPr="00912556">
        <w:rPr>
          <w:rFonts w:ascii="Arial" w:eastAsiaTheme="minorEastAsia" w:hAnsi="Arial" w:cs="Arial"/>
          <w:sz w:val="22"/>
          <w:szCs w:val="22"/>
        </w:rPr>
        <w:t>асчетная вертикальная нагрузка на футляр, Па;</w:t>
      </w:r>
    </w:p>
    <w:p w14:paraId="086C23B1" w14:textId="1807E991" w:rsidR="00BB3661" w:rsidRPr="00912556" w:rsidRDefault="00893870" w:rsidP="007F73D3">
      <w:pPr>
        <w:widowControl w:val="0"/>
        <w:spacing w:line="360" w:lineRule="auto"/>
        <w:ind w:firstLine="426"/>
        <w:jc w:val="both"/>
        <w:rPr>
          <w:rFonts w:ascii="Arial" w:hAnsi="Arial" w:cs="Arial"/>
          <w:sz w:val="22"/>
          <w:szCs w:val="22"/>
        </w:rPr>
      </w:pPr>
      <m:oMath>
        <m:sSub>
          <m:sSubPr>
            <m:ctrlPr>
              <w:rPr>
                <w:rFonts w:ascii="Cambria Math" w:eastAsiaTheme="minorEastAsia" w:hAnsi="Cambria Math" w:cs="Arial"/>
                <w:i/>
                <w:sz w:val="22"/>
                <w:szCs w:val="22"/>
                <w:lang w:val="en-US"/>
              </w:rPr>
            </m:ctrlPr>
          </m:sSubPr>
          <m:e>
            <m:r>
              <w:rPr>
                <w:rFonts w:ascii="Cambria Math" w:eastAsiaTheme="minorEastAsia" w:hAnsi="Cambria Math" w:cs="Arial"/>
                <w:sz w:val="22"/>
                <w:szCs w:val="22"/>
                <w:lang w:val="en-US"/>
              </w:rPr>
              <m:t>φ</m:t>
            </m:r>
          </m:e>
          <m:sub>
            <m:r>
              <w:rPr>
                <w:rFonts w:ascii="Cambria Math" w:eastAsiaTheme="minorEastAsia" w:hAnsi="Cambria Math" w:cs="Arial"/>
                <w:sz w:val="22"/>
                <w:szCs w:val="22"/>
                <w:lang w:val="en-US"/>
              </w:rPr>
              <m:t>n</m:t>
            </m:r>
          </m:sub>
        </m:sSub>
      </m:oMath>
      <w:r w:rsidR="00BB3661" w:rsidRPr="00912556">
        <w:rPr>
          <w:rFonts w:ascii="Arial" w:eastAsiaTheme="minorEastAsia" w:hAnsi="Arial" w:cs="Arial"/>
          <w:sz w:val="22"/>
          <w:szCs w:val="22"/>
        </w:rPr>
        <w:t> – нормативный угол внутреннего трения грунта, градусы.</w:t>
      </w:r>
    </w:p>
    <w:p w14:paraId="37A1E05E" w14:textId="18D8D5FE" w:rsidR="00BB3661" w:rsidRPr="00912556" w:rsidRDefault="00BB3661" w:rsidP="007F73D3">
      <w:pPr>
        <w:widowControl w:val="0"/>
        <w:spacing w:line="360" w:lineRule="auto"/>
        <w:ind w:firstLine="709"/>
        <w:jc w:val="both"/>
        <w:rPr>
          <w:rFonts w:ascii="Arial" w:eastAsiaTheme="minorEastAsia" w:hAnsi="Arial" w:cs="Arial"/>
          <w:sz w:val="22"/>
          <w:szCs w:val="22"/>
        </w:rPr>
      </w:pPr>
      <w:r w:rsidRPr="00912556">
        <w:rPr>
          <w:rFonts w:ascii="Arial" w:eastAsiaTheme="minorEastAsia" w:hAnsi="Arial" w:cs="Arial"/>
          <w:sz w:val="22"/>
          <w:szCs w:val="22"/>
        </w:rPr>
        <w:t>При расчете нагрузок на футляр от грунта свода обрушения по формулам (А.3</w:t>
      </w:r>
      <w:r w:rsidR="00844545" w:rsidRPr="00912556">
        <w:rPr>
          <w:rFonts w:ascii="Arial" w:eastAsiaTheme="minorEastAsia" w:hAnsi="Arial" w:cs="Arial"/>
          <w:sz w:val="22"/>
          <w:szCs w:val="22"/>
        </w:rPr>
        <w:t>3</w:t>
      </w:r>
      <w:r w:rsidRPr="00912556">
        <w:rPr>
          <w:rFonts w:ascii="Arial" w:eastAsiaTheme="minorEastAsia" w:hAnsi="Arial" w:cs="Arial"/>
          <w:sz w:val="22"/>
          <w:szCs w:val="22"/>
        </w:rPr>
        <w:t>) – (А.3</w:t>
      </w:r>
      <w:r w:rsidR="00844545" w:rsidRPr="00912556">
        <w:rPr>
          <w:rFonts w:ascii="Arial" w:eastAsiaTheme="minorEastAsia" w:hAnsi="Arial" w:cs="Arial"/>
          <w:sz w:val="22"/>
          <w:szCs w:val="22"/>
        </w:rPr>
        <w:t>7</w:t>
      </w:r>
      <w:r w:rsidRPr="00912556">
        <w:rPr>
          <w:rFonts w:ascii="Arial" w:eastAsiaTheme="minorEastAsia" w:hAnsi="Arial" w:cs="Arial"/>
          <w:sz w:val="22"/>
          <w:szCs w:val="22"/>
        </w:rPr>
        <w:t>) нагрузки от транспорта не учитывают.</w:t>
      </w:r>
    </w:p>
    <w:p w14:paraId="519626D9" w14:textId="77777777" w:rsidR="00844545" w:rsidRPr="00912556" w:rsidRDefault="00844545" w:rsidP="007F73D3">
      <w:pPr>
        <w:widowControl w:val="0"/>
        <w:spacing w:line="360" w:lineRule="auto"/>
        <w:ind w:firstLine="709"/>
        <w:jc w:val="both"/>
        <w:rPr>
          <w:rFonts w:ascii="Arial" w:hAnsi="Arial" w:cs="Arial"/>
          <w:sz w:val="22"/>
          <w:szCs w:val="22"/>
        </w:rPr>
      </w:pPr>
    </w:p>
    <w:p w14:paraId="43F9EE11" w14:textId="77777777"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b/>
          <w:bCs/>
          <w:sz w:val="22"/>
          <w:szCs w:val="22"/>
        </w:rPr>
        <w:t>А.2.2 Проверка овальности футляра</w:t>
      </w:r>
    </w:p>
    <w:p w14:paraId="2C31B45B" w14:textId="77777777"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Если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r>
          <w:rPr>
            <w:rFonts w:ascii="Cambria Math" w:eastAsiaTheme="minorEastAsia" w:hAnsi="Cambria Math" w:cs="Arial"/>
            <w:sz w:val="22"/>
            <w:szCs w:val="22"/>
          </w:rPr>
          <m:t>≥</m:t>
        </m:r>
        <m:r>
          <w:rPr>
            <w:rFonts w:ascii="Cambria Math" w:eastAsiaTheme="minorEastAsia" w:hAnsi="Cambria Math" w:cs="Arial"/>
            <w:sz w:val="22"/>
            <w:szCs w:val="22"/>
            <w:lang w:val="en-US"/>
          </w:rPr>
          <m:t>H</m:t>
        </m:r>
      </m:oMath>
      <w:r w:rsidRPr="00912556">
        <w:rPr>
          <w:rFonts w:ascii="Arial" w:eastAsiaTheme="minorEastAsia" w:hAnsi="Arial" w:cs="Arial"/>
          <w:sz w:val="22"/>
          <w:szCs w:val="22"/>
        </w:rPr>
        <w:t>, то п</w:t>
      </w:r>
      <w:r w:rsidRPr="00912556">
        <w:rPr>
          <w:rFonts w:ascii="Arial" w:hAnsi="Arial" w:cs="Arial"/>
          <w:sz w:val="22"/>
          <w:szCs w:val="22"/>
        </w:rPr>
        <w:t>роверка овальности футляра выполняется как при траншейном способе прокладки в соответствии с требованиями раздела А.1.3.</w:t>
      </w:r>
    </w:p>
    <w:p w14:paraId="09E0C4BA" w14:textId="4E084C22"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iCs/>
          <w:sz w:val="22"/>
          <w:szCs w:val="22"/>
        </w:rPr>
        <w:t xml:space="preserve">Если </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h</m:t>
            </m:r>
          </m:e>
          <m:sub>
            <m:r>
              <w:rPr>
                <w:rFonts w:ascii="Cambria Math" w:eastAsiaTheme="minorEastAsia" w:hAnsi="Cambria Math" w:cs="Arial"/>
                <w:sz w:val="22"/>
                <w:szCs w:val="22"/>
              </w:rPr>
              <m:t>q</m:t>
            </m:r>
          </m:sub>
        </m:sSub>
        <m:r>
          <w:rPr>
            <w:rFonts w:ascii="Cambria Math" w:eastAsiaTheme="minorEastAsia" w:hAnsi="Cambria Math" w:cs="Arial"/>
            <w:sz w:val="22"/>
            <w:szCs w:val="22"/>
          </w:rPr>
          <m:t>&lt;</m:t>
        </m:r>
        <m:r>
          <w:rPr>
            <w:rFonts w:ascii="Cambria Math" w:eastAsiaTheme="minorEastAsia" w:hAnsi="Cambria Math" w:cs="Arial"/>
            <w:sz w:val="22"/>
            <w:szCs w:val="22"/>
            <w:lang w:val="en-US"/>
          </w:rPr>
          <m:t>H</m:t>
        </m:r>
      </m:oMath>
      <w:r w:rsidRPr="00912556">
        <w:rPr>
          <w:rFonts w:ascii="Arial" w:hAnsi="Arial" w:cs="Arial"/>
          <w:iCs/>
          <w:sz w:val="22"/>
          <w:szCs w:val="22"/>
        </w:rPr>
        <w:t xml:space="preserve">, то </w:t>
      </w:r>
      <w:r w:rsidRPr="00912556">
        <w:rPr>
          <w:rFonts w:ascii="Arial" w:eastAsiaTheme="minorEastAsia" w:hAnsi="Arial" w:cs="Arial"/>
          <w:sz w:val="22"/>
          <w:szCs w:val="22"/>
        </w:rPr>
        <w:t>п</w:t>
      </w:r>
      <w:r w:rsidRPr="00912556">
        <w:rPr>
          <w:rFonts w:ascii="Arial" w:hAnsi="Arial" w:cs="Arial"/>
          <w:sz w:val="22"/>
          <w:szCs w:val="22"/>
        </w:rPr>
        <w:t>роверка овальности футляра выполняется по формулам (А.3</w:t>
      </w:r>
      <w:r w:rsidR="00844545" w:rsidRPr="00912556">
        <w:rPr>
          <w:rFonts w:ascii="Arial" w:hAnsi="Arial" w:cs="Arial"/>
          <w:sz w:val="22"/>
          <w:szCs w:val="22"/>
        </w:rPr>
        <w:t>8</w:t>
      </w:r>
      <w:r w:rsidRPr="00912556">
        <w:rPr>
          <w:rFonts w:ascii="Arial" w:hAnsi="Arial" w:cs="Arial"/>
          <w:sz w:val="22"/>
          <w:szCs w:val="22"/>
        </w:rPr>
        <w:t>) - (А.</w:t>
      </w:r>
      <w:r w:rsidR="00844545" w:rsidRPr="00912556">
        <w:rPr>
          <w:rFonts w:ascii="Arial" w:hAnsi="Arial" w:cs="Arial"/>
          <w:sz w:val="22"/>
          <w:szCs w:val="22"/>
        </w:rPr>
        <w:t>40</w:t>
      </w:r>
      <w:r w:rsidRPr="00912556">
        <w:rPr>
          <w:rFonts w:ascii="Arial" w:hAnsi="Arial" w:cs="Arial"/>
          <w:sz w:val="22"/>
          <w:szCs w:val="22"/>
        </w:rPr>
        <w:t>).</w:t>
      </w:r>
    </w:p>
    <w:p w14:paraId="0EE7D9DB" w14:textId="01C7501B"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sz w:val="22"/>
          <w:szCs w:val="22"/>
        </w:rPr>
        <w:t xml:space="preserve">Овальность сечения футляра </w:t>
      </w:r>
      <m:oMath>
        <m:r>
          <w:rPr>
            <w:rFonts w:ascii="Cambria Math" w:hAnsi="Cambria Math" w:cs="Arial"/>
            <w:sz w:val="22"/>
            <w:szCs w:val="22"/>
          </w:rPr>
          <m:t>θ</m:t>
        </m:r>
      </m:oMath>
      <w:r w:rsidRPr="00912556">
        <w:rPr>
          <w:rFonts w:ascii="Arial" w:hAnsi="Arial" w:cs="Arial"/>
          <w:sz w:val="22"/>
          <w:szCs w:val="22"/>
        </w:rPr>
        <w:t xml:space="preserve"> определяют по формуле</w:t>
      </w:r>
    </w:p>
    <w:p w14:paraId="6F9D6891" w14:textId="4DF52D1F" w:rsidR="00BB3661" w:rsidRPr="00912556" w:rsidRDefault="00BB3661" w:rsidP="007F73D3">
      <w:pPr>
        <w:widowControl w:val="0"/>
        <w:spacing w:line="360" w:lineRule="auto"/>
        <w:jc w:val="right"/>
        <w:rPr>
          <w:rFonts w:ascii="Arial" w:hAnsi="Arial" w:cs="Arial"/>
          <w:sz w:val="22"/>
          <w:szCs w:val="22"/>
        </w:rPr>
      </w:pPr>
      <m:oMath>
        <m:r>
          <w:rPr>
            <w:rFonts w:ascii="Cambria Math" w:eastAsiaTheme="minorEastAsia" w:hAnsi="Cambria Math" w:cs="Arial"/>
            <w:sz w:val="22"/>
            <w:szCs w:val="22"/>
          </w:rPr>
          <m:t>θ</m:t>
        </m:r>
        <m:r>
          <w:rPr>
            <w:rFonts w:ascii="Cambria Math" w:hAnsi="Cambria Math" w:cs="Arial"/>
            <w:sz w:val="22"/>
            <w:szCs w:val="22"/>
          </w:rPr>
          <m:t>=16,7∙</m:t>
        </m:r>
        <m:f>
          <m:fPr>
            <m:ctrlPr>
              <w:rPr>
                <w:rFonts w:ascii="Cambria Math" w:hAnsi="Cambria Math" w:cs="Arial"/>
                <w:i/>
                <w:sz w:val="22"/>
                <w:szCs w:val="22"/>
              </w:rPr>
            </m:ctrlPr>
          </m:fPr>
          <m:num>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e>
            </m:d>
            <m:r>
              <w:rPr>
                <w:rFonts w:ascii="Cambria Math" w:hAnsi="Cambria Math" w:cs="Arial"/>
                <w:sz w:val="22"/>
                <w:szCs w:val="22"/>
              </w:rPr>
              <m:t>∙</m:t>
            </m:r>
            <m:sSup>
              <m:sSupPr>
                <m:ctrlPr>
                  <w:rPr>
                    <w:rFonts w:ascii="Cambria Math" w:hAnsi="Cambria Math" w:cs="Arial"/>
                    <w:i/>
                    <w:sz w:val="22"/>
                    <w:szCs w:val="22"/>
                    <w:lang w:val="en-US"/>
                  </w:rPr>
                </m:ctrlPr>
              </m:sSupPr>
              <m:e>
                <m:r>
                  <w:rPr>
                    <w:rFonts w:ascii="Cambria Math" w:hAnsi="Cambria Math" w:cs="Arial"/>
                    <w:sz w:val="22"/>
                    <w:szCs w:val="22"/>
                    <w:lang w:val="en-US"/>
                  </w:rPr>
                  <m:t>r</m:t>
                </m:r>
              </m:e>
              <m:sup>
                <m:r>
                  <w:rPr>
                    <w:rFonts w:ascii="Cambria Math" w:hAnsi="Cambria Math" w:cs="Arial"/>
                    <w:sz w:val="22"/>
                    <w:szCs w:val="22"/>
                  </w:rPr>
                  <m:t>3</m:t>
                </m:r>
              </m:sup>
            </m:sSup>
          </m:num>
          <m:den>
            <m:acc>
              <m:accPr>
                <m:chr m:val="̅"/>
                <m:ctrlPr>
                  <w:rPr>
                    <w:rFonts w:ascii="Cambria Math" w:hAnsi="Cambria Math" w:cs="Arial"/>
                    <w:i/>
                    <w:sz w:val="22"/>
                    <w:szCs w:val="22"/>
                  </w:rPr>
                </m:ctrlPr>
              </m:accPr>
              <m:e>
                <m:r>
                  <w:rPr>
                    <w:rFonts w:ascii="Cambria Math" w:hAnsi="Cambria Math" w:cs="Arial"/>
                    <w:sz w:val="22"/>
                    <w:szCs w:val="22"/>
                  </w:rPr>
                  <m:t>D</m:t>
                </m:r>
              </m:e>
            </m:acc>
          </m:den>
        </m:f>
        <m:r>
          <w:rPr>
            <w:rFonts w:ascii="Cambria Math" w:hAnsi="Cambria Math" w:cs="Arial"/>
            <w:sz w:val="22"/>
            <w:szCs w:val="22"/>
          </w:rPr>
          <m:t xml:space="preserve"> </m:t>
        </m:r>
      </m:oMath>
      <w:r w:rsidRPr="00912556">
        <w:rPr>
          <w:rFonts w:ascii="Arial" w:hAnsi="Arial" w:cs="Arial"/>
          <w:sz w:val="22"/>
          <w:szCs w:val="22"/>
        </w:rPr>
        <w:t>, (%),</w:t>
      </w:r>
      <w:r w:rsidR="007F73D3" w:rsidRPr="00912556">
        <w:rPr>
          <w:rFonts w:ascii="Arial" w:hAnsi="Arial" w:cs="Arial"/>
          <w:sz w:val="22"/>
          <w:szCs w:val="22"/>
        </w:rPr>
        <w:t xml:space="preserve">                                              </w:t>
      </w:r>
      <w:r w:rsidRPr="00912556">
        <w:rPr>
          <w:rFonts w:ascii="Arial" w:hAnsi="Arial" w:cs="Arial"/>
          <w:sz w:val="22"/>
          <w:szCs w:val="22"/>
        </w:rPr>
        <w:t>(А.3</w:t>
      </w:r>
      <w:r w:rsidR="00844545" w:rsidRPr="00912556">
        <w:rPr>
          <w:rFonts w:ascii="Arial" w:hAnsi="Arial" w:cs="Arial"/>
          <w:sz w:val="22"/>
          <w:szCs w:val="22"/>
        </w:rPr>
        <w:t>8</w:t>
      </w:r>
      <w:r w:rsidRPr="00912556">
        <w:rPr>
          <w:rFonts w:ascii="Arial" w:hAnsi="Arial" w:cs="Arial"/>
          <w:sz w:val="22"/>
          <w:szCs w:val="22"/>
        </w:rPr>
        <w:t>)</w:t>
      </w:r>
    </w:p>
    <w:p w14:paraId="04C183DB" w14:textId="364F5B01" w:rsidR="00BB3661" w:rsidRPr="00912556" w:rsidRDefault="007F73D3" w:rsidP="007F73D3">
      <w:pPr>
        <w:widowControl w:val="0"/>
        <w:spacing w:line="360" w:lineRule="auto"/>
        <w:jc w:val="both"/>
        <w:rPr>
          <w:rFonts w:ascii="Arial" w:eastAsiaTheme="minorEastAsia"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oMath>
      <w:r w:rsidR="00BB3661" w:rsidRPr="00912556">
        <w:rPr>
          <w:rFonts w:ascii="Arial" w:eastAsiaTheme="minorEastAsia" w:hAnsi="Arial" w:cs="Arial"/>
          <w:sz w:val="22"/>
          <w:szCs w:val="22"/>
        </w:rPr>
        <w:t xml:space="preserve"> - </w:t>
      </w:r>
      <w:r w:rsidR="00BB3661" w:rsidRPr="00912556">
        <w:rPr>
          <w:rFonts w:ascii="Arial" w:hAnsi="Arial" w:cs="Arial"/>
          <w:sz w:val="22"/>
          <w:szCs w:val="22"/>
        </w:rPr>
        <w:t>суммарная равномерно распределенная вертикальная нагрузка на футляр, определяемая по формуле (А.3</w:t>
      </w:r>
      <w:r w:rsidR="00844545" w:rsidRPr="00912556">
        <w:rPr>
          <w:rFonts w:ascii="Arial" w:hAnsi="Arial" w:cs="Arial"/>
          <w:sz w:val="22"/>
          <w:szCs w:val="22"/>
        </w:rPr>
        <w:t>6</w:t>
      </w:r>
      <w:r w:rsidR="00BB3661" w:rsidRPr="00912556">
        <w:rPr>
          <w:rFonts w:ascii="Arial" w:hAnsi="Arial" w:cs="Arial"/>
          <w:sz w:val="22"/>
          <w:szCs w:val="22"/>
        </w:rPr>
        <w:t>), Па;</w:t>
      </w:r>
    </w:p>
    <w:p w14:paraId="0EEC21BB" w14:textId="7A8AA3BC" w:rsidR="00BB3661" w:rsidRPr="00912556" w:rsidRDefault="00893870" w:rsidP="007F73D3">
      <w:pPr>
        <w:widowControl w:val="0"/>
        <w:spacing w:line="360" w:lineRule="auto"/>
        <w:ind w:firstLine="567"/>
        <w:jc w:val="both"/>
        <w:textAlignment w:val="baseline"/>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oMath>
      <w:r w:rsidR="00BB3661" w:rsidRPr="00912556">
        <w:rPr>
          <w:rFonts w:ascii="Arial" w:eastAsia="Calibri" w:hAnsi="Arial" w:cs="Arial"/>
          <w:sz w:val="22"/>
          <w:szCs w:val="22"/>
        </w:rPr>
        <w:t> - </w:t>
      </w:r>
      <w:r w:rsidR="00BB3661" w:rsidRPr="00912556">
        <w:rPr>
          <w:rFonts w:ascii="Arial" w:hAnsi="Arial" w:cs="Arial"/>
          <w:sz w:val="22"/>
          <w:szCs w:val="22"/>
        </w:rPr>
        <w:t>суммарная равномерно распределенная горизонтальная нагрузка на футляр, определяемая по формуле (А.3</w:t>
      </w:r>
      <w:r w:rsidR="00844545" w:rsidRPr="00912556">
        <w:rPr>
          <w:rFonts w:ascii="Arial" w:hAnsi="Arial" w:cs="Arial"/>
          <w:sz w:val="22"/>
          <w:szCs w:val="22"/>
        </w:rPr>
        <w:t>7</w:t>
      </w:r>
      <w:r w:rsidR="00BB3661" w:rsidRPr="00912556">
        <w:rPr>
          <w:rFonts w:ascii="Arial" w:hAnsi="Arial" w:cs="Arial"/>
          <w:sz w:val="22"/>
          <w:szCs w:val="22"/>
        </w:rPr>
        <w:t>), Па;</w:t>
      </w:r>
    </w:p>
    <w:p w14:paraId="13D6CD1E" w14:textId="4258480F" w:rsidR="00BB3661" w:rsidRPr="00912556" w:rsidRDefault="00893870" w:rsidP="007F73D3">
      <w:pPr>
        <w:widowControl w:val="0"/>
        <w:spacing w:line="360" w:lineRule="auto"/>
        <w:ind w:firstLine="567"/>
        <w:jc w:val="both"/>
        <w:textAlignment w:val="baseline"/>
        <w:rPr>
          <w:rFonts w:ascii="Arial" w:eastAsiaTheme="minorEastAsia" w:hAnsi="Arial" w:cs="Arial"/>
          <w:sz w:val="22"/>
          <w:szCs w:val="22"/>
        </w:rPr>
      </w:pPr>
      <m:oMath>
        <m:acc>
          <m:accPr>
            <m:chr m:val="̅"/>
            <m:ctrlPr>
              <w:rPr>
                <w:rFonts w:ascii="Cambria Math" w:hAnsi="Cambria Math" w:cs="Arial"/>
                <w:i/>
                <w:sz w:val="22"/>
                <w:szCs w:val="22"/>
              </w:rPr>
            </m:ctrlPr>
          </m:accPr>
          <m:e>
            <m:r>
              <w:rPr>
                <w:rFonts w:ascii="Cambria Math" w:hAnsi="Cambria Math" w:cs="Arial"/>
                <w:sz w:val="22"/>
                <w:szCs w:val="22"/>
              </w:rPr>
              <m:t>D</m:t>
            </m:r>
          </m:e>
        </m:acc>
      </m:oMath>
      <w:r w:rsidR="00BB3661" w:rsidRPr="00912556">
        <w:rPr>
          <w:rFonts w:ascii="Arial" w:eastAsiaTheme="minorEastAsia" w:hAnsi="Arial" w:cs="Arial"/>
          <w:sz w:val="22"/>
          <w:szCs w:val="22"/>
        </w:rPr>
        <w:t> - </w:t>
      </w:r>
      <w:r w:rsidR="00BB3661" w:rsidRPr="00912556">
        <w:rPr>
          <w:rFonts w:ascii="Arial" w:hAnsi="Arial" w:cs="Arial"/>
          <w:sz w:val="22"/>
          <w:szCs w:val="22"/>
        </w:rPr>
        <w:t xml:space="preserve">цилиндрическая жесткость футляра, </w:t>
      </w:r>
      <w:r w:rsidR="00BB3661" w:rsidRPr="00912556">
        <w:rPr>
          <w:rFonts w:ascii="Arial" w:eastAsiaTheme="minorEastAsia" w:hAnsi="Arial" w:cs="Arial"/>
          <w:sz w:val="22"/>
          <w:szCs w:val="22"/>
        </w:rPr>
        <w:t>Н*м, определяемая по формуле (А.1</w:t>
      </w:r>
      <w:r w:rsidR="00844545" w:rsidRPr="00912556">
        <w:rPr>
          <w:rFonts w:ascii="Arial" w:eastAsiaTheme="minorEastAsia" w:hAnsi="Arial" w:cs="Arial"/>
          <w:sz w:val="22"/>
          <w:szCs w:val="22"/>
        </w:rPr>
        <w:t>4</w:t>
      </w:r>
      <w:r w:rsidR="00BB3661" w:rsidRPr="00912556">
        <w:rPr>
          <w:rFonts w:ascii="Arial" w:eastAsiaTheme="minorEastAsia" w:hAnsi="Arial" w:cs="Arial"/>
          <w:sz w:val="22"/>
          <w:szCs w:val="22"/>
        </w:rPr>
        <w:t>);</w:t>
      </w:r>
    </w:p>
    <w:p w14:paraId="3287A4A2" w14:textId="77777777" w:rsidR="00BB3661" w:rsidRPr="00912556" w:rsidRDefault="00BB3661" w:rsidP="007F73D3">
      <w:pPr>
        <w:widowControl w:val="0"/>
        <w:spacing w:line="360" w:lineRule="auto"/>
        <w:ind w:firstLine="567"/>
        <w:jc w:val="both"/>
        <w:rPr>
          <w:rFonts w:ascii="Arial" w:hAnsi="Arial" w:cs="Arial"/>
          <w:sz w:val="22"/>
          <w:szCs w:val="22"/>
        </w:rPr>
      </w:pPr>
      <w:r w:rsidRPr="00912556">
        <w:rPr>
          <w:rFonts w:ascii="Arial" w:eastAsia="Calibri" w:hAnsi="Arial" w:cs="Arial"/>
          <w:i/>
          <w:sz w:val="22"/>
          <w:szCs w:val="22"/>
          <w:lang w:val="en-US"/>
        </w:rPr>
        <w:lastRenderedPageBreak/>
        <w:t>r</w:t>
      </w:r>
      <w:r w:rsidRPr="00912556">
        <w:rPr>
          <w:rFonts w:ascii="Arial" w:eastAsia="Calibri" w:hAnsi="Arial" w:cs="Arial"/>
          <w:sz w:val="22"/>
          <w:szCs w:val="22"/>
        </w:rPr>
        <w:t> -</w:t>
      </w:r>
      <w:r w:rsidRPr="00912556">
        <w:rPr>
          <w:rFonts w:ascii="Arial" w:eastAsia="Calibri" w:hAnsi="Arial" w:cs="Arial"/>
          <w:sz w:val="22"/>
          <w:szCs w:val="22"/>
          <w:lang w:val="en-US"/>
        </w:rPr>
        <w:t> </w:t>
      </w:r>
      <w:r w:rsidRPr="00912556">
        <w:rPr>
          <w:rFonts w:ascii="Arial" w:hAnsi="Arial" w:cs="Arial"/>
          <w:sz w:val="22"/>
          <w:szCs w:val="22"/>
        </w:rPr>
        <w:t>средний радиус поперечного сечения футляра, м.</w:t>
      </w:r>
    </w:p>
    <w:p w14:paraId="18C39F30" w14:textId="0C5B978C"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sz w:val="22"/>
          <w:szCs w:val="22"/>
        </w:rPr>
        <w:t>Овальность сечения футляра должна удовлетворять условию (А.</w:t>
      </w:r>
      <w:r w:rsidR="00844545" w:rsidRPr="00912556">
        <w:rPr>
          <w:rFonts w:ascii="Arial" w:hAnsi="Arial" w:cs="Arial"/>
          <w:sz w:val="22"/>
          <w:szCs w:val="22"/>
        </w:rPr>
        <w:t>20</w:t>
      </w:r>
      <w:r w:rsidRPr="00912556">
        <w:rPr>
          <w:rFonts w:ascii="Arial" w:hAnsi="Arial" w:cs="Arial"/>
          <w:sz w:val="22"/>
          <w:szCs w:val="22"/>
        </w:rPr>
        <w:t>). Если сечение футляра не удовлетворяет условию (А.</w:t>
      </w:r>
      <w:r w:rsidR="00844545" w:rsidRPr="00912556">
        <w:rPr>
          <w:rFonts w:ascii="Arial" w:hAnsi="Arial" w:cs="Arial"/>
          <w:sz w:val="22"/>
          <w:szCs w:val="22"/>
        </w:rPr>
        <w:t>20</w:t>
      </w:r>
      <w:r w:rsidRPr="00912556">
        <w:rPr>
          <w:rFonts w:ascii="Arial" w:hAnsi="Arial" w:cs="Arial"/>
          <w:sz w:val="22"/>
          <w:szCs w:val="22"/>
        </w:rPr>
        <w:t xml:space="preserve">), то требуемую минимальную толщину стенки футляра </w:t>
      </w:r>
      <m:oMath>
        <m:sSub>
          <m:sSubPr>
            <m:ctrlPr>
              <w:rPr>
                <w:rFonts w:ascii="Cambria Math" w:hAnsi="Cambria Math" w:cs="Arial"/>
                <w:i/>
                <w:sz w:val="22"/>
                <w:szCs w:val="22"/>
              </w:rPr>
            </m:ctrlPr>
          </m:sSubPr>
          <m:e>
            <m:r>
              <w:rPr>
                <w:rFonts w:ascii="Cambria Math" w:hAnsi="Cambria Math" w:cs="Arial"/>
                <w:sz w:val="22"/>
                <w:szCs w:val="22"/>
              </w:rPr>
              <m:t>t</m:t>
            </m:r>
          </m:e>
          <m:sub>
            <m:d>
              <m:dPr>
                <m:begChr m:val="["/>
                <m:endChr m:val="]"/>
                <m:ctrlPr>
                  <w:rPr>
                    <w:rFonts w:ascii="Cambria Math" w:hAnsi="Cambria Math" w:cs="Arial"/>
                    <w:i/>
                    <w:sz w:val="22"/>
                    <w:szCs w:val="22"/>
                  </w:rPr>
                </m:ctrlPr>
              </m:dPr>
              <m:e>
                <m:r>
                  <w:rPr>
                    <w:rFonts w:ascii="Cambria Math" w:hAnsi="Cambria Math" w:cs="Arial"/>
                    <w:sz w:val="22"/>
                    <w:szCs w:val="22"/>
                  </w:rPr>
                  <m:t>θ</m:t>
                </m:r>
              </m:e>
            </m:d>
          </m:sub>
        </m:sSub>
      </m:oMath>
      <w:r w:rsidRPr="00912556">
        <w:rPr>
          <w:rFonts w:ascii="Arial" w:hAnsi="Arial" w:cs="Arial"/>
          <w:sz w:val="22"/>
          <w:szCs w:val="22"/>
        </w:rPr>
        <w:t>, удовлетворяющую условию допускаемой овальности, следует определить по формуле</w:t>
      </w:r>
    </w:p>
    <w:p w14:paraId="68026239" w14:textId="0E6C3F0D" w:rsidR="00BB3661" w:rsidRPr="00912556" w:rsidRDefault="00893870" w:rsidP="007F73D3">
      <w:pPr>
        <w:widowControl w:val="0"/>
        <w:spacing w:line="360" w:lineRule="auto"/>
        <w:ind w:firstLine="708"/>
        <w:jc w:val="right"/>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d>
              <m:dPr>
                <m:begChr m:val="["/>
                <m:endChr m:val="]"/>
                <m:ctrlPr>
                  <w:rPr>
                    <w:rFonts w:ascii="Cambria Math" w:hAnsi="Cambria Math" w:cs="Arial"/>
                    <w:i/>
                    <w:sz w:val="22"/>
                    <w:szCs w:val="22"/>
                  </w:rPr>
                </m:ctrlPr>
              </m:dPr>
              <m:e>
                <m:r>
                  <w:rPr>
                    <w:rFonts w:ascii="Cambria Math" w:hAnsi="Cambria Math" w:cs="Arial"/>
                    <w:sz w:val="22"/>
                    <w:szCs w:val="22"/>
                  </w:rPr>
                  <m:t>θ</m:t>
                </m:r>
              </m:e>
            </m:d>
          </m:sub>
        </m:sSub>
        <m:r>
          <w:rPr>
            <w:rFonts w:ascii="Cambria Math" w:eastAsiaTheme="minorEastAsia" w:hAnsi="Cambria Math" w:cs="Arial"/>
            <w:sz w:val="22"/>
            <w:szCs w:val="22"/>
          </w:rPr>
          <m:t>=</m:t>
        </m:r>
        <m:f>
          <m:fPr>
            <m:ctrlPr>
              <w:rPr>
                <w:rFonts w:ascii="Cambria Math" w:eastAsiaTheme="minorEastAsia" w:hAnsi="Cambria Math" w:cs="Arial"/>
                <w:i/>
                <w:sz w:val="22"/>
                <w:szCs w:val="22"/>
                <w:lang w:val="en-US"/>
              </w:rPr>
            </m:ctrlPr>
          </m:fPr>
          <m:num>
            <m:r>
              <w:rPr>
                <w:rFonts w:ascii="Cambria Math" w:eastAsiaTheme="minorEastAsia" w:hAnsi="Cambria Math" w:cs="Arial"/>
                <w:i/>
                <w:sz w:val="22"/>
                <w:szCs w:val="22"/>
                <w:lang w:val="en-US"/>
              </w:rPr>
              <w:sym w:font="Symbol" w:char="F057"/>
            </m:r>
          </m:num>
          <m:den>
            <m:r>
              <w:rPr>
                <w:rFonts w:ascii="Cambria Math" w:eastAsiaTheme="minorEastAsia" w:hAnsi="Cambria Math" w:cs="Arial"/>
                <w:sz w:val="22"/>
                <w:szCs w:val="22"/>
              </w:rPr>
              <m:t>0,342+</m:t>
            </m:r>
            <m:r>
              <w:rPr>
                <w:rFonts w:ascii="Cambria Math" w:eastAsiaTheme="minorEastAsia" w:hAnsi="Cambria Math" w:cs="Arial"/>
                <w:i/>
                <w:sz w:val="22"/>
                <w:szCs w:val="22"/>
                <w:lang w:val="en-US"/>
              </w:rPr>
              <w:sym w:font="Symbol" w:char="F057"/>
            </m:r>
          </m:den>
        </m:f>
        <m:r>
          <w:rPr>
            <w:rFonts w:ascii="Cambria Math" w:eastAsiaTheme="minorEastAsia"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w:t>
      </w:r>
      <w:r w:rsidR="007F73D3" w:rsidRPr="00912556">
        <w:rPr>
          <w:rFonts w:ascii="Arial" w:eastAsiaTheme="minorEastAsia" w:hAnsi="Arial" w:cs="Arial"/>
          <w:sz w:val="22"/>
          <w:szCs w:val="22"/>
        </w:rPr>
        <w:t xml:space="preserve">                                                     </w:t>
      </w:r>
      <w:r w:rsidR="00BB3661" w:rsidRPr="00912556">
        <w:rPr>
          <w:rFonts w:ascii="Arial" w:eastAsiaTheme="minorEastAsia" w:hAnsi="Arial" w:cs="Arial"/>
          <w:sz w:val="22"/>
          <w:szCs w:val="22"/>
        </w:rPr>
        <w:t>(А.3</w:t>
      </w:r>
      <w:r w:rsidR="00844545" w:rsidRPr="00912556">
        <w:rPr>
          <w:rFonts w:ascii="Arial" w:eastAsiaTheme="minorEastAsia" w:hAnsi="Arial" w:cs="Arial"/>
          <w:sz w:val="22"/>
          <w:szCs w:val="22"/>
        </w:rPr>
        <w:t>9</w:t>
      </w:r>
      <w:r w:rsidR="00BB3661" w:rsidRPr="00912556">
        <w:rPr>
          <w:rFonts w:ascii="Arial" w:eastAsiaTheme="minorEastAsia" w:hAnsi="Arial" w:cs="Arial"/>
          <w:sz w:val="22"/>
          <w:szCs w:val="22"/>
        </w:rPr>
        <w:t>)</w:t>
      </w:r>
    </w:p>
    <w:p w14:paraId="2E1C974D" w14:textId="442B6BC0" w:rsidR="00BB3661" w:rsidRPr="00912556" w:rsidRDefault="00BB3661" w:rsidP="007F73D3">
      <w:pPr>
        <w:widowControl w:val="0"/>
        <w:spacing w:line="360" w:lineRule="auto"/>
        <w:jc w:val="right"/>
        <w:rPr>
          <w:rFonts w:ascii="Arial" w:eastAsiaTheme="minorEastAsia" w:hAnsi="Arial" w:cs="Arial"/>
          <w:sz w:val="22"/>
          <w:szCs w:val="22"/>
        </w:rPr>
      </w:pPr>
      <m:oMath>
        <m:r>
          <w:rPr>
            <w:rFonts w:ascii="Cambria Math" w:eastAsiaTheme="minorEastAsia" w:hAnsi="Cambria Math" w:cs="Arial"/>
            <w:i/>
            <w:sz w:val="22"/>
            <w:szCs w:val="22"/>
            <w:lang w:val="en-US"/>
          </w:rPr>
          <w:sym w:font="Symbol" w:char="F057"/>
        </m:r>
        <m:r>
          <w:rPr>
            <w:rFonts w:ascii="Cambria Math" w:eastAsiaTheme="minorEastAsia" w:hAnsi="Cambria Math" w:cs="Arial"/>
            <w:sz w:val="22"/>
            <w:szCs w:val="22"/>
          </w:rPr>
          <m:t>=</m:t>
        </m:r>
        <m:rad>
          <m:radPr>
            <m:ctrlPr>
              <w:rPr>
                <w:rFonts w:ascii="Cambria Math" w:eastAsiaTheme="minorEastAsia" w:hAnsi="Cambria Math" w:cs="Arial"/>
                <w:i/>
                <w:sz w:val="22"/>
                <w:szCs w:val="22"/>
                <w:lang w:val="en-US"/>
              </w:rPr>
            </m:ctrlPr>
          </m:radPr>
          <m:deg>
            <m:r>
              <w:rPr>
                <w:rFonts w:ascii="Cambria Math" w:eastAsiaTheme="minorEastAsia" w:hAnsi="Cambria Math" w:cs="Arial"/>
                <w:sz w:val="22"/>
                <w:szCs w:val="22"/>
              </w:rPr>
              <m:t>3</m:t>
            </m:r>
          </m:deg>
          <m:e>
            <m:d>
              <m:dPr>
                <m:ctrlPr>
                  <w:rPr>
                    <w:rFonts w:ascii="Cambria Math" w:eastAsiaTheme="minorEastAsia" w:hAnsi="Cambria Math" w:cs="Arial"/>
                    <w:i/>
                    <w:sz w:val="22"/>
                    <w:szCs w:val="22"/>
                    <w:lang w:val="en-US"/>
                  </w:rPr>
                </m:ctrlPr>
              </m:dPr>
              <m:e>
                <m:r>
                  <w:rPr>
                    <w:rFonts w:ascii="Cambria Math" w:eastAsiaTheme="minorEastAsia" w:hAnsi="Cambria Math" w:cs="Arial"/>
                    <w:sz w:val="22"/>
                    <w:szCs w:val="22"/>
                  </w:rPr>
                  <m:t>1-</m:t>
                </m:r>
                <m:sSubSup>
                  <m:sSubSupPr>
                    <m:ctrlPr>
                      <w:rPr>
                        <w:rFonts w:ascii="Cambria Math" w:eastAsiaTheme="minorEastAsia" w:hAnsi="Cambria Math" w:cs="Arial"/>
                        <w:i/>
                        <w:sz w:val="22"/>
                        <w:szCs w:val="22"/>
                        <w:lang w:val="en-US"/>
                      </w:rPr>
                    </m:ctrlPr>
                  </m:sSubSupPr>
                  <m:e>
                    <m:r>
                      <w:rPr>
                        <w:rFonts w:ascii="Cambria Math" w:eastAsiaTheme="minorEastAsia" w:hAnsi="Cambria Math" w:cs="Arial"/>
                        <w:sz w:val="22"/>
                        <w:szCs w:val="22"/>
                        <w:lang w:val="en-US"/>
                      </w:rPr>
                      <m:t>μ</m:t>
                    </m:r>
                  </m:e>
                  <m:sub>
                    <m:r>
                      <w:rPr>
                        <w:rFonts w:ascii="Cambria Math" w:eastAsiaTheme="minorEastAsia" w:hAnsi="Cambria Math" w:cs="Arial"/>
                        <w:sz w:val="22"/>
                        <w:szCs w:val="22"/>
                      </w:rPr>
                      <m:t>0</m:t>
                    </m:r>
                  </m:sub>
                  <m:sup>
                    <m:r>
                      <w:rPr>
                        <w:rFonts w:ascii="Cambria Math" w:eastAsiaTheme="minorEastAsia" w:hAnsi="Cambria Math" w:cs="Arial"/>
                        <w:sz w:val="22"/>
                        <w:szCs w:val="22"/>
                      </w:rPr>
                      <m:t>2</m:t>
                    </m:r>
                  </m:sup>
                </m:sSubSup>
              </m:e>
            </m:d>
            <m:r>
              <w:rPr>
                <w:rFonts w:ascii="Cambria Math" w:eastAsiaTheme="minorEastAsia" w:hAnsi="Cambria Math" w:cs="Arial"/>
                <w:sz w:val="22"/>
                <w:szCs w:val="22"/>
              </w:rPr>
              <m:t>∙</m:t>
            </m:r>
            <m:f>
              <m:fPr>
                <m:ctrlPr>
                  <w:rPr>
                    <w:rFonts w:ascii="Cambria Math" w:eastAsiaTheme="minorEastAsia" w:hAnsi="Cambria Math" w:cs="Arial"/>
                    <w:i/>
                    <w:sz w:val="22"/>
                    <w:szCs w:val="22"/>
                    <w:lang w:val="en-US"/>
                  </w:rPr>
                </m:ctrlPr>
              </m:fPr>
              <m:num>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e>
                </m:d>
              </m:num>
              <m:den>
                <m:sSub>
                  <m:sSubPr>
                    <m:ctrlPr>
                      <w:rPr>
                        <w:rFonts w:ascii="Cambria Math" w:hAnsi="Cambria Math" w:cs="Arial"/>
                        <w:i/>
                        <w:sz w:val="22"/>
                        <w:szCs w:val="22"/>
                        <w:lang w:val="en-US"/>
                      </w:rPr>
                    </m:ctrlPr>
                  </m:sSubPr>
                  <m:e>
                    <m:r>
                      <w:rPr>
                        <w:rFonts w:ascii="Cambria Math" w:hAnsi="Cambria Math" w:cs="Arial"/>
                        <w:sz w:val="22"/>
                        <w:szCs w:val="22"/>
                        <w:lang w:val="en-US"/>
                      </w:rPr>
                      <m:t>E</m:t>
                    </m:r>
                  </m:e>
                  <m:sub>
                    <m:r>
                      <w:rPr>
                        <w:rFonts w:ascii="Cambria Math" w:hAnsi="Cambria Math" w:cs="Arial"/>
                        <w:sz w:val="22"/>
                        <w:szCs w:val="22"/>
                      </w:rPr>
                      <m:t>0</m:t>
                    </m:r>
                  </m:sub>
                </m:sSub>
                <m:r>
                  <w:rPr>
                    <w:rFonts w:ascii="Cambria Math" w:eastAsiaTheme="minorEastAsia" w:hAnsi="Cambria Math" w:cs="Arial"/>
                    <w:sz w:val="22"/>
                    <w:szCs w:val="22"/>
                  </w:rPr>
                  <m:t>∙</m:t>
                </m:r>
                <m:d>
                  <m:dPr>
                    <m:begChr m:val="["/>
                    <m:endChr m:val="]"/>
                    <m:ctrlPr>
                      <w:rPr>
                        <w:rFonts w:ascii="Cambria Math" w:hAnsi="Cambria Math" w:cs="Arial"/>
                        <w:i/>
                        <w:sz w:val="22"/>
                        <w:szCs w:val="22"/>
                      </w:rPr>
                    </m:ctrlPr>
                  </m:dPr>
                  <m:e>
                    <m:r>
                      <w:rPr>
                        <w:rFonts w:ascii="Cambria Math" w:hAnsi="Cambria Math" w:cs="Arial"/>
                        <w:sz w:val="22"/>
                        <w:szCs w:val="22"/>
                      </w:rPr>
                      <m:t>θ</m:t>
                    </m:r>
                  </m:e>
                </m:d>
              </m:den>
            </m:f>
          </m:e>
        </m:rad>
      </m:oMath>
      <w:r w:rsidRPr="00912556">
        <w:rPr>
          <w:rFonts w:ascii="Arial" w:eastAsiaTheme="minorEastAsia" w:hAnsi="Arial" w:cs="Arial"/>
          <w:sz w:val="22"/>
          <w:szCs w:val="22"/>
        </w:rPr>
        <w:t xml:space="preserve"> ,</w:t>
      </w:r>
      <w:r w:rsidR="007F73D3" w:rsidRPr="00912556">
        <w:rPr>
          <w:rFonts w:ascii="Arial" w:eastAsiaTheme="minorEastAsia" w:hAnsi="Arial" w:cs="Arial"/>
          <w:sz w:val="22"/>
          <w:szCs w:val="22"/>
        </w:rPr>
        <w:t xml:space="preserve">                                                   </w:t>
      </w:r>
      <w:r w:rsidRPr="00912556">
        <w:rPr>
          <w:rFonts w:ascii="Arial" w:eastAsiaTheme="minorEastAsia" w:hAnsi="Arial" w:cs="Arial"/>
          <w:sz w:val="22"/>
          <w:szCs w:val="22"/>
        </w:rPr>
        <w:t>(А.</w:t>
      </w:r>
      <w:r w:rsidR="00844545" w:rsidRPr="00912556">
        <w:rPr>
          <w:rFonts w:ascii="Arial" w:eastAsiaTheme="minorEastAsia" w:hAnsi="Arial" w:cs="Arial"/>
          <w:sz w:val="22"/>
          <w:szCs w:val="22"/>
        </w:rPr>
        <w:t>40</w:t>
      </w:r>
      <w:r w:rsidRPr="00912556">
        <w:rPr>
          <w:rFonts w:ascii="Arial" w:eastAsiaTheme="minorEastAsia" w:hAnsi="Arial" w:cs="Arial"/>
          <w:sz w:val="22"/>
          <w:szCs w:val="22"/>
        </w:rPr>
        <w:t>)</w:t>
      </w:r>
    </w:p>
    <w:p w14:paraId="09711135" w14:textId="0646EE44" w:rsidR="00BB3661" w:rsidRPr="00912556" w:rsidRDefault="007F73D3" w:rsidP="007F73D3">
      <w:pPr>
        <w:widowControl w:val="0"/>
        <w:spacing w:line="360" w:lineRule="auto"/>
        <w:jc w:val="both"/>
        <w:rPr>
          <w:rFonts w:ascii="Arial" w:eastAsiaTheme="minorEastAsia" w:hAnsi="Arial" w:cs="Arial"/>
          <w:sz w:val="22"/>
          <w:szCs w:val="22"/>
        </w:rPr>
      </w:pPr>
      <w:r w:rsidRPr="00912556">
        <w:rPr>
          <w:rFonts w:ascii="Arial" w:hAnsi="Arial" w:cs="Arial"/>
          <w:sz w:val="22"/>
          <w:szCs w:val="22"/>
        </w:rPr>
        <w:t>г</w:t>
      </w:r>
      <w:r w:rsidR="00BB3661"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rPr>
              <m:t>н</m:t>
            </m:r>
          </m:sub>
        </m:sSub>
      </m:oMath>
      <w:r w:rsidR="00BB3661" w:rsidRPr="00912556">
        <w:rPr>
          <w:rFonts w:ascii="Arial" w:eastAsiaTheme="minorEastAsia" w:hAnsi="Arial" w:cs="Arial"/>
          <w:sz w:val="22"/>
          <w:szCs w:val="22"/>
        </w:rPr>
        <w:t> – диаметр наружный футляра, м;</w:t>
      </w:r>
    </w:p>
    <w:p w14:paraId="51ADC1FE" w14:textId="277B06E8" w:rsidR="00BB3661" w:rsidRPr="00912556" w:rsidRDefault="00893870" w:rsidP="007F73D3">
      <w:pPr>
        <w:widowControl w:val="0"/>
        <w:spacing w:line="360" w:lineRule="auto"/>
        <w:ind w:firstLine="426"/>
        <w:jc w:val="both"/>
        <w:rPr>
          <w:rFonts w:ascii="Arial" w:eastAsiaTheme="minorEastAsia" w:hAnsi="Arial" w:cs="Arial"/>
          <w:sz w:val="22"/>
          <w:szCs w:val="22"/>
        </w:rPr>
      </w:pP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μ</m:t>
            </m:r>
          </m:e>
          <m:sub>
            <m:r>
              <w:rPr>
                <w:rFonts w:ascii="Cambria Math" w:eastAsiaTheme="minorEastAsia" w:hAnsi="Cambria Math" w:cs="Arial"/>
                <w:sz w:val="22"/>
                <w:szCs w:val="22"/>
              </w:rPr>
              <m:t>0</m:t>
            </m:r>
          </m:sub>
        </m:sSub>
      </m:oMath>
      <w:r w:rsidR="00844545" w:rsidRPr="00912556">
        <w:rPr>
          <w:rFonts w:ascii="Arial" w:eastAsiaTheme="minorEastAsia" w:hAnsi="Arial" w:cs="Arial"/>
          <w:sz w:val="22"/>
          <w:szCs w:val="22"/>
        </w:rPr>
        <w:t> </w:t>
      </w:r>
      <w:r w:rsidR="00BB3661" w:rsidRPr="00912556">
        <w:rPr>
          <w:rFonts w:ascii="Arial" w:eastAsiaTheme="minorEastAsia" w:hAnsi="Arial" w:cs="Arial"/>
          <w:sz w:val="22"/>
          <w:szCs w:val="22"/>
        </w:rPr>
        <w:t> – коэффициент Пуассона материала футляра;</w:t>
      </w:r>
    </w:p>
    <w:p w14:paraId="11F81FC4" w14:textId="34479808" w:rsidR="00BB3661" w:rsidRPr="00912556" w:rsidRDefault="00893870" w:rsidP="007F73D3">
      <w:pPr>
        <w:widowControl w:val="0"/>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v</m:t>
            </m:r>
          </m:sub>
        </m:sSub>
      </m:oMath>
      <w:r w:rsidR="00BB3661" w:rsidRPr="00912556">
        <w:rPr>
          <w:rFonts w:ascii="Arial" w:eastAsiaTheme="minorEastAsia" w:hAnsi="Arial" w:cs="Arial"/>
          <w:sz w:val="22"/>
          <w:szCs w:val="22"/>
        </w:rPr>
        <w:t> - суммарная расчетная равномерно – распределенная вертикальная нагрузка на футляр, Па;</w:t>
      </w:r>
    </w:p>
    <w:p w14:paraId="76E76AA8" w14:textId="39A04439" w:rsidR="00BB3661" w:rsidRPr="00912556" w:rsidRDefault="00893870" w:rsidP="007F73D3">
      <w:pPr>
        <w:widowControl w:val="0"/>
        <w:spacing w:line="360" w:lineRule="auto"/>
        <w:ind w:firstLine="426"/>
        <w:jc w:val="both"/>
        <w:rPr>
          <w:rFonts w:ascii="Arial" w:eastAsiaTheme="minorEastAsia"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lang w:val="en-US"/>
              </w:rPr>
              <m:t>q</m:t>
            </m:r>
          </m:e>
          <m:sub>
            <m:r>
              <w:rPr>
                <w:rFonts w:ascii="Cambria Math" w:hAnsi="Cambria Math" w:cs="Arial"/>
                <w:sz w:val="22"/>
                <w:szCs w:val="22"/>
              </w:rPr>
              <m:t>h</m:t>
            </m:r>
          </m:sub>
        </m:sSub>
      </m:oMath>
      <w:r w:rsidR="00BB3661" w:rsidRPr="00912556">
        <w:rPr>
          <w:rFonts w:ascii="Arial" w:eastAsiaTheme="minorEastAsia" w:hAnsi="Arial" w:cs="Arial"/>
          <w:sz w:val="22"/>
          <w:szCs w:val="22"/>
        </w:rPr>
        <w:t> - суммарная расчетная равномерно – распределенная горизонтальная нагрузка на футляр, Па;</w:t>
      </w:r>
    </w:p>
    <w:p w14:paraId="26F3A1AC" w14:textId="6E211401" w:rsidR="00BB3661" w:rsidRPr="00912556" w:rsidRDefault="00893870" w:rsidP="007F73D3">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E</m:t>
            </m:r>
          </m:e>
          <m:sub>
            <m:r>
              <w:rPr>
                <w:rFonts w:ascii="Cambria Math" w:hAnsi="Cambria Math" w:cs="Arial"/>
                <w:sz w:val="22"/>
                <w:szCs w:val="22"/>
              </w:rPr>
              <m:t>0</m:t>
            </m:r>
          </m:sub>
        </m:sSub>
      </m:oMath>
      <w:r w:rsidR="00BB3661" w:rsidRPr="00912556">
        <w:rPr>
          <w:rFonts w:ascii="Arial" w:eastAsiaTheme="minorEastAsia" w:hAnsi="Arial" w:cs="Arial"/>
          <w:sz w:val="22"/>
          <w:szCs w:val="22"/>
        </w:rPr>
        <w:t> – модуль упругости материала футляра, Па;</w:t>
      </w:r>
    </w:p>
    <w:p w14:paraId="6B8E1A06" w14:textId="2D4E1760" w:rsidR="00BB3661" w:rsidRPr="00912556" w:rsidRDefault="00893870" w:rsidP="007F73D3">
      <w:pPr>
        <w:widowControl w:val="0"/>
        <w:spacing w:line="360" w:lineRule="auto"/>
        <w:ind w:firstLine="426"/>
        <w:jc w:val="both"/>
        <w:rPr>
          <w:rFonts w:ascii="Arial" w:eastAsiaTheme="minorEastAsia" w:hAnsi="Arial" w:cs="Arial"/>
          <w:sz w:val="22"/>
          <w:szCs w:val="22"/>
        </w:rPr>
      </w:pPr>
      <m:oMath>
        <m:d>
          <m:dPr>
            <m:begChr m:val="["/>
            <m:endChr m:val="]"/>
            <m:ctrlPr>
              <w:rPr>
                <w:rFonts w:ascii="Cambria Math" w:hAnsi="Cambria Math" w:cs="Arial"/>
                <w:i/>
                <w:sz w:val="22"/>
                <w:szCs w:val="22"/>
              </w:rPr>
            </m:ctrlPr>
          </m:dPr>
          <m:e>
            <m:r>
              <w:rPr>
                <w:rFonts w:ascii="Cambria Math" w:hAnsi="Cambria Math" w:cs="Arial"/>
                <w:sz w:val="22"/>
                <w:szCs w:val="22"/>
              </w:rPr>
              <m:t>θ</m:t>
            </m:r>
          </m:e>
        </m:d>
      </m:oMath>
      <w:r w:rsidR="00BB3661" w:rsidRPr="00912556">
        <w:rPr>
          <w:rFonts w:ascii="Arial" w:eastAsiaTheme="minorEastAsia" w:hAnsi="Arial" w:cs="Arial"/>
          <w:sz w:val="22"/>
          <w:szCs w:val="22"/>
        </w:rPr>
        <w:t> – допускаемоя овальность поперечного сечения футляра, %.</w:t>
      </w:r>
    </w:p>
    <w:p w14:paraId="1E989DE9" w14:textId="77777777" w:rsidR="00844545" w:rsidRPr="00912556" w:rsidRDefault="00844545" w:rsidP="007F73D3">
      <w:pPr>
        <w:widowControl w:val="0"/>
        <w:spacing w:line="360" w:lineRule="auto"/>
        <w:ind w:firstLine="426"/>
        <w:jc w:val="both"/>
        <w:rPr>
          <w:rFonts w:ascii="Arial" w:hAnsi="Arial" w:cs="Arial"/>
          <w:sz w:val="22"/>
          <w:szCs w:val="22"/>
        </w:rPr>
      </w:pPr>
    </w:p>
    <w:p w14:paraId="3FE2A701" w14:textId="77777777"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hAnsi="Arial" w:cs="Arial"/>
          <w:b/>
          <w:bCs/>
          <w:sz w:val="22"/>
          <w:szCs w:val="22"/>
        </w:rPr>
        <w:t>А.2.3 Проверка прочности футляра</w:t>
      </w:r>
    </w:p>
    <w:p w14:paraId="71EE7401" w14:textId="66176DAF" w:rsidR="00BB3661" w:rsidRPr="00912556" w:rsidRDefault="00BB3661" w:rsidP="007F73D3">
      <w:pPr>
        <w:widowControl w:val="0"/>
        <w:spacing w:line="360" w:lineRule="auto"/>
        <w:ind w:firstLine="708"/>
        <w:jc w:val="both"/>
        <w:rPr>
          <w:rFonts w:ascii="Arial" w:hAnsi="Arial" w:cs="Arial"/>
          <w:sz w:val="22"/>
          <w:szCs w:val="22"/>
        </w:rPr>
      </w:pPr>
      <w:r w:rsidRPr="00912556">
        <w:rPr>
          <w:rFonts w:ascii="Arial" w:eastAsiaTheme="minorEastAsia" w:hAnsi="Arial" w:cs="Arial"/>
          <w:sz w:val="22"/>
          <w:szCs w:val="22"/>
        </w:rPr>
        <w:t>П</w:t>
      </w:r>
      <w:r w:rsidRPr="00912556">
        <w:rPr>
          <w:rFonts w:ascii="Arial" w:hAnsi="Arial" w:cs="Arial"/>
          <w:sz w:val="22"/>
          <w:szCs w:val="22"/>
        </w:rPr>
        <w:t>роверка прочности футляра и определение расчетной толщины стенки стальной трубы футляра выполняются в соответствии с требованиями раздела А.1.</w:t>
      </w:r>
      <w:r w:rsidR="00844545" w:rsidRPr="00912556">
        <w:rPr>
          <w:rFonts w:ascii="Arial" w:hAnsi="Arial" w:cs="Arial"/>
          <w:sz w:val="22"/>
          <w:szCs w:val="22"/>
        </w:rPr>
        <w:t>5</w:t>
      </w:r>
      <w:r w:rsidRPr="00912556">
        <w:rPr>
          <w:rFonts w:ascii="Arial" w:hAnsi="Arial" w:cs="Arial"/>
          <w:sz w:val="22"/>
          <w:szCs w:val="22"/>
        </w:rPr>
        <w:t>.</w:t>
      </w:r>
    </w:p>
    <w:p w14:paraId="63E52F71" w14:textId="77777777" w:rsidR="00BB3661" w:rsidRPr="00912556" w:rsidRDefault="00BB3661" w:rsidP="007F73D3">
      <w:pPr>
        <w:widowControl w:val="0"/>
        <w:spacing w:line="360" w:lineRule="auto"/>
        <w:jc w:val="both"/>
        <w:rPr>
          <w:rFonts w:ascii="Arial" w:hAnsi="Arial" w:cs="Arial"/>
          <w:sz w:val="22"/>
          <w:szCs w:val="22"/>
        </w:rPr>
      </w:pPr>
    </w:p>
    <w:p w14:paraId="313B4E0B" w14:textId="3552285E" w:rsidR="00BB3661" w:rsidRPr="00912556" w:rsidRDefault="00BB3661">
      <w:pPr>
        <w:rPr>
          <w:rFonts w:ascii="Arial" w:hAnsi="Arial" w:cs="Arial"/>
          <w:b/>
          <w:kern w:val="28"/>
          <w:lang w:eastAsia="x-none"/>
        </w:rPr>
      </w:pPr>
      <w:r w:rsidRPr="00912556">
        <w:rPr>
          <w:rFonts w:ascii="Arial" w:hAnsi="Arial" w:cs="Arial"/>
        </w:rPr>
        <w:br w:type="page"/>
      </w:r>
    </w:p>
    <w:p w14:paraId="39072424" w14:textId="4E808601" w:rsidR="008A7565" w:rsidRPr="00912556" w:rsidRDefault="008A7565" w:rsidP="00C42316">
      <w:pPr>
        <w:pStyle w:val="10"/>
        <w:spacing w:line="240" w:lineRule="auto"/>
        <w:rPr>
          <w:rFonts w:ascii="Arial" w:hAnsi="Arial" w:cs="Arial"/>
          <w:b w:val="0"/>
          <w:color w:val="auto"/>
          <w:sz w:val="24"/>
          <w:szCs w:val="24"/>
          <w:lang w:val="ru-RU"/>
        </w:rPr>
      </w:pPr>
      <w:bookmarkStart w:id="156" w:name="_Toc194308719"/>
      <w:r w:rsidRPr="00912556">
        <w:rPr>
          <w:rFonts w:ascii="Arial" w:hAnsi="Arial" w:cs="Arial"/>
          <w:color w:val="auto"/>
          <w:kern w:val="0"/>
          <w:sz w:val="24"/>
          <w:szCs w:val="24"/>
          <w:lang w:val="ru-RU" w:eastAsia="ru-RU"/>
        </w:rPr>
        <w:lastRenderedPageBreak/>
        <w:t xml:space="preserve">Приложение </w:t>
      </w:r>
      <w:r w:rsidR="00892967" w:rsidRPr="00912556">
        <w:rPr>
          <w:rFonts w:ascii="Arial" w:hAnsi="Arial" w:cs="Arial"/>
          <w:color w:val="auto"/>
          <w:kern w:val="0"/>
          <w:sz w:val="24"/>
          <w:szCs w:val="24"/>
          <w:lang w:val="ru-RU" w:eastAsia="ru-RU"/>
        </w:rPr>
        <w:t>Б</w:t>
      </w:r>
      <w:bookmarkEnd w:id="156"/>
    </w:p>
    <w:p w14:paraId="62024295" w14:textId="77777777" w:rsidR="008A7565" w:rsidRPr="00912556" w:rsidRDefault="001C6D7C" w:rsidP="00C42316">
      <w:pPr>
        <w:pStyle w:val="10"/>
        <w:spacing w:line="240" w:lineRule="auto"/>
        <w:rPr>
          <w:rFonts w:ascii="Arial" w:hAnsi="Arial" w:cs="Arial"/>
          <w:color w:val="auto"/>
          <w:kern w:val="0"/>
          <w:sz w:val="24"/>
          <w:szCs w:val="24"/>
          <w:lang w:val="ru-RU" w:eastAsia="ru-RU"/>
        </w:rPr>
      </w:pPr>
      <w:bookmarkStart w:id="157" w:name="_Toc194308720"/>
      <w:r w:rsidRPr="00912556">
        <w:rPr>
          <w:rFonts w:ascii="Arial" w:hAnsi="Arial" w:cs="Arial"/>
          <w:color w:val="auto"/>
          <w:kern w:val="0"/>
          <w:sz w:val="24"/>
          <w:szCs w:val="24"/>
          <w:lang w:val="ru-RU" w:eastAsia="ru-RU"/>
        </w:rPr>
        <w:t>(р</w:t>
      </w:r>
      <w:r w:rsidR="008A7565" w:rsidRPr="00912556">
        <w:rPr>
          <w:rFonts w:ascii="Arial" w:hAnsi="Arial" w:cs="Arial"/>
          <w:color w:val="auto"/>
          <w:kern w:val="0"/>
          <w:sz w:val="24"/>
          <w:szCs w:val="24"/>
          <w:lang w:val="ru-RU" w:eastAsia="ru-RU"/>
        </w:rPr>
        <w:t>екомендуемое)</w:t>
      </w:r>
      <w:bookmarkEnd w:id="157"/>
    </w:p>
    <w:p w14:paraId="0BC12F3D" w14:textId="77777777" w:rsidR="008A7565" w:rsidRPr="00912556" w:rsidRDefault="008A7565" w:rsidP="00C42316">
      <w:pPr>
        <w:pStyle w:val="10"/>
        <w:spacing w:line="360" w:lineRule="auto"/>
        <w:rPr>
          <w:rFonts w:ascii="Arial" w:hAnsi="Arial" w:cs="Arial"/>
          <w:color w:val="auto"/>
          <w:kern w:val="0"/>
          <w:sz w:val="24"/>
          <w:szCs w:val="24"/>
          <w:lang w:val="ru-RU" w:eastAsia="ru-RU"/>
        </w:rPr>
      </w:pPr>
      <w:bookmarkStart w:id="158" w:name="_Toc194308721"/>
      <w:r w:rsidRPr="00912556">
        <w:rPr>
          <w:rFonts w:ascii="Arial" w:hAnsi="Arial" w:cs="Arial"/>
          <w:color w:val="auto"/>
          <w:kern w:val="0"/>
          <w:sz w:val="24"/>
          <w:szCs w:val="24"/>
          <w:lang w:val="ru-RU" w:eastAsia="ru-RU"/>
        </w:rPr>
        <w:t>Методика определения толщин стенок штампованных и штампосварных тройников</w:t>
      </w:r>
      <w:bookmarkEnd w:id="158"/>
    </w:p>
    <w:p w14:paraId="0D3DFA39" w14:textId="77777777" w:rsidR="008A7565" w:rsidRPr="00912556" w:rsidRDefault="008A7565" w:rsidP="0052108E">
      <w:pPr>
        <w:keepNext/>
        <w:widowControl w:val="0"/>
        <w:numPr>
          <w:ilvl w:val="12"/>
          <w:numId w:val="0"/>
        </w:numPr>
        <w:spacing w:line="360" w:lineRule="auto"/>
        <w:jc w:val="both"/>
        <w:rPr>
          <w:rFonts w:ascii="Arial" w:hAnsi="Arial" w:cs="Arial"/>
        </w:rPr>
      </w:pPr>
    </w:p>
    <w:p w14:paraId="1DB525FD" w14:textId="600BCB60" w:rsidR="008A7565" w:rsidRPr="00912556" w:rsidRDefault="00892967" w:rsidP="0052108E">
      <w:pPr>
        <w:keepNext/>
        <w:widowControl w:val="0"/>
        <w:numPr>
          <w:ilvl w:val="12"/>
          <w:numId w:val="0"/>
        </w:numPr>
        <w:spacing w:before="120" w:after="120" w:line="360" w:lineRule="auto"/>
        <w:ind w:firstLine="709"/>
        <w:jc w:val="both"/>
        <w:rPr>
          <w:rFonts w:ascii="Arial" w:hAnsi="Arial" w:cs="Arial"/>
          <w:b/>
        </w:rPr>
      </w:pPr>
      <w:r w:rsidRPr="00912556">
        <w:rPr>
          <w:rFonts w:ascii="Arial" w:hAnsi="Arial" w:cs="Arial"/>
          <w:b/>
        </w:rPr>
        <w:t>Б</w:t>
      </w:r>
      <w:r w:rsidR="008A7565" w:rsidRPr="00912556">
        <w:rPr>
          <w:rFonts w:ascii="Arial" w:hAnsi="Arial" w:cs="Arial"/>
          <w:b/>
        </w:rPr>
        <w:t>.1 Условные обозначения</w:t>
      </w:r>
    </w:p>
    <w:bookmarkEnd w:id="151"/>
    <w:p w14:paraId="497F271D" w14:textId="7A09EC4E" w:rsidR="008A7565" w:rsidRPr="00912556" w:rsidRDefault="009263DC"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Следующие у</w:t>
      </w:r>
      <w:r w:rsidR="008A7565" w:rsidRPr="00912556">
        <w:rPr>
          <w:rFonts w:ascii="Arial" w:hAnsi="Arial" w:cs="Arial"/>
          <w:sz w:val="22"/>
          <w:szCs w:val="22"/>
        </w:rPr>
        <w:t>словные обозначения</w:t>
      </w:r>
      <w:r w:rsidRPr="00912556">
        <w:rPr>
          <w:rFonts w:ascii="Arial" w:hAnsi="Arial" w:cs="Arial"/>
          <w:sz w:val="22"/>
          <w:szCs w:val="22"/>
        </w:rPr>
        <w:t>, показанные</w:t>
      </w:r>
      <w:r w:rsidR="001C6D7C" w:rsidRPr="00912556">
        <w:rPr>
          <w:rFonts w:ascii="Arial" w:hAnsi="Arial" w:cs="Arial"/>
          <w:sz w:val="22"/>
          <w:szCs w:val="22"/>
        </w:rPr>
        <w:t xml:space="preserve"> на</w:t>
      </w:r>
      <w:r w:rsidR="008A7565" w:rsidRPr="00912556">
        <w:rPr>
          <w:rFonts w:ascii="Arial" w:hAnsi="Arial" w:cs="Arial"/>
          <w:sz w:val="22"/>
          <w:szCs w:val="22"/>
        </w:rPr>
        <w:t xml:space="preserve"> рис</w:t>
      </w:r>
      <w:r w:rsidR="001C6D7C" w:rsidRPr="00912556">
        <w:rPr>
          <w:rFonts w:ascii="Arial" w:hAnsi="Arial" w:cs="Arial"/>
          <w:sz w:val="22"/>
          <w:szCs w:val="22"/>
        </w:rPr>
        <w:t>унке</w:t>
      </w:r>
      <w:r w:rsidR="008A7565" w:rsidRPr="00912556">
        <w:rPr>
          <w:rFonts w:ascii="Arial" w:hAnsi="Arial" w:cs="Arial"/>
          <w:sz w:val="22"/>
          <w:szCs w:val="22"/>
        </w:rPr>
        <w:t> </w:t>
      </w:r>
      <w:r w:rsidR="00892967" w:rsidRPr="00912556">
        <w:rPr>
          <w:rFonts w:ascii="Arial" w:hAnsi="Arial" w:cs="Arial"/>
          <w:sz w:val="22"/>
          <w:szCs w:val="22"/>
        </w:rPr>
        <w:t>Б</w:t>
      </w:r>
      <w:r w:rsidR="008A7565" w:rsidRPr="00912556">
        <w:rPr>
          <w:rFonts w:ascii="Arial" w:hAnsi="Arial" w:cs="Arial"/>
          <w:sz w:val="22"/>
          <w:szCs w:val="22"/>
        </w:rPr>
        <w:t>.1</w:t>
      </w:r>
      <w:r w:rsidR="001C6D7C" w:rsidRPr="00912556">
        <w:rPr>
          <w:rFonts w:ascii="Arial" w:hAnsi="Arial" w:cs="Arial"/>
          <w:sz w:val="22"/>
          <w:szCs w:val="22"/>
        </w:rPr>
        <w:t>,</w:t>
      </w:r>
      <w:r w:rsidR="008A7565" w:rsidRPr="00912556">
        <w:rPr>
          <w:rFonts w:ascii="Arial" w:hAnsi="Arial" w:cs="Arial"/>
          <w:sz w:val="22"/>
          <w:szCs w:val="22"/>
        </w:rPr>
        <w:t xml:space="preserve"> относятся только к </w:t>
      </w:r>
      <w:r w:rsidR="00003A3F" w:rsidRPr="00912556">
        <w:rPr>
          <w:rFonts w:ascii="Arial" w:hAnsi="Arial" w:cs="Arial"/>
          <w:sz w:val="22"/>
          <w:szCs w:val="22"/>
        </w:rPr>
        <w:t>п</w:t>
      </w:r>
      <w:r w:rsidR="008A7565" w:rsidRPr="00912556">
        <w:rPr>
          <w:rFonts w:ascii="Arial" w:hAnsi="Arial" w:cs="Arial"/>
          <w:sz w:val="22"/>
          <w:szCs w:val="22"/>
        </w:rPr>
        <w:t xml:space="preserve">риложению </w:t>
      </w:r>
      <w:r w:rsidR="004E0F1E" w:rsidRPr="00912556">
        <w:rPr>
          <w:rFonts w:ascii="Arial" w:hAnsi="Arial" w:cs="Arial"/>
          <w:sz w:val="22"/>
          <w:szCs w:val="22"/>
        </w:rPr>
        <w:t>Б</w:t>
      </w:r>
      <w:r w:rsidR="008A7565" w:rsidRPr="00912556">
        <w:rPr>
          <w:rFonts w:ascii="Arial" w:hAnsi="Arial" w:cs="Arial"/>
          <w:sz w:val="22"/>
          <w:szCs w:val="22"/>
        </w:rPr>
        <w:t>.</w:t>
      </w:r>
    </w:p>
    <w:p w14:paraId="2E0C52F6" w14:textId="77777777" w:rsidR="008A7565" w:rsidRPr="00912556" w:rsidRDefault="00E742DA" w:rsidP="0052108E">
      <w:pPr>
        <w:keepNext/>
        <w:widowControl w:val="0"/>
        <w:numPr>
          <w:ilvl w:val="12"/>
          <w:numId w:val="0"/>
        </w:numPr>
        <w:spacing w:line="360" w:lineRule="auto"/>
        <w:ind w:firstLine="720"/>
        <w:jc w:val="both"/>
        <w:rPr>
          <w:rFonts w:ascii="Arial" w:hAnsi="Arial" w:cs="Arial"/>
          <w:sz w:val="22"/>
          <w:szCs w:val="22"/>
        </w:rPr>
      </w:pPr>
      <m:oMath>
        <m:r>
          <w:rPr>
            <w:rFonts w:ascii="Cambria Math" w:hAnsi="Cambria Math" w:cs="Arial"/>
            <w:sz w:val="22"/>
            <w:szCs w:val="22"/>
          </w:rPr>
          <m:t>D</m:t>
        </m:r>
      </m:oMath>
      <w:r w:rsidR="00DE0F5D" w:rsidRPr="00912556">
        <w:rPr>
          <w:rFonts w:ascii="Arial" w:hAnsi="Arial" w:cs="Arial"/>
          <w:sz w:val="22"/>
          <w:szCs w:val="22"/>
        </w:rPr>
        <w:t xml:space="preserve"> </w:t>
      </w:r>
      <w:r w:rsidR="001C6D7C" w:rsidRPr="00912556">
        <w:rPr>
          <w:rFonts w:ascii="Arial" w:hAnsi="Arial" w:cs="Arial"/>
          <w:sz w:val="22"/>
          <w:szCs w:val="22"/>
        </w:rPr>
        <w:t>–</w:t>
      </w:r>
      <w:r w:rsidR="008A7565" w:rsidRPr="00912556">
        <w:rPr>
          <w:rFonts w:ascii="Arial" w:hAnsi="Arial" w:cs="Arial"/>
          <w:sz w:val="22"/>
          <w:szCs w:val="22"/>
        </w:rPr>
        <w:t xml:space="preserve"> наружный диаметр основной (магистральной) трубы тройника</w:t>
      </w:r>
      <w:r w:rsidR="00041F0A" w:rsidRPr="00912556">
        <w:rPr>
          <w:rFonts w:ascii="Arial" w:hAnsi="Arial" w:cs="Arial"/>
          <w:sz w:val="22"/>
          <w:szCs w:val="22"/>
        </w:rPr>
        <w:t>, м</w:t>
      </w:r>
    </w:p>
    <w:p w14:paraId="29D76F86" w14:textId="77777777" w:rsidR="008A7565" w:rsidRPr="00912556" w:rsidRDefault="00893870" w:rsidP="0052108E">
      <w:pPr>
        <w:pStyle w:val="a6"/>
        <w:keepNext/>
        <w:widowControl w:val="0"/>
        <w:spacing w:line="360" w:lineRule="auto"/>
        <w:ind w:firstLine="720"/>
        <w:jc w:val="both"/>
        <w:rPr>
          <w:rFonts w:cs="Arial"/>
          <w:sz w:val="22"/>
          <w:szCs w:val="22"/>
        </w:rPr>
      </w:pP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o</m:t>
            </m:r>
          </m:sub>
        </m:sSub>
      </m:oMath>
      <w:r w:rsidR="00E742DA" w:rsidRPr="00912556">
        <w:rPr>
          <w:rFonts w:cs="Arial"/>
          <w:sz w:val="22"/>
          <w:szCs w:val="22"/>
        </w:rPr>
        <w:t xml:space="preserve"> </w:t>
      </w:r>
      <w:r w:rsidR="001C6D7C" w:rsidRPr="00912556">
        <w:rPr>
          <w:rFonts w:cs="Arial"/>
          <w:sz w:val="22"/>
          <w:szCs w:val="22"/>
        </w:rPr>
        <w:t>–</w:t>
      </w:r>
      <w:r w:rsidR="008A7565" w:rsidRPr="00912556">
        <w:rPr>
          <w:rFonts w:cs="Arial"/>
          <w:sz w:val="22"/>
          <w:szCs w:val="22"/>
        </w:rPr>
        <w:t xml:space="preserve"> внутренний диаметр ответвления тройника, измеряемый в продольной плоскости симметрии на уровне образующей наружной поверхности основной трубы</w:t>
      </w:r>
      <w:r w:rsidR="00041F0A" w:rsidRPr="00912556">
        <w:rPr>
          <w:rFonts w:cs="Arial"/>
          <w:sz w:val="22"/>
          <w:szCs w:val="22"/>
        </w:rPr>
        <w:t>, м</w:t>
      </w:r>
    </w:p>
    <w:p w14:paraId="48DE3E72" w14:textId="77777777" w:rsidR="008A7565" w:rsidRPr="00912556" w:rsidRDefault="00E742DA" w:rsidP="0052108E">
      <w:pPr>
        <w:keepNext/>
        <w:widowControl w:val="0"/>
        <w:numPr>
          <w:ilvl w:val="12"/>
          <w:numId w:val="0"/>
        </w:numPr>
        <w:spacing w:line="360" w:lineRule="auto"/>
        <w:ind w:firstLine="720"/>
        <w:jc w:val="both"/>
        <w:rPr>
          <w:rFonts w:ascii="Arial" w:hAnsi="Arial" w:cs="Arial"/>
          <w:sz w:val="22"/>
          <w:szCs w:val="22"/>
        </w:rPr>
      </w:pPr>
      <m:oMath>
        <m:r>
          <w:rPr>
            <w:rFonts w:ascii="Cambria Math" w:hAnsi="Cambria Math" w:cs="Arial"/>
            <w:sz w:val="22"/>
            <w:szCs w:val="22"/>
          </w:rPr>
          <m:t>d</m:t>
        </m:r>
      </m:oMath>
      <w:r w:rsidR="001C6D7C" w:rsidRPr="00912556">
        <w:rPr>
          <w:rFonts w:ascii="Arial" w:hAnsi="Arial" w:cs="Arial"/>
          <w:sz w:val="22"/>
          <w:szCs w:val="22"/>
        </w:rPr>
        <w:t xml:space="preserve"> – </w:t>
      </w:r>
      <w:r w:rsidR="008A7565" w:rsidRPr="00912556">
        <w:rPr>
          <w:rFonts w:ascii="Arial" w:hAnsi="Arial" w:cs="Arial"/>
          <w:sz w:val="22"/>
          <w:szCs w:val="22"/>
        </w:rPr>
        <w:t>наружный диаметр ответвления тройника</w:t>
      </w:r>
      <w:r w:rsidR="00041F0A" w:rsidRPr="00912556">
        <w:rPr>
          <w:rFonts w:ascii="Arial" w:hAnsi="Arial" w:cs="Arial"/>
          <w:sz w:val="22"/>
          <w:szCs w:val="22"/>
        </w:rPr>
        <w:t>, м</w:t>
      </w:r>
    </w:p>
    <w:p w14:paraId="110E824B" w14:textId="77777777"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m:t>
            </m:r>
          </m:sub>
        </m:sSub>
      </m:oMath>
      <w:r w:rsidR="00E742DA" w:rsidRPr="00912556">
        <w:rPr>
          <w:rFonts w:ascii="Arial" w:hAnsi="Arial" w:cs="Arial"/>
          <w:sz w:val="22"/>
          <w:szCs w:val="22"/>
        </w:rPr>
        <w:t xml:space="preserve"> </w:t>
      </w:r>
      <w:r w:rsidR="001C6D7C" w:rsidRPr="00912556">
        <w:rPr>
          <w:rFonts w:ascii="Arial" w:hAnsi="Arial" w:cs="Arial"/>
          <w:sz w:val="22"/>
          <w:szCs w:val="22"/>
        </w:rPr>
        <w:t xml:space="preserve">– </w:t>
      </w:r>
      <w:r w:rsidR="008A7565" w:rsidRPr="00912556">
        <w:rPr>
          <w:rFonts w:ascii="Arial" w:hAnsi="Arial" w:cs="Arial"/>
          <w:sz w:val="22"/>
          <w:szCs w:val="22"/>
        </w:rPr>
        <w:t>высота расчетной зоны усиления тройника</w:t>
      </w:r>
      <w:r w:rsidR="00041F0A" w:rsidRPr="00912556">
        <w:rPr>
          <w:rFonts w:ascii="Arial" w:hAnsi="Arial" w:cs="Arial"/>
          <w:sz w:val="22"/>
          <w:szCs w:val="22"/>
        </w:rPr>
        <w:t>, м</w:t>
      </w:r>
    </w:p>
    <w:p w14:paraId="74A939C8" w14:textId="527BB39F"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001C6D7C" w:rsidRPr="00912556">
        <w:rPr>
          <w:rFonts w:ascii="Arial" w:hAnsi="Arial" w:cs="Arial"/>
          <w:sz w:val="22"/>
          <w:szCs w:val="22"/>
        </w:rPr>
        <w:t xml:space="preserve"> – </w:t>
      </w:r>
      <w:r w:rsidR="008A7565" w:rsidRPr="00912556">
        <w:rPr>
          <w:rFonts w:ascii="Arial" w:hAnsi="Arial" w:cs="Arial"/>
          <w:sz w:val="22"/>
          <w:szCs w:val="22"/>
        </w:rPr>
        <w:t>расчетная толщина стенки трубы, имеющей диаметр присоединяемой трубы к магистрали тройника и материал тройника</w:t>
      </w:r>
      <w:r w:rsidR="00D97F53" w:rsidRPr="00912556">
        <w:rPr>
          <w:rFonts w:ascii="Arial" w:hAnsi="Arial" w:cs="Arial"/>
          <w:sz w:val="22"/>
          <w:szCs w:val="22"/>
        </w:rPr>
        <w:t>, м</w:t>
      </w:r>
      <w:r w:rsidR="00BF74D9" w:rsidRPr="00912556">
        <w:rPr>
          <w:rFonts w:ascii="Arial" w:hAnsi="Arial" w:cs="Arial"/>
          <w:sz w:val="22"/>
          <w:szCs w:val="22"/>
        </w:rPr>
        <w:t>,</w:t>
      </w:r>
      <w:r w:rsidR="008A7565" w:rsidRPr="00912556">
        <w:rPr>
          <w:rFonts w:ascii="Arial" w:hAnsi="Arial" w:cs="Arial"/>
          <w:sz w:val="22"/>
          <w:szCs w:val="22"/>
        </w:rPr>
        <w:t xml:space="preserve"> определяется в соответст</w:t>
      </w:r>
      <w:r w:rsidR="00BF74D9" w:rsidRPr="00912556">
        <w:rPr>
          <w:rFonts w:ascii="Arial" w:hAnsi="Arial" w:cs="Arial"/>
          <w:sz w:val="22"/>
          <w:szCs w:val="22"/>
        </w:rPr>
        <w:t xml:space="preserve">вии с </w:t>
      </w:r>
      <w:r w:rsidR="00B47DE6" w:rsidRPr="00912556">
        <w:rPr>
          <w:rFonts w:ascii="Arial" w:hAnsi="Arial" w:cs="Arial"/>
          <w:sz w:val="22"/>
          <w:szCs w:val="22"/>
        </w:rPr>
        <w:t>положениями</w:t>
      </w:r>
      <w:r w:rsidR="00BF74D9" w:rsidRPr="00912556">
        <w:rPr>
          <w:rFonts w:ascii="Arial" w:hAnsi="Arial" w:cs="Arial"/>
          <w:sz w:val="22"/>
          <w:szCs w:val="22"/>
        </w:rPr>
        <w:t xml:space="preserve"> 13.2.1</w:t>
      </w:r>
    </w:p>
    <w:p w14:paraId="1B1A92E3" w14:textId="338527C2"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oMath>
      <w:r w:rsidR="001C6D7C" w:rsidRPr="00912556">
        <w:rPr>
          <w:rFonts w:ascii="Arial" w:hAnsi="Arial" w:cs="Arial"/>
          <w:sz w:val="22"/>
          <w:szCs w:val="22"/>
        </w:rPr>
        <w:t xml:space="preserve"> – </w:t>
      </w:r>
      <w:r w:rsidR="008A7565" w:rsidRPr="00912556">
        <w:rPr>
          <w:rFonts w:ascii="Arial" w:hAnsi="Arial" w:cs="Arial"/>
          <w:sz w:val="22"/>
          <w:szCs w:val="22"/>
        </w:rPr>
        <w:t>расчетная толщина стенки трубы, имеющей диаметр присоединяемой трубы к ответвлению тройника и материал тройника</w:t>
      </w:r>
      <w:r w:rsidR="00041F0A" w:rsidRPr="00912556">
        <w:rPr>
          <w:rFonts w:ascii="Arial" w:hAnsi="Arial" w:cs="Arial"/>
          <w:sz w:val="22"/>
          <w:szCs w:val="22"/>
        </w:rPr>
        <w:t>, м</w:t>
      </w:r>
      <w:r w:rsidR="00BF74D9" w:rsidRPr="00912556">
        <w:rPr>
          <w:rFonts w:ascii="Arial" w:hAnsi="Arial" w:cs="Arial"/>
          <w:sz w:val="22"/>
          <w:szCs w:val="22"/>
        </w:rPr>
        <w:t>,</w:t>
      </w:r>
      <w:r w:rsidR="008A7565" w:rsidRPr="00912556">
        <w:rPr>
          <w:rFonts w:ascii="Arial" w:hAnsi="Arial" w:cs="Arial"/>
          <w:sz w:val="22"/>
          <w:szCs w:val="22"/>
        </w:rPr>
        <w:t xml:space="preserve"> определяется в соот</w:t>
      </w:r>
      <w:r w:rsidR="00BF74D9" w:rsidRPr="00912556">
        <w:rPr>
          <w:rFonts w:ascii="Arial" w:hAnsi="Arial" w:cs="Arial"/>
          <w:sz w:val="22"/>
          <w:szCs w:val="22"/>
        </w:rPr>
        <w:t xml:space="preserve">ветствии с </w:t>
      </w:r>
      <w:r w:rsidR="00B47DE6" w:rsidRPr="00912556">
        <w:rPr>
          <w:rFonts w:ascii="Arial" w:hAnsi="Arial" w:cs="Arial"/>
          <w:sz w:val="22"/>
          <w:szCs w:val="22"/>
        </w:rPr>
        <w:t>положениями</w:t>
      </w:r>
      <w:r w:rsidR="00BF74D9" w:rsidRPr="00912556">
        <w:rPr>
          <w:rFonts w:ascii="Arial" w:hAnsi="Arial" w:cs="Arial"/>
          <w:sz w:val="22"/>
          <w:szCs w:val="22"/>
        </w:rPr>
        <w:t xml:space="preserve"> 13.2.1</w:t>
      </w:r>
    </w:p>
    <w:p w14:paraId="6581D139" w14:textId="77777777"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001C6D7C" w:rsidRPr="00912556">
        <w:rPr>
          <w:rFonts w:ascii="Arial" w:hAnsi="Arial" w:cs="Arial"/>
          <w:sz w:val="22"/>
          <w:szCs w:val="22"/>
        </w:rPr>
        <w:t xml:space="preserve"> – </w:t>
      </w:r>
      <w:r w:rsidR="008A7565" w:rsidRPr="00912556">
        <w:rPr>
          <w:rFonts w:ascii="Arial" w:hAnsi="Arial" w:cs="Arial"/>
          <w:sz w:val="22"/>
          <w:szCs w:val="22"/>
        </w:rPr>
        <w:t>расчетная толщина стенки основной трубы тройника</w:t>
      </w:r>
      <w:r w:rsidR="00041F0A" w:rsidRPr="00912556">
        <w:rPr>
          <w:rFonts w:ascii="Arial" w:hAnsi="Arial" w:cs="Arial"/>
          <w:sz w:val="22"/>
          <w:szCs w:val="22"/>
        </w:rPr>
        <w:t>, м</w:t>
      </w:r>
    </w:p>
    <w:p w14:paraId="404471D7" w14:textId="77777777"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oMath>
      <w:r w:rsidR="001C6D7C" w:rsidRPr="00912556">
        <w:rPr>
          <w:rFonts w:ascii="Arial" w:hAnsi="Arial" w:cs="Arial"/>
          <w:sz w:val="22"/>
          <w:szCs w:val="22"/>
        </w:rPr>
        <w:t xml:space="preserve"> – </w:t>
      </w:r>
      <w:r w:rsidR="007B6CC4" w:rsidRPr="00912556">
        <w:rPr>
          <w:rFonts w:ascii="Arial" w:hAnsi="Arial" w:cs="Arial"/>
          <w:sz w:val="22"/>
          <w:szCs w:val="22"/>
        </w:rPr>
        <w:t>расчетная толщина стенки</w:t>
      </w:r>
      <w:r w:rsidR="008A7565" w:rsidRPr="00912556">
        <w:rPr>
          <w:rFonts w:ascii="Arial" w:hAnsi="Arial" w:cs="Arial"/>
          <w:sz w:val="22"/>
          <w:szCs w:val="22"/>
        </w:rPr>
        <w:t xml:space="preserve"> ответвления</w:t>
      </w:r>
      <w:r w:rsidR="00041F0A" w:rsidRPr="00912556">
        <w:rPr>
          <w:rFonts w:ascii="Arial" w:hAnsi="Arial" w:cs="Arial"/>
          <w:sz w:val="22"/>
          <w:szCs w:val="22"/>
        </w:rPr>
        <w:t>, м</w:t>
      </w:r>
    </w:p>
    <w:p w14:paraId="1CD021CB" w14:textId="77777777"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o</m:t>
            </m:r>
          </m:sub>
        </m:sSub>
      </m:oMath>
      <w:r w:rsidR="00E742DA" w:rsidRPr="00912556">
        <w:rPr>
          <w:rFonts w:ascii="Arial" w:hAnsi="Arial" w:cs="Arial"/>
          <w:sz w:val="22"/>
          <w:szCs w:val="22"/>
        </w:rPr>
        <w:t xml:space="preserve"> </w:t>
      </w:r>
      <w:r w:rsidR="001C6D7C" w:rsidRPr="00912556">
        <w:rPr>
          <w:rFonts w:ascii="Arial" w:hAnsi="Arial" w:cs="Arial"/>
          <w:sz w:val="22"/>
          <w:szCs w:val="22"/>
        </w:rPr>
        <w:t xml:space="preserve">– </w:t>
      </w:r>
      <w:r w:rsidR="008A7565" w:rsidRPr="00912556">
        <w:rPr>
          <w:rFonts w:ascii="Arial" w:hAnsi="Arial" w:cs="Arial"/>
          <w:sz w:val="22"/>
          <w:szCs w:val="22"/>
        </w:rPr>
        <w:t>толщина стенки ответвления, измеряемая в продольной плоскости симметрии на расстоянии</w:t>
      </w:r>
      <m:oMath>
        <m:sSub>
          <m:sSubPr>
            <m:ctrlPr>
              <w:rPr>
                <w:rFonts w:ascii="Cambria Math" w:hAnsi="Cambria Math" w:cs="Arial"/>
                <w:i/>
                <w:sz w:val="22"/>
                <w:szCs w:val="22"/>
              </w:rPr>
            </m:ctrlPr>
          </m:sSubPr>
          <m:e>
            <m:r>
              <w:rPr>
                <w:rFonts w:ascii="Cambria Math" w:hAnsi="Cambria Math" w:cs="Arial"/>
                <w:sz w:val="22"/>
                <w:szCs w:val="22"/>
              </w:rPr>
              <m:t xml:space="preserve"> r</m:t>
            </m:r>
          </m:e>
          <m:sub>
            <m:r>
              <w:rPr>
                <w:rFonts w:ascii="Cambria Math" w:hAnsi="Cambria Math" w:cs="Arial"/>
                <w:sz w:val="22"/>
                <w:szCs w:val="22"/>
              </w:rPr>
              <m:t>o</m:t>
            </m:r>
          </m:sub>
        </m:sSub>
      </m:oMath>
      <w:r w:rsidR="008A7565" w:rsidRPr="00912556">
        <w:rPr>
          <w:rFonts w:ascii="Arial" w:hAnsi="Arial" w:cs="Arial"/>
          <w:sz w:val="22"/>
          <w:szCs w:val="22"/>
        </w:rPr>
        <w:t xml:space="preserve"> от образующей наружной поверхности основной трубы</w:t>
      </w:r>
      <w:r w:rsidR="00041F0A" w:rsidRPr="00912556">
        <w:rPr>
          <w:rFonts w:ascii="Arial" w:hAnsi="Arial" w:cs="Arial"/>
          <w:sz w:val="22"/>
          <w:szCs w:val="22"/>
        </w:rPr>
        <w:t>, м</w:t>
      </w:r>
    </w:p>
    <w:p w14:paraId="77AD36AB" w14:textId="77777777"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o</m:t>
            </m:r>
          </m:sub>
        </m:sSub>
      </m:oMath>
      <w:r w:rsidR="001C6D7C" w:rsidRPr="00912556">
        <w:rPr>
          <w:rFonts w:ascii="Arial" w:hAnsi="Arial" w:cs="Arial"/>
          <w:sz w:val="22"/>
          <w:szCs w:val="22"/>
        </w:rPr>
        <w:t xml:space="preserve"> – </w:t>
      </w:r>
      <w:r w:rsidR="008A7565" w:rsidRPr="00912556">
        <w:rPr>
          <w:rFonts w:ascii="Arial" w:hAnsi="Arial" w:cs="Arial"/>
          <w:sz w:val="22"/>
          <w:szCs w:val="22"/>
        </w:rPr>
        <w:t>радиус закругления наружной поверхности сечения тройника в продольной плоскости симметрии</w:t>
      </w:r>
      <w:r w:rsidR="00041F0A" w:rsidRPr="00912556">
        <w:rPr>
          <w:rFonts w:ascii="Arial" w:hAnsi="Arial" w:cs="Arial"/>
          <w:sz w:val="22"/>
          <w:szCs w:val="22"/>
        </w:rPr>
        <w:t>, м</w:t>
      </w:r>
    </w:p>
    <w:p w14:paraId="4B173ABA" w14:textId="77777777" w:rsidR="008A7565" w:rsidRPr="00912556" w:rsidRDefault="00893870" w:rsidP="0052108E">
      <w:pPr>
        <w:keepNext/>
        <w:widowControl w:val="0"/>
        <w:numPr>
          <w:ilvl w:val="12"/>
          <w:numId w:val="0"/>
        </w:numPr>
        <w:spacing w:line="360" w:lineRule="auto"/>
        <w:ind w:firstLine="7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1</m:t>
            </m:r>
          </m:sub>
        </m:sSub>
      </m:oMath>
      <w:r w:rsidR="008F2A7D" w:rsidRPr="00912556">
        <w:rPr>
          <w:rFonts w:ascii="Arial" w:hAnsi="Arial" w:cs="Arial"/>
          <w:sz w:val="22"/>
          <w:szCs w:val="22"/>
        </w:rPr>
        <w:t xml:space="preserve"> </w:t>
      </w:r>
      <w:r w:rsidR="001C6D7C" w:rsidRPr="00912556">
        <w:rPr>
          <w:rFonts w:ascii="Arial" w:hAnsi="Arial" w:cs="Arial"/>
          <w:sz w:val="22"/>
          <w:szCs w:val="22"/>
        </w:rPr>
        <w:t xml:space="preserve">– </w:t>
      </w:r>
      <w:r w:rsidR="008A7565" w:rsidRPr="00912556">
        <w:rPr>
          <w:rFonts w:ascii="Arial" w:hAnsi="Arial" w:cs="Arial"/>
          <w:sz w:val="22"/>
          <w:szCs w:val="22"/>
        </w:rPr>
        <w:t>полудлина расчетной зоны усиления тройника</w:t>
      </w:r>
      <w:r w:rsidR="00041F0A" w:rsidRPr="00912556">
        <w:rPr>
          <w:rFonts w:ascii="Arial" w:hAnsi="Arial" w:cs="Arial"/>
          <w:sz w:val="22"/>
          <w:szCs w:val="22"/>
        </w:rPr>
        <w:t>, м</w:t>
      </w:r>
    </w:p>
    <w:p w14:paraId="65D3C829" w14:textId="32599BCC" w:rsidR="008A7565" w:rsidRPr="00912556" w:rsidRDefault="00892967" w:rsidP="00FA563B">
      <w:pPr>
        <w:keepNext/>
        <w:widowControl w:val="0"/>
        <w:numPr>
          <w:ilvl w:val="12"/>
          <w:numId w:val="0"/>
        </w:numPr>
        <w:spacing w:before="240" w:after="240" w:line="360" w:lineRule="auto"/>
        <w:ind w:firstLine="709"/>
        <w:jc w:val="both"/>
        <w:rPr>
          <w:rFonts w:ascii="Arial" w:hAnsi="Arial" w:cs="Arial"/>
          <w:b/>
        </w:rPr>
      </w:pPr>
      <w:r w:rsidRPr="00912556">
        <w:rPr>
          <w:rFonts w:ascii="Arial" w:hAnsi="Arial" w:cs="Arial"/>
          <w:b/>
        </w:rPr>
        <w:t>Б</w:t>
      </w:r>
      <w:r w:rsidR="008A7565" w:rsidRPr="00912556">
        <w:rPr>
          <w:rFonts w:ascii="Arial" w:hAnsi="Arial" w:cs="Arial"/>
          <w:b/>
        </w:rPr>
        <w:t>.2 Исходное условие прочности тройника</w:t>
      </w:r>
    </w:p>
    <w:p w14:paraId="08B2AB62" w14:textId="77777777" w:rsidR="002E7F2C" w:rsidRPr="00912556" w:rsidRDefault="008A7565"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 xml:space="preserve">Условие прочности тройника, которое соответствует принципу замещения </w:t>
      </w:r>
      <w:r w:rsidR="007B6CC4" w:rsidRPr="00912556">
        <w:rPr>
          <w:rFonts w:ascii="Arial" w:hAnsi="Arial" w:cs="Arial"/>
          <w:sz w:val="22"/>
          <w:szCs w:val="22"/>
        </w:rPr>
        <w:t>площадей, представляется в виде условия</w:t>
      </w:r>
    </w:p>
    <w:p w14:paraId="496583F3" w14:textId="40860F3E" w:rsidR="008A7565"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3</m:t>
            </m:r>
          </m:sub>
        </m:sSub>
        <m:r>
          <w:rPr>
            <w:rFonts w:ascii="Cambria Math" w:hAnsi="Cambria Math" w:cs="Arial"/>
            <w:sz w:val="22"/>
            <w:szCs w:val="22"/>
          </w:rPr>
          <m:t>≥A</m:t>
        </m:r>
      </m:oMath>
      <w:r w:rsidR="007B6CC4" w:rsidRPr="00912556">
        <w:rPr>
          <w:rFonts w:ascii="Arial" w:hAnsi="Arial" w:cs="Arial"/>
          <w:sz w:val="22"/>
          <w:szCs w:val="22"/>
        </w:rPr>
        <w:t xml:space="preserve">.         </w:t>
      </w:r>
      <w:r w:rsidR="00613B17" w:rsidRPr="00912556">
        <w:rPr>
          <w:rFonts w:ascii="Arial" w:hAnsi="Arial" w:cs="Arial"/>
          <w:sz w:val="22"/>
          <w:szCs w:val="22"/>
        </w:rPr>
        <w:t xml:space="preserve">      </w:t>
      </w:r>
      <w:r w:rsidR="000A4C1A" w:rsidRPr="00912556">
        <w:rPr>
          <w:rFonts w:ascii="Arial" w:hAnsi="Arial" w:cs="Arial"/>
          <w:sz w:val="22"/>
          <w:szCs w:val="22"/>
        </w:rPr>
        <w:t xml:space="preserve">            </w:t>
      </w:r>
      <w:r w:rsidR="00613B17" w:rsidRPr="00912556">
        <w:rPr>
          <w:rFonts w:ascii="Arial" w:hAnsi="Arial" w:cs="Arial"/>
          <w:sz w:val="22"/>
          <w:szCs w:val="22"/>
        </w:rPr>
        <w:t xml:space="preserve">                                        </w:t>
      </w:r>
      <w:r w:rsidR="007B6CC4" w:rsidRPr="00912556">
        <w:rPr>
          <w:rFonts w:ascii="Arial" w:hAnsi="Arial" w:cs="Arial"/>
          <w:sz w:val="22"/>
          <w:szCs w:val="22"/>
        </w:rPr>
        <w:t xml:space="preserve">  </w:t>
      </w:r>
      <w:r w:rsidR="008A7565" w:rsidRPr="00912556">
        <w:rPr>
          <w:rFonts w:ascii="Arial" w:hAnsi="Arial" w:cs="Arial"/>
          <w:sz w:val="22"/>
          <w:szCs w:val="22"/>
        </w:rPr>
        <w:t>(</w:t>
      </w:r>
      <w:r w:rsidR="00892967" w:rsidRPr="00912556">
        <w:rPr>
          <w:rFonts w:ascii="Arial" w:hAnsi="Arial" w:cs="Arial"/>
          <w:sz w:val="22"/>
          <w:szCs w:val="22"/>
        </w:rPr>
        <w:t>Б</w:t>
      </w:r>
      <w:r w:rsidR="008A7565" w:rsidRPr="00912556">
        <w:rPr>
          <w:rFonts w:ascii="Arial" w:hAnsi="Arial" w:cs="Arial"/>
          <w:sz w:val="22"/>
          <w:szCs w:val="22"/>
        </w:rPr>
        <w:t>.1)</w:t>
      </w:r>
    </w:p>
    <w:p w14:paraId="5683E7B4" w14:textId="65B69EA5" w:rsidR="002E7F2C" w:rsidRPr="00912556" w:rsidRDefault="008A7565"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Входящие в неравенство (</w:t>
      </w:r>
      <w:r w:rsidR="00892967" w:rsidRPr="00912556">
        <w:rPr>
          <w:rFonts w:ascii="Arial" w:hAnsi="Arial" w:cs="Arial"/>
          <w:sz w:val="22"/>
          <w:szCs w:val="22"/>
        </w:rPr>
        <w:t>Б</w:t>
      </w:r>
      <w:r w:rsidRPr="00912556">
        <w:rPr>
          <w:rFonts w:ascii="Arial" w:hAnsi="Arial" w:cs="Arial"/>
          <w:sz w:val="22"/>
          <w:szCs w:val="22"/>
        </w:rPr>
        <w:t xml:space="preserve">.1) составляющие расчетной площади усиления тройника </w:t>
      </w:r>
      <w:r w:rsidRPr="00912556">
        <w:rPr>
          <w:rFonts w:ascii="Arial" w:hAnsi="Arial" w:cs="Arial"/>
          <w:sz w:val="22"/>
          <w:szCs w:val="22"/>
        </w:rPr>
        <w:lastRenderedPageBreak/>
        <w:t>определяются на основан</w:t>
      </w:r>
      <w:r w:rsidR="008A2CB2" w:rsidRPr="00912556">
        <w:rPr>
          <w:rFonts w:ascii="Arial" w:hAnsi="Arial" w:cs="Arial"/>
          <w:sz w:val="22"/>
          <w:szCs w:val="22"/>
        </w:rPr>
        <w:t>ии геометрических размеров рисунка</w:t>
      </w:r>
      <w:r w:rsidR="000A4C1A" w:rsidRPr="00912556">
        <w:rPr>
          <w:rFonts w:ascii="Arial" w:hAnsi="Arial" w:cs="Arial"/>
          <w:sz w:val="22"/>
          <w:szCs w:val="22"/>
        </w:rPr>
        <w:t xml:space="preserve"> </w:t>
      </w:r>
      <w:r w:rsidR="00892967" w:rsidRPr="00912556">
        <w:rPr>
          <w:rFonts w:ascii="Arial" w:hAnsi="Arial" w:cs="Arial"/>
          <w:sz w:val="22"/>
          <w:szCs w:val="22"/>
        </w:rPr>
        <w:t>Б</w:t>
      </w:r>
      <w:r w:rsidRPr="00912556">
        <w:rPr>
          <w:rFonts w:ascii="Arial" w:hAnsi="Arial" w:cs="Arial"/>
          <w:sz w:val="22"/>
          <w:szCs w:val="22"/>
        </w:rPr>
        <w:t>.1 по формулам</w:t>
      </w:r>
      <w:r w:rsidR="00BF74D9" w:rsidRPr="00912556">
        <w:rPr>
          <w:rFonts w:ascii="Arial" w:hAnsi="Arial" w:cs="Arial"/>
          <w:sz w:val="22"/>
          <w:szCs w:val="22"/>
        </w:rPr>
        <w:t>:</w:t>
      </w:r>
    </w:p>
    <w:p w14:paraId="1D5CC9D9" w14:textId="1F6E5F84" w:rsidR="0030593C" w:rsidRPr="00912556" w:rsidRDefault="006A5D3D" w:rsidP="006A5D3D">
      <w:pPr>
        <w:keepNext/>
        <w:widowControl w:val="0"/>
        <w:numPr>
          <w:ilvl w:val="12"/>
          <w:numId w:val="0"/>
        </w:numPr>
        <w:spacing w:line="360" w:lineRule="auto"/>
        <w:ind w:firstLine="709"/>
        <w:jc w:val="right"/>
        <w:rPr>
          <w:rFonts w:ascii="Arial" w:hAnsi="Arial" w:cs="Arial"/>
          <w:sz w:val="22"/>
          <w:szCs w:val="22"/>
        </w:rPr>
      </w:pPr>
      <m:oMath>
        <m:r>
          <w:rPr>
            <w:rFonts w:ascii="Cambria Math" w:hAnsi="Cambria Math" w:cs="Arial"/>
            <w:sz w:val="22"/>
            <w:szCs w:val="22"/>
          </w:rPr>
          <m:t>A=K∙</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o</m:t>
                </m:r>
              </m:sub>
            </m:sSub>
          </m:e>
        </m:d>
      </m:oMath>
      <w:r w:rsidR="00BF74D9" w:rsidRPr="00912556">
        <w:rPr>
          <w:rFonts w:ascii="Arial" w:hAnsi="Arial" w:cs="Arial"/>
          <w:sz w:val="22"/>
          <w:szCs w:val="22"/>
        </w:rPr>
        <w:t>;</w:t>
      </w:r>
      <w:r w:rsidR="000A4C1A" w:rsidRPr="00912556">
        <w:rPr>
          <w:rFonts w:ascii="Arial" w:hAnsi="Arial" w:cs="Arial"/>
          <w:sz w:val="22"/>
          <w:szCs w:val="22"/>
        </w:rPr>
        <w:t xml:space="preserve">                </w:t>
      </w:r>
      <w:r w:rsidR="005401BA" w:rsidRPr="00912556">
        <w:rPr>
          <w:rFonts w:ascii="Arial" w:hAnsi="Arial" w:cs="Arial"/>
          <w:sz w:val="22"/>
          <w:szCs w:val="22"/>
        </w:rPr>
        <w:t xml:space="preserve">       </w:t>
      </w:r>
      <w:r w:rsidR="00736905" w:rsidRPr="00912556">
        <w:rPr>
          <w:rFonts w:ascii="Arial" w:hAnsi="Arial" w:cs="Arial"/>
          <w:sz w:val="22"/>
          <w:szCs w:val="22"/>
        </w:rPr>
        <w:t xml:space="preserve">                     </w:t>
      </w:r>
      <w:r w:rsidR="000A4C1A" w:rsidRPr="00912556">
        <w:rPr>
          <w:rFonts w:ascii="Arial" w:hAnsi="Arial" w:cs="Arial"/>
          <w:sz w:val="22"/>
          <w:szCs w:val="22"/>
        </w:rPr>
        <w:t xml:space="preserve">                </w:t>
      </w:r>
      <w:r w:rsidR="00AB6781" w:rsidRPr="00912556">
        <w:rPr>
          <w:rFonts w:ascii="Arial" w:hAnsi="Arial" w:cs="Arial"/>
          <w:sz w:val="22"/>
          <w:szCs w:val="22"/>
        </w:rPr>
        <w:t xml:space="preserve">     </w:t>
      </w:r>
      <w:r w:rsidR="008A7565" w:rsidRPr="00912556">
        <w:rPr>
          <w:rFonts w:ascii="Arial" w:hAnsi="Arial" w:cs="Arial"/>
          <w:sz w:val="22"/>
          <w:szCs w:val="22"/>
        </w:rPr>
        <w:t>(</w:t>
      </w:r>
      <w:r w:rsidR="00892967" w:rsidRPr="00912556">
        <w:rPr>
          <w:rFonts w:ascii="Arial" w:hAnsi="Arial" w:cs="Arial"/>
          <w:sz w:val="22"/>
          <w:szCs w:val="22"/>
        </w:rPr>
        <w:t>Б</w:t>
      </w:r>
      <w:r w:rsidR="008A7565" w:rsidRPr="00912556">
        <w:rPr>
          <w:rFonts w:ascii="Arial" w:hAnsi="Arial" w:cs="Arial"/>
          <w:sz w:val="22"/>
          <w:szCs w:val="22"/>
        </w:rPr>
        <w:t>.2)</w:t>
      </w:r>
    </w:p>
    <w:p w14:paraId="0BB83B10" w14:textId="56336E63" w:rsidR="0030593C"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1</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o</m:t>
                </m:r>
              </m:sub>
            </m:sSub>
          </m:e>
        </m:d>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r>
                  <w:rPr>
                    <w:rFonts w:ascii="Cambria Math" w:hAnsi="Cambria Math" w:cs="Arial"/>
                    <w:sz w:val="22"/>
                    <w:szCs w:val="22"/>
                  </w:rPr>
                  <m:t>-t</m:t>
                </m:r>
              </m:e>
              <m:sub>
                <m:r>
                  <w:rPr>
                    <w:rFonts w:ascii="Cambria Math" w:hAnsi="Cambria Math" w:cs="Arial"/>
                    <w:sz w:val="22"/>
                    <w:szCs w:val="22"/>
                  </w:rPr>
                  <m:t>h</m:t>
                </m:r>
              </m:sub>
            </m:sSub>
          </m:e>
        </m:d>
      </m:oMath>
      <w:r w:rsidR="00BF74D9" w:rsidRPr="00912556">
        <w:rPr>
          <w:rFonts w:ascii="Arial" w:hAnsi="Arial" w:cs="Arial"/>
          <w:sz w:val="22"/>
          <w:szCs w:val="22"/>
        </w:rPr>
        <w:t>;</w:t>
      </w:r>
      <w:r w:rsidR="0030593C" w:rsidRPr="00912556">
        <w:rPr>
          <w:rFonts w:ascii="Arial" w:hAnsi="Arial" w:cs="Arial"/>
          <w:sz w:val="22"/>
          <w:szCs w:val="22"/>
        </w:rPr>
        <w:t xml:space="preserve">   </w:t>
      </w:r>
      <w:r w:rsidR="000A4C1A" w:rsidRPr="00912556">
        <w:rPr>
          <w:rFonts w:ascii="Arial" w:hAnsi="Arial" w:cs="Arial"/>
          <w:sz w:val="22"/>
          <w:szCs w:val="22"/>
        </w:rPr>
        <w:t xml:space="preserve"> </w:t>
      </w:r>
      <w:r w:rsidR="005401BA" w:rsidRPr="00912556">
        <w:rPr>
          <w:rFonts w:ascii="Arial" w:hAnsi="Arial" w:cs="Arial"/>
          <w:sz w:val="22"/>
          <w:szCs w:val="22"/>
        </w:rPr>
        <w:t xml:space="preserve">     </w:t>
      </w:r>
      <w:r w:rsidR="000A4C1A" w:rsidRPr="00912556">
        <w:rPr>
          <w:rFonts w:ascii="Arial" w:hAnsi="Arial" w:cs="Arial"/>
          <w:sz w:val="22"/>
          <w:szCs w:val="22"/>
        </w:rPr>
        <w:t xml:space="preserve">   </w:t>
      </w:r>
      <w:r w:rsidR="0030593C" w:rsidRPr="00912556">
        <w:rPr>
          <w:rFonts w:ascii="Arial" w:hAnsi="Arial" w:cs="Arial"/>
          <w:sz w:val="22"/>
          <w:szCs w:val="22"/>
        </w:rPr>
        <w:t xml:space="preserve">                                              (</w:t>
      </w:r>
      <w:r w:rsidR="00892967" w:rsidRPr="00912556">
        <w:rPr>
          <w:rFonts w:ascii="Arial" w:hAnsi="Arial" w:cs="Arial"/>
          <w:sz w:val="22"/>
          <w:szCs w:val="22"/>
        </w:rPr>
        <w:t>Б</w:t>
      </w:r>
      <w:r w:rsidR="0030593C" w:rsidRPr="00912556">
        <w:rPr>
          <w:rFonts w:ascii="Arial" w:hAnsi="Arial" w:cs="Arial"/>
          <w:sz w:val="22"/>
          <w:szCs w:val="22"/>
        </w:rPr>
        <w:t>.3)</w:t>
      </w:r>
    </w:p>
    <w:p w14:paraId="35BE9540" w14:textId="49165E25" w:rsidR="0030593C"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2</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m:t>
            </m:r>
          </m:sub>
        </m:sSub>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e>
        </m:d>
      </m:oMath>
      <w:r w:rsidR="00BF74D9" w:rsidRPr="00912556">
        <w:rPr>
          <w:rFonts w:ascii="Arial" w:hAnsi="Arial" w:cs="Arial"/>
          <w:sz w:val="22"/>
          <w:szCs w:val="22"/>
        </w:rPr>
        <w:t>;</w:t>
      </w:r>
      <w:r w:rsidR="0030593C" w:rsidRPr="00912556">
        <w:rPr>
          <w:rFonts w:ascii="Arial" w:hAnsi="Arial" w:cs="Arial"/>
          <w:sz w:val="22"/>
          <w:szCs w:val="22"/>
        </w:rPr>
        <w:t xml:space="preserve">        </w:t>
      </w:r>
      <w:r w:rsidR="000A4C1A" w:rsidRPr="00912556">
        <w:rPr>
          <w:rFonts w:ascii="Arial" w:hAnsi="Arial" w:cs="Arial"/>
          <w:sz w:val="22"/>
          <w:szCs w:val="22"/>
        </w:rPr>
        <w:t xml:space="preserve">       </w:t>
      </w:r>
      <w:r w:rsidR="0030593C" w:rsidRPr="00912556">
        <w:rPr>
          <w:rFonts w:ascii="Arial" w:hAnsi="Arial" w:cs="Arial"/>
          <w:sz w:val="22"/>
          <w:szCs w:val="22"/>
        </w:rPr>
        <w:t xml:space="preserve">                                           (</w:t>
      </w:r>
      <w:r w:rsidR="00892967" w:rsidRPr="00912556">
        <w:rPr>
          <w:rFonts w:ascii="Arial" w:hAnsi="Arial" w:cs="Arial"/>
          <w:sz w:val="22"/>
          <w:szCs w:val="22"/>
        </w:rPr>
        <w:t>Б</w:t>
      </w:r>
      <w:r w:rsidR="0030593C" w:rsidRPr="00912556">
        <w:rPr>
          <w:rFonts w:ascii="Arial" w:hAnsi="Arial" w:cs="Arial"/>
          <w:sz w:val="22"/>
          <w:szCs w:val="22"/>
        </w:rPr>
        <w:t>.4)</w:t>
      </w:r>
    </w:p>
    <w:p w14:paraId="6B709A2E" w14:textId="34D98DE6" w:rsidR="002E7F2C"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3</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o</m:t>
            </m:r>
          </m:sub>
        </m:sSub>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o</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e>
        </m:d>
      </m:oMath>
      <w:r w:rsidR="00A60304" w:rsidRPr="00912556">
        <w:rPr>
          <w:rFonts w:ascii="Arial" w:hAnsi="Arial" w:cs="Arial"/>
          <w:sz w:val="22"/>
          <w:szCs w:val="22"/>
        </w:rPr>
        <w:t>;</w:t>
      </w:r>
      <w:r w:rsidR="008A7003" w:rsidRPr="00912556">
        <w:rPr>
          <w:rFonts w:ascii="Arial" w:hAnsi="Arial" w:cs="Arial"/>
          <w:sz w:val="22"/>
          <w:szCs w:val="22"/>
        </w:rPr>
        <w:t xml:space="preserve">    </w:t>
      </w:r>
      <w:r w:rsidR="0030593C" w:rsidRPr="00912556">
        <w:rPr>
          <w:rFonts w:ascii="Arial" w:hAnsi="Arial" w:cs="Arial"/>
          <w:sz w:val="22"/>
          <w:szCs w:val="22"/>
        </w:rPr>
        <w:t xml:space="preserve">    </w:t>
      </w:r>
      <w:r w:rsidR="000A4C1A" w:rsidRPr="00912556">
        <w:rPr>
          <w:rFonts w:ascii="Arial" w:hAnsi="Arial" w:cs="Arial"/>
          <w:sz w:val="22"/>
          <w:szCs w:val="22"/>
        </w:rPr>
        <w:t xml:space="preserve">        </w:t>
      </w:r>
      <w:r w:rsidR="0030593C" w:rsidRPr="00912556">
        <w:rPr>
          <w:rFonts w:ascii="Arial" w:hAnsi="Arial" w:cs="Arial"/>
          <w:sz w:val="22"/>
          <w:szCs w:val="22"/>
        </w:rPr>
        <w:t xml:space="preserve">                                             (</w:t>
      </w:r>
      <w:r w:rsidR="00892967" w:rsidRPr="00912556">
        <w:rPr>
          <w:rFonts w:ascii="Arial" w:hAnsi="Arial" w:cs="Arial"/>
          <w:sz w:val="22"/>
          <w:szCs w:val="22"/>
        </w:rPr>
        <w:t>Б</w:t>
      </w:r>
      <w:r w:rsidR="0030593C" w:rsidRPr="00912556">
        <w:rPr>
          <w:rFonts w:ascii="Arial" w:hAnsi="Arial" w:cs="Arial"/>
          <w:sz w:val="22"/>
          <w:szCs w:val="22"/>
        </w:rPr>
        <w:t>.5)</w:t>
      </w:r>
    </w:p>
    <w:tbl>
      <w:tblPr>
        <w:tblW w:w="9781" w:type="dxa"/>
        <w:tblLook w:val="01E0" w:firstRow="1" w:lastRow="1" w:firstColumn="1" w:lastColumn="1" w:noHBand="0" w:noVBand="0"/>
      </w:tblPr>
      <w:tblGrid>
        <w:gridCol w:w="7479"/>
        <w:gridCol w:w="2302"/>
      </w:tblGrid>
      <w:tr w:rsidR="00811FEC" w:rsidRPr="00912556" w14:paraId="5479BBE9" w14:textId="77777777" w:rsidTr="00892967">
        <w:tc>
          <w:tcPr>
            <w:tcW w:w="7479" w:type="dxa"/>
          </w:tcPr>
          <w:p w14:paraId="59D7C00F" w14:textId="19256DA0" w:rsidR="00811FEC" w:rsidRPr="00912556" w:rsidRDefault="00811FEC" w:rsidP="0052108E">
            <w:pPr>
              <w:keepNext/>
              <w:widowControl w:val="0"/>
              <w:numPr>
                <w:ilvl w:val="12"/>
                <w:numId w:val="0"/>
              </w:numPr>
              <w:spacing w:line="360" w:lineRule="auto"/>
              <w:rPr>
                <w:rFonts w:ascii="Arial" w:hAnsi="Arial" w:cs="Arial"/>
                <w:sz w:val="22"/>
                <w:szCs w:val="22"/>
              </w:rPr>
            </w:pPr>
            <w:r w:rsidRPr="00912556">
              <w:rPr>
                <w:rFonts w:ascii="Arial" w:hAnsi="Arial" w:cs="Arial"/>
                <w:sz w:val="22"/>
                <w:szCs w:val="22"/>
              </w:rPr>
              <w:t xml:space="preserve">в которых коэффициент </w:t>
            </w:r>
            <w:r w:rsidR="001C74BC" w:rsidRPr="00912556">
              <w:rPr>
                <w:rFonts w:ascii="Arial" w:hAnsi="Arial" w:cs="Arial"/>
                <w:noProof/>
                <w:position w:val="-4"/>
                <w:sz w:val="22"/>
                <w:szCs w:val="22"/>
              </w:rPr>
              <w:object w:dxaOrig="260" w:dyaOrig="260" w14:anchorId="248A0210">
                <v:shape id="_x0000_i1035" type="#_x0000_t75" alt="" style="width:15pt;height:15pt;mso-width-percent:0;mso-height-percent:0;mso-width-percent:0;mso-height-percent:0" o:ole="">
                  <v:imagedata r:id="rId45" o:title=""/>
                </v:shape>
                <o:OLEObject Type="Embed" ProgID="Equation.3" ShapeID="_x0000_i1035" DrawAspect="Content" ObjectID="_1815207050" r:id="rId46"/>
              </w:object>
            </w:r>
            <w:r w:rsidR="00BF74D9" w:rsidRPr="00912556">
              <w:rPr>
                <w:rFonts w:ascii="Arial" w:hAnsi="Arial" w:cs="Arial"/>
                <w:sz w:val="22"/>
                <w:szCs w:val="22"/>
              </w:rPr>
              <w:t xml:space="preserve"> и геометрические размеры</w:t>
            </w:r>
            <w:r w:rsidRPr="00912556">
              <w:rPr>
                <w:rFonts w:ascii="Arial" w:hAnsi="Arial" w:cs="Arial"/>
                <w:sz w:val="22"/>
                <w:szCs w:val="22"/>
              </w:rPr>
              <w:t xml:space="preserve"> вычисляют</w:t>
            </w:r>
            <w:r w:rsidR="00BF74D9" w:rsidRPr="00912556">
              <w:rPr>
                <w:rFonts w:ascii="Arial" w:hAnsi="Arial" w:cs="Arial"/>
                <w:sz w:val="22"/>
                <w:szCs w:val="22"/>
              </w:rPr>
              <w:t xml:space="preserve"> по</w:t>
            </w:r>
            <w:r w:rsidRPr="00912556">
              <w:rPr>
                <w:rFonts w:ascii="Arial" w:hAnsi="Arial" w:cs="Arial"/>
                <w:sz w:val="22"/>
                <w:szCs w:val="22"/>
              </w:rPr>
              <w:t xml:space="preserve"> формулам</w:t>
            </w:r>
          </w:p>
          <w:p w14:paraId="44EFE846" w14:textId="77777777" w:rsidR="00811FEC" w:rsidRPr="00912556" w:rsidRDefault="00811FEC" w:rsidP="009C38AB">
            <w:pPr>
              <w:keepNext/>
              <w:widowControl w:val="0"/>
              <w:numPr>
                <w:ilvl w:val="0"/>
                <w:numId w:val="3"/>
              </w:numPr>
              <w:spacing w:line="360" w:lineRule="auto"/>
              <w:jc w:val="both"/>
              <w:rPr>
                <w:rFonts w:ascii="Arial" w:hAnsi="Arial" w:cs="Arial"/>
                <w:sz w:val="22"/>
                <w:szCs w:val="22"/>
              </w:rPr>
            </w:pPr>
            <w:r w:rsidRPr="00912556">
              <w:rPr>
                <w:rFonts w:ascii="Arial" w:hAnsi="Arial" w:cs="Arial"/>
                <w:sz w:val="22"/>
                <w:szCs w:val="22"/>
              </w:rPr>
              <w:t xml:space="preserve">при </w:t>
            </w:r>
            <w:r w:rsidRPr="00912556">
              <w:rPr>
                <w:rFonts w:ascii="Arial" w:hAnsi="Arial" w:cs="Arial"/>
                <w:sz w:val="22"/>
                <w:szCs w:val="22"/>
              </w:rPr>
              <w:tab/>
            </w:r>
            <w:r w:rsidR="001031E5" w:rsidRPr="00912556">
              <w:rPr>
                <w:rFonts w:ascii="Arial" w:hAnsi="Arial" w:cs="Arial"/>
                <w:sz w:val="22"/>
                <w:szCs w:val="22"/>
                <w:lang w:val="en-US"/>
              </w:rPr>
              <w:t xml:space="preserve"> </w:t>
            </w:r>
            <m:oMath>
              <m:f>
                <m:fPr>
                  <m:ctrlPr>
                    <w:rPr>
                      <w:rFonts w:ascii="Cambria Math" w:hAnsi="Cambria Math" w:cs="Arial"/>
                      <w:i/>
                      <w:sz w:val="22"/>
                      <w:szCs w:val="22"/>
                      <w:lang w:val="en-US"/>
                    </w:rPr>
                  </m:ctrlPr>
                </m:fPr>
                <m:num>
                  <m:r>
                    <w:rPr>
                      <w:rFonts w:ascii="Cambria Math" w:hAnsi="Cambria Math" w:cs="Arial"/>
                      <w:sz w:val="22"/>
                      <w:szCs w:val="22"/>
                      <w:lang w:val="en-US"/>
                    </w:rPr>
                    <m:t>d</m:t>
                  </m:r>
                </m:num>
                <m:den>
                  <m:r>
                    <w:rPr>
                      <w:rFonts w:ascii="Cambria Math" w:hAnsi="Cambria Math" w:cs="Arial"/>
                      <w:sz w:val="22"/>
                      <w:szCs w:val="22"/>
                      <w:lang w:val="en-US"/>
                    </w:rPr>
                    <m:t>D</m:t>
                  </m:r>
                </m:den>
              </m:f>
              <m:r>
                <w:rPr>
                  <w:rFonts w:ascii="Cambria Math" w:hAnsi="Cambria Math" w:cs="Arial"/>
                  <w:sz w:val="22"/>
                  <w:szCs w:val="22"/>
                  <w:lang w:val="en-US"/>
                </w:rPr>
                <m:t>≤0,15</m:t>
              </m:r>
            </m:oMath>
            <w:r w:rsidRPr="00912556">
              <w:rPr>
                <w:rFonts w:ascii="Arial" w:hAnsi="Arial" w:cs="Arial"/>
                <w:sz w:val="22"/>
                <w:szCs w:val="22"/>
              </w:rPr>
              <w:t>:</w:t>
            </w:r>
            <w:r w:rsidR="00736905" w:rsidRPr="00912556">
              <w:rPr>
                <w:rFonts w:ascii="Arial" w:hAnsi="Arial" w:cs="Arial"/>
                <w:bCs/>
                <w:sz w:val="22"/>
                <w:szCs w:val="22"/>
              </w:rPr>
              <w:t xml:space="preserve">           </w:t>
            </w:r>
            <w:r w:rsidRPr="00912556">
              <w:rPr>
                <w:rFonts w:ascii="Arial" w:hAnsi="Arial" w:cs="Arial"/>
                <w:bCs/>
                <w:sz w:val="22"/>
                <w:szCs w:val="22"/>
              </w:rPr>
              <w:t xml:space="preserve">      </w:t>
            </w:r>
            <w:r w:rsidR="00736905" w:rsidRPr="00912556">
              <w:rPr>
                <w:rFonts w:ascii="Arial" w:hAnsi="Arial" w:cs="Arial"/>
                <w:bCs/>
                <w:sz w:val="22"/>
                <w:szCs w:val="22"/>
              </w:rPr>
              <w:t xml:space="preserve">    </w:t>
            </w:r>
            <w:r w:rsidRPr="00912556">
              <w:rPr>
                <w:rFonts w:ascii="Arial" w:hAnsi="Arial" w:cs="Arial"/>
                <w:bCs/>
                <w:sz w:val="22"/>
                <w:szCs w:val="22"/>
              </w:rPr>
              <w:t xml:space="preserve">   </w:t>
            </w:r>
            <m:oMath>
              <m:r>
                <w:rPr>
                  <w:rFonts w:ascii="Cambria Math" w:hAnsi="Cambria Math" w:cs="Arial"/>
                  <w:sz w:val="22"/>
                  <w:szCs w:val="22"/>
                  <w:lang w:val="en-US"/>
                </w:rPr>
                <m:t>K=0,7</m:t>
              </m:r>
            </m:oMath>
            <w:r w:rsidR="00FC33E9" w:rsidRPr="00912556">
              <w:rPr>
                <w:rFonts w:ascii="Arial" w:hAnsi="Arial" w:cs="Arial"/>
                <w:bCs/>
                <w:sz w:val="22"/>
                <w:szCs w:val="22"/>
                <w:lang w:val="en-US"/>
              </w:rPr>
              <w:t>;</w:t>
            </w:r>
            <w:r w:rsidRPr="00912556">
              <w:rPr>
                <w:rFonts w:ascii="Arial" w:hAnsi="Arial" w:cs="Arial"/>
                <w:bCs/>
                <w:sz w:val="22"/>
                <w:szCs w:val="22"/>
              </w:rPr>
              <w:t xml:space="preserve"> </w:t>
            </w:r>
            <w:r w:rsidR="00736905" w:rsidRPr="00912556">
              <w:rPr>
                <w:rFonts w:ascii="Arial" w:hAnsi="Arial" w:cs="Arial"/>
                <w:bCs/>
                <w:sz w:val="22"/>
                <w:szCs w:val="22"/>
              </w:rPr>
              <w:t xml:space="preserve">                        </w:t>
            </w:r>
            <w:r w:rsidRPr="00912556">
              <w:rPr>
                <w:rFonts w:ascii="Arial" w:hAnsi="Arial" w:cs="Arial"/>
                <w:bCs/>
                <w:sz w:val="22"/>
                <w:szCs w:val="22"/>
              </w:rPr>
              <w:t xml:space="preserve">    </w:t>
            </w:r>
          </w:p>
          <w:p w14:paraId="42AEA3B1" w14:textId="77777777" w:rsidR="00811FEC" w:rsidRPr="00912556" w:rsidRDefault="00811FEC" w:rsidP="009C38AB">
            <w:pPr>
              <w:keepNext/>
              <w:widowControl w:val="0"/>
              <w:numPr>
                <w:ilvl w:val="0"/>
                <w:numId w:val="3"/>
              </w:numPr>
              <w:spacing w:line="360" w:lineRule="auto"/>
              <w:jc w:val="both"/>
              <w:rPr>
                <w:rFonts w:ascii="Arial" w:hAnsi="Arial" w:cs="Arial"/>
                <w:sz w:val="22"/>
                <w:szCs w:val="22"/>
              </w:rPr>
            </w:pPr>
            <w:r w:rsidRPr="00912556">
              <w:rPr>
                <w:rFonts w:ascii="Arial" w:hAnsi="Arial" w:cs="Arial"/>
                <w:sz w:val="22"/>
                <w:szCs w:val="22"/>
              </w:rPr>
              <w:t>при</w:t>
            </w:r>
            <w:r w:rsidR="001031E5" w:rsidRPr="00912556">
              <w:rPr>
                <w:rFonts w:ascii="Arial" w:hAnsi="Arial" w:cs="Arial"/>
                <w:sz w:val="22"/>
                <w:szCs w:val="22"/>
                <w:lang w:val="en-US"/>
              </w:rPr>
              <w:t xml:space="preserve"> </w:t>
            </w:r>
            <m:oMath>
              <m:r>
                <w:rPr>
                  <w:rFonts w:ascii="Cambria Math" w:hAnsi="Cambria Math" w:cs="Arial"/>
                  <w:sz w:val="22"/>
                  <w:szCs w:val="22"/>
                  <w:lang w:val="en-US"/>
                </w:rPr>
                <m:t>0,15&lt;</m:t>
              </m:r>
              <m:f>
                <m:fPr>
                  <m:ctrlPr>
                    <w:rPr>
                      <w:rFonts w:ascii="Cambria Math" w:hAnsi="Cambria Math" w:cs="Arial"/>
                      <w:i/>
                      <w:sz w:val="22"/>
                      <w:szCs w:val="22"/>
                      <w:lang w:val="en-US"/>
                    </w:rPr>
                  </m:ctrlPr>
                </m:fPr>
                <m:num>
                  <m:r>
                    <w:rPr>
                      <w:rFonts w:ascii="Cambria Math" w:hAnsi="Cambria Math" w:cs="Arial"/>
                      <w:sz w:val="22"/>
                      <w:szCs w:val="22"/>
                      <w:lang w:val="en-US"/>
                    </w:rPr>
                    <m:t>d</m:t>
                  </m:r>
                </m:num>
                <m:den>
                  <m:r>
                    <w:rPr>
                      <w:rFonts w:ascii="Cambria Math" w:hAnsi="Cambria Math" w:cs="Arial"/>
                      <w:sz w:val="22"/>
                      <w:szCs w:val="22"/>
                      <w:lang w:val="en-US"/>
                    </w:rPr>
                    <m:t>D</m:t>
                  </m:r>
                </m:den>
              </m:f>
              <m:r>
                <w:rPr>
                  <w:rFonts w:ascii="Cambria Math" w:hAnsi="Cambria Math" w:cs="Arial"/>
                  <w:sz w:val="22"/>
                  <w:szCs w:val="22"/>
                  <w:lang w:val="en-US"/>
                </w:rPr>
                <m:t>≤0,60</m:t>
              </m:r>
            </m:oMath>
            <w:r w:rsidRPr="00912556">
              <w:rPr>
                <w:rFonts w:ascii="Arial" w:hAnsi="Arial" w:cs="Arial"/>
                <w:sz w:val="22"/>
                <w:szCs w:val="22"/>
              </w:rPr>
              <w:t>:</w:t>
            </w:r>
            <w:r w:rsidRPr="00912556">
              <w:rPr>
                <w:rFonts w:ascii="Arial" w:hAnsi="Arial" w:cs="Arial"/>
                <w:bCs/>
                <w:sz w:val="22"/>
                <w:szCs w:val="22"/>
              </w:rPr>
              <w:t xml:space="preserve">             </w:t>
            </w:r>
            <w:r w:rsidR="005B1B76" w:rsidRPr="00912556">
              <w:rPr>
                <w:rFonts w:ascii="Arial" w:hAnsi="Arial" w:cs="Arial"/>
                <w:bCs/>
                <w:sz w:val="22"/>
                <w:szCs w:val="22"/>
              </w:rPr>
              <w:t xml:space="preserve">      </w:t>
            </w:r>
            <w:r w:rsidRPr="00912556">
              <w:rPr>
                <w:rFonts w:ascii="Arial" w:hAnsi="Arial" w:cs="Arial"/>
                <w:bCs/>
                <w:sz w:val="22"/>
                <w:szCs w:val="22"/>
              </w:rPr>
              <w:t xml:space="preserve">   </w:t>
            </w:r>
            <m:oMath>
              <m:r>
                <w:rPr>
                  <w:rFonts w:ascii="Cambria Math" w:hAnsi="Cambria Math" w:cs="Arial"/>
                  <w:sz w:val="22"/>
                  <w:szCs w:val="22"/>
                  <w:lang w:val="en-US"/>
                </w:rPr>
                <m:t>K=0,6+</m:t>
              </m:r>
              <m:f>
                <m:fPr>
                  <m:ctrlPr>
                    <w:rPr>
                      <w:rFonts w:ascii="Cambria Math" w:hAnsi="Cambria Math" w:cs="Arial"/>
                      <w:i/>
                      <w:sz w:val="22"/>
                      <w:szCs w:val="22"/>
                      <w:lang w:val="en-US"/>
                    </w:rPr>
                  </m:ctrlPr>
                </m:fPr>
                <m:num>
                  <m:r>
                    <w:rPr>
                      <w:rFonts w:ascii="Cambria Math" w:hAnsi="Cambria Math" w:cs="Arial"/>
                      <w:sz w:val="22"/>
                      <w:szCs w:val="22"/>
                      <w:lang w:val="en-US"/>
                    </w:rPr>
                    <m:t>2</m:t>
                  </m:r>
                </m:num>
                <m:den>
                  <m:r>
                    <w:rPr>
                      <w:rFonts w:ascii="Cambria Math" w:hAnsi="Cambria Math" w:cs="Arial"/>
                      <w:sz w:val="22"/>
                      <w:szCs w:val="22"/>
                      <w:lang w:val="en-US"/>
                    </w:rPr>
                    <m:t>3</m:t>
                  </m:r>
                </m:den>
              </m:f>
              <m:r>
                <w:rPr>
                  <w:rFonts w:ascii="Cambria Math" w:hAnsi="Cambria Math" w:cs="Arial"/>
                  <w:sz w:val="22"/>
                  <w:szCs w:val="22"/>
                  <w:lang w:val="en-US"/>
                </w:rPr>
                <m:t>∙</m:t>
              </m:r>
              <m:f>
                <m:fPr>
                  <m:ctrlPr>
                    <w:rPr>
                      <w:rFonts w:ascii="Cambria Math" w:hAnsi="Cambria Math" w:cs="Arial"/>
                      <w:i/>
                      <w:sz w:val="22"/>
                      <w:szCs w:val="22"/>
                      <w:lang w:val="en-US"/>
                    </w:rPr>
                  </m:ctrlPr>
                </m:fPr>
                <m:num>
                  <m:r>
                    <w:rPr>
                      <w:rFonts w:ascii="Cambria Math" w:hAnsi="Cambria Math" w:cs="Arial"/>
                      <w:sz w:val="22"/>
                      <w:szCs w:val="22"/>
                      <w:lang w:val="en-US"/>
                    </w:rPr>
                    <m:t>d</m:t>
                  </m:r>
                </m:num>
                <m:den>
                  <m:r>
                    <w:rPr>
                      <w:rFonts w:ascii="Cambria Math" w:hAnsi="Cambria Math" w:cs="Arial"/>
                      <w:sz w:val="22"/>
                      <w:szCs w:val="22"/>
                      <w:lang w:val="en-US"/>
                    </w:rPr>
                    <m:t>D</m:t>
                  </m:r>
                </m:den>
              </m:f>
            </m:oMath>
            <w:r w:rsidR="00FC33E9" w:rsidRPr="00912556">
              <w:rPr>
                <w:rFonts w:ascii="Arial" w:hAnsi="Arial" w:cs="Arial"/>
                <w:bCs/>
                <w:sz w:val="22"/>
                <w:szCs w:val="22"/>
                <w:lang w:val="en-US"/>
              </w:rPr>
              <w:t>;</w:t>
            </w:r>
            <w:r w:rsidRPr="00912556">
              <w:rPr>
                <w:rFonts w:ascii="Arial" w:hAnsi="Arial" w:cs="Arial"/>
                <w:bCs/>
                <w:sz w:val="22"/>
                <w:szCs w:val="22"/>
              </w:rPr>
              <w:t xml:space="preserve"> </w:t>
            </w:r>
            <w:r w:rsidR="00736905" w:rsidRPr="00912556">
              <w:rPr>
                <w:rFonts w:ascii="Arial" w:hAnsi="Arial" w:cs="Arial"/>
                <w:bCs/>
                <w:sz w:val="22"/>
                <w:szCs w:val="22"/>
              </w:rPr>
              <w:t xml:space="preserve">             </w:t>
            </w:r>
            <w:r w:rsidRPr="00912556">
              <w:rPr>
                <w:rFonts w:ascii="Arial" w:hAnsi="Arial" w:cs="Arial"/>
                <w:bCs/>
                <w:sz w:val="22"/>
                <w:szCs w:val="22"/>
              </w:rPr>
              <w:t xml:space="preserve">    </w:t>
            </w:r>
          </w:p>
          <w:p w14:paraId="40CA841C" w14:textId="77777777" w:rsidR="00811FEC" w:rsidRPr="00912556" w:rsidRDefault="00811FEC" w:rsidP="009C38AB">
            <w:pPr>
              <w:keepNext/>
              <w:widowControl w:val="0"/>
              <w:numPr>
                <w:ilvl w:val="0"/>
                <w:numId w:val="3"/>
              </w:numPr>
              <w:spacing w:line="360" w:lineRule="auto"/>
              <w:jc w:val="both"/>
              <w:rPr>
                <w:rFonts w:ascii="Arial" w:hAnsi="Arial" w:cs="Arial"/>
                <w:bCs/>
                <w:sz w:val="22"/>
                <w:szCs w:val="22"/>
              </w:rPr>
            </w:pPr>
            <w:r w:rsidRPr="00912556">
              <w:rPr>
                <w:rFonts w:ascii="Arial" w:hAnsi="Arial" w:cs="Arial"/>
                <w:sz w:val="22"/>
                <w:szCs w:val="22"/>
              </w:rPr>
              <w:t xml:space="preserve">при </w:t>
            </w:r>
            <w:r w:rsidRPr="00912556">
              <w:rPr>
                <w:rFonts w:ascii="Arial" w:hAnsi="Arial" w:cs="Arial"/>
                <w:sz w:val="22"/>
                <w:szCs w:val="22"/>
              </w:rPr>
              <w:tab/>
            </w:r>
            <m:oMath>
              <m:f>
                <m:fPr>
                  <m:ctrlPr>
                    <w:rPr>
                      <w:rFonts w:ascii="Cambria Math" w:hAnsi="Cambria Math" w:cs="Arial"/>
                      <w:i/>
                      <w:sz w:val="22"/>
                      <w:szCs w:val="22"/>
                      <w:lang w:val="en-US"/>
                    </w:rPr>
                  </m:ctrlPr>
                </m:fPr>
                <m:num>
                  <m:r>
                    <w:rPr>
                      <w:rFonts w:ascii="Cambria Math" w:hAnsi="Cambria Math" w:cs="Arial"/>
                      <w:sz w:val="22"/>
                      <w:szCs w:val="22"/>
                      <w:lang w:val="en-US"/>
                    </w:rPr>
                    <m:t>d</m:t>
                  </m:r>
                </m:num>
                <m:den>
                  <m:r>
                    <w:rPr>
                      <w:rFonts w:ascii="Cambria Math" w:hAnsi="Cambria Math" w:cs="Arial"/>
                      <w:sz w:val="22"/>
                      <w:szCs w:val="22"/>
                      <w:lang w:val="en-US"/>
                    </w:rPr>
                    <m:t>D</m:t>
                  </m:r>
                </m:den>
              </m:f>
              <m:r>
                <w:rPr>
                  <w:rFonts w:ascii="Cambria Math" w:hAnsi="Cambria Math" w:cs="Arial"/>
                  <w:sz w:val="22"/>
                  <w:szCs w:val="22"/>
                  <w:lang w:val="en-US"/>
                </w:rPr>
                <m:t>&gt;0,60</m:t>
              </m:r>
            </m:oMath>
            <w:r w:rsidRPr="00912556">
              <w:rPr>
                <w:rFonts w:ascii="Arial" w:hAnsi="Arial" w:cs="Arial"/>
                <w:sz w:val="22"/>
                <w:szCs w:val="22"/>
              </w:rPr>
              <w:t>:</w:t>
            </w:r>
            <w:r w:rsidR="00736905" w:rsidRPr="00912556">
              <w:rPr>
                <w:rFonts w:ascii="Arial" w:hAnsi="Arial" w:cs="Arial"/>
                <w:bCs/>
                <w:sz w:val="22"/>
                <w:szCs w:val="22"/>
              </w:rPr>
              <w:t xml:space="preserve">                  </w:t>
            </w:r>
            <w:r w:rsidR="005B1B76" w:rsidRPr="00912556">
              <w:rPr>
                <w:rFonts w:ascii="Arial" w:hAnsi="Arial" w:cs="Arial"/>
                <w:bCs/>
                <w:sz w:val="22"/>
                <w:szCs w:val="22"/>
              </w:rPr>
              <w:t xml:space="preserve">    </w:t>
            </w:r>
            <w:r w:rsidRPr="00912556">
              <w:rPr>
                <w:rFonts w:ascii="Arial" w:hAnsi="Arial" w:cs="Arial"/>
                <w:bCs/>
                <w:sz w:val="22"/>
                <w:szCs w:val="22"/>
              </w:rPr>
              <w:t xml:space="preserve">     </w:t>
            </w:r>
            <m:oMath>
              <m:r>
                <w:rPr>
                  <w:rFonts w:ascii="Cambria Math" w:hAnsi="Cambria Math" w:cs="Arial"/>
                  <w:sz w:val="22"/>
                  <w:szCs w:val="22"/>
                  <w:lang w:val="en-US"/>
                </w:rPr>
                <m:t>K=1</m:t>
              </m:r>
            </m:oMath>
            <w:r w:rsidR="0005031E" w:rsidRPr="00912556">
              <w:rPr>
                <w:rFonts w:ascii="Arial" w:hAnsi="Arial" w:cs="Arial"/>
                <w:bCs/>
                <w:sz w:val="22"/>
                <w:szCs w:val="22"/>
              </w:rPr>
              <w:t xml:space="preserve"> </w:t>
            </w:r>
            <w:r w:rsidR="00736905" w:rsidRPr="00912556">
              <w:rPr>
                <w:rFonts w:ascii="Arial" w:hAnsi="Arial" w:cs="Arial"/>
                <w:bCs/>
                <w:sz w:val="22"/>
                <w:szCs w:val="22"/>
              </w:rPr>
              <w:t xml:space="preserve">                         </w:t>
            </w:r>
            <w:r w:rsidRPr="00912556">
              <w:rPr>
                <w:rFonts w:ascii="Arial" w:hAnsi="Arial" w:cs="Arial"/>
                <w:bCs/>
                <w:sz w:val="22"/>
                <w:szCs w:val="22"/>
              </w:rPr>
              <w:t xml:space="preserve">        </w:t>
            </w:r>
          </w:p>
        </w:tc>
        <w:tc>
          <w:tcPr>
            <w:tcW w:w="2302" w:type="dxa"/>
            <w:vAlign w:val="bottom"/>
          </w:tcPr>
          <w:p w14:paraId="343AF29A" w14:textId="02CE89B7" w:rsidR="00811FEC" w:rsidRPr="00912556" w:rsidRDefault="001C74BC" w:rsidP="00892967">
            <w:pPr>
              <w:keepNext/>
              <w:widowControl w:val="0"/>
              <w:numPr>
                <w:ilvl w:val="12"/>
                <w:numId w:val="0"/>
              </w:numPr>
              <w:spacing w:line="360" w:lineRule="auto"/>
              <w:jc w:val="right"/>
              <w:rPr>
                <w:rFonts w:ascii="Arial" w:hAnsi="Arial" w:cs="Arial"/>
                <w:bCs/>
                <w:sz w:val="22"/>
                <w:szCs w:val="22"/>
              </w:rPr>
            </w:pPr>
            <w:r w:rsidRPr="00912556">
              <w:rPr>
                <w:rFonts w:ascii="Arial" w:hAnsi="Arial" w:cs="Arial"/>
                <w:noProof/>
                <w:position w:val="-98"/>
                <w:sz w:val="22"/>
                <w:szCs w:val="22"/>
              </w:rPr>
              <w:object w:dxaOrig="340" w:dyaOrig="2100" w14:anchorId="5D7DE126">
                <v:shape id="_x0000_i1036" type="#_x0000_t75" alt="" style="width:15pt;height:120.75pt;mso-width-percent:0;mso-height-percent:0;mso-width-percent:0;mso-height-percent:0" o:ole="">
                  <v:imagedata r:id="rId47" o:title=""/>
                </v:shape>
                <o:OLEObject Type="Embed" ProgID="Equation.3" ShapeID="_x0000_i1036" DrawAspect="Content" ObjectID="_1815207051" r:id="rId48"/>
              </w:object>
            </w:r>
            <w:r w:rsidR="00BF74D9" w:rsidRPr="00912556">
              <w:rPr>
                <w:rFonts w:ascii="Arial" w:hAnsi="Arial" w:cs="Arial"/>
                <w:sz w:val="22"/>
                <w:szCs w:val="22"/>
              </w:rPr>
              <w:t xml:space="preserve"> </w:t>
            </w:r>
            <w:r w:rsidR="00BF74D9" w:rsidRPr="00912556">
              <w:rPr>
                <w:rFonts w:ascii="Arial" w:hAnsi="Arial" w:cs="Arial"/>
                <w:sz w:val="22"/>
                <w:szCs w:val="22"/>
                <w:lang w:val="en-US"/>
              </w:rPr>
              <w:t>;</w:t>
            </w:r>
            <w:r w:rsidR="00736905" w:rsidRPr="00912556">
              <w:rPr>
                <w:rFonts w:ascii="Arial" w:hAnsi="Arial" w:cs="Arial"/>
                <w:sz w:val="22"/>
                <w:szCs w:val="22"/>
              </w:rPr>
              <w:t xml:space="preserve">         </w:t>
            </w:r>
            <w:r w:rsidR="00892967" w:rsidRPr="00912556">
              <w:rPr>
                <w:rFonts w:ascii="Arial" w:hAnsi="Arial" w:cs="Arial"/>
                <w:sz w:val="22"/>
                <w:szCs w:val="22"/>
              </w:rPr>
              <w:t xml:space="preserve">  </w:t>
            </w:r>
            <w:r w:rsidR="00736905" w:rsidRPr="00912556">
              <w:rPr>
                <w:rFonts w:ascii="Arial" w:hAnsi="Arial" w:cs="Arial"/>
                <w:sz w:val="22"/>
                <w:szCs w:val="22"/>
              </w:rPr>
              <w:t xml:space="preserve">   </w:t>
            </w:r>
            <w:r w:rsidR="00811FEC" w:rsidRPr="00912556">
              <w:rPr>
                <w:rFonts w:ascii="Arial" w:hAnsi="Arial" w:cs="Arial"/>
                <w:sz w:val="22"/>
                <w:szCs w:val="22"/>
              </w:rPr>
              <w:t>(</w:t>
            </w:r>
            <w:r w:rsidR="00892967" w:rsidRPr="00912556">
              <w:rPr>
                <w:rFonts w:ascii="Arial" w:hAnsi="Arial" w:cs="Arial"/>
                <w:sz w:val="22"/>
                <w:szCs w:val="22"/>
              </w:rPr>
              <w:t>Б</w:t>
            </w:r>
            <w:r w:rsidR="00811FEC" w:rsidRPr="00912556">
              <w:rPr>
                <w:rFonts w:ascii="Arial" w:hAnsi="Arial" w:cs="Arial"/>
                <w:sz w:val="22"/>
                <w:szCs w:val="22"/>
              </w:rPr>
              <w:t>.6)</w:t>
            </w:r>
          </w:p>
        </w:tc>
      </w:tr>
    </w:tbl>
    <w:p w14:paraId="5D2ABBCD" w14:textId="77777777" w:rsidR="002E7F2C" w:rsidRPr="00912556" w:rsidRDefault="002E7F2C" w:rsidP="0052108E">
      <w:pPr>
        <w:keepNext/>
        <w:widowControl w:val="0"/>
        <w:numPr>
          <w:ilvl w:val="12"/>
          <w:numId w:val="0"/>
        </w:numPr>
        <w:spacing w:line="360" w:lineRule="auto"/>
        <w:rPr>
          <w:rFonts w:ascii="Arial" w:hAnsi="Arial" w:cs="Arial"/>
          <w:sz w:val="22"/>
          <w:szCs w:val="22"/>
          <w:lang w:val="en-US"/>
        </w:rPr>
      </w:pPr>
    </w:p>
    <w:p w14:paraId="4B737F5D" w14:textId="110C2545" w:rsidR="00417E60" w:rsidRPr="00912556" w:rsidRDefault="00BF74D9" w:rsidP="0052108E">
      <w:pPr>
        <w:keepNext/>
        <w:widowControl w:val="0"/>
        <w:numPr>
          <w:ilvl w:val="12"/>
          <w:numId w:val="0"/>
        </w:numPr>
        <w:spacing w:line="360" w:lineRule="auto"/>
        <w:jc w:val="right"/>
        <w:rPr>
          <w:rFonts w:ascii="Arial" w:hAnsi="Arial" w:cs="Arial"/>
          <w:sz w:val="22"/>
          <w:szCs w:val="22"/>
        </w:rPr>
      </w:pPr>
      <w:r w:rsidRPr="00912556">
        <w:rPr>
          <w:rFonts w:ascii="Arial" w:hAnsi="Arial" w:cs="Arial"/>
          <w:sz w:val="22"/>
          <w:szCs w:val="22"/>
          <w:lang w:val="en-US"/>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1</m:t>
            </m:r>
          </m:sub>
        </m:sSub>
        <m:r>
          <w:rPr>
            <w:rFonts w:ascii="Cambria Math" w:hAnsi="Cambria Math" w:cs="Arial"/>
            <w:sz w:val="22"/>
            <w:szCs w:val="22"/>
            <w:lang w:val="en-US"/>
          </w:rPr>
          <m:t>=</m:t>
        </m:r>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lang w:val="en-US"/>
              </w:rPr>
              <m:t>o</m:t>
            </m:r>
          </m:sub>
        </m:sSub>
      </m:oMath>
      <w:r w:rsidRPr="00912556">
        <w:rPr>
          <w:rFonts w:ascii="Arial" w:hAnsi="Arial" w:cs="Arial"/>
          <w:sz w:val="22"/>
          <w:szCs w:val="22"/>
          <w:lang w:val="en-US"/>
        </w:rPr>
        <w:t>;</w:t>
      </w:r>
      <w:r w:rsidR="00417E60" w:rsidRPr="00912556">
        <w:rPr>
          <w:rFonts w:ascii="Arial" w:hAnsi="Arial" w:cs="Arial"/>
          <w:sz w:val="22"/>
          <w:szCs w:val="22"/>
        </w:rPr>
        <w:t xml:space="preserve">              </w:t>
      </w:r>
      <w:r w:rsidR="003F1400" w:rsidRPr="00912556">
        <w:rPr>
          <w:rFonts w:ascii="Arial" w:hAnsi="Arial" w:cs="Arial"/>
          <w:sz w:val="22"/>
          <w:szCs w:val="22"/>
        </w:rPr>
        <w:t xml:space="preserve">     </w:t>
      </w:r>
      <w:r w:rsidRPr="00912556">
        <w:rPr>
          <w:rFonts w:ascii="Arial" w:hAnsi="Arial" w:cs="Arial"/>
          <w:sz w:val="22"/>
          <w:szCs w:val="22"/>
        </w:rPr>
        <w:t xml:space="preserve">         </w:t>
      </w:r>
      <w:r w:rsidR="00417E60" w:rsidRPr="00912556">
        <w:rPr>
          <w:rFonts w:ascii="Arial" w:hAnsi="Arial" w:cs="Arial"/>
          <w:sz w:val="22"/>
          <w:szCs w:val="22"/>
        </w:rPr>
        <w:t xml:space="preserve">                                                   (</w:t>
      </w:r>
      <w:r w:rsidR="00892967" w:rsidRPr="00912556">
        <w:rPr>
          <w:rFonts w:ascii="Arial" w:hAnsi="Arial" w:cs="Arial"/>
          <w:sz w:val="22"/>
          <w:szCs w:val="22"/>
        </w:rPr>
        <w:t>Б</w:t>
      </w:r>
      <w:r w:rsidR="00417E60" w:rsidRPr="00912556">
        <w:rPr>
          <w:rFonts w:ascii="Arial" w:hAnsi="Arial" w:cs="Arial"/>
          <w:sz w:val="22"/>
          <w:szCs w:val="22"/>
        </w:rPr>
        <w:t>.7)</w:t>
      </w:r>
    </w:p>
    <w:p w14:paraId="28E9EF19" w14:textId="524C5B60" w:rsidR="00417E60"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H</m:t>
            </m:r>
          </m:e>
          <m:sub>
            <m:r>
              <w:rPr>
                <w:rFonts w:ascii="Cambria Math" w:hAnsi="Cambria Math" w:cs="Arial"/>
                <w:sz w:val="22"/>
                <w:szCs w:val="22"/>
                <w:lang w:val="en-US"/>
              </w:rPr>
              <m:t>1</m:t>
            </m:r>
          </m:sub>
        </m:sSub>
        <m:r>
          <w:rPr>
            <w:rFonts w:ascii="Cambria Math" w:hAnsi="Cambria Math" w:cs="Arial"/>
            <w:sz w:val="22"/>
            <w:szCs w:val="22"/>
            <w:lang w:val="en-US"/>
          </w:rPr>
          <m:t>=0,7∙</m:t>
        </m:r>
        <m:rad>
          <m:radPr>
            <m:degHide m:val="1"/>
            <m:ctrlPr>
              <w:rPr>
                <w:rFonts w:ascii="Cambria Math" w:hAnsi="Cambria Math" w:cs="Arial"/>
                <w:i/>
                <w:sz w:val="22"/>
                <w:szCs w:val="22"/>
                <w:lang w:val="en-US"/>
              </w:rPr>
            </m:ctrlPr>
          </m:radPr>
          <m:deg/>
          <m:e>
            <m:r>
              <w:rPr>
                <w:rFonts w:ascii="Cambria Math" w:hAnsi="Cambria Math" w:cs="Arial"/>
                <w:sz w:val="22"/>
                <w:szCs w:val="22"/>
                <w:lang w:val="en-US"/>
              </w:rPr>
              <m:t>d∙</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o</m:t>
                </m:r>
              </m:sub>
            </m:sSub>
          </m:e>
        </m:rad>
      </m:oMath>
      <w:r w:rsidR="00BF74D9" w:rsidRPr="00912556">
        <w:rPr>
          <w:rFonts w:ascii="Arial" w:hAnsi="Arial" w:cs="Arial"/>
          <w:sz w:val="22"/>
          <w:szCs w:val="22"/>
          <w:lang w:val="en-US"/>
        </w:rPr>
        <w:t>;</w:t>
      </w:r>
      <w:r w:rsidR="00417E60" w:rsidRPr="00912556">
        <w:rPr>
          <w:rFonts w:ascii="Arial" w:hAnsi="Arial" w:cs="Arial"/>
          <w:sz w:val="22"/>
          <w:szCs w:val="22"/>
        </w:rPr>
        <w:t xml:space="preserve">                                                                     (</w:t>
      </w:r>
      <w:r w:rsidR="00892967" w:rsidRPr="00912556">
        <w:rPr>
          <w:rFonts w:ascii="Arial" w:hAnsi="Arial" w:cs="Arial"/>
          <w:sz w:val="22"/>
          <w:szCs w:val="22"/>
        </w:rPr>
        <w:t>Б</w:t>
      </w:r>
      <w:r w:rsidR="00417E60" w:rsidRPr="00912556">
        <w:rPr>
          <w:rFonts w:ascii="Arial" w:hAnsi="Arial" w:cs="Arial"/>
          <w:sz w:val="22"/>
          <w:szCs w:val="22"/>
        </w:rPr>
        <w:t>.8)</w:t>
      </w:r>
    </w:p>
    <w:p w14:paraId="31866388" w14:textId="61EC3395" w:rsidR="00417E60"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D</m:t>
            </m:r>
          </m:e>
          <m:sub>
            <m:r>
              <w:rPr>
                <w:rFonts w:ascii="Cambria Math" w:hAnsi="Cambria Math" w:cs="Arial"/>
                <w:sz w:val="22"/>
                <w:szCs w:val="22"/>
                <w:lang w:val="en-US"/>
              </w:rPr>
              <m:t>o</m:t>
            </m:r>
          </m:sub>
        </m:sSub>
        <m:r>
          <w:rPr>
            <w:rFonts w:ascii="Cambria Math" w:hAnsi="Cambria Math" w:cs="Arial"/>
            <w:sz w:val="22"/>
            <w:szCs w:val="22"/>
            <w:lang w:val="en-US"/>
          </w:rPr>
          <m:t>=d-2∙</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o</m:t>
            </m:r>
          </m:sub>
        </m:sSub>
      </m:oMath>
      <w:r w:rsidR="00BF74D9" w:rsidRPr="00912556">
        <w:rPr>
          <w:rFonts w:ascii="Arial" w:hAnsi="Arial" w:cs="Arial"/>
          <w:sz w:val="22"/>
          <w:szCs w:val="22"/>
          <w:lang w:val="en-US"/>
        </w:rPr>
        <w:t>;</w:t>
      </w:r>
      <w:r w:rsidR="00417E60" w:rsidRPr="00912556">
        <w:rPr>
          <w:rFonts w:ascii="Arial" w:hAnsi="Arial" w:cs="Arial"/>
          <w:sz w:val="22"/>
          <w:szCs w:val="22"/>
        </w:rPr>
        <w:t xml:space="preserve">                                                                        (</w:t>
      </w:r>
      <w:r w:rsidR="00892967" w:rsidRPr="00912556">
        <w:rPr>
          <w:rFonts w:ascii="Arial" w:hAnsi="Arial" w:cs="Arial"/>
          <w:sz w:val="22"/>
          <w:szCs w:val="22"/>
        </w:rPr>
        <w:t>Б</w:t>
      </w:r>
      <w:r w:rsidR="00417E60" w:rsidRPr="00912556">
        <w:rPr>
          <w:rFonts w:ascii="Arial" w:hAnsi="Arial" w:cs="Arial"/>
          <w:sz w:val="22"/>
          <w:szCs w:val="22"/>
        </w:rPr>
        <w:t>.9)</w:t>
      </w:r>
    </w:p>
    <w:p w14:paraId="0BA51CE5" w14:textId="00FBDD2F" w:rsidR="00BF74D9" w:rsidRPr="00912556" w:rsidRDefault="00893870" w:rsidP="0052108E">
      <w:pPr>
        <w:keepNext/>
        <w:widowControl w:val="0"/>
        <w:spacing w:line="360" w:lineRule="auto"/>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h</m:t>
            </m:r>
          </m:sub>
        </m:sSub>
        <m:r>
          <w:rPr>
            <w:rFonts w:ascii="Cambria Math" w:hAnsi="Cambria Math" w:cs="Arial"/>
            <w:sz w:val="22"/>
            <w:szCs w:val="22"/>
            <w:lang w:val="en-US"/>
          </w:rPr>
          <m:t>=η∙</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h</m:t>
            </m:r>
          </m:sub>
        </m:sSub>
      </m:oMath>
      <w:r w:rsidR="00BF74D9" w:rsidRPr="00912556">
        <w:rPr>
          <w:rFonts w:ascii="Arial" w:hAnsi="Arial" w:cs="Arial"/>
          <w:sz w:val="22"/>
          <w:szCs w:val="22"/>
          <w:lang w:val="en-US"/>
        </w:rPr>
        <w:t>;</w:t>
      </w:r>
      <w:r w:rsidR="00BF74D9" w:rsidRPr="00912556">
        <w:rPr>
          <w:rFonts w:ascii="Arial" w:hAnsi="Arial" w:cs="Arial"/>
          <w:sz w:val="22"/>
          <w:szCs w:val="22"/>
        </w:rPr>
        <w:t xml:space="preserve">                               </w:t>
      </w:r>
      <w:r w:rsidR="003677C3" w:rsidRPr="00912556">
        <w:rPr>
          <w:rFonts w:ascii="Arial" w:hAnsi="Arial" w:cs="Arial"/>
          <w:sz w:val="22"/>
          <w:szCs w:val="22"/>
          <w:lang w:val="en-US"/>
        </w:rPr>
        <w:t xml:space="preserve"> </w:t>
      </w:r>
      <w:r w:rsidR="00BF74D9" w:rsidRPr="00912556">
        <w:rPr>
          <w:rFonts w:ascii="Arial" w:hAnsi="Arial" w:cs="Arial"/>
          <w:sz w:val="22"/>
          <w:szCs w:val="22"/>
        </w:rPr>
        <w:t xml:space="preserve">                             </w:t>
      </w:r>
      <w:r w:rsidR="003677C3" w:rsidRPr="00912556">
        <w:rPr>
          <w:rFonts w:ascii="Arial" w:hAnsi="Arial" w:cs="Arial"/>
          <w:sz w:val="22"/>
          <w:szCs w:val="22"/>
          <w:lang w:val="en-US"/>
        </w:rPr>
        <w:t xml:space="preserve"> </w:t>
      </w:r>
      <w:r w:rsidR="00BF74D9" w:rsidRPr="00912556">
        <w:rPr>
          <w:rFonts w:ascii="Arial" w:hAnsi="Arial" w:cs="Arial"/>
          <w:sz w:val="22"/>
          <w:szCs w:val="22"/>
        </w:rPr>
        <w:t xml:space="preserve">             (</w:t>
      </w:r>
      <w:r w:rsidR="00892967" w:rsidRPr="00912556">
        <w:rPr>
          <w:rFonts w:ascii="Arial" w:hAnsi="Arial" w:cs="Arial"/>
          <w:sz w:val="22"/>
          <w:szCs w:val="22"/>
        </w:rPr>
        <w:t>Б</w:t>
      </w:r>
      <w:r w:rsidR="00BF74D9" w:rsidRPr="00912556">
        <w:rPr>
          <w:rFonts w:ascii="Arial" w:hAnsi="Arial" w:cs="Arial"/>
          <w:sz w:val="22"/>
          <w:szCs w:val="22"/>
        </w:rPr>
        <w:t>.10)</w:t>
      </w:r>
    </w:p>
    <w:p w14:paraId="5852316A" w14:textId="797FC87F" w:rsidR="00BF74D9"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o</m:t>
            </m:r>
          </m:sub>
        </m:sSub>
        <m:r>
          <w:rPr>
            <w:rFonts w:ascii="Cambria Math" w:hAnsi="Cambria Math" w:cs="Arial"/>
            <w:sz w:val="22"/>
            <w:szCs w:val="22"/>
          </w:rPr>
          <m:t>=</m:t>
        </m:r>
        <m:r>
          <w:rPr>
            <w:rFonts w:ascii="Cambria Math" w:hAnsi="Cambria Math" w:cs="Arial"/>
            <w:sz w:val="22"/>
            <w:szCs w:val="22"/>
            <w:lang w:val="en-US"/>
          </w:rPr>
          <m:t>γ</m:t>
        </m:r>
        <m:r>
          <w:rPr>
            <w:rFonts w:ascii="Cambria Math"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rPr>
              <m:t>b</m:t>
            </m:r>
          </m:sub>
        </m:sSub>
      </m:oMath>
      <w:r w:rsidR="00BF74D9" w:rsidRPr="00912556">
        <w:rPr>
          <w:rFonts w:ascii="Arial" w:hAnsi="Arial" w:cs="Arial"/>
          <w:sz w:val="22"/>
          <w:szCs w:val="22"/>
        </w:rPr>
        <w:t>;                                                                          (</w:t>
      </w:r>
      <w:r w:rsidR="00892967" w:rsidRPr="00912556">
        <w:rPr>
          <w:rFonts w:ascii="Arial" w:hAnsi="Arial" w:cs="Arial"/>
          <w:sz w:val="22"/>
          <w:szCs w:val="22"/>
        </w:rPr>
        <w:t>Б</w:t>
      </w:r>
      <w:r w:rsidR="00BF74D9" w:rsidRPr="00912556">
        <w:rPr>
          <w:rFonts w:ascii="Arial" w:hAnsi="Arial" w:cs="Arial"/>
          <w:sz w:val="22"/>
          <w:szCs w:val="22"/>
        </w:rPr>
        <w:t>.11)</w:t>
      </w:r>
    </w:p>
    <w:p w14:paraId="643EA07F" w14:textId="2B75A4F1" w:rsidR="00BF74D9" w:rsidRPr="00912556" w:rsidRDefault="00893870" w:rsidP="0052108E">
      <w:pPr>
        <w:keepNext/>
        <w:widowControl w:val="0"/>
        <w:spacing w:line="360" w:lineRule="auto"/>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rPr>
              <m:t>b</m:t>
            </m:r>
          </m:sub>
        </m:sSub>
        <m:r>
          <w:rPr>
            <w:rFonts w:ascii="Cambria Math" w:hAnsi="Cambria Math" w:cs="Arial"/>
            <w:sz w:val="22"/>
            <w:szCs w:val="22"/>
          </w:rPr>
          <m:t>=</m:t>
        </m:r>
        <m:r>
          <w:rPr>
            <w:rFonts w:ascii="Cambria Math" w:hAnsi="Cambria Math" w:cs="Arial"/>
            <w:sz w:val="22"/>
            <w:szCs w:val="22"/>
            <w:lang w:val="en-US"/>
          </w:rPr>
          <m:t>ξ</m:t>
        </m:r>
        <m:r>
          <w:rPr>
            <w:rFonts w:ascii="Cambria Math"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rPr>
              <m:t>h</m:t>
            </m:r>
          </m:sub>
        </m:sSub>
      </m:oMath>
      <w:r w:rsidR="00BF74D9" w:rsidRPr="00912556">
        <w:rPr>
          <w:rFonts w:ascii="Arial" w:hAnsi="Arial" w:cs="Arial"/>
          <w:sz w:val="22"/>
          <w:szCs w:val="22"/>
        </w:rPr>
        <w:t>,                                                                            (</w:t>
      </w:r>
      <w:r w:rsidR="00892967" w:rsidRPr="00912556">
        <w:rPr>
          <w:rFonts w:ascii="Arial" w:hAnsi="Arial" w:cs="Arial"/>
          <w:sz w:val="22"/>
          <w:szCs w:val="22"/>
        </w:rPr>
        <w:t>Б</w:t>
      </w:r>
      <w:r w:rsidR="00BF74D9" w:rsidRPr="00912556">
        <w:rPr>
          <w:rFonts w:ascii="Arial" w:hAnsi="Arial" w:cs="Arial"/>
          <w:sz w:val="22"/>
          <w:szCs w:val="22"/>
        </w:rPr>
        <w:t>.12)</w:t>
      </w:r>
    </w:p>
    <w:p w14:paraId="51A0250B" w14:textId="77777777" w:rsidR="00BF74D9" w:rsidRPr="00912556" w:rsidRDefault="00BF74D9" w:rsidP="0052108E">
      <w:pPr>
        <w:keepNext/>
        <w:widowControl w:val="0"/>
        <w:numPr>
          <w:ilvl w:val="12"/>
          <w:numId w:val="0"/>
        </w:numPr>
        <w:spacing w:line="360" w:lineRule="auto"/>
        <w:jc w:val="both"/>
        <w:rPr>
          <w:rFonts w:ascii="Arial" w:hAnsi="Arial" w:cs="Arial"/>
          <w:sz w:val="22"/>
          <w:szCs w:val="22"/>
        </w:rPr>
      </w:pPr>
      <w:r w:rsidRPr="00912556">
        <w:rPr>
          <w:rFonts w:ascii="Arial" w:hAnsi="Arial" w:cs="Arial"/>
          <w:sz w:val="22"/>
          <w:szCs w:val="22"/>
        </w:rPr>
        <w:t xml:space="preserve">где </w:t>
      </w:r>
      <m:oMath>
        <m:r>
          <w:rPr>
            <w:rFonts w:ascii="Cambria Math" w:hAnsi="Cambria Math" w:cs="Arial"/>
            <w:sz w:val="22"/>
            <w:szCs w:val="22"/>
            <w:lang w:val="en-US"/>
          </w:rPr>
          <m:t>η</m:t>
        </m:r>
      </m:oMath>
      <w:r w:rsidR="007B7DAB" w:rsidRPr="00912556">
        <w:rPr>
          <w:rFonts w:ascii="Arial" w:hAnsi="Arial" w:cs="Arial"/>
          <w:sz w:val="22"/>
          <w:szCs w:val="22"/>
        </w:rPr>
        <w:t xml:space="preserve"> </w:t>
      </w:r>
      <w:r w:rsidRPr="00912556">
        <w:rPr>
          <w:rFonts w:ascii="Arial" w:hAnsi="Arial" w:cs="Arial"/>
          <w:sz w:val="22"/>
          <w:szCs w:val="22"/>
        </w:rPr>
        <w:t>– коэффициент несущей способности тройника;</w:t>
      </w:r>
    </w:p>
    <w:p w14:paraId="07B9E8F9" w14:textId="77777777" w:rsidR="00AC21A8" w:rsidRPr="00912556" w:rsidRDefault="007B7DAB" w:rsidP="0052108E">
      <w:pPr>
        <w:keepNext/>
        <w:widowControl w:val="0"/>
        <w:numPr>
          <w:ilvl w:val="12"/>
          <w:numId w:val="0"/>
        </w:numPr>
        <w:spacing w:line="360" w:lineRule="auto"/>
        <w:ind w:firstLine="426"/>
        <w:jc w:val="both"/>
        <w:rPr>
          <w:rFonts w:ascii="Arial" w:hAnsi="Arial" w:cs="Arial"/>
          <w:sz w:val="22"/>
          <w:szCs w:val="22"/>
        </w:rPr>
      </w:pPr>
      <m:oMath>
        <m:r>
          <w:rPr>
            <w:rFonts w:ascii="Cambria Math" w:hAnsi="Cambria Math" w:cs="Arial"/>
            <w:sz w:val="22"/>
            <w:szCs w:val="22"/>
            <w:lang w:val="en-US"/>
          </w:rPr>
          <m:t>γ</m:t>
        </m:r>
      </m:oMath>
      <w:r w:rsidR="00BF74D9" w:rsidRPr="00912556">
        <w:rPr>
          <w:rFonts w:ascii="Arial" w:hAnsi="Arial" w:cs="Arial"/>
          <w:sz w:val="22"/>
          <w:szCs w:val="22"/>
        </w:rPr>
        <w:t xml:space="preserve">, </w:t>
      </w:r>
      <m:oMath>
        <m:r>
          <w:rPr>
            <w:rFonts w:ascii="Cambria Math" w:hAnsi="Cambria Math" w:cs="Arial"/>
            <w:sz w:val="22"/>
            <w:szCs w:val="22"/>
            <w:lang w:val="en-US"/>
          </w:rPr>
          <m:t>ξ</m:t>
        </m:r>
      </m:oMath>
      <w:r w:rsidR="00BF74D9" w:rsidRPr="00912556">
        <w:rPr>
          <w:rFonts w:ascii="Arial" w:hAnsi="Arial" w:cs="Arial"/>
          <w:sz w:val="22"/>
          <w:szCs w:val="22"/>
        </w:rPr>
        <w:t xml:space="preserve"> – коэффициенты, значения которых следует принимать в зависимости от конкретной технологии изготовления тройников.</w:t>
      </w:r>
    </w:p>
    <w:p w14:paraId="022B40FF" w14:textId="77777777" w:rsidR="00A87DB4" w:rsidRPr="00912556" w:rsidRDefault="00AC21A8" w:rsidP="00AC21A8">
      <w:pPr>
        <w:keepNext/>
        <w:widowControl w:val="0"/>
        <w:numPr>
          <w:ilvl w:val="12"/>
          <w:numId w:val="0"/>
        </w:numPr>
        <w:spacing w:line="360" w:lineRule="auto"/>
        <w:ind w:firstLine="426"/>
        <w:jc w:val="both"/>
        <w:rPr>
          <w:rFonts w:ascii="Arial" w:hAnsi="Arial" w:cs="Arial"/>
        </w:rPr>
      </w:pPr>
      <w:r w:rsidRPr="00912556">
        <w:rPr>
          <w:rFonts w:ascii="Arial" w:hAnsi="Arial" w:cs="Arial"/>
          <w:sz w:val="22"/>
          <w:szCs w:val="22"/>
        </w:rPr>
        <w:br w:type="page"/>
      </w:r>
    </w:p>
    <w:p w14:paraId="50693461" w14:textId="77777777" w:rsidR="00B77BF4" w:rsidRPr="00912556" w:rsidRDefault="00893870" w:rsidP="0052108E">
      <w:pPr>
        <w:keepNext/>
        <w:widowControl w:val="0"/>
        <w:numPr>
          <w:ilvl w:val="12"/>
          <w:numId w:val="0"/>
        </w:numPr>
        <w:spacing w:line="360" w:lineRule="auto"/>
        <w:ind w:firstLine="709"/>
        <w:jc w:val="right"/>
        <w:rPr>
          <w:rFonts w:ascii="Arial" w:hAnsi="Arial" w:cs="Arial"/>
        </w:rPr>
      </w:pPr>
      <w:r w:rsidRPr="00912556">
        <w:rPr>
          <w:rFonts w:ascii="Arial" w:hAnsi="Arial" w:cs="Arial"/>
        </w:rPr>
        <w:lastRenderedPageBreak/>
        <w:object w:dxaOrig="1440" w:dyaOrig="1440" w14:anchorId="2BF8BAC9">
          <v:shape id="_x0000_s1026" type="#_x0000_t75" alt="" style="position:absolute;left:0;text-align:left;margin-left:22pt;margin-top:-10.95pt;width:396.15pt;height:657.3pt;z-index:-251655680;mso-wrap-edited:f;mso-width-percent:0;mso-height-percent:0;mso-width-percent:0;mso-height-percent:0">
            <v:imagedata r:id="rId49" o:title=""/>
          </v:shape>
          <o:OLEObject Type="Embed" ProgID="CorelDraw.Graphic.12" ShapeID="_x0000_s1026" DrawAspect="Content" ObjectID="_1815207053" r:id="rId50"/>
        </w:object>
      </w:r>
    </w:p>
    <w:p w14:paraId="6F0B3A7D"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1CCFC8AB"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6A521A51"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6AC8793A"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27DFA42D"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49AA20CC"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1EB912C5"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3D11CF2E"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6F45F9B7"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6A89D1CC"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444263BD"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41F92154"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0D805AED" w14:textId="77777777" w:rsidR="008A7565" w:rsidRPr="00912556" w:rsidRDefault="008A7565" w:rsidP="0052108E">
      <w:pPr>
        <w:keepNext/>
        <w:widowControl w:val="0"/>
        <w:numPr>
          <w:ilvl w:val="12"/>
          <w:numId w:val="0"/>
        </w:numPr>
        <w:spacing w:line="360" w:lineRule="auto"/>
        <w:jc w:val="right"/>
        <w:rPr>
          <w:rFonts w:ascii="Arial" w:hAnsi="Arial" w:cs="Arial"/>
        </w:rPr>
      </w:pPr>
      <w:r w:rsidRPr="00912556">
        <w:rPr>
          <w:rFonts w:ascii="Arial" w:hAnsi="Arial" w:cs="Arial"/>
        </w:rPr>
        <w:t>а)</w:t>
      </w:r>
    </w:p>
    <w:p w14:paraId="102CED8C"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26A1D739"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29CA6480"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547E3E38"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0A25BB45"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648E0022"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36A80FCA"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68728063"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0BB44529"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1DCDFEA7"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02AF0E76"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10CA646A"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3F7AFC0B"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6C24120D"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3ED577AE" w14:textId="77777777" w:rsidR="00736905" w:rsidRPr="00912556" w:rsidRDefault="00736905" w:rsidP="0052108E">
      <w:pPr>
        <w:keepNext/>
        <w:widowControl w:val="0"/>
        <w:numPr>
          <w:ilvl w:val="12"/>
          <w:numId w:val="0"/>
        </w:numPr>
        <w:spacing w:line="360" w:lineRule="auto"/>
        <w:rPr>
          <w:rFonts w:ascii="Arial" w:hAnsi="Arial" w:cs="Arial"/>
        </w:rPr>
      </w:pPr>
    </w:p>
    <w:p w14:paraId="1E5D2AE6" w14:textId="77777777" w:rsidR="008A7565" w:rsidRPr="00912556" w:rsidRDefault="008A7565" w:rsidP="0052108E">
      <w:pPr>
        <w:keepNext/>
        <w:widowControl w:val="0"/>
        <w:numPr>
          <w:ilvl w:val="12"/>
          <w:numId w:val="0"/>
        </w:numPr>
        <w:spacing w:line="360" w:lineRule="auto"/>
        <w:jc w:val="right"/>
        <w:rPr>
          <w:rFonts w:ascii="Arial" w:hAnsi="Arial" w:cs="Arial"/>
        </w:rPr>
      </w:pPr>
      <w:r w:rsidRPr="00912556">
        <w:rPr>
          <w:rFonts w:ascii="Arial" w:hAnsi="Arial" w:cs="Arial"/>
        </w:rPr>
        <w:t>б)</w:t>
      </w:r>
    </w:p>
    <w:p w14:paraId="7743877A" w14:textId="77777777" w:rsidR="008A7565" w:rsidRPr="00912556" w:rsidRDefault="008A7565" w:rsidP="0052108E">
      <w:pPr>
        <w:keepNext/>
        <w:widowControl w:val="0"/>
        <w:numPr>
          <w:ilvl w:val="12"/>
          <w:numId w:val="0"/>
        </w:numPr>
        <w:spacing w:line="360" w:lineRule="auto"/>
        <w:jc w:val="right"/>
        <w:rPr>
          <w:rFonts w:ascii="Arial" w:hAnsi="Arial" w:cs="Arial"/>
        </w:rPr>
      </w:pPr>
    </w:p>
    <w:p w14:paraId="74B14FEC" w14:textId="77777777" w:rsidR="00833C80" w:rsidRPr="00912556" w:rsidRDefault="00833C80" w:rsidP="00FC33E9">
      <w:pPr>
        <w:keepNext/>
        <w:widowControl w:val="0"/>
        <w:numPr>
          <w:ilvl w:val="12"/>
          <w:numId w:val="0"/>
        </w:numPr>
        <w:jc w:val="center"/>
        <w:rPr>
          <w:rFonts w:ascii="Arial" w:hAnsi="Arial" w:cs="Arial"/>
          <w:sz w:val="22"/>
          <w:szCs w:val="22"/>
        </w:rPr>
      </w:pPr>
      <w:r w:rsidRPr="00912556">
        <w:rPr>
          <w:rFonts w:ascii="Arial" w:hAnsi="Arial" w:cs="Arial"/>
          <w:sz w:val="22"/>
          <w:szCs w:val="22"/>
        </w:rPr>
        <w:t xml:space="preserve">а) при </w:t>
      </w: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o</m:t>
            </m:r>
          </m:sub>
        </m:sSub>
        <m:r>
          <w:rPr>
            <w:rFonts w:ascii="Cambria Math" w:hAnsi="Cambria Math" w:cs="Arial"/>
            <w:sz w:val="22"/>
            <w:szCs w:val="22"/>
          </w:rPr>
          <m:t>&gt;</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b</m:t>
            </m:r>
          </m:sub>
        </m:sSub>
      </m:oMath>
      <w:r w:rsidRPr="00912556">
        <w:rPr>
          <w:rFonts w:ascii="Arial" w:hAnsi="Arial" w:cs="Arial"/>
          <w:sz w:val="22"/>
          <w:szCs w:val="22"/>
        </w:rPr>
        <w:tab/>
      </w:r>
      <w:r w:rsidR="00B77BF4" w:rsidRPr="00912556">
        <w:rPr>
          <w:rFonts w:ascii="Arial" w:hAnsi="Arial" w:cs="Arial"/>
          <w:sz w:val="22"/>
          <w:szCs w:val="22"/>
        </w:rPr>
        <w:tab/>
      </w:r>
      <w:r w:rsidRPr="00912556">
        <w:rPr>
          <w:rFonts w:ascii="Arial" w:hAnsi="Arial" w:cs="Arial"/>
          <w:sz w:val="22"/>
          <w:szCs w:val="22"/>
        </w:rPr>
        <w:t xml:space="preserve">б) при </w:t>
      </w: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o</m:t>
            </m:r>
          </m:sub>
        </m:sSub>
        <m:r>
          <w:rPr>
            <w:rFonts w:ascii="Cambria Math"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b</m:t>
            </m:r>
          </m:sub>
        </m:sSub>
      </m:oMath>
    </w:p>
    <w:p w14:paraId="515413A2" w14:textId="146BFF3D" w:rsidR="008A7565" w:rsidRPr="00912556" w:rsidRDefault="00833C80" w:rsidP="00FC33E9">
      <w:pPr>
        <w:keepNext/>
        <w:widowControl w:val="0"/>
        <w:numPr>
          <w:ilvl w:val="12"/>
          <w:numId w:val="0"/>
        </w:numPr>
        <w:jc w:val="center"/>
        <w:rPr>
          <w:rFonts w:ascii="Arial" w:hAnsi="Arial" w:cs="Arial"/>
          <w:sz w:val="22"/>
          <w:szCs w:val="22"/>
        </w:rPr>
      </w:pPr>
      <w:r w:rsidRPr="00912556">
        <w:rPr>
          <w:rFonts w:ascii="Arial" w:hAnsi="Arial" w:cs="Arial"/>
          <w:sz w:val="22"/>
          <w:szCs w:val="22"/>
        </w:rPr>
        <w:t xml:space="preserve">Рисунок </w:t>
      </w:r>
      <w:r w:rsidR="00892967" w:rsidRPr="00912556">
        <w:rPr>
          <w:rFonts w:ascii="Arial" w:hAnsi="Arial" w:cs="Arial"/>
          <w:sz w:val="22"/>
          <w:szCs w:val="22"/>
        </w:rPr>
        <w:t>Б</w:t>
      </w:r>
      <w:r w:rsidRPr="00912556">
        <w:rPr>
          <w:rFonts w:ascii="Arial" w:hAnsi="Arial" w:cs="Arial"/>
          <w:sz w:val="22"/>
          <w:szCs w:val="22"/>
        </w:rPr>
        <w:t>.1 –</w:t>
      </w:r>
      <w:r w:rsidR="008A7565" w:rsidRPr="00912556">
        <w:rPr>
          <w:rFonts w:ascii="Arial" w:hAnsi="Arial" w:cs="Arial"/>
          <w:sz w:val="22"/>
          <w:szCs w:val="22"/>
        </w:rPr>
        <w:t xml:space="preserve"> Сечение тройника продольной </w:t>
      </w:r>
      <w:r w:rsidR="00D679A2" w:rsidRPr="00912556">
        <w:rPr>
          <w:rFonts w:ascii="Arial" w:hAnsi="Arial" w:cs="Arial"/>
          <w:sz w:val="22"/>
          <w:szCs w:val="22"/>
        </w:rPr>
        <w:t>плоскостью симметрии (фрагмент)</w:t>
      </w:r>
    </w:p>
    <w:p w14:paraId="21821448" w14:textId="77777777" w:rsidR="00FC33E9" w:rsidRPr="00912556" w:rsidRDefault="00FC33E9" w:rsidP="00FC33E9">
      <w:pPr>
        <w:keepNext/>
        <w:widowControl w:val="0"/>
        <w:spacing w:line="360" w:lineRule="auto"/>
        <w:jc w:val="both"/>
        <w:rPr>
          <w:rFonts w:ascii="Arial" w:hAnsi="Arial" w:cs="Arial"/>
          <w:sz w:val="22"/>
          <w:szCs w:val="22"/>
        </w:rPr>
      </w:pPr>
    </w:p>
    <w:p w14:paraId="34DEC17B" w14:textId="544E7254" w:rsidR="00C5172C" w:rsidRPr="00912556" w:rsidRDefault="00C5172C" w:rsidP="004E0F1E">
      <w:pPr>
        <w:keepNext/>
        <w:widowControl w:val="0"/>
        <w:spacing w:line="360" w:lineRule="auto"/>
        <w:ind w:firstLine="567"/>
        <w:jc w:val="both"/>
        <w:rPr>
          <w:rFonts w:ascii="Arial" w:hAnsi="Arial" w:cs="Arial"/>
          <w:sz w:val="22"/>
          <w:szCs w:val="22"/>
        </w:rPr>
      </w:pPr>
      <w:r w:rsidRPr="00912556">
        <w:rPr>
          <w:rFonts w:ascii="Arial" w:hAnsi="Arial" w:cs="Arial"/>
          <w:sz w:val="22"/>
          <w:szCs w:val="22"/>
        </w:rPr>
        <w:t>Для тройников по схеме</w:t>
      </w:r>
      <w:r w:rsidR="00FC33E9" w:rsidRPr="00912556">
        <w:rPr>
          <w:rFonts w:ascii="Arial" w:hAnsi="Arial" w:cs="Arial"/>
          <w:sz w:val="22"/>
          <w:szCs w:val="22"/>
          <w:lang w:val="en-US"/>
        </w:rPr>
        <w:t> </w:t>
      </w:r>
      <w:r w:rsidRPr="00912556">
        <w:rPr>
          <w:rFonts w:ascii="Arial" w:hAnsi="Arial" w:cs="Arial"/>
          <w:sz w:val="22"/>
          <w:szCs w:val="22"/>
        </w:rPr>
        <w:t>а) рисунка </w:t>
      </w:r>
      <w:r w:rsidR="00892967" w:rsidRPr="00912556">
        <w:rPr>
          <w:rFonts w:ascii="Arial" w:hAnsi="Arial" w:cs="Arial"/>
          <w:sz w:val="22"/>
          <w:szCs w:val="22"/>
        </w:rPr>
        <w:t>Б</w:t>
      </w:r>
      <w:r w:rsidRPr="00912556">
        <w:rPr>
          <w:rFonts w:ascii="Arial" w:hAnsi="Arial" w:cs="Arial"/>
          <w:sz w:val="22"/>
          <w:szCs w:val="22"/>
        </w:rPr>
        <w:t xml:space="preserve">.1 для предварительных расчетов допускается </w:t>
      </w:r>
      <w:r w:rsidRPr="00912556">
        <w:rPr>
          <w:rFonts w:ascii="Arial" w:hAnsi="Arial" w:cs="Arial"/>
          <w:sz w:val="22"/>
          <w:szCs w:val="22"/>
        </w:rPr>
        <w:lastRenderedPageBreak/>
        <w:t xml:space="preserve">принимать значения коэффициента </w:t>
      </w:r>
      <m:oMath>
        <m:r>
          <w:rPr>
            <w:rFonts w:ascii="Cambria Math" w:hAnsi="Cambria Math" w:cs="Arial"/>
            <w:sz w:val="22"/>
            <w:szCs w:val="22"/>
            <w:lang w:val="en-US"/>
          </w:rPr>
          <m:t>γ</m:t>
        </m:r>
      </m:oMath>
      <w:r w:rsidRPr="00912556">
        <w:rPr>
          <w:rFonts w:ascii="Arial" w:hAnsi="Arial" w:cs="Arial"/>
          <w:sz w:val="22"/>
          <w:szCs w:val="22"/>
        </w:rPr>
        <w:t xml:space="preserve"> равными </w:t>
      </w:r>
      <m:oMath>
        <m:sSub>
          <m:sSubPr>
            <m:ctrlPr>
              <w:rPr>
                <w:rFonts w:ascii="Cambria Math" w:hAnsi="Cambria Math" w:cs="Arial"/>
                <w:i/>
                <w:sz w:val="22"/>
                <w:szCs w:val="22"/>
                <w:lang w:val="en-US"/>
              </w:rPr>
            </m:ctrlPr>
          </m:sSubPr>
          <m:e>
            <m:r>
              <w:rPr>
                <w:rFonts w:ascii="Cambria Math" w:hAnsi="Cambria Math" w:cs="Arial"/>
                <w:sz w:val="22"/>
                <w:szCs w:val="22"/>
                <w:lang w:val="en-US"/>
              </w:rPr>
              <m:t>γ</m:t>
            </m:r>
          </m:e>
          <m:sub>
            <m:r>
              <w:rPr>
                <w:rFonts w:ascii="Cambria Math" w:hAnsi="Cambria Math" w:cs="Arial"/>
                <w:sz w:val="22"/>
                <w:szCs w:val="22"/>
                <w:lang w:val="en-US"/>
              </w:rPr>
              <m:t>o</m:t>
            </m:r>
          </m:sub>
        </m:sSub>
        <m:r>
          <w:rPr>
            <w:rFonts w:ascii="Cambria Math" w:hAnsi="Cambria Math" w:cs="Arial"/>
            <w:sz w:val="22"/>
            <w:szCs w:val="22"/>
          </w:rPr>
          <m:t>=1,15</m:t>
        </m:r>
      </m:oMath>
      <w:r w:rsidR="00FC315C" w:rsidRPr="00912556">
        <w:rPr>
          <w:rFonts w:ascii="Arial" w:hAnsi="Arial" w:cs="Arial"/>
          <w:sz w:val="22"/>
          <w:szCs w:val="22"/>
        </w:rPr>
        <w:t>.</w:t>
      </w:r>
      <w:r w:rsidRPr="00912556">
        <w:rPr>
          <w:rFonts w:ascii="Arial" w:hAnsi="Arial" w:cs="Arial"/>
          <w:sz w:val="22"/>
          <w:szCs w:val="22"/>
        </w:rPr>
        <w:t xml:space="preserve"> Для тройников по схеме</w:t>
      </w:r>
      <w:r w:rsidR="00FC33E9" w:rsidRPr="00912556">
        <w:rPr>
          <w:rFonts w:ascii="Arial" w:hAnsi="Arial" w:cs="Arial"/>
          <w:sz w:val="22"/>
          <w:szCs w:val="22"/>
          <w:lang w:val="en-US"/>
        </w:rPr>
        <w:t> </w:t>
      </w:r>
      <w:r w:rsidRPr="00912556">
        <w:rPr>
          <w:rFonts w:ascii="Arial" w:hAnsi="Arial" w:cs="Arial"/>
          <w:sz w:val="22"/>
          <w:szCs w:val="22"/>
        </w:rPr>
        <w:t>б) рисунка </w:t>
      </w:r>
      <w:r w:rsidR="00892967" w:rsidRPr="00912556">
        <w:rPr>
          <w:rFonts w:ascii="Arial" w:hAnsi="Arial" w:cs="Arial"/>
          <w:sz w:val="22"/>
          <w:szCs w:val="22"/>
        </w:rPr>
        <w:t>Б</w:t>
      </w:r>
      <w:r w:rsidRPr="00912556">
        <w:rPr>
          <w:rFonts w:ascii="Arial" w:hAnsi="Arial" w:cs="Arial"/>
          <w:sz w:val="22"/>
          <w:szCs w:val="22"/>
        </w:rPr>
        <w:t xml:space="preserve">.1 (при </w:t>
      </w: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o</m:t>
            </m:r>
          </m:sub>
        </m:sSub>
        <m:r>
          <w:rPr>
            <w:rFonts w:ascii="Cambria Math"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lang w:val="en-US"/>
              </w:rPr>
              <m:t>b</m:t>
            </m:r>
          </m:sub>
        </m:sSub>
      </m:oMath>
      <w:r w:rsidRPr="00912556">
        <w:rPr>
          <w:rFonts w:ascii="Arial" w:hAnsi="Arial" w:cs="Arial"/>
          <w:sz w:val="22"/>
          <w:szCs w:val="22"/>
        </w:rPr>
        <w:t>) из выражений (</w:t>
      </w:r>
      <w:r w:rsidR="00892967" w:rsidRPr="00912556">
        <w:rPr>
          <w:rFonts w:ascii="Arial" w:hAnsi="Arial" w:cs="Arial"/>
          <w:sz w:val="22"/>
          <w:szCs w:val="22"/>
        </w:rPr>
        <w:t>Б</w:t>
      </w:r>
      <w:r w:rsidRPr="00912556">
        <w:rPr>
          <w:rFonts w:ascii="Arial" w:hAnsi="Arial" w:cs="Arial"/>
          <w:sz w:val="22"/>
          <w:szCs w:val="22"/>
        </w:rPr>
        <w:t>.11), (</w:t>
      </w:r>
      <w:r w:rsidR="00892967" w:rsidRPr="00912556">
        <w:rPr>
          <w:rFonts w:ascii="Arial" w:hAnsi="Arial" w:cs="Arial"/>
          <w:sz w:val="22"/>
          <w:szCs w:val="22"/>
        </w:rPr>
        <w:t>Б</w:t>
      </w:r>
      <w:r w:rsidRPr="00912556">
        <w:rPr>
          <w:rFonts w:ascii="Arial" w:hAnsi="Arial" w:cs="Arial"/>
          <w:sz w:val="22"/>
          <w:szCs w:val="22"/>
        </w:rPr>
        <w:t>.12) следует, что</w:t>
      </w:r>
      <w:r w:rsidR="004E0F1E" w:rsidRPr="00912556">
        <w:rPr>
          <w:rFonts w:ascii="Arial" w:hAnsi="Arial" w:cs="Arial"/>
          <w:sz w:val="22"/>
          <w:szCs w:val="22"/>
        </w:rPr>
        <w:t xml:space="preserve"> </w:t>
      </w:r>
      <m:oMath>
        <m:r>
          <w:rPr>
            <w:rFonts w:ascii="Cambria Math" w:hAnsi="Cambria Math" w:cs="Arial"/>
            <w:sz w:val="22"/>
            <w:szCs w:val="22"/>
            <w:lang w:val="en-US"/>
          </w:rPr>
          <m:t>γ</m:t>
        </m:r>
        <m:r>
          <w:rPr>
            <w:rFonts w:ascii="Cambria Math" w:hAnsi="Cambria Math" w:cs="Arial"/>
            <w:sz w:val="22"/>
            <w:szCs w:val="22"/>
          </w:rPr>
          <m:t>=1</m:t>
        </m:r>
      </m:oMath>
      <w:r w:rsidRPr="00912556">
        <w:rPr>
          <w:rFonts w:ascii="Arial" w:hAnsi="Arial" w:cs="Arial"/>
          <w:sz w:val="22"/>
          <w:szCs w:val="22"/>
        </w:rPr>
        <w:t>.</w:t>
      </w:r>
    </w:p>
    <w:p w14:paraId="60B14C1F" w14:textId="77777777" w:rsidR="00C5172C" w:rsidRPr="00912556" w:rsidRDefault="00C5172C" w:rsidP="0052108E">
      <w:pPr>
        <w:keepNext/>
        <w:widowControl w:val="0"/>
        <w:spacing w:line="360" w:lineRule="auto"/>
        <w:ind w:firstLine="709"/>
        <w:jc w:val="both"/>
        <w:rPr>
          <w:rFonts w:ascii="Arial" w:hAnsi="Arial" w:cs="Arial"/>
          <w:sz w:val="22"/>
          <w:szCs w:val="22"/>
        </w:rPr>
      </w:pPr>
      <w:r w:rsidRPr="00912556">
        <w:rPr>
          <w:rFonts w:ascii="Arial" w:hAnsi="Arial" w:cs="Arial"/>
          <w:sz w:val="22"/>
          <w:szCs w:val="22"/>
        </w:rPr>
        <w:t xml:space="preserve">Коэффициент </w:t>
      </w:r>
      <m:oMath>
        <m:r>
          <w:rPr>
            <w:rFonts w:ascii="Cambria Math" w:hAnsi="Cambria Math" w:cs="Arial"/>
            <w:sz w:val="22"/>
            <w:szCs w:val="22"/>
            <w:lang w:val="en-US"/>
          </w:rPr>
          <m:t>ξ</m:t>
        </m:r>
      </m:oMath>
      <w:r w:rsidR="00BF2F89" w:rsidRPr="00912556">
        <w:rPr>
          <w:rFonts w:ascii="Arial" w:hAnsi="Arial" w:cs="Arial"/>
          <w:sz w:val="22"/>
          <w:szCs w:val="22"/>
        </w:rPr>
        <w:t xml:space="preserve"> </w:t>
      </w:r>
      <w:r w:rsidRPr="00912556">
        <w:rPr>
          <w:rFonts w:ascii="Arial" w:hAnsi="Arial" w:cs="Arial"/>
          <w:sz w:val="22"/>
          <w:szCs w:val="22"/>
        </w:rPr>
        <w:t>определяется по формуле</w:t>
      </w:r>
    </w:p>
    <w:p w14:paraId="0CC22332" w14:textId="77777777" w:rsidR="00C5172C" w:rsidRPr="00912556" w:rsidRDefault="00924682" w:rsidP="00924682">
      <w:pPr>
        <w:keepNext/>
        <w:widowControl w:val="0"/>
        <w:spacing w:line="360" w:lineRule="auto"/>
        <w:ind w:firstLine="709"/>
        <w:jc w:val="center"/>
        <w:rPr>
          <w:rFonts w:ascii="Arial" w:hAnsi="Arial" w:cs="Arial"/>
          <w:sz w:val="22"/>
          <w:szCs w:val="22"/>
        </w:rPr>
      </w:pPr>
      <m:oMath>
        <m:r>
          <w:rPr>
            <w:rFonts w:ascii="Cambria Math" w:hAnsi="Cambria Math" w:cs="Arial"/>
            <w:sz w:val="22"/>
            <w:szCs w:val="22"/>
            <w:lang w:val="en-US"/>
          </w:rPr>
          <m:t>ξ</m:t>
        </m:r>
        <m:r>
          <w:rPr>
            <w:rFonts w:ascii="Cambria Math" w:hAnsi="Cambria Math" w:cs="Arial"/>
            <w:sz w:val="22"/>
            <w:szCs w:val="22"/>
          </w:rPr>
          <m:t>=0,7+0,75∙</m:t>
        </m:r>
        <m:d>
          <m:dPr>
            <m:ctrlPr>
              <w:rPr>
                <w:rFonts w:ascii="Cambria Math" w:hAnsi="Cambria Math" w:cs="Arial"/>
                <w:i/>
                <w:sz w:val="22"/>
                <w:szCs w:val="22"/>
                <w:lang w:val="en-US"/>
              </w:rPr>
            </m:ctrlPr>
          </m:dPr>
          <m:e>
            <m:f>
              <m:fPr>
                <m:ctrlPr>
                  <w:rPr>
                    <w:rFonts w:ascii="Cambria Math" w:hAnsi="Cambria Math" w:cs="Arial"/>
                    <w:i/>
                    <w:sz w:val="22"/>
                    <w:szCs w:val="22"/>
                    <w:lang w:val="en-US"/>
                  </w:rPr>
                </m:ctrlPr>
              </m:fPr>
              <m:num>
                <m:r>
                  <w:rPr>
                    <w:rFonts w:ascii="Cambria Math" w:hAnsi="Cambria Math" w:cs="Arial"/>
                    <w:sz w:val="22"/>
                    <w:szCs w:val="22"/>
                    <w:lang w:val="en-US"/>
                  </w:rPr>
                  <m:t>d</m:t>
                </m:r>
              </m:num>
              <m:den>
                <m:r>
                  <w:rPr>
                    <w:rFonts w:ascii="Cambria Math" w:hAnsi="Cambria Math" w:cs="Arial"/>
                    <w:sz w:val="22"/>
                    <w:szCs w:val="22"/>
                    <w:lang w:val="en-US"/>
                  </w:rPr>
                  <m:t>D</m:t>
                </m:r>
              </m:den>
            </m:f>
            <m:r>
              <w:rPr>
                <w:rFonts w:ascii="Cambria Math" w:hAnsi="Cambria Math" w:cs="Arial"/>
                <w:sz w:val="22"/>
                <w:szCs w:val="22"/>
              </w:rPr>
              <m:t>-0,6</m:t>
            </m:r>
          </m:e>
        </m:d>
      </m:oMath>
      <w:r w:rsidRPr="00912556">
        <w:rPr>
          <w:rFonts w:ascii="Arial" w:hAnsi="Arial" w:cs="Arial"/>
          <w:sz w:val="22"/>
          <w:szCs w:val="22"/>
        </w:rPr>
        <w:t xml:space="preserve"> </w:t>
      </w:r>
      <w:r w:rsidR="00C5172C" w:rsidRPr="00912556">
        <w:rPr>
          <w:rFonts w:ascii="Arial" w:hAnsi="Arial" w:cs="Arial"/>
          <w:sz w:val="22"/>
          <w:szCs w:val="22"/>
        </w:rPr>
        <w:t xml:space="preserve">     при </w:t>
      </w:r>
      <m:oMath>
        <m:r>
          <w:rPr>
            <w:rFonts w:ascii="Cambria Math" w:hAnsi="Cambria Math" w:cs="Arial"/>
            <w:sz w:val="22"/>
            <w:szCs w:val="22"/>
          </w:rPr>
          <m:t>0,6≤</m:t>
        </m:r>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r>
          <w:rPr>
            <w:rFonts w:ascii="Cambria Math" w:hAnsi="Cambria Math" w:cs="Arial"/>
            <w:sz w:val="22"/>
            <w:szCs w:val="22"/>
          </w:rPr>
          <m:t>≤1</m:t>
        </m:r>
      </m:oMath>
      <w:r w:rsidR="00C5172C" w:rsidRPr="00912556">
        <w:rPr>
          <w:rFonts w:ascii="Arial" w:hAnsi="Arial" w:cs="Arial"/>
          <w:sz w:val="22"/>
          <w:szCs w:val="22"/>
        </w:rPr>
        <w:t>,</w:t>
      </w:r>
    </w:p>
    <w:p w14:paraId="0ECCF827" w14:textId="670F5DF9" w:rsidR="00C5172C" w:rsidRPr="00912556" w:rsidRDefault="006560B1" w:rsidP="0052108E">
      <w:pPr>
        <w:keepNext/>
        <w:widowControl w:val="0"/>
        <w:spacing w:line="360" w:lineRule="auto"/>
        <w:jc w:val="right"/>
        <w:rPr>
          <w:rFonts w:ascii="Arial" w:hAnsi="Arial" w:cs="Arial"/>
          <w:sz w:val="22"/>
          <w:szCs w:val="22"/>
        </w:rPr>
      </w:pPr>
      <m:oMath>
        <m:r>
          <w:rPr>
            <w:rFonts w:ascii="Cambria Math" w:hAnsi="Cambria Math" w:cs="Arial"/>
            <w:sz w:val="22"/>
            <w:szCs w:val="22"/>
            <w:lang w:val="en-US"/>
          </w:rPr>
          <m:t>ξ</m:t>
        </m:r>
        <m:r>
          <w:rPr>
            <w:rFonts w:ascii="Cambria Math" w:hAnsi="Cambria Math" w:cs="Arial"/>
            <w:sz w:val="22"/>
            <w:szCs w:val="22"/>
          </w:rPr>
          <m:t>=0,7</m:t>
        </m:r>
      </m:oMath>
      <w:r w:rsidRPr="00912556">
        <w:rPr>
          <w:rFonts w:ascii="Arial" w:hAnsi="Arial" w:cs="Arial"/>
          <w:sz w:val="22"/>
          <w:szCs w:val="22"/>
        </w:rPr>
        <w:t xml:space="preserve"> </w:t>
      </w:r>
      <w:r w:rsidR="00C5172C" w:rsidRPr="00912556">
        <w:rPr>
          <w:rFonts w:ascii="Arial" w:hAnsi="Arial" w:cs="Arial"/>
          <w:sz w:val="22"/>
          <w:szCs w:val="22"/>
        </w:rPr>
        <w:t xml:space="preserve">    </w:t>
      </w:r>
      <w:r w:rsidR="00FC33E9" w:rsidRPr="00912556">
        <w:rPr>
          <w:rFonts w:ascii="Arial" w:hAnsi="Arial" w:cs="Arial"/>
          <w:sz w:val="22"/>
          <w:szCs w:val="22"/>
        </w:rPr>
        <w:t xml:space="preserve">   </w:t>
      </w:r>
      <w:r w:rsidR="00C5172C" w:rsidRPr="00912556">
        <w:rPr>
          <w:rFonts w:ascii="Arial" w:hAnsi="Arial" w:cs="Arial"/>
          <w:sz w:val="22"/>
          <w:szCs w:val="22"/>
        </w:rPr>
        <w:t xml:space="preserve">         </w:t>
      </w:r>
      <w:r w:rsidR="00984DC8" w:rsidRPr="00912556">
        <w:rPr>
          <w:rFonts w:ascii="Arial" w:hAnsi="Arial" w:cs="Arial"/>
          <w:sz w:val="22"/>
          <w:szCs w:val="22"/>
        </w:rPr>
        <w:t xml:space="preserve">                </w:t>
      </w:r>
      <w:r w:rsidR="00C5172C" w:rsidRPr="00912556">
        <w:rPr>
          <w:rFonts w:ascii="Arial" w:hAnsi="Arial" w:cs="Arial"/>
          <w:sz w:val="22"/>
          <w:szCs w:val="22"/>
        </w:rPr>
        <w:t xml:space="preserve">  при</w:t>
      </w:r>
      <w:r w:rsidR="00FC33E9" w:rsidRPr="00912556">
        <w:rPr>
          <w:rFonts w:ascii="Arial" w:hAnsi="Arial" w:cs="Arial"/>
          <w:sz w:val="22"/>
          <w:szCs w:val="22"/>
        </w:rPr>
        <w:t xml:space="preserve"> </w:t>
      </w:r>
      <w:r w:rsidR="00C5172C" w:rsidRPr="00912556">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r>
          <w:rPr>
            <w:rFonts w:ascii="Cambria Math" w:hAnsi="Cambria Math" w:cs="Arial"/>
            <w:sz w:val="22"/>
            <w:szCs w:val="22"/>
          </w:rPr>
          <m:t>&lt;0,6</m:t>
        </m:r>
      </m:oMath>
      <w:r w:rsidR="00C5172C" w:rsidRPr="00912556">
        <w:rPr>
          <w:rFonts w:ascii="Arial" w:hAnsi="Arial" w:cs="Arial"/>
          <w:sz w:val="22"/>
          <w:szCs w:val="22"/>
        </w:rPr>
        <w:t xml:space="preserve">.         </w:t>
      </w:r>
      <w:r w:rsidR="00984DC8" w:rsidRPr="00912556">
        <w:rPr>
          <w:rFonts w:ascii="Arial" w:hAnsi="Arial" w:cs="Arial"/>
          <w:sz w:val="22"/>
          <w:szCs w:val="22"/>
        </w:rPr>
        <w:t xml:space="preserve"> </w:t>
      </w:r>
      <w:r w:rsidR="00892967" w:rsidRPr="00912556">
        <w:rPr>
          <w:rFonts w:ascii="Arial" w:hAnsi="Arial" w:cs="Arial"/>
          <w:sz w:val="22"/>
          <w:szCs w:val="22"/>
        </w:rPr>
        <w:t xml:space="preserve">               (Б</w:t>
      </w:r>
      <w:r w:rsidR="00C5172C" w:rsidRPr="00912556">
        <w:rPr>
          <w:rFonts w:ascii="Arial" w:hAnsi="Arial" w:cs="Arial"/>
          <w:sz w:val="22"/>
          <w:szCs w:val="22"/>
        </w:rPr>
        <w:t>.13)</w:t>
      </w:r>
    </w:p>
    <w:p w14:paraId="2DC3E902" w14:textId="77777777" w:rsidR="00C5172C" w:rsidRPr="00912556" w:rsidRDefault="00C5172C" w:rsidP="0052108E">
      <w:pPr>
        <w:keepNext/>
        <w:widowControl w:val="0"/>
        <w:numPr>
          <w:ilvl w:val="12"/>
          <w:numId w:val="0"/>
        </w:numPr>
        <w:spacing w:line="360" w:lineRule="auto"/>
        <w:ind w:firstLine="709"/>
        <w:rPr>
          <w:rFonts w:ascii="Arial" w:hAnsi="Arial" w:cs="Arial"/>
          <w:sz w:val="22"/>
          <w:szCs w:val="22"/>
        </w:rPr>
      </w:pPr>
      <w:r w:rsidRPr="00912556">
        <w:rPr>
          <w:rFonts w:ascii="Arial" w:hAnsi="Arial" w:cs="Arial"/>
          <w:sz w:val="22"/>
          <w:szCs w:val="22"/>
        </w:rPr>
        <w:t>Значения радиуса закругления</w:t>
      </w:r>
      <w:r w:rsidR="004A1D08"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o</m:t>
            </m:r>
          </m:sub>
        </m:sSub>
      </m:oMath>
      <w:r w:rsidRPr="00912556">
        <w:rPr>
          <w:rFonts w:ascii="Arial" w:hAnsi="Arial" w:cs="Arial"/>
          <w:sz w:val="22"/>
          <w:szCs w:val="22"/>
        </w:rPr>
        <w:t xml:space="preserve">, </w:t>
      </w:r>
      <w:r w:rsidR="00BF74D9" w:rsidRPr="00912556">
        <w:rPr>
          <w:rFonts w:ascii="Arial" w:hAnsi="Arial" w:cs="Arial"/>
          <w:sz w:val="22"/>
          <w:szCs w:val="22"/>
        </w:rPr>
        <w:t>мм, могут находиться в</w:t>
      </w:r>
      <w:r w:rsidRPr="00912556">
        <w:rPr>
          <w:rFonts w:ascii="Arial" w:hAnsi="Arial" w:cs="Arial"/>
          <w:sz w:val="22"/>
          <w:szCs w:val="22"/>
        </w:rPr>
        <w:t xml:space="preserve"> пределах</w:t>
      </w:r>
    </w:p>
    <w:p w14:paraId="4FCEC0C6" w14:textId="18514DBA" w:rsidR="00C5172C" w:rsidRPr="00912556" w:rsidRDefault="00893870" w:rsidP="0052108E">
      <w:pPr>
        <w:keepNext/>
        <w:widowControl w:val="0"/>
        <w:spacing w:line="360" w:lineRule="auto"/>
        <w:jc w:val="right"/>
        <w:rPr>
          <w:rFonts w:ascii="Arial" w:hAnsi="Arial" w:cs="Arial"/>
          <w:sz w:val="22"/>
          <w:szCs w:val="22"/>
        </w:rPr>
      </w:pPr>
      <m:oMath>
        <m:sSub>
          <m:sSubPr>
            <m:ctrlPr>
              <w:rPr>
                <w:rFonts w:ascii="Cambria Math" w:hAnsi="Cambria Math" w:cs="Arial"/>
                <w:i/>
                <w:sz w:val="22"/>
                <w:szCs w:val="22"/>
              </w:rPr>
            </m:ctrlPr>
          </m:sSubPr>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o</m:t>
                    </m:r>
                  </m:sub>
                </m:sSub>
              </m:e>
            </m:d>
          </m:e>
          <m:sub>
            <m:r>
              <w:rPr>
                <w:rFonts w:ascii="Cambria Math" w:hAnsi="Cambria Math" w:cs="Arial"/>
                <w:sz w:val="22"/>
                <w:szCs w:val="22"/>
              </w:rPr>
              <m:t>min</m:t>
            </m:r>
          </m:sub>
        </m:sSub>
        <m:r>
          <w:rPr>
            <w:rFonts w:ascii="Cambria Math" w:hAnsi="Cambria Math" w:cs="Arial"/>
            <w:sz w:val="22"/>
            <w:szCs w:val="22"/>
          </w:rPr>
          <m:t>=</m:t>
        </m:r>
        <m:r>
          <w:rPr>
            <w:rFonts w:ascii="Cambria Math" w:hAnsi="Cambria Math" w:cs="Arial"/>
            <w:sz w:val="22"/>
            <w:szCs w:val="22"/>
            <w:lang w:val="en-US"/>
          </w:rPr>
          <m:t>min</m:t>
        </m:r>
        <m:d>
          <m:dPr>
            <m:begChr m:val="{"/>
            <m:endChr m:val="}"/>
            <m:ctrlPr>
              <w:rPr>
                <w:rFonts w:ascii="Cambria Math" w:hAnsi="Cambria Math" w:cs="Arial"/>
                <w:i/>
                <w:sz w:val="22"/>
                <w:szCs w:val="22"/>
              </w:rPr>
            </m:ctrlPr>
          </m:dPr>
          <m:e>
            <m:r>
              <w:rPr>
                <w:rFonts w:ascii="Cambria Math" w:hAnsi="Cambria Math" w:cs="Arial"/>
                <w:sz w:val="22"/>
                <w:szCs w:val="22"/>
              </w:rPr>
              <m:t>0,05 ∙</m:t>
            </m:r>
            <m:r>
              <w:rPr>
                <w:rFonts w:ascii="Cambria Math" w:hAnsi="Cambria Math" w:cs="Arial"/>
                <w:sz w:val="22"/>
                <w:szCs w:val="22"/>
                <w:lang w:val="en-US"/>
              </w:rPr>
              <m:t>d</m:t>
            </m:r>
            <m:r>
              <w:rPr>
                <w:rFonts w:ascii="Cambria Math" w:hAnsi="Cambria Math" w:cs="Arial"/>
                <w:sz w:val="22"/>
                <w:szCs w:val="22"/>
              </w:rPr>
              <m:t>;38</m:t>
            </m:r>
          </m:e>
        </m:d>
      </m:oMath>
      <w:r w:rsidR="00984DC8" w:rsidRPr="00912556">
        <w:rPr>
          <w:rFonts w:ascii="Arial" w:hAnsi="Arial" w:cs="Arial"/>
          <w:sz w:val="22"/>
          <w:szCs w:val="22"/>
        </w:rPr>
        <w:t>.</w:t>
      </w:r>
      <w:r w:rsidR="00C5172C" w:rsidRPr="00912556">
        <w:rPr>
          <w:rFonts w:ascii="Arial" w:hAnsi="Arial" w:cs="Arial"/>
          <w:sz w:val="22"/>
          <w:szCs w:val="22"/>
        </w:rPr>
        <w:t xml:space="preserve">                  </w:t>
      </w:r>
      <w:r w:rsidR="00984DC8" w:rsidRPr="00912556">
        <w:rPr>
          <w:rFonts w:ascii="Arial" w:hAnsi="Arial" w:cs="Arial"/>
          <w:sz w:val="22"/>
          <w:szCs w:val="22"/>
        </w:rPr>
        <w:t xml:space="preserve">             </w:t>
      </w:r>
      <w:r w:rsidR="00C5172C" w:rsidRPr="00912556">
        <w:rPr>
          <w:rFonts w:ascii="Arial" w:hAnsi="Arial" w:cs="Arial"/>
          <w:sz w:val="22"/>
          <w:szCs w:val="22"/>
        </w:rPr>
        <w:t xml:space="preserve">                      (</w:t>
      </w:r>
      <w:r w:rsidR="00892967" w:rsidRPr="00912556">
        <w:rPr>
          <w:rFonts w:ascii="Arial" w:hAnsi="Arial" w:cs="Arial"/>
          <w:sz w:val="22"/>
          <w:szCs w:val="22"/>
        </w:rPr>
        <w:t>Б</w:t>
      </w:r>
      <w:r w:rsidR="00C5172C" w:rsidRPr="00912556">
        <w:rPr>
          <w:rFonts w:ascii="Arial" w:hAnsi="Arial" w:cs="Arial"/>
          <w:sz w:val="22"/>
          <w:szCs w:val="22"/>
        </w:rPr>
        <w:t>.14)</w:t>
      </w:r>
    </w:p>
    <w:p w14:paraId="49C65DF8" w14:textId="77777777" w:rsidR="00C5172C" w:rsidRPr="00912556" w:rsidRDefault="00C5172C" w:rsidP="0052108E">
      <w:pPr>
        <w:keepNext/>
        <w:widowControl w:val="0"/>
        <w:numPr>
          <w:ilvl w:val="12"/>
          <w:numId w:val="0"/>
        </w:numPr>
        <w:spacing w:line="360" w:lineRule="auto"/>
        <w:ind w:firstLine="709"/>
        <w:rPr>
          <w:rFonts w:ascii="Arial" w:hAnsi="Arial" w:cs="Arial"/>
          <w:sz w:val="22"/>
          <w:szCs w:val="22"/>
        </w:rPr>
      </w:pPr>
      <w:r w:rsidRPr="00912556">
        <w:rPr>
          <w:rFonts w:ascii="Arial" w:hAnsi="Arial" w:cs="Arial"/>
          <w:sz w:val="22"/>
          <w:szCs w:val="22"/>
        </w:rPr>
        <w:t xml:space="preserve">Для предварительных расчетов величина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o</m:t>
            </m:r>
          </m:sub>
        </m:sSub>
      </m:oMath>
      <w:r w:rsidRPr="00912556">
        <w:rPr>
          <w:rFonts w:ascii="Arial" w:hAnsi="Arial" w:cs="Arial"/>
          <w:sz w:val="22"/>
          <w:szCs w:val="22"/>
        </w:rPr>
        <w:t xml:space="preserve"> может быть принята по формуле</w:t>
      </w:r>
    </w:p>
    <w:p w14:paraId="5A0FDE77" w14:textId="111E2515" w:rsidR="00C5172C"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o</m:t>
            </m:r>
          </m:sub>
        </m:sSub>
        <m:r>
          <w:rPr>
            <w:rFonts w:ascii="Cambria Math" w:hAnsi="Cambria Math" w:cs="Arial"/>
            <w:sz w:val="22"/>
            <w:szCs w:val="22"/>
          </w:rPr>
          <m:t xml:space="preserve">=0,75 </m:t>
        </m:r>
        <m:r>
          <w:rPr>
            <w:rFonts w:ascii="Cambria Math" w:hAnsi="Cambria Math" w:cs="Arial"/>
            <w:sz w:val="22"/>
            <w:szCs w:val="22"/>
            <w:lang w:val="en-US"/>
          </w:rPr>
          <m:t>d</m:t>
        </m:r>
        <m:r>
          <w:rPr>
            <w:rFonts w:ascii="Cambria Math" w:hAnsi="Cambria Math" w:cs="Arial"/>
            <w:sz w:val="22"/>
            <w:szCs w:val="22"/>
          </w:rPr>
          <m:t>+7</m:t>
        </m:r>
      </m:oMath>
      <w:r w:rsidR="00C5172C" w:rsidRPr="00912556">
        <w:rPr>
          <w:rFonts w:ascii="Arial" w:hAnsi="Arial" w:cs="Arial"/>
          <w:sz w:val="22"/>
          <w:szCs w:val="22"/>
        </w:rPr>
        <w:t xml:space="preserve">.                     </w:t>
      </w:r>
      <w:r w:rsidR="00984DC8" w:rsidRPr="00912556">
        <w:rPr>
          <w:rFonts w:ascii="Arial" w:hAnsi="Arial" w:cs="Arial"/>
          <w:sz w:val="22"/>
          <w:szCs w:val="22"/>
        </w:rPr>
        <w:t xml:space="preserve">             </w:t>
      </w:r>
      <w:r w:rsidR="00C5172C" w:rsidRPr="00912556">
        <w:rPr>
          <w:rFonts w:ascii="Arial" w:hAnsi="Arial" w:cs="Arial"/>
          <w:sz w:val="22"/>
          <w:szCs w:val="22"/>
        </w:rPr>
        <w:t xml:space="preserve">                           (</w:t>
      </w:r>
      <w:r w:rsidR="00892967" w:rsidRPr="00912556">
        <w:rPr>
          <w:rFonts w:ascii="Arial" w:hAnsi="Arial" w:cs="Arial"/>
          <w:sz w:val="22"/>
          <w:szCs w:val="22"/>
        </w:rPr>
        <w:t>Б</w:t>
      </w:r>
      <w:r w:rsidR="00C5172C" w:rsidRPr="00912556">
        <w:rPr>
          <w:rFonts w:ascii="Arial" w:hAnsi="Arial" w:cs="Arial"/>
          <w:sz w:val="22"/>
          <w:szCs w:val="22"/>
        </w:rPr>
        <w:t>.15)</w:t>
      </w:r>
    </w:p>
    <w:p w14:paraId="1436B1F2" w14:textId="1A632FB0" w:rsidR="00C5172C" w:rsidRPr="00912556" w:rsidRDefault="00892967" w:rsidP="0052108E">
      <w:pPr>
        <w:keepNext/>
        <w:widowControl w:val="0"/>
        <w:numPr>
          <w:ilvl w:val="12"/>
          <w:numId w:val="0"/>
        </w:numPr>
        <w:spacing w:before="120" w:after="120" w:line="360" w:lineRule="auto"/>
        <w:ind w:firstLine="709"/>
        <w:rPr>
          <w:rFonts w:ascii="Arial" w:hAnsi="Arial" w:cs="Arial"/>
          <w:b/>
        </w:rPr>
      </w:pPr>
      <w:r w:rsidRPr="00912556">
        <w:rPr>
          <w:rFonts w:ascii="Arial" w:hAnsi="Arial" w:cs="Arial"/>
          <w:b/>
        </w:rPr>
        <w:t>Б</w:t>
      </w:r>
      <w:r w:rsidR="00C5172C" w:rsidRPr="00912556">
        <w:rPr>
          <w:rFonts w:ascii="Arial" w:hAnsi="Arial" w:cs="Arial"/>
          <w:b/>
        </w:rPr>
        <w:t>.3 Определение коэффициента несущей способности тройника</w:t>
      </w:r>
    </w:p>
    <w:p w14:paraId="115543B8" w14:textId="772AAAF8" w:rsidR="00C5172C" w:rsidRPr="00912556" w:rsidRDefault="00C5172C"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 xml:space="preserve">Коэффициент несущей способности тройника </w:t>
      </w:r>
      <m:oMath>
        <m:r>
          <w:rPr>
            <w:rFonts w:ascii="Cambria Math" w:hAnsi="Cambria Math" w:cs="Arial"/>
            <w:sz w:val="22"/>
            <w:szCs w:val="22"/>
            <w:lang w:val="en-US"/>
          </w:rPr>
          <m:t>η</m:t>
        </m:r>
      </m:oMath>
      <w:r w:rsidR="00A30116" w:rsidRPr="00912556">
        <w:rPr>
          <w:rFonts w:ascii="Arial" w:hAnsi="Arial" w:cs="Arial"/>
          <w:sz w:val="22"/>
          <w:szCs w:val="22"/>
        </w:rPr>
        <w:t xml:space="preserve"> </w:t>
      </w:r>
      <w:r w:rsidRPr="00912556">
        <w:rPr>
          <w:rFonts w:ascii="Arial" w:hAnsi="Arial" w:cs="Arial"/>
          <w:sz w:val="22"/>
          <w:szCs w:val="22"/>
        </w:rPr>
        <w:t xml:space="preserve"> определяется на основании равенства (</w:t>
      </w:r>
      <w:r w:rsidR="00892967" w:rsidRPr="00912556">
        <w:rPr>
          <w:rFonts w:ascii="Arial" w:hAnsi="Arial" w:cs="Arial"/>
          <w:sz w:val="22"/>
          <w:szCs w:val="22"/>
        </w:rPr>
        <w:t>Б</w:t>
      </w:r>
      <w:r w:rsidRPr="00912556">
        <w:rPr>
          <w:rFonts w:ascii="Arial" w:hAnsi="Arial" w:cs="Arial"/>
          <w:sz w:val="22"/>
          <w:szCs w:val="22"/>
        </w:rPr>
        <w:t>.1), выражений (</w:t>
      </w:r>
      <w:r w:rsidR="00892967" w:rsidRPr="00912556">
        <w:rPr>
          <w:rFonts w:ascii="Arial" w:hAnsi="Arial" w:cs="Arial"/>
          <w:sz w:val="22"/>
          <w:szCs w:val="22"/>
        </w:rPr>
        <w:t>Б</w:t>
      </w:r>
      <w:r w:rsidRPr="00912556">
        <w:rPr>
          <w:rFonts w:ascii="Arial" w:hAnsi="Arial" w:cs="Arial"/>
          <w:sz w:val="22"/>
          <w:szCs w:val="22"/>
        </w:rPr>
        <w:t>.2) </w:t>
      </w:r>
      <w:r w:rsidR="00984DC8" w:rsidRPr="00912556">
        <w:rPr>
          <w:rFonts w:ascii="Arial" w:hAnsi="Arial" w:cs="Arial"/>
          <w:sz w:val="22"/>
          <w:szCs w:val="22"/>
        </w:rPr>
        <w:t>–</w:t>
      </w:r>
      <w:r w:rsidRPr="00912556">
        <w:rPr>
          <w:rFonts w:ascii="Arial" w:hAnsi="Arial" w:cs="Arial"/>
          <w:sz w:val="22"/>
          <w:szCs w:val="22"/>
        </w:rPr>
        <w:t> (</w:t>
      </w:r>
      <w:r w:rsidR="00892967" w:rsidRPr="00912556">
        <w:rPr>
          <w:rFonts w:ascii="Arial" w:hAnsi="Arial" w:cs="Arial"/>
          <w:sz w:val="22"/>
          <w:szCs w:val="22"/>
        </w:rPr>
        <w:t>Б</w:t>
      </w:r>
      <w:r w:rsidRPr="00912556">
        <w:rPr>
          <w:rFonts w:ascii="Arial" w:hAnsi="Arial" w:cs="Arial"/>
          <w:sz w:val="22"/>
          <w:szCs w:val="22"/>
        </w:rPr>
        <w:t xml:space="preserve">.15) и допущения о том, что расчетные толщины стенок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oMath>
      <w:r w:rsidR="004C010A" w:rsidRPr="00912556">
        <w:rPr>
          <w:rFonts w:ascii="Arial" w:hAnsi="Arial" w:cs="Arial"/>
          <w:sz w:val="22"/>
          <w:szCs w:val="22"/>
        </w:rPr>
        <w:t xml:space="preserve"> и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Pr="00912556">
        <w:rPr>
          <w:rFonts w:ascii="Arial" w:hAnsi="Arial" w:cs="Arial"/>
          <w:sz w:val="22"/>
          <w:szCs w:val="22"/>
        </w:rPr>
        <w:t xml:space="preserve"> пропорциональны соответствующим диаметрам</w:t>
      </w:r>
    </w:p>
    <w:p w14:paraId="0F13A32B" w14:textId="50A3BE91" w:rsidR="00C5172C" w:rsidRPr="00912556" w:rsidRDefault="00893870" w:rsidP="0052108E">
      <w:pPr>
        <w:keepNext/>
        <w:widowControl w:val="0"/>
        <w:numPr>
          <w:ilvl w:val="12"/>
          <w:numId w:val="0"/>
        </w:numPr>
        <w:spacing w:line="360" w:lineRule="auto"/>
        <w:jc w:val="right"/>
        <w:rPr>
          <w:rFonts w:ascii="Arial" w:hAnsi="Arial" w:cs="Arial"/>
          <w:sz w:val="22"/>
          <w:szCs w:val="22"/>
        </w:rPr>
      </w:pPr>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num>
          <m:den>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oMath>
      <w:r w:rsidR="00C5172C" w:rsidRPr="00912556">
        <w:rPr>
          <w:rFonts w:ascii="Arial" w:hAnsi="Arial" w:cs="Arial"/>
          <w:sz w:val="22"/>
          <w:szCs w:val="22"/>
        </w:rPr>
        <w:t xml:space="preserve">,                         </w:t>
      </w:r>
      <w:r w:rsidR="005401BA" w:rsidRPr="00912556">
        <w:rPr>
          <w:rFonts w:ascii="Arial" w:hAnsi="Arial" w:cs="Arial"/>
          <w:sz w:val="22"/>
          <w:szCs w:val="22"/>
        </w:rPr>
        <w:t xml:space="preserve">      </w:t>
      </w:r>
      <w:r w:rsidR="00C5172C" w:rsidRPr="00912556">
        <w:rPr>
          <w:rFonts w:ascii="Arial" w:hAnsi="Arial" w:cs="Arial"/>
          <w:sz w:val="22"/>
          <w:szCs w:val="22"/>
        </w:rPr>
        <w:t xml:space="preserve">                               </w:t>
      </w:r>
      <w:r w:rsidR="00C5172C" w:rsidRPr="00912556">
        <w:rPr>
          <w:rFonts w:ascii="Arial" w:hAnsi="Arial" w:cs="Arial"/>
          <w:sz w:val="22"/>
          <w:szCs w:val="22"/>
        </w:rPr>
        <w:tab/>
        <w:t>(</w:t>
      </w:r>
      <w:r w:rsidR="00892967" w:rsidRPr="00912556">
        <w:rPr>
          <w:rFonts w:ascii="Arial" w:hAnsi="Arial" w:cs="Arial"/>
          <w:sz w:val="22"/>
          <w:szCs w:val="22"/>
        </w:rPr>
        <w:t>Б</w:t>
      </w:r>
      <w:r w:rsidR="00C5172C" w:rsidRPr="00912556">
        <w:rPr>
          <w:rFonts w:ascii="Arial" w:hAnsi="Arial" w:cs="Arial"/>
          <w:sz w:val="22"/>
          <w:szCs w:val="22"/>
        </w:rPr>
        <w:t>.16)</w:t>
      </w:r>
    </w:p>
    <w:p w14:paraId="7F675A5F" w14:textId="77777777" w:rsidR="00664494" w:rsidRPr="00912556" w:rsidRDefault="00893870" w:rsidP="005E6CE3">
      <w:pPr>
        <w:keepNext/>
        <w:widowControl w:val="0"/>
        <w:numPr>
          <w:ilvl w:val="12"/>
          <w:numId w:val="0"/>
        </w:numPr>
        <w:spacing w:line="360" w:lineRule="auto"/>
        <w:ind w:left="-142" w:right="-285"/>
        <w:jc w:val="right"/>
        <w:rPr>
          <w:rFonts w:ascii="Arial" w:hAnsi="Arial" w:cs="Arial"/>
          <w:sz w:val="22"/>
          <w:szCs w:val="22"/>
        </w:rPr>
      </w:pPr>
      <m:oMathPara>
        <m:oMath>
          <m:d>
            <m:dPr>
              <m:ctrlPr>
                <w:rPr>
                  <w:rFonts w:ascii="Cambria Math" w:hAnsi="Cambria Math" w:cs="Arial"/>
                  <w:i/>
                  <w:sz w:val="22"/>
                  <w:szCs w:val="22"/>
                </w:rPr>
              </m:ctrlPr>
            </m:dPr>
            <m:e>
              <m:r>
                <w:rPr>
                  <w:rFonts w:ascii="Cambria Math" w:hAnsi="Cambria Math" w:cs="Arial"/>
                  <w:sz w:val="22"/>
                  <w:szCs w:val="22"/>
                </w:rPr>
                <m:t>η-1</m:t>
              </m:r>
            </m:e>
          </m:d>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d-2∙γ∙ξ∙η∙</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e>
          </m:d>
          <m:r>
            <w:rPr>
              <w:rFonts w:ascii="Cambria Math" w:hAnsi="Cambria Math" w:cs="Arial"/>
              <w:sz w:val="22"/>
              <w:szCs w:val="22"/>
            </w:rPr>
            <m:t>+1,4</m:t>
          </m:r>
          <m:d>
            <m:dPr>
              <m:ctrlPr>
                <w:rPr>
                  <w:rFonts w:ascii="Cambria Math" w:hAnsi="Cambria Math" w:cs="Arial"/>
                  <w:i/>
                  <w:sz w:val="22"/>
                  <w:szCs w:val="22"/>
                </w:rPr>
              </m:ctrlPr>
            </m:dPr>
            <m:e>
              <m:r>
                <w:rPr>
                  <w:rFonts w:ascii="Cambria Math" w:hAnsi="Cambria Math" w:cs="Arial"/>
                  <w:sz w:val="22"/>
                  <w:szCs w:val="22"/>
                </w:rPr>
                <m:t>ξ∙η-</m:t>
              </m:r>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e>
          </m:d>
          <m:r>
            <w:rPr>
              <w:rFonts w:ascii="Cambria Math" w:hAnsi="Cambria Math" w:cs="Arial"/>
              <w:sz w:val="22"/>
              <w:szCs w:val="22"/>
            </w:rPr>
            <m:t>∙</m:t>
          </m:r>
          <m:rad>
            <m:radPr>
              <m:degHide m:val="1"/>
              <m:ctrlPr>
                <w:rPr>
                  <w:rFonts w:ascii="Cambria Math" w:hAnsi="Cambria Math" w:cs="Arial"/>
                  <w:i/>
                  <w:sz w:val="22"/>
                  <w:szCs w:val="22"/>
                </w:rPr>
              </m:ctrlPr>
            </m:radPr>
            <m:deg/>
            <m:e>
              <m:r>
                <w:rPr>
                  <w:rFonts w:ascii="Cambria Math" w:hAnsi="Cambria Math" w:cs="Arial"/>
                  <w:sz w:val="22"/>
                  <w:szCs w:val="22"/>
                </w:rPr>
                <m:t>γ∙ξ∙η∙d∙</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e>
          </m:rad>
          <m:r>
            <w:rPr>
              <w:rFonts w:ascii="Cambria Math" w:hAnsi="Cambria Math" w:cs="Arial"/>
              <w:sz w:val="22"/>
              <w:szCs w:val="22"/>
            </w:rPr>
            <m:t>+2∙η∙ξ∙</m:t>
          </m:r>
          <m:d>
            <m:dPr>
              <m:ctrlPr>
                <w:rPr>
                  <w:rFonts w:ascii="Cambria Math" w:hAnsi="Cambria Math" w:cs="Arial"/>
                  <w:i/>
                  <w:sz w:val="22"/>
                  <w:szCs w:val="22"/>
                </w:rPr>
              </m:ctrlPr>
            </m:dPr>
            <m:e>
              <m:r>
                <w:rPr>
                  <w:rFonts w:ascii="Cambria Math" w:hAnsi="Cambria Math" w:cs="Arial"/>
                  <w:sz w:val="22"/>
                  <w:szCs w:val="22"/>
                </w:rPr>
                <m:t>γ-1</m:t>
              </m:r>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o</m:t>
              </m:r>
            </m:sub>
          </m:sSub>
          <m:r>
            <w:rPr>
              <w:rFonts w:ascii="Cambria Math" w:hAnsi="Cambria Math" w:cs="Arial"/>
              <w:sz w:val="22"/>
              <w:szCs w:val="22"/>
            </w:rPr>
            <m:t>-</m:t>
          </m:r>
        </m:oMath>
      </m:oMathPara>
    </w:p>
    <w:p w14:paraId="3B02DFBB" w14:textId="0D95B61B" w:rsidR="00C5172C" w:rsidRPr="00912556" w:rsidRDefault="00664494" w:rsidP="00CC4F3E">
      <w:pPr>
        <w:keepNext/>
        <w:widowControl w:val="0"/>
        <w:numPr>
          <w:ilvl w:val="12"/>
          <w:numId w:val="0"/>
        </w:numPr>
        <w:spacing w:line="360" w:lineRule="auto"/>
        <w:jc w:val="right"/>
        <w:rPr>
          <w:rFonts w:ascii="Arial" w:hAnsi="Arial" w:cs="Arial"/>
          <w:sz w:val="22"/>
          <w:szCs w:val="22"/>
        </w:rPr>
      </w:pPr>
      <m:oMath>
        <m:r>
          <w:rPr>
            <w:rFonts w:ascii="Cambria Math" w:hAnsi="Cambria Math" w:cs="Arial"/>
            <w:sz w:val="22"/>
            <w:szCs w:val="22"/>
          </w:rPr>
          <m:t>K∙</m:t>
        </m:r>
        <m:d>
          <m:dPr>
            <m:ctrlPr>
              <w:rPr>
                <w:rFonts w:ascii="Cambria Math" w:hAnsi="Cambria Math" w:cs="Arial"/>
                <w:i/>
                <w:sz w:val="22"/>
                <w:szCs w:val="22"/>
              </w:rPr>
            </m:ctrlPr>
          </m:dPr>
          <m:e>
            <m:r>
              <w:rPr>
                <w:rFonts w:ascii="Cambria Math" w:hAnsi="Cambria Math" w:cs="Arial"/>
                <w:sz w:val="22"/>
                <w:szCs w:val="22"/>
              </w:rPr>
              <m:t>d-2∙γ∙ξ∙η∙</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e>
        </m:d>
        <m:r>
          <w:rPr>
            <w:rFonts w:ascii="Cambria Math" w:hAnsi="Cambria Math" w:cs="Arial"/>
            <w:sz w:val="22"/>
            <w:szCs w:val="22"/>
          </w:rPr>
          <m:t>=0</m:t>
        </m:r>
      </m:oMath>
      <w:r w:rsidR="00BF74D9" w:rsidRPr="00912556">
        <w:rPr>
          <w:rFonts w:ascii="Arial" w:hAnsi="Arial" w:cs="Arial"/>
          <w:sz w:val="22"/>
          <w:szCs w:val="22"/>
        </w:rPr>
        <w:t>.</w:t>
      </w:r>
      <w:r w:rsidR="00C5172C" w:rsidRPr="00912556">
        <w:rPr>
          <w:rFonts w:ascii="Arial" w:hAnsi="Arial" w:cs="Arial"/>
          <w:sz w:val="22"/>
          <w:szCs w:val="22"/>
        </w:rPr>
        <w:t xml:space="preserve">     </w:t>
      </w:r>
      <w:r w:rsidR="00CC4F3E" w:rsidRPr="00912556">
        <w:rPr>
          <w:rFonts w:ascii="Arial" w:hAnsi="Arial" w:cs="Arial"/>
          <w:sz w:val="22"/>
          <w:szCs w:val="22"/>
        </w:rPr>
        <w:t xml:space="preserve">                                              (</w:t>
      </w:r>
      <w:r w:rsidR="00892967" w:rsidRPr="00912556">
        <w:rPr>
          <w:rFonts w:ascii="Arial" w:hAnsi="Arial" w:cs="Arial"/>
          <w:sz w:val="22"/>
          <w:szCs w:val="22"/>
        </w:rPr>
        <w:t>Б</w:t>
      </w:r>
      <w:r w:rsidR="00C5172C" w:rsidRPr="00912556">
        <w:rPr>
          <w:rFonts w:ascii="Arial" w:hAnsi="Arial" w:cs="Arial"/>
          <w:sz w:val="22"/>
          <w:szCs w:val="22"/>
        </w:rPr>
        <w:t>.17)</w:t>
      </w:r>
    </w:p>
    <w:p w14:paraId="784DCE17" w14:textId="52EFDF76" w:rsidR="00C5172C" w:rsidRPr="00912556" w:rsidRDefault="00C5172C"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Уравнение (</w:t>
      </w:r>
      <w:r w:rsidR="00892967" w:rsidRPr="00912556">
        <w:rPr>
          <w:rFonts w:ascii="Arial" w:hAnsi="Arial" w:cs="Arial"/>
          <w:sz w:val="22"/>
          <w:szCs w:val="22"/>
        </w:rPr>
        <w:t>Б</w:t>
      </w:r>
      <w:r w:rsidRPr="00912556">
        <w:rPr>
          <w:rFonts w:ascii="Arial" w:hAnsi="Arial" w:cs="Arial"/>
          <w:sz w:val="22"/>
          <w:szCs w:val="22"/>
        </w:rPr>
        <w:t xml:space="preserve">.17) является нелинейным относительно искомого неизвестного </w:t>
      </w:r>
      <m:oMath>
        <m:r>
          <w:rPr>
            <w:rFonts w:ascii="Cambria Math" w:hAnsi="Cambria Math" w:cs="Arial"/>
            <w:sz w:val="22"/>
            <w:szCs w:val="22"/>
          </w:rPr>
          <m:t>η</m:t>
        </m:r>
      </m:oMath>
      <w:r w:rsidRPr="00912556">
        <w:rPr>
          <w:rFonts w:ascii="Arial" w:hAnsi="Arial" w:cs="Arial"/>
          <w:sz w:val="22"/>
          <w:szCs w:val="22"/>
        </w:rPr>
        <w:t>. Решение следует выполнять методом последовательных приближений, задаваясь каким</w:t>
      </w:r>
      <w:r w:rsidR="00BF74D9" w:rsidRPr="00912556">
        <w:rPr>
          <w:rFonts w:ascii="Arial" w:hAnsi="Arial" w:cs="Arial"/>
          <w:sz w:val="22"/>
          <w:szCs w:val="22"/>
        </w:rPr>
        <w:t>-</w:t>
      </w:r>
      <w:r w:rsidRPr="00912556">
        <w:rPr>
          <w:rFonts w:ascii="Arial" w:hAnsi="Arial" w:cs="Arial"/>
          <w:sz w:val="22"/>
          <w:szCs w:val="22"/>
        </w:rPr>
        <w:t xml:space="preserve">либо значением </w:t>
      </w:r>
      <m:oMath>
        <m:r>
          <w:rPr>
            <w:rFonts w:ascii="Cambria Math" w:hAnsi="Cambria Math" w:cs="Arial"/>
            <w:sz w:val="22"/>
            <w:szCs w:val="22"/>
          </w:rPr>
          <m:t xml:space="preserve">η&gt;1 </m:t>
        </m:r>
      </m:oMath>
      <w:r w:rsidR="00935979" w:rsidRPr="00912556">
        <w:rPr>
          <w:rFonts w:ascii="Arial" w:hAnsi="Arial" w:cs="Arial"/>
          <w:sz w:val="22"/>
          <w:szCs w:val="22"/>
        </w:rPr>
        <w:t xml:space="preserve"> </w:t>
      </w:r>
      <w:r w:rsidRPr="00912556">
        <w:rPr>
          <w:rFonts w:ascii="Arial" w:hAnsi="Arial" w:cs="Arial"/>
          <w:sz w:val="22"/>
          <w:szCs w:val="22"/>
        </w:rPr>
        <w:t>и проверяя выполнение условия (</w:t>
      </w:r>
      <w:r w:rsidR="00892967" w:rsidRPr="00912556">
        <w:rPr>
          <w:rFonts w:ascii="Arial" w:hAnsi="Arial" w:cs="Arial"/>
          <w:sz w:val="22"/>
          <w:szCs w:val="22"/>
        </w:rPr>
        <w:t>Б</w:t>
      </w:r>
      <w:r w:rsidRPr="00912556">
        <w:rPr>
          <w:rFonts w:ascii="Arial" w:hAnsi="Arial" w:cs="Arial"/>
          <w:sz w:val="22"/>
          <w:szCs w:val="22"/>
        </w:rPr>
        <w:t xml:space="preserve">.17). В качестве конечного значения </w:t>
      </w:r>
      <m:oMath>
        <m:r>
          <w:rPr>
            <w:rFonts w:ascii="Cambria Math" w:hAnsi="Cambria Math" w:cs="Arial"/>
            <w:sz w:val="22"/>
            <w:szCs w:val="22"/>
          </w:rPr>
          <m:t>η</m:t>
        </m:r>
      </m:oMath>
      <w:r w:rsidRPr="00912556">
        <w:rPr>
          <w:rFonts w:ascii="Arial" w:hAnsi="Arial" w:cs="Arial"/>
          <w:sz w:val="22"/>
          <w:szCs w:val="22"/>
        </w:rPr>
        <w:t xml:space="preserve"> следует принять его минимальное значение (при заданной точности вычислений), при котором удовлетворяется условие (</w:t>
      </w:r>
      <w:r w:rsidR="00892967" w:rsidRPr="00912556">
        <w:rPr>
          <w:rFonts w:ascii="Arial" w:hAnsi="Arial" w:cs="Arial"/>
          <w:sz w:val="22"/>
          <w:szCs w:val="22"/>
        </w:rPr>
        <w:t>Б</w:t>
      </w:r>
      <w:r w:rsidRPr="00912556">
        <w:rPr>
          <w:rFonts w:ascii="Arial" w:hAnsi="Arial" w:cs="Arial"/>
          <w:sz w:val="22"/>
          <w:szCs w:val="22"/>
        </w:rPr>
        <w:t>.17).</w:t>
      </w:r>
    </w:p>
    <w:p w14:paraId="5BE83B4B" w14:textId="77777777" w:rsidR="00C5172C" w:rsidRPr="00912556" w:rsidRDefault="00C5172C"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Для тройников,</w:t>
      </w:r>
      <w:r w:rsidR="00BF74D9" w:rsidRPr="00912556">
        <w:rPr>
          <w:rFonts w:ascii="Arial" w:hAnsi="Arial" w:cs="Arial"/>
          <w:sz w:val="22"/>
          <w:szCs w:val="22"/>
        </w:rPr>
        <w:t xml:space="preserve"> у которых</w:t>
      </w:r>
      <w:r w:rsidRPr="00912556">
        <w:rPr>
          <w:rFonts w:ascii="Arial" w:hAnsi="Arial" w:cs="Arial"/>
          <w:sz w:val="22"/>
          <w:szCs w:val="22"/>
        </w:rPr>
        <w:t xml:space="preserve"> отношение диаметра ответвления к диаметру ма</w:t>
      </w:r>
      <w:r w:rsidR="00BF74D9" w:rsidRPr="00912556">
        <w:rPr>
          <w:rFonts w:ascii="Arial" w:hAnsi="Arial" w:cs="Arial"/>
          <w:sz w:val="22"/>
          <w:szCs w:val="22"/>
        </w:rPr>
        <w:t>гистрали выв</w:t>
      </w:r>
      <w:r w:rsidRPr="00912556">
        <w:rPr>
          <w:rFonts w:ascii="Arial" w:hAnsi="Arial" w:cs="Arial"/>
          <w:sz w:val="22"/>
          <w:szCs w:val="22"/>
        </w:rPr>
        <w:t>одится из условия</w:t>
      </w:r>
    </w:p>
    <w:p w14:paraId="77379EA9" w14:textId="16D5547F" w:rsidR="00C5172C" w:rsidRPr="00912556" w:rsidRDefault="00CC505F" w:rsidP="00CC505F">
      <w:pPr>
        <w:keepNext/>
        <w:widowControl w:val="0"/>
        <w:numPr>
          <w:ilvl w:val="12"/>
          <w:numId w:val="0"/>
        </w:numPr>
        <w:spacing w:line="360" w:lineRule="auto"/>
        <w:ind w:firstLine="709"/>
        <w:jc w:val="right"/>
        <w:rPr>
          <w:rFonts w:ascii="Arial" w:hAnsi="Arial" w:cs="Arial"/>
          <w:sz w:val="22"/>
          <w:szCs w:val="22"/>
        </w:rPr>
      </w:pPr>
      <m:oMath>
        <m:r>
          <w:rPr>
            <w:rFonts w:ascii="Cambria Math" w:hAnsi="Cambria Math" w:cs="Arial"/>
            <w:sz w:val="22"/>
            <w:szCs w:val="22"/>
          </w:rPr>
          <m:t>0,6≤</m:t>
        </m:r>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r>
          <w:rPr>
            <w:rFonts w:ascii="Cambria Math" w:hAnsi="Cambria Math" w:cs="Arial"/>
            <w:sz w:val="22"/>
            <w:szCs w:val="22"/>
          </w:rPr>
          <m:t>&lt;1</m:t>
        </m:r>
      </m:oMath>
      <w:r w:rsidR="00BF74D9" w:rsidRPr="00912556">
        <w:rPr>
          <w:rFonts w:ascii="Arial" w:hAnsi="Arial" w:cs="Arial"/>
          <w:sz w:val="22"/>
          <w:szCs w:val="22"/>
        </w:rPr>
        <w:t>,</w:t>
      </w:r>
      <w:r w:rsidR="00C5172C" w:rsidRPr="00912556">
        <w:rPr>
          <w:rFonts w:ascii="Arial" w:hAnsi="Arial" w:cs="Arial"/>
          <w:sz w:val="22"/>
          <w:szCs w:val="22"/>
        </w:rPr>
        <w:t xml:space="preserve">                          </w:t>
      </w:r>
      <w:r w:rsidR="005401BA" w:rsidRPr="00912556">
        <w:rPr>
          <w:rFonts w:ascii="Arial" w:hAnsi="Arial" w:cs="Arial"/>
          <w:sz w:val="22"/>
          <w:szCs w:val="22"/>
        </w:rPr>
        <w:t xml:space="preserve">          </w:t>
      </w:r>
      <w:r w:rsidR="00C5172C" w:rsidRPr="00912556">
        <w:rPr>
          <w:rFonts w:ascii="Arial" w:hAnsi="Arial" w:cs="Arial"/>
          <w:sz w:val="22"/>
          <w:szCs w:val="22"/>
        </w:rPr>
        <w:t xml:space="preserve">                          (</w:t>
      </w:r>
      <w:r w:rsidR="00892967" w:rsidRPr="00912556">
        <w:rPr>
          <w:rFonts w:ascii="Arial" w:hAnsi="Arial" w:cs="Arial"/>
          <w:sz w:val="22"/>
          <w:szCs w:val="22"/>
        </w:rPr>
        <w:t>Б</w:t>
      </w:r>
      <w:r w:rsidR="00C5172C" w:rsidRPr="00912556">
        <w:rPr>
          <w:rFonts w:ascii="Arial" w:hAnsi="Arial" w:cs="Arial"/>
          <w:sz w:val="22"/>
          <w:szCs w:val="22"/>
        </w:rPr>
        <w:t>.18)</w:t>
      </w:r>
    </w:p>
    <w:p w14:paraId="2BCEA13F" w14:textId="42B409EF" w:rsidR="008A7565" w:rsidRPr="00912556" w:rsidRDefault="00BF74D9" w:rsidP="005A38CB">
      <w:pPr>
        <w:keepNext/>
        <w:widowControl w:val="0"/>
        <w:numPr>
          <w:ilvl w:val="12"/>
          <w:numId w:val="0"/>
        </w:numPr>
        <w:spacing w:line="360" w:lineRule="auto"/>
        <w:jc w:val="both"/>
        <w:rPr>
          <w:rFonts w:ascii="Arial" w:hAnsi="Arial" w:cs="Arial"/>
          <w:sz w:val="22"/>
          <w:szCs w:val="22"/>
        </w:rPr>
      </w:pPr>
      <w:r w:rsidRPr="00912556">
        <w:rPr>
          <w:rFonts w:ascii="Arial" w:hAnsi="Arial" w:cs="Arial"/>
          <w:sz w:val="22"/>
          <w:szCs w:val="22"/>
        </w:rPr>
        <w:t>к</w:t>
      </w:r>
      <w:r w:rsidR="008A7565" w:rsidRPr="00912556">
        <w:rPr>
          <w:rFonts w:ascii="Arial" w:hAnsi="Arial" w:cs="Arial"/>
          <w:sz w:val="22"/>
          <w:szCs w:val="22"/>
        </w:rPr>
        <w:t xml:space="preserve">оэффициент </w:t>
      </w:r>
      <m:oMath>
        <m:r>
          <w:rPr>
            <w:rFonts w:ascii="Cambria Math" w:hAnsi="Cambria Math" w:cs="Arial"/>
            <w:sz w:val="22"/>
            <w:szCs w:val="22"/>
          </w:rPr>
          <m:t>η</m:t>
        </m:r>
      </m:oMath>
      <w:r w:rsidR="008A7565" w:rsidRPr="00912556">
        <w:rPr>
          <w:rFonts w:ascii="Arial" w:hAnsi="Arial" w:cs="Arial"/>
          <w:sz w:val="22"/>
          <w:szCs w:val="22"/>
        </w:rPr>
        <w:t xml:space="preserve"> принимается (без решения уравнения (</w:t>
      </w:r>
      <w:r w:rsidR="00892967" w:rsidRPr="00912556">
        <w:rPr>
          <w:rFonts w:ascii="Arial" w:hAnsi="Arial" w:cs="Arial"/>
          <w:sz w:val="22"/>
          <w:szCs w:val="22"/>
        </w:rPr>
        <w:t>Б</w:t>
      </w:r>
      <w:r w:rsidR="008A7565" w:rsidRPr="00912556">
        <w:rPr>
          <w:rFonts w:ascii="Arial" w:hAnsi="Arial" w:cs="Arial"/>
          <w:sz w:val="22"/>
          <w:szCs w:val="22"/>
        </w:rPr>
        <w:t>.1</w:t>
      </w:r>
      <w:r w:rsidR="007028AC" w:rsidRPr="00912556">
        <w:rPr>
          <w:rFonts w:ascii="Arial" w:hAnsi="Arial" w:cs="Arial"/>
          <w:sz w:val="22"/>
          <w:szCs w:val="22"/>
        </w:rPr>
        <w:t>7</w:t>
      </w:r>
      <w:r w:rsidR="008A7565" w:rsidRPr="00912556">
        <w:rPr>
          <w:rFonts w:ascii="Arial" w:hAnsi="Arial" w:cs="Arial"/>
          <w:sz w:val="22"/>
          <w:szCs w:val="22"/>
        </w:rPr>
        <w:t>)) равным коэффициенту, вычисленному при</w:t>
      </w:r>
      <w:r w:rsidR="009374D7" w:rsidRPr="00912556">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r>
          <w:rPr>
            <w:rFonts w:ascii="Cambria Math" w:hAnsi="Cambria Math" w:cs="Arial"/>
            <w:sz w:val="22"/>
            <w:szCs w:val="22"/>
          </w:rPr>
          <m:t>=1</m:t>
        </m:r>
      </m:oMath>
      <w:r w:rsidR="008A7565" w:rsidRPr="00912556">
        <w:rPr>
          <w:rFonts w:ascii="Arial" w:hAnsi="Arial" w:cs="Arial"/>
          <w:sz w:val="22"/>
          <w:szCs w:val="22"/>
        </w:rPr>
        <w:t>.</w:t>
      </w:r>
    </w:p>
    <w:p w14:paraId="310CBE70" w14:textId="77777777" w:rsidR="00D7151D" w:rsidRPr="00912556" w:rsidRDefault="008A7565"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 xml:space="preserve">Расчетное значение коэффициента несущей способности тройника </w:t>
      </w:r>
      <m:oMath>
        <m:sSub>
          <m:sSubPr>
            <m:ctrlPr>
              <w:rPr>
                <w:rFonts w:ascii="Cambria Math" w:hAnsi="Cambria Math" w:cs="Arial"/>
                <w:i/>
                <w:sz w:val="22"/>
                <w:szCs w:val="22"/>
              </w:rPr>
            </m:ctrlPr>
          </m:sSubPr>
          <m:e>
            <m:r>
              <w:rPr>
                <w:rFonts w:ascii="Cambria Math" w:hAnsi="Cambria Math" w:cs="Arial"/>
                <w:sz w:val="22"/>
                <w:szCs w:val="22"/>
              </w:rPr>
              <m:t>η</m:t>
            </m:r>
          </m:e>
          <m:sub>
            <m:r>
              <w:rPr>
                <w:rFonts w:ascii="Cambria Math" w:hAnsi="Cambria Math" w:cs="Arial"/>
                <w:sz w:val="22"/>
                <w:szCs w:val="22"/>
              </w:rPr>
              <m:t>d</m:t>
            </m:r>
          </m:sub>
        </m:sSub>
      </m:oMath>
      <w:r w:rsidRPr="00912556">
        <w:rPr>
          <w:rFonts w:ascii="Arial" w:hAnsi="Arial" w:cs="Arial"/>
          <w:sz w:val="22"/>
          <w:szCs w:val="22"/>
        </w:rPr>
        <w:t>, используемое далее для определения всех необходимых размеров тройника, принимается из условия</w:t>
      </w:r>
    </w:p>
    <w:p w14:paraId="50F28C47" w14:textId="34F0AB5D" w:rsidR="008A7565" w:rsidRPr="00912556" w:rsidRDefault="00893870" w:rsidP="0052108E">
      <w:pPr>
        <w:keepNext/>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η</m:t>
            </m:r>
          </m:e>
          <m:sub>
            <m:r>
              <w:rPr>
                <w:rFonts w:ascii="Cambria Math" w:hAnsi="Cambria Math" w:cs="Arial"/>
                <w:sz w:val="22"/>
                <w:szCs w:val="22"/>
              </w:rPr>
              <m:t>d</m:t>
            </m:r>
          </m:sub>
        </m:sSub>
        <m:r>
          <w:rPr>
            <w:rFonts w:ascii="Cambria Math" w:hAnsi="Cambria Math" w:cs="Arial"/>
            <w:sz w:val="22"/>
            <w:szCs w:val="22"/>
          </w:rPr>
          <m:t>=max</m:t>
        </m:r>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η</m:t>
                </m:r>
              </m:e>
              <m:sub>
                <m:r>
                  <w:rPr>
                    <w:rFonts w:ascii="Cambria Math" w:hAnsi="Cambria Math" w:cs="Arial"/>
                    <w:sz w:val="22"/>
                    <w:szCs w:val="22"/>
                  </w:rPr>
                  <m:t>A17</m:t>
                </m:r>
              </m:sub>
            </m:sSub>
            <m:r>
              <w:rPr>
                <w:rFonts w:ascii="Cambria Math" w:hAnsi="Cambria Math" w:cs="Arial"/>
                <w:sz w:val="22"/>
                <w:szCs w:val="22"/>
              </w:rPr>
              <m:t>;1</m:t>
            </m:r>
          </m:e>
        </m:d>
      </m:oMath>
      <w:r w:rsidR="004813B4" w:rsidRPr="00912556">
        <w:rPr>
          <w:rFonts w:ascii="Arial" w:hAnsi="Arial" w:cs="Arial"/>
          <w:sz w:val="22"/>
          <w:szCs w:val="22"/>
        </w:rPr>
        <w:t xml:space="preserve">,               </w:t>
      </w:r>
      <w:r w:rsidR="00A87DB4" w:rsidRPr="00912556">
        <w:rPr>
          <w:rFonts w:ascii="Arial" w:hAnsi="Arial" w:cs="Arial"/>
          <w:sz w:val="22"/>
          <w:szCs w:val="22"/>
        </w:rPr>
        <w:t xml:space="preserve">      </w:t>
      </w:r>
      <w:r w:rsidR="004813B4" w:rsidRPr="00912556">
        <w:rPr>
          <w:rFonts w:ascii="Arial" w:hAnsi="Arial" w:cs="Arial"/>
          <w:sz w:val="22"/>
          <w:szCs w:val="22"/>
        </w:rPr>
        <w:t xml:space="preserve">                                     </w:t>
      </w:r>
      <w:r w:rsidR="008A7565" w:rsidRPr="00912556">
        <w:rPr>
          <w:rFonts w:ascii="Arial" w:hAnsi="Arial" w:cs="Arial"/>
          <w:sz w:val="22"/>
          <w:szCs w:val="22"/>
        </w:rPr>
        <w:t>(</w:t>
      </w:r>
      <w:r w:rsidR="00892967" w:rsidRPr="00912556">
        <w:rPr>
          <w:rFonts w:ascii="Arial" w:hAnsi="Arial" w:cs="Arial"/>
          <w:sz w:val="22"/>
          <w:szCs w:val="22"/>
        </w:rPr>
        <w:t>Б</w:t>
      </w:r>
      <w:r w:rsidR="008A7565" w:rsidRPr="00912556">
        <w:rPr>
          <w:rFonts w:ascii="Arial" w:hAnsi="Arial" w:cs="Arial"/>
          <w:sz w:val="22"/>
          <w:szCs w:val="22"/>
        </w:rPr>
        <w:t>.</w:t>
      </w:r>
      <w:r w:rsidR="007028AC" w:rsidRPr="00912556">
        <w:rPr>
          <w:rFonts w:ascii="Arial" w:hAnsi="Arial" w:cs="Arial"/>
          <w:sz w:val="22"/>
          <w:szCs w:val="22"/>
        </w:rPr>
        <w:t>19</w:t>
      </w:r>
      <w:r w:rsidR="008A7565" w:rsidRPr="00912556">
        <w:rPr>
          <w:rFonts w:ascii="Arial" w:hAnsi="Arial" w:cs="Arial"/>
          <w:sz w:val="22"/>
          <w:szCs w:val="22"/>
        </w:rPr>
        <w:t>)</w:t>
      </w:r>
    </w:p>
    <w:p w14:paraId="03FC657A" w14:textId="405E65A5" w:rsidR="008A7565" w:rsidRPr="00912556" w:rsidRDefault="008A7565" w:rsidP="0052108E">
      <w:pPr>
        <w:keepNext/>
        <w:widowControl w:val="0"/>
        <w:numPr>
          <w:ilvl w:val="12"/>
          <w:numId w:val="0"/>
        </w:numPr>
        <w:spacing w:line="360" w:lineRule="auto"/>
        <w:jc w:val="both"/>
        <w:rPr>
          <w:rFonts w:ascii="Arial" w:hAnsi="Arial" w:cs="Arial"/>
          <w:sz w:val="22"/>
          <w:szCs w:val="22"/>
        </w:rPr>
      </w:pPr>
      <w:r w:rsidRPr="00912556">
        <w:rPr>
          <w:rFonts w:ascii="Arial" w:hAnsi="Arial" w:cs="Arial"/>
          <w:sz w:val="22"/>
          <w:szCs w:val="22"/>
        </w:rPr>
        <w:t xml:space="preserve">где </w:t>
      </w:r>
      <m:oMath>
        <m:sSub>
          <m:sSubPr>
            <m:ctrlPr>
              <w:rPr>
                <w:rFonts w:ascii="Cambria Math" w:hAnsi="Cambria Math" w:cs="Arial"/>
                <w:i/>
                <w:sz w:val="22"/>
                <w:szCs w:val="22"/>
              </w:rPr>
            </m:ctrlPr>
          </m:sSubPr>
          <m:e>
            <m:r>
              <w:rPr>
                <w:rFonts w:ascii="Cambria Math" w:hAnsi="Cambria Math" w:cs="Arial"/>
                <w:sz w:val="22"/>
                <w:szCs w:val="22"/>
              </w:rPr>
              <m:t>η</m:t>
            </m:r>
          </m:e>
          <m:sub>
            <m:r>
              <w:rPr>
                <w:rFonts w:ascii="Cambria Math" w:hAnsi="Cambria Math" w:cs="Arial"/>
                <w:sz w:val="22"/>
                <w:szCs w:val="22"/>
              </w:rPr>
              <m:t>A17</m:t>
            </m:r>
          </m:sub>
        </m:sSub>
      </m:oMath>
      <w:r w:rsidR="00D7151D" w:rsidRPr="00912556">
        <w:rPr>
          <w:rFonts w:ascii="Arial" w:hAnsi="Arial" w:cs="Arial"/>
          <w:sz w:val="22"/>
          <w:szCs w:val="22"/>
        </w:rPr>
        <w:t xml:space="preserve"> –</w:t>
      </w:r>
      <w:r w:rsidRPr="00912556">
        <w:rPr>
          <w:rFonts w:ascii="Arial" w:hAnsi="Arial" w:cs="Arial"/>
          <w:sz w:val="22"/>
          <w:szCs w:val="22"/>
        </w:rPr>
        <w:t xml:space="preserve"> значение коэффициента </w:t>
      </w:r>
      <m:oMath>
        <m:r>
          <w:rPr>
            <w:rFonts w:ascii="Cambria Math" w:hAnsi="Cambria Math" w:cs="Arial"/>
            <w:sz w:val="22"/>
            <w:szCs w:val="22"/>
          </w:rPr>
          <m:t>η</m:t>
        </m:r>
      </m:oMath>
      <w:r w:rsidRPr="00912556">
        <w:rPr>
          <w:rFonts w:ascii="Arial" w:hAnsi="Arial" w:cs="Arial"/>
          <w:sz w:val="22"/>
          <w:szCs w:val="22"/>
        </w:rPr>
        <w:t>, найденное из уравнения (</w:t>
      </w:r>
      <w:r w:rsidR="00892967" w:rsidRPr="00912556">
        <w:rPr>
          <w:rFonts w:ascii="Arial" w:hAnsi="Arial" w:cs="Arial"/>
          <w:sz w:val="22"/>
          <w:szCs w:val="22"/>
        </w:rPr>
        <w:t>Б</w:t>
      </w:r>
      <w:r w:rsidRPr="00912556">
        <w:rPr>
          <w:rFonts w:ascii="Arial" w:hAnsi="Arial" w:cs="Arial"/>
          <w:sz w:val="22"/>
          <w:szCs w:val="22"/>
        </w:rPr>
        <w:t>.1</w:t>
      </w:r>
      <w:r w:rsidR="007028AC" w:rsidRPr="00912556">
        <w:rPr>
          <w:rFonts w:ascii="Arial" w:hAnsi="Arial" w:cs="Arial"/>
          <w:sz w:val="22"/>
          <w:szCs w:val="22"/>
        </w:rPr>
        <w:t>7</w:t>
      </w:r>
      <w:r w:rsidRPr="00912556">
        <w:rPr>
          <w:rFonts w:ascii="Arial" w:hAnsi="Arial" w:cs="Arial"/>
          <w:sz w:val="22"/>
          <w:szCs w:val="22"/>
        </w:rPr>
        <w:t>).</w:t>
      </w:r>
    </w:p>
    <w:p w14:paraId="13B70869" w14:textId="6FCA70A5" w:rsidR="003F2BC5" w:rsidRPr="00912556" w:rsidRDefault="003F2BC5">
      <w:pPr>
        <w:rPr>
          <w:rFonts w:ascii="Arial" w:hAnsi="Arial" w:cs="Arial"/>
        </w:rPr>
      </w:pPr>
      <w:r w:rsidRPr="00912556">
        <w:rPr>
          <w:rFonts w:ascii="Arial" w:hAnsi="Arial" w:cs="Arial"/>
        </w:rPr>
        <w:br w:type="page"/>
      </w:r>
    </w:p>
    <w:p w14:paraId="5E76E1CB" w14:textId="3EC5594C" w:rsidR="008A7565" w:rsidRPr="00912556" w:rsidRDefault="00892967" w:rsidP="0052108E">
      <w:pPr>
        <w:keepNext/>
        <w:widowControl w:val="0"/>
        <w:numPr>
          <w:ilvl w:val="12"/>
          <w:numId w:val="0"/>
        </w:numPr>
        <w:spacing w:before="120" w:after="120" w:line="360" w:lineRule="auto"/>
        <w:ind w:firstLine="709"/>
        <w:jc w:val="both"/>
        <w:rPr>
          <w:rFonts w:ascii="Arial" w:hAnsi="Arial" w:cs="Arial"/>
          <w:b/>
        </w:rPr>
      </w:pPr>
      <w:r w:rsidRPr="00912556">
        <w:rPr>
          <w:rFonts w:ascii="Arial" w:hAnsi="Arial" w:cs="Arial"/>
          <w:b/>
        </w:rPr>
        <w:lastRenderedPageBreak/>
        <w:t>Б</w:t>
      </w:r>
      <w:r w:rsidR="008A7565" w:rsidRPr="00912556">
        <w:rPr>
          <w:rFonts w:ascii="Arial" w:hAnsi="Arial" w:cs="Arial"/>
          <w:b/>
        </w:rPr>
        <w:t>.4 Упрощение уравнения (</w:t>
      </w:r>
      <w:r w:rsidRPr="00912556">
        <w:rPr>
          <w:rFonts w:ascii="Arial" w:hAnsi="Arial" w:cs="Arial"/>
          <w:b/>
        </w:rPr>
        <w:t>Б</w:t>
      </w:r>
      <w:r w:rsidR="008A7565" w:rsidRPr="00912556">
        <w:rPr>
          <w:rFonts w:ascii="Arial" w:hAnsi="Arial" w:cs="Arial"/>
          <w:b/>
        </w:rPr>
        <w:t>.1</w:t>
      </w:r>
      <w:r w:rsidR="007028AC" w:rsidRPr="00912556">
        <w:rPr>
          <w:rFonts w:ascii="Arial" w:hAnsi="Arial" w:cs="Arial"/>
          <w:b/>
        </w:rPr>
        <w:t>7</w:t>
      </w:r>
      <w:r w:rsidR="008A7565" w:rsidRPr="00912556">
        <w:rPr>
          <w:rFonts w:ascii="Arial" w:hAnsi="Arial" w:cs="Arial"/>
          <w:b/>
        </w:rPr>
        <w:t xml:space="preserve">) для варианта конструкции тройника по схеме </w:t>
      </w:r>
      <w:r w:rsidR="00A87DB4" w:rsidRPr="00912556">
        <w:rPr>
          <w:rFonts w:ascii="Arial" w:hAnsi="Arial" w:cs="Arial"/>
          <w:b/>
        </w:rPr>
        <w:t xml:space="preserve">а) </w:t>
      </w:r>
      <w:r w:rsidR="001F5BC6" w:rsidRPr="00912556">
        <w:rPr>
          <w:rFonts w:ascii="Arial" w:hAnsi="Arial" w:cs="Arial"/>
          <w:b/>
        </w:rPr>
        <w:t>рисунк</w:t>
      </w:r>
      <w:r w:rsidR="00A87DB4" w:rsidRPr="00912556">
        <w:rPr>
          <w:rFonts w:ascii="Arial" w:hAnsi="Arial" w:cs="Arial"/>
          <w:b/>
        </w:rPr>
        <w:t>а</w:t>
      </w:r>
      <w:r w:rsidR="001F5BC6" w:rsidRPr="00912556">
        <w:rPr>
          <w:rFonts w:ascii="Arial" w:hAnsi="Arial" w:cs="Arial"/>
          <w:b/>
        </w:rPr>
        <w:t> </w:t>
      </w:r>
      <w:r w:rsidRPr="00912556">
        <w:rPr>
          <w:rFonts w:ascii="Arial" w:hAnsi="Arial" w:cs="Arial"/>
          <w:b/>
        </w:rPr>
        <w:t>Б</w:t>
      </w:r>
      <w:r w:rsidR="001F5BC6" w:rsidRPr="00912556">
        <w:rPr>
          <w:rFonts w:ascii="Arial" w:hAnsi="Arial" w:cs="Arial"/>
          <w:b/>
        </w:rPr>
        <w:t>.1</w:t>
      </w:r>
    </w:p>
    <w:p w14:paraId="11C10BCE" w14:textId="6B6BFC6F" w:rsidR="00D7151D" w:rsidRPr="00912556" w:rsidRDefault="008A7565"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 xml:space="preserve">Учитывая, что для данной конструкции тройника </w:t>
      </w:r>
      <m:oMath>
        <m:r>
          <w:rPr>
            <w:rFonts w:ascii="Cambria Math" w:hAnsi="Cambria Math" w:cs="Arial"/>
            <w:sz w:val="22"/>
            <w:szCs w:val="22"/>
          </w:rPr>
          <m:t>γ=1</m:t>
        </m:r>
      </m:oMath>
      <w:r w:rsidRPr="00912556">
        <w:rPr>
          <w:rFonts w:ascii="Arial" w:hAnsi="Arial" w:cs="Arial"/>
          <w:sz w:val="22"/>
          <w:szCs w:val="22"/>
        </w:rPr>
        <w:t>, уравнение (</w:t>
      </w:r>
      <w:r w:rsidR="00892967" w:rsidRPr="00912556">
        <w:rPr>
          <w:rFonts w:ascii="Arial" w:hAnsi="Arial" w:cs="Arial"/>
          <w:sz w:val="22"/>
          <w:szCs w:val="22"/>
        </w:rPr>
        <w:t>Б</w:t>
      </w:r>
      <w:r w:rsidRPr="00912556">
        <w:rPr>
          <w:rFonts w:ascii="Arial" w:hAnsi="Arial" w:cs="Arial"/>
          <w:sz w:val="22"/>
          <w:szCs w:val="22"/>
        </w:rPr>
        <w:t>.1</w:t>
      </w:r>
      <w:r w:rsidR="007028AC" w:rsidRPr="00912556">
        <w:rPr>
          <w:rFonts w:ascii="Arial" w:hAnsi="Arial" w:cs="Arial"/>
          <w:sz w:val="22"/>
          <w:szCs w:val="22"/>
        </w:rPr>
        <w:t>7</w:t>
      </w:r>
      <w:r w:rsidR="001F5BC6" w:rsidRPr="00912556">
        <w:rPr>
          <w:rFonts w:ascii="Arial" w:hAnsi="Arial" w:cs="Arial"/>
          <w:sz w:val="22"/>
          <w:szCs w:val="22"/>
        </w:rPr>
        <w:t>) упрощается и приобретает вид формулы</w:t>
      </w:r>
    </w:p>
    <w:p w14:paraId="35EE9642" w14:textId="6E1C55ED" w:rsidR="008A7565" w:rsidRPr="00912556" w:rsidRDefault="00893870" w:rsidP="006D46B4">
      <w:pPr>
        <w:keepNext/>
        <w:widowControl w:val="0"/>
        <w:numPr>
          <w:ilvl w:val="12"/>
          <w:numId w:val="0"/>
        </w:numPr>
        <w:spacing w:line="360" w:lineRule="auto"/>
        <w:ind w:right="-1"/>
        <w:jc w:val="right"/>
        <w:rPr>
          <w:rFonts w:ascii="Arial" w:hAnsi="Arial" w:cs="Arial"/>
          <w:sz w:val="22"/>
          <w:szCs w:val="22"/>
        </w:rPr>
      </w:pPr>
      <m:oMath>
        <m:d>
          <m:dPr>
            <m:ctrlPr>
              <w:rPr>
                <w:rFonts w:ascii="Cambria Math" w:hAnsi="Cambria Math" w:cs="Arial"/>
                <w:i/>
                <w:sz w:val="22"/>
                <w:szCs w:val="22"/>
              </w:rPr>
            </m:ctrlPr>
          </m:dPr>
          <m:e>
            <m:r>
              <w:rPr>
                <w:rFonts w:ascii="Cambria Math" w:hAnsi="Cambria Math" w:cs="Arial"/>
                <w:sz w:val="22"/>
                <w:szCs w:val="22"/>
              </w:rPr>
              <m:t>η-1</m:t>
            </m:r>
          </m:e>
        </m:d>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d-2∙ξ∙η∙</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e>
        </m:d>
        <m:r>
          <w:rPr>
            <w:rFonts w:ascii="Cambria Math" w:hAnsi="Cambria Math" w:cs="Arial"/>
            <w:sz w:val="22"/>
            <w:szCs w:val="22"/>
          </w:rPr>
          <m:t>+1,4∙</m:t>
        </m:r>
        <m:d>
          <m:dPr>
            <m:ctrlPr>
              <w:rPr>
                <w:rFonts w:ascii="Cambria Math" w:hAnsi="Cambria Math" w:cs="Arial"/>
                <w:i/>
                <w:sz w:val="22"/>
                <w:szCs w:val="22"/>
              </w:rPr>
            </m:ctrlPr>
          </m:dPr>
          <m:e>
            <m:r>
              <w:rPr>
                <w:rFonts w:ascii="Cambria Math" w:hAnsi="Cambria Math" w:cs="Arial"/>
                <w:sz w:val="22"/>
                <w:szCs w:val="22"/>
              </w:rPr>
              <m:t>ξ∙η-</m:t>
            </m:r>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e>
        </m:d>
        <m:r>
          <w:rPr>
            <w:rFonts w:ascii="Cambria Math" w:hAnsi="Cambria Math" w:cs="Arial"/>
            <w:sz w:val="22"/>
            <w:szCs w:val="22"/>
          </w:rPr>
          <m:t>∙</m:t>
        </m:r>
        <m:rad>
          <m:radPr>
            <m:degHide m:val="1"/>
            <m:ctrlPr>
              <w:rPr>
                <w:rFonts w:ascii="Cambria Math" w:hAnsi="Cambria Math" w:cs="Arial"/>
                <w:i/>
                <w:sz w:val="22"/>
                <w:szCs w:val="22"/>
              </w:rPr>
            </m:ctrlPr>
          </m:radPr>
          <m:deg/>
          <m:e>
            <m:r>
              <w:rPr>
                <w:rFonts w:ascii="Cambria Math" w:hAnsi="Cambria Math" w:cs="Arial"/>
                <w:sz w:val="22"/>
                <w:szCs w:val="22"/>
              </w:rPr>
              <m:t>ξ∙η∙d∙</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e>
        </m:rad>
        <m:r>
          <w:rPr>
            <w:rFonts w:ascii="Cambria Math" w:hAnsi="Cambria Math" w:cs="Arial"/>
            <w:sz w:val="22"/>
            <w:szCs w:val="22"/>
          </w:rPr>
          <m:t>-K∙</m:t>
        </m:r>
        <m:d>
          <m:dPr>
            <m:ctrlPr>
              <w:rPr>
                <w:rFonts w:ascii="Cambria Math" w:hAnsi="Cambria Math" w:cs="Arial"/>
                <w:i/>
                <w:sz w:val="22"/>
                <w:szCs w:val="22"/>
              </w:rPr>
            </m:ctrlPr>
          </m:dPr>
          <m:e>
            <m:r>
              <w:rPr>
                <w:rFonts w:ascii="Cambria Math" w:hAnsi="Cambria Math" w:cs="Arial"/>
                <w:sz w:val="22"/>
                <w:szCs w:val="22"/>
              </w:rPr>
              <m:t>d-2∙ξ∙η∙</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e>
        </m:d>
        <m:r>
          <w:rPr>
            <w:rFonts w:ascii="Cambria Math" w:hAnsi="Cambria Math" w:cs="Arial"/>
            <w:sz w:val="22"/>
            <w:szCs w:val="22"/>
          </w:rPr>
          <m:t>=0</m:t>
        </m:r>
      </m:oMath>
      <w:r w:rsidR="006D46B4" w:rsidRPr="00912556">
        <w:rPr>
          <w:rFonts w:ascii="Arial" w:hAnsi="Arial" w:cs="Arial"/>
          <w:sz w:val="22"/>
          <w:szCs w:val="22"/>
        </w:rPr>
        <w:t xml:space="preserve">.    </w:t>
      </w:r>
      <w:r w:rsidR="001F5BC6" w:rsidRPr="00912556">
        <w:rPr>
          <w:rFonts w:ascii="Arial" w:hAnsi="Arial" w:cs="Arial"/>
          <w:sz w:val="22"/>
          <w:szCs w:val="22"/>
        </w:rPr>
        <w:t xml:space="preserve"> (</w:t>
      </w:r>
      <w:r w:rsidR="00892967" w:rsidRPr="00912556">
        <w:rPr>
          <w:rFonts w:ascii="Arial" w:hAnsi="Arial" w:cs="Arial"/>
          <w:sz w:val="22"/>
          <w:szCs w:val="22"/>
        </w:rPr>
        <w:t>Б</w:t>
      </w:r>
      <w:r w:rsidR="001F5BC6" w:rsidRPr="00912556">
        <w:rPr>
          <w:rFonts w:ascii="Arial" w:hAnsi="Arial" w:cs="Arial"/>
          <w:sz w:val="22"/>
          <w:szCs w:val="22"/>
        </w:rPr>
        <w:t>.2</w:t>
      </w:r>
      <w:r w:rsidR="007028AC" w:rsidRPr="00912556">
        <w:rPr>
          <w:rFonts w:ascii="Arial" w:hAnsi="Arial" w:cs="Arial"/>
          <w:sz w:val="22"/>
          <w:szCs w:val="22"/>
        </w:rPr>
        <w:t>0</w:t>
      </w:r>
      <w:r w:rsidR="001F5BC6" w:rsidRPr="00912556">
        <w:rPr>
          <w:rFonts w:ascii="Arial" w:hAnsi="Arial" w:cs="Arial"/>
          <w:sz w:val="22"/>
          <w:szCs w:val="22"/>
        </w:rPr>
        <w:t>)</w:t>
      </w:r>
    </w:p>
    <w:p w14:paraId="1D073334" w14:textId="79B4A844" w:rsidR="008A7565" w:rsidRPr="00912556" w:rsidRDefault="00892967" w:rsidP="0052108E">
      <w:pPr>
        <w:keepNext/>
        <w:widowControl w:val="0"/>
        <w:numPr>
          <w:ilvl w:val="12"/>
          <w:numId w:val="0"/>
        </w:numPr>
        <w:spacing w:before="240" w:after="240" w:line="360" w:lineRule="auto"/>
        <w:ind w:firstLine="709"/>
        <w:jc w:val="both"/>
        <w:rPr>
          <w:rFonts w:ascii="Arial" w:hAnsi="Arial" w:cs="Arial"/>
          <w:b/>
        </w:rPr>
      </w:pPr>
      <w:r w:rsidRPr="00912556">
        <w:rPr>
          <w:rFonts w:ascii="Arial" w:hAnsi="Arial" w:cs="Arial"/>
          <w:b/>
        </w:rPr>
        <w:t>Б</w:t>
      </w:r>
      <w:r w:rsidR="008A7565" w:rsidRPr="00912556">
        <w:rPr>
          <w:rFonts w:ascii="Arial" w:hAnsi="Arial" w:cs="Arial"/>
          <w:b/>
        </w:rPr>
        <w:t>.5 Расчетные и номинальные толщины магистрали и ответвления тройника</w:t>
      </w:r>
    </w:p>
    <w:p w14:paraId="38440179" w14:textId="6262F188" w:rsidR="008A7565" w:rsidRPr="00912556" w:rsidRDefault="008A7565"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 xml:space="preserve">Расчетная толщина магистрали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Pr="00912556">
        <w:rPr>
          <w:rFonts w:ascii="Arial" w:hAnsi="Arial" w:cs="Arial"/>
          <w:sz w:val="22"/>
          <w:szCs w:val="22"/>
        </w:rPr>
        <w:t xml:space="preserve"> тройника находится по формуле (</w:t>
      </w:r>
      <w:r w:rsidR="00892967" w:rsidRPr="00912556">
        <w:rPr>
          <w:rFonts w:ascii="Arial" w:hAnsi="Arial" w:cs="Arial"/>
          <w:sz w:val="22"/>
          <w:szCs w:val="22"/>
        </w:rPr>
        <w:t>Б</w:t>
      </w:r>
      <w:r w:rsidRPr="00912556">
        <w:rPr>
          <w:rFonts w:ascii="Arial" w:hAnsi="Arial" w:cs="Arial"/>
          <w:sz w:val="22"/>
          <w:szCs w:val="22"/>
        </w:rPr>
        <w:t xml:space="preserve">.10), а расчетная толщина ответвления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oMath>
      <w:r w:rsidR="001F5BC6" w:rsidRPr="00912556">
        <w:rPr>
          <w:rFonts w:ascii="Arial" w:hAnsi="Arial" w:cs="Arial"/>
          <w:sz w:val="22"/>
          <w:szCs w:val="22"/>
        </w:rPr>
        <w:t xml:space="preserve"> –</w:t>
      </w:r>
      <w:r w:rsidRPr="00912556">
        <w:rPr>
          <w:rFonts w:ascii="Arial" w:hAnsi="Arial" w:cs="Arial"/>
          <w:sz w:val="22"/>
          <w:szCs w:val="22"/>
        </w:rPr>
        <w:t xml:space="preserve"> по формуле (</w:t>
      </w:r>
      <w:r w:rsidR="00892967" w:rsidRPr="00912556">
        <w:rPr>
          <w:rFonts w:ascii="Arial" w:hAnsi="Arial" w:cs="Arial"/>
          <w:sz w:val="22"/>
          <w:szCs w:val="22"/>
        </w:rPr>
        <w:t>Б</w:t>
      </w:r>
      <w:r w:rsidRPr="00912556">
        <w:rPr>
          <w:rFonts w:ascii="Arial" w:hAnsi="Arial" w:cs="Arial"/>
          <w:sz w:val="22"/>
          <w:szCs w:val="22"/>
        </w:rPr>
        <w:t>.12).</w:t>
      </w:r>
    </w:p>
    <w:p w14:paraId="23F93F8C" w14:textId="77777777" w:rsidR="008A7565" w:rsidRPr="00912556" w:rsidRDefault="008A7565" w:rsidP="0052108E">
      <w:pPr>
        <w:keepNext/>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Номинальные толщины стенок магистрали и ответвления тройника устанавливаются в соответствии с принятой практикой изготовления тройников.</w:t>
      </w:r>
    </w:p>
    <w:p w14:paraId="2C07A75E" w14:textId="3F6335BD" w:rsidR="008A7565" w:rsidRPr="00912556" w:rsidRDefault="008A7565" w:rsidP="00FA563B">
      <w:pPr>
        <w:keepNext/>
        <w:widowControl w:val="0"/>
        <w:numPr>
          <w:ilvl w:val="12"/>
          <w:numId w:val="0"/>
        </w:numPr>
        <w:spacing w:line="360" w:lineRule="auto"/>
        <w:ind w:firstLine="709"/>
        <w:jc w:val="both"/>
        <w:rPr>
          <w:rFonts w:ascii="Arial" w:hAnsi="Arial" w:cs="Arial"/>
          <w:spacing w:val="40"/>
          <w:kern w:val="24"/>
          <w:sz w:val="20"/>
          <w:szCs w:val="20"/>
        </w:rPr>
      </w:pPr>
      <w:r w:rsidRPr="00912556">
        <w:rPr>
          <w:rFonts w:ascii="Arial" w:hAnsi="Arial" w:cs="Arial"/>
          <w:spacing w:val="40"/>
          <w:kern w:val="24"/>
          <w:sz w:val="20"/>
          <w:szCs w:val="20"/>
        </w:rPr>
        <w:t>П</w:t>
      </w:r>
      <w:r w:rsidR="009008A5" w:rsidRPr="00912556">
        <w:rPr>
          <w:rFonts w:ascii="Arial" w:hAnsi="Arial" w:cs="Arial"/>
          <w:spacing w:val="40"/>
          <w:kern w:val="24"/>
          <w:sz w:val="20"/>
          <w:szCs w:val="20"/>
        </w:rPr>
        <w:t>рим</w:t>
      </w:r>
      <w:r w:rsidR="00741F35" w:rsidRPr="00912556">
        <w:rPr>
          <w:rFonts w:ascii="Arial" w:hAnsi="Arial" w:cs="Arial"/>
          <w:spacing w:val="40"/>
          <w:kern w:val="24"/>
          <w:sz w:val="20"/>
          <w:szCs w:val="20"/>
        </w:rPr>
        <w:t>е</w:t>
      </w:r>
      <w:r w:rsidR="009008A5" w:rsidRPr="00912556">
        <w:rPr>
          <w:rFonts w:ascii="Arial" w:hAnsi="Arial" w:cs="Arial"/>
          <w:spacing w:val="40"/>
          <w:kern w:val="24"/>
          <w:sz w:val="20"/>
          <w:szCs w:val="20"/>
        </w:rPr>
        <w:t>чания</w:t>
      </w:r>
    </w:p>
    <w:p w14:paraId="3CAC7BE5" w14:textId="2E4BBA31" w:rsidR="008A7565" w:rsidRPr="00912556" w:rsidRDefault="008A7565" w:rsidP="0052108E">
      <w:pPr>
        <w:keepNext/>
        <w:widowControl w:val="0"/>
        <w:numPr>
          <w:ilvl w:val="12"/>
          <w:numId w:val="0"/>
        </w:numPr>
        <w:spacing w:line="360" w:lineRule="auto"/>
        <w:ind w:firstLine="709"/>
        <w:jc w:val="both"/>
        <w:rPr>
          <w:rFonts w:ascii="Arial" w:hAnsi="Arial" w:cs="Arial"/>
          <w:sz w:val="20"/>
          <w:szCs w:val="20"/>
        </w:rPr>
      </w:pPr>
      <w:r w:rsidRPr="00912556">
        <w:rPr>
          <w:rFonts w:ascii="Arial" w:hAnsi="Arial" w:cs="Arial"/>
          <w:sz w:val="20"/>
          <w:szCs w:val="20"/>
        </w:rPr>
        <w:t>1 Допускается выполнять расчет по уравнению (</w:t>
      </w:r>
      <w:r w:rsidR="00892967" w:rsidRPr="00912556">
        <w:rPr>
          <w:rFonts w:ascii="Arial" w:hAnsi="Arial" w:cs="Arial"/>
          <w:sz w:val="20"/>
          <w:szCs w:val="20"/>
        </w:rPr>
        <w:t>Б</w:t>
      </w:r>
      <w:r w:rsidRPr="00912556">
        <w:rPr>
          <w:rFonts w:ascii="Arial" w:hAnsi="Arial" w:cs="Arial"/>
          <w:sz w:val="20"/>
          <w:szCs w:val="20"/>
        </w:rPr>
        <w:t>.1</w:t>
      </w:r>
      <w:r w:rsidR="007028AC" w:rsidRPr="00912556">
        <w:rPr>
          <w:rFonts w:ascii="Arial" w:hAnsi="Arial" w:cs="Arial"/>
          <w:sz w:val="20"/>
          <w:szCs w:val="20"/>
        </w:rPr>
        <w:t>7</w:t>
      </w:r>
      <w:r w:rsidRPr="00912556">
        <w:rPr>
          <w:rFonts w:ascii="Arial" w:hAnsi="Arial" w:cs="Arial"/>
          <w:sz w:val="20"/>
          <w:szCs w:val="20"/>
        </w:rPr>
        <w:t xml:space="preserve">) при конкретных значениях радиуса закругления </w:t>
      </w: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o</m:t>
            </m:r>
          </m:sub>
        </m:sSub>
      </m:oMath>
      <w:r w:rsidRPr="00912556">
        <w:rPr>
          <w:rFonts w:ascii="Arial" w:hAnsi="Arial" w:cs="Arial"/>
          <w:sz w:val="20"/>
          <w:szCs w:val="20"/>
        </w:rPr>
        <w:t xml:space="preserve">, полудлины </w:t>
      </w:r>
      <m:oMath>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1</m:t>
            </m:r>
          </m:sub>
        </m:sSub>
      </m:oMath>
      <w:r w:rsidRPr="00912556">
        <w:rPr>
          <w:rFonts w:ascii="Arial" w:hAnsi="Arial" w:cs="Arial"/>
          <w:sz w:val="20"/>
          <w:szCs w:val="20"/>
        </w:rPr>
        <w:t xml:space="preserve"> и высоты</w:t>
      </w:r>
      <w:r w:rsidR="006F1C5D" w:rsidRPr="0091255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Pr="00912556">
        <w:rPr>
          <w:rFonts w:ascii="Arial" w:hAnsi="Arial" w:cs="Arial"/>
          <w:sz w:val="20"/>
          <w:szCs w:val="20"/>
        </w:rPr>
        <w:t xml:space="preserve">, указанных в </w:t>
      </w:r>
      <w:r w:rsidR="00A87DB4" w:rsidRPr="00912556">
        <w:rPr>
          <w:rFonts w:ascii="Arial" w:hAnsi="Arial" w:cs="Arial"/>
          <w:sz w:val="20"/>
          <w:szCs w:val="20"/>
        </w:rPr>
        <w:t>т</w:t>
      </w:r>
      <w:r w:rsidRPr="00912556">
        <w:rPr>
          <w:rFonts w:ascii="Arial" w:hAnsi="Arial" w:cs="Arial"/>
          <w:sz w:val="20"/>
          <w:szCs w:val="20"/>
        </w:rPr>
        <w:t>ехнических условиях предприятия</w:t>
      </w:r>
      <w:r w:rsidR="001161FC" w:rsidRPr="00912556">
        <w:rPr>
          <w:rFonts w:ascii="Arial" w:hAnsi="Arial" w:cs="Arial"/>
          <w:sz w:val="20"/>
          <w:szCs w:val="20"/>
        </w:rPr>
        <w:t>-</w:t>
      </w:r>
      <w:r w:rsidRPr="00912556">
        <w:rPr>
          <w:rFonts w:ascii="Arial" w:hAnsi="Arial" w:cs="Arial"/>
          <w:sz w:val="20"/>
          <w:szCs w:val="20"/>
        </w:rPr>
        <w:t>изготовителя. При этом принятые в расчете значения</w:t>
      </w:r>
      <w:r w:rsidR="006F1C5D" w:rsidRPr="0091255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L</m:t>
            </m:r>
          </m:e>
          <m:sub>
            <m:r>
              <w:rPr>
                <w:rFonts w:ascii="Cambria Math" w:hAnsi="Cambria Math" w:cs="Arial"/>
                <w:sz w:val="20"/>
                <w:szCs w:val="20"/>
              </w:rPr>
              <m:t>1</m:t>
            </m:r>
          </m:sub>
        </m:sSub>
      </m:oMath>
      <w:r w:rsidRPr="00912556">
        <w:rPr>
          <w:rFonts w:ascii="Arial" w:hAnsi="Arial" w:cs="Arial"/>
          <w:sz w:val="20"/>
          <w:szCs w:val="20"/>
        </w:rPr>
        <w:t xml:space="preserve"> и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Pr="00912556">
        <w:rPr>
          <w:rFonts w:ascii="Arial" w:hAnsi="Arial" w:cs="Arial"/>
          <w:sz w:val="20"/>
          <w:szCs w:val="20"/>
        </w:rPr>
        <w:t xml:space="preserve"> не должны превышать значений, получаемых из выражений (</w:t>
      </w:r>
      <w:r w:rsidR="00892967" w:rsidRPr="00912556">
        <w:rPr>
          <w:rFonts w:ascii="Arial" w:hAnsi="Arial" w:cs="Arial"/>
          <w:sz w:val="20"/>
          <w:szCs w:val="20"/>
        </w:rPr>
        <w:t>Б</w:t>
      </w:r>
      <w:r w:rsidRPr="00912556">
        <w:rPr>
          <w:rFonts w:ascii="Arial" w:hAnsi="Arial" w:cs="Arial"/>
          <w:sz w:val="20"/>
          <w:szCs w:val="20"/>
        </w:rPr>
        <w:t>.7) и (</w:t>
      </w:r>
      <w:r w:rsidR="00892967" w:rsidRPr="00912556">
        <w:rPr>
          <w:rFonts w:ascii="Arial" w:hAnsi="Arial" w:cs="Arial"/>
          <w:sz w:val="20"/>
          <w:szCs w:val="20"/>
        </w:rPr>
        <w:t>Б</w:t>
      </w:r>
      <w:r w:rsidRPr="00912556">
        <w:rPr>
          <w:rFonts w:ascii="Arial" w:hAnsi="Arial" w:cs="Arial"/>
          <w:sz w:val="20"/>
          <w:szCs w:val="20"/>
        </w:rPr>
        <w:t>.8) соответственно.</w:t>
      </w:r>
    </w:p>
    <w:p w14:paraId="4019C341" w14:textId="77777777" w:rsidR="008A7565" w:rsidRPr="00912556" w:rsidRDefault="008A7565" w:rsidP="0052108E">
      <w:pPr>
        <w:keepNext/>
        <w:widowControl w:val="0"/>
        <w:numPr>
          <w:ilvl w:val="12"/>
          <w:numId w:val="0"/>
        </w:numPr>
        <w:spacing w:line="360" w:lineRule="auto"/>
        <w:ind w:firstLine="709"/>
        <w:jc w:val="both"/>
        <w:rPr>
          <w:rFonts w:ascii="Arial" w:hAnsi="Arial" w:cs="Arial"/>
          <w:sz w:val="20"/>
          <w:szCs w:val="20"/>
        </w:rPr>
      </w:pPr>
      <w:r w:rsidRPr="00912556">
        <w:rPr>
          <w:rFonts w:ascii="Arial" w:hAnsi="Arial" w:cs="Arial"/>
          <w:sz w:val="20"/>
          <w:szCs w:val="20"/>
        </w:rPr>
        <w:t xml:space="preserve">2 Допускается конструкция тройника без удлинительного кольца при условии, что высота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Pr="00912556">
        <w:rPr>
          <w:rFonts w:ascii="Arial" w:hAnsi="Arial" w:cs="Arial"/>
          <w:sz w:val="20"/>
          <w:szCs w:val="20"/>
        </w:rPr>
        <w:t xml:space="preserve"> удовлетворяет требованиям прочности тройника.</w:t>
      </w:r>
    </w:p>
    <w:p w14:paraId="37645DE5" w14:textId="7948D395" w:rsidR="008A7565" w:rsidRPr="00912556" w:rsidRDefault="008A7565" w:rsidP="0052108E">
      <w:pPr>
        <w:keepNext/>
        <w:widowControl w:val="0"/>
        <w:numPr>
          <w:ilvl w:val="12"/>
          <w:numId w:val="0"/>
        </w:numPr>
        <w:spacing w:line="360" w:lineRule="auto"/>
        <w:ind w:firstLine="709"/>
        <w:jc w:val="both"/>
        <w:rPr>
          <w:rFonts w:ascii="Arial" w:hAnsi="Arial" w:cs="Arial"/>
          <w:sz w:val="20"/>
          <w:szCs w:val="20"/>
        </w:rPr>
      </w:pPr>
      <w:r w:rsidRPr="00912556">
        <w:rPr>
          <w:rFonts w:ascii="Arial" w:hAnsi="Arial" w:cs="Arial"/>
          <w:sz w:val="20"/>
          <w:szCs w:val="20"/>
        </w:rPr>
        <w:t>3 При решении уравнения (</w:t>
      </w:r>
      <w:r w:rsidR="00892967" w:rsidRPr="00912556">
        <w:rPr>
          <w:rFonts w:ascii="Arial" w:hAnsi="Arial" w:cs="Arial"/>
          <w:sz w:val="20"/>
          <w:szCs w:val="20"/>
        </w:rPr>
        <w:t>Б</w:t>
      </w:r>
      <w:r w:rsidRPr="00912556">
        <w:rPr>
          <w:rFonts w:ascii="Arial" w:hAnsi="Arial" w:cs="Arial"/>
          <w:sz w:val="20"/>
          <w:szCs w:val="20"/>
        </w:rPr>
        <w:t>.1</w:t>
      </w:r>
      <w:r w:rsidR="007028AC" w:rsidRPr="00912556">
        <w:rPr>
          <w:rFonts w:ascii="Arial" w:hAnsi="Arial" w:cs="Arial"/>
          <w:sz w:val="20"/>
          <w:szCs w:val="20"/>
        </w:rPr>
        <w:t>7</w:t>
      </w:r>
      <w:r w:rsidRPr="00912556">
        <w:rPr>
          <w:rFonts w:ascii="Arial" w:hAnsi="Arial" w:cs="Arial"/>
          <w:sz w:val="20"/>
          <w:szCs w:val="20"/>
        </w:rPr>
        <w:t>) в качестве расчетных диаметров тройника</w:t>
      </w:r>
      <w:r w:rsidR="001161FC" w:rsidRPr="00912556">
        <w:rPr>
          <w:rFonts w:ascii="Arial" w:hAnsi="Arial" w:cs="Arial"/>
          <w:sz w:val="20"/>
          <w:szCs w:val="20"/>
        </w:rPr>
        <w:t xml:space="preserve"> следует</w:t>
      </w:r>
      <w:r w:rsidRPr="00912556">
        <w:rPr>
          <w:rFonts w:ascii="Arial" w:hAnsi="Arial" w:cs="Arial"/>
          <w:sz w:val="20"/>
          <w:szCs w:val="20"/>
        </w:rPr>
        <w:t xml:space="preserve"> принимать диаметры присоединяемых труб к магистрали и ответвлению тройника соответственно.</w:t>
      </w:r>
    </w:p>
    <w:p w14:paraId="2072E665" w14:textId="77777777" w:rsidR="008A7565" w:rsidRPr="00912556" w:rsidRDefault="008A7565" w:rsidP="0052108E">
      <w:pPr>
        <w:keepNext/>
        <w:widowControl w:val="0"/>
        <w:numPr>
          <w:ilvl w:val="12"/>
          <w:numId w:val="0"/>
        </w:numPr>
        <w:spacing w:line="360" w:lineRule="auto"/>
        <w:ind w:firstLine="709"/>
        <w:jc w:val="both"/>
        <w:rPr>
          <w:rFonts w:ascii="Arial" w:hAnsi="Arial" w:cs="Arial"/>
          <w:sz w:val="20"/>
          <w:szCs w:val="20"/>
        </w:rPr>
      </w:pPr>
      <w:r w:rsidRPr="00912556">
        <w:rPr>
          <w:rFonts w:ascii="Arial" w:hAnsi="Arial" w:cs="Arial"/>
          <w:sz w:val="20"/>
          <w:szCs w:val="20"/>
        </w:rPr>
        <w:t xml:space="preserve">4 Высота выдавленной части ответвления тройника должна быть не менее величины </w:t>
      </w:r>
      <m:oMath>
        <m:sSub>
          <m:sSubPr>
            <m:ctrlPr>
              <w:rPr>
                <w:rFonts w:ascii="Cambria Math" w:hAnsi="Cambria Math" w:cs="Arial"/>
                <w:i/>
                <w:sz w:val="20"/>
                <w:szCs w:val="20"/>
              </w:rPr>
            </m:ctrlPr>
          </m:sSubPr>
          <m:e>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o</m:t>
                </m:r>
              </m:sub>
            </m:sSub>
            <m:r>
              <w:rPr>
                <w:rFonts w:ascii="Cambria Math" w:hAnsi="Cambria Math" w:cs="Arial"/>
                <w:sz w:val="20"/>
                <w:szCs w:val="20"/>
              </w:rPr>
              <m:t>+T</m:t>
            </m:r>
          </m:e>
          <m:sub>
            <m:r>
              <w:rPr>
                <w:rFonts w:ascii="Cambria Math" w:hAnsi="Cambria Math" w:cs="Arial"/>
                <w:sz w:val="20"/>
                <w:szCs w:val="20"/>
              </w:rPr>
              <m:t>b</m:t>
            </m:r>
          </m:sub>
        </m:sSub>
      </m:oMath>
      <w:r w:rsidR="00CF5D15" w:rsidRPr="00912556">
        <w:rPr>
          <w:rFonts w:ascii="Arial" w:hAnsi="Arial" w:cs="Arial"/>
          <w:sz w:val="20"/>
          <w:szCs w:val="20"/>
        </w:rPr>
        <w:t>.</w:t>
      </w:r>
    </w:p>
    <w:p w14:paraId="72FD801D" w14:textId="77777777" w:rsidR="008A7565" w:rsidRPr="00912556" w:rsidRDefault="008A7565" w:rsidP="0052108E">
      <w:pPr>
        <w:keepNext/>
        <w:widowControl w:val="0"/>
        <w:numPr>
          <w:ilvl w:val="12"/>
          <w:numId w:val="0"/>
        </w:numPr>
        <w:spacing w:line="360" w:lineRule="auto"/>
        <w:ind w:firstLine="709"/>
        <w:jc w:val="both"/>
        <w:rPr>
          <w:rFonts w:ascii="Arial" w:hAnsi="Arial" w:cs="Arial"/>
          <w:sz w:val="20"/>
          <w:szCs w:val="20"/>
        </w:rPr>
      </w:pPr>
      <w:r w:rsidRPr="00912556">
        <w:rPr>
          <w:rFonts w:ascii="Arial" w:hAnsi="Arial" w:cs="Arial"/>
          <w:sz w:val="20"/>
          <w:szCs w:val="20"/>
        </w:rPr>
        <w:t xml:space="preserve">5 Фактическая длина тройника не должна быть менее величины </w:t>
      </w:r>
      <m:oMath>
        <m:r>
          <w:rPr>
            <w:rFonts w:ascii="Cambria Math" w:hAnsi="Cambria Math" w:cs="Arial"/>
            <w:sz w:val="20"/>
            <w:szCs w:val="20"/>
          </w:rPr>
          <m:t>d+2∙</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o</m:t>
            </m:r>
          </m:sub>
        </m:sSub>
      </m:oMath>
      <w:r w:rsidRPr="00912556">
        <w:rPr>
          <w:rFonts w:ascii="Arial" w:hAnsi="Arial" w:cs="Arial"/>
          <w:sz w:val="20"/>
          <w:szCs w:val="20"/>
        </w:rPr>
        <w:t>.</w:t>
      </w:r>
    </w:p>
    <w:p w14:paraId="0228C70F" w14:textId="77777777" w:rsidR="007111A8" w:rsidRPr="00912556" w:rsidRDefault="007111A8" w:rsidP="0052108E">
      <w:pPr>
        <w:keepNext/>
        <w:widowControl w:val="0"/>
        <w:spacing w:line="360" w:lineRule="auto"/>
        <w:jc w:val="both"/>
        <w:rPr>
          <w:rFonts w:ascii="Arial" w:hAnsi="Arial" w:cs="Arial"/>
          <w:sz w:val="22"/>
          <w:szCs w:val="22"/>
        </w:rPr>
      </w:pPr>
    </w:p>
    <w:bookmarkEnd w:id="152"/>
    <w:p w14:paraId="71693AED" w14:textId="77777777" w:rsidR="002A538C" w:rsidRPr="00912556" w:rsidRDefault="009E75DE" w:rsidP="0052108E">
      <w:pPr>
        <w:keepNext/>
        <w:widowControl w:val="0"/>
        <w:spacing w:line="360" w:lineRule="auto"/>
        <w:jc w:val="center"/>
        <w:rPr>
          <w:rFonts w:ascii="Arial" w:hAnsi="Arial" w:cs="Arial"/>
          <w:b/>
        </w:rPr>
      </w:pPr>
      <w:r w:rsidRPr="00912556">
        <w:rPr>
          <w:rFonts w:ascii="Arial" w:hAnsi="Arial" w:cs="Arial"/>
          <w:b/>
        </w:rPr>
        <w:br w:type="page"/>
      </w:r>
    </w:p>
    <w:p w14:paraId="6D0683F1" w14:textId="71042D16" w:rsidR="002A538C" w:rsidRPr="00912556" w:rsidRDefault="002A538C" w:rsidP="00C42316">
      <w:pPr>
        <w:pStyle w:val="10"/>
        <w:spacing w:line="240" w:lineRule="auto"/>
        <w:rPr>
          <w:rFonts w:ascii="Arial" w:hAnsi="Arial" w:cs="Arial"/>
          <w:b w:val="0"/>
          <w:color w:val="auto"/>
          <w:sz w:val="24"/>
          <w:szCs w:val="24"/>
          <w:lang w:val="ru-RU"/>
        </w:rPr>
      </w:pPr>
      <w:bookmarkStart w:id="159" w:name="_Toc194308722"/>
      <w:r w:rsidRPr="00912556">
        <w:rPr>
          <w:rFonts w:ascii="Arial" w:hAnsi="Arial" w:cs="Arial"/>
          <w:color w:val="auto"/>
          <w:kern w:val="0"/>
          <w:sz w:val="24"/>
          <w:szCs w:val="24"/>
          <w:lang w:val="ru-RU" w:eastAsia="ru-RU"/>
        </w:rPr>
        <w:lastRenderedPageBreak/>
        <w:t xml:space="preserve">Приложение </w:t>
      </w:r>
      <w:r w:rsidR="005366BC" w:rsidRPr="00912556">
        <w:rPr>
          <w:rFonts w:ascii="Arial" w:hAnsi="Arial" w:cs="Arial"/>
          <w:color w:val="auto"/>
          <w:kern w:val="0"/>
          <w:sz w:val="24"/>
          <w:szCs w:val="24"/>
          <w:lang w:val="ru-RU" w:eastAsia="ru-RU"/>
        </w:rPr>
        <w:t>В</w:t>
      </w:r>
      <w:bookmarkEnd w:id="159"/>
    </w:p>
    <w:p w14:paraId="2E00B069" w14:textId="77777777" w:rsidR="002A538C" w:rsidRPr="00912556" w:rsidRDefault="002A538C" w:rsidP="00C42316">
      <w:pPr>
        <w:pStyle w:val="10"/>
        <w:spacing w:line="240" w:lineRule="auto"/>
        <w:rPr>
          <w:rFonts w:ascii="Arial" w:hAnsi="Arial" w:cs="Arial"/>
          <w:color w:val="auto"/>
          <w:kern w:val="0"/>
          <w:sz w:val="24"/>
          <w:szCs w:val="24"/>
          <w:lang w:val="ru-RU" w:eastAsia="ru-RU"/>
        </w:rPr>
      </w:pPr>
      <w:bookmarkStart w:id="160" w:name="_Toc194308723"/>
      <w:r w:rsidRPr="00912556">
        <w:rPr>
          <w:rFonts w:ascii="Arial" w:hAnsi="Arial" w:cs="Arial"/>
          <w:color w:val="auto"/>
          <w:kern w:val="0"/>
          <w:sz w:val="24"/>
          <w:szCs w:val="24"/>
          <w:lang w:val="ru-RU" w:eastAsia="ru-RU"/>
        </w:rPr>
        <w:t>(рекомендуемое)</w:t>
      </w:r>
      <w:bookmarkEnd w:id="160"/>
    </w:p>
    <w:p w14:paraId="6B7C695C" w14:textId="172B0F86" w:rsidR="00D268EA" w:rsidRPr="00912556" w:rsidRDefault="00182A5C" w:rsidP="00C42316">
      <w:pPr>
        <w:pStyle w:val="10"/>
        <w:spacing w:after="0" w:line="360" w:lineRule="auto"/>
        <w:rPr>
          <w:rFonts w:ascii="Arial" w:hAnsi="Arial" w:cs="Arial"/>
          <w:color w:val="auto"/>
          <w:kern w:val="0"/>
          <w:sz w:val="24"/>
          <w:szCs w:val="24"/>
          <w:lang w:val="ru-RU" w:eastAsia="ru-RU"/>
        </w:rPr>
      </w:pPr>
      <w:bookmarkStart w:id="161" w:name="_Toc153373741"/>
      <w:bookmarkStart w:id="162" w:name="_Toc194308724"/>
      <w:r w:rsidRPr="00912556">
        <w:rPr>
          <w:rFonts w:ascii="Arial" w:hAnsi="Arial" w:cs="Arial"/>
          <w:color w:val="auto"/>
          <w:kern w:val="0"/>
          <w:sz w:val="24"/>
          <w:szCs w:val="24"/>
          <w:lang w:val="ru-RU" w:eastAsia="ru-RU"/>
        </w:rPr>
        <w:t>О</w:t>
      </w:r>
      <w:r w:rsidR="00D268EA" w:rsidRPr="00912556">
        <w:rPr>
          <w:rFonts w:ascii="Arial" w:hAnsi="Arial" w:cs="Arial"/>
          <w:color w:val="auto"/>
          <w:kern w:val="0"/>
          <w:sz w:val="24"/>
          <w:szCs w:val="24"/>
          <w:lang w:val="ru-RU" w:eastAsia="ru-RU"/>
        </w:rPr>
        <w:t>пределени</w:t>
      </w:r>
      <w:r w:rsidRPr="00912556">
        <w:rPr>
          <w:rFonts w:ascii="Arial" w:hAnsi="Arial" w:cs="Arial"/>
          <w:color w:val="auto"/>
          <w:kern w:val="0"/>
          <w:sz w:val="24"/>
          <w:szCs w:val="24"/>
          <w:lang w:val="ru-RU" w:eastAsia="ru-RU"/>
        </w:rPr>
        <w:t>е</w:t>
      </w:r>
      <w:r w:rsidR="00D268EA" w:rsidRPr="00912556">
        <w:rPr>
          <w:rFonts w:ascii="Arial" w:hAnsi="Arial" w:cs="Arial"/>
          <w:color w:val="auto"/>
          <w:kern w:val="0"/>
          <w:sz w:val="24"/>
          <w:szCs w:val="24"/>
          <w:lang w:val="ru-RU" w:eastAsia="ru-RU"/>
        </w:rPr>
        <w:t xml:space="preserve"> толщин стенок сварных тройников</w:t>
      </w:r>
      <w:bookmarkEnd w:id="161"/>
      <w:bookmarkEnd w:id="162"/>
      <w:r w:rsidR="00C42316" w:rsidRPr="00912556">
        <w:rPr>
          <w:rFonts w:ascii="Arial" w:hAnsi="Arial" w:cs="Arial"/>
          <w:color w:val="auto"/>
          <w:kern w:val="0"/>
          <w:sz w:val="24"/>
          <w:szCs w:val="24"/>
          <w:lang w:val="ru-RU" w:eastAsia="ru-RU"/>
        </w:rPr>
        <w:t xml:space="preserve"> </w:t>
      </w:r>
    </w:p>
    <w:p w14:paraId="1EE2D7A0" w14:textId="77777777" w:rsidR="004C2087" w:rsidRPr="00912556" w:rsidRDefault="004C2087" w:rsidP="00C42316">
      <w:pPr>
        <w:pStyle w:val="10"/>
        <w:spacing w:before="0" w:line="360" w:lineRule="auto"/>
        <w:rPr>
          <w:rFonts w:ascii="Arial" w:hAnsi="Arial" w:cs="Arial"/>
          <w:color w:val="auto"/>
          <w:kern w:val="0"/>
          <w:sz w:val="24"/>
          <w:szCs w:val="24"/>
          <w:lang w:val="ru-RU" w:eastAsia="ru-RU"/>
        </w:rPr>
      </w:pPr>
      <w:bookmarkStart w:id="163" w:name="_Toc194308725"/>
      <w:r w:rsidRPr="00912556">
        <w:rPr>
          <w:rFonts w:ascii="Arial" w:hAnsi="Arial" w:cs="Arial"/>
          <w:color w:val="auto"/>
          <w:kern w:val="0"/>
          <w:sz w:val="24"/>
          <w:szCs w:val="24"/>
          <w:lang w:val="ru-RU" w:eastAsia="ru-RU"/>
        </w:rPr>
        <w:t>без усиливающих элементов</w:t>
      </w:r>
      <w:bookmarkEnd w:id="163"/>
    </w:p>
    <w:p w14:paraId="0B1D0C12" w14:textId="3EB44D54" w:rsidR="00D268EA" w:rsidRPr="00912556" w:rsidRDefault="005366BC" w:rsidP="0052108E">
      <w:pPr>
        <w:keepNext/>
        <w:widowControl w:val="0"/>
        <w:spacing w:after="240" w:line="360" w:lineRule="auto"/>
        <w:ind w:firstLine="709"/>
        <w:jc w:val="both"/>
        <w:rPr>
          <w:rFonts w:ascii="Arial" w:hAnsi="Arial" w:cs="Arial"/>
          <w:b/>
        </w:rPr>
      </w:pPr>
      <w:r w:rsidRPr="00912556">
        <w:rPr>
          <w:rFonts w:ascii="Arial" w:hAnsi="Arial" w:cs="Arial"/>
          <w:b/>
          <w:spacing w:val="-6"/>
        </w:rPr>
        <w:t>В</w:t>
      </w:r>
      <w:r w:rsidR="00D268EA" w:rsidRPr="00912556">
        <w:rPr>
          <w:rFonts w:ascii="Arial" w:hAnsi="Arial" w:cs="Arial"/>
          <w:b/>
          <w:spacing w:val="-6"/>
        </w:rPr>
        <w:t xml:space="preserve">.1 </w:t>
      </w:r>
      <w:r w:rsidR="00D268EA" w:rsidRPr="00912556">
        <w:rPr>
          <w:rFonts w:ascii="Arial" w:hAnsi="Arial" w:cs="Arial"/>
          <w:b/>
        </w:rPr>
        <w:t>Условные обозначения</w:t>
      </w:r>
    </w:p>
    <w:p w14:paraId="7464B69F" w14:textId="0EA35CA6" w:rsidR="00D268EA" w:rsidRPr="00912556" w:rsidRDefault="001161FC" w:rsidP="004B7B0A">
      <w:pPr>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Следующие</w:t>
      </w:r>
      <w:r w:rsidR="00D268EA" w:rsidRPr="00912556">
        <w:rPr>
          <w:rFonts w:ascii="Arial" w:hAnsi="Arial" w:cs="Arial"/>
          <w:sz w:val="22"/>
          <w:szCs w:val="22"/>
        </w:rPr>
        <w:t xml:space="preserve"> условные обозначения</w:t>
      </w:r>
      <w:r w:rsidRPr="00912556">
        <w:rPr>
          <w:rFonts w:ascii="Arial" w:hAnsi="Arial" w:cs="Arial"/>
          <w:sz w:val="22"/>
          <w:szCs w:val="22"/>
        </w:rPr>
        <w:t xml:space="preserve">, показанные на </w:t>
      </w:r>
      <w:r w:rsidR="00D268EA" w:rsidRPr="00912556">
        <w:rPr>
          <w:rFonts w:ascii="Arial" w:hAnsi="Arial" w:cs="Arial"/>
          <w:sz w:val="22"/>
          <w:szCs w:val="22"/>
        </w:rPr>
        <w:t>рис</w:t>
      </w:r>
      <w:r w:rsidR="00A87DB4" w:rsidRPr="00912556">
        <w:rPr>
          <w:rFonts w:ascii="Arial" w:hAnsi="Arial" w:cs="Arial"/>
          <w:sz w:val="22"/>
          <w:szCs w:val="22"/>
        </w:rPr>
        <w:t>унк</w:t>
      </w:r>
      <w:r w:rsidRPr="00912556">
        <w:rPr>
          <w:rFonts w:ascii="Arial" w:hAnsi="Arial" w:cs="Arial"/>
          <w:sz w:val="22"/>
          <w:szCs w:val="22"/>
        </w:rPr>
        <w:t>е</w:t>
      </w:r>
      <w:r w:rsidR="003440BA" w:rsidRPr="00912556">
        <w:rPr>
          <w:rFonts w:ascii="Arial" w:hAnsi="Arial" w:cs="Arial"/>
          <w:sz w:val="22"/>
          <w:szCs w:val="22"/>
        </w:rPr>
        <w:t> </w:t>
      </w:r>
      <w:r w:rsidR="005366BC" w:rsidRPr="00912556">
        <w:rPr>
          <w:rFonts w:ascii="Arial" w:hAnsi="Arial" w:cs="Arial"/>
          <w:sz w:val="22"/>
          <w:szCs w:val="22"/>
        </w:rPr>
        <w:t>В</w:t>
      </w:r>
      <w:r w:rsidRPr="00912556">
        <w:rPr>
          <w:rFonts w:ascii="Arial" w:hAnsi="Arial" w:cs="Arial"/>
          <w:sz w:val="22"/>
          <w:szCs w:val="22"/>
        </w:rPr>
        <w:t>.1,</w:t>
      </w:r>
      <w:r w:rsidR="00D268EA" w:rsidRPr="00912556">
        <w:rPr>
          <w:rFonts w:ascii="Arial" w:hAnsi="Arial" w:cs="Arial"/>
          <w:sz w:val="22"/>
          <w:szCs w:val="22"/>
        </w:rPr>
        <w:t xml:space="preserve"> относятся только к </w:t>
      </w:r>
      <w:r w:rsidR="00A87DB4" w:rsidRPr="00912556">
        <w:rPr>
          <w:rFonts w:ascii="Arial" w:hAnsi="Arial" w:cs="Arial"/>
          <w:sz w:val="22"/>
          <w:szCs w:val="22"/>
        </w:rPr>
        <w:t>п</w:t>
      </w:r>
      <w:r w:rsidR="00D268EA" w:rsidRPr="00912556">
        <w:rPr>
          <w:rFonts w:ascii="Arial" w:hAnsi="Arial" w:cs="Arial"/>
          <w:sz w:val="22"/>
          <w:szCs w:val="22"/>
        </w:rPr>
        <w:t xml:space="preserve">риложению </w:t>
      </w:r>
      <w:r w:rsidR="005366BC" w:rsidRPr="00912556">
        <w:rPr>
          <w:rFonts w:ascii="Arial" w:hAnsi="Arial" w:cs="Arial"/>
          <w:sz w:val="22"/>
          <w:szCs w:val="22"/>
        </w:rPr>
        <w:t>В</w:t>
      </w:r>
      <w:r w:rsidR="00D268EA" w:rsidRPr="00912556">
        <w:rPr>
          <w:rFonts w:ascii="Arial" w:hAnsi="Arial" w:cs="Arial"/>
          <w:sz w:val="22"/>
          <w:szCs w:val="22"/>
        </w:rPr>
        <w:t>.</w:t>
      </w:r>
    </w:p>
    <w:p w14:paraId="56BEF8C8" w14:textId="77777777" w:rsidR="001347FC" w:rsidRPr="00912556" w:rsidRDefault="00184CBD" w:rsidP="004B7B0A">
      <w:pPr>
        <w:widowControl w:val="0"/>
        <w:numPr>
          <w:ilvl w:val="12"/>
          <w:numId w:val="0"/>
        </w:numPr>
        <w:spacing w:line="360" w:lineRule="auto"/>
        <w:ind w:firstLine="709"/>
        <w:rPr>
          <w:rFonts w:ascii="Arial" w:hAnsi="Arial" w:cs="Arial"/>
          <w:sz w:val="22"/>
          <w:szCs w:val="22"/>
        </w:rPr>
      </w:pPr>
      <m:oMath>
        <m:r>
          <w:rPr>
            <w:rFonts w:ascii="Cambria Math" w:hAnsi="Cambria Math" w:cs="Arial"/>
            <w:sz w:val="22"/>
            <w:szCs w:val="22"/>
          </w:rPr>
          <m:t>D</m:t>
        </m:r>
      </m:oMath>
      <w:r w:rsidR="001347FC" w:rsidRPr="00912556">
        <w:rPr>
          <w:rFonts w:ascii="Arial" w:hAnsi="Arial" w:cs="Arial"/>
          <w:sz w:val="22"/>
          <w:szCs w:val="22"/>
        </w:rPr>
        <w:t xml:space="preserve"> –</w:t>
      </w:r>
      <w:r w:rsidR="00D268EA" w:rsidRPr="00912556">
        <w:rPr>
          <w:rFonts w:ascii="Arial" w:hAnsi="Arial" w:cs="Arial"/>
          <w:sz w:val="22"/>
          <w:szCs w:val="22"/>
        </w:rPr>
        <w:t xml:space="preserve"> наружный диаметр основной трубы (магистрали) тройника</w:t>
      </w:r>
      <w:r w:rsidR="007F230D" w:rsidRPr="00912556">
        <w:rPr>
          <w:rFonts w:ascii="Arial" w:hAnsi="Arial" w:cs="Arial"/>
          <w:sz w:val="22"/>
          <w:szCs w:val="22"/>
        </w:rPr>
        <w:t>, м</w:t>
      </w:r>
    </w:p>
    <w:p w14:paraId="775AF6C8" w14:textId="77777777" w:rsidR="001347FC" w:rsidRPr="00912556" w:rsidRDefault="00184CBD" w:rsidP="004B7B0A">
      <w:pPr>
        <w:widowControl w:val="0"/>
        <w:numPr>
          <w:ilvl w:val="12"/>
          <w:numId w:val="0"/>
        </w:numPr>
        <w:spacing w:line="360" w:lineRule="auto"/>
        <w:ind w:firstLine="709"/>
        <w:rPr>
          <w:rFonts w:ascii="Arial" w:hAnsi="Arial" w:cs="Arial"/>
          <w:sz w:val="22"/>
          <w:szCs w:val="22"/>
        </w:rPr>
      </w:pPr>
      <m:oMath>
        <m:r>
          <w:rPr>
            <w:rFonts w:ascii="Cambria Math" w:hAnsi="Cambria Math" w:cs="Arial"/>
            <w:sz w:val="22"/>
            <w:szCs w:val="22"/>
          </w:rPr>
          <m:t>d</m:t>
        </m:r>
      </m:oMath>
      <w:r w:rsidR="001347FC" w:rsidRPr="00912556">
        <w:rPr>
          <w:rFonts w:ascii="Arial" w:hAnsi="Arial" w:cs="Arial"/>
          <w:sz w:val="22"/>
          <w:szCs w:val="22"/>
        </w:rPr>
        <w:t xml:space="preserve"> –</w:t>
      </w:r>
      <w:r w:rsidR="00D268EA" w:rsidRPr="00912556">
        <w:rPr>
          <w:rFonts w:ascii="Arial" w:hAnsi="Arial" w:cs="Arial"/>
          <w:sz w:val="22"/>
          <w:szCs w:val="22"/>
        </w:rPr>
        <w:t xml:space="preserve"> наружный диаметр ответвления тройника</w:t>
      </w:r>
      <w:r w:rsidR="007F230D" w:rsidRPr="00912556">
        <w:rPr>
          <w:rFonts w:ascii="Arial" w:hAnsi="Arial" w:cs="Arial"/>
          <w:sz w:val="22"/>
          <w:szCs w:val="22"/>
        </w:rPr>
        <w:t>, м</w:t>
      </w:r>
    </w:p>
    <w:p w14:paraId="77BA4699" w14:textId="77777777" w:rsidR="001347FC" w:rsidRPr="00912556" w:rsidRDefault="00893870" w:rsidP="004B7B0A">
      <w:pPr>
        <w:widowControl w:val="0"/>
        <w:numPr>
          <w:ilvl w:val="12"/>
          <w:numId w:val="0"/>
        </w:numPr>
        <w:spacing w:line="360" w:lineRule="auto"/>
        <w:ind w:firstLine="709"/>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m:t>
            </m:r>
          </m:sub>
        </m:sSub>
      </m:oMath>
      <w:r w:rsidR="001347FC" w:rsidRPr="00912556">
        <w:rPr>
          <w:rFonts w:ascii="Arial" w:hAnsi="Arial" w:cs="Arial"/>
          <w:sz w:val="22"/>
          <w:szCs w:val="22"/>
        </w:rPr>
        <w:t xml:space="preserve"> – </w:t>
      </w:r>
      <w:r w:rsidR="00D268EA" w:rsidRPr="00912556">
        <w:rPr>
          <w:rFonts w:ascii="Arial" w:hAnsi="Arial" w:cs="Arial"/>
          <w:sz w:val="22"/>
          <w:szCs w:val="22"/>
        </w:rPr>
        <w:t>внутренний диаметр ответвления тройника</w:t>
      </w:r>
      <w:r w:rsidR="007F230D" w:rsidRPr="00912556">
        <w:rPr>
          <w:rFonts w:ascii="Arial" w:hAnsi="Arial" w:cs="Arial"/>
          <w:sz w:val="22"/>
          <w:szCs w:val="22"/>
        </w:rPr>
        <w:t>, м</w:t>
      </w:r>
    </w:p>
    <w:p w14:paraId="403343CF" w14:textId="77777777" w:rsidR="001347FC" w:rsidRPr="00912556" w:rsidRDefault="00184CBD" w:rsidP="004B7B0A">
      <w:pPr>
        <w:widowControl w:val="0"/>
        <w:numPr>
          <w:ilvl w:val="12"/>
          <w:numId w:val="0"/>
        </w:numPr>
        <w:spacing w:line="360" w:lineRule="auto"/>
        <w:ind w:firstLine="709"/>
        <w:rPr>
          <w:rFonts w:ascii="Arial" w:hAnsi="Arial" w:cs="Arial"/>
          <w:sz w:val="22"/>
          <w:szCs w:val="22"/>
        </w:rPr>
      </w:pPr>
      <m:oMath>
        <m:r>
          <w:rPr>
            <w:rFonts w:ascii="Cambria Math" w:hAnsi="Cambria Math" w:cs="Arial"/>
            <w:sz w:val="22"/>
            <w:szCs w:val="22"/>
          </w:rPr>
          <m:t>L</m:t>
        </m:r>
      </m:oMath>
      <w:r w:rsidR="001347FC" w:rsidRPr="00912556">
        <w:rPr>
          <w:rFonts w:ascii="Arial" w:hAnsi="Arial" w:cs="Arial"/>
          <w:sz w:val="22"/>
          <w:szCs w:val="22"/>
        </w:rPr>
        <w:t xml:space="preserve"> –</w:t>
      </w:r>
      <w:r w:rsidR="00D268EA" w:rsidRPr="00912556">
        <w:rPr>
          <w:rFonts w:ascii="Arial" w:hAnsi="Arial" w:cs="Arial"/>
          <w:sz w:val="22"/>
          <w:szCs w:val="22"/>
        </w:rPr>
        <w:t xml:space="preserve"> высота расчетной зоны усиления тройника в направлении ответвления</w:t>
      </w:r>
      <w:r w:rsidR="007F230D" w:rsidRPr="00912556">
        <w:rPr>
          <w:rFonts w:ascii="Arial" w:hAnsi="Arial" w:cs="Arial"/>
          <w:sz w:val="22"/>
          <w:szCs w:val="22"/>
        </w:rPr>
        <w:t>, м</w:t>
      </w:r>
    </w:p>
    <w:p w14:paraId="09BD2927" w14:textId="49032CA7" w:rsidR="001347FC" w:rsidRPr="00912556" w:rsidRDefault="00893870" w:rsidP="004B7B0A">
      <w:pPr>
        <w:widowControl w:val="0"/>
        <w:numPr>
          <w:ilvl w:val="12"/>
          <w:numId w:val="0"/>
        </w:numPr>
        <w:spacing w:line="360" w:lineRule="auto"/>
        <w:ind w:firstLine="709"/>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001347FC" w:rsidRPr="00912556">
        <w:rPr>
          <w:rFonts w:ascii="Arial" w:hAnsi="Arial" w:cs="Arial"/>
          <w:sz w:val="22"/>
          <w:szCs w:val="22"/>
        </w:rPr>
        <w:t xml:space="preserve"> –</w:t>
      </w:r>
      <w:r w:rsidR="00D268EA" w:rsidRPr="00912556">
        <w:rPr>
          <w:rFonts w:ascii="Arial" w:hAnsi="Arial" w:cs="Arial"/>
          <w:sz w:val="22"/>
          <w:szCs w:val="22"/>
        </w:rPr>
        <w:t xml:space="preserve"> расчетная толщина стенки трубы, имеющей диаметр и материал магистрали тройника</w:t>
      </w:r>
      <w:r w:rsidR="007F230D" w:rsidRPr="00912556">
        <w:rPr>
          <w:rFonts w:ascii="Arial" w:hAnsi="Arial" w:cs="Arial"/>
          <w:sz w:val="22"/>
          <w:szCs w:val="22"/>
        </w:rPr>
        <w:t>, м</w:t>
      </w:r>
    </w:p>
    <w:p w14:paraId="38E0858D" w14:textId="19D4CF9F" w:rsidR="001347FC" w:rsidRPr="00912556" w:rsidRDefault="00893870" w:rsidP="004B7B0A">
      <w:pPr>
        <w:widowControl w:val="0"/>
        <w:numPr>
          <w:ilvl w:val="12"/>
          <w:numId w:val="0"/>
        </w:numPr>
        <w:spacing w:line="360" w:lineRule="auto"/>
        <w:ind w:firstLine="709"/>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oMath>
      <w:r w:rsidR="001347FC" w:rsidRPr="00912556">
        <w:rPr>
          <w:rFonts w:ascii="Arial" w:hAnsi="Arial" w:cs="Arial"/>
          <w:sz w:val="22"/>
          <w:szCs w:val="22"/>
        </w:rPr>
        <w:t xml:space="preserve"> –</w:t>
      </w:r>
      <w:r w:rsidR="00D268EA" w:rsidRPr="00912556">
        <w:rPr>
          <w:rFonts w:ascii="Arial" w:hAnsi="Arial" w:cs="Arial"/>
          <w:sz w:val="22"/>
          <w:szCs w:val="22"/>
        </w:rPr>
        <w:t xml:space="preserve"> расчетная толщина стенки трубы, имеющей диаметр и материал ответвления тройника</w:t>
      </w:r>
      <w:r w:rsidR="007F230D" w:rsidRPr="00912556">
        <w:rPr>
          <w:rFonts w:ascii="Arial" w:hAnsi="Arial" w:cs="Arial"/>
          <w:sz w:val="22"/>
          <w:szCs w:val="22"/>
        </w:rPr>
        <w:t>, м</w:t>
      </w:r>
    </w:p>
    <w:p w14:paraId="18703789" w14:textId="77777777" w:rsidR="001347FC" w:rsidRPr="00912556" w:rsidRDefault="00893870" w:rsidP="004B7B0A">
      <w:pPr>
        <w:widowControl w:val="0"/>
        <w:numPr>
          <w:ilvl w:val="12"/>
          <w:numId w:val="0"/>
        </w:numPr>
        <w:spacing w:line="360" w:lineRule="auto"/>
        <w:ind w:firstLine="709"/>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001347FC" w:rsidRPr="00912556">
        <w:rPr>
          <w:rFonts w:ascii="Arial" w:hAnsi="Arial" w:cs="Arial"/>
          <w:sz w:val="22"/>
          <w:szCs w:val="22"/>
        </w:rPr>
        <w:t xml:space="preserve"> –</w:t>
      </w:r>
      <w:r w:rsidR="00D268EA" w:rsidRPr="00912556">
        <w:rPr>
          <w:rFonts w:ascii="Arial" w:hAnsi="Arial" w:cs="Arial"/>
          <w:sz w:val="22"/>
          <w:szCs w:val="22"/>
        </w:rPr>
        <w:t xml:space="preserve"> расчетная толщина стенки магистрали тройника</w:t>
      </w:r>
      <w:r w:rsidR="007F230D" w:rsidRPr="00912556">
        <w:rPr>
          <w:rFonts w:ascii="Arial" w:hAnsi="Arial" w:cs="Arial"/>
          <w:sz w:val="22"/>
          <w:szCs w:val="22"/>
        </w:rPr>
        <w:t>, м</w:t>
      </w:r>
    </w:p>
    <w:p w14:paraId="240F36EC" w14:textId="77777777" w:rsidR="00D268EA" w:rsidRPr="00912556" w:rsidRDefault="00893870" w:rsidP="004B7B0A">
      <w:pPr>
        <w:widowControl w:val="0"/>
        <w:numPr>
          <w:ilvl w:val="12"/>
          <w:numId w:val="0"/>
        </w:numPr>
        <w:spacing w:line="360" w:lineRule="auto"/>
        <w:ind w:firstLine="709"/>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oMath>
      <w:r w:rsidR="001347FC" w:rsidRPr="00912556">
        <w:rPr>
          <w:rFonts w:ascii="Arial" w:hAnsi="Arial" w:cs="Arial"/>
          <w:sz w:val="22"/>
          <w:szCs w:val="22"/>
        </w:rPr>
        <w:t xml:space="preserve"> –</w:t>
      </w:r>
      <w:r w:rsidR="00A42EB6" w:rsidRPr="00912556">
        <w:rPr>
          <w:rFonts w:ascii="Arial" w:hAnsi="Arial" w:cs="Arial"/>
          <w:sz w:val="22"/>
          <w:szCs w:val="22"/>
        </w:rPr>
        <w:t xml:space="preserve"> расчетная толщина стенки</w:t>
      </w:r>
      <w:r w:rsidR="00D268EA" w:rsidRPr="00912556">
        <w:rPr>
          <w:rFonts w:ascii="Arial" w:hAnsi="Arial" w:cs="Arial"/>
          <w:sz w:val="22"/>
          <w:szCs w:val="22"/>
        </w:rPr>
        <w:t xml:space="preserve"> ответвления</w:t>
      </w:r>
      <w:r w:rsidR="007F230D" w:rsidRPr="00912556">
        <w:rPr>
          <w:rFonts w:ascii="Arial" w:hAnsi="Arial" w:cs="Arial"/>
          <w:sz w:val="22"/>
          <w:szCs w:val="22"/>
        </w:rPr>
        <w:t>, м</w:t>
      </w:r>
    </w:p>
    <w:p w14:paraId="76BABF64" w14:textId="77777777" w:rsidR="00D268EA" w:rsidRPr="00912556" w:rsidRDefault="00893870" w:rsidP="004B7B0A">
      <w:pPr>
        <w:widowControl w:val="0"/>
        <w:numPr>
          <w:ilvl w:val="12"/>
          <w:numId w:val="0"/>
        </w:numPr>
        <w:spacing w:line="360" w:lineRule="auto"/>
        <w:ind w:firstLine="709"/>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y.h</m:t>
            </m:r>
          </m:sub>
        </m:sSub>
      </m:oMath>
      <w:r w:rsidR="001347FC" w:rsidRPr="00912556">
        <w:rPr>
          <w:rFonts w:ascii="Arial" w:hAnsi="Arial" w:cs="Arial"/>
          <w:sz w:val="22"/>
          <w:szCs w:val="22"/>
        </w:rPr>
        <w:t xml:space="preserve"> –</w:t>
      </w:r>
      <w:r w:rsidR="00D268EA" w:rsidRPr="00912556">
        <w:rPr>
          <w:rFonts w:ascii="Arial" w:hAnsi="Arial" w:cs="Arial"/>
          <w:sz w:val="22"/>
          <w:szCs w:val="22"/>
        </w:rPr>
        <w:t xml:space="preserve"> нормативный предел текучести материала магистрали тройника</w:t>
      </w:r>
      <w:r w:rsidR="007F230D" w:rsidRPr="00912556">
        <w:rPr>
          <w:rFonts w:ascii="Arial" w:hAnsi="Arial" w:cs="Arial"/>
          <w:sz w:val="22"/>
          <w:szCs w:val="22"/>
        </w:rPr>
        <w:t>, м</w:t>
      </w:r>
    </w:p>
    <w:p w14:paraId="754D605A" w14:textId="77777777" w:rsidR="00D268EA" w:rsidRPr="00912556" w:rsidRDefault="00893870" w:rsidP="004B7B0A">
      <w:pPr>
        <w:widowControl w:val="0"/>
        <w:numPr>
          <w:ilvl w:val="12"/>
          <w:numId w:val="0"/>
        </w:numPr>
        <w:spacing w:line="360" w:lineRule="auto"/>
        <w:ind w:firstLine="709"/>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rPr>
              <m:t>y.b</m:t>
            </m:r>
          </m:sub>
        </m:sSub>
      </m:oMath>
      <w:r w:rsidR="001347FC" w:rsidRPr="00912556">
        <w:rPr>
          <w:rFonts w:ascii="Arial" w:hAnsi="Arial" w:cs="Arial"/>
          <w:sz w:val="22"/>
          <w:szCs w:val="22"/>
        </w:rPr>
        <w:t xml:space="preserve"> –</w:t>
      </w:r>
      <w:r w:rsidR="00A42EB6" w:rsidRPr="00912556">
        <w:rPr>
          <w:rFonts w:ascii="Arial" w:hAnsi="Arial" w:cs="Arial"/>
          <w:sz w:val="22"/>
          <w:szCs w:val="22"/>
        </w:rPr>
        <w:t xml:space="preserve"> нормативный предел текучести материала</w:t>
      </w:r>
      <w:r w:rsidR="00D268EA" w:rsidRPr="00912556">
        <w:rPr>
          <w:rFonts w:ascii="Arial" w:hAnsi="Arial" w:cs="Arial"/>
          <w:sz w:val="22"/>
          <w:szCs w:val="22"/>
        </w:rPr>
        <w:t xml:space="preserve"> ответвления тройника</w:t>
      </w:r>
      <w:r w:rsidR="007F230D" w:rsidRPr="00912556">
        <w:rPr>
          <w:rFonts w:ascii="Arial" w:hAnsi="Arial" w:cs="Arial"/>
          <w:sz w:val="22"/>
          <w:szCs w:val="22"/>
        </w:rPr>
        <w:t>, м</w:t>
      </w:r>
    </w:p>
    <w:p w14:paraId="347654CE" w14:textId="4C088857" w:rsidR="00D268EA" w:rsidRPr="00912556" w:rsidRDefault="005366BC" w:rsidP="004B7B0A">
      <w:pPr>
        <w:widowControl w:val="0"/>
        <w:numPr>
          <w:ilvl w:val="12"/>
          <w:numId w:val="0"/>
        </w:numPr>
        <w:spacing w:before="240" w:after="240" w:line="360" w:lineRule="auto"/>
        <w:ind w:firstLine="709"/>
        <w:rPr>
          <w:rFonts w:ascii="Arial" w:hAnsi="Arial" w:cs="Arial"/>
          <w:b/>
        </w:rPr>
      </w:pPr>
      <w:r w:rsidRPr="00912556">
        <w:rPr>
          <w:rFonts w:ascii="Arial" w:hAnsi="Arial" w:cs="Arial"/>
          <w:b/>
        </w:rPr>
        <w:t>В</w:t>
      </w:r>
      <w:r w:rsidR="00D268EA" w:rsidRPr="00912556">
        <w:rPr>
          <w:rFonts w:ascii="Arial" w:hAnsi="Arial" w:cs="Arial"/>
          <w:b/>
        </w:rPr>
        <w:t>.2 Исходное условие прочности тройника</w:t>
      </w:r>
    </w:p>
    <w:p w14:paraId="3AA04345" w14:textId="43D9147F" w:rsidR="00D268EA" w:rsidRPr="00912556" w:rsidRDefault="00893870" w:rsidP="004B7B0A">
      <w:pPr>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2</m:t>
            </m:r>
          </m:sub>
        </m:sSub>
        <m:r>
          <w:rPr>
            <w:rFonts w:ascii="Cambria Math" w:hAnsi="Cambria Math" w:cs="Arial"/>
            <w:sz w:val="22"/>
            <w:szCs w:val="22"/>
          </w:rPr>
          <m:t>≥A</m:t>
        </m:r>
      </m:oMath>
      <w:r w:rsidR="00D268EA" w:rsidRPr="00912556">
        <w:rPr>
          <w:rFonts w:ascii="Arial" w:hAnsi="Arial" w:cs="Arial"/>
          <w:sz w:val="22"/>
          <w:szCs w:val="22"/>
        </w:rPr>
        <w:t xml:space="preserve">                     </w:t>
      </w:r>
      <w:r w:rsidR="00665AF9" w:rsidRPr="00912556">
        <w:rPr>
          <w:rFonts w:ascii="Arial" w:hAnsi="Arial" w:cs="Arial"/>
          <w:sz w:val="22"/>
          <w:szCs w:val="22"/>
        </w:rPr>
        <w:t xml:space="preserve"> </w:t>
      </w:r>
      <w:r w:rsidR="001D644F" w:rsidRPr="00912556">
        <w:rPr>
          <w:rFonts w:ascii="Arial" w:hAnsi="Arial" w:cs="Arial"/>
          <w:sz w:val="22"/>
          <w:szCs w:val="22"/>
        </w:rPr>
        <w:t xml:space="preserve">          </w:t>
      </w:r>
      <w:r w:rsidR="00665AF9" w:rsidRPr="00912556">
        <w:rPr>
          <w:rFonts w:ascii="Arial" w:hAnsi="Arial" w:cs="Arial"/>
          <w:sz w:val="22"/>
          <w:szCs w:val="22"/>
        </w:rPr>
        <w:t xml:space="preserve">                                  </w:t>
      </w:r>
      <w:r w:rsidR="00D268EA" w:rsidRPr="00912556">
        <w:rPr>
          <w:rFonts w:ascii="Arial" w:hAnsi="Arial" w:cs="Arial"/>
          <w:sz w:val="22"/>
          <w:szCs w:val="22"/>
        </w:rPr>
        <w:t>(</w:t>
      </w:r>
      <w:r w:rsidR="005366BC" w:rsidRPr="00912556">
        <w:rPr>
          <w:rFonts w:ascii="Arial" w:hAnsi="Arial" w:cs="Arial"/>
          <w:sz w:val="22"/>
          <w:szCs w:val="22"/>
        </w:rPr>
        <w:t>В</w:t>
      </w:r>
      <w:r w:rsidR="00D268EA" w:rsidRPr="00912556">
        <w:rPr>
          <w:rFonts w:ascii="Arial" w:hAnsi="Arial" w:cs="Arial"/>
          <w:sz w:val="22"/>
          <w:szCs w:val="22"/>
        </w:rPr>
        <w:t>.1)</w:t>
      </w:r>
    </w:p>
    <w:p w14:paraId="31417F24" w14:textId="4ACE383F" w:rsidR="00D268EA" w:rsidRPr="00912556" w:rsidRDefault="00D268EA" w:rsidP="004B7B0A">
      <w:pPr>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 xml:space="preserve">Расчетная площадь усиления тройника </w:t>
      </w:r>
      <w:r w:rsidR="005366BC" w:rsidRPr="00912556">
        <w:rPr>
          <w:rFonts w:ascii="Arial" w:hAnsi="Arial" w:cs="Arial"/>
          <w:sz w:val="22"/>
          <w:szCs w:val="22"/>
        </w:rPr>
        <w:t>А</w:t>
      </w:r>
      <w:r w:rsidRPr="00912556">
        <w:rPr>
          <w:rFonts w:ascii="Arial" w:hAnsi="Arial" w:cs="Arial"/>
          <w:sz w:val="22"/>
          <w:szCs w:val="22"/>
        </w:rPr>
        <w:t xml:space="preserve"> и входящие в неравенство (</w:t>
      </w:r>
      <w:r w:rsidR="005366BC" w:rsidRPr="00912556">
        <w:rPr>
          <w:rFonts w:ascii="Arial" w:hAnsi="Arial" w:cs="Arial"/>
          <w:sz w:val="22"/>
          <w:szCs w:val="22"/>
        </w:rPr>
        <w:t>В</w:t>
      </w:r>
      <w:r w:rsidRPr="00912556">
        <w:rPr>
          <w:rFonts w:ascii="Arial" w:hAnsi="Arial" w:cs="Arial"/>
          <w:sz w:val="22"/>
          <w:szCs w:val="22"/>
        </w:rPr>
        <w:t xml:space="preserve">.1) составляющие </w:t>
      </w: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1</m:t>
            </m:r>
          </m:sub>
        </m:sSub>
      </m:oMath>
      <w:r w:rsidRPr="00912556">
        <w:rPr>
          <w:rFonts w:ascii="Arial" w:hAnsi="Arial" w:cs="Arial"/>
          <w:sz w:val="22"/>
          <w:szCs w:val="22"/>
        </w:rPr>
        <w:t xml:space="preserve"> и </w:t>
      </w: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2</m:t>
            </m:r>
          </m:sub>
        </m:sSub>
      </m:oMath>
      <w:r w:rsidRPr="00912556">
        <w:rPr>
          <w:rFonts w:ascii="Arial" w:hAnsi="Arial" w:cs="Arial"/>
          <w:sz w:val="22"/>
          <w:szCs w:val="22"/>
        </w:rPr>
        <w:t xml:space="preserve"> показаны на рис</w:t>
      </w:r>
      <w:r w:rsidR="00770123" w:rsidRPr="00912556">
        <w:rPr>
          <w:rFonts w:ascii="Arial" w:hAnsi="Arial" w:cs="Arial"/>
          <w:sz w:val="22"/>
          <w:szCs w:val="22"/>
        </w:rPr>
        <w:t>унке</w:t>
      </w:r>
      <w:r w:rsidRPr="00912556">
        <w:rPr>
          <w:rFonts w:ascii="Arial" w:hAnsi="Arial" w:cs="Arial"/>
          <w:sz w:val="22"/>
          <w:szCs w:val="22"/>
        </w:rPr>
        <w:t xml:space="preserve"> </w:t>
      </w:r>
      <w:r w:rsidR="005366BC" w:rsidRPr="00912556">
        <w:rPr>
          <w:rFonts w:ascii="Arial" w:hAnsi="Arial" w:cs="Arial"/>
          <w:sz w:val="22"/>
          <w:szCs w:val="22"/>
        </w:rPr>
        <w:t>В</w:t>
      </w:r>
      <w:r w:rsidRPr="00912556">
        <w:rPr>
          <w:rFonts w:ascii="Arial" w:hAnsi="Arial" w:cs="Arial"/>
          <w:sz w:val="22"/>
          <w:szCs w:val="22"/>
        </w:rPr>
        <w:t>.1 и определяются по форму</w:t>
      </w:r>
      <w:r w:rsidR="00770123" w:rsidRPr="00912556">
        <w:rPr>
          <w:rFonts w:ascii="Arial" w:hAnsi="Arial" w:cs="Arial"/>
          <w:sz w:val="22"/>
          <w:szCs w:val="22"/>
        </w:rPr>
        <w:t>лам</w:t>
      </w:r>
      <w:r w:rsidR="001161FC" w:rsidRPr="00912556">
        <w:rPr>
          <w:rFonts w:ascii="Arial" w:hAnsi="Arial" w:cs="Arial"/>
          <w:sz w:val="22"/>
          <w:szCs w:val="22"/>
        </w:rPr>
        <w:t>:</w:t>
      </w:r>
    </w:p>
    <w:p w14:paraId="38B75016" w14:textId="04B908A9" w:rsidR="008650B8" w:rsidRPr="00912556" w:rsidRDefault="008650B8" w:rsidP="004B7B0A">
      <w:pPr>
        <w:widowControl w:val="0"/>
        <w:numPr>
          <w:ilvl w:val="12"/>
          <w:numId w:val="0"/>
        </w:numPr>
        <w:spacing w:line="360" w:lineRule="auto"/>
        <w:ind w:firstLine="709"/>
        <w:jc w:val="right"/>
        <w:rPr>
          <w:rFonts w:ascii="Arial" w:hAnsi="Arial" w:cs="Arial"/>
          <w:sz w:val="22"/>
          <w:szCs w:val="22"/>
        </w:rPr>
      </w:pPr>
      <m:oMath>
        <m:r>
          <w:rPr>
            <w:rFonts w:ascii="Cambria Math" w:hAnsi="Cambria Math" w:cs="Arial"/>
            <w:sz w:val="22"/>
            <w:szCs w:val="22"/>
          </w:rPr>
          <m:t>A=</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Pr="00912556">
        <w:rPr>
          <w:rFonts w:ascii="Arial" w:hAnsi="Arial" w:cs="Arial"/>
          <w:sz w:val="22"/>
          <w:szCs w:val="22"/>
        </w:rPr>
        <w:t>;                                                                 (</w:t>
      </w:r>
      <w:r w:rsidR="005366BC" w:rsidRPr="00912556">
        <w:rPr>
          <w:rFonts w:ascii="Arial" w:hAnsi="Arial" w:cs="Arial"/>
          <w:sz w:val="22"/>
          <w:szCs w:val="22"/>
        </w:rPr>
        <w:t>В</w:t>
      </w:r>
      <w:r w:rsidRPr="00912556">
        <w:rPr>
          <w:rFonts w:ascii="Arial" w:hAnsi="Arial" w:cs="Arial"/>
          <w:sz w:val="22"/>
          <w:szCs w:val="22"/>
        </w:rPr>
        <w:t>.2)</w:t>
      </w:r>
    </w:p>
    <w:p w14:paraId="6B8824D2" w14:textId="6425FD49" w:rsidR="008650B8" w:rsidRPr="00912556" w:rsidRDefault="00893870" w:rsidP="004B7B0A">
      <w:pPr>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m:t>
            </m:r>
          </m:sub>
        </m:sSub>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sSubSup>
                  <m:sSubSupPr>
                    <m:ctrlPr>
                      <w:rPr>
                        <w:rFonts w:ascii="Cambria Math" w:hAnsi="Cambria Math" w:cs="Arial"/>
                        <w:i/>
                        <w:sz w:val="22"/>
                        <w:szCs w:val="22"/>
                      </w:rPr>
                    </m:ctrlPr>
                  </m:sSubSupPr>
                  <m:e>
                    <m:r>
                      <w:rPr>
                        <w:rFonts w:ascii="Cambria Math" w:hAnsi="Cambria Math" w:cs="Arial"/>
                        <w:sz w:val="22"/>
                        <w:szCs w:val="22"/>
                      </w:rPr>
                      <m:t>T</m:t>
                    </m:r>
                  </m:e>
                  <m:sub>
                    <m:r>
                      <w:rPr>
                        <w:rFonts w:ascii="Cambria Math" w:hAnsi="Cambria Math" w:cs="Arial"/>
                        <w:sz w:val="22"/>
                        <w:szCs w:val="22"/>
                      </w:rPr>
                      <m:t>h</m:t>
                    </m:r>
                  </m:sub>
                  <m:sup>
                    <m:r>
                      <w:rPr>
                        <w:rFonts w:ascii="Cambria Math" w:hAnsi="Cambria Math" w:cs="Arial"/>
                        <w:sz w:val="22"/>
                        <w:szCs w:val="22"/>
                      </w:rPr>
                      <m:t>*</m:t>
                    </m:r>
                  </m:sup>
                </m:sSubSup>
                <m:r>
                  <w:rPr>
                    <w:rFonts w:ascii="Cambria Math" w:hAnsi="Cambria Math" w:cs="Arial"/>
                    <w:sz w:val="22"/>
                    <w:szCs w:val="22"/>
                  </w:rPr>
                  <m:t>-t</m:t>
                </m:r>
              </m:e>
              <m:sub>
                <m:r>
                  <w:rPr>
                    <w:rFonts w:ascii="Cambria Math" w:hAnsi="Cambria Math" w:cs="Arial"/>
                    <w:sz w:val="22"/>
                    <w:szCs w:val="22"/>
                  </w:rPr>
                  <m:t>h</m:t>
                </m:r>
              </m:sub>
            </m:sSub>
          </m:e>
        </m:d>
      </m:oMath>
      <w:r w:rsidR="008650B8" w:rsidRPr="00912556">
        <w:rPr>
          <w:rFonts w:ascii="Arial" w:hAnsi="Arial" w:cs="Arial"/>
          <w:sz w:val="22"/>
          <w:szCs w:val="22"/>
        </w:rPr>
        <w:t>;                                                          (</w:t>
      </w:r>
      <w:r w:rsidR="005366BC" w:rsidRPr="00912556">
        <w:rPr>
          <w:rFonts w:ascii="Arial" w:hAnsi="Arial" w:cs="Arial"/>
          <w:sz w:val="22"/>
          <w:szCs w:val="22"/>
        </w:rPr>
        <w:t>В</w:t>
      </w:r>
      <w:r w:rsidR="008650B8" w:rsidRPr="00912556">
        <w:rPr>
          <w:rFonts w:ascii="Arial" w:hAnsi="Arial" w:cs="Arial"/>
          <w:sz w:val="22"/>
          <w:szCs w:val="22"/>
        </w:rPr>
        <w:t>.3)</w:t>
      </w:r>
    </w:p>
    <w:p w14:paraId="60F97B68" w14:textId="6FEC6D53" w:rsidR="008650B8" w:rsidRPr="00912556" w:rsidRDefault="00893870" w:rsidP="004B7B0A">
      <w:pPr>
        <w:widowControl w:val="0"/>
        <w:numPr>
          <w:ilvl w:val="12"/>
          <w:numId w:val="0"/>
        </w:numPr>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2</m:t>
            </m:r>
          </m:sub>
        </m:sSub>
        <m:r>
          <w:rPr>
            <w:rFonts w:ascii="Cambria Math" w:hAnsi="Cambria Math" w:cs="Arial"/>
            <w:sz w:val="22"/>
            <w:szCs w:val="22"/>
          </w:rPr>
          <m:t>=2∙L∙</m:t>
        </m:r>
        <m:d>
          <m:dPr>
            <m:ctrlPr>
              <w:rPr>
                <w:rFonts w:ascii="Cambria Math" w:hAnsi="Cambria Math" w:cs="Arial"/>
                <w:i/>
                <w:sz w:val="22"/>
                <w:szCs w:val="22"/>
              </w:rPr>
            </m:ctrlPr>
          </m:dPr>
          <m:e>
            <m:sSubSup>
              <m:sSubSupPr>
                <m:ctrlPr>
                  <w:rPr>
                    <w:rFonts w:ascii="Cambria Math" w:hAnsi="Cambria Math" w:cs="Arial"/>
                    <w:i/>
                    <w:sz w:val="22"/>
                    <w:szCs w:val="22"/>
                  </w:rPr>
                </m:ctrlPr>
              </m:sSubSupPr>
              <m:e>
                <m:r>
                  <w:rPr>
                    <w:rFonts w:ascii="Cambria Math" w:hAnsi="Cambria Math" w:cs="Arial"/>
                    <w:sz w:val="22"/>
                    <w:szCs w:val="22"/>
                  </w:rPr>
                  <m:t>T</m:t>
                </m:r>
              </m:e>
              <m:sub>
                <m:r>
                  <w:rPr>
                    <w:rFonts w:ascii="Cambria Math" w:hAnsi="Cambria Math" w:cs="Arial"/>
                    <w:sz w:val="22"/>
                    <w:szCs w:val="22"/>
                  </w:rPr>
                  <m:t>b</m:t>
                </m:r>
              </m:sub>
              <m:sup>
                <m:r>
                  <w:rPr>
                    <w:rFonts w:ascii="Cambria Math" w:hAnsi="Cambria Math" w:cs="Arial"/>
                    <w:sz w:val="22"/>
                    <w:szCs w:val="22"/>
                  </w:rPr>
                  <m:t>*</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e>
        </m:d>
      </m:oMath>
      <w:r w:rsidR="008650B8" w:rsidRPr="00912556">
        <w:rPr>
          <w:rFonts w:ascii="Arial" w:hAnsi="Arial" w:cs="Arial"/>
          <w:sz w:val="22"/>
          <w:szCs w:val="22"/>
        </w:rPr>
        <w:t>;                                                          (</w:t>
      </w:r>
      <w:r w:rsidR="005366BC" w:rsidRPr="00912556">
        <w:rPr>
          <w:rFonts w:ascii="Arial" w:hAnsi="Arial" w:cs="Arial"/>
          <w:sz w:val="22"/>
          <w:szCs w:val="22"/>
        </w:rPr>
        <w:t>В</w:t>
      </w:r>
      <w:r w:rsidR="008650B8" w:rsidRPr="00912556">
        <w:rPr>
          <w:rFonts w:ascii="Arial" w:hAnsi="Arial" w:cs="Arial"/>
          <w:sz w:val="22"/>
          <w:szCs w:val="22"/>
        </w:rPr>
        <w:t>.4)</w:t>
      </w:r>
    </w:p>
    <w:p w14:paraId="5E002D01" w14:textId="7AFE6F33" w:rsidR="00D268EA" w:rsidRPr="00912556" w:rsidRDefault="00893870" w:rsidP="004B7B0A">
      <w:pPr>
        <w:widowControl w:val="0"/>
        <w:numPr>
          <w:ilvl w:val="12"/>
          <w:numId w:val="0"/>
        </w:numPr>
        <w:spacing w:line="360" w:lineRule="auto"/>
        <w:ind w:firstLine="709"/>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m:t>
            </m:r>
          </m:sub>
        </m:sSub>
        <m:r>
          <w:rPr>
            <w:rFonts w:ascii="Cambria Math" w:hAnsi="Cambria Math" w:cs="Arial"/>
            <w:sz w:val="22"/>
            <w:szCs w:val="22"/>
          </w:rPr>
          <m:t>=d-2∙</m:t>
        </m:r>
        <m:sSubSup>
          <m:sSubSupPr>
            <m:ctrlPr>
              <w:rPr>
                <w:rFonts w:ascii="Cambria Math" w:hAnsi="Cambria Math" w:cs="Arial"/>
                <w:i/>
                <w:sz w:val="22"/>
                <w:szCs w:val="22"/>
              </w:rPr>
            </m:ctrlPr>
          </m:sSubSupPr>
          <m:e>
            <m:r>
              <w:rPr>
                <w:rFonts w:ascii="Cambria Math" w:hAnsi="Cambria Math" w:cs="Arial"/>
                <w:sz w:val="22"/>
                <w:szCs w:val="22"/>
              </w:rPr>
              <m:t>T</m:t>
            </m:r>
          </m:e>
          <m:sub>
            <m:r>
              <w:rPr>
                <w:rFonts w:ascii="Cambria Math" w:hAnsi="Cambria Math" w:cs="Arial"/>
                <w:sz w:val="22"/>
                <w:szCs w:val="22"/>
              </w:rPr>
              <m:t>b</m:t>
            </m:r>
          </m:sub>
          <m:sup>
            <m:r>
              <w:rPr>
                <w:rFonts w:ascii="Cambria Math" w:hAnsi="Cambria Math" w:cs="Arial"/>
                <w:sz w:val="22"/>
                <w:szCs w:val="22"/>
              </w:rPr>
              <m:t>*</m:t>
            </m:r>
          </m:sup>
        </m:sSubSup>
      </m:oMath>
      <w:r w:rsidR="00102878" w:rsidRPr="00912556">
        <w:rPr>
          <w:rFonts w:ascii="Arial" w:hAnsi="Arial" w:cs="Arial"/>
          <w:sz w:val="22"/>
          <w:szCs w:val="22"/>
        </w:rPr>
        <w:t>;</w:t>
      </w:r>
      <w:r w:rsidR="00D268EA" w:rsidRPr="00912556">
        <w:rPr>
          <w:rFonts w:ascii="Arial" w:hAnsi="Arial" w:cs="Arial"/>
          <w:sz w:val="22"/>
          <w:szCs w:val="22"/>
        </w:rPr>
        <w:t xml:space="preserve">         </w:t>
      </w:r>
      <w:r w:rsidR="00A87DB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D268EA" w:rsidRPr="00912556">
        <w:rPr>
          <w:rFonts w:ascii="Arial" w:hAnsi="Arial" w:cs="Arial"/>
          <w:sz w:val="22"/>
          <w:szCs w:val="22"/>
        </w:rPr>
        <w:t xml:space="preserve">                   (</w:t>
      </w:r>
      <w:r w:rsidR="005366BC" w:rsidRPr="00912556">
        <w:rPr>
          <w:rFonts w:ascii="Arial" w:hAnsi="Arial" w:cs="Arial"/>
          <w:sz w:val="22"/>
          <w:szCs w:val="22"/>
        </w:rPr>
        <w:t>В</w:t>
      </w:r>
      <w:r w:rsidR="00D268EA" w:rsidRPr="00912556">
        <w:rPr>
          <w:rFonts w:ascii="Arial" w:hAnsi="Arial" w:cs="Arial"/>
          <w:sz w:val="22"/>
          <w:szCs w:val="22"/>
        </w:rPr>
        <w:t>.5)</w:t>
      </w:r>
    </w:p>
    <w:p w14:paraId="47CB729A" w14:textId="390C9CE5" w:rsidR="00D268EA" w:rsidRPr="00912556" w:rsidRDefault="00893870" w:rsidP="004B7B0A">
      <w:pPr>
        <w:widowControl w:val="0"/>
        <w:numPr>
          <w:ilvl w:val="12"/>
          <w:numId w:val="0"/>
        </w:numPr>
        <w:spacing w:line="360" w:lineRule="auto"/>
        <w:ind w:firstLine="709"/>
        <w:jc w:val="right"/>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L=2,5∙T</m:t>
            </m:r>
          </m:e>
          <m:sub>
            <m:r>
              <w:rPr>
                <w:rFonts w:ascii="Cambria Math" w:hAnsi="Cambria Math" w:cs="Arial"/>
                <w:sz w:val="22"/>
                <w:szCs w:val="22"/>
              </w:rPr>
              <m:t>h</m:t>
            </m:r>
          </m:sub>
          <m:sup>
            <m:r>
              <w:rPr>
                <w:rFonts w:ascii="Cambria Math" w:hAnsi="Cambria Math" w:cs="Arial"/>
                <w:sz w:val="22"/>
                <w:szCs w:val="22"/>
              </w:rPr>
              <m:t>*</m:t>
            </m:r>
          </m:sup>
        </m:sSubSup>
      </m:oMath>
      <w:r w:rsidR="00D268EA" w:rsidRPr="00912556">
        <w:rPr>
          <w:rFonts w:ascii="Arial" w:hAnsi="Arial" w:cs="Arial"/>
          <w:sz w:val="22"/>
          <w:szCs w:val="22"/>
        </w:rPr>
        <w:t xml:space="preserve">,         </w:t>
      </w:r>
      <w:r w:rsidR="00F37684" w:rsidRPr="00912556">
        <w:rPr>
          <w:rFonts w:ascii="Arial" w:hAnsi="Arial" w:cs="Arial"/>
          <w:sz w:val="22"/>
          <w:szCs w:val="22"/>
        </w:rPr>
        <w:t xml:space="preserve">  </w:t>
      </w:r>
      <w:r w:rsidR="00A87DB4"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D268EA" w:rsidRPr="00912556">
        <w:rPr>
          <w:rFonts w:ascii="Arial" w:hAnsi="Arial" w:cs="Arial"/>
          <w:sz w:val="22"/>
          <w:szCs w:val="22"/>
        </w:rPr>
        <w:t xml:space="preserve">                      (</w:t>
      </w:r>
      <w:r w:rsidR="005366BC" w:rsidRPr="00912556">
        <w:rPr>
          <w:rFonts w:ascii="Arial" w:hAnsi="Arial" w:cs="Arial"/>
          <w:sz w:val="22"/>
          <w:szCs w:val="22"/>
        </w:rPr>
        <w:t>В</w:t>
      </w:r>
      <w:r w:rsidR="00D268EA" w:rsidRPr="00912556">
        <w:rPr>
          <w:rFonts w:ascii="Arial" w:hAnsi="Arial" w:cs="Arial"/>
          <w:sz w:val="22"/>
          <w:szCs w:val="22"/>
        </w:rPr>
        <w:t>.6)</w:t>
      </w:r>
    </w:p>
    <w:p w14:paraId="62F865B8" w14:textId="77777777" w:rsidR="00D268EA" w:rsidRPr="00912556" w:rsidRDefault="00D268EA" w:rsidP="004B7B0A">
      <w:pPr>
        <w:widowControl w:val="0"/>
        <w:numPr>
          <w:ilvl w:val="12"/>
          <w:numId w:val="0"/>
        </w:numPr>
        <w:spacing w:line="360" w:lineRule="auto"/>
        <w:jc w:val="both"/>
        <w:rPr>
          <w:rFonts w:ascii="Arial" w:hAnsi="Arial" w:cs="Arial"/>
          <w:sz w:val="22"/>
          <w:szCs w:val="22"/>
        </w:rPr>
      </w:pPr>
      <w:r w:rsidRPr="00912556">
        <w:rPr>
          <w:rFonts w:ascii="Arial" w:hAnsi="Arial" w:cs="Arial"/>
          <w:sz w:val="22"/>
          <w:szCs w:val="22"/>
        </w:rPr>
        <w:t xml:space="preserve">где </w:t>
      </w:r>
      <m:oMath>
        <m:sSubSup>
          <m:sSubSupPr>
            <m:ctrlPr>
              <w:rPr>
                <w:rFonts w:ascii="Cambria Math" w:hAnsi="Cambria Math" w:cs="Arial"/>
                <w:i/>
                <w:sz w:val="22"/>
                <w:szCs w:val="22"/>
              </w:rPr>
            </m:ctrlPr>
          </m:sSubSupPr>
          <m:e>
            <m:r>
              <w:rPr>
                <w:rFonts w:ascii="Cambria Math" w:hAnsi="Cambria Math" w:cs="Arial"/>
                <w:sz w:val="22"/>
                <w:szCs w:val="22"/>
              </w:rPr>
              <m:t>T</m:t>
            </m:r>
          </m:e>
          <m:sub>
            <m:r>
              <w:rPr>
                <w:rFonts w:ascii="Cambria Math" w:hAnsi="Cambria Math" w:cs="Arial"/>
                <w:sz w:val="22"/>
                <w:szCs w:val="22"/>
              </w:rPr>
              <m:t>h</m:t>
            </m:r>
          </m:sub>
          <m:sup>
            <m:r>
              <w:rPr>
                <w:rFonts w:ascii="Cambria Math" w:hAnsi="Cambria Math" w:cs="Arial"/>
                <w:sz w:val="22"/>
                <w:szCs w:val="22"/>
              </w:rPr>
              <m:t>*</m:t>
            </m:r>
          </m:sup>
        </m:sSubSup>
      </m:oMath>
      <w:r w:rsidRPr="00912556">
        <w:rPr>
          <w:rFonts w:ascii="Arial"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T</m:t>
            </m:r>
          </m:e>
          <m:sub>
            <m:r>
              <w:rPr>
                <w:rFonts w:ascii="Cambria Math" w:hAnsi="Cambria Math" w:cs="Arial"/>
                <w:sz w:val="22"/>
                <w:szCs w:val="22"/>
              </w:rPr>
              <m:t>b</m:t>
            </m:r>
          </m:sub>
          <m:sup>
            <m:r>
              <w:rPr>
                <w:rFonts w:ascii="Cambria Math" w:hAnsi="Cambria Math" w:cs="Arial"/>
                <w:sz w:val="22"/>
                <w:szCs w:val="22"/>
              </w:rPr>
              <m:t>*</m:t>
            </m:r>
          </m:sup>
        </m:sSubSup>
      </m:oMath>
      <w:r w:rsidR="00A42EB6" w:rsidRPr="00912556">
        <w:rPr>
          <w:rFonts w:ascii="Arial" w:hAnsi="Arial" w:cs="Arial"/>
          <w:sz w:val="22"/>
          <w:szCs w:val="22"/>
        </w:rPr>
        <w:t xml:space="preserve"> –</w:t>
      </w:r>
      <w:r w:rsidRPr="00912556">
        <w:rPr>
          <w:rFonts w:ascii="Arial" w:hAnsi="Arial" w:cs="Arial"/>
          <w:sz w:val="22"/>
          <w:szCs w:val="22"/>
        </w:rPr>
        <w:t xml:space="preserve"> предварительные значения расчетных толщин стенок, соответственно, магистрали и ответвления тройника.</w:t>
      </w:r>
    </w:p>
    <w:p w14:paraId="6E6333A2" w14:textId="77F52AB7" w:rsidR="00D268EA" w:rsidRPr="00912556" w:rsidRDefault="005366BC" w:rsidP="004B7B0A">
      <w:pPr>
        <w:widowControl w:val="0"/>
        <w:numPr>
          <w:ilvl w:val="12"/>
          <w:numId w:val="0"/>
        </w:numPr>
        <w:spacing w:before="240" w:after="240" w:line="360" w:lineRule="auto"/>
        <w:ind w:firstLine="709"/>
        <w:rPr>
          <w:rFonts w:ascii="Arial" w:hAnsi="Arial" w:cs="Arial"/>
          <w:b/>
        </w:rPr>
      </w:pPr>
      <w:r w:rsidRPr="00912556">
        <w:rPr>
          <w:rFonts w:ascii="Arial" w:hAnsi="Arial" w:cs="Arial"/>
          <w:b/>
        </w:rPr>
        <w:t>В</w:t>
      </w:r>
      <w:r w:rsidR="00D268EA" w:rsidRPr="00912556">
        <w:rPr>
          <w:rFonts w:ascii="Arial" w:hAnsi="Arial" w:cs="Arial"/>
          <w:b/>
        </w:rPr>
        <w:t>.3 Основные допущени</w:t>
      </w:r>
      <w:r w:rsidR="00A42EB6" w:rsidRPr="00912556">
        <w:rPr>
          <w:rFonts w:ascii="Arial" w:hAnsi="Arial" w:cs="Arial"/>
          <w:b/>
        </w:rPr>
        <w:t>я при ре</w:t>
      </w:r>
      <w:r w:rsidR="00102878" w:rsidRPr="00912556">
        <w:rPr>
          <w:rFonts w:ascii="Arial" w:hAnsi="Arial" w:cs="Arial"/>
          <w:b/>
        </w:rPr>
        <w:t>шении неравенства (</w:t>
      </w:r>
      <w:r w:rsidRPr="00912556">
        <w:rPr>
          <w:rFonts w:ascii="Arial" w:hAnsi="Arial" w:cs="Arial"/>
          <w:b/>
        </w:rPr>
        <w:t>В</w:t>
      </w:r>
      <w:r w:rsidR="00102878" w:rsidRPr="00912556">
        <w:rPr>
          <w:rFonts w:ascii="Arial" w:hAnsi="Arial" w:cs="Arial"/>
          <w:b/>
        </w:rPr>
        <w:t>.1)</w:t>
      </w:r>
    </w:p>
    <w:p w14:paraId="6EC0CE5A" w14:textId="7F9D530A" w:rsidR="006B0666" w:rsidRPr="00912556" w:rsidRDefault="00893870" w:rsidP="004B7B0A">
      <w:pPr>
        <w:widowControl w:val="0"/>
        <w:spacing w:line="360" w:lineRule="auto"/>
        <w:jc w:val="right"/>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T</m:t>
            </m:r>
          </m:e>
          <m:sub>
            <m:r>
              <w:rPr>
                <w:rFonts w:ascii="Cambria Math" w:hAnsi="Cambria Math" w:cs="Arial"/>
                <w:sz w:val="22"/>
                <w:szCs w:val="22"/>
              </w:rPr>
              <m:t>h</m:t>
            </m:r>
          </m:sub>
          <m:sup>
            <m:r>
              <w:rPr>
                <w:rFonts w:ascii="Cambria Math" w:hAnsi="Cambria Math" w:cs="Arial"/>
                <w:sz w:val="22"/>
                <w:szCs w:val="22"/>
              </w:rPr>
              <m:t>*</m:t>
            </m:r>
          </m:sup>
        </m:sSubSup>
        <m:r>
          <w:rPr>
            <w:rFonts w:ascii="Cambria Math" w:hAnsi="Cambria Math" w:cs="Arial"/>
            <w:sz w:val="22"/>
            <w:szCs w:val="22"/>
          </w:rPr>
          <m:t>=η∙</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00102878" w:rsidRPr="00912556">
        <w:rPr>
          <w:rFonts w:ascii="Arial" w:hAnsi="Arial" w:cs="Arial"/>
          <w:sz w:val="22"/>
          <w:szCs w:val="22"/>
        </w:rPr>
        <w:t>;</w:t>
      </w:r>
      <w:r w:rsidR="00F37684" w:rsidRPr="00912556">
        <w:rPr>
          <w:rFonts w:ascii="Arial" w:hAnsi="Arial" w:cs="Arial"/>
          <w:sz w:val="22"/>
          <w:szCs w:val="22"/>
        </w:rPr>
        <w:t xml:space="preserve">                  </w:t>
      </w:r>
      <w:r w:rsidR="00467240"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6B0666" w:rsidRPr="00912556">
        <w:rPr>
          <w:rFonts w:ascii="Arial" w:hAnsi="Arial" w:cs="Arial"/>
          <w:sz w:val="22"/>
          <w:szCs w:val="22"/>
        </w:rPr>
        <w:t>(</w:t>
      </w:r>
      <w:r w:rsidR="005366BC" w:rsidRPr="00912556">
        <w:rPr>
          <w:rFonts w:ascii="Arial" w:hAnsi="Arial" w:cs="Arial"/>
          <w:sz w:val="22"/>
          <w:szCs w:val="22"/>
        </w:rPr>
        <w:t>В</w:t>
      </w:r>
      <w:r w:rsidR="006B0666" w:rsidRPr="00912556">
        <w:rPr>
          <w:rFonts w:ascii="Arial" w:hAnsi="Arial" w:cs="Arial"/>
          <w:sz w:val="22"/>
          <w:szCs w:val="22"/>
        </w:rPr>
        <w:t>.7)</w:t>
      </w:r>
    </w:p>
    <w:p w14:paraId="75B94050" w14:textId="58CDF775" w:rsidR="00D268EA" w:rsidRPr="00912556" w:rsidRDefault="00893870" w:rsidP="004B7B0A">
      <w:pPr>
        <w:widowControl w:val="0"/>
        <w:spacing w:line="360" w:lineRule="auto"/>
        <w:jc w:val="right"/>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T</m:t>
            </m:r>
          </m:e>
          <m:sub>
            <m:r>
              <w:rPr>
                <w:rFonts w:ascii="Cambria Math" w:hAnsi="Cambria Math" w:cs="Arial"/>
                <w:sz w:val="22"/>
                <w:szCs w:val="22"/>
              </w:rPr>
              <m:t>b</m:t>
            </m:r>
          </m:sub>
          <m:sup>
            <m:r>
              <w:rPr>
                <w:rFonts w:ascii="Cambria Math" w:hAnsi="Cambria Math" w:cs="Arial"/>
                <w:sz w:val="22"/>
                <w:szCs w:val="22"/>
              </w:rPr>
              <m:t>*</m:t>
            </m:r>
          </m:sup>
        </m:sSubSup>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ξ∙T</m:t>
            </m:r>
          </m:e>
          <m:sub>
            <m:r>
              <w:rPr>
                <w:rFonts w:ascii="Cambria Math" w:hAnsi="Cambria Math" w:cs="Arial"/>
                <w:sz w:val="22"/>
                <w:szCs w:val="22"/>
              </w:rPr>
              <m:t>h</m:t>
            </m:r>
          </m:sub>
          <m:sup>
            <m:r>
              <w:rPr>
                <w:rFonts w:ascii="Cambria Math" w:hAnsi="Cambria Math" w:cs="Arial"/>
                <w:sz w:val="22"/>
                <w:szCs w:val="22"/>
              </w:rPr>
              <m:t>*</m:t>
            </m:r>
          </m:sup>
        </m:sSubSup>
      </m:oMath>
      <w:r w:rsidR="00102878" w:rsidRPr="00912556">
        <w:rPr>
          <w:rFonts w:ascii="Arial" w:hAnsi="Arial" w:cs="Arial"/>
          <w:sz w:val="22"/>
          <w:szCs w:val="22"/>
        </w:rPr>
        <w:t>;</w:t>
      </w:r>
      <w:r w:rsidR="00D268EA" w:rsidRPr="00912556">
        <w:rPr>
          <w:rFonts w:ascii="Arial" w:hAnsi="Arial" w:cs="Arial"/>
          <w:sz w:val="22"/>
          <w:szCs w:val="22"/>
        </w:rPr>
        <w:t xml:space="preserve">                    </w:t>
      </w:r>
      <w:r w:rsidR="00467240" w:rsidRPr="00912556">
        <w:rPr>
          <w:rFonts w:ascii="Arial" w:hAnsi="Arial" w:cs="Arial"/>
          <w:sz w:val="22"/>
          <w:szCs w:val="22"/>
        </w:rPr>
        <w:t xml:space="preserve">           </w:t>
      </w:r>
      <w:r w:rsidR="00F37684" w:rsidRPr="00912556">
        <w:rPr>
          <w:rFonts w:ascii="Arial" w:hAnsi="Arial" w:cs="Arial"/>
          <w:sz w:val="22"/>
          <w:szCs w:val="22"/>
        </w:rPr>
        <w:t xml:space="preserve">                     </w:t>
      </w:r>
      <w:r w:rsidR="00D268EA" w:rsidRPr="00912556">
        <w:rPr>
          <w:rFonts w:ascii="Arial" w:hAnsi="Arial" w:cs="Arial"/>
          <w:sz w:val="22"/>
          <w:szCs w:val="22"/>
        </w:rPr>
        <w:t xml:space="preserve"> </w:t>
      </w:r>
      <w:r w:rsidR="006B0666" w:rsidRPr="00912556">
        <w:rPr>
          <w:rFonts w:ascii="Arial" w:hAnsi="Arial" w:cs="Arial"/>
          <w:sz w:val="22"/>
          <w:szCs w:val="22"/>
        </w:rPr>
        <w:t xml:space="preserve">                        (</w:t>
      </w:r>
      <w:r w:rsidR="005366BC" w:rsidRPr="00912556">
        <w:rPr>
          <w:rFonts w:ascii="Arial" w:hAnsi="Arial" w:cs="Arial"/>
          <w:sz w:val="22"/>
          <w:szCs w:val="22"/>
        </w:rPr>
        <w:t>В</w:t>
      </w:r>
      <w:r w:rsidR="006B0666" w:rsidRPr="00912556">
        <w:rPr>
          <w:rFonts w:ascii="Arial" w:hAnsi="Arial" w:cs="Arial"/>
          <w:sz w:val="22"/>
          <w:szCs w:val="22"/>
        </w:rPr>
        <w:t>.8</w:t>
      </w:r>
      <w:r w:rsidR="00D268EA" w:rsidRPr="00912556">
        <w:rPr>
          <w:rFonts w:ascii="Arial" w:hAnsi="Arial" w:cs="Arial"/>
          <w:sz w:val="22"/>
          <w:szCs w:val="22"/>
        </w:rPr>
        <w:t>)</w:t>
      </w:r>
    </w:p>
    <w:p w14:paraId="5EE5335F" w14:textId="08C1B627" w:rsidR="00D268EA" w:rsidRPr="00912556" w:rsidRDefault="00CF424D" w:rsidP="004B7B0A">
      <w:pPr>
        <w:widowControl w:val="0"/>
        <w:spacing w:line="360" w:lineRule="auto"/>
        <w:jc w:val="right"/>
        <w:rPr>
          <w:rFonts w:ascii="Arial" w:hAnsi="Arial" w:cs="Arial"/>
          <w:sz w:val="22"/>
          <w:szCs w:val="22"/>
        </w:rPr>
      </w:pPr>
      <m:oMath>
        <m:r>
          <w:rPr>
            <w:rFonts w:ascii="Cambria Math" w:hAnsi="Cambria Math" w:cs="Arial"/>
            <w:sz w:val="22"/>
            <w:szCs w:val="22"/>
          </w:rPr>
          <m:t>ξ=0,45+0,55∙</m:t>
        </m:r>
        <m:f>
          <m:fPr>
            <m:ctrlPr>
              <w:rPr>
                <w:rFonts w:ascii="Cambria Math" w:hAnsi="Cambria Math" w:cs="Arial"/>
                <w:i/>
                <w:sz w:val="22"/>
                <w:szCs w:val="22"/>
              </w:rPr>
            </m:ctrlPr>
          </m:fPr>
          <m:num>
            <m:r>
              <w:rPr>
                <w:rFonts w:ascii="Cambria Math" w:hAnsi="Cambria Math" w:cs="Arial"/>
                <w:sz w:val="22"/>
                <w:szCs w:val="22"/>
              </w:rPr>
              <m:t>d</m:t>
            </m:r>
          </m:num>
          <m:den>
            <m:r>
              <w:rPr>
                <w:rFonts w:ascii="Cambria Math" w:hAnsi="Cambria Math" w:cs="Arial"/>
                <w:sz w:val="22"/>
                <w:szCs w:val="22"/>
              </w:rPr>
              <m:t>D</m:t>
            </m:r>
          </m:den>
        </m:f>
      </m:oMath>
      <w:r w:rsidR="00D268EA" w:rsidRPr="00912556">
        <w:rPr>
          <w:rFonts w:ascii="Arial" w:hAnsi="Arial" w:cs="Arial"/>
          <w:sz w:val="22"/>
          <w:szCs w:val="22"/>
        </w:rPr>
        <w:t xml:space="preserve">,      </w:t>
      </w:r>
      <w:r w:rsidR="00467240" w:rsidRPr="00912556">
        <w:rPr>
          <w:rFonts w:ascii="Arial" w:hAnsi="Arial" w:cs="Arial"/>
          <w:sz w:val="22"/>
          <w:szCs w:val="22"/>
        </w:rPr>
        <w:t xml:space="preserve">          </w:t>
      </w:r>
      <w:r w:rsidR="00D268EA"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6B0666" w:rsidRPr="00912556">
        <w:rPr>
          <w:rFonts w:ascii="Arial" w:hAnsi="Arial" w:cs="Arial"/>
          <w:sz w:val="22"/>
          <w:szCs w:val="22"/>
        </w:rPr>
        <w:t xml:space="preserve">                         (</w:t>
      </w:r>
      <w:r w:rsidR="005366BC" w:rsidRPr="00912556">
        <w:rPr>
          <w:rFonts w:ascii="Arial" w:hAnsi="Arial" w:cs="Arial"/>
          <w:sz w:val="22"/>
          <w:szCs w:val="22"/>
        </w:rPr>
        <w:t>В</w:t>
      </w:r>
      <w:r w:rsidR="006B0666" w:rsidRPr="00912556">
        <w:rPr>
          <w:rFonts w:ascii="Arial" w:hAnsi="Arial" w:cs="Arial"/>
          <w:sz w:val="22"/>
          <w:szCs w:val="22"/>
        </w:rPr>
        <w:t>.9</w:t>
      </w:r>
      <w:r w:rsidR="00D268EA" w:rsidRPr="00912556">
        <w:rPr>
          <w:rFonts w:ascii="Arial" w:hAnsi="Arial" w:cs="Arial"/>
          <w:sz w:val="22"/>
          <w:szCs w:val="22"/>
        </w:rPr>
        <w:t>)</w:t>
      </w:r>
    </w:p>
    <w:p w14:paraId="19F0BC86" w14:textId="77777777" w:rsidR="00D268EA" w:rsidRPr="00912556" w:rsidRDefault="00D268EA" w:rsidP="004B7B0A">
      <w:pPr>
        <w:widowControl w:val="0"/>
        <w:numPr>
          <w:ilvl w:val="12"/>
          <w:numId w:val="0"/>
        </w:numPr>
        <w:spacing w:line="360" w:lineRule="auto"/>
        <w:rPr>
          <w:rFonts w:ascii="Arial" w:hAnsi="Arial" w:cs="Arial"/>
          <w:sz w:val="22"/>
          <w:szCs w:val="22"/>
        </w:rPr>
      </w:pPr>
      <w:r w:rsidRPr="00912556">
        <w:rPr>
          <w:rFonts w:ascii="Arial" w:hAnsi="Arial" w:cs="Arial"/>
          <w:sz w:val="22"/>
          <w:szCs w:val="22"/>
        </w:rPr>
        <w:t xml:space="preserve">где </w:t>
      </w:r>
      <m:oMath>
        <m:r>
          <w:rPr>
            <w:rFonts w:ascii="Cambria Math" w:hAnsi="Cambria Math" w:cs="Arial"/>
            <w:sz w:val="22"/>
            <w:szCs w:val="22"/>
          </w:rPr>
          <m:t>η</m:t>
        </m:r>
      </m:oMath>
      <w:r w:rsidR="00A42EB6" w:rsidRPr="00912556">
        <w:rPr>
          <w:rFonts w:ascii="Arial" w:hAnsi="Arial" w:cs="Arial"/>
          <w:sz w:val="22"/>
          <w:szCs w:val="22"/>
        </w:rPr>
        <w:t xml:space="preserve"> –</w:t>
      </w:r>
      <w:r w:rsidRPr="00912556">
        <w:rPr>
          <w:rFonts w:ascii="Arial" w:hAnsi="Arial" w:cs="Arial"/>
          <w:sz w:val="22"/>
          <w:szCs w:val="22"/>
        </w:rPr>
        <w:t xml:space="preserve"> коэффициент несущей способности тройника.</w:t>
      </w:r>
    </w:p>
    <w:p w14:paraId="437D2191" w14:textId="77777777" w:rsidR="00D268EA" w:rsidRPr="00912556" w:rsidRDefault="00A32DB9" w:rsidP="004B7B0A">
      <w:pPr>
        <w:widowControl w:val="0"/>
        <w:numPr>
          <w:ilvl w:val="12"/>
          <w:numId w:val="0"/>
        </w:numPr>
        <w:spacing w:line="360" w:lineRule="auto"/>
        <w:jc w:val="center"/>
        <w:rPr>
          <w:rFonts w:ascii="Arial" w:hAnsi="Arial" w:cs="Arial"/>
        </w:rPr>
      </w:pPr>
      <w:r w:rsidRPr="00912556">
        <w:rPr>
          <w:rFonts w:ascii="Arial" w:hAnsi="Arial" w:cs="Arial"/>
          <w:noProof/>
        </w:rPr>
        <w:drawing>
          <wp:inline distT="0" distB="0" distL="0" distR="0" wp14:anchorId="15BD0D6B" wp14:editId="10B87247">
            <wp:extent cx="5753100" cy="4017645"/>
            <wp:effectExtent l="0" t="0" r="0" b="0"/>
            <wp:docPr id="601"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2"/>
                    <pic:cNvPicPr>
                      <a:picLocks noChangeAspect="1" noChangeArrowheads="1"/>
                    </pic:cNvPicPr>
                  </pic:nvPicPr>
                  <pic:blipFill>
                    <a:blip r:embed="rId51">
                      <a:extLst>
                        <a:ext uri="{28A0092B-C50C-407E-A947-70E740481C1C}">
                          <a14:useLocalDpi xmlns:a14="http://schemas.microsoft.com/office/drawing/2010/main" val="0"/>
                        </a:ext>
                      </a:extLst>
                    </a:blip>
                    <a:srcRect t="8775" b="5040"/>
                    <a:stretch>
                      <a:fillRect/>
                    </a:stretch>
                  </pic:blipFill>
                  <pic:spPr bwMode="auto">
                    <a:xfrm>
                      <a:off x="0" y="0"/>
                      <a:ext cx="5753100" cy="4017645"/>
                    </a:xfrm>
                    <a:prstGeom prst="rect">
                      <a:avLst/>
                    </a:prstGeom>
                    <a:noFill/>
                    <a:ln>
                      <a:noFill/>
                    </a:ln>
                  </pic:spPr>
                </pic:pic>
              </a:graphicData>
            </a:graphic>
          </wp:inline>
        </w:drawing>
      </w:r>
    </w:p>
    <w:p w14:paraId="327D9D0E" w14:textId="62248C24" w:rsidR="00D268EA" w:rsidRPr="00912556" w:rsidRDefault="00D268EA" w:rsidP="004B7B0A">
      <w:pPr>
        <w:widowControl w:val="0"/>
        <w:numPr>
          <w:ilvl w:val="12"/>
          <w:numId w:val="0"/>
        </w:numPr>
        <w:spacing w:line="360" w:lineRule="auto"/>
        <w:ind w:firstLine="709"/>
        <w:jc w:val="center"/>
        <w:rPr>
          <w:rFonts w:ascii="Arial" w:hAnsi="Arial" w:cs="Arial"/>
          <w:sz w:val="22"/>
          <w:szCs w:val="22"/>
        </w:rPr>
      </w:pPr>
      <w:r w:rsidRPr="00912556">
        <w:rPr>
          <w:rFonts w:ascii="Arial" w:hAnsi="Arial" w:cs="Arial"/>
          <w:sz w:val="22"/>
          <w:szCs w:val="22"/>
        </w:rPr>
        <w:t>Рис</w:t>
      </w:r>
      <w:r w:rsidR="009D118F" w:rsidRPr="00912556">
        <w:rPr>
          <w:rFonts w:ascii="Arial" w:hAnsi="Arial" w:cs="Arial"/>
          <w:sz w:val="22"/>
          <w:szCs w:val="22"/>
        </w:rPr>
        <w:t>унок</w:t>
      </w:r>
      <w:r w:rsidRPr="00912556">
        <w:rPr>
          <w:rFonts w:ascii="Arial" w:hAnsi="Arial" w:cs="Arial"/>
          <w:sz w:val="22"/>
          <w:szCs w:val="22"/>
        </w:rPr>
        <w:t xml:space="preserve"> </w:t>
      </w:r>
      <w:r w:rsidR="005366BC" w:rsidRPr="00912556">
        <w:rPr>
          <w:rFonts w:ascii="Arial" w:hAnsi="Arial" w:cs="Arial"/>
          <w:sz w:val="22"/>
          <w:szCs w:val="22"/>
        </w:rPr>
        <w:t>В</w:t>
      </w:r>
      <w:r w:rsidRPr="00912556">
        <w:rPr>
          <w:rFonts w:ascii="Arial" w:hAnsi="Arial" w:cs="Arial"/>
          <w:sz w:val="22"/>
          <w:szCs w:val="22"/>
        </w:rPr>
        <w:t>.1</w:t>
      </w:r>
      <w:r w:rsidR="009D118F" w:rsidRPr="00912556">
        <w:rPr>
          <w:rFonts w:ascii="Arial" w:hAnsi="Arial" w:cs="Arial"/>
          <w:sz w:val="22"/>
          <w:szCs w:val="22"/>
        </w:rPr>
        <w:t xml:space="preserve"> –</w:t>
      </w:r>
      <w:r w:rsidRPr="00912556">
        <w:rPr>
          <w:rFonts w:ascii="Arial" w:hAnsi="Arial" w:cs="Arial"/>
          <w:sz w:val="22"/>
          <w:szCs w:val="22"/>
        </w:rPr>
        <w:t xml:space="preserve"> Схема для расчета сварного тройника</w:t>
      </w:r>
    </w:p>
    <w:p w14:paraId="17FEF2B6" w14:textId="77777777" w:rsidR="00D268EA" w:rsidRPr="00912556" w:rsidRDefault="00D268EA" w:rsidP="004B7B0A">
      <w:pPr>
        <w:widowControl w:val="0"/>
        <w:numPr>
          <w:ilvl w:val="12"/>
          <w:numId w:val="0"/>
        </w:numPr>
        <w:spacing w:line="360" w:lineRule="auto"/>
        <w:ind w:firstLine="709"/>
        <w:jc w:val="center"/>
        <w:rPr>
          <w:rFonts w:ascii="Arial" w:hAnsi="Arial" w:cs="Arial"/>
          <w:sz w:val="22"/>
          <w:szCs w:val="22"/>
        </w:rPr>
      </w:pPr>
      <w:r w:rsidRPr="00912556">
        <w:rPr>
          <w:rFonts w:ascii="Arial" w:hAnsi="Arial" w:cs="Arial"/>
          <w:sz w:val="22"/>
          <w:szCs w:val="22"/>
        </w:rPr>
        <w:t>(сечение продольной плоскостью симметрии – фрагмент)</w:t>
      </w:r>
    </w:p>
    <w:p w14:paraId="2AB1F4AE" w14:textId="77777777" w:rsidR="009008A5" w:rsidRPr="00912556" w:rsidRDefault="009008A5" w:rsidP="004B7B0A">
      <w:pPr>
        <w:widowControl w:val="0"/>
        <w:spacing w:after="120" w:line="348" w:lineRule="auto"/>
        <w:ind w:firstLine="709"/>
        <w:rPr>
          <w:rFonts w:ascii="Arial" w:hAnsi="Arial" w:cs="Arial"/>
          <w:b/>
        </w:rPr>
      </w:pPr>
    </w:p>
    <w:p w14:paraId="08047268" w14:textId="2811CD01" w:rsidR="00D268EA" w:rsidRPr="00912556" w:rsidRDefault="005366BC" w:rsidP="004B7B0A">
      <w:pPr>
        <w:widowControl w:val="0"/>
        <w:spacing w:after="120" w:line="348" w:lineRule="auto"/>
        <w:ind w:firstLine="709"/>
        <w:rPr>
          <w:rFonts w:ascii="Arial" w:hAnsi="Arial" w:cs="Arial"/>
          <w:b/>
        </w:rPr>
      </w:pPr>
      <w:r w:rsidRPr="00912556">
        <w:rPr>
          <w:rFonts w:ascii="Arial" w:hAnsi="Arial" w:cs="Arial"/>
          <w:b/>
        </w:rPr>
        <w:t>В</w:t>
      </w:r>
      <w:r w:rsidR="009D118F" w:rsidRPr="00912556">
        <w:rPr>
          <w:rFonts w:ascii="Arial" w:hAnsi="Arial" w:cs="Arial"/>
          <w:b/>
        </w:rPr>
        <w:t xml:space="preserve">.4 </w:t>
      </w:r>
      <w:r w:rsidR="00D268EA" w:rsidRPr="00912556">
        <w:rPr>
          <w:rFonts w:ascii="Arial" w:hAnsi="Arial" w:cs="Arial"/>
          <w:b/>
        </w:rPr>
        <w:t>Определение коэффициента несущей способности тройника</w:t>
      </w:r>
    </w:p>
    <w:p w14:paraId="2DA5C64A" w14:textId="489B19BF" w:rsidR="00D268EA" w:rsidRPr="00912556" w:rsidRDefault="00D268EA" w:rsidP="004B7B0A">
      <w:pPr>
        <w:widowControl w:val="0"/>
        <w:spacing w:line="348" w:lineRule="auto"/>
        <w:ind w:firstLine="709"/>
        <w:jc w:val="both"/>
        <w:rPr>
          <w:rFonts w:ascii="Arial" w:hAnsi="Arial" w:cs="Arial"/>
          <w:sz w:val="22"/>
          <w:szCs w:val="22"/>
        </w:rPr>
      </w:pPr>
      <w:r w:rsidRPr="00912556">
        <w:rPr>
          <w:rFonts w:ascii="Arial" w:hAnsi="Arial" w:cs="Arial"/>
          <w:sz w:val="22"/>
          <w:szCs w:val="22"/>
        </w:rPr>
        <w:t xml:space="preserve">Коэффициент несущей способности тройника </w:t>
      </w:r>
      <m:oMath>
        <m:r>
          <w:rPr>
            <w:rFonts w:ascii="Cambria Math" w:hAnsi="Cambria Math" w:cs="Arial"/>
            <w:sz w:val="22"/>
            <w:szCs w:val="22"/>
          </w:rPr>
          <m:t>η</m:t>
        </m:r>
      </m:oMath>
      <w:r w:rsidRPr="00912556">
        <w:rPr>
          <w:rFonts w:ascii="Arial" w:hAnsi="Arial" w:cs="Arial"/>
          <w:sz w:val="22"/>
          <w:szCs w:val="22"/>
        </w:rPr>
        <w:t xml:space="preserve"> находится из решения квадратного уравнения относительно </w:t>
      </w:r>
      <m:oMath>
        <m:r>
          <w:rPr>
            <w:rFonts w:ascii="Cambria Math" w:hAnsi="Cambria Math" w:cs="Arial"/>
            <w:sz w:val="22"/>
            <w:szCs w:val="22"/>
          </w:rPr>
          <m:t>η</m:t>
        </m:r>
      </m:oMath>
      <w:r w:rsidRPr="00912556">
        <w:rPr>
          <w:rFonts w:ascii="Arial" w:hAnsi="Arial" w:cs="Arial"/>
          <w:sz w:val="22"/>
          <w:szCs w:val="22"/>
        </w:rPr>
        <w:t>, получаемого при подстановке в равенство (</w:t>
      </w:r>
      <w:r w:rsidR="005366BC" w:rsidRPr="00912556">
        <w:rPr>
          <w:rFonts w:ascii="Arial" w:hAnsi="Arial" w:cs="Arial"/>
          <w:sz w:val="22"/>
          <w:szCs w:val="22"/>
        </w:rPr>
        <w:t>В</w:t>
      </w:r>
      <w:r w:rsidRPr="00912556">
        <w:rPr>
          <w:rFonts w:ascii="Arial" w:hAnsi="Arial" w:cs="Arial"/>
          <w:sz w:val="22"/>
          <w:szCs w:val="22"/>
        </w:rPr>
        <w:t>.1) выражений для составляющих (</w:t>
      </w:r>
      <w:r w:rsidR="00632009" w:rsidRPr="00912556">
        <w:rPr>
          <w:rFonts w:ascii="Arial" w:hAnsi="Arial" w:cs="Arial"/>
          <w:sz w:val="22"/>
          <w:szCs w:val="22"/>
        </w:rPr>
        <w:t>В</w:t>
      </w:r>
      <w:r w:rsidRPr="00912556">
        <w:rPr>
          <w:rFonts w:ascii="Arial" w:hAnsi="Arial" w:cs="Arial"/>
          <w:sz w:val="22"/>
          <w:szCs w:val="22"/>
        </w:rPr>
        <w:t>.2</w:t>
      </w:r>
      <w:r w:rsidR="009F1B2B" w:rsidRPr="00912556">
        <w:rPr>
          <w:rFonts w:ascii="Arial" w:hAnsi="Arial" w:cs="Arial"/>
          <w:sz w:val="22"/>
          <w:szCs w:val="22"/>
        </w:rPr>
        <w:t>)</w:t>
      </w:r>
      <w:r w:rsidR="00102878" w:rsidRPr="00912556">
        <w:rPr>
          <w:rFonts w:ascii="Arial" w:hAnsi="Arial" w:cs="Arial"/>
          <w:sz w:val="22"/>
          <w:szCs w:val="22"/>
        </w:rPr>
        <w:t xml:space="preserve"> </w:t>
      </w:r>
      <w:r w:rsidR="009F1B2B" w:rsidRPr="00912556">
        <w:rPr>
          <w:rFonts w:ascii="Arial" w:hAnsi="Arial" w:cs="Arial"/>
          <w:sz w:val="22"/>
          <w:szCs w:val="22"/>
        </w:rPr>
        <w:t>–</w:t>
      </w:r>
      <w:r w:rsidR="00102878" w:rsidRPr="00912556">
        <w:rPr>
          <w:rFonts w:ascii="Arial" w:hAnsi="Arial" w:cs="Arial"/>
          <w:sz w:val="22"/>
          <w:szCs w:val="22"/>
        </w:rPr>
        <w:t xml:space="preserve"> </w:t>
      </w:r>
      <w:r w:rsidR="006B0666" w:rsidRPr="00912556">
        <w:rPr>
          <w:rFonts w:ascii="Arial" w:hAnsi="Arial" w:cs="Arial"/>
          <w:sz w:val="22"/>
          <w:szCs w:val="22"/>
        </w:rPr>
        <w:t>(</w:t>
      </w:r>
      <w:r w:rsidR="00632009" w:rsidRPr="00912556">
        <w:rPr>
          <w:rFonts w:ascii="Arial" w:hAnsi="Arial" w:cs="Arial"/>
          <w:sz w:val="22"/>
          <w:szCs w:val="22"/>
        </w:rPr>
        <w:t>В.4) при учете зависимостей (В</w:t>
      </w:r>
      <w:r w:rsidR="006B0666" w:rsidRPr="00912556">
        <w:rPr>
          <w:rFonts w:ascii="Arial" w:hAnsi="Arial" w:cs="Arial"/>
          <w:sz w:val="22"/>
          <w:szCs w:val="22"/>
        </w:rPr>
        <w:t>.5)</w:t>
      </w:r>
      <w:r w:rsidR="0024335C" w:rsidRPr="00912556">
        <w:rPr>
          <w:rFonts w:ascii="Arial" w:hAnsi="Arial" w:cs="Arial"/>
          <w:sz w:val="22"/>
          <w:szCs w:val="22"/>
          <w:lang w:val="en-US"/>
        </w:rPr>
        <w:t> </w:t>
      </w:r>
      <w:r w:rsidR="008554F4" w:rsidRPr="00912556">
        <w:rPr>
          <w:rFonts w:ascii="Arial" w:hAnsi="Arial" w:cs="Arial"/>
          <w:sz w:val="22"/>
          <w:szCs w:val="22"/>
          <w:lang w:val="en-US"/>
        </w:rPr>
        <w:sym w:font="Symbol" w:char="F02D"/>
      </w:r>
      <w:r w:rsidR="0024335C" w:rsidRPr="00912556">
        <w:rPr>
          <w:rFonts w:ascii="Arial" w:hAnsi="Arial" w:cs="Arial"/>
          <w:sz w:val="22"/>
          <w:szCs w:val="22"/>
          <w:lang w:val="en-US"/>
        </w:rPr>
        <w:t> </w:t>
      </w:r>
      <w:r w:rsidR="00632009" w:rsidRPr="00912556">
        <w:rPr>
          <w:rFonts w:ascii="Arial" w:hAnsi="Arial" w:cs="Arial"/>
          <w:sz w:val="22"/>
          <w:szCs w:val="22"/>
        </w:rPr>
        <w:t>(В</w:t>
      </w:r>
      <w:r w:rsidR="006B0666" w:rsidRPr="00912556">
        <w:rPr>
          <w:rFonts w:ascii="Arial" w:hAnsi="Arial" w:cs="Arial"/>
          <w:sz w:val="22"/>
          <w:szCs w:val="22"/>
        </w:rPr>
        <w:t>.9</w:t>
      </w:r>
      <w:r w:rsidR="00CD6AAB" w:rsidRPr="00912556">
        <w:rPr>
          <w:rFonts w:ascii="Arial" w:hAnsi="Arial" w:cs="Arial"/>
          <w:sz w:val="22"/>
          <w:szCs w:val="22"/>
        </w:rPr>
        <w:t>):</w:t>
      </w:r>
    </w:p>
    <w:p w14:paraId="4BB4DBCD" w14:textId="4B49B963" w:rsidR="00D268EA" w:rsidRPr="00912556" w:rsidRDefault="00893870" w:rsidP="004B7B0A">
      <w:pPr>
        <w:widowControl w:val="0"/>
        <w:spacing w:line="348" w:lineRule="auto"/>
        <w:ind w:firstLine="709"/>
        <w:jc w:val="right"/>
        <w:rPr>
          <w:rFonts w:ascii="Arial" w:hAnsi="Arial" w:cs="Arial"/>
          <w:sz w:val="22"/>
          <w:szCs w:val="22"/>
        </w:rPr>
      </w:pPr>
      <m:oMath>
        <m:sSup>
          <m:sSupPr>
            <m:ctrlPr>
              <w:rPr>
                <w:rFonts w:ascii="Cambria Math" w:hAnsi="Cambria Math" w:cs="Arial"/>
                <w:i/>
                <w:sz w:val="22"/>
                <w:szCs w:val="22"/>
              </w:rPr>
            </m:ctrlPr>
          </m:sSupPr>
          <m:e>
            <m:r>
              <w:rPr>
                <w:rFonts w:ascii="Cambria Math" w:hAnsi="Cambria Math" w:cs="Arial"/>
                <w:sz w:val="22"/>
                <w:szCs w:val="22"/>
              </w:rPr>
              <m:t>a∙η</m:t>
            </m:r>
          </m:e>
          <m:sup>
            <m:r>
              <w:rPr>
                <w:rFonts w:ascii="Cambria Math" w:hAnsi="Cambria Math" w:cs="Arial"/>
                <w:sz w:val="22"/>
                <w:szCs w:val="22"/>
              </w:rPr>
              <m:t>2</m:t>
            </m:r>
          </m:sup>
        </m:sSup>
        <m:r>
          <w:rPr>
            <w:rFonts w:ascii="Cambria Math" w:hAnsi="Cambria Math" w:cs="Arial"/>
            <w:sz w:val="22"/>
            <w:szCs w:val="22"/>
          </w:rPr>
          <m:t>+b∙η+c=0</m:t>
        </m:r>
      </m:oMath>
      <w:r w:rsidR="00102878" w:rsidRPr="00912556">
        <w:rPr>
          <w:rFonts w:ascii="Arial" w:hAnsi="Arial" w:cs="Arial"/>
          <w:sz w:val="22"/>
          <w:szCs w:val="22"/>
        </w:rPr>
        <w:t>;</w:t>
      </w:r>
      <w:r w:rsidR="006B0666"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632009" w:rsidRPr="00912556">
        <w:rPr>
          <w:rFonts w:ascii="Arial" w:hAnsi="Arial" w:cs="Arial"/>
          <w:sz w:val="22"/>
          <w:szCs w:val="22"/>
        </w:rPr>
        <w:t xml:space="preserve">    (В</w:t>
      </w:r>
      <w:r w:rsidR="006B0666" w:rsidRPr="00912556">
        <w:rPr>
          <w:rFonts w:ascii="Arial" w:hAnsi="Arial" w:cs="Arial"/>
          <w:sz w:val="22"/>
          <w:szCs w:val="22"/>
        </w:rPr>
        <w:t>.10</w:t>
      </w:r>
      <w:r w:rsidR="00D268EA" w:rsidRPr="00912556">
        <w:rPr>
          <w:rFonts w:ascii="Arial" w:hAnsi="Arial" w:cs="Arial"/>
          <w:sz w:val="22"/>
          <w:szCs w:val="22"/>
        </w:rPr>
        <w:t>)</w:t>
      </w:r>
    </w:p>
    <w:p w14:paraId="746115EB" w14:textId="24B0CD2F" w:rsidR="00D268EA" w:rsidRPr="00912556" w:rsidRDefault="00BE50CE" w:rsidP="004B7B0A">
      <w:pPr>
        <w:widowControl w:val="0"/>
        <w:numPr>
          <w:ilvl w:val="12"/>
          <w:numId w:val="0"/>
        </w:numPr>
        <w:spacing w:line="348" w:lineRule="auto"/>
        <w:jc w:val="right"/>
        <w:rPr>
          <w:rFonts w:ascii="Arial" w:hAnsi="Arial" w:cs="Arial"/>
          <w:sz w:val="22"/>
          <w:szCs w:val="22"/>
        </w:rPr>
      </w:pPr>
      <m:oMath>
        <m:r>
          <w:rPr>
            <w:rFonts w:ascii="Cambria Math" w:hAnsi="Cambria Math" w:cs="Arial"/>
            <w:sz w:val="22"/>
            <w:szCs w:val="22"/>
          </w:rPr>
          <m:t>a=3∙ξ∙</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00102878" w:rsidRPr="00912556">
        <w:rPr>
          <w:rFonts w:ascii="Arial" w:hAnsi="Arial" w:cs="Arial"/>
          <w:sz w:val="22"/>
          <w:szCs w:val="22"/>
        </w:rPr>
        <w:t>;</w:t>
      </w:r>
      <w:r w:rsidR="004B0A0D" w:rsidRPr="00912556">
        <w:rPr>
          <w:rFonts w:ascii="Arial" w:hAnsi="Arial" w:cs="Arial"/>
          <w:sz w:val="22"/>
          <w:szCs w:val="22"/>
        </w:rPr>
        <w:t xml:space="preserve">        </w:t>
      </w:r>
      <w:r w:rsidR="00102878"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4B0A0D" w:rsidRPr="00912556">
        <w:rPr>
          <w:rFonts w:ascii="Arial" w:hAnsi="Arial" w:cs="Arial"/>
          <w:sz w:val="22"/>
          <w:szCs w:val="22"/>
        </w:rPr>
        <w:t xml:space="preserve">        </w:t>
      </w:r>
      <w:r w:rsidR="00632009" w:rsidRPr="00912556">
        <w:rPr>
          <w:rFonts w:ascii="Arial" w:hAnsi="Arial" w:cs="Arial"/>
          <w:sz w:val="22"/>
          <w:szCs w:val="22"/>
        </w:rPr>
        <w:t>(В</w:t>
      </w:r>
      <w:r w:rsidR="006B0666" w:rsidRPr="00912556">
        <w:rPr>
          <w:rFonts w:ascii="Arial" w:hAnsi="Arial" w:cs="Arial"/>
          <w:sz w:val="22"/>
          <w:szCs w:val="22"/>
        </w:rPr>
        <w:t>.11</w:t>
      </w:r>
      <w:r w:rsidR="00D268EA" w:rsidRPr="00912556">
        <w:rPr>
          <w:rFonts w:ascii="Arial" w:hAnsi="Arial" w:cs="Arial"/>
          <w:sz w:val="22"/>
          <w:szCs w:val="22"/>
        </w:rPr>
        <w:t>)</w:t>
      </w:r>
    </w:p>
    <w:p w14:paraId="4B92DF64" w14:textId="2DBF3371" w:rsidR="00D268EA" w:rsidRPr="00912556" w:rsidRDefault="00BE50CE" w:rsidP="004B7B0A">
      <w:pPr>
        <w:widowControl w:val="0"/>
        <w:numPr>
          <w:ilvl w:val="12"/>
          <w:numId w:val="0"/>
        </w:numPr>
        <w:spacing w:line="348" w:lineRule="auto"/>
        <w:jc w:val="right"/>
        <w:rPr>
          <w:rFonts w:ascii="Arial" w:hAnsi="Arial" w:cs="Arial"/>
          <w:sz w:val="22"/>
          <w:szCs w:val="22"/>
        </w:rPr>
      </w:pPr>
      <m:oMath>
        <m:r>
          <w:rPr>
            <w:rFonts w:ascii="Cambria Math" w:hAnsi="Cambria Math" w:cs="Arial"/>
            <w:sz w:val="22"/>
            <w:szCs w:val="22"/>
          </w:rPr>
          <m:t>b=d+4∙ξ∙</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r>
          <w:rPr>
            <w:rFonts w:ascii="Cambria Math" w:hAnsi="Cambria Math" w:cs="Arial"/>
            <w:sz w:val="22"/>
            <w:szCs w:val="22"/>
          </w:rPr>
          <m:t>-5∙</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oMath>
      <w:r w:rsidR="00102878" w:rsidRPr="00912556">
        <w:rPr>
          <w:rFonts w:ascii="Arial" w:hAnsi="Arial" w:cs="Arial"/>
          <w:sz w:val="22"/>
          <w:szCs w:val="22"/>
        </w:rPr>
        <w:t>;</w:t>
      </w:r>
      <w:r w:rsidR="004B0A0D"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4B0A0D" w:rsidRPr="00912556">
        <w:rPr>
          <w:rFonts w:ascii="Arial" w:hAnsi="Arial" w:cs="Arial"/>
          <w:sz w:val="22"/>
          <w:szCs w:val="22"/>
        </w:rPr>
        <w:t xml:space="preserve">                    </w:t>
      </w:r>
      <w:r w:rsidR="00632009" w:rsidRPr="00912556">
        <w:rPr>
          <w:rFonts w:ascii="Arial" w:hAnsi="Arial" w:cs="Arial"/>
          <w:sz w:val="22"/>
          <w:szCs w:val="22"/>
        </w:rPr>
        <w:t>(В</w:t>
      </w:r>
      <w:r w:rsidR="006B0666" w:rsidRPr="00912556">
        <w:rPr>
          <w:rFonts w:ascii="Arial" w:hAnsi="Arial" w:cs="Arial"/>
          <w:sz w:val="22"/>
          <w:szCs w:val="22"/>
        </w:rPr>
        <w:t>.12</w:t>
      </w:r>
      <w:r w:rsidR="00D268EA" w:rsidRPr="00912556">
        <w:rPr>
          <w:rFonts w:ascii="Arial" w:hAnsi="Arial" w:cs="Arial"/>
          <w:sz w:val="22"/>
          <w:szCs w:val="22"/>
        </w:rPr>
        <w:t>)</w:t>
      </w:r>
    </w:p>
    <w:p w14:paraId="5C90E574" w14:textId="7E351500" w:rsidR="00D268EA" w:rsidRPr="00912556" w:rsidRDefault="00FE1681" w:rsidP="004B7B0A">
      <w:pPr>
        <w:widowControl w:val="0"/>
        <w:numPr>
          <w:ilvl w:val="12"/>
          <w:numId w:val="0"/>
        </w:numPr>
        <w:spacing w:line="348" w:lineRule="auto"/>
        <w:jc w:val="right"/>
        <w:rPr>
          <w:rFonts w:ascii="Arial" w:hAnsi="Arial" w:cs="Arial"/>
          <w:sz w:val="22"/>
          <w:szCs w:val="22"/>
        </w:rPr>
      </w:pPr>
      <m:oMath>
        <m:r>
          <w:rPr>
            <w:rFonts w:ascii="Cambria Math" w:hAnsi="Cambria Math" w:cs="Arial"/>
            <w:sz w:val="22"/>
            <w:szCs w:val="22"/>
          </w:rPr>
          <m:t>c=-2∙d</m:t>
        </m:r>
      </m:oMath>
      <w:r w:rsidR="00D268EA" w:rsidRPr="00912556">
        <w:rPr>
          <w:rFonts w:ascii="Arial" w:hAnsi="Arial" w:cs="Arial"/>
          <w:sz w:val="22"/>
          <w:szCs w:val="22"/>
        </w:rPr>
        <w:t>.</w:t>
      </w:r>
      <w:r w:rsidR="00102878" w:rsidRPr="00912556">
        <w:rPr>
          <w:rFonts w:ascii="Arial" w:hAnsi="Arial" w:cs="Arial"/>
          <w:sz w:val="22"/>
          <w:szCs w:val="22"/>
        </w:rPr>
        <w:t xml:space="preserve">                     </w:t>
      </w:r>
      <w:r w:rsidR="00F37684" w:rsidRPr="00912556">
        <w:rPr>
          <w:rFonts w:ascii="Arial" w:hAnsi="Arial" w:cs="Arial"/>
          <w:sz w:val="22"/>
          <w:szCs w:val="22"/>
        </w:rPr>
        <w:t xml:space="preserve">           </w:t>
      </w:r>
      <w:r w:rsidR="001D644F" w:rsidRPr="00912556">
        <w:rPr>
          <w:rFonts w:ascii="Arial" w:hAnsi="Arial" w:cs="Arial"/>
          <w:sz w:val="22"/>
          <w:szCs w:val="22"/>
        </w:rPr>
        <w:t xml:space="preserve">                </w:t>
      </w:r>
      <w:r w:rsidR="00F37684" w:rsidRPr="00912556">
        <w:rPr>
          <w:rFonts w:ascii="Arial" w:hAnsi="Arial" w:cs="Arial"/>
          <w:sz w:val="22"/>
          <w:szCs w:val="22"/>
        </w:rPr>
        <w:t xml:space="preserve">                         </w:t>
      </w:r>
      <w:r w:rsidR="00632009" w:rsidRPr="00912556">
        <w:rPr>
          <w:rFonts w:ascii="Arial" w:hAnsi="Arial" w:cs="Arial"/>
          <w:sz w:val="22"/>
          <w:szCs w:val="22"/>
        </w:rPr>
        <w:t>(В</w:t>
      </w:r>
      <w:r w:rsidR="006B0666" w:rsidRPr="00912556">
        <w:rPr>
          <w:rFonts w:ascii="Arial" w:hAnsi="Arial" w:cs="Arial"/>
          <w:sz w:val="22"/>
          <w:szCs w:val="22"/>
        </w:rPr>
        <w:t>.13</w:t>
      </w:r>
      <w:r w:rsidR="00D268EA" w:rsidRPr="00912556">
        <w:rPr>
          <w:rFonts w:ascii="Arial" w:hAnsi="Arial" w:cs="Arial"/>
          <w:sz w:val="22"/>
          <w:szCs w:val="22"/>
        </w:rPr>
        <w:t>)</w:t>
      </w:r>
    </w:p>
    <w:p w14:paraId="3DBF8315" w14:textId="4FD20E10" w:rsidR="00D268EA" w:rsidRPr="00912556" w:rsidRDefault="00D268EA" w:rsidP="004B7B0A">
      <w:pPr>
        <w:widowControl w:val="0"/>
        <w:numPr>
          <w:ilvl w:val="12"/>
          <w:numId w:val="0"/>
        </w:numPr>
        <w:spacing w:line="348" w:lineRule="auto"/>
        <w:ind w:firstLine="709"/>
        <w:jc w:val="both"/>
        <w:rPr>
          <w:rFonts w:ascii="Arial" w:hAnsi="Arial" w:cs="Arial"/>
          <w:sz w:val="22"/>
          <w:szCs w:val="22"/>
        </w:rPr>
      </w:pPr>
      <w:r w:rsidRPr="00912556">
        <w:rPr>
          <w:rFonts w:ascii="Arial" w:hAnsi="Arial" w:cs="Arial"/>
          <w:sz w:val="22"/>
          <w:szCs w:val="22"/>
        </w:rPr>
        <w:t xml:space="preserve">Расчетная толщина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h</m:t>
            </m:r>
          </m:sub>
        </m:sSub>
      </m:oMath>
      <w:r w:rsidRPr="00912556">
        <w:rPr>
          <w:rFonts w:ascii="Arial" w:hAnsi="Arial" w:cs="Arial"/>
          <w:sz w:val="22"/>
          <w:szCs w:val="22"/>
        </w:rPr>
        <w:t xml:space="preserve"> магистрали тройника определяется для прямой трубы, имеющей диаметр и материал магистрали тройника, в соответствии с </w:t>
      </w:r>
      <w:r w:rsidR="00B47DE6" w:rsidRPr="00912556">
        <w:rPr>
          <w:rFonts w:ascii="Arial" w:hAnsi="Arial" w:cs="Arial"/>
          <w:sz w:val="22"/>
          <w:szCs w:val="22"/>
        </w:rPr>
        <w:t>положениями</w:t>
      </w:r>
      <w:r w:rsidR="005A7A35" w:rsidRPr="00912556">
        <w:rPr>
          <w:rFonts w:ascii="Arial" w:hAnsi="Arial" w:cs="Arial"/>
          <w:sz w:val="22"/>
          <w:szCs w:val="22"/>
        </w:rPr>
        <w:t xml:space="preserve"> 13.2.1–</w:t>
      </w:r>
      <w:r w:rsidR="00B97070" w:rsidRPr="00912556">
        <w:rPr>
          <w:rFonts w:ascii="Arial" w:hAnsi="Arial" w:cs="Arial"/>
          <w:sz w:val="22"/>
          <w:szCs w:val="22"/>
        </w:rPr>
        <w:t>13.2.4</w:t>
      </w:r>
      <w:r w:rsidRPr="00912556">
        <w:rPr>
          <w:rFonts w:ascii="Arial" w:hAnsi="Arial" w:cs="Arial"/>
          <w:sz w:val="22"/>
          <w:szCs w:val="22"/>
        </w:rPr>
        <w:t>.</w:t>
      </w:r>
    </w:p>
    <w:p w14:paraId="7714A4B4" w14:textId="526DCA0C" w:rsidR="00D268EA" w:rsidRPr="00912556" w:rsidRDefault="00D268EA" w:rsidP="004B7B0A">
      <w:pPr>
        <w:widowControl w:val="0"/>
        <w:numPr>
          <w:ilvl w:val="12"/>
          <w:numId w:val="0"/>
        </w:numPr>
        <w:spacing w:line="348" w:lineRule="auto"/>
        <w:ind w:firstLine="709"/>
        <w:jc w:val="both"/>
        <w:rPr>
          <w:rFonts w:ascii="Arial" w:hAnsi="Arial" w:cs="Arial"/>
          <w:sz w:val="22"/>
          <w:szCs w:val="22"/>
        </w:rPr>
      </w:pPr>
      <w:r w:rsidRPr="00912556">
        <w:rPr>
          <w:rFonts w:ascii="Arial" w:hAnsi="Arial" w:cs="Arial"/>
          <w:sz w:val="22"/>
          <w:szCs w:val="22"/>
        </w:rPr>
        <w:t xml:space="preserve">Расчетная толщина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b</m:t>
            </m:r>
          </m:sub>
        </m:sSub>
        <m:r>
          <w:rPr>
            <w:rFonts w:ascii="Cambria Math" w:hAnsi="Cambria Math" w:cs="Arial"/>
            <w:sz w:val="22"/>
            <w:szCs w:val="22"/>
          </w:rPr>
          <m:t xml:space="preserve"> </m:t>
        </m:r>
      </m:oMath>
      <w:r w:rsidRPr="00912556">
        <w:rPr>
          <w:rFonts w:ascii="Arial" w:hAnsi="Arial" w:cs="Arial"/>
          <w:sz w:val="22"/>
          <w:szCs w:val="22"/>
        </w:rPr>
        <w:t xml:space="preserve">ответвления тройника определяется для прямой трубы, имеющей диаметр и материал ответвления тройника, в соответствии с </w:t>
      </w:r>
      <w:r w:rsidR="00B47DE6" w:rsidRPr="00912556">
        <w:rPr>
          <w:rFonts w:ascii="Arial" w:hAnsi="Arial" w:cs="Arial"/>
          <w:sz w:val="22"/>
          <w:szCs w:val="22"/>
        </w:rPr>
        <w:t>положениями</w:t>
      </w:r>
      <w:r w:rsidR="005A7A35" w:rsidRPr="00912556">
        <w:rPr>
          <w:rFonts w:ascii="Arial" w:hAnsi="Arial" w:cs="Arial"/>
          <w:sz w:val="22"/>
          <w:szCs w:val="22"/>
        </w:rPr>
        <w:t xml:space="preserve"> 13.2.1–</w:t>
      </w:r>
      <w:r w:rsidR="00B97070" w:rsidRPr="00912556">
        <w:rPr>
          <w:rFonts w:ascii="Arial" w:hAnsi="Arial" w:cs="Arial"/>
          <w:sz w:val="22"/>
          <w:szCs w:val="22"/>
        </w:rPr>
        <w:t>13.2.4</w:t>
      </w:r>
      <w:r w:rsidRPr="00912556">
        <w:rPr>
          <w:rFonts w:ascii="Arial" w:hAnsi="Arial" w:cs="Arial"/>
          <w:sz w:val="22"/>
          <w:szCs w:val="22"/>
        </w:rPr>
        <w:t>.</w:t>
      </w:r>
    </w:p>
    <w:p w14:paraId="6DFF72B1" w14:textId="77777777" w:rsidR="00D268EA" w:rsidRPr="00912556" w:rsidRDefault="00D268EA" w:rsidP="004B7B0A">
      <w:pPr>
        <w:widowControl w:val="0"/>
        <w:numPr>
          <w:ilvl w:val="12"/>
          <w:numId w:val="0"/>
        </w:numPr>
        <w:spacing w:before="240" w:after="240" w:line="348" w:lineRule="auto"/>
        <w:ind w:firstLine="709"/>
        <w:jc w:val="both"/>
        <w:rPr>
          <w:rFonts w:ascii="Arial" w:hAnsi="Arial" w:cs="Arial"/>
          <w:sz w:val="22"/>
          <w:szCs w:val="22"/>
        </w:rPr>
      </w:pPr>
      <w:r w:rsidRPr="00912556">
        <w:rPr>
          <w:rFonts w:ascii="Arial" w:hAnsi="Arial" w:cs="Arial"/>
          <w:spacing w:val="20"/>
          <w:sz w:val="22"/>
          <w:szCs w:val="22"/>
        </w:rPr>
        <w:lastRenderedPageBreak/>
        <w:t>Примечание</w:t>
      </w:r>
      <w:r w:rsidR="004B0A0D" w:rsidRPr="00912556">
        <w:rPr>
          <w:rFonts w:ascii="Arial" w:hAnsi="Arial" w:cs="Arial"/>
          <w:sz w:val="22"/>
          <w:szCs w:val="22"/>
        </w:rPr>
        <w:t xml:space="preserve"> – </w:t>
      </w:r>
      <w:r w:rsidRPr="00912556">
        <w:rPr>
          <w:rFonts w:ascii="Arial" w:hAnsi="Arial" w:cs="Arial"/>
          <w:sz w:val="22"/>
          <w:szCs w:val="22"/>
        </w:rPr>
        <w:t>Расчетная толщина стенки ответвления тройника должна составлять не менее 6</w:t>
      </w:r>
      <w:r w:rsidR="00B77BF4" w:rsidRPr="00912556">
        <w:rPr>
          <w:rFonts w:ascii="Arial" w:hAnsi="Arial" w:cs="Arial"/>
          <w:sz w:val="22"/>
          <w:szCs w:val="22"/>
        </w:rPr>
        <w:t> </w:t>
      </w:r>
      <w:r w:rsidRPr="00912556">
        <w:rPr>
          <w:rFonts w:ascii="Arial" w:hAnsi="Arial" w:cs="Arial"/>
          <w:sz w:val="22"/>
          <w:szCs w:val="22"/>
        </w:rPr>
        <w:t>мм.</w:t>
      </w:r>
    </w:p>
    <w:p w14:paraId="7BDFE051" w14:textId="77777777" w:rsidR="00D268EA" w:rsidRPr="00912556" w:rsidRDefault="00D268EA" w:rsidP="004B7B0A">
      <w:pPr>
        <w:widowControl w:val="0"/>
        <w:numPr>
          <w:ilvl w:val="12"/>
          <w:numId w:val="0"/>
        </w:numPr>
        <w:spacing w:line="348" w:lineRule="auto"/>
        <w:ind w:firstLine="709"/>
        <w:jc w:val="both"/>
        <w:rPr>
          <w:rFonts w:ascii="Arial" w:hAnsi="Arial" w:cs="Arial"/>
          <w:sz w:val="22"/>
          <w:szCs w:val="22"/>
        </w:rPr>
      </w:pPr>
      <w:r w:rsidRPr="00912556">
        <w:rPr>
          <w:rFonts w:ascii="Arial" w:hAnsi="Arial" w:cs="Arial"/>
          <w:sz w:val="22"/>
          <w:szCs w:val="22"/>
        </w:rPr>
        <w:t xml:space="preserve">В результате получается решение для коэффициента несущей способности </w:t>
      </w:r>
      <w:r w:rsidR="006B0666" w:rsidRPr="00912556">
        <w:rPr>
          <w:rFonts w:ascii="Arial" w:hAnsi="Arial" w:cs="Arial"/>
          <w:sz w:val="22"/>
          <w:szCs w:val="22"/>
        </w:rPr>
        <w:t>тройника в виде формулы</w:t>
      </w:r>
    </w:p>
    <w:p w14:paraId="56AD728B" w14:textId="50CB1053" w:rsidR="00D268EA" w:rsidRPr="00912556" w:rsidRDefault="00A03863" w:rsidP="004B7B0A">
      <w:pPr>
        <w:widowControl w:val="0"/>
        <w:numPr>
          <w:ilvl w:val="12"/>
          <w:numId w:val="0"/>
        </w:numPr>
        <w:spacing w:line="348" w:lineRule="auto"/>
        <w:ind w:firstLine="709"/>
        <w:jc w:val="right"/>
        <w:rPr>
          <w:rFonts w:ascii="Arial" w:hAnsi="Arial" w:cs="Arial"/>
          <w:sz w:val="22"/>
          <w:szCs w:val="22"/>
        </w:rPr>
      </w:pPr>
      <m:oMath>
        <m:r>
          <w:rPr>
            <w:rFonts w:ascii="Cambria Math" w:hAnsi="Cambria Math" w:cs="Arial"/>
            <w:sz w:val="22"/>
            <w:szCs w:val="22"/>
          </w:rPr>
          <m:t>η=</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2∙a</m:t>
                </m:r>
              </m:den>
            </m:f>
          </m:e>
        </m:d>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-b+</m:t>
            </m:r>
            <m:rad>
              <m:radPr>
                <m:degHide m:val="1"/>
                <m:ctrlPr>
                  <w:rPr>
                    <w:rFonts w:ascii="Cambria Math" w:hAnsi="Cambria Math" w:cs="Arial"/>
                    <w:i/>
                    <w:sz w:val="22"/>
                    <w:szCs w:val="22"/>
                  </w:rPr>
                </m:ctrlPr>
              </m:radPr>
              <m:deg/>
              <m:e>
                <m:sSup>
                  <m:sSupPr>
                    <m:ctrlPr>
                      <w:rPr>
                        <w:rFonts w:ascii="Cambria Math" w:hAnsi="Cambria Math" w:cs="Arial"/>
                        <w:i/>
                        <w:sz w:val="22"/>
                        <w:szCs w:val="22"/>
                      </w:rPr>
                    </m:ctrlPr>
                  </m:sSupPr>
                  <m:e>
                    <m:r>
                      <w:rPr>
                        <w:rFonts w:ascii="Cambria Math" w:hAnsi="Cambria Math" w:cs="Arial"/>
                        <w:sz w:val="22"/>
                        <w:szCs w:val="22"/>
                      </w:rPr>
                      <m:t>b</m:t>
                    </m:r>
                  </m:e>
                  <m:sup>
                    <m:r>
                      <w:rPr>
                        <w:rFonts w:ascii="Cambria Math" w:hAnsi="Cambria Math" w:cs="Arial"/>
                        <w:sz w:val="22"/>
                        <w:szCs w:val="22"/>
                      </w:rPr>
                      <m:t>2</m:t>
                    </m:r>
                  </m:sup>
                </m:sSup>
                <m:r>
                  <w:rPr>
                    <w:rFonts w:ascii="Cambria Math" w:hAnsi="Cambria Math" w:cs="Arial"/>
                    <w:sz w:val="22"/>
                    <w:szCs w:val="22"/>
                  </w:rPr>
                  <m:t>-4∙a∙c</m:t>
                </m:r>
              </m:e>
            </m:rad>
          </m:e>
        </m:d>
      </m:oMath>
      <w:r w:rsidR="00D268EA" w:rsidRPr="00912556">
        <w:rPr>
          <w:rFonts w:ascii="Arial" w:hAnsi="Arial" w:cs="Arial"/>
          <w:sz w:val="22"/>
          <w:szCs w:val="22"/>
        </w:rPr>
        <w:t>.</w:t>
      </w:r>
      <w:r w:rsidR="00F37684" w:rsidRPr="00912556">
        <w:rPr>
          <w:rFonts w:ascii="Arial" w:hAnsi="Arial" w:cs="Arial"/>
          <w:sz w:val="22"/>
          <w:szCs w:val="22"/>
        </w:rPr>
        <w:t xml:space="preserve">                                           </w:t>
      </w:r>
      <w:r w:rsidR="00632009" w:rsidRPr="00912556">
        <w:rPr>
          <w:rFonts w:ascii="Arial" w:hAnsi="Arial" w:cs="Arial"/>
          <w:sz w:val="22"/>
          <w:szCs w:val="22"/>
        </w:rPr>
        <w:t>(В</w:t>
      </w:r>
      <w:r w:rsidR="00D268EA" w:rsidRPr="00912556">
        <w:rPr>
          <w:rFonts w:ascii="Arial" w:hAnsi="Arial" w:cs="Arial"/>
          <w:sz w:val="22"/>
          <w:szCs w:val="22"/>
        </w:rPr>
        <w:t>.1</w:t>
      </w:r>
      <w:r w:rsidR="00F37684" w:rsidRPr="00912556">
        <w:rPr>
          <w:rFonts w:ascii="Arial" w:hAnsi="Arial" w:cs="Arial"/>
          <w:sz w:val="22"/>
          <w:szCs w:val="22"/>
        </w:rPr>
        <w:t>4</w:t>
      </w:r>
      <w:r w:rsidR="00D268EA" w:rsidRPr="00912556">
        <w:rPr>
          <w:rFonts w:ascii="Arial" w:hAnsi="Arial" w:cs="Arial"/>
          <w:sz w:val="22"/>
          <w:szCs w:val="22"/>
        </w:rPr>
        <w:t>)</w:t>
      </w:r>
    </w:p>
    <w:p w14:paraId="571026B8" w14:textId="00F8FA1C" w:rsidR="00D268EA" w:rsidRPr="00912556" w:rsidRDefault="00632009" w:rsidP="004B7B0A">
      <w:pPr>
        <w:widowControl w:val="0"/>
        <w:numPr>
          <w:ilvl w:val="12"/>
          <w:numId w:val="0"/>
        </w:numPr>
        <w:spacing w:before="120" w:after="120" w:line="348" w:lineRule="auto"/>
        <w:ind w:firstLine="709"/>
        <w:jc w:val="both"/>
        <w:rPr>
          <w:rFonts w:ascii="Arial" w:hAnsi="Arial" w:cs="Arial"/>
          <w:b/>
        </w:rPr>
      </w:pPr>
      <w:r w:rsidRPr="00912556">
        <w:rPr>
          <w:rFonts w:ascii="Arial" w:hAnsi="Arial" w:cs="Arial"/>
          <w:b/>
        </w:rPr>
        <w:t>В</w:t>
      </w:r>
      <w:r w:rsidR="004B0A0D" w:rsidRPr="00912556">
        <w:rPr>
          <w:rFonts w:ascii="Arial" w:hAnsi="Arial" w:cs="Arial"/>
          <w:b/>
        </w:rPr>
        <w:t xml:space="preserve">.5 </w:t>
      </w:r>
      <w:r w:rsidR="00D268EA" w:rsidRPr="00912556">
        <w:rPr>
          <w:rFonts w:ascii="Arial" w:hAnsi="Arial" w:cs="Arial"/>
          <w:b/>
        </w:rPr>
        <w:t>Расчетные и номинальные толщины стенок магистрали и ответвления тройника</w:t>
      </w:r>
    </w:p>
    <w:p w14:paraId="21AA5416" w14:textId="77777777" w:rsidR="00D268EA" w:rsidRPr="00912556" w:rsidRDefault="00D268EA" w:rsidP="004B7B0A">
      <w:pPr>
        <w:widowControl w:val="0"/>
        <w:numPr>
          <w:ilvl w:val="12"/>
          <w:numId w:val="0"/>
        </w:numPr>
        <w:spacing w:line="348" w:lineRule="auto"/>
        <w:ind w:firstLine="709"/>
        <w:jc w:val="both"/>
        <w:rPr>
          <w:rFonts w:ascii="Arial" w:hAnsi="Arial" w:cs="Arial"/>
          <w:sz w:val="22"/>
          <w:szCs w:val="22"/>
        </w:rPr>
      </w:pPr>
      <w:r w:rsidRPr="00912556">
        <w:rPr>
          <w:rFonts w:ascii="Arial" w:hAnsi="Arial" w:cs="Arial"/>
          <w:sz w:val="22"/>
          <w:szCs w:val="22"/>
        </w:rPr>
        <w:t xml:space="preserve">Расчетные толщины стенок магистрали и ответвления </w:t>
      </w:r>
      <w:r w:rsidR="00BB214C" w:rsidRPr="00912556">
        <w:rPr>
          <w:rFonts w:ascii="Arial" w:hAnsi="Arial" w:cs="Arial"/>
          <w:sz w:val="22"/>
          <w:szCs w:val="22"/>
        </w:rPr>
        <w:t>тройника получаются из формул</w:t>
      </w:r>
      <w:r w:rsidR="00102878" w:rsidRPr="00912556">
        <w:rPr>
          <w:rFonts w:ascii="Arial" w:hAnsi="Arial" w:cs="Arial"/>
          <w:sz w:val="22"/>
          <w:szCs w:val="22"/>
        </w:rPr>
        <w:t>:</w:t>
      </w:r>
    </w:p>
    <w:p w14:paraId="1E689168" w14:textId="0C860AC8" w:rsidR="00B86FAA" w:rsidRPr="00912556" w:rsidRDefault="00893870" w:rsidP="004B7B0A">
      <w:pPr>
        <w:widowControl w:val="0"/>
        <w:spacing w:line="360" w:lineRule="auto"/>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rPr>
              <m:t>h</m:t>
            </m:r>
          </m:sub>
        </m:sSub>
        <m:r>
          <w:rPr>
            <w:rFonts w:ascii="Cambria Math" w:hAnsi="Cambria Math" w:cs="Arial"/>
            <w:sz w:val="22"/>
            <w:szCs w:val="22"/>
          </w:rPr>
          <m:t>=</m:t>
        </m:r>
        <m:r>
          <w:rPr>
            <w:rFonts w:ascii="Cambria Math" w:hAnsi="Cambria Math" w:cs="Arial"/>
            <w:sz w:val="22"/>
            <w:szCs w:val="22"/>
            <w:lang w:val="en-US"/>
          </w:rPr>
          <m:t>η</m:t>
        </m:r>
        <m:r>
          <w:rPr>
            <w:rFonts w:ascii="Cambria Math"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rPr>
              <m:t>h</m:t>
            </m:r>
          </m:sub>
        </m:sSub>
      </m:oMath>
      <w:r w:rsidR="00B86FAA" w:rsidRPr="00912556">
        <w:rPr>
          <w:rFonts w:ascii="Arial" w:hAnsi="Arial" w:cs="Arial"/>
          <w:sz w:val="22"/>
          <w:szCs w:val="22"/>
        </w:rPr>
        <w:t>;                                                                           (</w:t>
      </w:r>
      <w:r w:rsidR="00632009" w:rsidRPr="00912556">
        <w:rPr>
          <w:rFonts w:ascii="Arial" w:hAnsi="Arial" w:cs="Arial"/>
          <w:sz w:val="22"/>
          <w:szCs w:val="22"/>
        </w:rPr>
        <w:t>В</w:t>
      </w:r>
      <w:r w:rsidR="00B86FAA" w:rsidRPr="00912556">
        <w:rPr>
          <w:rFonts w:ascii="Arial" w:hAnsi="Arial" w:cs="Arial"/>
          <w:sz w:val="22"/>
          <w:szCs w:val="22"/>
        </w:rPr>
        <w:t>.15)</w:t>
      </w:r>
    </w:p>
    <w:p w14:paraId="2C9F0C36" w14:textId="1260A181" w:rsidR="00D268EA" w:rsidRPr="00912556" w:rsidRDefault="00893870" w:rsidP="004B7B0A">
      <w:pPr>
        <w:widowControl w:val="0"/>
        <w:numPr>
          <w:ilvl w:val="12"/>
          <w:numId w:val="0"/>
        </w:numPr>
        <w:spacing w:line="348" w:lineRule="auto"/>
        <w:ind w:firstLine="709"/>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rPr>
              <m:t>b</m:t>
            </m:r>
          </m:sub>
        </m:sSub>
        <m:r>
          <w:rPr>
            <w:rFonts w:ascii="Cambria Math" w:hAnsi="Cambria Math" w:cs="Arial"/>
            <w:sz w:val="22"/>
            <w:szCs w:val="22"/>
          </w:rPr>
          <m:t>=</m:t>
        </m:r>
        <m:r>
          <w:rPr>
            <w:rFonts w:ascii="Cambria Math" w:hAnsi="Cambria Math" w:cs="Arial"/>
            <w:sz w:val="22"/>
            <w:szCs w:val="22"/>
            <w:lang w:val="en-US"/>
          </w:rPr>
          <m:t>ξ</m:t>
        </m:r>
        <m:r>
          <w:rPr>
            <w:rFonts w:ascii="Cambria Math" w:hAnsi="Cambria Math" w:cs="Arial"/>
            <w:sz w:val="22"/>
            <w:szCs w:val="22"/>
          </w:rPr>
          <m:t>∙</m:t>
        </m:r>
        <m:sSub>
          <m:sSubPr>
            <m:ctrlPr>
              <w:rPr>
                <w:rFonts w:ascii="Cambria Math" w:hAnsi="Cambria Math" w:cs="Arial"/>
                <w:i/>
                <w:sz w:val="22"/>
                <w:szCs w:val="22"/>
                <w:lang w:val="en-US"/>
              </w:rPr>
            </m:ctrlPr>
          </m:sSubPr>
          <m:e>
            <m:r>
              <w:rPr>
                <w:rFonts w:ascii="Cambria Math" w:hAnsi="Cambria Math" w:cs="Arial"/>
                <w:sz w:val="22"/>
                <w:szCs w:val="22"/>
                <w:lang w:val="en-US"/>
              </w:rPr>
              <m:t>T</m:t>
            </m:r>
          </m:e>
          <m:sub>
            <m:r>
              <w:rPr>
                <w:rFonts w:ascii="Cambria Math" w:hAnsi="Cambria Math" w:cs="Arial"/>
                <w:sz w:val="22"/>
                <w:szCs w:val="22"/>
              </w:rPr>
              <m:t>h</m:t>
            </m:r>
          </m:sub>
        </m:sSub>
      </m:oMath>
      <w:r w:rsidR="00B86FAA" w:rsidRPr="00912556">
        <w:rPr>
          <w:rFonts w:ascii="Arial" w:hAnsi="Arial" w:cs="Arial"/>
          <w:sz w:val="22"/>
          <w:szCs w:val="22"/>
        </w:rPr>
        <w:t>,                                                                            (</w:t>
      </w:r>
      <w:r w:rsidR="00632009" w:rsidRPr="00912556">
        <w:rPr>
          <w:rFonts w:ascii="Arial" w:hAnsi="Arial" w:cs="Arial"/>
          <w:sz w:val="22"/>
          <w:szCs w:val="22"/>
        </w:rPr>
        <w:t>В</w:t>
      </w:r>
      <w:r w:rsidR="00B86FAA" w:rsidRPr="00912556">
        <w:rPr>
          <w:rFonts w:ascii="Arial" w:hAnsi="Arial" w:cs="Arial"/>
          <w:sz w:val="22"/>
          <w:szCs w:val="22"/>
        </w:rPr>
        <w:t>.16)</w:t>
      </w:r>
    </w:p>
    <w:p w14:paraId="6CA44DC1" w14:textId="77777777" w:rsidR="00854297" w:rsidRPr="00912556" w:rsidRDefault="00D268EA" w:rsidP="004B7B0A">
      <w:pPr>
        <w:widowControl w:val="0"/>
        <w:numPr>
          <w:ilvl w:val="12"/>
          <w:numId w:val="0"/>
        </w:numPr>
        <w:spacing w:line="348" w:lineRule="auto"/>
        <w:ind w:firstLine="709"/>
        <w:jc w:val="both"/>
        <w:rPr>
          <w:rFonts w:ascii="Arial" w:hAnsi="Arial" w:cs="Arial"/>
          <w:sz w:val="22"/>
          <w:szCs w:val="22"/>
        </w:rPr>
      </w:pPr>
      <w:r w:rsidRPr="00912556">
        <w:rPr>
          <w:rFonts w:ascii="Arial" w:hAnsi="Arial" w:cs="Arial"/>
          <w:sz w:val="22"/>
          <w:szCs w:val="22"/>
        </w:rPr>
        <w:t xml:space="preserve">Номинальные толщины стенок магистрали и ответвления тройника устанавливаются в соответствии с </w:t>
      </w:r>
      <w:r w:rsidR="00FD6FF6" w:rsidRPr="00912556">
        <w:rPr>
          <w:rFonts w:ascii="Arial" w:hAnsi="Arial" w:cs="Arial"/>
          <w:sz w:val="22"/>
          <w:szCs w:val="22"/>
        </w:rPr>
        <w:t>13</w:t>
      </w:r>
      <w:r w:rsidRPr="00912556">
        <w:rPr>
          <w:rFonts w:ascii="Arial" w:hAnsi="Arial" w:cs="Arial"/>
          <w:sz w:val="22"/>
          <w:szCs w:val="22"/>
        </w:rPr>
        <w:t>.2.</w:t>
      </w:r>
      <w:r w:rsidR="00257274" w:rsidRPr="00912556">
        <w:rPr>
          <w:rFonts w:ascii="Arial" w:hAnsi="Arial" w:cs="Arial"/>
          <w:sz w:val="22"/>
          <w:szCs w:val="22"/>
        </w:rPr>
        <w:t>7</w:t>
      </w:r>
      <w:r w:rsidR="00607983" w:rsidRPr="00912556">
        <w:rPr>
          <w:rFonts w:ascii="Arial" w:hAnsi="Arial" w:cs="Arial"/>
          <w:sz w:val="22"/>
          <w:szCs w:val="22"/>
        </w:rPr>
        <w:t>.</w:t>
      </w:r>
    </w:p>
    <w:p w14:paraId="7647D2A8" w14:textId="77777777" w:rsidR="004A0815" w:rsidRPr="00912556" w:rsidRDefault="009008A5" w:rsidP="0052108E">
      <w:pPr>
        <w:keepNext/>
        <w:widowControl w:val="0"/>
        <w:spacing w:line="360" w:lineRule="auto"/>
        <w:jc w:val="center"/>
        <w:rPr>
          <w:rFonts w:ascii="Arial" w:hAnsi="Arial" w:cs="Arial"/>
          <w:b/>
        </w:rPr>
      </w:pPr>
      <w:r w:rsidRPr="00912556">
        <w:rPr>
          <w:rFonts w:ascii="Arial" w:hAnsi="Arial" w:cs="Arial"/>
          <w:b/>
        </w:rPr>
        <w:br w:type="page"/>
      </w:r>
    </w:p>
    <w:p w14:paraId="3C696673" w14:textId="1E51421F" w:rsidR="004A0815" w:rsidRPr="00912556" w:rsidRDefault="004A0815" w:rsidP="008F1274">
      <w:pPr>
        <w:pStyle w:val="10"/>
        <w:keepNext w:val="0"/>
        <w:spacing w:line="240" w:lineRule="auto"/>
        <w:rPr>
          <w:rFonts w:ascii="Arial" w:hAnsi="Arial" w:cs="Arial"/>
          <w:b w:val="0"/>
          <w:color w:val="auto"/>
          <w:sz w:val="24"/>
          <w:szCs w:val="24"/>
          <w:lang w:val="ru-RU"/>
        </w:rPr>
      </w:pPr>
      <w:bookmarkStart w:id="164" w:name="_Toc194308726"/>
      <w:r w:rsidRPr="00912556">
        <w:rPr>
          <w:rFonts w:ascii="Arial" w:hAnsi="Arial" w:cs="Arial"/>
          <w:color w:val="auto"/>
          <w:kern w:val="0"/>
          <w:sz w:val="24"/>
          <w:szCs w:val="24"/>
          <w:lang w:val="ru-RU" w:eastAsia="ru-RU"/>
        </w:rPr>
        <w:lastRenderedPageBreak/>
        <w:t xml:space="preserve">Приложение </w:t>
      </w:r>
      <w:r w:rsidR="00632009" w:rsidRPr="00912556">
        <w:rPr>
          <w:rFonts w:ascii="Arial" w:hAnsi="Arial" w:cs="Arial"/>
          <w:color w:val="auto"/>
          <w:kern w:val="0"/>
          <w:sz w:val="24"/>
          <w:szCs w:val="24"/>
          <w:lang w:val="ru-RU" w:eastAsia="ru-RU"/>
        </w:rPr>
        <w:t>Г</w:t>
      </w:r>
      <w:bookmarkEnd w:id="164"/>
    </w:p>
    <w:p w14:paraId="328C2784" w14:textId="77777777" w:rsidR="004A0815" w:rsidRPr="00912556" w:rsidRDefault="004A0815" w:rsidP="008F1274">
      <w:pPr>
        <w:pStyle w:val="10"/>
        <w:spacing w:line="240" w:lineRule="auto"/>
        <w:rPr>
          <w:rFonts w:ascii="Arial" w:hAnsi="Arial" w:cs="Arial"/>
          <w:color w:val="auto"/>
          <w:kern w:val="0"/>
          <w:sz w:val="24"/>
          <w:szCs w:val="24"/>
          <w:lang w:val="ru-RU" w:eastAsia="ru-RU"/>
        </w:rPr>
      </w:pPr>
      <w:bookmarkStart w:id="165" w:name="_Toc194308727"/>
      <w:r w:rsidRPr="00912556">
        <w:rPr>
          <w:rFonts w:ascii="Arial" w:hAnsi="Arial" w:cs="Arial"/>
          <w:color w:val="auto"/>
          <w:kern w:val="0"/>
          <w:sz w:val="24"/>
          <w:szCs w:val="24"/>
          <w:lang w:val="ru-RU" w:eastAsia="ru-RU"/>
        </w:rPr>
        <w:t>(рекомендуемое)</w:t>
      </w:r>
      <w:bookmarkEnd w:id="165"/>
    </w:p>
    <w:p w14:paraId="0B57AC3F" w14:textId="20A8FCDC" w:rsidR="006043FD" w:rsidRPr="00912556" w:rsidRDefault="00182A5C" w:rsidP="001833F2">
      <w:pPr>
        <w:pStyle w:val="10"/>
        <w:spacing w:line="240" w:lineRule="auto"/>
        <w:rPr>
          <w:rFonts w:ascii="Arial" w:hAnsi="Arial" w:cs="Arial"/>
          <w:color w:val="auto"/>
          <w:kern w:val="0"/>
          <w:sz w:val="24"/>
          <w:szCs w:val="24"/>
          <w:lang w:val="ru-RU" w:eastAsia="ru-RU"/>
        </w:rPr>
      </w:pPr>
      <w:bookmarkStart w:id="166" w:name="_Toc194308728"/>
      <w:r w:rsidRPr="00912556">
        <w:rPr>
          <w:rFonts w:ascii="Arial" w:hAnsi="Arial" w:cs="Arial"/>
          <w:color w:val="auto"/>
          <w:kern w:val="0"/>
          <w:sz w:val="24"/>
          <w:szCs w:val="24"/>
          <w:lang w:val="ru-RU" w:eastAsia="ru-RU"/>
        </w:rPr>
        <w:t>Определение</w:t>
      </w:r>
      <w:r w:rsidR="006043FD" w:rsidRPr="00912556">
        <w:rPr>
          <w:rFonts w:ascii="Arial" w:hAnsi="Arial" w:cs="Arial"/>
          <w:color w:val="auto"/>
          <w:kern w:val="0"/>
          <w:sz w:val="24"/>
          <w:szCs w:val="24"/>
          <w:lang w:val="ru-RU" w:eastAsia="ru-RU"/>
        </w:rPr>
        <w:t xml:space="preserve"> расчетного радиуса </w:t>
      </w:r>
      <w:r w:rsidR="008D4D6E" w:rsidRPr="00912556">
        <w:rPr>
          <w:rFonts w:ascii="Arial" w:hAnsi="Arial" w:cs="Arial"/>
          <w:color w:val="auto"/>
          <w:kern w:val="0"/>
          <w:sz w:val="24"/>
          <w:szCs w:val="24"/>
          <w:lang w:val="ru-RU" w:eastAsia="ru-RU"/>
        </w:rPr>
        <w:t>кривизны</w:t>
      </w:r>
      <w:r w:rsidR="006043FD" w:rsidRPr="00912556">
        <w:rPr>
          <w:rFonts w:ascii="Arial" w:hAnsi="Arial" w:cs="Arial"/>
          <w:color w:val="auto"/>
          <w:kern w:val="0"/>
          <w:sz w:val="24"/>
          <w:szCs w:val="24"/>
          <w:lang w:val="ru-RU" w:eastAsia="ru-RU"/>
        </w:rPr>
        <w:t xml:space="preserve"> участка подземного</w:t>
      </w:r>
      <w:r w:rsidR="001833F2" w:rsidRPr="00912556">
        <w:rPr>
          <w:rFonts w:ascii="Arial" w:hAnsi="Arial" w:cs="Arial"/>
          <w:color w:val="auto"/>
          <w:kern w:val="0"/>
          <w:sz w:val="24"/>
          <w:szCs w:val="24"/>
          <w:lang w:val="ru-RU" w:eastAsia="ru-RU"/>
        </w:rPr>
        <w:t xml:space="preserve"> </w:t>
      </w:r>
      <w:r w:rsidR="00FB0217" w:rsidRPr="00912556">
        <w:rPr>
          <w:rFonts w:ascii="Arial" w:hAnsi="Arial" w:cs="Arial"/>
          <w:color w:val="auto"/>
          <w:sz w:val="24"/>
          <w:szCs w:val="24"/>
        </w:rPr>
        <w:t>магистральн</w:t>
      </w:r>
      <w:r w:rsidR="00FB0217" w:rsidRPr="00912556">
        <w:rPr>
          <w:rFonts w:ascii="Arial" w:hAnsi="Arial" w:cs="Arial"/>
          <w:color w:val="auto"/>
          <w:sz w:val="24"/>
          <w:szCs w:val="24"/>
          <w:lang w:val="ru-RU"/>
        </w:rPr>
        <w:t>ого</w:t>
      </w:r>
      <w:r w:rsidR="00FB0217" w:rsidRPr="00912556">
        <w:rPr>
          <w:rFonts w:ascii="Arial" w:hAnsi="Arial" w:cs="Arial"/>
          <w:color w:val="auto"/>
          <w:sz w:val="24"/>
          <w:szCs w:val="24"/>
        </w:rPr>
        <w:t xml:space="preserve"> газопровод</w:t>
      </w:r>
      <w:r w:rsidR="00FB0217" w:rsidRPr="00912556">
        <w:rPr>
          <w:rFonts w:ascii="Arial" w:hAnsi="Arial" w:cs="Arial"/>
          <w:color w:val="auto"/>
          <w:sz w:val="24"/>
          <w:szCs w:val="24"/>
          <w:lang w:val="ru-RU"/>
        </w:rPr>
        <w:t>а</w:t>
      </w:r>
      <w:bookmarkEnd w:id="166"/>
      <w:r w:rsidR="00FB0217" w:rsidRPr="00912556">
        <w:rPr>
          <w:rFonts w:ascii="Arial" w:hAnsi="Arial" w:cs="Arial"/>
          <w:color w:val="auto"/>
          <w:sz w:val="24"/>
          <w:szCs w:val="24"/>
        </w:rPr>
        <w:t xml:space="preserve"> </w:t>
      </w:r>
    </w:p>
    <w:p w14:paraId="3D77A83B" w14:textId="77777777" w:rsidR="00854297" w:rsidRPr="00912556" w:rsidRDefault="00854297" w:rsidP="00F30781">
      <w:pPr>
        <w:widowControl w:val="0"/>
        <w:spacing w:line="360" w:lineRule="auto"/>
        <w:rPr>
          <w:rFonts w:ascii="Arial" w:hAnsi="Arial" w:cs="Arial"/>
        </w:rPr>
      </w:pPr>
    </w:p>
    <w:p w14:paraId="327DB3E1" w14:textId="0CDEF068" w:rsidR="006043FD"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Г</w:t>
      </w:r>
      <w:r w:rsidR="00D22FC9" w:rsidRPr="00912556">
        <w:rPr>
          <w:rFonts w:ascii="Arial" w:hAnsi="Arial" w:cs="Arial"/>
          <w:sz w:val="22"/>
          <w:szCs w:val="22"/>
        </w:rPr>
        <w:t xml:space="preserve">.1 </w:t>
      </w:r>
      <w:r w:rsidR="006043FD" w:rsidRPr="00912556">
        <w:rPr>
          <w:rFonts w:ascii="Arial" w:hAnsi="Arial" w:cs="Arial"/>
          <w:sz w:val="22"/>
          <w:szCs w:val="22"/>
        </w:rPr>
        <w:t xml:space="preserve">Данная методика определения расчетного радиуса </w:t>
      </w:r>
      <w:r w:rsidR="008D4D6E" w:rsidRPr="00912556">
        <w:rPr>
          <w:rFonts w:ascii="Arial" w:hAnsi="Arial" w:cs="Arial"/>
          <w:sz w:val="22"/>
          <w:szCs w:val="22"/>
        </w:rPr>
        <w:t>кривизны</w:t>
      </w:r>
      <w:r w:rsidR="006043FD" w:rsidRPr="00912556">
        <w:rPr>
          <w:rFonts w:ascii="Arial" w:hAnsi="Arial" w:cs="Arial"/>
          <w:sz w:val="22"/>
          <w:szCs w:val="22"/>
        </w:rPr>
        <w:t xml:space="preserve"> подземного </w:t>
      </w:r>
      <w:r w:rsidR="00A723E4" w:rsidRPr="00912556">
        <w:rPr>
          <w:rFonts w:ascii="Arial" w:hAnsi="Arial" w:cs="Arial"/>
          <w:sz w:val="22"/>
          <w:szCs w:val="22"/>
        </w:rPr>
        <w:t>газопровода</w:t>
      </w:r>
      <w:r w:rsidR="006043FD" w:rsidRPr="00912556">
        <w:rPr>
          <w:rFonts w:ascii="Arial" w:hAnsi="Arial" w:cs="Arial"/>
          <w:sz w:val="22"/>
          <w:szCs w:val="22"/>
        </w:rPr>
        <w:t xml:space="preserve"> предназначена для применения при оценке общей устойчивости участка </w:t>
      </w:r>
      <w:r w:rsidR="00A723E4" w:rsidRPr="00912556">
        <w:rPr>
          <w:rFonts w:ascii="Arial" w:hAnsi="Arial" w:cs="Arial"/>
          <w:sz w:val="22"/>
          <w:szCs w:val="22"/>
        </w:rPr>
        <w:t>газопровода</w:t>
      </w:r>
      <w:r w:rsidR="006043FD" w:rsidRPr="00912556">
        <w:rPr>
          <w:rFonts w:ascii="Arial" w:hAnsi="Arial" w:cs="Arial"/>
          <w:sz w:val="22"/>
          <w:szCs w:val="22"/>
        </w:rPr>
        <w:t xml:space="preserve"> с выпуклыми углами поворота трассы в вертикальной плоскости.</w:t>
      </w:r>
    </w:p>
    <w:p w14:paraId="1B6A8D6A" w14:textId="67BE7E0C" w:rsidR="0003584C"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Г</w:t>
      </w:r>
      <w:r w:rsidR="00D22FC9" w:rsidRPr="00912556">
        <w:rPr>
          <w:rFonts w:ascii="Arial" w:hAnsi="Arial" w:cs="Arial"/>
          <w:sz w:val="22"/>
          <w:szCs w:val="22"/>
        </w:rPr>
        <w:t xml:space="preserve">.2 </w:t>
      </w:r>
      <w:r w:rsidR="006043FD" w:rsidRPr="00912556">
        <w:rPr>
          <w:rFonts w:ascii="Arial" w:hAnsi="Arial" w:cs="Arial"/>
          <w:sz w:val="22"/>
          <w:szCs w:val="22"/>
        </w:rPr>
        <w:t xml:space="preserve">Расчетный радиус </w:t>
      </w:r>
      <w:r w:rsidR="008D4D6E" w:rsidRPr="00912556">
        <w:rPr>
          <w:rFonts w:ascii="Arial" w:hAnsi="Arial" w:cs="Arial"/>
          <w:sz w:val="22"/>
          <w:szCs w:val="22"/>
        </w:rPr>
        <w:t>кривизны</w:t>
      </w:r>
      <m:oMath>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oMath>
      <w:r w:rsidR="006043FD" w:rsidRPr="00912556">
        <w:rPr>
          <w:rFonts w:ascii="Arial" w:hAnsi="Arial" w:cs="Arial"/>
          <w:sz w:val="22"/>
          <w:szCs w:val="22"/>
        </w:rPr>
        <w:t xml:space="preserve"> является характеристикой начального изгиба заглубленного в грунт </w:t>
      </w:r>
      <w:r w:rsidR="00A723E4" w:rsidRPr="00912556">
        <w:rPr>
          <w:rFonts w:ascii="Arial" w:hAnsi="Arial" w:cs="Arial"/>
          <w:sz w:val="22"/>
          <w:szCs w:val="22"/>
        </w:rPr>
        <w:t>газопровода</w:t>
      </w:r>
      <w:r w:rsidR="006043FD" w:rsidRPr="00912556">
        <w:rPr>
          <w:rFonts w:ascii="Arial" w:hAnsi="Arial" w:cs="Arial"/>
          <w:sz w:val="22"/>
          <w:szCs w:val="22"/>
        </w:rPr>
        <w:t xml:space="preserve">. Под расчетным радиусом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oMath>
      <w:r w:rsidR="006043FD" w:rsidRPr="00912556">
        <w:rPr>
          <w:rFonts w:ascii="Arial" w:hAnsi="Arial" w:cs="Arial"/>
          <w:sz w:val="22"/>
          <w:szCs w:val="22"/>
        </w:rPr>
        <w:t xml:space="preserve"> понимается минимальный радиус </w:t>
      </w:r>
      <w:r w:rsidR="002A6EAA" w:rsidRPr="00912556">
        <w:rPr>
          <w:rFonts w:ascii="Arial" w:hAnsi="Arial" w:cs="Arial"/>
          <w:sz w:val="22"/>
          <w:szCs w:val="22"/>
        </w:rPr>
        <w:t>кривизны</w:t>
      </w:r>
      <w:r w:rsidR="006043FD" w:rsidRPr="00912556">
        <w:rPr>
          <w:rFonts w:ascii="Arial" w:hAnsi="Arial" w:cs="Arial"/>
          <w:sz w:val="22"/>
          <w:szCs w:val="22"/>
        </w:rPr>
        <w:t xml:space="preserve"> оси трубы, если изгиб имеет место на всей длине волны выпучивания</w:t>
      </w:r>
      <w:r w:rsidR="00205DE5" w:rsidRPr="00912556">
        <w:rPr>
          <w:rFonts w:ascii="Arial" w:hAnsi="Arial" w:cs="Arial"/>
          <w:sz w:val="22"/>
          <w:szCs w:val="22"/>
        </w:rPr>
        <w:t>,</w:t>
      </w:r>
      <w:r w:rsidR="0024335C" w:rsidRPr="00912556">
        <w:rPr>
          <w:rFonts w:ascii="Arial" w:hAnsi="Arial" w:cs="Arial"/>
          <w:sz w:val="22"/>
          <w:szCs w:val="22"/>
        </w:rPr>
        <w:t xml:space="preserve"> </w:t>
      </w:r>
      <w:r w:rsidR="00205DE5" w:rsidRPr="00912556">
        <w:rPr>
          <w:rFonts w:ascii="Arial" w:hAnsi="Arial" w:cs="Arial"/>
          <w:sz w:val="22"/>
          <w:szCs w:val="22"/>
        </w:rPr>
        <w:t>что</w:t>
      </w:r>
      <w:r w:rsidR="006043FD" w:rsidRPr="00912556">
        <w:rPr>
          <w:rFonts w:ascii="Arial" w:hAnsi="Arial" w:cs="Arial"/>
          <w:sz w:val="22"/>
          <w:szCs w:val="22"/>
        </w:rPr>
        <w:t xml:space="preserve"> обычно наблюдается при свободном (упругом) изгибе </w:t>
      </w:r>
      <w:r w:rsidR="00A723E4" w:rsidRPr="00912556">
        <w:rPr>
          <w:rFonts w:ascii="Arial" w:hAnsi="Arial" w:cs="Arial"/>
          <w:sz w:val="22"/>
          <w:szCs w:val="22"/>
        </w:rPr>
        <w:t>газопровода</w:t>
      </w:r>
      <w:r w:rsidR="006043FD" w:rsidRPr="00912556">
        <w:rPr>
          <w:rFonts w:ascii="Arial" w:hAnsi="Arial" w:cs="Arial"/>
          <w:sz w:val="22"/>
          <w:szCs w:val="22"/>
        </w:rPr>
        <w:t>. Таким образом, если длина хорды кривой больше или равна критической длине волны выпучивания, то в качестве расчетного радиуса принимается фактический радиус</w:t>
      </w:r>
      <w:r w:rsidR="002A6EAA" w:rsidRPr="00912556">
        <w:rPr>
          <w:rFonts w:ascii="Arial" w:hAnsi="Arial" w:cs="Arial"/>
          <w:sz w:val="22"/>
          <w:szCs w:val="22"/>
        </w:rPr>
        <w:t xml:space="preserve"> кривизны</w:t>
      </w:r>
      <w:r w:rsidR="006043FD" w:rsidRPr="00912556">
        <w:rPr>
          <w:rFonts w:ascii="Arial" w:hAnsi="Arial" w:cs="Arial"/>
          <w:sz w:val="22"/>
          <w:szCs w:val="22"/>
        </w:rPr>
        <w:t xml:space="preserve"> оси трубы, т. е.</w:t>
      </w:r>
      <w:r w:rsidR="00FA2257" w:rsidRPr="00912556">
        <w:rPr>
          <w:rFonts w:ascii="Arial" w:hAnsi="Arial" w:cs="Arial"/>
          <w:sz w:val="22"/>
          <w:szCs w:val="22"/>
        </w:rPr>
        <w:t xml:space="preserve"> имеет место условие</w:t>
      </w:r>
    </w:p>
    <w:p w14:paraId="61BFEAB5" w14:textId="36372B7A" w:rsidR="006043FD" w:rsidRPr="00912556" w:rsidRDefault="006043FD" w:rsidP="00F30781">
      <w:pPr>
        <w:widowControl w:val="0"/>
        <w:spacing w:line="360" w:lineRule="auto"/>
        <w:jc w:val="right"/>
        <w:rPr>
          <w:rFonts w:ascii="Arial" w:hAnsi="Arial" w:cs="Arial"/>
          <w:sz w:val="22"/>
          <w:szCs w:val="22"/>
        </w:rPr>
      </w:pPr>
      <w:r w:rsidRPr="00912556">
        <w:rPr>
          <w:rFonts w:ascii="Arial" w:hAnsi="Arial" w:cs="Arial"/>
          <w:sz w:val="22"/>
          <w:szCs w:val="22"/>
        </w:rPr>
        <w:t>при</w:t>
      </w:r>
      <w:r w:rsidR="002E30CC" w:rsidRPr="00912556">
        <w:rPr>
          <w:rFonts w:ascii="Arial" w:hAnsi="Arial" w:cs="Arial"/>
          <w:sz w:val="22"/>
          <w:szCs w:val="22"/>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cr</m:t>
            </m:r>
          </m:sub>
        </m:sSub>
        <m:r>
          <w:rPr>
            <w:rFonts w:ascii="Cambria Math" w:hAnsi="Cambria Math" w:cs="Arial"/>
            <w:sz w:val="22"/>
            <w:szCs w:val="22"/>
          </w:rPr>
          <m:t>≤2∙ρ∙</m:t>
        </m:r>
        <m:func>
          <m:funcPr>
            <m:ctrlPr>
              <w:rPr>
                <w:rFonts w:ascii="Cambria Math" w:hAnsi="Cambria Math" w:cs="Arial"/>
                <w:i/>
                <w:sz w:val="22"/>
                <w:szCs w:val="22"/>
              </w:rPr>
            </m:ctrlPr>
          </m:funcPr>
          <m:fName>
            <m:r>
              <m:rPr>
                <m:sty m:val="p"/>
              </m:rPr>
              <w:rPr>
                <w:rFonts w:ascii="Cambria Math" w:hAnsi="Cambria Math" w:cs="Arial"/>
              </w:rPr>
              <m:t>sin</m:t>
            </m:r>
          </m:fName>
          <m:e>
            <m:f>
              <m:fPr>
                <m:ctrlPr>
                  <w:rPr>
                    <w:rFonts w:ascii="Cambria Math" w:hAnsi="Cambria Math" w:cs="Arial"/>
                    <w:i/>
                    <w:sz w:val="22"/>
                    <w:szCs w:val="22"/>
                  </w:rPr>
                </m:ctrlPr>
              </m:fPr>
              <m:num>
                <m:r>
                  <w:rPr>
                    <w:rFonts w:ascii="Cambria Math" w:hAnsi="Cambria Math" w:cs="Arial"/>
                    <w:sz w:val="22"/>
                    <w:szCs w:val="22"/>
                  </w:rPr>
                  <m:t>α</m:t>
                </m:r>
              </m:num>
              <m:den>
                <m:r>
                  <w:rPr>
                    <w:rFonts w:ascii="Cambria Math" w:hAnsi="Cambria Math" w:cs="Arial"/>
                    <w:sz w:val="22"/>
                    <w:szCs w:val="22"/>
                  </w:rPr>
                  <m:t>2</m:t>
                </m:r>
              </m:den>
            </m:f>
          </m:e>
        </m:func>
      </m:oMath>
      <w:r w:rsidR="001228D5"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r>
          <w:rPr>
            <w:rFonts w:ascii="Cambria Math" w:hAnsi="Cambria Math" w:cs="Arial"/>
            <w:sz w:val="22"/>
            <w:szCs w:val="22"/>
          </w:rPr>
          <m:t>=ρ</m:t>
        </m:r>
      </m:oMath>
      <w:r w:rsidR="00D22FC9" w:rsidRPr="00912556">
        <w:rPr>
          <w:rFonts w:ascii="Arial" w:hAnsi="Arial" w:cs="Arial"/>
          <w:sz w:val="22"/>
          <w:szCs w:val="22"/>
        </w:rPr>
        <w:t xml:space="preserve">,  </w:t>
      </w:r>
      <w:r w:rsidR="001228D5" w:rsidRPr="00912556">
        <w:rPr>
          <w:rFonts w:ascii="Arial" w:hAnsi="Arial" w:cs="Arial"/>
          <w:sz w:val="22"/>
          <w:szCs w:val="22"/>
        </w:rPr>
        <w:t xml:space="preserve">         </w:t>
      </w:r>
      <w:r w:rsidR="00467240" w:rsidRPr="00912556">
        <w:rPr>
          <w:rFonts w:ascii="Arial" w:hAnsi="Arial" w:cs="Arial"/>
          <w:sz w:val="22"/>
          <w:szCs w:val="22"/>
        </w:rPr>
        <w:t xml:space="preserve">   </w:t>
      </w:r>
      <w:r w:rsidR="001228D5" w:rsidRPr="00912556">
        <w:rPr>
          <w:rFonts w:ascii="Arial" w:hAnsi="Arial" w:cs="Arial"/>
          <w:sz w:val="22"/>
          <w:szCs w:val="22"/>
        </w:rPr>
        <w:t xml:space="preserve">                             </w:t>
      </w:r>
      <w:r w:rsidR="00D22FC9" w:rsidRPr="00912556">
        <w:rPr>
          <w:rFonts w:ascii="Arial" w:hAnsi="Arial" w:cs="Arial"/>
          <w:sz w:val="22"/>
          <w:szCs w:val="22"/>
        </w:rPr>
        <w:t xml:space="preserve">       </w:t>
      </w:r>
      <w:r w:rsidRPr="00912556">
        <w:rPr>
          <w:rFonts w:ascii="Arial" w:hAnsi="Arial" w:cs="Arial"/>
          <w:sz w:val="22"/>
          <w:szCs w:val="22"/>
        </w:rPr>
        <w:t>(</w:t>
      </w:r>
      <w:r w:rsidR="00632009" w:rsidRPr="00912556">
        <w:rPr>
          <w:rFonts w:ascii="Arial" w:hAnsi="Arial" w:cs="Arial"/>
          <w:sz w:val="22"/>
          <w:szCs w:val="22"/>
        </w:rPr>
        <w:t>Г</w:t>
      </w:r>
      <w:r w:rsidRPr="00912556">
        <w:rPr>
          <w:rFonts w:ascii="Arial" w:hAnsi="Arial" w:cs="Arial"/>
          <w:sz w:val="22"/>
          <w:szCs w:val="22"/>
        </w:rPr>
        <w:t>.1)</w:t>
      </w:r>
    </w:p>
    <w:p w14:paraId="1A9BFB5F" w14:textId="77777777" w:rsidR="006043FD" w:rsidRPr="00912556" w:rsidRDefault="006043FD" w:rsidP="00F30781">
      <w:pPr>
        <w:widowControl w:val="0"/>
        <w:spacing w:line="360" w:lineRule="auto"/>
        <w:jc w:val="both"/>
        <w:rPr>
          <w:rFonts w:ascii="Arial" w:hAnsi="Arial" w:cs="Arial"/>
          <w:sz w:val="22"/>
          <w:szCs w:val="22"/>
        </w:rPr>
      </w:pPr>
      <w:r w:rsidRPr="00912556">
        <w:rPr>
          <w:rFonts w:ascii="Arial" w:hAnsi="Arial" w:cs="Arial"/>
          <w:sz w:val="22"/>
          <w:szCs w:val="22"/>
        </w:rPr>
        <w:t>где</w:t>
      </w:r>
      <m:oMath>
        <m:r>
          <w:rPr>
            <w:rFonts w:ascii="Cambria Math" w:hAnsi="Cambria Math" w:cs="Arial"/>
            <w:sz w:val="22"/>
            <w:szCs w:val="22"/>
          </w:rPr>
          <m:t xml:space="preserve"> </m:t>
        </m:r>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cr</m:t>
            </m:r>
          </m:sub>
        </m:sSub>
      </m:oMath>
      <w:r w:rsidR="0003584C" w:rsidRPr="00912556">
        <w:rPr>
          <w:rFonts w:ascii="Arial" w:hAnsi="Arial" w:cs="Arial"/>
          <w:sz w:val="22"/>
          <w:szCs w:val="22"/>
        </w:rPr>
        <w:t>–</w:t>
      </w:r>
      <w:r w:rsidRPr="00912556">
        <w:rPr>
          <w:rFonts w:ascii="Arial" w:hAnsi="Arial" w:cs="Arial"/>
          <w:sz w:val="22"/>
          <w:szCs w:val="22"/>
        </w:rPr>
        <w:t xml:space="preserve"> критическая длина волны выпучивания, м;</w:t>
      </w:r>
    </w:p>
    <w:p w14:paraId="6D072847" w14:textId="2399BDF3" w:rsidR="0003584C" w:rsidRPr="00912556" w:rsidRDefault="002E30CC" w:rsidP="00F30781">
      <w:pPr>
        <w:widowControl w:val="0"/>
        <w:spacing w:line="360" w:lineRule="auto"/>
        <w:ind w:firstLine="426"/>
        <w:jc w:val="both"/>
        <w:rPr>
          <w:rFonts w:ascii="Arial" w:hAnsi="Arial" w:cs="Arial"/>
          <w:sz w:val="22"/>
          <w:szCs w:val="22"/>
        </w:rPr>
      </w:pPr>
      <m:oMath>
        <m:r>
          <w:rPr>
            <w:rFonts w:ascii="Cambria Math" w:hAnsi="Cambria Math" w:cs="Arial"/>
            <w:sz w:val="22"/>
            <w:szCs w:val="22"/>
          </w:rPr>
          <m:t>ρ</m:t>
        </m:r>
      </m:oMath>
      <w:r w:rsidRPr="00912556">
        <w:rPr>
          <w:rFonts w:ascii="Arial" w:hAnsi="Arial" w:cs="Arial"/>
          <w:sz w:val="22"/>
          <w:szCs w:val="22"/>
        </w:rPr>
        <w:t xml:space="preserve"> </w:t>
      </w:r>
      <w:r w:rsidR="0003584C" w:rsidRPr="00912556">
        <w:rPr>
          <w:rFonts w:ascii="Arial" w:hAnsi="Arial" w:cs="Arial"/>
          <w:sz w:val="22"/>
          <w:szCs w:val="22"/>
        </w:rPr>
        <w:t>–</w:t>
      </w:r>
      <w:r w:rsidR="006043FD" w:rsidRPr="00912556">
        <w:rPr>
          <w:rFonts w:ascii="Arial" w:hAnsi="Arial" w:cs="Arial"/>
          <w:sz w:val="22"/>
          <w:szCs w:val="22"/>
        </w:rPr>
        <w:t xml:space="preserve"> минимальный радиус </w:t>
      </w:r>
      <w:r w:rsidR="002A6EAA" w:rsidRPr="00912556">
        <w:rPr>
          <w:rFonts w:ascii="Arial" w:hAnsi="Arial" w:cs="Arial"/>
          <w:sz w:val="22"/>
          <w:szCs w:val="22"/>
        </w:rPr>
        <w:t xml:space="preserve">кривизны </w:t>
      </w:r>
      <w:r w:rsidR="006043FD" w:rsidRPr="00912556">
        <w:rPr>
          <w:rFonts w:ascii="Arial" w:hAnsi="Arial" w:cs="Arial"/>
          <w:sz w:val="22"/>
          <w:szCs w:val="22"/>
        </w:rPr>
        <w:t xml:space="preserve">оси </w:t>
      </w:r>
      <w:r w:rsidR="00B556E1" w:rsidRPr="00912556">
        <w:rPr>
          <w:rFonts w:ascii="Arial" w:hAnsi="Arial" w:cs="Arial"/>
          <w:sz w:val="22"/>
          <w:szCs w:val="22"/>
        </w:rPr>
        <w:t>газопровода</w:t>
      </w:r>
      <w:r w:rsidR="006043FD" w:rsidRPr="00912556">
        <w:rPr>
          <w:rFonts w:ascii="Arial" w:hAnsi="Arial" w:cs="Arial"/>
          <w:sz w:val="22"/>
          <w:szCs w:val="22"/>
        </w:rPr>
        <w:t>, м;</w:t>
      </w:r>
    </w:p>
    <w:p w14:paraId="46A1118C" w14:textId="583F7BBA" w:rsidR="006043FD" w:rsidRPr="00912556" w:rsidRDefault="002E30CC" w:rsidP="00F30781">
      <w:pPr>
        <w:widowControl w:val="0"/>
        <w:spacing w:line="360" w:lineRule="auto"/>
        <w:ind w:firstLine="426"/>
        <w:jc w:val="both"/>
        <w:rPr>
          <w:rFonts w:ascii="Arial" w:hAnsi="Arial" w:cs="Arial"/>
          <w:sz w:val="22"/>
          <w:szCs w:val="22"/>
        </w:rPr>
      </w:pPr>
      <m:oMath>
        <m:r>
          <w:rPr>
            <w:rFonts w:ascii="Cambria Math" w:hAnsi="Cambria Math" w:cs="Arial"/>
            <w:sz w:val="22"/>
            <w:szCs w:val="22"/>
          </w:rPr>
          <m:t>α</m:t>
        </m:r>
      </m:oMath>
      <w:r w:rsidR="00102878" w:rsidRPr="00912556">
        <w:rPr>
          <w:rFonts w:ascii="Arial" w:hAnsi="Arial" w:cs="Arial"/>
          <w:sz w:val="22"/>
          <w:szCs w:val="22"/>
        </w:rPr>
        <w:t xml:space="preserve"> </w:t>
      </w:r>
      <w:r w:rsidR="0003584C" w:rsidRPr="00912556">
        <w:rPr>
          <w:rFonts w:ascii="Arial" w:hAnsi="Arial" w:cs="Arial"/>
          <w:sz w:val="22"/>
          <w:szCs w:val="22"/>
        </w:rPr>
        <w:t>–</w:t>
      </w:r>
      <w:r w:rsidR="006043FD" w:rsidRPr="00912556">
        <w:rPr>
          <w:rFonts w:ascii="Arial" w:hAnsi="Arial" w:cs="Arial"/>
          <w:sz w:val="22"/>
          <w:szCs w:val="22"/>
        </w:rPr>
        <w:t xml:space="preserve"> угол поворота оси трассы </w:t>
      </w:r>
      <w:r w:rsidR="00A723E4" w:rsidRPr="00912556">
        <w:rPr>
          <w:rFonts w:ascii="Arial" w:hAnsi="Arial" w:cs="Arial"/>
          <w:sz w:val="22"/>
          <w:szCs w:val="22"/>
        </w:rPr>
        <w:t>газопровода</w:t>
      </w:r>
      <w:r w:rsidR="006043FD" w:rsidRPr="00912556">
        <w:rPr>
          <w:rFonts w:ascii="Arial" w:hAnsi="Arial" w:cs="Arial"/>
          <w:sz w:val="22"/>
          <w:szCs w:val="22"/>
        </w:rPr>
        <w:t>, градусы.</w:t>
      </w:r>
    </w:p>
    <w:p w14:paraId="2C2AF51D" w14:textId="5080547B" w:rsidR="006043FD"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Г</w:t>
      </w:r>
      <w:r w:rsidR="002E5F0E" w:rsidRPr="00912556">
        <w:rPr>
          <w:rFonts w:ascii="Arial" w:hAnsi="Arial" w:cs="Arial"/>
          <w:sz w:val="22"/>
          <w:szCs w:val="22"/>
        </w:rPr>
        <w:t xml:space="preserve">.3 </w:t>
      </w:r>
      <w:r w:rsidR="006043FD" w:rsidRPr="00912556">
        <w:rPr>
          <w:rFonts w:ascii="Arial" w:hAnsi="Arial" w:cs="Arial"/>
          <w:sz w:val="22"/>
          <w:szCs w:val="22"/>
        </w:rPr>
        <w:t xml:space="preserve">Поворот </w:t>
      </w:r>
      <w:r w:rsidR="00A723E4" w:rsidRPr="00912556">
        <w:rPr>
          <w:rFonts w:ascii="Arial" w:hAnsi="Arial" w:cs="Arial"/>
          <w:sz w:val="22"/>
          <w:szCs w:val="22"/>
        </w:rPr>
        <w:t>газопровода</w:t>
      </w:r>
      <w:r w:rsidR="006043FD" w:rsidRPr="00912556">
        <w:rPr>
          <w:rFonts w:ascii="Arial" w:hAnsi="Arial" w:cs="Arial"/>
          <w:sz w:val="22"/>
          <w:szCs w:val="22"/>
        </w:rPr>
        <w:t xml:space="preserve"> может выполняться с применением отводов (колен)</w:t>
      </w:r>
      <w:r w:rsidR="006043FD" w:rsidRPr="00912556">
        <w:rPr>
          <w:rFonts w:ascii="Arial" w:hAnsi="Arial" w:cs="Arial"/>
        </w:rPr>
        <w:t xml:space="preserve"> </w:t>
      </w:r>
      <w:r w:rsidR="006043FD" w:rsidRPr="00912556">
        <w:rPr>
          <w:rFonts w:ascii="Arial" w:hAnsi="Arial" w:cs="Arial"/>
          <w:sz w:val="22"/>
          <w:szCs w:val="22"/>
        </w:rPr>
        <w:t>машинного гнутья или заводских отводов с радиусом кривизны оси не менее 5</w:t>
      </w:r>
      <w:r w:rsidR="00A810B1" w:rsidRPr="00912556">
        <w:rPr>
          <w:rFonts w:ascii="Arial" w:hAnsi="Arial" w:cs="Arial"/>
          <w:sz w:val="22"/>
          <w:szCs w:val="22"/>
        </w:rPr>
        <w:t> </w:t>
      </w:r>
      <w:r w:rsidR="006043FD" w:rsidRPr="00912556">
        <w:rPr>
          <w:rFonts w:ascii="Arial" w:hAnsi="Arial" w:cs="Arial"/>
          <w:i/>
          <w:sz w:val="22"/>
          <w:szCs w:val="22"/>
        </w:rPr>
        <w:t>D</w:t>
      </w:r>
      <w:r w:rsidR="00086C71" w:rsidRPr="00912556">
        <w:rPr>
          <w:rFonts w:ascii="Arial" w:hAnsi="Arial" w:cs="Arial"/>
          <w:i/>
          <w:sz w:val="22"/>
          <w:szCs w:val="22"/>
          <w:lang w:val="en-US"/>
        </w:rPr>
        <w:t>N</w:t>
      </w:r>
      <w:r w:rsidR="006043FD" w:rsidRPr="00912556">
        <w:rPr>
          <w:rFonts w:ascii="Arial" w:hAnsi="Arial" w:cs="Arial"/>
          <w:sz w:val="22"/>
          <w:szCs w:val="22"/>
        </w:rPr>
        <w:t xml:space="preserve"> (</w:t>
      </w:r>
      <w:r w:rsidR="0003584C" w:rsidRPr="00912556">
        <w:rPr>
          <w:rFonts w:ascii="Arial" w:hAnsi="Arial" w:cs="Arial"/>
          <w:sz w:val="22"/>
          <w:szCs w:val="22"/>
        </w:rPr>
        <w:t>в соответствии с</w:t>
      </w:r>
      <w:r w:rsidR="0024335C" w:rsidRPr="00912556">
        <w:rPr>
          <w:rFonts w:ascii="Arial" w:hAnsi="Arial" w:cs="Arial"/>
          <w:sz w:val="22"/>
          <w:szCs w:val="22"/>
        </w:rPr>
        <w:t xml:space="preserve"> </w:t>
      </w:r>
      <w:r w:rsidR="006043FD" w:rsidRPr="00912556">
        <w:rPr>
          <w:rFonts w:ascii="Arial" w:hAnsi="Arial" w:cs="Arial"/>
          <w:sz w:val="22"/>
          <w:szCs w:val="22"/>
        </w:rPr>
        <w:t>рис</w:t>
      </w:r>
      <w:r w:rsidR="0003584C" w:rsidRPr="00912556">
        <w:rPr>
          <w:rFonts w:ascii="Arial" w:hAnsi="Arial" w:cs="Arial"/>
          <w:sz w:val="22"/>
          <w:szCs w:val="22"/>
        </w:rPr>
        <w:t>унком</w:t>
      </w:r>
      <w:r w:rsidR="003440BA" w:rsidRPr="00912556">
        <w:rPr>
          <w:rFonts w:ascii="Arial" w:hAnsi="Arial" w:cs="Arial"/>
          <w:sz w:val="22"/>
          <w:szCs w:val="22"/>
        </w:rPr>
        <w:t> </w:t>
      </w:r>
      <w:r w:rsidRPr="00912556">
        <w:rPr>
          <w:rFonts w:ascii="Arial" w:hAnsi="Arial" w:cs="Arial"/>
          <w:sz w:val="22"/>
          <w:szCs w:val="22"/>
        </w:rPr>
        <w:t>Г</w:t>
      </w:r>
      <w:r w:rsidR="0003584C" w:rsidRPr="00912556">
        <w:rPr>
          <w:rFonts w:ascii="Arial" w:hAnsi="Arial" w:cs="Arial"/>
          <w:sz w:val="22"/>
          <w:szCs w:val="22"/>
        </w:rPr>
        <w:t>.</w:t>
      </w:r>
      <w:r w:rsidR="00102878" w:rsidRPr="00912556">
        <w:rPr>
          <w:rFonts w:ascii="Arial" w:hAnsi="Arial" w:cs="Arial"/>
          <w:sz w:val="22"/>
          <w:szCs w:val="22"/>
        </w:rPr>
        <w:t>1). В этом случае</w:t>
      </w:r>
      <w:r w:rsidR="006043FD" w:rsidRPr="00912556">
        <w:rPr>
          <w:rFonts w:ascii="Arial" w:hAnsi="Arial" w:cs="Arial"/>
          <w:sz w:val="22"/>
          <w:szCs w:val="22"/>
        </w:rPr>
        <w:t xml:space="preserve"> условие</w:t>
      </w:r>
      <w:r w:rsidR="00A810B1" w:rsidRPr="00912556">
        <w:rPr>
          <w:rFonts w:ascii="Arial" w:hAnsi="Arial" w:cs="Arial"/>
          <w:sz w:val="22"/>
          <w:szCs w:val="22"/>
        </w:rPr>
        <w:t> </w:t>
      </w:r>
      <w:r w:rsidR="006043FD" w:rsidRPr="00912556">
        <w:rPr>
          <w:rFonts w:ascii="Arial" w:hAnsi="Arial" w:cs="Arial"/>
          <w:sz w:val="22"/>
          <w:szCs w:val="22"/>
        </w:rPr>
        <w:t>(</w:t>
      </w:r>
      <w:r w:rsidRPr="00912556">
        <w:rPr>
          <w:rFonts w:ascii="Arial" w:hAnsi="Arial" w:cs="Arial"/>
          <w:sz w:val="22"/>
          <w:szCs w:val="22"/>
        </w:rPr>
        <w:t>Г</w:t>
      </w:r>
      <w:r w:rsidR="006043FD" w:rsidRPr="00912556">
        <w:rPr>
          <w:rFonts w:ascii="Arial" w:hAnsi="Arial" w:cs="Arial"/>
          <w:sz w:val="22"/>
          <w:szCs w:val="22"/>
        </w:rPr>
        <w:t>.1)</w:t>
      </w:r>
      <w:r w:rsidR="00102878" w:rsidRPr="00912556">
        <w:rPr>
          <w:rFonts w:ascii="Arial" w:hAnsi="Arial" w:cs="Arial"/>
          <w:sz w:val="22"/>
          <w:szCs w:val="22"/>
        </w:rPr>
        <w:t xml:space="preserve"> обычно</w:t>
      </w:r>
      <w:r w:rsidR="006043FD" w:rsidRPr="00912556">
        <w:rPr>
          <w:rFonts w:ascii="Arial" w:hAnsi="Arial" w:cs="Arial"/>
          <w:sz w:val="22"/>
          <w:szCs w:val="22"/>
        </w:rPr>
        <w:t xml:space="preserve"> не соблюдается, т. е. перемещение </w:t>
      </w:r>
      <w:r w:rsidR="00A723E4" w:rsidRPr="00912556">
        <w:rPr>
          <w:rFonts w:ascii="Arial" w:hAnsi="Arial" w:cs="Arial"/>
          <w:sz w:val="22"/>
          <w:szCs w:val="22"/>
        </w:rPr>
        <w:t>газопровода</w:t>
      </w:r>
      <w:r w:rsidR="006043FD" w:rsidRPr="00912556">
        <w:rPr>
          <w:rFonts w:ascii="Arial" w:hAnsi="Arial" w:cs="Arial"/>
          <w:sz w:val="22"/>
          <w:szCs w:val="22"/>
        </w:rPr>
        <w:t xml:space="preserve"> происходит на длине, включающей и примыкающие к отводам первоначально прямолинейные участки. </w:t>
      </w:r>
      <w:r w:rsidR="00205DE5" w:rsidRPr="00912556">
        <w:rPr>
          <w:rFonts w:ascii="Arial" w:hAnsi="Arial" w:cs="Arial"/>
          <w:sz w:val="22"/>
          <w:szCs w:val="22"/>
        </w:rPr>
        <w:t>З</w:t>
      </w:r>
      <w:r w:rsidR="006043FD" w:rsidRPr="00912556">
        <w:rPr>
          <w:rFonts w:ascii="Arial" w:hAnsi="Arial" w:cs="Arial"/>
          <w:sz w:val="22"/>
          <w:szCs w:val="22"/>
        </w:rPr>
        <w:t>ная длину волны выпучивания, расчетный радиус определ</w:t>
      </w:r>
      <w:r w:rsidR="00205DE5" w:rsidRPr="00912556">
        <w:rPr>
          <w:rFonts w:ascii="Arial" w:hAnsi="Arial" w:cs="Arial"/>
          <w:sz w:val="22"/>
          <w:szCs w:val="22"/>
        </w:rPr>
        <w:t>яю</w:t>
      </w:r>
      <w:r w:rsidR="006043FD" w:rsidRPr="00912556">
        <w:rPr>
          <w:rFonts w:ascii="Arial" w:hAnsi="Arial" w:cs="Arial"/>
          <w:sz w:val="22"/>
          <w:szCs w:val="22"/>
        </w:rPr>
        <w:t>т как радиус кривой, проходящей через начало и конец волны выпучивания и вершину угла поворота.</w:t>
      </w:r>
    </w:p>
    <w:p w14:paraId="070A176E" w14:textId="3A69B18A" w:rsidR="00544D33"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Г</w:t>
      </w:r>
      <w:r w:rsidR="002E5F0E" w:rsidRPr="00912556">
        <w:rPr>
          <w:rFonts w:ascii="Arial" w:hAnsi="Arial" w:cs="Arial"/>
          <w:sz w:val="22"/>
          <w:szCs w:val="22"/>
        </w:rPr>
        <w:t xml:space="preserve">.4 </w:t>
      </w:r>
      <w:r w:rsidR="006043FD" w:rsidRPr="00912556">
        <w:rPr>
          <w:rFonts w:ascii="Arial" w:hAnsi="Arial" w:cs="Arial"/>
          <w:sz w:val="22"/>
          <w:szCs w:val="22"/>
        </w:rPr>
        <w:t xml:space="preserve">Так как длина волны выпучивания зависит от расчетного радиуса </w:t>
      </w:r>
      <w:r w:rsidR="00F004B7" w:rsidRPr="00912556">
        <w:rPr>
          <w:rFonts w:ascii="Arial" w:hAnsi="Arial" w:cs="Arial"/>
          <w:sz w:val="22"/>
          <w:szCs w:val="22"/>
        </w:rPr>
        <w:t xml:space="preserve">кривизны </w:t>
      </w:r>
      <w:r w:rsidR="006043FD" w:rsidRPr="00912556">
        <w:rPr>
          <w:rFonts w:ascii="Arial" w:hAnsi="Arial" w:cs="Arial"/>
          <w:sz w:val="22"/>
          <w:szCs w:val="22"/>
        </w:rPr>
        <w:t>оси, то решение выполняется методом последовательных приближений. Вначале зада</w:t>
      </w:r>
      <w:r w:rsidR="00205DE5" w:rsidRPr="00912556">
        <w:rPr>
          <w:rFonts w:ascii="Arial" w:hAnsi="Arial" w:cs="Arial"/>
          <w:sz w:val="22"/>
          <w:szCs w:val="22"/>
        </w:rPr>
        <w:t>ю</w:t>
      </w:r>
      <w:r w:rsidR="006043FD" w:rsidRPr="00912556">
        <w:rPr>
          <w:rFonts w:ascii="Arial" w:hAnsi="Arial" w:cs="Arial"/>
          <w:sz w:val="22"/>
          <w:szCs w:val="22"/>
        </w:rPr>
        <w:t>тся возможной длин</w:t>
      </w:r>
      <w:r w:rsidR="0003584C" w:rsidRPr="00912556">
        <w:rPr>
          <w:rFonts w:ascii="Arial" w:hAnsi="Arial" w:cs="Arial"/>
          <w:sz w:val="22"/>
          <w:szCs w:val="22"/>
        </w:rPr>
        <w:t>ой волны выпучивания, примерно в</w:t>
      </w:r>
      <w:r w:rsidR="00102878" w:rsidRPr="00912556">
        <w:rPr>
          <w:rFonts w:ascii="Arial" w:hAnsi="Arial" w:cs="Arial"/>
          <w:sz w:val="22"/>
          <w:szCs w:val="22"/>
        </w:rPr>
        <w:t xml:space="preserve">  </w:t>
      </w:r>
      <w:r w:rsidR="008A4CE8" w:rsidRPr="00912556">
        <w:rPr>
          <w:rFonts w:ascii="Arial" w:hAnsi="Arial" w:cs="Arial"/>
          <w:sz w:val="22"/>
          <w:szCs w:val="22"/>
        </w:rPr>
        <w:t>(</w:t>
      </w:r>
      <w:r w:rsidR="006043FD" w:rsidRPr="00912556">
        <w:rPr>
          <w:rFonts w:ascii="Arial" w:hAnsi="Arial" w:cs="Arial"/>
          <w:sz w:val="22"/>
          <w:szCs w:val="22"/>
        </w:rPr>
        <w:t>40</w:t>
      </w:r>
      <w:r w:rsidR="00A70102" w:rsidRPr="00912556">
        <w:rPr>
          <w:rFonts w:ascii="Arial" w:hAnsi="Arial" w:cs="Arial"/>
          <w:sz w:val="22"/>
          <w:szCs w:val="22"/>
          <w:lang w:val="en-US"/>
        </w:rPr>
        <w:t> </w:t>
      </w:r>
      <w:r w:rsidR="0003584C" w:rsidRPr="00912556">
        <w:rPr>
          <w:rFonts w:ascii="Arial" w:hAnsi="Arial" w:cs="Arial"/>
          <w:sz w:val="22"/>
          <w:szCs w:val="22"/>
        </w:rPr>
        <w:t>–</w:t>
      </w:r>
      <w:r w:rsidR="00A70102" w:rsidRPr="00912556">
        <w:rPr>
          <w:rFonts w:ascii="Arial" w:hAnsi="Arial" w:cs="Arial"/>
          <w:sz w:val="22"/>
          <w:szCs w:val="22"/>
          <w:lang w:val="en-US"/>
        </w:rPr>
        <w:t> </w:t>
      </w:r>
      <w:r w:rsidR="006043FD" w:rsidRPr="00912556">
        <w:rPr>
          <w:rFonts w:ascii="Arial" w:hAnsi="Arial" w:cs="Arial"/>
          <w:sz w:val="22"/>
          <w:szCs w:val="22"/>
        </w:rPr>
        <w:t>70</w:t>
      </w:r>
      <w:r w:rsidR="008A4CE8" w:rsidRPr="00912556">
        <w:rPr>
          <w:rFonts w:ascii="Arial" w:hAnsi="Arial" w:cs="Arial"/>
          <w:sz w:val="22"/>
          <w:szCs w:val="22"/>
        </w:rPr>
        <w:t>) </w:t>
      </w:r>
      <m:oMath>
        <m:r>
          <w:rPr>
            <w:rFonts w:ascii="Cambria Math" w:hAnsi="Cambria Math" w:cs="Arial"/>
            <w:sz w:val="22"/>
            <w:szCs w:val="22"/>
          </w:rPr>
          <m:t>DN</m:t>
        </m:r>
      </m:oMath>
      <w:r w:rsidR="00F316D6" w:rsidRPr="00912556">
        <w:rPr>
          <w:rFonts w:ascii="Arial" w:hAnsi="Arial" w:cs="Arial"/>
          <w:sz w:val="22"/>
          <w:szCs w:val="22"/>
        </w:rPr>
        <w:t>.</w:t>
      </w:r>
    </w:p>
    <w:p w14:paraId="29318BC9" w14:textId="4C5EAEE5" w:rsidR="00544D33"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Г</w:t>
      </w:r>
      <w:r w:rsidR="00544D33" w:rsidRPr="00912556">
        <w:rPr>
          <w:rFonts w:ascii="Arial" w:hAnsi="Arial" w:cs="Arial"/>
          <w:sz w:val="22"/>
          <w:szCs w:val="22"/>
        </w:rPr>
        <w:t xml:space="preserve">.5 </w:t>
      </w:r>
      <w:r w:rsidR="006043FD" w:rsidRPr="00912556">
        <w:rPr>
          <w:rFonts w:ascii="Arial" w:hAnsi="Arial" w:cs="Arial"/>
          <w:sz w:val="22"/>
          <w:szCs w:val="22"/>
        </w:rPr>
        <w:t>В зависимости от схемы угла поворота трассы (см. рис</w:t>
      </w:r>
      <w:r w:rsidR="00467240" w:rsidRPr="00912556">
        <w:rPr>
          <w:rFonts w:ascii="Arial" w:hAnsi="Arial" w:cs="Arial"/>
          <w:sz w:val="22"/>
          <w:szCs w:val="22"/>
        </w:rPr>
        <w:t>унок</w:t>
      </w:r>
      <w:r w:rsidR="003440BA" w:rsidRPr="00912556">
        <w:rPr>
          <w:rFonts w:ascii="Arial" w:hAnsi="Arial" w:cs="Arial"/>
          <w:sz w:val="22"/>
          <w:szCs w:val="22"/>
        </w:rPr>
        <w:t> </w:t>
      </w:r>
      <w:r w:rsidRPr="00912556">
        <w:rPr>
          <w:rFonts w:ascii="Arial" w:hAnsi="Arial" w:cs="Arial"/>
          <w:sz w:val="22"/>
          <w:szCs w:val="22"/>
        </w:rPr>
        <w:t>Г</w:t>
      </w:r>
      <w:r w:rsidR="0003584C" w:rsidRPr="00912556">
        <w:rPr>
          <w:rFonts w:ascii="Arial" w:hAnsi="Arial" w:cs="Arial"/>
          <w:sz w:val="22"/>
          <w:szCs w:val="22"/>
        </w:rPr>
        <w:t>.</w:t>
      </w:r>
      <w:r w:rsidR="006043FD" w:rsidRPr="00912556">
        <w:rPr>
          <w:rFonts w:ascii="Arial" w:hAnsi="Arial" w:cs="Arial"/>
          <w:sz w:val="22"/>
          <w:szCs w:val="22"/>
        </w:rPr>
        <w:t>1) в первом приближении определяе</w:t>
      </w:r>
      <w:r w:rsidR="00205DE5" w:rsidRPr="00912556">
        <w:rPr>
          <w:rFonts w:ascii="Arial" w:hAnsi="Arial" w:cs="Arial"/>
          <w:sz w:val="22"/>
          <w:szCs w:val="22"/>
        </w:rPr>
        <w:t>тся</w:t>
      </w:r>
      <w:r w:rsidR="006043FD" w:rsidRPr="00912556">
        <w:rPr>
          <w:rFonts w:ascii="Arial" w:hAnsi="Arial" w:cs="Arial"/>
          <w:sz w:val="22"/>
          <w:szCs w:val="22"/>
        </w:rPr>
        <w:t xml:space="preserve"> расчетный радиус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oMath>
      <w:r w:rsidR="00544D33" w:rsidRPr="00912556">
        <w:rPr>
          <w:rFonts w:ascii="Arial" w:hAnsi="Arial" w:cs="Arial"/>
          <w:sz w:val="22"/>
          <w:szCs w:val="22"/>
        </w:rPr>
        <w:t>.</w:t>
      </w:r>
    </w:p>
    <w:p w14:paraId="6CCC7A07" w14:textId="41B297E9" w:rsidR="003440BA" w:rsidRPr="00912556" w:rsidRDefault="00632009" w:rsidP="00F30781">
      <w:pPr>
        <w:widowControl w:val="0"/>
        <w:spacing w:line="360" w:lineRule="auto"/>
        <w:ind w:left="709"/>
        <w:jc w:val="both"/>
        <w:rPr>
          <w:rFonts w:ascii="Arial" w:hAnsi="Arial" w:cs="Arial"/>
          <w:sz w:val="22"/>
          <w:szCs w:val="22"/>
        </w:rPr>
      </w:pPr>
      <w:r w:rsidRPr="00912556">
        <w:rPr>
          <w:rFonts w:ascii="Arial" w:hAnsi="Arial" w:cs="Arial"/>
          <w:sz w:val="22"/>
          <w:szCs w:val="22"/>
        </w:rPr>
        <w:t>Г</w:t>
      </w:r>
      <w:r w:rsidR="003440BA" w:rsidRPr="00912556">
        <w:rPr>
          <w:rFonts w:ascii="Arial" w:hAnsi="Arial" w:cs="Arial"/>
          <w:sz w:val="22"/>
          <w:szCs w:val="22"/>
        </w:rPr>
        <w:t xml:space="preserve">.5.1 Схема а) рисунка </w:t>
      </w:r>
      <w:r w:rsidRPr="00912556">
        <w:rPr>
          <w:rFonts w:ascii="Arial" w:hAnsi="Arial" w:cs="Arial"/>
          <w:sz w:val="22"/>
          <w:szCs w:val="22"/>
        </w:rPr>
        <w:t>Г</w:t>
      </w:r>
      <w:r w:rsidR="0003584C" w:rsidRPr="00912556">
        <w:rPr>
          <w:rFonts w:ascii="Arial" w:hAnsi="Arial" w:cs="Arial"/>
          <w:sz w:val="22"/>
          <w:szCs w:val="22"/>
        </w:rPr>
        <w:t>.</w:t>
      </w:r>
      <w:r w:rsidR="003440BA" w:rsidRPr="00912556">
        <w:rPr>
          <w:rFonts w:ascii="Arial" w:hAnsi="Arial" w:cs="Arial"/>
          <w:sz w:val="22"/>
          <w:szCs w:val="22"/>
        </w:rPr>
        <w:t>1</w:t>
      </w:r>
      <w:r w:rsidR="00102878" w:rsidRPr="00912556">
        <w:rPr>
          <w:rFonts w:ascii="Arial" w:hAnsi="Arial" w:cs="Arial"/>
          <w:sz w:val="22"/>
          <w:szCs w:val="22"/>
        </w:rPr>
        <w:t>.</w:t>
      </w:r>
    </w:p>
    <w:p w14:paraId="7B7260D7" w14:textId="77777777" w:rsidR="003440BA" w:rsidRPr="00912556" w:rsidRDefault="003440BA"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Считается, что угол поворота трассы </w:t>
      </w:r>
      <m:oMath>
        <m:r>
          <w:rPr>
            <w:rFonts w:ascii="Cambria Math" w:hAnsi="Cambria Math" w:cs="Arial"/>
            <w:sz w:val="22"/>
            <w:szCs w:val="22"/>
          </w:rPr>
          <m:t>α≤9°</m:t>
        </m:r>
      </m:oMath>
      <w:r w:rsidR="00C91866" w:rsidRPr="00912556">
        <w:rPr>
          <w:rFonts w:ascii="Arial" w:hAnsi="Arial" w:cs="Arial"/>
          <w:sz w:val="22"/>
          <w:szCs w:val="22"/>
        </w:rPr>
        <w:t xml:space="preserve"> </w:t>
      </w:r>
      <w:r w:rsidRPr="00912556">
        <w:rPr>
          <w:rFonts w:ascii="Arial" w:hAnsi="Arial" w:cs="Arial"/>
          <w:sz w:val="22"/>
          <w:szCs w:val="22"/>
        </w:rPr>
        <w:t>, длина хорды кривой</w:t>
      </w:r>
      <w:r w:rsidR="00C91866" w:rsidRPr="00912556">
        <w:rPr>
          <w:rFonts w:ascii="Arial" w:hAnsi="Arial" w:cs="Arial"/>
          <w:sz w:val="22"/>
          <w:szCs w:val="22"/>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o</m:t>
            </m:r>
          </m:sub>
        </m:sSub>
      </m:oMath>
      <w:r w:rsidRPr="00912556">
        <w:rPr>
          <w:rFonts w:ascii="Arial" w:hAnsi="Arial" w:cs="Arial"/>
          <w:sz w:val="22"/>
          <w:szCs w:val="22"/>
        </w:rPr>
        <w:t xml:space="preserve"> менее</w:t>
      </w:r>
      <w:r w:rsidRPr="00912556">
        <w:rPr>
          <w:rFonts w:ascii="Arial" w:hAnsi="Arial" w:cs="Arial"/>
        </w:rPr>
        <w:t xml:space="preserve"> </w:t>
      </w:r>
      <w:r w:rsidRPr="00912556">
        <w:rPr>
          <w:rFonts w:ascii="Arial" w:hAnsi="Arial" w:cs="Arial"/>
          <w:sz w:val="22"/>
          <w:szCs w:val="22"/>
        </w:rPr>
        <w:t xml:space="preserve">длины волны выпучивания и длина каждого из прямолинейных примыкающих участков </w:t>
      </w:r>
      <m:oMath>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s</m:t>
            </m:r>
            <m:r>
              <w:rPr>
                <w:rFonts w:ascii="Cambria Math" w:hAnsi="Cambria Math" w:cs="Arial"/>
                <w:sz w:val="22"/>
                <w:szCs w:val="22"/>
              </w:rPr>
              <m:t>.</m:t>
            </m:r>
            <m:r>
              <w:rPr>
                <w:rFonts w:ascii="Cambria Math" w:hAnsi="Cambria Math" w:cs="Arial"/>
                <w:sz w:val="22"/>
                <w:szCs w:val="22"/>
                <w:lang w:val="en-US"/>
              </w:rPr>
              <m:t>l</m:t>
            </m:r>
            <m:r>
              <w:rPr>
                <w:rFonts w:ascii="Cambria Math" w:hAnsi="Cambria Math" w:cs="Arial"/>
                <w:sz w:val="22"/>
                <w:szCs w:val="22"/>
              </w:rPr>
              <m:t>.</m:t>
            </m:r>
          </m:sub>
        </m:sSub>
      </m:oMath>
      <w:r w:rsidRPr="00912556">
        <w:rPr>
          <w:rFonts w:ascii="Arial" w:hAnsi="Arial" w:cs="Arial"/>
          <w:sz w:val="22"/>
          <w:szCs w:val="22"/>
        </w:rPr>
        <w:t xml:space="preserve"> такова, что выполняется неравенство</w:t>
      </w:r>
    </w:p>
    <w:p w14:paraId="6DFA1383" w14:textId="2856BFF7" w:rsidR="003440BA" w:rsidRPr="00912556" w:rsidRDefault="00893870" w:rsidP="00F30781">
      <w:pPr>
        <w:widowControl w:val="0"/>
        <w:spacing w:line="360" w:lineRule="auto"/>
        <w:ind w:firstLine="709"/>
        <w:jc w:val="right"/>
        <w:rPr>
          <w:rFonts w:ascii="Arial" w:hAnsi="Arial" w:cs="Arial"/>
          <w:sz w:val="22"/>
          <w:szCs w:val="22"/>
        </w:rPr>
      </w:pPr>
      <m:oMath>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s</m:t>
            </m:r>
            <m:r>
              <w:rPr>
                <w:rFonts w:ascii="Cambria Math" w:hAnsi="Cambria Math" w:cs="Arial"/>
                <w:sz w:val="22"/>
                <w:szCs w:val="22"/>
              </w:rPr>
              <m:t>.</m:t>
            </m:r>
            <m:r>
              <w:rPr>
                <w:rFonts w:ascii="Cambria Math" w:hAnsi="Cambria Math" w:cs="Arial"/>
                <w:sz w:val="22"/>
                <w:szCs w:val="22"/>
                <w:lang w:val="en-US"/>
              </w:rPr>
              <m:t>l</m:t>
            </m:r>
            <m:r>
              <w:rPr>
                <w:rFonts w:ascii="Cambria Math" w:hAnsi="Cambria Math" w:cs="Arial"/>
                <w:sz w:val="22"/>
                <w:szCs w:val="22"/>
              </w:rPr>
              <m:t>.</m:t>
            </m:r>
          </m:sub>
        </m:sSub>
        <m:r>
          <w:rPr>
            <w:rFonts w:ascii="Cambria Math" w:hAnsi="Cambria Math" w:cs="Arial"/>
            <w:sz w:val="22"/>
            <w:szCs w:val="22"/>
          </w:rPr>
          <m:t>+</m:t>
        </m:r>
        <m:f>
          <m:fPr>
            <m:ctrlPr>
              <w:rPr>
                <w:rFonts w:ascii="Cambria Math" w:hAnsi="Cambria Math" w:cs="Arial"/>
                <w:i/>
                <w:sz w:val="22"/>
                <w:szCs w:val="22"/>
                <w:lang w:val="en-US"/>
              </w:rPr>
            </m:ctrlPr>
          </m:fPr>
          <m:num>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o</m:t>
                </m:r>
              </m:sub>
            </m:sSub>
          </m:num>
          <m:den>
            <m:r>
              <w:rPr>
                <w:rFonts w:ascii="Cambria Math" w:hAnsi="Cambria Math" w:cs="Arial"/>
                <w:sz w:val="22"/>
                <w:szCs w:val="22"/>
              </w:rPr>
              <m:t>2</m:t>
            </m:r>
          </m:den>
        </m:f>
        <m:r>
          <w:rPr>
            <w:rFonts w:ascii="Cambria Math" w:hAnsi="Cambria Math" w:cs="Arial"/>
            <w:sz w:val="22"/>
            <w:szCs w:val="22"/>
          </w:rPr>
          <m:t>≥</m:t>
        </m:r>
        <m:f>
          <m:fPr>
            <m:ctrlPr>
              <w:rPr>
                <w:rFonts w:ascii="Cambria Math" w:hAnsi="Cambria Math" w:cs="Arial"/>
                <w:i/>
                <w:sz w:val="22"/>
                <w:szCs w:val="22"/>
                <w:lang w:val="en-US"/>
              </w:rPr>
            </m:ctrlPr>
          </m:fPr>
          <m:num>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cr</m:t>
                </m:r>
              </m:sub>
            </m:sSub>
          </m:num>
          <m:den>
            <m:r>
              <w:rPr>
                <w:rFonts w:ascii="Cambria Math" w:hAnsi="Cambria Math" w:cs="Arial"/>
                <w:sz w:val="22"/>
                <w:szCs w:val="22"/>
              </w:rPr>
              <m:t>2</m:t>
            </m:r>
          </m:den>
        </m:f>
      </m:oMath>
      <w:r w:rsidR="003440BA" w:rsidRPr="00912556">
        <w:rPr>
          <w:rFonts w:ascii="Arial" w:hAnsi="Arial" w:cs="Arial"/>
          <w:sz w:val="22"/>
          <w:szCs w:val="22"/>
        </w:rPr>
        <w:t xml:space="preserve">.                      </w:t>
      </w:r>
      <w:r w:rsidR="001D644F" w:rsidRPr="00912556">
        <w:rPr>
          <w:rFonts w:ascii="Arial" w:hAnsi="Arial" w:cs="Arial"/>
          <w:sz w:val="22"/>
          <w:szCs w:val="22"/>
        </w:rPr>
        <w:t xml:space="preserve">              </w:t>
      </w:r>
      <w:r w:rsidR="003440BA" w:rsidRPr="00912556">
        <w:rPr>
          <w:rFonts w:ascii="Arial" w:hAnsi="Arial" w:cs="Arial"/>
          <w:sz w:val="22"/>
          <w:szCs w:val="22"/>
        </w:rPr>
        <w:t xml:space="preserve">                               (</w:t>
      </w:r>
      <w:r w:rsidR="00632009" w:rsidRPr="00912556">
        <w:rPr>
          <w:rFonts w:ascii="Arial" w:hAnsi="Arial" w:cs="Arial"/>
          <w:sz w:val="22"/>
          <w:szCs w:val="22"/>
        </w:rPr>
        <w:t>Г</w:t>
      </w:r>
      <w:r w:rsidR="003440BA" w:rsidRPr="00912556">
        <w:rPr>
          <w:rFonts w:ascii="Arial" w:hAnsi="Arial" w:cs="Arial"/>
          <w:sz w:val="22"/>
          <w:szCs w:val="22"/>
        </w:rPr>
        <w:t>.2)</w:t>
      </w:r>
    </w:p>
    <w:p w14:paraId="2DCB68B9" w14:textId="77777777" w:rsidR="003440BA" w:rsidRPr="00912556" w:rsidRDefault="003440BA"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lastRenderedPageBreak/>
        <w:t>Расчетный радиус кривизны вычисляют по формуле</w:t>
      </w:r>
    </w:p>
    <w:p w14:paraId="6F7D5CD7" w14:textId="181F15E4" w:rsidR="003440BA" w:rsidRPr="00912556" w:rsidRDefault="00893870" w:rsidP="00F30781">
      <w:pPr>
        <w:widowControl w:val="0"/>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m:t>
            </m:r>
            <m:sSubSup>
              <m:sSubSupPr>
                <m:ctrlPr>
                  <w:rPr>
                    <w:rFonts w:ascii="Cambria Math" w:hAnsi="Cambria Math" w:cs="Arial"/>
                    <w:i/>
                    <w:sz w:val="22"/>
                    <w:szCs w:val="22"/>
                  </w:rPr>
                </m:ctrlPr>
              </m:sSubSupPr>
              <m:e>
                <m:r>
                  <w:rPr>
                    <w:rFonts w:ascii="Cambria Math" w:hAnsi="Cambria Math" w:cs="Arial"/>
                    <w:sz w:val="22"/>
                    <w:szCs w:val="22"/>
                  </w:rPr>
                  <m:t>L</m:t>
                </m:r>
              </m:e>
              <m:sub>
                <m:r>
                  <w:rPr>
                    <w:rFonts w:ascii="Cambria Math" w:hAnsi="Cambria Math" w:cs="Arial"/>
                    <w:sz w:val="22"/>
                    <w:szCs w:val="22"/>
                  </w:rPr>
                  <m:t>cr</m:t>
                </m:r>
              </m:sub>
              <m:sup>
                <m:r>
                  <w:rPr>
                    <w:rFonts w:ascii="Cambria Math" w:hAnsi="Cambria Math" w:cs="Arial"/>
                    <w:sz w:val="22"/>
                    <w:szCs w:val="22"/>
                  </w:rPr>
                  <m:t>2</m:t>
                </m:r>
              </m:sup>
            </m:sSubSup>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cos</m:t>
                </m:r>
              </m:fName>
              <m:e>
                <m:f>
                  <m:fPr>
                    <m:ctrlPr>
                      <w:rPr>
                        <w:rFonts w:ascii="Cambria Math" w:hAnsi="Cambria Math" w:cs="Arial"/>
                        <w:i/>
                        <w:sz w:val="22"/>
                        <w:szCs w:val="22"/>
                      </w:rPr>
                    </m:ctrlPr>
                  </m:fPr>
                  <m:num>
                    <m:r>
                      <w:rPr>
                        <w:rFonts w:ascii="Cambria Math" w:hAnsi="Cambria Math" w:cs="Arial"/>
                        <w:sz w:val="22"/>
                        <w:szCs w:val="22"/>
                      </w:rPr>
                      <m:t>α</m:t>
                    </m:r>
                  </m:num>
                  <m:den>
                    <m:r>
                      <w:rPr>
                        <w:rFonts w:ascii="Cambria Math" w:hAnsi="Cambria Math" w:cs="Arial"/>
                        <w:sz w:val="22"/>
                        <w:szCs w:val="22"/>
                      </w:rPr>
                      <m:t>2</m:t>
                    </m:r>
                  </m:den>
                </m:f>
              </m:e>
            </m:func>
          </m:num>
          <m:den>
            <m:sSup>
              <m:sSupPr>
                <m:ctrlPr>
                  <w:rPr>
                    <w:rFonts w:ascii="Cambria Math" w:hAnsi="Cambria Math" w:cs="Arial"/>
                    <w:i/>
                    <w:sz w:val="22"/>
                    <w:szCs w:val="22"/>
                  </w:rPr>
                </m:ctrlPr>
              </m:sSupPr>
              <m:e>
                <m:r>
                  <w:rPr>
                    <w:rFonts w:ascii="Cambria Math" w:hAnsi="Cambria Math" w:cs="Arial"/>
                    <w:sz w:val="22"/>
                    <w:szCs w:val="22"/>
                  </w:rPr>
                  <m:t>π</m:t>
                </m:r>
              </m:e>
              <m:sup>
                <m:r>
                  <w:rPr>
                    <w:rFonts w:ascii="Cambria Math" w:hAnsi="Cambria Math" w:cs="Arial"/>
                    <w:sz w:val="22"/>
                    <w:szCs w:val="22"/>
                  </w:rPr>
                  <m:t>2</m:t>
                </m:r>
              </m:sup>
            </m:sSup>
            <m:r>
              <w:rPr>
                <w:rFonts w:ascii="Cambria Math" w:hAnsi="Cambria Math" w:cs="Arial"/>
                <w:sz w:val="22"/>
                <w:szCs w:val="22"/>
              </w:rPr>
              <m:t>∙</m:t>
            </m:r>
            <m:d>
              <m:dPr>
                <m:begChr m:val="["/>
                <m:endChr m:val="]"/>
                <m:ctrlPr>
                  <w:rPr>
                    <w:rFonts w:ascii="Cambria Math" w:hAnsi="Cambria Math" w:cs="Arial"/>
                    <w:i/>
                    <w:sz w:val="22"/>
                    <w:szCs w:val="22"/>
                  </w:rPr>
                </m:ctrlPr>
              </m:dPr>
              <m:e>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cr</m:t>
                    </m:r>
                  </m:sub>
                </m:sSub>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sin</m:t>
                    </m:r>
                  </m:fName>
                  <m:e>
                    <m:f>
                      <m:fPr>
                        <m:ctrlPr>
                          <w:rPr>
                            <w:rFonts w:ascii="Cambria Math" w:hAnsi="Cambria Math" w:cs="Arial"/>
                            <w:i/>
                            <w:sz w:val="22"/>
                            <w:szCs w:val="22"/>
                          </w:rPr>
                        </m:ctrlPr>
                      </m:fPr>
                      <m:num>
                        <m:r>
                          <w:rPr>
                            <w:rFonts w:ascii="Cambria Math" w:hAnsi="Cambria Math" w:cs="Arial"/>
                            <w:sz w:val="22"/>
                            <w:szCs w:val="22"/>
                          </w:rPr>
                          <m:t>α</m:t>
                        </m:r>
                      </m:num>
                      <m:den>
                        <m:r>
                          <w:rPr>
                            <w:rFonts w:ascii="Cambria Math" w:hAnsi="Cambria Math" w:cs="Arial"/>
                            <w:sz w:val="22"/>
                            <w:szCs w:val="22"/>
                          </w:rPr>
                          <m:t>2</m:t>
                        </m:r>
                      </m:den>
                    </m:f>
                  </m:e>
                </m:func>
                <m:r>
                  <w:rPr>
                    <w:rFonts w:ascii="Cambria Math" w:hAnsi="Cambria Math" w:cs="Arial"/>
                    <w:sz w:val="22"/>
                    <w:szCs w:val="22"/>
                  </w:rPr>
                  <m:t>-2∙ρ∙</m:t>
                </m:r>
                <m:d>
                  <m:dPr>
                    <m:ctrlPr>
                      <w:rPr>
                        <w:rFonts w:ascii="Cambria Math" w:hAnsi="Cambria Math" w:cs="Arial"/>
                        <w:i/>
                        <w:sz w:val="22"/>
                        <w:szCs w:val="22"/>
                      </w:rPr>
                    </m:ctrlPr>
                  </m:dPr>
                  <m:e>
                    <m:r>
                      <w:rPr>
                        <w:rFonts w:ascii="Cambria Math" w:hAnsi="Cambria Math" w:cs="Arial"/>
                        <w:sz w:val="22"/>
                        <w:szCs w:val="22"/>
                      </w:rPr>
                      <m:t>1-</m:t>
                    </m:r>
                    <m:func>
                      <m:funcPr>
                        <m:ctrlPr>
                          <w:rPr>
                            <w:rFonts w:ascii="Cambria Math" w:hAnsi="Cambria Math" w:cs="Arial"/>
                            <w:i/>
                            <w:sz w:val="22"/>
                            <w:szCs w:val="22"/>
                          </w:rPr>
                        </m:ctrlPr>
                      </m:funcPr>
                      <m:fName>
                        <m:r>
                          <m:rPr>
                            <m:sty m:val="p"/>
                          </m:rPr>
                          <w:rPr>
                            <w:rFonts w:ascii="Cambria Math" w:hAnsi="Cambria Math" w:cs="Arial"/>
                          </w:rPr>
                          <m:t>cos</m:t>
                        </m:r>
                      </m:fName>
                      <m:e>
                        <m:f>
                          <m:fPr>
                            <m:ctrlPr>
                              <w:rPr>
                                <w:rFonts w:ascii="Cambria Math" w:hAnsi="Cambria Math" w:cs="Arial"/>
                                <w:i/>
                                <w:sz w:val="22"/>
                                <w:szCs w:val="22"/>
                              </w:rPr>
                            </m:ctrlPr>
                          </m:fPr>
                          <m:num>
                            <m:r>
                              <w:rPr>
                                <w:rFonts w:ascii="Cambria Math" w:hAnsi="Cambria Math" w:cs="Arial"/>
                                <w:sz w:val="22"/>
                                <w:szCs w:val="22"/>
                              </w:rPr>
                              <m:t>α</m:t>
                            </m:r>
                          </m:num>
                          <m:den>
                            <m:r>
                              <w:rPr>
                                <w:rFonts w:ascii="Cambria Math" w:hAnsi="Cambria Math" w:cs="Arial"/>
                                <w:sz w:val="22"/>
                                <w:szCs w:val="22"/>
                              </w:rPr>
                              <m:t>2</m:t>
                            </m:r>
                          </m:den>
                        </m:f>
                      </m:e>
                    </m:func>
                  </m:e>
                </m:d>
              </m:e>
            </m:d>
          </m:den>
        </m:f>
      </m:oMath>
      <w:r w:rsidR="003440BA" w:rsidRPr="00912556">
        <w:rPr>
          <w:rFonts w:ascii="Arial" w:hAnsi="Arial" w:cs="Arial"/>
          <w:sz w:val="22"/>
          <w:szCs w:val="22"/>
        </w:rPr>
        <w:t xml:space="preserve">,               </w:t>
      </w:r>
      <w:r w:rsidR="001D644F" w:rsidRPr="00912556">
        <w:rPr>
          <w:rFonts w:ascii="Arial" w:hAnsi="Arial" w:cs="Arial"/>
          <w:sz w:val="22"/>
          <w:szCs w:val="22"/>
        </w:rPr>
        <w:t xml:space="preserve">             </w:t>
      </w:r>
      <w:r w:rsidR="003440BA" w:rsidRPr="00912556">
        <w:rPr>
          <w:rFonts w:ascii="Arial" w:hAnsi="Arial" w:cs="Arial"/>
          <w:sz w:val="22"/>
          <w:szCs w:val="22"/>
        </w:rPr>
        <w:t xml:space="preserve">                      (</w:t>
      </w:r>
      <w:r w:rsidR="00632009" w:rsidRPr="00912556">
        <w:rPr>
          <w:rFonts w:ascii="Arial" w:hAnsi="Arial" w:cs="Arial"/>
          <w:sz w:val="22"/>
          <w:szCs w:val="22"/>
        </w:rPr>
        <w:t>Г</w:t>
      </w:r>
      <w:r w:rsidR="003440BA" w:rsidRPr="00912556">
        <w:rPr>
          <w:rFonts w:ascii="Arial" w:hAnsi="Arial" w:cs="Arial"/>
          <w:sz w:val="22"/>
          <w:szCs w:val="22"/>
        </w:rPr>
        <w:t>.3)</w:t>
      </w:r>
    </w:p>
    <w:p w14:paraId="375FA9EE" w14:textId="77777777" w:rsidR="0003584C" w:rsidRPr="00912556" w:rsidRDefault="003440BA" w:rsidP="00F30781">
      <w:pPr>
        <w:widowControl w:val="0"/>
        <w:spacing w:line="360" w:lineRule="auto"/>
        <w:jc w:val="both"/>
        <w:rPr>
          <w:rFonts w:ascii="Arial" w:hAnsi="Arial" w:cs="Arial"/>
          <w:sz w:val="22"/>
          <w:szCs w:val="22"/>
        </w:rPr>
      </w:pPr>
      <w:r w:rsidRPr="00912556">
        <w:rPr>
          <w:rFonts w:ascii="Arial" w:hAnsi="Arial" w:cs="Arial"/>
          <w:sz w:val="22"/>
          <w:szCs w:val="22"/>
        </w:rPr>
        <w:t xml:space="preserve">где </w:t>
      </w:r>
      <m:oMath>
        <m:sSub>
          <m:sSubPr>
            <m:ctrlPr>
              <w:rPr>
                <w:rFonts w:ascii="Cambria Math" w:hAnsi="Cambria Math" w:cs="Arial"/>
                <w:i/>
                <w:sz w:val="22"/>
                <w:szCs w:val="22"/>
                <w:lang w:val="en-US"/>
              </w:rPr>
            </m:ctrlPr>
          </m:sSubPr>
          <m:e>
            <m:r>
              <w:rPr>
                <w:rFonts w:ascii="Cambria Math" w:hAnsi="Cambria Math" w:cs="Arial"/>
                <w:sz w:val="22"/>
                <w:szCs w:val="22"/>
                <w:lang w:val="en-US"/>
              </w:rPr>
              <m:t>L</m:t>
            </m:r>
          </m:e>
          <m:sub>
            <m:r>
              <w:rPr>
                <w:rFonts w:ascii="Cambria Math" w:hAnsi="Cambria Math" w:cs="Arial"/>
                <w:sz w:val="22"/>
                <w:szCs w:val="22"/>
                <w:lang w:val="en-US"/>
              </w:rPr>
              <m:t>cr</m:t>
            </m:r>
          </m:sub>
        </m:sSub>
      </m:oMath>
      <w:r w:rsidR="0003584C" w:rsidRPr="00912556">
        <w:rPr>
          <w:rFonts w:ascii="Arial" w:hAnsi="Arial" w:cs="Arial"/>
          <w:sz w:val="22"/>
          <w:szCs w:val="22"/>
        </w:rPr>
        <w:t xml:space="preserve"> –</w:t>
      </w:r>
      <w:r w:rsidRPr="00912556">
        <w:rPr>
          <w:rFonts w:ascii="Arial" w:hAnsi="Arial" w:cs="Arial"/>
          <w:sz w:val="22"/>
          <w:szCs w:val="22"/>
        </w:rPr>
        <w:t xml:space="preserve"> расчетная (критическая) длина волны выпучивания, м;</w:t>
      </w:r>
    </w:p>
    <w:p w14:paraId="6C06D2D2" w14:textId="130B6929" w:rsidR="0003584C" w:rsidRPr="00912556" w:rsidRDefault="00B72CC1" w:rsidP="00F30781">
      <w:pPr>
        <w:widowControl w:val="0"/>
        <w:spacing w:line="360" w:lineRule="auto"/>
        <w:ind w:firstLine="426"/>
        <w:jc w:val="both"/>
        <w:rPr>
          <w:rFonts w:ascii="Arial" w:hAnsi="Arial" w:cs="Arial"/>
          <w:sz w:val="22"/>
          <w:szCs w:val="22"/>
        </w:rPr>
      </w:pPr>
      <m:oMath>
        <m:r>
          <w:rPr>
            <w:rFonts w:ascii="Cambria Math" w:hAnsi="Cambria Math" w:cs="Arial"/>
            <w:sz w:val="22"/>
            <w:szCs w:val="22"/>
          </w:rPr>
          <m:t>α</m:t>
        </m:r>
      </m:oMath>
      <w:r w:rsidR="0003584C" w:rsidRPr="00912556">
        <w:rPr>
          <w:rFonts w:ascii="Arial" w:hAnsi="Arial" w:cs="Arial"/>
          <w:sz w:val="22"/>
          <w:szCs w:val="22"/>
        </w:rPr>
        <w:t xml:space="preserve"> –</w:t>
      </w:r>
      <w:r w:rsidR="00BE1F66" w:rsidRPr="00912556">
        <w:rPr>
          <w:rFonts w:ascii="Arial" w:hAnsi="Arial" w:cs="Arial"/>
          <w:sz w:val="22"/>
          <w:szCs w:val="22"/>
        </w:rPr>
        <w:t xml:space="preserve"> </w:t>
      </w:r>
      <w:r w:rsidR="003440BA" w:rsidRPr="00912556">
        <w:rPr>
          <w:rFonts w:ascii="Arial" w:hAnsi="Arial" w:cs="Arial"/>
          <w:sz w:val="22"/>
          <w:szCs w:val="22"/>
        </w:rPr>
        <w:t xml:space="preserve">угол поворота </w:t>
      </w:r>
      <w:r w:rsidR="00A723E4" w:rsidRPr="00912556">
        <w:rPr>
          <w:rFonts w:ascii="Arial" w:hAnsi="Arial" w:cs="Arial"/>
          <w:sz w:val="22"/>
          <w:szCs w:val="22"/>
        </w:rPr>
        <w:t>газопровода</w:t>
      </w:r>
      <w:r w:rsidR="003440BA" w:rsidRPr="00912556">
        <w:rPr>
          <w:rFonts w:ascii="Arial" w:hAnsi="Arial" w:cs="Arial"/>
          <w:sz w:val="22"/>
          <w:szCs w:val="22"/>
        </w:rPr>
        <w:t xml:space="preserve"> в вертикальной плоскости, градусы;</w:t>
      </w:r>
    </w:p>
    <w:p w14:paraId="5CD2A771" w14:textId="77777777" w:rsidR="003440BA" w:rsidRPr="00912556" w:rsidRDefault="00B72CC1" w:rsidP="00F30781">
      <w:pPr>
        <w:widowControl w:val="0"/>
        <w:spacing w:line="360" w:lineRule="auto"/>
        <w:ind w:firstLine="426"/>
        <w:jc w:val="both"/>
        <w:rPr>
          <w:rFonts w:ascii="Arial" w:hAnsi="Arial" w:cs="Arial"/>
          <w:sz w:val="22"/>
          <w:szCs w:val="22"/>
        </w:rPr>
      </w:pPr>
      <m:oMath>
        <m:r>
          <w:rPr>
            <w:rFonts w:ascii="Cambria Math" w:hAnsi="Cambria Math" w:cs="Arial"/>
            <w:sz w:val="22"/>
            <w:szCs w:val="22"/>
          </w:rPr>
          <m:t>ρ</m:t>
        </m:r>
      </m:oMath>
      <w:r w:rsidR="0003584C" w:rsidRPr="00912556">
        <w:rPr>
          <w:rFonts w:ascii="Arial" w:hAnsi="Arial" w:cs="Arial"/>
          <w:sz w:val="22"/>
          <w:szCs w:val="22"/>
        </w:rPr>
        <w:t xml:space="preserve"> –</w:t>
      </w:r>
      <w:r w:rsidR="003440BA" w:rsidRPr="00912556">
        <w:rPr>
          <w:rFonts w:ascii="Arial" w:hAnsi="Arial" w:cs="Arial"/>
          <w:sz w:val="22"/>
          <w:szCs w:val="22"/>
        </w:rPr>
        <w:t xml:space="preserve"> радиус кривизны оси (кривой), м.</w:t>
      </w:r>
    </w:p>
    <w:p w14:paraId="186E7C49" w14:textId="77777777" w:rsidR="00E01E1A" w:rsidRPr="00912556" w:rsidRDefault="00E01E1A" w:rsidP="00F30781">
      <w:pPr>
        <w:widowControl w:val="0"/>
        <w:spacing w:line="360" w:lineRule="auto"/>
        <w:ind w:firstLine="426"/>
        <w:jc w:val="both"/>
        <w:rPr>
          <w:rFonts w:ascii="Arial" w:hAnsi="Arial" w:cs="Arial"/>
          <w:sz w:val="22"/>
          <w:szCs w:val="22"/>
        </w:rPr>
      </w:pPr>
    </w:p>
    <w:p w14:paraId="61A2B504" w14:textId="77777777" w:rsidR="003440BA" w:rsidRPr="00912556" w:rsidRDefault="00CA5DE2" w:rsidP="00F30781">
      <w:pPr>
        <w:widowControl w:val="0"/>
        <w:spacing w:line="360" w:lineRule="auto"/>
        <w:jc w:val="center"/>
        <w:rPr>
          <w:rFonts w:ascii="Arial" w:hAnsi="Arial" w:cs="Arial"/>
          <w:sz w:val="22"/>
          <w:szCs w:val="22"/>
        </w:rPr>
      </w:pPr>
      <w:r w:rsidRPr="00912556">
        <w:rPr>
          <w:rFonts w:ascii="Arial" w:hAnsi="Arial" w:cs="Arial"/>
          <w:noProof/>
          <w:sz w:val="22"/>
          <w:szCs w:val="22"/>
        </w:rPr>
        <w:drawing>
          <wp:inline distT="0" distB="0" distL="0" distR="0" wp14:anchorId="0F04CE4F" wp14:editId="466B6F3C">
            <wp:extent cx="4975225" cy="3340735"/>
            <wp:effectExtent l="0" t="0" r="0" b="0"/>
            <wp:docPr id="629" name="Рисунок 629" descr="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B_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975225" cy="3340735"/>
                    </a:xfrm>
                    <a:prstGeom prst="rect">
                      <a:avLst/>
                    </a:prstGeom>
                    <a:noFill/>
                    <a:ln>
                      <a:noFill/>
                    </a:ln>
                  </pic:spPr>
                </pic:pic>
              </a:graphicData>
            </a:graphic>
          </wp:inline>
        </w:drawing>
      </w:r>
    </w:p>
    <w:p w14:paraId="3A0732A5" w14:textId="77777777" w:rsidR="00FA2257" w:rsidRPr="00912556" w:rsidRDefault="00FA2257" w:rsidP="00F30781">
      <w:pPr>
        <w:widowControl w:val="0"/>
        <w:spacing w:line="360" w:lineRule="auto"/>
        <w:jc w:val="both"/>
        <w:rPr>
          <w:rFonts w:ascii="Arial" w:hAnsi="Arial" w:cs="Arial"/>
          <w:sz w:val="22"/>
          <w:szCs w:val="22"/>
        </w:rPr>
      </w:pPr>
    </w:p>
    <w:p w14:paraId="412EB5C3" w14:textId="7F2C574C" w:rsidR="00544D33" w:rsidRPr="00912556" w:rsidRDefault="00544D33" w:rsidP="00F30781">
      <w:pPr>
        <w:widowControl w:val="0"/>
        <w:spacing w:line="360" w:lineRule="auto"/>
        <w:ind w:firstLine="709"/>
        <w:jc w:val="center"/>
        <w:rPr>
          <w:rFonts w:ascii="Arial" w:hAnsi="Arial" w:cs="Arial"/>
          <w:sz w:val="22"/>
          <w:szCs w:val="22"/>
        </w:rPr>
      </w:pPr>
      <w:r w:rsidRPr="00912556">
        <w:rPr>
          <w:rFonts w:ascii="Arial" w:hAnsi="Arial" w:cs="Arial"/>
          <w:sz w:val="22"/>
          <w:szCs w:val="22"/>
        </w:rPr>
        <w:t xml:space="preserve">Рисунок </w:t>
      </w:r>
      <w:r w:rsidR="00632009" w:rsidRPr="00912556">
        <w:rPr>
          <w:rFonts w:ascii="Arial" w:hAnsi="Arial" w:cs="Arial"/>
          <w:sz w:val="22"/>
          <w:szCs w:val="22"/>
        </w:rPr>
        <w:t>Г</w:t>
      </w:r>
      <w:r w:rsidR="0003584C" w:rsidRPr="00912556">
        <w:rPr>
          <w:rFonts w:ascii="Arial" w:hAnsi="Arial" w:cs="Arial"/>
          <w:sz w:val="22"/>
          <w:szCs w:val="22"/>
        </w:rPr>
        <w:t>.</w:t>
      </w:r>
      <w:r w:rsidRPr="00912556">
        <w:rPr>
          <w:rFonts w:ascii="Arial" w:hAnsi="Arial" w:cs="Arial"/>
          <w:sz w:val="22"/>
          <w:szCs w:val="22"/>
        </w:rPr>
        <w:t>1 – Расчетная схема вертикальных выпуклых углов поворота</w:t>
      </w:r>
    </w:p>
    <w:p w14:paraId="37FFE12B" w14:textId="77777777" w:rsidR="003440BA" w:rsidRPr="00912556" w:rsidRDefault="003440BA" w:rsidP="00F30781">
      <w:pPr>
        <w:widowControl w:val="0"/>
        <w:spacing w:line="360" w:lineRule="auto"/>
        <w:jc w:val="both"/>
        <w:rPr>
          <w:rFonts w:ascii="Arial" w:hAnsi="Arial" w:cs="Arial"/>
          <w:sz w:val="22"/>
          <w:szCs w:val="22"/>
        </w:rPr>
      </w:pPr>
    </w:p>
    <w:p w14:paraId="6E6DF49A" w14:textId="47BC3630" w:rsidR="006043FD" w:rsidRPr="00912556" w:rsidRDefault="00632009" w:rsidP="00F30781">
      <w:pPr>
        <w:widowControl w:val="0"/>
        <w:spacing w:line="360" w:lineRule="auto"/>
        <w:ind w:left="709"/>
        <w:jc w:val="both"/>
        <w:rPr>
          <w:rFonts w:ascii="Arial" w:hAnsi="Arial" w:cs="Arial"/>
          <w:sz w:val="22"/>
          <w:szCs w:val="22"/>
        </w:rPr>
      </w:pPr>
      <w:r w:rsidRPr="00912556">
        <w:rPr>
          <w:rFonts w:ascii="Arial" w:hAnsi="Arial" w:cs="Arial"/>
          <w:sz w:val="22"/>
          <w:szCs w:val="22"/>
        </w:rPr>
        <w:t>Г</w:t>
      </w:r>
      <w:r w:rsidR="00961F51" w:rsidRPr="00912556">
        <w:rPr>
          <w:rFonts w:ascii="Arial" w:hAnsi="Arial" w:cs="Arial"/>
          <w:sz w:val="22"/>
          <w:szCs w:val="22"/>
        </w:rPr>
        <w:t xml:space="preserve">.5.2 </w:t>
      </w:r>
      <w:r w:rsidR="006043FD" w:rsidRPr="00912556">
        <w:rPr>
          <w:rFonts w:ascii="Arial" w:hAnsi="Arial" w:cs="Arial"/>
          <w:sz w:val="22"/>
          <w:szCs w:val="22"/>
        </w:rPr>
        <w:t>Схема</w:t>
      </w:r>
      <w:r w:rsidR="00205DE5" w:rsidRPr="00912556">
        <w:rPr>
          <w:rFonts w:ascii="Arial" w:hAnsi="Arial" w:cs="Arial"/>
          <w:sz w:val="22"/>
          <w:szCs w:val="22"/>
        </w:rPr>
        <w:t xml:space="preserve"> б)</w:t>
      </w:r>
      <w:r w:rsidR="006043FD" w:rsidRPr="00912556">
        <w:rPr>
          <w:rFonts w:ascii="Arial" w:hAnsi="Arial" w:cs="Arial"/>
          <w:sz w:val="22"/>
          <w:szCs w:val="22"/>
        </w:rPr>
        <w:t xml:space="preserve"> рис</w:t>
      </w:r>
      <w:r w:rsidR="00205DE5" w:rsidRPr="00912556">
        <w:rPr>
          <w:rFonts w:ascii="Arial" w:hAnsi="Arial" w:cs="Arial"/>
          <w:sz w:val="22"/>
          <w:szCs w:val="22"/>
        </w:rPr>
        <w:t>унк</w:t>
      </w:r>
      <w:r w:rsidR="00181B71" w:rsidRPr="00912556">
        <w:rPr>
          <w:rFonts w:ascii="Arial" w:hAnsi="Arial" w:cs="Arial"/>
          <w:sz w:val="22"/>
          <w:szCs w:val="22"/>
        </w:rPr>
        <w:t>а</w:t>
      </w:r>
      <w:r w:rsidR="003440BA" w:rsidRPr="00912556">
        <w:rPr>
          <w:rFonts w:ascii="Arial" w:hAnsi="Arial" w:cs="Arial"/>
          <w:sz w:val="22"/>
          <w:szCs w:val="22"/>
        </w:rPr>
        <w:t xml:space="preserve"> </w:t>
      </w:r>
      <w:r w:rsidRPr="00912556">
        <w:rPr>
          <w:rFonts w:ascii="Arial" w:hAnsi="Arial" w:cs="Arial"/>
          <w:sz w:val="22"/>
          <w:szCs w:val="22"/>
        </w:rPr>
        <w:t>Г</w:t>
      </w:r>
      <w:r w:rsidR="0003584C" w:rsidRPr="00912556">
        <w:rPr>
          <w:rFonts w:ascii="Arial" w:hAnsi="Arial" w:cs="Arial"/>
          <w:sz w:val="22"/>
          <w:szCs w:val="22"/>
        </w:rPr>
        <w:t>.</w:t>
      </w:r>
      <w:r w:rsidR="003440BA" w:rsidRPr="00912556">
        <w:rPr>
          <w:rFonts w:ascii="Arial" w:hAnsi="Arial" w:cs="Arial"/>
          <w:sz w:val="22"/>
          <w:szCs w:val="22"/>
        </w:rPr>
        <w:t>1</w:t>
      </w:r>
      <w:r w:rsidR="00DB0B99" w:rsidRPr="00912556">
        <w:rPr>
          <w:rFonts w:ascii="Arial" w:hAnsi="Arial" w:cs="Arial"/>
          <w:sz w:val="22"/>
          <w:szCs w:val="22"/>
        </w:rPr>
        <w:t>.</w:t>
      </w:r>
    </w:p>
    <w:p w14:paraId="0B4DAAD0" w14:textId="77777777" w:rsidR="006043FD" w:rsidRPr="00912556" w:rsidRDefault="006043FD"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Расчетный участок состоит из двух кривых вставок с углами поворота </w:t>
      </w:r>
      <m:oMath>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oMath>
      <w:r w:rsidR="00DA0505" w:rsidRPr="00912556">
        <w:rPr>
          <w:rFonts w:ascii="Arial" w:hAnsi="Arial" w:cs="Arial"/>
          <w:sz w:val="22"/>
          <w:szCs w:val="22"/>
        </w:rPr>
        <w:t xml:space="preserve"> </w:t>
      </w:r>
      <w:r w:rsidRPr="00912556">
        <w:rPr>
          <w:rFonts w:ascii="Arial" w:hAnsi="Arial" w:cs="Arial"/>
          <w:sz w:val="22"/>
          <w:szCs w:val="22"/>
        </w:rPr>
        <w:t xml:space="preserve">и </w:t>
      </w:r>
      <m:oMath>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oMath>
      <w:r w:rsidR="00DA0505" w:rsidRPr="00912556">
        <w:rPr>
          <w:rFonts w:ascii="Arial" w:hAnsi="Arial" w:cs="Arial"/>
          <w:sz w:val="22"/>
          <w:szCs w:val="22"/>
        </w:rPr>
        <w:t xml:space="preserve"> </w:t>
      </w:r>
      <w:r w:rsidRPr="00912556">
        <w:rPr>
          <w:rFonts w:ascii="Arial" w:hAnsi="Arial" w:cs="Arial"/>
          <w:sz w:val="22"/>
          <w:szCs w:val="22"/>
        </w:rPr>
        <w:t>и прямолинейного участка между ними, причем каждый из углов менее 9°. Также выполня</w:t>
      </w:r>
      <w:r w:rsidR="00961F51" w:rsidRPr="00912556">
        <w:rPr>
          <w:rFonts w:ascii="Arial" w:hAnsi="Arial" w:cs="Arial"/>
          <w:sz w:val="22"/>
          <w:szCs w:val="22"/>
        </w:rPr>
        <w:t>ется неравенство</w:t>
      </w:r>
    </w:p>
    <w:p w14:paraId="3D9EB292" w14:textId="7DC52205" w:rsidR="006043FD" w:rsidRPr="00912556" w:rsidRDefault="00893870" w:rsidP="00F30781">
      <w:pPr>
        <w:widowControl w:val="0"/>
        <w:spacing w:line="360" w:lineRule="auto"/>
        <w:ind w:firstLine="709"/>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1</m:t>
            </m:r>
          </m:sub>
        </m:sSub>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sin</m:t>
            </m:r>
          </m:fName>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num>
              <m:den>
                <m:r>
                  <w:rPr>
                    <w:rFonts w:ascii="Cambria Math" w:hAnsi="Cambria Math" w:cs="Arial"/>
                    <w:sz w:val="22"/>
                    <w:szCs w:val="22"/>
                  </w:rPr>
                  <m:t>2</m:t>
                </m:r>
              </m:den>
            </m:f>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2</m:t>
            </m:r>
          </m:sub>
        </m:sSub>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sin</m:t>
            </m:r>
          </m:fName>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s.l.</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cr</m:t>
            </m:r>
          </m:sub>
        </m:sSub>
      </m:oMath>
      <w:r w:rsidR="006043FD" w:rsidRPr="00912556">
        <w:rPr>
          <w:rFonts w:ascii="Arial" w:hAnsi="Arial" w:cs="Arial"/>
          <w:sz w:val="22"/>
          <w:szCs w:val="22"/>
        </w:rPr>
        <w:t>.</w:t>
      </w:r>
      <w:r w:rsidR="001228D5" w:rsidRPr="00912556">
        <w:rPr>
          <w:rFonts w:ascii="Arial" w:hAnsi="Arial" w:cs="Arial"/>
          <w:sz w:val="22"/>
          <w:szCs w:val="22"/>
        </w:rPr>
        <w:t xml:space="preserve">                                               </w:t>
      </w:r>
      <w:r w:rsidR="006043FD" w:rsidRPr="00912556">
        <w:rPr>
          <w:rFonts w:ascii="Arial" w:hAnsi="Arial" w:cs="Arial"/>
          <w:sz w:val="22"/>
          <w:szCs w:val="22"/>
        </w:rPr>
        <w:t>(</w:t>
      </w:r>
      <w:r w:rsidR="00632009" w:rsidRPr="00912556">
        <w:rPr>
          <w:rFonts w:ascii="Arial" w:hAnsi="Arial" w:cs="Arial"/>
          <w:sz w:val="22"/>
          <w:szCs w:val="22"/>
        </w:rPr>
        <w:t>Г</w:t>
      </w:r>
      <w:r w:rsidR="006043FD" w:rsidRPr="00912556">
        <w:rPr>
          <w:rFonts w:ascii="Arial" w:hAnsi="Arial" w:cs="Arial"/>
          <w:sz w:val="22"/>
          <w:szCs w:val="22"/>
        </w:rPr>
        <w:t>.4)</w:t>
      </w:r>
    </w:p>
    <w:p w14:paraId="0C35700C" w14:textId="77777777" w:rsidR="006043FD" w:rsidRPr="00912556" w:rsidRDefault="006043FD"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Расчетный радиус </w:t>
      </w:r>
      <w:r w:rsidR="00B06E29" w:rsidRPr="00912556">
        <w:rPr>
          <w:rFonts w:ascii="Arial" w:hAnsi="Arial" w:cs="Arial"/>
          <w:sz w:val="22"/>
          <w:szCs w:val="22"/>
        </w:rPr>
        <w:t>кривизны</w:t>
      </w:r>
      <w:r w:rsidR="00DB0B99" w:rsidRPr="00912556">
        <w:rPr>
          <w:rFonts w:ascii="Arial" w:hAnsi="Arial" w:cs="Arial"/>
          <w:sz w:val="22"/>
          <w:szCs w:val="22"/>
        </w:rPr>
        <w:t xml:space="preserve"> вычисляют</w:t>
      </w:r>
      <w:r w:rsidRPr="00912556">
        <w:rPr>
          <w:rFonts w:ascii="Arial" w:hAnsi="Arial" w:cs="Arial"/>
          <w:sz w:val="22"/>
          <w:szCs w:val="22"/>
        </w:rPr>
        <w:t xml:space="preserve"> по формуле</w:t>
      </w:r>
    </w:p>
    <w:p w14:paraId="79182A23" w14:textId="1F9F3876" w:rsidR="006043FD" w:rsidRPr="00912556" w:rsidRDefault="00893870" w:rsidP="00F30781">
      <w:pPr>
        <w:widowControl w:val="0"/>
        <w:spacing w:line="360" w:lineRule="auto"/>
        <w:ind w:firstLine="709"/>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0</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m:t>
            </m:r>
          </m:num>
          <m:den>
            <m:sSup>
              <m:sSupPr>
                <m:ctrlPr>
                  <w:rPr>
                    <w:rFonts w:ascii="Cambria Math" w:hAnsi="Cambria Math" w:cs="Arial"/>
                    <w:i/>
                    <w:sz w:val="22"/>
                    <w:szCs w:val="22"/>
                  </w:rPr>
                </m:ctrlPr>
              </m:sSupPr>
              <m:e>
                <m:r>
                  <w:rPr>
                    <w:rFonts w:ascii="Cambria Math" w:hAnsi="Cambria Math" w:cs="Arial"/>
                    <w:sz w:val="22"/>
                    <w:szCs w:val="22"/>
                  </w:rPr>
                  <m:t>π</m:t>
                </m:r>
              </m:e>
              <m:sup>
                <m:r>
                  <w:rPr>
                    <w:rFonts w:ascii="Cambria Math" w:hAnsi="Cambria Math" w:cs="Arial"/>
                    <w:sz w:val="22"/>
                    <w:szCs w:val="22"/>
                  </w:rPr>
                  <m:t>2</m:t>
                </m:r>
              </m:sup>
            </m:sSup>
          </m:den>
        </m:f>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L</m:t>
            </m:r>
          </m:e>
          <m:sub>
            <m:r>
              <w:rPr>
                <w:rFonts w:ascii="Cambria Math" w:hAnsi="Cambria Math" w:cs="Arial"/>
                <w:sz w:val="22"/>
                <w:szCs w:val="22"/>
              </w:rPr>
              <m:t>cr</m:t>
            </m:r>
          </m:sub>
          <m:sup>
            <m:r>
              <w:rPr>
                <w:rFonts w:ascii="Cambria Math" w:hAnsi="Cambria Math" w:cs="Arial"/>
                <w:sz w:val="22"/>
                <w:szCs w:val="22"/>
              </w:rPr>
              <m:t>2</m:t>
            </m:r>
          </m:sup>
        </m:sSubSup>
        <m:r>
          <w:rPr>
            <w:rFonts w:ascii="Cambria Math" w:hAnsi="Cambria Math" w:cs="Arial"/>
            <w:sz w:val="22"/>
            <w:szCs w:val="22"/>
          </w:rPr>
          <m:t>∙</m:t>
        </m:r>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cr</m:t>
                        </m:r>
                      </m:sub>
                    </m:sSub>
                    <m:r>
                      <w:rPr>
                        <w:rFonts w:ascii="Cambria Math" w:hAnsi="Cambria Math" w:cs="Arial"/>
                        <w:sz w:val="22"/>
                        <w:szCs w:val="22"/>
                      </w:rPr>
                      <m:t>∙tg</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s.l.</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1</m:t>
                            </m:r>
                          </m:sub>
                        </m:sSub>
                        <m:r>
                          <w:rPr>
                            <w:rFonts w:ascii="Cambria Math" w:hAnsi="Cambria Math" w:cs="Arial"/>
                            <w:sz w:val="22"/>
                            <w:szCs w:val="22"/>
                          </w:rPr>
                          <m:t>∙tg</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num>
                          <m:den>
                            <m:r>
                              <w:rPr>
                                <w:rFonts w:ascii="Cambria Math" w:hAnsi="Cambria Math" w:cs="Arial"/>
                                <w:sz w:val="22"/>
                                <w:szCs w:val="22"/>
                              </w:rPr>
                              <m:t>2</m:t>
                            </m:r>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2</m:t>
                            </m:r>
                          </m:sub>
                        </m:sSub>
                        <m:r>
                          <w:rPr>
                            <w:rFonts w:ascii="Cambria Math" w:hAnsi="Cambria Math" w:cs="Arial"/>
                            <w:sz w:val="22"/>
                            <w:szCs w:val="22"/>
                          </w:rPr>
                          <m:t>∙tg</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e>
                    </m:d>
                    <m:r>
                      <w:rPr>
                        <w:rFonts w:ascii="Cambria Math" w:hAnsi="Cambria Math" w:cs="Arial"/>
                        <w:sz w:val="22"/>
                        <w:szCs w:val="22"/>
                      </w:rPr>
                      <m:t>∙</m:t>
                    </m:r>
                  </m:e>
                  <m:e>
                    <m:d>
                      <m:dPr>
                        <m:ctrlPr>
                          <w:rPr>
                            <w:rFonts w:ascii="Cambria Math" w:hAnsi="Cambria Math" w:cs="Arial"/>
                            <w:i/>
                            <w:sz w:val="22"/>
                            <w:szCs w:val="22"/>
                          </w:rPr>
                        </m:ctrlPr>
                      </m:dPr>
                      <m:e>
                        <m:func>
                          <m:funcPr>
                            <m:ctrlPr>
                              <w:rPr>
                                <w:rFonts w:ascii="Cambria Math" w:hAnsi="Cambria Math" w:cs="Arial"/>
                                <w:i/>
                                <w:sz w:val="22"/>
                                <w:szCs w:val="22"/>
                              </w:rPr>
                            </m:ctrlPr>
                          </m:funcPr>
                          <m:fName>
                            <m:r>
                              <m:rPr>
                                <m:sty m:val="p"/>
                              </m:rPr>
                              <w:rPr>
                                <w:rFonts w:ascii="Cambria Math" w:hAnsi="Cambria Math" w:cs="Arial"/>
                              </w:rPr>
                              <m:t>sin</m:t>
                            </m:r>
                          </m:fName>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e>
                        </m:func>
                        <m:r>
                          <w:rPr>
                            <w:rFonts w:ascii="Cambria Math" w:hAnsi="Cambria Math" w:cs="Arial"/>
                            <w:sz w:val="22"/>
                            <w:szCs w:val="22"/>
                          </w:rPr>
                          <m:t>-tg</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cos</m:t>
                            </m:r>
                          </m:fName>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num>
                              <m:den>
                                <m:r>
                                  <w:rPr>
                                    <w:rFonts w:ascii="Cambria Math" w:hAnsi="Cambria Math" w:cs="Arial"/>
                                    <w:sz w:val="22"/>
                                    <w:szCs w:val="22"/>
                                  </w:rPr>
                                  <m:t>2</m:t>
                                </m:r>
                              </m:den>
                            </m:f>
                          </m:e>
                        </m:func>
                      </m:e>
                    </m:d>
                  </m:e>
                </m:eqArr>
              </m:e>
            </m:d>
          </m:e>
          <m:sup>
            <m:r>
              <w:rPr>
                <w:rFonts w:ascii="Cambria Math" w:hAnsi="Cambria Math" w:cs="Arial"/>
                <w:sz w:val="22"/>
                <w:szCs w:val="22"/>
              </w:rPr>
              <m:t>-1</m:t>
            </m:r>
          </m:sup>
        </m:sSup>
      </m:oMath>
      <w:r w:rsidR="006043FD" w:rsidRPr="00912556">
        <w:rPr>
          <w:rFonts w:ascii="Arial" w:hAnsi="Arial" w:cs="Arial"/>
          <w:sz w:val="22"/>
          <w:szCs w:val="22"/>
        </w:rPr>
        <w:t>.</w:t>
      </w:r>
      <w:r w:rsidR="001228D5" w:rsidRPr="00912556">
        <w:rPr>
          <w:rFonts w:ascii="Arial" w:hAnsi="Arial" w:cs="Arial"/>
          <w:sz w:val="22"/>
          <w:szCs w:val="22"/>
        </w:rPr>
        <w:t xml:space="preserve">         </w:t>
      </w:r>
      <w:r w:rsidR="00901681" w:rsidRPr="00912556">
        <w:rPr>
          <w:rFonts w:ascii="Arial" w:hAnsi="Arial" w:cs="Arial"/>
          <w:sz w:val="22"/>
          <w:szCs w:val="22"/>
        </w:rPr>
        <w:t xml:space="preserve">           </w:t>
      </w:r>
      <w:r w:rsidR="001228D5" w:rsidRPr="00912556">
        <w:rPr>
          <w:rFonts w:ascii="Arial" w:hAnsi="Arial" w:cs="Arial"/>
          <w:sz w:val="22"/>
          <w:szCs w:val="22"/>
        </w:rPr>
        <w:t xml:space="preserve">         </w:t>
      </w:r>
      <w:r w:rsidR="006043FD" w:rsidRPr="00912556">
        <w:rPr>
          <w:rFonts w:ascii="Arial" w:hAnsi="Arial" w:cs="Arial"/>
          <w:sz w:val="22"/>
          <w:szCs w:val="22"/>
        </w:rPr>
        <w:t>(</w:t>
      </w:r>
      <w:r w:rsidR="00632009" w:rsidRPr="00912556">
        <w:rPr>
          <w:rFonts w:ascii="Arial" w:hAnsi="Arial" w:cs="Arial"/>
          <w:sz w:val="22"/>
          <w:szCs w:val="22"/>
        </w:rPr>
        <w:t>Г</w:t>
      </w:r>
      <w:r w:rsidR="006043FD" w:rsidRPr="00912556">
        <w:rPr>
          <w:rFonts w:ascii="Arial" w:hAnsi="Arial" w:cs="Arial"/>
          <w:sz w:val="22"/>
          <w:szCs w:val="22"/>
        </w:rPr>
        <w:t>.5)</w:t>
      </w:r>
    </w:p>
    <w:p w14:paraId="2F15803F" w14:textId="77777777" w:rsidR="00F30781" w:rsidRPr="00912556" w:rsidRDefault="00F30781" w:rsidP="00F30781">
      <w:pPr>
        <w:widowControl w:val="0"/>
        <w:spacing w:line="360" w:lineRule="auto"/>
        <w:ind w:left="709"/>
        <w:jc w:val="both"/>
        <w:rPr>
          <w:rFonts w:ascii="Arial" w:hAnsi="Arial" w:cs="Arial"/>
          <w:sz w:val="22"/>
          <w:szCs w:val="22"/>
        </w:rPr>
      </w:pPr>
    </w:p>
    <w:p w14:paraId="66E5AA5B" w14:textId="6D52526F" w:rsidR="006043FD" w:rsidRPr="00912556" w:rsidRDefault="00632009" w:rsidP="00F30781">
      <w:pPr>
        <w:widowControl w:val="0"/>
        <w:spacing w:line="360" w:lineRule="auto"/>
        <w:ind w:left="709"/>
        <w:jc w:val="both"/>
        <w:rPr>
          <w:rFonts w:ascii="Arial" w:hAnsi="Arial" w:cs="Arial"/>
          <w:sz w:val="22"/>
          <w:szCs w:val="22"/>
        </w:rPr>
      </w:pPr>
      <w:r w:rsidRPr="00912556">
        <w:rPr>
          <w:rFonts w:ascii="Arial" w:hAnsi="Arial" w:cs="Arial"/>
          <w:sz w:val="22"/>
          <w:szCs w:val="22"/>
        </w:rPr>
        <w:t>Г</w:t>
      </w:r>
      <w:r w:rsidR="00961F51" w:rsidRPr="00912556">
        <w:rPr>
          <w:rFonts w:ascii="Arial" w:hAnsi="Arial" w:cs="Arial"/>
          <w:sz w:val="22"/>
          <w:szCs w:val="22"/>
        </w:rPr>
        <w:t xml:space="preserve">.5.3 Схема </w:t>
      </w:r>
      <w:r w:rsidR="00205DE5" w:rsidRPr="00912556">
        <w:rPr>
          <w:rFonts w:ascii="Arial" w:hAnsi="Arial" w:cs="Arial"/>
          <w:sz w:val="22"/>
          <w:szCs w:val="22"/>
        </w:rPr>
        <w:t xml:space="preserve">в) </w:t>
      </w:r>
      <w:r w:rsidR="00961F51" w:rsidRPr="00912556">
        <w:rPr>
          <w:rFonts w:ascii="Arial" w:hAnsi="Arial" w:cs="Arial"/>
          <w:sz w:val="22"/>
          <w:szCs w:val="22"/>
        </w:rPr>
        <w:t>рис</w:t>
      </w:r>
      <w:r w:rsidR="00205DE5" w:rsidRPr="00912556">
        <w:rPr>
          <w:rFonts w:ascii="Arial" w:hAnsi="Arial" w:cs="Arial"/>
          <w:sz w:val="22"/>
          <w:szCs w:val="22"/>
        </w:rPr>
        <w:t>унк</w:t>
      </w:r>
      <w:r w:rsidR="00181B71" w:rsidRPr="00912556">
        <w:rPr>
          <w:rFonts w:ascii="Arial" w:hAnsi="Arial" w:cs="Arial"/>
          <w:sz w:val="22"/>
          <w:szCs w:val="22"/>
        </w:rPr>
        <w:t>а</w:t>
      </w:r>
      <w:r w:rsidR="003440BA" w:rsidRPr="00912556">
        <w:rPr>
          <w:rFonts w:ascii="Arial" w:hAnsi="Arial" w:cs="Arial"/>
          <w:sz w:val="22"/>
          <w:szCs w:val="22"/>
        </w:rPr>
        <w:t xml:space="preserve"> </w:t>
      </w:r>
      <w:r w:rsidRPr="00912556">
        <w:rPr>
          <w:rFonts w:ascii="Arial" w:hAnsi="Arial" w:cs="Arial"/>
          <w:sz w:val="22"/>
          <w:szCs w:val="22"/>
        </w:rPr>
        <w:t>Г</w:t>
      </w:r>
      <w:r w:rsidR="00BD1208" w:rsidRPr="00912556">
        <w:rPr>
          <w:rFonts w:ascii="Arial" w:hAnsi="Arial" w:cs="Arial"/>
          <w:sz w:val="22"/>
          <w:szCs w:val="22"/>
        </w:rPr>
        <w:t>.</w:t>
      </w:r>
      <w:r w:rsidR="003440BA" w:rsidRPr="00912556">
        <w:rPr>
          <w:rFonts w:ascii="Arial" w:hAnsi="Arial" w:cs="Arial"/>
          <w:sz w:val="22"/>
          <w:szCs w:val="22"/>
        </w:rPr>
        <w:t>1</w:t>
      </w:r>
      <w:r w:rsidR="00DB0B99" w:rsidRPr="00912556">
        <w:rPr>
          <w:rFonts w:ascii="Arial" w:hAnsi="Arial" w:cs="Arial"/>
          <w:sz w:val="22"/>
          <w:szCs w:val="22"/>
        </w:rPr>
        <w:t>.</w:t>
      </w:r>
    </w:p>
    <w:p w14:paraId="13C54B1D" w14:textId="77777777" w:rsidR="006043FD" w:rsidRPr="00912556" w:rsidRDefault="006043FD"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Расчетный участок состоит из одного угла поворота, выполненного с помощью колен радиусом не </w:t>
      </w:r>
      <w:r w:rsidR="00F30781" w:rsidRPr="00912556">
        <w:rPr>
          <w:rFonts w:ascii="Arial" w:hAnsi="Arial" w:cs="Arial"/>
          <w:sz w:val="22"/>
          <w:szCs w:val="22"/>
        </w:rPr>
        <w:t>более</w:t>
      </w:r>
      <w:r w:rsidRPr="00912556">
        <w:rPr>
          <w:rFonts w:ascii="Arial" w:hAnsi="Arial" w:cs="Arial"/>
          <w:sz w:val="22"/>
          <w:szCs w:val="22"/>
        </w:rPr>
        <w:t xml:space="preserve"> </w:t>
      </w:r>
      <m:oMath>
        <m:r>
          <w:rPr>
            <w:rFonts w:ascii="Cambria Math" w:hAnsi="Cambria Math" w:cs="Arial"/>
            <w:sz w:val="22"/>
            <w:szCs w:val="22"/>
          </w:rPr>
          <m:t>5D</m:t>
        </m:r>
      </m:oMath>
      <w:r w:rsidRPr="00912556">
        <w:rPr>
          <w:rFonts w:ascii="Arial" w:hAnsi="Arial" w:cs="Arial"/>
          <w:i/>
          <w:sz w:val="22"/>
          <w:szCs w:val="22"/>
        </w:rPr>
        <w:t>.</w:t>
      </w:r>
      <w:r w:rsidRPr="00912556">
        <w:rPr>
          <w:rFonts w:ascii="Arial" w:hAnsi="Arial" w:cs="Arial"/>
          <w:sz w:val="22"/>
          <w:szCs w:val="22"/>
        </w:rPr>
        <w:t xml:space="preserve"> Расчетный радиус</w:t>
      </w:r>
      <w:r w:rsidR="008A4CE8" w:rsidRPr="00912556">
        <w:rPr>
          <w:rFonts w:ascii="Arial" w:hAnsi="Arial" w:cs="Arial"/>
          <w:sz w:val="22"/>
          <w:szCs w:val="22"/>
        </w:rPr>
        <w:t xml:space="preserve"> </w:t>
      </w:r>
      <w:r w:rsidR="00B06E29" w:rsidRPr="00912556">
        <w:rPr>
          <w:rFonts w:ascii="Arial" w:hAnsi="Arial" w:cs="Arial"/>
          <w:sz w:val="22"/>
          <w:szCs w:val="22"/>
        </w:rPr>
        <w:t>кривизны</w:t>
      </w:r>
      <w:r w:rsidR="00DB0B99" w:rsidRPr="00912556">
        <w:rPr>
          <w:rFonts w:ascii="Arial" w:hAnsi="Arial" w:cs="Arial"/>
          <w:sz w:val="22"/>
          <w:szCs w:val="22"/>
        </w:rPr>
        <w:t xml:space="preserve"> вычисляют</w:t>
      </w:r>
      <w:r w:rsidR="00205DE5" w:rsidRPr="00912556">
        <w:rPr>
          <w:rFonts w:ascii="Arial" w:hAnsi="Arial" w:cs="Arial"/>
          <w:sz w:val="22"/>
          <w:szCs w:val="22"/>
        </w:rPr>
        <w:t xml:space="preserve"> по формуле</w:t>
      </w:r>
    </w:p>
    <w:p w14:paraId="12DF5A26" w14:textId="20CA9AA8" w:rsidR="006043FD" w:rsidRPr="00912556" w:rsidRDefault="00893870" w:rsidP="00F30781">
      <w:pPr>
        <w:widowControl w:val="0"/>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0</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cr</m:t>
                </m:r>
              </m:sub>
            </m:sSub>
          </m:num>
          <m:den>
            <m:sSup>
              <m:sSupPr>
                <m:ctrlPr>
                  <w:rPr>
                    <w:rFonts w:ascii="Cambria Math" w:hAnsi="Cambria Math" w:cs="Arial"/>
                    <w:i/>
                    <w:sz w:val="22"/>
                    <w:szCs w:val="22"/>
                  </w:rPr>
                </m:ctrlPr>
              </m:sSupPr>
              <m:e>
                <m:r>
                  <w:rPr>
                    <w:rFonts w:ascii="Cambria Math" w:hAnsi="Cambria Math" w:cs="Arial"/>
                    <w:sz w:val="22"/>
                    <w:szCs w:val="22"/>
                  </w:rPr>
                  <m:t>π</m:t>
                </m:r>
              </m:e>
              <m:sup>
                <m:r>
                  <w:rPr>
                    <w:rFonts w:ascii="Cambria Math" w:hAnsi="Cambria Math" w:cs="Arial"/>
                    <w:sz w:val="22"/>
                    <w:szCs w:val="22"/>
                  </w:rPr>
                  <m:t>2</m:t>
                </m:r>
              </m:sup>
            </m:sSup>
            <m:r>
              <w:rPr>
                <w:rFonts w:ascii="Cambria Math" w:hAnsi="Cambria Math" w:cs="Arial"/>
                <w:sz w:val="22"/>
                <w:szCs w:val="22"/>
              </w:rPr>
              <m:t>∙tg</m:t>
            </m:r>
            <m:f>
              <m:fPr>
                <m:ctrlPr>
                  <w:rPr>
                    <w:rFonts w:ascii="Cambria Math" w:hAnsi="Cambria Math" w:cs="Arial"/>
                    <w:i/>
                    <w:sz w:val="22"/>
                    <w:szCs w:val="22"/>
                  </w:rPr>
                </m:ctrlPr>
              </m:fPr>
              <m:num>
                <m:r>
                  <w:rPr>
                    <w:rFonts w:ascii="Cambria Math" w:hAnsi="Cambria Math" w:cs="Arial"/>
                    <w:sz w:val="22"/>
                    <w:szCs w:val="22"/>
                  </w:rPr>
                  <m:t>α</m:t>
                </m:r>
              </m:num>
              <m:den>
                <m:r>
                  <w:rPr>
                    <w:rFonts w:ascii="Cambria Math" w:hAnsi="Cambria Math" w:cs="Arial"/>
                    <w:sz w:val="22"/>
                    <w:szCs w:val="22"/>
                  </w:rPr>
                  <m:t>2</m:t>
                </m:r>
              </m:den>
            </m:f>
          </m:den>
        </m:f>
      </m:oMath>
      <w:r w:rsidR="002E5F0E" w:rsidRPr="00912556">
        <w:rPr>
          <w:rFonts w:ascii="Arial" w:hAnsi="Arial" w:cs="Arial"/>
          <w:sz w:val="22"/>
          <w:szCs w:val="22"/>
        </w:rPr>
        <w:t xml:space="preserve">.              </w:t>
      </w:r>
      <w:r w:rsidR="001228D5" w:rsidRPr="00912556">
        <w:rPr>
          <w:rFonts w:ascii="Arial" w:hAnsi="Arial" w:cs="Arial"/>
          <w:sz w:val="22"/>
          <w:szCs w:val="22"/>
        </w:rPr>
        <w:t xml:space="preserve">                                     </w:t>
      </w:r>
      <w:r w:rsidR="002E5F0E" w:rsidRPr="00912556">
        <w:rPr>
          <w:rFonts w:ascii="Arial" w:hAnsi="Arial" w:cs="Arial"/>
          <w:sz w:val="22"/>
          <w:szCs w:val="22"/>
        </w:rPr>
        <w:t xml:space="preserve">          </w:t>
      </w:r>
      <w:r w:rsidR="006043FD" w:rsidRPr="00912556">
        <w:rPr>
          <w:rFonts w:ascii="Arial" w:hAnsi="Arial" w:cs="Arial"/>
          <w:sz w:val="22"/>
          <w:szCs w:val="22"/>
        </w:rPr>
        <w:t>(</w:t>
      </w:r>
      <w:r w:rsidR="00632009" w:rsidRPr="00912556">
        <w:rPr>
          <w:rFonts w:ascii="Arial" w:hAnsi="Arial" w:cs="Arial"/>
          <w:sz w:val="22"/>
          <w:szCs w:val="22"/>
        </w:rPr>
        <w:t>Г</w:t>
      </w:r>
      <w:r w:rsidR="006043FD" w:rsidRPr="00912556">
        <w:rPr>
          <w:rFonts w:ascii="Arial" w:hAnsi="Arial" w:cs="Arial"/>
          <w:sz w:val="22"/>
          <w:szCs w:val="22"/>
        </w:rPr>
        <w:t>.6)</w:t>
      </w:r>
    </w:p>
    <w:p w14:paraId="1D9229A4" w14:textId="77777777" w:rsidR="002E5F0E" w:rsidRPr="00912556" w:rsidRDefault="002E5F0E" w:rsidP="00F30781">
      <w:pPr>
        <w:widowControl w:val="0"/>
        <w:spacing w:line="360" w:lineRule="auto"/>
        <w:jc w:val="both"/>
        <w:rPr>
          <w:rFonts w:ascii="Arial" w:hAnsi="Arial" w:cs="Arial"/>
          <w:sz w:val="22"/>
          <w:szCs w:val="22"/>
        </w:rPr>
      </w:pPr>
    </w:p>
    <w:p w14:paraId="0B543726" w14:textId="4F09A1BE" w:rsidR="006043FD" w:rsidRPr="00912556" w:rsidRDefault="00632009" w:rsidP="00F30781">
      <w:pPr>
        <w:widowControl w:val="0"/>
        <w:spacing w:line="360" w:lineRule="auto"/>
        <w:ind w:left="709"/>
        <w:jc w:val="both"/>
        <w:rPr>
          <w:rFonts w:ascii="Arial" w:hAnsi="Arial" w:cs="Arial"/>
          <w:sz w:val="22"/>
          <w:szCs w:val="22"/>
        </w:rPr>
      </w:pPr>
      <w:r w:rsidRPr="00912556">
        <w:rPr>
          <w:rFonts w:ascii="Arial" w:hAnsi="Arial" w:cs="Arial"/>
          <w:sz w:val="22"/>
          <w:szCs w:val="22"/>
        </w:rPr>
        <w:t>Г</w:t>
      </w:r>
      <w:r w:rsidR="00961F51" w:rsidRPr="00912556">
        <w:rPr>
          <w:rFonts w:ascii="Arial" w:hAnsi="Arial" w:cs="Arial"/>
          <w:sz w:val="22"/>
          <w:szCs w:val="22"/>
        </w:rPr>
        <w:t xml:space="preserve">.5.4 </w:t>
      </w:r>
      <w:r w:rsidR="006043FD" w:rsidRPr="00912556">
        <w:rPr>
          <w:rFonts w:ascii="Arial" w:hAnsi="Arial" w:cs="Arial"/>
          <w:sz w:val="22"/>
          <w:szCs w:val="22"/>
        </w:rPr>
        <w:t>Схема</w:t>
      </w:r>
      <w:r w:rsidR="00205DE5" w:rsidRPr="00912556">
        <w:rPr>
          <w:rFonts w:ascii="Arial" w:hAnsi="Arial" w:cs="Arial"/>
          <w:sz w:val="22"/>
          <w:szCs w:val="22"/>
        </w:rPr>
        <w:t xml:space="preserve"> г)</w:t>
      </w:r>
      <w:r w:rsidR="006043FD" w:rsidRPr="00912556">
        <w:rPr>
          <w:rFonts w:ascii="Arial" w:hAnsi="Arial" w:cs="Arial"/>
          <w:sz w:val="22"/>
          <w:szCs w:val="22"/>
        </w:rPr>
        <w:t xml:space="preserve"> рис</w:t>
      </w:r>
      <w:r w:rsidR="00205DE5" w:rsidRPr="00912556">
        <w:rPr>
          <w:rFonts w:ascii="Arial" w:hAnsi="Arial" w:cs="Arial"/>
          <w:sz w:val="22"/>
          <w:szCs w:val="22"/>
        </w:rPr>
        <w:t>унк</w:t>
      </w:r>
      <w:r w:rsidR="00181B71" w:rsidRPr="00912556">
        <w:rPr>
          <w:rFonts w:ascii="Arial" w:hAnsi="Arial" w:cs="Arial"/>
          <w:sz w:val="22"/>
          <w:szCs w:val="22"/>
        </w:rPr>
        <w:t>а</w:t>
      </w:r>
      <w:r w:rsidR="006043FD" w:rsidRPr="00912556">
        <w:rPr>
          <w:rFonts w:ascii="Arial" w:hAnsi="Arial" w:cs="Arial"/>
          <w:sz w:val="22"/>
          <w:szCs w:val="22"/>
        </w:rPr>
        <w:t xml:space="preserve"> </w:t>
      </w:r>
      <w:r w:rsidRPr="00912556">
        <w:rPr>
          <w:rFonts w:ascii="Arial" w:hAnsi="Arial" w:cs="Arial"/>
          <w:sz w:val="22"/>
          <w:szCs w:val="22"/>
        </w:rPr>
        <w:t>Г</w:t>
      </w:r>
      <w:r w:rsidR="00BD1208" w:rsidRPr="00912556">
        <w:rPr>
          <w:rFonts w:ascii="Arial" w:hAnsi="Arial" w:cs="Arial"/>
          <w:sz w:val="22"/>
          <w:szCs w:val="22"/>
        </w:rPr>
        <w:t>.</w:t>
      </w:r>
      <w:r w:rsidR="006043FD" w:rsidRPr="00912556">
        <w:rPr>
          <w:rFonts w:ascii="Arial" w:hAnsi="Arial" w:cs="Arial"/>
          <w:sz w:val="22"/>
          <w:szCs w:val="22"/>
        </w:rPr>
        <w:t>1</w:t>
      </w:r>
      <w:r w:rsidR="00DB0B99" w:rsidRPr="00912556">
        <w:rPr>
          <w:rFonts w:ascii="Arial" w:hAnsi="Arial" w:cs="Arial"/>
          <w:sz w:val="22"/>
          <w:szCs w:val="22"/>
        </w:rPr>
        <w:t>.</w:t>
      </w:r>
    </w:p>
    <w:p w14:paraId="38D4539E" w14:textId="77777777" w:rsidR="006043FD" w:rsidRPr="00912556" w:rsidRDefault="006043FD"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Расчетный участок состоит из двух углов поворота, выполненных с помощью колен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k</m:t>
            </m:r>
          </m:sub>
        </m:sSub>
        <m:r>
          <w:rPr>
            <w:rFonts w:ascii="Cambria Math" w:hAnsi="Cambria Math" w:cs="Arial"/>
            <w:sz w:val="22"/>
            <w:szCs w:val="22"/>
          </w:rPr>
          <m:t>≤5D</m:t>
        </m:r>
      </m:oMath>
      <w:r w:rsidRPr="00912556">
        <w:rPr>
          <w:rFonts w:ascii="Arial" w:hAnsi="Arial" w:cs="Arial"/>
          <w:sz w:val="22"/>
          <w:szCs w:val="22"/>
        </w:rPr>
        <w:t>). Расчетный радиус</w:t>
      </w:r>
      <w:r w:rsidR="006814E8" w:rsidRPr="00912556">
        <w:rPr>
          <w:rFonts w:ascii="Arial" w:hAnsi="Arial" w:cs="Arial"/>
          <w:sz w:val="22"/>
          <w:szCs w:val="22"/>
        </w:rPr>
        <w:t xml:space="preserve"> </w:t>
      </w:r>
      <w:r w:rsidR="00D35277" w:rsidRPr="00912556">
        <w:rPr>
          <w:rFonts w:ascii="Arial" w:hAnsi="Arial" w:cs="Arial"/>
          <w:sz w:val="22"/>
          <w:szCs w:val="22"/>
        </w:rPr>
        <w:t>кривизны</w:t>
      </w:r>
      <w:r w:rsidR="00DB0B99" w:rsidRPr="00912556">
        <w:rPr>
          <w:rFonts w:ascii="Arial" w:hAnsi="Arial" w:cs="Arial"/>
          <w:sz w:val="22"/>
          <w:szCs w:val="22"/>
        </w:rPr>
        <w:t xml:space="preserve"> вычисляют</w:t>
      </w:r>
      <w:r w:rsidR="00205DE5" w:rsidRPr="00912556">
        <w:rPr>
          <w:rFonts w:ascii="Arial" w:hAnsi="Arial" w:cs="Arial"/>
          <w:sz w:val="22"/>
          <w:szCs w:val="22"/>
        </w:rPr>
        <w:t xml:space="preserve"> по формуле</w:t>
      </w:r>
    </w:p>
    <w:p w14:paraId="4498B1AF" w14:textId="66922E64" w:rsidR="006043FD" w:rsidRPr="00912556" w:rsidRDefault="00893870" w:rsidP="00F30781">
      <w:pPr>
        <w:widowControl w:val="0"/>
        <w:spacing w:line="360" w:lineRule="auto"/>
        <w:ind w:firstLine="709"/>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0</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m:t>
            </m:r>
          </m:num>
          <m:den>
            <m:sSup>
              <m:sSupPr>
                <m:ctrlPr>
                  <w:rPr>
                    <w:rFonts w:ascii="Cambria Math" w:hAnsi="Cambria Math" w:cs="Arial"/>
                    <w:i/>
                    <w:sz w:val="22"/>
                    <w:szCs w:val="22"/>
                  </w:rPr>
                </m:ctrlPr>
              </m:sSupPr>
              <m:e>
                <m:r>
                  <w:rPr>
                    <w:rFonts w:ascii="Cambria Math" w:hAnsi="Cambria Math" w:cs="Arial"/>
                    <w:sz w:val="22"/>
                    <w:szCs w:val="22"/>
                  </w:rPr>
                  <m:t>π</m:t>
                </m:r>
              </m:e>
              <m:sup>
                <m:r>
                  <w:rPr>
                    <w:rFonts w:ascii="Cambria Math" w:hAnsi="Cambria Math" w:cs="Arial"/>
                    <w:sz w:val="22"/>
                    <w:szCs w:val="22"/>
                  </w:rPr>
                  <m:t>2</m:t>
                </m:r>
              </m:sup>
            </m:sSup>
          </m:den>
        </m:f>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L</m:t>
            </m:r>
          </m:e>
          <m:sub>
            <m:r>
              <w:rPr>
                <w:rFonts w:ascii="Cambria Math" w:hAnsi="Cambria Math" w:cs="Arial"/>
                <w:sz w:val="22"/>
                <w:szCs w:val="22"/>
              </w:rPr>
              <m:t>cr</m:t>
            </m:r>
          </m:sub>
          <m:sup>
            <m:r>
              <w:rPr>
                <w:rFonts w:ascii="Cambria Math" w:hAnsi="Cambria Math" w:cs="Arial"/>
                <w:sz w:val="22"/>
                <w:szCs w:val="22"/>
              </w:rPr>
              <m:t>2</m:t>
            </m:r>
          </m:sup>
        </m:sSubSup>
        <m:r>
          <w:rPr>
            <w:rFonts w:ascii="Cambria Math" w:hAnsi="Cambria Math" w:cs="Arial"/>
            <w:sz w:val="22"/>
            <w:szCs w:val="22"/>
          </w:rPr>
          <m:t>∙</m:t>
        </m:r>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cr</m:t>
                    </m:r>
                  </m:sub>
                </m:sSub>
                <m:r>
                  <w:rPr>
                    <w:rFonts w:ascii="Cambria Math" w:hAnsi="Cambria Math" w:cs="Arial"/>
                    <w:sz w:val="22"/>
                    <w:szCs w:val="22"/>
                  </w:rPr>
                  <m:t>∙tg</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s.l.</m:t>
                    </m:r>
                  </m:sub>
                </m:sSub>
                <m:r>
                  <w:rPr>
                    <w:rFonts w:ascii="Cambria Math" w:hAnsi="Cambria Math" w:cs="Arial"/>
                    <w:sz w:val="22"/>
                    <w:szCs w:val="22"/>
                  </w:rPr>
                  <m:t>∙</m:t>
                </m:r>
                <m:d>
                  <m:dPr>
                    <m:ctrlPr>
                      <w:rPr>
                        <w:rFonts w:ascii="Cambria Math" w:hAnsi="Cambria Math" w:cs="Arial"/>
                        <w:i/>
                        <w:sz w:val="22"/>
                        <w:szCs w:val="22"/>
                      </w:rPr>
                    </m:ctrlPr>
                  </m:dPr>
                  <m:e>
                    <m:func>
                      <m:funcPr>
                        <m:ctrlPr>
                          <w:rPr>
                            <w:rFonts w:ascii="Cambria Math" w:hAnsi="Cambria Math" w:cs="Arial"/>
                            <w:i/>
                            <w:sz w:val="22"/>
                            <w:szCs w:val="22"/>
                          </w:rPr>
                        </m:ctrlPr>
                      </m:funcPr>
                      <m:fName>
                        <m:r>
                          <m:rPr>
                            <m:sty m:val="p"/>
                          </m:rPr>
                          <w:rPr>
                            <w:rFonts w:ascii="Cambria Math" w:hAnsi="Cambria Math" w:cs="Arial"/>
                          </w:rPr>
                          <m:t>sin</m:t>
                        </m:r>
                      </m:fName>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e>
                    </m:func>
                    <m:r>
                      <w:rPr>
                        <w:rFonts w:ascii="Cambria Math" w:hAnsi="Cambria Math" w:cs="Arial"/>
                        <w:sz w:val="22"/>
                        <w:szCs w:val="22"/>
                      </w:rPr>
                      <m:t>-tg</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cos</m:t>
                        </m:r>
                      </m:fName>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num>
                          <m:den>
                            <m:r>
                              <w:rPr>
                                <w:rFonts w:ascii="Cambria Math" w:hAnsi="Cambria Math" w:cs="Arial"/>
                                <w:sz w:val="22"/>
                                <w:szCs w:val="22"/>
                              </w:rPr>
                              <m:t>2</m:t>
                            </m:r>
                          </m:den>
                        </m:f>
                      </m:e>
                    </m:func>
                  </m:e>
                </m:d>
              </m:e>
            </m:d>
          </m:e>
          <m:sup>
            <m:r>
              <w:rPr>
                <w:rFonts w:ascii="Cambria Math" w:hAnsi="Cambria Math" w:cs="Arial"/>
                <w:sz w:val="22"/>
                <w:szCs w:val="22"/>
              </w:rPr>
              <m:t>-1</m:t>
            </m:r>
          </m:sup>
        </m:sSup>
      </m:oMath>
      <w:r w:rsidR="00BD1208" w:rsidRPr="00912556">
        <w:rPr>
          <w:rFonts w:ascii="Arial" w:hAnsi="Arial" w:cs="Arial"/>
          <w:sz w:val="22"/>
          <w:szCs w:val="22"/>
        </w:rPr>
        <w:t xml:space="preserve">. </w:t>
      </w:r>
      <w:r w:rsidR="001228D5" w:rsidRPr="00912556">
        <w:rPr>
          <w:rFonts w:ascii="Arial" w:hAnsi="Arial" w:cs="Arial"/>
          <w:sz w:val="22"/>
          <w:szCs w:val="22"/>
        </w:rPr>
        <w:t xml:space="preserve"> </w:t>
      </w:r>
      <w:r w:rsidR="00F9248D" w:rsidRPr="00912556">
        <w:rPr>
          <w:rFonts w:ascii="Arial" w:hAnsi="Arial" w:cs="Arial"/>
          <w:sz w:val="22"/>
          <w:szCs w:val="22"/>
        </w:rPr>
        <w:t xml:space="preserve">       </w:t>
      </w:r>
      <w:r w:rsidR="001228D5" w:rsidRPr="00912556">
        <w:rPr>
          <w:rFonts w:ascii="Arial" w:hAnsi="Arial" w:cs="Arial"/>
          <w:sz w:val="22"/>
          <w:szCs w:val="22"/>
        </w:rPr>
        <w:t xml:space="preserve"> </w:t>
      </w:r>
      <w:r w:rsidR="006043FD" w:rsidRPr="00912556">
        <w:rPr>
          <w:rFonts w:ascii="Arial" w:hAnsi="Arial" w:cs="Arial"/>
          <w:sz w:val="22"/>
          <w:szCs w:val="22"/>
        </w:rPr>
        <w:t>(</w:t>
      </w:r>
      <w:r w:rsidR="00632009" w:rsidRPr="00912556">
        <w:rPr>
          <w:rFonts w:ascii="Arial" w:hAnsi="Arial" w:cs="Arial"/>
          <w:sz w:val="22"/>
          <w:szCs w:val="22"/>
        </w:rPr>
        <w:t>Г</w:t>
      </w:r>
      <w:r w:rsidR="006043FD" w:rsidRPr="00912556">
        <w:rPr>
          <w:rFonts w:ascii="Arial" w:hAnsi="Arial" w:cs="Arial"/>
          <w:sz w:val="22"/>
          <w:szCs w:val="22"/>
        </w:rPr>
        <w:t>.7)</w:t>
      </w:r>
    </w:p>
    <w:p w14:paraId="30E565E2" w14:textId="77777777" w:rsidR="00961F51" w:rsidRPr="00912556" w:rsidRDefault="00961F51" w:rsidP="00F30781">
      <w:pPr>
        <w:widowControl w:val="0"/>
        <w:spacing w:line="360" w:lineRule="auto"/>
        <w:jc w:val="both"/>
        <w:rPr>
          <w:rFonts w:ascii="Arial" w:hAnsi="Arial" w:cs="Arial"/>
          <w:sz w:val="22"/>
          <w:szCs w:val="22"/>
        </w:rPr>
      </w:pPr>
    </w:p>
    <w:p w14:paraId="6B826ABD" w14:textId="71F23EB9" w:rsidR="006043FD" w:rsidRPr="00912556" w:rsidRDefault="00632009" w:rsidP="00F30781">
      <w:pPr>
        <w:widowControl w:val="0"/>
        <w:spacing w:line="360" w:lineRule="auto"/>
        <w:ind w:left="709"/>
        <w:jc w:val="both"/>
        <w:rPr>
          <w:rFonts w:ascii="Arial" w:hAnsi="Arial" w:cs="Arial"/>
          <w:sz w:val="22"/>
          <w:szCs w:val="22"/>
        </w:rPr>
      </w:pPr>
      <w:r w:rsidRPr="00912556">
        <w:rPr>
          <w:rFonts w:ascii="Arial" w:hAnsi="Arial" w:cs="Arial"/>
          <w:sz w:val="22"/>
          <w:szCs w:val="22"/>
        </w:rPr>
        <w:t>Г</w:t>
      </w:r>
      <w:r w:rsidR="00961F51" w:rsidRPr="00912556">
        <w:rPr>
          <w:rFonts w:ascii="Arial" w:hAnsi="Arial" w:cs="Arial"/>
          <w:sz w:val="22"/>
          <w:szCs w:val="22"/>
        </w:rPr>
        <w:t xml:space="preserve">.5.5 </w:t>
      </w:r>
      <w:r w:rsidR="006043FD" w:rsidRPr="00912556">
        <w:rPr>
          <w:rFonts w:ascii="Arial" w:hAnsi="Arial" w:cs="Arial"/>
          <w:sz w:val="22"/>
          <w:szCs w:val="22"/>
        </w:rPr>
        <w:t xml:space="preserve">Схема </w:t>
      </w:r>
      <w:r w:rsidR="00205DE5" w:rsidRPr="00912556">
        <w:rPr>
          <w:rFonts w:ascii="Arial" w:hAnsi="Arial" w:cs="Arial"/>
          <w:sz w:val="22"/>
          <w:szCs w:val="22"/>
        </w:rPr>
        <w:t xml:space="preserve">д) </w:t>
      </w:r>
      <w:r w:rsidR="006043FD" w:rsidRPr="00912556">
        <w:rPr>
          <w:rFonts w:ascii="Arial" w:hAnsi="Arial" w:cs="Arial"/>
          <w:sz w:val="22"/>
          <w:szCs w:val="22"/>
        </w:rPr>
        <w:t>рис</w:t>
      </w:r>
      <w:r w:rsidR="00205DE5" w:rsidRPr="00912556">
        <w:rPr>
          <w:rFonts w:ascii="Arial" w:hAnsi="Arial" w:cs="Arial"/>
          <w:sz w:val="22"/>
          <w:szCs w:val="22"/>
        </w:rPr>
        <w:t>унк</w:t>
      </w:r>
      <w:r w:rsidR="00181B71" w:rsidRPr="00912556">
        <w:rPr>
          <w:rFonts w:ascii="Arial" w:hAnsi="Arial" w:cs="Arial"/>
          <w:sz w:val="22"/>
          <w:szCs w:val="22"/>
        </w:rPr>
        <w:t>а</w:t>
      </w:r>
      <w:r w:rsidR="003440BA" w:rsidRPr="00912556">
        <w:rPr>
          <w:rFonts w:ascii="Arial" w:hAnsi="Arial" w:cs="Arial"/>
          <w:sz w:val="22"/>
          <w:szCs w:val="22"/>
        </w:rPr>
        <w:t xml:space="preserve"> </w:t>
      </w:r>
      <w:r w:rsidRPr="00912556">
        <w:rPr>
          <w:rFonts w:ascii="Arial" w:hAnsi="Arial" w:cs="Arial"/>
          <w:sz w:val="22"/>
          <w:szCs w:val="22"/>
        </w:rPr>
        <w:t>Г</w:t>
      </w:r>
      <w:r w:rsidR="00BD1208" w:rsidRPr="00912556">
        <w:rPr>
          <w:rFonts w:ascii="Arial" w:hAnsi="Arial" w:cs="Arial"/>
          <w:sz w:val="22"/>
          <w:szCs w:val="22"/>
        </w:rPr>
        <w:t>.</w:t>
      </w:r>
      <w:r w:rsidR="003440BA" w:rsidRPr="00912556">
        <w:rPr>
          <w:rFonts w:ascii="Arial" w:hAnsi="Arial" w:cs="Arial"/>
          <w:sz w:val="22"/>
          <w:szCs w:val="22"/>
        </w:rPr>
        <w:t>1</w:t>
      </w:r>
      <w:r w:rsidR="00DB0B99" w:rsidRPr="00912556">
        <w:rPr>
          <w:rFonts w:ascii="Arial" w:hAnsi="Arial" w:cs="Arial"/>
          <w:sz w:val="22"/>
          <w:szCs w:val="22"/>
        </w:rPr>
        <w:t>.</w:t>
      </w:r>
    </w:p>
    <w:p w14:paraId="0545B41F" w14:textId="77777777" w:rsidR="006043FD" w:rsidRPr="00912556" w:rsidRDefault="006043FD"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Расчетный участок представляет собой кривую угла поворота, замененную ломаной линией с одинаковыми углами, образованными коленами с радиусом кривизны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k</m:t>
            </m:r>
          </m:sub>
        </m:sSub>
        <m:r>
          <w:rPr>
            <w:rFonts w:ascii="Cambria Math" w:hAnsi="Cambria Math" w:cs="Arial"/>
            <w:sz w:val="22"/>
            <w:szCs w:val="22"/>
          </w:rPr>
          <m:t>≤5D</m:t>
        </m:r>
        <m:r>
          <m:rPr>
            <m:sty m:val="p"/>
          </m:rPr>
          <w:rPr>
            <w:rFonts w:ascii="Cambria Math" w:hAnsi="Cambria Math" w:cs="Arial"/>
            <w:sz w:val="22"/>
            <w:szCs w:val="22"/>
          </w:rPr>
          <m:t>N</m:t>
        </m:r>
      </m:oMath>
      <w:r w:rsidR="00D417C6" w:rsidRPr="00912556">
        <w:rPr>
          <w:rFonts w:ascii="Arial" w:hAnsi="Arial" w:cs="Arial"/>
          <w:sz w:val="22"/>
          <w:szCs w:val="22"/>
        </w:rPr>
        <w:t xml:space="preserve"> </w:t>
      </w:r>
      <w:r w:rsidRPr="00912556">
        <w:rPr>
          <w:rFonts w:ascii="Arial" w:hAnsi="Arial" w:cs="Arial"/>
          <w:sz w:val="22"/>
          <w:szCs w:val="22"/>
        </w:rPr>
        <w:t xml:space="preserve">и углами </w:t>
      </w:r>
      <m:oMath>
        <m:r>
          <w:rPr>
            <w:rFonts w:ascii="Cambria Math" w:hAnsi="Cambria Math" w:cs="Arial"/>
            <w:sz w:val="22"/>
            <w:szCs w:val="22"/>
          </w:rPr>
          <m:t>α=(3-6)°</m:t>
        </m:r>
      </m:oMath>
      <w:r w:rsidRPr="00912556">
        <w:rPr>
          <w:rFonts w:ascii="Arial" w:hAnsi="Arial" w:cs="Arial"/>
          <w:sz w:val="22"/>
          <w:szCs w:val="22"/>
        </w:rPr>
        <w:t xml:space="preserve">, и с равными расстояниями между ними. Расчетный радиус </w:t>
      </w:r>
      <w:r w:rsidR="00D35277" w:rsidRPr="00912556">
        <w:rPr>
          <w:rFonts w:ascii="Arial" w:hAnsi="Arial" w:cs="Arial"/>
          <w:sz w:val="22"/>
          <w:szCs w:val="22"/>
        </w:rPr>
        <w:t xml:space="preserve">кривизны </w:t>
      </w:r>
      <w:r w:rsidR="00DB0B99" w:rsidRPr="00912556">
        <w:rPr>
          <w:rFonts w:ascii="Arial" w:hAnsi="Arial" w:cs="Arial"/>
          <w:sz w:val="22"/>
          <w:szCs w:val="22"/>
        </w:rPr>
        <w:t>вычисляют</w:t>
      </w:r>
      <w:r w:rsidR="00205DE5" w:rsidRPr="00912556">
        <w:rPr>
          <w:rFonts w:ascii="Arial" w:hAnsi="Arial" w:cs="Arial"/>
          <w:sz w:val="22"/>
          <w:szCs w:val="22"/>
        </w:rPr>
        <w:t xml:space="preserve"> по формуле</w:t>
      </w:r>
    </w:p>
    <w:p w14:paraId="5E1BCC9F" w14:textId="1508D450" w:rsidR="006043FD" w:rsidRPr="00912556" w:rsidRDefault="00893870" w:rsidP="00F30781">
      <w:pPr>
        <w:widowControl w:val="0"/>
        <w:spacing w:line="360" w:lineRule="auto"/>
        <w:ind w:firstLine="709"/>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0</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m:t>
            </m:r>
          </m:num>
          <m:den>
            <m:sSup>
              <m:sSupPr>
                <m:ctrlPr>
                  <w:rPr>
                    <w:rFonts w:ascii="Cambria Math" w:hAnsi="Cambria Math" w:cs="Arial"/>
                    <w:i/>
                    <w:sz w:val="22"/>
                    <w:szCs w:val="22"/>
                  </w:rPr>
                </m:ctrlPr>
              </m:sSupPr>
              <m:e>
                <m:r>
                  <w:rPr>
                    <w:rFonts w:ascii="Cambria Math" w:hAnsi="Cambria Math" w:cs="Arial"/>
                    <w:sz w:val="22"/>
                    <w:szCs w:val="22"/>
                  </w:rPr>
                  <m:t>π</m:t>
                </m:r>
              </m:e>
              <m:sup>
                <m:r>
                  <w:rPr>
                    <w:rFonts w:ascii="Cambria Math" w:hAnsi="Cambria Math" w:cs="Arial"/>
                    <w:sz w:val="22"/>
                    <w:szCs w:val="22"/>
                  </w:rPr>
                  <m:t>2</m:t>
                </m:r>
              </m:sup>
            </m:sSup>
          </m:den>
        </m:f>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L</m:t>
            </m:r>
          </m:e>
          <m:sub>
            <m:r>
              <w:rPr>
                <w:rFonts w:ascii="Cambria Math" w:hAnsi="Cambria Math" w:cs="Arial"/>
                <w:sz w:val="22"/>
                <w:szCs w:val="22"/>
              </w:rPr>
              <m:t>cr</m:t>
            </m:r>
          </m:sub>
          <m:sup>
            <m:r>
              <w:rPr>
                <w:rFonts w:ascii="Cambria Math" w:hAnsi="Cambria Math" w:cs="Arial"/>
                <w:sz w:val="22"/>
                <w:szCs w:val="22"/>
              </w:rPr>
              <m:t>2</m:t>
            </m:r>
          </m:sup>
        </m:sSubSup>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cos</m:t>
            </m:r>
          </m:fName>
          <m:e>
            <m:f>
              <m:fPr>
                <m:ctrlPr>
                  <w:rPr>
                    <w:rFonts w:ascii="Cambria Math" w:hAnsi="Cambria Math" w:cs="Arial"/>
                    <w:i/>
                    <w:sz w:val="22"/>
                    <w:szCs w:val="22"/>
                  </w:rPr>
                </m:ctrlPr>
              </m:fPr>
              <m:num>
                <m:r>
                  <w:rPr>
                    <w:rFonts w:ascii="Cambria Math" w:hAnsi="Cambria Math" w:cs="Arial"/>
                    <w:sz w:val="22"/>
                    <w:szCs w:val="22"/>
                  </w:rPr>
                  <m:t>n∙</m:t>
                </m:r>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num>
              <m:den>
                <m:r>
                  <w:rPr>
                    <w:rFonts w:ascii="Cambria Math" w:hAnsi="Cambria Math" w:cs="Arial"/>
                    <w:sz w:val="22"/>
                    <w:szCs w:val="22"/>
                  </w:rPr>
                  <m:t>2</m:t>
                </m:r>
              </m:den>
            </m:f>
          </m:e>
        </m:func>
        <m:r>
          <w:rPr>
            <w:rFonts w:ascii="Cambria Math" w:hAnsi="Cambria Math" w:cs="Arial"/>
            <w:sz w:val="22"/>
            <w:szCs w:val="22"/>
          </w:rPr>
          <m:t>∙</m:t>
        </m:r>
        <m:sSup>
          <m:sSupPr>
            <m:ctrlPr>
              <w:rPr>
                <w:rFonts w:ascii="Cambria Math" w:hAnsi="Cambria Math" w:cs="Arial"/>
                <w:i/>
                <w:sz w:val="22"/>
                <w:szCs w:val="22"/>
              </w:rPr>
            </m:ctrlPr>
          </m:sSupPr>
          <m:e>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cr</m:t>
                    </m:r>
                  </m:sub>
                </m:sSub>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sin</m:t>
                    </m:r>
                  </m:fName>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n∙α</m:t>
                            </m:r>
                          </m:e>
                          <m:sub>
                            <m:r>
                              <w:rPr>
                                <w:rFonts w:ascii="Cambria Math" w:hAnsi="Cambria Math" w:cs="Arial"/>
                                <w:sz w:val="22"/>
                                <w:szCs w:val="22"/>
                              </w:rPr>
                              <m:t>1</m:t>
                            </m:r>
                          </m:sub>
                        </m:sSub>
                      </m:num>
                      <m:den>
                        <m:r>
                          <w:rPr>
                            <w:rFonts w:ascii="Cambria Math" w:hAnsi="Cambria Math" w:cs="Arial"/>
                            <w:sz w:val="22"/>
                            <w:szCs w:val="22"/>
                          </w:rPr>
                          <m:t>2</m:t>
                        </m:r>
                      </m:den>
                    </m:f>
                  </m:e>
                </m:func>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o</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n-1</m:t>
                    </m:r>
                  </m:e>
                </m:d>
                <m:r>
                  <w:rPr>
                    <w:rFonts w:ascii="Cambria Math" w:hAnsi="Cambria Math" w:cs="Arial"/>
                    <w:sz w:val="22"/>
                    <w:szCs w:val="22"/>
                  </w:rPr>
                  <m:t>∙</m:t>
                </m:r>
                <m:func>
                  <m:funcPr>
                    <m:ctrlPr>
                      <w:rPr>
                        <w:rFonts w:ascii="Cambria Math" w:hAnsi="Cambria Math" w:cs="Arial"/>
                        <w:i/>
                        <w:sz w:val="22"/>
                        <w:szCs w:val="22"/>
                      </w:rPr>
                    </m:ctrlPr>
                  </m:funcPr>
                  <m:fName>
                    <m:r>
                      <m:rPr>
                        <m:sty m:val="p"/>
                      </m:rPr>
                      <w:rPr>
                        <w:rFonts w:ascii="Cambria Math" w:hAnsi="Cambria Math" w:cs="Arial"/>
                      </w:rPr>
                      <m:t>sin</m:t>
                    </m:r>
                  </m:fName>
                  <m:e>
                    <m:sSub>
                      <m:sSubPr>
                        <m:ctrlPr>
                          <w:rPr>
                            <w:rFonts w:ascii="Cambria Math" w:hAnsi="Cambria Math" w:cs="Arial"/>
                            <w:i/>
                            <w:sz w:val="22"/>
                            <w:szCs w:val="22"/>
                          </w:rPr>
                        </m:ctrlPr>
                      </m:sSubPr>
                      <m:e>
                        <m:r>
                          <w:rPr>
                            <w:rFonts w:ascii="Cambria Math" w:hAnsi="Cambria Math" w:cs="Arial"/>
                            <w:sz w:val="22"/>
                            <w:szCs w:val="22"/>
                          </w:rPr>
                          <m:t>α</m:t>
                        </m:r>
                      </m:e>
                      <m:sub>
                        <m:r>
                          <w:rPr>
                            <w:rFonts w:ascii="Cambria Math" w:hAnsi="Cambria Math" w:cs="Arial"/>
                            <w:sz w:val="22"/>
                            <w:szCs w:val="22"/>
                          </w:rPr>
                          <m:t>1</m:t>
                        </m:r>
                      </m:sub>
                    </m:sSub>
                  </m:e>
                </m:func>
              </m:e>
            </m:d>
          </m:e>
          <m:sup>
            <m:r>
              <w:rPr>
                <w:rFonts w:ascii="Cambria Math" w:hAnsi="Cambria Math" w:cs="Arial"/>
                <w:sz w:val="22"/>
                <w:szCs w:val="22"/>
              </w:rPr>
              <m:t>-1</m:t>
            </m:r>
          </m:sup>
        </m:sSup>
      </m:oMath>
      <w:r w:rsidR="002E5F0E" w:rsidRPr="00912556">
        <w:rPr>
          <w:rFonts w:ascii="Arial" w:hAnsi="Arial" w:cs="Arial"/>
          <w:sz w:val="22"/>
          <w:szCs w:val="22"/>
        </w:rPr>
        <w:t xml:space="preserve">.       </w:t>
      </w:r>
      <w:r w:rsidR="001228D5" w:rsidRPr="00912556">
        <w:rPr>
          <w:rFonts w:ascii="Arial" w:hAnsi="Arial" w:cs="Arial"/>
          <w:sz w:val="22"/>
          <w:szCs w:val="22"/>
        </w:rPr>
        <w:t xml:space="preserve">           </w:t>
      </w:r>
      <w:r w:rsidR="002E5F0E" w:rsidRPr="00912556">
        <w:rPr>
          <w:rFonts w:ascii="Arial" w:hAnsi="Arial" w:cs="Arial"/>
          <w:sz w:val="22"/>
          <w:szCs w:val="22"/>
        </w:rPr>
        <w:t xml:space="preserve">       </w:t>
      </w:r>
      <w:r w:rsidR="006043FD" w:rsidRPr="00912556">
        <w:rPr>
          <w:rFonts w:ascii="Arial" w:hAnsi="Arial" w:cs="Arial"/>
          <w:sz w:val="22"/>
          <w:szCs w:val="22"/>
        </w:rPr>
        <w:t>(</w:t>
      </w:r>
      <w:r w:rsidR="00632009" w:rsidRPr="00912556">
        <w:rPr>
          <w:rFonts w:ascii="Arial" w:hAnsi="Arial" w:cs="Arial"/>
          <w:sz w:val="22"/>
          <w:szCs w:val="22"/>
        </w:rPr>
        <w:t>Г</w:t>
      </w:r>
      <w:r w:rsidR="006043FD" w:rsidRPr="00912556">
        <w:rPr>
          <w:rFonts w:ascii="Arial" w:hAnsi="Arial" w:cs="Arial"/>
          <w:sz w:val="22"/>
          <w:szCs w:val="22"/>
        </w:rPr>
        <w:t>.8)</w:t>
      </w:r>
    </w:p>
    <w:p w14:paraId="6B85D4EA" w14:textId="0670BF09" w:rsidR="006043FD"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Г</w:t>
      </w:r>
      <w:r w:rsidR="00205DE5" w:rsidRPr="00912556">
        <w:rPr>
          <w:rFonts w:ascii="Arial" w:hAnsi="Arial" w:cs="Arial"/>
          <w:sz w:val="22"/>
          <w:szCs w:val="22"/>
        </w:rPr>
        <w:t xml:space="preserve">.6 </w:t>
      </w:r>
      <w:r w:rsidR="006043FD" w:rsidRPr="00912556">
        <w:rPr>
          <w:rFonts w:ascii="Arial" w:hAnsi="Arial" w:cs="Arial"/>
          <w:sz w:val="22"/>
          <w:szCs w:val="22"/>
        </w:rPr>
        <w:t xml:space="preserve">Определив расчетный радиус </w:t>
      </w:r>
      <w:r w:rsidR="00D35277" w:rsidRPr="00912556">
        <w:rPr>
          <w:rFonts w:ascii="Arial" w:hAnsi="Arial" w:cs="Arial"/>
          <w:sz w:val="22"/>
          <w:szCs w:val="22"/>
        </w:rPr>
        <w:t>кривизны</w:t>
      </w:r>
      <w:r w:rsidR="006043FD" w:rsidRPr="00912556">
        <w:rPr>
          <w:rFonts w:ascii="Arial" w:hAnsi="Arial" w:cs="Arial"/>
          <w:sz w:val="22"/>
          <w:szCs w:val="22"/>
        </w:rPr>
        <w:t xml:space="preserve"> для выбранной рассматриваемой схемы поворота оси </w:t>
      </w:r>
      <w:r w:rsidR="002220A8" w:rsidRPr="00912556">
        <w:rPr>
          <w:rFonts w:ascii="Arial" w:hAnsi="Arial" w:cs="Arial"/>
          <w:sz w:val="22"/>
          <w:szCs w:val="22"/>
        </w:rPr>
        <w:t>газопровода</w:t>
      </w:r>
      <w:r w:rsidR="006043FD" w:rsidRPr="00912556">
        <w:rPr>
          <w:rFonts w:ascii="Arial" w:hAnsi="Arial" w:cs="Arial"/>
          <w:sz w:val="22"/>
          <w:szCs w:val="22"/>
        </w:rPr>
        <w:t xml:space="preserve"> по одной из приведенных формул (</w:t>
      </w:r>
      <w:r w:rsidRPr="00912556">
        <w:rPr>
          <w:rFonts w:ascii="Arial" w:hAnsi="Arial" w:cs="Arial"/>
          <w:sz w:val="22"/>
          <w:szCs w:val="22"/>
        </w:rPr>
        <w:t>Г</w:t>
      </w:r>
      <w:r w:rsidR="006043FD" w:rsidRPr="00912556">
        <w:rPr>
          <w:rFonts w:ascii="Arial" w:hAnsi="Arial" w:cs="Arial"/>
          <w:sz w:val="22"/>
          <w:szCs w:val="22"/>
        </w:rPr>
        <w:t>.3), (</w:t>
      </w:r>
      <w:r w:rsidRPr="00912556">
        <w:rPr>
          <w:rFonts w:ascii="Arial" w:hAnsi="Arial" w:cs="Arial"/>
          <w:sz w:val="22"/>
          <w:szCs w:val="22"/>
        </w:rPr>
        <w:t>Г</w:t>
      </w:r>
      <w:r w:rsidR="006043FD" w:rsidRPr="00912556">
        <w:rPr>
          <w:rFonts w:ascii="Arial" w:hAnsi="Arial" w:cs="Arial"/>
          <w:sz w:val="22"/>
          <w:szCs w:val="22"/>
        </w:rPr>
        <w:t>.5)</w:t>
      </w:r>
      <w:r w:rsidR="003440BA" w:rsidRPr="00912556">
        <w:rPr>
          <w:rFonts w:ascii="Arial" w:hAnsi="Arial" w:cs="Arial"/>
          <w:sz w:val="22"/>
          <w:szCs w:val="22"/>
        </w:rPr>
        <w:t> – </w:t>
      </w:r>
      <w:r w:rsidR="00DB0B99" w:rsidRPr="00912556">
        <w:rPr>
          <w:rFonts w:ascii="Arial" w:hAnsi="Arial" w:cs="Arial"/>
          <w:sz w:val="22"/>
          <w:szCs w:val="22"/>
        </w:rPr>
        <w:t>(</w:t>
      </w:r>
      <w:r w:rsidRPr="00912556">
        <w:rPr>
          <w:rFonts w:ascii="Arial" w:hAnsi="Arial" w:cs="Arial"/>
          <w:sz w:val="22"/>
          <w:szCs w:val="22"/>
        </w:rPr>
        <w:t>Г</w:t>
      </w:r>
      <w:r w:rsidR="00DB0B99" w:rsidRPr="00912556">
        <w:rPr>
          <w:rFonts w:ascii="Arial" w:hAnsi="Arial" w:cs="Arial"/>
          <w:sz w:val="22"/>
          <w:szCs w:val="22"/>
        </w:rPr>
        <w:t>.8), вычисляют</w:t>
      </w:r>
      <w:r w:rsidR="006043FD" w:rsidRPr="00912556">
        <w:rPr>
          <w:rFonts w:ascii="Arial" w:hAnsi="Arial" w:cs="Arial"/>
          <w:sz w:val="22"/>
          <w:szCs w:val="22"/>
        </w:rPr>
        <w:t xml:space="preserve"> расчетн</w:t>
      </w:r>
      <w:r w:rsidR="00DB0B99" w:rsidRPr="00912556">
        <w:rPr>
          <w:rFonts w:ascii="Arial" w:hAnsi="Arial" w:cs="Arial"/>
          <w:sz w:val="22"/>
          <w:szCs w:val="22"/>
        </w:rPr>
        <w:t>ую длину</w:t>
      </w:r>
      <w:r w:rsidR="006043FD" w:rsidRPr="00912556">
        <w:rPr>
          <w:rFonts w:ascii="Arial" w:hAnsi="Arial" w:cs="Arial"/>
          <w:sz w:val="22"/>
          <w:szCs w:val="22"/>
        </w:rPr>
        <w:t xml:space="preserve"> волны выпучивания</w:t>
      </w:r>
      <w:r w:rsidR="00DB0B99"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cr</m:t>
            </m:r>
          </m:sub>
        </m:sSub>
      </m:oMath>
      <w:r w:rsidR="006043FD" w:rsidRPr="00912556">
        <w:rPr>
          <w:rFonts w:ascii="Arial" w:hAnsi="Arial" w:cs="Arial"/>
          <w:sz w:val="22"/>
          <w:szCs w:val="22"/>
        </w:rPr>
        <w:t xml:space="preserve"> </w:t>
      </w:r>
      <w:r w:rsidR="00205DE5" w:rsidRPr="00912556">
        <w:rPr>
          <w:rFonts w:ascii="Arial" w:hAnsi="Arial" w:cs="Arial"/>
          <w:sz w:val="22"/>
          <w:szCs w:val="22"/>
        </w:rPr>
        <w:t>по формуле</w:t>
      </w:r>
    </w:p>
    <w:p w14:paraId="0845F718" w14:textId="5332B16F" w:rsidR="006043FD" w:rsidRPr="00912556" w:rsidRDefault="00893870" w:rsidP="00F30781">
      <w:pPr>
        <w:widowControl w:val="0"/>
        <w:shd w:val="clear" w:color="auto" w:fill="FFFFFF"/>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L</m:t>
            </m:r>
          </m:e>
          <m:sub>
            <m:r>
              <w:rPr>
                <w:rFonts w:ascii="Cambria Math" w:hAnsi="Cambria Math" w:cs="Arial"/>
                <w:sz w:val="22"/>
                <w:szCs w:val="22"/>
              </w:rPr>
              <m:t>cr</m:t>
            </m:r>
          </m:sub>
        </m:sSub>
        <m:r>
          <w:rPr>
            <w:rFonts w:ascii="Cambria Math" w:hAnsi="Cambria Math" w:cs="Arial"/>
            <w:sz w:val="22"/>
            <w:szCs w:val="22"/>
          </w:rPr>
          <m:t>=11,511∙</m:t>
        </m:r>
        <m:rad>
          <m:radPr>
            <m:degHide m:val="1"/>
            <m:ctrlPr>
              <w:rPr>
                <w:rFonts w:ascii="Cambria Math" w:hAnsi="Cambria Math" w:cs="Arial"/>
                <w:i/>
                <w:sz w:val="22"/>
                <w:szCs w:val="22"/>
              </w:rPr>
            </m:ctrlPr>
          </m:radPr>
          <m:deg/>
          <m:e>
            <m:f>
              <m:fPr>
                <m:ctrlPr>
                  <w:rPr>
                    <w:rFonts w:ascii="Cambria Math" w:hAnsi="Cambria Math" w:cs="Arial"/>
                    <w:i/>
                    <w:sz w:val="22"/>
                    <w:szCs w:val="22"/>
                  </w:rPr>
                </m:ctrlPr>
              </m:fPr>
              <m:num>
                <m:r>
                  <w:rPr>
                    <w:rFonts w:ascii="Cambria Math" w:hAnsi="Cambria Math" w:cs="Arial"/>
                    <w:sz w:val="22"/>
                    <w:szCs w:val="22"/>
                  </w:rPr>
                  <m:t>EI</m:t>
                </m:r>
              </m:num>
              <m:den>
                <m:sSup>
                  <m:sSupPr>
                    <m:ctrlPr>
                      <w:rPr>
                        <w:rFonts w:ascii="Cambria Math" w:hAnsi="Cambria Math" w:cs="Arial"/>
                        <w:i/>
                        <w:sz w:val="22"/>
                        <w:szCs w:val="22"/>
                      </w:rPr>
                    </m:ctrlPr>
                  </m:sSupPr>
                  <m:e>
                    <m:r>
                      <w:rPr>
                        <w:rFonts w:ascii="Cambria Math" w:hAnsi="Cambria Math" w:cs="Arial"/>
                        <w:sz w:val="22"/>
                        <w:szCs w:val="22"/>
                      </w:rPr>
                      <m:t>q</m:t>
                    </m:r>
                  </m:e>
                  <m:sup>
                    <m:r>
                      <w:rPr>
                        <w:rFonts w:ascii="Cambria Math" w:hAnsi="Cambria Math" w:cs="Arial"/>
                        <w:sz w:val="22"/>
                        <w:szCs w:val="22"/>
                      </w:rPr>
                      <m:t>*</m:t>
                    </m:r>
                  </m:sup>
                </m:s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den>
            </m:f>
          </m:e>
        </m:rad>
      </m:oMath>
      <w:r w:rsidR="006043FD" w:rsidRPr="00912556">
        <w:rPr>
          <w:rFonts w:ascii="Arial" w:hAnsi="Arial" w:cs="Arial"/>
          <w:sz w:val="22"/>
          <w:szCs w:val="22"/>
        </w:rPr>
        <w:t>,</w:t>
      </w:r>
      <w:r w:rsidR="001228D5" w:rsidRPr="00912556">
        <w:rPr>
          <w:rFonts w:ascii="Arial" w:hAnsi="Arial" w:cs="Arial"/>
          <w:sz w:val="22"/>
          <w:szCs w:val="22"/>
        </w:rPr>
        <w:t xml:space="preserve">                                                        </w:t>
      </w:r>
      <w:r w:rsidR="006043FD" w:rsidRPr="00912556">
        <w:rPr>
          <w:rFonts w:ascii="Arial" w:hAnsi="Arial" w:cs="Arial"/>
          <w:sz w:val="22"/>
          <w:szCs w:val="22"/>
        </w:rPr>
        <w:t>(</w:t>
      </w:r>
      <w:r w:rsidR="00632009" w:rsidRPr="00912556">
        <w:rPr>
          <w:rFonts w:ascii="Arial" w:hAnsi="Arial" w:cs="Arial"/>
          <w:sz w:val="22"/>
          <w:szCs w:val="22"/>
        </w:rPr>
        <w:t>Г</w:t>
      </w:r>
      <w:r w:rsidR="006043FD" w:rsidRPr="00912556">
        <w:rPr>
          <w:rFonts w:ascii="Arial" w:hAnsi="Arial" w:cs="Arial"/>
          <w:sz w:val="22"/>
          <w:szCs w:val="22"/>
        </w:rPr>
        <w:t>.9)</w:t>
      </w:r>
    </w:p>
    <w:p w14:paraId="7F24FE59" w14:textId="75F6863D" w:rsidR="00BD1208" w:rsidRPr="00912556" w:rsidRDefault="00A70102" w:rsidP="00F30781">
      <w:pPr>
        <w:widowControl w:val="0"/>
        <w:spacing w:line="360" w:lineRule="auto"/>
        <w:jc w:val="both"/>
        <w:rPr>
          <w:rFonts w:ascii="Arial" w:hAnsi="Arial" w:cs="Arial"/>
          <w:sz w:val="22"/>
          <w:szCs w:val="22"/>
        </w:rPr>
      </w:pPr>
      <w:r w:rsidRPr="00912556">
        <w:rPr>
          <w:rFonts w:ascii="Arial" w:hAnsi="Arial" w:cs="Arial"/>
          <w:sz w:val="22"/>
          <w:szCs w:val="22"/>
        </w:rPr>
        <w:t>г</w:t>
      </w:r>
      <w:r w:rsidR="006043FD" w:rsidRPr="00912556">
        <w:rPr>
          <w:rFonts w:ascii="Arial" w:hAnsi="Arial" w:cs="Arial"/>
          <w:sz w:val="22"/>
          <w:szCs w:val="22"/>
        </w:rPr>
        <w:t>де</w:t>
      </w:r>
      <w:r w:rsidRPr="00912556">
        <w:rPr>
          <w:rFonts w:ascii="Arial" w:hAnsi="Arial" w:cs="Arial"/>
          <w:sz w:val="22"/>
          <w:szCs w:val="22"/>
        </w:rPr>
        <w:t xml:space="preserve"> </w:t>
      </w:r>
      <m:oMath>
        <m:r>
          <w:rPr>
            <w:rFonts w:ascii="Cambria Math" w:hAnsi="Cambria Math" w:cs="Arial"/>
            <w:sz w:val="22"/>
            <w:szCs w:val="22"/>
          </w:rPr>
          <m:t>EI</m:t>
        </m:r>
      </m:oMath>
      <w:r w:rsidR="00BD1208" w:rsidRPr="00912556">
        <w:rPr>
          <w:rFonts w:ascii="Arial" w:hAnsi="Arial" w:cs="Arial"/>
          <w:sz w:val="22"/>
          <w:szCs w:val="22"/>
        </w:rPr>
        <w:t xml:space="preserve"> –</w:t>
      </w:r>
      <w:r w:rsidR="006043FD" w:rsidRPr="00912556">
        <w:rPr>
          <w:rFonts w:ascii="Arial" w:hAnsi="Arial" w:cs="Arial"/>
          <w:sz w:val="22"/>
          <w:szCs w:val="22"/>
        </w:rPr>
        <w:t xml:space="preserve"> изгибная жесткость сечения </w:t>
      </w:r>
      <w:r w:rsidR="00A723E4" w:rsidRPr="00912556">
        <w:rPr>
          <w:rFonts w:ascii="Arial" w:hAnsi="Arial" w:cs="Arial"/>
          <w:sz w:val="22"/>
          <w:szCs w:val="22"/>
        </w:rPr>
        <w:t>газопровода</w:t>
      </w:r>
      <w:r w:rsidR="006043FD" w:rsidRPr="00912556">
        <w:rPr>
          <w:rFonts w:ascii="Arial" w:hAnsi="Arial" w:cs="Arial"/>
          <w:sz w:val="22"/>
          <w:szCs w:val="22"/>
        </w:rPr>
        <w:t xml:space="preserve">, </w:t>
      </w:r>
      <w:r w:rsidR="00061A5B" w:rsidRPr="00912556">
        <w:rPr>
          <w:rFonts w:ascii="Arial" w:hAnsi="Arial" w:cs="Arial"/>
          <w:sz w:val="22"/>
          <w:szCs w:val="22"/>
        </w:rPr>
        <w:t>М</w:t>
      </w:r>
      <w:r w:rsidR="006043FD" w:rsidRPr="00912556">
        <w:rPr>
          <w:rFonts w:ascii="Arial" w:hAnsi="Arial" w:cs="Arial"/>
          <w:sz w:val="22"/>
          <w:szCs w:val="22"/>
        </w:rPr>
        <w:t>Н</w:t>
      </w:r>
      <w:r w:rsidR="00571BC6" w:rsidRPr="00912556">
        <w:rPr>
          <w:rFonts w:ascii="Arial" w:hAnsi="Arial" w:cs="Arial"/>
          <w:sz w:val="22"/>
          <w:szCs w:val="22"/>
        </w:rPr>
        <w:t>∙</w:t>
      </w:r>
      <w:r w:rsidR="006043FD" w:rsidRPr="00912556">
        <w:rPr>
          <w:rFonts w:ascii="Arial" w:hAnsi="Arial" w:cs="Arial"/>
          <w:sz w:val="22"/>
          <w:szCs w:val="22"/>
        </w:rPr>
        <w:t>м</w:t>
      </w:r>
      <w:r w:rsidR="006043FD" w:rsidRPr="00912556">
        <w:rPr>
          <w:rFonts w:ascii="Arial" w:hAnsi="Arial" w:cs="Arial"/>
          <w:sz w:val="22"/>
          <w:szCs w:val="22"/>
          <w:vertAlign w:val="superscript"/>
        </w:rPr>
        <w:t>2</w:t>
      </w:r>
      <w:r w:rsidR="006043FD" w:rsidRPr="00912556">
        <w:rPr>
          <w:rFonts w:ascii="Arial" w:hAnsi="Arial" w:cs="Arial"/>
          <w:sz w:val="22"/>
          <w:szCs w:val="22"/>
        </w:rPr>
        <w:t>;</w:t>
      </w:r>
    </w:p>
    <w:p w14:paraId="493EAA19" w14:textId="547F7104" w:rsidR="00BD1208" w:rsidRPr="00912556" w:rsidRDefault="00893870" w:rsidP="00F30781">
      <w:pPr>
        <w:widowControl w:val="0"/>
        <w:spacing w:line="360" w:lineRule="auto"/>
        <w:ind w:firstLine="426"/>
        <w:jc w:val="both"/>
        <w:rPr>
          <w:rFonts w:ascii="Arial" w:hAnsi="Arial" w:cs="Arial"/>
          <w:sz w:val="22"/>
          <w:szCs w:val="22"/>
        </w:rPr>
      </w:pPr>
      <m:oMath>
        <m:sSup>
          <m:sSupPr>
            <m:ctrlPr>
              <w:rPr>
                <w:rFonts w:ascii="Cambria Math" w:hAnsi="Cambria Math" w:cs="Arial"/>
                <w:i/>
                <w:sz w:val="22"/>
                <w:szCs w:val="22"/>
              </w:rPr>
            </m:ctrlPr>
          </m:sSupPr>
          <m:e>
            <m:r>
              <w:rPr>
                <w:rFonts w:ascii="Cambria Math" w:hAnsi="Cambria Math" w:cs="Arial"/>
                <w:sz w:val="22"/>
                <w:szCs w:val="22"/>
              </w:rPr>
              <m:t>q</m:t>
            </m:r>
          </m:e>
          <m:sup>
            <m:r>
              <w:rPr>
                <w:rFonts w:ascii="Cambria Math" w:hAnsi="Cambria Math" w:cs="Arial"/>
                <w:sz w:val="22"/>
                <w:szCs w:val="22"/>
              </w:rPr>
              <m:t>*</m:t>
            </m:r>
          </m:sup>
        </m:sSup>
      </m:oMath>
      <w:r w:rsidR="00BD1208" w:rsidRPr="00912556">
        <w:rPr>
          <w:rFonts w:ascii="Arial" w:hAnsi="Arial" w:cs="Arial"/>
          <w:sz w:val="22"/>
          <w:szCs w:val="22"/>
        </w:rPr>
        <w:t xml:space="preserve"> –</w:t>
      </w:r>
      <w:r w:rsidR="006043FD" w:rsidRPr="00912556">
        <w:rPr>
          <w:rFonts w:ascii="Arial" w:hAnsi="Arial" w:cs="Arial"/>
          <w:sz w:val="22"/>
          <w:szCs w:val="22"/>
        </w:rPr>
        <w:t xml:space="preserve"> предельное погонное сопротивление перемещениям </w:t>
      </w:r>
      <w:r w:rsidR="00A723E4" w:rsidRPr="00912556">
        <w:rPr>
          <w:rFonts w:ascii="Arial" w:hAnsi="Arial" w:cs="Arial"/>
          <w:sz w:val="22"/>
          <w:szCs w:val="22"/>
        </w:rPr>
        <w:t>газопровода</w:t>
      </w:r>
      <w:r w:rsidR="006043FD" w:rsidRPr="00912556">
        <w:rPr>
          <w:rFonts w:ascii="Arial" w:hAnsi="Arial" w:cs="Arial"/>
          <w:sz w:val="22"/>
          <w:szCs w:val="22"/>
        </w:rPr>
        <w:t xml:space="preserve"> вверх, </w:t>
      </w:r>
      <w:r w:rsidR="00061A5B" w:rsidRPr="00912556">
        <w:rPr>
          <w:rFonts w:ascii="Arial" w:hAnsi="Arial" w:cs="Arial"/>
          <w:sz w:val="22"/>
          <w:szCs w:val="22"/>
        </w:rPr>
        <w:t>М</w:t>
      </w:r>
      <w:r w:rsidR="006043FD" w:rsidRPr="00912556">
        <w:rPr>
          <w:rFonts w:ascii="Arial" w:hAnsi="Arial" w:cs="Arial"/>
          <w:sz w:val="22"/>
          <w:szCs w:val="22"/>
        </w:rPr>
        <w:t>Н/м;</w:t>
      </w:r>
    </w:p>
    <w:p w14:paraId="04104E0A" w14:textId="07C9B2A0" w:rsidR="006043FD" w:rsidRPr="00912556" w:rsidRDefault="00893870" w:rsidP="00F30781">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oMath>
      <w:r w:rsidR="00BD1208" w:rsidRPr="00912556">
        <w:rPr>
          <w:rFonts w:ascii="Arial" w:hAnsi="Arial" w:cs="Arial"/>
          <w:sz w:val="22"/>
          <w:szCs w:val="22"/>
        </w:rPr>
        <w:t xml:space="preserve"> –</w:t>
      </w:r>
      <w:r w:rsidR="006043FD" w:rsidRPr="00912556">
        <w:rPr>
          <w:rFonts w:ascii="Arial" w:hAnsi="Arial" w:cs="Arial"/>
          <w:sz w:val="22"/>
          <w:szCs w:val="22"/>
        </w:rPr>
        <w:t xml:space="preserve"> расчетный радиус </w:t>
      </w:r>
      <w:r w:rsidR="00FF1176" w:rsidRPr="00912556">
        <w:rPr>
          <w:rFonts w:ascii="Arial" w:hAnsi="Arial" w:cs="Arial"/>
          <w:sz w:val="22"/>
          <w:szCs w:val="22"/>
        </w:rPr>
        <w:t xml:space="preserve">кривизны </w:t>
      </w:r>
      <w:r w:rsidR="006043FD" w:rsidRPr="00912556">
        <w:rPr>
          <w:rFonts w:ascii="Arial" w:hAnsi="Arial" w:cs="Arial"/>
          <w:sz w:val="22"/>
          <w:szCs w:val="22"/>
        </w:rPr>
        <w:t xml:space="preserve">оси </w:t>
      </w:r>
      <w:r w:rsidR="00D32234" w:rsidRPr="00912556">
        <w:rPr>
          <w:rFonts w:ascii="Arial" w:hAnsi="Arial" w:cs="Arial"/>
          <w:sz w:val="22"/>
          <w:szCs w:val="22"/>
        </w:rPr>
        <w:t>газопровода</w:t>
      </w:r>
      <w:r w:rsidR="00061A5B" w:rsidRPr="00912556">
        <w:rPr>
          <w:rFonts w:ascii="Arial" w:hAnsi="Arial" w:cs="Arial"/>
          <w:sz w:val="22"/>
          <w:szCs w:val="22"/>
        </w:rPr>
        <w:t>, м</w:t>
      </w:r>
      <w:r w:rsidR="006043FD" w:rsidRPr="00912556">
        <w:rPr>
          <w:rFonts w:ascii="Arial" w:hAnsi="Arial" w:cs="Arial"/>
          <w:sz w:val="22"/>
          <w:szCs w:val="22"/>
        </w:rPr>
        <w:t>.</w:t>
      </w:r>
    </w:p>
    <w:p w14:paraId="008E77A8" w14:textId="26A7BF88" w:rsidR="006043FD"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Г</w:t>
      </w:r>
      <w:r w:rsidR="00205DE5" w:rsidRPr="00912556">
        <w:rPr>
          <w:rFonts w:ascii="Arial" w:hAnsi="Arial" w:cs="Arial"/>
          <w:sz w:val="22"/>
          <w:szCs w:val="22"/>
        </w:rPr>
        <w:t xml:space="preserve">.7 </w:t>
      </w:r>
      <w:r w:rsidR="006043FD" w:rsidRPr="00912556">
        <w:rPr>
          <w:rFonts w:ascii="Arial" w:hAnsi="Arial" w:cs="Arial"/>
          <w:sz w:val="22"/>
          <w:szCs w:val="22"/>
        </w:rPr>
        <w:t>Во втором приближении длин</w:t>
      </w:r>
      <w:r w:rsidR="006C0A1A" w:rsidRPr="00912556">
        <w:rPr>
          <w:rFonts w:ascii="Arial" w:hAnsi="Arial" w:cs="Arial"/>
          <w:sz w:val="22"/>
          <w:szCs w:val="22"/>
        </w:rPr>
        <w:t>а</w:t>
      </w:r>
      <w:r w:rsidR="006043FD" w:rsidRPr="00912556">
        <w:rPr>
          <w:rFonts w:ascii="Arial" w:hAnsi="Arial" w:cs="Arial"/>
          <w:sz w:val="22"/>
          <w:szCs w:val="22"/>
        </w:rPr>
        <w:t xml:space="preserve"> волны выпучивания</w:t>
      </w:r>
      <w:r w:rsidR="006C0A1A" w:rsidRPr="00912556">
        <w:rPr>
          <w:rFonts w:ascii="Arial" w:hAnsi="Arial" w:cs="Arial"/>
          <w:sz w:val="22"/>
          <w:szCs w:val="22"/>
        </w:rPr>
        <w:t xml:space="preserve"> принимается</w:t>
      </w:r>
      <w:r w:rsidR="006043FD" w:rsidRPr="00912556">
        <w:rPr>
          <w:rFonts w:ascii="Arial" w:hAnsi="Arial" w:cs="Arial"/>
          <w:sz w:val="22"/>
          <w:szCs w:val="22"/>
        </w:rPr>
        <w:t xml:space="preserve"> как среднее значение между предшествующим и вычисленным значениями.</w:t>
      </w:r>
    </w:p>
    <w:p w14:paraId="749106F9" w14:textId="77777777" w:rsidR="006043FD" w:rsidRPr="00912556" w:rsidRDefault="006043FD" w:rsidP="00F30781">
      <w:pPr>
        <w:widowControl w:val="0"/>
        <w:spacing w:line="360" w:lineRule="auto"/>
        <w:ind w:firstLine="567"/>
        <w:jc w:val="both"/>
        <w:rPr>
          <w:rFonts w:ascii="Arial" w:hAnsi="Arial" w:cs="Arial"/>
          <w:sz w:val="22"/>
          <w:szCs w:val="22"/>
        </w:rPr>
      </w:pPr>
      <w:r w:rsidRPr="00912556">
        <w:rPr>
          <w:rFonts w:ascii="Arial" w:hAnsi="Arial" w:cs="Arial"/>
          <w:sz w:val="22"/>
          <w:szCs w:val="22"/>
        </w:rPr>
        <w:t xml:space="preserve">Таким образом, в результате нескольких приближений определяется расчетный радиус </w:t>
      </w:r>
      <w:r w:rsidR="00FF1176" w:rsidRPr="00912556">
        <w:rPr>
          <w:rFonts w:ascii="Arial" w:hAnsi="Arial" w:cs="Arial"/>
          <w:sz w:val="22"/>
          <w:szCs w:val="22"/>
        </w:rPr>
        <w:t>кривизны</w:t>
      </w:r>
      <w:r w:rsidR="00A70102"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o</m:t>
            </m:r>
          </m:sub>
        </m:sSub>
      </m:oMath>
      <w:r w:rsidRPr="00912556">
        <w:rPr>
          <w:rFonts w:ascii="Arial" w:hAnsi="Arial" w:cs="Arial"/>
          <w:sz w:val="22"/>
          <w:szCs w:val="22"/>
        </w:rPr>
        <w:t>.</w:t>
      </w:r>
    </w:p>
    <w:p w14:paraId="7AC57F55" w14:textId="77777777" w:rsidR="002E5F0E" w:rsidRPr="00912556" w:rsidRDefault="002E5F0E" w:rsidP="00F30781">
      <w:pPr>
        <w:widowControl w:val="0"/>
        <w:spacing w:line="360" w:lineRule="auto"/>
        <w:rPr>
          <w:rFonts w:ascii="Arial" w:hAnsi="Arial" w:cs="Arial"/>
        </w:rPr>
      </w:pPr>
    </w:p>
    <w:p w14:paraId="05B2D572" w14:textId="77777777" w:rsidR="0071651E" w:rsidRPr="00912556" w:rsidRDefault="00E95895" w:rsidP="00F30781">
      <w:pPr>
        <w:widowControl w:val="0"/>
        <w:spacing w:line="360" w:lineRule="auto"/>
        <w:jc w:val="center"/>
        <w:rPr>
          <w:rFonts w:ascii="Arial" w:hAnsi="Arial" w:cs="Arial"/>
        </w:rPr>
      </w:pPr>
      <w:r w:rsidRPr="00912556">
        <w:rPr>
          <w:rFonts w:ascii="Arial" w:hAnsi="Arial" w:cs="Arial"/>
        </w:rPr>
        <w:br w:type="page"/>
      </w:r>
    </w:p>
    <w:p w14:paraId="38B329BE" w14:textId="14444F5C" w:rsidR="0071651E" w:rsidRPr="00912556" w:rsidRDefault="0071651E" w:rsidP="008F1274">
      <w:pPr>
        <w:pStyle w:val="10"/>
        <w:keepNext w:val="0"/>
        <w:spacing w:line="240" w:lineRule="auto"/>
        <w:rPr>
          <w:rFonts w:ascii="Arial" w:hAnsi="Arial" w:cs="Arial"/>
          <w:b w:val="0"/>
          <w:color w:val="auto"/>
          <w:sz w:val="24"/>
          <w:szCs w:val="24"/>
          <w:lang w:val="ru-RU"/>
        </w:rPr>
      </w:pPr>
      <w:bookmarkStart w:id="167" w:name="_Toc194308729"/>
      <w:r w:rsidRPr="00912556">
        <w:rPr>
          <w:rFonts w:ascii="Arial" w:hAnsi="Arial" w:cs="Arial"/>
          <w:color w:val="auto"/>
          <w:kern w:val="0"/>
          <w:sz w:val="24"/>
          <w:szCs w:val="24"/>
          <w:lang w:val="ru-RU" w:eastAsia="ru-RU"/>
        </w:rPr>
        <w:lastRenderedPageBreak/>
        <w:t xml:space="preserve">Приложение </w:t>
      </w:r>
      <w:r w:rsidR="00632009" w:rsidRPr="00912556">
        <w:rPr>
          <w:rFonts w:ascii="Arial" w:hAnsi="Arial" w:cs="Arial"/>
          <w:color w:val="auto"/>
          <w:kern w:val="0"/>
          <w:sz w:val="24"/>
          <w:szCs w:val="24"/>
          <w:lang w:val="ru-RU" w:eastAsia="ru-RU"/>
        </w:rPr>
        <w:t>Д</w:t>
      </w:r>
      <w:bookmarkEnd w:id="167"/>
    </w:p>
    <w:p w14:paraId="4C5521C2" w14:textId="77777777" w:rsidR="00E95895" w:rsidRPr="00912556" w:rsidRDefault="00E95895" w:rsidP="008F1274">
      <w:pPr>
        <w:pStyle w:val="10"/>
        <w:spacing w:line="240" w:lineRule="auto"/>
        <w:rPr>
          <w:rFonts w:ascii="Arial" w:hAnsi="Arial" w:cs="Arial"/>
          <w:color w:val="auto"/>
          <w:kern w:val="0"/>
          <w:sz w:val="24"/>
          <w:szCs w:val="24"/>
          <w:lang w:val="ru-RU" w:eastAsia="ru-RU"/>
        </w:rPr>
      </w:pPr>
      <w:bookmarkStart w:id="168" w:name="_Toc194308730"/>
      <w:r w:rsidRPr="00912556">
        <w:rPr>
          <w:rFonts w:ascii="Arial" w:hAnsi="Arial" w:cs="Arial"/>
          <w:color w:val="auto"/>
          <w:kern w:val="0"/>
          <w:sz w:val="24"/>
          <w:szCs w:val="24"/>
          <w:lang w:val="ru-RU" w:eastAsia="ru-RU"/>
        </w:rPr>
        <w:t>(</w:t>
      </w:r>
      <w:r w:rsidR="00193BCB" w:rsidRPr="00912556">
        <w:rPr>
          <w:rFonts w:ascii="Arial" w:hAnsi="Arial" w:cs="Arial"/>
          <w:color w:val="auto"/>
          <w:kern w:val="0"/>
          <w:sz w:val="24"/>
          <w:szCs w:val="24"/>
          <w:lang w:val="ru-RU" w:eastAsia="ru-RU"/>
        </w:rPr>
        <w:t>обязательн</w:t>
      </w:r>
      <w:r w:rsidRPr="00912556">
        <w:rPr>
          <w:rFonts w:ascii="Arial" w:hAnsi="Arial" w:cs="Arial"/>
          <w:color w:val="auto"/>
          <w:kern w:val="0"/>
          <w:sz w:val="24"/>
          <w:szCs w:val="24"/>
          <w:lang w:val="ru-RU" w:eastAsia="ru-RU"/>
        </w:rPr>
        <w:t>ое)</w:t>
      </w:r>
      <w:bookmarkEnd w:id="168"/>
    </w:p>
    <w:p w14:paraId="78FCF11B" w14:textId="193FC261" w:rsidR="00E95895" w:rsidRPr="00912556" w:rsidRDefault="00E95895" w:rsidP="008F1274">
      <w:pPr>
        <w:pStyle w:val="10"/>
        <w:rPr>
          <w:rFonts w:ascii="Arial" w:hAnsi="Arial" w:cs="Arial"/>
          <w:color w:val="auto"/>
          <w:kern w:val="0"/>
          <w:sz w:val="24"/>
          <w:szCs w:val="24"/>
          <w:lang w:val="ru-RU" w:eastAsia="ru-RU"/>
        </w:rPr>
      </w:pPr>
      <w:bookmarkStart w:id="169" w:name="_Toc194308731"/>
      <w:r w:rsidRPr="00912556">
        <w:rPr>
          <w:rFonts w:ascii="Arial" w:hAnsi="Arial" w:cs="Arial"/>
          <w:color w:val="auto"/>
          <w:kern w:val="0"/>
          <w:sz w:val="24"/>
          <w:szCs w:val="24"/>
          <w:lang w:val="ru-RU" w:eastAsia="ru-RU"/>
        </w:rPr>
        <w:t>Критерии сейсмостойк</w:t>
      </w:r>
      <w:r w:rsidR="003440BA" w:rsidRPr="00912556">
        <w:rPr>
          <w:rFonts w:ascii="Arial" w:hAnsi="Arial" w:cs="Arial"/>
          <w:color w:val="auto"/>
          <w:kern w:val="0"/>
          <w:sz w:val="24"/>
          <w:szCs w:val="24"/>
          <w:lang w:val="ru-RU" w:eastAsia="ru-RU"/>
        </w:rPr>
        <w:t xml:space="preserve">ого проектирования </w:t>
      </w:r>
      <w:r w:rsidR="00FB0217" w:rsidRPr="00912556">
        <w:rPr>
          <w:rFonts w:ascii="Arial" w:hAnsi="Arial" w:cs="Arial"/>
          <w:color w:val="auto"/>
          <w:sz w:val="24"/>
          <w:szCs w:val="24"/>
        </w:rPr>
        <w:t>газопроводов</w:t>
      </w:r>
      <w:bookmarkEnd w:id="169"/>
    </w:p>
    <w:p w14:paraId="1ABA8CA6" w14:textId="77777777" w:rsidR="002E5F0E" w:rsidRPr="00912556" w:rsidRDefault="002E5F0E" w:rsidP="00F30781">
      <w:pPr>
        <w:widowControl w:val="0"/>
        <w:spacing w:line="360" w:lineRule="auto"/>
        <w:rPr>
          <w:rFonts w:ascii="Arial" w:hAnsi="Arial" w:cs="Arial"/>
        </w:rPr>
      </w:pPr>
    </w:p>
    <w:p w14:paraId="01B28F41" w14:textId="2C678E01" w:rsidR="00E95895"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Д</w:t>
      </w:r>
      <w:r w:rsidR="00E95895" w:rsidRPr="00912556">
        <w:rPr>
          <w:rFonts w:ascii="Arial" w:hAnsi="Arial" w:cs="Arial"/>
          <w:sz w:val="22"/>
          <w:szCs w:val="22"/>
        </w:rPr>
        <w:t>.1 Периоды повторяемости проектного и максимального расчетного землетрясений следует принять следующими:</w:t>
      </w:r>
    </w:p>
    <w:p w14:paraId="3A2E6703" w14:textId="77777777" w:rsidR="00E95895" w:rsidRPr="00912556" w:rsidRDefault="00DB0B99" w:rsidP="00E4680E">
      <w:pPr>
        <w:widowControl w:val="0"/>
        <w:numPr>
          <w:ilvl w:val="0"/>
          <w:numId w:val="88"/>
        </w:numPr>
        <w:tabs>
          <w:tab w:val="clear" w:pos="349"/>
          <w:tab w:val="num" w:pos="0"/>
          <w:tab w:val="left" w:pos="851"/>
        </w:tabs>
        <w:spacing w:line="360" w:lineRule="auto"/>
        <w:ind w:left="0" w:firstLine="709"/>
        <w:jc w:val="both"/>
        <w:rPr>
          <w:rFonts w:ascii="Arial" w:hAnsi="Arial" w:cs="Arial"/>
          <w:sz w:val="22"/>
          <w:szCs w:val="22"/>
        </w:rPr>
      </w:pPr>
      <w:r w:rsidRPr="00912556">
        <w:rPr>
          <w:rFonts w:ascii="Arial" w:hAnsi="Arial" w:cs="Arial"/>
          <w:sz w:val="22"/>
          <w:szCs w:val="22"/>
        </w:rPr>
        <w:t>для ПЗ –</w:t>
      </w:r>
      <w:r w:rsidR="00A70102" w:rsidRPr="00912556">
        <w:rPr>
          <w:rFonts w:ascii="Arial" w:hAnsi="Arial" w:cs="Arial"/>
          <w:sz w:val="22"/>
          <w:szCs w:val="22"/>
        </w:rPr>
        <w:t xml:space="preserve"> </w:t>
      </w:r>
      <w:r w:rsidR="00E95895" w:rsidRPr="00912556">
        <w:rPr>
          <w:rFonts w:ascii="Arial" w:hAnsi="Arial" w:cs="Arial"/>
          <w:sz w:val="22"/>
          <w:szCs w:val="22"/>
        </w:rPr>
        <w:t>200 лет;</w:t>
      </w:r>
    </w:p>
    <w:p w14:paraId="2132B2FD" w14:textId="77777777" w:rsidR="00E95895" w:rsidRPr="00912556" w:rsidRDefault="00DB0B99" w:rsidP="00E4680E">
      <w:pPr>
        <w:widowControl w:val="0"/>
        <w:numPr>
          <w:ilvl w:val="0"/>
          <w:numId w:val="88"/>
        </w:numPr>
        <w:tabs>
          <w:tab w:val="clear" w:pos="349"/>
          <w:tab w:val="num" w:pos="0"/>
          <w:tab w:val="left" w:pos="851"/>
        </w:tabs>
        <w:spacing w:line="360" w:lineRule="auto"/>
        <w:ind w:left="0" w:firstLine="709"/>
        <w:jc w:val="both"/>
        <w:rPr>
          <w:rFonts w:ascii="Arial" w:hAnsi="Arial" w:cs="Arial"/>
          <w:sz w:val="22"/>
          <w:szCs w:val="22"/>
        </w:rPr>
      </w:pPr>
      <w:r w:rsidRPr="00912556">
        <w:rPr>
          <w:rFonts w:ascii="Arial" w:hAnsi="Arial" w:cs="Arial"/>
          <w:sz w:val="22"/>
          <w:szCs w:val="22"/>
        </w:rPr>
        <w:t>для МРЗ –</w:t>
      </w:r>
      <w:r w:rsidR="00E95895" w:rsidRPr="00912556">
        <w:rPr>
          <w:rFonts w:ascii="Arial" w:hAnsi="Arial" w:cs="Arial"/>
          <w:sz w:val="22"/>
          <w:szCs w:val="22"/>
        </w:rPr>
        <w:t xml:space="preserve"> 1000 лет.</w:t>
      </w:r>
    </w:p>
    <w:p w14:paraId="310956AC" w14:textId="1B2F5166" w:rsidR="00E95895" w:rsidRPr="00912556" w:rsidRDefault="00632009" w:rsidP="00F30781">
      <w:pPr>
        <w:widowControl w:val="0"/>
        <w:numPr>
          <w:ilvl w:val="12"/>
          <w:numId w:val="0"/>
        </w:numPr>
        <w:spacing w:line="360" w:lineRule="auto"/>
        <w:ind w:firstLine="709"/>
        <w:jc w:val="both"/>
        <w:rPr>
          <w:rFonts w:ascii="Arial" w:hAnsi="Arial" w:cs="Arial"/>
          <w:sz w:val="22"/>
          <w:szCs w:val="22"/>
        </w:rPr>
      </w:pPr>
      <w:r w:rsidRPr="00912556">
        <w:rPr>
          <w:rFonts w:ascii="Arial" w:hAnsi="Arial" w:cs="Arial"/>
          <w:sz w:val="22"/>
          <w:szCs w:val="22"/>
        </w:rPr>
        <w:t>Д</w:t>
      </w:r>
      <w:r w:rsidR="00E95895" w:rsidRPr="00912556">
        <w:rPr>
          <w:rFonts w:ascii="Arial" w:hAnsi="Arial" w:cs="Arial"/>
          <w:sz w:val="22"/>
          <w:szCs w:val="22"/>
        </w:rPr>
        <w:t xml:space="preserve">.2 Для оценки сейсмостойкости </w:t>
      </w:r>
      <w:r w:rsidR="00A723E4" w:rsidRPr="00912556">
        <w:rPr>
          <w:rFonts w:ascii="Arial" w:hAnsi="Arial" w:cs="Arial"/>
          <w:sz w:val="22"/>
          <w:szCs w:val="22"/>
        </w:rPr>
        <w:t>газопровода</w:t>
      </w:r>
      <w:r w:rsidR="00E95895" w:rsidRPr="00912556">
        <w:rPr>
          <w:rFonts w:ascii="Arial" w:hAnsi="Arial" w:cs="Arial"/>
          <w:sz w:val="22"/>
          <w:szCs w:val="22"/>
        </w:rPr>
        <w:t xml:space="preserve"> пров</w:t>
      </w:r>
      <w:r w:rsidR="00B646D9" w:rsidRPr="00912556">
        <w:rPr>
          <w:rFonts w:ascii="Arial" w:hAnsi="Arial" w:cs="Arial"/>
          <w:sz w:val="22"/>
          <w:szCs w:val="22"/>
        </w:rPr>
        <w:t>одят</w:t>
      </w:r>
      <w:r w:rsidR="00E95895" w:rsidRPr="00912556">
        <w:rPr>
          <w:rFonts w:ascii="Arial" w:hAnsi="Arial" w:cs="Arial"/>
          <w:sz w:val="22"/>
          <w:szCs w:val="22"/>
        </w:rPr>
        <w:t xml:space="preserve"> расчеты, аналогичные расчетам при НУЭ с учетом сейсмических воздействий, а также выполн</w:t>
      </w:r>
      <w:r w:rsidR="00B646D9" w:rsidRPr="00912556">
        <w:rPr>
          <w:rFonts w:ascii="Arial" w:hAnsi="Arial" w:cs="Arial"/>
          <w:sz w:val="22"/>
          <w:szCs w:val="22"/>
        </w:rPr>
        <w:t>яют</w:t>
      </w:r>
      <w:r w:rsidR="00E95895" w:rsidRPr="00912556">
        <w:rPr>
          <w:rFonts w:ascii="Arial" w:hAnsi="Arial" w:cs="Arial"/>
          <w:sz w:val="22"/>
          <w:szCs w:val="22"/>
        </w:rPr>
        <w:t xml:space="preserve"> проверки в соответствии критериальными требованиями, соответствующими различным видам отказов </w:t>
      </w:r>
      <w:r w:rsidR="00A723E4" w:rsidRPr="00912556">
        <w:rPr>
          <w:rFonts w:ascii="Arial" w:hAnsi="Arial" w:cs="Arial"/>
          <w:sz w:val="22"/>
          <w:szCs w:val="22"/>
        </w:rPr>
        <w:t>газопровода</w:t>
      </w:r>
      <w:r w:rsidR="00E95895" w:rsidRPr="00912556">
        <w:rPr>
          <w:rFonts w:ascii="Arial" w:hAnsi="Arial" w:cs="Arial"/>
          <w:sz w:val="22"/>
          <w:szCs w:val="22"/>
        </w:rPr>
        <w:t xml:space="preserve"> при землетрясениях.</w:t>
      </w:r>
    </w:p>
    <w:p w14:paraId="4E4ED841" w14:textId="54BAF4A4" w:rsidR="00E95895"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Д</w:t>
      </w:r>
      <w:r w:rsidR="00E95895" w:rsidRPr="00912556">
        <w:rPr>
          <w:rFonts w:ascii="Arial" w:hAnsi="Arial" w:cs="Arial"/>
          <w:sz w:val="22"/>
          <w:szCs w:val="22"/>
        </w:rPr>
        <w:t xml:space="preserve">.3 Рассматриваются следующие виды предельных состояний </w:t>
      </w:r>
      <w:r w:rsidR="00A723E4" w:rsidRPr="00912556">
        <w:rPr>
          <w:rFonts w:ascii="Arial" w:hAnsi="Arial" w:cs="Arial"/>
          <w:sz w:val="22"/>
          <w:szCs w:val="22"/>
        </w:rPr>
        <w:t>газопровода</w:t>
      </w:r>
      <w:r w:rsidR="00E95895" w:rsidRPr="00912556">
        <w:rPr>
          <w:rFonts w:ascii="Arial" w:hAnsi="Arial" w:cs="Arial"/>
          <w:sz w:val="22"/>
          <w:szCs w:val="22"/>
        </w:rPr>
        <w:t>:</w:t>
      </w:r>
    </w:p>
    <w:p w14:paraId="41CB124D" w14:textId="05A7EBA6" w:rsidR="00E95895" w:rsidRPr="00912556" w:rsidRDefault="00E95895" w:rsidP="00E4680E">
      <w:pPr>
        <w:widowControl w:val="0"/>
        <w:numPr>
          <w:ilvl w:val="0"/>
          <w:numId w:val="89"/>
        </w:numPr>
        <w:tabs>
          <w:tab w:val="left" w:pos="851"/>
        </w:tabs>
        <w:spacing w:line="360" w:lineRule="auto"/>
        <w:ind w:left="0" w:firstLine="709"/>
        <w:jc w:val="both"/>
        <w:rPr>
          <w:rFonts w:ascii="Arial" w:hAnsi="Arial" w:cs="Arial"/>
          <w:sz w:val="22"/>
          <w:szCs w:val="22"/>
        </w:rPr>
      </w:pPr>
      <w:r w:rsidRPr="00912556">
        <w:rPr>
          <w:rFonts w:ascii="Arial" w:hAnsi="Arial" w:cs="Arial"/>
          <w:sz w:val="22"/>
          <w:szCs w:val="22"/>
        </w:rPr>
        <w:t xml:space="preserve">разрыв </w:t>
      </w:r>
      <w:r w:rsidR="00A723E4" w:rsidRPr="00912556">
        <w:rPr>
          <w:rFonts w:ascii="Arial" w:hAnsi="Arial" w:cs="Arial"/>
          <w:sz w:val="22"/>
          <w:szCs w:val="22"/>
        </w:rPr>
        <w:t>газопровода</w:t>
      </w:r>
      <w:r w:rsidRPr="00912556">
        <w:rPr>
          <w:rFonts w:ascii="Arial" w:hAnsi="Arial" w:cs="Arial"/>
          <w:sz w:val="22"/>
          <w:szCs w:val="22"/>
        </w:rPr>
        <w:t>;</w:t>
      </w:r>
    </w:p>
    <w:p w14:paraId="2689E1E6" w14:textId="482AE926" w:rsidR="00E95895" w:rsidRPr="00912556" w:rsidRDefault="00E95895" w:rsidP="00E4680E">
      <w:pPr>
        <w:widowControl w:val="0"/>
        <w:numPr>
          <w:ilvl w:val="0"/>
          <w:numId w:val="89"/>
        </w:numPr>
        <w:tabs>
          <w:tab w:val="left" w:pos="851"/>
        </w:tabs>
        <w:spacing w:line="360" w:lineRule="auto"/>
        <w:ind w:left="0" w:firstLine="709"/>
        <w:jc w:val="both"/>
        <w:rPr>
          <w:rFonts w:ascii="Arial" w:hAnsi="Arial" w:cs="Arial"/>
          <w:sz w:val="22"/>
          <w:szCs w:val="22"/>
        </w:rPr>
      </w:pPr>
      <w:r w:rsidRPr="00912556">
        <w:rPr>
          <w:rFonts w:ascii="Arial" w:hAnsi="Arial" w:cs="Arial"/>
          <w:sz w:val="22"/>
          <w:szCs w:val="22"/>
        </w:rPr>
        <w:t xml:space="preserve">местная потеря устойчивости стенки </w:t>
      </w:r>
      <w:r w:rsidR="00A723E4" w:rsidRPr="00912556">
        <w:rPr>
          <w:rFonts w:ascii="Arial" w:hAnsi="Arial" w:cs="Arial"/>
          <w:sz w:val="22"/>
          <w:szCs w:val="22"/>
        </w:rPr>
        <w:t>газопровода</w:t>
      </w:r>
      <w:r w:rsidRPr="00912556">
        <w:rPr>
          <w:rFonts w:ascii="Arial" w:hAnsi="Arial" w:cs="Arial"/>
          <w:sz w:val="22"/>
          <w:szCs w:val="22"/>
        </w:rPr>
        <w:t>;</w:t>
      </w:r>
    </w:p>
    <w:p w14:paraId="12AC0ACD" w14:textId="77777777" w:rsidR="00E95895" w:rsidRPr="00912556" w:rsidRDefault="00E95895" w:rsidP="00E4680E">
      <w:pPr>
        <w:widowControl w:val="0"/>
        <w:numPr>
          <w:ilvl w:val="0"/>
          <w:numId w:val="89"/>
        </w:numPr>
        <w:tabs>
          <w:tab w:val="left" w:pos="851"/>
        </w:tabs>
        <w:spacing w:line="360" w:lineRule="auto"/>
        <w:ind w:left="0" w:firstLine="709"/>
        <w:jc w:val="both"/>
        <w:rPr>
          <w:rFonts w:ascii="Arial" w:hAnsi="Arial" w:cs="Arial"/>
          <w:sz w:val="22"/>
          <w:szCs w:val="22"/>
        </w:rPr>
      </w:pPr>
      <w:r w:rsidRPr="00912556">
        <w:rPr>
          <w:rFonts w:ascii="Arial" w:hAnsi="Arial" w:cs="Arial"/>
          <w:sz w:val="22"/>
          <w:szCs w:val="22"/>
        </w:rPr>
        <w:t>гофрообразование по телу трубы;</w:t>
      </w:r>
    </w:p>
    <w:p w14:paraId="6D271092" w14:textId="77777777" w:rsidR="00E95895" w:rsidRPr="00912556" w:rsidRDefault="00E95895" w:rsidP="00E4680E">
      <w:pPr>
        <w:widowControl w:val="0"/>
        <w:numPr>
          <w:ilvl w:val="0"/>
          <w:numId w:val="89"/>
        </w:numPr>
        <w:tabs>
          <w:tab w:val="left" w:pos="851"/>
        </w:tabs>
        <w:spacing w:line="360" w:lineRule="auto"/>
        <w:ind w:left="0" w:firstLine="709"/>
        <w:jc w:val="both"/>
        <w:rPr>
          <w:rFonts w:ascii="Arial" w:hAnsi="Arial" w:cs="Arial"/>
          <w:sz w:val="22"/>
          <w:szCs w:val="22"/>
        </w:rPr>
      </w:pPr>
      <w:r w:rsidRPr="00912556">
        <w:rPr>
          <w:rFonts w:ascii="Arial" w:hAnsi="Arial" w:cs="Arial"/>
          <w:sz w:val="22"/>
          <w:szCs w:val="22"/>
        </w:rPr>
        <w:t xml:space="preserve">образование трещин в кольцевых и продольных сварных швах, </w:t>
      </w:r>
      <w:r w:rsidR="00685FEB" w:rsidRPr="00912556">
        <w:rPr>
          <w:rFonts w:ascii="Arial" w:hAnsi="Arial" w:cs="Arial"/>
          <w:sz w:val="22"/>
          <w:szCs w:val="22"/>
        </w:rPr>
        <w:t>ЗТВ</w:t>
      </w:r>
      <w:r w:rsidRPr="00912556">
        <w:rPr>
          <w:rFonts w:ascii="Arial" w:hAnsi="Arial" w:cs="Arial"/>
          <w:sz w:val="22"/>
          <w:szCs w:val="22"/>
        </w:rPr>
        <w:t>, по телу трубы;</w:t>
      </w:r>
    </w:p>
    <w:p w14:paraId="0EB3906D" w14:textId="61DAC8DC" w:rsidR="00E95895" w:rsidRPr="00912556" w:rsidRDefault="00E95895" w:rsidP="00E4680E">
      <w:pPr>
        <w:widowControl w:val="0"/>
        <w:numPr>
          <w:ilvl w:val="0"/>
          <w:numId w:val="89"/>
        </w:numPr>
        <w:tabs>
          <w:tab w:val="left" w:pos="851"/>
        </w:tabs>
        <w:spacing w:line="360" w:lineRule="auto"/>
        <w:ind w:left="0" w:firstLine="709"/>
        <w:jc w:val="both"/>
        <w:rPr>
          <w:rFonts w:ascii="Arial" w:hAnsi="Arial" w:cs="Arial"/>
          <w:sz w:val="22"/>
          <w:szCs w:val="22"/>
        </w:rPr>
      </w:pPr>
      <w:r w:rsidRPr="00912556">
        <w:rPr>
          <w:rFonts w:ascii="Arial" w:hAnsi="Arial" w:cs="Arial"/>
          <w:sz w:val="22"/>
          <w:szCs w:val="22"/>
        </w:rPr>
        <w:t xml:space="preserve">общая потеря устойчивости </w:t>
      </w:r>
      <w:r w:rsidR="00A723E4" w:rsidRPr="00912556">
        <w:rPr>
          <w:rFonts w:ascii="Arial" w:hAnsi="Arial" w:cs="Arial"/>
          <w:sz w:val="22"/>
          <w:szCs w:val="22"/>
        </w:rPr>
        <w:t>газопровода</w:t>
      </w:r>
      <w:r w:rsidRPr="00912556">
        <w:rPr>
          <w:rFonts w:ascii="Arial" w:hAnsi="Arial" w:cs="Arial"/>
          <w:sz w:val="22"/>
          <w:szCs w:val="22"/>
        </w:rPr>
        <w:t>.</w:t>
      </w:r>
    </w:p>
    <w:p w14:paraId="19B861EB" w14:textId="22016E48" w:rsidR="00E95895"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bCs/>
          <w:sz w:val="22"/>
          <w:szCs w:val="22"/>
        </w:rPr>
        <w:t>Д</w:t>
      </w:r>
      <w:r w:rsidR="00E95895" w:rsidRPr="00912556">
        <w:rPr>
          <w:rFonts w:ascii="Arial" w:hAnsi="Arial" w:cs="Arial"/>
          <w:bCs/>
          <w:sz w:val="22"/>
          <w:szCs w:val="22"/>
        </w:rPr>
        <w:t>.4</w:t>
      </w:r>
      <w:r w:rsidR="00A70102" w:rsidRPr="00912556">
        <w:rPr>
          <w:rFonts w:ascii="Arial" w:hAnsi="Arial" w:cs="Arial"/>
          <w:bCs/>
          <w:sz w:val="22"/>
          <w:szCs w:val="22"/>
        </w:rPr>
        <w:t xml:space="preserve"> </w:t>
      </w:r>
      <w:r w:rsidR="00E95895" w:rsidRPr="00912556">
        <w:rPr>
          <w:rFonts w:ascii="Arial" w:hAnsi="Arial" w:cs="Arial"/>
          <w:sz w:val="22"/>
          <w:szCs w:val="22"/>
        </w:rPr>
        <w:t xml:space="preserve">Разрыв </w:t>
      </w:r>
      <w:r w:rsidR="00A723E4" w:rsidRPr="00912556">
        <w:rPr>
          <w:rFonts w:ascii="Arial" w:hAnsi="Arial" w:cs="Arial"/>
          <w:sz w:val="22"/>
          <w:szCs w:val="22"/>
        </w:rPr>
        <w:t>газопровода</w:t>
      </w:r>
      <w:r w:rsidR="00E95895" w:rsidRPr="00912556">
        <w:rPr>
          <w:rFonts w:ascii="Arial" w:hAnsi="Arial" w:cs="Arial"/>
          <w:sz w:val="22"/>
          <w:szCs w:val="22"/>
        </w:rPr>
        <w:t xml:space="preserve"> связан, как правило, с действием внутреннего давления, когда происходит раскрытие стенки трубопровода под действием кольцевых напряжений.</w:t>
      </w:r>
    </w:p>
    <w:p w14:paraId="51913050" w14:textId="44206D8C" w:rsidR="00E95895" w:rsidRPr="00912556" w:rsidRDefault="00632009" w:rsidP="00F30781">
      <w:pPr>
        <w:widowControl w:val="0"/>
        <w:tabs>
          <w:tab w:val="left" w:pos="1188"/>
        </w:tabs>
        <w:spacing w:line="360" w:lineRule="auto"/>
        <w:ind w:firstLine="709"/>
        <w:jc w:val="both"/>
        <w:rPr>
          <w:rFonts w:ascii="Arial" w:hAnsi="Arial" w:cs="Arial"/>
          <w:sz w:val="22"/>
          <w:szCs w:val="22"/>
        </w:rPr>
      </w:pPr>
      <w:r w:rsidRPr="00912556">
        <w:rPr>
          <w:rFonts w:ascii="Arial" w:hAnsi="Arial" w:cs="Arial"/>
          <w:sz w:val="22"/>
          <w:szCs w:val="22"/>
        </w:rPr>
        <w:t>Д</w:t>
      </w:r>
      <w:r w:rsidR="00E95895" w:rsidRPr="00912556">
        <w:rPr>
          <w:rFonts w:ascii="Arial" w:hAnsi="Arial" w:cs="Arial"/>
          <w:sz w:val="22"/>
          <w:szCs w:val="22"/>
        </w:rPr>
        <w:t>.5 Для исключения разрывов необходимо ограничивать уровень кольцевых напряжений по отношению как к пределу текучести, так и</w:t>
      </w:r>
      <w:r w:rsidR="00DB0B99" w:rsidRPr="00912556">
        <w:rPr>
          <w:rFonts w:ascii="Arial" w:hAnsi="Arial" w:cs="Arial"/>
          <w:sz w:val="22"/>
          <w:szCs w:val="22"/>
        </w:rPr>
        <w:t xml:space="preserve"> к</w:t>
      </w:r>
      <w:r w:rsidR="00E95895" w:rsidRPr="00912556">
        <w:rPr>
          <w:rFonts w:ascii="Arial" w:hAnsi="Arial" w:cs="Arial"/>
          <w:sz w:val="22"/>
          <w:szCs w:val="22"/>
        </w:rPr>
        <w:t xml:space="preserve"> пределу прочности материала труб (указанные ограничения </w:t>
      </w:r>
      <w:r w:rsidR="00215B6E" w:rsidRPr="00912556">
        <w:rPr>
          <w:rFonts w:ascii="Arial" w:hAnsi="Arial" w:cs="Arial"/>
          <w:sz w:val="22"/>
          <w:szCs w:val="22"/>
        </w:rPr>
        <w:t xml:space="preserve">выполняются </w:t>
      </w:r>
      <w:r w:rsidR="00B47DE6" w:rsidRPr="00912556">
        <w:rPr>
          <w:rFonts w:ascii="Arial" w:hAnsi="Arial" w:cs="Arial"/>
          <w:sz w:val="22"/>
          <w:szCs w:val="22"/>
        </w:rPr>
        <w:t xml:space="preserve">согласно формуле </w:t>
      </w:r>
      <w:r w:rsidR="006814E8" w:rsidRPr="00912556">
        <w:rPr>
          <w:rFonts w:ascii="Arial" w:hAnsi="Arial" w:cs="Arial"/>
          <w:sz w:val="22"/>
          <w:szCs w:val="22"/>
        </w:rPr>
        <w:t>(</w:t>
      </w:r>
      <w:r w:rsidR="009B74F2" w:rsidRPr="00912556">
        <w:rPr>
          <w:rFonts w:ascii="Arial" w:hAnsi="Arial" w:cs="Arial"/>
          <w:sz w:val="22"/>
          <w:szCs w:val="22"/>
        </w:rPr>
        <w:t>13</w:t>
      </w:r>
      <w:r w:rsidR="00E95895" w:rsidRPr="00912556">
        <w:rPr>
          <w:rFonts w:ascii="Arial" w:hAnsi="Arial" w:cs="Arial"/>
          <w:sz w:val="22"/>
          <w:szCs w:val="22"/>
        </w:rPr>
        <w:t>.</w:t>
      </w:r>
      <w:r w:rsidR="00B145A1" w:rsidRPr="00912556">
        <w:rPr>
          <w:rFonts w:ascii="Arial" w:hAnsi="Arial" w:cs="Arial"/>
          <w:sz w:val="22"/>
          <w:szCs w:val="22"/>
        </w:rPr>
        <w:t>8</w:t>
      </w:r>
      <w:r w:rsidR="00E95895" w:rsidRPr="00912556">
        <w:rPr>
          <w:rFonts w:ascii="Arial" w:hAnsi="Arial" w:cs="Arial"/>
          <w:sz w:val="22"/>
          <w:szCs w:val="22"/>
        </w:rPr>
        <w:t>)</w:t>
      </w:r>
      <w:r w:rsidR="006814E8" w:rsidRPr="00912556">
        <w:rPr>
          <w:rFonts w:ascii="Arial" w:hAnsi="Arial" w:cs="Arial"/>
          <w:sz w:val="22"/>
          <w:szCs w:val="22"/>
        </w:rPr>
        <w:t>)</w:t>
      </w:r>
      <w:r w:rsidR="00E95895" w:rsidRPr="00912556">
        <w:rPr>
          <w:rFonts w:ascii="Arial" w:hAnsi="Arial" w:cs="Arial"/>
          <w:sz w:val="22"/>
          <w:szCs w:val="22"/>
        </w:rPr>
        <w:t>. Увеличивать толщину стенки трубы следует лишь в случае, если невозможны другие пути снижения напряжений до уровня допустимых.</w:t>
      </w:r>
    </w:p>
    <w:p w14:paraId="49F752E4" w14:textId="3D2B99F3" w:rsidR="00E95895" w:rsidRPr="00912556" w:rsidRDefault="00632009" w:rsidP="00F30781">
      <w:pPr>
        <w:widowControl w:val="0"/>
        <w:spacing w:line="360" w:lineRule="auto"/>
        <w:ind w:firstLine="709"/>
        <w:jc w:val="both"/>
        <w:rPr>
          <w:rFonts w:ascii="Arial" w:hAnsi="Arial" w:cs="Arial"/>
          <w:dstrike/>
          <w:sz w:val="22"/>
          <w:szCs w:val="22"/>
        </w:rPr>
      </w:pPr>
      <w:r w:rsidRPr="00912556">
        <w:rPr>
          <w:rFonts w:ascii="Arial" w:hAnsi="Arial" w:cs="Arial"/>
          <w:bCs/>
          <w:sz w:val="22"/>
          <w:szCs w:val="22"/>
        </w:rPr>
        <w:t>Д</w:t>
      </w:r>
      <w:r w:rsidR="00E95895" w:rsidRPr="00912556">
        <w:rPr>
          <w:rFonts w:ascii="Arial" w:hAnsi="Arial" w:cs="Arial"/>
          <w:bCs/>
          <w:sz w:val="22"/>
          <w:szCs w:val="22"/>
        </w:rPr>
        <w:t xml:space="preserve">.6 </w:t>
      </w:r>
      <w:r w:rsidR="00E95895" w:rsidRPr="00912556">
        <w:rPr>
          <w:rFonts w:ascii="Arial" w:hAnsi="Arial" w:cs="Arial"/>
          <w:sz w:val="22"/>
          <w:szCs w:val="22"/>
        </w:rPr>
        <w:t xml:space="preserve">Местная потеря устойчивости стенки </w:t>
      </w:r>
      <w:r w:rsidR="00A723E4" w:rsidRPr="00912556">
        <w:rPr>
          <w:rFonts w:ascii="Arial" w:hAnsi="Arial" w:cs="Arial"/>
          <w:sz w:val="22"/>
          <w:szCs w:val="22"/>
        </w:rPr>
        <w:t>газопровода</w:t>
      </w:r>
      <w:r w:rsidR="00E95895" w:rsidRPr="00912556">
        <w:rPr>
          <w:rFonts w:ascii="Arial" w:hAnsi="Arial" w:cs="Arial"/>
          <w:sz w:val="22"/>
          <w:szCs w:val="22"/>
        </w:rPr>
        <w:t xml:space="preserve"> (местное смятие) происходит при общем изгибе </w:t>
      </w:r>
      <w:r w:rsidR="00A723E4" w:rsidRPr="00912556">
        <w:rPr>
          <w:rFonts w:ascii="Arial" w:hAnsi="Arial" w:cs="Arial"/>
          <w:sz w:val="22"/>
          <w:szCs w:val="22"/>
        </w:rPr>
        <w:t>газопровода</w:t>
      </w:r>
      <w:r w:rsidR="00E95895" w:rsidRPr="00912556">
        <w:rPr>
          <w:rFonts w:ascii="Arial" w:hAnsi="Arial" w:cs="Arial"/>
          <w:sz w:val="22"/>
          <w:szCs w:val="22"/>
        </w:rPr>
        <w:t xml:space="preserve"> в зоне действия сжимающих продольных напряжений.</w:t>
      </w:r>
    </w:p>
    <w:p w14:paraId="3033C8E6" w14:textId="29844DFA" w:rsidR="00E95895" w:rsidRPr="00912556" w:rsidRDefault="00632009" w:rsidP="00F30781">
      <w:pPr>
        <w:pStyle w:val="BodyText23"/>
        <w:tabs>
          <w:tab w:val="clear" w:pos="1008"/>
          <w:tab w:val="clear" w:pos="1296"/>
          <w:tab w:val="clear" w:pos="1440"/>
          <w:tab w:val="clear" w:pos="1584"/>
          <w:tab w:val="clear" w:pos="1728"/>
          <w:tab w:val="clear" w:pos="2016"/>
          <w:tab w:val="clear" w:pos="3456"/>
          <w:tab w:val="clear" w:pos="7344"/>
        </w:tabs>
        <w:overflowPunct/>
        <w:autoSpaceDE/>
        <w:autoSpaceDN/>
        <w:adjustRightInd/>
        <w:spacing w:line="360" w:lineRule="auto"/>
        <w:ind w:firstLine="709"/>
        <w:textAlignment w:val="auto"/>
        <w:rPr>
          <w:rFonts w:ascii="Arial" w:hAnsi="Arial"/>
          <w:sz w:val="22"/>
          <w:szCs w:val="22"/>
        </w:rPr>
      </w:pPr>
      <w:r w:rsidRPr="00912556">
        <w:rPr>
          <w:rFonts w:ascii="Arial" w:hAnsi="Arial"/>
          <w:sz w:val="22"/>
          <w:szCs w:val="22"/>
        </w:rPr>
        <w:t>Д</w:t>
      </w:r>
      <w:r w:rsidR="00E95895" w:rsidRPr="00912556">
        <w:rPr>
          <w:rFonts w:ascii="Arial" w:hAnsi="Arial"/>
          <w:sz w:val="22"/>
          <w:szCs w:val="22"/>
        </w:rPr>
        <w:t xml:space="preserve">.7 Для предотвращения местного смятия необходимо ограничивать уровень изгибных деформаций в сечении </w:t>
      </w:r>
      <w:r w:rsidR="00B1418E" w:rsidRPr="00912556">
        <w:rPr>
          <w:rFonts w:ascii="Arial" w:hAnsi="Arial"/>
          <w:sz w:val="22"/>
          <w:szCs w:val="22"/>
        </w:rPr>
        <w:t>газ</w:t>
      </w:r>
      <w:r w:rsidR="00E95895" w:rsidRPr="00912556">
        <w:rPr>
          <w:rFonts w:ascii="Arial" w:hAnsi="Arial"/>
          <w:sz w:val="22"/>
          <w:szCs w:val="22"/>
        </w:rPr>
        <w:t>опровода. Д</w:t>
      </w:r>
      <w:r w:rsidR="00215B6E" w:rsidRPr="00912556">
        <w:rPr>
          <w:rFonts w:ascii="Arial" w:hAnsi="Arial"/>
          <w:sz w:val="22"/>
          <w:szCs w:val="22"/>
        </w:rPr>
        <w:t>ля</w:t>
      </w:r>
      <w:r w:rsidR="00E95895" w:rsidRPr="00912556">
        <w:rPr>
          <w:rFonts w:ascii="Arial" w:hAnsi="Arial"/>
          <w:sz w:val="22"/>
          <w:szCs w:val="22"/>
        </w:rPr>
        <w:t xml:space="preserve"> изгибных деформаций</w:t>
      </w:r>
      <w:r w:rsidR="007E2413" w:rsidRPr="00912556">
        <w:rPr>
          <w:rFonts w:ascii="Arial" w:hAnsi="Arial"/>
          <w:sz w:val="22"/>
          <w:szCs w:val="22"/>
        </w:rPr>
        <w:t xml:space="preserve"> следует выполнять проверку условий</w:t>
      </w:r>
      <w:r w:rsidR="0056542D" w:rsidRPr="00912556">
        <w:rPr>
          <w:rFonts w:ascii="Arial" w:hAnsi="Arial"/>
          <w:sz w:val="22"/>
          <w:szCs w:val="22"/>
        </w:rPr>
        <w:t xml:space="preserve"> при моделировании</w:t>
      </w:r>
      <w:r w:rsidR="00E95895" w:rsidRPr="00912556">
        <w:rPr>
          <w:rFonts w:ascii="Arial" w:hAnsi="Arial"/>
          <w:sz w:val="22"/>
          <w:szCs w:val="22"/>
        </w:rPr>
        <w:t>:</w:t>
      </w:r>
    </w:p>
    <w:p w14:paraId="4DAEF1C0" w14:textId="54B6F2AD" w:rsidR="00E95895" w:rsidRPr="00912556" w:rsidRDefault="00E95895" w:rsidP="00E4680E">
      <w:pPr>
        <w:widowControl w:val="0"/>
        <w:numPr>
          <w:ilvl w:val="0"/>
          <w:numId w:val="90"/>
        </w:numPr>
        <w:tabs>
          <w:tab w:val="left" w:pos="993"/>
        </w:tabs>
        <w:spacing w:line="360" w:lineRule="auto"/>
        <w:ind w:left="0" w:firstLine="709"/>
        <w:jc w:val="both"/>
        <w:rPr>
          <w:rFonts w:ascii="Arial" w:hAnsi="Arial" w:cs="Arial"/>
          <w:sz w:val="22"/>
          <w:szCs w:val="22"/>
        </w:rPr>
      </w:pPr>
      <w:r w:rsidRPr="00912556">
        <w:rPr>
          <w:rFonts w:ascii="Arial" w:hAnsi="Arial" w:cs="Arial"/>
          <w:sz w:val="22"/>
          <w:szCs w:val="22"/>
        </w:rPr>
        <w:t>на стадии ПЗ</w:t>
      </w:r>
      <w:r w:rsidR="00215B6E" w:rsidRPr="00912556">
        <w:rPr>
          <w:rFonts w:ascii="Arial" w:hAnsi="Arial" w:cs="Arial"/>
          <w:sz w:val="22"/>
          <w:szCs w:val="22"/>
        </w:rPr>
        <w:t xml:space="preserve"> </w:t>
      </w:r>
    </w:p>
    <w:p w14:paraId="4B7D368E" w14:textId="2CDB8C02" w:rsidR="00E95895" w:rsidRPr="00912556" w:rsidRDefault="00893870" w:rsidP="00F30781">
      <w:pPr>
        <w:widowControl w:val="0"/>
        <w:tabs>
          <w:tab w:val="left" w:pos="993"/>
        </w:tabs>
        <w:spacing w:line="360" w:lineRule="auto"/>
        <w:ind w:left="709"/>
        <w:jc w:val="right"/>
        <w:rPr>
          <w:rFonts w:ascii="Arial" w:hAnsi="Arial" w:cs="Arial"/>
          <w:sz w:val="22"/>
          <w:szCs w:val="22"/>
        </w:rPr>
      </w:pPr>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изг</m:t>
                </m:r>
              </m:sub>
            </m:sSub>
          </m:num>
          <m:den>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lang w:val="en-US"/>
                  </w:rPr>
                  <m:t>Mmax</m:t>
                </m:r>
              </m:sub>
            </m:sSub>
          </m:den>
        </m:f>
        <m:r>
          <w:rPr>
            <w:rFonts w:ascii="Cambria Math" w:hAnsi="Cambria Math" w:cs="Arial"/>
            <w:sz w:val="22"/>
            <w:szCs w:val="22"/>
          </w:rPr>
          <m:t>≤0,90</m:t>
        </m:r>
      </m:oMath>
      <w:r w:rsidR="00467240" w:rsidRPr="00912556">
        <w:rPr>
          <w:rFonts w:ascii="Arial" w:hAnsi="Arial" w:cs="Arial"/>
          <w:sz w:val="22"/>
          <w:szCs w:val="22"/>
        </w:rPr>
        <w:t>,</w:t>
      </w:r>
      <w:r w:rsidR="00E95895" w:rsidRPr="00912556">
        <w:rPr>
          <w:rFonts w:ascii="Arial" w:hAnsi="Arial" w:cs="Arial"/>
          <w:sz w:val="22"/>
          <w:szCs w:val="22"/>
        </w:rPr>
        <w:t xml:space="preserve">                               </w:t>
      </w:r>
      <w:r w:rsidR="00467D32" w:rsidRPr="00912556">
        <w:rPr>
          <w:rFonts w:ascii="Arial" w:hAnsi="Arial" w:cs="Arial"/>
          <w:sz w:val="22"/>
          <w:szCs w:val="22"/>
        </w:rPr>
        <w:t xml:space="preserve">  </w:t>
      </w:r>
      <w:r w:rsidR="00E95895" w:rsidRPr="00912556">
        <w:rPr>
          <w:rFonts w:ascii="Arial" w:hAnsi="Arial" w:cs="Arial"/>
          <w:sz w:val="22"/>
          <w:szCs w:val="22"/>
        </w:rPr>
        <w:t xml:space="preserve">                                  (</w:t>
      </w:r>
      <w:r w:rsidR="00632009" w:rsidRPr="00912556">
        <w:rPr>
          <w:rFonts w:ascii="Arial" w:hAnsi="Arial" w:cs="Arial"/>
          <w:sz w:val="22"/>
          <w:szCs w:val="22"/>
        </w:rPr>
        <w:t>Д</w:t>
      </w:r>
      <w:r w:rsidR="00E95895" w:rsidRPr="00912556">
        <w:rPr>
          <w:rFonts w:ascii="Arial" w:hAnsi="Arial" w:cs="Arial"/>
          <w:sz w:val="22"/>
          <w:szCs w:val="22"/>
        </w:rPr>
        <w:t>.1)</w:t>
      </w:r>
    </w:p>
    <w:p w14:paraId="1DA2BD54" w14:textId="77777777" w:rsidR="00215B6E" w:rsidRPr="00912556" w:rsidRDefault="00467240" w:rsidP="00F30781">
      <w:pPr>
        <w:widowControl w:val="0"/>
        <w:tabs>
          <w:tab w:val="left" w:pos="993"/>
        </w:tabs>
        <w:spacing w:line="360" w:lineRule="auto"/>
        <w:jc w:val="both"/>
        <w:rPr>
          <w:rFonts w:ascii="Arial" w:hAnsi="Arial" w:cs="Arial"/>
          <w:sz w:val="22"/>
          <w:szCs w:val="22"/>
        </w:rPr>
      </w:pPr>
      <w:r w:rsidRPr="00912556">
        <w:rPr>
          <w:rFonts w:ascii="Arial" w:hAnsi="Arial" w:cs="Arial"/>
          <w:sz w:val="22"/>
          <w:szCs w:val="22"/>
        </w:rPr>
        <w:t>г</w:t>
      </w:r>
      <w:r w:rsidR="00215B6E"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изг</m:t>
            </m:r>
          </m:sub>
        </m:sSub>
      </m:oMath>
      <w:r w:rsidR="00215B6E" w:rsidRPr="00912556">
        <w:rPr>
          <w:rFonts w:ascii="Arial" w:hAnsi="Arial" w:cs="Arial"/>
          <w:sz w:val="22"/>
          <w:szCs w:val="22"/>
        </w:rPr>
        <w:t xml:space="preserve"> – общая изгибная деформация;</w:t>
      </w:r>
    </w:p>
    <w:p w14:paraId="07460DE5" w14:textId="77777777" w:rsidR="00215B6E" w:rsidRPr="00912556" w:rsidRDefault="00467240" w:rsidP="00F30781">
      <w:pPr>
        <w:widowControl w:val="0"/>
        <w:tabs>
          <w:tab w:val="left" w:pos="993"/>
        </w:tabs>
        <w:spacing w:line="360" w:lineRule="auto"/>
        <w:jc w:val="both"/>
        <w:rPr>
          <w:rFonts w:ascii="Arial" w:hAnsi="Arial" w:cs="Arial"/>
          <w:sz w:val="22"/>
          <w:szCs w:val="22"/>
        </w:rPr>
      </w:pP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lang w:val="en-US"/>
              </w:rPr>
              <m:t>Mmax</m:t>
            </m:r>
          </m:sub>
        </m:sSub>
      </m:oMath>
      <w:r w:rsidR="00215B6E" w:rsidRPr="00912556">
        <w:rPr>
          <w:rFonts w:ascii="Arial" w:hAnsi="Arial" w:cs="Arial"/>
          <w:sz w:val="22"/>
          <w:szCs w:val="22"/>
        </w:rPr>
        <w:t xml:space="preserve"> – деформация, соответствующая максимуму на диаграмме «изгибающий момент – изгибная деформация»;</w:t>
      </w:r>
    </w:p>
    <w:p w14:paraId="258FBD85" w14:textId="0988A91F" w:rsidR="00E95895" w:rsidRPr="00912556" w:rsidRDefault="00E95895" w:rsidP="00E4680E">
      <w:pPr>
        <w:widowControl w:val="0"/>
        <w:numPr>
          <w:ilvl w:val="0"/>
          <w:numId w:val="91"/>
        </w:numPr>
        <w:tabs>
          <w:tab w:val="left" w:pos="993"/>
        </w:tabs>
        <w:spacing w:line="360" w:lineRule="auto"/>
        <w:ind w:left="0" w:firstLine="709"/>
        <w:jc w:val="both"/>
        <w:rPr>
          <w:rFonts w:ascii="Arial" w:hAnsi="Arial" w:cs="Arial"/>
          <w:sz w:val="22"/>
          <w:szCs w:val="22"/>
        </w:rPr>
      </w:pPr>
      <w:r w:rsidRPr="00912556">
        <w:rPr>
          <w:rFonts w:ascii="Arial" w:hAnsi="Arial" w:cs="Arial"/>
          <w:sz w:val="22"/>
          <w:szCs w:val="22"/>
        </w:rPr>
        <w:t>на стадии МРЗ</w:t>
      </w:r>
      <w:r w:rsidR="00215B6E" w:rsidRPr="00912556">
        <w:rPr>
          <w:rFonts w:ascii="Arial" w:hAnsi="Arial" w:cs="Arial"/>
          <w:sz w:val="22"/>
          <w:szCs w:val="22"/>
        </w:rPr>
        <w:t xml:space="preserve"> </w:t>
      </w:r>
    </w:p>
    <w:p w14:paraId="16665B0E" w14:textId="22FD00DD" w:rsidR="00E95895" w:rsidRPr="00912556" w:rsidRDefault="00893870" w:rsidP="00F30781">
      <w:pPr>
        <w:widowControl w:val="0"/>
        <w:tabs>
          <w:tab w:val="left" w:pos="993"/>
        </w:tabs>
        <w:spacing w:line="360" w:lineRule="auto"/>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изг</m:t>
            </m:r>
          </m:sub>
        </m:sSub>
        <m:r>
          <w:rPr>
            <w:rFonts w:ascii="Cambria Math" w:hAnsi="Cambria Math" w:cs="Arial"/>
            <w:sz w:val="22"/>
            <w:szCs w:val="22"/>
          </w:rPr>
          <m:t>≤0,025</m:t>
        </m:r>
      </m:oMath>
      <w:r w:rsidR="00467240" w:rsidRPr="00912556">
        <w:rPr>
          <w:rFonts w:ascii="Arial" w:hAnsi="Arial" w:cs="Arial"/>
          <w:sz w:val="22"/>
          <w:szCs w:val="22"/>
        </w:rPr>
        <w:t>.</w:t>
      </w:r>
      <w:r w:rsidR="00E95895" w:rsidRPr="00912556">
        <w:rPr>
          <w:rFonts w:ascii="Arial" w:hAnsi="Arial" w:cs="Arial"/>
          <w:sz w:val="22"/>
          <w:szCs w:val="22"/>
        </w:rPr>
        <w:t xml:space="preserve">         </w:t>
      </w:r>
      <w:r w:rsidR="00D57F09" w:rsidRPr="00912556">
        <w:rPr>
          <w:rFonts w:ascii="Arial" w:hAnsi="Arial" w:cs="Arial"/>
          <w:sz w:val="22"/>
          <w:szCs w:val="22"/>
        </w:rPr>
        <w:t xml:space="preserve">       </w:t>
      </w:r>
      <w:r w:rsidR="00E95895" w:rsidRPr="00912556">
        <w:rPr>
          <w:rFonts w:ascii="Arial" w:hAnsi="Arial" w:cs="Arial"/>
          <w:sz w:val="22"/>
          <w:szCs w:val="22"/>
        </w:rPr>
        <w:t xml:space="preserve">              </w:t>
      </w:r>
      <w:r w:rsidR="00467D32" w:rsidRPr="00912556">
        <w:rPr>
          <w:rFonts w:ascii="Arial" w:hAnsi="Arial" w:cs="Arial"/>
          <w:sz w:val="22"/>
          <w:szCs w:val="22"/>
        </w:rPr>
        <w:t xml:space="preserve">      </w:t>
      </w:r>
      <w:r w:rsidR="00E95895" w:rsidRPr="00912556">
        <w:rPr>
          <w:rFonts w:ascii="Arial" w:hAnsi="Arial" w:cs="Arial"/>
          <w:sz w:val="22"/>
          <w:szCs w:val="22"/>
        </w:rPr>
        <w:t xml:space="preserve">                                  (</w:t>
      </w:r>
      <w:r w:rsidR="00632009" w:rsidRPr="00912556">
        <w:rPr>
          <w:rFonts w:ascii="Arial" w:hAnsi="Arial" w:cs="Arial"/>
          <w:sz w:val="22"/>
          <w:szCs w:val="22"/>
        </w:rPr>
        <w:t>Д</w:t>
      </w:r>
      <w:r w:rsidR="00E95895" w:rsidRPr="00912556">
        <w:rPr>
          <w:rFonts w:ascii="Arial" w:hAnsi="Arial" w:cs="Arial"/>
          <w:sz w:val="22"/>
          <w:szCs w:val="22"/>
        </w:rPr>
        <w:t>.2)</w:t>
      </w:r>
    </w:p>
    <w:p w14:paraId="388E6631" w14:textId="77777777" w:rsidR="007E2413" w:rsidRPr="00912556" w:rsidRDefault="007E2413" w:rsidP="007E2413">
      <w:pPr>
        <w:widowControl w:val="0"/>
        <w:spacing w:line="360" w:lineRule="auto"/>
        <w:ind w:firstLine="709"/>
        <w:jc w:val="both"/>
        <w:rPr>
          <w:rFonts w:ascii="Arial" w:hAnsi="Arial" w:cs="Arial"/>
          <w:sz w:val="22"/>
          <w:szCs w:val="22"/>
        </w:rPr>
      </w:pPr>
      <w:r w:rsidRPr="00912556">
        <w:rPr>
          <w:rFonts w:ascii="Arial" w:hAnsi="Arial" w:cs="Arial"/>
          <w:sz w:val="22"/>
          <w:szCs w:val="22"/>
        </w:rPr>
        <w:t>При сочетании изгиба с растяжением/сжатием в критерии для стадии ПЗ следует использовать максимальную фибровую деформацию сжатия, взятую по модулю. В критерии для стадии МРЗ следует использовать максимальную по модулю фибровую деформацию.</w:t>
      </w:r>
    </w:p>
    <w:p w14:paraId="29DDB8E9" w14:textId="19F01FD6" w:rsidR="00B51D12" w:rsidRPr="00912556" w:rsidRDefault="00B51D12" w:rsidP="00B51D12">
      <w:pPr>
        <w:widowControl w:val="0"/>
        <w:spacing w:line="360" w:lineRule="auto"/>
        <w:ind w:firstLine="709"/>
        <w:jc w:val="both"/>
        <w:rPr>
          <w:rFonts w:ascii="Arial" w:hAnsi="Arial" w:cs="Arial"/>
          <w:sz w:val="22"/>
          <w:szCs w:val="22"/>
        </w:rPr>
      </w:pPr>
      <w:r w:rsidRPr="00912556">
        <w:rPr>
          <w:rFonts w:ascii="Arial" w:hAnsi="Arial" w:cs="Arial"/>
          <w:sz w:val="22"/>
          <w:szCs w:val="22"/>
        </w:rPr>
        <w:t xml:space="preserve">Деформация </w:t>
      </w:r>
      <m:oMath>
        <m:sSub>
          <m:sSubPr>
            <m:ctrlPr>
              <w:rPr>
                <w:rFonts w:ascii="Cambria Math" w:hAnsi="Cambria Math" w:cs="Arial"/>
                <w:sz w:val="22"/>
                <w:szCs w:val="22"/>
              </w:rPr>
            </m:ctrlPr>
          </m:sSubPr>
          <m:e>
            <m:r>
              <w:rPr>
                <w:rFonts w:ascii="Cambria Math" w:hAnsi="Cambria Math" w:cs="Arial"/>
                <w:sz w:val="22"/>
                <w:szCs w:val="22"/>
              </w:rPr>
              <m:t>ε</m:t>
            </m:r>
          </m:e>
          <m:sub>
            <m:r>
              <w:rPr>
                <w:rFonts w:ascii="Cambria Math" w:hAnsi="Cambria Math" w:cs="Arial"/>
                <w:sz w:val="22"/>
                <w:szCs w:val="22"/>
              </w:rPr>
              <m:t>Mmax</m:t>
            </m:r>
          </m:sub>
        </m:sSub>
      </m:oMath>
      <w:r w:rsidRPr="00912556">
        <w:rPr>
          <w:rFonts w:ascii="Arial" w:hAnsi="Arial" w:cs="Arial"/>
          <w:sz w:val="22"/>
          <w:szCs w:val="22"/>
        </w:rPr>
        <w:t xml:space="preserve"> характеризует деформационную способность трубы при изгибе. Величину </w:t>
      </w:r>
      <m:oMath>
        <m:sSub>
          <m:sSubPr>
            <m:ctrlPr>
              <w:rPr>
                <w:rFonts w:ascii="Cambria Math" w:hAnsi="Cambria Math" w:cs="Arial"/>
                <w:sz w:val="22"/>
                <w:szCs w:val="22"/>
              </w:rPr>
            </m:ctrlPr>
          </m:sSubPr>
          <m:e>
            <m:r>
              <w:rPr>
                <w:rFonts w:ascii="Cambria Math" w:hAnsi="Cambria Math" w:cs="Arial"/>
                <w:sz w:val="22"/>
                <w:szCs w:val="22"/>
              </w:rPr>
              <m:t>ε</m:t>
            </m:r>
          </m:e>
          <m:sub>
            <m:r>
              <w:rPr>
                <w:rFonts w:ascii="Cambria Math" w:hAnsi="Cambria Math" w:cs="Arial"/>
                <w:sz w:val="22"/>
                <w:szCs w:val="22"/>
              </w:rPr>
              <m:t>Mmax</m:t>
            </m:r>
          </m:sub>
        </m:sSub>
      </m:oMath>
      <w:r w:rsidRPr="00912556">
        <w:rPr>
          <w:rFonts w:ascii="Arial" w:hAnsi="Arial" w:cs="Arial"/>
          <w:sz w:val="22"/>
          <w:szCs w:val="22"/>
        </w:rPr>
        <w:t xml:space="preserve"> допускается определять по результатам испытаний труб на изгиб или численного моделирования с использованием откалиброванной расчетной модели. При отсутствии результатов испытаний труб на изгиб деформацию </w:t>
      </w:r>
      <m:oMath>
        <m:sSub>
          <m:sSubPr>
            <m:ctrlPr>
              <w:rPr>
                <w:rFonts w:ascii="Cambria Math" w:hAnsi="Cambria Math" w:cs="Arial"/>
                <w:sz w:val="22"/>
                <w:szCs w:val="22"/>
              </w:rPr>
            </m:ctrlPr>
          </m:sSubPr>
          <m:e>
            <m:r>
              <w:rPr>
                <w:rFonts w:ascii="Cambria Math" w:hAnsi="Cambria Math" w:cs="Arial"/>
                <w:sz w:val="22"/>
                <w:szCs w:val="22"/>
              </w:rPr>
              <m:t>ε</m:t>
            </m:r>
          </m:e>
          <m:sub>
            <m:r>
              <w:rPr>
                <w:rFonts w:ascii="Cambria Math" w:hAnsi="Cambria Math" w:cs="Arial"/>
                <w:sz w:val="22"/>
                <w:szCs w:val="22"/>
              </w:rPr>
              <m:t>Mmax</m:t>
            </m:r>
          </m:sub>
        </m:sSub>
      </m:oMath>
      <w:r w:rsidRPr="00912556">
        <w:rPr>
          <w:rFonts w:ascii="Arial" w:hAnsi="Arial" w:cs="Arial"/>
          <w:sz w:val="22"/>
          <w:szCs w:val="22"/>
        </w:rPr>
        <w:t xml:space="preserve"> вычисляют по формуле</w:t>
      </w:r>
    </w:p>
    <w:p w14:paraId="3A0B8FAC" w14:textId="098B36BD" w:rsidR="00B51D12" w:rsidRPr="00912556" w:rsidRDefault="00893870" w:rsidP="00B51D12">
      <w:pPr>
        <w:widowControl w:val="0"/>
        <w:spacing w:line="360" w:lineRule="auto"/>
        <w:ind w:firstLine="709"/>
        <w:jc w:val="right"/>
        <w:rPr>
          <w:rFonts w:ascii="Arial" w:hAnsi="Arial" w:cs="Arial"/>
          <w:sz w:val="22"/>
          <w:szCs w:val="22"/>
        </w:rPr>
      </w:pPr>
      <m:oMath>
        <m:sSub>
          <m:sSubPr>
            <m:ctrlPr>
              <w:rPr>
                <w:rFonts w:ascii="Cambria Math" w:hAnsi="Cambria Math" w:cs="Arial"/>
                <w:sz w:val="22"/>
                <w:szCs w:val="22"/>
              </w:rPr>
            </m:ctrlPr>
          </m:sSubPr>
          <m:e>
            <m:r>
              <w:rPr>
                <w:rFonts w:ascii="Cambria Math" w:hAnsi="Cambria Math" w:cs="Arial"/>
                <w:sz w:val="22"/>
                <w:szCs w:val="22"/>
              </w:rPr>
              <m:t>ε</m:t>
            </m:r>
          </m:e>
          <m:sub>
            <m:sSub>
              <m:sSubPr>
                <m:ctrlPr>
                  <w:rPr>
                    <w:rFonts w:ascii="Cambria Math" w:hAnsi="Cambria Math" w:cs="Arial"/>
                    <w:sz w:val="22"/>
                    <w:szCs w:val="22"/>
                  </w:rPr>
                </m:ctrlPr>
              </m:sSubPr>
              <m:e>
                <m:r>
                  <w:rPr>
                    <w:rFonts w:ascii="Cambria Math" w:hAnsi="Cambria Math" w:cs="Arial"/>
                    <w:sz w:val="22"/>
                    <w:szCs w:val="22"/>
                  </w:rPr>
                  <m:t>M</m:t>
                </m:r>
              </m:e>
              <m:sub>
                <m:r>
                  <w:rPr>
                    <w:rFonts w:ascii="Cambria Math" w:hAnsi="Cambria Math" w:cs="Arial"/>
                    <w:sz w:val="22"/>
                    <w:szCs w:val="22"/>
                  </w:rPr>
                  <m:t>max</m:t>
                </m:r>
              </m:sub>
            </m:sSub>
          </m:sub>
        </m:sSub>
        <m:r>
          <m:rPr>
            <m:sty m:val="p"/>
          </m:rPr>
          <w:rPr>
            <w:rFonts w:ascii="Cambria Math" w:hAnsi="Cambria Math" w:cs="Arial"/>
            <w:sz w:val="22"/>
            <w:szCs w:val="22"/>
          </w:rPr>
          <m:t>=0,55</m:t>
        </m:r>
        <m:f>
          <m:fPr>
            <m:ctrlPr>
              <w:rPr>
                <w:rFonts w:ascii="Cambria Math" w:hAnsi="Cambria Math" w:cs="Arial"/>
                <w:sz w:val="22"/>
                <w:szCs w:val="22"/>
              </w:rPr>
            </m:ctrlPr>
          </m:fPr>
          <m:num>
            <m:r>
              <w:rPr>
                <w:rFonts w:ascii="Cambria Math" w:hAnsi="Cambria Math" w:cs="Arial"/>
                <w:sz w:val="22"/>
                <w:szCs w:val="22"/>
              </w:rPr>
              <m:t>t</m:t>
            </m:r>
          </m:num>
          <m:den>
            <m:r>
              <w:rPr>
                <w:rFonts w:ascii="Cambria Math" w:hAnsi="Cambria Math" w:cs="Arial"/>
                <w:sz w:val="22"/>
                <w:szCs w:val="22"/>
              </w:rPr>
              <m:t>D</m:t>
            </m:r>
          </m:den>
        </m:f>
      </m:oMath>
      <w:r w:rsidR="00B51D12" w:rsidRPr="00912556">
        <w:rPr>
          <w:rFonts w:ascii="Arial" w:hAnsi="Arial" w:cs="Arial"/>
          <w:sz w:val="22"/>
          <w:szCs w:val="22"/>
        </w:rPr>
        <w:t>,</w:t>
      </w:r>
      <w:r w:rsidR="00B51D12" w:rsidRPr="00912556">
        <w:rPr>
          <w:rFonts w:ascii="Arial" w:hAnsi="Arial" w:cs="Arial"/>
          <w:sz w:val="22"/>
          <w:szCs w:val="22"/>
        </w:rPr>
        <w:tab/>
      </w:r>
      <w:r w:rsidR="00B51D12" w:rsidRPr="00912556">
        <w:rPr>
          <w:rFonts w:ascii="Arial" w:hAnsi="Arial" w:cs="Arial"/>
          <w:sz w:val="22"/>
          <w:szCs w:val="22"/>
        </w:rPr>
        <w:tab/>
      </w:r>
      <w:r w:rsidR="00B51D12" w:rsidRPr="00912556">
        <w:rPr>
          <w:rFonts w:ascii="Arial" w:hAnsi="Arial" w:cs="Arial"/>
          <w:sz w:val="22"/>
          <w:szCs w:val="22"/>
        </w:rPr>
        <w:tab/>
      </w:r>
      <w:r w:rsidR="00B51D12" w:rsidRPr="00912556">
        <w:rPr>
          <w:rFonts w:ascii="Arial" w:hAnsi="Arial" w:cs="Arial"/>
          <w:sz w:val="22"/>
          <w:szCs w:val="22"/>
        </w:rPr>
        <w:tab/>
      </w:r>
      <w:r w:rsidR="00B51D12" w:rsidRPr="00912556">
        <w:rPr>
          <w:rFonts w:ascii="Arial" w:hAnsi="Arial" w:cs="Arial"/>
          <w:sz w:val="22"/>
          <w:szCs w:val="22"/>
        </w:rPr>
        <w:tab/>
      </w:r>
      <w:r w:rsidR="00B51D12" w:rsidRPr="00912556">
        <w:rPr>
          <w:rFonts w:ascii="Arial" w:hAnsi="Arial" w:cs="Arial"/>
          <w:sz w:val="22"/>
          <w:szCs w:val="22"/>
        </w:rPr>
        <w:tab/>
      </w:r>
      <w:r w:rsidR="00B51D12" w:rsidRPr="00912556">
        <w:rPr>
          <w:rFonts w:ascii="Arial" w:hAnsi="Arial" w:cs="Arial"/>
          <w:sz w:val="22"/>
          <w:szCs w:val="22"/>
        </w:rPr>
        <w:tab/>
        <w:t xml:space="preserve">  (</w:t>
      </w:r>
      <w:r w:rsidR="00632009" w:rsidRPr="00912556">
        <w:rPr>
          <w:rFonts w:ascii="Arial" w:hAnsi="Arial" w:cs="Arial"/>
          <w:sz w:val="22"/>
          <w:szCs w:val="22"/>
        </w:rPr>
        <w:t>Д</w:t>
      </w:r>
      <w:r w:rsidR="00B51D12" w:rsidRPr="00912556">
        <w:rPr>
          <w:rFonts w:ascii="Arial" w:hAnsi="Arial" w:cs="Arial"/>
          <w:sz w:val="22"/>
          <w:szCs w:val="22"/>
        </w:rPr>
        <w:t>.3)</w:t>
      </w:r>
    </w:p>
    <w:p w14:paraId="7EF53AED" w14:textId="4FF4BA7B" w:rsidR="00B51D12" w:rsidRPr="00912556" w:rsidRDefault="00B51D12" w:rsidP="00B51D12">
      <w:pPr>
        <w:widowControl w:val="0"/>
        <w:spacing w:line="360" w:lineRule="auto"/>
        <w:jc w:val="both"/>
        <w:rPr>
          <w:rFonts w:ascii="Arial" w:hAnsi="Arial" w:cs="Arial"/>
          <w:sz w:val="22"/>
          <w:szCs w:val="22"/>
        </w:rPr>
      </w:pPr>
      <w:r w:rsidRPr="00912556">
        <w:rPr>
          <w:rFonts w:ascii="Arial" w:hAnsi="Arial" w:cs="Arial"/>
          <w:sz w:val="22"/>
          <w:szCs w:val="22"/>
        </w:rPr>
        <w:t xml:space="preserve">где </w:t>
      </w:r>
      <m:oMath>
        <m:r>
          <w:rPr>
            <w:rFonts w:ascii="Cambria Math" w:hAnsi="Cambria Math" w:cs="Arial"/>
            <w:sz w:val="22"/>
            <w:szCs w:val="22"/>
          </w:rPr>
          <m:t>t</m:t>
        </m:r>
      </m:oMath>
      <w:r w:rsidRPr="00912556">
        <w:rPr>
          <w:rFonts w:ascii="Arial" w:hAnsi="Arial" w:cs="Arial"/>
          <w:sz w:val="22"/>
          <w:szCs w:val="22"/>
        </w:rPr>
        <w:t xml:space="preserve"> – толщина стенки трубы расчетная, м;</w:t>
      </w:r>
    </w:p>
    <w:p w14:paraId="20E2975A" w14:textId="5E30DE2D" w:rsidR="00B51D12" w:rsidRPr="00912556" w:rsidRDefault="00B51D12" w:rsidP="00B51D12">
      <w:pPr>
        <w:widowControl w:val="0"/>
        <w:spacing w:line="360" w:lineRule="auto"/>
        <w:ind w:firstLine="426"/>
        <w:jc w:val="both"/>
        <w:rPr>
          <w:rFonts w:ascii="Arial" w:hAnsi="Arial" w:cs="Arial"/>
          <w:sz w:val="22"/>
          <w:szCs w:val="22"/>
        </w:rPr>
      </w:pPr>
      <m:oMath>
        <m:r>
          <w:rPr>
            <w:rFonts w:ascii="Cambria Math" w:hAnsi="Cambria Math" w:cs="Arial"/>
            <w:sz w:val="22"/>
            <w:szCs w:val="22"/>
          </w:rPr>
          <m:t>D</m:t>
        </m:r>
      </m:oMath>
      <w:r w:rsidRPr="00912556">
        <w:rPr>
          <w:rFonts w:ascii="Arial" w:hAnsi="Arial" w:cs="Arial"/>
          <w:sz w:val="22"/>
          <w:szCs w:val="22"/>
        </w:rPr>
        <w:t xml:space="preserve"> – наружный диаметр </w:t>
      </w:r>
      <w:r w:rsidR="00A723E4" w:rsidRPr="00912556">
        <w:rPr>
          <w:rFonts w:ascii="Arial" w:hAnsi="Arial" w:cs="Arial"/>
          <w:sz w:val="22"/>
          <w:szCs w:val="22"/>
        </w:rPr>
        <w:t>газопровода</w:t>
      </w:r>
      <w:r w:rsidRPr="00912556">
        <w:rPr>
          <w:rFonts w:ascii="Arial" w:hAnsi="Arial" w:cs="Arial"/>
          <w:sz w:val="22"/>
          <w:szCs w:val="22"/>
        </w:rPr>
        <w:t>, м.</w:t>
      </w:r>
    </w:p>
    <w:p w14:paraId="6FBFE35A" w14:textId="21028DA1" w:rsidR="00E95895"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bCs/>
          <w:sz w:val="22"/>
          <w:szCs w:val="22"/>
        </w:rPr>
        <w:t>Д</w:t>
      </w:r>
      <w:r w:rsidR="00E95895" w:rsidRPr="00912556">
        <w:rPr>
          <w:rFonts w:ascii="Arial" w:hAnsi="Arial" w:cs="Arial"/>
          <w:bCs/>
          <w:sz w:val="22"/>
          <w:szCs w:val="22"/>
        </w:rPr>
        <w:t xml:space="preserve">.8 </w:t>
      </w:r>
      <w:r w:rsidR="00E95895" w:rsidRPr="00912556">
        <w:rPr>
          <w:rFonts w:ascii="Arial" w:hAnsi="Arial" w:cs="Arial"/>
          <w:sz w:val="22"/>
          <w:szCs w:val="22"/>
        </w:rPr>
        <w:t>Гофрообразование происходит при высоких уровнях осевых деформаций сжатия.</w:t>
      </w:r>
    </w:p>
    <w:p w14:paraId="2F81E789" w14:textId="6F76EBF8" w:rsidR="00E95895" w:rsidRPr="00912556" w:rsidRDefault="00632009" w:rsidP="00F30781">
      <w:pPr>
        <w:pStyle w:val="BodyText23"/>
        <w:tabs>
          <w:tab w:val="clear" w:pos="1008"/>
          <w:tab w:val="clear" w:pos="1296"/>
          <w:tab w:val="clear" w:pos="1440"/>
          <w:tab w:val="clear" w:pos="1584"/>
          <w:tab w:val="clear" w:pos="1728"/>
          <w:tab w:val="clear" w:pos="2016"/>
          <w:tab w:val="clear" w:pos="3456"/>
          <w:tab w:val="clear" w:pos="7344"/>
        </w:tabs>
        <w:overflowPunct/>
        <w:autoSpaceDE/>
        <w:autoSpaceDN/>
        <w:adjustRightInd/>
        <w:spacing w:line="360" w:lineRule="auto"/>
        <w:ind w:firstLine="709"/>
        <w:textAlignment w:val="auto"/>
        <w:rPr>
          <w:rFonts w:ascii="Arial" w:hAnsi="Arial"/>
          <w:sz w:val="22"/>
          <w:szCs w:val="22"/>
        </w:rPr>
      </w:pPr>
      <w:r w:rsidRPr="00912556">
        <w:rPr>
          <w:rFonts w:ascii="Arial" w:hAnsi="Arial"/>
          <w:sz w:val="22"/>
          <w:szCs w:val="22"/>
        </w:rPr>
        <w:t>Д</w:t>
      </w:r>
      <w:r w:rsidR="00E95895" w:rsidRPr="00912556">
        <w:rPr>
          <w:rFonts w:ascii="Arial" w:hAnsi="Arial"/>
          <w:sz w:val="22"/>
          <w:szCs w:val="22"/>
        </w:rPr>
        <w:t xml:space="preserve">.9 Для предотвращения гофрообразования необходимо нормировать уровни осевых деформаций сжатия в </w:t>
      </w:r>
      <w:r w:rsidR="00A723E4" w:rsidRPr="00912556">
        <w:rPr>
          <w:rFonts w:ascii="Arial" w:hAnsi="Arial"/>
          <w:sz w:val="22"/>
          <w:szCs w:val="22"/>
        </w:rPr>
        <w:t>газопровода</w:t>
      </w:r>
      <w:r w:rsidR="00215B6E" w:rsidRPr="00912556">
        <w:rPr>
          <w:rFonts w:ascii="Arial" w:hAnsi="Arial"/>
          <w:sz w:val="22"/>
          <w:szCs w:val="22"/>
        </w:rPr>
        <w:t xml:space="preserve"> при условии</w:t>
      </w:r>
    </w:p>
    <w:p w14:paraId="259C45B8" w14:textId="10689D05" w:rsidR="00E95895" w:rsidRPr="00912556" w:rsidRDefault="00893870" w:rsidP="00F30781">
      <w:pPr>
        <w:widowControl w:val="0"/>
        <w:spacing w:line="360" w:lineRule="auto"/>
        <w:jc w:val="right"/>
        <w:rPr>
          <w:rFonts w:ascii="Arial" w:hAnsi="Arial" w:cs="Arial"/>
          <w:sz w:val="22"/>
          <w:szCs w:val="22"/>
        </w:rPr>
      </w:pPr>
      <m:oMath>
        <m:f>
          <m:fPr>
            <m:ctrlPr>
              <w:rPr>
                <w:rFonts w:ascii="Cambria Math" w:hAnsi="Cambria Math" w:cs="Arial"/>
                <w:i/>
                <w:sz w:val="22"/>
                <w:szCs w:val="22"/>
              </w:rPr>
            </m:ctrlPr>
          </m:fPr>
          <m:num>
            <m:sSubSup>
              <m:sSubSupPr>
                <m:ctrlPr>
                  <w:rPr>
                    <w:rFonts w:ascii="Cambria Math" w:hAnsi="Cambria Math" w:cs="Arial"/>
                    <w:i/>
                    <w:sz w:val="22"/>
                    <w:szCs w:val="22"/>
                  </w:rPr>
                </m:ctrlPr>
              </m:sSubSupPr>
              <m:e>
                <m:r>
                  <w:rPr>
                    <w:rFonts w:ascii="Cambria Math" w:hAnsi="Cambria Math" w:cs="Arial"/>
                    <w:sz w:val="22"/>
                    <w:szCs w:val="22"/>
                  </w:rPr>
                  <m:t>ε</m:t>
                </m:r>
              </m:e>
              <m:sub>
                <m:r>
                  <w:rPr>
                    <w:rFonts w:ascii="Cambria Math" w:hAnsi="Cambria Math" w:cs="Arial"/>
                    <w:sz w:val="22"/>
                    <w:szCs w:val="22"/>
                  </w:rPr>
                  <m:t>np.N</m:t>
                </m:r>
              </m:sub>
              <m:sup>
                <m:r>
                  <w:rPr>
                    <w:rFonts w:ascii="Cambria Math" w:hAnsi="Cambria Math" w:cs="Arial"/>
                    <w:sz w:val="22"/>
                    <w:szCs w:val="22"/>
                  </w:rPr>
                  <m:t>-</m:t>
                </m:r>
              </m:sup>
            </m:sSubSup>
          </m:num>
          <m:den>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гофр</m:t>
                </m:r>
              </m:sub>
            </m:sSub>
          </m:den>
        </m:f>
        <m:r>
          <w:rPr>
            <w:rFonts w:ascii="Cambria Math" w:hAnsi="Cambria Math" w:cs="Arial"/>
            <w:sz w:val="22"/>
            <w:szCs w:val="22"/>
          </w:rPr>
          <m:t>≤</m:t>
        </m:r>
        <m:d>
          <m:dPr>
            <m:begChr m:val="["/>
            <m:endChr m:val="]"/>
            <m:ctrlPr>
              <w:rPr>
                <w:rFonts w:ascii="Cambria Math" w:hAnsi="Cambria Math" w:cs="Arial"/>
                <w:i/>
                <w:sz w:val="22"/>
                <w:szCs w:val="22"/>
              </w:rPr>
            </m:ctrlPr>
          </m:dPr>
          <m:e>
            <m:sSub>
              <m:sSubPr>
                <m:ctrlPr>
                  <w:rPr>
                    <w:rFonts w:ascii="Cambria Math" w:hAnsi="Cambria Math" w:cs="Arial"/>
                    <w:i/>
                    <w:sz w:val="22"/>
                    <w:szCs w:val="22"/>
                    <w:lang w:val="en-US"/>
                  </w:rPr>
                </m:ctrlPr>
              </m:sSubPr>
              <m:e>
                <m:r>
                  <w:rPr>
                    <w:rFonts w:ascii="Cambria Math" w:hAnsi="Cambria Math" w:cs="Arial"/>
                    <w:sz w:val="22"/>
                    <w:szCs w:val="22"/>
                    <w:lang w:val="en-US"/>
                  </w:rPr>
                  <m:t>k</m:t>
                </m:r>
              </m:e>
              <m:sub>
                <m:r>
                  <w:rPr>
                    <w:rFonts w:ascii="Cambria Math" w:hAnsi="Cambria Math" w:cs="Arial"/>
                    <w:sz w:val="22"/>
                    <w:szCs w:val="22"/>
                  </w:rPr>
                  <m:t>гофр</m:t>
                </m:r>
              </m:sub>
            </m:sSub>
          </m:e>
        </m:d>
      </m:oMath>
      <w:r w:rsidR="00E95895" w:rsidRPr="00912556">
        <w:rPr>
          <w:rFonts w:ascii="Arial" w:hAnsi="Arial" w:cs="Arial"/>
          <w:sz w:val="22"/>
          <w:szCs w:val="22"/>
        </w:rPr>
        <w:t xml:space="preserve">,                              </w:t>
      </w:r>
      <w:r w:rsidR="00467D32" w:rsidRPr="00912556">
        <w:rPr>
          <w:rFonts w:ascii="Arial" w:hAnsi="Arial" w:cs="Arial"/>
          <w:sz w:val="22"/>
          <w:szCs w:val="22"/>
        </w:rPr>
        <w:t xml:space="preserve">  </w:t>
      </w:r>
      <w:r w:rsidR="00E95895" w:rsidRPr="00912556">
        <w:rPr>
          <w:rFonts w:ascii="Arial" w:hAnsi="Arial" w:cs="Arial"/>
          <w:sz w:val="22"/>
          <w:szCs w:val="22"/>
        </w:rPr>
        <w:t xml:space="preserve">                </w:t>
      </w:r>
      <w:r w:rsidR="00A52FFA" w:rsidRPr="00912556">
        <w:rPr>
          <w:rFonts w:ascii="Arial" w:hAnsi="Arial" w:cs="Arial"/>
          <w:sz w:val="22"/>
          <w:szCs w:val="22"/>
        </w:rPr>
        <w:t xml:space="preserve">        </w:t>
      </w:r>
      <w:r w:rsidR="00E95895" w:rsidRPr="00912556">
        <w:rPr>
          <w:rFonts w:ascii="Arial" w:hAnsi="Arial" w:cs="Arial"/>
          <w:sz w:val="22"/>
          <w:szCs w:val="22"/>
        </w:rPr>
        <w:t xml:space="preserve">        (</w:t>
      </w:r>
      <w:r w:rsidR="00632009" w:rsidRPr="00912556">
        <w:rPr>
          <w:rFonts w:ascii="Arial" w:hAnsi="Arial" w:cs="Arial"/>
          <w:sz w:val="22"/>
          <w:szCs w:val="22"/>
        </w:rPr>
        <w:t>Д</w:t>
      </w:r>
      <w:r w:rsidR="00E95895" w:rsidRPr="00912556">
        <w:rPr>
          <w:rFonts w:ascii="Arial" w:hAnsi="Arial" w:cs="Arial"/>
          <w:sz w:val="22"/>
          <w:szCs w:val="22"/>
        </w:rPr>
        <w:t>.</w:t>
      </w:r>
      <w:r w:rsidR="00B51D12" w:rsidRPr="00912556">
        <w:rPr>
          <w:rFonts w:ascii="Arial" w:hAnsi="Arial" w:cs="Arial"/>
          <w:sz w:val="22"/>
          <w:szCs w:val="22"/>
        </w:rPr>
        <w:t>4</w:t>
      </w:r>
      <w:r w:rsidR="00E95895" w:rsidRPr="00912556">
        <w:rPr>
          <w:rFonts w:ascii="Arial" w:hAnsi="Arial" w:cs="Arial"/>
          <w:sz w:val="22"/>
          <w:szCs w:val="22"/>
        </w:rPr>
        <w:t>)</w:t>
      </w:r>
    </w:p>
    <w:p w14:paraId="772B5A3D" w14:textId="2EDCBDA3" w:rsidR="00E220AB" w:rsidRPr="00912556" w:rsidRDefault="00632009" w:rsidP="00F30781">
      <w:pPr>
        <w:widowControl w:val="0"/>
        <w:spacing w:line="360" w:lineRule="auto"/>
        <w:jc w:val="both"/>
        <w:rPr>
          <w:rFonts w:ascii="Arial" w:hAnsi="Arial" w:cs="Arial"/>
          <w:sz w:val="22"/>
          <w:szCs w:val="22"/>
        </w:rPr>
      </w:pPr>
      <w:r w:rsidRPr="00912556">
        <w:rPr>
          <w:rFonts w:ascii="Arial" w:hAnsi="Arial" w:cs="Arial"/>
          <w:sz w:val="22"/>
          <w:szCs w:val="22"/>
        </w:rPr>
        <w:t>г</w:t>
      </w:r>
      <w:r w:rsidR="00E95895" w:rsidRPr="00912556">
        <w:rPr>
          <w:rFonts w:ascii="Arial" w:hAnsi="Arial" w:cs="Arial"/>
          <w:sz w:val="22"/>
          <w:szCs w:val="22"/>
        </w:rPr>
        <w:t>де</w:t>
      </w:r>
      <w:r w:rsidR="00B51D12" w:rsidRPr="00912556">
        <w:rPr>
          <w:rFonts w:ascii="Arial"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ε</m:t>
            </m:r>
          </m:e>
          <m:sub>
            <m:r>
              <w:rPr>
                <w:rFonts w:ascii="Cambria Math" w:hAnsi="Cambria Math" w:cs="Arial"/>
                <w:sz w:val="22"/>
                <w:szCs w:val="22"/>
              </w:rPr>
              <m:t>np.N</m:t>
            </m:r>
          </m:sub>
          <m:sup>
            <m:r>
              <w:rPr>
                <w:rFonts w:ascii="Cambria Math" w:hAnsi="Cambria Math" w:cs="Arial"/>
                <w:sz w:val="22"/>
                <w:szCs w:val="22"/>
              </w:rPr>
              <m:t>-</m:t>
            </m:r>
          </m:sup>
        </m:sSubSup>
      </m:oMath>
      <w:r w:rsidR="00215B6E" w:rsidRPr="00912556">
        <w:rPr>
          <w:rFonts w:ascii="Arial" w:hAnsi="Arial" w:cs="Arial"/>
          <w:sz w:val="22"/>
          <w:szCs w:val="22"/>
        </w:rPr>
        <w:t xml:space="preserve"> –</w:t>
      </w:r>
      <w:r w:rsidR="00E95895" w:rsidRPr="00912556">
        <w:rPr>
          <w:rFonts w:ascii="Arial" w:hAnsi="Arial" w:cs="Arial"/>
          <w:sz w:val="22"/>
          <w:szCs w:val="22"/>
        </w:rPr>
        <w:t xml:space="preserve"> осевая деформация сжатия;</w:t>
      </w:r>
    </w:p>
    <w:p w14:paraId="5531D16B" w14:textId="77777777" w:rsidR="00E220AB" w:rsidRPr="00912556" w:rsidRDefault="00893870" w:rsidP="00F30781">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гофр</m:t>
            </m:r>
          </m:sub>
        </m:sSub>
      </m:oMath>
      <w:r w:rsidR="0097393A" w:rsidRPr="00912556">
        <w:rPr>
          <w:rFonts w:ascii="Arial" w:hAnsi="Arial" w:cs="Arial"/>
          <w:position w:val="-14"/>
          <w:sz w:val="22"/>
          <w:szCs w:val="22"/>
        </w:rPr>
        <w:t xml:space="preserve"> </w:t>
      </w:r>
      <w:r w:rsidR="00215B6E" w:rsidRPr="00912556">
        <w:rPr>
          <w:rFonts w:ascii="Arial" w:hAnsi="Arial" w:cs="Arial"/>
          <w:sz w:val="22"/>
          <w:szCs w:val="22"/>
        </w:rPr>
        <w:t>–</w:t>
      </w:r>
      <w:r w:rsidR="00E95895" w:rsidRPr="00912556">
        <w:rPr>
          <w:rFonts w:ascii="Arial" w:hAnsi="Arial" w:cs="Arial"/>
          <w:sz w:val="22"/>
          <w:szCs w:val="22"/>
        </w:rPr>
        <w:t xml:space="preserve"> осевая деформация </w:t>
      </w:r>
      <w:r w:rsidR="005A7A35" w:rsidRPr="00912556">
        <w:rPr>
          <w:rFonts w:ascii="Arial" w:hAnsi="Arial" w:cs="Arial"/>
          <w:sz w:val="22"/>
          <w:szCs w:val="22"/>
        </w:rPr>
        <w:t xml:space="preserve">сжатия, при которой начинается </w:t>
      </w:r>
      <w:r w:rsidR="00E95895" w:rsidRPr="00912556">
        <w:rPr>
          <w:rFonts w:ascii="Arial" w:hAnsi="Arial" w:cs="Arial"/>
          <w:sz w:val="22"/>
          <w:szCs w:val="22"/>
        </w:rPr>
        <w:t>гофрообразование;</w:t>
      </w:r>
    </w:p>
    <w:p w14:paraId="733BC811" w14:textId="77777777" w:rsidR="00E95895" w:rsidRPr="00912556" w:rsidRDefault="00893870" w:rsidP="00F30781">
      <w:pPr>
        <w:widowControl w:val="0"/>
        <w:spacing w:line="360" w:lineRule="auto"/>
        <w:ind w:firstLine="426"/>
        <w:jc w:val="both"/>
        <w:rPr>
          <w:rFonts w:ascii="Arial" w:hAnsi="Arial" w:cs="Arial"/>
          <w:sz w:val="22"/>
          <w:szCs w:val="22"/>
        </w:rPr>
      </w:pPr>
      <m:oMath>
        <m:d>
          <m:dPr>
            <m:begChr m:val="["/>
            <m:endChr m:val="]"/>
            <m:ctrlPr>
              <w:rPr>
                <w:rFonts w:ascii="Cambria Math" w:hAnsi="Cambria Math" w:cs="Arial"/>
                <w:i/>
                <w:sz w:val="22"/>
                <w:szCs w:val="22"/>
              </w:rPr>
            </m:ctrlPr>
          </m:dPr>
          <m:e>
            <m:sSub>
              <m:sSubPr>
                <m:ctrlPr>
                  <w:rPr>
                    <w:rFonts w:ascii="Cambria Math" w:hAnsi="Cambria Math" w:cs="Arial"/>
                    <w:i/>
                    <w:sz w:val="22"/>
                    <w:szCs w:val="22"/>
                    <w:lang w:val="en-US"/>
                  </w:rPr>
                </m:ctrlPr>
              </m:sSubPr>
              <m:e>
                <m:r>
                  <w:rPr>
                    <w:rFonts w:ascii="Cambria Math" w:hAnsi="Cambria Math" w:cs="Arial"/>
                    <w:sz w:val="22"/>
                    <w:szCs w:val="22"/>
                    <w:lang w:val="en-US"/>
                  </w:rPr>
                  <m:t>k</m:t>
                </m:r>
              </m:e>
              <m:sub>
                <m:r>
                  <w:rPr>
                    <w:rFonts w:ascii="Cambria Math" w:hAnsi="Cambria Math" w:cs="Arial"/>
                    <w:sz w:val="22"/>
                    <w:szCs w:val="22"/>
                  </w:rPr>
                  <m:t>гофр</m:t>
                </m:r>
              </m:sub>
            </m:sSub>
          </m:e>
        </m:d>
      </m:oMath>
      <w:r w:rsidR="00E220AB" w:rsidRPr="00912556">
        <w:rPr>
          <w:rFonts w:ascii="Arial" w:hAnsi="Arial" w:cs="Arial"/>
          <w:sz w:val="22"/>
          <w:szCs w:val="22"/>
        </w:rPr>
        <w:t xml:space="preserve"> –</w:t>
      </w:r>
      <w:r w:rsidR="00E95895" w:rsidRPr="00912556">
        <w:rPr>
          <w:rFonts w:ascii="Arial" w:hAnsi="Arial" w:cs="Arial"/>
          <w:sz w:val="22"/>
          <w:szCs w:val="22"/>
        </w:rPr>
        <w:t xml:space="preserve"> относительная допустимая осевая деформация сжатия, которая принимается равной:</w:t>
      </w:r>
    </w:p>
    <w:p w14:paraId="577717FB" w14:textId="77777777" w:rsidR="00E95895" w:rsidRPr="00912556" w:rsidRDefault="00571BC6" w:rsidP="00E4680E">
      <w:pPr>
        <w:widowControl w:val="0"/>
        <w:numPr>
          <w:ilvl w:val="0"/>
          <w:numId w:val="92"/>
        </w:numPr>
        <w:tabs>
          <w:tab w:val="clear" w:pos="709"/>
          <w:tab w:val="num" w:pos="0"/>
          <w:tab w:val="left" w:pos="1134"/>
        </w:tabs>
        <w:spacing w:line="360" w:lineRule="auto"/>
        <w:ind w:left="0" w:firstLine="993"/>
        <w:jc w:val="both"/>
        <w:rPr>
          <w:rFonts w:ascii="Arial" w:hAnsi="Arial" w:cs="Arial"/>
          <w:sz w:val="22"/>
          <w:szCs w:val="22"/>
        </w:rPr>
      </w:pPr>
      <w:r w:rsidRPr="00912556">
        <w:rPr>
          <w:rFonts w:ascii="Arial" w:hAnsi="Arial" w:cs="Arial"/>
          <w:sz w:val="22"/>
          <w:szCs w:val="22"/>
        </w:rPr>
        <w:t>0,</w:t>
      </w:r>
      <w:r w:rsidR="00E220AB" w:rsidRPr="00912556">
        <w:rPr>
          <w:rFonts w:ascii="Arial" w:hAnsi="Arial" w:cs="Arial"/>
          <w:sz w:val="22"/>
          <w:szCs w:val="22"/>
        </w:rPr>
        <w:t>80 –</w:t>
      </w:r>
      <w:r w:rsidR="00E95895" w:rsidRPr="00912556">
        <w:rPr>
          <w:rFonts w:ascii="Arial" w:hAnsi="Arial" w:cs="Arial"/>
          <w:sz w:val="22"/>
          <w:szCs w:val="22"/>
        </w:rPr>
        <w:t xml:space="preserve"> для стадии ПЗ;</w:t>
      </w:r>
    </w:p>
    <w:p w14:paraId="0EDFCFEE" w14:textId="77777777" w:rsidR="00E95895" w:rsidRPr="00912556" w:rsidRDefault="0095372D" w:rsidP="00E4680E">
      <w:pPr>
        <w:widowControl w:val="0"/>
        <w:numPr>
          <w:ilvl w:val="0"/>
          <w:numId w:val="92"/>
        </w:numPr>
        <w:tabs>
          <w:tab w:val="clear" w:pos="709"/>
          <w:tab w:val="num" w:pos="0"/>
          <w:tab w:val="left" w:pos="1134"/>
        </w:tabs>
        <w:spacing w:line="360" w:lineRule="auto"/>
        <w:ind w:left="0" w:firstLine="993"/>
        <w:jc w:val="both"/>
        <w:rPr>
          <w:rFonts w:ascii="Arial" w:hAnsi="Arial" w:cs="Arial"/>
          <w:sz w:val="22"/>
          <w:szCs w:val="22"/>
        </w:rPr>
      </w:pPr>
      <w:r w:rsidRPr="00912556">
        <w:rPr>
          <w:rFonts w:ascii="Arial" w:hAnsi="Arial" w:cs="Arial"/>
          <w:sz w:val="22"/>
          <w:szCs w:val="22"/>
        </w:rPr>
        <w:t xml:space="preserve">1,00 – </w:t>
      </w:r>
      <w:r w:rsidR="00E95895" w:rsidRPr="00912556">
        <w:rPr>
          <w:rFonts w:ascii="Arial" w:hAnsi="Arial" w:cs="Arial"/>
          <w:sz w:val="22"/>
          <w:szCs w:val="22"/>
        </w:rPr>
        <w:t>для стадии МРЗ.</w:t>
      </w:r>
    </w:p>
    <w:p w14:paraId="3B388579" w14:textId="41A4ACCF" w:rsidR="00E95895" w:rsidRPr="00912556" w:rsidRDefault="00632009" w:rsidP="00F30781">
      <w:pPr>
        <w:widowControl w:val="0"/>
        <w:numPr>
          <w:ilvl w:val="12"/>
          <w:numId w:val="0"/>
        </w:numPr>
        <w:tabs>
          <w:tab w:val="left" w:pos="817"/>
        </w:tabs>
        <w:spacing w:line="360" w:lineRule="auto"/>
        <w:ind w:firstLine="709"/>
        <w:jc w:val="both"/>
        <w:rPr>
          <w:rFonts w:ascii="Arial" w:hAnsi="Arial" w:cs="Arial"/>
          <w:sz w:val="22"/>
          <w:szCs w:val="22"/>
        </w:rPr>
      </w:pPr>
      <w:r w:rsidRPr="00912556">
        <w:rPr>
          <w:rFonts w:ascii="Arial" w:hAnsi="Arial" w:cs="Arial"/>
          <w:sz w:val="22"/>
          <w:szCs w:val="22"/>
        </w:rPr>
        <w:t>Д</w:t>
      </w:r>
      <w:r w:rsidR="00E95895" w:rsidRPr="00912556">
        <w:rPr>
          <w:rFonts w:ascii="Arial" w:hAnsi="Arial" w:cs="Arial"/>
          <w:sz w:val="22"/>
          <w:szCs w:val="22"/>
        </w:rPr>
        <w:t xml:space="preserve">.10 Осевая деформация сжатия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гофр</m:t>
            </m:r>
          </m:sub>
        </m:sSub>
      </m:oMath>
      <w:r w:rsidR="00E95895" w:rsidRPr="00912556">
        <w:rPr>
          <w:rFonts w:ascii="Arial" w:hAnsi="Arial" w:cs="Arial"/>
          <w:sz w:val="22"/>
          <w:szCs w:val="22"/>
        </w:rPr>
        <w:t xml:space="preserve">, при которой начинается гофрообразование, представляет собой деформацию, соответствующую точке начала потери устойчивости (точке максимума диаграммы «продольная сжимающая сила – осевая деформация»). Эту диаграмму необходимо рассчитывать с учетом нелинейного поведения материала трубы и при учете всех нагрузок (осевых, изгибных, внутреннего давления), действующих на </w:t>
      </w:r>
      <w:r w:rsidR="00A723E4" w:rsidRPr="00912556">
        <w:rPr>
          <w:rFonts w:ascii="Arial" w:hAnsi="Arial" w:cs="Arial"/>
          <w:sz w:val="22"/>
          <w:szCs w:val="22"/>
        </w:rPr>
        <w:t>газопровод</w:t>
      </w:r>
      <w:r w:rsidR="00E95895" w:rsidRPr="00912556">
        <w:rPr>
          <w:rFonts w:ascii="Arial" w:hAnsi="Arial" w:cs="Arial"/>
          <w:sz w:val="22"/>
          <w:szCs w:val="22"/>
        </w:rPr>
        <w:t xml:space="preserve"> в рассматриваемом варианте расчета.</w:t>
      </w:r>
    </w:p>
    <w:p w14:paraId="4B157D9E" w14:textId="15921EA6" w:rsidR="00B51D12" w:rsidRPr="00912556" w:rsidRDefault="00B51D12" w:rsidP="00B51D12">
      <w:pPr>
        <w:widowControl w:val="0"/>
        <w:numPr>
          <w:ilvl w:val="12"/>
          <w:numId w:val="0"/>
        </w:numPr>
        <w:tabs>
          <w:tab w:val="left" w:pos="817"/>
        </w:tabs>
        <w:spacing w:line="360" w:lineRule="auto"/>
        <w:ind w:firstLine="709"/>
        <w:jc w:val="both"/>
        <w:rPr>
          <w:rFonts w:ascii="Arial" w:hAnsi="Arial" w:cs="Arial"/>
          <w:sz w:val="22"/>
          <w:szCs w:val="22"/>
        </w:rPr>
      </w:pPr>
      <w:r w:rsidRPr="00912556">
        <w:rPr>
          <w:rFonts w:ascii="Arial" w:hAnsi="Arial" w:cs="Arial"/>
          <w:sz w:val="22"/>
          <w:szCs w:val="22"/>
        </w:rPr>
        <w:t xml:space="preserve">Величину </w:t>
      </w:r>
      <m:oMath>
        <m:sSub>
          <m:sSubPr>
            <m:ctrlPr>
              <w:rPr>
                <w:rFonts w:ascii="Cambria Math" w:hAnsi="Cambria Math" w:cs="Arial"/>
                <w:sz w:val="22"/>
                <w:szCs w:val="22"/>
              </w:rPr>
            </m:ctrlPr>
          </m:sSubPr>
          <m:e>
            <m:r>
              <w:rPr>
                <w:rFonts w:ascii="Cambria Math" w:hAnsi="Cambria Math" w:cs="Arial"/>
                <w:sz w:val="22"/>
                <w:szCs w:val="22"/>
              </w:rPr>
              <m:t>ε</m:t>
            </m:r>
          </m:e>
          <m:sub>
            <m:r>
              <m:rPr>
                <m:sty m:val="p"/>
              </m:rPr>
              <w:rPr>
                <w:rFonts w:ascii="Cambria Math" w:hAnsi="Cambria Math" w:cs="Arial"/>
                <w:sz w:val="22"/>
                <w:szCs w:val="22"/>
              </w:rPr>
              <m:t>гофр</m:t>
            </m:r>
          </m:sub>
        </m:sSub>
      </m:oMath>
      <w:r w:rsidRPr="00912556">
        <w:rPr>
          <w:rFonts w:ascii="Arial" w:hAnsi="Arial" w:cs="Arial"/>
          <w:sz w:val="22"/>
          <w:szCs w:val="22"/>
        </w:rPr>
        <w:t xml:space="preserve"> допускается определять по результатам испытаний труб на сжатие или по результатам численного моделирования с использованием откалиброванной расчетной модели. </w:t>
      </w:r>
    </w:p>
    <w:p w14:paraId="02654CA6" w14:textId="6BD89D67" w:rsidR="00E95895"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bCs/>
          <w:sz w:val="22"/>
          <w:szCs w:val="22"/>
        </w:rPr>
        <w:t>Д</w:t>
      </w:r>
      <w:r w:rsidR="00E95895" w:rsidRPr="00912556">
        <w:rPr>
          <w:rFonts w:ascii="Arial" w:hAnsi="Arial" w:cs="Arial"/>
          <w:bCs/>
          <w:sz w:val="22"/>
          <w:szCs w:val="22"/>
        </w:rPr>
        <w:t xml:space="preserve">.11 </w:t>
      </w:r>
      <w:r w:rsidR="00E95895" w:rsidRPr="00912556">
        <w:rPr>
          <w:rFonts w:ascii="Arial" w:hAnsi="Arial" w:cs="Arial"/>
          <w:sz w:val="22"/>
          <w:szCs w:val="22"/>
        </w:rPr>
        <w:t>Образование трещин в кольцевых сварных швах происходит при высоких уровнях осевых деформаций растяжения.</w:t>
      </w:r>
    </w:p>
    <w:p w14:paraId="033A400B" w14:textId="6418552C" w:rsidR="00E95895" w:rsidRPr="00912556" w:rsidRDefault="00632009" w:rsidP="00F30781">
      <w:pPr>
        <w:pStyle w:val="BodyText23"/>
        <w:tabs>
          <w:tab w:val="clear" w:pos="1008"/>
          <w:tab w:val="clear" w:pos="1296"/>
          <w:tab w:val="clear" w:pos="1440"/>
          <w:tab w:val="clear" w:pos="1584"/>
          <w:tab w:val="clear" w:pos="1728"/>
          <w:tab w:val="clear" w:pos="2016"/>
          <w:tab w:val="clear" w:pos="3456"/>
          <w:tab w:val="clear" w:pos="7344"/>
        </w:tabs>
        <w:overflowPunct/>
        <w:autoSpaceDE/>
        <w:autoSpaceDN/>
        <w:adjustRightInd/>
        <w:spacing w:line="360" w:lineRule="auto"/>
        <w:ind w:firstLine="709"/>
        <w:textAlignment w:val="auto"/>
        <w:rPr>
          <w:rFonts w:ascii="Arial" w:hAnsi="Arial"/>
          <w:sz w:val="22"/>
          <w:szCs w:val="22"/>
        </w:rPr>
      </w:pPr>
      <w:r w:rsidRPr="00912556">
        <w:rPr>
          <w:rFonts w:ascii="Arial" w:hAnsi="Arial"/>
          <w:sz w:val="22"/>
          <w:szCs w:val="22"/>
        </w:rPr>
        <w:t>Д</w:t>
      </w:r>
      <w:r w:rsidR="00E95895" w:rsidRPr="00912556">
        <w:rPr>
          <w:rFonts w:ascii="Arial" w:hAnsi="Arial"/>
          <w:sz w:val="22"/>
          <w:szCs w:val="22"/>
        </w:rPr>
        <w:t>.12 Для исключения данного в</w:t>
      </w:r>
      <w:r w:rsidR="00DB0B99" w:rsidRPr="00912556">
        <w:rPr>
          <w:rFonts w:ascii="Arial" w:hAnsi="Arial"/>
          <w:sz w:val="22"/>
          <w:szCs w:val="22"/>
        </w:rPr>
        <w:t xml:space="preserve">ида отказа </w:t>
      </w:r>
      <w:r w:rsidR="0044105D" w:rsidRPr="00912556">
        <w:rPr>
          <w:rFonts w:ascii="Arial" w:hAnsi="Arial"/>
          <w:sz w:val="22"/>
          <w:szCs w:val="22"/>
        </w:rPr>
        <w:t>следует</w:t>
      </w:r>
      <w:r w:rsidR="00DB0B99" w:rsidRPr="00912556">
        <w:rPr>
          <w:rFonts w:ascii="Arial" w:hAnsi="Arial"/>
          <w:sz w:val="22"/>
          <w:szCs w:val="22"/>
        </w:rPr>
        <w:t xml:space="preserve"> обеспечить</w:t>
      </w:r>
      <w:r w:rsidR="00E95895" w:rsidRPr="00912556">
        <w:rPr>
          <w:rFonts w:ascii="Arial" w:hAnsi="Arial"/>
          <w:sz w:val="22"/>
          <w:szCs w:val="22"/>
        </w:rPr>
        <w:t xml:space="preserve"> достаточно вы</w:t>
      </w:r>
      <w:r w:rsidR="00DB0B99" w:rsidRPr="00912556">
        <w:rPr>
          <w:rFonts w:ascii="Arial" w:hAnsi="Arial"/>
          <w:sz w:val="22"/>
          <w:szCs w:val="22"/>
        </w:rPr>
        <w:t>сокий относительный</w:t>
      </w:r>
      <w:r w:rsidR="00E95895" w:rsidRPr="00912556">
        <w:rPr>
          <w:rFonts w:ascii="Arial" w:hAnsi="Arial"/>
          <w:sz w:val="22"/>
          <w:szCs w:val="22"/>
        </w:rPr>
        <w:t xml:space="preserve"> (в сравнении с основным материалом труб</w:t>
      </w:r>
      <w:r w:rsidR="00DB0B99" w:rsidRPr="00912556">
        <w:rPr>
          <w:rFonts w:ascii="Arial" w:hAnsi="Arial"/>
          <w:sz w:val="22"/>
          <w:szCs w:val="22"/>
        </w:rPr>
        <w:t>) уровень</w:t>
      </w:r>
      <w:r w:rsidR="00E95895" w:rsidRPr="00912556">
        <w:rPr>
          <w:rFonts w:ascii="Arial" w:hAnsi="Arial"/>
          <w:sz w:val="22"/>
          <w:szCs w:val="22"/>
        </w:rPr>
        <w:t xml:space="preserve"> предела текучести материала сварного шва (условие является одинаковым как для стадии ПЗ, так и для </w:t>
      </w:r>
      <w:r w:rsidR="00DB0B99" w:rsidRPr="00912556">
        <w:rPr>
          <w:rFonts w:ascii="Arial" w:hAnsi="Arial"/>
          <w:sz w:val="22"/>
          <w:szCs w:val="22"/>
        </w:rPr>
        <w:t>стадии МРЗ), а также ограничить абсолютные продольные</w:t>
      </w:r>
      <w:r w:rsidR="00E95895" w:rsidRPr="00912556">
        <w:rPr>
          <w:rFonts w:ascii="Arial" w:hAnsi="Arial"/>
          <w:sz w:val="22"/>
          <w:szCs w:val="22"/>
        </w:rPr>
        <w:t xml:space="preserve"> дефор</w:t>
      </w:r>
      <w:r w:rsidR="00DB0B99" w:rsidRPr="00912556">
        <w:rPr>
          <w:rFonts w:ascii="Arial" w:hAnsi="Arial"/>
          <w:sz w:val="22"/>
          <w:szCs w:val="22"/>
        </w:rPr>
        <w:t>мации</w:t>
      </w:r>
      <w:r w:rsidR="00E95895" w:rsidRPr="00912556">
        <w:rPr>
          <w:rFonts w:ascii="Arial" w:hAnsi="Arial"/>
          <w:sz w:val="22"/>
          <w:szCs w:val="22"/>
        </w:rPr>
        <w:t xml:space="preserve"> растяжения в </w:t>
      </w:r>
      <w:r w:rsidR="00A723E4" w:rsidRPr="00912556">
        <w:rPr>
          <w:rFonts w:ascii="Arial" w:hAnsi="Arial"/>
          <w:sz w:val="22"/>
          <w:szCs w:val="22"/>
        </w:rPr>
        <w:t>газопроводе</w:t>
      </w:r>
      <w:r w:rsidR="00035BB6" w:rsidRPr="00912556">
        <w:rPr>
          <w:rFonts w:ascii="Arial" w:hAnsi="Arial"/>
          <w:sz w:val="22"/>
          <w:szCs w:val="22"/>
        </w:rPr>
        <w:t xml:space="preserve"> </w:t>
      </w:r>
      <w:r w:rsidR="00035BB6" w:rsidRPr="00912556">
        <w:rPr>
          <w:rFonts w:ascii="Arial" w:hAnsi="Arial"/>
          <w:sz w:val="22"/>
          <w:szCs w:val="22"/>
        </w:rPr>
        <w:lastRenderedPageBreak/>
        <w:t>согласно условиям</w:t>
      </w:r>
      <w:r w:rsidR="00DB0B99" w:rsidRPr="00912556">
        <w:rPr>
          <w:rFonts w:ascii="Arial" w:hAnsi="Arial"/>
          <w:sz w:val="22"/>
          <w:szCs w:val="22"/>
        </w:rPr>
        <w:t>:</w:t>
      </w:r>
    </w:p>
    <w:p w14:paraId="6CB7A144" w14:textId="4E87A72F" w:rsidR="00E95895" w:rsidRPr="00912556" w:rsidRDefault="00893870" w:rsidP="00F30781">
      <w:pPr>
        <w:widowControl w:val="0"/>
        <w:spacing w:line="360" w:lineRule="auto"/>
        <w:jc w:val="right"/>
        <w:rPr>
          <w:rFonts w:ascii="Arial" w:hAnsi="Arial" w:cs="Arial"/>
          <w:sz w:val="22"/>
          <w:szCs w:val="22"/>
        </w:rPr>
      </w:pPr>
      <m:oMath>
        <m:f>
          <m:fPr>
            <m:ctrlPr>
              <w:rPr>
                <w:rFonts w:ascii="Cambria Math" w:hAnsi="Cambria Math" w:cs="Arial"/>
                <w:i/>
                <w:sz w:val="22"/>
                <w:szCs w:val="22"/>
              </w:rPr>
            </m:ctrlPr>
          </m:fPr>
          <m:num>
            <m:sSub>
              <m:sSubPr>
                <m:ctrlPr>
                  <w:rPr>
                    <w:rFonts w:ascii="Cambria Math" w:hAnsi="Cambria Math" w:cs="Arial"/>
                    <w:i/>
                    <w:sz w:val="22"/>
                    <w:szCs w:val="22"/>
                  </w:rPr>
                </m:ctrlPr>
              </m:sSubPr>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lang w:val="en-US"/>
                          </w:rPr>
                          <m:t>y</m:t>
                        </m:r>
                      </m:sub>
                    </m:sSub>
                  </m:e>
                </m:d>
              </m:e>
              <m:sub>
                <m:r>
                  <w:rPr>
                    <w:rFonts w:ascii="Cambria Math" w:hAnsi="Cambria Math" w:cs="Arial"/>
                    <w:sz w:val="22"/>
                    <w:szCs w:val="22"/>
                  </w:rPr>
                  <m:t>св</m:t>
                </m:r>
              </m:sub>
            </m:sSub>
          </m:num>
          <m:den>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lang w:val="en-US"/>
                  </w:rPr>
                  <m:t>y</m:t>
                </m:r>
              </m:sub>
            </m:sSub>
          </m:den>
        </m:f>
        <m:r>
          <w:rPr>
            <w:rFonts w:ascii="Cambria Math" w:hAnsi="Cambria Math" w:cs="Arial"/>
            <w:sz w:val="22"/>
            <w:szCs w:val="22"/>
          </w:rPr>
          <m:t>≥1,10</m:t>
        </m:r>
      </m:oMath>
      <w:r w:rsidR="00DB0B99" w:rsidRPr="00912556">
        <w:rPr>
          <w:rFonts w:ascii="Arial" w:hAnsi="Arial" w:cs="Arial"/>
          <w:sz w:val="22"/>
          <w:szCs w:val="22"/>
        </w:rPr>
        <w:t>;</w:t>
      </w:r>
      <w:r w:rsidR="001F24B4" w:rsidRPr="00912556">
        <w:rPr>
          <w:rFonts w:ascii="Arial" w:hAnsi="Arial" w:cs="Arial"/>
          <w:sz w:val="22"/>
          <w:szCs w:val="22"/>
        </w:rPr>
        <w:t xml:space="preserve">    </w:t>
      </w:r>
      <w:r w:rsidR="00A52FFA" w:rsidRPr="00912556">
        <w:rPr>
          <w:rFonts w:ascii="Arial" w:hAnsi="Arial" w:cs="Arial"/>
          <w:sz w:val="22"/>
          <w:szCs w:val="22"/>
        </w:rPr>
        <w:t xml:space="preserve">   </w:t>
      </w:r>
      <w:r w:rsidR="00607983" w:rsidRPr="00912556">
        <w:rPr>
          <w:rFonts w:ascii="Arial" w:hAnsi="Arial" w:cs="Arial"/>
          <w:sz w:val="22"/>
          <w:szCs w:val="22"/>
        </w:rPr>
        <w:t xml:space="preserve">      </w:t>
      </w:r>
      <w:r w:rsidR="00A52FFA" w:rsidRPr="00912556">
        <w:rPr>
          <w:rFonts w:ascii="Arial" w:hAnsi="Arial" w:cs="Arial"/>
          <w:sz w:val="22"/>
          <w:szCs w:val="22"/>
        </w:rPr>
        <w:t xml:space="preserve">              </w:t>
      </w:r>
      <w:r w:rsidR="001F24B4" w:rsidRPr="00912556">
        <w:rPr>
          <w:rFonts w:ascii="Arial" w:hAnsi="Arial" w:cs="Arial"/>
          <w:sz w:val="22"/>
          <w:szCs w:val="22"/>
        </w:rPr>
        <w:t xml:space="preserve">           </w:t>
      </w:r>
      <w:r w:rsidR="00632009" w:rsidRPr="00912556">
        <w:rPr>
          <w:rFonts w:ascii="Arial" w:hAnsi="Arial" w:cs="Arial"/>
          <w:sz w:val="22"/>
          <w:szCs w:val="22"/>
        </w:rPr>
        <w:t xml:space="preserve">              (Д</w:t>
      </w:r>
      <w:r w:rsidR="00E95895" w:rsidRPr="00912556">
        <w:rPr>
          <w:rFonts w:ascii="Arial" w:hAnsi="Arial" w:cs="Arial"/>
          <w:sz w:val="22"/>
          <w:szCs w:val="22"/>
        </w:rPr>
        <w:t>.</w:t>
      </w:r>
      <w:r w:rsidR="00065987" w:rsidRPr="00912556">
        <w:rPr>
          <w:rFonts w:ascii="Arial" w:hAnsi="Arial" w:cs="Arial"/>
          <w:sz w:val="22"/>
          <w:szCs w:val="22"/>
        </w:rPr>
        <w:t>5</w:t>
      </w:r>
      <w:r w:rsidR="00E95895" w:rsidRPr="00912556">
        <w:rPr>
          <w:rFonts w:ascii="Arial" w:hAnsi="Arial" w:cs="Arial"/>
          <w:sz w:val="22"/>
          <w:szCs w:val="22"/>
        </w:rPr>
        <w:t>)</w:t>
      </w:r>
    </w:p>
    <w:p w14:paraId="5BB2922D" w14:textId="4D930FBB" w:rsidR="00E95895" w:rsidRPr="00912556" w:rsidRDefault="00893870" w:rsidP="00F30781">
      <w:pPr>
        <w:widowControl w:val="0"/>
        <w:numPr>
          <w:ilvl w:val="12"/>
          <w:numId w:val="0"/>
        </w:numPr>
        <w:tabs>
          <w:tab w:val="left" w:pos="817"/>
        </w:tabs>
        <w:spacing w:line="360" w:lineRule="auto"/>
        <w:jc w:val="right"/>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ε</m:t>
            </m:r>
          </m:e>
          <m:sub>
            <m:r>
              <w:rPr>
                <w:rFonts w:ascii="Cambria Math" w:hAnsi="Cambria Math" w:cs="Arial"/>
                <w:sz w:val="22"/>
                <w:szCs w:val="22"/>
              </w:rPr>
              <m:t>np</m:t>
            </m:r>
          </m:sub>
          <m:sup>
            <m:r>
              <w:rPr>
                <w:rFonts w:ascii="Cambria Math" w:hAnsi="Cambria Math" w:cs="Arial"/>
                <w:sz w:val="22"/>
                <w:szCs w:val="22"/>
              </w:rPr>
              <m:t>+</m:t>
            </m:r>
          </m:sup>
        </m:sSubSup>
        <m:r>
          <w:rPr>
            <w:rFonts w:ascii="Cambria Math" w:hAnsi="Cambria Math" w:cs="Arial"/>
            <w:sz w:val="22"/>
            <w:szCs w:val="22"/>
          </w:rPr>
          <m:t>≤</m:t>
        </m:r>
        <m:d>
          <m:dPr>
            <m:begChr m:val="["/>
            <m:endChr m:val="]"/>
            <m:ctrlPr>
              <w:rPr>
                <w:rFonts w:ascii="Cambria Math" w:hAnsi="Cambria Math" w:cs="Arial"/>
                <w:i/>
                <w:sz w:val="22"/>
                <w:szCs w:val="22"/>
              </w:rPr>
            </m:ctrlPr>
          </m:dPr>
          <m:e>
            <m:sSubSup>
              <m:sSubSupPr>
                <m:ctrlPr>
                  <w:rPr>
                    <w:rFonts w:ascii="Cambria Math" w:hAnsi="Cambria Math" w:cs="Arial"/>
                    <w:i/>
                    <w:sz w:val="22"/>
                    <w:szCs w:val="22"/>
                  </w:rPr>
                </m:ctrlPr>
              </m:sSubSupPr>
              <m:e>
                <m:r>
                  <w:rPr>
                    <w:rFonts w:ascii="Cambria Math" w:hAnsi="Cambria Math" w:cs="Arial"/>
                    <w:sz w:val="22"/>
                    <w:szCs w:val="22"/>
                  </w:rPr>
                  <m:t>ε</m:t>
                </m:r>
              </m:e>
              <m:sub>
                <m:r>
                  <w:rPr>
                    <w:rFonts w:ascii="Cambria Math" w:hAnsi="Cambria Math" w:cs="Arial"/>
                    <w:sz w:val="22"/>
                    <w:szCs w:val="22"/>
                  </w:rPr>
                  <m:t>np</m:t>
                </m:r>
              </m:sub>
              <m:sup>
                <m:r>
                  <w:rPr>
                    <w:rFonts w:ascii="Cambria Math" w:hAnsi="Cambria Math" w:cs="Arial"/>
                    <w:sz w:val="22"/>
                    <w:szCs w:val="22"/>
                  </w:rPr>
                  <m:t>+</m:t>
                </m:r>
              </m:sup>
            </m:sSubSup>
          </m:e>
        </m:d>
      </m:oMath>
      <w:r w:rsidR="001F24B4" w:rsidRPr="00912556">
        <w:rPr>
          <w:rFonts w:ascii="Arial" w:hAnsi="Arial" w:cs="Arial"/>
          <w:sz w:val="22"/>
          <w:szCs w:val="22"/>
        </w:rPr>
        <w:t xml:space="preserve">,              </w:t>
      </w:r>
      <w:r w:rsidR="00607983" w:rsidRPr="00912556">
        <w:rPr>
          <w:rFonts w:ascii="Arial" w:hAnsi="Arial" w:cs="Arial"/>
          <w:sz w:val="22"/>
          <w:szCs w:val="22"/>
        </w:rPr>
        <w:t xml:space="preserve">  </w:t>
      </w:r>
      <w:r w:rsidR="00A52FFA" w:rsidRPr="00912556">
        <w:rPr>
          <w:rFonts w:ascii="Arial" w:hAnsi="Arial" w:cs="Arial"/>
          <w:sz w:val="22"/>
          <w:szCs w:val="22"/>
        </w:rPr>
        <w:t xml:space="preserve">      </w:t>
      </w:r>
      <w:r w:rsidR="001F24B4" w:rsidRPr="00912556">
        <w:rPr>
          <w:rFonts w:ascii="Arial" w:hAnsi="Arial" w:cs="Arial"/>
          <w:sz w:val="22"/>
          <w:szCs w:val="22"/>
        </w:rPr>
        <w:t xml:space="preserve">                     </w:t>
      </w:r>
      <w:r w:rsidR="00E95895" w:rsidRPr="00912556">
        <w:rPr>
          <w:rFonts w:ascii="Arial" w:hAnsi="Arial" w:cs="Arial"/>
          <w:sz w:val="22"/>
          <w:szCs w:val="22"/>
        </w:rPr>
        <w:t xml:space="preserve">          </w:t>
      </w:r>
      <w:r w:rsidR="00467D32" w:rsidRPr="00912556">
        <w:rPr>
          <w:rFonts w:ascii="Arial" w:hAnsi="Arial" w:cs="Arial"/>
          <w:sz w:val="22"/>
          <w:szCs w:val="22"/>
        </w:rPr>
        <w:t xml:space="preserve"> </w:t>
      </w:r>
      <w:r w:rsidR="00632009" w:rsidRPr="00912556">
        <w:rPr>
          <w:rFonts w:ascii="Arial" w:hAnsi="Arial" w:cs="Arial"/>
          <w:sz w:val="22"/>
          <w:szCs w:val="22"/>
        </w:rPr>
        <w:t xml:space="preserve">  (Д</w:t>
      </w:r>
      <w:r w:rsidR="00E95895" w:rsidRPr="00912556">
        <w:rPr>
          <w:rFonts w:ascii="Arial" w:hAnsi="Arial" w:cs="Arial"/>
          <w:sz w:val="22"/>
          <w:szCs w:val="22"/>
        </w:rPr>
        <w:t>.</w:t>
      </w:r>
      <w:r w:rsidR="00065987" w:rsidRPr="00912556">
        <w:rPr>
          <w:rFonts w:ascii="Arial" w:hAnsi="Arial" w:cs="Arial"/>
          <w:sz w:val="22"/>
          <w:szCs w:val="22"/>
        </w:rPr>
        <w:t>6</w:t>
      </w:r>
      <w:r w:rsidR="00E95895" w:rsidRPr="00912556">
        <w:rPr>
          <w:rFonts w:ascii="Arial" w:hAnsi="Arial" w:cs="Arial"/>
          <w:sz w:val="22"/>
          <w:szCs w:val="22"/>
        </w:rPr>
        <w:t>)</w:t>
      </w:r>
    </w:p>
    <w:p w14:paraId="6C9EB0DF" w14:textId="6E283388" w:rsidR="0005639A" w:rsidRPr="00912556" w:rsidRDefault="00A70102" w:rsidP="00F30781">
      <w:pPr>
        <w:widowControl w:val="0"/>
        <w:spacing w:line="360" w:lineRule="auto"/>
        <w:jc w:val="both"/>
        <w:rPr>
          <w:rFonts w:ascii="Arial" w:hAnsi="Arial" w:cs="Arial"/>
          <w:sz w:val="22"/>
          <w:szCs w:val="22"/>
        </w:rPr>
      </w:pPr>
      <w:r w:rsidRPr="00912556">
        <w:rPr>
          <w:rFonts w:ascii="Arial" w:hAnsi="Arial" w:cs="Arial"/>
          <w:sz w:val="22"/>
          <w:szCs w:val="22"/>
        </w:rPr>
        <w:t>г</w:t>
      </w:r>
      <w:r w:rsidR="00E95895" w:rsidRPr="00912556">
        <w:rPr>
          <w:rFonts w:ascii="Arial" w:hAnsi="Arial" w:cs="Arial"/>
          <w:sz w:val="22"/>
          <w:szCs w:val="22"/>
        </w:rPr>
        <w:t>де</w:t>
      </w:r>
      <w:r w:rsidRPr="00912556">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lang w:val="en-US"/>
              </w:rPr>
              <m:t>y</m:t>
            </m:r>
          </m:sub>
        </m:sSub>
      </m:oMath>
      <w:r w:rsidR="0005639A" w:rsidRPr="00912556">
        <w:rPr>
          <w:rFonts w:ascii="Arial" w:hAnsi="Arial" w:cs="Arial"/>
          <w:sz w:val="22"/>
          <w:szCs w:val="22"/>
        </w:rPr>
        <w:t xml:space="preserve"> –</w:t>
      </w:r>
      <w:r w:rsidR="00BA2775" w:rsidRPr="00912556">
        <w:rPr>
          <w:rFonts w:ascii="Arial" w:hAnsi="Arial" w:cs="Arial"/>
          <w:sz w:val="22"/>
          <w:szCs w:val="22"/>
        </w:rPr>
        <w:t xml:space="preserve"> </w:t>
      </w:r>
      <w:r w:rsidR="00E95895" w:rsidRPr="00912556">
        <w:rPr>
          <w:rFonts w:ascii="Arial" w:hAnsi="Arial" w:cs="Arial"/>
          <w:sz w:val="22"/>
          <w:szCs w:val="22"/>
        </w:rPr>
        <w:t>нормативный предел текучести основного металла трубы;</w:t>
      </w:r>
    </w:p>
    <w:p w14:paraId="1EF443C4" w14:textId="544ECD56" w:rsidR="00DA2A34" w:rsidRPr="00912556" w:rsidRDefault="00893870" w:rsidP="00F30781">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σ</m:t>
                    </m:r>
                  </m:e>
                  <m:sub>
                    <m:r>
                      <w:rPr>
                        <w:rFonts w:ascii="Cambria Math" w:hAnsi="Cambria Math" w:cs="Arial"/>
                        <w:sz w:val="22"/>
                        <w:szCs w:val="22"/>
                        <w:lang w:val="en-US"/>
                      </w:rPr>
                      <m:t>y</m:t>
                    </m:r>
                  </m:sub>
                </m:sSub>
              </m:e>
            </m:d>
          </m:e>
          <m:sub>
            <m:r>
              <w:rPr>
                <w:rFonts w:ascii="Cambria Math" w:hAnsi="Cambria Math" w:cs="Arial"/>
                <w:sz w:val="22"/>
                <w:szCs w:val="22"/>
              </w:rPr>
              <m:t>св</m:t>
            </m:r>
          </m:sub>
        </m:sSub>
      </m:oMath>
      <w:r w:rsidR="00DA2A34" w:rsidRPr="00912556">
        <w:rPr>
          <w:rFonts w:ascii="Arial" w:hAnsi="Arial" w:cs="Arial"/>
          <w:sz w:val="22"/>
          <w:szCs w:val="22"/>
        </w:rPr>
        <w:t>–</w:t>
      </w:r>
      <w:r w:rsidR="00BA2775" w:rsidRPr="00912556">
        <w:rPr>
          <w:rFonts w:ascii="Arial" w:hAnsi="Arial" w:cs="Arial"/>
          <w:sz w:val="22"/>
          <w:szCs w:val="22"/>
        </w:rPr>
        <w:t xml:space="preserve"> </w:t>
      </w:r>
      <w:r w:rsidR="00F52404" w:rsidRPr="00912556">
        <w:rPr>
          <w:rFonts w:ascii="Arial" w:hAnsi="Arial" w:cs="Arial"/>
          <w:sz w:val="22"/>
          <w:szCs w:val="22"/>
        </w:rPr>
        <w:t xml:space="preserve">нормативный </w:t>
      </w:r>
      <w:r w:rsidR="00E95895" w:rsidRPr="00912556">
        <w:rPr>
          <w:rFonts w:ascii="Arial" w:hAnsi="Arial" w:cs="Arial"/>
          <w:sz w:val="22"/>
          <w:szCs w:val="22"/>
        </w:rPr>
        <w:t>предел текучести материала сварного шва/</w:t>
      </w:r>
      <w:r w:rsidR="00D256D9" w:rsidRPr="00912556">
        <w:rPr>
          <w:rFonts w:ascii="Arial" w:hAnsi="Arial" w:cs="Arial"/>
          <w:sz w:val="22"/>
          <w:szCs w:val="22"/>
        </w:rPr>
        <w:t>ЗТВ</w:t>
      </w:r>
      <w:r w:rsidR="00E95895" w:rsidRPr="00912556">
        <w:rPr>
          <w:rFonts w:ascii="Arial" w:hAnsi="Arial" w:cs="Arial"/>
          <w:sz w:val="22"/>
          <w:szCs w:val="22"/>
        </w:rPr>
        <w:t>;</w:t>
      </w:r>
    </w:p>
    <w:p w14:paraId="1BD86749" w14:textId="0D3E8A53" w:rsidR="00DA2A34" w:rsidRPr="00912556" w:rsidRDefault="00893870" w:rsidP="00F30781">
      <w:pPr>
        <w:widowControl w:val="0"/>
        <w:spacing w:line="360" w:lineRule="auto"/>
        <w:ind w:firstLine="426"/>
        <w:jc w:val="both"/>
        <w:rPr>
          <w:rFonts w:ascii="Arial" w:hAnsi="Arial"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ε</m:t>
            </m:r>
          </m:e>
          <m:sub>
            <m:r>
              <w:rPr>
                <w:rFonts w:ascii="Cambria Math" w:hAnsi="Cambria Math" w:cs="Arial"/>
                <w:sz w:val="22"/>
                <w:szCs w:val="22"/>
              </w:rPr>
              <m:t>np</m:t>
            </m:r>
          </m:sub>
          <m:sup>
            <m:r>
              <w:rPr>
                <w:rFonts w:ascii="Cambria Math" w:hAnsi="Cambria Math" w:cs="Arial"/>
                <w:sz w:val="22"/>
                <w:szCs w:val="22"/>
              </w:rPr>
              <m:t>+</m:t>
            </m:r>
          </m:sup>
        </m:sSubSup>
      </m:oMath>
      <w:r w:rsidR="00DA2A34" w:rsidRPr="00912556">
        <w:rPr>
          <w:rFonts w:ascii="Arial" w:hAnsi="Arial" w:cs="Arial"/>
          <w:sz w:val="22"/>
          <w:szCs w:val="22"/>
        </w:rPr>
        <w:t xml:space="preserve"> –</w:t>
      </w:r>
      <w:r w:rsidR="00E95895" w:rsidRPr="00912556">
        <w:rPr>
          <w:rFonts w:ascii="Arial" w:hAnsi="Arial" w:cs="Arial"/>
          <w:sz w:val="22"/>
          <w:szCs w:val="22"/>
        </w:rPr>
        <w:t xml:space="preserve"> деформация растяжения в сечении </w:t>
      </w:r>
      <w:r w:rsidR="00A723E4" w:rsidRPr="00912556">
        <w:rPr>
          <w:rFonts w:ascii="Arial" w:hAnsi="Arial" w:cs="Arial"/>
          <w:sz w:val="22"/>
          <w:szCs w:val="22"/>
        </w:rPr>
        <w:t>газопровода</w:t>
      </w:r>
      <w:r w:rsidR="00E95895" w:rsidRPr="00912556">
        <w:rPr>
          <w:rFonts w:ascii="Arial" w:hAnsi="Arial" w:cs="Arial"/>
          <w:sz w:val="22"/>
          <w:szCs w:val="22"/>
        </w:rPr>
        <w:t>;</w:t>
      </w:r>
    </w:p>
    <w:p w14:paraId="57FF0E05" w14:textId="77777777" w:rsidR="00E95895" w:rsidRPr="00912556" w:rsidRDefault="00893870" w:rsidP="00F30781">
      <w:pPr>
        <w:widowControl w:val="0"/>
        <w:spacing w:line="360" w:lineRule="auto"/>
        <w:ind w:firstLine="426"/>
        <w:jc w:val="both"/>
        <w:rPr>
          <w:rFonts w:ascii="Arial" w:hAnsi="Arial" w:cs="Arial"/>
          <w:sz w:val="22"/>
          <w:szCs w:val="22"/>
        </w:rPr>
      </w:pPr>
      <m:oMath>
        <m:d>
          <m:dPr>
            <m:begChr m:val="["/>
            <m:endChr m:val="]"/>
            <m:ctrlPr>
              <w:rPr>
                <w:rFonts w:ascii="Cambria Math" w:hAnsi="Cambria Math" w:cs="Arial"/>
                <w:i/>
                <w:sz w:val="22"/>
                <w:szCs w:val="22"/>
              </w:rPr>
            </m:ctrlPr>
          </m:dPr>
          <m:e>
            <m:sSubSup>
              <m:sSubSupPr>
                <m:ctrlPr>
                  <w:rPr>
                    <w:rFonts w:ascii="Cambria Math" w:hAnsi="Cambria Math" w:cs="Arial"/>
                    <w:i/>
                    <w:sz w:val="22"/>
                    <w:szCs w:val="22"/>
                  </w:rPr>
                </m:ctrlPr>
              </m:sSubSupPr>
              <m:e>
                <m:r>
                  <w:rPr>
                    <w:rFonts w:ascii="Cambria Math" w:hAnsi="Cambria Math" w:cs="Arial"/>
                    <w:sz w:val="22"/>
                    <w:szCs w:val="22"/>
                  </w:rPr>
                  <m:t>ε</m:t>
                </m:r>
              </m:e>
              <m:sub>
                <m:r>
                  <w:rPr>
                    <w:rFonts w:ascii="Cambria Math" w:hAnsi="Cambria Math" w:cs="Arial"/>
                    <w:sz w:val="22"/>
                    <w:szCs w:val="22"/>
                  </w:rPr>
                  <m:t>np</m:t>
                </m:r>
              </m:sub>
              <m:sup>
                <m:r>
                  <w:rPr>
                    <w:rFonts w:ascii="Cambria Math" w:hAnsi="Cambria Math" w:cs="Arial"/>
                    <w:sz w:val="22"/>
                    <w:szCs w:val="22"/>
                  </w:rPr>
                  <m:t>+</m:t>
                </m:r>
              </m:sup>
            </m:sSubSup>
          </m:e>
        </m:d>
      </m:oMath>
      <w:r w:rsidR="00E95895" w:rsidRPr="00912556">
        <w:rPr>
          <w:rFonts w:ascii="Arial" w:hAnsi="Arial" w:cs="Arial"/>
          <w:sz w:val="22"/>
          <w:szCs w:val="22"/>
        </w:rPr>
        <w:t xml:space="preserve"> – то же, допустимая, которая принимается равной:</w:t>
      </w:r>
    </w:p>
    <w:p w14:paraId="6EC9BFFD" w14:textId="77777777" w:rsidR="00E95895" w:rsidRPr="00912556" w:rsidRDefault="00E95895" w:rsidP="00E4680E">
      <w:pPr>
        <w:widowControl w:val="0"/>
        <w:numPr>
          <w:ilvl w:val="0"/>
          <w:numId w:val="93"/>
        </w:numPr>
        <w:tabs>
          <w:tab w:val="clear" w:pos="349"/>
          <w:tab w:val="num" w:pos="0"/>
          <w:tab w:val="left" w:pos="993"/>
        </w:tabs>
        <w:spacing w:line="360" w:lineRule="auto"/>
        <w:ind w:left="0" w:firstLine="851"/>
        <w:jc w:val="both"/>
        <w:rPr>
          <w:rFonts w:ascii="Arial" w:hAnsi="Arial" w:cs="Arial"/>
          <w:sz w:val="22"/>
          <w:szCs w:val="22"/>
        </w:rPr>
      </w:pPr>
      <w:r w:rsidRPr="00912556">
        <w:rPr>
          <w:rFonts w:ascii="Arial" w:hAnsi="Arial" w:cs="Arial"/>
          <w:sz w:val="22"/>
          <w:szCs w:val="22"/>
        </w:rPr>
        <w:t>0</w:t>
      </w:r>
      <w:r w:rsidR="00571BC6" w:rsidRPr="00912556">
        <w:rPr>
          <w:rFonts w:ascii="Arial" w:hAnsi="Arial" w:cs="Arial"/>
          <w:sz w:val="22"/>
          <w:szCs w:val="22"/>
        </w:rPr>
        <w:t>,</w:t>
      </w:r>
      <w:r w:rsidRPr="00912556">
        <w:rPr>
          <w:rFonts w:ascii="Arial" w:hAnsi="Arial" w:cs="Arial"/>
          <w:sz w:val="22"/>
          <w:szCs w:val="22"/>
        </w:rPr>
        <w:t>02 (2</w:t>
      </w:r>
      <w:r w:rsidR="00467240" w:rsidRPr="00912556">
        <w:rPr>
          <w:rFonts w:ascii="Arial" w:hAnsi="Arial" w:cs="Arial"/>
          <w:sz w:val="22"/>
          <w:szCs w:val="22"/>
        </w:rPr>
        <w:t> </w:t>
      </w:r>
      <w:r w:rsidRPr="00912556">
        <w:rPr>
          <w:rFonts w:ascii="Arial" w:hAnsi="Arial" w:cs="Arial"/>
          <w:sz w:val="22"/>
          <w:szCs w:val="22"/>
        </w:rPr>
        <w:t>%) – для стадии ПЗ;</w:t>
      </w:r>
    </w:p>
    <w:p w14:paraId="4CD73582" w14:textId="77777777" w:rsidR="00E95895" w:rsidRPr="00912556" w:rsidRDefault="00E95895" w:rsidP="00E4680E">
      <w:pPr>
        <w:widowControl w:val="0"/>
        <w:numPr>
          <w:ilvl w:val="0"/>
          <w:numId w:val="93"/>
        </w:numPr>
        <w:tabs>
          <w:tab w:val="clear" w:pos="349"/>
          <w:tab w:val="num" w:pos="0"/>
          <w:tab w:val="left" w:pos="993"/>
        </w:tabs>
        <w:spacing w:line="360" w:lineRule="auto"/>
        <w:ind w:left="0" w:firstLine="851"/>
        <w:jc w:val="both"/>
        <w:rPr>
          <w:rFonts w:ascii="Arial" w:hAnsi="Arial" w:cs="Arial"/>
          <w:sz w:val="22"/>
          <w:szCs w:val="22"/>
        </w:rPr>
      </w:pPr>
      <w:r w:rsidRPr="00912556">
        <w:rPr>
          <w:rFonts w:ascii="Arial" w:hAnsi="Arial" w:cs="Arial"/>
          <w:sz w:val="22"/>
          <w:szCs w:val="22"/>
        </w:rPr>
        <w:t>0</w:t>
      </w:r>
      <w:r w:rsidR="00571BC6" w:rsidRPr="00912556">
        <w:rPr>
          <w:rFonts w:ascii="Arial" w:hAnsi="Arial" w:cs="Arial"/>
          <w:sz w:val="22"/>
          <w:szCs w:val="22"/>
        </w:rPr>
        <w:t>,</w:t>
      </w:r>
      <w:r w:rsidRPr="00912556">
        <w:rPr>
          <w:rFonts w:ascii="Arial" w:hAnsi="Arial" w:cs="Arial"/>
          <w:sz w:val="22"/>
          <w:szCs w:val="22"/>
        </w:rPr>
        <w:t>04 (4</w:t>
      </w:r>
      <w:r w:rsidR="00467240" w:rsidRPr="00912556">
        <w:rPr>
          <w:rFonts w:ascii="Arial" w:hAnsi="Arial" w:cs="Arial"/>
          <w:sz w:val="22"/>
          <w:szCs w:val="22"/>
        </w:rPr>
        <w:t> </w:t>
      </w:r>
      <w:r w:rsidRPr="00912556">
        <w:rPr>
          <w:rFonts w:ascii="Arial" w:hAnsi="Arial" w:cs="Arial"/>
          <w:sz w:val="22"/>
          <w:szCs w:val="22"/>
        </w:rPr>
        <w:t>%) – для стадии МРЗ.</w:t>
      </w:r>
    </w:p>
    <w:p w14:paraId="772CABF1" w14:textId="35EC4480" w:rsidR="00E95895"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bCs/>
          <w:sz w:val="22"/>
          <w:szCs w:val="22"/>
        </w:rPr>
        <w:t>Д</w:t>
      </w:r>
      <w:r w:rsidR="00913162" w:rsidRPr="00912556">
        <w:rPr>
          <w:rFonts w:ascii="Arial" w:hAnsi="Arial" w:cs="Arial"/>
          <w:bCs/>
          <w:sz w:val="22"/>
          <w:szCs w:val="22"/>
        </w:rPr>
        <w:t>.</w:t>
      </w:r>
      <w:r w:rsidR="00E95895" w:rsidRPr="00912556">
        <w:rPr>
          <w:rFonts w:ascii="Arial" w:hAnsi="Arial" w:cs="Arial"/>
          <w:bCs/>
          <w:sz w:val="22"/>
          <w:szCs w:val="22"/>
        </w:rPr>
        <w:t>1</w:t>
      </w:r>
      <w:r w:rsidR="00065987" w:rsidRPr="00912556">
        <w:rPr>
          <w:rFonts w:ascii="Arial" w:hAnsi="Arial" w:cs="Arial"/>
          <w:bCs/>
          <w:sz w:val="22"/>
          <w:szCs w:val="22"/>
        </w:rPr>
        <w:t>3</w:t>
      </w:r>
      <w:r w:rsidR="00E95895" w:rsidRPr="00912556">
        <w:rPr>
          <w:rFonts w:ascii="Arial" w:hAnsi="Arial" w:cs="Arial"/>
          <w:bCs/>
          <w:sz w:val="22"/>
          <w:szCs w:val="22"/>
        </w:rPr>
        <w:t xml:space="preserve"> </w:t>
      </w:r>
      <w:r w:rsidR="00E95895" w:rsidRPr="00912556">
        <w:rPr>
          <w:rFonts w:ascii="Arial" w:hAnsi="Arial" w:cs="Arial"/>
          <w:sz w:val="22"/>
          <w:szCs w:val="22"/>
        </w:rPr>
        <w:t xml:space="preserve">Общая потеря устойчивости </w:t>
      </w:r>
      <w:r w:rsidR="00A723E4" w:rsidRPr="00912556">
        <w:rPr>
          <w:rFonts w:ascii="Arial" w:hAnsi="Arial" w:cs="Arial"/>
          <w:sz w:val="22"/>
          <w:szCs w:val="22"/>
        </w:rPr>
        <w:t>газопровода</w:t>
      </w:r>
      <w:r w:rsidR="00E95895" w:rsidRPr="00912556">
        <w:rPr>
          <w:rFonts w:ascii="Arial" w:hAnsi="Arial" w:cs="Arial"/>
          <w:sz w:val="22"/>
          <w:szCs w:val="22"/>
        </w:rPr>
        <w:t xml:space="preserve"> в вертикальной плоскости происходит при действии значительных сжимающих осевых усилий и недостаточной балластировке.</w:t>
      </w:r>
    </w:p>
    <w:p w14:paraId="07CD3617" w14:textId="343E0E56" w:rsidR="00E95895" w:rsidRPr="00912556" w:rsidRDefault="00632009" w:rsidP="00F30781">
      <w:pPr>
        <w:pStyle w:val="BodyText23"/>
        <w:tabs>
          <w:tab w:val="clear" w:pos="1008"/>
          <w:tab w:val="clear" w:pos="1296"/>
          <w:tab w:val="clear" w:pos="1440"/>
          <w:tab w:val="clear" w:pos="1584"/>
          <w:tab w:val="clear" w:pos="1728"/>
          <w:tab w:val="clear" w:pos="2016"/>
          <w:tab w:val="clear" w:pos="3456"/>
          <w:tab w:val="clear" w:pos="7344"/>
        </w:tabs>
        <w:overflowPunct/>
        <w:autoSpaceDE/>
        <w:autoSpaceDN/>
        <w:adjustRightInd/>
        <w:spacing w:line="360" w:lineRule="auto"/>
        <w:ind w:firstLine="709"/>
        <w:textAlignment w:val="auto"/>
        <w:rPr>
          <w:rFonts w:ascii="Arial" w:hAnsi="Arial"/>
          <w:sz w:val="22"/>
          <w:szCs w:val="22"/>
        </w:rPr>
      </w:pPr>
      <w:r w:rsidRPr="00912556">
        <w:rPr>
          <w:rFonts w:ascii="Arial" w:hAnsi="Arial"/>
          <w:sz w:val="22"/>
          <w:szCs w:val="22"/>
        </w:rPr>
        <w:t>Д</w:t>
      </w:r>
      <w:r w:rsidR="00913162" w:rsidRPr="00912556">
        <w:rPr>
          <w:rFonts w:ascii="Arial" w:hAnsi="Arial"/>
          <w:sz w:val="22"/>
          <w:szCs w:val="22"/>
        </w:rPr>
        <w:t>.</w:t>
      </w:r>
      <w:r w:rsidR="00E95895" w:rsidRPr="00912556">
        <w:rPr>
          <w:rFonts w:ascii="Arial" w:hAnsi="Arial"/>
          <w:sz w:val="22"/>
          <w:szCs w:val="22"/>
        </w:rPr>
        <w:t>1</w:t>
      </w:r>
      <w:r w:rsidR="00065987" w:rsidRPr="00912556">
        <w:rPr>
          <w:rFonts w:ascii="Arial" w:hAnsi="Arial"/>
          <w:sz w:val="22"/>
          <w:szCs w:val="22"/>
        </w:rPr>
        <w:t>4</w:t>
      </w:r>
      <w:r w:rsidR="00E95895" w:rsidRPr="00912556">
        <w:rPr>
          <w:rFonts w:ascii="Arial" w:hAnsi="Arial"/>
          <w:sz w:val="22"/>
          <w:szCs w:val="22"/>
        </w:rPr>
        <w:t xml:space="preserve"> Для обеспечения общей устойчивости </w:t>
      </w:r>
      <w:r w:rsidR="00A723E4" w:rsidRPr="00912556">
        <w:rPr>
          <w:rFonts w:ascii="Arial" w:hAnsi="Arial"/>
          <w:sz w:val="22"/>
          <w:szCs w:val="22"/>
        </w:rPr>
        <w:t>газопровода</w:t>
      </w:r>
      <w:r w:rsidR="00E95895" w:rsidRPr="00912556">
        <w:rPr>
          <w:rFonts w:ascii="Arial" w:hAnsi="Arial"/>
          <w:sz w:val="22"/>
          <w:szCs w:val="22"/>
        </w:rPr>
        <w:t xml:space="preserve"> при сейсмических воздействиях необходимо нормировать величину заглубления </w:t>
      </w:r>
      <w:r w:rsidR="00A723E4" w:rsidRPr="00912556">
        <w:rPr>
          <w:rFonts w:ascii="Arial" w:hAnsi="Arial"/>
          <w:sz w:val="22"/>
          <w:szCs w:val="22"/>
        </w:rPr>
        <w:t>газопровода</w:t>
      </w:r>
      <w:r w:rsidR="00E95895" w:rsidRPr="00912556">
        <w:rPr>
          <w:rFonts w:ascii="Arial" w:hAnsi="Arial"/>
          <w:sz w:val="22"/>
          <w:szCs w:val="22"/>
        </w:rPr>
        <w:t xml:space="preserve"> с достаточным запасом по отношению к глубине, </w:t>
      </w:r>
      <w:r w:rsidR="00DA2A34" w:rsidRPr="00912556">
        <w:rPr>
          <w:rFonts w:ascii="Arial" w:hAnsi="Arial"/>
          <w:sz w:val="22"/>
          <w:szCs w:val="22"/>
        </w:rPr>
        <w:t>рассчитанной при НУЭ. Д</w:t>
      </w:r>
      <w:r w:rsidR="00E95895" w:rsidRPr="00912556">
        <w:rPr>
          <w:rFonts w:ascii="Arial" w:hAnsi="Arial"/>
          <w:sz w:val="22"/>
          <w:szCs w:val="22"/>
        </w:rPr>
        <w:t>ля стадии ПЗ</w:t>
      </w:r>
      <w:r w:rsidR="00DA2A34" w:rsidRPr="00912556">
        <w:rPr>
          <w:rFonts w:ascii="Arial" w:hAnsi="Arial"/>
          <w:sz w:val="22"/>
          <w:szCs w:val="22"/>
        </w:rPr>
        <w:t xml:space="preserve"> соблюда</w:t>
      </w:r>
      <w:r w:rsidR="00B646D9" w:rsidRPr="00912556">
        <w:rPr>
          <w:rFonts w:ascii="Arial" w:hAnsi="Arial"/>
          <w:sz w:val="22"/>
          <w:szCs w:val="22"/>
        </w:rPr>
        <w:t>ю</w:t>
      </w:r>
      <w:r w:rsidR="00DA2A34" w:rsidRPr="00912556">
        <w:rPr>
          <w:rFonts w:ascii="Arial" w:hAnsi="Arial"/>
          <w:sz w:val="22"/>
          <w:szCs w:val="22"/>
        </w:rPr>
        <w:t>т условие</w:t>
      </w:r>
    </w:p>
    <w:p w14:paraId="66A0B571" w14:textId="093F4411" w:rsidR="00E95895" w:rsidRPr="00912556" w:rsidRDefault="00893870" w:rsidP="00F30781">
      <w:pPr>
        <w:widowControl w:val="0"/>
        <w:spacing w:line="360" w:lineRule="auto"/>
        <w:jc w:val="right"/>
        <w:rPr>
          <w:rFonts w:ascii="Arial" w:hAnsi="Arial" w:cs="Arial"/>
          <w:sz w:val="22"/>
          <w:szCs w:val="22"/>
        </w:rPr>
      </w:pPr>
      <m:oMath>
        <m:f>
          <m:fPr>
            <m:ctrlPr>
              <w:rPr>
                <w:rFonts w:ascii="Cambria Math" w:hAnsi="Cambria Math" w:cs="Arial"/>
                <w:i/>
                <w:sz w:val="22"/>
                <w:szCs w:val="22"/>
              </w:rPr>
            </m:ctrlPr>
          </m:fPr>
          <m:num>
            <m:r>
              <w:rPr>
                <w:rFonts w:ascii="Cambria Math" w:hAnsi="Cambria Math" w:cs="Arial"/>
                <w:sz w:val="22"/>
                <w:szCs w:val="22"/>
              </w:rPr>
              <m:t>H</m:t>
            </m:r>
          </m:num>
          <m:den>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НУЭ</m:t>
                </m:r>
              </m:sub>
            </m:sSub>
          </m:den>
        </m:f>
        <m:r>
          <w:rPr>
            <w:rFonts w:ascii="Cambria Math" w:hAnsi="Cambria Math" w:cs="Arial"/>
            <w:sz w:val="22"/>
            <w:szCs w:val="22"/>
          </w:rPr>
          <m:t>≥1,10</m:t>
        </m:r>
      </m:oMath>
      <w:r w:rsidR="00E95895" w:rsidRPr="00912556">
        <w:rPr>
          <w:rFonts w:ascii="Arial" w:hAnsi="Arial" w:cs="Arial"/>
          <w:sz w:val="22"/>
          <w:szCs w:val="22"/>
        </w:rPr>
        <w:t>,</w:t>
      </w:r>
      <w:r w:rsidR="00A52FFA" w:rsidRPr="00912556">
        <w:rPr>
          <w:rFonts w:ascii="Arial" w:hAnsi="Arial" w:cs="Arial"/>
          <w:sz w:val="22"/>
          <w:szCs w:val="22"/>
        </w:rPr>
        <w:t xml:space="preserve">                                 </w:t>
      </w:r>
      <w:r w:rsidR="00467D32" w:rsidRPr="00912556">
        <w:rPr>
          <w:rFonts w:ascii="Arial" w:hAnsi="Arial" w:cs="Arial"/>
          <w:sz w:val="22"/>
          <w:szCs w:val="22"/>
        </w:rPr>
        <w:t xml:space="preserve">  </w:t>
      </w:r>
      <w:r w:rsidR="00A52FFA" w:rsidRPr="00912556">
        <w:rPr>
          <w:rFonts w:ascii="Arial" w:hAnsi="Arial" w:cs="Arial"/>
          <w:sz w:val="22"/>
          <w:szCs w:val="22"/>
        </w:rPr>
        <w:t xml:space="preserve">                      </w:t>
      </w:r>
      <w:r w:rsidR="00632009" w:rsidRPr="00912556">
        <w:rPr>
          <w:rFonts w:ascii="Arial" w:hAnsi="Arial" w:cs="Arial"/>
          <w:sz w:val="22"/>
          <w:szCs w:val="22"/>
        </w:rPr>
        <w:t>(Д</w:t>
      </w:r>
      <w:r w:rsidR="00E95895" w:rsidRPr="00912556">
        <w:rPr>
          <w:rFonts w:ascii="Arial" w:hAnsi="Arial" w:cs="Arial"/>
          <w:sz w:val="22"/>
          <w:szCs w:val="22"/>
        </w:rPr>
        <w:t>.</w:t>
      </w:r>
      <w:r w:rsidR="00065987" w:rsidRPr="00912556">
        <w:rPr>
          <w:rFonts w:ascii="Arial" w:hAnsi="Arial" w:cs="Arial"/>
          <w:sz w:val="22"/>
          <w:szCs w:val="22"/>
        </w:rPr>
        <w:t>7</w:t>
      </w:r>
      <w:r w:rsidR="00E95895" w:rsidRPr="00912556">
        <w:rPr>
          <w:rFonts w:ascii="Arial" w:hAnsi="Arial" w:cs="Arial"/>
          <w:sz w:val="22"/>
          <w:szCs w:val="22"/>
        </w:rPr>
        <w:t>)</w:t>
      </w:r>
    </w:p>
    <w:p w14:paraId="3E5DACE2" w14:textId="1A91DA00" w:rsidR="00DA2A34" w:rsidRPr="00912556" w:rsidRDefault="00A70102" w:rsidP="00F30781">
      <w:pPr>
        <w:widowControl w:val="0"/>
        <w:spacing w:line="360" w:lineRule="auto"/>
        <w:jc w:val="both"/>
        <w:rPr>
          <w:rFonts w:ascii="Arial" w:hAnsi="Arial" w:cs="Arial"/>
          <w:sz w:val="22"/>
          <w:szCs w:val="22"/>
        </w:rPr>
      </w:pPr>
      <w:r w:rsidRPr="00912556">
        <w:rPr>
          <w:rFonts w:ascii="Arial" w:hAnsi="Arial" w:cs="Arial"/>
          <w:sz w:val="22"/>
          <w:szCs w:val="22"/>
        </w:rPr>
        <w:t>г</w:t>
      </w:r>
      <w:r w:rsidR="00E95895" w:rsidRPr="00912556">
        <w:rPr>
          <w:rFonts w:ascii="Arial" w:hAnsi="Arial" w:cs="Arial"/>
          <w:sz w:val="22"/>
          <w:szCs w:val="22"/>
        </w:rPr>
        <w:t>де</w:t>
      </w:r>
      <w:r w:rsidRPr="00912556">
        <w:rPr>
          <w:rFonts w:ascii="Arial" w:hAnsi="Arial" w:cs="Arial"/>
          <w:sz w:val="22"/>
          <w:szCs w:val="22"/>
        </w:rPr>
        <w:t xml:space="preserve"> </w:t>
      </w:r>
      <w:r w:rsidR="001C74BC" w:rsidRPr="00912556">
        <w:rPr>
          <w:rFonts w:ascii="Arial" w:hAnsi="Arial" w:cs="Arial"/>
          <w:noProof/>
          <w:position w:val="-4"/>
          <w:sz w:val="22"/>
          <w:szCs w:val="22"/>
        </w:rPr>
        <w:object w:dxaOrig="279" w:dyaOrig="260" w14:anchorId="69B599BF">
          <v:shape id="_x0000_i1037" type="#_x0000_t75" alt="" style="width:11.25pt;height:15pt;mso-width-percent:0;mso-height-percent:0;mso-width-percent:0;mso-height-percent:0" o:ole="">
            <v:imagedata r:id="rId53" o:title=""/>
          </v:shape>
          <o:OLEObject Type="Embed" ProgID="Equation.3" ShapeID="_x0000_i1037" DrawAspect="Content" ObjectID="_1815207052" r:id="rId54"/>
        </w:object>
      </w:r>
      <w:r w:rsidRPr="00912556">
        <w:rPr>
          <w:rFonts w:ascii="Arial" w:hAnsi="Arial" w:cs="Arial"/>
          <w:position w:val="-4"/>
          <w:sz w:val="22"/>
          <w:szCs w:val="22"/>
        </w:rPr>
        <w:t xml:space="preserve"> </w:t>
      </w:r>
      <w:r w:rsidR="00E95895" w:rsidRPr="00912556">
        <w:rPr>
          <w:rFonts w:ascii="Arial" w:hAnsi="Arial" w:cs="Arial"/>
          <w:sz w:val="22"/>
          <w:szCs w:val="22"/>
        </w:rPr>
        <w:t xml:space="preserve">– требуемая величина заглубления (засыпки) </w:t>
      </w:r>
      <w:r w:rsidR="00A723E4" w:rsidRPr="00912556">
        <w:rPr>
          <w:rFonts w:ascii="Arial" w:hAnsi="Arial" w:cs="Arial"/>
          <w:sz w:val="22"/>
          <w:szCs w:val="22"/>
        </w:rPr>
        <w:t>газопровода</w:t>
      </w:r>
      <w:r w:rsidR="00E95895" w:rsidRPr="00912556">
        <w:rPr>
          <w:rFonts w:ascii="Arial" w:hAnsi="Arial" w:cs="Arial"/>
          <w:sz w:val="22"/>
          <w:szCs w:val="22"/>
        </w:rPr>
        <w:t xml:space="preserve"> (от поверхности земли до верха </w:t>
      </w:r>
      <w:r w:rsidR="00B1418E" w:rsidRPr="00912556">
        <w:rPr>
          <w:rFonts w:ascii="Arial" w:hAnsi="Arial" w:cs="Arial"/>
          <w:sz w:val="22"/>
          <w:szCs w:val="22"/>
        </w:rPr>
        <w:t>газ</w:t>
      </w:r>
      <w:r w:rsidR="00E95895" w:rsidRPr="00912556">
        <w:rPr>
          <w:rFonts w:ascii="Arial" w:hAnsi="Arial" w:cs="Arial"/>
          <w:sz w:val="22"/>
          <w:szCs w:val="22"/>
        </w:rPr>
        <w:t>опровода);</w:t>
      </w:r>
    </w:p>
    <w:p w14:paraId="2ABE251B" w14:textId="0214C760" w:rsidR="00E95895" w:rsidRPr="00912556" w:rsidRDefault="00893870" w:rsidP="00F30781">
      <w:pPr>
        <w:widowControl w:val="0"/>
        <w:spacing w:line="360" w:lineRule="auto"/>
        <w:ind w:firstLine="426"/>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НУЭ</m:t>
            </m:r>
          </m:sub>
        </m:sSub>
        <m:r>
          <w:rPr>
            <w:rFonts w:ascii="Cambria Math" w:hAnsi="Cambria Math" w:cs="Arial"/>
            <w:sz w:val="22"/>
            <w:szCs w:val="22"/>
          </w:rPr>
          <m:t xml:space="preserve">  </m:t>
        </m:r>
      </m:oMath>
      <w:r w:rsidR="00E95895" w:rsidRPr="00912556">
        <w:rPr>
          <w:rFonts w:ascii="Arial" w:hAnsi="Arial" w:cs="Arial"/>
          <w:sz w:val="22"/>
          <w:szCs w:val="22"/>
        </w:rPr>
        <w:t xml:space="preserve"> </w:t>
      </w:r>
      <w:r w:rsidR="00DC084F" w:rsidRPr="00912556">
        <w:rPr>
          <w:rFonts w:ascii="Arial" w:hAnsi="Arial" w:cs="Arial"/>
          <w:sz w:val="22"/>
          <w:szCs w:val="22"/>
        </w:rPr>
        <w:t xml:space="preserve">– </w:t>
      </w:r>
      <w:r w:rsidR="00E95895" w:rsidRPr="00912556">
        <w:rPr>
          <w:rFonts w:ascii="Arial" w:hAnsi="Arial" w:cs="Arial"/>
          <w:sz w:val="22"/>
          <w:szCs w:val="22"/>
        </w:rPr>
        <w:t xml:space="preserve">расчетная величина заглубления, обеспечивающая общую устойчивость </w:t>
      </w:r>
      <w:r w:rsidR="00A723E4" w:rsidRPr="00912556">
        <w:rPr>
          <w:rFonts w:ascii="Arial" w:hAnsi="Arial" w:cs="Arial"/>
          <w:sz w:val="22"/>
          <w:szCs w:val="22"/>
        </w:rPr>
        <w:t>газопровода</w:t>
      </w:r>
      <w:r w:rsidR="00E95895" w:rsidRPr="00912556">
        <w:rPr>
          <w:rFonts w:ascii="Arial" w:hAnsi="Arial" w:cs="Arial"/>
          <w:sz w:val="22"/>
          <w:szCs w:val="22"/>
        </w:rPr>
        <w:t xml:space="preserve"> на стадии НУЭ.</w:t>
      </w:r>
    </w:p>
    <w:p w14:paraId="5BA24FD4" w14:textId="68F547CD" w:rsidR="00E95895"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Д</w:t>
      </w:r>
      <w:r w:rsidR="00913162" w:rsidRPr="00912556">
        <w:rPr>
          <w:rFonts w:ascii="Arial" w:hAnsi="Arial" w:cs="Arial"/>
          <w:sz w:val="22"/>
          <w:szCs w:val="22"/>
        </w:rPr>
        <w:t>.</w:t>
      </w:r>
      <w:r w:rsidR="00E95895" w:rsidRPr="00912556">
        <w:rPr>
          <w:rFonts w:ascii="Arial" w:hAnsi="Arial" w:cs="Arial"/>
          <w:sz w:val="22"/>
          <w:szCs w:val="22"/>
        </w:rPr>
        <w:t>1</w:t>
      </w:r>
      <w:r w:rsidR="00065987" w:rsidRPr="00912556">
        <w:rPr>
          <w:rFonts w:ascii="Arial" w:hAnsi="Arial" w:cs="Arial"/>
          <w:sz w:val="22"/>
          <w:szCs w:val="22"/>
        </w:rPr>
        <w:t>5</w:t>
      </w:r>
      <w:r w:rsidR="00E95895" w:rsidRPr="00912556">
        <w:rPr>
          <w:rFonts w:ascii="Arial" w:hAnsi="Arial" w:cs="Arial"/>
          <w:sz w:val="22"/>
          <w:szCs w:val="22"/>
        </w:rPr>
        <w:t xml:space="preserve"> Расчетную величину заглубления </w:t>
      </w:r>
      <m:oMath>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НУЭ</m:t>
            </m:r>
          </m:sub>
        </m:sSub>
      </m:oMath>
      <w:r w:rsidR="00E95895" w:rsidRPr="00912556">
        <w:rPr>
          <w:rFonts w:ascii="Arial" w:hAnsi="Arial" w:cs="Arial"/>
          <w:sz w:val="22"/>
          <w:szCs w:val="22"/>
        </w:rPr>
        <w:t xml:space="preserve">, обеспечивающую общую устойчивость </w:t>
      </w:r>
      <w:r w:rsidR="00A723E4" w:rsidRPr="00912556">
        <w:rPr>
          <w:rFonts w:ascii="Arial" w:hAnsi="Arial" w:cs="Arial"/>
          <w:sz w:val="22"/>
          <w:szCs w:val="22"/>
        </w:rPr>
        <w:t>газопровода</w:t>
      </w:r>
      <w:r w:rsidR="00E95895" w:rsidRPr="00912556">
        <w:rPr>
          <w:rFonts w:ascii="Arial" w:hAnsi="Arial" w:cs="Arial"/>
          <w:sz w:val="22"/>
          <w:szCs w:val="22"/>
        </w:rPr>
        <w:t xml:space="preserve"> на стадии НУЭ, необходимо рассчитывать с учетом диаграмм взаимодействия трубопровода с грунтом, физической нелинейности материала труб и возможной выпуклости участков </w:t>
      </w:r>
      <w:r w:rsidR="00A723E4" w:rsidRPr="00912556">
        <w:rPr>
          <w:rFonts w:ascii="Arial" w:hAnsi="Arial" w:cs="Arial"/>
          <w:sz w:val="22"/>
          <w:szCs w:val="22"/>
        </w:rPr>
        <w:t>газопровода</w:t>
      </w:r>
      <w:r w:rsidR="00E95895" w:rsidRPr="00912556">
        <w:rPr>
          <w:rFonts w:ascii="Arial" w:hAnsi="Arial" w:cs="Arial"/>
          <w:sz w:val="22"/>
          <w:szCs w:val="22"/>
        </w:rPr>
        <w:t xml:space="preserve"> в вертикальной плоскости.</w:t>
      </w:r>
    </w:p>
    <w:p w14:paraId="7CDD5BBE" w14:textId="6B1C7AC3" w:rsidR="005330EA" w:rsidRPr="00912556" w:rsidRDefault="00632009" w:rsidP="00F30781">
      <w:pPr>
        <w:widowControl w:val="0"/>
        <w:spacing w:line="360" w:lineRule="auto"/>
        <w:ind w:firstLine="709"/>
        <w:jc w:val="both"/>
        <w:rPr>
          <w:rFonts w:ascii="Arial" w:hAnsi="Arial" w:cs="Arial"/>
          <w:sz w:val="22"/>
          <w:szCs w:val="22"/>
        </w:rPr>
      </w:pPr>
      <w:r w:rsidRPr="00912556">
        <w:rPr>
          <w:rFonts w:ascii="Arial" w:hAnsi="Arial" w:cs="Arial"/>
          <w:sz w:val="22"/>
          <w:szCs w:val="22"/>
        </w:rPr>
        <w:t>Д</w:t>
      </w:r>
      <w:r w:rsidR="00913162" w:rsidRPr="00912556">
        <w:rPr>
          <w:rFonts w:ascii="Arial" w:hAnsi="Arial" w:cs="Arial"/>
          <w:sz w:val="22"/>
          <w:szCs w:val="22"/>
        </w:rPr>
        <w:t>.</w:t>
      </w:r>
      <w:r w:rsidR="00E95895" w:rsidRPr="00912556">
        <w:rPr>
          <w:rFonts w:ascii="Arial" w:hAnsi="Arial" w:cs="Arial"/>
          <w:sz w:val="22"/>
          <w:szCs w:val="22"/>
        </w:rPr>
        <w:t>1</w:t>
      </w:r>
      <w:r w:rsidR="00065987" w:rsidRPr="00912556">
        <w:rPr>
          <w:rFonts w:ascii="Arial" w:hAnsi="Arial" w:cs="Arial"/>
          <w:sz w:val="22"/>
          <w:szCs w:val="22"/>
        </w:rPr>
        <w:t>6</w:t>
      </w:r>
      <w:r w:rsidR="00E95895" w:rsidRPr="00912556">
        <w:rPr>
          <w:rFonts w:ascii="Arial" w:hAnsi="Arial" w:cs="Arial"/>
          <w:sz w:val="22"/>
          <w:szCs w:val="22"/>
        </w:rPr>
        <w:t xml:space="preserve"> Методы определения общей изгибной деформации, осевой деформации сжатия, деформаций растяжения в сечении </w:t>
      </w:r>
      <w:r w:rsidR="002724A0" w:rsidRPr="00912556">
        <w:rPr>
          <w:rFonts w:ascii="Arial" w:hAnsi="Arial" w:cs="Arial"/>
          <w:sz w:val="22"/>
          <w:szCs w:val="22"/>
        </w:rPr>
        <w:t>газопровода</w:t>
      </w:r>
      <w:r w:rsidR="00E95895" w:rsidRPr="00912556">
        <w:rPr>
          <w:rFonts w:ascii="Arial" w:hAnsi="Arial" w:cs="Arial"/>
          <w:sz w:val="22"/>
          <w:szCs w:val="22"/>
        </w:rPr>
        <w:t xml:space="preserve"> должны базироваться на применении </w:t>
      </w:r>
      <w:r w:rsidR="00DB0B99" w:rsidRPr="00912556">
        <w:rPr>
          <w:rFonts w:ascii="Arial" w:hAnsi="Arial" w:cs="Arial"/>
          <w:sz w:val="22"/>
          <w:szCs w:val="22"/>
        </w:rPr>
        <w:t>моделей МКЭ, учитывающих упруго</w:t>
      </w:r>
      <w:r w:rsidR="00E95895" w:rsidRPr="00912556">
        <w:rPr>
          <w:rFonts w:ascii="Arial" w:hAnsi="Arial" w:cs="Arial"/>
          <w:sz w:val="22"/>
          <w:szCs w:val="22"/>
        </w:rPr>
        <w:t>пластические деформации материала труб (физическую нелинейность), а также геометрическую нелинейность в поведении системы «трубопровод</w:t>
      </w:r>
      <w:r w:rsidR="00A70102" w:rsidRPr="00912556">
        <w:rPr>
          <w:rFonts w:ascii="Arial" w:hAnsi="Arial" w:cs="Arial"/>
          <w:sz w:val="22"/>
          <w:szCs w:val="22"/>
        </w:rPr>
        <w:t> </w:t>
      </w:r>
      <w:r w:rsidR="00154020" w:rsidRPr="00912556">
        <w:rPr>
          <w:rFonts w:ascii="Arial" w:hAnsi="Arial" w:cs="Arial"/>
          <w:sz w:val="22"/>
          <w:szCs w:val="22"/>
        </w:rPr>
        <w:t>–</w:t>
      </w:r>
      <w:r w:rsidR="00A70102" w:rsidRPr="00912556">
        <w:rPr>
          <w:rFonts w:ascii="Arial" w:hAnsi="Arial" w:cs="Arial"/>
          <w:sz w:val="22"/>
          <w:szCs w:val="22"/>
        </w:rPr>
        <w:t> </w:t>
      </w:r>
      <w:r w:rsidR="00E95895" w:rsidRPr="00912556">
        <w:rPr>
          <w:rFonts w:ascii="Arial" w:hAnsi="Arial" w:cs="Arial"/>
          <w:sz w:val="22"/>
          <w:szCs w:val="22"/>
        </w:rPr>
        <w:t>грунт» при сейсмических воздействиях.</w:t>
      </w:r>
    </w:p>
    <w:p w14:paraId="53157F29" w14:textId="77777777" w:rsidR="0017791F" w:rsidRPr="00912556" w:rsidRDefault="00E7406B" w:rsidP="00F30781">
      <w:pPr>
        <w:widowControl w:val="0"/>
        <w:spacing w:line="360" w:lineRule="auto"/>
        <w:jc w:val="center"/>
        <w:rPr>
          <w:rFonts w:ascii="Arial" w:hAnsi="Arial" w:cs="Arial"/>
        </w:rPr>
      </w:pPr>
      <w:r w:rsidRPr="00912556">
        <w:rPr>
          <w:rFonts w:ascii="Arial" w:hAnsi="Arial" w:cs="Arial"/>
        </w:rPr>
        <w:br w:type="page"/>
      </w:r>
    </w:p>
    <w:p w14:paraId="7ABC1A8A" w14:textId="3C27EFB8" w:rsidR="0017791F" w:rsidRPr="00912556" w:rsidRDefault="0017791F" w:rsidP="00F30781">
      <w:pPr>
        <w:pStyle w:val="10"/>
        <w:keepNext w:val="0"/>
        <w:spacing w:before="0" w:after="0" w:line="360" w:lineRule="auto"/>
        <w:rPr>
          <w:rFonts w:ascii="Arial" w:hAnsi="Arial" w:cs="Arial"/>
          <w:b w:val="0"/>
          <w:color w:val="auto"/>
          <w:sz w:val="24"/>
          <w:szCs w:val="24"/>
          <w:lang w:val="ru-RU"/>
        </w:rPr>
      </w:pPr>
      <w:bookmarkStart w:id="170" w:name="_Toc194308732"/>
      <w:r w:rsidRPr="00912556">
        <w:rPr>
          <w:rFonts w:ascii="Arial" w:hAnsi="Arial" w:cs="Arial"/>
          <w:color w:val="auto"/>
          <w:kern w:val="0"/>
          <w:sz w:val="24"/>
          <w:szCs w:val="24"/>
          <w:lang w:val="ru-RU" w:eastAsia="ru-RU"/>
        </w:rPr>
        <w:lastRenderedPageBreak/>
        <w:t xml:space="preserve">Приложение </w:t>
      </w:r>
      <w:r w:rsidR="0011215C" w:rsidRPr="00912556">
        <w:rPr>
          <w:rFonts w:ascii="Arial" w:hAnsi="Arial" w:cs="Arial"/>
          <w:color w:val="auto"/>
          <w:kern w:val="0"/>
          <w:sz w:val="24"/>
          <w:szCs w:val="24"/>
          <w:lang w:val="ru-RU" w:eastAsia="ru-RU"/>
        </w:rPr>
        <w:t>Е</w:t>
      </w:r>
      <w:bookmarkEnd w:id="170"/>
    </w:p>
    <w:p w14:paraId="1D530763" w14:textId="77777777" w:rsidR="00E713AA" w:rsidRPr="00912556" w:rsidRDefault="00E713AA" w:rsidP="008F1274">
      <w:pPr>
        <w:pStyle w:val="10"/>
        <w:rPr>
          <w:rFonts w:ascii="Arial" w:hAnsi="Arial" w:cs="Arial"/>
          <w:color w:val="auto"/>
          <w:kern w:val="0"/>
          <w:sz w:val="24"/>
          <w:szCs w:val="24"/>
          <w:lang w:val="ru-RU" w:eastAsia="ru-RU"/>
        </w:rPr>
      </w:pPr>
      <w:bookmarkStart w:id="171" w:name="_Toc194308733"/>
      <w:r w:rsidRPr="00912556">
        <w:rPr>
          <w:rFonts w:ascii="Arial" w:hAnsi="Arial" w:cs="Arial"/>
          <w:color w:val="auto"/>
          <w:kern w:val="0"/>
          <w:sz w:val="24"/>
          <w:szCs w:val="24"/>
          <w:lang w:val="ru-RU" w:eastAsia="ru-RU"/>
        </w:rPr>
        <w:t>(рекомендуемое)</w:t>
      </w:r>
      <w:bookmarkEnd w:id="171"/>
    </w:p>
    <w:p w14:paraId="154F2022" w14:textId="77777777" w:rsidR="00E713AA" w:rsidRPr="00912556" w:rsidRDefault="00E713AA" w:rsidP="00526191">
      <w:pPr>
        <w:pStyle w:val="10"/>
        <w:spacing w:line="360" w:lineRule="auto"/>
        <w:rPr>
          <w:rFonts w:ascii="Arial" w:hAnsi="Arial" w:cs="Arial"/>
          <w:color w:val="auto"/>
          <w:kern w:val="0"/>
          <w:sz w:val="24"/>
          <w:szCs w:val="24"/>
          <w:lang w:val="ru-RU" w:eastAsia="ru-RU"/>
        </w:rPr>
      </w:pPr>
      <w:bookmarkStart w:id="172" w:name="_Toc194308734"/>
      <w:r w:rsidRPr="00912556">
        <w:rPr>
          <w:rFonts w:ascii="Arial" w:hAnsi="Arial" w:cs="Arial"/>
          <w:color w:val="auto"/>
          <w:kern w:val="0"/>
          <w:sz w:val="24"/>
          <w:szCs w:val="24"/>
          <w:lang w:val="ru-RU" w:eastAsia="ru-RU"/>
        </w:rPr>
        <w:t>Классификация сварочных материалов различного назначения в зависимости о</w:t>
      </w:r>
      <w:r w:rsidR="00400492" w:rsidRPr="00912556">
        <w:rPr>
          <w:rFonts w:ascii="Arial" w:hAnsi="Arial" w:cs="Arial"/>
          <w:color w:val="auto"/>
          <w:kern w:val="0"/>
          <w:sz w:val="24"/>
          <w:szCs w:val="24"/>
          <w:lang w:val="ru-RU" w:eastAsia="ru-RU"/>
        </w:rPr>
        <w:t>т класса прочности металла труб</w:t>
      </w:r>
      <w:bookmarkEnd w:id="172"/>
    </w:p>
    <w:p w14:paraId="1B3A8D8B" w14:textId="7DA3D129" w:rsidR="00467240" w:rsidRPr="00912556" w:rsidRDefault="00E713AA" w:rsidP="00F30781">
      <w:pPr>
        <w:widowControl w:val="0"/>
        <w:spacing w:line="360" w:lineRule="auto"/>
        <w:rPr>
          <w:rFonts w:ascii="Arial" w:hAnsi="Arial" w:cs="Arial"/>
          <w:sz w:val="22"/>
          <w:szCs w:val="22"/>
        </w:rPr>
      </w:pPr>
      <w:r w:rsidRPr="00912556">
        <w:rPr>
          <w:rFonts w:ascii="Arial" w:hAnsi="Arial" w:cs="Arial"/>
          <w:spacing w:val="40"/>
          <w:sz w:val="22"/>
          <w:szCs w:val="22"/>
        </w:rPr>
        <w:t>Т</w:t>
      </w:r>
      <w:r w:rsidR="009008A5" w:rsidRPr="00912556">
        <w:rPr>
          <w:rFonts w:ascii="Arial" w:hAnsi="Arial" w:cs="Arial"/>
          <w:spacing w:val="40"/>
          <w:sz w:val="22"/>
          <w:szCs w:val="22"/>
        </w:rPr>
        <w:t xml:space="preserve">аблица </w:t>
      </w:r>
      <w:r w:rsidR="0011215C" w:rsidRPr="00912556">
        <w:rPr>
          <w:rFonts w:ascii="Arial" w:hAnsi="Arial" w:cs="Arial"/>
          <w:sz w:val="22"/>
          <w:szCs w:val="22"/>
        </w:rPr>
        <w:t>Е</w:t>
      </w:r>
      <w:r w:rsidRPr="00912556">
        <w:rPr>
          <w:rFonts w:ascii="Arial" w:hAnsi="Arial" w:cs="Arial"/>
          <w:sz w:val="22"/>
          <w:szCs w:val="22"/>
        </w:rPr>
        <w:t>.1 – Покрытые элек</w:t>
      </w:r>
      <w:r w:rsidR="00181B71" w:rsidRPr="00912556">
        <w:rPr>
          <w:rFonts w:ascii="Arial" w:hAnsi="Arial" w:cs="Arial"/>
          <w:sz w:val="22"/>
          <w:szCs w:val="22"/>
        </w:rPr>
        <w:t>троды для ручной дуговой сварки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40"/>
        <w:gridCol w:w="1800"/>
        <w:gridCol w:w="3056"/>
      </w:tblGrid>
      <w:tr w:rsidR="00912556" w:rsidRPr="00912556" w14:paraId="2C81EF61" w14:textId="77777777">
        <w:trPr>
          <w:cantSplit/>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54C971"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Назначение</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C0B384"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Класс прочности металла труб</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3A305" w14:textId="77777777" w:rsidR="00E713AA" w:rsidRPr="00912556" w:rsidRDefault="00DB0B99" w:rsidP="00F30781">
            <w:pPr>
              <w:widowControl w:val="0"/>
              <w:spacing w:line="360" w:lineRule="auto"/>
              <w:jc w:val="center"/>
              <w:rPr>
                <w:rFonts w:ascii="Arial" w:hAnsi="Arial" w:cs="Arial"/>
                <w:sz w:val="22"/>
                <w:szCs w:val="22"/>
              </w:rPr>
            </w:pPr>
            <w:r w:rsidRPr="00912556">
              <w:rPr>
                <w:rFonts w:ascii="Arial" w:hAnsi="Arial" w:cs="Arial"/>
                <w:sz w:val="22"/>
                <w:szCs w:val="22"/>
              </w:rPr>
              <w:t>Классификация электродов по</w:t>
            </w:r>
          </w:p>
        </w:tc>
      </w:tr>
      <w:tr w:rsidR="00912556" w:rsidRPr="00912556" w14:paraId="648CA7FA" w14:textId="77777777" w:rsidTr="00DB0B99">
        <w:trPr>
          <w:cantSplit/>
          <w:trHeight w:val="517"/>
        </w:trPr>
        <w:tc>
          <w:tcPr>
            <w:tcW w:w="21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FC919AF" w14:textId="77777777" w:rsidR="00E713AA" w:rsidRPr="00912556" w:rsidRDefault="00E713AA" w:rsidP="00F30781">
            <w:pPr>
              <w:widowControl w:val="0"/>
              <w:spacing w:line="360" w:lineRule="auto"/>
              <w:rPr>
                <w:rFonts w:ascii="Arial" w:hAnsi="Arial" w:cs="Arial"/>
                <w:sz w:val="22"/>
                <w:szCs w:val="22"/>
              </w:rPr>
            </w:pPr>
          </w:p>
        </w:tc>
        <w:tc>
          <w:tcPr>
            <w:tcW w:w="234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30EAFFF4" w14:textId="77777777" w:rsidR="00E713AA" w:rsidRPr="00912556" w:rsidRDefault="00E713AA" w:rsidP="00F30781">
            <w:pPr>
              <w:widowControl w:val="0"/>
              <w:spacing w:line="360" w:lineRule="auto"/>
              <w:rPr>
                <w:rFonts w:ascii="Arial" w:hAnsi="Arial" w:cs="Arial"/>
                <w:sz w:val="22"/>
                <w:szCs w:val="22"/>
              </w:rPr>
            </w:pPr>
          </w:p>
        </w:tc>
        <w:tc>
          <w:tcPr>
            <w:tcW w:w="1800" w:type="dxa"/>
            <w:tcBorders>
              <w:top w:val="single" w:sz="4" w:space="0" w:color="auto"/>
              <w:left w:val="single" w:sz="4" w:space="0" w:color="auto"/>
              <w:bottom w:val="double" w:sz="4" w:space="0" w:color="auto"/>
              <w:right w:val="single" w:sz="4" w:space="0" w:color="auto"/>
            </w:tcBorders>
            <w:shd w:val="clear" w:color="auto" w:fill="auto"/>
            <w:vAlign w:val="center"/>
          </w:tcPr>
          <w:p w14:paraId="426A0204"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ГОСТ 9467</w:t>
            </w:r>
          </w:p>
        </w:tc>
        <w:tc>
          <w:tcPr>
            <w:tcW w:w="3056" w:type="dxa"/>
            <w:tcBorders>
              <w:top w:val="single" w:sz="4" w:space="0" w:color="auto"/>
              <w:left w:val="single" w:sz="4" w:space="0" w:color="auto"/>
              <w:bottom w:val="double" w:sz="4" w:space="0" w:color="auto"/>
              <w:right w:val="single" w:sz="4" w:space="0" w:color="auto"/>
            </w:tcBorders>
            <w:shd w:val="clear" w:color="auto" w:fill="auto"/>
            <w:vAlign w:val="center"/>
          </w:tcPr>
          <w:p w14:paraId="77DC2D24" w14:textId="75872866" w:rsidR="00E713AA" w:rsidRPr="00912556" w:rsidRDefault="00AD750F" w:rsidP="00F30781">
            <w:pPr>
              <w:widowControl w:val="0"/>
              <w:spacing w:line="360" w:lineRule="auto"/>
              <w:ind w:left="-144"/>
              <w:jc w:val="center"/>
              <w:rPr>
                <w:rFonts w:ascii="Arial" w:hAnsi="Arial" w:cs="Arial"/>
                <w:sz w:val="22"/>
                <w:szCs w:val="22"/>
                <w:lang w:val="en-US"/>
              </w:rPr>
            </w:pPr>
            <w:r w:rsidRPr="00912556">
              <w:rPr>
                <w:rFonts w:ascii="Arial" w:hAnsi="Arial" w:cs="Arial"/>
                <w:sz w:val="22"/>
                <w:szCs w:val="22"/>
                <w:lang w:val="en-US"/>
              </w:rPr>
              <w:t>AWSA5.1/</w:t>
            </w:r>
            <w:r w:rsidRPr="00912556">
              <w:rPr>
                <w:rFonts w:ascii="Arial" w:hAnsi="Arial" w:cs="Arial"/>
                <w:sz w:val="22"/>
                <w:szCs w:val="22"/>
              </w:rPr>
              <w:t>А</w:t>
            </w:r>
            <w:r w:rsidRPr="00912556">
              <w:rPr>
                <w:rFonts w:ascii="Arial" w:hAnsi="Arial" w:cs="Arial"/>
                <w:sz w:val="22"/>
                <w:szCs w:val="22"/>
                <w:lang w:val="en-US"/>
              </w:rPr>
              <w:t>5.1</w:t>
            </w:r>
            <w:r w:rsidRPr="00912556">
              <w:rPr>
                <w:rFonts w:ascii="Arial" w:hAnsi="Arial" w:cs="Arial"/>
                <w:sz w:val="22"/>
                <w:szCs w:val="22"/>
              </w:rPr>
              <w:t>М</w:t>
            </w:r>
            <w:r w:rsidRPr="00912556">
              <w:rPr>
                <w:rFonts w:ascii="Arial" w:hAnsi="Arial" w:cs="Arial"/>
                <w:sz w:val="22"/>
                <w:szCs w:val="22"/>
                <w:lang w:val="en-US"/>
              </w:rPr>
              <w:t xml:space="preserve">:2004 </w:t>
            </w:r>
            <w:r w:rsidR="006F4383" w:rsidRPr="00912556">
              <w:rPr>
                <w:rFonts w:ascii="Arial" w:hAnsi="Arial" w:cs="Arial"/>
                <w:sz w:val="22"/>
                <w:szCs w:val="22"/>
                <w:lang w:val="en-US"/>
              </w:rPr>
              <w:t>[</w:t>
            </w:r>
            <w:r w:rsidR="00FE40D1" w:rsidRPr="00912556">
              <w:rPr>
                <w:rFonts w:ascii="Arial" w:hAnsi="Arial" w:cs="Arial"/>
                <w:sz w:val="22"/>
                <w:szCs w:val="22"/>
                <w:lang w:val="en-US"/>
              </w:rPr>
              <w:t>4</w:t>
            </w:r>
            <w:r w:rsidR="00E713AA" w:rsidRPr="00912556">
              <w:rPr>
                <w:rFonts w:ascii="Arial" w:hAnsi="Arial" w:cs="Arial"/>
                <w:sz w:val="22"/>
                <w:szCs w:val="22"/>
                <w:lang w:val="en-US"/>
              </w:rPr>
              <w:t>]</w:t>
            </w:r>
          </w:p>
          <w:p w14:paraId="54BCA82D" w14:textId="0BE8849C" w:rsidR="00E713AA" w:rsidRPr="00912556" w:rsidRDefault="00AD750F">
            <w:pPr>
              <w:widowControl w:val="0"/>
              <w:spacing w:line="360" w:lineRule="auto"/>
              <w:ind w:left="-144" w:right="-108"/>
              <w:jc w:val="center"/>
              <w:rPr>
                <w:rFonts w:ascii="Arial" w:hAnsi="Arial" w:cs="Arial"/>
                <w:sz w:val="22"/>
                <w:szCs w:val="22"/>
                <w:lang w:val="en-US"/>
              </w:rPr>
            </w:pPr>
            <w:r w:rsidRPr="00912556">
              <w:rPr>
                <w:rFonts w:ascii="Arial" w:hAnsi="Arial" w:cs="Arial"/>
                <w:sz w:val="22"/>
                <w:szCs w:val="22"/>
                <w:lang w:val="en-US"/>
              </w:rPr>
              <w:t>AWSA5.23/A5.23M:2007</w:t>
            </w:r>
            <w:r w:rsidRPr="00912556">
              <w:rPr>
                <w:rFonts w:ascii="Arial" w:hAnsi="Arial" w:cs="Arial"/>
                <w:spacing w:val="-2"/>
                <w:sz w:val="22"/>
                <w:szCs w:val="22"/>
                <w:lang w:val="en-US"/>
              </w:rPr>
              <w:t xml:space="preserve"> </w:t>
            </w:r>
            <w:r w:rsidR="006F4383" w:rsidRPr="00912556">
              <w:rPr>
                <w:rFonts w:ascii="Arial" w:hAnsi="Arial" w:cs="Arial"/>
                <w:spacing w:val="-2"/>
                <w:sz w:val="22"/>
                <w:szCs w:val="22"/>
                <w:lang w:val="en-US"/>
              </w:rPr>
              <w:t>[</w:t>
            </w:r>
            <w:r w:rsidR="00FE40D1" w:rsidRPr="00912556">
              <w:rPr>
                <w:rFonts w:ascii="Arial" w:hAnsi="Arial" w:cs="Arial"/>
                <w:spacing w:val="-2"/>
                <w:sz w:val="22"/>
                <w:szCs w:val="22"/>
                <w:lang w:val="en-US"/>
              </w:rPr>
              <w:t>5</w:t>
            </w:r>
            <w:r w:rsidR="00E713AA" w:rsidRPr="00912556">
              <w:rPr>
                <w:rFonts w:ascii="Arial" w:hAnsi="Arial" w:cs="Arial"/>
                <w:spacing w:val="-2"/>
                <w:sz w:val="22"/>
                <w:szCs w:val="22"/>
                <w:lang w:val="en-US"/>
              </w:rPr>
              <w:t>]</w:t>
            </w:r>
          </w:p>
        </w:tc>
      </w:tr>
      <w:tr w:rsidR="00912556" w:rsidRPr="00912556" w14:paraId="39CA8F99" w14:textId="77777777" w:rsidTr="00DB0B99">
        <w:trPr>
          <w:cantSplit/>
          <w:trHeight w:val="572"/>
        </w:trPr>
        <w:tc>
          <w:tcPr>
            <w:tcW w:w="2160" w:type="dxa"/>
            <w:vMerge w:val="restart"/>
            <w:tcBorders>
              <w:top w:val="double" w:sz="4" w:space="0" w:color="auto"/>
              <w:left w:val="single" w:sz="4" w:space="0" w:color="auto"/>
              <w:bottom w:val="single" w:sz="4" w:space="0" w:color="auto"/>
              <w:right w:val="single" w:sz="4" w:space="0" w:color="auto"/>
            </w:tcBorders>
            <w:vAlign w:val="center"/>
          </w:tcPr>
          <w:p w14:paraId="031515AA" w14:textId="77777777" w:rsidR="00801A62"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сварки корневого слоя шва кольцевых стыковых соединений труб</w:t>
            </w:r>
          </w:p>
        </w:tc>
        <w:tc>
          <w:tcPr>
            <w:tcW w:w="2340" w:type="dxa"/>
            <w:tcBorders>
              <w:top w:val="double" w:sz="4" w:space="0" w:color="auto"/>
              <w:left w:val="single" w:sz="4" w:space="0" w:color="auto"/>
              <w:bottom w:val="single" w:sz="4" w:space="0" w:color="auto"/>
              <w:right w:val="single" w:sz="4" w:space="0" w:color="auto"/>
            </w:tcBorders>
            <w:vAlign w:val="center"/>
          </w:tcPr>
          <w:p w14:paraId="5AECC730"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К60 включ.</w:t>
            </w:r>
          </w:p>
        </w:tc>
        <w:tc>
          <w:tcPr>
            <w:tcW w:w="1800" w:type="dxa"/>
            <w:tcBorders>
              <w:top w:val="double" w:sz="4" w:space="0" w:color="auto"/>
              <w:left w:val="single" w:sz="4" w:space="0" w:color="auto"/>
              <w:bottom w:val="single" w:sz="4" w:space="0" w:color="auto"/>
              <w:right w:val="single" w:sz="4" w:space="0" w:color="auto"/>
            </w:tcBorders>
            <w:vAlign w:val="center"/>
          </w:tcPr>
          <w:p w14:paraId="48A271A1"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Э46А</w:t>
            </w:r>
            <w:r w:rsidR="00BE1F66" w:rsidRPr="00912556">
              <w:rPr>
                <w:rFonts w:ascii="Arial" w:hAnsi="Arial" w:cs="Arial"/>
                <w:sz w:val="22"/>
                <w:szCs w:val="22"/>
              </w:rPr>
              <w:t>–</w:t>
            </w:r>
            <w:r w:rsidRPr="00912556">
              <w:rPr>
                <w:rFonts w:ascii="Arial" w:hAnsi="Arial" w:cs="Arial"/>
                <w:sz w:val="22"/>
                <w:szCs w:val="22"/>
              </w:rPr>
              <w:t>Ц;</w:t>
            </w:r>
          </w:p>
          <w:p w14:paraId="1AEDFB44"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Э50А</w:t>
            </w:r>
            <w:r w:rsidR="00BE1F66" w:rsidRPr="00912556">
              <w:rPr>
                <w:rFonts w:ascii="Arial" w:hAnsi="Arial" w:cs="Arial"/>
                <w:sz w:val="22"/>
                <w:szCs w:val="22"/>
              </w:rPr>
              <w:t>–</w:t>
            </w:r>
            <w:r w:rsidRPr="00912556">
              <w:rPr>
                <w:rFonts w:ascii="Arial" w:hAnsi="Arial" w:cs="Arial"/>
                <w:sz w:val="22"/>
                <w:szCs w:val="22"/>
              </w:rPr>
              <w:t>Ц</w:t>
            </w:r>
          </w:p>
        </w:tc>
        <w:tc>
          <w:tcPr>
            <w:tcW w:w="3056" w:type="dxa"/>
            <w:tcBorders>
              <w:top w:val="double" w:sz="4" w:space="0" w:color="auto"/>
              <w:left w:val="single" w:sz="4" w:space="0" w:color="auto"/>
              <w:bottom w:val="single" w:sz="4" w:space="0" w:color="auto"/>
              <w:right w:val="single" w:sz="4" w:space="0" w:color="auto"/>
            </w:tcBorders>
            <w:vAlign w:val="center"/>
          </w:tcPr>
          <w:p w14:paraId="36CD2803"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6010;</w:t>
            </w:r>
          </w:p>
          <w:p w14:paraId="7784B96D"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7010</w:t>
            </w:r>
          </w:p>
        </w:tc>
      </w:tr>
      <w:tr w:rsidR="00912556" w:rsidRPr="00912556" w14:paraId="2054922C" w14:textId="77777777" w:rsidTr="00DB0B99">
        <w:trPr>
          <w:cantSplit/>
        </w:trPr>
        <w:tc>
          <w:tcPr>
            <w:tcW w:w="2160" w:type="dxa"/>
            <w:vMerge/>
            <w:tcBorders>
              <w:top w:val="single" w:sz="4" w:space="0" w:color="auto"/>
              <w:left w:val="single" w:sz="4" w:space="0" w:color="auto"/>
              <w:bottom w:val="single" w:sz="4" w:space="0" w:color="auto"/>
              <w:right w:val="single" w:sz="4" w:space="0" w:color="auto"/>
            </w:tcBorders>
            <w:vAlign w:val="center"/>
          </w:tcPr>
          <w:p w14:paraId="2AF3A3F2"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5FE539B4"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tc>
        <w:tc>
          <w:tcPr>
            <w:tcW w:w="1800" w:type="dxa"/>
            <w:tcBorders>
              <w:top w:val="single" w:sz="4" w:space="0" w:color="auto"/>
              <w:left w:val="single" w:sz="4" w:space="0" w:color="auto"/>
              <w:bottom w:val="single" w:sz="4" w:space="0" w:color="auto"/>
              <w:right w:val="single" w:sz="4" w:space="0" w:color="auto"/>
            </w:tcBorders>
            <w:vAlign w:val="center"/>
          </w:tcPr>
          <w:p w14:paraId="77E3907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Э50А</w:t>
            </w:r>
            <w:r w:rsidR="00BE1F66" w:rsidRPr="00912556">
              <w:rPr>
                <w:rFonts w:ascii="Arial" w:hAnsi="Arial" w:cs="Arial"/>
                <w:sz w:val="22"/>
                <w:szCs w:val="22"/>
              </w:rPr>
              <w:t>–</w:t>
            </w:r>
            <w:r w:rsidRPr="00912556">
              <w:rPr>
                <w:rFonts w:ascii="Arial" w:hAnsi="Arial" w:cs="Arial"/>
                <w:sz w:val="22"/>
                <w:szCs w:val="22"/>
              </w:rPr>
              <w:t>Ц</w:t>
            </w:r>
          </w:p>
        </w:tc>
        <w:tc>
          <w:tcPr>
            <w:tcW w:w="3056" w:type="dxa"/>
            <w:tcBorders>
              <w:top w:val="single" w:sz="4" w:space="0" w:color="auto"/>
              <w:left w:val="single" w:sz="4" w:space="0" w:color="auto"/>
              <w:bottom w:val="single" w:sz="4" w:space="0" w:color="auto"/>
              <w:right w:val="single" w:sz="4" w:space="0" w:color="auto"/>
            </w:tcBorders>
            <w:vAlign w:val="center"/>
          </w:tcPr>
          <w:p w14:paraId="702A42E1"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7010</w:t>
            </w:r>
          </w:p>
        </w:tc>
      </w:tr>
      <w:tr w:rsidR="00912556" w:rsidRPr="00912556" w14:paraId="5E6D5DCE" w14:textId="77777777" w:rsidTr="00DB0B99">
        <w:trPr>
          <w:cantSplit/>
        </w:trPr>
        <w:tc>
          <w:tcPr>
            <w:tcW w:w="2160" w:type="dxa"/>
            <w:vMerge w:val="restart"/>
            <w:tcBorders>
              <w:top w:val="single" w:sz="4" w:space="0" w:color="auto"/>
              <w:left w:val="single" w:sz="4" w:space="0" w:color="auto"/>
              <w:bottom w:val="single" w:sz="4" w:space="0" w:color="auto"/>
              <w:right w:val="single" w:sz="4" w:space="0" w:color="auto"/>
            </w:tcBorders>
            <w:vAlign w:val="center"/>
          </w:tcPr>
          <w:p w14:paraId="67787321" w14:textId="77777777" w:rsidR="00801A62"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сварки «горячего прохода» кольцевых стыковых соединений труб</w:t>
            </w:r>
          </w:p>
        </w:tc>
        <w:tc>
          <w:tcPr>
            <w:tcW w:w="2340" w:type="dxa"/>
            <w:tcBorders>
              <w:top w:val="single" w:sz="4" w:space="0" w:color="auto"/>
              <w:left w:val="single" w:sz="4" w:space="0" w:color="auto"/>
              <w:bottom w:val="single" w:sz="4" w:space="0" w:color="auto"/>
              <w:right w:val="single" w:sz="4" w:space="0" w:color="auto"/>
            </w:tcBorders>
            <w:vAlign w:val="center"/>
          </w:tcPr>
          <w:p w14:paraId="12E5AE54"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К54 включ.</w:t>
            </w:r>
          </w:p>
        </w:tc>
        <w:tc>
          <w:tcPr>
            <w:tcW w:w="1800" w:type="dxa"/>
            <w:tcBorders>
              <w:top w:val="single" w:sz="4" w:space="0" w:color="auto"/>
              <w:left w:val="single" w:sz="4" w:space="0" w:color="auto"/>
              <w:bottom w:val="single" w:sz="4" w:space="0" w:color="auto"/>
              <w:right w:val="single" w:sz="4" w:space="0" w:color="auto"/>
            </w:tcBorders>
            <w:vAlign w:val="center"/>
          </w:tcPr>
          <w:p w14:paraId="105D913A"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Э46А</w:t>
            </w:r>
            <w:r w:rsidR="00BE1F66" w:rsidRPr="00912556">
              <w:rPr>
                <w:rFonts w:ascii="Arial" w:hAnsi="Arial" w:cs="Arial"/>
                <w:sz w:val="22"/>
                <w:szCs w:val="22"/>
              </w:rPr>
              <w:t>–</w:t>
            </w:r>
            <w:r w:rsidRPr="00912556">
              <w:rPr>
                <w:rFonts w:ascii="Arial" w:hAnsi="Arial" w:cs="Arial"/>
                <w:sz w:val="22"/>
                <w:szCs w:val="22"/>
              </w:rPr>
              <w:t>Ц;</w:t>
            </w:r>
          </w:p>
          <w:p w14:paraId="70992733"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 xml:space="preserve"> 50А</w:t>
            </w:r>
            <w:r w:rsidR="00BE1F66" w:rsidRPr="00912556">
              <w:rPr>
                <w:rFonts w:ascii="Arial" w:hAnsi="Arial" w:cs="Arial"/>
                <w:sz w:val="22"/>
                <w:szCs w:val="22"/>
              </w:rPr>
              <w:t>–</w:t>
            </w:r>
            <w:r w:rsidRPr="00912556">
              <w:rPr>
                <w:rFonts w:ascii="Arial" w:hAnsi="Arial" w:cs="Arial"/>
                <w:sz w:val="22"/>
                <w:szCs w:val="22"/>
              </w:rPr>
              <w:t>Ц</w:t>
            </w:r>
          </w:p>
        </w:tc>
        <w:tc>
          <w:tcPr>
            <w:tcW w:w="3056" w:type="dxa"/>
            <w:tcBorders>
              <w:top w:val="single" w:sz="4" w:space="0" w:color="auto"/>
              <w:left w:val="single" w:sz="4" w:space="0" w:color="auto"/>
              <w:bottom w:val="single" w:sz="4" w:space="0" w:color="auto"/>
              <w:right w:val="single" w:sz="4" w:space="0" w:color="auto"/>
            </w:tcBorders>
            <w:vAlign w:val="center"/>
          </w:tcPr>
          <w:p w14:paraId="3E81B42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 xml:space="preserve">Е 6010;  </w:t>
            </w:r>
          </w:p>
          <w:p w14:paraId="10E93A47"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7010</w:t>
            </w:r>
          </w:p>
        </w:tc>
      </w:tr>
      <w:tr w:rsidR="00912556" w:rsidRPr="00912556" w14:paraId="677C885A" w14:textId="77777777" w:rsidTr="00DB0B99">
        <w:trPr>
          <w:cantSplit/>
        </w:trPr>
        <w:tc>
          <w:tcPr>
            <w:tcW w:w="2160" w:type="dxa"/>
            <w:vMerge/>
            <w:tcBorders>
              <w:top w:val="single" w:sz="4" w:space="0" w:color="auto"/>
              <w:left w:val="single" w:sz="4" w:space="0" w:color="auto"/>
              <w:bottom w:val="single" w:sz="4" w:space="0" w:color="auto"/>
              <w:right w:val="single" w:sz="4" w:space="0" w:color="auto"/>
            </w:tcBorders>
            <w:vAlign w:val="center"/>
          </w:tcPr>
          <w:p w14:paraId="24B48187"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3BD9DBC7" w14:textId="77777777" w:rsidR="00801A62"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К54 до К60</w:t>
            </w:r>
          </w:p>
          <w:p w14:paraId="2FD142ED" w14:textId="77777777" w:rsidR="002E69BC" w:rsidRPr="00912556" w:rsidRDefault="002E69BC" w:rsidP="00F30781">
            <w:pPr>
              <w:widowControl w:val="0"/>
              <w:spacing w:line="360" w:lineRule="auto"/>
              <w:jc w:val="center"/>
              <w:rPr>
                <w:rFonts w:ascii="Arial" w:hAnsi="Arial" w:cs="Arial"/>
                <w:sz w:val="22"/>
                <w:szCs w:val="22"/>
              </w:rPr>
            </w:pPr>
            <w:r w:rsidRPr="00912556">
              <w:rPr>
                <w:rFonts w:ascii="Arial" w:hAnsi="Arial" w:cs="Arial"/>
                <w:sz w:val="22"/>
                <w:szCs w:val="22"/>
              </w:rPr>
              <w:t>включ.</w:t>
            </w:r>
          </w:p>
        </w:tc>
        <w:tc>
          <w:tcPr>
            <w:tcW w:w="1800" w:type="dxa"/>
            <w:tcBorders>
              <w:top w:val="single" w:sz="4" w:space="0" w:color="auto"/>
              <w:left w:val="single" w:sz="4" w:space="0" w:color="auto"/>
              <w:bottom w:val="single" w:sz="4" w:space="0" w:color="auto"/>
              <w:right w:val="single" w:sz="4" w:space="0" w:color="auto"/>
            </w:tcBorders>
            <w:vAlign w:val="center"/>
          </w:tcPr>
          <w:p w14:paraId="0A014B94"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Э50А</w:t>
            </w:r>
            <w:r w:rsidR="00BE1F66" w:rsidRPr="00912556">
              <w:rPr>
                <w:rFonts w:ascii="Arial" w:hAnsi="Arial" w:cs="Arial"/>
                <w:sz w:val="22"/>
                <w:szCs w:val="22"/>
              </w:rPr>
              <w:t>–</w:t>
            </w:r>
            <w:r w:rsidRPr="00912556">
              <w:rPr>
                <w:rFonts w:ascii="Arial" w:hAnsi="Arial" w:cs="Arial"/>
                <w:sz w:val="22"/>
                <w:szCs w:val="22"/>
              </w:rPr>
              <w:t>Ц</w:t>
            </w:r>
          </w:p>
        </w:tc>
        <w:tc>
          <w:tcPr>
            <w:tcW w:w="3056" w:type="dxa"/>
            <w:tcBorders>
              <w:top w:val="single" w:sz="4" w:space="0" w:color="auto"/>
              <w:left w:val="single" w:sz="4" w:space="0" w:color="auto"/>
              <w:bottom w:val="single" w:sz="4" w:space="0" w:color="auto"/>
              <w:right w:val="single" w:sz="4" w:space="0" w:color="auto"/>
            </w:tcBorders>
            <w:vAlign w:val="center"/>
          </w:tcPr>
          <w:p w14:paraId="6EBD1932"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7010</w:t>
            </w:r>
          </w:p>
        </w:tc>
      </w:tr>
      <w:tr w:rsidR="00912556" w:rsidRPr="00912556" w14:paraId="1D14FFC9" w14:textId="77777777" w:rsidTr="00DB0B99">
        <w:trPr>
          <w:cantSplit/>
        </w:trPr>
        <w:tc>
          <w:tcPr>
            <w:tcW w:w="2160" w:type="dxa"/>
            <w:vMerge/>
            <w:tcBorders>
              <w:top w:val="single" w:sz="4" w:space="0" w:color="auto"/>
              <w:left w:val="single" w:sz="4" w:space="0" w:color="auto"/>
              <w:bottom w:val="single" w:sz="4" w:space="0" w:color="auto"/>
              <w:right w:val="single" w:sz="4" w:space="0" w:color="auto"/>
            </w:tcBorders>
            <w:vAlign w:val="center"/>
          </w:tcPr>
          <w:p w14:paraId="2F87C1D5"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0623D9C1"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tc>
        <w:tc>
          <w:tcPr>
            <w:tcW w:w="1800" w:type="dxa"/>
            <w:tcBorders>
              <w:top w:val="single" w:sz="4" w:space="0" w:color="auto"/>
              <w:left w:val="single" w:sz="4" w:space="0" w:color="auto"/>
              <w:bottom w:val="single" w:sz="4" w:space="0" w:color="auto"/>
              <w:right w:val="single" w:sz="4" w:space="0" w:color="auto"/>
            </w:tcBorders>
            <w:vAlign w:val="center"/>
          </w:tcPr>
          <w:p w14:paraId="28657EA2"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Э55</w:t>
            </w:r>
            <w:r w:rsidR="00BE1F66" w:rsidRPr="00912556">
              <w:rPr>
                <w:rFonts w:ascii="Arial" w:hAnsi="Arial" w:cs="Arial"/>
                <w:sz w:val="22"/>
                <w:szCs w:val="22"/>
              </w:rPr>
              <w:t>–</w:t>
            </w:r>
            <w:r w:rsidRPr="00912556">
              <w:rPr>
                <w:rFonts w:ascii="Arial" w:hAnsi="Arial" w:cs="Arial"/>
                <w:sz w:val="22"/>
                <w:szCs w:val="22"/>
              </w:rPr>
              <w:t>Ц</w:t>
            </w:r>
          </w:p>
        </w:tc>
        <w:tc>
          <w:tcPr>
            <w:tcW w:w="3056" w:type="dxa"/>
            <w:tcBorders>
              <w:top w:val="single" w:sz="4" w:space="0" w:color="auto"/>
              <w:left w:val="single" w:sz="4" w:space="0" w:color="auto"/>
              <w:bottom w:val="single" w:sz="4" w:space="0" w:color="auto"/>
              <w:right w:val="single" w:sz="4" w:space="0" w:color="auto"/>
            </w:tcBorders>
            <w:vAlign w:val="center"/>
          </w:tcPr>
          <w:p w14:paraId="58B7C532"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 8010</w:t>
            </w:r>
          </w:p>
        </w:tc>
      </w:tr>
      <w:tr w:rsidR="00912556" w:rsidRPr="00912556" w14:paraId="3DF1DA7D" w14:textId="77777777" w:rsidTr="00DB0B99">
        <w:trPr>
          <w:cantSplit/>
          <w:trHeight w:val="410"/>
        </w:trPr>
        <w:tc>
          <w:tcPr>
            <w:tcW w:w="2160" w:type="dxa"/>
            <w:vMerge w:val="restart"/>
            <w:tcBorders>
              <w:top w:val="single" w:sz="4" w:space="0" w:color="auto"/>
              <w:left w:val="single" w:sz="4" w:space="0" w:color="auto"/>
              <w:bottom w:val="single" w:sz="4" w:space="0" w:color="auto"/>
              <w:right w:val="single" w:sz="4" w:space="0" w:color="auto"/>
            </w:tcBorders>
            <w:vAlign w:val="center"/>
          </w:tcPr>
          <w:p w14:paraId="49A575B8" w14:textId="77777777" w:rsidR="00801A62"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сварки корневого, подварочного слоев шва кольцевых стыковых соединений труб</w:t>
            </w:r>
          </w:p>
        </w:tc>
        <w:tc>
          <w:tcPr>
            <w:tcW w:w="2340" w:type="dxa"/>
            <w:tcBorders>
              <w:top w:val="single" w:sz="4" w:space="0" w:color="auto"/>
              <w:left w:val="single" w:sz="4" w:space="0" w:color="auto"/>
              <w:bottom w:val="single" w:sz="4" w:space="0" w:color="auto"/>
              <w:right w:val="single" w:sz="4" w:space="0" w:color="auto"/>
            </w:tcBorders>
            <w:vAlign w:val="center"/>
          </w:tcPr>
          <w:p w14:paraId="6BA1FA6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К60 включ.</w:t>
            </w:r>
          </w:p>
        </w:tc>
        <w:tc>
          <w:tcPr>
            <w:tcW w:w="1800" w:type="dxa"/>
            <w:tcBorders>
              <w:top w:val="single" w:sz="4" w:space="0" w:color="auto"/>
              <w:left w:val="single" w:sz="4" w:space="0" w:color="auto"/>
              <w:bottom w:val="single" w:sz="4" w:space="0" w:color="auto"/>
              <w:right w:val="single" w:sz="4" w:space="0" w:color="auto"/>
            </w:tcBorders>
            <w:vAlign w:val="center"/>
          </w:tcPr>
          <w:p w14:paraId="4010CE43"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Э50А</w:t>
            </w:r>
            <w:r w:rsidR="00BE1F66" w:rsidRPr="00912556">
              <w:rPr>
                <w:rFonts w:ascii="Arial" w:hAnsi="Arial" w:cs="Arial"/>
                <w:sz w:val="22"/>
                <w:szCs w:val="22"/>
              </w:rPr>
              <w:t>–</w:t>
            </w:r>
            <w:r w:rsidRPr="00912556">
              <w:rPr>
                <w:rFonts w:ascii="Arial" w:hAnsi="Arial" w:cs="Arial"/>
                <w:sz w:val="22"/>
                <w:szCs w:val="22"/>
              </w:rPr>
              <w:t>Б</w:t>
            </w:r>
          </w:p>
        </w:tc>
        <w:tc>
          <w:tcPr>
            <w:tcW w:w="3056" w:type="dxa"/>
            <w:tcBorders>
              <w:top w:val="single" w:sz="4" w:space="0" w:color="auto"/>
              <w:left w:val="single" w:sz="4" w:space="0" w:color="auto"/>
              <w:bottom w:val="single" w:sz="4" w:space="0" w:color="auto"/>
              <w:right w:val="single" w:sz="4" w:space="0" w:color="auto"/>
            </w:tcBorders>
            <w:vAlign w:val="center"/>
          </w:tcPr>
          <w:p w14:paraId="5FC5AFB0"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7016</w:t>
            </w:r>
          </w:p>
        </w:tc>
      </w:tr>
      <w:tr w:rsidR="00912556" w:rsidRPr="00912556" w14:paraId="5A7697CC" w14:textId="77777777" w:rsidTr="00DB0B99">
        <w:trPr>
          <w:cantSplit/>
        </w:trPr>
        <w:tc>
          <w:tcPr>
            <w:tcW w:w="2160" w:type="dxa"/>
            <w:vMerge/>
            <w:tcBorders>
              <w:top w:val="single" w:sz="4" w:space="0" w:color="auto"/>
              <w:left w:val="single" w:sz="4" w:space="0" w:color="auto"/>
              <w:bottom w:val="nil"/>
              <w:right w:val="single" w:sz="4" w:space="0" w:color="auto"/>
            </w:tcBorders>
            <w:vAlign w:val="center"/>
          </w:tcPr>
          <w:p w14:paraId="0257C84D"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nil"/>
              <w:right w:val="single" w:sz="4" w:space="0" w:color="auto"/>
            </w:tcBorders>
            <w:vAlign w:val="center"/>
          </w:tcPr>
          <w:p w14:paraId="7CABF21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tc>
        <w:tc>
          <w:tcPr>
            <w:tcW w:w="1800" w:type="dxa"/>
            <w:tcBorders>
              <w:top w:val="single" w:sz="4" w:space="0" w:color="auto"/>
              <w:left w:val="single" w:sz="4" w:space="0" w:color="auto"/>
              <w:bottom w:val="nil"/>
              <w:right w:val="single" w:sz="4" w:space="0" w:color="auto"/>
            </w:tcBorders>
            <w:vAlign w:val="center"/>
          </w:tcPr>
          <w:p w14:paraId="6B74089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Э55</w:t>
            </w:r>
            <w:r w:rsidR="00BE1F66" w:rsidRPr="00912556">
              <w:rPr>
                <w:rFonts w:ascii="Arial" w:hAnsi="Arial" w:cs="Arial"/>
                <w:sz w:val="22"/>
                <w:szCs w:val="22"/>
              </w:rPr>
              <w:t>–</w:t>
            </w:r>
            <w:r w:rsidRPr="00912556">
              <w:rPr>
                <w:rFonts w:ascii="Arial" w:hAnsi="Arial" w:cs="Arial"/>
                <w:sz w:val="22"/>
                <w:szCs w:val="22"/>
              </w:rPr>
              <w:t>Б;</w:t>
            </w:r>
          </w:p>
          <w:p w14:paraId="5D7A99B1"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Э60</w:t>
            </w:r>
          </w:p>
        </w:tc>
        <w:tc>
          <w:tcPr>
            <w:tcW w:w="3056" w:type="dxa"/>
            <w:tcBorders>
              <w:top w:val="single" w:sz="4" w:space="0" w:color="auto"/>
              <w:left w:val="single" w:sz="4" w:space="0" w:color="auto"/>
              <w:bottom w:val="nil"/>
              <w:right w:val="single" w:sz="4" w:space="0" w:color="auto"/>
            </w:tcBorders>
            <w:vAlign w:val="center"/>
          </w:tcPr>
          <w:p w14:paraId="4366F97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 8018;</w:t>
            </w:r>
          </w:p>
          <w:p w14:paraId="607DF03F"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9016</w:t>
            </w:r>
          </w:p>
        </w:tc>
      </w:tr>
      <w:tr w:rsidR="00912556" w:rsidRPr="00912556" w14:paraId="4049BAE7" w14:textId="77777777" w:rsidTr="00DB0B99">
        <w:trPr>
          <w:cantSplit/>
          <w:trHeight w:val="629"/>
        </w:trPr>
        <w:tc>
          <w:tcPr>
            <w:tcW w:w="2160" w:type="dxa"/>
            <w:vMerge w:val="restart"/>
            <w:tcBorders>
              <w:top w:val="single" w:sz="4" w:space="0" w:color="auto"/>
              <w:left w:val="single" w:sz="4" w:space="0" w:color="auto"/>
              <w:bottom w:val="single" w:sz="4" w:space="0" w:color="auto"/>
              <w:right w:val="single" w:sz="4" w:space="0" w:color="auto"/>
            </w:tcBorders>
            <w:vAlign w:val="center"/>
          </w:tcPr>
          <w:p w14:paraId="12AA5111" w14:textId="77777777" w:rsidR="00801A62" w:rsidRPr="00912556" w:rsidRDefault="00E713AA" w:rsidP="003541D6">
            <w:pPr>
              <w:widowControl w:val="0"/>
              <w:spacing w:line="288" w:lineRule="auto"/>
              <w:rPr>
                <w:rFonts w:ascii="Arial" w:hAnsi="Arial" w:cs="Arial"/>
                <w:sz w:val="22"/>
                <w:szCs w:val="22"/>
              </w:rPr>
            </w:pPr>
            <w:r w:rsidRPr="00912556">
              <w:rPr>
                <w:rFonts w:ascii="Arial" w:hAnsi="Arial" w:cs="Arial"/>
                <w:sz w:val="22"/>
                <w:szCs w:val="22"/>
              </w:rPr>
              <w:t>Для сварки заполняющих и облицовочного слоев шва кольцевых и продольных стыковых, угловых, нахлесточных соединений труб</w:t>
            </w:r>
          </w:p>
        </w:tc>
        <w:tc>
          <w:tcPr>
            <w:tcW w:w="2340" w:type="dxa"/>
            <w:tcBorders>
              <w:top w:val="single" w:sz="4" w:space="0" w:color="auto"/>
              <w:left w:val="single" w:sz="4" w:space="0" w:color="auto"/>
              <w:bottom w:val="single" w:sz="4" w:space="0" w:color="auto"/>
              <w:right w:val="single" w:sz="4" w:space="0" w:color="auto"/>
            </w:tcBorders>
            <w:vAlign w:val="center"/>
          </w:tcPr>
          <w:p w14:paraId="2AF4B87E"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К54 включ.</w:t>
            </w:r>
          </w:p>
        </w:tc>
        <w:tc>
          <w:tcPr>
            <w:tcW w:w="1800" w:type="dxa"/>
            <w:tcBorders>
              <w:top w:val="single" w:sz="4" w:space="0" w:color="auto"/>
              <w:left w:val="single" w:sz="4" w:space="0" w:color="auto"/>
              <w:bottom w:val="single" w:sz="4" w:space="0" w:color="auto"/>
              <w:right w:val="single" w:sz="4" w:space="0" w:color="auto"/>
            </w:tcBorders>
            <w:vAlign w:val="center"/>
          </w:tcPr>
          <w:p w14:paraId="09567FE9"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Э50А</w:t>
            </w:r>
            <w:r w:rsidR="00BE1F66" w:rsidRPr="00912556">
              <w:rPr>
                <w:rFonts w:ascii="Arial" w:hAnsi="Arial" w:cs="Arial"/>
                <w:sz w:val="22"/>
                <w:szCs w:val="22"/>
              </w:rPr>
              <w:t>–</w:t>
            </w:r>
            <w:r w:rsidRPr="00912556">
              <w:rPr>
                <w:rFonts w:ascii="Arial" w:hAnsi="Arial" w:cs="Arial"/>
                <w:sz w:val="22"/>
                <w:szCs w:val="22"/>
              </w:rPr>
              <w:t>Б;</w:t>
            </w:r>
          </w:p>
          <w:p w14:paraId="5675C1B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Э55</w:t>
            </w:r>
            <w:r w:rsidR="00BE1F66" w:rsidRPr="00912556">
              <w:rPr>
                <w:rFonts w:ascii="Arial" w:hAnsi="Arial" w:cs="Arial"/>
                <w:sz w:val="22"/>
                <w:szCs w:val="22"/>
              </w:rPr>
              <w:t>–</w:t>
            </w:r>
            <w:r w:rsidRPr="00912556">
              <w:rPr>
                <w:rFonts w:ascii="Arial" w:hAnsi="Arial" w:cs="Arial"/>
                <w:sz w:val="22"/>
                <w:szCs w:val="22"/>
              </w:rPr>
              <w:t>Б</w:t>
            </w:r>
          </w:p>
        </w:tc>
        <w:tc>
          <w:tcPr>
            <w:tcW w:w="3056" w:type="dxa"/>
            <w:tcBorders>
              <w:top w:val="single" w:sz="4" w:space="0" w:color="auto"/>
              <w:left w:val="single" w:sz="4" w:space="0" w:color="auto"/>
              <w:bottom w:val="single" w:sz="4" w:space="0" w:color="auto"/>
              <w:right w:val="single" w:sz="4" w:space="0" w:color="auto"/>
            </w:tcBorders>
            <w:vAlign w:val="center"/>
          </w:tcPr>
          <w:p w14:paraId="7E9592E5"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7016,  Е 7018;</w:t>
            </w:r>
          </w:p>
          <w:p w14:paraId="4B316057"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8018</w:t>
            </w:r>
          </w:p>
        </w:tc>
      </w:tr>
      <w:tr w:rsidR="00912556" w:rsidRPr="00912556" w14:paraId="191FD236" w14:textId="77777777" w:rsidTr="00DB0B99">
        <w:trPr>
          <w:cantSplit/>
          <w:trHeight w:val="333"/>
        </w:trPr>
        <w:tc>
          <w:tcPr>
            <w:tcW w:w="2160" w:type="dxa"/>
            <w:vMerge/>
            <w:tcBorders>
              <w:top w:val="single" w:sz="4" w:space="0" w:color="auto"/>
              <w:left w:val="single" w:sz="4" w:space="0" w:color="auto"/>
              <w:bottom w:val="single" w:sz="4" w:space="0" w:color="auto"/>
              <w:right w:val="single" w:sz="4" w:space="0" w:color="auto"/>
            </w:tcBorders>
            <w:vAlign w:val="center"/>
          </w:tcPr>
          <w:p w14:paraId="67940CD4"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35BD03D9"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К54 до К60 включ.</w:t>
            </w:r>
          </w:p>
        </w:tc>
        <w:tc>
          <w:tcPr>
            <w:tcW w:w="1800" w:type="dxa"/>
            <w:tcBorders>
              <w:top w:val="single" w:sz="4" w:space="0" w:color="auto"/>
              <w:left w:val="single" w:sz="4" w:space="0" w:color="auto"/>
              <w:bottom w:val="single" w:sz="4" w:space="0" w:color="auto"/>
              <w:right w:val="single" w:sz="4" w:space="0" w:color="auto"/>
            </w:tcBorders>
            <w:vAlign w:val="center"/>
          </w:tcPr>
          <w:p w14:paraId="2F4965B6"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Э60</w:t>
            </w:r>
            <w:r w:rsidR="00BE1F66" w:rsidRPr="00912556">
              <w:rPr>
                <w:rFonts w:ascii="Arial" w:hAnsi="Arial" w:cs="Arial"/>
                <w:sz w:val="22"/>
                <w:szCs w:val="22"/>
              </w:rPr>
              <w:t>–</w:t>
            </w:r>
            <w:r w:rsidRPr="00912556">
              <w:rPr>
                <w:rFonts w:ascii="Arial" w:hAnsi="Arial" w:cs="Arial"/>
                <w:sz w:val="22"/>
                <w:szCs w:val="22"/>
              </w:rPr>
              <w:t>Б</w:t>
            </w:r>
          </w:p>
        </w:tc>
        <w:tc>
          <w:tcPr>
            <w:tcW w:w="3056" w:type="dxa"/>
            <w:tcBorders>
              <w:top w:val="single" w:sz="4" w:space="0" w:color="auto"/>
              <w:left w:val="single" w:sz="4" w:space="0" w:color="auto"/>
              <w:bottom w:val="single" w:sz="4" w:space="0" w:color="auto"/>
              <w:right w:val="single" w:sz="4" w:space="0" w:color="auto"/>
            </w:tcBorders>
            <w:vAlign w:val="center"/>
          </w:tcPr>
          <w:p w14:paraId="2DCFD4B4"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8018;  Е 9018</w:t>
            </w:r>
          </w:p>
        </w:tc>
      </w:tr>
      <w:tr w:rsidR="003541D6" w:rsidRPr="00912556" w14:paraId="30CBBB8C" w14:textId="77777777" w:rsidTr="00F1631D">
        <w:trPr>
          <w:cantSplit/>
          <w:trHeight w:val="769"/>
        </w:trPr>
        <w:tc>
          <w:tcPr>
            <w:tcW w:w="2160" w:type="dxa"/>
            <w:vMerge/>
            <w:tcBorders>
              <w:top w:val="single" w:sz="4" w:space="0" w:color="auto"/>
              <w:left w:val="single" w:sz="4" w:space="0" w:color="auto"/>
              <w:bottom w:val="single" w:sz="4" w:space="0" w:color="auto"/>
              <w:right w:val="single" w:sz="4" w:space="0" w:color="auto"/>
            </w:tcBorders>
            <w:vAlign w:val="center"/>
          </w:tcPr>
          <w:p w14:paraId="74D02CC4" w14:textId="77777777" w:rsidR="003541D6" w:rsidRPr="00912556" w:rsidRDefault="003541D6"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right w:val="single" w:sz="4" w:space="0" w:color="auto"/>
            </w:tcBorders>
            <w:vAlign w:val="center"/>
          </w:tcPr>
          <w:p w14:paraId="71526285" w14:textId="77777777" w:rsidR="003541D6" w:rsidRPr="00912556" w:rsidRDefault="003541D6"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tc>
        <w:tc>
          <w:tcPr>
            <w:tcW w:w="1800" w:type="dxa"/>
            <w:tcBorders>
              <w:top w:val="single" w:sz="4" w:space="0" w:color="auto"/>
              <w:left w:val="single" w:sz="4" w:space="0" w:color="auto"/>
              <w:right w:val="single" w:sz="4" w:space="0" w:color="auto"/>
            </w:tcBorders>
            <w:vAlign w:val="center"/>
          </w:tcPr>
          <w:p w14:paraId="009A8A52" w14:textId="77777777" w:rsidR="003541D6" w:rsidRPr="00912556" w:rsidRDefault="003541D6" w:rsidP="00F30781">
            <w:pPr>
              <w:widowControl w:val="0"/>
              <w:spacing w:line="360" w:lineRule="auto"/>
              <w:jc w:val="center"/>
              <w:rPr>
                <w:rFonts w:ascii="Arial" w:hAnsi="Arial" w:cs="Arial"/>
                <w:sz w:val="22"/>
                <w:szCs w:val="22"/>
              </w:rPr>
            </w:pPr>
            <w:r w:rsidRPr="00912556">
              <w:rPr>
                <w:rFonts w:ascii="Arial" w:hAnsi="Arial" w:cs="Arial"/>
                <w:sz w:val="22"/>
                <w:szCs w:val="22"/>
              </w:rPr>
              <w:t>Э70–Б</w:t>
            </w:r>
          </w:p>
        </w:tc>
        <w:tc>
          <w:tcPr>
            <w:tcW w:w="3056" w:type="dxa"/>
            <w:tcBorders>
              <w:top w:val="single" w:sz="4" w:space="0" w:color="auto"/>
              <w:left w:val="single" w:sz="4" w:space="0" w:color="auto"/>
              <w:right w:val="single" w:sz="4" w:space="0" w:color="auto"/>
            </w:tcBorders>
            <w:vAlign w:val="center"/>
          </w:tcPr>
          <w:p w14:paraId="43B924F6" w14:textId="77777777" w:rsidR="003541D6" w:rsidRPr="00912556" w:rsidRDefault="003541D6" w:rsidP="00F30781">
            <w:pPr>
              <w:widowControl w:val="0"/>
              <w:spacing w:line="360" w:lineRule="auto"/>
              <w:jc w:val="center"/>
              <w:rPr>
                <w:rFonts w:ascii="Arial" w:hAnsi="Arial" w:cs="Arial"/>
                <w:sz w:val="22"/>
                <w:szCs w:val="22"/>
              </w:rPr>
            </w:pPr>
            <w:r w:rsidRPr="00912556">
              <w:rPr>
                <w:rFonts w:ascii="Arial" w:hAnsi="Arial" w:cs="Arial"/>
                <w:sz w:val="22"/>
                <w:szCs w:val="22"/>
              </w:rPr>
              <w:t>Е 9018;  Е 10018</w:t>
            </w:r>
          </w:p>
        </w:tc>
      </w:tr>
    </w:tbl>
    <w:p w14:paraId="56873778" w14:textId="77777777" w:rsidR="00C27B88" w:rsidRPr="00912556" w:rsidRDefault="00C27B88" w:rsidP="00F30781">
      <w:pPr>
        <w:widowControl w:val="0"/>
        <w:spacing w:line="360" w:lineRule="auto"/>
        <w:rPr>
          <w:rFonts w:ascii="Arial" w:hAnsi="Arial" w:cs="Arial"/>
          <w:sz w:val="22"/>
          <w:szCs w:val="22"/>
        </w:rPr>
      </w:pPr>
    </w:p>
    <w:p w14:paraId="4CECE0B7" w14:textId="77777777" w:rsidR="00526191" w:rsidRPr="00912556" w:rsidRDefault="00526191" w:rsidP="00F30781">
      <w:pPr>
        <w:widowControl w:val="0"/>
        <w:spacing w:line="360" w:lineRule="auto"/>
        <w:rPr>
          <w:rFonts w:ascii="Arial" w:hAnsi="Arial" w:cs="Arial"/>
          <w:sz w:val="22"/>
          <w:szCs w:val="22"/>
        </w:rPr>
      </w:pPr>
    </w:p>
    <w:p w14:paraId="3AA3938D" w14:textId="4E639B58" w:rsidR="00467240" w:rsidRPr="00912556" w:rsidRDefault="009008A5" w:rsidP="00F30781">
      <w:pPr>
        <w:widowControl w:val="0"/>
        <w:spacing w:line="360" w:lineRule="auto"/>
        <w:rPr>
          <w:rFonts w:ascii="Arial" w:hAnsi="Arial" w:cs="Arial"/>
          <w:sz w:val="22"/>
          <w:szCs w:val="22"/>
        </w:rPr>
      </w:pPr>
      <w:r w:rsidRPr="00912556">
        <w:rPr>
          <w:rFonts w:ascii="Arial" w:hAnsi="Arial" w:cs="Arial"/>
          <w:spacing w:val="40"/>
          <w:sz w:val="22"/>
          <w:szCs w:val="22"/>
        </w:rPr>
        <w:t>Таблица</w:t>
      </w:r>
      <w:r w:rsidRPr="00912556">
        <w:rPr>
          <w:rFonts w:ascii="Arial" w:hAnsi="Arial" w:cs="Arial"/>
          <w:sz w:val="22"/>
          <w:szCs w:val="22"/>
        </w:rPr>
        <w:t xml:space="preserve"> </w:t>
      </w:r>
      <w:r w:rsidR="0011215C" w:rsidRPr="00912556">
        <w:rPr>
          <w:rFonts w:ascii="Arial" w:hAnsi="Arial" w:cs="Arial"/>
          <w:sz w:val="22"/>
          <w:szCs w:val="22"/>
        </w:rPr>
        <w:t>Е</w:t>
      </w:r>
      <w:r w:rsidR="00E713AA" w:rsidRPr="00912556">
        <w:rPr>
          <w:rFonts w:ascii="Arial" w:hAnsi="Arial" w:cs="Arial"/>
          <w:sz w:val="22"/>
          <w:szCs w:val="22"/>
        </w:rPr>
        <w:t>.2 – Сварочные проволоки и флюсы для автоматической сварки под флю</w:t>
      </w:r>
      <w:r w:rsidR="00181B71" w:rsidRPr="00912556">
        <w:rPr>
          <w:rFonts w:ascii="Arial" w:hAnsi="Arial" w:cs="Arial"/>
          <w:sz w:val="22"/>
          <w:szCs w:val="22"/>
        </w:rPr>
        <w:t>сом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22"/>
        <w:gridCol w:w="1838"/>
        <w:gridCol w:w="3236"/>
      </w:tblGrid>
      <w:tr w:rsidR="00912556" w:rsidRPr="00912556" w14:paraId="1C8B0CFA" w14:textId="77777777" w:rsidTr="00FF49A7">
        <w:trPr>
          <w:cantSplit/>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06A8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Назначение</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E3A2DE"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Класс прочности металла труб</w:t>
            </w:r>
          </w:p>
        </w:tc>
        <w:tc>
          <w:tcPr>
            <w:tcW w:w="5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C1915" w14:textId="77777777" w:rsidR="00E713AA" w:rsidRPr="00912556" w:rsidRDefault="00DB0B99" w:rsidP="00F30781">
            <w:pPr>
              <w:widowControl w:val="0"/>
              <w:spacing w:line="360" w:lineRule="auto"/>
              <w:jc w:val="center"/>
              <w:rPr>
                <w:rFonts w:ascii="Arial" w:hAnsi="Arial" w:cs="Arial"/>
                <w:sz w:val="22"/>
                <w:szCs w:val="22"/>
              </w:rPr>
            </w:pPr>
            <w:r w:rsidRPr="00912556">
              <w:rPr>
                <w:rFonts w:ascii="Arial" w:hAnsi="Arial" w:cs="Arial"/>
                <w:sz w:val="22"/>
                <w:szCs w:val="22"/>
              </w:rPr>
              <w:t>Классификация проволок по</w:t>
            </w:r>
          </w:p>
        </w:tc>
      </w:tr>
      <w:tr w:rsidR="00912556" w:rsidRPr="00912556" w14:paraId="06C3E575" w14:textId="77777777" w:rsidTr="00FF49A7">
        <w:trPr>
          <w:cantSplit/>
          <w:trHeight w:val="342"/>
        </w:trPr>
        <w:tc>
          <w:tcPr>
            <w:tcW w:w="21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1D7D9E33" w14:textId="77777777" w:rsidR="00E713AA" w:rsidRPr="00912556" w:rsidRDefault="00E713AA" w:rsidP="00F30781">
            <w:pPr>
              <w:widowControl w:val="0"/>
              <w:spacing w:line="360" w:lineRule="auto"/>
              <w:rPr>
                <w:rFonts w:ascii="Arial" w:hAnsi="Arial" w:cs="Arial"/>
                <w:sz w:val="22"/>
                <w:szCs w:val="22"/>
              </w:rPr>
            </w:pPr>
          </w:p>
        </w:tc>
        <w:tc>
          <w:tcPr>
            <w:tcW w:w="2122" w:type="dxa"/>
            <w:vMerge/>
            <w:tcBorders>
              <w:top w:val="single" w:sz="4" w:space="0" w:color="auto"/>
              <w:left w:val="single" w:sz="4" w:space="0" w:color="auto"/>
              <w:bottom w:val="double" w:sz="4" w:space="0" w:color="auto"/>
              <w:right w:val="single" w:sz="4" w:space="0" w:color="auto"/>
            </w:tcBorders>
            <w:shd w:val="clear" w:color="auto" w:fill="auto"/>
            <w:vAlign w:val="center"/>
          </w:tcPr>
          <w:p w14:paraId="772ADA06" w14:textId="77777777" w:rsidR="00E713AA" w:rsidRPr="00912556" w:rsidRDefault="00E713AA" w:rsidP="00F30781">
            <w:pPr>
              <w:widowControl w:val="0"/>
              <w:spacing w:line="360" w:lineRule="auto"/>
              <w:rPr>
                <w:rFonts w:ascii="Arial" w:hAnsi="Arial" w:cs="Arial"/>
                <w:sz w:val="22"/>
                <w:szCs w:val="22"/>
              </w:rPr>
            </w:pPr>
          </w:p>
        </w:tc>
        <w:tc>
          <w:tcPr>
            <w:tcW w:w="1838" w:type="dxa"/>
            <w:tcBorders>
              <w:top w:val="single" w:sz="4" w:space="0" w:color="auto"/>
              <w:left w:val="single" w:sz="4" w:space="0" w:color="auto"/>
              <w:bottom w:val="double" w:sz="4" w:space="0" w:color="auto"/>
              <w:right w:val="single" w:sz="4" w:space="0" w:color="auto"/>
            </w:tcBorders>
            <w:shd w:val="clear" w:color="auto" w:fill="auto"/>
            <w:vAlign w:val="center"/>
          </w:tcPr>
          <w:p w14:paraId="41FB0DA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ГОСТ 2246</w:t>
            </w:r>
          </w:p>
        </w:tc>
        <w:tc>
          <w:tcPr>
            <w:tcW w:w="3236" w:type="dxa"/>
            <w:tcBorders>
              <w:top w:val="single" w:sz="4" w:space="0" w:color="auto"/>
              <w:left w:val="single" w:sz="4" w:space="0" w:color="auto"/>
              <w:bottom w:val="double" w:sz="4" w:space="0" w:color="auto"/>
              <w:right w:val="single" w:sz="4" w:space="0" w:color="auto"/>
            </w:tcBorders>
            <w:shd w:val="clear" w:color="auto" w:fill="auto"/>
            <w:vAlign w:val="center"/>
          </w:tcPr>
          <w:p w14:paraId="57482BC4" w14:textId="52F836A7" w:rsidR="00E713AA" w:rsidRPr="00912556" w:rsidRDefault="00AD750F">
            <w:pPr>
              <w:widowControl w:val="0"/>
              <w:spacing w:line="360" w:lineRule="auto"/>
              <w:jc w:val="center"/>
              <w:rPr>
                <w:rFonts w:ascii="Arial" w:hAnsi="Arial" w:cs="Arial"/>
                <w:sz w:val="22"/>
                <w:szCs w:val="22"/>
              </w:rPr>
            </w:pPr>
            <w:r w:rsidRPr="00912556">
              <w:rPr>
                <w:rFonts w:ascii="Arial" w:hAnsi="Arial" w:cs="Arial"/>
                <w:sz w:val="22"/>
                <w:szCs w:val="22"/>
              </w:rPr>
              <w:t xml:space="preserve">AWSA5.23/A5.23M:2007 </w:t>
            </w:r>
            <w:r w:rsidR="006F4383" w:rsidRPr="00912556">
              <w:rPr>
                <w:rFonts w:ascii="Arial" w:hAnsi="Arial" w:cs="Arial"/>
                <w:sz w:val="22"/>
                <w:szCs w:val="22"/>
              </w:rPr>
              <w:t>[</w:t>
            </w:r>
            <w:r w:rsidR="00FE40D1" w:rsidRPr="00912556">
              <w:rPr>
                <w:rFonts w:ascii="Arial" w:hAnsi="Arial" w:cs="Arial"/>
                <w:sz w:val="22"/>
                <w:szCs w:val="22"/>
                <w:lang w:val="en-US"/>
              </w:rPr>
              <w:t>5</w:t>
            </w:r>
            <w:r w:rsidR="00E713AA" w:rsidRPr="00912556">
              <w:rPr>
                <w:rFonts w:ascii="Arial" w:hAnsi="Arial" w:cs="Arial"/>
                <w:sz w:val="22"/>
                <w:szCs w:val="22"/>
              </w:rPr>
              <w:t>]</w:t>
            </w:r>
          </w:p>
        </w:tc>
      </w:tr>
      <w:tr w:rsidR="00912556" w:rsidRPr="00912556" w14:paraId="354DD371" w14:textId="77777777" w:rsidTr="00FF49A7">
        <w:trPr>
          <w:cantSplit/>
          <w:trHeight w:val="374"/>
        </w:trPr>
        <w:tc>
          <w:tcPr>
            <w:tcW w:w="2160" w:type="dxa"/>
            <w:vMerge w:val="restart"/>
            <w:tcBorders>
              <w:top w:val="double" w:sz="4" w:space="0" w:color="auto"/>
              <w:left w:val="single" w:sz="4" w:space="0" w:color="auto"/>
              <w:bottom w:val="single" w:sz="4" w:space="0" w:color="auto"/>
              <w:right w:val="single" w:sz="4" w:space="0" w:color="auto"/>
            </w:tcBorders>
            <w:vAlign w:val="center"/>
          </w:tcPr>
          <w:p w14:paraId="24467885" w14:textId="77777777" w:rsidR="00801A62"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сварки поворотных кольцевых и продольных стыковых соединений труб</w:t>
            </w:r>
          </w:p>
        </w:tc>
        <w:tc>
          <w:tcPr>
            <w:tcW w:w="2122" w:type="dxa"/>
            <w:tcBorders>
              <w:top w:val="double" w:sz="4" w:space="0" w:color="auto"/>
              <w:left w:val="single" w:sz="4" w:space="0" w:color="auto"/>
              <w:bottom w:val="single" w:sz="4" w:space="0" w:color="auto"/>
              <w:right w:val="single" w:sz="4" w:space="0" w:color="auto"/>
            </w:tcBorders>
            <w:vAlign w:val="center"/>
          </w:tcPr>
          <w:p w14:paraId="3E8A56F1"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К54 включ.</w:t>
            </w:r>
          </w:p>
        </w:tc>
        <w:tc>
          <w:tcPr>
            <w:tcW w:w="1838" w:type="dxa"/>
            <w:tcBorders>
              <w:top w:val="double" w:sz="4" w:space="0" w:color="auto"/>
              <w:left w:val="single" w:sz="4" w:space="0" w:color="auto"/>
              <w:bottom w:val="single" w:sz="4" w:space="0" w:color="auto"/>
              <w:right w:val="single" w:sz="4" w:space="0" w:color="auto"/>
            </w:tcBorders>
            <w:vAlign w:val="center"/>
          </w:tcPr>
          <w:p w14:paraId="5C36201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c>
          <w:tcPr>
            <w:tcW w:w="3236" w:type="dxa"/>
            <w:tcBorders>
              <w:top w:val="double" w:sz="4" w:space="0" w:color="auto"/>
              <w:left w:val="single" w:sz="4" w:space="0" w:color="auto"/>
              <w:bottom w:val="single" w:sz="4" w:space="0" w:color="auto"/>
              <w:right w:val="single" w:sz="4" w:space="0" w:color="auto"/>
            </w:tcBorders>
            <w:vAlign w:val="center"/>
          </w:tcPr>
          <w:p w14:paraId="237AB3B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F 8 А 0  Е 12; F 7 A 4 EM 12K</w:t>
            </w:r>
          </w:p>
        </w:tc>
      </w:tr>
      <w:tr w:rsidR="00912556" w:rsidRPr="00912556" w14:paraId="4DE3C9BB" w14:textId="77777777" w:rsidTr="00FF49A7">
        <w:trPr>
          <w:cantSplit/>
          <w:trHeight w:val="525"/>
        </w:trPr>
        <w:tc>
          <w:tcPr>
            <w:tcW w:w="2160" w:type="dxa"/>
            <w:vMerge/>
            <w:tcBorders>
              <w:top w:val="single" w:sz="4" w:space="0" w:color="auto"/>
              <w:left w:val="single" w:sz="4" w:space="0" w:color="auto"/>
              <w:bottom w:val="single" w:sz="4" w:space="0" w:color="auto"/>
              <w:right w:val="single" w:sz="4" w:space="0" w:color="auto"/>
            </w:tcBorders>
            <w:vAlign w:val="center"/>
          </w:tcPr>
          <w:p w14:paraId="05B56CF9" w14:textId="77777777" w:rsidR="00E713AA" w:rsidRPr="00912556" w:rsidRDefault="00E713AA" w:rsidP="00F30781">
            <w:pPr>
              <w:widowControl w:val="0"/>
              <w:spacing w:line="360" w:lineRule="auto"/>
              <w:rPr>
                <w:rFonts w:ascii="Arial" w:hAnsi="Arial" w:cs="Arial"/>
                <w:sz w:val="22"/>
                <w:szCs w:val="22"/>
              </w:rPr>
            </w:pPr>
          </w:p>
        </w:tc>
        <w:tc>
          <w:tcPr>
            <w:tcW w:w="2122" w:type="dxa"/>
            <w:tcBorders>
              <w:top w:val="single" w:sz="4" w:space="0" w:color="auto"/>
              <w:left w:val="single" w:sz="4" w:space="0" w:color="auto"/>
              <w:bottom w:val="single" w:sz="4" w:space="0" w:color="auto"/>
              <w:right w:val="single" w:sz="4" w:space="0" w:color="auto"/>
            </w:tcBorders>
            <w:vAlign w:val="center"/>
          </w:tcPr>
          <w:p w14:paraId="1C22348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К54 до К60 включ.</w:t>
            </w:r>
          </w:p>
        </w:tc>
        <w:tc>
          <w:tcPr>
            <w:tcW w:w="1838" w:type="dxa"/>
            <w:tcBorders>
              <w:top w:val="single" w:sz="4" w:space="0" w:color="auto"/>
              <w:left w:val="single" w:sz="4" w:space="0" w:color="auto"/>
              <w:bottom w:val="single" w:sz="4" w:space="0" w:color="auto"/>
              <w:right w:val="single" w:sz="4" w:space="0" w:color="auto"/>
            </w:tcBorders>
            <w:vAlign w:val="center"/>
          </w:tcPr>
          <w:p w14:paraId="67469927"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c>
          <w:tcPr>
            <w:tcW w:w="3236" w:type="dxa"/>
            <w:tcBorders>
              <w:top w:val="single" w:sz="4" w:space="0" w:color="auto"/>
              <w:left w:val="single" w:sz="4" w:space="0" w:color="auto"/>
              <w:bottom w:val="single" w:sz="4" w:space="0" w:color="auto"/>
              <w:right w:val="single" w:sz="4" w:space="0" w:color="auto"/>
            </w:tcBorders>
            <w:vAlign w:val="center"/>
          </w:tcPr>
          <w:p w14:paraId="1A6E5326"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F 8 А 0  Е А1; F 8 A6 ENi5;</w:t>
            </w:r>
          </w:p>
          <w:p w14:paraId="15789473"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F 8 A5 – EG; F 9 А 2  Е А2</w:t>
            </w:r>
          </w:p>
        </w:tc>
      </w:tr>
      <w:tr w:rsidR="00EF366C" w:rsidRPr="00912556" w14:paraId="5FD10C1C" w14:textId="77777777" w:rsidTr="00FF49A7">
        <w:trPr>
          <w:cantSplit/>
        </w:trPr>
        <w:tc>
          <w:tcPr>
            <w:tcW w:w="2160" w:type="dxa"/>
            <w:vMerge/>
            <w:tcBorders>
              <w:top w:val="single" w:sz="4" w:space="0" w:color="auto"/>
              <w:left w:val="single" w:sz="4" w:space="0" w:color="auto"/>
              <w:bottom w:val="single" w:sz="4" w:space="0" w:color="auto"/>
              <w:right w:val="single" w:sz="4" w:space="0" w:color="auto"/>
            </w:tcBorders>
            <w:vAlign w:val="center"/>
          </w:tcPr>
          <w:p w14:paraId="36BEEF7D" w14:textId="77777777" w:rsidR="00E713AA" w:rsidRPr="00912556" w:rsidRDefault="00E713AA" w:rsidP="00F30781">
            <w:pPr>
              <w:widowControl w:val="0"/>
              <w:spacing w:line="360" w:lineRule="auto"/>
              <w:rPr>
                <w:rFonts w:ascii="Arial" w:hAnsi="Arial" w:cs="Arial"/>
                <w:sz w:val="22"/>
                <w:szCs w:val="22"/>
              </w:rPr>
            </w:pPr>
          </w:p>
        </w:tc>
        <w:tc>
          <w:tcPr>
            <w:tcW w:w="2122" w:type="dxa"/>
            <w:tcBorders>
              <w:top w:val="single" w:sz="4" w:space="0" w:color="auto"/>
              <w:left w:val="single" w:sz="4" w:space="0" w:color="auto"/>
              <w:bottom w:val="single" w:sz="4" w:space="0" w:color="auto"/>
              <w:right w:val="single" w:sz="4" w:space="0" w:color="auto"/>
            </w:tcBorders>
            <w:vAlign w:val="center"/>
          </w:tcPr>
          <w:p w14:paraId="55F65F1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tc>
        <w:tc>
          <w:tcPr>
            <w:tcW w:w="1838" w:type="dxa"/>
            <w:tcBorders>
              <w:top w:val="single" w:sz="4" w:space="0" w:color="auto"/>
              <w:left w:val="single" w:sz="4" w:space="0" w:color="auto"/>
              <w:bottom w:val="single" w:sz="4" w:space="0" w:color="auto"/>
              <w:right w:val="single" w:sz="4" w:space="0" w:color="auto"/>
            </w:tcBorders>
            <w:vAlign w:val="center"/>
          </w:tcPr>
          <w:p w14:paraId="67AB80B3"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c>
          <w:tcPr>
            <w:tcW w:w="3236" w:type="dxa"/>
            <w:tcBorders>
              <w:top w:val="single" w:sz="4" w:space="0" w:color="auto"/>
              <w:left w:val="single" w:sz="4" w:space="0" w:color="auto"/>
              <w:bottom w:val="single" w:sz="4" w:space="0" w:color="auto"/>
              <w:right w:val="single" w:sz="4" w:space="0" w:color="auto"/>
            </w:tcBorders>
            <w:vAlign w:val="center"/>
          </w:tcPr>
          <w:p w14:paraId="39753077"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F 10 А 4 ЕА3; F 10 A 4 EM 2</w:t>
            </w:r>
          </w:p>
        </w:tc>
      </w:tr>
    </w:tbl>
    <w:p w14:paraId="71CA87ED" w14:textId="77777777" w:rsidR="00801A62" w:rsidRPr="00912556" w:rsidRDefault="00801A62" w:rsidP="00F30781">
      <w:pPr>
        <w:widowControl w:val="0"/>
        <w:spacing w:line="360" w:lineRule="auto"/>
        <w:rPr>
          <w:rFonts w:ascii="Arial" w:hAnsi="Arial" w:cs="Arial"/>
          <w:sz w:val="22"/>
          <w:szCs w:val="22"/>
        </w:rPr>
      </w:pPr>
    </w:p>
    <w:p w14:paraId="01CD95AC" w14:textId="0F0D472C" w:rsidR="00E713AA" w:rsidRPr="00912556" w:rsidRDefault="009008A5" w:rsidP="00F30781">
      <w:pPr>
        <w:widowControl w:val="0"/>
        <w:spacing w:line="360" w:lineRule="auto"/>
        <w:rPr>
          <w:rFonts w:ascii="Arial" w:hAnsi="Arial" w:cs="Arial"/>
          <w:sz w:val="22"/>
          <w:szCs w:val="22"/>
        </w:rPr>
      </w:pPr>
      <w:r w:rsidRPr="00912556">
        <w:rPr>
          <w:rFonts w:ascii="Arial" w:hAnsi="Arial" w:cs="Arial"/>
          <w:spacing w:val="40"/>
          <w:sz w:val="22"/>
          <w:szCs w:val="22"/>
        </w:rPr>
        <w:t>Таблица</w:t>
      </w:r>
      <w:r w:rsidRPr="00912556">
        <w:rPr>
          <w:rFonts w:ascii="Arial" w:hAnsi="Arial" w:cs="Arial"/>
          <w:sz w:val="22"/>
          <w:szCs w:val="22"/>
        </w:rPr>
        <w:t xml:space="preserve"> </w:t>
      </w:r>
      <w:r w:rsidR="0011215C" w:rsidRPr="00912556">
        <w:rPr>
          <w:rFonts w:ascii="Arial" w:hAnsi="Arial" w:cs="Arial"/>
          <w:sz w:val="22"/>
          <w:szCs w:val="22"/>
        </w:rPr>
        <w:t>Е</w:t>
      </w:r>
      <w:r w:rsidR="00DA2A34" w:rsidRPr="00912556">
        <w:rPr>
          <w:rFonts w:ascii="Arial" w:hAnsi="Arial" w:cs="Arial"/>
          <w:sz w:val="22"/>
          <w:szCs w:val="22"/>
        </w:rPr>
        <w:t>.3 –</w:t>
      </w:r>
      <w:r w:rsidR="00E713AA" w:rsidRPr="00912556">
        <w:rPr>
          <w:rFonts w:ascii="Arial" w:hAnsi="Arial" w:cs="Arial"/>
          <w:sz w:val="22"/>
          <w:szCs w:val="22"/>
        </w:rPr>
        <w:t xml:space="preserve"> Сварочные проволоки сплошного сечения для сварки в защитных га</w:t>
      </w:r>
      <w:r w:rsidR="00181B71" w:rsidRPr="00912556">
        <w:rPr>
          <w:rFonts w:ascii="Arial" w:hAnsi="Arial" w:cs="Arial"/>
          <w:sz w:val="22"/>
          <w:szCs w:val="22"/>
        </w:rPr>
        <w:t>зах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72"/>
        <w:gridCol w:w="1701"/>
        <w:gridCol w:w="2948"/>
      </w:tblGrid>
      <w:tr w:rsidR="00912556" w:rsidRPr="00912556" w14:paraId="4CC84239" w14:textId="77777777" w:rsidTr="00FF49A7">
        <w:trPr>
          <w:cantSplit/>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3A3A7"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Назначение</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DA120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Класс прочности металла труб</w:t>
            </w:r>
          </w:p>
        </w:tc>
        <w:tc>
          <w:tcPr>
            <w:tcW w:w="46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2E85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Классификация проволо</w:t>
            </w:r>
            <w:r w:rsidR="00DB0B99" w:rsidRPr="00912556">
              <w:rPr>
                <w:rFonts w:ascii="Arial" w:hAnsi="Arial" w:cs="Arial"/>
                <w:sz w:val="22"/>
                <w:szCs w:val="22"/>
              </w:rPr>
              <w:t>к по</w:t>
            </w:r>
          </w:p>
        </w:tc>
      </w:tr>
      <w:tr w:rsidR="00912556" w:rsidRPr="00912556" w14:paraId="618A1555" w14:textId="77777777" w:rsidTr="00FF49A7">
        <w:trPr>
          <w:cantSplit/>
          <w:trHeight w:val="494"/>
        </w:trPr>
        <w:tc>
          <w:tcPr>
            <w:tcW w:w="2835" w:type="dxa"/>
            <w:vMerge/>
            <w:tcBorders>
              <w:top w:val="single" w:sz="4" w:space="0" w:color="auto"/>
              <w:left w:val="single" w:sz="4" w:space="0" w:color="auto"/>
              <w:bottom w:val="double" w:sz="4" w:space="0" w:color="auto"/>
              <w:right w:val="single" w:sz="4" w:space="0" w:color="auto"/>
            </w:tcBorders>
            <w:shd w:val="clear" w:color="auto" w:fill="auto"/>
            <w:vAlign w:val="center"/>
          </w:tcPr>
          <w:p w14:paraId="39A15EC6" w14:textId="77777777" w:rsidR="00E713AA" w:rsidRPr="00912556" w:rsidRDefault="00E713AA" w:rsidP="00F30781">
            <w:pPr>
              <w:widowControl w:val="0"/>
              <w:spacing w:line="360" w:lineRule="auto"/>
              <w:rPr>
                <w:rFonts w:ascii="Arial" w:hAnsi="Arial" w:cs="Arial"/>
                <w:sz w:val="22"/>
                <w:szCs w:val="22"/>
              </w:rPr>
            </w:pPr>
          </w:p>
        </w:tc>
        <w:tc>
          <w:tcPr>
            <w:tcW w:w="1872" w:type="dxa"/>
            <w:vMerge/>
            <w:tcBorders>
              <w:top w:val="single" w:sz="4" w:space="0" w:color="auto"/>
              <w:left w:val="single" w:sz="4" w:space="0" w:color="auto"/>
              <w:bottom w:val="double" w:sz="4" w:space="0" w:color="auto"/>
              <w:right w:val="single" w:sz="4" w:space="0" w:color="auto"/>
            </w:tcBorders>
            <w:shd w:val="clear" w:color="auto" w:fill="auto"/>
            <w:vAlign w:val="center"/>
          </w:tcPr>
          <w:p w14:paraId="7EBD9224" w14:textId="77777777" w:rsidR="00E713AA" w:rsidRPr="00912556" w:rsidRDefault="00E713AA" w:rsidP="00F30781">
            <w:pPr>
              <w:widowControl w:val="0"/>
              <w:spacing w:line="360" w:lineRule="auto"/>
              <w:rPr>
                <w:rFonts w:ascii="Arial" w:hAnsi="Arial" w:cs="Arial"/>
                <w:sz w:val="22"/>
                <w:szCs w:val="22"/>
              </w:rPr>
            </w:pP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499C627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ГОСТ 2246</w:t>
            </w:r>
          </w:p>
        </w:tc>
        <w:tc>
          <w:tcPr>
            <w:tcW w:w="2948" w:type="dxa"/>
            <w:tcBorders>
              <w:top w:val="single" w:sz="4" w:space="0" w:color="auto"/>
              <w:left w:val="single" w:sz="4" w:space="0" w:color="auto"/>
              <w:bottom w:val="double" w:sz="4" w:space="0" w:color="auto"/>
              <w:right w:val="single" w:sz="4" w:space="0" w:color="auto"/>
            </w:tcBorders>
            <w:shd w:val="clear" w:color="auto" w:fill="auto"/>
            <w:vAlign w:val="center"/>
          </w:tcPr>
          <w:p w14:paraId="0F7A64F2" w14:textId="1755992F" w:rsidR="00E713AA" w:rsidRPr="00912556" w:rsidRDefault="00AF2472" w:rsidP="00F30781">
            <w:pPr>
              <w:widowControl w:val="0"/>
              <w:spacing w:line="360" w:lineRule="auto"/>
              <w:ind w:left="-108"/>
              <w:jc w:val="center"/>
              <w:rPr>
                <w:rFonts w:ascii="Arial" w:hAnsi="Arial" w:cs="Arial"/>
                <w:sz w:val="22"/>
                <w:szCs w:val="22"/>
              </w:rPr>
            </w:pPr>
            <w:r w:rsidRPr="00912556">
              <w:rPr>
                <w:rFonts w:ascii="Arial" w:hAnsi="Arial" w:cs="Arial"/>
                <w:sz w:val="22"/>
                <w:szCs w:val="22"/>
              </w:rPr>
              <w:t xml:space="preserve">AWSA5.18/А5.18М:2005 </w:t>
            </w:r>
            <w:r w:rsidR="006F4383" w:rsidRPr="00912556">
              <w:rPr>
                <w:rFonts w:ascii="Arial" w:hAnsi="Arial" w:cs="Arial"/>
                <w:sz w:val="22"/>
                <w:szCs w:val="22"/>
              </w:rPr>
              <w:t>[</w:t>
            </w:r>
            <w:r w:rsidR="00FE40D1" w:rsidRPr="00912556">
              <w:rPr>
                <w:rFonts w:ascii="Arial" w:hAnsi="Arial" w:cs="Arial"/>
                <w:sz w:val="22"/>
                <w:szCs w:val="22"/>
              </w:rPr>
              <w:t>6</w:t>
            </w:r>
            <w:r w:rsidR="00E713AA" w:rsidRPr="00912556">
              <w:rPr>
                <w:rFonts w:ascii="Arial" w:hAnsi="Arial" w:cs="Arial"/>
                <w:sz w:val="22"/>
                <w:szCs w:val="22"/>
              </w:rPr>
              <w:t>]</w:t>
            </w:r>
          </w:p>
          <w:p w14:paraId="657F591A" w14:textId="49E264DC" w:rsidR="00E713AA" w:rsidRPr="00912556" w:rsidRDefault="00AF2472">
            <w:pPr>
              <w:widowControl w:val="0"/>
              <w:spacing w:line="360" w:lineRule="auto"/>
              <w:ind w:left="-108"/>
              <w:jc w:val="center"/>
              <w:rPr>
                <w:rFonts w:ascii="Arial" w:hAnsi="Arial" w:cs="Arial"/>
                <w:sz w:val="22"/>
                <w:szCs w:val="22"/>
              </w:rPr>
            </w:pPr>
            <w:r w:rsidRPr="00912556">
              <w:rPr>
                <w:rFonts w:ascii="Arial" w:hAnsi="Arial" w:cs="Arial"/>
                <w:sz w:val="22"/>
                <w:szCs w:val="22"/>
              </w:rPr>
              <w:t>AWSA5.28/А5.28М:2005</w:t>
            </w:r>
            <w:r w:rsidRPr="00912556">
              <w:rPr>
                <w:rFonts w:ascii="Arial" w:hAnsi="Arial" w:cs="Arial"/>
                <w:spacing w:val="-2"/>
                <w:sz w:val="22"/>
                <w:szCs w:val="22"/>
              </w:rPr>
              <w:t xml:space="preserve"> </w:t>
            </w:r>
            <w:r w:rsidR="006F4383" w:rsidRPr="00912556">
              <w:rPr>
                <w:rFonts w:ascii="Arial" w:hAnsi="Arial" w:cs="Arial"/>
                <w:spacing w:val="-2"/>
                <w:sz w:val="22"/>
                <w:szCs w:val="22"/>
              </w:rPr>
              <w:t>[</w:t>
            </w:r>
            <w:r w:rsidR="00FE40D1" w:rsidRPr="00912556">
              <w:rPr>
                <w:rFonts w:ascii="Arial" w:hAnsi="Arial" w:cs="Arial"/>
                <w:spacing w:val="-2"/>
                <w:sz w:val="22"/>
                <w:szCs w:val="22"/>
              </w:rPr>
              <w:t>7</w:t>
            </w:r>
            <w:r w:rsidR="00E713AA" w:rsidRPr="00912556">
              <w:rPr>
                <w:rFonts w:ascii="Arial" w:hAnsi="Arial" w:cs="Arial"/>
                <w:spacing w:val="-2"/>
                <w:sz w:val="22"/>
                <w:szCs w:val="22"/>
              </w:rPr>
              <w:t>]</w:t>
            </w:r>
          </w:p>
        </w:tc>
      </w:tr>
      <w:tr w:rsidR="00912556" w:rsidRPr="00912556" w14:paraId="30698931" w14:textId="77777777" w:rsidTr="00FF49A7">
        <w:tc>
          <w:tcPr>
            <w:tcW w:w="2835" w:type="dxa"/>
            <w:tcBorders>
              <w:top w:val="double" w:sz="4" w:space="0" w:color="auto"/>
              <w:left w:val="single" w:sz="4" w:space="0" w:color="auto"/>
              <w:bottom w:val="single" w:sz="4" w:space="0" w:color="auto"/>
              <w:right w:val="single" w:sz="4" w:space="0" w:color="auto"/>
            </w:tcBorders>
            <w:vAlign w:val="center"/>
          </w:tcPr>
          <w:p w14:paraId="09614462" w14:textId="77777777" w:rsidR="00E713AA"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автоматической сварки технологического продольного шва труб; механизированной сварки</w:t>
            </w:r>
            <w:r w:rsidR="00DB0B99" w:rsidRPr="00912556">
              <w:rPr>
                <w:rFonts w:ascii="Arial" w:hAnsi="Arial" w:cs="Arial"/>
                <w:sz w:val="22"/>
                <w:szCs w:val="22"/>
              </w:rPr>
              <w:t xml:space="preserve"> </w:t>
            </w:r>
            <w:r w:rsidRPr="00912556">
              <w:rPr>
                <w:rFonts w:ascii="Arial" w:hAnsi="Arial" w:cs="Arial"/>
                <w:sz w:val="22"/>
                <w:szCs w:val="22"/>
              </w:rPr>
              <w:t>корневого слоя шва и автоматической сварки «горячего прохода» неповоротных кольцевых стыковых соединений газопроводов в углекислом газе</w:t>
            </w:r>
          </w:p>
          <w:p w14:paraId="738929A8" w14:textId="77777777" w:rsidR="00801A62" w:rsidRPr="00912556" w:rsidRDefault="00801A62" w:rsidP="00F30781">
            <w:pPr>
              <w:widowControl w:val="0"/>
              <w:spacing w:line="360" w:lineRule="auto"/>
              <w:rPr>
                <w:rFonts w:ascii="Arial" w:hAnsi="Arial" w:cs="Arial"/>
                <w:sz w:val="22"/>
                <w:szCs w:val="22"/>
              </w:rPr>
            </w:pPr>
          </w:p>
        </w:tc>
        <w:tc>
          <w:tcPr>
            <w:tcW w:w="1872" w:type="dxa"/>
            <w:tcBorders>
              <w:top w:val="double" w:sz="4" w:space="0" w:color="auto"/>
              <w:left w:val="single" w:sz="4" w:space="0" w:color="auto"/>
              <w:bottom w:val="single" w:sz="4" w:space="0" w:color="auto"/>
              <w:right w:val="single" w:sz="4" w:space="0" w:color="auto"/>
            </w:tcBorders>
            <w:vAlign w:val="center"/>
          </w:tcPr>
          <w:p w14:paraId="70100BDD"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К65 включ.</w:t>
            </w:r>
          </w:p>
        </w:tc>
        <w:tc>
          <w:tcPr>
            <w:tcW w:w="1701" w:type="dxa"/>
            <w:tcBorders>
              <w:top w:val="double" w:sz="4" w:space="0" w:color="auto"/>
              <w:left w:val="single" w:sz="4" w:space="0" w:color="auto"/>
              <w:bottom w:val="single" w:sz="4" w:space="0" w:color="auto"/>
              <w:right w:val="single" w:sz="4" w:space="0" w:color="auto"/>
            </w:tcBorders>
            <w:vAlign w:val="center"/>
          </w:tcPr>
          <w:p w14:paraId="32A4049D"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c>
          <w:tcPr>
            <w:tcW w:w="2948" w:type="dxa"/>
            <w:tcBorders>
              <w:top w:val="double" w:sz="4" w:space="0" w:color="auto"/>
              <w:left w:val="single" w:sz="4" w:space="0" w:color="auto"/>
              <w:bottom w:val="single" w:sz="4" w:space="0" w:color="auto"/>
              <w:right w:val="single" w:sz="4" w:space="0" w:color="auto"/>
            </w:tcBorders>
            <w:vAlign w:val="center"/>
          </w:tcPr>
          <w:p w14:paraId="5951C11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ER 70 S</w:t>
            </w:r>
            <w:r w:rsidR="00BE1F66" w:rsidRPr="00912556">
              <w:rPr>
                <w:rFonts w:ascii="Arial" w:hAnsi="Arial" w:cs="Arial"/>
                <w:sz w:val="22"/>
                <w:szCs w:val="22"/>
              </w:rPr>
              <w:t>–</w:t>
            </w:r>
            <w:r w:rsidRPr="00912556">
              <w:rPr>
                <w:rFonts w:ascii="Arial" w:hAnsi="Arial" w:cs="Arial"/>
                <w:sz w:val="22"/>
                <w:szCs w:val="22"/>
              </w:rPr>
              <w:t>6; ЕR 70 S</w:t>
            </w:r>
            <w:r w:rsidR="00BE1F66" w:rsidRPr="00912556">
              <w:rPr>
                <w:rFonts w:ascii="Arial" w:hAnsi="Arial" w:cs="Arial"/>
                <w:sz w:val="22"/>
                <w:szCs w:val="22"/>
              </w:rPr>
              <w:t>–</w:t>
            </w:r>
            <w:r w:rsidRPr="00912556">
              <w:rPr>
                <w:rFonts w:ascii="Arial" w:hAnsi="Arial" w:cs="Arial"/>
                <w:sz w:val="22"/>
                <w:szCs w:val="22"/>
              </w:rPr>
              <w:t>Х</w:t>
            </w:r>
          </w:p>
        </w:tc>
      </w:tr>
      <w:tr w:rsidR="00912556" w:rsidRPr="00912556" w14:paraId="562D7015" w14:textId="77777777" w:rsidTr="00FF49A7">
        <w:trPr>
          <w:cantSplit/>
          <w:trHeight w:val="400"/>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5BC0DD9D" w14:textId="77777777" w:rsidR="00E713AA"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автоматической сварки всех слоев шва неповоротных кольцевых стыковых соединений газопроводов в смесях защитных газов</w:t>
            </w:r>
          </w:p>
          <w:p w14:paraId="1102AE73" w14:textId="77777777" w:rsidR="00801A62" w:rsidRPr="00912556" w:rsidRDefault="00801A62" w:rsidP="00F30781">
            <w:pPr>
              <w:widowControl w:val="0"/>
              <w:spacing w:line="360" w:lineRule="auto"/>
              <w:rPr>
                <w:rFonts w:ascii="Arial" w:hAnsi="Arial" w:cs="Arial"/>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2EEB2029"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К54 включ.</w:t>
            </w:r>
          </w:p>
        </w:tc>
        <w:tc>
          <w:tcPr>
            <w:tcW w:w="1701" w:type="dxa"/>
            <w:tcBorders>
              <w:top w:val="single" w:sz="4" w:space="0" w:color="auto"/>
              <w:left w:val="single" w:sz="4" w:space="0" w:color="auto"/>
              <w:bottom w:val="single" w:sz="4" w:space="0" w:color="auto"/>
              <w:right w:val="single" w:sz="4" w:space="0" w:color="auto"/>
            </w:tcBorders>
            <w:vAlign w:val="center"/>
          </w:tcPr>
          <w:p w14:paraId="0D3D8915"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c>
          <w:tcPr>
            <w:tcW w:w="2948" w:type="dxa"/>
            <w:tcBorders>
              <w:top w:val="single" w:sz="4" w:space="0" w:color="auto"/>
              <w:left w:val="single" w:sz="4" w:space="0" w:color="auto"/>
              <w:bottom w:val="single" w:sz="4" w:space="0" w:color="auto"/>
              <w:right w:val="single" w:sz="4" w:space="0" w:color="auto"/>
            </w:tcBorders>
            <w:vAlign w:val="center"/>
          </w:tcPr>
          <w:p w14:paraId="0CC0A959"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ER 70 S</w:t>
            </w:r>
            <w:r w:rsidR="00BE1F66" w:rsidRPr="00912556">
              <w:rPr>
                <w:rFonts w:ascii="Arial" w:hAnsi="Arial" w:cs="Arial"/>
                <w:sz w:val="22"/>
                <w:szCs w:val="22"/>
              </w:rPr>
              <w:t>–</w:t>
            </w:r>
            <w:r w:rsidRPr="00912556">
              <w:rPr>
                <w:rFonts w:ascii="Arial" w:hAnsi="Arial" w:cs="Arial"/>
                <w:sz w:val="22"/>
                <w:szCs w:val="22"/>
              </w:rPr>
              <w:t>6;  ЕR 70 S</w:t>
            </w:r>
            <w:r w:rsidR="00BE1F66" w:rsidRPr="00912556">
              <w:rPr>
                <w:rFonts w:ascii="Arial" w:hAnsi="Arial" w:cs="Arial"/>
                <w:sz w:val="22"/>
                <w:szCs w:val="22"/>
              </w:rPr>
              <w:t>–</w:t>
            </w:r>
            <w:r w:rsidRPr="00912556">
              <w:rPr>
                <w:rFonts w:ascii="Arial" w:hAnsi="Arial" w:cs="Arial"/>
                <w:sz w:val="22"/>
                <w:szCs w:val="22"/>
              </w:rPr>
              <w:t>G</w:t>
            </w:r>
          </w:p>
        </w:tc>
      </w:tr>
      <w:tr w:rsidR="00912556" w:rsidRPr="00912556" w14:paraId="3236CD16" w14:textId="77777777" w:rsidTr="00FF49A7">
        <w:trPr>
          <w:cantSplit/>
          <w:trHeight w:val="843"/>
        </w:trPr>
        <w:tc>
          <w:tcPr>
            <w:tcW w:w="2835" w:type="dxa"/>
            <w:vMerge/>
            <w:tcBorders>
              <w:top w:val="single" w:sz="4" w:space="0" w:color="auto"/>
              <w:left w:val="single" w:sz="4" w:space="0" w:color="auto"/>
              <w:bottom w:val="single" w:sz="4" w:space="0" w:color="auto"/>
              <w:right w:val="single" w:sz="4" w:space="0" w:color="auto"/>
            </w:tcBorders>
            <w:vAlign w:val="center"/>
          </w:tcPr>
          <w:p w14:paraId="2831AAAD" w14:textId="77777777" w:rsidR="00E713AA" w:rsidRPr="00912556" w:rsidRDefault="00E713AA" w:rsidP="00F30781">
            <w:pPr>
              <w:widowControl w:val="0"/>
              <w:spacing w:line="360" w:lineRule="auto"/>
              <w:rPr>
                <w:rFonts w:ascii="Arial" w:hAnsi="Arial" w:cs="Arial"/>
                <w:sz w:val="22"/>
                <w:szCs w:val="22"/>
              </w:rPr>
            </w:pPr>
          </w:p>
        </w:tc>
        <w:tc>
          <w:tcPr>
            <w:tcW w:w="1872" w:type="dxa"/>
            <w:tcBorders>
              <w:top w:val="single" w:sz="4" w:space="0" w:color="auto"/>
              <w:left w:val="single" w:sz="4" w:space="0" w:color="auto"/>
              <w:bottom w:val="single" w:sz="4" w:space="0" w:color="auto"/>
              <w:right w:val="single" w:sz="4" w:space="0" w:color="auto"/>
            </w:tcBorders>
            <w:vAlign w:val="center"/>
          </w:tcPr>
          <w:p w14:paraId="146D688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К54 до К60 включ.</w:t>
            </w:r>
          </w:p>
        </w:tc>
        <w:tc>
          <w:tcPr>
            <w:tcW w:w="1701" w:type="dxa"/>
            <w:tcBorders>
              <w:top w:val="single" w:sz="4" w:space="0" w:color="auto"/>
              <w:left w:val="single" w:sz="4" w:space="0" w:color="auto"/>
              <w:bottom w:val="single" w:sz="4" w:space="0" w:color="auto"/>
              <w:right w:val="single" w:sz="4" w:space="0" w:color="auto"/>
            </w:tcBorders>
            <w:vAlign w:val="center"/>
          </w:tcPr>
          <w:p w14:paraId="44507117"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c>
          <w:tcPr>
            <w:tcW w:w="2948" w:type="dxa"/>
            <w:tcBorders>
              <w:top w:val="single" w:sz="4" w:space="0" w:color="auto"/>
              <w:left w:val="single" w:sz="4" w:space="0" w:color="auto"/>
              <w:bottom w:val="single" w:sz="4" w:space="0" w:color="auto"/>
              <w:right w:val="single" w:sz="4" w:space="0" w:color="auto"/>
            </w:tcBorders>
            <w:vAlign w:val="center"/>
          </w:tcPr>
          <w:p w14:paraId="5D0F5BF7" w14:textId="77777777" w:rsidR="00E713AA" w:rsidRPr="00912556" w:rsidRDefault="00E713AA" w:rsidP="00F30781">
            <w:pPr>
              <w:widowControl w:val="0"/>
              <w:spacing w:line="360" w:lineRule="auto"/>
              <w:jc w:val="center"/>
              <w:rPr>
                <w:rFonts w:ascii="Arial" w:hAnsi="Arial" w:cs="Arial"/>
                <w:sz w:val="22"/>
                <w:szCs w:val="22"/>
                <w:lang w:val="en-US"/>
              </w:rPr>
            </w:pPr>
            <w:r w:rsidRPr="00912556">
              <w:rPr>
                <w:rFonts w:ascii="Arial" w:hAnsi="Arial" w:cs="Arial"/>
                <w:sz w:val="22"/>
                <w:szCs w:val="22"/>
              </w:rPr>
              <w:t>Е</w:t>
            </w:r>
            <w:r w:rsidRPr="00912556">
              <w:rPr>
                <w:rFonts w:ascii="Arial" w:hAnsi="Arial" w:cs="Arial"/>
                <w:sz w:val="22"/>
                <w:szCs w:val="22"/>
                <w:lang w:val="en-US"/>
              </w:rPr>
              <w:t>R 70 S</w:t>
            </w:r>
            <w:r w:rsidR="00BE1F66" w:rsidRPr="00912556">
              <w:rPr>
                <w:rFonts w:ascii="Arial" w:hAnsi="Arial" w:cs="Arial"/>
                <w:sz w:val="22"/>
                <w:szCs w:val="22"/>
                <w:lang w:val="en-US"/>
              </w:rPr>
              <w:t>–</w:t>
            </w:r>
            <w:r w:rsidRPr="00912556">
              <w:rPr>
                <w:rFonts w:ascii="Arial" w:hAnsi="Arial" w:cs="Arial"/>
                <w:sz w:val="22"/>
                <w:szCs w:val="22"/>
                <w:lang w:val="en-US"/>
              </w:rPr>
              <w:t xml:space="preserve">6; </w:t>
            </w:r>
            <w:r w:rsidRPr="00912556">
              <w:rPr>
                <w:rFonts w:ascii="Arial" w:hAnsi="Arial" w:cs="Arial"/>
                <w:sz w:val="22"/>
                <w:szCs w:val="22"/>
              </w:rPr>
              <w:t>Е</w:t>
            </w:r>
            <w:r w:rsidRPr="00912556">
              <w:rPr>
                <w:rFonts w:ascii="Arial" w:hAnsi="Arial" w:cs="Arial"/>
                <w:sz w:val="22"/>
                <w:szCs w:val="22"/>
                <w:lang w:val="en-US"/>
              </w:rPr>
              <w:t>R 70 S</w:t>
            </w:r>
            <w:r w:rsidR="00BE1F66" w:rsidRPr="00912556">
              <w:rPr>
                <w:rFonts w:ascii="Arial" w:hAnsi="Arial" w:cs="Arial"/>
                <w:sz w:val="22"/>
                <w:szCs w:val="22"/>
                <w:lang w:val="en-US"/>
              </w:rPr>
              <w:t>–</w:t>
            </w:r>
            <w:r w:rsidRPr="00912556">
              <w:rPr>
                <w:rFonts w:ascii="Arial" w:hAnsi="Arial" w:cs="Arial"/>
                <w:sz w:val="22"/>
                <w:szCs w:val="22"/>
                <w:lang w:val="en-US"/>
              </w:rPr>
              <w:t>G;</w:t>
            </w:r>
          </w:p>
          <w:p w14:paraId="3148000D" w14:textId="77777777" w:rsidR="00E713AA" w:rsidRPr="00912556" w:rsidRDefault="00E713AA" w:rsidP="00F30781">
            <w:pPr>
              <w:widowControl w:val="0"/>
              <w:spacing w:line="360" w:lineRule="auto"/>
              <w:jc w:val="center"/>
              <w:rPr>
                <w:rFonts w:ascii="Arial" w:hAnsi="Arial" w:cs="Arial"/>
                <w:sz w:val="22"/>
                <w:szCs w:val="22"/>
                <w:lang w:val="en-US"/>
              </w:rPr>
            </w:pPr>
            <w:r w:rsidRPr="00912556">
              <w:rPr>
                <w:rFonts w:ascii="Arial" w:hAnsi="Arial" w:cs="Arial"/>
                <w:sz w:val="22"/>
                <w:szCs w:val="22"/>
              </w:rPr>
              <w:t>Е</w:t>
            </w:r>
            <w:r w:rsidRPr="00912556">
              <w:rPr>
                <w:rFonts w:ascii="Arial" w:hAnsi="Arial" w:cs="Arial"/>
                <w:sz w:val="22"/>
                <w:szCs w:val="22"/>
                <w:lang w:val="en-US"/>
              </w:rPr>
              <w:t>R 80 S</w:t>
            </w:r>
            <w:r w:rsidR="00BE1F66" w:rsidRPr="00912556">
              <w:rPr>
                <w:rFonts w:ascii="Arial" w:hAnsi="Arial" w:cs="Arial"/>
                <w:sz w:val="22"/>
                <w:szCs w:val="22"/>
                <w:lang w:val="en-US"/>
              </w:rPr>
              <w:t>–</w:t>
            </w:r>
            <w:r w:rsidRPr="00912556">
              <w:rPr>
                <w:rFonts w:ascii="Arial" w:hAnsi="Arial" w:cs="Arial"/>
                <w:sz w:val="22"/>
                <w:szCs w:val="22"/>
                <w:lang w:val="en-US"/>
              </w:rPr>
              <w:t>G</w:t>
            </w:r>
          </w:p>
        </w:tc>
      </w:tr>
      <w:tr w:rsidR="00EF366C" w:rsidRPr="00912556" w14:paraId="46FD1FAE" w14:textId="77777777" w:rsidTr="00FF49A7">
        <w:trPr>
          <w:cantSplit/>
        </w:trPr>
        <w:tc>
          <w:tcPr>
            <w:tcW w:w="2835" w:type="dxa"/>
            <w:vMerge/>
            <w:tcBorders>
              <w:top w:val="single" w:sz="4" w:space="0" w:color="auto"/>
              <w:left w:val="single" w:sz="4" w:space="0" w:color="auto"/>
              <w:bottom w:val="single" w:sz="4" w:space="0" w:color="auto"/>
              <w:right w:val="single" w:sz="4" w:space="0" w:color="auto"/>
            </w:tcBorders>
            <w:vAlign w:val="center"/>
          </w:tcPr>
          <w:p w14:paraId="7B66A113" w14:textId="77777777" w:rsidR="00E713AA" w:rsidRPr="00912556" w:rsidRDefault="00E713AA" w:rsidP="00F30781">
            <w:pPr>
              <w:widowControl w:val="0"/>
              <w:spacing w:line="360" w:lineRule="auto"/>
              <w:rPr>
                <w:rFonts w:ascii="Arial" w:hAnsi="Arial" w:cs="Arial"/>
                <w:sz w:val="22"/>
                <w:szCs w:val="22"/>
                <w:lang w:val="en-US"/>
              </w:rPr>
            </w:pPr>
          </w:p>
        </w:tc>
        <w:tc>
          <w:tcPr>
            <w:tcW w:w="1872" w:type="dxa"/>
            <w:tcBorders>
              <w:top w:val="single" w:sz="4" w:space="0" w:color="auto"/>
              <w:left w:val="single" w:sz="4" w:space="0" w:color="auto"/>
              <w:bottom w:val="single" w:sz="4" w:space="0" w:color="auto"/>
              <w:right w:val="single" w:sz="4" w:space="0" w:color="auto"/>
            </w:tcBorders>
            <w:vAlign w:val="center"/>
          </w:tcPr>
          <w:p w14:paraId="2B3E5F2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tc>
        <w:tc>
          <w:tcPr>
            <w:tcW w:w="1701" w:type="dxa"/>
            <w:tcBorders>
              <w:top w:val="single" w:sz="4" w:space="0" w:color="auto"/>
              <w:left w:val="single" w:sz="4" w:space="0" w:color="auto"/>
              <w:bottom w:val="single" w:sz="4" w:space="0" w:color="auto"/>
              <w:right w:val="single" w:sz="4" w:space="0" w:color="auto"/>
            </w:tcBorders>
            <w:vAlign w:val="center"/>
          </w:tcPr>
          <w:p w14:paraId="12D5EBD6"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c>
          <w:tcPr>
            <w:tcW w:w="2948" w:type="dxa"/>
            <w:tcBorders>
              <w:top w:val="single" w:sz="4" w:space="0" w:color="auto"/>
              <w:left w:val="single" w:sz="4" w:space="0" w:color="auto"/>
              <w:bottom w:val="single" w:sz="4" w:space="0" w:color="auto"/>
              <w:right w:val="single" w:sz="4" w:space="0" w:color="auto"/>
            </w:tcBorders>
            <w:vAlign w:val="center"/>
          </w:tcPr>
          <w:p w14:paraId="33C523D8" w14:textId="77777777" w:rsidR="00403F93" w:rsidRPr="00912556" w:rsidRDefault="00E713AA" w:rsidP="00F30781">
            <w:pPr>
              <w:widowControl w:val="0"/>
              <w:spacing w:line="360" w:lineRule="auto"/>
              <w:jc w:val="center"/>
              <w:rPr>
                <w:rFonts w:ascii="Arial" w:hAnsi="Arial" w:cs="Arial"/>
                <w:sz w:val="22"/>
                <w:szCs w:val="22"/>
                <w:lang w:val="en-US"/>
              </w:rPr>
            </w:pPr>
            <w:r w:rsidRPr="00912556">
              <w:rPr>
                <w:rFonts w:ascii="Arial" w:hAnsi="Arial" w:cs="Arial"/>
                <w:sz w:val="22"/>
                <w:szCs w:val="22"/>
              </w:rPr>
              <w:t>Е</w:t>
            </w:r>
            <w:r w:rsidRPr="00912556">
              <w:rPr>
                <w:rFonts w:ascii="Arial" w:hAnsi="Arial" w:cs="Arial"/>
                <w:sz w:val="22"/>
                <w:szCs w:val="22"/>
                <w:lang w:val="en-US"/>
              </w:rPr>
              <w:t>R 70 S</w:t>
            </w:r>
            <w:r w:rsidR="00BE1F66" w:rsidRPr="00912556">
              <w:rPr>
                <w:rFonts w:ascii="Arial" w:hAnsi="Arial" w:cs="Arial"/>
                <w:sz w:val="22"/>
                <w:szCs w:val="22"/>
                <w:lang w:val="en-US"/>
              </w:rPr>
              <w:t>–</w:t>
            </w:r>
            <w:r w:rsidRPr="00912556">
              <w:rPr>
                <w:rFonts w:ascii="Arial" w:hAnsi="Arial" w:cs="Arial"/>
                <w:sz w:val="22"/>
                <w:szCs w:val="22"/>
                <w:lang w:val="en-US"/>
              </w:rPr>
              <w:t>G;</w:t>
            </w:r>
          </w:p>
          <w:p w14:paraId="2CFCEAAA" w14:textId="77777777" w:rsidR="00E713AA" w:rsidRPr="00912556" w:rsidRDefault="00E713AA" w:rsidP="00F30781">
            <w:pPr>
              <w:widowControl w:val="0"/>
              <w:spacing w:line="360" w:lineRule="auto"/>
              <w:jc w:val="center"/>
              <w:rPr>
                <w:rFonts w:ascii="Arial" w:hAnsi="Arial" w:cs="Arial"/>
                <w:sz w:val="22"/>
                <w:szCs w:val="22"/>
                <w:lang w:val="en-US"/>
              </w:rPr>
            </w:pPr>
            <w:r w:rsidRPr="00912556">
              <w:rPr>
                <w:rFonts w:ascii="Arial" w:hAnsi="Arial" w:cs="Arial"/>
                <w:sz w:val="22"/>
                <w:szCs w:val="22"/>
              </w:rPr>
              <w:t>Е</w:t>
            </w:r>
            <w:r w:rsidRPr="00912556">
              <w:rPr>
                <w:rFonts w:ascii="Arial" w:hAnsi="Arial" w:cs="Arial"/>
                <w:sz w:val="22"/>
                <w:szCs w:val="22"/>
                <w:lang w:val="en-US"/>
              </w:rPr>
              <w:t>R 90 S</w:t>
            </w:r>
            <w:r w:rsidR="00BE1F66" w:rsidRPr="00912556">
              <w:rPr>
                <w:rFonts w:ascii="Arial" w:hAnsi="Arial" w:cs="Arial"/>
                <w:sz w:val="22"/>
                <w:szCs w:val="22"/>
                <w:lang w:val="en-US"/>
              </w:rPr>
              <w:t>–</w:t>
            </w:r>
            <w:r w:rsidRPr="00912556">
              <w:rPr>
                <w:rFonts w:ascii="Arial" w:hAnsi="Arial" w:cs="Arial"/>
                <w:sz w:val="22"/>
                <w:szCs w:val="22"/>
                <w:lang w:val="en-US"/>
              </w:rPr>
              <w:t>G;</w:t>
            </w:r>
          </w:p>
          <w:p w14:paraId="7DC34363" w14:textId="77777777" w:rsidR="00E713AA" w:rsidRPr="00912556" w:rsidRDefault="00E713AA" w:rsidP="00F30781">
            <w:pPr>
              <w:widowControl w:val="0"/>
              <w:spacing w:line="360" w:lineRule="auto"/>
              <w:jc w:val="center"/>
              <w:rPr>
                <w:rFonts w:ascii="Arial" w:hAnsi="Arial" w:cs="Arial"/>
                <w:sz w:val="22"/>
                <w:szCs w:val="22"/>
                <w:lang w:val="en-US"/>
              </w:rPr>
            </w:pPr>
            <w:r w:rsidRPr="00912556">
              <w:rPr>
                <w:rFonts w:ascii="Arial" w:hAnsi="Arial" w:cs="Arial"/>
                <w:sz w:val="22"/>
                <w:szCs w:val="22"/>
              </w:rPr>
              <w:t>Е</w:t>
            </w:r>
            <w:r w:rsidRPr="00912556">
              <w:rPr>
                <w:rFonts w:ascii="Arial" w:hAnsi="Arial" w:cs="Arial"/>
                <w:sz w:val="22"/>
                <w:szCs w:val="22"/>
                <w:lang w:val="en-US"/>
              </w:rPr>
              <w:t>R100 S</w:t>
            </w:r>
            <w:r w:rsidR="00BE1F66" w:rsidRPr="00912556">
              <w:rPr>
                <w:rFonts w:ascii="Arial" w:hAnsi="Arial" w:cs="Arial"/>
                <w:sz w:val="22"/>
                <w:szCs w:val="22"/>
                <w:lang w:val="en-US"/>
              </w:rPr>
              <w:t>–</w:t>
            </w:r>
            <w:r w:rsidRPr="00912556">
              <w:rPr>
                <w:rFonts w:ascii="Arial" w:hAnsi="Arial" w:cs="Arial"/>
                <w:sz w:val="22"/>
                <w:szCs w:val="22"/>
                <w:lang w:val="en-US"/>
              </w:rPr>
              <w:t>G</w:t>
            </w:r>
          </w:p>
        </w:tc>
      </w:tr>
    </w:tbl>
    <w:p w14:paraId="1C67CA24" w14:textId="77777777" w:rsidR="00C27B88" w:rsidRPr="00912556" w:rsidRDefault="00C27B88" w:rsidP="00F30781">
      <w:pPr>
        <w:widowControl w:val="0"/>
        <w:spacing w:line="360" w:lineRule="auto"/>
        <w:rPr>
          <w:rFonts w:ascii="Arial" w:hAnsi="Arial" w:cs="Arial"/>
          <w:spacing w:val="40"/>
          <w:sz w:val="22"/>
          <w:szCs w:val="22"/>
          <w:lang w:val="en-US"/>
        </w:rPr>
      </w:pPr>
    </w:p>
    <w:p w14:paraId="54C28EDC" w14:textId="77777777" w:rsidR="00C27B88" w:rsidRPr="00912556" w:rsidRDefault="00C27B88" w:rsidP="00F30781">
      <w:pPr>
        <w:widowControl w:val="0"/>
        <w:spacing w:line="360" w:lineRule="auto"/>
        <w:rPr>
          <w:rFonts w:ascii="Arial" w:hAnsi="Arial" w:cs="Arial"/>
          <w:spacing w:val="40"/>
          <w:sz w:val="22"/>
          <w:szCs w:val="22"/>
          <w:lang w:val="en-US"/>
        </w:rPr>
      </w:pPr>
    </w:p>
    <w:p w14:paraId="77B533A5" w14:textId="6628DDE4" w:rsidR="00467240" w:rsidRPr="00912556" w:rsidRDefault="009008A5" w:rsidP="00F30781">
      <w:pPr>
        <w:widowControl w:val="0"/>
        <w:spacing w:line="360" w:lineRule="auto"/>
        <w:rPr>
          <w:rFonts w:ascii="Arial" w:hAnsi="Arial" w:cs="Arial"/>
          <w:sz w:val="22"/>
          <w:szCs w:val="22"/>
        </w:rPr>
      </w:pPr>
      <w:r w:rsidRPr="00912556">
        <w:rPr>
          <w:rFonts w:ascii="Arial" w:hAnsi="Arial" w:cs="Arial"/>
          <w:spacing w:val="40"/>
          <w:sz w:val="22"/>
          <w:szCs w:val="22"/>
        </w:rPr>
        <w:lastRenderedPageBreak/>
        <w:t>Таблица</w:t>
      </w:r>
      <w:r w:rsidRPr="00912556">
        <w:rPr>
          <w:rFonts w:ascii="Arial" w:hAnsi="Arial" w:cs="Arial"/>
          <w:sz w:val="22"/>
          <w:szCs w:val="22"/>
        </w:rPr>
        <w:t xml:space="preserve"> </w:t>
      </w:r>
      <w:r w:rsidR="0011215C" w:rsidRPr="00912556">
        <w:rPr>
          <w:rFonts w:ascii="Arial" w:hAnsi="Arial" w:cs="Arial"/>
          <w:sz w:val="22"/>
          <w:szCs w:val="22"/>
        </w:rPr>
        <w:t>Е</w:t>
      </w:r>
      <w:r w:rsidR="00E713AA" w:rsidRPr="00912556">
        <w:rPr>
          <w:rFonts w:ascii="Arial" w:hAnsi="Arial" w:cs="Arial"/>
          <w:sz w:val="22"/>
          <w:szCs w:val="22"/>
        </w:rPr>
        <w:t>.4 – Порошковые провол</w:t>
      </w:r>
      <w:r w:rsidR="00181B71" w:rsidRPr="00912556">
        <w:rPr>
          <w:rFonts w:ascii="Arial" w:hAnsi="Arial" w:cs="Arial"/>
          <w:sz w:val="22"/>
          <w:szCs w:val="22"/>
        </w:rPr>
        <w:t>оки для сварки в защитных газах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40"/>
        <w:gridCol w:w="1620"/>
        <w:gridCol w:w="3236"/>
      </w:tblGrid>
      <w:tr w:rsidR="00912556" w:rsidRPr="00912556" w14:paraId="1C6DD9AD" w14:textId="77777777">
        <w:trPr>
          <w:cantSplit/>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8B2E2F"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Назначение</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77BAF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Класс прочности металла труб</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D1D6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К</w:t>
            </w:r>
            <w:r w:rsidR="00BD4F9D" w:rsidRPr="00912556">
              <w:rPr>
                <w:rFonts w:ascii="Arial" w:hAnsi="Arial" w:cs="Arial"/>
                <w:sz w:val="22"/>
                <w:szCs w:val="22"/>
              </w:rPr>
              <w:t>лассификация проволок по</w:t>
            </w:r>
          </w:p>
        </w:tc>
      </w:tr>
      <w:tr w:rsidR="00912556" w:rsidRPr="00912556" w14:paraId="1AB27FFC" w14:textId="77777777" w:rsidTr="00BD4F9D">
        <w:trPr>
          <w:cantSplit/>
          <w:trHeight w:val="466"/>
        </w:trPr>
        <w:tc>
          <w:tcPr>
            <w:tcW w:w="21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3D4492D8" w14:textId="77777777" w:rsidR="00E713AA" w:rsidRPr="00912556" w:rsidRDefault="00E713AA" w:rsidP="00F30781">
            <w:pPr>
              <w:widowControl w:val="0"/>
              <w:spacing w:line="360" w:lineRule="auto"/>
              <w:rPr>
                <w:rFonts w:ascii="Arial" w:hAnsi="Arial" w:cs="Arial"/>
                <w:sz w:val="22"/>
                <w:szCs w:val="22"/>
              </w:rPr>
            </w:pPr>
          </w:p>
        </w:tc>
        <w:tc>
          <w:tcPr>
            <w:tcW w:w="234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0AC24FE0" w14:textId="77777777" w:rsidR="00E713AA" w:rsidRPr="00912556" w:rsidRDefault="00E713AA" w:rsidP="00F30781">
            <w:pPr>
              <w:widowControl w:val="0"/>
              <w:spacing w:line="360" w:lineRule="auto"/>
              <w:rPr>
                <w:rFonts w:ascii="Arial" w:hAnsi="Arial" w:cs="Arial"/>
                <w:sz w:val="22"/>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14:paraId="5B7EEAF6"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ГОСТ 26271</w:t>
            </w:r>
          </w:p>
        </w:tc>
        <w:tc>
          <w:tcPr>
            <w:tcW w:w="3236" w:type="dxa"/>
            <w:tcBorders>
              <w:top w:val="single" w:sz="4" w:space="0" w:color="auto"/>
              <w:left w:val="single" w:sz="4" w:space="0" w:color="auto"/>
              <w:bottom w:val="double" w:sz="4" w:space="0" w:color="auto"/>
              <w:right w:val="single" w:sz="4" w:space="0" w:color="auto"/>
            </w:tcBorders>
            <w:shd w:val="clear" w:color="auto" w:fill="auto"/>
            <w:vAlign w:val="center"/>
          </w:tcPr>
          <w:p w14:paraId="2F08CE1D" w14:textId="0D441C06" w:rsidR="00E713AA" w:rsidRPr="00912556" w:rsidRDefault="00AF2472" w:rsidP="00F30781">
            <w:pPr>
              <w:widowControl w:val="0"/>
              <w:spacing w:line="360" w:lineRule="auto"/>
              <w:ind w:left="-144"/>
              <w:jc w:val="center"/>
              <w:rPr>
                <w:rFonts w:ascii="Arial" w:hAnsi="Arial" w:cs="Arial"/>
                <w:sz w:val="22"/>
                <w:szCs w:val="22"/>
                <w:lang w:val="en-US"/>
              </w:rPr>
            </w:pPr>
            <w:r w:rsidRPr="00912556">
              <w:rPr>
                <w:rFonts w:ascii="Arial" w:hAnsi="Arial" w:cs="Arial"/>
                <w:sz w:val="22"/>
                <w:szCs w:val="22"/>
                <w:lang w:val="en-US"/>
              </w:rPr>
              <w:t xml:space="preserve">AWSA5.20/A5.20M:2005 </w:t>
            </w:r>
            <w:r w:rsidR="006F4383" w:rsidRPr="00912556">
              <w:rPr>
                <w:rFonts w:ascii="Arial" w:hAnsi="Arial" w:cs="Arial"/>
                <w:sz w:val="22"/>
                <w:szCs w:val="22"/>
                <w:lang w:val="en-US"/>
              </w:rPr>
              <w:t>[</w:t>
            </w:r>
            <w:r w:rsidR="00FE40D1" w:rsidRPr="00912556">
              <w:rPr>
                <w:rFonts w:ascii="Arial" w:hAnsi="Arial" w:cs="Arial"/>
                <w:sz w:val="22"/>
                <w:szCs w:val="22"/>
                <w:lang w:val="en-US"/>
              </w:rPr>
              <w:t>8</w:t>
            </w:r>
            <w:r w:rsidR="00E713AA" w:rsidRPr="00912556">
              <w:rPr>
                <w:rFonts w:ascii="Arial" w:hAnsi="Arial" w:cs="Arial"/>
                <w:sz w:val="22"/>
                <w:szCs w:val="22"/>
                <w:lang w:val="en-US"/>
              </w:rPr>
              <w:t>]</w:t>
            </w:r>
          </w:p>
          <w:p w14:paraId="7FD7F3D7" w14:textId="0BF26432" w:rsidR="00E713AA" w:rsidRPr="00912556" w:rsidRDefault="008E4ADA">
            <w:pPr>
              <w:widowControl w:val="0"/>
              <w:spacing w:line="360" w:lineRule="auto"/>
              <w:ind w:left="-144"/>
              <w:jc w:val="center"/>
              <w:rPr>
                <w:rFonts w:ascii="Arial" w:hAnsi="Arial" w:cs="Arial"/>
                <w:sz w:val="22"/>
                <w:szCs w:val="22"/>
                <w:lang w:val="en-US"/>
              </w:rPr>
            </w:pPr>
            <w:r w:rsidRPr="00912556">
              <w:rPr>
                <w:rFonts w:ascii="Arial" w:hAnsi="Arial" w:cs="Arial"/>
                <w:sz w:val="22"/>
                <w:szCs w:val="22"/>
                <w:lang w:val="en-US"/>
              </w:rPr>
              <w:t>AWSA5.29/</w:t>
            </w:r>
            <w:r w:rsidRPr="00912556">
              <w:rPr>
                <w:rFonts w:ascii="Arial" w:hAnsi="Arial" w:cs="Arial"/>
                <w:sz w:val="22"/>
                <w:szCs w:val="22"/>
              </w:rPr>
              <w:t>А</w:t>
            </w:r>
            <w:r w:rsidRPr="00912556">
              <w:rPr>
                <w:rFonts w:ascii="Arial" w:hAnsi="Arial" w:cs="Arial"/>
                <w:sz w:val="22"/>
                <w:szCs w:val="22"/>
                <w:lang w:val="en-US"/>
              </w:rPr>
              <w:t>5.29</w:t>
            </w:r>
            <w:r w:rsidRPr="00912556">
              <w:rPr>
                <w:rFonts w:ascii="Arial" w:hAnsi="Arial" w:cs="Arial"/>
                <w:sz w:val="22"/>
                <w:szCs w:val="22"/>
              </w:rPr>
              <w:t>М</w:t>
            </w:r>
            <w:r w:rsidRPr="00912556">
              <w:rPr>
                <w:rFonts w:ascii="Arial" w:hAnsi="Arial" w:cs="Arial"/>
                <w:sz w:val="22"/>
                <w:szCs w:val="22"/>
                <w:lang w:val="en-US"/>
              </w:rPr>
              <w:t xml:space="preserve">:2010 </w:t>
            </w:r>
            <w:r w:rsidR="000D72F2" w:rsidRPr="00912556">
              <w:rPr>
                <w:rFonts w:ascii="Arial" w:hAnsi="Arial" w:cs="Arial"/>
                <w:sz w:val="22"/>
                <w:szCs w:val="22"/>
                <w:lang w:val="en-US"/>
              </w:rPr>
              <w:t>[</w:t>
            </w:r>
            <w:r w:rsidR="00FE40D1" w:rsidRPr="00912556">
              <w:rPr>
                <w:rFonts w:ascii="Arial" w:hAnsi="Arial" w:cs="Arial"/>
                <w:sz w:val="22"/>
                <w:szCs w:val="22"/>
                <w:lang w:val="en-US"/>
              </w:rPr>
              <w:t>9</w:t>
            </w:r>
            <w:r w:rsidR="00E713AA" w:rsidRPr="00912556">
              <w:rPr>
                <w:rFonts w:ascii="Arial" w:hAnsi="Arial" w:cs="Arial"/>
                <w:sz w:val="22"/>
                <w:szCs w:val="22"/>
                <w:lang w:val="en-US"/>
              </w:rPr>
              <w:t>]</w:t>
            </w:r>
          </w:p>
        </w:tc>
      </w:tr>
      <w:tr w:rsidR="00912556" w:rsidRPr="00912556" w14:paraId="4C670F2B" w14:textId="77777777" w:rsidTr="00BD4F9D">
        <w:trPr>
          <w:cantSplit/>
          <w:trHeight w:val="432"/>
        </w:trPr>
        <w:tc>
          <w:tcPr>
            <w:tcW w:w="2160" w:type="dxa"/>
            <w:vMerge w:val="restart"/>
            <w:tcBorders>
              <w:top w:val="double" w:sz="4" w:space="0" w:color="auto"/>
              <w:left w:val="single" w:sz="4" w:space="0" w:color="auto"/>
              <w:bottom w:val="single" w:sz="4" w:space="0" w:color="auto"/>
              <w:right w:val="single" w:sz="4" w:space="0" w:color="auto"/>
            </w:tcBorders>
            <w:vAlign w:val="center"/>
          </w:tcPr>
          <w:p w14:paraId="4CE4AA35" w14:textId="77777777" w:rsidR="00801A62"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сварки заполняющих и облицовочного слоев шва неповоротных кольцевых стыковых соединений газопроводов в смесях защитных газов</w:t>
            </w:r>
          </w:p>
        </w:tc>
        <w:tc>
          <w:tcPr>
            <w:tcW w:w="2340" w:type="dxa"/>
            <w:tcBorders>
              <w:top w:val="double" w:sz="4" w:space="0" w:color="auto"/>
              <w:left w:val="single" w:sz="4" w:space="0" w:color="auto"/>
              <w:bottom w:val="single" w:sz="4" w:space="0" w:color="auto"/>
              <w:right w:val="single" w:sz="4" w:space="0" w:color="auto"/>
            </w:tcBorders>
            <w:vAlign w:val="center"/>
          </w:tcPr>
          <w:p w14:paraId="7B628DEA"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К54 включ.</w:t>
            </w:r>
          </w:p>
        </w:tc>
        <w:tc>
          <w:tcPr>
            <w:tcW w:w="1620" w:type="dxa"/>
            <w:tcBorders>
              <w:top w:val="double" w:sz="4" w:space="0" w:color="auto"/>
              <w:left w:val="single" w:sz="4" w:space="0" w:color="auto"/>
              <w:bottom w:val="single" w:sz="4" w:space="0" w:color="auto"/>
              <w:right w:val="single" w:sz="4" w:space="0" w:color="auto"/>
            </w:tcBorders>
            <w:vAlign w:val="center"/>
          </w:tcPr>
          <w:p w14:paraId="0EEB41F9"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ПГ 44</w:t>
            </w:r>
            <w:r w:rsidR="00BE1F66" w:rsidRPr="00912556">
              <w:rPr>
                <w:rFonts w:ascii="Arial" w:hAnsi="Arial" w:cs="Arial"/>
                <w:sz w:val="22"/>
                <w:szCs w:val="22"/>
              </w:rPr>
              <w:t>–</w:t>
            </w:r>
            <w:r w:rsidRPr="00912556">
              <w:rPr>
                <w:rFonts w:ascii="Arial" w:hAnsi="Arial" w:cs="Arial"/>
                <w:sz w:val="22"/>
                <w:szCs w:val="22"/>
              </w:rPr>
              <w:t>А2В</w:t>
            </w:r>
          </w:p>
        </w:tc>
        <w:tc>
          <w:tcPr>
            <w:tcW w:w="3236" w:type="dxa"/>
            <w:tcBorders>
              <w:top w:val="double" w:sz="4" w:space="0" w:color="auto"/>
              <w:left w:val="single" w:sz="4" w:space="0" w:color="auto"/>
              <w:bottom w:val="single" w:sz="4" w:space="0" w:color="auto"/>
              <w:right w:val="single" w:sz="4" w:space="0" w:color="auto"/>
            </w:tcBorders>
            <w:vAlign w:val="center"/>
          </w:tcPr>
          <w:p w14:paraId="724E9996"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 71ТХ</w:t>
            </w:r>
            <w:r w:rsidR="00BE1F66" w:rsidRPr="00912556">
              <w:rPr>
                <w:rFonts w:ascii="Arial" w:hAnsi="Arial" w:cs="Arial"/>
                <w:sz w:val="22"/>
                <w:szCs w:val="22"/>
              </w:rPr>
              <w:t>–</w:t>
            </w:r>
            <w:r w:rsidRPr="00912556">
              <w:rPr>
                <w:rFonts w:ascii="Arial" w:hAnsi="Arial" w:cs="Arial"/>
                <w:sz w:val="22"/>
                <w:szCs w:val="22"/>
              </w:rPr>
              <w:t>ХM</w:t>
            </w:r>
          </w:p>
        </w:tc>
      </w:tr>
      <w:tr w:rsidR="00912556" w:rsidRPr="00912556" w14:paraId="48718AC9" w14:textId="77777777" w:rsidTr="00BD4F9D">
        <w:trPr>
          <w:cantSplit/>
          <w:trHeight w:val="1192"/>
        </w:trPr>
        <w:tc>
          <w:tcPr>
            <w:tcW w:w="2160" w:type="dxa"/>
            <w:vMerge/>
            <w:tcBorders>
              <w:top w:val="single" w:sz="4" w:space="0" w:color="auto"/>
              <w:left w:val="single" w:sz="4" w:space="0" w:color="auto"/>
              <w:bottom w:val="single" w:sz="4" w:space="0" w:color="auto"/>
              <w:right w:val="single" w:sz="4" w:space="0" w:color="auto"/>
            </w:tcBorders>
            <w:vAlign w:val="center"/>
          </w:tcPr>
          <w:p w14:paraId="28BDD23E"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15376466"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К54 до К60 включ.</w:t>
            </w:r>
          </w:p>
        </w:tc>
        <w:tc>
          <w:tcPr>
            <w:tcW w:w="1620" w:type="dxa"/>
            <w:tcBorders>
              <w:top w:val="single" w:sz="4" w:space="0" w:color="auto"/>
              <w:left w:val="single" w:sz="4" w:space="0" w:color="auto"/>
              <w:bottom w:val="single" w:sz="4" w:space="0" w:color="auto"/>
              <w:right w:val="single" w:sz="4" w:space="0" w:color="auto"/>
            </w:tcBorders>
            <w:vAlign w:val="center"/>
          </w:tcPr>
          <w:p w14:paraId="091368A9"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ПГ 49</w:t>
            </w:r>
            <w:r w:rsidR="00BE1F66" w:rsidRPr="00912556">
              <w:rPr>
                <w:rFonts w:ascii="Arial" w:hAnsi="Arial" w:cs="Arial"/>
                <w:sz w:val="22"/>
                <w:szCs w:val="22"/>
              </w:rPr>
              <w:t>–</w:t>
            </w:r>
            <w:r w:rsidRPr="00912556">
              <w:rPr>
                <w:rFonts w:ascii="Arial" w:hAnsi="Arial" w:cs="Arial"/>
                <w:sz w:val="22"/>
                <w:szCs w:val="22"/>
              </w:rPr>
              <w:t>А4У</w:t>
            </w:r>
          </w:p>
          <w:p w14:paraId="48A2D96F"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ПГ 49</w:t>
            </w:r>
            <w:r w:rsidR="00BE1F66" w:rsidRPr="00912556">
              <w:rPr>
                <w:rFonts w:ascii="Arial" w:hAnsi="Arial" w:cs="Arial"/>
                <w:sz w:val="22"/>
                <w:szCs w:val="22"/>
              </w:rPr>
              <w:t>–</w:t>
            </w:r>
            <w:r w:rsidRPr="00912556">
              <w:rPr>
                <w:rFonts w:ascii="Arial" w:hAnsi="Arial" w:cs="Arial"/>
                <w:sz w:val="22"/>
                <w:szCs w:val="22"/>
              </w:rPr>
              <w:t>А2В;</w:t>
            </w:r>
          </w:p>
          <w:p w14:paraId="2A7C6073"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ПГ 54</w:t>
            </w:r>
            <w:r w:rsidR="00BE1F66" w:rsidRPr="00912556">
              <w:rPr>
                <w:rFonts w:ascii="Arial" w:hAnsi="Arial" w:cs="Arial"/>
                <w:sz w:val="22"/>
                <w:szCs w:val="22"/>
              </w:rPr>
              <w:t>–</w:t>
            </w:r>
            <w:r w:rsidRPr="00912556">
              <w:rPr>
                <w:rFonts w:ascii="Arial" w:hAnsi="Arial" w:cs="Arial"/>
                <w:sz w:val="22"/>
                <w:szCs w:val="22"/>
              </w:rPr>
              <w:t>А5В</w:t>
            </w:r>
          </w:p>
        </w:tc>
        <w:tc>
          <w:tcPr>
            <w:tcW w:w="3236" w:type="dxa"/>
            <w:tcBorders>
              <w:top w:val="single" w:sz="4" w:space="0" w:color="auto"/>
              <w:left w:val="single" w:sz="4" w:space="0" w:color="auto"/>
              <w:bottom w:val="single" w:sz="4" w:space="0" w:color="auto"/>
              <w:right w:val="single" w:sz="4" w:space="0" w:color="auto"/>
            </w:tcBorders>
            <w:vAlign w:val="center"/>
          </w:tcPr>
          <w:p w14:paraId="008CEF8D" w14:textId="77777777" w:rsidR="00E713AA" w:rsidRPr="00912556" w:rsidRDefault="00E713AA" w:rsidP="00F30781">
            <w:pPr>
              <w:widowControl w:val="0"/>
              <w:spacing w:line="360" w:lineRule="auto"/>
              <w:jc w:val="center"/>
              <w:rPr>
                <w:rFonts w:ascii="Arial" w:hAnsi="Arial" w:cs="Arial"/>
                <w:sz w:val="22"/>
                <w:szCs w:val="22"/>
                <w:lang w:val="de-DE"/>
              </w:rPr>
            </w:pPr>
            <w:r w:rsidRPr="00912556">
              <w:rPr>
                <w:rFonts w:ascii="Arial" w:hAnsi="Arial" w:cs="Arial"/>
                <w:sz w:val="22"/>
                <w:szCs w:val="22"/>
                <w:lang w:val="de-DE"/>
              </w:rPr>
              <w:t>E 71</w:t>
            </w:r>
            <w:r w:rsidRPr="00912556">
              <w:rPr>
                <w:rFonts w:ascii="Arial" w:hAnsi="Arial" w:cs="Arial"/>
                <w:sz w:val="22"/>
                <w:szCs w:val="22"/>
              </w:rPr>
              <w:t>ТХ</w:t>
            </w:r>
            <w:r w:rsidR="00BE1F66" w:rsidRPr="00912556">
              <w:rPr>
                <w:rFonts w:ascii="Arial" w:hAnsi="Arial" w:cs="Arial"/>
                <w:sz w:val="22"/>
                <w:szCs w:val="22"/>
                <w:lang w:val="de-DE"/>
              </w:rPr>
              <w:t>–</w:t>
            </w:r>
            <w:r w:rsidRPr="00912556">
              <w:rPr>
                <w:rFonts w:ascii="Arial" w:hAnsi="Arial" w:cs="Arial"/>
                <w:sz w:val="22"/>
                <w:szCs w:val="22"/>
              </w:rPr>
              <w:t>Х</w:t>
            </w:r>
            <w:r w:rsidRPr="00912556">
              <w:rPr>
                <w:rFonts w:ascii="Arial" w:hAnsi="Arial" w:cs="Arial"/>
                <w:sz w:val="22"/>
                <w:szCs w:val="22"/>
                <w:lang w:val="de-DE"/>
              </w:rPr>
              <w:t>M;</w:t>
            </w:r>
          </w:p>
          <w:p w14:paraId="39CEAA8C" w14:textId="77777777" w:rsidR="00E713AA" w:rsidRPr="00912556" w:rsidRDefault="00E713AA" w:rsidP="00F30781">
            <w:pPr>
              <w:widowControl w:val="0"/>
              <w:spacing w:line="360" w:lineRule="auto"/>
              <w:jc w:val="center"/>
              <w:rPr>
                <w:rFonts w:ascii="Arial" w:hAnsi="Arial" w:cs="Arial"/>
                <w:sz w:val="22"/>
                <w:szCs w:val="22"/>
                <w:lang w:val="de-DE"/>
              </w:rPr>
            </w:pPr>
            <w:r w:rsidRPr="00912556">
              <w:rPr>
                <w:rFonts w:ascii="Arial" w:hAnsi="Arial" w:cs="Arial"/>
                <w:sz w:val="22"/>
                <w:szCs w:val="22"/>
                <w:lang w:val="de-DE"/>
              </w:rPr>
              <w:t>E 81</w:t>
            </w:r>
            <w:r w:rsidRPr="00912556">
              <w:rPr>
                <w:rFonts w:ascii="Arial" w:hAnsi="Arial" w:cs="Arial"/>
                <w:sz w:val="22"/>
                <w:szCs w:val="22"/>
              </w:rPr>
              <w:t>ТХ</w:t>
            </w:r>
            <w:r w:rsidR="00BE1F66" w:rsidRPr="00912556">
              <w:rPr>
                <w:rFonts w:ascii="Arial" w:hAnsi="Arial" w:cs="Arial"/>
                <w:sz w:val="22"/>
                <w:szCs w:val="22"/>
                <w:lang w:val="de-DE"/>
              </w:rPr>
              <w:t>–</w:t>
            </w:r>
            <w:r w:rsidRPr="00912556">
              <w:rPr>
                <w:rFonts w:ascii="Arial" w:hAnsi="Arial" w:cs="Arial"/>
                <w:sz w:val="22"/>
                <w:szCs w:val="22"/>
              </w:rPr>
              <w:t>Х</w:t>
            </w:r>
            <w:r w:rsidRPr="00912556">
              <w:rPr>
                <w:rFonts w:ascii="Arial" w:hAnsi="Arial" w:cs="Arial"/>
                <w:sz w:val="22"/>
                <w:szCs w:val="22"/>
                <w:lang w:val="de-DE"/>
              </w:rPr>
              <w:t>M</w:t>
            </w:r>
          </w:p>
        </w:tc>
      </w:tr>
      <w:tr w:rsidR="00EF366C" w:rsidRPr="00912556" w14:paraId="4B98B3B9" w14:textId="77777777" w:rsidTr="00BD4F9D">
        <w:trPr>
          <w:cantSplit/>
          <w:trHeight w:val="579"/>
        </w:trPr>
        <w:tc>
          <w:tcPr>
            <w:tcW w:w="2160" w:type="dxa"/>
            <w:vMerge/>
            <w:tcBorders>
              <w:top w:val="single" w:sz="4" w:space="0" w:color="auto"/>
              <w:left w:val="single" w:sz="4" w:space="0" w:color="auto"/>
              <w:bottom w:val="single" w:sz="4" w:space="0" w:color="auto"/>
              <w:right w:val="single" w:sz="4" w:space="0" w:color="auto"/>
            </w:tcBorders>
            <w:vAlign w:val="center"/>
          </w:tcPr>
          <w:p w14:paraId="46E622BA" w14:textId="77777777" w:rsidR="00E713AA" w:rsidRPr="00912556" w:rsidRDefault="00E713AA" w:rsidP="00F30781">
            <w:pPr>
              <w:widowControl w:val="0"/>
              <w:spacing w:line="360" w:lineRule="auto"/>
              <w:rPr>
                <w:rFonts w:ascii="Arial" w:hAnsi="Arial" w:cs="Arial"/>
                <w:sz w:val="22"/>
                <w:szCs w:val="22"/>
                <w:lang w:val="de-DE"/>
              </w:rPr>
            </w:pPr>
          </w:p>
        </w:tc>
        <w:tc>
          <w:tcPr>
            <w:tcW w:w="2340" w:type="dxa"/>
            <w:tcBorders>
              <w:top w:val="single" w:sz="4" w:space="0" w:color="auto"/>
              <w:left w:val="single" w:sz="4" w:space="0" w:color="auto"/>
              <w:bottom w:val="single" w:sz="4" w:space="0" w:color="auto"/>
              <w:right w:val="single" w:sz="4" w:space="0" w:color="auto"/>
            </w:tcBorders>
            <w:vAlign w:val="center"/>
          </w:tcPr>
          <w:p w14:paraId="05CF0E05"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tc>
        <w:tc>
          <w:tcPr>
            <w:tcW w:w="1620" w:type="dxa"/>
            <w:tcBorders>
              <w:top w:val="single" w:sz="4" w:space="0" w:color="auto"/>
              <w:left w:val="single" w:sz="4" w:space="0" w:color="auto"/>
              <w:bottom w:val="single" w:sz="4" w:space="0" w:color="auto"/>
              <w:right w:val="single" w:sz="4" w:space="0" w:color="auto"/>
            </w:tcBorders>
            <w:vAlign w:val="center"/>
          </w:tcPr>
          <w:p w14:paraId="73597E20"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ПГ 59</w:t>
            </w:r>
            <w:r w:rsidR="00BE1F66" w:rsidRPr="00912556">
              <w:rPr>
                <w:rFonts w:ascii="Arial" w:hAnsi="Arial" w:cs="Arial"/>
                <w:sz w:val="22"/>
                <w:szCs w:val="22"/>
              </w:rPr>
              <w:t>–</w:t>
            </w:r>
            <w:r w:rsidRPr="00912556">
              <w:rPr>
                <w:rFonts w:ascii="Arial" w:hAnsi="Arial" w:cs="Arial"/>
                <w:sz w:val="22"/>
                <w:szCs w:val="22"/>
              </w:rPr>
              <w:t>А5В</w:t>
            </w:r>
          </w:p>
        </w:tc>
        <w:tc>
          <w:tcPr>
            <w:tcW w:w="3236" w:type="dxa"/>
            <w:tcBorders>
              <w:top w:val="single" w:sz="4" w:space="0" w:color="auto"/>
              <w:left w:val="single" w:sz="4" w:space="0" w:color="auto"/>
              <w:bottom w:val="single" w:sz="4" w:space="0" w:color="auto"/>
              <w:right w:val="single" w:sz="4" w:space="0" w:color="auto"/>
            </w:tcBorders>
            <w:vAlign w:val="center"/>
          </w:tcPr>
          <w:p w14:paraId="4B488730" w14:textId="77777777" w:rsidR="00E713AA" w:rsidRPr="00912556" w:rsidRDefault="00E713AA" w:rsidP="00F30781">
            <w:pPr>
              <w:widowControl w:val="0"/>
              <w:spacing w:line="360" w:lineRule="auto"/>
              <w:jc w:val="center"/>
              <w:rPr>
                <w:rFonts w:ascii="Arial" w:hAnsi="Arial" w:cs="Arial"/>
                <w:sz w:val="22"/>
                <w:szCs w:val="22"/>
                <w:lang w:val="de-DE"/>
              </w:rPr>
            </w:pPr>
            <w:r w:rsidRPr="00912556">
              <w:rPr>
                <w:rFonts w:ascii="Arial" w:hAnsi="Arial" w:cs="Arial"/>
                <w:sz w:val="22"/>
                <w:szCs w:val="22"/>
                <w:lang w:val="de-DE"/>
              </w:rPr>
              <w:t>E 91</w:t>
            </w:r>
            <w:r w:rsidRPr="00912556">
              <w:rPr>
                <w:rFonts w:ascii="Arial" w:hAnsi="Arial" w:cs="Arial"/>
                <w:sz w:val="22"/>
                <w:szCs w:val="22"/>
              </w:rPr>
              <w:t>ТХ</w:t>
            </w:r>
            <w:r w:rsidR="00BE1F66" w:rsidRPr="00912556">
              <w:rPr>
                <w:rFonts w:ascii="Arial" w:hAnsi="Arial" w:cs="Arial"/>
                <w:sz w:val="22"/>
                <w:szCs w:val="22"/>
                <w:lang w:val="de-DE"/>
              </w:rPr>
              <w:t>–</w:t>
            </w:r>
            <w:r w:rsidRPr="00912556">
              <w:rPr>
                <w:rFonts w:ascii="Arial" w:hAnsi="Arial" w:cs="Arial"/>
                <w:sz w:val="22"/>
                <w:szCs w:val="22"/>
              </w:rPr>
              <w:t>Х</w:t>
            </w:r>
            <w:r w:rsidRPr="00912556">
              <w:rPr>
                <w:rFonts w:ascii="Arial" w:hAnsi="Arial" w:cs="Arial"/>
                <w:sz w:val="22"/>
                <w:szCs w:val="22"/>
                <w:lang w:val="de-DE"/>
              </w:rPr>
              <w:t>M;</w:t>
            </w:r>
          </w:p>
          <w:p w14:paraId="38771621" w14:textId="77777777" w:rsidR="00E713AA" w:rsidRPr="00912556" w:rsidRDefault="00E713AA" w:rsidP="00F30781">
            <w:pPr>
              <w:widowControl w:val="0"/>
              <w:spacing w:line="360" w:lineRule="auto"/>
              <w:jc w:val="center"/>
              <w:rPr>
                <w:rFonts w:ascii="Arial" w:hAnsi="Arial" w:cs="Arial"/>
                <w:sz w:val="22"/>
                <w:szCs w:val="22"/>
                <w:lang w:val="de-DE"/>
              </w:rPr>
            </w:pPr>
            <w:r w:rsidRPr="00912556">
              <w:rPr>
                <w:rFonts w:ascii="Arial" w:hAnsi="Arial" w:cs="Arial"/>
                <w:sz w:val="22"/>
                <w:szCs w:val="22"/>
                <w:lang w:val="de-DE"/>
              </w:rPr>
              <w:t>E 101</w:t>
            </w:r>
            <w:r w:rsidRPr="00912556">
              <w:rPr>
                <w:rFonts w:ascii="Arial" w:hAnsi="Arial" w:cs="Arial"/>
                <w:sz w:val="22"/>
                <w:szCs w:val="22"/>
              </w:rPr>
              <w:t>ТХ</w:t>
            </w:r>
            <w:r w:rsidR="00BE1F66" w:rsidRPr="00912556">
              <w:rPr>
                <w:rFonts w:ascii="Arial" w:hAnsi="Arial" w:cs="Arial"/>
                <w:sz w:val="22"/>
                <w:szCs w:val="22"/>
                <w:lang w:val="de-DE"/>
              </w:rPr>
              <w:t>–</w:t>
            </w:r>
            <w:r w:rsidRPr="00912556">
              <w:rPr>
                <w:rFonts w:ascii="Arial" w:hAnsi="Arial" w:cs="Arial"/>
                <w:sz w:val="22"/>
                <w:szCs w:val="22"/>
              </w:rPr>
              <w:t>Х</w:t>
            </w:r>
            <w:r w:rsidRPr="00912556">
              <w:rPr>
                <w:rFonts w:ascii="Arial" w:hAnsi="Arial" w:cs="Arial"/>
                <w:sz w:val="22"/>
                <w:szCs w:val="22"/>
                <w:lang w:val="de-DE"/>
              </w:rPr>
              <w:t>M</w:t>
            </w:r>
          </w:p>
        </w:tc>
      </w:tr>
    </w:tbl>
    <w:p w14:paraId="3C33A1D7" w14:textId="77777777" w:rsidR="00E713AA" w:rsidRPr="00912556" w:rsidRDefault="00E713AA" w:rsidP="00F30781">
      <w:pPr>
        <w:widowControl w:val="0"/>
        <w:spacing w:line="360" w:lineRule="auto"/>
        <w:rPr>
          <w:rFonts w:ascii="Arial" w:hAnsi="Arial" w:cs="Arial"/>
          <w:sz w:val="22"/>
          <w:szCs w:val="22"/>
          <w:lang w:val="de-DE"/>
        </w:rPr>
      </w:pPr>
    </w:p>
    <w:p w14:paraId="23D48295" w14:textId="40AD1B46" w:rsidR="00467240" w:rsidRPr="00912556" w:rsidRDefault="009008A5" w:rsidP="00F30781">
      <w:pPr>
        <w:widowControl w:val="0"/>
        <w:spacing w:line="360" w:lineRule="auto"/>
        <w:rPr>
          <w:rFonts w:ascii="Arial" w:hAnsi="Arial" w:cs="Arial"/>
          <w:sz w:val="22"/>
          <w:szCs w:val="22"/>
        </w:rPr>
      </w:pPr>
      <w:r w:rsidRPr="00912556">
        <w:rPr>
          <w:rFonts w:ascii="Arial" w:hAnsi="Arial" w:cs="Arial"/>
          <w:spacing w:val="40"/>
          <w:sz w:val="22"/>
          <w:szCs w:val="22"/>
        </w:rPr>
        <w:t>Таблица</w:t>
      </w:r>
      <w:r w:rsidRPr="00912556">
        <w:rPr>
          <w:rFonts w:ascii="Arial" w:hAnsi="Arial" w:cs="Arial"/>
          <w:sz w:val="22"/>
          <w:szCs w:val="22"/>
        </w:rPr>
        <w:t xml:space="preserve"> </w:t>
      </w:r>
      <w:r w:rsidR="00F46626" w:rsidRPr="00912556">
        <w:rPr>
          <w:rFonts w:ascii="Arial" w:hAnsi="Arial" w:cs="Arial"/>
          <w:sz w:val="22"/>
          <w:szCs w:val="22"/>
        </w:rPr>
        <w:t>Е</w:t>
      </w:r>
      <w:r w:rsidR="00E713AA" w:rsidRPr="00912556">
        <w:rPr>
          <w:rFonts w:ascii="Arial" w:hAnsi="Arial" w:cs="Arial"/>
          <w:sz w:val="22"/>
          <w:szCs w:val="22"/>
        </w:rPr>
        <w:t>.5 – Са</w:t>
      </w:r>
      <w:r w:rsidR="00181B71" w:rsidRPr="00912556">
        <w:rPr>
          <w:rFonts w:ascii="Arial" w:hAnsi="Arial" w:cs="Arial"/>
          <w:sz w:val="22"/>
          <w:szCs w:val="22"/>
        </w:rPr>
        <w:t>мозащитные порошковые проволоки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40"/>
        <w:gridCol w:w="1620"/>
        <w:gridCol w:w="3236"/>
      </w:tblGrid>
      <w:tr w:rsidR="00912556" w:rsidRPr="00912556" w14:paraId="27F59063" w14:textId="77777777">
        <w:trPr>
          <w:cantSplit/>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A260ED"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Назначение</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6D32E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Класс прочности металла труб</w:t>
            </w:r>
          </w:p>
        </w:tc>
        <w:tc>
          <w:tcPr>
            <w:tcW w:w="4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764DF"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Типы (классификация) проволо</w:t>
            </w:r>
            <w:r w:rsidR="00BD4F9D" w:rsidRPr="00912556">
              <w:rPr>
                <w:rFonts w:ascii="Arial" w:hAnsi="Arial" w:cs="Arial"/>
                <w:sz w:val="22"/>
                <w:szCs w:val="22"/>
              </w:rPr>
              <w:t>к по</w:t>
            </w:r>
          </w:p>
        </w:tc>
      </w:tr>
      <w:tr w:rsidR="00912556" w:rsidRPr="00912556" w14:paraId="01030667" w14:textId="77777777" w:rsidTr="00BD4F9D">
        <w:trPr>
          <w:cantSplit/>
          <w:trHeight w:val="404"/>
        </w:trPr>
        <w:tc>
          <w:tcPr>
            <w:tcW w:w="216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12B0E37C" w14:textId="77777777" w:rsidR="00E713AA" w:rsidRPr="00912556" w:rsidRDefault="00E713AA" w:rsidP="00F30781">
            <w:pPr>
              <w:widowControl w:val="0"/>
              <w:spacing w:line="360" w:lineRule="auto"/>
              <w:rPr>
                <w:rFonts w:ascii="Arial" w:hAnsi="Arial" w:cs="Arial"/>
                <w:sz w:val="22"/>
                <w:szCs w:val="22"/>
              </w:rPr>
            </w:pPr>
          </w:p>
        </w:tc>
        <w:tc>
          <w:tcPr>
            <w:tcW w:w="234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2713C465" w14:textId="77777777" w:rsidR="00E713AA" w:rsidRPr="00912556" w:rsidRDefault="00E713AA" w:rsidP="00F30781">
            <w:pPr>
              <w:widowControl w:val="0"/>
              <w:spacing w:line="360" w:lineRule="auto"/>
              <w:rPr>
                <w:rFonts w:ascii="Arial" w:hAnsi="Arial" w:cs="Arial"/>
                <w:sz w:val="22"/>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14:paraId="3C6220F2"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ГОСТ 26271</w:t>
            </w:r>
          </w:p>
        </w:tc>
        <w:tc>
          <w:tcPr>
            <w:tcW w:w="3236" w:type="dxa"/>
            <w:tcBorders>
              <w:top w:val="single" w:sz="4" w:space="0" w:color="auto"/>
              <w:left w:val="single" w:sz="4" w:space="0" w:color="auto"/>
              <w:bottom w:val="double" w:sz="4" w:space="0" w:color="auto"/>
              <w:right w:val="single" w:sz="4" w:space="0" w:color="auto"/>
            </w:tcBorders>
            <w:shd w:val="clear" w:color="auto" w:fill="auto"/>
            <w:vAlign w:val="center"/>
          </w:tcPr>
          <w:p w14:paraId="1B96BDFB" w14:textId="645B39ED" w:rsidR="00E713AA" w:rsidRPr="00912556" w:rsidRDefault="008E4ADA">
            <w:pPr>
              <w:widowControl w:val="0"/>
              <w:spacing w:line="360" w:lineRule="auto"/>
              <w:ind w:left="-108"/>
              <w:jc w:val="center"/>
              <w:rPr>
                <w:rFonts w:ascii="Arial" w:hAnsi="Arial" w:cs="Arial"/>
                <w:sz w:val="22"/>
                <w:szCs w:val="22"/>
              </w:rPr>
            </w:pPr>
            <w:r w:rsidRPr="00912556">
              <w:rPr>
                <w:rFonts w:ascii="Arial" w:hAnsi="Arial" w:cs="Arial"/>
                <w:sz w:val="22"/>
                <w:szCs w:val="22"/>
              </w:rPr>
              <w:t xml:space="preserve">AWSA5.29/А5.29М:2010 </w:t>
            </w:r>
            <w:r w:rsidR="000D72F2" w:rsidRPr="00912556">
              <w:rPr>
                <w:rFonts w:ascii="Arial" w:hAnsi="Arial" w:cs="Arial"/>
                <w:sz w:val="22"/>
                <w:szCs w:val="22"/>
              </w:rPr>
              <w:t>[</w:t>
            </w:r>
            <w:r w:rsidR="00FE40D1" w:rsidRPr="00912556">
              <w:rPr>
                <w:rFonts w:ascii="Arial" w:hAnsi="Arial" w:cs="Arial"/>
                <w:sz w:val="22"/>
                <w:szCs w:val="22"/>
                <w:lang w:val="en-US"/>
              </w:rPr>
              <w:t>8</w:t>
            </w:r>
            <w:r w:rsidR="00E713AA" w:rsidRPr="00912556">
              <w:rPr>
                <w:rFonts w:ascii="Arial" w:hAnsi="Arial" w:cs="Arial"/>
                <w:sz w:val="22"/>
                <w:szCs w:val="22"/>
              </w:rPr>
              <w:t>]</w:t>
            </w:r>
          </w:p>
        </w:tc>
      </w:tr>
      <w:tr w:rsidR="00912556" w:rsidRPr="00912556" w14:paraId="1B87EA57" w14:textId="77777777" w:rsidTr="00BD4F9D">
        <w:trPr>
          <w:cantSplit/>
          <w:trHeight w:val="577"/>
        </w:trPr>
        <w:tc>
          <w:tcPr>
            <w:tcW w:w="2160" w:type="dxa"/>
            <w:vMerge w:val="restart"/>
            <w:tcBorders>
              <w:top w:val="double" w:sz="4" w:space="0" w:color="auto"/>
              <w:left w:val="single" w:sz="4" w:space="0" w:color="auto"/>
              <w:bottom w:val="single" w:sz="4" w:space="0" w:color="auto"/>
              <w:right w:val="single" w:sz="4" w:space="0" w:color="auto"/>
            </w:tcBorders>
            <w:vAlign w:val="center"/>
          </w:tcPr>
          <w:p w14:paraId="6C194414" w14:textId="77777777" w:rsidR="00E713AA" w:rsidRPr="00912556" w:rsidRDefault="00E713AA" w:rsidP="00F30781">
            <w:pPr>
              <w:widowControl w:val="0"/>
              <w:spacing w:line="360" w:lineRule="auto"/>
              <w:rPr>
                <w:rFonts w:ascii="Arial" w:hAnsi="Arial" w:cs="Arial"/>
                <w:sz w:val="22"/>
                <w:szCs w:val="22"/>
              </w:rPr>
            </w:pPr>
            <w:r w:rsidRPr="00912556">
              <w:rPr>
                <w:rFonts w:ascii="Arial" w:hAnsi="Arial" w:cs="Arial"/>
                <w:sz w:val="22"/>
                <w:szCs w:val="22"/>
              </w:rPr>
              <w:t>Для сварки заполняющих и облицовочного слоев шва неповоротных</w:t>
            </w:r>
            <w:r w:rsidR="006814E8" w:rsidRPr="00912556">
              <w:rPr>
                <w:rFonts w:ascii="Arial" w:hAnsi="Arial" w:cs="Arial"/>
                <w:sz w:val="22"/>
                <w:szCs w:val="22"/>
              </w:rPr>
              <w:t xml:space="preserve"> </w:t>
            </w:r>
            <w:r w:rsidRPr="00912556">
              <w:rPr>
                <w:rFonts w:ascii="Arial" w:hAnsi="Arial" w:cs="Arial"/>
                <w:sz w:val="22"/>
                <w:szCs w:val="22"/>
              </w:rPr>
              <w:t>кольцевых стыковых соединений газопроводов</w:t>
            </w:r>
          </w:p>
        </w:tc>
        <w:tc>
          <w:tcPr>
            <w:tcW w:w="2340" w:type="dxa"/>
            <w:tcBorders>
              <w:top w:val="double" w:sz="4" w:space="0" w:color="auto"/>
              <w:left w:val="single" w:sz="4" w:space="0" w:color="auto"/>
              <w:bottom w:val="single" w:sz="4" w:space="0" w:color="auto"/>
              <w:right w:val="single" w:sz="4" w:space="0" w:color="auto"/>
            </w:tcBorders>
            <w:vAlign w:val="center"/>
          </w:tcPr>
          <w:p w14:paraId="2055A8FB" w14:textId="77777777" w:rsidR="00E713AA" w:rsidRPr="00912556" w:rsidRDefault="00E713AA" w:rsidP="00F30781">
            <w:pPr>
              <w:widowControl w:val="0"/>
              <w:spacing w:line="360" w:lineRule="auto"/>
              <w:jc w:val="center"/>
              <w:rPr>
                <w:rFonts w:ascii="Arial" w:hAnsi="Arial" w:cs="Arial"/>
                <w:sz w:val="22"/>
                <w:szCs w:val="22"/>
              </w:rPr>
            </w:pPr>
          </w:p>
          <w:p w14:paraId="114071FD"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К54 включ.</w:t>
            </w:r>
          </w:p>
          <w:p w14:paraId="7061B15A" w14:textId="77777777" w:rsidR="00E713AA" w:rsidRPr="00912556" w:rsidRDefault="00E713AA" w:rsidP="00F30781">
            <w:pPr>
              <w:widowControl w:val="0"/>
              <w:spacing w:line="360" w:lineRule="auto"/>
              <w:jc w:val="center"/>
              <w:rPr>
                <w:rFonts w:ascii="Arial" w:hAnsi="Arial" w:cs="Arial"/>
                <w:sz w:val="22"/>
                <w:szCs w:val="22"/>
              </w:rPr>
            </w:pPr>
          </w:p>
        </w:tc>
        <w:tc>
          <w:tcPr>
            <w:tcW w:w="1620" w:type="dxa"/>
            <w:tcBorders>
              <w:top w:val="double" w:sz="4" w:space="0" w:color="auto"/>
              <w:left w:val="single" w:sz="4" w:space="0" w:color="auto"/>
              <w:bottom w:val="single" w:sz="4" w:space="0" w:color="auto"/>
              <w:right w:val="single" w:sz="4" w:space="0" w:color="auto"/>
            </w:tcBorders>
            <w:vAlign w:val="center"/>
          </w:tcPr>
          <w:p w14:paraId="6EDDBD9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ПС 44</w:t>
            </w:r>
            <w:r w:rsidR="00BE1F66" w:rsidRPr="00912556">
              <w:rPr>
                <w:rFonts w:ascii="Arial" w:hAnsi="Arial" w:cs="Arial"/>
                <w:sz w:val="22"/>
                <w:szCs w:val="22"/>
              </w:rPr>
              <w:t>–</w:t>
            </w:r>
            <w:r w:rsidRPr="00912556">
              <w:rPr>
                <w:rFonts w:ascii="Arial" w:hAnsi="Arial" w:cs="Arial"/>
                <w:sz w:val="22"/>
                <w:szCs w:val="22"/>
              </w:rPr>
              <w:t>2В</w:t>
            </w:r>
          </w:p>
        </w:tc>
        <w:tc>
          <w:tcPr>
            <w:tcW w:w="3236" w:type="dxa"/>
            <w:tcBorders>
              <w:top w:val="double" w:sz="4" w:space="0" w:color="auto"/>
              <w:left w:val="single" w:sz="4" w:space="0" w:color="auto"/>
              <w:bottom w:val="single" w:sz="4" w:space="0" w:color="auto"/>
              <w:right w:val="single" w:sz="4" w:space="0" w:color="auto"/>
            </w:tcBorders>
            <w:vAlign w:val="center"/>
          </w:tcPr>
          <w:p w14:paraId="4BBFE383"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 71Т</w:t>
            </w:r>
          </w:p>
        </w:tc>
      </w:tr>
      <w:tr w:rsidR="00912556" w:rsidRPr="00912556" w14:paraId="3A4A0EBC" w14:textId="77777777" w:rsidTr="00BD4F9D">
        <w:trPr>
          <w:cantSplit/>
          <w:trHeight w:val="791"/>
        </w:trPr>
        <w:tc>
          <w:tcPr>
            <w:tcW w:w="2160" w:type="dxa"/>
            <w:vMerge/>
            <w:tcBorders>
              <w:top w:val="single" w:sz="4" w:space="0" w:color="auto"/>
              <w:left w:val="single" w:sz="4" w:space="0" w:color="auto"/>
              <w:bottom w:val="single" w:sz="4" w:space="0" w:color="auto"/>
              <w:right w:val="single" w:sz="4" w:space="0" w:color="auto"/>
            </w:tcBorders>
            <w:vAlign w:val="center"/>
          </w:tcPr>
          <w:p w14:paraId="4835C59A"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51EA6F0C" w14:textId="77777777" w:rsidR="00403F93"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К54 до К60 включ.</w:t>
            </w:r>
          </w:p>
        </w:tc>
        <w:tc>
          <w:tcPr>
            <w:tcW w:w="1620" w:type="dxa"/>
            <w:tcBorders>
              <w:top w:val="single" w:sz="4" w:space="0" w:color="auto"/>
              <w:left w:val="single" w:sz="4" w:space="0" w:color="auto"/>
              <w:bottom w:val="single" w:sz="4" w:space="0" w:color="auto"/>
              <w:right w:val="single" w:sz="4" w:space="0" w:color="auto"/>
            </w:tcBorders>
            <w:vAlign w:val="center"/>
          </w:tcPr>
          <w:p w14:paraId="29B311DA"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ПС 49</w:t>
            </w:r>
            <w:r w:rsidR="00BE1F66" w:rsidRPr="00912556">
              <w:rPr>
                <w:rFonts w:ascii="Arial" w:hAnsi="Arial" w:cs="Arial"/>
                <w:sz w:val="22"/>
                <w:szCs w:val="22"/>
              </w:rPr>
              <w:t>–</w:t>
            </w:r>
            <w:r w:rsidRPr="00912556">
              <w:rPr>
                <w:rFonts w:ascii="Arial" w:hAnsi="Arial" w:cs="Arial"/>
                <w:sz w:val="22"/>
                <w:szCs w:val="22"/>
              </w:rPr>
              <w:t>2В;</w:t>
            </w:r>
          </w:p>
          <w:p w14:paraId="55C0A0A6"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ПС 54</w:t>
            </w:r>
            <w:r w:rsidR="00BE1F66" w:rsidRPr="00912556">
              <w:rPr>
                <w:rFonts w:ascii="Arial" w:hAnsi="Arial" w:cs="Arial"/>
                <w:sz w:val="22"/>
                <w:szCs w:val="22"/>
              </w:rPr>
              <w:t>–</w:t>
            </w:r>
            <w:r w:rsidRPr="00912556">
              <w:rPr>
                <w:rFonts w:ascii="Arial" w:hAnsi="Arial" w:cs="Arial"/>
                <w:sz w:val="22"/>
                <w:szCs w:val="22"/>
              </w:rPr>
              <w:t>А5В</w:t>
            </w:r>
          </w:p>
        </w:tc>
        <w:tc>
          <w:tcPr>
            <w:tcW w:w="3236" w:type="dxa"/>
            <w:tcBorders>
              <w:top w:val="single" w:sz="4" w:space="0" w:color="auto"/>
              <w:left w:val="single" w:sz="4" w:space="0" w:color="auto"/>
              <w:bottom w:val="single" w:sz="4" w:space="0" w:color="auto"/>
              <w:right w:val="single" w:sz="4" w:space="0" w:color="auto"/>
            </w:tcBorders>
            <w:vAlign w:val="center"/>
          </w:tcPr>
          <w:p w14:paraId="59DFF2F2"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 71Т;</w:t>
            </w:r>
          </w:p>
          <w:p w14:paraId="7F78044E"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Е 81Т</w:t>
            </w:r>
          </w:p>
        </w:tc>
      </w:tr>
      <w:tr w:rsidR="00EF366C" w:rsidRPr="00912556" w14:paraId="6481CF6A" w14:textId="77777777" w:rsidTr="00BD4F9D">
        <w:trPr>
          <w:cantSplit/>
          <w:trHeight w:val="647"/>
        </w:trPr>
        <w:tc>
          <w:tcPr>
            <w:tcW w:w="2160" w:type="dxa"/>
            <w:vMerge/>
            <w:tcBorders>
              <w:top w:val="single" w:sz="4" w:space="0" w:color="auto"/>
              <w:left w:val="single" w:sz="4" w:space="0" w:color="auto"/>
              <w:bottom w:val="single" w:sz="4" w:space="0" w:color="auto"/>
              <w:right w:val="single" w:sz="4" w:space="0" w:color="auto"/>
            </w:tcBorders>
            <w:vAlign w:val="center"/>
          </w:tcPr>
          <w:p w14:paraId="46241970" w14:textId="77777777" w:rsidR="00E713AA" w:rsidRPr="00912556" w:rsidRDefault="00E713AA" w:rsidP="00F30781">
            <w:pPr>
              <w:widowControl w:val="0"/>
              <w:spacing w:line="360" w:lineRule="auto"/>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71F0C10A" w14:textId="77777777" w:rsidR="00E713AA" w:rsidRPr="00912556" w:rsidRDefault="00E713AA" w:rsidP="00F30781">
            <w:pPr>
              <w:widowControl w:val="0"/>
              <w:spacing w:line="360" w:lineRule="auto"/>
              <w:jc w:val="center"/>
              <w:rPr>
                <w:rFonts w:ascii="Arial" w:hAnsi="Arial" w:cs="Arial"/>
                <w:sz w:val="22"/>
                <w:szCs w:val="22"/>
              </w:rPr>
            </w:pPr>
          </w:p>
          <w:p w14:paraId="3C2A974A"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Св. К60 до К65 включ.</w:t>
            </w:r>
          </w:p>
          <w:p w14:paraId="48FAD90F" w14:textId="77777777" w:rsidR="00E713AA" w:rsidRPr="00912556" w:rsidRDefault="00E713AA" w:rsidP="00F30781">
            <w:pPr>
              <w:widowControl w:val="0"/>
              <w:spacing w:line="360"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A65F2DC"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ПС 59</w:t>
            </w:r>
            <w:r w:rsidR="00BE1F66" w:rsidRPr="00912556">
              <w:rPr>
                <w:rFonts w:ascii="Arial" w:hAnsi="Arial" w:cs="Arial"/>
                <w:sz w:val="22"/>
                <w:szCs w:val="22"/>
              </w:rPr>
              <w:t>–</w:t>
            </w:r>
            <w:r w:rsidRPr="00912556">
              <w:rPr>
                <w:rFonts w:ascii="Arial" w:hAnsi="Arial" w:cs="Arial"/>
                <w:sz w:val="22"/>
                <w:szCs w:val="22"/>
              </w:rPr>
              <w:t>5В</w:t>
            </w:r>
          </w:p>
        </w:tc>
        <w:tc>
          <w:tcPr>
            <w:tcW w:w="3236" w:type="dxa"/>
            <w:tcBorders>
              <w:top w:val="single" w:sz="4" w:space="0" w:color="auto"/>
              <w:left w:val="single" w:sz="4" w:space="0" w:color="auto"/>
              <w:bottom w:val="single" w:sz="4" w:space="0" w:color="auto"/>
              <w:right w:val="single" w:sz="4" w:space="0" w:color="auto"/>
            </w:tcBorders>
            <w:vAlign w:val="center"/>
          </w:tcPr>
          <w:p w14:paraId="1422B6A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 91Т;</w:t>
            </w:r>
          </w:p>
          <w:p w14:paraId="12C6824F"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E 101Т</w:t>
            </w:r>
          </w:p>
        </w:tc>
      </w:tr>
    </w:tbl>
    <w:p w14:paraId="62FEF09E" w14:textId="77777777" w:rsidR="00BD4F9D" w:rsidRPr="00912556" w:rsidRDefault="00BD4F9D" w:rsidP="00F30781">
      <w:pPr>
        <w:widowControl w:val="0"/>
        <w:spacing w:line="360" w:lineRule="auto"/>
        <w:rPr>
          <w:rFonts w:ascii="Arial" w:hAnsi="Arial" w:cs="Arial"/>
          <w:sz w:val="22"/>
          <w:szCs w:val="22"/>
        </w:rPr>
      </w:pPr>
    </w:p>
    <w:p w14:paraId="6961D8CE" w14:textId="24A8277B" w:rsidR="00467240" w:rsidRPr="00912556" w:rsidRDefault="009008A5" w:rsidP="00F30781">
      <w:pPr>
        <w:widowControl w:val="0"/>
        <w:spacing w:line="360" w:lineRule="auto"/>
        <w:rPr>
          <w:rFonts w:ascii="Arial" w:hAnsi="Arial" w:cs="Arial"/>
          <w:sz w:val="22"/>
          <w:szCs w:val="22"/>
        </w:rPr>
      </w:pPr>
      <w:r w:rsidRPr="00912556">
        <w:rPr>
          <w:rFonts w:ascii="Arial" w:hAnsi="Arial" w:cs="Arial"/>
          <w:spacing w:val="40"/>
          <w:sz w:val="22"/>
          <w:szCs w:val="22"/>
        </w:rPr>
        <w:t>Таблица</w:t>
      </w:r>
      <w:r w:rsidRPr="00912556">
        <w:rPr>
          <w:rFonts w:ascii="Arial" w:hAnsi="Arial" w:cs="Arial"/>
          <w:sz w:val="22"/>
          <w:szCs w:val="22"/>
        </w:rPr>
        <w:t xml:space="preserve"> </w:t>
      </w:r>
      <w:r w:rsidR="00F46626" w:rsidRPr="00912556">
        <w:rPr>
          <w:rFonts w:ascii="Arial" w:hAnsi="Arial" w:cs="Arial"/>
          <w:sz w:val="22"/>
          <w:szCs w:val="22"/>
        </w:rPr>
        <w:t>Е</w:t>
      </w:r>
      <w:r w:rsidR="00E713AA" w:rsidRPr="00912556">
        <w:rPr>
          <w:rFonts w:ascii="Arial" w:hAnsi="Arial" w:cs="Arial"/>
          <w:sz w:val="22"/>
          <w:szCs w:val="22"/>
        </w:rPr>
        <w:t>.6 – Сварочные проволоки для аргонодуг</w:t>
      </w:r>
      <w:r w:rsidR="00181B71" w:rsidRPr="00912556">
        <w:rPr>
          <w:rFonts w:ascii="Arial" w:hAnsi="Arial" w:cs="Arial"/>
          <w:sz w:val="22"/>
          <w:szCs w:val="22"/>
        </w:rPr>
        <w:t>овой сварки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261"/>
        <w:gridCol w:w="2806"/>
      </w:tblGrid>
      <w:tr w:rsidR="00912556" w:rsidRPr="00912556" w14:paraId="516D57CF" w14:textId="77777777" w:rsidTr="003541D6">
        <w:trPr>
          <w:cantSplit/>
          <w:trHeight w:val="613"/>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9C736E4" w14:textId="77777777" w:rsidR="00BD4F9D" w:rsidRPr="00912556" w:rsidRDefault="00BD4F9D" w:rsidP="003541D6">
            <w:pPr>
              <w:widowControl w:val="0"/>
              <w:jc w:val="center"/>
              <w:rPr>
                <w:rFonts w:ascii="Arial" w:hAnsi="Arial" w:cs="Arial"/>
                <w:sz w:val="22"/>
                <w:szCs w:val="22"/>
              </w:rPr>
            </w:pPr>
            <w:r w:rsidRPr="00912556">
              <w:rPr>
                <w:rFonts w:ascii="Arial" w:hAnsi="Arial" w:cs="Arial"/>
                <w:sz w:val="22"/>
                <w:szCs w:val="22"/>
              </w:rPr>
              <w:t>Назначение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91C3CA" w14:textId="77777777" w:rsidR="00BD4F9D" w:rsidRPr="00912556" w:rsidRDefault="00BD4F9D" w:rsidP="003541D6">
            <w:pPr>
              <w:widowControl w:val="0"/>
              <w:jc w:val="center"/>
              <w:rPr>
                <w:rFonts w:ascii="Arial" w:hAnsi="Arial" w:cs="Arial"/>
                <w:sz w:val="22"/>
                <w:szCs w:val="22"/>
              </w:rPr>
            </w:pPr>
            <w:r w:rsidRPr="00912556">
              <w:rPr>
                <w:rFonts w:ascii="Arial" w:hAnsi="Arial" w:cs="Arial"/>
                <w:sz w:val="22"/>
                <w:szCs w:val="22"/>
              </w:rPr>
              <w:t>Класс прочности металла труб</w:t>
            </w:r>
          </w:p>
        </w:tc>
        <w:tc>
          <w:tcPr>
            <w:tcW w:w="2806" w:type="dxa"/>
            <w:tcBorders>
              <w:top w:val="single" w:sz="4" w:space="0" w:color="auto"/>
              <w:left w:val="single" w:sz="4" w:space="0" w:color="auto"/>
              <w:right w:val="single" w:sz="4" w:space="0" w:color="auto"/>
            </w:tcBorders>
            <w:shd w:val="clear" w:color="auto" w:fill="auto"/>
            <w:vAlign w:val="center"/>
          </w:tcPr>
          <w:p w14:paraId="6510D2A1" w14:textId="77777777" w:rsidR="00BD4F9D" w:rsidRPr="00912556" w:rsidRDefault="00BD4F9D" w:rsidP="003541D6">
            <w:pPr>
              <w:widowControl w:val="0"/>
              <w:jc w:val="center"/>
              <w:rPr>
                <w:rFonts w:ascii="Arial" w:hAnsi="Arial" w:cs="Arial"/>
                <w:sz w:val="22"/>
                <w:szCs w:val="22"/>
              </w:rPr>
            </w:pPr>
            <w:r w:rsidRPr="00912556">
              <w:rPr>
                <w:rFonts w:ascii="Arial" w:hAnsi="Arial" w:cs="Arial"/>
                <w:sz w:val="22"/>
                <w:szCs w:val="22"/>
              </w:rPr>
              <w:t>Классификация проволок по ГОСТ 2246</w:t>
            </w:r>
          </w:p>
        </w:tc>
      </w:tr>
      <w:tr w:rsidR="00912556" w:rsidRPr="00912556" w14:paraId="60E47F15" w14:textId="77777777" w:rsidTr="00966ACF">
        <w:trPr>
          <w:cantSplit/>
          <w:trHeight w:val="1014"/>
        </w:trPr>
        <w:tc>
          <w:tcPr>
            <w:tcW w:w="3289" w:type="dxa"/>
            <w:tcBorders>
              <w:top w:val="double" w:sz="4" w:space="0" w:color="auto"/>
              <w:left w:val="single" w:sz="4" w:space="0" w:color="auto"/>
              <w:bottom w:val="single" w:sz="4" w:space="0" w:color="auto"/>
              <w:right w:val="single" w:sz="4" w:space="0" w:color="auto"/>
            </w:tcBorders>
            <w:vAlign w:val="center"/>
          </w:tcPr>
          <w:p w14:paraId="6ACE7A8F" w14:textId="77777777" w:rsidR="00801A62" w:rsidRPr="00912556" w:rsidRDefault="00E713AA" w:rsidP="003541D6">
            <w:pPr>
              <w:widowControl w:val="0"/>
              <w:rPr>
                <w:rFonts w:ascii="Arial" w:hAnsi="Arial" w:cs="Arial"/>
                <w:sz w:val="22"/>
                <w:szCs w:val="22"/>
              </w:rPr>
            </w:pPr>
            <w:r w:rsidRPr="00912556">
              <w:rPr>
                <w:rFonts w:ascii="Arial" w:hAnsi="Arial" w:cs="Arial"/>
                <w:sz w:val="22"/>
                <w:szCs w:val="22"/>
              </w:rPr>
              <w:t>Для сварки неповоротных кольцевых стыковых соединений газопроводов</w:t>
            </w:r>
          </w:p>
        </w:tc>
        <w:tc>
          <w:tcPr>
            <w:tcW w:w="3261" w:type="dxa"/>
            <w:tcBorders>
              <w:top w:val="double" w:sz="4" w:space="0" w:color="auto"/>
              <w:left w:val="single" w:sz="4" w:space="0" w:color="auto"/>
              <w:bottom w:val="single" w:sz="4" w:space="0" w:color="auto"/>
              <w:right w:val="single" w:sz="4" w:space="0" w:color="auto"/>
            </w:tcBorders>
            <w:vAlign w:val="center"/>
          </w:tcPr>
          <w:p w14:paraId="0E40C267" w14:textId="77777777" w:rsidR="00E713AA" w:rsidRPr="00912556" w:rsidRDefault="00E713AA" w:rsidP="003541D6">
            <w:pPr>
              <w:widowControl w:val="0"/>
              <w:jc w:val="center"/>
              <w:rPr>
                <w:rFonts w:ascii="Arial" w:hAnsi="Arial" w:cs="Arial"/>
                <w:sz w:val="22"/>
                <w:szCs w:val="22"/>
              </w:rPr>
            </w:pPr>
            <w:r w:rsidRPr="00912556">
              <w:rPr>
                <w:rFonts w:ascii="Arial" w:hAnsi="Arial" w:cs="Arial"/>
                <w:sz w:val="22"/>
                <w:szCs w:val="22"/>
              </w:rPr>
              <w:t>До К54 включ.</w:t>
            </w:r>
          </w:p>
        </w:tc>
        <w:tc>
          <w:tcPr>
            <w:tcW w:w="2806" w:type="dxa"/>
            <w:vMerge w:val="restart"/>
            <w:tcBorders>
              <w:top w:val="double" w:sz="4" w:space="0" w:color="auto"/>
              <w:left w:val="single" w:sz="4" w:space="0" w:color="auto"/>
              <w:right w:val="single" w:sz="4" w:space="0" w:color="auto"/>
            </w:tcBorders>
            <w:vAlign w:val="center"/>
          </w:tcPr>
          <w:p w14:paraId="656EA608"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Легированная</w:t>
            </w:r>
          </w:p>
        </w:tc>
      </w:tr>
      <w:tr w:rsidR="00EF366C" w:rsidRPr="00912556" w14:paraId="495D4398" w14:textId="77777777" w:rsidTr="00966ACF">
        <w:trPr>
          <w:cantSplit/>
          <w:trHeight w:val="693"/>
        </w:trPr>
        <w:tc>
          <w:tcPr>
            <w:tcW w:w="3289" w:type="dxa"/>
            <w:tcBorders>
              <w:top w:val="single" w:sz="4" w:space="0" w:color="auto"/>
              <w:left w:val="single" w:sz="4" w:space="0" w:color="auto"/>
              <w:bottom w:val="single" w:sz="4" w:space="0" w:color="auto"/>
              <w:right w:val="single" w:sz="4" w:space="0" w:color="auto"/>
            </w:tcBorders>
            <w:vAlign w:val="center"/>
          </w:tcPr>
          <w:p w14:paraId="38EC4456" w14:textId="77777777" w:rsidR="00801A62" w:rsidRPr="00912556" w:rsidRDefault="00E713AA" w:rsidP="003541D6">
            <w:pPr>
              <w:widowControl w:val="0"/>
              <w:rPr>
                <w:rFonts w:ascii="Arial" w:hAnsi="Arial" w:cs="Arial"/>
                <w:sz w:val="22"/>
                <w:szCs w:val="22"/>
              </w:rPr>
            </w:pPr>
            <w:r w:rsidRPr="00912556">
              <w:rPr>
                <w:rFonts w:ascii="Arial" w:hAnsi="Arial" w:cs="Arial"/>
                <w:sz w:val="22"/>
                <w:szCs w:val="22"/>
              </w:rPr>
              <w:t>Для сварки угловых соединений газопроводов</w:t>
            </w:r>
          </w:p>
        </w:tc>
        <w:tc>
          <w:tcPr>
            <w:tcW w:w="3261" w:type="dxa"/>
            <w:tcBorders>
              <w:top w:val="single" w:sz="4" w:space="0" w:color="auto"/>
              <w:left w:val="single" w:sz="4" w:space="0" w:color="auto"/>
              <w:right w:val="single" w:sz="4" w:space="0" w:color="auto"/>
            </w:tcBorders>
            <w:vAlign w:val="center"/>
          </w:tcPr>
          <w:p w14:paraId="5B066CCF" w14:textId="77777777" w:rsidR="00E713AA" w:rsidRPr="00912556" w:rsidRDefault="00E713AA" w:rsidP="003541D6">
            <w:pPr>
              <w:widowControl w:val="0"/>
              <w:jc w:val="center"/>
              <w:rPr>
                <w:rFonts w:ascii="Arial" w:hAnsi="Arial" w:cs="Arial"/>
                <w:sz w:val="22"/>
                <w:szCs w:val="22"/>
              </w:rPr>
            </w:pPr>
            <w:r w:rsidRPr="00912556">
              <w:rPr>
                <w:rFonts w:ascii="Arial" w:hAnsi="Arial" w:cs="Arial"/>
                <w:sz w:val="22"/>
                <w:szCs w:val="22"/>
              </w:rPr>
              <w:t>До К54 включ. с трубами до К65 включ.</w:t>
            </w:r>
          </w:p>
        </w:tc>
        <w:tc>
          <w:tcPr>
            <w:tcW w:w="2806" w:type="dxa"/>
            <w:vMerge/>
            <w:tcBorders>
              <w:left w:val="single" w:sz="4" w:space="0" w:color="auto"/>
              <w:right w:val="single" w:sz="4" w:space="0" w:color="auto"/>
            </w:tcBorders>
            <w:vAlign w:val="center"/>
          </w:tcPr>
          <w:p w14:paraId="20892BAD" w14:textId="77777777" w:rsidR="00E713AA" w:rsidRPr="00912556" w:rsidRDefault="00E713AA" w:rsidP="00F30781">
            <w:pPr>
              <w:widowControl w:val="0"/>
              <w:spacing w:line="360" w:lineRule="auto"/>
              <w:jc w:val="center"/>
              <w:rPr>
                <w:rFonts w:ascii="Arial" w:hAnsi="Arial" w:cs="Arial"/>
                <w:sz w:val="22"/>
                <w:szCs w:val="22"/>
              </w:rPr>
            </w:pPr>
          </w:p>
        </w:tc>
      </w:tr>
    </w:tbl>
    <w:p w14:paraId="697DB4BC" w14:textId="77777777" w:rsidR="00C27B88" w:rsidRPr="00912556" w:rsidRDefault="00C27B88" w:rsidP="00F30781">
      <w:pPr>
        <w:widowControl w:val="0"/>
        <w:spacing w:line="360" w:lineRule="auto"/>
        <w:rPr>
          <w:rFonts w:ascii="Arial" w:hAnsi="Arial" w:cs="Arial"/>
          <w:spacing w:val="40"/>
          <w:sz w:val="22"/>
          <w:szCs w:val="22"/>
        </w:rPr>
      </w:pPr>
    </w:p>
    <w:p w14:paraId="19F6FD75" w14:textId="1C0BDAE0" w:rsidR="00467240" w:rsidRPr="00912556" w:rsidRDefault="009008A5" w:rsidP="00F30781">
      <w:pPr>
        <w:widowControl w:val="0"/>
        <w:spacing w:line="360" w:lineRule="auto"/>
        <w:rPr>
          <w:rFonts w:ascii="Arial" w:hAnsi="Arial" w:cs="Arial"/>
          <w:sz w:val="22"/>
          <w:szCs w:val="22"/>
        </w:rPr>
      </w:pPr>
      <w:r w:rsidRPr="00912556">
        <w:rPr>
          <w:rFonts w:ascii="Arial" w:hAnsi="Arial" w:cs="Arial"/>
          <w:spacing w:val="40"/>
          <w:sz w:val="22"/>
          <w:szCs w:val="22"/>
        </w:rPr>
        <w:lastRenderedPageBreak/>
        <w:t>Таблица</w:t>
      </w:r>
      <w:r w:rsidRPr="00912556">
        <w:rPr>
          <w:rFonts w:ascii="Arial" w:hAnsi="Arial" w:cs="Arial"/>
          <w:sz w:val="22"/>
          <w:szCs w:val="22"/>
        </w:rPr>
        <w:t xml:space="preserve"> </w:t>
      </w:r>
      <w:r w:rsidR="00F46626" w:rsidRPr="00912556">
        <w:rPr>
          <w:rFonts w:ascii="Arial" w:hAnsi="Arial" w:cs="Arial"/>
          <w:sz w:val="22"/>
          <w:szCs w:val="22"/>
        </w:rPr>
        <w:t>Е</w:t>
      </w:r>
      <w:r w:rsidR="00E713AA" w:rsidRPr="00912556">
        <w:rPr>
          <w:rFonts w:ascii="Arial" w:hAnsi="Arial" w:cs="Arial"/>
          <w:sz w:val="22"/>
          <w:szCs w:val="22"/>
        </w:rPr>
        <w:t>.7 – Сварочн</w:t>
      </w:r>
      <w:r w:rsidR="00181B71" w:rsidRPr="00912556">
        <w:rPr>
          <w:rFonts w:ascii="Arial" w:hAnsi="Arial" w:cs="Arial"/>
          <w:sz w:val="22"/>
          <w:szCs w:val="22"/>
        </w:rPr>
        <w:t>ые проволоки для газовой сварки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261"/>
        <w:gridCol w:w="2806"/>
      </w:tblGrid>
      <w:tr w:rsidR="00912556" w:rsidRPr="00912556" w14:paraId="7F5F6E82" w14:textId="77777777" w:rsidTr="00966ACF">
        <w:trPr>
          <w:cantSplit/>
          <w:trHeight w:val="910"/>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33661FD0" w14:textId="77777777" w:rsidR="00BD4F9D" w:rsidRPr="00912556" w:rsidRDefault="00BD4F9D" w:rsidP="00F30781">
            <w:pPr>
              <w:widowControl w:val="0"/>
              <w:spacing w:line="360" w:lineRule="auto"/>
              <w:jc w:val="center"/>
              <w:rPr>
                <w:rFonts w:ascii="Arial" w:hAnsi="Arial" w:cs="Arial"/>
                <w:sz w:val="22"/>
                <w:szCs w:val="22"/>
              </w:rPr>
            </w:pPr>
            <w:r w:rsidRPr="00912556">
              <w:rPr>
                <w:rFonts w:ascii="Arial" w:hAnsi="Arial" w:cs="Arial"/>
                <w:sz w:val="22"/>
                <w:szCs w:val="22"/>
              </w:rPr>
              <w:t>Назначение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FDF2BC7" w14:textId="77777777" w:rsidR="00BD4F9D" w:rsidRPr="00912556" w:rsidRDefault="00BD4F9D" w:rsidP="00F30781">
            <w:pPr>
              <w:widowControl w:val="0"/>
              <w:spacing w:line="360" w:lineRule="auto"/>
              <w:jc w:val="center"/>
              <w:rPr>
                <w:rFonts w:ascii="Arial" w:hAnsi="Arial" w:cs="Arial"/>
                <w:sz w:val="22"/>
                <w:szCs w:val="22"/>
              </w:rPr>
            </w:pPr>
            <w:r w:rsidRPr="00912556">
              <w:rPr>
                <w:rFonts w:ascii="Arial" w:hAnsi="Arial" w:cs="Arial"/>
                <w:sz w:val="22"/>
                <w:szCs w:val="22"/>
              </w:rPr>
              <w:t>Класс прочности металла труб</w:t>
            </w:r>
          </w:p>
        </w:tc>
        <w:tc>
          <w:tcPr>
            <w:tcW w:w="2806" w:type="dxa"/>
            <w:tcBorders>
              <w:top w:val="single" w:sz="4" w:space="0" w:color="auto"/>
              <w:left w:val="single" w:sz="4" w:space="0" w:color="auto"/>
              <w:right w:val="single" w:sz="4" w:space="0" w:color="auto"/>
            </w:tcBorders>
            <w:shd w:val="clear" w:color="auto" w:fill="auto"/>
            <w:vAlign w:val="center"/>
          </w:tcPr>
          <w:p w14:paraId="5F9F5A7E" w14:textId="77777777" w:rsidR="00BD4F9D" w:rsidRPr="00912556" w:rsidRDefault="00BD4F9D" w:rsidP="00F30781">
            <w:pPr>
              <w:widowControl w:val="0"/>
              <w:spacing w:line="360" w:lineRule="auto"/>
              <w:jc w:val="center"/>
              <w:rPr>
                <w:rFonts w:ascii="Arial" w:hAnsi="Arial" w:cs="Arial"/>
                <w:sz w:val="22"/>
                <w:szCs w:val="22"/>
              </w:rPr>
            </w:pPr>
            <w:r w:rsidRPr="00912556">
              <w:rPr>
                <w:rFonts w:ascii="Arial" w:hAnsi="Arial" w:cs="Arial"/>
                <w:sz w:val="22"/>
                <w:szCs w:val="22"/>
              </w:rPr>
              <w:t>Классификация проволок по ГОСТ 2246</w:t>
            </w:r>
          </w:p>
        </w:tc>
      </w:tr>
      <w:tr w:rsidR="00EF366C" w:rsidRPr="00912556" w14:paraId="688DE315" w14:textId="77777777" w:rsidTr="00966ACF">
        <w:trPr>
          <w:cantSplit/>
          <w:trHeight w:val="1014"/>
        </w:trPr>
        <w:tc>
          <w:tcPr>
            <w:tcW w:w="3289" w:type="dxa"/>
            <w:tcBorders>
              <w:top w:val="double" w:sz="4" w:space="0" w:color="auto"/>
              <w:left w:val="single" w:sz="4" w:space="0" w:color="auto"/>
              <w:bottom w:val="single" w:sz="4" w:space="0" w:color="auto"/>
              <w:right w:val="single" w:sz="4" w:space="0" w:color="auto"/>
            </w:tcBorders>
            <w:vAlign w:val="center"/>
          </w:tcPr>
          <w:p w14:paraId="0B1F7029" w14:textId="77777777" w:rsidR="00801A62" w:rsidRPr="00912556" w:rsidRDefault="00E713AA" w:rsidP="00966ACF">
            <w:pPr>
              <w:widowControl w:val="0"/>
              <w:spacing w:line="360" w:lineRule="auto"/>
              <w:rPr>
                <w:rFonts w:ascii="Arial" w:hAnsi="Arial" w:cs="Arial"/>
                <w:sz w:val="22"/>
                <w:szCs w:val="22"/>
              </w:rPr>
            </w:pPr>
            <w:r w:rsidRPr="00912556">
              <w:rPr>
                <w:rFonts w:ascii="Arial" w:hAnsi="Arial" w:cs="Arial"/>
                <w:sz w:val="22"/>
                <w:szCs w:val="22"/>
              </w:rPr>
              <w:t>Для сварки неповоротных кольцевых стыковых и угловых соединений газопроводов</w:t>
            </w:r>
          </w:p>
        </w:tc>
        <w:tc>
          <w:tcPr>
            <w:tcW w:w="3261" w:type="dxa"/>
            <w:tcBorders>
              <w:top w:val="double" w:sz="4" w:space="0" w:color="auto"/>
              <w:left w:val="single" w:sz="4" w:space="0" w:color="auto"/>
              <w:right w:val="single" w:sz="4" w:space="0" w:color="auto"/>
            </w:tcBorders>
            <w:vAlign w:val="center"/>
          </w:tcPr>
          <w:p w14:paraId="501E7CFB"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До К54 включ.</w:t>
            </w:r>
          </w:p>
        </w:tc>
        <w:tc>
          <w:tcPr>
            <w:tcW w:w="2806" w:type="dxa"/>
            <w:tcBorders>
              <w:top w:val="double" w:sz="4" w:space="0" w:color="auto"/>
              <w:left w:val="single" w:sz="4" w:space="0" w:color="auto"/>
              <w:right w:val="single" w:sz="4" w:space="0" w:color="auto"/>
            </w:tcBorders>
            <w:vAlign w:val="center"/>
          </w:tcPr>
          <w:p w14:paraId="3CAD89D7" w14:textId="77777777" w:rsidR="00E713AA" w:rsidRPr="00912556" w:rsidRDefault="00E713AA" w:rsidP="00F30781">
            <w:pPr>
              <w:widowControl w:val="0"/>
              <w:spacing w:line="360" w:lineRule="auto"/>
              <w:jc w:val="center"/>
              <w:rPr>
                <w:rFonts w:ascii="Arial" w:hAnsi="Arial" w:cs="Arial"/>
                <w:sz w:val="22"/>
                <w:szCs w:val="22"/>
              </w:rPr>
            </w:pPr>
            <w:r w:rsidRPr="00912556">
              <w:rPr>
                <w:rFonts w:ascii="Arial" w:hAnsi="Arial" w:cs="Arial"/>
                <w:sz w:val="22"/>
                <w:szCs w:val="22"/>
              </w:rPr>
              <w:t>Низкоуглеродистая, легированная</w:t>
            </w:r>
          </w:p>
        </w:tc>
      </w:tr>
    </w:tbl>
    <w:p w14:paraId="264D7EA3" w14:textId="77777777" w:rsidR="003541D6" w:rsidRPr="00912556" w:rsidRDefault="003541D6" w:rsidP="00F30781">
      <w:pPr>
        <w:widowControl w:val="0"/>
        <w:spacing w:line="360" w:lineRule="auto"/>
        <w:jc w:val="center"/>
        <w:rPr>
          <w:rFonts w:ascii="Arial" w:hAnsi="Arial" w:cs="Arial"/>
        </w:rPr>
      </w:pPr>
    </w:p>
    <w:p w14:paraId="217B08CE" w14:textId="77777777" w:rsidR="000A0322" w:rsidRPr="00912556" w:rsidRDefault="000A0322">
      <w:pPr>
        <w:rPr>
          <w:rFonts w:ascii="Arial" w:hAnsi="Arial" w:cs="Arial"/>
        </w:rPr>
      </w:pPr>
      <w:r w:rsidRPr="00912556">
        <w:rPr>
          <w:rFonts w:ascii="Arial" w:hAnsi="Arial" w:cs="Arial"/>
        </w:rPr>
        <w:br w:type="page"/>
      </w:r>
    </w:p>
    <w:p w14:paraId="48A03F2D" w14:textId="48D6C8B0" w:rsidR="00F71AFD" w:rsidRPr="00912556" w:rsidRDefault="00F71AFD" w:rsidP="00F30781">
      <w:pPr>
        <w:pStyle w:val="10"/>
        <w:keepNext w:val="0"/>
        <w:spacing w:before="0" w:after="0" w:line="360" w:lineRule="auto"/>
        <w:rPr>
          <w:rFonts w:ascii="Arial" w:hAnsi="Arial" w:cs="Arial"/>
          <w:b w:val="0"/>
          <w:color w:val="auto"/>
          <w:sz w:val="24"/>
          <w:szCs w:val="24"/>
          <w:lang w:val="ru-RU"/>
        </w:rPr>
      </w:pPr>
      <w:bookmarkStart w:id="173" w:name="_Toc194308735"/>
      <w:r w:rsidRPr="00912556">
        <w:rPr>
          <w:rFonts w:ascii="Arial" w:hAnsi="Arial" w:cs="Arial"/>
          <w:color w:val="auto"/>
          <w:kern w:val="0"/>
          <w:sz w:val="24"/>
          <w:szCs w:val="24"/>
          <w:lang w:val="ru-RU" w:eastAsia="ru-RU"/>
        </w:rPr>
        <w:lastRenderedPageBreak/>
        <w:t>Библиография</w:t>
      </w:r>
      <w:bookmarkEnd w:id="173"/>
    </w:p>
    <w:p w14:paraId="1FAB418F" w14:textId="77777777" w:rsidR="005D28EC" w:rsidRPr="00912556" w:rsidRDefault="005D28EC" w:rsidP="004618A1">
      <w:pPr>
        <w:widowControl w:val="0"/>
        <w:spacing w:line="360" w:lineRule="auto"/>
        <w:jc w:val="both"/>
        <w:rPr>
          <w:rFonts w:ascii="Arial" w:hAnsi="Arial" w:cs="Arial"/>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12556" w:rsidRPr="00912556" w14:paraId="117A6097" w14:textId="77777777" w:rsidTr="004618A1">
        <w:tc>
          <w:tcPr>
            <w:tcW w:w="9628" w:type="dxa"/>
            <w:gridSpan w:val="2"/>
          </w:tcPr>
          <w:p w14:paraId="71457A86" w14:textId="117313E5" w:rsidR="005D28EC" w:rsidRPr="00912556" w:rsidRDefault="005D28EC" w:rsidP="005D28EC">
            <w:pPr>
              <w:widowControl w:val="0"/>
              <w:spacing w:line="360" w:lineRule="auto"/>
              <w:jc w:val="both"/>
              <w:rPr>
                <w:rFonts w:ascii="Arial" w:hAnsi="Arial" w:cs="Arial"/>
              </w:rPr>
            </w:pPr>
            <w:r w:rsidRPr="00912556">
              <w:rPr>
                <w:rFonts w:ascii="Arial" w:hAnsi="Arial" w:cs="Arial"/>
              </w:rPr>
              <w:t>[1] Шкала сейсмической интенсивности MSK–64, 1964 г.</w:t>
            </w:r>
          </w:p>
        </w:tc>
      </w:tr>
      <w:tr w:rsidR="00912556" w:rsidRPr="00912556" w14:paraId="0B73E6E0" w14:textId="77777777" w:rsidTr="004618A1">
        <w:tc>
          <w:tcPr>
            <w:tcW w:w="4814" w:type="dxa"/>
          </w:tcPr>
          <w:p w14:paraId="2F7760A8" w14:textId="77777777" w:rsidR="005D28EC" w:rsidRPr="00912556" w:rsidRDefault="005D28EC" w:rsidP="005D28EC">
            <w:pPr>
              <w:widowControl w:val="0"/>
              <w:spacing w:line="360" w:lineRule="auto"/>
              <w:rPr>
                <w:rFonts w:ascii="Arial" w:hAnsi="Arial" w:cs="Arial"/>
              </w:rPr>
            </w:pPr>
            <w:r w:rsidRPr="00912556">
              <w:rPr>
                <w:rFonts w:ascii="Arial" w:hAnsi="Arial" w:cs="Arial"/>
              </w:rPr>
              <w:t>[2] Стандарт Американского нефтяного</w:t>
            </w:r>
          </w:p>
          <w:p w14:paraId="11C3CC9C" w14:textId="77777777" w:rsidR="005D28EC" w:rsidRPr="00912556" w:rsidRDefault="005D28EC" w:rsidP="005D28EC">
            <w:pPr>
              <w:widowControl w:val="0"/>
              <w:spacing w:line="360" w:lineRule="auto"/>
              <w:rPr>
                <w:rFonts w:ascii="Arial" w:hAnsi="Arial" w:cs="Arial"/>
              </w:rPr>
            </w:pPr>
            <w:r w:rsidRPr="00912556">
              <w:rPr>
                <w:rFonts w:ascii="Arial" w:hAnsi="Arial" w:cs="Arial"/>
              </w:rPr>
              <w:t xml:space="preserve">        института</w:t>
            </w:r>
          </w:p>
          <w:p w14:paraId="1F8D4804" w14:textId="77777777" w:rsidR="005D28EC" w:rsidRPr="00912556" w:rsidRDefault="005D28EC" w:rsidP="005D28EC">
            <w:pPr>
              <w:pStyle w:val="formattext"/>
              <w:widowControl w:val="0"/>
              <w:spacing w:after="0" w:line="360" w:lineRule="auto"/>
              <w:rPr>
                <w:rFonts w:ascii="Arial" w:hAnsi="Arial" w:cs="Arial"/>
              </w:rPr>
            </w:pPr>
            <w:r w:rsidRPr="00912556">
              <w:rPr>
                <w:rFonts w:ascii="Arial" w:hAnsi="Arial" w:cs="Arial"/>
              </w:rPr>
              <w:t xml:space="preserve">       </w:t>
            </w:r>
            <w:r w:rsidRPr="00912556">
              <w:rPr>
                <w:rFonts w:ascii="Arial" w:hAnsi="Arial" w:cs="Arial"/>
                <w:lang w:val="en-US"/>
              </w:rPr>
              <w:t>API </w:t>
            </w:r>
            <w:r w:rsidRPr="00912556">
              <w:rPr>
                <w:rFonts w:ascii="Arial" w:hAnsi="Arial" w:cs="Arial"/>
              </w:rPr>
              <w:t>1104:2001</w:t>
            </w:r>
          </w:p>
          <w:p w14:paraId="1ED848B7" w14:textId="77777777" w:rsidR="005D28EC" w:rsidRPr="00912556" w:rsidRDefault="005D28EC" w:rsidP="005D28EC">
            <w:pPr>
              <w:widowControl w:val="0"/>
              <w:spacing w:line="360" w:lineRule="auto"/>
              <w:jc w:val="both"/>
              <w:rPr>
                <w:rFonts w:ascii="Arial" w:hAnsi="Arial" w:cs="Arial"/>
              </w:rPr>
            </w:pPr>
          </w:p>
        </w:tc>
        <w:tc>
          <w:tcPr>
            <w:tcW w:w="4814" w:type="dxa"/>
          </w:tcPr>
          <w:p w14:paraId="00E0F41F" w14:textId="77777777" w:rsidR="005D28EC" w:rsidRPr="00912556" w:rsidRDefault="005D28EC" w:rsidP="005D28EC">
            <w:pPr>
              <w:widowControl w:val="0"/>
              <w:spacing w:line="360" w:lineRule="auto"/>
              <w:rPr>
                <w:rFonts w:ascii="Arial" w:hAnsi="Arial" w:cs="Arial"/>
              </w:rPr>
            </w:pPr>
            <w:r w:rsidRPr="00912556">
              <w:rPr>
                <w:rFonts w:ascii="Arial" w:hAnsi="Arial" w:cs="Arial"/>
              </w:rPr>
              <w:t>Сварка трубопроводов и связанного с ними оборудования</w:t>
            </w:r>
          </w:p>
          <w:p w14:paraId="5101E98E" w14:textId="77777777" w:rsidR="005D28EC" w:rsidRPr="00912556" w:rsidRDefault="005D28EC" w:rsidP="005D28EC">
            <w:pPr>
              <w:widowControl w:val="0"/>
              <w:autoSpaceDE w:val="0"/>
              <w:autoSpaceDN w:val="0"/>
              <w:adjustRightInd w:val="0"/>
              <w:spacing w:line="360" w:lineRule="auto"/>
              <w:rPr>
                <w:rFonts w:ascii="Arial" w:hAnsi="Arial" w:cs="Arial"/>
                <w:bCs/>
                <w:lang w:val="en-US"/>
              </w:rPr>
            </w:pPr>
            <w:r w:rsidRPr="00912556">
              <w:rPr>
                <w:rFonts w:ascii="Arial" w:hAnsi="Arial" w:cs="Arial"/>
                <w:lang w:val="en-US"/>
              </w:rPr>
              <w:t>(</w:t>
            </w:r>
            <w:r w:rsidRPr="00912556">
              <w:rPr>
                <w:rFonts w:ascii="Arial" w:hAnsi="Arial" w:cs="Arial"/>
                <w:bCs/>
                <w:lang w:val="en-US"/>
              </w:rPr>
              <w:t>Welding of pipelines and</w:t>
            </w:r>
          </w:p>
          <w:p w14:paraId="6A6A4F5F" w14:textId="5169D171" w:rsidR="005D28EC" w:rsidRPr="00912556" w:rsidRDefault="005D28EC" w:rsidP="005D28EC">
            <w:pPr>
              <w:widowControl w:val="0"/>
              <w:spacing w:line="360" w:lineRule="auto"/>
              <w:jc w:val="both"/>
              <w:rPr>
                <w:rFonts w:ascii="Arial" w:hAnsi="Arial" w:cs="Arial"/>
                <w:lang w:val="en-US"/>
              </w:rPr>
            </w:pPr>
            <w:r w:rsidRPr="00912556">
              <w:rPr>
                <w:rFonts w:ascii="Arial" w:hAnsi="Arial" w:cs="Arial"/>
                <w:bCs/>
                <w:lang w:val="en-US"/>
              </w:rPr>
              <w:t>related facilities</w:t>
            </w:r>
            <w:r w:rsidRPr="00912556">
              <w:rPr>
                <w:rFonts w:ascii="Arial" w:hAnsi="Arial" w:cs="Arial"/>
                <w:lang w:val="en-US"/>
              </w:rPr>
              <w:t>)</w:t>
            </w:r>
          </w:p>
        </w:tc>
      </w:tr>
      <w:tr w:rsidR="00912556" w:rsidRPr="00912556" w14:paraId="455FEA53" w14:textId="77777777" w:rsidTr="004618A1">
        <w:tc>
          <w:tcPr>
            <w:tcW w:w="4814" w:type="dxa"/>
          </w:tcPr>
          <w:p w14:paraId="1E8AFED7" w14:textId="77777777" w:rsidR="007D3760" w:rsidRPr="00912556" w:rsidRDefault="005D28EC" w:rsidP="00770991">
            <w:pPr>
              <w:widowControl w:val="0"/>
              <w:spacing w:line="360" w:lineRule="auto"/>
              <w:rPr>
                <w:rFonts w:ascii="Arial" w:hAnsi="Arial" w:cs="Arial"/>
              </w:rPr>
            </w:pPr>
            <w:r w:rsidRPr="00912556">
              <w:rPr>
                <w:rFonts w:ascii="Arial" w:hAnsi="Arial" w:cs="Arial"/>
              </w:rPr>
              <w:t xml:space="preserve">[3] </w:t>
            </w:r>
            <w:r w:rsidR="007D3760" w:rsidRPr="00912556">
              <w:rPr>
                <w:rFonts w:ascii="Arial" w:hAnsi="Arial" w:cs="Arial"/>
              </w:rPr>
              <w:t>Технический регламент Евразийского</w:t>
            </w:r>
          </w:p>
          <w:p w14:paraId="399B441F" w14:textId="40F247CF" w:rsidR="007D3760" w:rsidRPr="00912556" w:rsidRDefault="007D3760" w:rsidP="00770991">
            <w:pPr>
              <w:widowControl w:val="0"/>
              <w:spacing w:line="360" w:lineRule="auto"/>
              <w:rPr>
                <w:rFonts w:ascii="Arial" w:hAnsi="Arial" w:cs="Arial"/>
              </w:rPr>
            </w:pPr>
            <w:r w:rsidRPr="00912556">
              <w:rPr>
                <w:rFonts w:ascii="Arial" w:hAnsi="Arial" w:cs="Arial"/>
              </w:rPr>
              <w:t xml:space="preserve">      экономического союза </w:t>
            </w:r>
          </w:p>
          <w:p w14:paraId="786CE069" w14:textId="14912026" w:rsidR="005D28EC" w:rsidRPr="00912556" w:rsidRDefault="00770991" w:rsidP="00770991">
            <w:pPr>
              <w:widowControl w:val="0"/>
              <w:spacing w:line="360" w:lineRule="auto"/>
              <w:rPr>
                <w:rFonts w:ascii="Arial" w:hAnsi="Arial" w:cs="Arial"/>
              </w:rPr>
            </w:pPr>
            <w:r w:rsidRPr="00912556">
              <w:rPr>
                <w:rFonts w:ascii="Arial" w:hAnsi="Arial" w:cs="Arial"/>
              </w:rPr>
              <w:t>ТР ЕАЭС 049/2020</w:t>
            </w:r>
          </w:p>
        </w:tc>
        <w:tc>
          <w:tcPr>
            <w:tcW w:w="4814" w:type="dxa"/>
          </w:tcPr>
          <w:p w14:paraId="03EA0F77" w14:textId="51EB3CBF" w:rsidR="005D28EC" w:rsidRPr="00912556" w:rsidRDefault="00A075B5" w:rsidP="007D3760">
            <w:pPr>
              <w:pStyle w:val="headertext"/>
              <w:spacing w:line="360" w:lineRule="auto"/>
              <w:jc w:val="both"/>
              <w:rPr>
                <w:rFonts w:ascii="Arial" w:hAnsi="Arial" w:cs="Arial"/>
              </w:rPr>
            </w:pPr>
            <w:r w:rsidRPr="00912556">
              <w:rPr>
                <w:rFonts w:ascii="Arial" w:hAnsi="Arial" w:cs="Arial"/>
              </w:rPr>
              <w:t xml:space="preserve">О требованиях к магистральным трубопроводам для транспортирования жидких и газообразных углеводородов  </w:t>
            </w:r>
          </w:p>
        </w:tc>
      </w:tr>
      <w:tr w:rsidR="00912556" w:rsidRPr="00912556" w14:paraId="22B8DF18" w14:textId="77777777" w:rsidTr="004618A1">
        <w:tc>
          <w:tcPr>
            <w:tcW w:w="4814" w:type="dxa"/>
          </w:tcPr>
          <w:p w14:paraId="1C8BABA1" w14:textId="77777777" w:rsidR="005D28EC" w:rsidRPr="00912556" w:rsidRDefault="005D28EC">
            <w:pPr>
              <w:pStyle w:val="ad"/>
              <w:widowControl w:val="0"/>
              <w:spacing w:line="360" w:lineRule="auto"/>
              <w:rPr>
                <w:rFonts w:ascii="Arial" w:hAnsi="Arial" w:cs="Arial"/>
                <w:sz w:val="24"/>
                <w:szCs w:val="24"/>
              </w:rPr>
            </w:pPr>
            <w:r w:rsidRPr="00912556">
              <w:rPr>
                <w:rFonts w:ascii="Arial" w:hAnsi="Arial" w:cs="Arial"/>
                <w:sz w:val="24"/>
                <w:szCs w:val="24"/>
              </w:rPr>
              <w:t>[4] Стандарт американского</w:t>
            </w:r>
          </w:p>
          <w:p w14:paraId="3543F42A" w14:textId="77777777" w:rsidR="005D28EC" w:rsidRPr="00912556" w:rsidRDefault="005D28EC">
            <w:pPr>
              <w:pStyle w:val="ad"/>
              <w:widowControl w:val="0"/>
              <w:spacing w:line="360" w:lineRule="auto"/>
              <w:ind w:firstLine="426"/>
              <w:rPr>
                <w:rFonts w:ascii="Arial" w:hAnsi="Arial" w:cs="Arial"/>
                <w:sz w:val="24"/>
                <w:szCs w:val="24"/>
              </w:rPr>
            </w:pPr>
            <w:r w:rsidRPr="00912556">
              <w:rPr>
                <w:rFonts w:ascii="Arial" w:hAnsi="Arial" w:cs="Arial"/>
                <w:sz w:val="24"/>
                <w:szCs w:val="24"/>
              </w:rPr>
              <w:t>общества по сварке</w:t>
            </w:r>
          </w:p>
          <w:p w14:paraId="0BAD3E6F" w14:textId="0A096897" w:rsidR="005D28EC" w:rsidRPr="00912556" w:rsidRDefault="005D28EC" w:rsidP="004618A1">
            <w:pPr>
              <w:widowControl w:val="0"/>
              <w:spacing w:line="360" w:lineRule="auto"/>
              <w:rPr>
                <w:rFonts w:ascii="Arial" w:hAnsi="Arial" w:cs="Arial"/>
              </w:rPr>
            </w:pPr>
            <w:r w:rsidRPr="00912556">
              <w:rPr>
                <w:rFonts w:ascii="Arial" w:hAnsi="Arial" w:cs="Arial"/>
              </w:rPr>
              <w:t>AWSA5.1/А5.1М:2004</w:t>
            </w:r>
          </w:p>
        </w:tc>
        <w:tc>
          <w:tcPr>
            <w:tcW w:w="4814" w:type="dxa"/>
          </w:tcPr>
          <w:p w14:paraId="1040D85B" w14:textId="728B9BC4" w:rsidR="005D28EC" w:rsidRPr="00912556" w:rsidRDefault="005D28EC" w:rsidP="005D28EC">
            <w:pPr>
              <w:widowControl w:val="0"/>
              <w:spacing w:line="360" w:lineRule="auto"/>
              <w:jc w:val="both"/>
              <w:rPr>
                <w:rFonts w:ascii="Arial" w:hAnsi="Arial" w:cs="Arial"/>
              </w:rPr>
            </w:pPr>
            <w:r w:rsidRPr="00912556">
              <w:rPr>
                <w:rFonts w:ascii="Arial" w:hAnsi="Arial" w:cs="Arial"/>
              </w:rPr>
              <w:t>Спецификация для покрытых электродов из углеродистой стали для ручной дуговой сварки</w:t>
            </w:r>
            <w:r w:rsidRPr="00912556">
              <w:rPr>
                <w:rFonts w:ascii="Arial" w:hAnsi="Arial" w:cs="Arial"/>
              </w:rPr>
              <w:br/>
              <w:t>(Specification for carbon steel electrodes for shielded metal arc welding)</w:t>
            </w:r>
          </w:p>
        </w:tc>
      </w:tr>
      <w:tr w:rsidR="00912556" w:rsidRPr="00912556" w14:paraId="64F08916" w14:textId="77777777" w:rsidTr="004618A1">
        <w:tc>
          <w:tcPr>
            <w:tcW w:w="4814" w:type="dxa"/>
          </w:tcPr>
          <w:p w14:paraId="609A9AFB" w14:textId="77777777" w:rsidR="005D28EC" w:rsidRPr="00912556" w:rsidRDefault="005D28EC" w:rsidP="005D28EC">
            <w:pPr>
              <w:pStyle w:val="ad"/>
              <w:widowControl w:val="0"/>
              <w:spacing w:line="360" w:lineRule="auto"/>
              <w:rPr>
                <w:rFonts w:ascii="Arial" w:hAnsi="Arial" w:cs="Arial"/>
                <w:sz w:val="24"/>
                <w:szCs w:val="24"/>
              </w:rPr>
            </w:pPr>
            <w:r w:rsidRPr="00912556">
              <w:rPr>
                <w:rFonts w:ascii="Arial" w:hAnsi="Arial" w:cs="Arial"/>
                <w:sz w:val="24"/>
                <w:szCs w:val="24"/>
              </w:rPr>
              <w:t>[5] Стандарт американского</w:t>
            </w:r>
          </w:p>
          <w:p w14:paraId="3E08E892" w14:textId="77777777" w:rsidR="005D28EC" w:rsidRPr="00912556" w:rsidRDefault="005D28EC" w:rsidP="005D28EC">
            <w:pPr>
              <w:pStyle w:val="ad"/>
              <w:widowControl w:val="0"/>
              <w:spacing w:line="360" w:lineRule="auto"/>
              <w:ind w:firstLine="426"/>
              <w:rPr>
                <w:rFonts w:ascii="Arial" w:hAnsi="Arial" w:cs="Arial"/>
                <w:sz w:val="24"/>
                <w:szCs w:val="24"/>
              </w:rPr>
            </w:pPr>
            <w:r w:rsidRPr="00912556">
              <w:rPr>
                <w:rFonts w:ascii="Arial" w:hAnsi="Arial" w:cs="Arial"/>
                <w:sz w:val="24"/>
                <w:szCs w:val="24"/>
              </w:rPr>
              <w:t>общества по сварке</w:t>
            </w:r>
          </w:p>
          <w:p w14:paraId="295372DD" w14:textId="592D530D" w:rsidR="005D28EC" w:rsidRPr="00912556" w:rsidRDefault="005D28EC" w:rsidP="005D28EC">
            <w:pPr>
              <w:widowControl w:val="0"/>
              <w:spacing w:line="360" w:lineRule="auto"/>
              <w:jc w:val="both"/>
              <w:rPr>
                <w:rFonts w:ascii="Arial" w:hAnsi="Arial" w:cs="Arial"/>
              </w:rPr>
            </w:pPr>
            <w:r w:rsidRPr="00912556">
              <w:rPr>
                <w:rFonts w:ascii="Arial" w:hAnsi="Arial" w:cs="Arial"/>
              </w:rPr>
              <w:t>AWSA5.23/A5.23M:2007</w:t>
            </w:r>
          </w:p>
        </w:tc>
        <w:tc>
          <w:tcPr>
            <w:tcW w:w="4814" w:type="dxa"/>
          </w:tcPr>
          <w:p w14:paraId="016A4548" w14:textId="691B5EE0" w:rsidR="005D28EC" w:rsidRPr="00912556" w:rsidRDefault="005D28EC" w:rsidP="005D28EC">
            <w:pPr>
              <w:widowControl w:val="0"/>
              <w:spacing w:line="360" w:lineRule="auto"/>
              <w:jc w:val="both"/>
              <w:rPr>
                <w:rFonts w:ascii="Arial" w:hAnsi="Arial" w:cs="Arial"/>
              </w:rPr>
            </w:pPr>
            <w:r w:rsidRPr="00912556">
              <w:rPr>
                <w:rFonts w:ascii="Arial" w:hAnsi="Arial" w:cs="Arial"/>
              </w:rPr>
              <w:t xml:space="preserve">Спецификация для электродной проволоки из низколегированной стали и флюсов для дуговой сварки под флюсом </w:t>
            </w:r>
            <w:r w:rsidRPr="00912556">
              <w:rPr>
                <w:rFonts w:ascii="Arial" w:hAnsi="Arial" w:cs="Arial"/>
              </w:rPr>
              <w:br/>
              <w:t>(Specification for low–alloy steel electrodes and fluxes for submerged arc welding)</w:t>
            </w:r>
          </w:p>
        </w:tc>
      </w:tr>
      <w:tr w:rsidR="00912556" w:rsidRPr="00912556" w14:paraId="737D31F8" w14:textId="77777777" w:rsidTr="004618A1">
        <w:tc>
          <w:tcPr>
            <w:tcW w:w="4814" w:type="dxa"/>
          </w:tcPr>
          <w:p w14:paraId="56909DED" w14:textId="77777777" w:rsidR="005D28EC" w:rsidRPr="00912556" w:rsidRDefault="005D28EC" w:rsidP="005D28EC">
            <w:pPr>
              <w:pStyle w:val="ad"/>
              <w:widowControl w:val="0"/>
              <w:spacing w:before="120" w:line="360" w:lineRule="auto"/>
              <w:rPr>
                <w:rFonts w:ascii="Arial" w:hAnsi="Arial" w:cs="Arial"/>
                <w:sz w:val="24"/>
                <w:szCs w:val="24"/>
              </w:rPr>
            </w:pPr>
            <w:r w:rsidRPr="00912556">
              <w:rPr>
                <w:rFonts w:ascii="Arial" w:hAnsi="Arial" w:cs="Arial"/>
                <w:sz w:val="24"/>
                <w:szCs w:val="24"/>
              </w:rPr>
              <w:t>[6] Стандарт американского</w:t>
            </w:r>
          </w:p>
          <w:p w14:paraId="05077121" w14:textId="77777777" w:rsidR="005D28EC" w:rsidRPr="00912556" w:rsidRDefault="005D28EC" w:rsidP="005D28EC">
            <w:pPr>
              <w:pStyle w:val="ad"/>
              <w:widowControl w:val="0"/>
              <w:spacing w:line="360" w:lineRule="auto"/>
              <w:ind w:firstLine="426"/>
              <w:rPr>
                <w:rFonts w:ascii="Arial" w:hAnsi="Arial" w:cs="Arial"/>
                <w:sz w:val="24"/>
                <w:szCs w:val="24"/>
              </w:rPr>
            </w:pPr>
            <w:r w:rsidRPr="00912556">
              <w:rPr>
                <w:rFonts w:ascii="Arial" w:hAnsi="Arial" w:cs="Arial"/>
                <w:sz w:val="24"/>
                <w:szCs w:val="24"/>
              </w:rPr>
              <w:t>общества по сварке</w:t>
            </w:r>
          </w:p>
          <w:p w14:paraId="24207D17" w14:textId="08B89790" w:rsidR="005D28EC" w:rsidRPr="00912556" w:rsidRDefault="005D28EC" w:rsidP="005D28EC">
            <w:pPr>
              <w:pStyle w:val="ad"/>
              <w:widowControl w:val="0"/>
              <w:spacing w:line="360" w:lineRule="auto"/>
              <w:ind w:firstLine="426"/>
              <w:rPr>
                <w:rFonts w:ascii="Arial" w:hAnsi="Arial" w:cs="Arial"/>
                <w:sz w:val="24"/>
                <w:szCs w:val="24"/>
                <w:vertAlign w:val="superscript"/>
              </w:rPr>
            </w:pPr>
            <w:r w:rsidRPr="00912556">
              <w:rPr>
                <w:rFonts w:ascii="Arial" w:hAnsi="Arial" w:cs="Arial"/>
                <w:sz w:val="24"/>
                <w:szCs w:val="24"/>
              </w:rPr>
              <w:t>AWSA5.18/А5.18М:2005</w:t>
            </w:r>
          </w:p>
          <w:p w14:paraId="7AC7F817" w14:textId="77777777" w:rsidR="005D28EC" w:rsidRPr="00912556" w:rsidRDefault="005D28EC" w:rsidP="005D28EC">
            <w:pPr>
              <w:widowControl w:val="0"/>
              <w:spacing w:line="360" w:lineRule="auto"/>
              <w:jc w:val="both"/>
              <w:rPr>
                <w:rFonts w:ascii="Arial" w:hAnsi="Arial" w:cs="Arial"/>
              </w:rPr>
            </w:pPr>
          </w:p>
        </w:tc>
        <w:tc>
          <w:tcPr>
            <w:tcW w:w="4814" w:type="dxa"/>
          </w:tcPr>
          <w:p w14:paraId="3D54D3AA" w14:textId="77777777" w:rsidR="005D28EC" w:rsidRPr="00912556" w:rsidRDefault="005D28EC" w:rsidP="005D28EC">
            <w:pPr>
              <w:pStyle w:val="ad"/>
              <w:widowControl w:val="0"/>
              <w:spacing w:before="120" w:line="360" w:lineRule="auto"/>
              <w:rPr>
                <w:rFonts w:ascii="Arial" w:hAnsi="Arial" w:cs="Arial"/>
                <w:sz w:val="24"/>
                <w:szCs w:val="24"/>
              </w:rPr>
            </w:pPr>
            <w:r w:rsidRPr="00912556">
              <w:rPr>
                <w:rFonts w:ascii="Arial" w:hAnsi="Arial" w:cs="Arial"/>
                <w:sz w:val="24"/>
                <w:szCs w:val="24"/>
              </w:rPr>
              <w:t>Спецификация для электродной проволоки и прутков из углеродистой стали для дуговой сварки в защитных газах</w:t>
            </w:r>
          </w:p>
          <w:p w14:paraId="6485939F" w14:textId="7A48EA69" w:rsidR="005D28EC" w:rsidRPr="00912556" w:rsidRDefault="005D28EC" w:rsidP="005D28EC">
            <w:pPr>
              <w:widowControl w:val="0"/>
              <w:spacing w:line="360" w:lineRule="auto"/>
              <w:jc w:val="both"/>
              <w:rPr>
                <w:rFonts w:ascii="Arial" w:hAnsi="Arial" w:cs="Arial"/>
                <w:lang w:val="en-US"/>
              </w:rPr>
            </w:pPr>
            <w:r w:rsidRPr="00912556">
              <w:rPr>
                <w:rFonts w:ascii="Arial" w:hAnsi="Arial" w:cs="Arial"/>
                <w:lang w:val="en-US"/>
              </w:rPr>
              <w:t>(Specification for carbon steel electrodes and rods for gas–shielded arc welding)</w:t>
            </w:r>
          </w:p>
        </w:tc>
      </w:tr>
      <w:tr w:rsidR="00912556" w:rsidRPr="00912556" w14:paraId="5D9D7634" w14:textId="77777777" w:rsidTr="004618A1">
        <w:tc>
          <w:tcPr>
            <w:tcW w:w="4814" w:type="dxa"/>
          </w:tcPr>
          <w:p w14:paraId="3AAA2F1B" w14:textId="77777777" w:rsidR="00982323" w:rsidRPr="00912556" w:rsidRDefault="00982323" w:rsidP="00982323">
            <w:pPr>
              <w:pStyle w:val="ad"/>
              <w:widowControl w:val="0"/>
              <w:spacing w:line="360" w:lineRule="auto"/>
              <w:rPr>
                <w:rFonts w:ascii="Arial" w:hAnsi="Arial" w:cs="Arial"/>
                <w:sz w:val="24"/>
                <w:szCs w:val="24"/>
              </w:rPr>
            </w:pPr>
            <w:r w:rsidRPr="00912556">
              <w:rPr>
                <w:rFonts w:ascii="Arial" w:hAnsi="Arial" w:cs="Arial"/>
                <w:sz w:val="24"/>
                <w:szCs w:val="24"/>
              </w:rPr>
              <w:t>[7] Стандарт американского</w:t>
            </w:r>
          </w:p>
          <w:p w14:paraId="2DDDFBB9" w14:textId="77777777" w:rsidR="00982323" w:rsidRPr="00912556" w:rsidRDefault="00982323" w:rsidP="00982323">
            <w:pPr>
              <w:pStyle w:val="ad"/>
              <w:widowControl w:val="0"/>
              <w:spacing w:line="360" w:lineRule="auto"/>
              <w:ind w:firstLine="426"/>
              <w:rPr>
                <w:rFonts w:ascii="Arial" w:hAnsi="Arial" w:cs="Arial"/>
                <w:sz w:val="24"/>
                <w:szCs w:val="24"/>
              </w:rPr>
            </w:pPr>
            <w:r w:rsidRPr="00912556">
              <w:rPr>
                <w:rFonts w:ascii="Arial" w:hAnsi="Arial" w:cs="Arial"/>
                <w:sz w:val="24"/>
                <w:szCs w:val="24"/>
              </w:rPr>
              <w:t>общества по сварке</w:t>
            </w:r>
          </w:p>
          <w:p w14:paraId="6AD03049" w14:textId="380EA4AD" w:rsidR="005D28EC" w:rsidRPr="00912556" w:rsidRDefault="00982323" w:rsidP="00982323">
            <w:pPr>
              <w:widowControl w:val="0"/>
              <w:spacing w:line="360" w:lineRule="auto"/>
              <w:jc w:val="both"/>
              <w:rPr>
                <w:rFonts w:ascii="Arial" w:hAnsi="Arial" w:cs="Arial"/>
              </w:rPr>
            </w:pPr>
            <w:r w:rsidRPr="00912556">
              <w:rPr>
                <w:rFonts w:ascii="Arial" w:hAnsi="Arial" w:cs="Arial"/>
              </w:rPr>
              <w:t>AWS</w:t>
            </w:r>
            <w:r w:rsidRPr="00912556">
              <w:rPr>
                <w:rFonts w:ascii="Arial" w:hAnsi="Arial" w:cs="Arial"/>
                <w:lang w:val="en-US"/>
              </w:rPr>
              <w:t>A </w:t>
            </w:r>
            <w:r w:rsidRPr="00912556">
              <w:rPr>
                <w:rFonts w:ascii="Arial" w:hAnsi="Arial" w:cs="Arial"/>
              </w:rPr>
              <w:t>5.28/А5.28М:2005</w:t>
            </w:r>
          </w:p>
        </w:tc>
        <w:tc>
          <w:tcPr>
            <w:tcW w:w="4814" w:type="dxa"/>
          </w:tcPr>
          <w:p w14:paraId="4FD9479F" w14:textId="01A4A114" w:rsidR="005D28EC" w:rsidRPr="00912556" w:rsidRDefault="00982323" w:rsidP="005D28EC">
            <w:pPr>
              <w:widowControl w:val="0"/>
              <w:spacing w:line="360" w:lineRule="auto"/>
              <w:jc w:val="both"/>
              <w:rPr>
                <w:rFonts w:ascii="Arial" w:hAnsi="Arial" w:cs="Arial"/>
              </w:rPr>
            </w:pPr>
            <w:r w:rsidRPr="00912556">
              <w:rPr>
                <w:rFonts w:ascii="Arial" w:hAnsi="Arial" w:cs="Arial"/>
              </w:rPr>
              <w:t>Спецификация для электродной проволоки и прутков из низколегированной стали для дуговой сварки в защитных газах</w:t>
            </w:r>
            <w:r w:rsidRPr="00912556">
              <w:rPr>
                <w:rFonts w:ascii="Arial" w:hAnsi="Arial" w:cs="Arial"/>
              </w:rPr>
              <w:br/>
              <w:t>(</w:t>
            </w:r>
            <w:r w:rsidRPr="00912556">
              <w:rPr>
                <w:rFonts w:ascii="Arial" w:hAnsi="Arial" w:cs="Arial"/>
                <w:lang w:val="en-US"/>
              </w:rPr>
              <w:t>Specification</w:t>
            </w:r>
            <w:r w:rsidRPr="00912556">
              <w:rPr>
                <w:rFonts w:ascii="Arial" w:hAnsi="Arial" w:cs="Arial"/>
              </w:rPr>
              <w:t xml:space="preserve"> </w:t>
            </w:r>
            <w:r w:rsidRPr="00912556">
              <w:rPr>
                <w:rFonts w:ascii="Arial" w:hAnsi="Arial" w:cs="Arial"/>
                <w:lang w:val="en-US"/>
              </w:rPr>
              <w:t>for</w:t>
            </w:r>
            <w:r w:rsidRPr="00912556">
              <w:rPr>
                <w:rFonts w:ascii="Arial" w:hAnsi="Arial" w:cs="Arial"/>
              </w:rPr>
              <w:t xml:space="preserve"> </w:t>
            </w:r>
            <w:r w:rsidRPr="00912556">
              <w:rPr>
                <w:rFonts w:ascii="Arial" w:hAnsi="Arial" w:cs="Arial"/>
                <w:lang w:val="en-US"/>
              </w:rPr>
              <w:t>low</w:t>
            </w:r>
            <w:r w:rsidRPr="00912556">
              <w:rPr>
                <w:rFonts w:ascii="Arial" w:hAnsi="Arial" w:cs="Arial"/>
              </w:rPr>
              <w:t>–</w:t>
            </w:r>
            <w:r w:rsidRPr="00912556">
              <w:rPr>
                <w:rFonts w:ascii="Arial" w:hAnsi="Arial" w:cs="Arial"/>
                <w:lang w:val="en-US"/>
              </w:rPr>
              <w:t>alloy</w:t>
            </w:r>
            <w:r w:rsidRPr="00912556">
              <w:rPr>
                <w:rFonts w:ascii="Arial" w:hAnsi="Arial" w:cs="Arial"/>
              </w:rPr>
              <w:t xml:space="preserve"> </w:t>
            </w:r>
            <w:r w:rsidRPr="00912556">
              <w:rPr>
                <w:rFonts w:ascii="Arial" w:hAnsi="Arial" w:cs="Arial"/>
                <w:lang w:val="en-US"/>
              </w:rPr>
              <w:t>steel</w:t>
            </w:r>
            <w:r w:rsidRPr="00912556">
              <w:rPr>
                <w:rFonts w:ascii="Arial" w:hAnsi="Arial" w:cs="Arial"/>
              </w:rPr>
              <w:t xml:space="preserve"> </w:t>
            </w:r>
            <w:r w:rsidRPr="00912556">
              <w:rPr>
                <w:rFonts w:ascii="Arial" w:hAnsi="Arial" w:cs="Arial"/>
                <w:lang w:val="en-US"/>
              </w:rPr>
              <w:t>electrodes</w:t>
            </w:r>
            <w:r w:rsidRPr="00912556">
              <w:rPr>
                <w:rFonts w:ascii="Arial" w:hAnsi="Arial" w:cs="Arial"/>
              </w:rPr>
              <w:t xml:space="preserve"> </w:t>
            </w:r>
            <w:r w:rsidRPr="00912556">
              <w:rPr>
                <w:rFonts w:ascii="Arial" w:hAnsi="Arial" w:cs="Arial"/>
                <w:lang w:val="en-US"/>
              </w:rPr>
              <w:t>and</w:t>
            </w:r>
            <w:r w:rsidRPr="00912556">
              <w:rPr>
                <w:rFonts w:ascii="Arial" w:hAnsi="Arial" w:cs="Arial"/>
              </w:rPr>
              <w:t xml:space="preserve"> </w:t>
            </w:r>
            <w:r w:rsidRPr="00912556">
              <w:rPr>
                <w:rFonts w:ascii="Arial" w:hAnsi="Arial" w:cs="Arial"/>
                <w:lang w:val="en-US"/>
              </w:rPr>
              <w:t>rods</w:t>
            </w:r>
            <w:r w:rsidRPr="00912556">
              <w:rPr>
                <w:rFonts w:ascii="Arial" w:hAnsi="Arial" w:cs="Arial"/>
              </w:rPr>
              <w:t xml:space="preserve"> </w:t>
            </w:r>
            <w:r w:rsidRPr="00912556">
              <w:rPr>
                <w:rFonts w:ascii="Arial" w:hAnsi="Arial" w:cs="Arial"/>
                <w:lang w:val="en-US"/>
              </w:rPr>
              <w:t>for</w:t>
            </w:r>
            <w:r w:rsidRPr="00912556">
              <w:rPr>
                <w:rFonts w:ascii="Arial" w:hAnsi="Arial" w:cs="Arial"/>
              </w:rPr>
              <w:t xml:space="preserve"> </w:t>
            </w:r>
            <w:r w:rsidRPr="00912556">
              <w:rPr>
                <w:rFonts w:ascii="Arial" w:hAnsi="Arial" w:cs="Arial"/>
                <w:lang w:val="en-US"/>
              </w:rPr>
              <w:t>gas</w:t>
            </w:r>
            <w:r w:rsidRPr="00912556">
              <w:rPr>
                <w:rFonts w:ascii="Arial" w:hAnsi="Arial" w:cs="Arial"/>
              </w:rPr>
              <w:t>–</w:t>
            </w:r>
            <w:r w:rsidRPr="00912556">
              <w:rPr>
                <w:rFonts w:ascii="Arial" w:hAnsi="Arial" w:cs="Arial"/>
                <w:lang w:val="en-US"/>
              </w:rPr>
              <w:t>shielded</w:t>
            </w:r>
            <w:r w:rsidRPr="00912556">
              <w:rPr>
                <w:rFonts w:ascii="Arial" w:hAnsi="Arial" w:cs="Arial"/>
              </w:rPr>
              <w:t xml:space="preserve"> </w:t>
            </w:r>
            <w:r w:rsidRPr="00912556">
              <w:rPr>
                <w:rFonts w:ascii="Arial" w:hAnsi="Arial" w:cs="Arial"/>
                <w:lang w:val="en-US"/>
              </w:rPr>
              <w:t>arc</w:t>
            </w:r>
            <w:r w:rsidRPr="00912556">
              <w:rPr>
                <w:rFonts w:ascii="Arial" w:hAnsi="Arial" w:cs="Arial"/>
              </w:rPr>
              <w:t xml:space="preserve"> </w:t>
            </w:r>
            <w:r w:rsidRPr="00912556">
              <w:rPr>
                <w:rFonts w:ascii="Arial" w:hAnsi="Arial" w:cs="Arial"/>
                <w:lang w:val="en-US"/>
              </w:rPr>
              <w:t>welding</w:t>
            </w:r>
            <w:r w:rsidRPr="00912556">
              <w:rPr>
                <w:rFonts w:ascii="Arial" w:hAnsi="Arial" w:cs="Arial"/>
              </w:rPr>
              <w:t>)</w:t>
            </w:r>
          </w:p>
        </w:tc>
      </w:tr>
      <w:tr w:rsidR="00912556" w:rsidRPr="00912556" w14:paraId="5AC7CEEF" w14:textId="77777777" w:rsidTr="004618A1">
        <w:tc>
          <w:tcPr>
            <w:tcW w:w="4814" w:type="dxa"/>
          </w:tcPr>
          <w:p w14:paraId="3D5BE282" w14:textId="77777777" w:rsidR="00982323" w:rsidRPr="00912556" w:rsidRDefault="00982323" w:rsidP="00982323">
            <w:pPr>
              <w:pStyle w:val="ad"/>
              <w:widowControl w:val="0"/>
              <w:spacing w:line="360" w:lineRule="auto"/>
              <w:rPr>
                <w:rFonts w:ascii="Arial" w:hAnsi="Arial" w:cs="Arial"/>
                <w:sz w:val="24"/>
                <w:szCs w:val="24"/>
              </w:rPr>
            </w:pPr>
            <w:r w:rsidRPr="00912556">
              <w:rPr>
                <w:rFonts w:ascii="Arial" w:hAnsi="Arial" w:cs="Arial"/>
                <w:sz w:val="24"/>
                <w:szCs w:val="24"/>
              </w:rPr>
              <w:t>[8] Стандарт американского</w:t>
            </w:r>
          </w:p>
          <w:p w14:paraId="090D6C72" w14:textId="77777777" w:rsidR="00982323" w:rsidRPr="00912556" w:rsidRDefault="00982323" w:rsidP="00982323">
            <w:pPr>
              <w:pStyle w:val="ad"/>
              <w:widowControl w:val="0"/>
              <w:spacing w:line="360" w:lineRule="auto"/>
              <w:ind w:firstLine="426"/>
              <w:rPr>
                <w:rFonts w:ascii="Arial" w:hAnsi="Arial" w:cs="Arial"/>
                <w:sz w:val="24"/>
                <w:szCs w:val="24"/>
              </w:rPr>
            </w:pPr>
            <w:r w:rsidRPr="00912556">
              <w:rPr>
                <w:rFonts w:ascii="Arial" w:hAnsi="Arial" w:cs="Arial"/>
                <w:sz w:val="24"/>
                <w:szCs w:val="24"/>
              </w:rPr>
              <w:t>общества по сварке</w:t>
            </w:r>
          </w:p>
          <w:p w14:paraId="2160E077" w14:textId="6306155F" w:rsidR="005D28EC" w:rsidRPr="00912556" w:rsidRDefault="00982323" w:rsidP="00982323">
            <w:pPr>
              <w:widowControl w:val="0"/>
              <w:spacing w:line="360" w:lineRule="auto"/>
              <w:jc w:val="both"/>
              <w:rPr>
                <w:rFonts w:ascii="Arial" w:hAnsi="Arial" w:cs="Arial"/>
              </w:rPr>
            </w:pPr>
            <w:r w:rsidRPr="00912556">
              <w:rPr>
                <w:rFonts w:ascii="Arial" w:hAnsi="Arial" w:cs="Arial"/>
              </w:rPr>
              <w:lastRenderedPageBreak/>
              <w:t>AWSA 5.20/A5.20M:2005</w:t>
            </w:r>
          </w:p>
        </w:tc>
        <w:tc>
          <w:tcPr>
            <w:tcW w:w="4814" w:type="dxa"/>
          </w:tcPr>
          <w:p w14:paraId="0756921A" w14:textId="77777777" w:rsidR="00982323" w:rsidRPr="00912556" w:rsidRDefault="00982323" w:rsidP="00982323">
            <w:pPr>
              <w:widowControl w:val="0"/>
              <w:spacing w:line="360" w:lineRule="auto"/>
              <w:rPr>
                <w:rFonts w:ascii="Arial" w:hAnsi="Arial" w:cs="Arial"/>
              </w:rPr>
            </w:pPr>
            <w:r w:rsidRPr="00912556">
              <w:rPr>
                <w:rFonts w:ascii="Arial" w:hAnsi="Arial" w:cs="Arial"/>
              </w:rPr>
              <w:lastRenderedPageBreak/>
              <w:t>Электроды из углеродистой стали для дуговой сварки порошковой проволокой</w:t>
            </w:r>
          </w:p>
          <w:p w14:paraId="1C8FFC1E" w14:textId="1F2F9AD5" w:rsidR="005D28EC" w:rsidRPr="00912556" w:rsidRDefault="00982323" w:rsidP="00982323">
            <w:pPr>
              <w:widowControl w:val="0"/>
              <w:spacing w:line="360" w:lineRule="auto"/>
              <w:jc w:val="both"/>
              <w:rPr>
                <w:rFonts w:ascii="Arial" w:hAnsi="Arial" w:cs="Arial"/>
                <w:lang w:val="en-US"/>
              </w:rPr>
            </w:pPr>
            <w:r w:rsidRPr="00912556">
              <w:rPr>
                <w:rFonts w:ascii="Arial" w:hAnsi="Arial" w:cs="Arial"/>
                <w:bCs/>
                <w:lang w:val="en-US"/>
              </w:rPr>
              <w:lastRenderedPageBreak/>
              <w:t>(Carbon steel electrodes for flux cored arc welding</w:t>
            </w:r>
            <w:r w:rsidRPr="00912556">
              <w:rPr>
                <w:rFonts w:ascii="Arial" w:hAnsi="Arial" w:cs="Arial"/>
                <w:lang w:val="en-US"/>
              </w:rPr>
              <w:t>)</w:t>
            </w:r>
          </w:p>
        </w:tc>
      </w:tr>
      <w:tr w:rsidR="005D28EC" w:rsidRPr="00912556" w14:paraId="78D75206" w14:textId="77777777" w:rsidTr="004618A1">
        <w:tc>
          <w:tcPr>
            <w:tcW w:w="4814" w:type="dxa"/>
          </w:tcPr>
          <w:p w14:paraId="48DC0AB5" w14:textId="77777777" w:rsidR="005321E2" w:rsidRPr="00912556" w:rsidRDefault="005321E2" w:rsidP="005321E2">
            <w:pPr>
              <w:pStyle w:val="ad"/>
              <w:widowControl w:val="0"/>
              <w:spacing w:line="360" w:lineRule="auto"/>
              <w:rPr>
                <w:rFonts w:ascii="Arial" w:hAnsi="Arial" w:cs="Arial"/>
                <w:sz w:val="24"/>
                <w:szCs w:val="24"/>
              </w:rPr>
            </w:pPr>
            <w:r w:rsidRPr="00912556">
              <w:rPr>
                <w:rFonts w:ascii="Arial" w:hAnsi="Arial" w:cs="Arial"/>
                <w:sz w:val="24"/>
                <w:szCs w:val="24"/>
              </w:rPr>
              <w:lastRenderedPageBreak/>
              <w:t>[9] Стандарт американского</w:t>
            </w:r>
          </w:p>
          <w:p w14:paraId="3C93A303" w14:textId="77777777" w:rsidR="005321E2" w:rsidRPr="00912556" w:rsidRDefault="005321E2" w:rsidP="005321E2">
            <w:pPr>
              <w:pStyle w:val="ad"/>
              <w:widowControl w:val="0"/>
              <w:spacing w:line="360" w:lineRule="auto"/>
              <w:ind w:firstLine="426"/>
              <w:rPr>
                <w:rFonts w:ascii="Arial" w:hAnsi="Arial" w:cs="Arial"/>
                <w:sz w:val="24"/>
                <w:szCs w:val="24"/>
              </w:rPr>
            </w:pPr>
            <w:r w:rsidRPr="00912556">
              <w:rPr>
                <w:rFonts w:ascii="Arial" w:hAnsi="Arial" w:cs="Arial"/>
                <w:sz w:val="24"/>
                <w:szCs w:val="24"/>
              </w:rPr>
              <w:t>общества по сварке</w:t>
            </w:r>
          </w:p>
          <w:p w14:paraId="0ECC82CB" w14:textId="06E17B17" w:rsidR="005D28EC" w:rsidRPr="00912556" w:rsidRDefault="005321E2" w:rsidP="005321E2">
            <w:pPr>
              <w:widowControl w:val="0"/>
              <w:spacing w:line="360" w:lineRule="auto"/>
              <w:jc w:val="both"/>
              <w:rPr>
                <w:rFonts w:ascii="Arial" w:hAnsi="Arial" w:cs="Arial"/>
              </w:rPr>
            </w:pPr>
            <w:r w:rsidRPr="00912556">
              <w:rPr>
                <w:rFonts w:ascii="Arial" w:hAnsi="Arial" w:cs="Arial"/>
              </w:rPr>
              <w:t>AWSA 5.29/А5.29М:2010</w:t>
            </w:r>
          </w:p>
        </w:tc>
        <w:tc>
          <w:tcPr>
            <w:tcW w:w="4814" w:type="dxa"/>
          </w:tcPr>
          <w:p w14:paraId="0C693C1D" w14:textId="77777777" w:rsidR="005321E2" w:rsidRPr="00912556" w:rsidRDefault="005321E2" w:rsidP="005321E2">
            <w:pPr>
              <w:widowControl w:val="0"/>
              <w:spacing w:line="360" w:lineRule="auto"/>
              <w:rPr>
                <w:rFonts w:ascii="Arial" w:hAnsi="Arial" w:cs="Arial"/>
              </w:rPr>
            </w:pPr>
            <w:r w:rsidRPr="00912556">
              <w:rPr>
                <w:rFonts w:ascii="Arial" w:hAnsi="Arial" w:cs="Arial"/>
              </w:rPr>
              <w:t>Спецификация для электродов из низколегированной стали для дуговой сварки порошковой проволокой</w:t>
            </w:r>
          </w:p>
          <w:p w14:paraId="56C258D9" w14:textId="3C33C9ED" w:rsidR="005D28EC" w:rsidRPr="00912556" w:rsidRDefault="005321E2" w:rsidP="005321E2">
            <w:pPr>
              <w:widowControl w:val="0"/>
              <w:spacing w:line="360" w:lineRule="auto"/>
              <w:jc w:val="both"/>
              <w:rPr>
                <w:rFonts w:ascii="Arial" w:hAnsi="Arial" w:cs="Arial"/>
                <w:lang w:val="en-US"/>
              </w:rPr>
            </w:pPr>
            <w:r w:rsidRPr="00912556">
              <w:rPr>
                <w:rFonts w:ascii="Arial" w:hAnsi="Arial" w:cs="Arial"/>
                <w:lang w:val="en-US"/>
              </w:rPr>
              <w:t xml:space="preserve">(Specification for low–alloy steel electrodes from low–alloyed steel </w:t>
            </w:r>
            <w:r w:rsidRPr="00912556">
              <w:rPr>
                <w:rFonts w:ascii="Arial" w:hAnsi="Arial" w:cs="Arial"/>
                <w:bCs/>
                <w:lang w:val="en-US"/>
              </w:rPr>
              <w:t>for flux cored arc welding</w:t>
            </w:r>
            <w:r w:rsidRPr="00912556">
              <w:rPr>
                <w:rFonts w:ascii="Arial" w:hAnsi="Arial" w:cs="Arial"/>
                <w:lang w:val="en-US"/>
              </w:rPr>
              <w:t>)</w:t>
            </w:r>
          </w:p>
        </w:tc>
      </w:tr>
    </w:tbl>
    <w:p w14:paraId="07FEBF54" w14:textId="77777777" w:rsidR="005D28EC" w:rsidRPr="00912556" w:rsidRDefault="005D28EC" w:rsidP="004618A1">
      <w:pPr>
        <w:widowControl w:val="0"/>
        <w:spacing w:line="360" w:lineRule="auto"/>
        <w:jc w:val="both"/>
        <w:rPr>
          <w:rFonts w:ascii="Arial" w:hAnsi="Arial" w:cs="Arial"/>
          <w:lang w:val="en-US"/>
        </w:rPr>
      </w:pPr>
    </w:p>
    <w:p w14:paraId="239E7248" w14:textId="77777777" w:rsidR="00684BFB" w:rsidRPr="00912556" w:rsidRDefault="00FD786B" w:rsidP="00F30781">
      <w:pPr>
        <w:widowControl w:val="0"/>
        <w:tabs>
          <w:tab w:val="left" w:pos="8789"/>
        </w:tabs>
        <w:spacing w:line="360" w:lineRule="auto"/>
        <w:jc w:val="both"/>
        <w:rPr>
          <w:rFonts w:ascii="Arial" w:hAnsi="Arial" w:cs="Arial"/>
          <w:lang w:val="en-US"/>
        </w:rPr>
      </w:pPr>
      <w:r w:rsidRPr="00912556">
        <w:rPr>
          <w:rFonts w:ascii="Arial" w:hAnsi="Arial" w:cs="Arial"/>
          <w:lang w:val="en-US"/>
        </w:rPr>
        <w:br w:type="page"/>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56"/>
      </w:tblGrid>
      <w:tr w:rsidR="00684BFB" w:rsidRPr="00912556" w14:paraId="0426FA65" w14:textId="77777777" w:rsidTr="009B42CF">
        <w:tc>
          <w:tcPr>
            <w:tcW w:w="9356" w:type="dxa"/>
            <w:shd w:val="clear" w:color="auto" w:fill="auto"/>
          </w:tcPr>
          <w:p w14:paraId="1092F69F" w14:textId="77777777" w:rsidR="00684BFB" w:rsidRPr="00912556" w:rsidRDefault="00684BFB" w:rsidP="00F30781">
            <w:pPr>
              <w:widowControl w:val="0"/>
              <w:tabs>
                <w:tab w:val="left" w:pos="8789"/>
              </w:tabs>
              <w:jc w:val="both"/>
              <w:rPr>
                <w:rFonts w:ascii="Arial" w:hAnsi="Arial" w:cs="Arial"/>
              </w:rPr>
            </w:pPr>
            <w:r w:rsidRPr="00912556">
              <w:rPr>
                <w:rFonts w:ascii="Arial" w:hAnsi="Arial" w:cs="Arial"/>
              </w:rPr>
              <w:lastRenderedPageBreak/>
              <w:t>УДК 725.74:628.161:006.354      ОКС 75.2000     У57       ОКП 01 3000</w:t>
            </w:r>
            <w:r w:rsidRPr="00912556">
              <w:rPr>
                <w:rFonts w:ascii="Arial" w:hAnsi="Arial" w:cs="Arial"/>
              </w:rPr>
              <w:br/>
            </w:r>
          </w:p>
          <w:p w14:paraId="710BE9A8" w14:textId="77777777" w:rsidR="00684BFB" w:rsidRPr="00912556" w:rsidRDefault="00684BFB" w:rsidP="00F30781">
            <w:pPr>
              <w:widowControl w:val="0"/>
              <w:tabs>
                <w:tab w:val="left" w:pos="8789"/>
              </w:tabs>
              <w:spacing w:line="360" w:lineRule="auto"/>
              <w:jc w:val="both"/>
              <w:rPr>
                <w:rFonts w:ascii="Arial" w:hAnsi="Arial" w:cs="Arial"/>
              </w:rPr>
            </w:pPr>
            <w:r w:rsidRPr="00912556">
              <w:rPr>
                <w:rFonts w:ascii="Arial" w:hAnsi="Arial" w:cs="Arial"/>
              </w:rPr>
              <w:t>Ключевые слова: магистральный газопровод, конструктивные требования, нагрузка, воздействие, давление, прочность, устойчивость</w:t>
            </w:r>
          </w:p>
          <w:p w14:paraId="710FBF33" w14:textId="77777777" w:rsidR="00684BFB" w:rsidRPr="00912556" w:rsidRDefault="00684BFB" w:rsidP="00F30781">
            <w:pPr>
              <w:widowControl w:val="0"/>
              <w:tabs>
                <w:tab w:val="left" w:pos="8789"/>
              </w:tabs>
              <w:spacing w:line="360" w:lineRule="auto"/>
              <w:jc w:val="both"/>
              <w:rPr>
                <w:rFonts w:ascii="Arial" w:hAnsi="Arial" w:cs="Arial"/>
              </w:rPr>
            </w:pPr>
          </w:p>
        </w:tc>
      </w:tr>
    </w:tbl>
    <w:p w14:paraId="6660B9B3" w14:textId="77777777" w:rsidR="00E0173B" w:rsidRPr="00912556" w:rsidRDefault="00E0173B" w:rsidP="00F30781">
      <w:pPr>
        <w:widowControl w:val="0"/>
        <w:tabs>
          <w:tab w:val="left" w:pos="8789"/>
        </w:tabs>
        <w:spacing w:line="360" w:lineRule="auto"/>
        <w:jc w:val="both"/>
        <w:rPr>
          <w:rFonts w:ascii="Arial" w:hAnsi="Arial" w:cs="Arial"/>
        </w:rPr>
      </w:pPr>
    </w:p>
    <w:p w14:paraId="4A984AAD" w14:textId="77777777" w:rsidR="00FD786B" w:rsidRPr="00912556" w:rsidRDefault="00FD786B" w:rsidP="00F30781">
      <w:pPr>
        <w:widowControl w:val="0"/>
        <w:spacing w:line="360" w:lineRule="auto"/>
        <w:rPr>
          <w:rFonts w:ascii="Arial" w:hAnsi="Arial" w:cs="Arial"/>
        </w:rPr>
      </w:pPr>
    </w:p>
    <w:p w14:paraId="4F75A41E" w14:textId="77777777" w:rsidR="00066341" w:rsidRPr="00912556" w:rsidRDefault="00066341" w:rsidP="00F30781">
      <w:pPr>
        <w:widowControl w:val="0"/>
        <w:spacing w:line="360" w:lineRule="auto"/>
        <w:rPr>
          <w:rFonts w:ascii="Arial" w:hAnsi="Arial" w:cs="Arial"/>
        </w:rPr>
      </w:pPr>
      <w:bookmarkStart w:id="174" w:name="_GoBack"/>
      <w:bookmarkEnd w:id="174"/>
    </w:p>
    <w:sectPr w:rsidR="00066341" w:rsidRPr="00912556" w:rsidSect="001C30AC">
      <w:headerReference w:type="even" r:id="rId55"/>
      <w:headerReference w:type="default" r:id="rId56"/>
      <w:footerReference w:type="even" r:id="rId57"/>
      <w:footerReference w:type="default" r:id="rId58"/>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9D120" w14:textId="77777777" w:rsidR="00893870" w:rsidRDefault="00893870">
      <w:r>
        <w:separator/>
      </w:r>
    </w:p>
    <w:p w14:paraId="67889157" w14:textId="77777777" w:rsidR="00893870" w:rsidRDefault="00893870"/>
  </w:endnote>
  <w:endnote w:type="continuationSeparator" w:id="0">
    <w:p w14:paraId="17DA32F3" w14:textId="77777777" w:rsidR="00893870" w:rsidRDefault="00893870">
      <w:r>
        <w:continuationSeparator/>
      </w:r>
    </w:p>
    <w:p w14:paraId="28E15D09" w14:textId="77777777" w:rsidR="00893870" w:rsidRDefault="00893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G Times">
    <w:charset w:val="00"/>
    <w:family w:val="roman"/>
    <w:pitch w:val="variable"/>
    <w:sig w:usb0="00000007" w:usb1="00000000" w:usb2="00000000" w:usb3="00000000" w:csb0="00000093"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BoldMT">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9022" w14:textId="77777777" w:rsidR="00576781" w:rsidRDefault="00576781" w:rsidP="00B5059B">
    <w:pPr>
      <w:pStyle w:val="af0"/>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sidR="00912556">
      <w:rPr>
        <w:rStyle w:val="af"/>
        <w:noProof/>
      </w:rPr>
      <w:t>VI</w:t>
    </w:r>
    <w:r>
      <w:rPr>
        <w:rStyle w:val="af"/>
      </w:rPr>
      <w:fldChar w:fldCharType="end"/>
    </w:r>
  </w:p>
  <w:p w14:paraId="43F62B1D" w14:textId="77777777" w:rsidR="00576781" w:rsidRDefault="00576781" w:rsidP="0083062E">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4C06" w14:textId="77777777" w:rsidR="00576781" w:rsidRDefault="00576781" w:rsidP="00B5059B">
    <w:pPr>
      <w:pStyle w:val="af0"/>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sidR="00912556">
      <w:rPr>
        <w:rStyle w:val="af"/>
        <w:noProof/>
      </w:rPr>
      <w:t>V</w:t>
    </w:r>
    <w:r>
      <w:rPr>
        <w:rStyle w:val="af"/>
      </w:rPr>
      <w:fldChar w:fldCharType="end"/>
    </w:r>
  </w:p>
  <w:p w14:paraId="7045501A" w14:textId="77777777" w:rsidR="00576781" w:rsidRPr="0083062E" w:rsidRDefault="00576781" w:rsidP="0083062E">
    <w:pPr>
      <w:pStyle w:val="af0"/>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74B4" w14:textId="77777777" w:rsidR="00576781" w:rsidRDefault="00576781" w:rsidP="00B36F37">
    <w:pPr>
      <w:pStyle w:val="af0"/>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sidR="00912556">
      <w:rPr>
        <w:rStyle w:val="af"/>
        <w:noProof/>
      </w:rPr>
      <w:t>114</w:t>
    </w:r>
    <w:r>
      <w:rPr>
        <w:rStyle w:val="af"/>
      </w:rPr>
      <w:fldChar w:fldCharType="end"/>
    </w:r>
  </w:p>
  <w:p w14:paraId="0E82E387" w14:textId="06A11868" w:rsidR="00576781" w:rsidRDefault="00576781" w:rsidP="007C41A1">
    <w:pPr>
      <w:pStyle w:val="af0"/>
      <w:ind w:right="360" w:firstLine="36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D6FF4" w14:textId="77777777" w:rsidR="00576781" w:rsidRDefault="00576781" w:rsidP="00B36F37">
    <w:pPr>
      <w:pStyle w:val="af0"/>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sidR="00912556">
      <w:rPr>
        <w:rStyle w:val="af"/>
        <w:noProof/>
      </w:rPr>
      <w:t>115</w:t>
    </w:r>
    <w:r>
      <w:rPr>
        <w:rStyle w:val="af"/>
      </w:rPr>
      <w:fldChar w:fldCharType="end"/>
    </w:r>
  </w:p>
  <w:p w14:paraId="161CC26E" w14:textId="77777777" w:rsidR="00576781" w:rsidRPr="00E80035" w:rsidRDefault="00576781" w:rsidP="00EC5A87">
    <w:pPr>
      <w:pStyle w:val="af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1F6B" w14:textId="495AE4B5" w:rsidR="00576781" w:rsidRPr="00C202B4" w:rsidRDefault="00576781" w:rsidP="00C202B4">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AC9F" w14:textId="77777777" w:rsidR="00576781" w:rsidRPr="00120D32" w:rsidRDefault="00576781" w:rsidP="002728D8">
    <w:pPr>
      <w:framePr w:w="252" w:h="602" w:hRule="exact" w:wrap="around" w:vAnchor="page" w:hAnchor="page" w:x="584" w:y="10000"/>
      <w:jc w:val="center"/>
      <w:textDirection w:val="tbRl"/>
      <w:rPr>
        <w:rStyle w:val="af"/>
        <w:b/>
      </w:rPr>
    </w:pPr>
    <w:r w:rsidRPr="00120D32">
      <w:rPr>
        <w:rStyle w:val="af"/>
      </w:rPr>
      <w:fldChar w:fldCharType="begin"/>
    </w:r>
    <w:r w:rsidRPr="00120D32">
      <w:rPr>
        <w:rStyle w:val="af"/>
      </w:rPr>
      <w:instrText xml:space="preserve">PAGE  </w:instrText>
    </w:r>
    <w:r w:rsidRPr="00120D32">
      <w:rPr>
        <w:rStyle w:val="af"/>
      </w:rPr>
      <w:fldChar w:fldCharType="separate"/>
    </w:r>
    <w:r w:rsidR="00912556">
      <w:rPr>
        <w:rStyle w:val="af"/>
        <w:noProof/>
      </w:rPr>
      <w:t>125</w:t>
    </w:r>
    <w:r w:rsidRPr="00120D32">
      <w:rPr>
        <w:rStyle w:val="af"/>
      </w:rPr>
      <w:fldChar w:fldCharType="end"/>
    </w:r>
  </w:p>
  <w:p w14:paraId="45751D01" w14:textId="391BE446" w:rsidR="00576781" w:rsidRPr="002728D8" w:rsidRDefault="00576781" w:rsidP="002728D8">
    <w:pPr>
      <w:pStyle w:val="af0"/>
    </w:pPr>
    <w:r>
      <w:rPr>
        <w:noProof/>
        <w:lang w:val="ru-RU" w:eastAsia="ru-RU"/>
      </w:rPr>
      <mc:AlternateContent>
        <mc:Choice Requires="wps">
          <w:drawing>
            <wp:anchor distT="0" distB="0" distL="114300" distR="114300" simplePos="0" relativeHeight="251671552" behindDoc="0" locked="0" layoutInCell="1" allowOverlap="1" wp14:anchorId="5D8571E9" wp14:editId="1983ADD3">
              <wp:simplePos x="0" y="0"/>
              <wp:positionH relativeFrom="column">
                <wp:posOffset>9443085</wp:posOffset>
              </wp:positionH>
              <wp:positionV relativeFrom="paragraph">
                <wp:posOffset>-1975028</wp:posOffset>
              </wp:positionV>
              <wp:extent cx="373380" cy="1866900"/>
              <wp:effectExtent l="0" t="0" r="26670" b="19050"/>
              <wp:wrapNone/>
              <wp:docPr id="32" name="Надпись 32"/>
              <wp:cNvGraphicFramePr/>
              <a:graphic xmlns:a="http://schemas.openxmlformats.org/drawingml/2006/main">
                <a:graphicData uri="http://schemas.microsoft.com/office/word/2010/wordprocessingShape">
                  <wps:wsp>
                    <wps:cNvSpPr txBox="1"/>
                    <wps:spPr>
                      <a:xfrm>
                        <a:off x="0" y="0"/>
                        <a:ext cx="373380" cy="1866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9F4547" w14:textId="22CCECE4" w:rsidR="00576781" w:rsidRDefault="00576781" w:rsidP="006F69F9">
                          <w:pPr>
                            <w:pStyle w:val="a7"/>
                            <w:jc w:val="right"/>
                          </w:pPr>
                          <w:r w:rsidRPr="001634D5">
                            <w:rPr>
                              <w:rFonts w:cs="Arial"/>
                              <w:b/>
                            </w:rPr>
                            <w:t xml:space="preserve">ГОСТ  </w:t>
                          </w:r>
                          <w:r w:rsidRPr="001634D5">
                            <w:rPr>
                              <w:rFonts w:cs="Arial"/>
                              <w:b/>
                              <w:lang w:val="ru-RU"/>
                            </w:rPr>
                            <w:t>ХХХХХ</w:t>
                          </w:r>
                          <w:r w:rsidRPr="001634D5">
                            <w:rPr>
                              <w:rFonts w:cs="Arial"/>
                              <w:b/>
                            </w:rPr>
                            <w:t>–20</w:t>
                          </w:r>
                          <w:r w:rsidRPr="001634D5">
                            <w:rPr>
                              <w:rFonts w:cs="Arial"/>
                              <w:b/>
                              <w:lang w:val="ru-RU"/>
                            </w:rPr>
                            <w:t>ХХ</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571E9" id="_x0000_t202" coordsize="21600,21600" o:spt="202" path="m,l,21600r21600,l21600,xe">
              <v:stroke joinstyle="miter"/>
              <v:path gradientshapeok="t" o:connecttype="rect"/>
            </v:shapetype>
            <v:shape id="Надпись 32" o:spid="_x0000_s1027" type="#_x0000_t202" style="position:absolute;margin-left:743.55pt;margin-top:-155.5pt;width:29.4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" fillcolor="white [3201]" strokecolor="white [3212]" strokeweight=".5pt">
              <v:textbox style="layout-flow:vertical">
                <w:txbxContent>
                  <w:p w14:paraId="3D9F4547" w14:textId="22CCECE4" w:rsidR="00576781" w:rsidRDefault="00576781" w:rsidP="006F69F9">
                    <w:pPr>
                      <w:pStyle w:val="a7"/>
                      <w:jc w:val="right"/>
                    </w:pPr>
                    <w:r w:rsidRPr="001634D5">
                      <w:rPr>
                        <w:rFonts w:cs="Arial"/>
                        <w:b/>
                      </w:rPr>
                      <w:t xml:space="preserve">ГОСТ  </w:t>
                    </w:r>
                    <w:r w:rsidRPr="001634D5">
                      <w:rPr>
                        <w:rFonts w:cs="Arial"/>
                        <w:b/>
                        <w:lang w:val="ru-RU"/>
                      </w:rPr>
                      <w:t>ХХХХХ</w:t>
                    </w:r>
                    <w:r w:rsidRPr="001634D5">
                      <w:rPr>
                        <w:rFonts w:cs="Arial"/>
                        <w:b/>
                      </w:rPr>
                      <w:t>–20</w:t>
                    </w:r>
                    <w:r w:rsidRPr="001634D5">
                      <w:rPr>
                        <w:rFonts w:cs="Arial"/>
                        <w:b/>
                        <w:lang w:val="ru-RU"/>
                      </w:rPr>
                      <w:t>ХХ</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02052"/>
      <w:docPartObj>
        <w:docPartGallery w:val="Page Numbers (Bottom of Page)"/>
        <w:docPartUnique/>
      </w:docPartObj>
    </w:sdtPr>
    <w:sdtEndPr/>
    <w:sdtContent>
      <w:p w14:paraId="48E84BA9" w14:textId="53E54A81" w:rsidR="00576781" w:rsidRPr="000A497A" w:rsidRDefault="00576781" w:rsidP="000A497A">
        <w:pPr>
          <w:pStyle w:val="af0"/>
        </w:pPr>
        <w:r>
          <w:fldChar w:fldCharType="begin"/>
        </w:r>
        <w:r>
          <w:instrText>PAGE   \* MERGEFORMAT</w:instrText>
        </w:r>
        <w:r>
          <w:fldChar w:fldCharType="separate"/>
        </w:r>
        <w:r w:rsidR="00912556" w:rsidRPr="00912556">
          <w:rPr>
            <w:noProof/>
            <w:lang w:val="ru-RU"/>
          </w:rPr>
          <w:t>178</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00632"/>
      <w:docPartObj>
        <w:docPartGallery w:val="Page Numbers (Bottom of Page)"/>
        <w:docPartUnique/>
      </w:docPartObj>
    </w:sdtPr>
    <w:sdtEndPr/>
    <w:sdtContent>
      <w:p w14:paraId="64F9E7E0" w14:textId="02302FA7" w:rsidR="00576781" w:rsidRDefault="00576781">
        <w:pPr>
          <w:pStyle w:val="af0"/>
          <w:jc w:val="right"/>
        </w:pPr>
        <w:r>
          <w:fldChar w:fldCharType="begin"/>
        </w:r>
        <w:r>
          <w:instrText>PAGE   \* MERGEFORMAT</w:instrText>
        </w:r>
        <w:r>
          <w:fldChar w:fldCharType="separate"/>
        </w:r>
        <w:r w:rsidR="00912556" w:rsidRPr="00912556">
          <w:rPr>
            <w:noProof/>
            <w:lang w:val="ru-RU"/>
          </w:rPr>
          <w:t>179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4375D" w14:textId="77777777" w:rsidR="00893870" w:rsidRDefault="00893870">
      <w:r>
        <w:separator/>
      </w:r>
    </w:p>
    <w:p w14:paraId="03DCCF0B" w14:textId="77777777" w:rsidR="00893870" w:rsidRDefault="00893870"/>
  </w:footnote>
  <w:footnote w:type="continuationSeparator" w:id="0">
    <w:p w14:paraId="0EF08D4E" w14:textId="77777777" w:rsidR="00893870" w:rsidRDefault="00893870">
      <w:r>
        <w:continuationSeparator/>
      </w:r>
    </w:p>
    <w:p w14:paraId="3D699EE9" w14:textId="77777777" w:rsidR="00893870" w:rsidRDefault="00893870"/>
  </w:footnote>
  <w:footnote w:id="1">
    <w:p w14:paraId="2E6CAEF3" w14:textId="3AF8C237" w:rsidR="00576781" w:rsidRPr="00D34D0A" w:rsidRDefault="00576781" w:rsidP="00BC54ED">
      <w:pPr>
        <w:pStyle w:val="ad"/>
        <w:ind w:firstLine="709"/>
        <w:jc w:val="both"/>
        <w:rPr>
          <w:rFonts w:ascii="Arial" w:hAnsi="Arial" w:cs="Arial"/>
        </w:rPr>
      </w:pPr>
      <w:r>
        <w:rPr>
          <w:rStyle w:val="ab"/>
        </w:rPr>
        <w:footnoteRef/>
      </w:r>
      <w:r>
        <w:t xml:space="preserve"> </w:t>
      </w:r>
      <w:r w:rsidRPr="00D34D0A">
        <w:rPr>
          <w:rFonts w:ascii="Arial" w:hAnsi="Arial" w:cs="Arial"/>
        </w:rPr>
        <w:t xml:space="preserve">В РФ </w:t>
      </w:r>
      <w:r>
        <w:rPr>
          <w:rFonts w:ascii="Arial" w:hAnsi="Arial" w:cs="Arial"/>
        </w:rPr>
        <w:t>классификация по категориям участков газопроводов соответствует СП 36.13330.2012 «Магистральные трубопроводы. Актуализированная редакция СНиП 2.05.06-85*»</w:t>
      </w:r>
    </w:p>
  </w:footnote>
  <w:footnote w:id="2">
    <w:p w14:paraId="0CE0F361" w14:textId="11D64805" w:rsidR="00576781" w:rsidRPr="001D4535" w:rsidRDefault="00576781" w:rsidP="00A0683A">
      <w:pPr>
        <w:pStyle w:val="ad"/>
        <w:ind w:firstLine="709"/>
        <w:rPr>
          <w:color w:val="0070C0"/>
        </w:rPr>
      </w:pPr>
      <w:r>
        <w:rPr>
          <w:rStyle w:val="ab"/>
        </w:rPr>
        <w:footnoteRef/>
      </w:r>
      <w:r>
        <w:t xml:space="preserve"> </w:t>
      </w:r>
      <w:r w:rsidRPr="00BC35BD">
        <w:rPr>
          <w:sz w:val="18"/>
          <w:szCs w:val="18"/>
        </w:rPr>
        <w:t>В РФ обеспечивают выполнение положений Федерального закона от 30 декабря 2009 года № 384-Ф3.</w:t>
      </w:r>
    </w:p>
  </w:footnote>
  <w:footnote w:id="3">
    <w:p w14:paraId="2BE9EF32" w14:textId="2AA2CF59" w:rsidR="00576781" w:rsidRPr="00D46A63" w:rsidRDefault="00576781" w:rsidP="00500F3B">
      <w:pPr>
        <w:pStyle w:val="ad"/>
        <w:ind w:firstLine="709"/>
        <w:jc w:val="both"/>
        <w:rPr>
          <w:rFonts w:ascii="Arial" w:hAnsi="Arial" w:cs="Arial"/>
          <w:color w:val="000000" w:themeColor="text1"/>
        </w:rPr>
      </w:pPr>
      <w:r w:rsidRPr="00D46A63">
        <w:rPr>
          <w:rStyle w:val="ab"/>
          <w:color w:val="000000" w:themeColor="text1"/>
        </w:rPr>
        <w:footnoteRef/>
      </w:r>
      <w:r w:rsidRPr="00D46A63">
        <w:rPr>
          <w:color w:val="000000" w:themeColor="text1"/>
        </w:rPr>
        <w:t xml:space="preserve"> </w:t>
      </w:r>
      <w:r w:rsidRPr="00D46A63">
        <w:rPr>
          <w:rFonts w:ascii="Arial" w:hAnsi="Arial" w:cs="Arial"/>
          <w:color w:val="000000" w:themeColor="text1"/>
        </w:rPr>
        <w:t>В Российской Федерации следует руководствоваться «</w:t>
      </w:r>
      <w:r w:rsidRPr="00D46A63">
        <w:rPr>
          <w:rFonts w:ascii="Arial" w:hAnsi="Arial" w:cs="Arial"/>
          <w:bCs/>
          <w:color w:val="000000" w:themeColor="text1"/>
        </w:rPr>
        <w:t>Правилами устройства электроустановок» (ПУЭ-7).</w:t>
      </w:r>
    </w:p>
  </w:footnote>
  <w:footnote w:id="4">
    <w:p w14:paraId="41A41064" w14:textId="258CDF9F" w:rsidR="00576781" w:rsidRPr="00D46A63" w:rsidRDefault="00576781" w:rsidP="00C86E5E">
      <w:pPr>
        <w:pStyle w:val="ad"/>
        <w:ind w:firstLine="709"/>
        <w:jc w:val="both"/>
        <w:rPr>
          <w:color w:val="000000" w:themeColor="text1"/>
        </w:rPr>
      </w:pPr>
      <w:r w:rsidRPr="00D46A63">
        <w:rPr>
          <w:rStyle w:val="ab"/>
          <w:color w:val="000000" w:themeColor="text1"/>
        </w:rPr>
        <w:footnoteRef/>
      </w:r>
      <w:r w:rsidRPr="00D46A63">
        <w:rPr>
          <w:color w:val="000000" w:themeColor="text1"/>
        </w:rPr>
        <w:t xml:space="preserve"> для РФ толщину слоя гололеда следует принимать по СП 20.13330.2016 «Нагрузки и воздействия»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EB1B" w14:textId="77777777" w:rsidR="00576781" w:rsidRPr="00AE5303" w:rsidRDefault="00576781" w:rsidP="00D91D93">
    <w:pPr>
      <w:pStyle w:val="a7"/>
      <w:rPr>
        <w:rFonts w:cs="Arial"/>
        <w:lang w:val="ru-RU"/>
      </w:rPr>
    </w:pPr>
    <w:r w:rsidRPr="00AE5303">
      <w:rPr>
        <w:rFonts w:cs="Arial"/>
      </w:rPr>
      <w:t xml:space="preserve">ГОСТ </w:t>
    </w:r>
    <w:r w:rsidRPr="00AE5303">
      <w:rPr>
        <w:rFonts w:cs="Arial"/>
        <w:lang w:val="ru-RU"/>
      </w:rPr>
      <w:t>ХХХХХ</w:t>
    </w:r>
    <w:r w:rsidRPr="00AE5303">
      <w:rPr>
        <w:rFonts w:cs="Arial"/>
      </w:rPr>
      <w:t>–20</w:t>
    </w:r>
    <w:r w:rsidRPr="00AE5303">
      <w:rPr>
        <w:rFonts w:cs="Arial"/>
        <w:lang w:val="ru-RU"/>
      </w:rPr>
      <w:t>ХХ</w:t>
    </w:r>
  </w:p>
  <w:p w14:paraId="480039EF" w14:textId="13F12758" w:rsidR="00576781" w:rsidRPr="00086F8A" w:rsidRDefault="00576781" w:rsidP="004F175E">
    <w:pPr>
      <w:pStyle w:val="Style5"/>
      <w:widowControl/>
      <w:tabs>
        <w:tab w:val="left" w:pos="8100"/>
      </w:tabs>
      <w:spacing w:after="120"/>
      <w:ind w:right="-28"/>
      <w:rPr>
        <w:b/>
      </w:rPr>
    </w:pPr>
    <w:r w:rsidRPr="00AE5303">
      <w:rPr>
        <w:rStyle w:val="FontStyle127"/>
        <w:rFonts w:ascii="Arial" w:hAnsi="Arial" w:cs="Arial"/>
        <w:b w:val="0"/>
        <w:i/>
        <w:sz w:val="22"/>
        <w:szCs w:val="22"/>
      </w:rPr>
      <w:t xml:space="preserve">(проект </w:t>
    </w:r>
    <w:r w:rsidRPr="00AE5303">
      <w:rPr>
        <w:rStyle w:val="FontStyle127"/>
        <w:rFonts w:ascii="Arial" w:hAnsi="Arial" w:cs="Arial"/>
        <w:b w:val="0"/>
        <w:i/>
        <w:sz w:val="22"/>
        <w:szCs w:val="22"/>
        <w:lang w:val="en-US"/>
      </w:rPr>
      <w:t>RUS</w:t>
    </w: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DAD8" w14:textId="77777777" w:rsidR="00576781" w:rsidRPr="00AE5303" w:rsidRDefault="00576781" w:rsidP="00AE5303">
    <w:pPr>
      <w:pStyle w:val="a7"/>
      <w:tabs>
        <w:tab w:val="clear" w:pos="8306"/>
        <w:tab w:val="right" w:pos="7797"/>
      </w:tabs>
      <w:ind w:right="-2"/>
      <w:jc w:val="right"/>
      <w:rPr>
        <w:rFonts w:cs="Arial"/>
        <w:sz w:val="22"/>
        <w:szCs w:val="22"/>
        <w:lang w:val="ru-RU"/>
      </w:rPr>
    </w:pPr>
    <w:r w:rsidRPr="00AE5303">
      <w:rPr>
        <w:rFonts w:cs="Arial"/>
        <w:sz w:val="22"/>
        <w:szCs w:val="22"/>
      </w:rPr>
      <w:t xml:space="preserve">ГОСТ </w:t>
    </w:r>
    <w:r w:rsidRPr="00AE5303">
      <w:rPr>
        <w:rFonts w:cs="Arial"/>
        <w:sz w:val="22"/>
        <w:szCs w:val="22"/>
        <w:lang w:val="ru-RU"/>
      </w:rPr>
      <w:t>ХХХХХ</w:t>
    </w:r>
    <w:r w:rsidRPr="00AE5303">
      <w:rPr>
        <w:rFonts w:cs="Arial"/>
        <w:sz w:val="22"/>
        <w:szCs w:val="22"/>
      </w:rPr>
      <w:t>–20</w:t>
    </w:r>
    <w:r w:rsidRPr="00AE5303">
      <w:rPr>
        <w:rFonts w:cs="Arial"/>
        <w:sz w:val="22"/>
        <w:szCs w:val="22"/>
        <w:lang w:val="ru-RU"/>
      </w:rPr>
      <w:t>ХХ</w:t>
    </w:r>
  </w:p>
  <w:p w14:paraId="4812D688" w14:textId="0592BE19" w:rsidR="00576781" w:rsidRPr="00571782" w:rsidRDefault="00576781" w:rsidP="004F175E">
    <w:pPr>
      <w:pStyle w:val="Style5"/>
      <w:widowControl/>
      <w:tabs>
        <w:tab w:val="left" w:pos="8100"/>
      </w:tabs>
      <w:spacing w:after="120"/>
      <w:ind w:right="-28" w:firstLine="4961"/>
      <w:jc w:val="right"/>
      <w:rPr>
        <w:i/>
      </w:rPr>
    </w:pP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xml:space="preserve">(проект </w:t>
    </w:r>
    <w:r w:rsidRPr="00AE5303">
      <w:rPr>
        <w:rStyle w:val="FontStyle127"/>
        <w:rFonts w:ascii="Arial" w:hAnsi="Arial" w:cs="Arial"/>
        <w:b w:val="0"/>
        <w:i/>
        <w:sz w:val="22"/>
        <w:szCs w:val="22"/>
        <w:lang w:val="en-US"/>
      </w:rPr>
      <w:t>RUS</w:t>
    </w: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B942" w14:textId="77777777" w:rsidR="00576781" w:rsidRPr="004F175E" w:rsidRDefault="00576781" w:rsidP="009D301C">
    <w:pPr>
      <w:pStyle w:val="a7"/>
      <w:rPr>
        <w:rFonts w:cs="Arial"/>
        <w:lang w:val="ru-RU"/>
      </w:rPr>
    </w:pPr>
    <w:r w:rsidRPr="004F175E">
      <w:rPr>
        <w:rFonts w:cs="Arial"/>
      </w:rPr>
      <w:t xml:space="preserve">ГОСТ  </w:t>
    </w:r>
    <w:r w:rsidRPr="004F175E">
      <w:rPr>
        <w:rFonts w:cs="Arial"/>
        <w:lang w:val="ru-RU"/>
      </w:rPr>
      <w:t>ХХХХХ</w:t>
    </w:r>
    <w:r w:rsidRPr="004F175E">
      <w:rPr>
        <w:rFonts w:cs="Arial"/>
      </w:rPr>
      <w:t>–20</w:t>
    </w:r>
    <w:r w:rsidRPr="004F175E">
      <w:rPr>
        <w:rFonts w:cs="Arial"/>
        <w:lang w:val="ru-RU"/>
      </w:rPr>
      <w:t>ХХ</w:t>
    </w:r>
  </w:p>
  <w:p w14:paraId="3F27FF54" w14:textId="6A3A91C5" w:rsidR="00576781" w:rsidRDefault="00576781" w:rsidP="004F175E">
    <w:pPr>
      <w:pStyle w:val="Style5"/>
      <w:widowControl/>
      <w:tabs>
        <w:tab w:val="center" w:pos="4833"/>
      </w:tabs>
      <w:spacing w:after="160"/>
      <w:ind w:right="-28"/>
    </w:pPr>
    <w:r w:rsidRPr="00AE5303">
      <w:rPr>
        <w:rStyle w:val="FontStyle127"/>
        <w:rFonts w:ascii="Arial" w:hAnsi="Arial" w:cs="Arial"/>
        <w:b w:val="0"/>
        <w:i/>
        <w:sz w:val="22"/>
        <w:szCs w:val="22"/>
      </w:rPr>
      <w:t xml:space="preserve">(проект </w:t>
    </w:r>
    <w:r w:rsidRPr="00AE5303">
      <w:rPr>
        <w:rStyle w:val="FontStyle127"/>
        <w:rFonts w:ascii="Arial" w:hAnsi="Arial" w:cs="Arial"/>
        <w:b w:val="0"/>
        <w:i/>
        <w:sz w:val="22"/>
        <w:szCs w:val="22"/>
        <w:lang w:val="en-US"/>
      </w:rPr>
      <w:t>RUS</w:t>
    </w: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окончательная редакция)</w:t>
    </w:r>
    <w:r>
      <w:rPr>
        <w:rStyle w:val="FontStyle127"/>
        <w:rFonts w:ascii="Arial" w:hAnsi="Arial" w:cs="Arial"/>
        <w:b w:val="0"/>
        <w:i/>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677A" w14:textId="77777777" w:rsidR="00576781" w:rsidRPr="004F175E" w:rsidRDefault="00576781" w:rsidP="00D62109">
    <w:pPr>
      <w:pStyle w:val="a7"/>
      <w:tabs>
        <w:tab w:val="clear" w:pos="8306"/>
        <w:tab w:val="right" w:pos="8080"/>
      </w:tabs>
      <w:ind w:right="-2"/>
      <w:jc w:val="right"/>
      <w:rPr>
        <w:rFonts w:cs="Arial"/>
        <w:lang w:val="ru-RU"/>
      </w:rPr>
    </w:pPr>
    <w:r w:rsidRPr="004F175E">
      <w:rPr>
        <w:rFonts w:cs="Arial"/>
      </w:rPr>
      <w:t xml:space="preserve">ГОСТ </w:t>
    </w:r>
    <w:r w:rsidRPr="004F175E">
      <w:rPr>
        <w:rFonts w:cs="Arial"/>
        <w:lang w:val="ru-RU"/>
      </w:rPr>
      <w:t>ХХХХХ</w:t>
    </w:r>
    <w:r w:rsidRPr="004F175E">
      <w:rPr>
        <w:rFonts w:cs="Arial"/>
      </w:rPr>
      <w:t>–20</w:t>
    </w:r>
    <w:r w:rsidRPr="004F175E">
      <w:rPr>
        <w:rFonts w:cs="Arial"/>
        <w:lang w:val="ru-RU"/>
      </w:rPr>
      <w:t>ХХ</w:t>
    </w:r>
  </w:p>
  <w:p w14:paraId="6B3B6463" w14:textId="25E014C8" w:rsidR="00576781" w:rsidRPr="001E243B" w:rsidRDefault="00576781" w:rsidP="004F175E">
    <w:pPr>
      <w:pStyle w:val="Style5"/>
      <w:widowControl/>
      <w:tabs>
        <w:tab w:val="left" w:pos="8100"/>
      </w:tabs>
      <w:spacing w:after="160"/>
      <w:ind w:right="-28" w:firstLine="4961"/>
      <w:jc w:val="right"/>
    </w:pP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xml:space="preserve">(проект </w:t>
    </w:r>
    <w:r w:rsidRPr="00AE5303">
      <w:rPr>
        <w:rStyle w:val="FontStyle127"/>
        <w:rFonts w:ascii="Arial" w:hAnsi="Arial" w:cs="Arial"/>
        <w:b w:val="0"/>
        <w:i/>
        <w:sz w:val="22"/>
        <w:szCs w:val="22"/>
        <w:lang w:val="en-US"/>
      </w:rPr>
      <w:t>RUS</w:t>
    </w: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8600" w14:textId="77777777" w:rsidR="00576781" w:rsidRPr="00120D32" w:rsidRDefault="00576781" w:rsidP="002728D8">
    <w:pPr>
      <w:framePr w:w="252" w:h="602" w:hRule="exact" w:wrap="around" w:vAnchor="page" w:hAnchor="page" w:x="713" w:y="1182"/>
      <w:jc w:val="center"/>
      <w:textDirection w:val="tbRl"/>
      <w:rPr>
        <w:rStyle w:val="af"/>
        <w:b/>
      </w:rPr>
    </w:pPr>
    <w:r w:rsidRPr="00120D32">
      <w:rPr>
        <w:rStyle w:val="af"/>
      </w:rPr>
      <w:fldChar w:fldCharType="begin"/>
    </w:r>
    <w:r w:rsidRPr="00120D32">
      <w:rPr>
        <w:rStyle w:val="af"/>
      </w:rPr>
      <w:instrText xml:space="preserve">PAGE  </w:instrText>
    </w:r>
    <w:r w:rsidRPr="00120D32">
      <w:rPr>
        <w:rStyle w:val="af"/>
      </w:rPr>
      <w:fldChar w:fldCharType="separate"/>
    </w:r>
    <w:r w:rsidR="00912556">
      <w:rPr>
        <w:rStyle w:val="af"/>
        <w:noProof/>
      </w:rPr>
      <w:t>126</w:t>
    </w:r>
    <w:r w:rsidRPr="00120D32">
      <w:rPr>
        <w:rStyle w:val="af"/>
      </w:rPr>
      <w:fldChar w:fldCharType="end"/>
    </w:r>
  </w:p>
  <w:p w14:paraId="745DF2BB" w14:textId="3F04DA55" w:rsidR="00576781" w:rsidRDefault="00576781" w:rsidP="009D301C">
    <w:pPr>
      <w:pStyle w:val="a7"/>
      <w:rPr>
        <w:rFonts w:ascii="Times New Roman" w:hAnsi="Times New Roman"/>
      </w:rPr>
    </w:pPr>
    <w:r>
      <w:rPr>
        <w:noProof/>
        <w:lang w:val="ru-RU" w:eastAsia="ru-RU"/>
      </w:rPr>
      <mc:AlternateContent>
        <mc:Choice Requires="wps">
          <w:drawing>
            <wp:anchor distT="0" distB="0" distL="114300" distR="114300" simplePos="0" relativeHeight="251673600" behindDoc="0" locked="0" layoutInCell="1" allowOverlap="1" wp14:anchorId="70458CE7" wp14:editId="475390CB">
              <wp:simplePos x="0" y="0"/>
              <wp:positionH relativeFrom="column">
                <wp:posOffset>9432012</wp:posOffset>
              </wp:positionH>
              <wp:positionV relativeFrom="paragraph">
                <wp:posOffset>-96819</wp:posOffset>
              </wp:positionV>
              <wp:extent cx="373380" cy="1866900"/>
              <wp:effectExtent l="0" t="0" r="26670" b="19050"/>
              <wp:wrapNone/>
              <wp:docPr id="3" name="Надпись 3"/>
              <wp:cNvGraphicFramePr/>
              <a:graphic xmlns:a="http://schemas.openxmlformats.org/drawingml/2006/main">
                <a:graphicData uri="http://schemas.microsoft.com/office/word/2010/wordprocessingShape">
                  <wps:wsp>
                    <wps:cNvSpPr txBox="1"/>
                    <wps:spPr>
                      <a:xfrm>
                        <a:off x="0" y="0"/>
                        <a:ext cx="373380" cy="1866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0CEC2B1" w14:textId="77777777" w:rsidR="00576781" w:rsidRDefault="00576781" w:rsidP="002728D8">
                          <w:pPr>
                            <w:pStyle w:val="a7"/>
                            <w:jc w:val="right"/>
                          </w:pPr>
                          <w:r w:rsidRPr="001634D5">
                            <w:rPr>
                              <w:rFonts w:cs="Arial"/>
                              <w:b/>
                            </w:rPr>
                            <w:t xml:space="preserve">ГОСТ  </w:t>
                          </w:r>
                          <w:r w:rsidRPr="001634D5">
                            <w:rPr>
                              <w:rFonts w:cs="Arial"/>
                              <w:b/>
                              <w:lang w:val="ru-RU"/>
                            </w:rPr>
                            <w:t>ХХХХХ</w:t>
                          </w:r>
                          <w:r w:rsidRPr="001634D5">
                            <w:rPr>
                              <w:rFonts w:cs="Arial"/>
                              <w:b/>
                            </w:rPr>
                            <w:t>–20</w:t>
                          </w:r>
                          <w:r w:rsidRPr="001634D5">
                            <w:rPr>
                              <w:rFonts w:cs="Arial"/>
                              <w:b/>
                              <w:lang w:val="ru-RU"/>
                            </w:rPr>
                            <w:t>ХХ</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8CE7" id="_x0000_t202" coordsize="21600,21600" o:spt="202" path="m,l,21600r21600,l21600,xe">
              <v:stroke joinstyle="miter"/>
              <v:path gradientshapeok="t" o:connecttype="rect"/>
            </v:shapetype>
            <v:shape id="Надпись 3" o:spid="_x0000_s1026" type="#_x0000_t202" style="position:absolute;margin-left:742.7pt;margin-top:-7.6pt;width:29.4pt;height:1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" fillcolor="white [3201]" strokecolor="white [3212]" strokeweight=".5pt">
              <v:textbox style="layout-flow:vertical">
                <w:txbxContent>
                  <w:p w14:paraId="20CEC2B1" w14:textId="77777777" w:rsidR="00576781" w:rsidRDefault="00576781" w:rsidP="002728D8">
                    <w:pPr>
                      <w:pStyle w:val="a7"/>
                      <w:jc w:val="right"/>
                    </w:pPr>
                    <w:r w:rsidRPr="001634D5">
                      <w:rPr>
                        <w:rFonts w:cs="Arial"/>
                        <w:b/>
                      </w:rPr>
                      <w:t xml:space="preserve">ГОСТ  </w:t>
                    </w:r>
                    <w:r w:rsidRPr="001634D5">
                      <w:rPr>
                        <w:rFonts w:cs="Arial"/>
                        <w:b/>
                        <w:lang w:val="ru-RU"/>
                      </w:rPr>
                      <w:t>ХХХХХ</w:t>
                    </w:r>
                    <w:r w:rsidRPr="001634D5">
                      <w:rPr>
                        <w:rFonts w:cs="Arial"/>
                        <w:b/>
                      </w:rPr>
                      <w:t>–20</w:t>
                    </w:r>
                    <w:r w:rsidRPr="001634D5">
                      <w:rPr>
                        <w:rFonts w:cs="Arial"/>
                        <w:b/>
                        <w:lang w:val="ru-RU"/>
                      </w:rPr>
                      <w:t>ХХ</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8D6D2" w14:textId="4491DEAD" w:rsidR="00576781" w:rsidRPr="00607444" w:rsidRDefault="00576781" w:rsidP="001E243B">
    <w:pPr>
      <w:pStyle w:val="a7"/>
      <w:jc w:val="right"/>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667F" w14:textId="615A0C21" w:rsidR="00576781" w:rsidRPr="004F175E" w:rsidRDefault="00576781" w:rsidP="006F69F9">
    <w:pPr>
      <w:pStyle w:val="a7"/>
      <w:rPr>
        <w:rFonts w:cs="Arial"/>
        <w:lang w:val="ru-RU"/>
      </w:rPr>
    </w:pPr>
    <w:r w:rsidRPr="004F175E">
      <w:rPr>
        <w:rFonts w:cs="Arial"/>
      </w:rPr>
      <w:t xml:space="preserve">ГОСТ  </w:t>
    </w:r>
    <w:r w:rsidRPr="004F175E">
      <w:rPr>
        <w:rFonts w:cs="Arial"/>
        <w:lang w:val="ru-RU"/>
      </w:rPr>
      <w:t>ХХХХХ</w:t>
    </w:r>
    <w:r w:rsidRPr="004F175E">
      <w:rPr>
        <w:rFonts w:cs="Arial"/>
      </w:rPr>
      <w:t>–20</w:t>
    </w:r>
    <w:r w:rsidRPr="004F175E">
      <w:rPr>
        <w:rFonts w:cs="Arial"/>
        <w:lang w:val="ru-RU"/>
      </w:rPr>
      <w:t>ХХ</w:t>
    </w:r>
  </w:p>
  <w:p w14:paraId="1F13FFCA" w14:textId="6233ED11" w:rsidR="00576781" w:rsidRPr="004F175E" w:rsidRDefault="00576781" w:rsidP="004F175E">
    <w:pPr>
      <w:pStyle w:val="a7"/>
      <w:spacing w:after="160"/>
      <w:rPr>
        <w:rFonts w:cs="Arial"/>
      </w:rPr>
    </w:pPr>
    <w:r w:rsidRPr="004F175E">
      <w:rPr>
        <w:rStyle w:val="FontStyle127"/>
        <w:rFonts w:ascii="Arial" w:hAnsi="Arial" w:cs="Arial"/>
        <w:b w:val="0"/>
        <w:i/>
        <w:sz w:val="22"/>
        <w:szCs w:val="22"/>
      </w:rPr>
      <w:t xml:space="preserve">(проект </w:t>
    </w:r>
    <w:r w:rsidRPr="004F175E">
      <w:rPr>
        <w:rStyle w:val="FontStyle127"/>
        <w:rFonts w:ascii="Arial" w:hAnsi="Arial" w:cs="Arial"/>
        <w:b w:val="0"/>
        <w:i/>
        <w:sz w:val="22"/>
        <w:szCs w:val="22"/>
        <w:lang w:val="en-US"/>
      </w:rPr>
      <w:t>RUS</w:t>
    </w:r>
    <w:r w:rsidRPr="00DA0BEB">
      <w:rPr>
        <w:rStyle w:val="FontStyle127"/>
        <w:rFonts w:ascii="Arial" w:hAnsi="Arial" w:cs="Arial"/>
        <w:b w:val="0"/>
        <w:i/>
        <w:sz w:val="22"/>
        <w:szCs w:val="22"/>
        <w:lang w:val="ru-RU"/>
      </w:rPr>
      <w:t xml:space="preserve"> </w:t>
    </w:r>
    <w:r w:rsidRPr="004F175E">
      <w:rPr>
        <w:rStyle w:val="FontStyle127"/>
        <w:rFonts w:ascii="Arial" w:hAnsi="Arial" w:cs="Arial"/>
        <w:b w:val="0"/>
        <w:i/>
        <w:sz w:val="22"/>
        <w:szCs w:val="22"/>
      </w:rPr>
      <w:t>, окончательная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CB98" w14:textId="117B5285" w:rsidR="00576781" w:rsidRPr="004F175E" w:rsidRDefault="00576781" w:rsidP="006F69F9">
    <w:pPr>
      <w:pStyle w:val="a7"/>
      <w:jc w:val="right"/>
      <w:rPr>
        <w:rFonts w:cs="Arial"/>
        <w:lang w:val="ru-RU"/>
      </w:rPr>
    </w:pPr>
    <w:r w:rsidRPr="004F175E">
      <w:rPr>
        <w:rFonts w:cs="Arial"/>
      </w:rPr>
      <w:t xml:space="preserve">ГОСТ  </w:t>
    </w:r>
    <w:r w:rsidRPr="004F175E">
      <w:rPr>
        <w:rFonts w:cs="Arial"/>
        <w:lang w:val="ru-RU"/>
      </w:rPr>
      <w:t>ХХХХХ</w:t>
    </w:r>
    <w:r w:rsidRPr="004F175E">
      <w:rPr>
        <w:rFonts w:cs="Arial"/>
      </w:rPr>
      <w:t>–20</w:t>
    </w:r>
    <w:r w:rsidRPr="004F175E">
      <w:rPr>
        <w:rFonts w:cs="Arial"/>
        <w:lang w:val="ru-RU"/>
      </w:rPr>
      <w:t>ХХ</w:t>
    </w:r>
  </w:p>
  <w:p w14:paraId="1516F5DF" w14:textId="3818A407" w:rsidR="00576781" w:rsidRPr="004618A1" w:rsidRDefault="00576781" w:rsidP="004F175E">
    <w:pPr>
      <w:pStyle w:val="Style5"/>
      <w:widowControl/>
      <w:tabs>
        <w:tab w:val="left" w:pos="8100"/>
      </w:tabs>
      <w:spacing w:after="160"/>
      <w:ind w:right="-28" w:firstLine="4961"/>
      <w:jc w:val="right"/>
    </w:pP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xml:space="preserve">(проект </w:t>
    </w:r>
    <w:r w:rsidRPr="00AE5303">
      <w:rPr>
        <w:rStyle w:val="FontStyle127"/>
        <w:rFonts w:ascii="Arial" w:hAnsi="Arial" w:cs="Arial"/>
        <w:b w:val="0"/>
        <w:i/>
        <w:sz w:val="22"/>
        <w:szCs w:val="22"/>
        <w:lang w:val="en-US"/>
      </w:rPr>
      <w:t>RUS</w:t>
    </w:r>
    <w:r w:rsidRPr="00DA0BEB">
      <w:rPr>
        <w:rStyle w:val="FontStyle127"/>
        <w:rFonts w:ascii="Arial" w:hAnsi="Arial" w:cs="Arial"/>
        <w:b w:val="0"/>
        <w:i/>
        <w:sz w:val="22"/>
        <w:szCs w:val="22"/>
      </w:rPr>
      <w:t xml:space="preserve"> </w:t>
    </w:r>
    <w:r w:rsidRPr="00AE5303">
      <w:rPr>
        <w:rStyle w:val="FontStyle127"/>
        <w:rFonts w:ascii="Arial" w:hAnsi="Arial" w:cs="Arial"/>
        <w:b w:val="0"/>
        <w:i/>
        <w:sz w:val="22"/>
        <w:szCs w:val="22"/>
      </w:rPr>
      <w:t>, 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25A"/>
    <w:multiLevelType w:val="hybridMultilevel"/>
    <w:tmpl w:val="1BA87624"/>
    <w:lvl w:ilvl="0" w:tplc="F2EE2FB8">
      <w:numFmt w:val="bullet"/>
      <w:lvlText w:val="-"/>
      <w:lvlJc w:val="left"/>
      <w:pPr>
        <w:tabs>
          <w:tab w:val="num" w:pos="1106"/>
        </w:tabs>
        <w:ind w:left="709" w:firstLine="284"/>
      </w:pPr>
      <w:rPr>
        <w:rFonts w:ascii="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2758A9"/>
    <w:multiLevelType w:val="hybridMultilevel"/>
    <w:tmpl w:val="2E3E73C4"/>
    <w:lvl w:ilvl="0" w:tplc="F2EE2FB8">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1764710"/>
    <w:multiLevelType w:val="hybridMultilevel"/>
    <w:tmpl w:val="0E5ADA5A"/>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F82FCE"/>
    <w:multiLevelType w:val="hybridMultilevel"/>
    <w:tmpl w:val="D93C951C"/>
    <w:lvl w:ilvl="0" w:tplc="F2EE2FB8">
      <w:numFmt w:val="bullet"/>
      <w:lvlText w:val="-"/>
      <w:lvlJc w:val="left"/>
      <w:pPr>
        <w:ind w:left="1401" w:hanging="360"/>
      </w:pPr>
      <w:rPr>
        <w:rFonts w:ascii="Times New Roman" w:hAnsi="Times New Roman" w:cs="Times New Roman" w:hint="default"/>
        <w:i/>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4" w15:restartNumberingAfterBreak="0">
    <w:nsid w:val="04FB3AD5"/>
    <w:multiLevelType w:val="hybridMultilevel"/>
    <w:tmpl w:val="548AB626"/>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303C7"/>
    <w:multiLevelType w:val="hybridMultilevel"/>
    <w:tmpl w:val="4118AC8A"/>
    <w:lvl w:ilvl="0" w:tplc="F2EE2FB8">
      <w:numFmt w:val="bullet"/>
      <w:lvlText w:val="-"/>
      <w:lvlJc w:val="left"/>
      <w:rPr>
        <w:rFonts w:ascii="Times New Roman" w:hAnsi="Times New Roman" w:cs="Times New Roman" w:hint="default"/>
        <w:i/>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8501688"/>
    <w:multiLevelType w:val="hybridMultilevel"/>
    <w:tmpl w:val="3A2638AE"/>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834B91"/>
    <w:multiLevelType w:val="hybridMultilevel"/>
    <w:tmpl w:val="8E863D52"/>
    <w:lvl w:ilvl="0" w:tplc="F2EE2FB8">
      <w:numFmt w:val="bullet"/>
      <w:lvlText w:val="-"/>
      <w:lvlJc w:val="left"/>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D34AB9"/>
    <w:multiLevelType w:val="hybridMultilevel"/>
    <w:tmpl w:val="E3A0F728"/>
    <w:lvl w:ilvl="0" w:tplc="4A46EF52">
      <w:start w:val="1"/>
      <w:numFmt w:val="bullet"/>
      <w:lvlText w:val="-"/>
      <w:lvlJc w:val="left"/>
      <w:pPr>
        <w:tabs>
          <w:tab w:val="num" w:pos="720"/>
        </w:tabs>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9730BC"/>
    <w:multiLevelType w:val="hybridMultilevel"/>
    <w:tmpl w:val="923C81F4"/>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371B29"/>
    <w:multiLevelType w:val="hybridMultilevel"/>
    <w:tmpl w:val="627C8EDC"/>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BD6E3B"/>
    <w:multiLevelType w:val="hybridMultilevel"/>
    <w:tmpl w:val="2D98983E"/>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E66B28"/>
    <w:multiLevelType w:val="hybridMultilevel"/>
    <w:tmpl w:val="453A2980"/>
    <w:lvl w:ilvl="0" w:tplc="F2EE2FB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3B2D8C"/>
    <w:multiLevelType w:val="hybridMultilevel"/>
    <w:tmpl w:val="2D0EC4BE"/>
    <w:lvl w:ilvl="0" w:tplc="8CE258C4">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552CD"/>
    <w:multiLevelType w:val="hybridMultilevel"/>
    <w:tmpl w:val="7B9A6A66"/>
    <w:lvl w:ilvl="0" w:tplc="F2EE2FB8">
      <w:numFmt w:val="bullet"/>
      <w:lvlText w:val="-"/>
      <w:lvlJc w:val="left"/>
      <w:pPr>
        <w:tabs>
          <w:tab w:val="num" w:pos="709"/>
        </w:tabs>
        <w:ind w:left="709" w:firstLine="0"/>
      </w:pPr>
      <w:rPr>
        <w:rFonts w:ascii="Times New Roman" w:hAnsi="Times New Roman" w:cs="Times New Roman" w:hint="default"/>
        <w:i/>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4F95402"/>
    <w:multiLevelType w:val="hybridMultilevel"/>
    <w:tmpl w:val="36A24CB8"/>
    <w:lvl w:ilvl="0" w:tplc="F2EE2FB8">
      <w:numFmt w:val="bullet"/>
      <w:lvlText w:val="-"/>
      <w:lvlJc w:val="left"/>
      <w:pPr>
        <w:tabs>
          <w:tab w:val="num" w:pos="-6011"/>
        </w:tabs>
        <w:ind w:left="-113" w:firstLine="623"/>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B3318"/>
    <w:multiLevelType w:val="hybridMultilevel"/>
    <w:tmpl w:val="BDAAC53C"/>
    <w:lvl w:ilvl="0" w:tplc="F2EE2FB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7950A2"/>
    <w:multiLevelType w:val="hybridMultilevel"/>
    <w:tmpl w:val="49828058"/>
    <w:lvl w:ilvl="0" w:tplc="8CE258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6F420D"/>
    <w:multiLevelType w:val="hybridMultilevel"/>
    <w:tmpl w:val="4356CAC4"/>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A255B8"/>
    <w:multiLevelType w:val="hybridMultilevel"/>
    <w:tmpl w:val="8604E890"/>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342FE8"/>
    <w:multiLevelType w:val="hybridMultilevel"/>
    <w:tmpl w:val="393AB7A4"/>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910732"/>
    <w:multiLevelType w:val="hybridMultilevel"/>
    <w:tmpl w:val="520ADD26"/>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555E9E"/>
    <w:multiLevelType w:val="hybridMultilevel"/>
    <w:tmpl w:val="373EB208"/>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C10993"/>
    <w:multiLevelType w:val="hybridMultilevel"/>
    <w:tmpl w:val="05E455F4"/>
    <w:lvl w:ilvl="0" w:tplc="F2EE2FB8">
      <w:numFmt w:val="bullet"/>
      <w:lvlText w:val="-"/>
      <w:lvlJc w:val="left"/>
      <w:pPr>
        <w:ind w:left="720" w:hanging="360"/>
      </w:pPr>
      <w:rPr>
        <w:rFonts w:ascii="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D213B2D"/>
    <w:multiLevelType w:val="hybridMultilevel"/>
    <w:tmpl w:val="F6D6FE70"/>
    <w:lvl w:ilvl="0" w:tplc="F2EE2FB8">
      <w:numFmt w:val="bullet"/>
      <w:lvlText w:val="-"/>
      <w:lvlJc w:val="left"/>
      <w:pPr>
        <w:ind w:left="720" w:hanging="360"/>
      </w:pPr>
      <w:rPr>
        <w:rFonts w:ascii="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933F10"/>
    <w:multiLevelType w:val="hybridMultilevel"/>
    <w:tmpl w:val="F992E210"/>
    <w:lvl w:ilvl="0" w:tplc="F2EE2FB8">
      <w:numFmt w:val="bullet"/>
      <w:lvlText w:val="-"/>
      <w:lvlJc w:val="left"/>
      <w:pPr>
        <w:tabs>
          <w:tab w:val="num" w:pos="1534"/>
        </w:tabs>
        <w:ind w:left="1534" w:firstLine="113"/>
      </w:pPr>
      <w:rPr>
        <w:rFonts w:ascii="Times New Roman" w:hAnsi="Times New Roman" w:cs="Times New Roman" w:hint="default"/>
        <w:i/>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EC806EB"/>
    <w:multiLevelType w:val="hybridMultilevel"/>
    <w:tmpl w:val="47A855AC"/>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08A15DE"/>
    <w:multiLevelType w:val="hybridMultilevel"/>
    <w:tmpl w:val="46967682"/>
    <w:lvl w:ilvl="0" w:tplc="F2EE2FB8">
      <w:numFmt w:val="bullet"/>
      <w:lvlText w:val="-"/>
      <w:lvlJc w:val="left"/>
      <w:pPr>
        <w:tabs>
          <w:tab w:val="num" w:pos="1211"/>
        </w:tabs>
        <w:ind w:left="1211" w:hanging="360"/>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D873CF"/>
    <w:multiLevelType w:val="hybridMultilevel"/>
    <w:tmpl w:val="B2D4E6BC"/>
    <w:lvl w:ilvl="0" w:tplc="F2EE2FB8">
      <w:numFmt w:val="bullet"/>
      <w:lvlText w:val="-"/>
      <w:lvlJc w:val="left"/>
      <w:pPr>
        <w:ind w:left="1401" w:hanging="360"/>
      </w:pPr>
      <w:rPr>
        <w:rFonts w:ascii="Times New Roman" w:hAnsi="Times New Roman" w:cs="Times New Roman" w:hint="default"/>
        <w:i/>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29" w15:restartNumberingAfterBreak="0">
    <w:nsid w:val="242E29FA"/>
    <w:multiLevelType w:val="hybridMultilevel"/>
    <w:tmpl w:val="1ACC6D70"/>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8A7BB9"/>
    <w:multiLevelType w:val="hybridMultilevel"/>
    <w:tmpl w:val="83A4B46C"/>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0F4EE3"/>
    <w:multiLevelType w:val="hybridMultilevel"/>
    <w:tmpl w:val="33B2B644"/>
    <w:lvl w:ilvl="0" w:tplc="F2EE2FB8">
      <w:numFmt w:val="bullet"/>
      <w:lvlText w:val="-"/>
      <w:lvlJc w:val="left"/>
      <w:pPr>
        <w:tabs>
          <w:tab w:val="num" w:pos="349"/>
        </w:tabs>
        <w:ind w:left="349" w:firstLine="0"/>
      </w:pPr>
      <w:rPr>
        <w:rFonts w:ascii="Times New Roman" w:hAnsi="Times New Roman" w:cs="Times New Roman" w:hint="default"/>
        <w:i/>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27674BA8"/>
    <w:multiLevelType w:val="hybridMultilevel"/>
    <w:tmpl w:val="037057B4"/>
    <w:lvl w:ilvl="0" w:tplc="2A08DA46">
      <w:start w:val="1"/>
      <w:numFmt w:val="decimal"/>
      <w:lvlText w:val="%1"/>
      <w:lvlJc w:val="left"/>
      <w:pPr>
        <w:ind w:left="1069" w:hanging="360"/>
      </w:pPr>
      <w:rPr>
        <w:rFonts w:hint="default"/>
        <w:b/>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9013975"/>
    <w:multiLevelType w:val="hybridMultilevel"/>
    <w:tmpl w:val="0D72428A"/>
    <w:lvl w:ilvl="0" w:tplc="F2EE2FB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3753FC"/>
    <w:multiLevelType w:val="hybridMultilevel"/>
    <w:tmpl w:val="3F146CE8"/>
    <w:lvl w:ilvl="0" w:tplc="BE789B6C">
      <w:start w:val="1"/>
      <w:numFmt w:val="bullet"/>
      <w:lvlText w:val="-"/>
      <w:lvlJc w:val="left"/>
      <w:pPr>
        <w:ind w:left="1400" w:hanging="360"/>
      </w:pPr>
      <w:rPr>
        <w:rFonts w:ascii="Arial" w:hAnsi="Aria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15:restartNumberingAfterBreak="0">
    <w:nsid w:val="29CB134D"/>
    <w:multiLevelType w:val="hybridMultilevel"/>
    <w:tmpl w:val="E9DADF6E"/>
    <w:lvl w:ilvl="0" w:tplc="8CE258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0777FC"/>
    <w:multiLevelType w:val="hybridMultilevel"/>
    <w:tmpl w:val="B23AD928"/>
    <w:lvl w:ilvl="0" w:tplc="8CE258C4">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2A745535"/>
    <w:multiLevelType w:val="hybridMultilevel"/>
    <w:tmpl w:val="46EAFF46"/>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C725042"/>
    <w:multiLevelType w:val="hybridMultilevel"/>
    <w:tmpl w:val="4ED22880"/>
    <w:lvl w:ilvl="0" w:tplc="8CE258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CB1466C"/>
    <w:multiLevelType w:val="hybridMultilevel"/>
    <w:tmpl w:val="B186D424"/>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9D6EC0"/>
    <w:multiLevelType w:val="hybridMultilevel"/>
    <w:tmpl w:val="F542A352"/>
    <w:lvl w:ilvl="0" w:tplc="F2EE2FB8">
      <w:numFmt w:val="bullet"/>
      <w:lvlText w:val="-"/>
      <w:lvlJc w:val="left"/>
      <w:pPr>
        <w:tabs>
          <w:tab w:val="num" w:pos="1106"/>
        </w:tabs>
        <w:ind w:left="709" w:firstLine="284"/>
      </w:pPr>
      <w:rPr>
        <w:rFonts w:ascii="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F8A0CF9"/>
    <w:multiLevelType w:val="hybridMultilevel"/>
    <w:tmpl w:val="9DE25E2C"/>
    <w:lvl w:ilvl="0" w:tplc="F2EE2FB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253238"/>
    <w:multiLevelType w:val="hybridMultilevel"/>
    <w:tmpl w:val="772C46D0"/>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710FE6"/>
    <w:multiLevelType w:val="hybridMultilevel"/>
    <w:tmpl w:val="047C62C6"/>
    <w:lvl w:ilvl="0" w:tplc="93AE00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1316A36"/>
    <w:multiLevelType w:val="hybridMultilevel"/>
    <w:tmpl w:val="F01AAC6E"/>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1CE7843"/>
    <w:multiLevelType w:val="hybridMultilevel"/>
    <w:tmpl w:val="CFA2207C"/>
    <w:lvl w:ilvl="0" w:tplc="F2EE2FB8">
      <w:numFmt w:val="bullet"/>
      <w:lvlText w:val="-"/>
      <w:lvlJc w:val="left"/>
      <w:pPr>
        <w:ind w:left="1004" w:hanging="360"/>
      </w:pPr>
      <w:rPr>
        <w:rFonts w:ascii="Times New Roman" w:hAnsi="Times New Roman" w:cs="Times New Roman" w:hint="default"/>
        <w:i/>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1F96732"/>
    <w:multiLevelType w:val="hybridMultilevel"/>
    <w:tmpl w:val="81286BD8"/>
    <w:lvl w:ilvl="0" w:tplc="F2EE2FB8">
      <w:numFmt w:val="bullet"/>
      <w:lvlText w:val="-"/>
      <w:lvlJc w:val="left"/>
      <w:pPr>
        <w:ind w:left="2628"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336322FE"/>
    <w:multiLevelType w:val="hybridMultilevel"/>
    <w:tmpl w:val="398C21FA"/>
    <w:lvl w:ilvl="0" w:tplc="8CE258C4">
      <w:numFmt w:val="bullet"/>
      <w:lvlText w:val="-"/>
      <w:lvlJc w:val="left"/>
      <w:pPr>
        <w:tabs>
          <w:tab w:val="num" w:pos="349"/>
        </w:tabs>
        <w:ind w:left="349" w:firstLine="0"/>
      </w:pPr>
      <w:rPr>
        <w:rFonts w:ascii="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3527528D"/>
    <w:multiLevelType w:val="hybridMultilevel"/>
    <w:tmpl w:val="48D0D88E"/>
    <w:lvl w:ilvl="0" w:tplc="F2EE2FB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5577D60"/>
    <w:multiLevelType w:val="hybridMultilevel"/>
    <w:tmpl w:val="38C08114"/>
    <w:lvl w:ilvl="0" w:tplc="F2EE2FB8">
      <w:numFmt w:val="bullet"/>
      <w:lvlText w:val="-"/>
      <w:lvlJc w:val="left"/>
      <w:pPr>
        <w:ind w:left="1077" w:hanging="360"/>
      </w:pPr>
      <w:rPr>
        <w:rFonts w:ascii="Times New Roman" w:hAnsi="Times New Roman" w:cs="Times New Roman" w:hint="default"/>
        <w:i/>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0" w15:restartNumberingAfterBreak="0">
    <w:nsid w:val="35F00806"/>
    <w:multiLevelType w:val="hybridMultilevel"/>
    <w:tmpl w:val="09D6D8F8"/>
    <w:lvl w:ilvl="0" w:tplc="F2EE2FB8">
      <w:numFmt w:val="bullet"/>
      <w:lvlText w:val="-"/>
      <w:lvlJc w:val="left"/>
      <w:pPr>
        <w:ind w:left="1401" w:hanging="360"/>
      </w:pPr>
      <w:rPr>
        <w:rFonts w:ascii="Times New Roman" w:hAnsi="Times New Roman" w:cs="Times New Roman"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51" w15:restartNumberingAfterBreak="0">
    <w:nsid w:val="38CA6AB4"/>
    <w:multiLevelType w:val="hybridMultilevel"/>
    <w:tmpl w:val="6C30E430"/>
    <w:lvl w:ilvl="0" w:tplc="5A7A8AB6">
      <w:start w:val="1"/>
      <w:numFmt w:val="decimal"/>
      <w:pStyle w:val="3"/>
      <w:lvlText w:val="%1"/>
      <w:lvlJc w:val="left"/>
      <w:pPr>
        <w:tabs>
          <w:tab w:val="num" w:pos="720"/>
        </w:tabs>
        <w:ind w:left="720" w:hanging="360"/>
      </w:pPr>
      <w:rPr>
        <w:rFonts w:hint="default"/>
      </w:rPr>
    </w:lvl>
    <w:lvl w:ilvl="1" w:tplc="C88C5BF8">
      <w:numFmt w:val="none"/>
      <w:lvlText w:val=""/>
      <w:lvlJc w:val="left"/>
      <w:pPr>
        <w:tabs>
          <w:tab w:val="num" w:pos="360"/>
        </w:tabs>
      </w:pPr>
    </w:lvl>
    <w:lvl w:ilvl="2" w:tplc="A6AA5FA2">
      <w:numFmt w:val="none"/>
      <w:lvlText w:val=""/>
      <w:lvlJc w:val="left"/>
      <w:pPr>
        <w:tabs>
          <w:tab w:val="num" w:pos="360"/>
        </w:tabs>
      </w:pPr>
    </w:lvl>
    <w:lvl w:ilvl="3" w:tplc="5414F3F8">
      <w:numFmt w:val="none"/>
      <w:lvlText w:val=""/>
      <w:lvlJc w:val="left"/>
      <w:pPr>
        <w:tabs>
          <w:tab w:val="num" w:pos="360"/>
        </w:tabs>
      </w:pPr>
    </w:lvl>
    <w:lvl w:ilvl="4" w:tplc="2F8435E8">
      <w:numFmt w:val="none"/>
      <w:lvlText w:val=""/>
      <w:lvlJc w:val="left"/>
      <w:pPr>
        <w:tabs>
          <w:tab w:val="num" w:pos="360"/>
        </w:tabs>
      </w:pPr>
    </w:lvl>
    <w:lvl w:ilvl="5" w:tplc="6C9E7E44">
      <w:numFmt w:val="none"/>
      <w:lvlText w:val=""/>
      <w:lvlJc w:val="left"/>
      <w:pPr>
        <w:tabs>
          <w:tab w:val="num" w:pos="360"/>
        </w:tabs>
      </w:pPr>
    </w:lvl>
    <w:lvl w:ilvl="6" w:tplc="83C245E2">
      <w:numFmt w:val="none"/>
      <w:lvlText w:val=""/>
      <w:lvlJc w:val="left"/>
      <w:pPr>
        <w:tabs>
          <w:tab w:val="num" w:pos="360"/>
        </w:tabs>
      </w:pPr>
    </w:lvl>
    <w:lvl w:ilvl="7" w:tplc="53E4A6EA">
      <w:numFmt w:val="none"/>
      <w:lvlText w:val=""/>
      <w:lvlJc w:val="left"/>
      <w:pPr>
        <w:tabs>
          <w:tab w:val="num" w:pos="360"/>
        </w:tabs>
      </w:pPr>
    </w:lvl>
    <w:lvl w:ilvl="8" w:tplc="CE16CDBE">
      <w:numFmt w:val="none"/>
      <w:lvlText w:val=""/>
      <w:lvlJc w:val="left"/>
      <w:pPr>
        <w:tabs>
          <w:tab w:val="num" w:pos="360"/>
        </w:tabs>
      </w:pPr>
    </w:lvl>
  </w:abstractNum>
  <w:abstractNum w:abstractNumId="52" w15:restartNumberingAfterBreak="0">
    <w:nsid w:val="39274BE1"/>
    <w:multiLevelType w:val="hybridMultilevel"/>
    <w:tmpl w:val="58761890"/>
    <w:lvl w:ilvl="0" w:tplc="F2EE2FB8">
      <w:numFmt w:val="bullet"/>
      <w:lvlText w:val="-"/>
      <w:lvlJc w:val="left"/>
      <w:pPr>
        <w:ind w:left="1429" w:hanging="360"/>
      </w:pPr>
      <w:rPr>
        <w:rFonts w:ascii="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9831722"/>
    <w:multiLevelType w:val="singleLevel"/>
    <w:tmpl w:val="BE789B6C"/>
    <w:lvl w:ilvl="0">
      <w:start w:val="1"/>
      <w:numFmt w:val="bullet"/>
      <w:lvlText w:val="-"/>
      <w:lvlJc w:val="left"/>
      <w:pPr>
        <w:ind w:left="720" w:hanging="360"/>
      </w:pPr>
      <w:rPr>
        <w:rFonts w:ascii="Arial" w:hAnsi="Arial" w:hint="default"/>
      </w:rPr>
    </w:lvl>
  </w:abstractNum>
  <w:abstractNum w:abstractNumId="54" w15:restartNumberingAfterBreak="0">
    <w:nsid w:val="399376AC"/>
    <w:multiLevelType w:val="hybridMultilevel"/>
    <w:tmpl w:val="D9AA04FE"/>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AE2344C"/>
    <w:multiLevelType w:val="hybridMultilevel"/>
    <w:tmpl w:val="10DE67E0"/>
    <w:lvl w:ilvl="0" w:tplc="F2EE2FB8">
      <w:numFmt w:val="bullet"/>
      <w:lvlText w:val="-"/>
      <w:lvlJc w:val="left"/>
      <w:pPr>
        <w:ind w:left="1429" w:hanging="360"/>
      </w:pPr>
      <w:rPr>
        <w:rFonts w:ascii="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F4B4EC5"/>
    <w:multiLevelType w:val="hybridMultilevel"/>
    <w:tmpl w:val="5584266C"/>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736EE2"/>
    <w:multiLevelType w:val="hybridMultilevel"/>
    <w:tmpl w:val="2DDCB56A"/>
    <w:lvl w:ilvl="0" w:tplc="8CE258C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F9B4EAC"/>
    <w:multiLevelType w:val="hybridMultilevel"/>
    <w:tmpl w:val="075251E6"/>
    <w:lvl w:ilvl="0" w:tplc="04190001">
      <w:start w:val="1"/>
      <w:numFmt w:val="bullet"/>
      <w:pStyle w:val="1"/>
      <w:lvlText w:val=""/>
      <w:lvlJc w:val="left"/>
      <w:pPr>
        <w:tabs>
          <w:tab w:val="num" w:pos="1097"/>
        </w:tabs>
        <w:ind w:left="1077"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95394E"/>
    <w:multiLevelType w:val="hybridMultilevel"/>
    <w:tmpl w:val="48CC2D2E"/>
    <w:lvl w:ilvl="0" w:tplc="F2EE2FB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1CD0721"/>
    <w:multiLevelType w:val="hybridMultilevel"/>
    <w:tmpl w:val="5BF095C2"/>
    <w:lvl w:ilvl="0" w:tplc="8CE258C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1E529F2"/>
    <w:multiLevelType w:val="hybridMultilevel"/>
    <w:tmpl w:val="CCA0CB8C"/>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523209B"/>
    <w:multiLevelType w:val="hybridMultilevel"/>
    <w:tmpl w:val="18F4BC70"/>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C65E84"/>
    <w:multiLevelType w:val="hybridMultilevel"/>
    <w:tmpl w:val="7F485E70"/>
    <w:lvl w:ilvl="0" w:tplc="F2EE2FB8">
      <w:numFmt w:val="bullet"/>
      <w:lvlText w:val="-"/>
      <w:lvlJc w:val="left"/>
      <w:pPr>
        <w:ind w:left="720" w:hanging="360"/>
      </w:pPr>
      <w:rPr>
        <w:rFonts w:ascii="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6F85283"/>
    <w:multiLevelType w:val="hybridMultilevel"/>
    <w:tmpl w:val="7AA45A9E"/>
    <w:lvl w:ilvl="0" w:tplc="0AB40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6FB502C"/>
    <w:multiLevelType w:val="hybridMultilevel"/>
    <w:tmpl w:val="C16CE19C"/>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781682E"/>
    <w:multiLevelType w:val="hybridMultilevel"/>
    <w:tmpl w:val="0CBCF50C"/>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79F6F1E"/>
    <w:multiLevelType w:val="hybridMultilevel"/>
    <w:tmpl w:val="620E355A"/>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8A64A34"/>
    <w:multiLevelType w:val="hybridMultilevel"/>
    <w:tmpl w:val="0C6AB23E"/>
    <w:lvl w:ilvl="0" w:tplc="15826D32">
      <w:start w:val="1"/>
      <w:numFmt w:val="russianLower"/>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27325"/>
    <w:multiLevelType w:val="hybridMultilevel"/>
    <w:tmpl w:val="66C62408"/>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A903156"/>
    <w:multiLevelType w:val="hybridMultilevel"/>
    <w:tmpl w:val="E834A946"/>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A920434"/>
    <w:multiLevelType w:val="hybridMultilevel"/>
    <w:tmpl w:val="E1202320"/>
    <w:lvl w:ilvl="0" w:tplc="8CE258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AED3CA2"/>
    <w:multiLevelType w:val="hybridMultilevel"/>
    <w:tmpl w:val="C5501364"/>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B62404C"/>
    <w:multiLevelType w:val="hybridMultilevel"/>
    <w:tmpl w:val="D32600B8"/>
    <w:lvl w:ilvl="0" w:tplc="4A46EF52">
      <w:start w:val="1"/>
      <w:numFmt w:val="bullet"/>
      <w:lvlText w:val="-"/>
      <w:lvlJc w:val="left"/>
      <w:pPr>
        <w:tabs>
          <w:tab w:val="num" w:pos="720"/>
        </w:tabs>
        <w:ind w:left="720" w:hanging="360"/>
      </w:pPr>
      <w:rPr>
        <w:rFonts w:ascii="Adobe Garamond Pro" w:hAnsi="Adobe Garamond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CAE7040"/>
    <w:multiLevelType w:val="hybridMultilevel"/>
    <w:tmpl w:val="1F0441AE"/>
    <w:lvl w:ilvl="0" w:tplc="15826D3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DC5E42"/>
    <w:multiLevelType w:val="hybridMultilevel"/>
    <w:tmpl w:val="B8ECEDE6"/>
    <w:lvl w:ilvl="0" w:tplc="F2EE2FB8">
      <w:numFmt w:val="bullet"/>
      <w:lvlText w:val="-"/>
      <w:lvlJc w:val="left"/>
      <w:pPr>
        <w:tabs>
          <w:tab w:val="num" w:pos="0"/>
        </w:tabs>
        <w:ind w:left="0" w:firstLine="0"/>
      </w:pPr>
      <w:rPr>
        <w:rFonts w:ascii="Times New Roman" w:hAnsi="Times New Roman" w:cs="Times New Roman" w:hint="default"/>
        <w:i/>
      </w:rPr>
    </w:lvl>
    <w:lvl w:ilvl="1" w:tplc="F2EE2FB8">
      <w:numFmt w:val="bullet"/>
      <w:lvlText w:val="-"/>
      <w:lvlJc w:val="left"/>
      <w:pPr>
        <w:tabs>
          <w:tab w:val="num" w:pos="1505"/>
        </w:tabs>
        <w:ind w:left="428" w:firstLine="652"/>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520BC5"/>
    <w:multiLevelType w:val="hybridMultilevel"/>
    <w:tmpl w:val="537044E4"/>
    <w:lvl w:ilvl="0" w:tplc="F2EE2FB8">
      <w:numFmt w:val="bullet"/>
      <w:lvlText w:val="-"/>
      <w:lvlJc w:val="left"/>
      <w:pPr>
        <w:ind w:left="720" w:hanging="360"/>
      </w:pPr>
      <w:rPr>
        <w:rFonts w:ascii="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5638A1"/>
    <w:multiLevelType w:val="hybridMultilevel"/>
    <w:tmpl w:val="922C10F8"/>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45176AD"/>
    <w:multiLevelType w:val="hybridMultilevel"/>
    <w:tmpl w:val="5B402230"/>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5DA5120"/>
    <w:multiLevelType w:val="hybridMultilevel"/>
    <w:tmpl w:val="136A4F18"/>
    <w:lvl w:ilvl="0" w:tplc="F2EE2FB8">
      <w:numFmt w:val="bullet"/>
      <w:lvlText w:val="-"/>
      <w:lvlJc w:val="left"/>
      <w:pPr>
        <w:ind w:left="720" w:hanging="360"/>
      </w:pPr>
      <w:rPr>
        <w:rFonts w:ascii="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80171C0"/>
    <w:multiLevelType w:val="hybridMultilevel"/>
    <w:tmpl w:val="4372ED1A"/>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284A8B"/>
    <w:multiLevelType w:val="hybridMultilevel"/>
    <w:tmpl w:val="49EA23DC"/>
    <w:lvl w:ilvl="0" w:tplc="8CE258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C126022"/>
    <w:multiLevelType w:val="hybridMultilevel"/>
    <w:tmpl w:val="9D2A019C"/>
    <w:lvl w:ilvl="0" w:tplc="8CE258C4">
      <w:numFmt w:val="bullet"/>
      <w:lvlText w:val="-"/>
      <w:lvlJc w:val="left"/>
      <w:pPr>
        <w:tabs>
          <w:tab w:val="num" w:pos="349"/>
        </w:tabs>
        <w:ind w:left="349" w:firstLine="0"/>
      </w:pPr>
      <w:rPr>
        <w:rFonts w:ascii="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3" w15:restartNumberingAfterBreak="0">
    <w:nsid w:val="5DB06264"/>
    <w:multiLevelType w:val="hybridMultilevel"/>
    <w:tmpl w:val="D9368E3E"/>
    <w:lvl w:ilvl="0" w:tplc="F2EE2FB8">
      <w:numFmt w:val="bullet"/>
      <w:lvlText w:val="-"/>
      <w:lvlJc w:val="left"/>
      <w:pPr>
        <w:ind w:left="720" w:hanging="360"/>
      </w:pPr>
      <w:rPr>
        <w:rFonts w:ascii="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E162FA1"/>
    <w:multiLevelType w:val="hybridMultilevel"/>
    <w:tmpl w:val="D81C58E4"/>
    <w:lvl w:ilvl="0" w:tplc="F2EE2FB8">
      <w:numFmt w:val="bullet"/>
      <w:lvlText w:val="-"/>
      <w:lvlJc w:val="left"/>
      <w:pPr>
        <w:ind w:left="1287" w:hanging="360"/>
      </w:pPr>
      <w:rPr>
        <w:rFonts w:ascii="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5E3851EE"/>
    <w:multiLevelType w:val="hybridMultilevel"/>
    <w:tmpl w:val="9C423CCE"/>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4000A4"/>
    <w:multiLevelType w:val="hybridMultilevel"/>
    <w:tmpl w:val="6DF4C730"/>
    <w:lvl w:ilvl="0" w:tplc="F2EE2FB8">
      <w:numFmt w:val="bullet"/>
      <w:lvlText w:val="-"/>
      <w:lvlJc w:val="left"/>
      <w:pPr>
        <w:ind w:left="1429" w:hanging="360"/>
      </w:pPr>
      <w:rPr>
        <w:rFonts w:ascii="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F5924C6"/>
    <w:multiLevelType w:val="hybridMultilevel"/>
    <w:tmpl w:val="5568D152"/>
    <w:lvl w:ilvl="0" w:tplc="F2EE2FB8">
      <w:numFmt w:val="bullet"/>
      <w:lvlText w:val="-"/>
      <w:lvlJc w:val="left"/>
      <w:pPr>
        <w:ind w:left="1401" w:hanging="360"/>
      </w:pPr>
      <w:rPr>
        <w:rFonts w:ascii="Times New Roman" w:hAnsi="Times New Roman" w:cs="Times New Roman" w:hint="default"/>
        <w:i/>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88" w15:restartNumberingAfterBreak="0">
    <w:nsid w:val="5F6E4A76"/>
    <w:multiLevelType w:val="hybridMultilevel"/>
    <w:tmpl w:val="C0D4FCC8"/>
    <w:lvl w:ilvl="0" w:tplc="F2EE2FB8">
      <w:numFmt w:val="bullet"/>
      <w:lvlText w:val="-"/>
      <w:lvlJc w:val="left"/>
      <w:pPr>
        <w:tabs>
          <w:tab w:val="num" w:pos="712"/>
        </w:tabs>
        <w:ind w:left="712" w:firstLine="0"/>
      </w:pPr>
      <w:rPr>
        <w:rFonts w:ascii="Times New Roman" w:hAnsi="Times New Roman" w:cs="Times New Roman" w:hint="default"/>
        <w:i/>
      </w:rPr>
    </w:lvl>
    <w:lvl w:ilvl="1" w:tplc="04190003" w:tentative="1">
      <w:start w:val="1"/>
      <w:numFmt w:val="bullet"/>
      <w:lvlText w:val="o"/>
      <w:lvlJc w:val="left"/>
      <w:pPr>
        <w:tabs>
          <w:tab w:val="num" w:pos="2152"/>
        </w:tabs>
        <w:ind w:left="2152" w:hanging="360"/>
      </w:pPr>
      <w:rPr>
        <w:rFonts w:ascii="Courier New" w:hAnsi="Courier New" w:cs="Courier New" w:hint="default"/>
      </w:rPr>
    </w:lvl>
    <w:lvl w:ilvl="2" w:tplc="04190005" w:tentative="1">
      <w:start w:val="1"/>
      <w:numFmt w:val="bullet"/>
      <w:lvlText w:val=""/>
      <w:lvlJc w:val="left"/>
      <w:pPr>
        <w:tabs>
          <w:tab w:val="num" w:pos="2872"/>
        </w:tabs>
        <w:ind w:left="2872" w:hanging="360"/>
      </w:pPr>
      <w:rPr>
        <w:rFonts w:ascii="Wingdings" w:hAnsi="Wingdings" w:hint="default"/>
      </w:rPr>
    </w:lvl>
    <w:lvl w:ilvl="3" w:tplc="04190001" w:tentative="1">
      <w:start w:val="1"/>
      <w:numFmt w:val="bullet"/>
      <w:lvlText w:val=""/>
      <w:lvlJc w:val="left"/>
      <w:pPr>
        <w:tabs>
          <w:tab w:val="num" w:pos="3592"/>
        </w:tabs>
        <w:ind w:left="3592" w:hanging="360"/>
      </w:pPr>
      <w:rPr>
        <w:rFonts w:ascii="Symbol" w:hAnsi="Symbol" w:hint="default"/>
      </w:rPr>
    </w:lvl>
    <w:lvl w:ilvl="4" w:tplc="04190003" w:tentative="1">
      <w:start w:val="1"/>
      <w:numFmt w:val="bullet"/>
      <w:lvlText w:val="o"/>
      <w:lvlJc w:val="left"/>
      <w:pPr>
        <w:tabs>
          <w:tab w:val="num" w:pos="4312"/>
        </w:tabs>
        <w:ind w:left="4312" w:hanging="360"/>
      </w:pPr>
      <w:rPr>
        <w:rFonts w:ascii="Courier New" w:hAnsi="Courier New" w:cs="Courier New" w:hint="default"/>
      </w:rPr>
    </w:lvl>
    <w:lvl w:ilvl="5" w:tplc="04190005" w:tentative="1">
      <w:start w:val="1"/>
      <w:numFmt w:val="bullet"/>
      <w:lvlText w:val=""/>
      <w:lvlJc w:val="left"/>
      <w:pPr>
        <w:tabs>
          <w:tab w:val="num" w:pos="5032"/>
        </w:tabs>
        <w:ind w:left="5032" w:hanging="360"/>
      </w:pPr>
      <w:rPr>
        <w:rFonts w:ascii="Wingdings" w:hAnsi="Wingdings" w:hint="default"/>
      </w:rPr>
    </w:lvl>
    <w:lvl w:ilvl="6" w:tplc="04190001" w:tentative="1">
      <w:start w:val="1"/>
      <w:numFmt w:val="bullet"/>
      <w:lvlText w:val=""/>
      <w:lvlJc w:val="left"/>
      <w:pPr>
        <w:tabs>
          <w:tab w:val="num" w:pos="5752"/>
        </w:tabs>
        <w:ind w:left="5752" w:hanging="360"/>
      </w:pPr>
      <w:rPr>
        <w:rFonts w:ascii="Symbol" w:hAnsi="Symbol" w:hint="default"/>
      </w:rPr>
    </w:lvl>
    <w:lvl w:ilvl="7" w:tplc="04190003" w:tentative="1">
      <w:start w:val="1"/>
      <w:numFmt w:val="bullet"/>
      <w:lvlText w:val="o"/>
      <w:lvlJc w:val="left"/>
      <w:pPr>
        <w:tabs>
          <w:tab w:val="num" w:pos="6472"/>
        </w:tabs>
        <w:ind w:left="6472" w:hanging="360"/>
      </w:pPr>
      <w:rPr>
        <w:rFonts w:ascii="Courier New" w:hAnsi="Courier New" w:cs="Courier New" w:hint="default"/>
      </w:rPr>
    </w:lvl>
    <w:lvl w:ilvl="8" w:tplc="04190005" w:tentative="1">
      <w:start w:val="1"/>
      <w:numFmt w:val="bullet"/>
      <w:lvlText w:val=""/>
      <w:lvlJc w:val="left"/>
      <w:pPr>
        <w:tabs>
          <w:tab w:val="num" w:pos="7192"/>
        </w:tabs>
        <w:ind w:left="7192" w:hanging="360"/>
      </w:pPr>
      <w:rPr>
        <w:rFonts w:ascii="Wingdings" w:hAnsi="Wingdings" w:hint="default"/>
      </w:rPr>
    </w:lvl>
  </w:abstractNum>
  <w:abstractNum w:abstractNumId="89" w15:restartNumberingAfterBreak="0">
    <w:nsid w:val="61E56796"/>
    <w:multiLevelType w:val="hybridMultilevel"/>
    <w:tmpl w:val="8A7EA43E"/>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34460C5"/>
    <w:multiLevelType w:val="hybridMultilevel"/>
    <w:tmpl w:val="85F0D11A"/>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3A4467B"/>
    <w:multiLevelType w:val="hybridMultilevel"/>
    <w:tmpl w:val="3E304B3C"/>
    <w:lvl w:ilvl="0" w:tplc="F2EE2FB8">
      <w:numFmt w:val="bullet"/>
      <w:lvlText w:val="-"/>
      <w:lvlJc w:val="left"/>
      <w:pPr>
        <w:ind w:left="603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48F1C4D"/>
    <w:multiLevelType w:val="hybridMultilevel"/>
    <w:tmpl w:val="C80E7422"/>
    <w:lvl w:ilvl="0" w:tplc="F2EE2FB8">
      <w:numFmt w:val="bullet"/>
      <w:lvlText w:val="-"/>
      <w:lvlJc w:val="left"/>
      <w:pPr>
        <w:ind w:left="1429" w:hanging="360"/>
      </w:pPr>
      <w:rPr>
        <w:rFonts w:ascii="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7A03752"/>
    <w:multiLevelType w:val="hybridMultilevel"/>
    <w:tmpl w:val="FBCC749A"/>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7B724C6"/>
    <w:multiLevelType w:val="hybridMultilevel"/>
    <w:tmpl w:val="F6C80B90"/>
    <w:lvl w:ilvl="0" w:tplc="F2EE2FB8">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687466D6"/>
    <w:multiLevelType w:val="hybridMultilevel"/>
    <w:tmpl w:val="E76E011E"/>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91B77BF"/>
    <w:multiLevelType w:val="hybridMultilevel"/>
    <w:tmpl w:val="38127F76"/>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F462F1A"/>
    <w:multiLevelType w:val="hybridMultilevel"/>
    <w:tmpl w:val="47D2ACC4"/>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F9D2444"/>
    <w:multiLevelType w:val="hybridMultilevel"/>
    <w:tmpl w:val="EAECFAB6"/>
    <w:lvl w:ilvl="0" w:tplc="F2EE2FB8">
      <w:numFmt w:val="bullet"/>
      <w:lvlText w:val="-"/>
      <w:lvlJc w:val="left"/>
      <w:pPr>
        <w:ind w:left="502" w:hanging="360"/>
      </w:pPr>
      <w:rPr>
        <w:rFonts w:ascii="Times New Roman" w:hAnsi="Times New Roman" w:cs="Times New Roman" w:hint="default"/>
        <w:i/>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9" w15:restartNumberingAfterBreak="0">
    <w:nsid w:val="71AF2701"/>
    <w:multiLevelType w:val="hybridMultilevel"/>
    <w:tmpl w:val="16588934"/>
    <w:lvl w:ilvl="0" w:tplc="8CE258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C14843"/>
    <w:multiLevelType w:val="hybridMultilevel"/>
    <w:tmpl w:val="D2B609BC"/>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79F696D"/>
    <w:multiLevelType w:val="hybridMultilevel"/>
    <w:tmpl w:val="85F233C4"/>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7E845AE"/>
    <w:multiLevelType w:val="hybridMultilevel"/>
    <w:tmpl w:val="D6C8606A"/>
    <w:lvl w:ilvl="0" w:tplc="8CE258C4">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8162E53"/>
    <w:multiLevelType w:val="hybridMultilevel"/>
    <w:tmpl w:val="B32670DC"/>
    <w:lvl w:ilvl="0" w:tplc="F2EE2FB8">
      <w:numFmt w:val="bullet"/>
      <w:lvlText w:val="-"/>
      <w:lvlJc w:val="left"/>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A893BBF"/>
    <w:multiLevelType w:val="hybridMultilevel"/>
    <w:tmpl w:val="C1A69892"/>
    <w:lvl w:ilvl="0" w:tplc="BA90A580">
      <w:start w:val="1"/>
      <w:numFmt w:val="decimal"/>
      <w:lvlText w:val="%1)"/>
      <w:lvlJc w:val="left"/>
      <w:pPr>
        <w:ind w:left="643" w:hanging="360"/>
      </w:pPr>
      <w:rPr>
        <w:rFonts w:hint="default"/>
        <w:vertAlign w:val="superscrip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5" w15:restartNumberingAfterBreak="0">
    <w:nsid w:val="7B1E0A9D"/>
    <w:multiLevelType w:val="hybridMultilevel"/>
    <w:tmpl w:val="24D08248"/>
    <w:lvl w:ilvl="0" w:tplc="F2EE2FB8">
      <w:numFmt w:val="bullet"/>
      <w:lvlText w:val="-"/>
      <w:lvlJc w:val="left"/>
      <w:pPr>
        <w:ind w:left="1401" w:hanging="360"/>
      </w:pPr>
      <w:rPr>
        <w:rFonts w:ascii="Times New Roman" w:hAnsi="Times New Roman" w:cs="Times New Roman" w:hint="default"/>
        <w:i/>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06" w15:restartNumberingAfterBreak="0">
    <w:nsid w:val="7B8D2B08"/>
    <w:multiLevelType w:val="hybridMultilevel"/>
    <w:tmpl w:val="1D4681C0"/>
    <w:lvl w:ilvl="0" w:tplc="F2EE2FB8">
      <w:numFmt w:val="bullet"/>
      <w:lvlText w:val="-"/>
      <w:lvlJc w:val="left"/>
      <w:pPr>
        <w:tabs>
          <w:tab w:val="num" w:pos="1134"/>
        </w:tabs>
        <w:ind w:left="57" w:firstLine="652"/>
      </w:pPr>
      <w:rPr>
        <w:rFonts w:ascii="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BB934DC"/>
    <w:multiLevelType w:val="hybridMultilevel"/>
    <w:tmpl w:val="50CE6442"/>
    <w:lvl w:ilvl="0" w:tplc="F2EE2FB8">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BCA4183"/>
    <w:multiLevelType w:val="hybridMultilevel"/>
    <w:tmpl w:val="F6C8F324"/>
    <w:lvl w:ilvl="0" w:tplc="F2EE2FB8">
      <w:numFmt w:val="bullet"/>
      <w:lvlText w:val="-"/>
      <w:lvlJc w:val="left"/>
      <w:pPr>
        <w:tabs>
          <w:tab w:val="num" w:pos="1134"/>
        </w:tabs>
        <w:ind w:left="57" w:firstLine="65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58"/>
  </w:num>
  <w:num w:numId="3">
    <w:abstractNumId w:val="17"/>
  </w:num>
  <w:num w:numId="4">
    <w:abstractNumId w:val="68"/>
  </w:num>
  <w:num w:numId="5">
    <w:abstractNumId w:val="74"/>
  </w:num>
  <w:num w:numId="6">
    <w:abstractNumId w:val="94"/>
  </w:num>
  <w:num w:numId="7">
    <w:abstractNumId w:val="46"/>
  </w:num>
  <w:num w:numId="8">
    <w:abstractNumId w:val="91"/>
  </w:num>
  <w:num w:numId="9">
    <w:abstractNumId w:val="28"/>
  </w:num>
  <w:num w:numId="10">
    <w:abstractNumId w:val="105"/>
  </w:num>
  <w:num w:numId="11">
    <w:abstractNumId w:val="50"/>
  </w:num>
  <w:num w:numId="12">
    <w:abstractNumId w:val="48"/>
  </w:num>
  <w:num w:numId="13">
    <w:abstractNumId w:val="59"/>
  </w:num>
  <w:num w:numId="14">
    <w:abstractNumId w:val="12"/>
  </w:num>
  <w:num w:numId="15">
    <w:abstractNumId w:val="16"/>
  </w:num>
  <w:num w:numId="16">
    <w:abstractNumId w:val="95"/>
  </w:num>
  <w:num w:numId="17">
    <w:abstractNumId w:val="77"/>
  </w:num>
  <w:num w:numId="18">
    <w:abstractNumId w:val="93"/>
  </w:num>
  <w:num w:numId="19">
    <w:abstractNumId w:val="108"/>
  </w:num>
  <w:num w:numId="20">
    <w:abstractNumId w:val="44"/>
  </w:num>
  <w:num w:numId="21">
    <w:abstractNumId w:val="22"/>
  </w:num>
  <w:num w:numId="22">
    <w:abstractNumId w:val="18"/>
  </w:num>
  <w:num w:numId="23">
    <w:abstractNumId w:val="41"/>
  </w:num>
  <w:num w:numId="24">
    <w:abstractNumId w:val="33"/>
  </w:num>
  <w:num w:numId="25">
    <w:abstractNumId w:val="1"/>
  </w:num>
  <w:num w:numId="26">
    <w:abstractNumId w:val="9"/>
  </w:num>
  <w:num w:numId="27">
    <w:abstractNumId w:val="37"/>
  </w:num>
  <w:num w:numId="28">
    <w:abstractNumId w:val="67"/>
  </w:num>
  <w:num w:numId="29">
    <w:abstractNumId w:val="56"/>
  </w:num>
  <w:num w:numId="30">
    <w:abstractNumId w:val="101"/>
  </w:num>
  <w:num w:numId="31">
    <w:abstractNumId w:val="72"/>
  </w:num>
  <w:num w:numId="32">
    <w:abstractNumId w:val="11"/>
  </w:num>
  <w:num w:numId="33">
    <w:abstractNumId w:val="90"/>
  </w:num>
  <w:num w:numId="34">
    <w:abstractNumId w:val="42"/>
  </w:num>
  <w:num w:numId="35">
    <w:abstractNumId w:val="6"/>
  </w:num>
  <w:num w:numId="36">
    <w:abstractNumId w:val="62"/>
  </w:num>
  <w:num w:numId="37">
    <w:abstractNumId w:val="89"/>
  </w:num>
  <w:num w:numId="38">
    <w:abstractNumId w:val="29"/>
  </w:num>
  <w:num w:numId="39">
    <w:abstractNumId w:val="65"/>
  </w:num>
  <w:num w:numId="40">
    <w:abstractNumId w:val="80"/>
  </w:num>
  <w:num w:numId="41">
    <w:abstractNumId w:val="21"/>
  </w:num>
  <w:num w:numId="42">
    <w:abstractNumId w:val="85"/>
  </w:num>
  <w:num w:numId="43">
    <w:abstractNumId w:val="106"/>
  </w:num>
  <w:num w:numId="44">
    <w:abstractNumId w:val="55"/>
  </w:num>
  <w:num w:numId="45">
    <w:abstractNumId w:val="0"/>
  </w:num>
  <w:num w:numId="46">
    <w:abstractNumId w:val="40"/>
  </w:num>
  <w:num w:numId="47">
    <w:abstractNumId w:val="84"/>
  </w:num>
  <w:num w:numId="48">
    <w:abstractNumId w:val="5"/>
  </w:num>
  <w:num w:numId="49">
    <w:abstractNumId w:val="15"/>
  </w:num>
  <w:num w:numId="50">
    <w:abstractNumId w:val="69"/>
  </w:num>
  <w:num w:numId="51">
    <w:abstractNumId w:val="7"/>
  </w:num>
  <w:num w:numId="52">
    <w:abstractNumId w:val="103"/>
  </w:num>
  <w:num w:numId="53">
    <w:abstractNumId w:val="63"/>
  </w:num>
  <w:num w:numId="54">
    <w:abstractNumId w:val="24"/>
  </w:num>
  <w:num w:numId="55">
    <w:abstractNumId w:val="76"/>
  </w:num>
  <w:num w:numId="56">
    <w:abstractNumId w:val="83"/>
  </w:num>
  <w:num w:numId="57">
    <w:abstractNumId w:val="23"/>
  </w:num>
  <w:num w:numId="58">
    <w:abstractNumId w:val="79"/>
  </w:num>
  <w:num w:numId="59">
    <w:abstractNumId w:val="92"/>
  </w:num>
  <w:num w:numId="60">
    <w:abstractNumId w:val="52"/>
  </w:num>
  <w:num w:numId="61">
    <w:abstractNumId w:val="31"/>
  </w:num>
  <w:num w:numId="62">
    <w:abstractNumId w:val="39"/>
  </w:num>
  <w:num w:numId="63">
    <w:abstractNumId w:val="97"/>
  </w:num>
  <w:num w:numId="64">
    <w:abstractNumId w:val="88"/>
  </w:num>
  <w:num w:numId="65">
    <w:abstractNumId w:val="96"/>
  </w:num>
  <w:num w:numId="66">
    <w:abstractNumId w:val="66"/>
  </w:num>
  <w:num w:numId="67">
    <w:abstractNumId w:val="54"/>
  </w:num>
  <w:num w:numId="68">
    <w:abstractNumId w:val="30"/>
  </w:num>
  <w:num w:numId="69">
    <w:abstractNumId w:val="100"/>
  </w:num>
  <w:num w:numId="70">
    <w:abstractNumId w:val="20"/>
  </w:num>
  <w:num w:numId="71">
    <w:abstractNumId w:val="49"/>
  </w:num>
  <w:num w:numId="72">
    <w:abstractNumId w:val="107"/>
  </w:num>
  <w:num w:numId="73">
    <w:abstractNumId w:val="2"/>
  </w:num>
  <w:num w:numId="74">
    <w:abstractNumId w:val="14"/>
  </w:num>
  <w:num w:numId="75">
    <w:abstractNumId w:val="4"/>
  </w:num>
  <w:num w:numId="76">
    <w:abstractNumId w:val="70"/>
  </w:num>
  <w:num w:numId="77">
    <w:abstractNumId w:val="75"/>
  </w:num>
  <w:num w:numId="78">
    <w:abstractNumId w:val="19"/>
  </w:num>
  <w:num w:numId="79">
    <w:abstractNumId w:val="78"/>
  </w:num>
  <w:num w:numId="80">
    <w:abstractNumId w:val="61"/>
  </w:num>
  <w:num w:numId="81">
    <w:abstractNumId w:val="98"/>
  </w:num>
  <w:num w:numId="82">
    <w:abstractNumId w:val="10"/>
  </w:num>
  <w:num w:numId="83">
    <w:abstractNumId w:val="25"/>
  </w:num>
  <w:num w:numId="84">
    <w:abstractNumId w:val="27"/>
  </w:num>
  <w:num w:numId="85">
    <w:abstractNumId w:val="13"/>
  </w:num>
  <w:num w:numId="86">
    <w:abstractNumId w:val="60"/>
  </w:num>
  <w:num w:numId="87">
    <w:abstractNumId w:val="102"/>
  </w:num>
  <w:num w:numId="88">
    <w:abstractNumId w:val="47"/>
  </w:num>
  <w:num w:numId="89">
    <w:abstractNumId w:val="57"/>
  </w:num>
  <w:num w:numId="90">
    <w:abstractNumId w:val="71"/>
  </w:num>
  <w:num w:numId="91">
    <w:abstractNumId w:val="38"/>
  </w:num>
  <w:num w:numId="92">
    <w:abstractNumId w:val="36"/>
  </w:num>
  <w:num w:numId="93">
    <w:abstractNumId w:val="82"/>
  </w:num>
  <w:num w:numId="94">
    <w:abstractNumId w:val="43"/>
  </w:num>
  <w:num w:numId="95">
    <w:abstractNumId w:val="73"/>
  </w:num>
  <w:num w:numId="96">
    <w:abstractNumId w:val="8"/>
  </w:num>
  <w:num w:numId="97">
    <w:abstractNumId w:val="104"/>
  </w:num>
  <w:num w:numId="98">
    <w:abstractNumId w:val="35"/>
  </w:num>
  <w:num w:numId="99">
    <w:abstractNumId w:val="86"/>
  </w:num>
  <w:num w:numId="100">
    <w:abstractNumId w:val="32"/>
  </w:num>
  <w:num w:numId="101">
    <w:abstractNumId w:val="99"/>
  </w:num>
  <w:num w:numId="102">
    <w:abstractNumId w:val="81"/>
  </w:num>
  <w:num w:numId="103">
    <w:abstractNumId w:val="34"/>
  </w:num>
  <w:num w:numId="104">
    <w:abstractNumId w:val="64"/>
  </w:num>
  <w:num w:numId="105">
    <w:abstractNumId w:val="53"/>
  </w:num>
  <w:num w:numId="106">
    <w:abstractNumId w:val="3"/>
  </w:num>
  <w:num w:numId="107">
    <w:abstractNumId w:val="45"/>
  </w:num>
  <w:num w:numId="108">
    <w:abstractNumId w:val="87"/>
  </w:num>
  <w:num w:numId="109">
    <w:abstractNumId w:val="2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mirrorMargins/>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evenAndOddHeaders/>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94"/>
    <w:rsid w:val="0000002C"/>
    <w:rsid w:val="000000E7"/>
    <w:rsid w:val="000001F1"/>
    <w:rsid w:val="00000217"/>
    <w:rsid w:val="000002A8"/>
    <w:rsid w:val="0000060D"/>
    <w:rsid w:val="00000721"/>
    <w:rsid w:val="0000096C"/>
    <w:rsid w:val="00000AEE"/>
    <w:rsid w:val="00000E77"/>
    <w:rsid w:val="000010BA"/>
    <w:rsid w:val="0000111A"/>
    <w:rsid w:val="00001AFD"/>
    <w:rsid w:val="00001B3D"/>
    <w:rsid w:val="00001BB6"/>
    <w:rsid w:val="00001BFD"/>
    <w:rsid w:val="00001E94"/>
    <w:rsid w:val="00001ED9"/>
    <w:rsid w:val="00002702"/>
    <w:rsid w:val="00002824"/>
    <w:rsid w:val="0000342B"/>
    <w:rsid w:val="00003A3F"/>
    <w:rsid w:val="000049DF"/>
    <w:rsid w:val="00005557"/>
    <w:rsid w:val="000056B4"/>
    <w:rsid w:val="0000572C"/>
    <w:rsid w:val="00005905"/>
    <w:rsid w:val="00005A84"/>
    <w:rsid w:val="00005F5E"/>
    <w:rsid w:val="00006604"/>
    <w:rsid w:val="0000683F"/>
    <w:rsid w:val="00006A7C"/>
    <w:rsid w:val="00006A89"/>
    <w:rsid w:val="00006C57"/>
    <w:rsid w:val="000071A0"/>
    <w:rsid w:val="000071D2"/>
    <w:rsid w:val="000076D9"/>
    <w:rsid w:val="000078B4"/>
    <w:rsid w:val="00007E68"/>
    <w:rsid w:val="00007EB4"/>
    <w:rsid w:val="000104A7"/>
    <w:rsid w:val="0001062E"/>
    <w:rsid w:val="00010B1E"/>
    <w:rsid w:val="0001103E"/>
    <w:rsid w:val="000115C2"/>
    <w:rsid w:val="0001189E"/>
    <w:rsid w:val="0001199C"/>
    <w:rsid w:val="00011D35"/>
    <w:rsid w:val="00012CE2"/>
    <w:rsid w:val="00012DAB"/>
    <w:rsid w:val="000133E7"/>
    <w:rsid w:val="00013651"/>
    <w:rsid w:val="00014406"/>
    <w:rsid w:val="00014A9C"/>
    <w:rsid w:val="00014B83"/>
    <w:rsid w:val="00014F87"/>
    <w:rsid w:val="00014FB6"/>
    <w:rsid w:val="00015235"/>
    <w:rsid w:val="0001531E"/>
    <w:rsid w:val="00015A3B"/>
    <w:rsid w:val="00016135"/>
    <w:rsid w:val="00016CB6"/>
    <w:rsid w:val="00016FE2"/>
    <w:rsid w:val="0001763E"/>
    <w:rsid w:val="00017EC0"/>
    <w:rsid w:val="00017F76"/>
    <w:rsid w:val="00020439"/>
    <w:rsid w:val="000206B2"/>
    <w:rsid w:val="0002091E"/>
    <w:rsid w:val="00020C7E"/>
    <w:rsid w:val="00020D16"/>
    <w:rsid w:val="00021565"/>
    <w:rsid w:val="0002161F"/>
    <w:rsid w:val="00021A98"/>
    <w:rsid w:val="0002243C"/>
    <w:rsid w:val="000232B4"/>
    <w:rsid w:val="0002362B"/>
    <w:rsid w:val="00023BF8"/>
    <w:rsid w:val="00023C4B"/>
    <w:rsid w:val="00023F1A"/>
    <w:rsid w:val="000240AA"/>
    <w:rsid w:val="000242C7"/>
    <w:rsid w:val="00024BFC"/>
    <w:rsid w:val="00024F5C"/>
    <w:rsid w:val="00025013"/>
    <w:rsid w:val="000253F9"/>
    <w:rsid w:val="000256E4"/>
    <w:rsid w:val="00025807"/>
    <w:rsid w:val="0002597F"/>
    <w:rsid w:val="00025A00"/>
    <w:rsid w:val="000263BD"/>
    <w:rsid w:val="00026803"/>
    <w:rsid w:val="00026958"/>
    <w:rsid w:val="00026991"/>
    <w:rsid w:val="000270FE"/>
    <w:rsid w:val="000272FA"/>
    <w:rsid w:val="00027395"/>
    <w:rsid w:val="000274DC"/>
    <w:rsid w:val="00027841"/>
    <w:rsid w:val="00027970"/>
    <w:rsid w:val="00027DE5"/>
    <w:rsid w:val="00027E02"/>
    <w:rsid w:val="00030A34"/>
    <w:rsid w:val="0003110A"/>
    <w:rsid w:val="000318DF"/>
    <w:rsid w:val="00031F09"/>
    <w:rsid w:val="000322B7"/>
    <w:rsid w:val="0003306F"/>
    <w:rsid w:val="00033256"/>
    <w:rsid w:val="000341BE"/>
    <w:rsid w:val="000349F4"/>
    <w:rsid w:val="00034B32"/>
    <w:rsid w:val="00034C48"/>
    <w:rsid w:val="00034D32"/>
    <w:rsid w:val="00034E54"/>
    <w:rsid w:val="000354C6"/>
    <w:rsid w:val="0003584C"/>
    <w:rsid w:val="00035BB6"/>
    <w:rsid w:val="00035C96"/>
    <w:rsid w:val="0003603C"/>
    <w:rsid w:val="0003621D"/>
    <w:rsid w:val="0003634E"/>
    <w:rsid w:val="00037117"/>
    <w:rsid w:val="000376F5"/>
    <w:rsid w:val="00037D18"/>
    <w:rsid w:val="00040001"/>
    <w:rsid w:val="000406CD"/>
    <w:rsid w:val="00040DFD"/>
    <w:rsid w:val="0004119B"/>
    <w:rsid w:val="000411C5"/>
    <w:rsid w:val="000412F9"/>
    <w:rsid w:val="0004134D"/>
    <w:rsid w:val="00041D82"/>
    <w:rsid w:val="00041EB5"/>
    <w:rsid w:val="00041F0A"/>
    <w:rsid w:val="0004260A"/>
    <w:rsid w:val="00042A9C"/>
    <w:rsid w:val="00042C7B"/>
    <w:rsid w:val="000433B5"/>
    <w:rsid w:val="00043428"/>
    <w:rsid w:val="0004350B"/>
    <w:rsid w:val="000437D2"/>
    <w:rsid w:val="0004387D"/>
    <w:rsid w:val="00044A5D"/>
    <w:rsid w:val="00044B46"/>
    <w:rsid w:val="00044E90"/>
    <w:rsid w:val="00044EBF"/>
    <w:rsid w:val="00046275"/>
    <w:rsid w:val="00046428"/>
    <w:rsid w:val="0004658A"/>
    <w:rsid w:val="000471E2"/>
    <w:rsid w:val="000472FF"/>
    <w:rsid w:val="00047A73"/>
    <w:rsid w:val="00047B45"/>
    <w:rsid w:val="00047CEE"/>
    <w:rsid w:val="0005031E"/>
    <w:rsid w:val="00050558"/>
    <w:rsid w:val="00050B47"/>
    <w:rsid w:val="00050F75"/>
    <w:rsid w:val="000518E4"/>
    <w:rsid w:val="00051A66"/>
    <w:rsid w:val="00051B55"/>
    <w:rsid w:val="00052789"/>
    <w:rsid w:val="00052905"/>
    <w:rsid w:val="00052BC4"/>
    <w:rsid w:val="00053140"/>
    <w:rsid w:val="0005358C"/>
    <w:rsid w:val="00053668"/>
    <w:rsid w:val="000536D4"/>
    <w:rsid w:val="00053CB9"/>
    <w:rsid w:val="00054181"/>
    <w:rsid w:val="00054AFA"/>
    <w:rsid w:val="00054B04"/>
    <w:rsid w:val="00054D1B"/>
    <w:rsid w:val="00055149"/>
    <w:rsid w:val="000555DB"/>
    <w:rsid w:val="00055DA0"/>
    <w:rsid w:val="00055F88"/>
    <w:rsid w:val="00056373"/>
    <w:rsid w:val="0005639A"/>
    <w:rsid w:val="000565F9"/>
    <w:rsid w:val="000569F2"/>
    <w:rsid w:val="00056E5E"/>
    <w:rsid w:val="00057107"/>
    <w:rsid w:val="000571D3"/>
    <w:rsid w:val="00057581"/>
    <w:rsid w:val="00057599"/>
    <w:rsid w:val="000575C3"/>
    <w:rsid w:val="00057820"/>
    <w:rsid w:val="00057B0F"/>
    <w:rsid w:val="00057F48"/>
    <w:rsid w:val="00057F83"/>
    <w:rsid w:val="000600B9"/>
    <w:rsid w:val="00060536"/>
    <w:rsid w:val="0006078E"/>
    <w:rsid w:val="000607F8"/>
    <w:rsid w:val="00060957"/>
    <w:rsid w:val="000609D9"/>
    <w:rsid w:val="00060A9C"/>
    <w:rsid w:val="00061A5B"/>
    <w:rsid w:val="00061E35"/>
    <w:rsid w:val="000629D5"/>
    <w:rsid w:val="00062A14"/>
    <w:rsid w:val="000638ED"/>
    <w:rsid w:val="00063C16"/>
    <w:rsid w:val="00064028"/>
    <w:rsid w:val="00064367"/>
    <w:rsid w:val="00065628"/>
    <w:rsid w:val="00065987"/>
    <w:rsid w:val="000660AA"/>
    <w:rsid w:val="00066199"/>
    <w:rsid w:val="0006625C"/>
    <w:rsid w:val="00066341"/>
    <w:rsid w:val="0006662D"/>
    <w:rsid w:val="00067391"/>
    <w:rsid w:val="000676E6"/>
    <w:rsid w:val="00067DC1"/>
    <w:rsid w:val="000701FE"/>
    <w:rsid w:val="00070872"/>
    <w:rsid w:val="0007094E"/>
    <w:rsid w:val="00070F33"/>
    <w:rsid w:val="000712B1"/>
    <w:rsid w:val="00071B1D"/>
    <w:rsid w:val="00071B51"/>
    <w:rsid w:val="00071E52"/>
    <w:rsid w:val="00071EEC"/>
    <w:rsid w:val="0007229F"/>
    <w:rsid w:val="0007245E"/>
    <w:rsid w:val="00072793"/>
    <w:rsid w:val="00072AD2"/>
    <w:rsid w:val="00073126"/>
    <w:rsid w:val="000735D3"/>
    <w:rsid w:val="000737FA"/>
    <w:rsid w:val="00073E91"/>
    <w:rsid w:val="000745CD"/>
    <w:rsid w:val="00075554"/>
    <w:rsid w:val="000762EB"/>
    <w:rsid w:val="00076E74"/>
    <w:rsid w:val="0007720F"/>
    <w:rsid w:val="0007776F"/>
    <w:rsid w:val="00077D15"/>
    <w:rsid w:val="00077F96"/>
    <w:rsid w:val="00077FB9"/>
    <w:rsid w:val="00080015"/>
    <w:rsid w:val="0008021F"/>
    <w:rsid w:val="0008082F"/>
    <w:rsid w:val="000808A4"/>
    <w:rsid w:val="00080A1D"/>
    <w:rsid w:val="00080D2C"/>
    <w:rsid w:val="00080E6E"/>
    <w:rsid w:val="00080FB4"/>
    <w:rsid w:val="000812F7"/>
    <w:rsid w:val="0008172F"/>
    <w:rsid w:val="00081889"/>
    <w:rsid w:val="000818DE"/>
    <w:rsid w:val="00081A73"/>
    <w:rsid w:val="00081AF8"/>
    <w:rsid w:val="00081CB5"/>
    <w:rsid w:val="00081DAD"/>
    <w:rsid w:val="0008261F"/>
    <w:rsid w:val="00083024"/>
    <w:rsid w:val="000830A4"/>
    <w:rsid w:val="0008325D"/>
    <w:rsid w:val="00083418"/>
    <w:rsid w:val="00083764"/>
    <w:rsid w:val="000843A1"/>
    <w:rsid w:val="00084429"/>
    <w:rsid w:val="000845ED"/>
    <w:rsid w:val="00084807"/>
    <w:rsid w:val="000848AB"/>
    <w:rsid w:val="00084948"/>
    <w:rsid w:val="0008553C"/>
    <w:rsid w:val="000857BC"/>
    <w:rsid w:val="000857CB"/>
    <w:rsid w:val="00085A0E"/>
    <w:rsid w:val="00086273"/>
    <w:rsid w:val="00086555"/>
    <w:rsid w:val="00086C71"/>
    <w:rsid w:val="00086F8A"/>
    <w:rsid w:val="00086FD3"/>
    <w:rsid w:val="0008746D"/>
    <w:rsid w:val="000911C6"/>
    <w:rsid w:val="000915CC"/>
    <w:rsid w:val="00091C01"/>
    <w:rsid w:val="00091C23"/>
    <w:rsid w:val="00091D2C"/>
    <w:rsid w:val="00091EB1"/>
    <w:rsid w:val="0009203C"/>
    <w:rsid w:val="000929FF"/>
    <w:rsid w:val="00092D6D"/>
    <w:rsid w:val="00092DFD"/>
    <w:rsid w:val="0009355F"/>
    <w:rsid w:val="000946F3"/>
    <w:rsid w:val="00094CE6"/>
    <w:rsid w:val="00094CEE"/>
    <w:rsid w:val="000954C8"/>
    <w:rsid w:val="000956CA"/>
    <w:rsid w:val="00096513"/>
    <w:rsid w:val="00096A78"/>
    <w:rsid w:val="00096BA2"/>
    <w:rsid w:val="00096C54"/>
    <w:rsid w:val="0009734F"/>
    <w:rsid w:val="000A00A8"/>
    <w:rsid w:val="000A0322"/>
    <w:rsid w:val="000A0331"/>
    <w:rsid w:val="000A06E3"/>
    <w:rsid w:val="000A0B65"/>
    <w:rsid w:val="000A0D78"/>
    <w:rsid w:val="000A1192"/>
    <w:rsid w:val="000A1D54"/>
    <w:rsid w:val="000A20A3"/>
    <w:rsid w:val="000A2208"/>
    <w:rsid w:val="000A2804"/>
    <w:rsid w:val="000A2A9B"/>
    <w:rsid w:val="000A2BF6"/>
    <w:rsid w:val="000A2F0B"/>
    <w:rsid w:val="000A31A6"/>
    <w:rsid w:val="000A3512"/>
    <w:rsid w:val="000A37F4"/>
    <w:rsid w:val="000A405B"/>
    <w:rsid w:val="000A40C6"/>
    <w:rsid w:val="000A4341"/>
    <w:rsid w:val="000A497A"/>
    <w:rsid w:val="000A4C1A"/>
    <w:rsid w:val="000A5157"/>
    <w:rsid w:val="000A5933"/>
    <w:rsid w:val="000A599B"/>
    <w:rsid w:val="000A5D75"/>
    <w:rsid w:val="000A5DE1"/>
    <w:rsid w:val="000A5EA7"/>
    <w:rsid w:val="000A647E"/>
    <w:rsid w:val="000A66A1"/>
    <w:rsid w:val="000A6816"/>
    <w:rsid w:val="000A75EF"/>
    <w:rsid w:val="000A75F0"/>
    <w:rsid w:val="000A762A"/>
    <w:rsid w:val="000A7A56"/>
    <w:rsid w:val="000A7F54"/>
    <w:rsid w:val="000B06D3"/>
    <w:rsid w:val="000B0ED0"/>
    <w:rsid w:val="000B12BD"/>
    <w:rsid w:val="000B1C32"/>
    <w:rsid w:val="000B23E9"/>
    <w:rsid w:val="000B2B1B"/>
    <w:rsid w:val="000B32A1"/>
    <w:rsid w:val="000B33FF"/>
    <w:rsid w:val="000B37A0"/>
    <w:rsid w:val="000B389A"/>
    <w:rsid w:val="000B3CAB"/>
    <w:rsid w:val="000B3D8B"/>
    <w:rsid w:val="000B41A9"/>
    <w:rsid w:val="000B480D"/>
    <w:rsid w:val="000B49F0"/>
    <w:rsid w:val="000B4D08"/>
    <w:rsid w:val="000B553E"/>
    <w:rsid w:val="000B5B5B"/>
    <w:rsid w:val="000B5EB1"/>
    <w:rsid w:val="000B6310"/>
    <w:rsid w:val="000B648A"/>
    <w:rsid w:val="000B6686"/>
    <w:rsid w:val="000B66CF"/>
    <w:rsid w:val="000B6806"/>
    <w:rsid w:val="000B6C38"/>
    <w:rsid w:val="000B6DDA"/>
    <w:rsid w:val="000B72BA"/>
    <w:rsid w:val="000B7850"/>
    <w:rsid w:val="000B78F9"/>
    <w:rsid w:val="000B7B87"/>
    <w:rsid w:val="000C016D"/>
    <w:rsid w:val="000C0C26"/>
    <w:rsid w:val="000C100B"/>
    <w:rsid w:val="000C14C7"/>
    <w:rsid w:val="000C234A"/>
    <w:rsid w:val="000C2984"/>
    <w:rsid w:val="000C2FE7"/>
    <w:rsid w:val="000C35A2"/>
    <w:rsid w:val="000C3D37"/>
    <w:rsid w:val="000C42A6"/>
    <w:rsid w:val="000C435B"/>
    <w:rsid w:val="000C4775"/>
    <w:rsid w:val="000C517F"/>
    <w:rsid w:val="000C51CE"/>
    <w:rsid w:val="000C557D"/>
    <w:rsid w:val="000C570E"/>
    <w:rsid w:val="000C5ACC"/>
    <w:rsid w:val="000C61AE"/>
    <w:rsid w:val="000C6655"/>
    <w:rsid w:val="000C6AF3"/>
    <w:rsid w:val="000C708D"/>
    <w:rsid w:val="000D0525"/>
    <w:rsid w:val="000D079E"/>
    <w:rsid w:val="000D07C2"/>
    <w:rsid w:val="000D098D"/>
    <w:rsid w:val="000D0AEE"/>
    <w:rsid w:val="000D0D70"/>
    <w:rsid w:val="000D10CF"/>
    <w:rsid w:val="000D132E"/>
    <w:rsid w:val="000D154B"/>
    <w:rsid w:val="000D1C0A"/>
    <w:rsid w:val="000D2C48"/>
    <w:rsid w:val="000D2F29"/>
    <w:rsid w:val="000D3029"/>
    <w:rsid w:val="000D305E"/>
    <w:rsid w:val="000D369A"/>
    <w:rsid w:val="000D3F52"/>
    <w:rsid w:val="000D412C"/>
    <w:rsid w:val="000D47C8"/>
    <w:rsid w:val="000D485B"/>
    <w:rsid w:val="000D4C58"/>
    <w:rsid w:val="000D54B9"/>
    <w:rsid w:val="000D5C04"/>
    <w:rsid w:val="000D5EE8"/>
    <w:rsid w:val="000D6212"/>
    <w:rsid w:val="000D653F"/>
    <w:rsid w:val="000D655A"/>
    <w:rsid w:val="000D6B78"/>
    <w:rsid w:val="000D6BB3"/>
    <w:rsid w:val="000D6C55"/>
    <w:rsid w:val="000D72F2"/>
    <w:rsid w:val="000D7868"/>
    <w:rsid w:val="000D7DC2"/>
    <w:rsid w:val="000D7F0F"/>
    <w:rsid w:val="000E00A2"/>
    <w:rsid w:val="000E032B"/>
    <w:rsid w:val="000E0338"/>
    <w:rsid w:val="000E098D"/>
    <w:rsid w:val="000E0F0B"/>
    <w:rsid w:val="000E1514"/>
    <w:rsid w:val="000E155B"/>
    <w:rsid w:val="000E1738"/>
    <w:rsid w:val="000E1795"/>
    <w:rsid w:val="000E1AB5"/>
    <w:rsid w:val="000E1CB2"/>
    <w:rsid w:val="000E1D35"/>
    <w:rsid w:val="000E28B3"/>
    <w:rsid w:val="000E29AD"/>
    <w:rsid w:val="000E3FF0"/>
    <w:rsid w:val="000E4752"/>
    <w:rsid w:val="000E4828"/>
    <w:rsid w:val="000E5128"/>
    <w:rsid w:val="000E5320"/>
    <w:rsid w:val="000E5436"/>
    <w:rsid w:val="000E5ABA"/>
    <w:rsid w:val="000E5B5A"/>
    <w:rsid w:val="000E5E40"/>
    <w:rsid w:val="000E5E54"/>
    <w:rsid w:val="000E6160"/>
    <w:rsid w:val="000E6383"/>
    <w:rsid w:val="000E63FE"/>
    <w:rsid w:val="000E6A33"/>
    <w:rsid w:val="000E6A5C"/>
    <w:rsid w:val="000E6AA2"/>
    <w:rsid w:val="000E717D"/>
    <w:rsid w:val="000E73C9"/>
    <w:rsid w:val="000E75E6"/>
    <w:rsid w:val="000E7ADE"/>
    <w:rsid w:val="000E7AEA"/>
    <w:rsid w:val="000E7B84"/>
    <w:rsid w:val="000E7C93"/>
    <w:rsid w:val="000E7F08"/>
    <w:rsid w:val="000F0285"/>
    <w:rsid w:val="000F0901"/>
    <w:rsid w:val="000F1251"/>
    <w:rsid w:val="000F1AD5"/>
    <w:rsid w:val="000F29F2"/>
    <w:rsid w:val="000F2C37"/>
    <w:rsid w:val="000F3FDF"/>
    <w:rsid w:val="000F469D"/>
    <w:rsid w:val="000F48A6"/>
    <w:rsid w:val="000F4A69"/>
    <w:rsid w:val="000F4B87"/>
    <w:rsid w:val="000F4E7F"/>
    <w:rsid w:val="000F4F5B"/>
    <w:rsid w:val="000F516D"/>
    <w:rsid w:val="000F541D"/>
    <w:rsid w:val="000F5994"/>
    <w:rsid w:val="000F5A80"/>
    <w:rsid w:val="000F5BCB"/>
    <w:rsid w:val="000F5C5C"/>
    <w:rsid w:val="000F5E6F"/>
    <w:rsid w:val="000F633E"/>
    <w:rsid w:val="000F6361"/>
    <w:rsid w:val="000F6399"/>
    <w:rsid w:val="000F6486"/>
    <w:rsid w:val="000F71ED"/>
    <w:rsid w:val="000F75C5"/>
    <w:rsid w:val="000F799C"/>
    <w:rsid w:val="000F7BD7"/>
    <w:rsid w:val="000F7D25"/>
    <w:rsid w:val="0010017D"/>
    <w:rsid w:val="0010028F"/>
    <w:rsid w:val="001007A2"/>
    <w:rsid w:val="00100B5B"/>
    <w:rsid w:val="001019AF"/>
    <w:rsid w:val="00101B23"/>
    <w:rsid w:val="00101B95"/>
    <w:rsid w:val="00102878"/>
    <w:rsid w:val="001031E5"/>
    <w:rsid w:val="00103273"/>
    <w:rsid w:val="00103669"/>
    <w:rsid w:val="00103C9F"/>
    <w:rsid w:val="001045AA"/>
    <w:rsid w:val="00104AC4"/>
    <w:rsid w:val="00104ECF"/>
    <w:rsid w:val="0010515D"/>
    <w:rsid w:val="001052A5"/>
    <w:rsid w:val="00105B49"/>
    <w:rsid w:val="00106015"/>
    <w:rsid w:val="0010699C"/>
    <w:rsid w:val="00106B60"/>
    <w:rsid w:val="00106DCB"/>
    <w:rsid w:val="00106E50"/>
    <w:rsid w:val="00107873"/>
    <w:rsid w:val="0011016B"/>
    <w:rsid w:val="0011071C"/>
    <w:rsid w:val="001107A7"/>
    <w:rsid w:val="00110B71"/>
    <w:rsid w:val="00111C06"/>
    <w:rsid w:val="00111FDD"/>
    <w:rsid w:val="0011215C"/>
    <w:rsid w:val="001125DD"/>
    <w:rsid w:val="00112766"/>
    <w:rsid w:val="0011278E"/>
    <w:rsid w:val="00112C5E"/>
    <w:rsid w:val="00112D79"/>
    <w:rsid w:val="001132CD"/>
    <w:rsid w:val="001133B1"/>
    <w:rsid w:val="0011399F"/>
    <w:rsid w:val="00113E46"/>
    <w:rsid w:val="00113F11"/>
    <w:rsid w:val="001144F6"/>
    <w:rsid w:val="001146E5"/>
    <w:rsid w:val="00114804"/>
    <w:rsid w:val="00114A69"/>
    <w:rsid w:val="00114C11"/>
    <w:rsid w:val="00115012"/>
    <w:rsid w:val="001151F0"/>
    <w:rsid w:val="0011534D"/>
    <w:rsid w:val="001161FC"/>
    <w:rsid w:val="00116408"/>
    <w:rsid w:val="001167F0"/>
    <w:rsid w:val="001168FD"/>
    <w:rsid w:val="00116990"/>
    <w:rsid w:val="00116CFB"/>
    <w:rsid w:val="00116ECE"/>
    <w:rsid w:val="00116FE6"/>
    <w:rsid w:val="0011712E"/>
    <w:rsid w:val="0011798C"/>
    <w:rsid w:val="001179A5"/>
    <w:rsid w:val="00117F8D"/>
    <w:rsid w:val="00117FE7"/>
    <w:rsid w:val="0012013F"/>
    <w:rsid w:val="0012014E"/>
    <w:rsid w:val="001208E9"/>
    <w:rsid w:val="001208F2"/>
    <w:rsid w:val="00120900"/>
    <w:rsid w:val="001209DC"/>
    <w:rsid w:val="00120B0B"/>
    <w:rsid w:val="0012109E"/>
    <w:rsid w:val="0012112B"/>
    <w:rsid w:val="00121422"/>
    <w:rsid w:val="00121780"/>
    <w:rsid w:val="00121DFE"/>
    <w:rsid w:val="00122350"/>
    <w:rsid w:val="00122515"/>
    <w:rsid w:val="001228D5"/>
    <w:rsid w:val="00123133"/>
    <w:rsid w:val="00123C96"/>
    <w:rsid w:val="00123D09"/>
    <w:rsid w:val="00123D34"/>
    <w:rsid w:val="00124280"/>
    <w:rsid w:val="00124315"/>
    <w:rsid w:val="001245FE"/>
    <w:rsid w:val="00124737"/>
    <w:rsid w:val="0012475E"/>
    <w:rsid w:val="00124B45"/>
    <w:rsid w:val="00124B95"/>
    <w:rsid w:val="00124C68"/>
    <w:rsid w:val="00124DFE"/>
    <w:rsid w:val="00124F90"/>
    <w:rsid w:val="00124FBB"/>
    <w:rsid w:val="00124FF2"/>
    <w:rsid w:val="001251EE"/>
    <w:rsid w:val="00125751"/>
    <w:rsid w:val="00125776"/>
    <w:rsid w:val="00125844"/>
    <w:rsid w:val="00125CD9"/>
    <w:rsid w:val="001260D0"/>
    <w:rsid w:val="00126155"/>
    <w:rsid w:val="00126576"/>
    <w:rsid w:val="00126E98"/>
    <w:rsid w:val="00126F25"/>
    <w:rsid w:val="00126F8D"/>
    <w:rsid w:val="001276F6"/>
    <w:rsid w:val="0012782D"/>
    <w:rsid w:val="00127FDA"/>
    <w:rsid w:val="0013018D"/>
    <w:rsid w:val="00130689"/>
    <w:rsid w:val="001307CF"/>
    <w:rsid w:val="00130B24"/>
    <w:rsid w:val="00130D84"/>
    <w:rsid w:val="001315B1"/>
    <w:rsid w:val="00131674"/>
    <w:rsid w:val="00131686"/>
    <w:rsid w:val="0013186B"/>
    <w:rsid w:val="0013186D"/>
    <w:rsid w:val="0013191F"/>
    <w:rsid w:val="00131CAD"/>
    <w:rsid w:val="00131E2D"/>
    <w:rsid w:val="00131F0C"/>
    <w:rsid w:val="00132335"/>
    <w:rsid w:val="00132479"/>
    <w:rsid w:val="00132503"/>
    <w:rsid w:val="00132A87"/>
    <w:rsid w:val="001334E0"/>
    <w:rsid w:val="001336E2"/>
    <w:rsid w:val="00133EC9"/>
    <w:rsid w:val="00134158"/>
    <w:rsid w:val="001342B9"/>
    <w:rsid w:val="001346CF"/>
    <w:rsid w:val="00134765"/>
    <w:rsid w:val="001347FC"/>
    <w:rsid w:val="00134B49"/>
    <w:rsid w:val="00134FCC"/>
    <w:rsid w:val="001351AF"/>
    <w:rsid w:val="00135862"/>
    <w:rsid w:val="001359E7"/>
    <w:rsid w:val="001363E4"/>
    <w:rsid w:val="00136E7A"/>
    <w:rsid w:val="00136F97"/>
    <w:rsid w:val="00137555"/>
    <w:rsid w:val="001377D3"/>
    <w:rsid w:val="0013795D"/>
    <w:rsid w:val="0014015A"/>
    <w:rsid w:val="0014049C"/>
    <w:rsid w:val="00140C7B"/>
    <w:rsid w:val="00140D8F"/>
    <w:rsid w:val="00140FD9"/>
    <w:rsid w:val="0014106B"/>
    <w:rsid w:val="00141416"/>
    <w:rsid w:val="001419E9"/>
    <w:rsid w:val="00142115"/>
    <w:rsid w:val="0014240A"/>
    <w:rsid w:val="001431D9"/>
    <w:rsid w:val="0014322B"/>
    <w:rsid w:val="00143984"/>
    <w:rsid w:val="00143DBF"/>
    <w:rsid w:val="001449A6"/>
    <w:rsid w:val="00145B63"/>
    <w:rsid w:val="001463F2"/>
    <w:rsid w:val="001464B1"/>
    <w:rsid w:val="00146ABC"/>
    <w:rsid w:val="00147928"/>
    <w:rsid w:val="001479AE"/>
    <w:rsid w:val="00147B13"/>
    <w:rsid w:val="001504C8"/>
    <w:rsid w:val="0015058E"/>
    <w:rsid w:val="001513F4"/>
    <w:rsid w:val="001517C3"/>
    <w:rsid w:val="00151ADB"/>
    <w:rsid w:val="00151B3C"/>
    <w:rsid w:val="00151D96"/>
    <w:rsid w:val="00151E71"/>
    <w:rsid w:val="00152EA6"/>
    <w:rsid w:val="0015301B"/>
    <w:rsid w:val="001537D7"/>
    <w:rsid w:val="0015381F"/>
    <w:rsid w:val="00154020"/>
    <w:rsid w:val="0015443D"/>
    <w:rsid w:val="00154517"/>
    <w:rsid w:val="00154F4B"/>
    <w:rsid w:val="001555A9"/>
    <w:rsid w:val="001555E1"/>
    <w:rsid w:val="00155909"/>
    <w:rsid w:val="00155D3C"/>
    <w:rsid w:val="00155E15"/>
    <w:rsid w:val="00156084"/>
    <w:rsid w:val="00156730"/>
    <w:rsid w:val="00156A9E"/>
    <w:rsid w:val="00156B9C"/>
    <w:rsid w:val="001575C4"/>
    <w:rsid w:val="00157B27"/>
    <w:rsid w:val="001600E8"/>
    <w:rsid w:val="001600F0"/>
    <w:rsid w:val="00160450"/>
    <w:rsid w:val="00160E26"/>
    <w:rsid w:val="001610FF"/>
    <w:rsid w:val="00161162"/>
    <w:rsid w:val="001615F2"/>
    <w:rsid w:val="0016253F"/>
    <w:rsid w:val="0016277B"/>
    <w:rsid w:val="001630AE"/>
    <w:rsid w:val="001634D5"/>
    <w:rsid w:val="001645D7"/>
    <w:rsid w:val="00164711"/>
    <w:rsid w:val="00164BDF"/>
    <w:rsid w:val="00164DB6"/>
    <w:rsid w:val="001651C0"/>
    <w:rsid w:val="001652DB"/>
    <w:rsid w:val="00165CFD"/>
    <w:rsid w:val="001661A3"/>
    <w:rsid w:val="001661C1"/>
    <w:rsid w:val="00166640"/>
    <w:rsid w:val="0016664C"/>
    <w:rsid w:val="001669C7"/>
    <w:rsid w:val="00166AD1"/>
    <w:rsid w:val="00166BEB"/>
    <w:rsid w:val="001671F6"/>
    <w:rsid w:val="00167357"/>
    <w:rsid w:val="0016794B"/>
    <w:rsid w:val="001679A5"/>
    <w:rsid w:val="00167C58"/>
    <w:rsid w:val="00167C98"/>
    <w:rsid w:val="00167D24"/>
    <w:rsid w:val="00167F6D"/>
    <w:rsid w:val="00170182"/>
    <w:rsid w:val="001706D3"/>
    <w:rsid w:val="00170D51"/>
    <w:rsid w:val="00171055"/>
    <w:rsid w:val="00171564"/>
    <w:rsid w:val="001715E6"/>
    <w:rsid w:val="00171EB3"/>
    <w:rsid w:val="00172EB0"/>
    <w:rsid w:val="001734BB"/>
    <w:rsid w:val="001734D3"/>
    <w:rsid w:val="00173795"/>
    <w:rsid w:val="0017385D"/>
    <w:rsid w:val="0017392D"/>
    <w:rsid w:val="00174100"/>
    <w:rsid w:val="00174A0F"/>
    <w:rsid w:val="00174AF7"/>
    <w:rsid w:val="00174D48"/>
    <w:rsid w:val="00174E21"/>
    <w:rsid w:val="00175191"/>
    <w:rsid w:val="001753EB"/>
    <w:rsid w:val="00175547"/>
    <w:rsid w:val="00175650"/>
    <w:rsid w:val="00175688"/>
    <w:rsid w:val="00175B56"/>
    <w:rsid w:val="00175D21"/>
    <w:rsid w:val="0017637C"/>
    <w:rsid w:val="00176902"/>
    <w:rsid w:val="00176D2E"/>
    <w:rsid w:val="00177174"/>
    <w:rsid w:val="00177278"/>
    <w:rsid w:val="0017736B"/>
    <w:rsid w:val="0017769F"/>
    <w:rsid w:val="001776A6"/>
    <w:rsid w:val="0017791F"/>
    <w:rsid w:val="00177CBF"/>
    <w:rsid w:val="00177FAF"/>
    <w:rsid w:val="00180092"/>
    <w:rsid w:val="00180180"/>
    <w:rsid w:val="00180B2B"/>
    <w:rsid w:val="00181068"/>
    <w:rsid w:val="0018113B"/>
    <w:rsid w:val="00181AA8"/>
    <w:rsid w:val="00181B71"/>
    <w:rsid w:val="00181B8A"/>
    <w:rsid w:val="00181E6B"/>
    <w:rsid w:val="0018200E"/>
    <w:rsid w:val="00182A5C"/>
    <w:rsid w:val="001833F2"/>
    <w:rsid w:val="00183874"/>
    <w:rsid w:val="00183F0C"/>
    <w:rsid w:val="00184232"/>
    <w:rsid w:val="0018451C"/>
    <w:rsid w:val="00184CBD"/>
    <w:rsid w:val="00185631"/>
    <w:rsid w:val="001857EA"/>
    <w:rsid w:val="00185965"/>
    <w:rsid w:val="00185A59"/>
    <w:rsid w:val="00185A80"/>
    <w:rsid w:val="00185B89"/>
    <w:rsid w:val="00185D4B"/>
    <w:rsid w:val="00186145"/>
    <w:rsid w:val="001861E2"/>
    <w:rsid w:val="0018656C"/>
    <w:rsid w:val="001868FC"/>
    <w:rsid w:val="00186A49"/>
    <w:rsid w:val="00187040"/>
    <w:rsid w:val="00187179"/>
    <w:rsid w:val="00187408"/>
    <w:rsid w:val="0018784A"/>
    <w:rsid w:val="00187C50"/>
    <w:rsid w:val="001902CC"/>
    <w:rsid w:val="00190885"/>
    <w:rsid w:val="00190DAA"/>
    <w:rsid w:val="001915A7"/>
    <w:rsid w:val="00191713"/>
    <w:rsid w:val="00191730"/>
    <w:rsid w:val="001917C8"/>
    <w:rsid w:val="00191924"/>
    <w:rsid w:val="00191D2A"/>
    <w:rsid w:val="00191F70"/>
    <w:rsid w:val="00192A13"/>
    <w:rsid w:val="00192CC4"/>
    <w:rsid w:val="001930EA"/>
    <w:rsid w:val="00193BCB"/>
    <w:rsid w:val="00193F42"/>
    <w:rsid w:val="001942D5"/>
    <w:rsid w:val="0019432A"/>
    <w:rsid w:val="001945F4"/>
    <w:rsid w:val="0019499D"/>
    <w:rsid w:val="00195323"/>
    <w:rsid w:val="00195F1C"/>
    <w:rsid w:val="00196002"/>
    <w:rsid w:val="0019621D"/>
    <w:rsid w:val="001963BE"/>
    <w:rsid w:val="001963F2"/>
    <w:rsid w:val="00196410"/>
    <w:rsid w:val="0019643D"/>
    <w:rsid w:val="00196692"/>
    <w:rsid w:val="00196835"/>
    <w:rsid w:val="001968BB"/>
    <w:rsid w:val="00197326"/>
    <w:rsid w:val="0019743B"/>
    <w:rsid w:val="001975D6"/>
    <w:rsid w:val="00197C5B"/>
    <w:rsid w:val="00197E27"/>
    <w:rsid w:val="001A00EC"/>
    <w:rsid w:val="001A063D"/>
    <w:rsid w:val="001A08AC"/>
    <w:rsid w:val="001A099A"/>
    <w:rsid w:val="001A0FDB"/>
    <w:rsid w:val="001A13BD"/>
    <w:rsid w:val="001A1649"/>
    <w:rsid w:val="001A1A57"/>
    <w:rsid w:val="001A23FE"/>
    <w:rsid w:val="001A2558"/>
    <w:rsid w:val="001A2735"/>
    <w:rsid w:val="001A2897"/>
    <w:rsid w:val="001A309E"/>
    <w:rsid w:val="001A30A3"/>
    <w:rsid w:val="001A312A"/>
    <w:rsid w:val="001A3307"/>
    <w:rsid w:val="001A35BF"/>
    <w:rsid w:val="001A3ABA"/>
    <w:rsid w:val="001A444D"/>
    <w:rsid w:val="001A4D2A"/>
    <w:rsid w:val="001A4D7B"/>
    <w:rsid w:val="001A4E1F"/>
    <w:rsid w:val="001A5A25"/>
    <w:rsid w:val="001A60A5"/>
    <w:rsid w:val="001A69E4"/>
    <w:rsid w:val="001A78E9"/>
    <w:rsid w:val="001B00C5"/>
    <w:rsid w:val="001B0111"/>
    <w:rsid w:val="001B021A"/>
    <w:rsid w:val="001B03DE"/>
    <w:rsid w:val="001B0898"/>
    <w:rsid w:val="001B0B6C"/>
    <w:rsid w:val="001B0DEA"/>
    <w:rsid w:val="001B122B"/>
    <w:rsid w:val="001B15C8"/>
    <w:rsid w:val="001B189A"/>
    <w:rsid w:val="001B1C91"/>
    <w:rsid w:val="001B1D5F"/>
    <w:rsid w:val="001B1D93"/>
    <w:rsid w:val="001B231E"/>
    <w:rsid w:val="001B3DCD"/>
    <w:rsid w:val="001B40F7"/>
    <w:rsid w:val="001B43B8"/>
    <w:rsid w:val="001B4DCF"/>
    <w:rsid w:val="001B4FCE"/>
    <w:rsid w:val="001B52C1"/>
    <w:rsid w:val="001B52DB"/>
    <w:rsid w:val="001B52E6"/>
    <w:rsid w:val="001B57F4"/>
    <w:rsid w:val="001B5C6C"/>
    <w:rsid w:val="001B6340"/>
    <w:rsid w:val="001B67D0"/>
    <w:rsid w:val="001B741C"/>
    <w:rsid w:val="001B7D22"/>
    <w:rsid w:val="001B7E47"/>
    <w:rsid w:val="001C03D3"/>
    <w:rsid w:val="001C06B2"/>
    <w:rsid w:val="001C091D"/>
    <w:rsid w:val="001C09D9"/>
    <w:rsid w:val="001C0A8B"/>
    <w:rsid w:val="001C0ABC"/>
    <w:rsid w:val="001C0C14"/>
    <w:rsid w:val="001C1067"/>
    <w:rsid w:val="001C1149"/>
    <w:rsid w:val="001C1632"/>
    <w:rsid w:val="001C192E"/>
    <w:rsid w:val="001C20AA"/>
    <w:rsid w:val="001C2338"/>
    <w:rsid w:val="001C240A"/>
    <w:rsid w:val="001C247C"/>
    <w:rsid w:val="001C2EB9"/>
    <w:rsid w:val="001C2F54"/>
    <w:rsid w:val="001C30AC"/>
    <w:rsid w:val="001C328E"/>
    <w:rsid w:val="001C330A"/>
    <w:rsid w:val="001C3B4E"/>
    <w:rsid w:val="001C4799"/>
    <w:rsid w:val="001C4CB9"/>
    <w:rsid w:val="001C4D1E"/>
    <w:rsid w:val="001C4F3A"/>
    <w:rsid w:val="001C4F7E"/>
    <w:rsid w:val="001C5033"/>
    <w:rsid w:val="001C531D"/>
    <w:rsid w:val="001C538D"/>
    <w:rsid w:val="001C5BC1"/>
    <w:rsid w:val="001C60CB"/>
    <w:rsid w:val="001C61D0"/>
    <w:rsid w:val="001C67ED"/>
    <w:rsid w:val="001C6A7C"/>
    <w:rsid w:val="001C6D7C"/>
    <w:rsid w:val="001C741D"/>
    <w:rsid w:val="001C745B"/>
    <w:rsid w:val="001C74BC"/>
    <w:rsid w:val="001C750E"/>
    <w:rsid w:val="001C79FD"/>
    <w:rsid w:val="001C7B2C"/>
    <w:rsid w:val="001D0203"/>
    <w:rsid w:val="001D02AB"/>
    <w:rsid w:val="001D0903"/>
    <w:rsid w:val="001D096A"/>
    <w:rsid w:val="001D0A64"/>
    <w:rsid w:val="001D10A7"/>
    <w:rsid w:val="001D10D2"/>
    <w:rsid w:val="001D194C"/>
    <w:rsid w:val="001D206A"/>
    <w:rsid w:val="001D229C"/>
    <w:rsid w:val="001D24F4"/>
    <w:rsid w:val="001D263F"/>
    <w:rsid w:val="001D2ABE"/>
    <w:rsid w:val="001D2B02"/>
    <w:rsid w:val="001D2C0A"/>
    <w:rsid w:val="001D2E44"/>
    <w:rsid w:val="001D381C"/>
    <w:rsid w:val="001D3A13"/>
    <w:rsid w:val="001D3D3F"/>
    <w:rsid w:val="001D4535"/>
    <w:rsid w:val="001D4545"/>
    <w:rsid w:val="001D4F21"/>
    <w:rsid w:val="001D55F4"/>
    <w:rsid w:val="001D5603"/>
    <w:rsid w:val="001D5AE2"/>
    <w:rsid w:val="001D5B24"/>
    <w:rsid w:val="001D614F"/>
    <w:rsid w:val="001D644F"/>
    <w:rsid w:val="001D6DC0"/>
    <w:rsid w:val="001D6E8E"/>
    <w:rsid w:val="001D6EA7"/>
    <w:rsid w:val="001D6F3F"/>
    <w:rsid w:val="001D7197"/>
    <w:rsid w:val="001D7350"/>
    <w:rsid w:val="001D778E"/>
    <w:rsid w:val="001D7A41"/>
    <w:rsid w:val="001D7AF1"/>
    <w:rsid w:val="001E0242"/>
    <w:rsid w:val="001E03A5"/>
    <w:rsid w:val="001E0453"/>
    <w:rsid w:val="001E07BF"/>
    <w:rsid w:val="001E07D7"/>
    <w:rsid w:val="001E0863"/>
    <w:rsid w:val="001E09D7"/>
    <w:rsid w:val="001E0AE7"/>
    <w:rsid w:val="001E10E7"/>
    <w:rsid w:val="001E1609"/>
    <w:rsid w:val="001E179B"/>
    <w:rsid w:val="001E1A85"/>
    <w:rsid w:val="001E23EB"/>
    <w:rsid w:val="001E243B"/>
    <w:rsid w:val="001E2991"/>
    <w:rsid w:val="001E29F9"/>
    <w:rsid w:val="001E309E"/>
    <w:rsid w:val="001E353B"/>
    <w:rsid w:val="001E3869"/>
    <w:rsid w:val="001E4263"/>
    <w:rsid w:val="001E4D53"/>
    <w:rsid w:val="001E523A"/>
    <w:rsid w:val="001E5908"/>
    <w:rsid w:val="001E591E"/>
    <w:rsid w:val="001E5B96"/>
    <w:rsid w:val="001E5DA4"/>
    <w:rsid w:val="001E5F77"/>
    <w:rsid w:val="001E6738"/>
    <w:rsid w:val="001E6824"/>
    <w:rsid w:val="001E6B9F"/>
    <w:rsid w:val="001E7122"/>
    <w:rsid w:val="001E71AA"/>
    <w:rsid w:val="001E735D"/>
    <w:rsid w:val="001E7EEF"/>
    <w:rsid w:val="001E7F57"/>
    <w:rsid w:val="001F07C3"/>
    <w:rsid w:val="001F0CE7"/>
    <w:rsid w:val="001F0D90"/>
    <w:rsid w:val="001F11CD"/>
    <w:rsid w:val="001F139A"/>
    <w:rsid w:val="001F14A0"/>
    <w:rsid w:val="001F14D2"/>
    <w:rsid w:val="001F241D"/>
    <w:rsid w:val="001F24B4"/>
    <w:rsid w:val="001F2AC4"/>
    <w:rsid w:val="001F3039"/>
    <w:rsid w:val="001F3085"/>
    <w:rsid w:val="001F3795"/>
    <w:rsid w:val="001F3AD5"/>
    <w:rsid w:val="001F3EAD"/>
    <w:rsid w:val="001F4018"/>
    <w:rsid w:val="001F40FA"/>
    <w:rsid w:val="001F4251"/>
    <w:rsid w:val="001F4317"/>
    <w:rsid w:val="001F4793"/>
    <w:rsid w:val="001F49D1"/>
    <w:rsid w:val="001F501E"/>
    <w:rsid w:val="001F5262"/>
    <w:rsid w:val="001F5308"/>
    <w:rsid w:val="001F597C"/>
    <w:rsid w:val="001F5A59"/>
    <w:rsid w:val="001F5BC6"/>
    <w:rsid w:val="001F6992"/>
    <w:rsid w:val="001F69F3"/>
    <w:rsid w:val="001F6A10"/>
    <w:rsid w:val="001F6A5D"/>
    <w:rsid w:val="001F6F71"/>
    <w:rsid w:val="001F70D8"/>
    <w:rsid w:val="001F788A"/>
    <w:rsid w:val="001F79C1"/>
    <w:rsid w:val="001F7E43"/>
    <w:rsid w:val="00200863"/>
    <w:rsid w:val="00200AA2"/>
    <w:rsid w:val="00201D84"/>
    <w:rsid w:val="002021C7"/>
    <w:rsid w:val="002024CE"/>
    <w:rsid w:val="00202694"/>
    <w:rsid w:val="00202A0F"/>
    <w:rsid w:val="00202C5D"/>
    <w:rsid w:val="00202DBE"/>
    <w:rsid w:val="00203252"/>
    <w:rsid w:val="0020384A"/>
    <w:rsid w:val="002039F9"/>
    <w:rsid w:val="00203C47"/>
    <w:rsid w:val="002047AF"/>
    <w:rsid w:val="00204926"/>
    <w:rsid w:val="00204D45"/>
    <w:rsid w:val="00204FAD"/>
    <w:rsid w:val="00205372"/>
    <w:rsid w:val="00205D42"/>
    <w:rsid w:val="00205DE5"/>
    <w:rsid w:val="0020622B"/>
    <w:rsid w:val="00206A9B"/>
    <w:rsid w:val="00207169"/>
    <w:rsid w:val="00207404"/>
    <w:rsid w:val="002074C8"/>
    <w:rsid w:val="002076DA"/>
    <w:rsid w:val="0020795A"/>
    <w:rsid w:val="00207A38"/>
    <w:rsid w:val="00210DF2"/>
    <w:rsid w:val="00210E17"/>
    <w:rsid w:val="00211046"/>
    <w:rsid w:val="00211835"/>
    <w:rsid w:val="00211BA1"/>
    <w:rsid w:val="00212147"/>
    <w:rsid w:val="002127AB"/>
    <w:rsid w:val="00212AE5"/>
    <w:rsid w:val="00212C4E"/>
    <w:rsid w:val="00212E0D"/>
    <w:rsid w:val="00212EF9"/>
    <w:rsid w:val="00213014"/>
    <w:rsid w:val="00213516"/>
    <w:rsid w:val="00213544"/>
    <w:rsid w:val="00213B2D"/>
    <w:rsid w:val="00213BAA"/>
    <w:rsid w:val="00213CE3"/>
    <w:rsid w:val="002146C7"/>
    <w:rsid w:val="002146F4"/>
    <w:rsid w:val="002148F1"/>
    <w:rsid w:val="00214A7B"/>
    <w:rsid w:val="00214CFD"/>
    <w:rsid w:val="00214D15"/>
    <w:rsid w:val="0021581A"/>
    <w:rsid w:val="002159A7"/>
    <w:rsid w:val="00215B6E"/>
    <w:rsid w:val="00215FAC"/>
    <w:rsid w:val="00216FA2"/>
    <w:rsid w:val="002173FB"/>
    <w:rsid w:val="0022004B"/>
    <w:rsid w:val="00220517"/>
    <w:rsid w:val="0022091C"/>
    <w:rsid w:val="00220F69"/>
    <w:rsid w:val="00220FFA"/>
    <w:rsid w:val="0022117F"/>
    <w:rsid w:val="00221229"/>
    <w:rsid w:val="002215B8"/>
    <w:rsid w:val="002218C0"/>
    <w:rsid w:val="00221A8E"/>
    <w:rsid w:val="00221E8F"/>
    <w:rsid w:val="002220A8"/>
    <w:rsid w:val="0022213D"/>
    <w:rsid w:val="002223CE"/>
    <w:rsid w:val="00222683"/>
    <w:rsid w:val="00222D3A"/>
    <w:rsid w:val="00222F04"/>
    <w:rsid w:val="00222FE9"/>
    <w:rsid w:val="002239EB"/>
    <w:rsid w:val="00223BEE"/>
    <w:rsid w:val="00223D53"/>
    <w:rsid w:val="00223EE7"/>
    <w:rsid w:val="00224832"/>
    <w:rsid w:val="0022489D"/>
    <w:rsid w:val="002251E0"/>
    <w:rsid w:val="0022528E"/>
    <w:rsid w:val="002253FD"/>
    <w:rsid w:val="0022578A"/>
    <w:rsid w:val="00225A38"/>
    <w:rsid w:val="00225F38"/>
    <w:rsid w:val="00225FD2"/>
    <w:rsid w:val="002260B7"/>
    <w:rsid w:val="00226598"/>
    <w:rsid w:val="002266BE"/>
    <w:rsid w:val="002267A5"/>
    <w:rsid w:val="0022687C"/>
    <w:rsid w:val="002268CC"/>
    <w:rsid w:val="00227274"/>
    <w:rsid w:val="0022727E"/>
    <w:rsid w:val="0022772A"/>
    <w:rsid w:val="00227AAE"/>
    <w:rsid w:val="002309F0"/>
    <w:rsid w:val="00230AB1"/>
    <w:rsid w:val="00230ADB"/>
    <w:rsid w:val="00230C4F"/>
    <w:rsid w:val="00230CBD"/>
    <w:rsid w:val="00231325"/>
    <w:rsid w:val="002315F1"/>
    <w:rsid w:val="00231E31"/>
    <w:rsid w:val="0023245D"/>
    <w:rsid w:val="002328E2"/>
    <w:rsid w:val="002337AD"/>
    <w:rsid w:val="0023386A"/>
    <w:rsid w:val="00233FBE"/>
    <w:rsid w:val="0023429B"/>
    <w:rsid w:val="002343CF"/>
    <w:rsid w:val="00234DF2"/>
    <w:rsid w:val="00235016"/>
    <w:rsid w:val="00235292"/>
    <w:rsid w:val="00235B96"/>
    <w:rsid w:val="0023673D"/>
    <w:rsid w:val="00236AF6"/>
    <w:rsid w:val="00236C93"/>
    <w:rsid w:val="00237096"/>
    <w:rsid w:val="0023794C"/>
    <w:rsid w:val="00237C0D"/>
    <w:rsid w:val="00237D36"/>
    <w:rsid w:val="00237D50"/>
    <w:rsid w:val="00237E07"/>
    <w:rsid w:val="00237EC6"/>
    <w:rsid w:val="002416E4"/>
    <w:rsid w:val="002419AE"/>
    <w:rsid w:val="00241D42"/>
    <w:rsid w:val="00241D54"/>
    <w:rsid w:val="00241DEE"/>
    <w:rsid w:val="002422AE"/>
    <w:rsid w:val="00242750"/>
    <w:rsid w:val="0024276D"/>
    <w:rsid w:val="0024335C"/>
    <w:rsid w:val="0024385A"/>
    <w:rsid w:val="00243F5E"/>
    <w:rsid w:val="00243F8C"/>
    <w:rsid w:val="00243FD4"/>
    <w:rsid w:val="00244A69"/>
    <w:rsid w:val="00245454"/>
    <w:rsid w:val="00245FA7"/>
    <w:rsid w:val="0024603A"/>
    <w:rsid w:val="00246540"/>
    <w:rsid w:val="00246927"/>
    <w:rsid w:val="00246A65"/>
    <w:rsid w:val="00246FA9"/>
    <w:rsid w:val="0024757B"/>
    <w:rsid w:val="0024762E"/>
    <w:rsid w:val="002477C9"/>
    <w:rsid w:val="00247922"/>
    <w:rsid w:val="0025011C"/>
    <w:rsid w:val="00250424"/>
    <w:rsid w:val="0025102D"/>
    <w:rsid w:val="002511CB"/>
    <w:rsid w:val="00251396"/>
    <w:rsid w:val="002519F5"/>
    <w:rsid w:val="00251BCA"/>
    <w:rsid w:val="00251CBB"/>
    <w:rsid w:val="00251D33"/>
    <w:rsid w:val="002528D0"/>
    <w:rsid w:val="002528DF"/>
    <w:rsid w:val="00252D57"/>
    <w:rsid w:val="00252E0A"/>
    <w:rsid w:val="00252F6B"/>
    <w:rsid w:val="00252FED"/>
    <w:rsid w:val="002540EF"/>
    <w:rsid w:val="002540F5"/>
    <w:rsid w:val="00254AFC"/>
    <w:rsid w:val="00254CBC"/>
    <w:rsid w:val="00254F07"/>
    <w:rsid w:val="002555B7"/>
    <w:rsid w:val="002557D2"/>
    <w:rsid w:val="00255A1A"/>
    <w:rsid w:val="00255D11"/>
    <w:rsid w:val="0025626C"/>
    <w:rsid w:val="002563AF"/>
    <w:rsid w:val="00256793"/>
    <w:rsid w:val="00256F35"/>
    <w:rsid w:val="00257274"/>
    <w:rsid w:val="002579E2"/>
    <w:rsid w:val="00257CCC"/>
    <w:rsid w:val="00260252"/>
    <w:rsid w:val="0026078C"/>
    <w:rsid w:val="002608FC"/>
    <w:rsid w:val="00260ACF"/>
    <w:rsid w:val="00260BF9"/>
    <w:rsid w:val="00260DE5"/>
    <w:rsid w:val="00261356"/>
    <w:rsid w:val="002616A4"/>
    <w:rsid w:val="002617B6"/>
    <w:rsid w:val="0026187F"/>
    <w:rsid w:val="00261B7A"/>
    <w:rsid w:val="00262240"/>
    <w:rsid w:val="002629A6"/>
    <w:rsid w:val="00262CB4"/>
    <w:rsid w:val="00262F29"/>
    <w:rsid w:val="00262F8E"/>
    <w:rsid w:val="0026336C"/>
    <w:rsid w:val="002639FE"/>
    <w:rsid w:val="00263D90"/>
    <w:rsid w:val="00263E85"/>
    <w:rsid w:val="002649BF"/>
    <w:rsid w:val="00264EFB"/>
    <w:rsid w:val="002653B8"/>
    <w:rsid w:val="00265745"/>
    <w:rsid w:val="002658C1"/>
    <w:rsid w:val="002659C9"/>
    <w:rsid w:val="00266581"/>
    <w:rsid w:val="00266703"/>
    <w:rsid w:val="00266A2D"/>
    <w:rsid w:val="00266E87"/>
    <w:rsid w:val="00267B87"/>
    <w:rsid w:val="00267B97"/>
    <w:rsid w:val="00267D1C"/>
    <w:rsid w:val="00267E67"/>
    <w:rsid w:val="00267FB1"/>
    <w:rsid w:val="00270215"/>
    <w:rsid w:val="00271108"/>
    <w:rsid w:val="0027113B"/>
    <w:rsid w:val="002712F4"/>
    <w:rsid w:val="0027187B"/>
    <w:rsid w:val="002719B8"/>
    <w:rsid w:val="00272070"/>
    <w:rsid w:val="002724A0"/>
    <w:rsid w:val="002727C1"/>
    <w:rsid w:val="002728D8"/>
    <w:rsid w:val="002728E2"/>
    <w:rsid w:val="00273388"/>
    <w:rsid w:val="00273984"/>
    <w:rsid w:val="00273BBC"/>
    <w:rsid w:val="00273DA1"/>
    <w:rsid w:val="00273F77"/>
    <w:rsid w:val="0027434A"/>
    <w:rsid w:val="00274622"/>
    <w:rsid w:val="00274894"/>
    <w:rsid w:val="00274E4E"/>
    <w:rsid w:val="00274F3E"/>
    <w:rsid w:val="00275272"/>
    <w:rsid w:val="00275741"/>
    <w:rsid w:val="00275B9D"/>
    <w:rsid w:val="00275DC4"/>
    <w:rsid w:val="002761E5"/>
    <w:rsid w:val="002762D8"/>
    <w:rsid w:val="00276887"/>
    <w:rsid w:val="00276B0D"/>
    <w:rsid w:val="00277422"/>
    <w:rsid w:val="00277631"/>
    <w:rsid w:val="00277985"/>
    <w:rsid w:val="00277E48"/>
    <w:rsid w:val="00277E77"/>
    <w:rsid w:val="002802C5"/>
    <w:rsid w:val="002805E4"/>
    <w:rsid w:val="00280AB7"/>
    <w:rsid w:val="00280B9D"/>
    <w:rsid w:val="00280C08"/>
    <w:rsid w:val="00280D39"/>
    <w:rsid w:val="00280DAB"/>
    <w:rsid w:val="002810A4"/>
    <w:rsid w:val="002810EF"/>
    <w:rsid w:val="002816D0"/>
    <w:rsid w:val="002818A1"/>
    <w:rsid w:val="00281902"/>
    <w:rsid w:val="00282252"/>
    <w:rsid w:val="002824C6"/>
    <w:rsid w:val="0028279A"/>
    <w:rsid w:val="00282B34"/>
    <w:rsid w:val="00282BE5"/>
    <w:rsid w:val="00282D52"/>
    <w:rsid w:val="0028334B"/>
    <w:rsid w:val="00283394"/>
    <w:rsid w:val="0028371D"/>
    <w:rsid w:val="00283B85"/>
    <w:rsid w:val="002840B3"/>
    <w:rsid w:val="00284862"/>
    <w:rsid w:val="00284F04"/>
    <w:rsid w:val="00285268"/>
    <w:rsid w:val="00285677"/>
    <w:rsid w:val="002856D0"/>
    <w:rsid w:val="00285D76"/>
    <w:rsid w:val="002866CC"/>
    <w:rsid w:val="002868D1"/>
    <w:rsid w:val="00286ADE"/>
    <w:rsid w:val="00287197"/>
    <w:rsid w:val="0028720A"/>
    <w:rsid w:val="00287547"/>
    <w:rsid w:val="0028778B"/>
    <w:rsid w:val="00290BAB"/>
    <w:rsid w:val="00290ECF"/>
    <w:rsid w:val="00291552"/>
    <w:rsid w:val="0029156E"/>
    <w:rsid w:val="00291817"/>
    <w:rsid w:val="00291A07"/>
    <w:rsid w:val="00291C50"/>
    <w:rsid w:val="00291C85"/>
    <w:rsid w:val="00292048"/>
    <w:rsid w:val="00292562"/>
    <w:rsid w:val="00292934"/>
    <w:rsid w:val="00292C39"/>
    <w:rsid w:val="002933DC"/>
    <w:rsid w:val="00293661"/>
    <w:rsid w:val="002936E8"/>
    <w:rsid w:val="00293855"/>
    <w:rsid w:val="00293988"/>
    <w:rsid w:val="00293993"/>
    <w:rsid w:val="00293E2E"/>
    <w:rsid w:val="00293F8B"/>
    <w:rsid w:val="00294935"/>
    <w:rsid w:val="00294B00"/>
    <w:rsid w:val="00295099"/>
    <w:rsid w:val="00295189"/>
    <w:rsid w:val="002952CE"/>
    <w:rsid w:val="0029572D"/>
    <w:rsid w:val="002958BD"/>
    <w:rsid w:val="00296636"/>
    <w:rsid w:val="002968D3"/>
    <w:rsid w:val="002968E2"/>
    <w:rsid w:val="00296D79"/>
    <w:rsid w:val="00297415"/>
    <w:rsid w:val="002A00A7"/>
    <w:rsid w:val="002A012D"/>
    <w:rsid w:val="002A040B"/>
    <w:rsid w:val="002A08F7"/>
    <w:rsid w:val="002A1175"/>
    <w:rsid w:val="002A12E4"/>
    <w:rsid w:val="002A173A"/>
    <w:rsid w:val="002A18EF"/>
    <w:rsid w:val="002A19C0"/>
    <w:rsid w:val="002A20A0"/>
    <w:rsid w:val="002A2EC9"/>
    <w:rsid w:val="002A37DE"/>
    <w:rsid w:val="002A3ADE"/>
    <w:rsid w:val="002A3E0D"/>
    <w:rsid w:val="002A4547"/>
    <w:rsid w:val="002A4A67"/>
    <w:rsid w:val="002A4D83"/>
    <w:rsid w:val="002A4F3E"/>
    <w:rsid w:val="002A538C"/>
    <w:rsid w:val="002A5E09"/>
    <w:rsid w:val="002A5FCB"/>
    <w:rsid w:val="002A69E8"/>
    <w:rsid w:val="002A6C5E"/>
    <w:rsid w:val="002A6E82"/>
    <w:rsid w:val="002A6EAA"/>
    <w:rsid w:val="002A7250"/>
    <w:rsid w:val="002A73F5"/>
    <w:rsid w:val="002A7C65"/>
    <w:rsid w:val="002A7DF5"/>
    <w:rsid w:val="002B0101"/>
    <w:rsid w:val="002B0FF4"/>
    <w:rsid w:val="002B11D6"/>
    <w:rsid w:val="002B12F6"/>
    <w:rsid w:val="002B138A"/>
    <w:rsid w:val="002B1C2D"/>
    <w:rsid w:val="002B24CE"/>
    <w:rsid w:val="002B2765"/>
    <w:rsid w:val="002B323D"/>
    <w:rsid w:val="002B3375"/>
    <w:rsid w:val="002B3401"/>
    <w:rsid w:val="002B3619"/>
    <w:rsid w:val="002B3B6A"/>
    <w:rsid w:val="002B3BB4"/>
    <w:rsid w:val="002B462B"/>
    <w:rsid w:val="002B4925"/>
    <w:rsid w:val="002B4AD8"/>
    <w:rsid w:val="002B5093"/>
    <w:rsid w:val="002B51C5"/>
    <w:rsid w:val="002B52C0"/>
    <w:rsid w:val="002B5717"/>
    <w:rsid w:val="002B58B4"/>
    <w:rsid w:val="002B5AD1"/>
    <w:rsid w:val="002B63D9"/>
    <w:rsid w:val="002B68BB"/>
    <w:rsid w:val="002B7C32"/>
    <w:rsid w:val="002C052C"/>
    <w:rsid w:val="002C0D76"/>
    <w:rsid w:val="002C13B8"/>
    <w:rsid w:val="002C15AE"/>
    <w:rsid w:val="002C15F3"/>
    <w:rsid w:val="002C1CFA"/>
    <w:rsid w:val="002C1DA9"/>
    <w:rsid w:val="002C2745"/>
    <w:rsid w:val="002C2865"/>
    <w:rsid w:val="002C308A"/>
    <w:rsid w:val="002C3B33"/>
    <w:rsid w:val="002C4605"/>
    <w:rsid w:val="002C466F"/>
    <w:rsid w:val="002C54FA"/>
    <w:rsid w:val="002C5827"/>
    <w:rsid w:val="002C5B50"/>
    <w:rsid w:val="002C5BB4"/>
    <w:rsid w:val="002C6057"/>
    <w:rsid w:val="002C61F5"/>
    <w:rsid w:val="002C64F1"/>
    <w:rsid w:val="002C6B29"/>
    <w:rsid w:val="002C6CEC"/>
    <w:rsid w:val="002C6D2A"/>
    <w:rsid w:val="002C6D40"/>
    <w:rsid w:val="002C6E47"/>
    <w:rsid w:val="002C6EE8"/>
    <w:rsid w:val="002C74A8"/>
    <w:rsid w:val="002C7791"/>
    <w:rsid w:val="002C7CDF"/>
    <w:rsid w:val="002D0164"/>
    <w:rsid w:val="002D0222"/>
    <w:rsid w:val="002D0D4E"/>
    <w:rsid w:val="002D0EF1"/>
    <w:rsid w:val="002D1431"/>
    <w:rsid w:val="002D1469"/>
    <w:rsid w:val="002D1886"/>
    <w:rsid w:val="002D1919"/>
    <w:rsid w:val="002D1ADA"/>
    <w:rsid w:val="002D1B17"/>
    <w:rsid w:val="002D1D06"/>
    <w:rsid w:val="002D20A8"/>
    <w:rsid w:val="002D2358"/>
    <w:rsid w:val="002D26AF"/>
    <w:rsid w:val="002D2B41"/>
    <w:rsid w:val="002D2D81"/>
    <w:rsid w:val="002D34F2"/>
    <w:rsid w:val="002D3502"/>
    <w:rsid w:val="002D3647"/>
    <w:rsid w:val="002D3CA6"/>
    <w:rsid w:val="002D41E0"/>
    <w:rsid w:val="002D42E0"/>
    <w:rsid w:val="002D45DD"/>
    <w:rsid w:val="002D4615"/>
    <w:rsid w:val="002D504B"/>
    <w:rsid w:val="002D581E"/>
    <w:rsid w:val="002D5E7F"/>
    <w:rsid w:val="002D6104"/>
    <w:rsid w:val="002D61D1"/>
    <w:rsid w:val="002D6608"/>
    <w:rsid w:val="002D690C"/>
    <w:rsid w:val="002D6A71"/>
    <w:rsid w:val="002D6C41"/>
    <w:rsid w:val="002D6D02"/>
    <w:rsid w:val="002D6D78"/>
    <w:rsid w:val="002D6FAB"/>
    <w:rsid w:val="002D7250"/>
    <w:rsid w:val="002D75D9"/>
    <w:rsid w:val="002D7826"/>
    <w:rsid w:val="002D7F07"/>
    <w:rsid w:val="002D7F6D"/>
    <w:rsid w:val="002D7F76"/>
    <w:rsid w:val="002E069C"/>
    <w:rsid w:val="002E072A"/>
    <w:rsid w:val="002E086D"/>
    <w:rsid w:val="002E0E11"/>
    <w:rsid w:val="002E1A6C"/>
    <w:rsid w:val="002E1DF1"/>
    <w:rsid w:val="002E1E58"/>
    <w:rsid w:val="002E229D"/>
    <w:rsid w:val="002E2F13"/>
    <w:rsid w:val="002E30CC"/>
    <w:rsid w:val="002E49C8"/>
    <w:rsid w:val="002E4B40"/>
    <w:rsid w:val="002E4F46"/>
    <w:rsid w:val="002E5079"/>
    <w:rsid w:val="002E51B3"/>
    <w:rsid w:val="002E572E"/>
    <w:rsid w:val="002E5C24"/>
    <w:rsid w:val="002E5F0E"/>
    <w:rsid w:val="002E69BC"/>
    <w:rsid w:val="002E6C05"/>
    <w:rsid w:val="002E6FFB"/>
    <w:rsid w:val="002E729C"/>
    <w:rsid w:val="002E75CC"/>
    <w:rsid w:val="002E768C"/>
    <w:rsid w:val="002E76F9"/>
    <w:rsid w:val="002E7BAE"/>
    <w:rsid w:val="002E7BDB"/>
    <w:rsid w:val="002E7F2C"/>
    <w:rsid w:val="002F013D"/>
    <w:rsid w:val="002F01E6"/>
    <w:rsid w:val="002F052C"/>
    <w:rsid w:val="002F05FF"/>
    <w:rsid w:val="002F0A9A"/>
    <w:rsid w:val="002F1106"/>
    <w:rsid w:val="002F11E4"/>
    <w:rsid w:val="002F1504"/>
    <w:rsid w:val="002F1616"/>
    <w:rsid w:val="002F1BDE"/>
    <w:rsid w:val="002F1C8E"/>
    <w:rsid w:val="002F21DE"/>
    <w:rsid w:val="002F21FB"/>
    <w:rsid w:val="002F24BC"/>
    <w:rsid w:val="002F2653"/>
    <w:rsid w:val="002F2787"/>
    <w:rsid w:val="002F2A3B"/>
    <w:rsid w:val="002F2C84"/>
    <w:rsid w:val="002F2D34"/>
    <w:rsid w:val="002F317D"/>
    <w:rsid w:val="002F3374"/>
    <w:rsid w:val="002F3443"/>
    <w:rsid w:val="002F3583"/>
    <w:rsid w:val="002F36A1"/>
    <w:rsid w:val="002F3E81"/>
    <w:rsid w:val="002F4780"/>
    <w:rsid w:val="002F4869"/>
    <w:rsid w:val="002F4BD7"/>
    <w:rsid w:val="002F5008"/>
    <w:rsid w:val="002F54F2"/>
    <w:rsid w:val="002F6061"/>
    <w:rsid w:val="002F6173"/>
    <w:rsid w:val="002F61DC"/>
    <w:rsid w:val="002F67B9"/>
    <w:rsid w:val="002F6987"/>
    <w:rsid w:val="002F6E1A"/>
    <w:rsid w:val="002F78E9"/>
    <w:rsid w:val="002F7C7F"/>
    <w:rsid w:val="002F7D93"/>
    <w:rsid w:val="0030022E"/>
    <w:rsid w:val="0030069C"/>
    <w:rsid w:val="003008D0"/>
    <w:rsid w:val="00300B49"/>
    <w:rsid w:val="003011CE"/>
    <w:rsid w:val="00301673"/>
    <w:rsid w:val="003016BD"/>
    <w:rsid w:val="00301ED4"/>
    <w:rsid w:val="00301FD5"/>
    <w:rsid w:val="00302F29"/>
    <w:rsid w:val="00302FAB"/>
    <w:rsid w:val="00303057"/>
    <w:rsid w:val="003034C9"/>
    <w:rsid w:val="003036C4"/>
    <w:rsid w:val="0030393A"/>
    <w:rsid w:val="00303975"/>
    <w:rsid w:val="00303EBE"/>
    <w:rsid w:val="00303EE1"/>
    <w:rsid w:val="00304ABC"/>
    <w:rsid w:val="00305211"/>
    <w:rsid w:val="0030555E"/>
    <w:rsid w:val="0030571D"/>
    <w:rsid w:val="0030593C"/>
    <w:rsid w:val="00305ACC"/>
    <w:rsid w:val="00305B90"/>
    <w:rsid w:val="00305E08"/>
    <w:rsid w:val="00305F7A"/>
    <w:rsid w:val="00305FF8"/>
    <w:rsid w:val="0030648C"/>
    <w:rsid w:val="00306492"/>
    <w:rsid w:val="00306602"/>
    <w:rsid w:val="003068A6"/>
    <w:rsid w:val="00306BF5"/>
    <w:rsid w:val="00306D48"/>
    <w:rsid w:val="00306DEF"/>
    <w:rsid w:val="0030700A"/>
    <w:rsid w:val="0030711B"/>
    <w:rsid w:val="003075BA"/>
    <w:rsid w:val="00307606"/>
    <w:rsid w:val="00307679"/>
    <w:rsid w:val="00307FE9"/>
    <w:rsid w:val="003103CA"/>
    <w:rsid w:val="00310502"/>
    <w:rsid w:val="0031063E"/>
    <w:rsid w:val="00310917"/>
    <w:rsid w:val="003109F6"/>
    <w:rsid w:val="00310A05"/>
    <w:rsid w:val="00310D85"/>
    <w:rsid w:val="00310DD7"/>
    <w:rsid w:val="0031152A"/>
    <w:rsid w:val="00311F35"/>
    <w:rsid w:val="003122D6"/>
    <w:rsid w:val="00312C33"/>
    <w:rsid w:val="00312D1F"/>
    <w:rsid w:val="00312D59"/>
    <w:rsid w:val="00313AEE"/>
    <w:rsid w:val="00313C99"/>
    <w:rsid w:val="00313D55"/>
    <w:rsid w:val="003140B6"/>
    <w:rsid w:val="003142F3"/>
    <w:rsid w:val="00314E61"/>
    <w:rsid w:val="00315022"/>
    <w:rsid w:val="003159E2"/>
    <w:rsid w:val="00315CAE"/>
    <w:rsid w:val="003167C7"/>
    <w:rsid w:val="00317440"/>
    <w:rsid w:val="00320EB6"/>
    <w:rsid w:val="00321025"/>
    <w:rsid w:val="00321358"/>
    <w:rsid w:val="00321E0B"/>
    <w:rsid w:val="00321F5F"/>
    <w:rsid w:val="003229BF"/>
    <w:rsid w:val="00323099"/>
    <w:rsid w:val="0032380A"/>
    <w:rsid w:val="00323963"/>
    <w:rsid w:val="00323B60"/>
    <w:rsid w:val="00323DCB"/>
    <w:rsid w:val="003246BE"/>
    <w:rsid w:val="00324B06"/>
    <w:rsid w:val="00324D3C"/>
    <w:rsid w:val="00325237"/>
    <w:rsid w:val="00325443"/>
    <w:rsid w:val="00325873"/>
    <w:rsid w:val="00325BEA"/>
    <w:rsid w:val="00325F70"/>
    <w:rsid w:val="003264ED"/>
    <w:rsid w:val="003268EB"/>
    <w:rsid w:val="00326DB2"/>
    <w:rsid w:val="00326FE8"/>
    <w:rsid w:val="003272F5"/>
    <w:rsid w:val="003277EF"/>
    <w:rsid w:val="00330204"/>
    <w:rsid w:val="00330279"/>
    <w:rsid w:val="00330367"/>
    <w:rsid w:val="003305BD"/>
    <w:rsid w:val="00331772"/>
    <w:rsid w:val="00331E22"/>
    <w:rsid w:val="0033230D"/>
    <w:rsid w:val="003327C8"/>
    <w:rsid w:val="003327E0"/>
    <w:rsid w:val="00332999"/>
    <w:rsid w:val="00332DE4"/>
    <w:rsid w:val="00333048"/>
    <w:rsid w:val="0033401A"/>
    <w:rsid w:val="003340E7"/>
    <w:rsid w:val="003341D9"/>
    <w:rsid w:val="0033434A"/>
    <w:rsid w:val="0033444A"/>
    <w:rsid w:val="0033467E"/>
    <w:rsid w:val="0033492E"/>
    <w:rsid w:val="00334A8C"/>
    <w:rsid w:val="00335105"/>
    <w:rsid w:val="00335774"/>
    <w:rsid w:val="00335885"/>
    <w:rsid w:val="00335909"/>
    <w:rsid w:val="00335FC7"/>
    <w:rsid w:val="00336228"/>
    <w:rsid w:val="00336AA5"/>
    <w:rsid w:val="003372FB"/>
    <w:rsid w:val="0033787A"/>
    <w:rsid w:val="0034057C"/>
    <w:rsid w:val="003405E5"/>
    <w:rsid w:val="00341091"/>
    <w:rsid w:val="00341298"/>
    <w:rsid w:val="0034140D"/>
    <w:rsid w:val="003423FD"/>
    <w:rsid w:val="00342461"/>
    <w:rsid w:val="00342703"/>
    <w:rsid w:val="00342826"/>
    <w:rsid w:val="00342EB7"/>
    <w:rsid w:val="0034306F"/>
    <w:rsid w:val="00343358"/>
    <w:rsid w:val="003434C8"/>
    <w:rsid w:val="00343639"/>
    <w:rsid w:val="00343C3B"/>
    <w:rsid w:val="003440BA"/>
    <w:rsid w:val="003445F0"/>
    <w:rsid w:val="00344FAA"/>
    <w:rsid w:val="00345190"/>
    <w:rsid w:val="003452BA"/>
    <w:rsid w:val="00345655"/>
    <w:rsid w:val="0034569A"/>
    <w:rsid w:val="00345E59"/>
    <w:rsid w:val="0034648E"/>
    <w:rsid w:val="0034679E"/>
    <w:rsid w:val="00346C53"/>
    <w:rsid w:val="00347059"/>
    <w:rsid w:val="003472F8"/>
    <w:rsid w:val="003476B5"/>
    <w:rsid w:val="00347D33"/>
    <w:rsid w:val="00350069"/>
    <w:rsid w:val="00350108"/>
    <w:rsid w:val="0035030E"/>
    <w:rsid w:val="003508DD"/>
    <w:rsid w:val="003512AF"/>
    <w:rsid w:val="003517D5"/>
    <w:rsid w:val="0035182B"/>
    <w:rsid w:val="00351AC9"/>
    <w:rsid w:val="00352098"/>
    <w:rsid w:val="003521E9"/>
    <w:rsid w:val="003524DA"/>
    <w:rsid w:val="003525E1"/>
    <w:rsid w:val="00352D4A"/>
    <w:rsid w:val="00352E76"/>
    <w:rsid w:val="00352F65"/>
    <w:rsid w:val="0035390F"/>
    <w:rsid w:val="003541D6"/>
    <w:rsid w:val="003542BB"/>
    <w:rsid w:val="00354D72"/>
    <w:rsid w:val="003553E7"/>
    <w:rsid w:val="00355801"/>
    <w:rsid w:val="00355DA9"/>
    <w:rsid w:val="00355F6D"/>
    <w:rsid w:val="00356C5A"/>
    <w:rsid w:val="00357A88"/>
    <w:rsid w:val="00360316"/>
    <w:rsid w:val="00360FC6"/>
    <w:rsid w:val="003610DA"/>
    <w:rsid w:val="003614B7"/>
    <w:rsid w:val="00361D1A"/>
    <w:rsid w:val="00362689"/>
    <w:rsid w:val="00362ACC"/>
    <w:rsid w:val="003630F8"/>
    <w:rsid w:val="003635BE"/>
    <w:rsid w:val="003637A9"/>
    <w:rsid w:val="00363D87"/>
    <w:rsid w:val="00363FB1"/>
    <w:rsid w:val="0036405E"/>
    <w:rsid w:val="0036466D"/>
    <w:rsid w:val="00364824"/>
    <w:rsid w:val="00364C11"/>
    <w:rsid w:val="00365020"/>
    <w:rsid w:val="00365031"/>
    <w:rsid w:val="0036525E"/>
    <w:rsid w:val="003669D1"/>
    <w:rsid w:val="00366AAD"/>
    <w:rsid w:val="00366BCF"/>
    <w:rsid w:val="00366F76"/>
    <w:rsid w:val="003672FF"/>
    <w:rsid w:val="00367461"/>
    <w:rsid w:val="003676D3"/>
    <w:rsid w:val="003677C3"/>
    <w:rsid w:val="00370042"/>
    <w:rsid w:val="003709B7"/>
    <w:rsid w:val="003711BB"/>
    <w:rsid w:val="00371335"/>
    <w:rsid w:val="00371A05"/>
    <w:rsid w:val="00371A0B"/>
    <w:rsid w:val="0037292C"/>
    <w:rsid w:val="0037299B"/>
    <w:rsid w:val="00372BAF"/>
    <w:rsid w:val="00372DBD"/>
    <w:rsid w:val="003730BA"/>
    <w:rsid w:val="003733A3"/>
    <w:rsid w:val="00373649"/>
    <w:rsid w:val="00373C96"/>
    <w:rsid w:val="00373D72"/>
    <w:rsid w:val="00375125"/>
    <w:rsid w:val="00375D9C"/>
    <w:rsid w:val="00375FE7"/>
    <w:rsid w:val="00376662"/>
    <w:rsid w:val="00376BCD"/>
    <w:rsid w:val="00377541"/>
    <w:rsid w:val="003775E9"/>
    <w:rsid w:val="003775EE"/>
    <w:rsid w:val="0038013A"/>
    <w:rsid w:val="003801FC"/>
    <w:rsid w:val="003802FF"/>
    <w:rsid w:val="00380614"/>
    <w:rsid w:val="00380A38"/>
    <w:rsid w:val="00380CF6"/>
    <w:rsid w:val="00380D8C"/>
    <w:rsid w:val="00380E89"/>
    <w:rsid w:val="00380FD3"/>
    <w:rsid w:val="0038160A"/>
    <w:rsid w:val="00381613"/>
    <w:rsid w:val="00381952"/>
    <w:rsid w:val="00381A7E"/>
    <w:rsid w:val="00381B9F"/>
    <w:rsid w:val="00381E44"/>
    <w:rsid w:val="003823D2"/>
    <w:rsid w:val="003825BD"/>
    <w:rsid w:val="00382821"/>
    <w:rsid w:val="003828D6"/>
    <w:rsid w:val="00382A4D"/>
    <w:rsid w:val="00383167"/>
    <w:rsid w:val="003833B9"/>
    <w:rsid w:val="0038362C"/>
    <w:rsid w:val="00383823"/>
    <w:rsid w:val="0038384C"/>
    <w:rsid w:val="00384981"/>
    <w:rsid w:val="00384BA6"/>
    <w:rsid w:val="00384FD0"/>
    <w:rsid w:val="00385BAF"/>
    <w:rsid w:val="00385F53"/>
    <w:rsid w:val="00386243"/>
    <w:rsid w:val="003868E9"/>
    <w:rsid w:val="00386C76"/>
    <w:rsid w:val="00386EFA"/>
    <w:rsid w:val="00387042"/>
    <w:rsid w:val="0038704F"/>
    <w:rsid w:val="003870DF"/>
    <w:rsid w:val="00387268"/>
    <w:rsid w:val="00387B53"/>
    <w:rsid w:val="00390051"/>
    <w:rsid w:val="0039039E"/>
    <w:rsid w:val="003903D3"/>
    <w:rsid w:val="003907D9"/>
    <w:rsid w:val="00391219"/>
    <w:rsid w:val="00391C2D"/>
    <w:rsid w:val="003921AF"/>
    <w:rsid w:val="0039276D"/>
    <w:rsid w:val="003927C3"/>
    <w:rsid w:val="00392BB5"/>
    <w:rsid w:val="00392E5C"/>
    <w:rsid w:val="00393503"/>
    <w:rsid w:val="003938F3"/>
    <w:rsid w:val="00393DEB"/>
    <w:rsid w:val="00393DEE"/>
    <w:rsid w:val="003942DA"/>
    <w:rsid w:val="00394C22"/>
    <w:rsid w:val="003952D0"/>
    <w:rsid w:val="0039530D"/>
    <w:rsid w:val="003954FC"/>
    <w:rsid w:val="00395D36"/>
    <w:rsid w:val="00395DDE"/>
    <w:rsid w:val="003962F9"/>
    <w:rsid w:val="003964E7"/>
    <w:rsid w:val="003964FE"/>
    <w:rsid w:val="0039674D"/>
    <w:rsid w:val="00396843"/>
    <w:rsid w:val="00396FC1"/>
    <w:rsid w:val="0039793F"/>
    <w:rsid w:val="00397A56"/>
    <w:rsid w:val="00397AFE"/>
    <w:rsid w:val="003A1091"/>
    <w:rsid w:val="003A10DC"/>
    <w:rsid w:val="003A125B"/>
    <w:rsid w:val="003A140D"/>
    <w:rsid w:val="003A1A66"/>
    <w:rsid w:val="003A1C20"/>
    <w:rsid w:val="003A1D00"/>
    <w:rsid w:val="003A1D54"/>
    <w:rsid w:val="003A1F9F"/>
    <w:rsid w:val="003A22C7"/>
    <w:rsid w:val="003A245D"/>
    <w:rsid w:val="003A2C47"/>
    <w:rsid w:val="003A2FEA"/>
    <w:rsid w:val="003A3BF3"/>
    <w:rsid w:val="003A3E33"/>
    <w:rsid w:val="003A428A"/>
    <w:rsid w:val="003A437A"/>
    <w:rsid w:val="003A479D"/>
    <w:rsid w:val="003A4BAA"/>
    <w:rsid w:val="003A4C1F"/>
    <w:rsid w:val="003A4E73"/>
    <w:rsid w:val="003A5555"/>
    <w:rsid w:val="003A55CD"/>
    <w:rsid w:val="003A55D3"/>
    <w:rsid w:val="003A5D75"/>
    <w:rsid w:val="003A672C"/>
    <w:rsid w:val="003A68A5"/>
    <w:rsid w:val="003A6B50"/>
    <w:rsid w:val="003A6D92"/>
    <w:rsid w:val="003A6E9C"/>
    <w:rsid w:val="003A724C"/>
    <w:rsid w:val="003A7332"/>
    <w:rsid w:val="003A7671"/>
    <w:rsid w:val="003A7858"/>
    <w:rsid w:val="003B02FB"/>
    <w:rsid w:val="003B066A"/>
    <w:rsid w:val="003B06B9"/>
    <w:rsid w:val="003B1A1E"/>
    <w:rsid w:val="003B1BCF"/>
    <w:rsid w:val="003B1C7E"/>
    <w:rsid w:val="003B21FB"/>
    <w:rsid w:val="003B22B2"/>
    <w:rsid w:val="003B2CD1"/>
    <w:rsid w:val="003B2D63"/>
    <w:rsid w:val="003B361D"/>
    <w:rsid w:val="003B3EFE"/>
    <w:rsid w:val="003B4317"/>
    <w:rsid w:val="003B4700"/>
    <w:rsid w:val="003B4A19"/>
    <w:rsid w:val="003B4A3F"/>
    <w:rsid w:val="003B4CF0"/>
    <w:rsid w:val="003B5051"/>
    <w:rsid w:val="003B506C"/>
    <w:rsid w:val="003B51EB"/>
    <w:rsid w:val="003B58DD"/>
    <w:rsid w:val="003B599A"/>
    <w:rsid w:val="003B5F36"/>
    <w:rsid w:val="003B6022"/>
    <w:rsid w:val="003B6260"/>
    <w:rsid w:val="003B64B1"/>
    <w:rsid w:val="003B670F"/>
    <w:rsid w:val="003B6A25"/>
    <w:rsid w:val="003B6DDF"/>
    <w:rsid w:val="003B6DE4"/>
    <w:rsid w:val="003B75B3"/>
    <w:rsid w:val="003B79E4"/>
    <w:rsid w:val="003B7B7B"/>
    <w:rsid w:val="003B7D1B"/>
    <w:rsid w:val="003B7E58"/>
    <w:rsid w:val="003C0DF1"/>
    <w:rsid w:val="003C19FD"/>
    <w:rsid w:val="003C1DD5"/>
    <w:rsid w:val="003C2180"/>
    <w:rsid w:val="003C22A2"/>
    <w:rsid w:val="003C29D3"/>
    <w:rsid w:val="003C2C14"/>
    <w:rsid w:val="003C2E35"/>
    <w:rsid w:val="003C37A2"/>
    <w:rsid w:val="003C39D1"/>
    <w:rsid w:val="003C4B17"/>
    <w:rsid w:val="003C4BE4"/>
    <w:rsid w:val="003C5064"/>
    <w:rsid w:val="003C509F"/>
    <w:rsid w:val="003C50B4"/>
    <w:rsid w:val="003C55FD"/>
    <w:rsid w:val="003C60E7"/>
    <w:rsid w:val="003C6311"/>
    <w:rsid w:val="003C69E7"/>
    <w:rsid w:val="003C6B7E"/>
    <w:rsid w:val="003C6CF6"/>
    <w:rsid w:val="003C6FFA"/>
    <w:rsid w:val="003C702B"/>
    <w:rsid w:val="003C769F"/>
    <w:rsid w:val="003C771C"/>
    <w:rsid w:val="003D013F"/>
    <w:rsid w:val="003D032F"/>
    <w:rsid w:val="003D05F3"/>
    <w:rsid w:val="003D0685"/>
    <w:rsid w:val="003D07C0"/>
    <w:rsid w:val="003D07F1"/>
    <w:rsid w:val="003D0ADE"/>
    <w:rsid w:val="003D0D7E"/>
    <w:rsid w:val="003D1A39"/>
    <w:rsid w:val="003D20D8"/>
    <w:rsid w:val="003D21A6"/>
    <w:rsid w:val="003D23DC"/>
    <w:rsid w:val="003D23EA"/>
    <w:rsid w:val="003D23ED"/>
    <w:rsid w:val="003D26D0"/>
    <w:rsid w:val="003D2902"/>
    <w:rsid w:val="003D29EA"/>
    <w:rsid w:val="003D2C97"/>
    <w:rsid w:val="003D2CDE"/>
    <w:rsid w:val="003D32B0"/>
    <w:rsid w:val="003D3450"/>
    <w:rsid w:val="003D358C"/>
    <w:rsid w:val="003D35F2"/>
    <w:rsid w:val="003D385C"/>
    <w:rsid w:val="003D3AF9"/>
    <w:rsid w:val="003D3B1A"/>
    <w:rsid w:val="003D3BB3"/>
    <w:rsid w:val="003D3E3C"/>
    <w:rsid w:val="003D3F22"/>
    <w:rsid w:val="003D3FD4"/>
    <w:rsid w:val="003D4889"/>
    <w:rsid w:val="003D4AF4"/>
    <w:rsid w:val="003D5146"/>
    <w:rsid w:val="003D56A7"/>
    <w:rsid w:val="003D5723"/>
    <w:rsid w:val="003D6159"/>
    <w:rsid w:val="003D6212"/>
    <w:rsid w:val="003D6218"/>
    <w:rsid w:val="003D6387"/>
    <w:rsid w:val="003D6763"/>
    <w:rsid w:val="003D6879"/>
    <w:rsid w:val="003D7045"/>
    <w:rsid w:val="003D7081"/>
    <w:rsid w:val="003D7312"/>
    <w:rsid w:val="003D75B7"/>
    <w:rsid w:val="003D7A1E"/>
    <w:rsid w:val="003E0385"/>
    <w:rsid w:val="003E0436"/>
    <w:rsid w:val="003E04C7"/>
    <w:rsid w:val="003E0908"/>
    <w:rsid w:val="003E0CEA"/>
    <w:rsid w:val="003E0FAE"/>
    <w:rsid w:val="003E2382"/>
    <w:rsid w:val="003E2553"/>
    <w:rsid w:val="003E2887"/>
    <w:rsid w:val="003E28AF"/>
    <w:rsid w:val="003E2ABF"/>
    <w:rsid w:val="003E2BA0"/>
    <w:rsid w:val="003E2CF3"/>
    <w:rsid w:val="003E3028"/>
    <w:rsid w:val="003E31B5"/>
    <w:rsid w:val="003E3216"/>
    <w:rsid w:val="003E33D6"/>
    <w:rsid w:val="003E396A"/>
    <w:rsid w:val="003E3A71"/>
    <w:rsid w:val="003E3ABE"/>
    <w:rsid w:val="003E3F85"/>
    <w:rsid w:val="003E4134"/>
    <w:rsid w:val="003E4931"/>
    <w:rsid w:val="003E4FBA"/>
    <w:rsid w:val="003E51DD"/>
    <w:rsid w:val="003E605E"/>
    <w:rsid w:val="003E6213"/>
    <w:rsid w:val="003E652C"/>
    <w:rsid w:val="003E6920"/>
    <w:rsid w:val="003E6B6F"/>
    <w:rsid w:val="003E6FC9"/>
    <w:rsid w:val="003E7091"/>
    <w:rsid w:val="003E7850"/>
    <w:rsid w:val="003E7952"/>
    <w:rsid w:val="003E7D58"/>
    <w:rsid w:val="003E7DF7"/>
    <w:rsid w:val="003E7E7A"/>
    <w:rsid w:val="003E7F78"/>
    <w:rsid w:val="003F0CB8"/>
    <w:rsid w:val="003F0DB7"/>
    <w:rsid w:val="003F0FCD"/>
    <w:rsid w:val="003F1400"/>
    <w:rsid w:val="003F14C0"/>
    <w:rsid w:val="003F20B5"/>
    <w:rsid w:val="003F224B"/>
    <w:rsid w:val="003F2385"/>
    <w:rsid w:val="003F2760"/>
    <w:rsid w:val="003F285F"/>
    <w:rsid w:val="003F2BC5"/>
    <w:rsid w:val="003F31B7"/>
    <w:rsid w:val="003F43CD"/>
    <w:rsid w:val="003F44E3"/>
    <w:rsid w:val="003F463E"/>
    <w:rsid w:val="003F47C4"/>
    <w:rsid w:val="003F4C7B"/>
    <w:rsid w:val="003F6E5B"/>
    <w:rsid w:val="003F722B"/>
    <w:rsid w:val="003F7AA2"/>
    <w:rsid w:val="003F7B5D"/>
    <w:rsid w:val="003F7DDD"/>
    <w:rsid w:val="003F7E5B"/>
    <w:rsid w:val="004000E8"/>
    <w:rsid w:val="004001CF"/>
    <w:rsid w:val="0040044B"/>
    <w:rsid w:val="00400492"/>
    <w:rsid w:val="00400667"/>
    <w:rsid w:val="004007B5"/>
    <w:rsid w:val="004008B6"/>
    <w:rsid w:val="00400A80"/>
    <w:rsid w:val="004011A8"/>
    <w:rsid w:val="0040142A"/>
    <w:rsid w:val="004014CB"/>
    <w:rsid w:val="00401BA6"/>
    <w:rsid w:val="0040215F"/>
    <w:rsid w:val="00402E50"/>
    <w:rsid w:val="0040342F"/>
    <w:rsid w:val="00403B24"/>
    <w:rsid w:val="00403F93"/>
    <w:rsid w:val="004041A3"/>
    <w:rsid w:val="00404409"/>
    <w:rsid w:val="00405469"/>
    <w:rsid w:val="0040553B"/>
    <w:rsid w:val="004055CE"/>
    <w:rsid w:val="004059A8"/>
    <w:rsid w:val="00406B0B"/>
    <w:rsid w:val="00406D71"/>
    <w:rsid w:val="00407271"/>
    <w:rsid w:val="00407555"/>
    <w:rsid w:val="00407644"/>
    <w:rsid w:val="00407D83"/>
    <w:rsid w:val="00407F78"/>
    <w:rsid w:val="0041023F"/>
    <w:rsid w:val="0041037D"/>
    <w:rsid w:val="0041040D"/>
    <w:rsid w:val="00410CF1"/>
    <w:rsid w:val="00410D5F"/>
    <w:rsid w:val="00411046"/>
    <w:rsid w:val="004111D1"/>
    <w:rsid w:val="00412115"/>
    <w:rsid w:val="0041235E"/>
    <w:rsid w:val="00412599"/>
    <w:rsid w:val="00412BFF"/>
    <w:rsid w:val="00412C81"/>
    <w:rsid w:val="004139A5"/>
    <w:rsid w:val="00413E24"/>
    <w:rsid w:val="00413E30"/>
    <w:rsid w:val="00414420"/>
    <w:rsid w:val="004156C2"/>
    <w:rsid w:val="00415735"/>
    <w:rsid w:val="004158E8"/>
    <w:rsid w:val="00415B95"/>
    <w:rsid w:val="00416129"/>
    <w:rsid w:val="00416855"/>
    <w:rsid w:val="0041685E"/>
    <w:rsid w:val="00416B21"/>
    <w:rsid w:val="00416C95"/>
    <w:rsid w:val="00416E16"/>
    <w:rsid w:val="00417B6C"/>
    <w:rsid w:val="00417E51"/>
    <w:rsid w:val="00417E60"/>
    <w:rsid w:val="0042039C"/>
    <w:rsid w:val="004208FD"/>
    <w:rsid w:val="00420D22"/>
    <w:rsid w:val="00420F0A"/>
    <w:rsid w:val="004210E6"/>
    <w:rsid w:val="0042128D"/>
    <w:rsid w:val="00421510"/>
    <w:rsid w:val="004216B0"/>
    <w:rsid w:val="00421953"/>
    <w:rsid w:val="004219E5"/>
    <w:rsid w:val="00421B4F"/>
    <w:rsid w:val="0042208A"/>
    <w:rsid w:val="00422894"/>
    <w:rsid w:val="00422E55"/>
    <w:rsid w:val="00423260"/>
    <w:rsid w:val="00423270"/>
    <w:rsid w:val="00423B03"/>
    <w:rsid w:val="00423CF8"/>
    <w:rsid w:val="00423DA6"/>
    <w:rsid w:val="00424AD5"/>
    <w:rsid w:val="0042501D"/>
    <w:rsid w:val="0042546B"/>
    <w:rsid w:val="0042548E"/>
    <w:rsid w:val="004254E0"/>
    <w:rsid w:val="0042587A"/>
    <w:rsid w:val="00425EB3"/>
    <w:rsid w:val="00425EC5"/>
    <w:rsid w:val="004261EE"/>
    <w:rsid w:val="004266A8"/>
    <w:rsid w:val="00426706"/>
    <w:rsid w:val="004270DD"/>
    <w:rsid w:val="00427B8B"/>
    <w:rsid w:val="00427DBE"/>
    <w:rsid w:val="004305A5"/>
    <w:rsid w:val="00430702"/>
    <w:rsid w:val="00430774"/>
    <w:rsid w:val="004318A4"/>
    <w:rsid w:val="004320D7"/>
    <w:rsid w:val="004326C7"/>
    <w:rsid w:val="00432E15"/>
    <w:rsid w:val="00432EC7"/>
    <w:rsid w:val="00433191"/>
    <w:rsid w:val="004331CE"/>
    <w:rsid w:val="0043384F"/>
    <w:rsid w:val="004339A0"/>
    <w:rsid w:val="00433D48"/>
    <w:rsid w:val="00434045"/>
    <w:rsid w:val="0043432B"/>
    <w:rsid w:val="0043447D"/>
    <w:rsid w:val="00434E1E"/>
    <w:rsid w:val="004353DA"/>
    <w:rsid w:val="00435418"/>
    <w:rsid w:val="00435804"/>
    <w:rsid w:val="00435CB8"/>
    <w:rsid w:val="00435F28"/>
    <w:rsid w:val="0043636B"/>
    <w:rsid w:val="004365FB"/>
    <w:rsid w:val="00436725"/>
    <w:rsid w:val="00436793"/>
    <w:rsid w:val="00436948"/>
    <w:rsid w:val="00436D7A"/>
    <w:rsid w:val="00436E29"/>
    <w:rsid w:val="004371C1"/>
    <w:rsid w:val="004374A3"/>
    <w:rsid w:val="0043796F"/>
    <w:rsid w:val="00440327"/>
    <w:rsid w:val="0044052D"/>
    <w:rsid w:val="0044093A"/>
    <w:rsid w:val="0044105D"/>
    <w:rsid w:val="00441082"/>
    <w:rsid w:val="00441612"/>
    <w:rsid w:val="00441674"/>
    <w:rsid w:val="00441BCB"/>
    <w:rsid w:val="00441FCA"/>
    <w:rsid w:val="004422F4"/>
    <w:rsid w:val="004424DE"/>
    <w:rsid w:val="00442EEB"/>
    <w:rsid w:val="00443493"/>
    <w:rsid w:val="00443C03"/>
    <w:rsid w:val="00443E68"/>
    <w:rsid w:val="00443FFA"/>
    <w:rsid w:val="00444DEE"/>
    <w:rsid w:val="00444FE7"/>
    <w:rsid w:val="00445067"/>
    <w:rsid w:val="004450CD"/>
    <w:rsid w:val="0044522B"/>
    <w:rsid w:val="004456FB"/>
    <w:rsid w:val="00445906"/>
    <w:rsid w:val="00446C9C"/>
    <w:rsid w:val="00446FD0"/>
    <w:rsid w:val="0044733B"/>
    <w:rsid w:val="004478DD"/>
    <w:rsid w:val="00447BAA"/>
    <w:rsid w:val="00447D50"/>
    <w:rsid w:val="00447E5F"/>
    <w:rsid w:val="004504AB"/>
    <w:rsid w:val="0045080E"/>
    <w:rsid w:val="00450902"/>
    <w:rsid w:val="00450D4F"/>
    <w:rsid w:val="00450F3B"/>
    <w:rsid w:val="00451591"/>
    <w:rsid w:val="00451FEF"/>
    <w:rsid w:val="004522F2"/>
    <w:rsid w:val="0045247F"/>
    <w:rsid w:val="004528B0"/>
    <w:rsid w:val="004529E4"/>
    <w:rsid w:val="00453959"/>
    <w:rsid w:val="00453BF0"/>
    <w:rsid w:val="00453EE6"/>
    <w:rsid w:val="004542A4"/>
    <w:rsid w:val="00454398"/>
    <w:rsid w:val="00454BC0"/>
    <w:rsid w:val="004550B2"/>
    <w:rsid w:val="004550FD"/>
    <w:rsid w:val="0045514C"/>
    <w:rsid w:val="00455677"/>
    <w:rsid w:val="00455786"/>
    <w:rsid w:val="0045604C"/>
    <w:rsid w:val="004561AD"/>
    <w:rsid w:val="00456A90"/>
    <w:rsid w:val="004570D4"/>
    <w:rsid w:val="004571EA"/>
    <w:rsid w:val="0045797E"/>
    <w:rsid w:val="00457BEA"/>
    <w:rsid w:val="00461019"/>
    <w:rsid w:val="004613B4"/>
    <w:rsid w:val="004616D3"/>
    <w:rsid w:val="00461774"/>
    <w:rsid w:val="004618A1"/>
    <w:rsid w:val="00461F9E"/>
    <w:rsid w:val="00462075"/>
    <w:rsid w:val="004628B7"/>
    <w:rsid w:val="00462A4F"/>
    <w:rsid w:val="00462DB3"/>
    <w:rsid w:val="004632A3"/>
    <w:rsid w:val="00463425"/>
    <w:rsid w:val="00463609"/>
    <w:rsid w:val="00463635"/>
    <w:rsid w:val="004638EE"/>
    <w:rsid w:val="00463D9C"/>
    <w:rsid w:val="004643F1"/>
    <w:rsid w:val="004648B5"/>
    <w:rsid w:val="00464A16"/>
    <w:rsid w:val="00464E21"/>
    <w:rsid w:val="00464EB4"/>
    <w:rsid w:val="004651B6"/>
    <w:rsid w:val="004653E6"/>
    <w:rsid w:val="004660D8"/>
    <w:rsid w:val="004666FF"/>
    <w:rsid w:val="00466715"/>
    <w:rsid w:val="00466BBB"/>
    <w:rsid w:val="00466F53"/>
    <w:rsid w:val="00467240"/>
    <w:rsid w:val="004673EE"/>
    <w:rsid w:val="0046748B"/>
    <w:rsid w:val="00467D32"/>
    <w:rsid w:val="00470253"/>
    <w:rsid w:val="0047052B"/>
    <w:rsid w:val="00470A61"/>
    <w:rsid w:val="00470BEF"/>
    <w:rsid w:val="004713AE"/>
    <w:rsid w:val="004714DB"/>
    <w:rsid w:val="004717FF"/>
    <w:rsid w:val="004719C5"/>
    <w:rsid w:val="00471D3C"/>
    <w:rsid w:val="00471DDF"/>
    <w:rsid w:val="004720A5"/>
    <w:rsid w:val="004722CC"/>
    <w:rsid w:val="004722E0"/>
    <w:rsid w:val="0047251A"/>
    <w:rsid w:val="00472545"/>
    <w:rsid w:val="00472960"/>
    <w:rsid w:val="00472A0F"/>
    <w:rsid w:val="0047327E"/>
    <w:rsid w:val="00473F1E"/>
    <w:rsid w:val="00474D67"/>
    <w:rsid w:val="00475A62"/>
    <w:rsid w:val="00475EFF"/>
    <w:rsid w:val="0047612C"/>
    <w:rsid w:val="0047628B"/>
    <w:rsid w:val="004764F1"/>
    <w:rsid w:val="004766FF"/>
    <w:rsid w:val="0047696D"/>
    <w:rsid w:val="00477748"/>
    <w:rsid w:val="004777D5"/>
    <w:rsid w:val="00477AAD"/>
    <w:rsid w:val="00477D8D"/>
    <w:rsid w:val="00477FE4"/>
    <w:rsid w:val="00480474"/>
    <w:rsid w:val="004813B4"/>
    <w:rsid w:val="004816C5"/>
    <w:rsid w:val="004816CE"/>
    <w:rsid w:val="00481A5A"/>
    <w:rsid w:val="00481A95"/>
    <w:rsid w:val="00482062"/>
    <w:rsid w:val="004820BE"/>
    <w:rsid w:val="00482129"/>
    <w:rsid w:val="00482168"/>
    <w:rsid w:val="004829A1"/>
    <w:rsid w:val="00483178"/>
    <w:rsid w:val="00483498"/>
    <w:rsid w:val="00483567"/>
    <w:rsid w:val="00483A77"/>
    <w:rsid w:val="00483FC3"/>
    <w:rsid w:val="004841E6"/>
    <w:rsid w:val="0048437F"/>
    <w:rsid w:val="00484D28"/>
    <w:rsid w:val="00485CEA"/>
    <w:rsid w:val="00485D62"/>
    <w:rsid w:val="00485DD4"/>
    <w:rsid w:val="00486FDA"/>
    <w:rsid w:val="00487113"/>
    <w:rsid w:val="0048730D"/>
    <w:rsid w:val="0048748C"/>
    <w:rsid w:val="00490923"/>
    <w:rsid w:val="00490DEE"/>
    <w:rsid w:val="004911DE"/>
    <w:rsid w:val="00491A19"/>
    <w:rsid w:val="00491D09"/>
    <w:rsid w:val="004920CA"/>
    <w:rsid w:val="00492594"/>
    <w:rsid w:val="00493653"/>
    <w:rsid w:val="004948CC"/>
    <w:rsid w:val="0049493A"/>
    <w:rsid w:val="00494BFD"/>
    <w:rsid w:val="00494DDA"/>
    <w:rsid w:val="004954AD"/>
    <w:rsid w:val="004958D0"/>
    <w:rsid w:val="004959A4"/>
    <w:rsid w:val="00495F57"/>
    <w:rsid w:val="00496407"/>
    <w:rsid w:val="0049684F"/>
    <w:rsid w:val="00496CA8"/>
    <w:rsid w:val="0049701F"/>
    <w:rsid w:val="004970CA"/>
    <w:rsid w:val="0049720F"/>
    <w:rsid w:val="004972E0"/>
    <w:rsid w:val="00497344"/>
    <w:rsid w:val="00497435"/>
    <w:rsid w:val="0049746C"/>
    <w:rsid w:val="00497EDA"/>
    <w:rsid w:val="00497F1C"/>
    <w:rsid w:val="004A008B"/>
    <w:rsid w:val="004A0805"/>
    <w:rsid w:val="004A0815"/>
    <w:rsid w:val="004A0ADD"/>
    <w:rsid w:val="004A0D07"/>
    <w:rsid w:val="004A1A05"/>
    <w:rsid w:val="004A1B70"/>
    <w:rsid w:val="004A1D08"/>
    <w:rsid w:val="004A1E02"/>
    <w:rsid w:val="004A1F6D"/>
    <w:rsid w:val="004A2621"/>
    <w:rsid w:val="004A29A2"/>
    <w:rsid w:val="004A2BD2"/>
    <w:rsid w:val="004A2D0B"/>
    <w:rsid w:val="004A3043"/>
    <w:rsid w:val="004A32CD"/>
    <w:rsid w:val="004A3526"/>
    <w:rsid w:val="004A3C43"/>
    <w:rsid w:val="004A3E7A"/>
    <w:rsid w:val="004A45C2"/>
    <w:rsid w:val="004A48AF"/>
    <w:rsid w:val="004A4CD4"/>
    <w:rsid w:val="004A4FA4"/>
    <w:rsid w:val="004A60A7"/>
    <w:rsid w:val="004A67C4"/>
    <w:rsid w:val="004A684B"/>
    <w:rsid w:val="004A68BE"/>
    <w:rsid w:val="004A6C9B"/>
    <w:rsid w:val="004A71E4"/>
    <w:rsid w:val="004A78AC"/>
    <w:rsid w:val="004A7B15"/>
    <w:rsid w:val="004A7B68"/>
    <w:rsid w:val="004A7F04"/>
    <w:rsid w:val="004B08D8"/>
    <w:rsid w:val="004B0A0D"/>
    <w:rsid w:val="004B0C71"/>
    <w:rsid w:val="004B0E9E"/>
    <w:rsid w:val="004B0FAE"/>
    <w:rsid w:val="004B11E5"/>
    <w:rsid w:val="004B130A"/>
    <w:rsid w:val="004B136F"/>
    <w:rsid w:val="004B1C18"/>
    <w:rsid w:val="004B1D25"/>
    <w:rsid w:val="004B1FAD"/>
    <w:rsid w:val="004B1FED"/>
    <w:rsid w:val="004B21F7"/>
    <w:rsid w:val="004B220F"/>
    <w:rsid w:val="004B2269"/>
    <w:rsid w:val="004B270A"/>
    <w:rsid w:val="004B2978"/>
    <w:rsid w:val="004B362C"/>
    <w:rsid w:val="004B36FA"/>
    <w:rsid w:val="004B3731"/>
    <w:rsid w:val="004B3A12"/>
    <w:rsid w:val="004B3B80"/>
    <w:rsid w:val="004B3DD5"/>
    <w:rsid w:val="004B4748"/>
    <w:rsid w:val="004B4A3E"/>
    <w:rsid w:val="004B4EA9"/>
    <w:rsid w:val="004B538F"/>
    <w:rsid w:val="004B5560"/>
    <w:rsid w:val="004B6390"/>
    <w:rsid w:val="004B6BA3"/>
    <w:rsid w:val="004B6ED2"/>
    <w:rsid w:val="004B7789"/>
    <w:rsid w:val="004B7803"/>
    <w:rsid w:val="004B79BB"/>
    <w:rsid w:val="004B7B0A"/>
    <w:rsid w:val="004B7C80"/>
    <w:rsid w:val="004B7D5F"/>
    <w:rsid w:val="004B7DAE"/>
    <w:rsid w:val="004C010A"/>
    <w:rsid w:val="004C03B8"/>
    <w:rsid w:val="004C1227"/>
    <w:rsid w:val="004C1276"/>
    <w:rsid w:val="004C1773"/>
    <w:rsid w:val="004C1889"/>
    <w:rsid w:val="004C1A21"/>
    <w:rsid w:val="004C1BAA"/>
    <w:rsid w:val="004C2087"/>
    <w:rsid w:val="004C2101"/>
    <w:rsid w:val="004C2FB2"/>
    <w:rsid w:val="004C3035"/>
    <w:rsid w:val="004C3A94"/>
    <w:rsid w:val="004C3BF7"/>
    <w:rsid w:val="004C4039"/>
    <w:rsid w:val="004C4D75"/>
    <w:rsid w:val="004C52E8"/>
    <w:rsid w:val="004C56A1"/>
    <w:rsid w:val="004C5809"/>
    <w:rsid w:val="004C5A02"/>
    <w:rsid w:val="004C5DFC"/>
    <w:rsid w:val="004C63FB"/>
    <w:rsid w:val="004C6488"/>
    <w:rsid w:val="004C64FF"/>
    <w:rsid w:val="004C69BA"/>
    <w:rsid w:val="004C69DF"/>
    <w:rsid w:val="004C7B01"/>
    <w:rsid w:val="004D0EAD"/>
    <w:rsid w:val="004D1351"/>
    <w:rsid w:val="004D1DC6"/>
    <w:rsid w:val="004D2123"/>
    <w:rsid w:val="004D2CE2"/>
    <w:rsid w:val="004D2F8A"/>
    <w:rsid w:val="004D30B2"/>
    <w:rsid w:val="004D365B"/>
    <w:rsid w:val="004D4A25"/>
    <w:rsid w:val="004D4EF6"/>
    <w:rsid w:val="004D51B8"/>
    <w:rsid w:val="004D571B"/>
    <w:rsid w:val="004D5B9E"/>
    <w:rsid w:val="004D5E81"/>
    <w:rsid w:val="004D678A"/>
    <w:rsid w:val="004D756C"/>
    <w:rsid w:val="004D7912"/>
    <w:rsid w:val="004D791B"/>
    <w:rsid w:val="004D7F47"/>
    <w:rsid w:val="004E0088"/>
    <w:rsid w:val="004E0288"/>
    <w:rsid w:val="004E0719"/>
    <w:rsid w:val="004E071D"/>
    <w:rsid w:val="004E0809"/>
    <w:rsid w:val="004E0AFE"/>
    <w:rsid w:val="004E0B02"/>
    <w:rsid w:val="004E0F1E"/>
    <w:rsid w:val="004E0F76"/>
    <w:rsid w:val="004E143E"/>
    <w:rsid w:val="004E17B8"/>
    <w:rsid w:val="004E1A7F"/>
    <w:rsid w:val="004E1A8F"/>
    <w:rsid w:val="004E1D75"/>
    <w:rsid w:val="004E1F56"/>
    <w:rsid w:val="004E2413"/>
    <w:rsid w:val="004E25B5"/>
    <w:rsid w:val="004E265B"/>
    <w:rsid w:val="004E2CA4"/>
    <w:rsid w:val="004E31E6"/>
    <w:rsid w:val="004E3404"/>
    <w:rsid w:val="004E363C"/>
    <w:rsid w:val="004E3856"/>
    <w:rsid w:val="004E3FA8"/>
    <w:rsid w:val="004E421F"/>
    <w:rsid w:val="004E559C"/>
    <w:rsid w:val="004E5D5E"/>
    <w:rsid w:val="004E5FFF"/>
    <w:rsid w:val="004E6532"/>
    <w:rsid w:val="004E665B"/>
    <w:rsid w:val="004E7323"/>
    <w:rsid w:val="004E75B7"/>
    <w:rsid w:val="004E7E41"/>
    <w:rsid w:val="004F0C72"/>
    <w:rsid w:val="004F0D19"/>
    <w:rsid w:val="004F0EA7"/>
    <w:rsid w:val="004F0EB2"/>
    <w:rsid w:val="004F105E"/>
    <w:rsid w:val="004F162A"/>
    <w:rsid w:val="004F175E"/>
    <w:rsid w:val="004F1789"/>
    <w:rsid w:val="004F1E50"/>
    <w:rsid w:val="004F1EC6"/>
    <w:rsid w:val="004F2800"/>
    <w:rsid w:val="004F28CB"/>
    <w:rsid w:val="004F3187"/>
    <w:rsid w:val="004F45C5"/>
    <w:rsid w:val="004F4694"/>
    <w:rsid w:val="004F4CE6"/>
    <w:rsid w:val="004F5BA9"/>
    <w:rsid w:val="004F6635"/>
    <w:rsid w:val="004F666F"/>
    <w:rsid w:val="004F70E1"/>
    <w:rsid w:val="004F788F"/>
    <w:rsid w:val="004F79EE"/>
    <w:rsid w:val="004F7BB4"/>
    <w:rsid w:val="00500715"/>
    <w:rsid w:val="005007F7"/>
    <w:rsid w:val="00500F3B"/>
    <w:rsid w:val="00501146"/>
    <w:rsid w:val="0050171D"/>
    <w:rsid w:val="00501927"/>
    <w:rsid w:val="0050198D"/>
    <w:rsid w:val="00501BC4"/>
    <w:rsid w:val="00501C45"/>
    <w:rsid w:val="00501CCD"/>
    <w:rsid w:val="00501DC1"/>
    <w:rsid w:val="005022D0"/>
    <w:rsid w:val="0050247B"/>
    <w:rsid w:val="00502922"/>
    <w:rsid w:val="00502A6B"/>
    <w:rsid w:val="00502A71"/>
    <w:rsid w:val="00503111"/>
    <w:rsid w:val="005033D9"/>
    <w:rsid w:val="00503465"/>
    <w:rsid w:val="00503781"/>
    <w:rsid w:val="00503902"/>
    <w:rsid w:val="00503978"/>
    <w:rsid w:val="00503B52"/>
    <w:rsid w:val="005045AC"/>
    <w:rsid w:val="00504A15"/>
    <w:rsid w:val="00504AA4"/>
    <w:rsid w:val="00505042"/>
    <w:rsid w:val="0050616A"/>
    <w:rsid w:val="0050653D"/>
    <w:rsid w:val="00507C0C"/>
    <w:rsid w:val="00507C92"/>
    <w:rsid w:val="0051000B"/>
    <w:rsid w:val="0051047A"/>
    <w:rsid w:val="00510546"/>
    <w:rsid w:val="00510859"/>
    <w:rsid w:val="00510BFE"/>
    <w:rsid w:val="00510D10"/>
    <w:rsid w:val="0051122A"/>
    <w:rsid w:val="00511A3E"/>
    <w:rsid w:val="00511AE6"/>
    <w:rsid w:val="00511BAF"/>
    <w:rsid w:val="00511D1C"/>
    <w:rsid w:val="00511E46"/>
    <w:rsid w:val="0051206F"/>
    <w:rsid w:val="005121EB"/>
    <w:rsid w:val="00512240"/>
    <w:rsid w:val="0051239F"/>
    <w:rsid w:val="005124D1"/>
    <w:rsid w:val="00513EA7"/>
    <w:rsid w:val="00514276"/>
    <w:rsid w:val="00514487"/>
    <w:rsid w:val="005147CB"/>
    <w:rsid w:val="00514F2D"/>
    <w:rsid w:val="00514F95"/>
    <w:rsid w:val="00515AA4"/>
    <w:rsid w:val="00515EA0"/>
    <w:rsid w:val="00516C80"/>
    <w:rsid w:val="00517160"/>
    <w:rsid w:val="00517977"/>
    <w:rsid w:val="00517EFD"/>
    <w:rsid w:val="005201DA"/>
    <w:rsid w:val="0052028E"/>
    <w:rsid w:val="0052037B"/>
    <w:rsid w:val="00520547"/>
    <w:rsid w:val="00520D90"/>
    <w:rsid w:val="0052108E"/>
    <w:rsid w:val="005211E4"/>
    <w:rsid w:val="00521673"/>
    <w:rsid w:val="005218CD"/>
    <w:rsid w:val="00521AD4"/>
    <w:rsid w:val="00522195"/>
    <w:rsid w:val="00522B45"/>
    <w:rsid w:val="00523038"/>
    <w:rsid w:val="005232DF"/>
    <w:rsid w:val="005235BA"/>
    <w:rsid w:val="005236EA"/>
    <w:rsid w:val="0052397B"/>
    <w:rsid w:val="00523A0D"/>
    <w:rsid w:val="00524063"/>
    <w:rsid w:val="0052476A"/>
    <w:rsid w:val="00525363"/>
    <w:rsid w:val="00525A82"/>
    <w:rsid w:val="00526191"/>
    <w:rsid w:val="00526595"/>
    <w:rsid w:val="00527229"/>
    <w:rsid w:val="005276A9"/>
    <w:rsid w:val="00527703"/>
    <w:rsid w:val="005278D3"/>
    <w:rsid w:val="00530102"/>
    <w:rsid w:val="00530B2E"/>
    <w:rsid w:val="00531559"/>
    <w:rsid w:val="00531952"/>
    <w:rsid w:val="00531C2E"/>
    <w:rsid w:val="00531D79"/>
    <w:rsid w:val="0053218F"/>
    <w:rsid w:val="005321E2"/>
    <w:rsid w:val="005322C1"/>
    <w:rsid w:val="005328D1"/>
    <w:rsid w:val="00532A6D"/>
    <w:rsid w:val="00532C20"/>
    <w:rsid w:val="00532CD9"/>
    <w:rsid w:val="00532FAA"/>
    <w:rsid w:val="005330EA"/>
    <w:rsid w:val="005332C3"/>
    <w:rsid w:val="00533E74"/>
    <w:rsid w:val="0053415B"/>
    <w:rsid w:val="00534C7B"/>
    <w:rsid w:val="00534E97"/>
    <w:rsid w:val="00536153"/>
    <w:rsid w:val="005361BE"/>
    <w:rsid w:val="005366BC"/>
    <w:rsid w:val="00536993"/>
    <w:rsid w:val="00536BBD"/>
    <w:rsid w:val="0053767C"/>
    <w:rsid w:val="00537759"/>
    <w:rsid w:val="00537C63"/>
    <w:rsid w:val="005401BA"/>
    <w:rsid w:val="0054059A"/>
    <w:rsid w:val="0054144F"/>
    <w:rsid w:val="00541CCB"/>
    <w:rsid w:val="00541F67"/>
    <w:rsid w:val="005423E1"/>
    <w:rsid w:val="00542AE9"/>
    <w:rsid w:val="00542C9F"/>
    <w:rsid w:val="00543338"/>
    <w:rsid w:val="00543492"/>
    <w:rsid w:val="005436B7"/>
    <w:rsid w:val="0054395E"/>
    <w:rsid w:val="00543993"/>
    <w:rsid w:val="00543ADD"/>
    <w:rsid w:val="00543BD7"/>
    <w:rsid w:val="00543F10"/>
    <w:rsid w:val="0054467D"/>
    <w:rsid w:val="00544B42"/>
    <w:rsid w:val="00544C28"/>
    <w:rsid w:val="00544D33"/>
    <w:rsid w:val="00545689"/>
    <w:rsid w:val="00545912"/>
    <w:rsid w:val="0054677E"/>
    <w:rsid w:val="0054695E"/>
    <w:rsid w:val="00546BF2"/>
    <w:rsid w:val="00546E47"/>
    <w:rsid w:val="00546E48"/>
    <w:rsid w:val="0055033F"/>
    <w:rsid w:val="00550386"/>
    <w:rsid w:val="005511F1"/>
    <w:rsid w:val="0055198A"/>
    <w:rsid w:val="00551C2D"/>
    <w:rsid w:val="00551CFA"/>
    <w:rsid w:val="00551D60"/>
    <w:rsid w:val="00552046"/>
    <w:rsid w:val="0055270C"/>
    <w:rsid w:val="005529C9"/>
    <w:rsid w:val="00552AE8"/>
    <w:rsid w:val="00552CD2"/>
    <w:rsid w:val="00552F74"/>
    <w:rsid w:val="005530BE"/>
    <w:rsid w:val="00553ED7"/>
    <w:rsid w:val="00554039"/>
    <w:rsid w:val="00554804"/>
    <w:rsid w:val="00555020"/>
    <w:rsid w:val="00555B3C"/>
    <w:rsid w:val="00555F7E"/>
    <w:rsid w:val="00556928"/>
    <w:rsid w:val="00556ED0"/>
    <w:rsid w:val="00557676"/>
    <w:rsid w:val="005579C1"/>
    <w:rsid w:val="005579DA"/>
    <w:rsid w:val="00557E65"/>
    <w:rsid w:val="00560474"/>
    <w:rsid w:val="005607AF"/>
    <w:rsid w:val="00560C5B"/>
    <w:rsid w:val="0056110A"/>
    <w:rsid w:val="00561B28"/>
    <w:rsid w:val="0056294C"/>
    <w:rsid w:val="00562A40"/>
    <w:rsid w:val="00563276"/>
    <w:rsid w:val="005634CD"/>
    <w:rsid w:val="0056365A"/>
    <w:rsid w:val="00564249"/>
    <w:rsid w:val="00564330"/>
    <w:rsid w:val="00565349"/>
    <w:rsid w:val="0056542D"/>
    <w:rsid w:val="00566082"/>
    <w:rsid w:val="00566592"/>
    <w:rsid w:val="0056664A"/>
    <w:rsid w:val="00566EF2"/>
    <w:rsid w:val="0056722E"/>
    <w:rsid w:val="00567871"/>
    <w:rsid w:val="005678D9"/>
    <w:rsid w:val="00567E0C"/>
    <w:rsid w:val="005701A8"/>
    <w:rsid w:val="00570265"/>
    <w:rsid w:val="00570739"/>
    <w:rsid w:val="0057079F"/>
    <w:rsid w:val="005709E9"/>
    <w:rsid w:val="00570A8A"/>
    <w:rsid w:val="00570ACA"/>
    <w:rsid w:val="00570F93"/>
    <w:rsid w:val="0057105C"/>
    <w:rsid w:val="00571A42"/>
    <w:rsid w:val="00571B23"/>
    <w:rsid w:val="00571BC6"/>
    <w:rsid w:val="00571C25"/>
    <w:rsid w:val="00571DE6"/>
    <w:rsid w:val="005720B0"/>
    <w:rsid w:val="00572198"/>
    <w:rsid w:val="005723B1"/>
    <w:rsid w:val="0057268B"/>
    <w:rsid w:val="005728FF"/>
    <w:rsid w:val="0057305A"/>
    <w:rsid w:val="00573541"/>
    <w:rsid w:val="00573558"/>
    <w:rsid w:val="00573681"/>
    <w:rsid w:val="00573763"/>
    <w:rsid w:val="005741CF"/>
    <w:rsid w:val="00574450"/>
    <w:rsid w:val="005746EE"/>
    <w:rsid w:val="0057495B"/>
    <w:rsid w:val="00574A4F"/>
    <w:rsid w:val="00574E47"/>
    <w:rsid w:val="00574F9B"/>
    <w:rsid w:val="0057509E"/>
    <w:rsid w:val="005753CE"/>
    <w:rsid w:val="0057560A"/>
    <w:rsid w:val="005758BD"/>
    <w:rsid w:val="00575C26"/>
    <w:rsid w:val="00575EB3"/>
    <w:rsid w:val="00575F34"/>
    <w:rsid w:val="005761C2"/>
    <w:rsid w:val="0057642E"/>
    <w:rsid w:val="00576432"/>
    <w:rsid w:val="0057675C"/>
    <w:rsid w:val="00576781"/>
    <w:rsid w:val="00576AB0"/>
    <w:rsid w:val="00576BAF"/>
    <w:rsid w:val="00577026"/>
    <w:rsid w:val="00577143"/>
    <w:rsid w:val="00577222"/>
    <w:rsid w:val="005777AE"/>
    <w:rsid w:val="00577AA5"/>
    <w:rsid w:val="00577CEC"/>
    <w:rsid w:val="00580864"/>
    <w:rsid w:val="00580DB1"/>
    <w:rsid w:val="00580E2A"/>
    <w:rsid w:val="00580EC6"/>
    <w:rsid w:val="00580F66"/>
    <w:rsid w:val="00581008"/>
    <w:rsid w:val="0058120F"/>
    <w:rsid w:val="00581267"/>
    <w:rsid w:val="005812BE"/>
    <w:rsid w:val="0058147F"/>
    <w:rsid w:val="0058198B"/>
    <w:rsid w:val="00581A52"/>
    <w:rsid w:val="00581AD7"/>
    <w:rsid w:val="00581B6C"/>
    <w:rsid w:val="00581DA8"/>
    <w:rsid w:val="00581E6C"/>
    <w:rsid w:val="005829BC"/>
    <w:rsid w:val="0058338F"/>
    <w:rsid w:val="00583C83"/>
    <w:rsid w:val="0058413B"/>
    <w:rsid w:val="00584767"/>
    <w:rsid w:val="00584AEF"/>
    <w:rsid w:val="00584CF6"/>
    <w:rsid w:val="0058514A"/>
    <w:rsid w:val="005854FA"/>
    <w:rsid w:val="00585587"/>
    <w:rsid w:val="0058567F"/>
    <w:rsid w:val="00585934"/>
    <w:rsid w:val="00585ABA"/>
    <w:rsid w:val="00585DB4"/>
    <w:rsid w:val="00586299"/>
    <w:rsid w:val="005862A6"/>
    <w:rsid w:val="00586406"/>
    <w:rsid w:val="005869A6"/>
    <w:rsid w:val="00586CE1"/>
    <w:rsid w:val="00586DE4"/>
    <w:rsid w:val="00586EF9"/>
    <w:rsid w:val="00587872"/>
    <w:rsid w:val="00587885"/>
    <w:rsid w:val="0059038C"/>
    <w:rsid w:val="005903A8"/>
    <w:rsid w:val="005905B8"/>
    <w:rsid w:val="00590964"/>
    <w:rsid w:val="00590E49"/>
    <w:rsid w:val="00590FA4"/>
    <w:rsid w:val="0059133C"/>
    <w:rsid w:val="00591C41"/>
    <w:rsid w:val="00591D22"/>
    <w:rsid w:val="00592372"/>
    <w:rsid w:val="00592A20"/>
    <w:rsid w:val="00592BA1"/>
    <w:rsid w:val="00592DB2"/>
    <w:rsid w:val="00593114"/>
    <w:rsid w:val="00593135"/>
    <w:rsid w:val="00593660"/>
    <w:rsid w:val="005936E1"/>
    <w:rsid w:val="005938AC"/>
    <w:rsid w:val="00593C76"/>
    <w:rsid w:val="00593CAD"/>
    <w:rsid w:val="00593DDF"/>
    <w:rsid w:val="0059403B"/>
    <w:rsid w:val="005943B3"/>
    <w:rsid w:val="00594756"/>
    <w:rsid w:val="00594D25"/>
    <w:rsid w:val="00594DCB"/>
    <w:rsid w:val="0059566A"/>
    <w:rsid w:val="005956DC"/>
    <w:rsid w:val="005959D3"/>
    <w:rsid w:val="005961C5"/>
    <w:rsid w:val="00596AE0"/>
    <w:rsid w:val="005975DB"/>
    <w:rsid w:val="00597E3C"/>
    <w:rsid w:val="005A0013"/>
    <w:rsid w:val="005A0126"/>
    <w:rsid w:val="005A0662"/>
    <w:rsid w:val="005A0A49"/>
    <w:rsid w:val="005A0CF9"/>
    <w:rsid w:val="005A0DE4"/>
    <w:rsid w:val="005A1240"/>
    <w:rsid w:val="005A16A7"/>
    <w:rsid w:val="005A172D"/>
    <w:rsid w:val="005A1A27"/>
    <w:rsid w:val="005A1EA8"/>
    <w:rsid w:val="005A22A0"/>
    <w:rsid w:val="005A2331"/>
    <w:rsid w:val="005A2632"/>
    <w:rsid w:val="005A2715"/>
    <w:rsid w:val="005A2C48"/>
    <w:rsid w:val="005A2E95"/>
    <w:rsid w:val="005A3739"/>
    <w:rsid w:val="005A38CB"/>
    <w:rsid w:val="005A39A9"/>
    <w:rsid w:val="005A3A20"/>
    <w:rsid w:val="005A3B10"/>
    <w:rsid w:val="005A3B64"/>
    <w:rsid w:val="005A46ED"/>
    <w:rsid w:val="005A479B"/>
    <w:rsid w:val="005A4C13"/>
    <w:rsid w:val="005A4EA1"/>
    <w:rsid w:val="005A546D"/>
    <w:rsid w:val="005A5F3E"/>
    <w:rsid w:val="005A611B"/>
    <w:rsid w:val="005A63F7"/>
    <w:rsid w:val="005A66AA"/>
    <w:rsid w:val="005A6E6E"/>
    <w:rsid w:val="005A72A6"/>
    <w:rsid w:val="005A7666"/>
    <w:rsid w:val="005A78F0"/>
    <w:rsid w:val="005A7A35"/>
    <w:rsid w:val="005A7E5F"/>
    <w:rsid w:val="005B0132"/>
    <w:rsid w:val="005B03FE"/>
    <w:rsid w:val="005B04CA"/>
    <w:rsid w:val="005B058B"/>
    <w:rsid w:val="005B0A64"/>
    <w:rsid w:val="005B1383"/>
    <w:rsid w:val="005B1567"/>
    <w:rsid w:val="005B1B76"/>
    <w:rsid w:val="005B1D93"/>
    <w:rsid w:val="005B1F3A"/>
    <w:rsid w:val="005B2032"/>
    <w:rsid w:val="005B20D4"/>
    <w:rsid w:val="005B2340"/>
    <w:rsid w:val="005B25C7"/>
    <w:rsid w:val="005B29EA"/>
    <w:rsid w:val="005B3399"/>
    <w:rsid w:val="005B35E1"/>
    <w:rsid w:val="005B36FC"/>
    <w:rsid w:val="005B4528"/>
    <w:rsid w:val="005B4680"/>
    <w:rsid w:val="005B47CD"/>
    <w:rsid w:val="005B49D6"/>
    <w:rsid w:val="005B4ED2"/>
    <w:rsid w:val="005B50D1"/>
    <w:rsid w:val="005B5CFE"/>
    <w:rsid w:val="005B6016"/>
    <w:rsid w:val="005B6134"/>
    <w:rsid w:val="005B6D3C"/>
    <w:rsid w:val="005B6DA1"/>
    <w:rsid w:val="005B6FEE"/>
    <w:rsid w:val="005B70A0"/>
    <w:rsid w:val="005B731B"/>
    <w:rsid w:val="005B79A2"/>
    <w:rsid w:val="005B7B8C"/>
    <w:rsid w:val="005C006F"/>
    <w:rsid w:val="005C053B"/>
    <w:rsid w:val="005C05A6"/>
    <w:rsid w:val="005C06D3"/>
    <w:rsid w:val="005C0CE9"/>
    <w:rsid w:val="005C1135"/>
    <w:rsid w:val="005C1508"/>
    <w:rsid w:val="005C1605"/>
    <w:rsid w:val="005C16FF"/>
    <w:rsid w:val="005C255A"/>
    <w:rsid w:val="005C2A5C"/>
    <w:rsid w:val="005C2B2F"/>
    <w:rsid w:val="005C2D8A"/>
    <w:rsid w:val="005C316A"/>
    <w:rsid w:val="005C32E4"/>
    <w:rsid w:val="005C35D8"/>
    <w:rsid w:val="005C3E0C"/>
    <w:rsid w:val="005C3F00"/>
    <w:rsid w:val="005C4CE6"/>
    <w:rsid w:val="005C5AFC"/>
    <w:rsid w:val="005C5FFD"/>
    <w:rsid w:val="005C61D9"/>
    <w:rsid w:val="005C6A7F"/>
    <w:rsid w:val="005C6CBC"/>
    <w:rsid w:val="005C709D"/>
    <w:rsid w:val="005C7297"/>
    <w:rsid w:val="005C769B"/>
    <w:rsid w:val="005C7E88"/>
    <w:rsid w:val="005D0043"/>
    <w:rsid w:val="005D092E"/>
    <w:rsid w:val="005D0969"/>
    <w:rsid w:val="005D1B0D"/>
    <w:rsid w:val="005D1CE2"/>
    <w:rsid w:val="005D1E81"/>
    <w:rsid w:val="005D1E93"/>
    <w:rsid w:val="005D2294"/>
    <w:rsid w:val="005D257F"/>
    <w:rsid w:val="005D27ED"/>
    <w:rsid w:val="005D28EC"/>
    <w:rsid w:val="005D2D9F"/>
    <w:rsid w:val="005D2F72"/>
    <w:rsid w:val="005D386D"/>
    <w:rsid w:val="005D3A2A"/>
    <w:rsid w:val="005D4A53"/>
    <w:rsid w:val="005D4DF3"/>
    <w:rsid w:val="005D4FCA"/>
    <w:rsid w:val="005D599F"/>
    <w:rsid w:val="005D5D37"/>
    <w:rsid w:val="005D60EB"/>
    <w:rsid w:val="005D6387"/>
    <w:rsid w:val="005D6720"/>
    <w:rsid w:val="005D67C4"/>
    <w:rsid w:val="005D6C42"/>
    <w:rsid w:val="005D6FC9"/>
    <w:rsid w:val="005D72C3"/>
    <w:rsid w:val="005D737B"/>
    <w:rsid w:val="005D79CD"/>
    <w:rsid w:val="005E0976"/>
    <w:rsid w:val="005E0A2A"/>
    <w:rsid w:val="005E0E1B"/>
    <w:rsid w:val="005E0E52"/>
    <w:rsid w:val="005E0E71"/>
    <w:rsid w:val="005E1357"/>
    <w:rsid w:val="005E1528"/>
    <w:rsid w:val="005E197A"/>
    <w:rsid w:val="005E1985"/>
    <w:rsid w:val="005E1987"/>
    <w:rsid w:val="005E1BCD"/>
    <w:rsid w:val="005E2621"/>
    <w:rsid w:val="005E27B6"/>
    <w:rsid w:val="005E28BA"/>
    <w:rsid w:val="005E2C01"/>
    <w:rsid w:val="005E2CC9"/>
    <w:rsid w:val="005E2D04"/>
    <w:rsid w:val="005E31BC"/>
    <w:rsid w:val="005E356C"/>
    <w:rsid w:val="005E36F9"/>
    <w:rsid w:val="005E3ED8"/>
    <w:rsid w:val="005E3F2F"/>
    <w:rsid w:val="005E3F77"/>
    <w:rsid w:val="005E4239"/>
    <w:rsid w:val="005E4643"/>
    <w:rsid w:val="005E4CB0"/>
    <w:rsid w:val="005E5958"/>
    <w:rsid w:val="005E5F7C"/>
    <w:rsid w:val="005E62D0"/>
    <w:rsid w:val="005E6CE3"/>
    <w:rsid w:val="005F04F0"/>
    <w:rsid w:val="005F1083"/>
    <w:rsid w:val="005F1CFD"/>
    <w:rsid w:val="005F24D9"/>
    <w:rsid w:val="005F2796"/>
    <w:rsid w:val="005F328F"/>
    <w:rsid w:val="005F3980"/>
    <w:rsid w:val="005F39C4"/>
    <w:rsid w:val="005F3C76"/>
    <w:rsid w:val="005F4219"/>
    <w:rsid w:val="005F4644"/>
    <w:rsid w:val="005F4839"/>
    <w:rsid w:val="005F5090"/>
    <w:rsid w:val="005F5CD3"/>
    <w:rsid w:val="005F63F8"/>
    <w:rsid w:val="005F65A3"/>
    <w:rsid w:val="005F6661"/>
    <w:rsid w:val="005F6B92"/>
    <w:rsid w:val="005F7074"/>
    <w:rsid w:val="005F761A"/>
    <w:rsid w:val="005F78A5"/>
    <w:rsid w:val="006001E5"/>
    <w:rsid w:val="00600248"/>
    <w:rsid w:val="00600250"/>
    <w:rsid w:val="00600282"/>
    <w:rsid w:val="00600518"/>
    <w:rsid w:val="00600646"/>
    <w:rsid w:val="00600BF1"/>
    <w:rsid w:val="00600C8C"/>
    <w:rsid w:val="0060156A"/>
    <w:rsid w:val="00601A9C"/>
    <w:rsid w:val="00601A9F"/>
    <w:rsid w:val="00601C67"/>
    <w:rsid w:val="0060236A"/>
    <w:rsid w:val="006024C8"/>
    <w:rsid w:val="00602EC3"/>
    <w:rsid w:val="00603485"/>
    <w:rsid w:val="006035C3"/>
    <w:rsid w:val="006039B9"/>
    <w:rsid w:val="006042C7"/>
    <w:rsid w:val="006043FD"/>
    <w:rsid w:val="0060466F"/>
    <w:rsid w:val="006048B4"/>
    <w:rsid w:val="00604A6A"/>
    <w:rsid w:val="00604B71"/>
    <w:rsid w:val="00604B85"/>
    <w:rsid w:val="00604DEF"/>
    <w:rsid w:val="006053A6"/>
    <w:rsid w:val="006053B0"/>
    <w:rsid w:val="006055C8"/>
    <w:rsid w:val="00605952"/>
    <w:rsid w:val="00606AC9"/>
    <w:rsid w:val="00606B4A"/>
    <w:rsid w:val="00606DDC"/>
    <w:rsid w:val="00607413"/>
    <w:rsid w:val="00607444"/>
    <w:rsid w:val="006074FB"/>
    <w:rsid w:val="00607516"/>
    <w:rsid w:val="00607983"/>
    <w:rsid w:val="00607A6E"/>
    <w:rsid w:val="006105E5"/>
    <w:rsid w:val="00610969"/>
    <w:rsid w:val="00610D6C"/>
    <w:rsid w:val="00610FE0"/>
    <w:rsid w:val="006113A0"/>
    <w:rsid w:val="00611BD3"/>
    <w:rsid w:val="0061223C"/>
    <w:rsid w:val="00612546"/>
    <w:rsid w:val="00612D30"/>
    <w:rsid w:val="00612E50"/>
    <w:rsid w:val="0061314B"/>
    <w:rsid w:val="006133F1"/>
    <w:rsid w:val="006138BA"/>
    <w:rsid w:val="00613B17"/>
    <w:rsid w:val="00613D1D"/>
    <w:rsid w:val="00613E49"/>
    <w:rsid w:val="0061442F"/>
    <w:rsid w:val="006144F0"/>
    <w:rsid w:val="006145E6"/>
    <w:rsid w:val="00614870"/>
    <w:rsid w:val="00614B23"/>
    <w:rsid w:val="00614B4B"/>
    <w:rsid w:val="00615752"/>
    <w:rsid w:val="00615BEE"/>
    <w:rsid w:val="00615D9C"/>
    <w:rsid w:val="00615F90"/>
    <w:rsid w:val="00616101"/>
    <w:rsid w:val="006162CE"/>
    <w:rsid w:val="00616515"/>
    <w:rsid w:val="006169BC"/>
    <w:rsid w:val="00617418"/>
    <w:rsid w:val="00617618"/>
    <w:rsid w:val="0061790B"/>
    <w:rsid w:val="00617912"/>
    <w:rsid w:val="00617AE7"/>
    <w:rsid w:val="00617B74"/>
    <w:rsid w:val="00617E47"/>
    <w:rsid w:val="006203B0"/>
    <w:rsid w:val="0062040A"/>
    <w:rsid w:val="006208DE"/>
    <w:rsid w:val="00621634"/>
    <w:rsid w:val="00621E2C"/>
    <w:rsid w:val="006225C6"/>
    <w:rsid w:val="006229EF"/>
    <w:rsid w:val="00622B2C"/>
    <w:rsid w:val="00622C7A"/>
    <w:rsid w:val="00623A87"/>
    <w:rsid w:val="00623E51"/>
    <w:rsid w:val="00623FE4"/>
    <w:rsid w:val="00624119"/>
    <w:rsid w:val="00624173"/>
    <w:rsid w:val="00624258"/>
    <w:rsid w:val="00624A5D"/>
    <w:rsid w:val="00624A8E"/>
    <w:rsid w:val="006252FC"/>
    <w:rsid w:val="00625BA3"/>
    <w:rsid w:val="00625E63"/>
    <w:rsid w:val="00625E9E"/>
    <w:rsid w:val="00626145"/>
    <w:rsid w:val="00626151"/>
    <w:rsid w:val="00626A85"/>
    <w:rsid w:val="00626B40"/>
    <w:rsid w:val="0062702B"/>
    <w:rsid w:val="006272C3"/>
    <w:rsid w:val="00627382"/>
    <w:rsid w:val="00627A60"/>
    <w:rsid w:val="00627BBA"/>
    <w:rsid w:val="00627CB6"/>
    <w:rsid w:val="006300FD"/>
    <w:rsid w:val="006301B7"/>
    <w:rsid w:val="00630AB6"/>
    <w:rsid w:val="00630B6A"/>
    <w:rsid w:val="00630F5A"/>
    <w:rsid w:val="00631308"/>
    <w:rsid w:val="00631806"/>
    <w:rsid w:val="00631871"/>
    <w:rsid w:val="006319B0"/>
    <w:rsid w:val="00631A6E"/>
    <w:rsid w:val="00632009"/>
    <w:rsid w:val="0063243E"/>
    <w:rsid w:val="0063244A"/>
    <w:rsid w:val="006326DC"/>
    <w:rsid w:val="0063288D"/>
    <w:rsid w:val="0063290F"/>
    <w:rsid w:val="00632932"/>
    <w:rsid w:val="00632B73"/>
    <w:rsid w:val="00632DB2"/>
    <w:rsid w:val="00632F1A"/>
    <w:rsid w:val="006333B7"/>
    <w:rsid w:val="00633551"/>
    <w:rsid w:val="00633904"/>
    <w:rsid w:val="00633B04"/>
    <w:rsid w:val="00633D3C"/>
    <w:rsid w:val="0063420D"/>
    <w:rsid w:val="0063452C"/>
    <w:rsid w:val="00634587"/>
    <w:rsid w:val="00634775"/>
    <w:rsid w:val="00634FFB"/>
    <w:rsid w:val="0063547B"/>
    <w:rsid w:val="00635BAE"/>
    <w:rsid w:val="00635F12"/>
    <w:rsid w:val="00636A5C"/>
    <w:rsid w:val="00636B49"/>
    <w:rsid w:val="00636D10"/>
    <w:rsid w:val="00636D8B"/>
    <w:rsid w:val="00637ABF"/>
    <w:rsid w:val="00637E51"/>
    <w:rsid w:val="00640224"/>
    <w:rsid w:val="00640425"/>
    <w:rsid w:val="00640F3B"/>
    <w:rsid w:val="00641603"/>
    <w:rsid w:val="00641A01"/>
    <w:rsid w:val="00641A5C"/>
    <w:rsid w:val="00641F40"/>
    <w:rsid w:val="006423BE"/>
    <w:rsid w:val="00642400"/>
    <w:rsid w:val="00642512"/>
    <w:rsid w:val="00642D58"/>
    <w:rsid w:val="0064304D"/>
    <w:rsid w:val="006432BE"/>
    <w:rsid w:val="00643D89"/>
    <w:rsid w:val="0064415A"/>
    <w:rsid w:val="00644A2A"/>
    <w:rsid w:val="00645326"/>
    <w:rsid w:val="006453C3"/>
    <w:rsid w:val="0064571E"/>
    <w:rsid w:val="006459A6"/>
    <w:rsid w:val="00645A4F"/>
    <w:rsid w:val="00645FE1"/>
    <w:rsid w:val="00646162"/>
    <w:rsid w:val="00646784"/>
    <w:rsid w:val="00646836"/>
    <w:rsid w:val="0064699D"/>
    <w:rsid w:val="0064716D"/>
    <w:rsid w:val="0064744A"/>
    <w:rsid w:val="00647E8F"/>
    <w:rsid w:val="00647ED0"/>
    <w:rsid w:val="00650101"/>
    <w:rsid w:val="00650344"/>
    <w:rsid w:val="00650B5F"/>
    <w:rsid w:val="00650BBF"/>
    <w:rsid w:val="00650EE4"/>
    <w:rsid w:val="00651755"/>
    <w:rsid w:val="00651F1A"/>
    <w:rsid w:val="0065207B"/>
    <w:rsid w:val="00652208"/>
    <w:rsid w:val="006523B2"/>
    <w:rsid w:val="00652519"/>
    <w:rsid w:val="0065276A"/>
    <w:rsid w:val="006529EB"/>
    <w:rsid w:val="00652DE8"/>
    <w:rsid w:val="00653069"/>
    <w:rsid w:val="00653EA1"/>
    <w:rsid w:val="00653F05"/>
    <w:rsid w:val="006541A3"/>
    <w:rsid w:val="006542E3"/>
    <w:rsid w:val="00654620"/>
    <w:rsid w:val="00654687"/>
    <w:rsid w:val="006548D1"/>
    <w:rsid w:val="00654E6C"/>
    <w:rsid w:val="00654F86"/>
    <w:rsid w:val="0065504B"/>
    <w:rsid w:val="00655165"/>
    <w:rsid w:val="006553EA"/>
    <w:rsid w:val="00655B26"/>
    <w:rsid w:val="006560B1"/>
    <w:rsid w:val="0065640E"/>
    <w:rsid w:val="006568D0"/>
    <w:rsid w:val="00656AC1"/>
    <w:rsid w:val="00656BA0"/>
    <w:rsid w:val="00656C62"/>
    <w:rsid w:val="006574C3"/>
    <w:rsid w:val="00660054"/>
    <w:rsid w:val="0066099E"/>
    <w:rsid w:val="00660A09"/>
    <w:rsid w:val="00660D1B"/>
    <w:rsid w:val="0066162E"/>
    <w:rsid w:val="0066191F"/>
    <w:rsid w:val="0066196F"/>
    <w:rsid w:val="00661EC4"/>
    <w:rsid w:val="00662BDE"/>
    <w:rsid w:val="00662F7F"/>
    <w:rsid w:val="0066310E"/>
    <w:rsid w:val="006637EC"/>
    <w:rsid w:val="0066395A"/>
    <w:rsid w:val="00663C89"/>
    <w:rsid w:val="00664357"/>
    <w:rsid w:val="00664494"/>
    <w:rsid w:val="00664B78"/>
    <w:rsid w:val="00664E72"/>
    <w:rsid w:val="00665283"/>
    <w:rsid w:val="006653BD"/>
    <w:rsid w:val="006657A8"/>
    <w:rsid w:val="006657D3"/>
    <w:rsid w:val="006657E4"/>
    <w:rsid w:val="00665A8C"/>
    <w:rsid w:val="00665AF9"/>
    <w:rsid w:val="006668AE"/>
    <w:rsid w:val="00666C0D"/>
    <w:rsid w:val="006676AF"/>
    <w:rsid w:val="00667C22"/>
    <w:rsid w:val="006701CA"/>
    <w:rsid w:val="006704CD"/>
    <w:rsid w:val="00670D86"/>
    <w:rsid w:val="00670DBB"/>
    <w:rsid w:val="00671471"/>
    <w:rsid w:val="00671474"/>
    <w:rsid w:val="0067161A"/>
    <w:rsid w:val="006716B6"/>
    <w:rsid w:val="006716F7"/>
    <w:rsid w:val="0067194E"/>
    <w:rsid w:val="00671E7C"/>
    <w:rsid w:val="0067230E"/>
    <w:rsid w:val="00672323"/>
    <w:rsid w:val="00672C21"/>
    <w:rsid w:val="00673042"/>
    <w:rsid w:val="00673FCB"/>
    <w:rsid w:val="00674414"/>
    <w:rsid w:val="006746F2"/>
    <w:rsid w:val="006750EC"/>
    <w:rsid w:val="00675251"/>
    <w:rsid w:val="006758FB"/>
    <w:rsid w:val="00675AA2"/>
    <w:rsid w:val="00675B8E"/>
    <w:rsid w:val="00675ED4"/>
    <w:rsid w:val="00676029"/>
    <w:rsid w:val="006761EE"/>
    <w:rsid w:val="0067632B"/>
    <w:rsid w:val="00676A9A"/>
    <w:rsid w:val="00676B40"/>
    <w:rsid w:val="00676F71"/>
    <w:rsid w:val="00677325"/>
    <w:rsid w:val="006775A2"/>
    <w:rsid w:val="00677976"/>
    <w:rsid w:val="00677FA9"/>
    <w:rsid w:val="0068020A"/>
    <w:rsid w:val="00680236"/>
    <w:rsid w:val="006806BD"/>
    <w:rsid w:val="0068082F"/>
    <w:rsid w:val="006808F2"/>
    <w:rsid w:val="00680AB2"/>
    <w:rsid w:val="006811DE"/>
    <w:rsid w:val="006814E8"/>
    <w:rsid w:val="0068167D"/>
    <w:rsid w:val="00681743"/>
    <w:rsid w:val="00681DFF"/>
    <w:rsid w:val="0068222C"/>
    <w:rsid w:val="006825E8"/>
    <w:rsid w:val="00682761"/>
    <w:rsid w:val="00682BDA"/>
    <w:rsid w:val="00682C6F"/>
    <w:rsid w:val="00682FBB"/>
    <w:rsid w:val="006832A6"/>
    <w:rsid w:val="006838C5"/>
    <w:rsid w:val="00683A3E"/>
    <w:rsid w:val="00683BE0"/>
    <w:rsid w:val="0068427F"/>
    <w:rsid w:val="0068495B"/>
    <w:rsid w:val="00684BFB"/>
    <w:rsid w:val="00685297"/>
    <w:rsid w:val="00685B75"/>
    <w:rsid w:val="00685FEB"/>
    <w:rsid w:val="0068667E"/>
    <w:rsid w:val="00686BE7"/>
    <w:rsid w:val="00687275"/>
    <w:rsid w:val="006877F6"/>
    <w:rsid w:val="00687B66"/>
    <w:rsid w:val="0069018B"/>
    <w:rsid w:val="00690771"/>
    <w:rsid w:val="00690D07"/>
    <w:rsid w:val="00690D67"/>
    <w:rsid w:val="006914C1"/>
    <w:rsid w:val="00691614"/>
    <w:rsid w:val="0069171A"/>
    <w:rsid w:val="006917DB"/>
    <w:rsid w:val="0069267D"/>
    <w:rsid w:val="00692DE8"/>
    <w:rsid w:val="00693021"/>
    <w:rsid w:val="0069302F"/>
    <w:rsid w:val="0069303B"/>
    <w:rsid w:val="00693C5C"/>
    <w:rsid w:val="00693DC0"/>
    <w:rsid w:val="0069402E"/>
    <w:rsid w:val="006942D6"/>
    <w:rsid w:val="006943B7"/>
    <w:rsid w:val="0069445E"/>
    <w:rsid w:val="00694651"/>
    <w:rsid w:val="00694A92"/>
    <w:rsid w:val="00694BEB"/>
    <w:rsid w:val="00694CEF"/>
    <w:rsid w:val="00694FD5"/>
    <w:rsid w:val="00695299"/>
    <w:rsid w:val="00695AD6"/>
    <w:rsid w:val="00696143"/>
    <w:rsid w:val="00696381"/>
    <w:rsid w:val="006963B7"/>
    <w:rsid w:val="00696735"/>
    <w:rsid w:val="00696F81"/>
    <w:rsid w:val="006976A3"/>
    <w:rsid w:val="006977D0"/>
    <w:rsid w:val="00697B36"/>
    <w:rsid w:val="00697CC2"/>
    <w:rsid w:val="006A002F"/>
    <w:rsid w:val="006A0225"/>
    <w:rsid w:val="006A03FC"/>
    <w:rsid w:val="006A12AF"/>
    <w:rsid w:val="006A1CD9"/>
    <w:rsid w:val="006A1EA0"/>
    <w:rsid w:val="006A212F"/>
    <w:rsid w:val="006A28D6"/>
    <w:rsid w:val="006A2ED6"/>
    <w:rsid w:val="006A330A"/>
    <w:rsid w:val="006A367D"/>
    <w:rsid w:val="006A3745"/>
    <w:rsid w:val="006A418E"/>
    <w:rsid w:val="006A459E"/>
    <w:rsid w:val="006A46BF"/>
    <w:rsid w:val="006A4907"/>
    <w:rsid w:val="006A5D00"/>
    <w:rsid w:val="006A5D3D"/>
    <w:rsid w:val="006A6182"/>
    <w:rsid w:val="006A66AA"/>
    <w:rsid w:val="006A6AA6"/>
    <w:rsid w:val="006A73F3"/>
    <w:rsid w:val="006A75BA"/>
    <w:rsid w:val="006A79AA"/>
    <w:rsid w:val="006A7ABB"/>
    <w:rsid w:val="006A7B41"/>
    <w:rsid w:val="006A7B87"/>
    <w:rsid w:val="006A7CC2"/>
    <w:rsid w:val="006A7DB8"/>
    <w:rsid w:val="006B0313"/>
    <w:rsid w:val="006B0666"/>
    <w:rsid w:val="006B075E"/>
    <w:rsid w:val="006B0C2B"/>
    <w:rsid w:val="006B1093"/>
    <w:rsid w:val="006B11B9"/>
    <w:rsid w:val="006B16EC"/>
    <w:rsid w:val="006B1C1D"/>
    <w:rsid w:val="006B1ECB"/>
    <w:rsid w:val="006B243E"/>
    <w:rsid w:val="006B2C05"/>
    <w:rsid w:val="006B3081"/>
    <w:rsid w:val="006B34CC"/>
    <w:rsid w:val="006B3566"/>
    <w:rsid w:val="006B38C5"/>
    <w:rsid w:val="006B3913"/>
    <w:rsid w:val="006B3DE1"/>
    <w:rsid w:val="006B4333"/>
    <w:rsid w:val="006B458B"/>
    <w:rsid w:val="006B4B43"/>
    <w:rsid w:val="006B4CF8"/>
    <w:rsid w:val="006B4D29"/>
    <w:rsid w:val="006B57A0"/>
    <w:rsid w:val="006B59E6"/>
    <w:rsid w:val="006B62EE"/>
    <w:rsid w:val="006B6579"/>
    <w:rsid w:val="006B673B"/>
    <w:rsid w:val="006B6AAF"/>
    <w:rsid w:val="006B7433"/>
    <w:rsid w:val="006B77E7"/>
    <w:rsid w:val="006B783B"/>
    <w:rsid w:val="006B79E3"/>
    <w:rsid w:val="006B7EBF"/>
    <w:rsid w:val="006C0341"/>
    <w:rsid w:val="006C05A5"/>
    <w:rsid w:val="006C083E"/>
    <w:rsid w:val="006C0A1A"/>
    <w:rsid w:val="006C0B6C"/>
    <w:rsid w:val="006C10FE"/>
    <w:rsid w:val="006C1528"/>
    <w:rsid w:val="006C1981"/>
    <w:rsid w:val="006C267B"/>
    <w:rsid w:val="006C2B3B"/>
    <w:rsid w:val="006C318B"/>
    <w:rsid w:val="006C380E"/>
    <w:rsid w:val="006C3B98"/>
    <w:rsid w:val="006C3D85"/>
    <w:rsid w:val="006C49D0"/>
    <w:rsid w:val="006C4A54"/>
    <w:rsid w:val="006C51F4"/>
    <w:rsid w:val="006C54E9"/>
    <w:rsid w:val="006C59F5"/>
    <w:rsid w:val="006C5B39"/>
    <w:rsid w:val="006C60DC"/>
    <w:rsid w:val="006C649E"/>
    <w:rsid w:val="006C6755"/>
    <w:rsid w:val="006C6990"/>
    <w:rsid w:val="006C6CC4"/>
    <w:rsid w:val="006C70BE"/>
    <w:rsid w:val="006C757A"/>
    <w:rsid w:val="006C7A56"/>
    <w:rsid w:val="006C7B80"/>
    <w:rsid w:val="006C7BD6"/>
    <w:rsid w:val="006C7CFB"/>
    <w:rsid w:val="006D0170"/>
    <w:rsid w:val="006D0389"/>
    <w:rsid w:val="006D0D2A"/>
    <w:rsid w:val="006D0E82"/>
    <w:rsid w:val="006D12BC"/>
    <w:rsid w:val="006D151E"/>
    <w:rsid w:val="006D18BA"/>
    <w:rsid w:val="006D1B60"/>
    <w:rsid w:val="006D1B84"/>
    <w:rsid w:val="006D1C28"/>
    <w:rsid w:val="006D202E"/>
    <w:rsid w:val="006D328F"/>
    <w:rsid w:val="006D3AEC"/>
    <w:rsid w:val="006D43FF"/>
    <w:rsid w:val="006D46B4"/>
    <w:rsid w:val="006D595B"/>
    <w:rsid w:val="006D5D25"/>
    <w:rsid w:val="006D61E6"/>
    <w:rsid w:val="006D636E"/>
    <w:rsid w:val="006D6415"/>
    <w:rsid w:val="006D660C"/>
    <w:rsid w:val="006D6685"/>
    <w:rsid w:val="006D67FD"/>
    <w:rsid w:val="006D685B"/>
    <w:rsid w:val="006D7129"/>
    <w:rsid w:val="006D752B"/>
    <w:rsid w:val="006D798D"/>
    <w:rsid w:val="006D7A5C"/>
    <w:rsid w:val="006E0706"/>
    <w:rsid w:val="006E075E"/>
    <w:rsid w:val="006E20D6"/>
    <w:rsid w:val="006E20F5"/>
    <w:rsid w:val="006E27BF"/>
    <w:rsid w:val="006E2B62"/>
    <w:rsid w:val="006E2EC7"/>
    <w:rsid w:val="006E350C"/>
    <w:rsid w:val="006E354E"/>
    <w:rsid w:val="006E35AC"/>
    <w:rsid w:val="006E3D10"/>
    <w:rsid w:val="006E3F9E"/>
    <w:rsid w:val="006E401C"/>
    <w:rsid w:val="006E455D"/>
    <w:rsid w:val="006E5223"/>
    <w:rsid w:val="006E5575"/>
    <w:rsid w:val="006E5798"/>
    <w:rsid w:val="006E5BE4"/>
    <w:rsid w:val="006E5DB7"/>
    <w:rsid w:val="006E6593"/>
    <w:rsid w:val="006E6816"/>
    <w:rsid w:val="006E6E82"/>
    <w:rsid w:val="006E6EC2"/>
    <w:rsid w:val="006E7782"/>
    <w:rsid w:val="006E7DB9"/>
    <w:rsid w:val="006E7F6B"/>
    <w:rsid w:val="006F0302"/>
    <w:rsid w:val="006F0422"/>
    <w:rsid w:val="006F0659"/>
    <w:rsid w:val="006F0C27"/>
    <w:rsid w:val="006F0EBC"/>
    <w:rsid w:val="006F0F74"/>
    <w:rsid w:val="006F118D"/>
    <w:rsid w:val="006F145B"/>
    <w:rsid w:val="006F1505"/>
    <w:rsid w:val="006F1A1A"/>
    <w:rsid w:val="006F1AB8"/>
    <w:rsid w:val="006F1C5D"/>
    <w:rsid w:val="006F1FFD"/>
    <w:rsid w:val="006F2190"/>
    <w:rsid w:val="006F2749"/>
    <w:rsid w:val="006F2915"/>
    <w:rsid w:val="006F2BBD"/>
    <w:rsid w:val="006F2CDF"/>
    <w:rsid w:val="006F30CF"/>
    <w:rsid w:val="006F33AE"/>
    <w:rsid w:val="006F3422"/>
    <w:rsid w:val="006F3862"/>
    <w:rsid w:val="006F3882"/>
    <w:rsid w:val="006F399C"/>
    <w:rsid w:val="006F3E4F"/>
    <w:rsid w:val="006F4383"/>
    <w:rsid w:val="006F4427"/>
    <w:rsid w:val="006F45B8"/>
    <w:rsid w:val="006F461C"/>
    <w:rsid w:val="006F4780"/>
    <w:rsid w:val="006F47E0"/>
    <w:rsid w:val="006F4988"/>
    <w:rsid w:val="006F4D12"/>
    <w:rsid w:val="006F5200"/>
    <w:rsid w:val="006F5737"/>
    <w:rsid w:val="006F5CBC"/>
    <w:rsid w:val="006F5EDA"/>
    <w:rsid w:val="006F5F32"/>
    <w:rsid w:val="006F63FD"/>
    <w:rsid w:val="006F69F9"/>
    <w:rsid w:val="006F7CAC"/>
    <w:rsid w:val="007003FE"/>
    <w:rsid w:val="007007A4"/>
    <w:rsid w:val="00700A1E"/>
    <w:rsid w:val="00700C05"/>
    <w:rsid w:val="00700F5B"/>
    <w:rsid w:val="007011D4"/>
    <w:rsid w:val="00701210"/>
    <w:rsid w:val="00701221"/>
    <w:rsid w:val="007028AC"/>
    <w:rsid w:val="0070319A"/>
    <w:rsid w:val="0070374C"/>
    <w:rsid w:val="00703EF0"/>
    <w:rsid w:val="007045FA"/>
    <w:rsid w:val="00704B3F"/>
    <w:rsid w:val="00704E92"/>
    <w:rsid w:val="00704F2C"/>
    <w:rsid w:val="00705012"/>
    <w:rsid w:val="00705379"/>
    <w:rsid w:val="0070574A"/>
    <w:rsid w:val="00706382"/>
    <w:rsid w:val="007065E6"/>
    <w:rsid w:val="0070717D"/>
    <w:rsid w:val="0070741F"/>
    <w:rsid w:val="00707979"/>
    <w:rsid w:val="00707AE1"/>
    <w:rsid w:val="00707B9E"/>
    <w:rsid w:val="00707CE4"/>
    <w:rsid w:val="00707DE4"/>
    <w:rsid w:val="00710263"/>
    <w:rsid w:val="00710397"/>
    <w:rsid w:val="007104C6"/>
    <w:rsid w:val="007107D9"/>
    <w:rsid w:val="00710900"/>
    <w:rsid w:val="007109BC"/>
    <w:rsid w:val="00710B24"/>
    <w:rsid w:val="00710C7D"/>
    <w:rsid w:val="00711073"/>
    <w:rsid w:val="007110AD"/>
    <w:rsid w:val="007111A8"/>
    <w:rsid w:val="007112B3"/>
    <w:rsid w:val="0071204D"/>
    <w:rsid w:val="0071209F"/>
    <w:rsid w:val="00712331"/>
    <w:rsid w:val="007131E8"/>
    <w:rsid w:val="0071367D"/>
    <w:rsid w:val="00713C57"/>
    <w:rsid w:val="00713CD0"/>
    <w:rsid w:val="00713F5E"/>
    <w:rsid w:val="00713FE4"/>
    <w:rsid w:val="007140E3"/>
    <w:rsid w:val="007144A6"/>
    <w:rsid w:val="007147C6"/>
    <w:rsid w:val="00715164"/>
    <w:rsid w:val="007155BB"/>
    <w:rsid w:val="00715775"/>
    <w:rsid w:val="00715972"/>
    <w:rsid w:val="00715DC0"/>
    <w:rsid w:val="007163CA"/>
    <w:rsid w:val="0071651E"/>
    <w:rsid w:val="0071656A"/>
    <w:rsid w:val="00716735"/>
    <w:rsid w:val="0071690F"/>
    <w:rsid w:val="00716956"/>
    <w:rsid w:val="007169FF"/>
    <w:rsid w:val="00716D24"/>
    <w:rsid w:val="00716E9F"/>
    <w:rsid w:val="00716F37"/>
    <w:rsid w:val="0071758F"/>
    <w:rsid w:val="007176EA"/>
    <w:rsid w:val="00717989"/>
    <w:rsid w:val="00717BB2"/>
    <w:rsid w:val="00717C27"/>
    <w:rsid w:val="00717FF3"/>
    <w:rsid w:val="00720433"/>
    <w:rsid w:val="007214D7"/>
    <w:rsid w:val="00721BBA"/>
    <w:rsid w:val="0072213C"/>
    <w:rsid w:val="0072244F"/>
    <w:rsid w:val="007227AB"/>
    <w:rsid w:val="007227D0"/>
    <w:rsid w:val="00722DB4"/>
    <w:rsid w:val="0072356D"/>
    <w:rsid w:val="00723983"/>
    <w:rsid w:val="00724374"/>
    <w:rsid w:val="0072555C"/>
    <w:rsid w:val="00725A16"/>
    <w:rsid w:val="00725AB9"/>
    <w:rsid w:val="00725CCB"/>
    <w:rsid w:val="00725EDB"/>
    <w:rsid w:val="0072610A"/>
    <w:rsid w:val="00726444"/>
    <w:rsid w:val="007268FE"/>
    <w:rsid w:val="00726F07"/>
    <w:rsid w:val="00727134"/>
    <w:rsid w:val="0072727B"/>
    <w:rsid w:val="00727642"/>
    <w:rsid w:val="0072777F"/>
    <w:rsid w:val="007301E5"/>
    <w:rsid w:val="00730323"/>
    <w:rsid w:val="00730350"/>
    <w:rsid w:val="00730C08"/>
    <w:rsid w:val="00730F2C"/>
    <w:rsid w:val="0073100C"/>
    <w:rsid w:val="0073168C"/>
    <w:rsid w:val="007317E1"/>
    <w:rsid w:val="00731E3B"/>
    <w:rsid w:val="0073225D"/>
    <w:rsid w:val="00732262"/>
    <w:rsid w:val="00732342"/>
    <w:rsid w:val="00732356"/>
    <w:rsid w:val="00732504"/>
    <w:rsid w:val="007327D0"/>
    <w:rsid w:val="007328A9"/>
    <w:rsid w:val="00732B8A"/>
    <w:rsid w:val="00732E91"/>
    <w:rsid w:val="0073349B"/>
    <w:rsid w:val="00733626"/>
    <w:rsid w:val="0073363F"/>
    <w:rsid w:val="007336D8"/>
    <w:rsid w:val="00733A7B"/>
    <w:rsid w:val="007343F4"/>
    <w:rsid w:val="007353AA"/>
    <w:rsid w:val="007357B2"/>
    <w:rsid w:val="00735994"/>
    <w:rsid w:val="007360E1"/>
    <w:rsid w:val="0073632D"/>
    <w:rsid w:val="00736495"/>
    <w:rsid w:val="0073665A"/>
    <w:rsid w:val="007366C0"/>
    <w:rsid w:val="00736905"/>
    <w:rsid w:val="00737307"/>
    <w:rsid w:val="0074047C"/>
    <w:rsid w:val="0074056B"/>
    <w:rsid w:val="00740A9F"/>
    <w:rsid w:val="0074112A"/>
    <w:rsid w:val="00741407"/>
    <w:rsid w:val="007414F4"/>
    <w:rsid w:val="007418F9"/>
    <w:rsid w:val="00741F35"/>
    <w:rsid w:val="0074203C"/>
    <w:rsid w:val="0074217C"/>
    <w:rsid w:val="007427C5"/>
    <w:rsid w:val="007428E8"/>
    <w:rsid w:val="00742C02"/>
    <w:rsid w:val="00743044"/>
    <w:rsid w:val="00743051"/>
    <w:rsid w:val="007431A7"/>
    <w:rsid w:val="00743366"/>
    <w:rsid w:val="00743DDC"/>
    <w:rsid w:val="007441AE"/>
    <w:rsid w:val="00744598"/>
    <w:rsid w:val="00744A54"/>
    <w:rsid w:val="00745729"/>
    <w:rsid w:val="00745A9F"/>
    <w:rsid w:val="00746124"/>
    <w:rsid w:val="0074645A"/>
    <w:rsid w:val="00746CDC"/>
    <w:rsid w:val="007470CC"/>
    <w:rsid w:val="00747297"/>
    <w:rsid w:val="00747442"/>
    <w:rsid w:val="00747627"/>
    <w:rsid w:val="007476F3"/>
    <w:rsid w:val="00747AF1"/>
    <w:rsid w:val="00747E11"/>
    <w:rsid w:val="007504F7"/>
    <w:rsid w:val="00750D21"/>
    <w:rsid w:val="00751DAF"/>
    <w:rsid w:val="007531E7"/>
    <w:rsid w:val="007532C9"/>
    <w:rsid w:val="0075348A"/>
    <w:rsid w:val="007537BC"/>
    <w:rsid w:val="00753917"/>
    <w:rsid w:val="00753966"/>
    <w:rsid w:val="00753C72"/>
    <w:rsid w:val="00754A01"/>
    <w:rsid w:val="00754D59"/>
    <w:rsid w:val="00755169"/>
    <w:rsid w:val="00755655"/>
    <w:rsid w:val="00755716"/>
    <w:rsid w:val="00755800"/>
    <w:rsid w:val="00755C9A"/>
    <w:rsid w:val="0075689D"/>
    <w:rsid w:val="007569A4"/>
    <w:rsid w:val="00756CBA"/>
    <w:rsid w:val="00756FEF"/>
    <w:rsid w:val="007576F9"/>
    <w:rsid w:val="007602FD"/>
    <w:rsid w:val="00760307"/>
    <w:rsid w:val="007605B7"/>
    <w:rsid w:val="00760B74"/>
    <w:rsid w:val="0076181D"/>
    <w:rsid w:val="0076215C"/>
    <w:rsid w:val="007626C1"/>
    <w:rsid w:val="00762EBA"/>
    <w:rsid w:val="00762F6D"/>
    <w:rsid w:val="00763068"/>
    <w:rsid w:val="00763212"/>
    <w:rsid w:val="00763939"/>
    <w:rsid w:val="00763C4C"/>
    <w:rsid w:val="00764115"/>
    <w:rsid w:val="00764D72"/>
    <w:rsid w:val="00764EC5"/>
    <w:rsid w:val="00765397"/>
    <w:rsid w:val="00765711"/>
    <w:rsid w:val="007658DC"/>
    <w:rsid w:val="00765E46"/>
    <w:rsid w:val="00766413"/>
    <w:rsid w:val="007664CD"/>
    <w:rsid w:val="007667CF"/>
    <w:rsid w:val="00766A01"/>
    <w:rsid w:val="00766A7D"/>
    <w:rsid w:val="00766BD0"/>
    <w:rsid w:val="00766E1B"/>
    <w:rsid w:val="00766FC6"/>
    <w:rsid w:val="007671CF"/>
    <w:rsid w:val="00767581"/>
    <w:rsid w:val="00767FDF"/>
    <w:rsid w:val="00770123"/>
    <w:rsid w:val="007702DE"/>
    <w:rsid w:val="0077060D"/>
    <w:rsid w:val="00770991"/>
    <w:rsid w:val="00770CC7"/>
    <w:rsid w:val="00770CF2"/>
    <w:rsid w:val="007713B7"/>
    <w:rsid w:val="007713D9"/>
    <w:rsid w:val="00771DAD"/>
    <w:rsid w:val="007721BB"/>
    <w:rsid w:val="0077267D"/>
    <w:rsid w:val="0077298A"/>
    <w:rsid w:val="00772E95"/>
    <w:rsid w:val="007736E7"/>
    <w:rsid w:val="00773CA0"/>
    <w:rsid w:val="00773CFA"/>
    <w:rsid w:val="00773EDA"/>
    <w:rsid w:val="007741E4"/>
    <w:rsid w:val="00774D2C"/>
    <w:rsid w:val="00774E43"/>
    <w:rsid w:val="00774FEB"/>
    <w:rsid w:val="00775566"/>
    <w:rsid w:val="00775C0F"/>
    <w:rsid w:val="0077675E"/>
    <w:rsid w:val="0077693B"/>
    <w:rsid w:val="00776CDA"/>
    <w:rsid w:val="00776F54"/>
    <w:rsid w:val="00777076"/>
    <w:rsid w:val="0077715E"/>
    <w:rsid w:val="007775E4"/>
    <w:rsid w:val="00777E99"/>
    <w:rsid w:val="00780BD0"/>
    <w:rsid w:val="00780C2E"/>
    <w:rsid w:val="00780F20"/>
    <w:rsid w:val="007810BD"/>
    <w:rsid w:val="007815E6"/>
    <w:rsid w:val="0078182C"/>
    <w:rsid w:val="00781B0C"/>
    <w:rsid w:val="00781B8A"/>
    <w:rsid w:val="00781FAB"/>
    <w:rsid w:val="007820BC"/>
    <w:rsid w:val="00782116"/>
    <w:rsid w:val="007828BC"/>
    <w:rsid w:val="007830F7"/>
    <w:rsid w:val="00783B23"/>
    <w:rsid w:val="00783BBF"/>
    <w:rsid w:val="0078427D"/>
    <w:rsid w:val="00784C02"/>
    <w:rsid w:val="007851F2"/>
    <w:rsid w:val="007852B4"/>
    <w:rsid w:val="007857B1"/>
    <w:rsid w:val="0078586F"/>
    <w:rsid w:val="00785A78"/>
    <w:rsid w:val="00785ADC"/>
    <w:rsid w:val="00785BE7"/>
    <w:rsid w:val="00786172"/>
    <w:rsid w:val="0078626F"/>
    <w:rsid w:val="00786289"/>
    <w:rsid w:val="007863A4"/>
    <w:rsid w:val="00787329"/>
    <w:rsid w:val="00787807"/>
    <w:rsid w:val="00790514"/>
    <w:rsid w:val="007907CC"/>
    <w:rsid w:val="007909A4"/>
    <w:rsid w:val="007909FB"/>
    <w:rsid w:val="00791207"/>
    <w:rsid w:val="00791778"/>
    <w:rsid w:val="00791A9F"/>
    <w:rsid w:val="00791BE1"/>
    <w:rsid w:val="007921E3"/>
    <w:rsid w:val="00792731"/>
    <w:rsid w:val="00792A2C"/>
    <w:rsid w:val="00792A91"/>
    <w:rsid w:val="00792B1A"/>
    <w:rsid w:val="00792ED5"/>
    <w:rsid w:val="00792F3E"/>
    <w:rsid w:val="007933D0"/>
    <w:rsid w:val="007936EA"/>
    <w:rsid w:val="00793B7F"/>
    <w:rsid w:val="00793F7A"/>
    <w:rsid w:val="00794060"/>
    <w:rsid w:val="00794647"/>
    <w:rsid w:val="00794759"/>
    <w:rsid w:val="00794E12"/>
    <w:rsid w:val="00795274"/>
    <w:rsid w:val="007952BE"/>
    <w:rsid w:val="0079554E"/>
    <w:rsid w:val="007957D2"/>
    <w:rsid w:val="007958CF"/>
    <w:rsid w:val="00795B1D"/>
    <w:rsid w:val="00795BF1"/>
    <w:rsid w:val="00795E40"/>
    <w:rsid w:val="00796235"/>
    <w:rsid w:val="00797197"/>
    <w:rsid w:val="00797294"/>
    <w:rsid w:val="00797560"/>
    <w:rsid w:val="007977B2"/>
    <w:rsid w:val="00797CA8"/>
    <w:rsid w:val="007A029A"/>
    <w:rsid w:val="007A042A"/>
    <w:rsid w:val="007A0533"/>
    <w:rsid w:val="007A05CC"/>
    <w:rsid w:val="007A0C46"/>
    <w:rsid w:val="007A0C9F"/>
    <w:rsid w:val="007A0EC5"/>
    <w:rsid w:val="007A1C14"/>
    <w:rsid w:val="007A1CA2"/>
    <w:rsid w:val="007A25F4"/>
    <w:rsid w:val="007A274D"/>
    <w:rsid w:val="007A2A54"/>
    <w:rsid w:val="007A2A5F"/>
    <w:rsid w:val="007A2AB3"/>
    <w:rsid w:val="007A2F47"/>
    <w:rsid w:val="007A30A2"/>
    <w:rsid w:val="007A371A"/>
    <w:rsid w:val="007A421B"/>
    <w:rsid w:val="007A44A1"/>
    <w:rsid w:val="007A453C"/>
    <w:rsid w:val="007A47B7"/>
    <w:rsid w:val="007A48DC"/>
    <w:rsid w:val="007A4A76"/>
    <w:rsid w:val="007A4CE2"/>
    <w:rsid w:val="007A4F33"/>
    <w:rsid w:val="007A52D5"/>
    <w:rsid w:val="007A5530"/>
    <w:rsid w:val="007A56A5"/>
    <w:rsid w:val="007A56B9"/>
    <w:rsid w:val="007A5805"/>
    <w:rsid w:val="007A58A1"/>
    <w:rsid w:val="007A597B"/>
    <w:rsid w:val="007A5AA4"/>
    <w:rsid w:val="007A5C62"/>
    <w:rsid w:val="007A632A"/>
    <w:rsid w:val="007A66ED"/>
    <w:rsid w:val="007A6CA6"/>
    <w:rsid w:val="007A7934"/>
    <w:rsid w:val="007A796F"/>
    <w:rsid w:val="007A79F8"/>
    <w:rsid w:val="007A7DC1"/>
    <w:rsid w:val="007B00DC"/>
    <w:rsid w:val="007B043E"/>
    <w:rsid w:val="007B0879"/>
    <w:rsid w:val="007B1F22"/>
    <w:rsid w:val="007B1FFB"/>
    <w:rsid w:val="007B206C"/>
    <w:rsid w:val="007B22AC"/>
    <w:rsid w:val="007B2B0D"/>
    <w:rsid w:val="007B2C06"/>
    <w:rsid w:val="007B2CF2"/>
    <w:rsid w:val="007B3A07"/>
    <w:rsid w:val="007B3EB0"/>
    <w:rsid w:val="007B4031"/>
    <w:rsid w:val="007B4422"/>
    <w:rsid w:val="007B4567"/>
    <w:rsid w:val="007B5E40"/>
    <w:rsid w:val="007B6075"/>
    <w:rsid w:val="007B6373"/>
    <w:rsid w:val="007B6CC4"/>
    <w:rsid w:val="007B74A1"/>
    <w:rsid w:val="007B76AD"/>
    <w:rsid w:val="007B7B66"/>
    <w:rsid w:val="007B7DAB"/>
    <w:rsid w:val="007C005D"/>
    <w:rsid w:val="007C0139"/>
    <w:rsid w:val="007C01AB"/>
    <w:rsid w:val="007C0536"/>
    <w:rsid w:val="007C0860"/>
    <w:rsid w:val="007C1514"/>
    <w:rsid w:val="007C176F"/>
    <w:rsid w:val="007C17BA"/>
    <w:rsid w:val="007C1A52"/>
    <w:rsid w:val="007C1BF8"/>
    <w:rsid w:val="007C2379"/>
    <w:rsid w:val="007C24D9"/>
    <w:rsid w:val="007C26B0"/>
    <w:rsid w:val="007C2974"/>
    <w:rsid w:val="007C2C1B"/>
    <w:rsid w:val="007C31A2"/>
    <w:rsid w:val="007C3728"/>
    <w:rsid w:val="007C3DD0"/>
    <w:rsid w:val="007C41A1"/>
    <w:rsid w:val="007C49BE"/>
    <w:rsid w:val="007C4AE4"/>
    <w:rsid w:val="007C4BEC"/>
    <w:rsid w:val="007C4CF6"/>
    <w:rsid w:val="007C4FB4"/>
    <w:rsid w:val="007C5655"/>
    <w:rsid w:val="007C637B"/>
    <w:rsid w:val="007C68E2"/>
    <w:rsid w:val="007C6A72"/>
    <w:rsid w:val="007C7716"/>
    <w:rsid w:val="007C7F81"/>
    <w:rsid w:val="007D00FF"/>
    <w:rsid w:val="007D0A1E"/>
    <w:rsid w:val="007D0E56"/>
    <w:rsid w:val="007D11E6"/>
    <w:rsid w:val="007D1292"/>
    <w:rsid w:val="007D20E8"/>
    <w:rsid w:val="007D2750"/>
    <w:rsid w:val="007D2ADC"/>
    <w:rsid w:val="007D32C2"/>
    <w:rsid w:val="007D32F1"/>
    <w:rsid w:val="007D3535"/>
    <w:rsid w:val="007D363D"/>
    <w:rsid w:val="007D3653"/>
    <w:rsid w:val="007D374A"/>
    <w:rsid w:val="007D3760"/>
    <w:rsid w:val="007D3983"/>
    <w:rsid w:val="007D3C80"/>
    <w:rsid w:val="007D4863"/>
    <w:rsid w:val="007D48BB"/>
    <w:rsid w:val="007D4A0A"/>
    <w:rsid w:val="007D4B75"/>
    <w:rsid w:val="007D5382"/>
    <w:rsid w:val="007D589E"/>
    <w:rsid w:val="007D5FE2"/>
    <w:rsid w:val="007D65B9"/>
    <w:rsid w:val="007D666B"/>
    <w:rsid w:val="007D6EBE"/>
    <w:rsid w:val="007D710F"/>
    <w:rsid w:val="007D7548"/>
    <w:rsid w:val="007D76C5"/>
    <w:rsid w:val="007D7C21"/>
    <w:rsid w:val="007D7E73"/>
    <w:rsid w:val="007E01EC"/>
    <w:rsid w:val="007E06FB"/>
    <w:rsid w:val="007E0C76"/>
    <w:rsid w:val="007E2413"/>
    <w:rsid w:val="007E2679"/>
    <w:rsid w:val="007E2813"/>
    <w:rsid w:val="007E284B"/>
    <w:rsid w:val="007E28C2"/>
    <w:rsid w:val="007E2A23"/>
    <w:rsid w:val="007E2A3D"/>
    <w:rsid w:val="007E2DCD"/>
    <w:rsid w:val="007E2E6A"/>
    <w:rsid w:val="007E2F22"/>
    <w:rsid w:val="007E30EE"/>
    <w:rsid w:val="007E31C2"/>
    <w:rsid w:val="007E335F"/>
    <w:rsid w:val="007E3A08"/>
    <w:rsid w:val="007E3B5D"/>
    <w:rsid w:val="007E3C3A"/>
    <w:rsid w:val="007E4370"/>
    <w:rsid w:val="007E4741"/>
    <w:rsid w:val="007E4BF6"/>
    <w:rsid w:val="007E55D8"/>
    <w:rsid w:val="007E6B9F"/>
    <w:rsid w:val="007E6CAE"/>
    <w:rsid w:val="007E6E06"/>
    <w:rsid w:val="007E74DA"/>
    <w:rsid w:val="007E7D35"/>
    <w:rsid w:val="007E7EEA"/>
    <w:rsid w:val="007F0018"/>
    <w:rsid w:val="007F0159"/>
    <w:rsid w:val="007F04A9"/>
    <w:rsid w:val="007F0E11"/>
    <w:rsid w:val="007F0EB4"/>
    <w:rsid w:val="007F1352"/>
    <w:rsid w:val="007F14BA"/>
    <w:rsid w:val="007F230D"/>
    <w:rsid w:val="007F281E"/>
    <w:rsid w:val="007F2BBC"/>
    <w:rsid w:val="007F2F10"/>
    <w:rsid w:val="007F2F80"/>
    <w:rsid w:val="007F307C"/>
    <w:rsid w:val="007F3550"/>
    <w:rsid w:val="007F37C7"/>
    <w:rsid w:val="007F39BB"/>
    <w:rsid w:val="007F3C3C"/>
    <w:rsid w:val="007F3EB7"/>
    <w:rsid w:val="007F42E2"/>
    <w:rsid w:val="007F4325"/>
    <w:rsid w:val="007F4403"/>
    <w:rsid w:val="007F45AE"/>
    <w:rsid w:val="007F4D87"/>
    <w:rsid w:val="007F5660"/>
    <w:rsid w:val="007F56A2"/>
    <w:rsid w:val="007F57FB"/>
    <w:rsid w:val="007F5B62"/>
    <w:rsid w:val="007F5BA0"/>
    <w:rsid w:val="007F5E21"/>
    <w:rsid w:val="007F5F0E"/>
    <w:rsid w:val="007F5F4F"/>
    <w:rsid w:val="007F6187"/>
    <w:rsid w:val="007F6336"/>
    <w:rsid w:val="007F63DB"/>
    <w:rsid w:val="007F6D8A"/>
    <w:rsid w:val="007F7107"/>
    <w:rsid w:val="007F73D3"/>
    <w:rsid w:val="007F766C"/>
    <w:rsid w:val="007F7A7E"/>
    <w:rsid w:val="007F7F46"/>
    <w:rsid w:val="007F7F9F"/>
    <w:rsid w:val="008000AA"/>
    <w:rsid w:val="00800177"/>
    <w:rsid w:val="00800641"/>
    <w:rsid w:val="00800681"/>
    <w:rsid w:val="0080078D"/>
    <w:rsid w:val="0080183A"/>
    <w:rsid w:val="008018FD"/>
    <w:rsid w:val="00801A62"/>
    <w:rsid w:val="008021C6"/>
    <w:rsid w:val="008023B7"/>
    <w:rsid w:val="0080256F"/>
    <w:rsid w:val="008025CB"/>
    <w:rsid w:val="00802B73"/>
    <w:rsid w:val="00802CEC"/>
    <w:rsid w:val="00802D6F"/>
    <w:rsid w:val="008033B4"/>
    <w:rsid w:val="00803516"/>
    <w:rsid w:val="00803EF1"/>
    <w:rsid w:val="008043C9"/>
    <w:rsid w:val="008046A0"/>
    <w:rsid w:val="008047A4"/>
    <w:rsid w:val="00805081"/>
    <w:rsid w:val="00805322"/>
    <w:rsid w:val="00805758"/>
    <w:rsid w:val="00805877"/>
    <w:rsid w:val="00805D17"/>
    <w:rsid w:val="00806D78"/>
    <w:rsid w:val="00807BBA"/>
    <w:rsid w:val="00807D58"/>
    <w:rsid w:val="008104F7"/>
    <w:rsid w:val="00810551"/>
    <w:rsid w:val="008112C1"/>
    <w:rsid w:val="008114EF"/>
    <w:rsid w:val="00811C6F"/>
    <w:rsid w:val="00811FEC"/>
    <w:rsid w:val="008125F9"/>
    <w:rsid w:val="00812F44"/>
    <w:rsid w:val="00813189"/>
    <w:rsid w:val="0081367D"/>
    <w:rsid w:val="00813843"/>
    <w:rsid w:val="00813A50"/>
    <w:rsid w:val="00813B5C"/>
    <w:rsid w:val="0081421D"/>
    <w:rsid w:val="008145AE"/>
    <w:rsid w:val="0081498E"/>
    <w:rsid w:val="008149CF"/>
    <w:rsid w:val="00815290"/>
    <w:rsid w:val="00815314"/>
    <w:rsid w:val="00815590"/>
    <w:rsid w:val="0081593D"/>
    <w:rsid w:val="00815ACA"/>
    <w:rsid w:val="00815BB7"/>
    <w:rsid w:val="008166F5"/>
    <w:rsid w:val="00816AA9"/>
    <w:rsid w:val="00816E64"/>
    <w:rsid w:val="00816F0A"/>
    <w:rsid w:val="00816F48"/>
    <w:rsid w:val="0081711F"/>
    <w:rsid w:val="00817480"/>
    <w:rsid w:val="00817EF5"/>
    <w:rsid w:val="00820378"/>
    <w:rsid w:val="0082061C"/>
    <w:rsid w:val="008206F3"/>
    <w:rsid w:val="008216D6"/>
    <w:rsid w:val="0082185D"/>
    <w:rsid w:val="0082269E"/>
    <w:rsid w:val="0082279E"/>
    <w:rsid w:val="008228CC"/>
    <w:rsid w:val="00822BE6"/>
    <w:rsid w:val="00822D3B"/>
    <w:rsid w:val="0082317E"/>
    <w:rsid w:val="00823242"/>
    <w:rsid w:val="008241CA"/>
    <w:rsid w:val="00825576"/>
    <w:rsid w:val="00825768"/>
    <w:rsid w:val="00825958"/>
    <w:rsid w:val="00826701"/>
    <w:rsid w:val="00826871"/>
    <w:rsid w:val="00826951"/>
    <w:rsid w:val="00830483"/>
    <w:rsid w:val="0083062E"/>
    <w:rsid w:val="0083092B"/>
    <w:rsid w:val="008311C6"/>
    <w:rsid w:val="00831E08"/>
    <w:rsid w:val="00831F15"/>
    <w:rsid w:val="00832C0D"/>
    <w:rsid w:val="00833002"/>
    <w:rsid w:val="00833178"/>
    <w:rsid w:val="00833181"/>
    <w:rsid w:val="008332A9"/>
    <w:rsid w:val="008334B2"/>
    <w:rsid w:val="00833C80"/>
    <w:rsid w:val="00833DA1"/>
    <w:rsid w:val="008349FE"/>
    <w:rsid w:val="0083508E"/>
    <w:rsid w:val="008350CD"/>
    <w:rsid w:val="00835176"/>
    <w:rsid w:val="008353EC"/>
    <w:rsid w:val="00835457"/>
    <w:rsid w:val="0083565D"/>
    <w:rsid w:val="0083585E"/>
    <w:rsid w:val="00835C8A"/>
    <w:rsid w:val="00835CF4"/>
    <w:rsid w:val="008363AE"/>
    <w:rsid w:val="0083660A"/>
    <w:rsid w:val="00836B07"/>
    <w:rsid w:val="00836D5D"/>
    <w:rsid w:val="00836F58"/>
    <w:rsid w:val="008376BA"/>
    <w:rsid w:val="00837759"/>
    <w:rsid w:val="008377EC"/>
    <w:rsid w:val="00837ADE"/>
    <w:rsid w:val="00837BF1"/>
    <w:rsid w:val="00837D06"/>
    <w:rsid w:val="00837E4F"/>
    <w:rsid w:val="008403E2"/>
    <w:rsid w:val="00840AAC"/>
    <w:rsid w:val="00840F44"/>
    <w:rsid w:val="00840FB8"/>
    <w:rsid w:val="00841477"/>
    <w:rsid w:val="00841932"/>
    <w:rsid w:val="00841FB7"/>
    <w:rsid w:val="00842427"/>
    <w:rsid w:val="00842E1E"/>
    <w:rsid w:val="00843063"/>
    <w:rsid w:val="00843346"/>
    <w:rsid w:val="008433D1"/>
    <w:rsid w:val="00843CA4"/>
    <w:rsid w:val="00843D58"/>
    <w:rsid w:val="00843F9D"/>
    <w:rsid w:val="0084408B"/>
    <w:rsid w:val="008442DA"/>
    <w:rsid w:val="00844545"/>
    <w:rsid w:val="00844BFE"/>
    <w:rsid w:val="00844D82"/>
    <w:rsid w:val="00845098"/>
    <w:rsid w:val="008452BE"/>
    <w:rsid w:val="00845457"/>
    <w:rsid w:val="00845CFC"/>
    <w:rsid w:val="00846468"/>
    <w:rsid w:val="00846560"/>
    <w:rsid w:val="00846B13"/>
    <w:rsid w:val="00846D9A"/>
    <w:rsid w:val="00846E83"/>
    <w:rsid w:val="008507F5"/>
    <w:rsid w:val="00850B7B"/>
    <w:rsid w:val="0085213B"/>
    <w:rsid w:val="00852280"/>
    <w:rsid w:val="00852607"/>
    <w:rsid w:val="00852B82"/>
    <w:rsid w:val="008531CB"/>
    <w:rsid w:val="0085343D"/>
    <w:rsid w:val="0085392A"/>
    <w:rsid w:val="00853B71"/>
    <w:rsid w:val="0085419B"/>
    <w:rsid w:val="00854297"/>
    <w:rsid w:val="00854692"/>
    <w:rsid w:val="00855098"/>
    <w:rsid w:val="00855161"/>
    <w:rsid w:val="00855474"/>
    <w:rsid w:val="008554F4"/>
    <w:rsid w:val="00855D4A"/>
    <w:rsid w:val="00855F3B"/>
    <w:rsid w:val="00855FD4"/>
    <w:rsid w:val="00856BC9"/>
    <w:rsid w:val="00856C88"/>
    <w:rsid w:val="00856C89"/>
    <w:rsid w:val="00856FC1"/>
    <w:rsid w:val="00857124"/>
    <w:rsid w:val="00857590"/>
    <w:rsid w:val="00857E54"/>
    <w:rsid w:val="00860068"/>
    <w:rsid w:val="008602A4"/>
    <w:rsid w:val="00860457"/>
    <w:rsid w:val="0086068C"/>
    <w:rsid w:val="00860C88"/>
    <w:rsid w:val="00860E88"/>
    <w:rsid w:val="008611FF"/>
    <w:rsid w:val="00861854"/>
    <w:rsid w:val="008618CF"/>
    <w:rsid w:val="008618D1"/>
    <w:rsid w:val="00861A1D"/>
    <w:rsid w:val="00861BC2"/>
    <w:rsid w:val="00861CB4"/>
    <w:rsid w:val="00861CFF"/>
    <w:rsid w:val="008627CB"/>
    <w:rsid w:val="0086283D"/>
    <w:rsid w:val="00862B75"/>
    <w:rsid w:val="00862D64"/>
    <w:rsid w:val="008631C4"/>
    <w:rsid w:val="00863568"/>
    <w:rsid w:val="008640E3"/>
    <w:rsid w:val="00864394"/>
    <w:rsid w:val="008646AF"/>
    <w:rsid w:val="00864FBD"/>
    <w:rsid w:val="008650B8"/>
    <w:rsid w:val="0086541C"/>
    <w:rsid w:val="008655A9"/>
    <w:rsid w:val="00865F85"/>
    <w:rsid w:val="0086625C"/>
    <w:rsid w:val="0086633F"/>
    <w:rsid w:val="0086636B"/>
    <w:rsid w:val="008663FF"/>
    <w:rsid w:val="008668C3"/>
    <w:rsid w:val="00866B94"/>
    <w:rsid w:val="00866D78"/>
    <w:rsid w:val="008671D1"/>
    <w:rsid w:val="0086738B"/>
    <w:rsid w:val="008673A3"/>
    <w:rsid w:val="008677AD"/>
    <w:rsid w:val="00867887"/>
    <w:rsid w:val="008706F4"/>
    <w:rsid w:val="0087074B"/>
    <w:rsid w:val="00870CC3"/>
    <w:rsid w:val="0087107A"/>
    <w:rsid w:val="00871162"/>
    <w:rsid w:val="008714CB"/>
    <w:rsid w:val="00871797"/>
    <w:rsid w:val="00871880"/>
    <w:rsid w:val="00871B68"/>
    <w:rsid w:val="00872758"/>
    <w:rsid w:val="0087298E"/>
    <w:rsid w:val="00872D5F"/>
    <w:rsid w:val="0087303D"/>
    <w:rsid w:val="008736FF"/>
    <w:rsid w:val="00873871"/>
    <w:rsid w:val="00874019"/>
    <w:rsid w:val="00874BEC"/>
    <w:rsid w:val="00874F01"/>
    <w:rsid w:val="00875325"/>
    <w:rsid w:val="00875425"/>
    <w:rsid w:val="008757A9"/>
    <w:rsid w:val="008763F1"/>
    <w:rsid w:val="0087644C"/>
    <w:rsid w:val="008766C4"/>
    <w:rsid w:val="00876831"/>
    <w:rsid w:val="00876B94"/>
    <w:rsid w:val="00876E84"/>
    <w:rsid w:val="0087763D"/>
    <w:rsid w:val="00877786"/>
    <w:rsid w:val="008777BC"/>
    <w:rsid w:val="00877B66"/>
    <w:rsid w:val="00877BD1"/>
    <w:rsid w:val="00877CE0"/>
    <w:rsid w:val="00877F29"/>
    <w:rsid w:val="00880095"/>
    <w:rsid w:val="00880586"/>
    <w:rsid w:val="008815F2"/>
    <w:rsid w:val="0088183A"/>
    <w:rsid w:val="00881898"/>
    <w:rsid w:val="00881955"/>
    <w:rsid w:val="00881991"/>
    <w:rsid w:val="00882188"/>
    <w:rsid w:val="008821C8"/>
    <w:rsid w:val="008823EC"/>
    <w:rsid w:val="00882FB1"/>
    <w:rsid w:val="0088347D"/>
    <w:rsid w:val="008834E2"/>
    <w:rsid w:val="00883870"/>
    <w:rsid w:val="00884333"/>
    <w:rsid w:val="00884463"/>
    <w:rsid w:val="00884480"/>
    <w:rsid w:val="00884B63"/>
    <w:rsid w:val="00884CB0"/>
    <w:rsid w:val="00885793"/>
    <w:rsid w:val="00885C17"/>
    <w:rsid w:val="00885D08"/>
    <w:rsid w:val="008860A0"/>
    <w:rsid w:val="00886634"/>
    <w:rsid w:val="00886867"/>
    <w:rsid w:val="00886C60"/>
    <w:rsid w:val="00886D05"/>
    <w:rsid w:val="0088701A"/>
    <w:rsid w:val="00887237"/>
    <w:rsid w:val="00887355"/>
    <w:rsid w:val="008873E9"/>
    <w:rsid w:val="0088753F"/>
    <w:rsid w:val="00887BEF"/>
    <w:rsid w:val="00887E04"/>
    <w:rsid w:val="00887FC5"/>
    <w:rsid w:val="008902C5"/>
    <w:rsid w:val="008907D5"/>
    <w:rsid w:val="008907F0"/>
    <w:rsid w:val="0089085E"/>
    <w:rsid w:val="00890AFF"/>
    <w:rsid w:val="00890BF5"/>
    <w:rsid w:val="00891085"/>
    <w:rsid w:val="008911A6"/>
    <w:rsid w:val="008912B2"/>
    <w:rsid w:val="00891542"/>
    <w:rsid w:val="00891596"/>
    <w:rsid w:val="0089162B"/>
    <w:rsid w:val="00892552"/>
    <w:rsid w:val="00892967"/>
    <w:rsid w:val="00892C2B"/>
    <w:rsid w:val="0089307A"/>
    <w:rsid w:val="00893870"/>
    <w:rsid w:val="0089422F"/>
    <w:rsid w:val="008943C5"/>
    <w:rsid w:val="00894880"/>
    <w:rsid w:val="008948A1"/>
    <w:rsid w:val="00894E2F"/>
    <w:rsid w:val="00895A20"/>
    <w:rsid w:val="00895B6C"/>
    <w:rsid w:val="00896139"/>
    <w:rsid w:val="00896198"/>
    <w:rsid w:val="00896470"/>
    <w:rsid w:val="00896487"/>
    <w:rsid w:val="00896B89"/>
    <w:rsid w:val="00896C2A"/>
    <w:rsid w:val="00896D9C"/>
    <w:rsid w:val="00897332"/>
    <w:rsid w:val="008973DB"/>
    <w:rsid w:val="00897714"/>
    <w:rsid w:val="0089791B"/>
    <w:rsid w:val="00897A85"/>
    <w:rsid w:val="00897F88"/>
    <w:rsid w:val="008A004D"/>
    <w:rsid w:val="008A006C"/>
    <w:rsid w:val="008A0B9E"/>
    <w:rsid w:val="008A0FF0"/>
    <w:rsid w:val="008A13CD"/>
    <w:rsid w:val="008A18FA"/>
    <w:rsid w:val="008A1969"/>
    <w:rsid w:val="008A226E"/>
    <w:rsid w:val="008A252F"/>
    <w:rsid w:val="008A279E"/>
    <w:rsid w:val="008A2CB2"/>
    <w:rsid w:val="008A3352"/>
    <w:rsid w:val="008A3ED6"/>
    <w:rsid w:val="008A4025"/>
    <w:rsid w:val="008A4467"/>
    <w:rsid w:val="008A4B01"/>
    <w:rsid w:val="008A4CE8"/>
    <w:rsid w:val="008A4CEF"/>
    <w:rsid w:val="008A50F8"/>
    <w:rsid w:val="008A5153"/>
    <w:rsid w:val="008A5769"/>
    <w:rsid w:val="008A5A25"/>
    <w:rsid w:val="008A5A4E"/>
    <w:rsid w:val="008A5B69"/>
    <w:rsid w:val="008A6367"/>
    <w:rsid w:val="008A693F"/>
    <w:rsid w:val="008A6C57"/>
    <w:rsid w:val="008A7003"/>
    <w:rsid w:val="008A7418"/>
    <w:rsid w:val="008A7547"/>
    <w:rsid w:val="008A7565"/>
    <w:rsid w:val="008A7617"/>
    <w:rsid w:val="008A790A"/>
    <w:rsid w:val="008A7EF5"/>
    <w:rsid w:val="008B01BB"/>
    <w:rsid w:val="008B0442"/>
    <w:rsid w:val="008B086E"/>
    <w:rsid w:val="008B0A35"/>
    <w:rsid w:val="008B0AB5"/>
    <w:rsid w:val="008B0EB2"/>
    <w:rsid w:val="008B16B4"/>
    <w:rsid w:val="008B1811"/>
    <w:rsid w:val="008B1C19"/>
    <w:rsid w:val="008B1D8B"/>
    <w:rsid w:val="008B1D8F"/>
    <w:rsid w:val="008B1DBD"/>
    <w:rsid w:val="008B1EEB"/>
    <w:rsid w:val="008B1F0B"/>
    <w:rsid w:val="008B2393"/>
    <w:rsid w:val="008B2F1C"/>
    <w:rsid w:val="008B4689"/>
    <w:rsid w:val="008B4B28"/>
    <w:rsid w:val="008B4FE9"/>
    <w:rsid w:val="008B51B3"/>
    <w:rsid w:val="008B57B8"/>
    <w:rsid w:val="008B602D"/>
    <w:rsid w:val="008B670F"/>
    <w:rsid w:val="008B6864"/>
    <w:rsid w:val="008B6C02"/>
    <w:rsid w:val="008B6C4A"/>
    <w:rsid w:val="008B6EBD"/>
    <w:rsid w:val="008B73CC"/>
    <w:rsid w:val="008B74FF"/>
    <w:rsid w:val="008B751F"/>
    <w:rsid w:val="008B7896"/>
    <w:rsid w:val="008B7B0A"/>
    <w:rsid w:val="008C04B8"/>
    <w:rsid w:val="008C05B9"/>
    <w:rsid w:val="008C0803"/>
    <w:rsid w:val="008C0850"/>
    <w:rsid w:val="008C170E"/>
    <w:rsid w:val="008C19B7"/>
    <w:rsid w:val="008C22A2"/>
    <w:rsid w:val="008C23E7"/>
    <w:rsid w:val="008C254E"/>
    <w:rsid w:val="008C25C7"/>
    <w:rsid w:val="008C277D"/>
    <w:rsid w:val="008C2C7B"/>
    <w:rsid w:val="008C33D5"/>
    <w:rsid w:val="008C3EE0"/>
    <w:rsid w:val="008C4213"/>
    <w:rsid w:val="008C42E0"/>
    <w:rsid w:val="008C4F57"/>
    <w:rsid w:val="008C54E1"/>
    <w:rsid w:val="008C5B38"/>
    <w:rsid w:val="008C684E"/>
    <w:rsid w:val="008C6940"/>
    <w:rsid w:val="008C69E8"/>
    <w:rsid w:val="008C6AC3"/>
    <w:rsid w:val="008C6F1E"/>
    <w:rsid w:val="008C7D57"/>
    <w:rsid w:val="008D05C1"/>
    <w:rsid w:val="008D0AD0"/>
    <w:rsid w:val="008D0C23"/>
    <w:rsid w:val="008D1071"/>
    <w:rsid w:val="008D175C"/>
    <w:rsid w:val="008D17BF"/>
    <w:rsid w:val="008D180D"/>
    <w:rsid w:val="008D1861"/>
    <w:rsid w:val="008D25BC"/>
    <w:rsid w:val="008D2786"/>
    <w:rsid w:val="008D2B4A"/>
    <w:rsid w:val="008D2F34"/>
    <w:rsid w:val="008D30A1"/>
    <w:rsid w:val="008D3423"/>
    <w:rsid w:val="008D352E"/>
    <w:rsid w:val="008D3598"/>
    <w:rsid w:val="008D359B"/>
    <w:rsid w:val="008D3C2A"/>
    <w:rsid w:val="008D3DCA"/>
    <w:rsid w:val="008D3E26"/>
    <w:rsid w:val="008D4689"/>
    <w:rsid w:val="008D4771"/>
    <w:rsid w:val="008D4D6E"/>
    <w:rsid w:val="008D5387"/>
    <w:rsid w:val="008D58BE"/>
    <w:rsid w:val="008D5925"/>
    <w:rsid w:val="008D5B37"/>
    <w:rsid w:val="008D5FBC"/>
    <w:rsid w:val="008D6658"/>
    <w:rsid w:val="008D7015"/>
    <w:rsid w:val="008D7107"/>
    <w:rsid w:val="008D78F7"/>
    <w:rsid w:val="008E0797"/>
    <w:rsid w:val="008E0800"/>
    <w:rsid w:val="008E17D1"/>
    <w:rsid w:val="008E1A26"/>
    <w:rsid w:val="008E1AC1"/>
    <w:rsid w:val="008E1CD5"/>
    <w:rsid w:val="008E21FB"/>
    <w:rsid w:val="008E2D53"/>
    <w:rsid w:val="008E320E"/>
    <w:rsid w:val="008E3327"/>
    <w:rsid w:val="008E35E3"/>
    <w:rsid w:val="008E3D71"/>
    <w:rsid w:val="008E42F8"/>
    <w:rsid w:val="008E4618"/>
    <w:rsid w:val="008E4ADA"/>
    <w:rsid w:val="008E5038"/>
    <w:rsid w:val="008E5649"/>
    <w:rsid w:val="008E5F9E"/>
    <w:rsid w:val="008E5FF7"/>
    <w:rsid w:val="008E63AE"/>
    <w:rsid w:val="008E64E4"/>
    <w:rsid w:val="008E68D2"/>
    <w:rsid w:val="008E6AB7"/>
    <w:rsid w:val="008E7410"/>
    <w:rsid w:val="008E7623"/>
    <w:rsid w:val="008E7768"/>
    <w:rsid w:val="008E79D2"/>
    <w:rsid w:val="008E7A28"/>
    <w:rsid w:val="008E7FA0"/>
    <w:rsid w:val="008F01E0"/>
    <w:rsid w:val="008F08A1"/>
    <w:rsid w:val="008F0A75"/>
    <w:rsid w:val="008F0B2C"/>
    <w:rsid w:val="008F0D7C"/>
    <w:rsid w:val="008F0E8B"/>
    <w:rsid w:val="008F106C"/>
    <w:rsid w:val="008F1274"/>
    <w:rsid w:val="008F15E4"/>
    <w:rsid w:val="008F175A"/>
    <w:rsid w:val="008F17EB"/>
    <w:rsid w:val="008F1909"/>
    <w:rsid w:val="008F195C"/>
    <w:rsid w:val="008F2786"/>
    <w:rsid w:val="008F2A7D"/>
    <w:rsid w:val="008F31A1"/>
    <w:rsid w:val="008F323E"/>
    <w:rsid w:val="008F33AC"/>
    <w:rsid w:val="008F37D9"/>
    <w:rsid w:val="008F3949"/>
    <w:rsid w:val="008F40E5"/>
    <w:rsid w:val="008F467D"/>
    <w:rsid w:val="008F48AE"/>
    <w:rsid w:val="008F49B0"/>
    <w:rsid w:val="008F4BAB"/>
    <w:rsid w:val="008F4F2C"/>
    <w:rsid w:val="008F5584"/>
    <w:rsid w:val="008F5788"/>
    <w:rsid w:val="008F61C6"/>
    <w:rsid w:val="008F6B85"/>
    <w:rsid w:val="008F70A8"/>
    <w:rsid w:val="008F761E"/>
    <w:rsid w:val="008F7C95"/>
    <w:rsid w:val="008F7DB7"/>
    <w:rsid w:val="008F7F13"/>
    <w:rsid w:val="0090009F"/>
    <w:rsid w:val="009008A5"/>
    <w:rsid w:val="00900B9F"/>
    <w:rsid w:val="009010B7"/>
    <w:rsid w:val="009011A4"/>
    <w:rsid w:val="00901681"/>
    <w:rsid w:val="00901842"/>
    <w:rsid w:val="00902840"/>
    <w:rsid w:val="00902D19"/>
    <w:rsid w:val="00902DF5"/>
    <w:rsid w:val="009030B8"/>
    <w:rsid w:val="0090333F"/>
    <w:rsid w:val="00903344"/>
    <w:rsid w:val="009035C2"/>
    <w:rsid w:val="009035F8"/>
    <w:rsid w:val="00903B13"/>
    <w:rsid w:val="00903C17"/>
    <w:rsid w:val="009041C5"/>
    <w:rsid w:val="0090463A"/>
    <w:rsid w:val="00904827"/>
    <w:rsid w:val="00904ACA"/>
    <w:rsid w:val="00904AEE"/>
    <w:rsid w:val="00904FC0"/>
    <w:rsid w:val="009051B3"/>
    <w:rsid w:val="00905517"/>
    <w:rsid w:val="00905EC6"/>
    <w:rsid w:val="009062D4"/>
    <w:rsid w:val="0090649B"/>
    <w:rsid w:val="00906661"/>
    <w:rsid w:val="00906FEB"/>
    <w:rsid w:val="00907379"/>
    <w:rsid w:val="00907CE4"/>
    <w:rsid w:val="00907E4F"/>
    <w:rsid w:val="00907F9D"/>
    <w:rsid w:val="00910092"/>
    <w:rsid w:val="0091028E"/>
    <w:rsid w:val="009107A3"/>
    <w:rsid w:val="00910B83"/>
    <w:rsid w:val="00911038"/>
    <w:rsid w:val="00911540"/>
    <w:rsid w:val="009115A6"/>
    <w:rsid w:val="00911C6D"/>
    <w:rsid w:val="00911E2F"/>
    <w:rsid w:val="00911F26"/>
    <w:rsid w:val="0091215B"/>
    <w:rsid w:val="00912556"/>
    <w:rsid w:val="00912606"/>
    <w:rsid w:val="00912CFC"/>
    <w:rsid w:val="00912F7B"/>
    <w:rsid w:val="00913024"/>
    <w:rsid w:val="00913162"/>
    <w:rsid w:val="009135C1"/>
    <w:rsid w:val="00913C83"/>
    <w:rsid w:val="00913D36"/>
    <w:rsid w:val="00913E6B"/>
    <w:rsid w:val="00913F0A"/>
    <w:rsid w:val="00914286"/>
    <w:rsid w:val="009148A7"/>
    <w:rsid w:val="009149A5"/>
    <w:rsid w:val="00914BC4"/>
    <w:rsid w:val="00914CAC"/>
    <w:rsid w:val="00914E1C"/>
    <w:rsid w:val="00914FD1"/>
    <w:rsid w:val="009151A9"/>
    <w:rsid w:val="009154A3"/>
    <w:rsid w:val="00915708"/>
    <w:rsid w:val="00915898"/>
    <w:rsid w:val="009160E3"/>
    <w:rsid w:val="009161D1"/>
    <w:rsid w:val="009161D4"/>
    <w:rsid w:val="009163CE"/>
    <w:rsid w:val="00916779"/>
    <w:rsid w:val="00916B93"/>
    <w:rsid w:val="00917470"/>
    <w:rsid w:val="00917702"/>
    <w:rsid w:val="00917F6D"/>
    <w:rsid w:val="00920067"/>
    <w:rsid w:val="0092031B"/>
    <w:rsid w:val="009207ED"/>
    <w:rsid w:val="00920BF9"/>
    <w:rsid w:val="0092165D"/>
    <w:rsid w:val="00921A6F"/>
    <w:rsid w:val="00921F6A"/>
    <w:rsid w:val="00922370"/>
    <w:rsid w:val="009228A1"/>
    <w:rsid w:val="00922E19"/>
    <w:rsid w:val="00922EC0"/>
    <w:rsid w:val="009233A9"/>
    <w:rsid w:val="0092357B"/>
    <w:rsid w:val="00923730"/>
    <w:rsid w:val="00923845"/>
    <w:rsid w:val="00923CA9"/>
    <w:rsid w:val="00924682"/>
    <w:rsid w:val="0092489F"/>
    <w:rsid w:val="00924930"/>
    <w:rsid w:val="00924ADE"/>
    <w:rsid w:val="00924BAE"/>
    <w:rsid w:val="0092508E"/>
    <w:rsid w:val="0092560C"/>
    <w:rsid w:val="00925EA3"/>
    <w:rsid w:val="009263DC"/>
    <w:rsid w:val="00926489"/>
    <w:rsid w:val="009265BA"/>
    <w:rsid w:val="00926961"/>
    <w:rsid w:val="00927297"/>
    <w:rsid w:val="009277B2"/>
    <w:rsid w:val="009277CC"/>
    <w:rsid w:val="00927A53"/>
    <w:rsid w:val="00927B03"/>
    <w:rsid w:val="00930914"/>
    <w:rsid w:val="00930C54"/>
    <w:rsid w:val="0093113E"/>
    <w:rsid w:val="009314F6"/>
    <w:rsid w:val="00931AAC"/>
    <w:rsid w:val="00931B13"/>
    <w:rsid w:val="00931F8D"/>
    <w:rsid w:val="00932400"/>
    <w:rsid w:val="009328A9"/>
    <w:rsid w:val="00933507"/>
    <w:rsid w:val="00933EA7"/>
    <w:rsid w:val="00934133"/>
    <w:rsid w:val="00934311"/>
    <w:rsid w:val="0093453B"/>
    <w:rsid w:val="00934784"/>
    <w:rsid w:val="009347E2"/>
    <w:rsid w:val="009349E8"/>
    <w:rsid w:val="00935313"/>
    <w:rsid w:val="00935979"/>
    <w:rsid w:val="00935DA9"/>
    <w:rsid w:val="009368F2"/>
    <w:rsid w:val="00936AD1"/>
    <w:rsid w:val="00936DC2"/>
    <w:rsid w:val="009374D7"/>
    <w:rsid w:val="009375C4"/>
    <w:rsid w:val="00937A28"/>
    <w:rsid w:val="00937F32"/>
    <w:rsid w:val="00937FDD"/>
    <w:rsid w:val="009402FE"/>
    <w:rsid w:val="00940B2D"/>
    <w:rsid w:val="00940B95"/>
    <w:rsid w:val="00941302"/>
    <w:rsid w:val="009416DC"/>
    <w:rsid w:val="00941CCF"/>
    <w:rsid w:val="00941EAF"/>
    <w:rsid w:val="00941F49"/>
    <w:rsid w:val="00942124"/>
    <w:rsid w:val="00943480"/>
    <w:rsid w:val="00943824"/>
    <w:rsid w:val="009439A5"/>
    <w:rsid w:val="00943BAB"/>
    <w:rsid w:val="00943D0D"/>
    <w:rsid w:val="00943DC1"/>
    <w:rsid w:val="00944747"/>
    <w:rsid w:val="0094480C"/>
    <w:rsid w:val="00944EEA"/>
    <w:rsid w:val="0094533C"/>
    <w:rsid w:val="00945604"/>
    <w:rsid w:val="00945865"/>
    <w:rsid w:val="00945AB9"/>
    <w:rsid w:val="00945DAC"/>
    <w:rsid w:val="009460B1"/>
    <w:rsid w:val="009463DD"/>
    <w:rsid w:val="00947470"/>
    <w:rsid w:val="009476E7"/>
    <w:rsid w:val="00947909"/>
    <w:rsid w:val="00947C4F"/>
    <w:rsid w:val="009500BB"/>
    <w:rsid w:val="009506D9"/>
    <w:rsid w:val="0095082F"/>
    <w:rsid w:val="00950FE0"/>
    <w:rsid w:val="00951094"/>
    <w:rsid w:val="009515A7"/>
    <w:rsid w:val="00951DB9"/>
    <w:rsid w:val="00951F8D"/>
    <w:rsid w:val="0095213F"/>
    <w:rsid w:val="0095214D"/>
    <w:rsid w:val="00952347"/>
    <w:rsid w:val="009526B4"/>
    <w:rsid w:val="00953302"/>
    <w:rsid w:val="0095372D"/>
    <w:rsid w:val="009538D6"/>
    <w:rsid w:val="009545CA"/>
    <w:rsid w:val="009546DA"/>
    <w:rsid w:val="009547C1"/>
    <w:rsid w:val="0095552F"/>
    <w:rsid w:val="00955537"/>
    <w:rsid w:val="0095565F"/>
    <w:rsid w:val="00955A0A"/>
    <w:rsid w:val="0095600D"/>
    <w:rsid w:val="009562EF"/>
    <w:rsid w:val="00956536"/>
    <w:rsid w:val="00956712"/>
    <w:rsid w:val="00956AAD"/>
    <w:rsid w:val="00956B43"/>
    <w:rsid w:val="0095726B"/>
    <w:rsid w:val="00957461"/>
    <w:rsid w:val="00957768"/>
    <w:rsid w:val="0095799B"/>
    <w:rsid w:val="00957B37"/>
    <w:rsid w:val="00957CE7"/>
    <w:rsid w:val="009605CF"/>
    <w:rsid w:val="00960925"/>
    <w:rsid w:val="009617DC"/>
    <w:rsid w:val="00961A91"/>
    <w:rsid w:val="00961AC8"/>
    <w:rsid w:val="00961B2D"/>
    <w:rsid w:val="00961F51"/>
    <w:rsid w:val="0096226F"/>
    <w:rsid w:val="009624C5"/>
    <w:rsid w:val="0096262D"/>
    <w:rsid w:val="00962EF4"/>
    <w:rsid w:val="00962F66"/>
    <w:rsid w:val="00962F6C"/>
    <w:rsid w:val="00963313"/>
    <w:rsid w:val="00963F35"/>
    <w:rsid w:val="00964294"/>
    <w:rsid w:val="0096485B"/>
    <w:rsid w:val="00964E4F"/>
    <w:rsid w:val="0096544D"/>
    <w:rsid w:val="00965AD8"/>
    <w:rsid w:val="00965C97"/>
    <w:rsid w:val="00965F98"/>
    <w:rsid w:val="00965F99"/>
    <w:rsid w:val="00966338"/>
    <w:rsid w:val="0096652B"/>
    <w:rsid w:val="00966A26"/>
    <w:rsid w:val="00966ACF"/>
    <w:rsid w:val="00966B17"/>
    <w:rsid w:val="00966BA4"/>
    <w:rsid w:val="0096719C"/>
    <w:rsid w:val="00967313"/>
    <w:rsid w:val="00967B3A"/>
    <w:rsid w:val="00967D98"/>
    <w:rsid w:val="0097006A"/>
    <w:rsid w:val="00970364"/>
    <w:rsid w:val="009709DF"/>
    <w:rsid w:val="00970E5F"/>
    <w:rsid w:val="009711B4"/>
    <w:rsid w:val="009718C7"/>
    <w:rsid w:val="00971DFE"/>
    <w:rsid w:val="00972BF5"/>
    <w:rsid w:val="0097358E"/>
    <w:rsid w:val="0097393A"/>
    <w:rsid w:val="00973D34"/>
    <w:rsid w:val="009745EE"/>
    <w:rsid w:val="00974643"/>
    <w:rsid w:val="009749E9"/>
    <w:rsid w:val="00974A02"/>
    <w:rsid w:val="00974FC7"/>
    <w:rsid w:val="0097521B"/>
    <w:rsid w:val="0097580C"/>
    <w:rsid w:val="00975A05"/>
    <w:rsid w:val="00975D32"/>
    <w:rsid w:val="00975EC8"/>
    <w:rsid w:val="00976162"/>
    <w:rsid w:val="0097623B"/>
    <w:rsid w:val="009763BC"/>
    <w:rsid w:val="00976585"/>
    <w:rsid w:val="0097694F"/>
    <w:rsid w:val="00976E1E"/>
    <w:rsid w:val="00977052"/>
    <w:rsid w:val="009779C1"/>
    <w:rsid w:val="00977B7D"/>
    <w:rsid w:val="00977BB1"/>
    <w:rsid w:val="00977F06"/>
    <w:rsid w:val="00980289"/>
    <w:rsid w:val="009804BA"/>
    <w:rsid w:val="0098054C"/>
    <w:rsid w:val="00980611"/>
    <w:rsid w:val="009806B4"/>
    <w:rsid w:val="009809A1"/>
    <w:rsid w:val="00980AD9"/>
    <w:rsid w:val="00980B36"/>
    <w:rsid w:val="009819E7"/>
    <w:rsid w:val="00981BEE"/>
    <w:rsid w:val="00981D89"/>
    <w:rsid w:val="00981E04"/>
    <w:rsid w:val="00981E2D"/>
    <w:rsid w:val="00982048"/>
    <w:rsid w:val="00982251"/>
    <w:rsid w:val="00982323"/>
    <w:rsid w:val="0098233A"/>
    <w:rsid w:val="009823A5"/>
    <w:rsid w:val="00982B75"/>
    <w:rsid w:val="0098352B"/>
    <w:rsid w:val="00983795"/>
    <w:rsid w:val="00983996"/>
    <w:rsid w:val="00983DAF"/>
    <w:rsid w:val="00983F5A"/>
    <w:rsid w:val="0098401E"/>
    <w:rsid w:val="009849CE"/>
    <w:rsid w:val="00984B0A"/>
    <w:rsid w:val="00984CDE"/>
    <w:rsid w:val="00984DC8"/>
    <w:rsid w:val="00984F4E"/>
    <w:rsid w:val="00985311"/>
    <w:rsid w:val="00985E80"/>
    <w:rsid w:val="00986377"/>
    <w:rsid w:val="00986727"/>
    <w:rsid w:val="00986C9A"/>
    <w:rsid w:val="00987343"/>
    <w:rsid w:val="00987778"/>
    <w:rsid w:val="009878C2"/>
    <w:rsid w:val="009879DE"/>
    <w:rsid w:val="00987EF8"/>
    <w:rsid w:val="009902C5"/>
    <w:rsid w:val="009905AC"/>
    <w:rsid w:val="009909FE"/>
    <w:rsid w:val="00990E94"/>
    <w:rsid w:val="009920FB"/>
    <w:rsid w:val="00992211"/>
    <w:rsid w:val="0099240F"/>
    <w:rsid w:val="009924B4"/>
    <w:rsid w:val="009927D3"/>
    <w:rsid w:val="0099318C"/>
    <w:rsid w:val="00993236"/>
    <w:rsid w:val="0099334A"/>
    <w:rsid w:val="0099342A"/>
    <w:rsid w:val="009937C2"/>
    <w:rsid w:val="00993B6E"/>
    <w:rsid w:val="00994045"/>
    <w:rsid w:val="009941B5"/>
    <w:rsid w:val="00994822"/>
    <w:rsid w:val="0099527E"/>
    <w:rsid w:val="0099528B"/>
    <w:rsid w:val="00995446"/>
    <w:rsid w:val="009958B8"/>
    <w:rsid w:val="00995905"/>
    <w:rsid w:val="009959C4"/>
    <w:rsid w:val="00995DA3"/>
    <w:rsid w:val="00995ECB"/>
    <w:rsid w:val="00996605"/>
    <w:rsid w:val="00996811"/>
    <w:rsid w:val="00997289"/>
    <w:rsid w:val="00997304"/>
    <w:rsid w:val="00997367"/>
    <w:rsid w:val="00997F71"/>
    <w:rsid w:val="009A0101"/>
    <w:rsid w:val="009A0325"/>
    <w:rsid w:val="009A07D2"/>
    <w:rsid w:val="009A138E"/>
    <w:rsid w:val="009A1428"/>
    <w:rsid w:val="009A15A2"/>
    <w:rsid w:val="009A18F1"/>
    <w:rsid w:val="009A1944"/>
    <w:rsid w:val="009A1C23"/>
    <w:rsid w:val="009A1C35"/>
    <w:rsid w:val="009A2DF5"/>
    <w:rsid w:val="009A31DF"/>
    <w:rsid w:val="009A3578"/>
    <w:rsid w:val="009A3AF4"/>
    <w:rsid w:val="009A47AD"/>
    <w:rsid w:val="009A4A4E"/>
    <w:rsid w:val="009A4F01"/>
    <w:rsid w:val="009A507B"/>
    <w:rsid w:val="009A598B"/>
    <w:rsid w:val="009A5B4F"/>
    <w:rsid w:val="009A624D"/>
    <w:rsid w:val="009A6BF4"/>
    <w:rsid w:val="009A7A0A"/>
    <w:rsid w:val="009A7B11"/>
    <w:rsid w:val="009B01EE"/>
    <w:rsid w:val="009B022C"/>
    <w:rsid w:val="009B0FDD"/>
    <w:rsid w:val="009B11D7"/>
    <w:rsid w:val="009B125A"/>
    <w:rsid w:val="009B1752"/>
    <w:rsid w:val="009B1D27"/>
    <w:rsid w:val="009B1FD1"/>
    <w:rsid w:val="009B20CE"/>
    <w:rsid w:val="009B20FC"/>
    <w:rsid w:val="009B21DC"/>
    <w:rsid w:val="009B2788"/>
    <w:rsid w:val="009B2DCB"/>
    <w:rsid w:val="009B2FDF"/>
    <w:rsid w:val="009B3227"/>
    <w:rsid w:val="009B3CAF"/>
    <w:rsid w:val="009B426E"/>
    <w:rsid w:val="009B42CF"/>
    <w:rsid w:val="009B4B59"/>
    <w:rsid w:val="009B4CF1"/>
    <w:rsid w:val="009B5356"/>
    <w:rsid w:val="009B5AEC"/>
    <w:rsid w:val="009B5E44"/>
    <w:rsid w:val="009B5F29"/>
    <w:rsid w:val="009B5F50"/>
    <w:rsid w:val="009B63F2"/>
    <w:rsid w:val="009B65B3"/>
    <w:rsid w:val="009B6846"/>
    <w:rsid w:val="009B6CB5"/>
    <w:rsid w:val="009B6F5E"/>
    <w:rsid w:val="009B731F"/>
    <w:rsid w:val="009B747B"/>
    <w:rsid w:val="009B74F2"/>
    <w:rsid w:val="009B7E21"/>
    <w:rsid w:val="009C0347"/>
    <w:rsid w:val="009C03D9"/>
    <w:rsid w:val="009C0778"/>
    <w:rsid w:val="009C07F6"/>
    <w:rsid w:val="009C0963"/>
    <w:rsid w:val="009C0A76"/>
    <w:rsid w:val="009C0ADF"/>
    <w:rsid w:val="009C1522"/>
    <w:rsid w:val="009C16C4"/>
    <w:rsid w:val="009C1AC5"/>
    <w:rsid w:val="009C1C70"/>
    <w:rsid w:val="009C1F60"/>
    <w:rsid w:val="009C2641"/>
    <w:rsid w:val="009C2856"/>
    <w:rsid w:val="009C2989"/>
    <w:rsid w:val="009C2C9A"/>
    <w:rsid w:val="009C314A"/>
    <w:rsid w:val="009C3850"/>
    <w:rsid w:val="009C38AB"/>
    <w:rsid w:val="009C3B9F"/>
    <w:rsid w:val="009C45D2"/>
    <w:rsid w:val="009C467F"/>
    <w:rsid w:val="009C4BCA"/>
    <w:rsid w:val="009C51E8"/>
    <w:rsid w:val="009C5489"/>
    <w:rsid w:val="009C59ED"/>
    <w:rsid w:val="009C6C4A"/>
    <w:rsid w:val="009C6FBA"/>
    <w:rsid w:val="009C732B"/>
    <w:rsid w:val="009C755A"/>
    <w:rsid w:val="009C77ED"/>
    <w:rsid w:val="009C788A"/>
    <w:rsid w:val="009D038B"/>
    <w:rsid w:val="009D0E70"/>
    <w:rsid w:val="009D118F"/>
    <w:rsid w:val="009D15D0"/>
    <w:rsid w:val="009D1A06"/>
    <w:rsid w:val="009D1B05"/>
    <w:rsid w:val="009D2920"/>
    <w:rsid w:val="009D2DA1"/>
    <w:rsid w:val="009D301C"/>
    <w:rsid w:val="009D354D"/>
    <w:rsid w:val="009D3694"/>
    <w:rsid w:val="009D3CCC"/>
    <w:rsid w:val="009D44D3"/>
    <w:rsid w:val="009D484B"/>
    <w:rsid w:val="009D4882"/>
    <w:rsid w:val="009D4B98"/>
    <w:rsid w:val="009D6A16"/>
    <w:rsid w:val="009D6D53"/>
    <w:rsid w:val="009D6EB0"/>
    <w:rsid w:val="009D7079"/>
    <w:rsid w:val="009D725C"/>
    <w:rsid w:val="009D734A"/>
    <w:rsid w:val="009D7AD0"/>
    <w:rsid w:val="009D7B30"/>
    <w:rsid w:val="009D7CB1"/>
    <w:rsid w:val="009D7D77"/>
    <w:rsid w:val="009E05E1"/>
    <w:rsid w:val="009E0C8C"/>
    <w:rsid w:val="009E1355"/>
    <w:rsid w:val="009E1466"/>
    <w:rsid w:val="009E1DC0"/>
    <w:rsid w:val="009E221A"/>
    <w:rsid w:val="009E2482"/>
    <w:rsid w:val="009E281E"/>
    <w:rsid w:val="009E2B64"/>
    <w:rsid w:val="009E2EA2"/>
    <w:rsid w:val="009E3860"/>
    <w:rsid w:val="009E3AD8"/>
    <w:rsid w:val="009E3DDD"/>
    <w:rsid w:val="009E560B"/>
    <w:rsid w:val="009E5B1F"/>
    <w:rsid w:val="009E5F61"/>
    <w:rsid w:val="009E693D"/>
    <w:rsid w:val="009E6DEE"/>
    <w:rsid w:val="009E70B9"/>
    <w:rsid w:val="009E724F"/>
    <w:rsid w:val="009E75DE"/>
    <w:rsid w:val="009F0600"/>
    <w:rsid w:val="009F0862"/>
    <w:rsid w:val="009F0ADE"/>
    <w:rsid w:val="009F0BFB"/>
    <w:rsid w:val="009F176F"/>
    <w:rsid w:val="009F18F4"/>
    <w:rsid w:val="009F1B2B"/>
    <w:rsid w:val="009F21C0"/>
    <w:rsid w:val="009F27BD"/>
    <w:rsid w:val="009F2A12"/>
    <w:rsid w:val="009F2A7E"/>
    <w:rsid w:val="009F2B02"/>
    <w:rsid w:val="009F2EF6"/>
    <w:rsid w:val="009F2F58"/>
    <w:rsid w:val="009F30A8"/>
    <w:rsid w:val="009F37D9"/>
    <w:rsid w:val="009F41D9"/>
    <w:rsid w:val="009F496B"/>
    <w:rsid w:val="009F4E62"/>
    <w:rsid w:val="009F54CB"/>
    <w:rsid w:val="009F5622"/>
    <w:rsid w:val="009F63BC"/>
    <w:rsid w:val="009F7069"/>
    <w:rsid w:val="009F7643"/>
    <w:rsid w:val="009F7BF0"/>
    <w:rsid w:val="009F7CDD"/>
    <w:rsid w:val="009F7F63"/>
    <w:rsid w:val="00A007A0"/>
    <w:rsid w:val="00A00949"/>
    <w:rsid w:val="00A00BDC"/>
    <w:rsid w:val="00A00CA6"/>
    <w:rsid w:val="00A015CB"/>
    <w:rsid w:val="00A01754"/>
    <w:rsid w:val="00A01F6E"/>
    <w:rsid w:val="00A022D8"/>
    <w:rsid w:val="00A023ED"/>
    <w:rsid w:val="00A02789"/>
    <w:rsid w:val="00A02DB9"/>
    <w:rsid w:val="00A02E6A"/>
    <w:rsid w:val="00A02ED0"/>
    <w:rsid w:val="00A03863"/>
    <w:rsid w:val="00A03CEB"/>
    <w:rsid w:val="00A03E62"/>
    <w:rsid w:val="00A042FB"/>
    <w:rsid w:val="00A049A7"/>
    <w:rsid w:val="00A04A68"/>
    <w:rsid w:val="00A04BE4"/>
    <w:rsid w:val="00A04F6B"/>
    <w:rsid w:val="00A05492"/>
    <w:rsid w:val="00A0550A"/>
    <w:rsid w:val="00A058C5"/>
    <w:rsid w:val="00A05A73"/>
    <w:rsid w:val="00A05F09"/>
    <w:rsid w:val="00A0627D"/>
    <w:rsid w:val="00A0655A"/>
    <w:rsid w:val="00A06584"/>
    <w:rsid w:val="00A06658"/>
    <w:rsid w:val="00A0683A"/>
    <w:rsid w:val="00A068BF"/>
    <w:rsid w:val="00A06CD9"/>
    <w:rsid w:val="00A0726D"/>
    <w:rsid w:val="00A075B5"/>
    <w:rsid w:val="00A078D2"/>
    <w:rsid w:val="00A1054C"/>
    <w:rsid w:val="00A10577"/>
    <w:rsid w:val="00A10899"/>
    <w:rsid w:val="00A11C01"/>
    <w:rsid w:val="00A11D9A"/>
    <w:rsid w:val="00A11E67"/>
    <w:rsid w:val="00A1214C"/>
    <w:rsid w:val="00A1215F"/>
    <w:rsid w:val="00A124D2"/>
    <w:rsid w:val="00A12D56"/>
    <w:rsid w:val="00A13468"/>
    <w:rsid w:val="00A1398F"/>
    <w:rsid w:val="00A13BE1"/>
    <w:rsid w:val="00A14422"/>
    <w:rsid w:val="00A145B3"/>
    <w:rsid w:val="00A147B7"/>
    <w:rsid w:val="00A14C74"/>
    <w:rsid w:val="00A14D77"/>
    <w:rsid w:val="00A15927"/>
    <w:rsid w:val="00A15F45"/>
    <w:rsid w:val="00A1624E"/>
    <w:rsid w:val="00A16A10"/>
    <w:rsid w:val="00A16DEF"/>
    <w:rsid w:val="00A17039"/>
    <w:rsid w:val="00A171E1"/>
    <w:rsid w:val="00A1750F"/>
    <w:rsid w:val="00A177D6"/>
    <w:rsid w:val="00A17CFB"/>
    <w:rsid w:val="00A17D37"/>
    <w:rsid w:val="00A17E23"/>
    <w:rsid w:val="00A2000D"/>
    <w:rsid w:val="00A20296"/>
    <w:rsid w:val="00A208FD"/>
    <w:rsid w:val="00A20C2A"/>
    <w:rsid w:val="00A20E69"/>
    <w:rsid w:val="00A20FE7"/>
    <w:rsid w:val="00A216BD"/>
    <w:rsid w:val="00A21B0C"/>
    <w:rsid w:val="00A21BB6"/>
    <w:rsid w:val="00A2207E"/>
    <w:rsid w:val="00A220AB"/>
    <w:rsid w:val="00A2229E"/>
    <w:rsid w:val="00A22315"/>
    <w:rsid w:val="00A223C5"/>
    <w:rsid w:val="00A23382"/>
    <w:rsid w:val="00A23433"/>
    <w:rsid w:val="00A23F1B"/>
    <w:rsid w:val="00A242B7"/>
    <w:rsid w:val="00A249E6"/>
    <w:rsid w:val="00A252D5"/>
    <w:rsid w:val="00A257F0"/>
    <w:rsid w:val="00A25A3E"/>
    <w:rsid w:val="00A25BC5"/>
    <w:rsid w:val="00A25DCE"/>
    <w:rsid w:val="00A26140"/>
    <w:rsid w:val="00A2632A"/>
    <w:rsid w:val="00A26504"/>
    <w:rsid w:val="00A26921"/>
    <w:rsid w:val="00A27738"/>
    <w:rsid w:val="00A27801"/>
    <w:rsid w:val="00A27982"/>
    <w:rsid w:val="00A27A87"/>
    <w:rsid w:val="00A27ADB"/>
    <w:rsid w:val="00A27C66"/>
    <w:rsid w:val="00A27DA1"/>
    <w:rsid w:val="00A30116"/>
    <w:rsid w:val="00A30357"/>
    <w:rsid w:val="00A303EE"/>
    <w:rsid w:val="00A3077D"/>
    <w:rsid w:val="00A30BA2"/>
    <w:rsid w:val="00A30C80"/>
    <w:rsid w:val="00A30CAB"/>
    <w:rsid w:val="00A30DC4"/>
    <w:rsid w:val="00A3100E"/>
    <w:rsid w:val="00A31724"/>
    <w:rsid w:val="00A31D4E"/>
    <w:rsid w:val="00A31F47"/>
    <w:rsid w:val="00A32CBA"/>
    <w:rsid w:val="00A32D3F"/>
    <w:rsid w:val="00A32DB9"/>
    <w:rsid w:val="00A32E1D"/>
    <w:rsid w:val="00A3327A"/>
    <w:rsid w:val="00A33A05"/>
    <w:rsid w:val="00A33C51"/>
    <w:rsid w:val="00A33E23"/>
    <w:rsid w:val="00A341B9"/>
    <w:rsid w:val="00A349F7"/>
    <w:rsid w:val="00A34F23"/>
    <w:rsid w:val="00A35144"/>
    <w:rsid w:val="00A35345"/>
    <w:rsid w:val="00A35552"/>
    <w:rsid w:val="00A35555"/>
    <w:rsid w:val="00A35568"/>
    <w:rsid w:val="00A35767"/>
    <w:rsid w:val="00A35821"/>
    <w:rsid w:val="00A35878"/>
    <w:rsid w:val="00A36529"/>
    <w:rsid w:val="00A36603"/>
    <w:rsid w:val="00A36605"/>
    <w:rsid w:val="00A36DA9"/>
    <w:rsid w:val="00A371B4"/>
    <w:rsid w:val="00A373D0"/>
    <w:rsid w:val="00A375F3"/>
    <w:rsid w:val="00A378EC"/>
    <w:rsid w:val="00A37ABF"/>
    <w:rsid w:val="00A37FA0"/>
    <w:rsid w:val="00A37FA3"/>
    <w:rsid w:val="00A40FCE"/>
    <w:rsid w:val="00A41709"/>
    <w:rsid w:val="00A41EAA"/>
    <w:rsid w:val="00A41F44"/>
    <w:rsid w:val="00A42103"/>
    <w:rsid w:val="00A424FF"/>
    <w:rsid w:val="00A42706"/>
    <w:rsid w:val="00A42EB6"/>
    <w:rsid w:val="00A43323"/>
    <w:rsid w:val="00A4371C"/>
    <w:rsid w:val="00A43DD3"/>
    <w:rsid w:val="00A43F14"/>
    <w:rsid w:val="00A440DC"/>
    <w:rsid w:val="00A4412B"/>
    <w:rsid w:val="00A441B5"/>
    <w:rsid w:val="00A4434F"/>
    <w:rsid w:val="00A445B2"/>
    <w:rsid w:val="00A44F11"/>
    <w:rsid w:val="00A45483"/>
    <w:rsid w:val="00A456E5"/>
    <w:rsid w:val="00A45E55"/>
    <w:rsid w:val="00A4647C"/>
    <w:rsid w:val="00A4747E"/>
    <w:rsid w:val="00A47650"/>
    <w:rsid w:val="00A47A0D"/>
    <w:rsid w:val="00A47D9F"/>
    <w:rsid w:val="00A50AE3"/>
    <w:rsid w:val="00A50ECF"/>
    <w:rsid w:val="00A51069"/>
    <w:rsid w:val="00A51494"/>
    <w:rsid w:val="00A5154B"/>
    <w:rsid w:val="00A517D7"/>
    <w:rsid w:val="00A519FA"/>
    <w:rsid w:val="00A526F4"/>
    <w:rsid w:val="00A5284E"/>
    <w:rsid w:val="00A5294F"/>
    <w:rsid w:val="00A52FFA"/>
    <w:rsid w:val="00A53311"/>
    <w:rsid w:val="00A5332B"/>
    <w:rsid w:val="00A53476"/>
    <w:rsid w:val="00A534AE"/>
    <w:rsid w:val="00A534F2"/>
    <w:rsid w:val="00A53519"/>
    <w:rsid w:val="00A53841"/>
    <w:rsid w:val="00A54316"/>
    <w:rsid w:val="00A54826"/>
    <w:rsid w:val="00A54A59"/>
    <w:rsid w:val="00A54D50"/>
    <w:rsid w:val="00A55481"/>
    <w:rsid w:val="00A55CF3"/>
    <w:rsid w:val="00A55D96"/>
    <w:rsid w:val="00A56C40"/>
    <w:rsid w:val="00A56DC8"/>
    <w:rsid w:val="00A57121"/>
    <w:rsid w:val="00A574D2"/>
    <w:rsid w:val="00A57D8B"/>
    <w:rsid w:val="00A602E7"/>
    <w:rsid w:val="00A60304"/>
    <w:rsid w:val="00A606B7"/>
    <w:rsid w:val="00A60829"/>
    <w:rsid w:val="00A60AE1"/>
    <w:rsid w:val="00A60D59"/>
    <w:rsid w:val="00A60E36"/>
    <w:rsid w:val="00A612A1"/>
    <w:rsid w:val="00A6137D"/>
    <w:rsid w:val="00A613A6"/>
    <w:rsid w:val="00A6153C"/>
    <w:rsid w:val="00A61715"/>
    <w:rsid w:val="00A61A7C"/>
    <w:rsid w:val="00A62684"/>
    <w:rsid w:val="00A6273A"/>
    <w:rsid w:val="00A63292"/>
    <w:rsid w:val="00A6337F"/>
    <w:rsid w:val="00A63D18"/>
    <w:rsid w:val="00A64313"/>
    <w:rsid w:val="00A64A00"/>
    <w:rsid w:val="00A64D70"/>
    <w:rsid w:val="00A64E4D"/>
    <w:rsid w:val="00A64F3D"/>
    <w:rsid w:val="00A65566"/>
    <w:rsid w:val="00A65D89"/>
    <w:rsid w:val="00A65DBB"/>
    <w:rsid w:val="00A66485"/>
    <w:rsid w:val="00A66E30"/>
    <w:rsid w:val="00A67A2F"/>
    <w:rsid w:val="00A67D62"/>
    <w:rsid w:val="00A70102"/>
    <w:rsid w:val="00A7067C"/>
    <w:rsid w:val="00A70C8E"/>
    <w:rsid w:val="00A70CE0"/>
    <w:rsid w:val="00A70E95"/>
    <w:rsid w:val="00A7109E"/>
    <w:rsid w:val="00A71619"/>
    <w:rsid w:val="00A71CF5"/>
    <w:rsid w:val="00A71F87"/>
    <w:rsid w:val="00A71FB4"/>
    <w:rsid w:val="00A723E4"/>
    <w:rsid w:val="00A73716"/>
    <w:rsid w:val="00A7419F"/>
    <w:rsid w:val="00A746B2"/>
    <w:rsid w:val="00A74A78"/>
    <w:rsid w:val="00A74E33"/>
    <w:rsid w:val="00A74E99"/>
    <w:rsid w:val="00A7508F"/>
    <w:rsid w:val="00A75449"/>
    <w:rsid w:val="00A75F0A"/>
    <w:rsid w:val="00A762DF"/>
    <w:rsid w:val="00A7646F"/>
    <w:rsid w:val="00A76726"/>
    <w:rsid w:val="00A76814"/>
    <w:rsid w:val="00A76968"/>
    <w:rsid w:val="00A76E29"/>
    <w:rsid w:val="00A76FB1"/>
    <w:rsid w:val="00A77410"/>
    <w:rsid w:val="00A7781B"/>
    <w:rsid w:val="00A802D4"/>
    <w:rsid w:val="00A80A56"/>
    <w:rsid w:val="00A810B1"/>
    <w:rsid w:val="00A810F6"/>
    <w:rsid w:val="00A81228"/>
    <w:rsid w:val="00A81719"/>
    <w:rsid w:val="00A817D7"/>
    <w:rsid w:val="00A8252A"/>
    <w:rsid w:val="00A826CC"/>
    <w:rsid w:val="00A827FA"/>
    <w:rsid w:val="00A82F00"/>
    <w:rsid w:val="00A82F1B"/>
    <w:rsid w:val="00A83906"/>
    <w:rsid w:val="00A83B80"/>
    <w:rsid w:val="00A84613"/>
    <w:rsid w:val="00A84742"/>
    <w:rsid w:val="00A84750"/>
    <w:rsid w:val="00A84CB4"/>
    <w:rsid w:val="00A85541"/>
    <w:rsid w:val="00A8566B"/>
    <w:rsid w:val="00A857BC"/>
    <w:rsid w:val="00A85A56"/>
    <w:rsid w:val="00A8662C"/>
    <w:rsid w:val="00A86632"/>
    <w:rsid w:val="00A86C7B"/>
    <w:rsid w:val="00A8740E"/>
    <w:rsid w:val="00A87765"/>
    <w:rsid w:val="00A8778D"/>
    <w:rsid w:val="00A87BF7"/>
    <w:rsid w:val="00A87D44"/>
    <w:rsid w:val="00A87DB4"/>
    <w:rsid w:val="00A87FD9"/>
    <w:rsid w:val="00A904CF"/>
    <w:rsid w:val="00A90568"/>
    <w:rsid w:val="00A905D1"/>
    <w:rsid w:val="00A90613"/>
    <w:rsid w:val="00A9120D"/>
    <w:rsid w:val="00A91424"/>
    <w:rsid w:val="00A916D2"/>
    <w:rsid w:val="00A919A0"/>
    <w:rsid w:val="00A91B5F"/>
    <w:rsid w:val="00A91BAA"/>
    <w:rsid w:val="00A927DE"/>
    <w:rsid w:val="00A92D7A"/>
    <w:rsid w:val="00A93A7F"/>
    <w:rsid w:val="00A950B5"/>
    <w:rsid w:val="00A9512D"/>
    <w:rsid w:val="00A95351"/>
    <w:rsid w:val="00A956D9"/>
    <w:rsid w:val="00A95C06"/>
    <w:rsid w:val="00A963E6"/>
    <w:rsid w:val="00A96895"/>
    <w:rsid w:val="00A969B4"/>
    <w:rsid w:val="00A96EC5"/>
    <w:rsid w:val="00A973F4"/>
    <w:rsid w:val="00A976E9"/>
    <w:rsid w:val="00AA0683"/>
    <w:rsid w:val="00AA0991"/>
    <w:rsid w:val="00AA2026"/>
    <w:rsid w:val="00AA21F5"/>
    <w:rsid w:val="00AA26F3"/>
    <w:rsid w:val="00AA2A73"/>
    <w:rsid w:val="00AA2D48"/>
    <w:rsid w:val="00AA39DA"/>
    <w:rsid w:val="00AA3F9E"/>
    <w:rsid w:val="00AA4486"/>
    <w:rsid w:val="00AA46DF"/>
    <w:rsid w:val="00AA50C2"/>
    <w:rsid w:val="00AA5443"/>
    <w:rsid w:val="00AA5982"/>
    <w:rsid w:val="00AA5C2C"/>
    <w:rsid w:val="00AA5DF9"/>
    <w:rsid w:val="00AA61EE"/>
    <w:rsid w:val="00AA6479"/>
    <w:rsid w:val="00AA67A3"/>
    <w:rsid w:val="00AA6AA7"/>
    <w:rsid w:val="00AA74A5"/>
    <w:rsid w:val="00AA7610"/>
    <w:rsid w:val="00AA789F"/>
    <w:rsid w:val="00AA7A62"/>
    <w:rsid w:val="00AA7A9C"/>
    <w:rsid w:val="00AA7B5A"/>
    <w:rsid w:val="00AB01A4"/>
    <w:rsid w:val="00AB06FA"/>
    <w:rsid w:val="00AB08AC"/>
    <w:rsid w:val="00AB15BE"/>
    <w:rsid w:val="00AB1907"/>
    <w:rsid w:val="00AB1F3B"/>
    <w:rsid w:val="00AB21C4"/>
    <w:rsid w:val="00AB2849"/>
    <w:rsid w:val="00AB28DD"/>
    <w:rsid w:val="00AB3037"/>
    <w:rsid w:val="00AB3B9F"/>
    <w:rsid w:val="00AB3D01"/>
    <w:rsid w:val="00AB3D3A"/>
    <w:rsid w:val="00AB3D58"/>
    <w:rsid w:val="00AB3F64"/>
    <w:rsid w:val="00AB4039"/>
    <w:rsid w:val="00AB52EE"/>
    <w:rsid w:val="00AB533C"/>
    <w:rsid w:val="00AB5BE0"/>
    <w:rsid w:val="00AB5FF2"/>
    <w:rsid w:val="00AB6008"/>
    <w:rsid w:val="00AB6191"/>
    <w:rsid w:val="00AB629E"/>
    <w:rsid w:val="00AB6354"/>
    <w:rsid w:val="00AB6560"/>
    <w:rsid w:val="00AB6709"/>
    <w:rsid w:val="00AB6737"/>
    <w:rsid w:val="00AB6781"/>
    <w:rsid w:val="00AB6EFC"/>
    <w:rsid w:val="00AB73E8"/>
    <w:rsid w:val="00AB745E"/>
    <w:rsid w:val="00AB7A26"/>
    <w:rsid w:val="00AB7D26"/>
    <w:rsid w:val="00AB7D36"/>
    <w:rsid w:val="00AC006A"/>
    <w:rsid w:val="00AC0296"/>
    <w:rsid w:val="00AC05D7"/>
    <w:rsid w:val="00AC08CE"/>
    <w:rsid w:val="00AC1B68"/>
    <w:rsid w:val="00AC21A8"/>
    <w:rsid w:val="00AC2273"/>
    <w:rsid w:val="00AC22C1"/>
    <w:rsid w:val="00AC2795"/>
    <w:rsid w:val="00AC2BEF"/>
    <w:rsid w:val="00AC30D8"/>
    <w:rsid w:val="00AC314B"/>
    <w:rsid w:val="00AC37A6"/>
    <w:rsid w:val="00AC43C2"/>
    <w:rsid w:val="00AC4532"/>
    <w:rsid w:val="00AC4988"/>
    <w:rsid w:val="00AC5DED"/>
    <w:rsid w:val="00AC61FB"/>
    <w:rsid w:val="00AC63B9"/>
    <w:rsid w:val="00AC6411"/>
    <w:rsid w:val="00AC6802"/>
    <w:rsid w:val="00AC6E6C"/>
    <w:rsid w:val="00AC6F75"/>
    <w:rsid w:val="00AC7944"/>
    <w:rsid w:val="00AD0121"/>
    <w:rsid w:val="00AD0332"/>
    <w:rsid w:val="00AD0512"/>
    <w:rsid w:val="00AD05CD"/>
    <w:rsid w:val="00AD0893"/>
    <w:rsid w:val="00AD0AA6"/>
    <w:rsid w:val="00AD0C1C"/>
    <w:rsid w:val="00AD0E6E"/>
    <w:rsid w:val="00AD1196"/>
    <w:rsid w:val="00AD181E"/>
    <w:rsid w:val="00AD192A"/>
    <w:rsid w:val="00AD23E5"/>
    <w:rsid w:val="00AD26C9"/>
    <w:rsid w:val="00AD2B35"/>
    <w:rsid w:val="00AD2D14"/>
    <w:rsid w:val="00AD2F15"/>
    <w:rsid w:val="00AD3130"/>
    <w:rsid w:val="00AD37E2"/>
    <w:rsid w:val="00AD38E7"/>
    <w:rsid w:val="00AD392C"/>
    <w:rsid w:val="00AD3E98"/>
    <w:rsid w:val="00AD40F3"/>
    <w:rsid w:val="00AD41E2"/>
    <w:rsid w:val="00AD4B67"/>
    <w:rsid w:val="00AD5225"/>
    <w:rsid w:val="00AD57BE"/>
    <w:rsid w:val="00AD57DB"/>
    <w:rsid w:val="00AD5AEB"/>
    <w:rsid w:val="00AD724B"/>
    <w:rsid w:val="00AD72AD"/>
    <w:rsid w:val="00AD72FE"/>
    <w:rsid w:val="00AD750F"/>
    <w:rsid w:val="00AD75D3"/>
    <w:rsid w:val="00AD762E"/>
    <w:rsid w:val="00AD79E1"/>
    <w:rsid w:val="00AD7F46"/>
    <w:rsid w:val="00AE00CE"/>
    <w:rsid w:val="00AE0796"/>
    <w:rsid w:val="00AE0985"/>
    <w:rsid w:val="00AE0A5D"/>
    <w:rsid w:val="00AE1110"/>
    <w:rsid w:val="00AE1A77"/>
    <w:rsid w:val="00AE1EFE"/>
    <w:rsid w:val="00AE2074"/>
    <w:rsid w:val="00AE246B"/>
    <w:rsid w:val="00AE2613"/>
    <w:rsid w:val="00AE2D6F"/>
    <w:rsid w:val="00AE336D"/>
    <w:rsid w:val="00AE35B8"/>
    <w:rsid w:val="00AE375A"/>
    <w:rsid w:val="00AE398A"/>
    <w:rsid w:val="00AE3E71"/>
    <w:rsid w:val="00AE422E"/>
    <w:rsid w:val="00AE4535"/>
    <w:rsid w:val="00AE4A30"/>
    <w:rsid w:val="00AE5284"/>
    <w:rsid w:val="00AE5303"/>
    <w:rsid w:val="00AE5605"/>
    <w:rsid w:val="00AE5798"/>
    <w:rsid w:val="00AE5900"/>
    <w:rsid w:val="00AE5B1A"/>
    <w:rsid w:val="00AE5E03"/>
    <w:rsid w:val="00AE60CF"/>
    <w:rsid w:val="00AE672E"/>
    <w:rsid w:val="00AE6D4F"/>
    <w:rsid w:val="00AE733E"/>
    <w:rsid w:val="00AE73ED"/>
    <w:rsid w:val="00AE7520"/>
    <w:rsid w:val="00AE7BED"/>
    <w:rsid w:val="00AF0145"/>
    <w:rsid w:val="00AF03DE"/>
    <w:rsid w:val="00AF0591"/>
    <w:rsid w:val="00AF0701"/>
    <w:rsid w:val="00AF08E9"/>
    <w:rsid w:val="00AF146E"/>
    <w:rsid w:val="00AF151A"/>
    <w:rsid w:val="00AF1B59"/>
    <w:rsid w:val="00AF2472"/>
    <w:rsid w:val="00AF2578"/>
    <w:rsid w:val="00AF25B4"/>
    <w:rsid w:val="00AF3318"/>
    <w:rsid w:val="00AF3782"/>
    <w:rsid w:val="00AF3B95"/>
    <w:rsid w:val="00AF3DF3"/>
    <w:rsid w:val="00AF5F78"/>
    <w:rsid w:val="00AF64B1"/>
    <w:rsid w:val="00AF6658"/>
    <w:rsid w:val="00AF691F"/>
    <w:rsid w:val="00AF6A4D"/>
    <w:rsid w:val="00AF6CFA"/>
    <w:rsid w:val="00AF7008"/>
    <w:rsid w:val="00AF7333"/>
    <w:rsid w:val="00AF742E"/>
    <w:rsid w:val="00AF7902"/>
    <w:rsid w:val="00AF7C60"/>
    <w:rsid w:val="00AF7CDB"/>
    <w:rsid w:val="00AF7FCE"/>
    <w:rsid w:val="00B00594"/>
    <w:rsid w:val="00B005D8"/>
    <w:rsid w:val="00B008EB"/>
    <w:rsid w:val="00B009E7"/>
    <w:rsid w:val="00B00B25"/>
    <w:rsid w:val="00B01379"/>
    <w:rsid w:val="00B01810"/>
    <w:rsid w:val="00B01F1C"/>
    <w:rsid w:val="00B02AA6"/>
    <w:rsid w:val="00B02CB2"/>
    <w:rsid w:val="00B03126"/>
    <w:rsid w:val="00B033AB"/>
    <w:rsid w:val="00B0343D"/>
    <w:rsid w:val="00B0380F"/>
    <w:rsid w:val="00B042DF"/>
    <w:rsid w:val="00B042F9"/>
    <w:rsid w:val="00B049DA"/>
    <w:rsid w:val="00B04DF2"/>
    <w:rsid w:val="00B054DA"/>
    <w:rsid w:val="00B05AA4"/>
    <w:rsid w:val="00B05BE7"/>
    <w:rsid w:val="00B0604A"/>
    <w:rsid w:val="00B06174"/>
    <w:rsid w:val="00B06220"/>
    <w:rsid w:val="00B064CC"/>
    <w:rsid w:val="00B0691C"/>
    <w:rsid w:val="00B06C7B"/>
    <w:rsid w:val="00B06D0D"/>
    <w:rsid w:val="00B06E0D"/>
    <w:rsid w:val="00B06E29"/>
    <w:rsid w:val="00B06E66"/>
    <w:rsid w:val="00B07043"/>
    <w:rsid w:val="00B07180"/>
    <w:rsid w:val="00B071D4"/>
    <w:rsid w:val="00B07D77"/>
    <w:rsid w:val="00B104EB"/>
    <w:rsid w:val="00B10E4B"/>
    <w:rsid w:val="00B11271"/>
    <w:rsid w:val="00B1133E"/>
    <w:rsid w:val="00B11373"/>
    <w:rsid w:val="00B113CF"/>
    <w:rsid w:val="00B113DC"/>
    <w:rsid w:val="00B11A7A"/>
    <w:rsid w:val="00B120BB"/>
    <w:rsid w:val="00B1262B"/>
    <w:rsid w:val="00B128F7"/>
    <w:rsid w:val="00B12D1A"/>
    <w:rsid w:val="00B132FD"/>
    <w:rsid w:val="00B13311"/>
    <w:rsid w:val="00B13629"/>
    <w:rsid w:val="00B13DB0"/>
    <w:rsid w:val="00B13F60"/>
    <w:rsid w:val="00B1418E"/>
    <w:rsid w:val="00B145A1"/>
    <w:rsid w:val="00B14876"/>
    <w:rsid w:val="00B148E5"/>
    <w:rsid w:val="00B14AA8"/>
    <w:rsid w:val="00B156FE"/>
    <w:rsid w:val="00B158C3"/>
    <w:rsid w:val="00B15AB7"/>
    <w:rsid w:val="00B16461"/>
    <w:rsid w:val="00B16A2D"/>
    <w:rsid w:val="00B16DD0"/>
    <w:rsid w:val="00B1711B"/>
    <w:rsid w:val="00B173B0"/>
    <w:rsid w:val="00B175E1"/>
    <w:rsid w:val="00B17760"/>
    <w:rsid w:val="00B1784D"/>
    <w:rsid w:val="00B17E31"/>
    <w:rsid w:val="00B17F38"/>
    <w:rsid w:val="00B201CD"/>
    <w:rsid w:val="00B20336"/>
    <w:rsid w:val="00B20398"/>
    <w:rsid w:val="00B21142"/>
    <w:rsid w:val="00B21247"/>
    <w:rsid w:val="00B21538"/>
    <w:rsid w:val="00B215E8"/>
    <w:rsid w:val="00B216ED"/>
    <w:rsid w:val="00B21C75"/>
    <w:rsid w:val="00B21E67"/>
    <w:rsid w:val="00B221BB"/>
    <w:rsid w:val="00B22799"/>
    <w:rsid w:val="00B234E4"/>
    <w:rsid w:val="00B2358F"/>
    <w:rsid w:val="00B2390A"/>
    <w:rsid w:val="00B23A6A"/>
    <w:rsid w:val="00B23B83"/>
    <w:rsid w:val="00B23DF6"/>
    <w:rsid w:val="00B2410E"/>
    <w:rsid w:val="00B24582"/>
    <w:rsid w:val="00B24AD8"/>
    <w:rsid w:val="00B254A7"/>
    <w:rsid w:val="00B26020"/>
    <w:rsid w:val="00B26356"/>
    <w:rsid w:val="00B26756"/>
    <w:rsid w:val="00B2698E"/>
    <w:rsid w:val="00B269A6"/>
    <w:rsid w:val="00B26A2B"/>
    <w:rsid w:val="00B26A3C"/>
    <w:rsid w:val="00B26CCC"/>
    <w:rsid w:val="00B26D65"/>
    <w:rsid w:val="00B274F9"/>
    <w:rsid w:val="00B30154"/>
    <w:rsid w:val="00B30574"/>
    <w:rsid w:val="00B30946"/>
    <w:rsid w:val="00B31302"/>
    <w:rsid w:val="00B314A5"/>
    <w:rsid w:val="00B31AEF"/>
    <w:rsid w:val="00B31D8D"/>
    <w:rsid w:val="00B32756"/>
    <w:rsid w:val="00B32DEA"/>
    <w:rsid w:val="00B3327F"/>
    <w:rsid w:val="00B33293"/>
    <w:rsid w:val="00B3353F"/>
    <w:rsid w:val="00B3385E"/>
    <w:rsid w:val="00B33955"/>
    <w:rsid w:val="00B33DAB"/>
    <w:rsid w:val="00B34431"/>
    <w:rsid w:val="00B35467"/>
    <w:rsid w:val="00B354A0"/>
    <w:rsid w:val="00B3619D"/>
    <w:rsid w:val="00B3668C"/>
    <w:rsid w:val="00B36D10"/>
    <w:rsid w:val="00B36E36"/>
    <w:rsid w:val="00B36EE8"/>
    <w:rsid w:val="00B36F37"/>
    <w:rsid w:val="00B378AC"/>
    <w:rsid w:val="00B40600"/>
    <w:rsid w:val="00B406D8"/>
    <w:rsid w:val="00B4093D"/>
    <w:rsid w:val="00B409BC"/>
    <w:rsid w:val="00B40A74"/>
    <w:rsid w:val="00B40FB4"/>
    <w:rsid w:val="00B41ED8"/>
    <w:rsid w:val="00B4200B"/>
    <w:rsid w:val="00B42467"/>
    <w:rsid w:val="00B42554"/>
    <w:rsid w:val="00B4281A"/>
    <w:rsid w:val="00B42A96"/>
    <w:rsid w:val="00B42E3E"/>
    <w:rsid w:val="00B43246"/>
    <w:rsid w:val="00B43555"/>
    <w:rsid w:val="00B435E2"/>
    <w:rsid w:val="00B436A2"/>
    <w:rsid w:val="00B438EA"/>
    <w:rsid w:val="00B44603"/>
    <w:rsid w:val="00B4519D"/>
    <w:rsid w:val="00B4529C"/>
    <w:rsid w:val="00B45AE8"/>
    <w:rsid w:val="00B45DDD"/>
    <w:rsid w:val="00B45FC1"/>
    <w:rsid w:val="00B46385"/>
    <w:rsid w:val="00B466FF"/>
    <w:rsid w:val="00B46E9A"/>
    <w:rsid w:val="00B47366"/>
    <w:rsid w:val="00B47D32"/>
    <w:rsid w:val="00B47DE6"/>
    <w:rsid w:val="00B47E96"/>
    <w:rsid w:val="00B50054"/>
    <w:rsid w:val="00B504A3"/>
    <w:rsid w:val="00B5059B"/>
    <w:rsid w:val="00B505AD"/>
    <w:rsid w:val="00B5065B"/>
    <w:rsid w:val="00B507DA"/>
    <w:rsid w:val="00B50A0B"/>
    <w:rsid w:val="00B50A6D"/>
    <w:rsid w:val="00B50FBA"/>
    <w:rsid w:val="00B516D2"/>
    <w:rsid w:val="00B51D12"/>
    <w:rsid w:val="00B52060"/>
    <w:rsid w:val="00B520F0"/>
    <w:rsid w:val="00B52230"/>
    <w:rsid w:val="00B523CF"/>
    <w:rsid w:val="00B527ED"/>
    <w:rsid w:val="00B5295A"/>
    <w:rsid w:val="00B52C35"/>
    <w:rsid w:val="00B5317B"/>
    <w:rsid w:val="00B5320F"/>
    <w:rsid w:val="00B53216"/>
    <w:rsid w:val="00B539CD"/>
    <w:rsid w:val="00B53A9D"/>
    <w:rsid w:val="00B53BE6"/>
    <w:rsid w:val="00B53FFD"/>
    <w:rsid w:val="00B54179"/>
    <w:rsid w:val="00B54436"/>
    <w:rsid w:val="00B5449B"/>
    <w:rsid w:val="00B551D9"/>
    <w:rsid w:val="00B552A3"/>
    <w:rsid w:val="00B556E1"/>
    <w:rsid w:val="00B557C8"/>
    <w:rsid w:val="00B55E81"/>
    <w:rsid w:val="00B564D5"/>
    <w:rsid w:val="00B56FFB"/>
    <w:rsid w:val="00B570ED"/>
    <w:rsid w:val="00B57CA6"/>
    <w:rsid w:val="00B57CF2"/>
    <w:rsid w:val="00B57EA7"/>
    <w:rsid w:val="00B60093"/>
    <w:rsid w:val="00B60845"/>
    <w:rsid w:val="00B60DC3"/>
    <w:rsid w:val="00B61681"/>
    <w:rsid w:val="00B62212"/>
    <w:rsid w:val="00B62C4F"/>
    <w:rsid w:val="00B62D57"/>
    <w:rsid w:val="00B63A23"/>
    <w:rsid w:val="00B63AA7"/>
    <w:rsid w:val="00B63C29"/>
    <w:rsid w:val="00B6408F"/>
    <w:rsid w:val="00B646D9"/>
    <w:rsid w:val="00B64AE4"/>
    <w:rsid w:val="00B64B8B"/>
    <w:rsid w:val="00B65107"/>
    <w:rsid w:val="00B65206"/>
    <w:rsid w:val="00B6564F"/>
    <w:rsid w:val="00B6618A"/>
    <w:rsid w:val="00B66BDF"/>
    <w:rsid w:val="00B6743F"/>
    <w:rsid w:val="00B676DB"/>
    <w:rsid w:val="00B67BB0"/>
    <w:rsid w:val="00B70235"/>
    <w:rsid w:val="00B70266"/>
    <w:rsid w:val="00B7048F"/>
    <w:rsid w:val="00B7103E"/>
    <w:rsid w:val="00B7107A"/>
    <w:rsid w:val="00B714E8"/>
    <w:rsid w:val="00B7190D"/>
    <w:rsid w:val="00B71D45"/>
    <w:rsid w:val="00B71E21"/>
    <w:rsid w:val="00B724DE"/>
    <w:rsid w:val="00B72B55"/>
    <w:rsid w:val="00B72CC1"/>
    <w:rsid w:val="00B72EF1"/>
    <w:rsid w:val="00B731D3"/>
    <w:rsid w:val="00B73FE5"/>
    <w:rsid w:val="00B7405F"/>
    <w:rsid w:val="00B74112"/>
    <w:rsid w:val="00B74A8C"/>
    <w:rsid w:val="00B74AD6"/>
    <w:rsid w:val="00B74E12"/>
    <w:rsid w:val="00B75715"/>
    <w:rsid w:val="00B7588D"/>
    <w:rsid w:val="00B75B13"/>
    <w:rsid w:val="00B75B14"/>
    <w:rsid w:val="00B768D1"/>
    <w:rsid w:val="00B76A65"/>
    <w:rsid w:val="00B76AB9"/>
    <w:rsid w:val="00B76BE7"/>
    <w:rsid w:val="00B77AD9"/>
    <w:rsid w:val="00B77BF4"/>
    <w:rsid w:val="00B80E96"/>
    <w:rsid w:val="00B80F47"/>
    <w:rsid w:val="00B810B8"/>
    <w:rsid w:val="00B81213"/>
    <w:rsid w:val="00B812D3"/>
    <w:rsid w:val="00B81316"/>
    <w:rsid w:val="00B8190C"/>
    <w:rsid w:val="00B81BD1"/>
    <w:rsid w:val="00B81C45"/>
    <w:rsid w:val="00B81CF9"/>
    <w:rsid w:val="00B8250A"/>
    <w:rsid w:val="00B82580"/>
    <w:rsid w:val="00B828C5"/>
    <w:rsid w:val="00B82948"/>
    <w:rsid w:val="00B82C6C"/>
    <w:rsid w:val="00B83138"/>
    <w:rsid w:val="00B83EFE"/>
    <w:rsid w:val="00B842D3"/>
    <w:rsid w:val="00B84304"/>
    <w:rsid w:val="00B84619"/>
    <w:rsid w:val="00B8489D"/>
    <w:rsid w:val="00B84B28"/>
    <w:rsid w:val="00B85499"/>
    <w:rsid w:val="00B855E9"/>
    <w:rsid w:val="00B85A16"/>
    <w:rsid w:val="00B85B69"/>
    <w:rsid w:val="00B85C60"/>
    <w:rsid w:val="00B85DFB"/>
    <w:rsid w:val="00B8689C"/>
    <w:rsid w:val="00B868E5"/>
    <w:rsid w:val="00B869B6"/>
    <w:rsid w:val="00B86C4C"/>
    <w:rsid w:val="00B86FAA"/>
    <w:rsid w:val="00B8708E"/>
    <w:rsid w:val="00B87CA2"/>
    <w:rsid w:val="00B87D4D"/>
    <w:rsid w:val="00B87FC6"/>
    <w:rsid w:val="00B90A54"/>
    <w:rsid w:val="00B90DC3"/>
    <w:rsid w:val="00B90FDC"/>
    <w:rsid w:val="00B91152"/>
    <w:rsid w:val="00B9115D"/>
    <w:rsid w:val="00B91DC7"/>
    <w:rsid w:val="00B9202D"/>
    <w:rsid w:val="00B92505"/>
    <w:rsid w:val="00B92A72"/>
    <w:rsid w:val="00B92B4F"/>
    <w:rsid w:val="00B93304"/>
    <w:rsid w:val="00B93A1B"/>
    <w:rsid w:val="00B93F07"/>
    <w:rsid w:val="00B94433"/>
    <w:rsid w:val="00B94D1D"/>
    <w:rsid w:val="00B95180"/>
    <w:rsid w:val="00B95316"/>
    <w:rsid w:val="00B95A68"/>
    <w:rsid w:val="00B95BBA"/>
    <w:rsid w:val="00B96065"/>
    <w:rsid w:val="00B96528"/>
    <w:rsid w:val="00B96B73"/>
    <w:rsid w:val="00B97070"/>
    <w:rsid w:val="00B9737F"/>
    <w:rsid w:val="00B974AA"/>
    <w:rsid w:val="00B97C6D"/>
    <w:rsid w:val="00B97D11"/>
    <w:rsid w:val="00BA0016"/>
    <w:rsid w:val="00BA0034"/>
    <w:rsid w:val="00BA07A6"/>
    <w:rsid w:val="00BA07AD"/>
    <w:rsid w:val="00BA0C53"/>
    <w:rsid w:val="00BA106C"/>
    <w:rsid w:val="00BA11A3"/>
    <w:rsid w:val="00BA1477"/>
    <w:rsid w:val="00BA1574"/>
    <w:rsid w:val="00BA1E26"/>
    <w:rsid w:val="00BA1E59"/>
    <w:rsid w:val="00BA1FC2"/>
    <w:rsid w:val="00BA2624"/>
    <w:rsid w:val="00BA2661"/>
    <w:rsid w:val="00BA271C"/>
    <w:rsid w:val="00BA2724"/>
    <w:rsid w:val="00BA2775"/>
    <w:rsid w:val="00BA2799"/>
    <w:rsid w:val="00BA31F2"/>
    <w:rsid w:val="00BA451A"/>
    <w:rsid w:val="00BA4908"/>
    <w:rsid w:val="00BA4957"/>
    <w:rsid w:val="00BA4A03"/>
    <w:rsid w:val="00BA4EE7"/>
    <w:rsid w:val="00BA59F2"/>
    <w:rsid w:val="00BA686E"/>
    <w:rsid w:val="00BA712F"/>
    <w:rsid w:val="00BA755C"/>
    <w:rsid w:val="00BA786D"/>
    <w:rsid w:val="00BA796D"/>
    <w:rsid w:val="00BB02D1"/>
    <w:rsid w:val="00BB0692"/>
    <w:rsid w:val="00BB06F2"/>
    <w:rsid w:val="00BB0759"/>
    <w:rsid w:val="00BB0892"/>
    <w:rsid w:val="00BB0BA5"/>
    <w:rsid w:val="00BB0FEB"/>
    <w:rsid w:val="00BB1088"/>
    <w:rsid w:val="00BB15C5"/>
    <w:rsid w:val="00BB1647"/>
    <w:rsid w:val="00BB165C"/>
    <w:rsid w:val="00BB1B43"/>
    <w:rsid w:val="00BB1C86"/>
    <w:rsid w:val="00BB1D86"/>
    <w:rsid w:val="00BB1DB0"/>
    <w:rsid w:val="00BB209A"/>
    <w:rsid w:val="00BB214C"/>
    <w:rsid w:val="00BB2408"/>
    <w:rsid w:val="00BB2937"/>
    <w:rsid w:val="00BB357A"/>
    <w:rsid w:val="00BB3661"/>
    <w:rsid w:val="00BB380F"/>
    <w:rsid w:val="00BB3DD2"/>
    <w:rsid w:val="00BB41DE"/>
    <w:rsid w:val="00BB472F"/>
    <w:rsid w:val="00BB4A2A"/>
    <w:rsid w:val="00BB4A65"/>
    <w:rsid w:val="00BB5033"/>
    <w:rsid w:val="00BB5193"/>
    <w:rsid w:val="00BB634D"/>
    <w:rsid w:val="00BB670A"/>
    <w:rsid w:val="00BB6730"/>
    <w:rsid w:val="00BB68E7"/>
    <w:rsid w:val="00BB7467"/>
    <w:rsid w:val="00BB7769"/>
    <w:rsid w:val="00BB7C96"/>
    <w:rsid w:val="00BB7D8E"/>
    <w:rsid w:val="00BC000D"/>
    <w:rsid w:val="00BC002D"/>
    <w:rsid w:val="00BC0549"/>
    <w:rsid w:val="00BC0801"/>
    <w:rsid w:val="00BC0A9B"/>
    <w:rsid w:val="00BC0CF9"/>
    <w:rsid w:val="00BC1326"/>
    <w:rsid w:val="00BC1563"/>
    <w:rsid w:val="00BC1AB8"/>
    <w:rsid w:val="00BC1D6A"/>
    <w:rsid w:val="00BC24F3"/>
    <w:rsid w:val="00BC2655"/>
    <w:rsid w:val="00BC282B"/>
    <w:rsid w:val="00BC2AD9"/>
    <w:rsid w:val="00BC349E"/>
    <w:rsid w:val="00BC35BD"/>
    <w:rsid w:val="00BC402E"/>
    <w:rsid w:val="00BC4A3D"/>
    <w:rsid w:val="00BC5064"/>
    <w:rsid w:val="00BC516F"/>
    <w:rsid w:val="00BC5469"/>
    <w:rsid w:val="00BC54ED"/>
    <w:rsid w:val="00BC55F3"/>
    <w:rsid w:val="00BC5947"/>
    <w:rsid w:val="00BC5E16"/>
    <w:rsid w:val="00BC6011"/>
    <w:rsid w:val="00BC62F5"/>
    <w:rsid w:val="00BC656A"/>
    <w:rsid w:val="00BC6745"/>
    <w:rsid w:val="00BC69BE"/>
    <w:rsid w:val="00BC7087"/>
    <w:rsid w:val="00BC7126"/>
    <w:rsid w:val="00BC71F9"/>
    <w:rsid w:val="00BC755D"/>
    <w:rsid w:val="00BC76DC"/>
    <w:rsid w:val="00BC7B84"/>
    <w:rsid w:val="00BC7E96"/>
    <w:rsid w:val="00BD012E"/>
    <w:rsid w:val="00BD050D"/>
    <w:rsid w:val="00BD0728"/>
    <w:rsid w:val="00BD08C2"/>
    <w:rsid w:val="00BD09AD"/>
    <w:rsid w:val="00BD0CF5"/>
    <w:rsid w:val="00BD0D30"/>
    <w:rsid w:val="00BD0DAE"/>
    <w:rsid w:val="00BD1208"/>
    <w:rsid w:val="00BD18A9"/>
    <w:rsid w:val="00BD1E02"/>
    <w:rsid w:val="00BD2437"/>
    <w:rsid w:val="00BD3491"/>
    <w:rsid w:val="00BD34E4"/>
    <w:rsid w:val="00BD36C0"/>
    <w:rsid w:val="00BD384D"/>
    <w:rsid w:val="00BD4674"/>
    <w:rsid w:val="00BD4696"/>
    <w:rsid w:val="00BD4E3F"/>
    <w:rsid w:val="00BD4F9D"/>
    <w:rsid w:val="00BD50C2"/>
    <w:rsid w:val="00BD5515"/>
    <w:rsid w:val="00BD57A7"/>
    <w:rsid w:val="00BD581F"/>
    <w:rsid w:val="00BD58F5"/>
    <w:rsid w:val="00BD6413"/>
    <w:rsid w:val="00BD66D2"/>
    <w:rsid w:val="00BD69E4"/>
    <w:rsid w:val="00BD6DE8"/>
    <w:rsid w:val="00BD6EEC"/>
    <w:rsid w:val="00BD721D"/>
    <w:rsid w:val="00BD7438"/>
    <w:rsid w:val="00BD7605"/>
    <w:rsid w:val="00BE0031"/>
    <w:rsid w:val="00BE08FA"/>
    <w:rsid w:val="00BE0B41"/>
    <w:rsid w:val="00BE0E11"/>
    <w:rsid w:val="00BE0FAD"/>
    <w:rsid w:val="00BE0FFD"/>
    <w:rsid w:val="00BE15E2"/>
    <w:rsid w:val="00BE180C"/>
    <w:rsid w:val="00BE1C68"/>
    <w:rsid w:val="00BE1CFF"/>
    <w:rsid w:val="00BE1F66"/>
    <w:rsid w:val="00BE2413"/>
    <w:rsid w:val="00BE2460"/>
    <w:rsid w:val="00BE2478"/>
    <w:rsid w:val="00BE2EC8"/>
    <w:rsid w:val="00BE2FD0"/>
    <w:rsid w:val="00BE2FFA"/>
    <w:rsid w:val="00BE327F"/>
    <w:rsid w:val="00BE3341"/>
    <w:rsid w:val="00BE381C"/>
    <w:rsid w:val="00BE4195"/>
    <w:rsid w:val="00BE43C4"/>
    <w:rsid w:val="00BE50CE"/>
    <w:rsid w:val="00BE54D9"/>
    <w:rsid w:val="00BE550E"/>
    <w:rsid w:val="00BE59FF"/>
    <w:rsid w:val="00BE5BC5"/>
    <w:rsid w:val="00BE5BDF"/>
    <w:rsid w:val="00BE6052"/>
    <w:rsid w:val="00BE644C"/>
    <w:rsid w:val="00BE6ACB"/>
    <w:rsid w:val="00BE6B46"/>
    <w:rsid w:val="00BE73A5"/>
    <w:rsid w:val="00BE7634"/>
    <w:rsid w:val="00BE764C"/>
    <w:rsid w:val="00BE766F"/>
    <w:rsid w:val="00BE7CC4"/>
    <w:rsid w:val="00BE7D64"/>
    <w:rsid w:val="00BF06A5"/>
    <w:rsid w:val="00BF18A6"/>
    <w:rsid w:val="00BF18E9"/>
    <w:rsid w:val="00BF29F2"/>
    <w:rsid w:val="00BF2CC0"/>
    <w:rsid w:val="00BF2CE6"/>
    <w:rsid w:val="00BF2D56"/>
    <w:rsid w:val="00BF2F89"/>
    <w:rsid w:val="00BF3514"/>
    <w:rsid w:val="00BF3544"/>
    <w:rsid w:val="00BF37B0"/>
    <w:rsid w:val="00BF41FF"/>
    <w:rsid w:val="00BF443F"/>
    <w:rsid w:val="00BF461F"/>
    <w:rsid w:val="00BF4728"/>
    <w:rsid w:val="00BF4C66"/>
    <w:rsid w:val="00BF4D6A"/>
    <w:rsid w:val="00BF594D"/>
    <w:rsid w:val="00BF5B18"/>
    <w:rsid w:val="00BF64F8"/>
    <w:rsid w:val="00BF670D"/>
    <w:rsid w:val="00BF679A"/>
    <w:rsid w:val="00BF6B6F"/>
    <w:rsid w:val="00BF7013"/>
    <w:rsid w:val="00BF74D9"/>
    <w:rsid w:val="00BF758A"/>
    <w:rsid w:val="00BF7C72"/>
    <w:rsid w:val="00C0002E"/>
    <w:rsid w:val="00C0083B"/>
    <w:rsid w:val="00C00AD1"/>
    <w:rsid w:val="00C00C2D"/>
    <w:rsid w:val="00C01106"/>
    <w:rsid w:val="00C012EB"/>
    <w:rsid w:val="00C01600"/>
    <w:rsid w:val="00C01642"/>
    <w:rsid w:val="00C01799"/>
    <w:rsid w:val="00C01DDE"/>
    <w:rsid w:val="00C01E64"/>
    <w:rsid w:val="00C022EF"/>
    <w:rsid w:val="00C02709"/>
    <w:rsid w:val="00C02943"/>
    <w:rsid w:val="00C02B2A"/>
    <w:rsid w:val="00C02CE1"/>
    <w:rsid w:val="00C02E76"/>
    <w:rsid w:val="00C02FF0"/>
    <w:rsid w:val="00C0356E"/>
    <w:rsid w:val="00C0374B"/>
    <w:rsid w:val="00C03EA9"/>
    <w:rsid w:val="00C0422A"/>
    <w:rsid w:val="00C044EF"/>
    <w:rsid w:val="00C050AA"/>
    <w:rsid w:val="00C0556A"/>
    <w:rsid w:val="00C055B4"/>
    <w:rsid w:val="00C057AF"/>
    <w:rsid w:val="00C05D26"/>
    <w:rsid w:val="00C05F84"/>
    <w:rsid w:val="00C0618A"/>
    <w:rsid w:val="00C0626D"/>
    <w:rsid w:val="00C06AD7"/>
    <w:rsid w:val="00C06E2B"/>
    <w:rsid w:val="00C07042"/>
    <w:rsid w:val="00C07DA0"/>
    <w:rsid w:val="00C07E79"/>
    <w:rsid w:val="00C07EA1"/>
    <w:rsid w:val="00C103F5"/>
    <w:rsid w:val="00C10491"/>
    <w:rsid w:val="00C109B8"/>
    <w:rsid w:val="00C10A0B"/>
    <w:rsid w:val="00C1119E"/>
    <w:rsid w:val="00C11454"/>
    <w:rsid w:val="00C1199B"/>
    <w:rsid w:val="00C11C37"/>
    <w:rsid w:val="00C1206C"/>
    <w:rsid w:val="00C126D0"/>
    <w:rsid w:val="00C1322D"/>
    <w:rsid w:val="00C13E2E"/>
    <w:rsid w:val="00C14338"/>
    <w:rsid w:val="00C14750"/>
    <w:rsid w:val="00C1561A"/>
    <w:rsid w:val="00C156DB"/>
    <w:rsid w:val="00C1577C"/>
    <w:rsid w:val="00C15B78"/>
    <w:rsid w:val="00C15D8F"/>
    <w:rsid w:val="00C164F7"/>
    <w:rsid w:val="00C16C02"/>
    <w:rsid w:val="00C1748A"/>
    <w:rsid w:val="00C1773B"/>
    <w:rsid w:val="00C178FA"/>
    <w:rsid w:val="00C17E6A"/>
    <w:rsid w:val="00C202B4"/>
    <w:rsid w:val="00C208E7"/>
    <w:rsid w:val="00C20E52"/>
    <w:rsid w:val="00C20E7E"/>
    <w:rsid w:val="00C213E3"/>
    <w:rsid w:val="00C21CCD"/>
    <w:rsid w:val="00C21EC0"/>
    <w:rsid w:val="00C21F0A"/>
    <w:rsid w:val="00C22362"/>
    <w:rsid w:val="00C22CF4"/>
    <w:rsid w:val="00C22DA1"/>
    <w:rsid w:val="00C238A2"/>
    <w:rsid w:val="00C23AF1"/>
    <w:rsid w:val="00C23C6E"/>
    <w:rsid w:val="00C23F05"/>
    <w:rsid w:val="00C24509"/>
    <w:rsid w:val="00C24B65"/>
    <w:rsid w:val="00C24BAF"/>
    <w:rsid w:val="00C25075"/>
    <w:rsid w:val="00C25717"/>
    <w:rsid w:val="00C25F0C"/>
    <w:rsid w:val="00C26448"/>
    <w:rsid w:val="00C2663A"/>
    <w:rsid w:val="00C268FE"/>
    <w:rsid w:val="00C26ABB"/>
    <w:rsid w:val="00C279AF"/>
    <w:rsid w:val="00C27B88"/>
    <w:rsid w:val="00C30BB4"/>
    <w:rsid w:val="00C30CF6"/>
    <w:rsid w:val="00C316F2"/>
    <w:rsid w:val="00C32259"/>
    <w:rsid w:val="00C325EC"/>
    <w:rsid w:val="00C32A6C"/>
    <w:rsid w:val="00C32D45"/>
    <w:rsid w:val="00C32DA9"/>
    <w:rsid w:val="00C32F29"/>
    <w:rsid w:val="00C334E9"/>
    <w:rsid w:val="00C334F3"/>
    <w:rsid w:val="00C33878"/>
    <w:rsid w:val="00C33F2F"/>
    <w:rsid w:val="00C34757"/>
    <w:rsid w:val="00C34BF8"/>
    <w:rsid w:val="00C34D0C"/>
    <w:rsid w:val="00C35029"/>
    <w:rsid w:val="00C35A09"/>
    <w:rsid w:val="00C35B2D"/>
    <w:rsid w:val="00C35B51"/>
    <w:rsid w:val="00C35E9D"/>
    <w:rsid w:val="00C360AE"/>
    <w:rsid w:val="00C36468"/>
    <w:rsid w:val="00C364E2"/>
    <w:rsid w:val="00C36AF9"/>
    <w:rsid w:val="00C36EA7"/>
    <w:rsid w:val="00C37D47"/>
    <w:rsid w:val="00C400B7"/>
    <w:rsid w:val="00C4012B"/>
    <w:rsid w:val="00C407BF"/>
    <w:rsid w:val="00C408AB"/>
    <w:rsid w:val="00C409A3"/>
    <w:rsid w:val="00C41487"/>
    <w:rsid w:val="00C42316"/>
    <w:rsid w:val="00C42847"/>
    <w:rsid w:val="00C42F98"/>
    <w:rsid w:val="00C43842"/>
    <w:rsid w:val="00C4445A"/>
    <w:rsid w:val="00C445B6"/>
    <w:rsid w:val="00C44F1B"/>
    <w:rsid w:val="00C4549C"/>
    <w:rsid w:val="00C4568F"/>
    <w:rsid w:val="00C45BB8"/>
    <w:rsid w:val="00C4652A"/>
    <w:rsid w:val="00C469E1"/>
    <w:rsid w:val="00C46BF5"/>
    <w:rsid w:val="00C46D5F"/>
    <w:rsid w:val="00C47171"/>
    <w:rsid w:val="00C471CA"/>
    <w:rsid w:val="00C472C9"/>
    <w:rsid w:val="00C47542"/>
    <w:rsid w:val="00C47720"/>
    <w:rsid w:val="00C513AE"/>
    <w:rsid w:val="00C5172C"/>
    <w:rsid w:val="00C51F19"/>
    <w:rsid w:val="00C521E1"/>
    <w:rsid w:val="00C52546"/>
    <w:rsid w:val="00C525ED"/>
    <w:rsid w:val="00C52EB7"/>
    <w:rsid w:val="00C53261"/>
    <w:rsid w:val="00C534F4"/>
    <w:rsid w:val="00C537A3"/>
    <w:rsid w:val="00C53847"/>
    <w:rsid w:val="00C543E9"/>
    <w:rsid w:val="00C54431"/>
    <w:rsid w:val="00C54DF8"/>
    <w:rsid w:val="00C550AD"/>
    <w:rsid w:val="00C5518B"/>
    <w:rsid w:val="00C5534C"/>
    <w:rsid w:val="00C5535F"/>
    <w:rsid w:val="00C55834"/>
    <w:rsid w:val="00C56C45"/>
    <w:rsid w:val="00C57002"/>
    <w:rsid w:val="00C57339"/>
    <w:rsid w:val="00C57C3A"/>
    <w:rsid w:val="00C60820"/>
    <w:rsid w:val="00C60B57"/>
    <w:rsid w:val="00C60C82"/>
    <w:rsid w:val="00C60D11"/>
    <w:rsid w:val="00C612BF"/>
    <w:rsid w:val="00C61978"/>
    <w:rsid w:val="00C61AD1"/>
    <w:rsid w:val="00C61B99"/>
    <w:rsid w:val="00C61C43"/>
    <w:rsid w:val="00C61DC2"/>
    <w:rsid w:val="00C61E29"/>
    <w:rsid w:val="00C62FD0"/>
    <w:rsid w:val="00C62FF1"/>
    <w:rsid w:val="00C63305"/>
    <w:rsid w:val="00C63672"/>
    <w:rsid w:val="00C63955"/>
    <w:rsid w:val="00C63B9F"/>
    <w:rsid w:val="00C63D31"/>
    <w:rsid w:val="00C63DAA"/>
    <w:rsid w:val="00C64217"/>
    <w:rsid w:val="00C64CC5"/>
    <w:rsid w:val="00C65231"/>
    <w:rsid w:val="00C669C5"/>
    <w:rsid w:val="00C66B7D"/>
    <w:rsid w:val="00C66F3C"/>
    <w:rsid w:val="00C66F94"/>
    <w:rsid w:val="00C66FBD"/>
    <w:rsid w:val="00C67446"/>
    <w:rsid w:val="00C67945"/>
    <w:rsid w:val="00C70008"/>
    <w:rsid w:val="00C7026A"/>
    <w:rsid w:val="00C70A90"/>
    <w:rsid w:val="00C70E34"/>
    <w:rsid w:val="00C71454"/>
    <w:rsid w:val="00C71501"/>
    <w:rsid w:val="00C718F5"/>
    <w:rsid w:val="00C71AE3"/>
    <w:rsid w:val="00C71EF6"/>
    <w:rsid w:val="00C72780"/>
    <w:rsid w:val="00C72A0C"/>
    <w:rsid w:val="00C72DA0"/>
    <w:rsid w:val="00C737EA"/>
    <w:rsid w:val="00C738E7"/>
    <w:rsid w:val="00C73AC0"/>
    <w:rsid w:val="00C73E8B"/>
    <w:rsid w:val="00C74222"/>
    <w:rsid w:val="00C744ED"/>
    <w:rsid w:val="00C747CE"/>
    <w:rsid w:val="00C749A1"/>
    <w:rsid w:val="00C74BB9"/>
    <w:rsid w:val="00C753A0"/>
    <w:rsid w:val="00C7574C"/>
    <w:rsid w:val="00C759D2"/>
    <w:rsid w:val="00C75C43"/>
    <w:rsid w:val="00C75E84"/>
    <w:rsid w:val="00C7610F"/>
    <w:rsid w:val="00C7639D"/>
    <w:rsid w:val="00C763E9"/>
    <w:rsid w:val="00C76D3D"/>
    <w:rsid w:val="00C777DD"/>
    <w:rsid w:val="00C77967"/>
    <w:rsid w:val="00C800E2"/>
    <w:rsid w:val="00C80223"/>
    <w:rsid w:val="00C8030F"/>
    <w:rsid w:val="00C80B7F"/>
    <w:rsid w:val="00C82B6A"/>
    <w:rsid w:val="00C833B8"/>
    <w:rsid w:val="00C833F6"/>
    <w:rsid w:val="00C84004"/>
    <w:rsid w:val="00C84068"/>
    <w:rsid w:val="00C840FC"/>
    <w:rsid w:val="00C841B8"/>
    <w:rsid w:val="00C845B8"/>
    <w:rsid w:val="00C84A50"/>
    <w:rsid w:val="00C84B5D"/>
    <w:rsid w:val="00C84E37"/>
    <w:rsid w:val="00C85158"/>
    <w:rsid w:val="00C851E9"/>
    <w:rsid w:val="00C854B4"/>
    <w:rsid w:val="00C8584D"/>
    <w:rsid w:val="00C85E24"/>
    <w:rsid w:val="00C85FE7"/>
    <w:rsid w:val="00C86278"/>
    <w:rsid w:val="00C86398"/>
    <w:rsid w:val="00C865D1"/>
    <w:rsid w:val="00C86848"/>
    <w:rsid w:val="00C86C69"/>
    <w:rsid w:val="00C86E5E"/>
    <w:rsid w:val="00C87A27"/>
    <w:rsid w:val="00C87DB1"/>
    <w:rsid w:val="00C87FD7"/>
    <w:rsid w:val="00C90136"/>
    <w:rsid w:val="00C9046B"/>
    <w:rsid w:val="00C9051E"/>
    <w:rsid w:val="00C90573"/>
    <w:rsid w:val="00C916D4"/>
    <w:rsid w:val="00C917EE"/>
    <w:rsid w:val="00C91866"/>
    <w:rsid w:val="00C92180"/>
    <w:rsid w:val="00C921F5"/>
    <w:rsid w:val="00C9321B"/>
    <w:rsid w:val="00C936D4"/>
    <w:rsid w:val="00C93951"/>
    <w:rsid w:val="00C948F0"/>
    <w:rsid w:val="00C94C13"/>
    <w:rsid w:val="00C94E8E"/>
    <w:rsid w:val="00C94ED1"/>
    <w:rsid w:val="00C9512A"/>
    <w:rsid w:val="00C952CB"/>
    <w:rsid w:val="00C959BC"/>
    <w:rsid w:val="00C95E2D"/>
    <w:rsid w:val="00C96B83"/>
    <w:rsid w:val="00C96EA5"/>
    <w:rsid w:val="00C9707F"/>
    <w:rsid w:val="00C972CB"/>
    <w:rsid w:val="00C977E3"/>
    <w:rsid w:val="00C97D86"/>
    <w:rsid w:val="00C97DFA"/>
    <w:rsid w:val="00CA00F9"/>
    <w:rsid w:val="00CA031C"/>
    <w:rsid w:val="00CA0C32"/>
    <w:rsid w:val="00CA1544"/>
    <w:rsid w:val="00CA1800"/>
    <w:rsid w:val="00CA235C"/>
    <w:rsid w:val="00CA432E"/>
    <w:rsid w:val="00CA4894"/>
    <w:rsid w:val="00CA4907"/>
    <w:rsid w:val="00CA4D82"/>
    <w:rsid w:val="00CA569A"/>
    <w:rsid w:val="00CA56DA"/>
    <w:rsid w:val="00CA5AC9"/>
    <w:rsid w:val="00CA5BA1"/>
    <w:rsid w:val="00CA5DE2"/>
    <w:rsid w:val="00CA5EB3"/>
    <w:rsid w:val="00CA60A1"/>
    <w:rsid w:val="00CA6177"/>
    <w:rsid w:val="00CA6E28"/>
    <w:rsid w:val="00CA6F78"/>
    <w:rsid w:val="00CB0850"/>
    <w:rsid w:val="00CB0910"/>
    <w:rsid w:val="00CB0AFC"/>
    <w:rsid w:val="00CB0C10"/>
    <w:rsid w:val="00CB0CB9"/>
    <w:rsid w:val="00CB1454"/>
    <w:rsid w:val="00CB16C3"/>
    <w:rsid w:val="00CB17CD"/>
    <w:rsid w:val="00CB17F8"/>
    <w:rsid w:val="00CB1AA7"/>
    <w:rsid w:val="00CB1D12"/>
    <w:rsid w:val="00CB27F6"/>
    <w:rsid w:val="00CB329E"/>
    <w:rsid w:val="00CB3973"/>
    <w:rsid w:val="00CB3B05"/>
    <w:rsid w:val="00CB3E5E"/>
    <w:rsid w:val="00CB4212"/>
    <w:rsid w:val="00CB44FF"/>
    <w:rsid w:val="00CB49D0"/>
    <w:rsid w:val="00CB4B3D"/>
    <w:rsid w:val="00CB4BB2"/>
    <w:rsid w:val="00CB4DC7"/>
    <w:rsid w:val="00CB4EB6"/>
    <w:rsid w:val="00CB51C5"/>
    <w:rsid w:val="00CB60BF"/>
    <w:rsid w:val="00CB62BD"/>
    <w:rsid w:val="00CB6B35"/>
    <w:rsid w:val="00CC02FE"/>
    <w:rsid w:val="00CC041D"/>
    <w:rsid w:val="00CC072A"/>
    <w:rsid w:val="00CC079D"/>
    <w:rsid w:val="00CC10B8"/>
    <w:rsid w:val="00CC135B"/>
    <w:rsid w:val="00CC2302"/>
    <w:rsid w:val="00CC24C1"/>
    <w:rsid w:val="00CC258B"/>
    <w:rsid w:val="00CC2954"/>
    <w:rsid w:val="00CC2C9C"/>
    <w:rsid w:val="00CC2CD0"/>
    <w:rsid w:val="00CC2CDC"/>
    <w:rsid w:val="00CC30FD"/>
    <w:rsid w:val="00CC3280"/>
    <w:rsid w:val="00CC3462"/>
    <w:rsid w:val="00CC36E1"/>
    <w:rsid w:val="00CC374B"/>
    <w:rsid w:val="00CC3F70"/>
    <w:rsid w:val="00CC48AD"/>
    <w:rsid w:val="00CC4E58"/>
    <w:rsid w:val="00CC4F3E"/>
    <w:rsid w:val="00CC505F"/>
    <w:rsid w:val="00CC50CC"/>
    <w:rsid w:val="00CC59FE"/>
    <w:rsid w:val="00CC60B8"/>
    <w:rsid w:val="00CC64B1"/>
    <w:rsid w:val="00CC6B24"/>
    <w:rsid w:val="00CC6D24"/>
    <w:rsid w:val="00CC6ECA"/>
    <w:rsid w:val="00CC70A5"/>
    <w:rsid w:val="00CC7192"/>
    <w:rsid w:val="00CC76B1"/>
    <w:rsid w:val="00CC7C15"/>
    <w:rsid w:val="00CC7CAE"/>
    <w:rsid w:val="00CD0130"/>
    <w:rsid w:val="00CD0593"/>
    <w:rsid w:val="00CD05F9"/>
    <w:rsid w:val="00CD08E8"/>
    <w:rsid w:val="00CD09BC"/>
    <w:rsid w:val="00CD0F7F"/>
    <w:rsid w:val="00CD0FEE"/>
    <w:rsid w:val="00CD1543"/>
    <w:rsid w:val="00CD1662"/>
    <w:rsid w:val="00CD1965"/>
    <w:rsid w:val="00CD19BF"/>
    <w:rsid w:val="00CD1B44"/>
    <w:rsid w:val="00CD1C51"/>
    <w:rsid w:val="00CD2178"/>
    <w:rsid w:val="00CD2378"/>
    <w:rsid w:val="00CD2794"/>
    <w:rsid w:val="00CD2E05"/>
    <w:rsid w:val="00CD304E"/>
    <w:rsid w:val="00CD37EA"/>
    <w:rsid w:val="00CD38AE"/>
    <w:rsid w:val="00CD3B80"/>
    <w:rsid w:val="00CD3D34"/>
    <w:rsid w:val="00CD3D4B"/>
    <w:rsid w:val="00CD4283"/>
    <w:rsid w:val="00CD480B"/>
    <w:rsid w:val="00CD4A5B"/>
    <w:rsid w:val="00CD5BBA"/>
    <w:rsid w:val="00CD5DDD"/>
    <w:rsid w:val="00CD6AAB"/>
    <w:rsid w:val="00CD7724"/>
    <w:rsid w:val="00CD79B5"/>
    <w:rsid w:val="00CD7C0E"/>
    <w:rsid w:val="00CE042A"/>
    <w:rsid w:val="00CE0611"/>
    <w:rsid w:val="00CE088C"/>
    <w:rsid w:val="00CE0F45"/>
    <w:rsid w:val="00CE1181"/>
    <w:rsid w:val="00CE13A0"/>
    <w:rsid w:val="00CE307F"/>
    <w:rsid w:val="00CE34A1"/>
    <w:rsid w:val="00CE35E2"/>
    <w:rsid w:val="00CE3AFC"/>
    <w:rsid w:val="00CE3B07"/>
    <w:rsid w:val="00CE3F71"/>
    <w:rsid w:val="00CE41E9"/>
    <w:rsid w:val="00CE4634"/>
    <w:rsid w:val="00CE482F"/>
    <w:rsid w:val="00CE484E"/>
    <w:rsid w:val="00CE4C57"/>
    <w:rsid w:val="00CE4C8A"/>
    <w:rsid w:val="00CE5437"/>
    <w:rsid w:val="00CE55F2"/>
    <w:rsid w:val="00CE5BC5"/>
    <w:rsid w:val="00CE64C5"/>
    <w:rsid w:val="00CE65A9"/>
    <w:rsid w:val="00CE66A5"/>
    <w:rsid w:val="00CE6917"/>
    <w:rsid w:val="00CE6921"/>
    <w:rsid w:val="00CE6A04"/>
    <w:rsid w:val="00CE6C82"/>
    <w:rsid w:val="00CE6F10"/>
    <w:rsid w:val="00CE7B1A"/>
    <w:rsid w:val="00CF0133"/>
    <w:rsid w:val="00CF0406"/>
    <w:rsid w:val="00CF0892"/>
    <w:rsid w:val="00CF0BC3"/>
    <w:rsid w:val="00CF0C66"/>
    <w:rsid w:val="00CF0E37"/>
    <w:rsid w:val="00CF0F04"/>
    <w:rsid w:val="00CF0F6F"/>
    <w:rsid w:val="00CF1050"/>
    <w:rsid w:val="00CF130D"/>
    <w:rsid w:val="00CF17A9"/>
    <w:rsid w:val="00CF192A"/>
    <w:rsid w:val="00CF228D"/>
    <w:rsid w:val="00CF22F7"/>
    <w:rsid w:val="00CF2532"/>
    <w:rsid w:val="00CF2EFF"/>
    <w:rsid w:val="00CF310F"/>
    <w:rsid w:val="00CF34B1"/>
    <w:rsid w:val="00CF352A"/>
    <w:rsid w:val="00CF370D"/>
    <w:rsid w:val="00CF381B"/>
    <w:rsid w:val="00CF3E52"/>
    <w:rsid w:val="00CF424D"/>
    <w:rsid w:val="00CF482C"/>
    <w:rsid w:val="00CF4BAD"/>
    <w:rsid w:val="00CF5084"/>
    <w:rsid w:val="00CF593A"/>
    <w:rsid w:val="00CF5958"/>
    <w:rsid w:val="00CF5D15"/>
    <w:rsid w:val="00CF5E7A"/>
    <w:rsid w:val="00CF61EF"/>
    <w:rsid w:val="00CF66BE"/>
    <w:rsid w:val="00CF6A2D"/>
    <w:rsid w:val="00CF6B21"/>
    <w:rsid w:val="00CF6F5F"/>
    <w:rsid w:val="00CF7684"/>
    <w:rsid w:val="00CF7AD0"/>
    <w:rsid w:val="00D009D6"/>
    <w:rsid w:val="00D00C24"/>
    <w:rsid w:val="00D011C6"/>
    <w:rsid w:val="00D01914"/>
    <w:rsid w:val="00D0245C"/>
    <w:rsid w:val="00D02F35"/>
    <w:rsid w:val="00D033D4"/>
    <w:rsid w:val="00D0343F"/>
    <w:rsid w:val="00D03490"/>
    <w:rsid w:val="00D0362B"/>
    <w:rsid w:val="00D03BAE"/>
    <w:rsid w:val="00D0401E"/>
    <w:rsid w:val="00D0458D"/>
    <w:rsid w:val="00D04627"/>
    <w:rsid w:val="00D04ACB"/>
    <w:rsid w:val="00D052E2"/>
    <w:rsid w:val="00D061F6"/>
    <w:rsid w:val="00D0647E"/>
    <w:rsid w:val="00D06690"/>
    <w:rsid w:val="00D06A38"/>
    <w:rsid w:val="00D07600"/>
    <w:rsid w:val="00D1099F"/>
    <w:rsid w:val="00D10B96"/>
    <w:rsid w:val="00D11097"/>
    <w:rsid w:val="00D11845"/>
    <w:rsid w:val="00D11AFC"/>
    <w:rsid w:val="00D12322"/>
    <w:rsid w:val="00D12329"/>
    <w:rsid w:val="00D12A49"/>
    <w:rsid w:val="00D12B65"/>
    <w:rsid w:val="00D12CAB"/>
    <w:rsid w:val="00D12D4E"/>
    <w:rsid w:val="00D13025"/>
    <w:rsid w:val="00D13D96"/>
    <w:rsid w:val="00D13DE5"/>
    <w:rsid w:val="00D13F68"/>
    <w:rsid w:val="00D14210"/>
    <w:rsid w:val="00D143C0"/>
    <w:rsid w:val="00D1450D"/>
    <w:rsid w:val="00D14AF7"/>
    <w:rsid w:val="00D14BD0"/>
    <w:rsid w:val="00D14C2F"/>
    <w:rsid w:val="00D14C47"/>
    <w:rsid w:val="00D14D0A"/>
    <w:rsid w:val="00D1509F"/>
    <w:rsid w:val="00D153B4"/>
    <w:rsid w:val="00D15504"/>
    <w:rsid w:val="00D15920"/>
    <w:rsid w:val="00D15BD6"/>
    <w:rsid w:val="00D167AC"/>
    <w:rsid w:val="00D167C0"/>
    <w:rsid w:val="00D169B2"/>
    <w:rsid w:val="00D1705A"/>
    <w:rsid w:val="00D17180"/>
    <w:rsid w:val="00D17782"/>
    <w:rsid w:val="00D17829"/>
    <w:rsid w:val="00D17850"/>
    <w:rsid w:val="00D17CFA"/>
    <w:rsid w:val="00D17DE4"/>
    <w:rsid w:val="00D20879"/>
    <w:rsid w:val="00D20B3D"/>
    <w:rsid w:val="00D2100C"/>
    <w:rsid w:val="00D213B4"/>
    <w:rsid w:val="00D215B9"/>
    <w:rsid w:val="00D21982"/>
    <w:rsid w:val="00D21F6B"/>
    <w:rsid w:val="00D22F9D"/>
    <w:rsid w:val="00D22FC9"/>
    <w:rsid w:val="00D237A2"/>
    <w:rsid w:val="00D23F09"/>
    <w:rsid w:val="00D256D9"/>
    <w:rsid w:val="00D25CBF"/>
    <w:rsid w:val="00D26366"/>
    <w:rsid w:val="00D266EC"/>
    <w:rsid w:val="00D268EA"/>
    <w:rsid w:val="00D276AD"/>
    <w:rsid w:val="00D27825"/>
    <w:rsid w:val="00D2783C"/>
    <w:rsid w:val="00D27BE2"/>
    <w:rsid w:val="00D300E0"/>
    <w:rsid w:val="00D300F0"/>
    <w:rsid w:val="00D3087D"/>
    <w:rsid w:val="00D308B2"/>
    <w:rsid w:val="00D30A55"/>
    <w:rsid w:val="00D30CB0"/>
    <w:rsid w:val="00D31063"/>
    <w:rsid w:val="00D3129F"/>
    <w:rsid w:val="00D31322"/>
    <w:rsid w:val="00D3143B"/>
    <w:rsid w:val="00D31820"/>
    <w:rsid w:val="00D31C21"/>
    <w:rsid w:val="00D31D76"/>
    <w:rsid w:val="00D31E67"/>
    <w:rsid w:val="00D32234"/>
    <w:rsid w:val="00D32488"/>
    <w:rsid w:val="00D3254D"/>
    <w:rsid w:val="00D32AD6"/>
    <w:rsid w:val="00D332E6"/>
    <w:rsid w:val="00D33F2F"/>
    <w:rsid w:val="00D344BC"/>
    <w:rsid w:val="00D34C6D"/>
    <w:rsid w:val="00D34D0A"/>
    <w:rsid w:val="00D351F7"/>
    <w:rsid w:val="00D35277"/>
    <w:rsid w:val="00D357B1"/>
    <w:rsid w:val="00D35A5D"/>
    <w:rsid w:val="00D36039"/>
    <w:rsid w:val="00D3653D"/>
    <w:rsid w:val="00D36679"/>
    <w:rsid w:val="00D36C75"/>
    <w:rsid w:val="00D3737A"/>
    <w:rsid w:val="00D373AB"/>
    <w:rsid w:val="00D37FA3"/>
    <w:rsid w:val="00D37FA8"/>
    <w:rsid w:val="00D4087B"/>
    <w:rsid w:val="00D40A2E"/>
    <w:rsid w:val="00D40A55"/>
    <w:rsid w:val="00D40B0D"/>
    <w:rsid w:val="00D40DFE"/>
    <w:rsid w:val="00D417C6"/>
    <w:rsid w:val="00D42287"/>
    <w:rsid w:val="00D42D93"/>
    <w:rsid w:val="00D42FCF"/>
    <w:rsid w:val="00D43271"/>
    <w:rsid w:val="00D43874"/>
    <w:rsid w:val="00D44159"/>
    <w:rsid w:val="00D442AE"/>
    <w:rsid w:val="00D44317"/>
    <w:rsid w:val="00D44741"/>
    <w:rsid w:val="00D447CC"/>
    <w:rsid w:val="00D44A94"/>
    <w:rsid w:val="00D44BD2"/>
    <w:rsid w:val="00D4538C"/>
    <w:rsid w:val="00D4551A"/>
    <w:rsid w:val="00D46347"/>
    <w:rsid w:val="00D463D0"/>
    <w:rsid w:val="00D469D0"/>
    <w:rsid w:val="00D46A63"/>
    <w:rsid w:val="00D46A86"/>
    <w:rsid w:val="00D4700D"/>
    <w:rsid w:val="00D471C0"/>
    <w:rsid w:val="00D47587"/>
    <w:rsid w:val="00D5072C"/>
    <w:rsid w:val="00D50894"/>
    <w:rsid w:val="00D50929"/>
    <w:rsid w:val="00D509B6"/>
    <w:rsid w:val="00D50AA8"/>
    <w:rsid w:val="00D50F5E"/>
    <w:rsid w:val="00D5119A"/>
    <w:rsid w:val="00D5148F"/>
    <w:rsid w:val="00D51E8D"/>
    <w:rsid w:val="00D51F4D"/>
    <w:rsid w:val="00D5248F"/>
    <w:rsid w:val="00D527AE"/>
    <w:rsid w:val="00D52CFD"/>
    <w:rsid w:val="00D532B3"/>
    <w:rsid w:val="00D5371D"/>
    <w:rsid w:val="00D53857"/>
    <w:rsid w:val="00D541D5"/>
    <w:rsid w:val="00D54215"/>
    <w:rsid w:val="00D542B9"/>
    <w:rsid w:val="00D545AD"/>
    <w:rsid w:val="00D545B6"/>
    <w:rsid w:val="00D5466C"/>
    <w:rsid w:val="00D54689"/>
    <w:rsid w:val="00D546A2"/>
    <w:rsid w:val="00D546DD"/>
    <w:rsid w:val="00D547C2"/>
    <w:rsid w:val="00D54B51"/>
    <w:rsid w:val="00D54C4D"/>
    <w:rsid w:val="00D54ED9"/>
    <w:rsid w:val="00D5545D"/>
    <w:rsid w:val="00D55965"/>
    <w:rsid w:val="00D559D2"/>
    <w:rsid w:val="00D5624E"/>
    <w:rsid w:val="00D564D1"/>
    <w:rsid w:val="00D56901"/>
    <w:rsid w:val="00D56E9F"/>
    <w:rsid w:val="00D5709B"/>
    <w:rsid w:val="00D57F09"/>
    <w:rsid w:val="00D6026F"/>
    <w:rsid w:val="00D60845"/>
    <w:rsid w:val="00D60B59"/>
    <w:rsid w:val="00D60F51"/>
    <w:rsid w:val="00D61024"/>
    <w:rsid w:val="00D613DA"/>
    <w:rsid w:val="00D617D9"/>
    <w:rsid w:val="00D6196C"/>
    <w:rsid w:val="00D62109"/>
    <w:rsid w:val="00D628EF"/>
    <w:rsid w:val="00D62A0D"/>
    <w:rsid w:val="00D62B8F"/>
    <w:rsid w:val="00D62C9C"/>
    <w:rsid w:val="00D63634"/>
    <w:rsid w:val="00D636D7"/>
    <w:rsid w:val="00D6399C"/>
    <w:rsid w:val="00D639B5"/>
    <w:rsid w:val="00D63AEB"/>
    <w:rsid w:val="00D6433A"/>
    <w:rsid w:val="00D64411"/>
    <w:rsid w:val="00D6476A"/>
    <w:rsid w:val="00D64B45"/>
    <w:rsid w:val="00D653CD"/>
    <w:rsid w:val="00D65EB1"/>
    <w:rsid w:val="00D662C0"/>
    <w:rsid w:val="00D664AC"/>
    <w:rsid w:val="00D66630"/>
    <w:rsid w:val="00D66CF7"/>
    <w:rsid w:val="00D66F9F"/>
    <w:rsid w:val="00D67069"/>
    <w:rsid w:val="00D670CF"/>
    <w:rsid w:val="00D67186"/>
    <w:rsid w:val="00D67275"/>
    <w:rsid w:val="00D679A2"/>
    <w:rsid w:val="00D67C5A"/>
    <w:rsid w:val="00D67DBF"/>
    <w:rsid w:val="00D7002C"/>
    <w:rsid w:val="00D70594"/>
    <w:rsid w:val="00D70B53"/>
    <w:rsid w:val="00D70D30"/>
    <w:rsid w:val="00D7151D"/>
    <w:rsid w:val="00D715BA"/>
    <w:rsid w:val="00D716F5"/>
    <w:rsid w:val="00D71735"/>
    <w:rsid w:val="00D71BED"/>
    <w:rsid w:val="00D71F66"/>
    <w:rsid w:val="00D722EB"/>
    <w:rsid w:val="00D72610"/>
    <w:rsid w:val="00D72670"/>
    <w:rsid w:val="00D7280B"/>
    <w:rsid w:val="00D739CD"/>
    <w:rsid w:val="00D73AC8"/>
    <w:rsid w:val="00D73DAB"/>
    <w:rsid w:val="00D74C15"/>
    <w:rsid w:val="00D74C2A"/>
    <w:rsid w:val="00D74D22"/>
    <w:rsid w:val="00D74D5F"/>
    <w:rsid w:val="00D74D85"/>
    <w:rsid w:val="00D74DC3"/>
    <w:rsid w:val="00D74E5C"/>
    <w:rsid w:val="00D75B0D"/>
    <w:rsid w:val="00D75C5C"/>
    <w:rsid w:val="00D760F8"/>
    <w:rsid w:val="00D76439"/>
    <w:rsid w:val="00D76DE5"/>
    <w:rsid w:val="00D772A0"/>
    <w:rsid w:val="00D77360"/>
    <w:rsid w:val="00D7789E"/>
    <w:rsid w:val="00D779E9"/>
    <w:rsid w:val="00D77EBE"/>
    <w:rsid w:val="00D8014A"/>
    <w:rsid w:val="00D80269"/>
    <w:rsid w:val="00D8061F"/>
    <w:rsid w:val="00D8083E"/>
    <w:rsid w:val="00D8088E"/>
    <w:rsid w:val="00D808A5"/>
    <w:rsid w:val="00D8094D"/>
    <w:rsid w:val="00D80B6A"/>
    <w:rsid w:val="00D81D98"/>
    <w:rsid w:val="00D820AC"/>
    <w:rsid w:val="00D820F9"/>
    <w:rsid w:val="00D82404"/>
    <w:rsid w:val="00D8250C"/>
    <w:rsid w:val="00D82753"/>
    <w:rsid w:val="00D82C06"/>
    <w:rsid w:val="00D82C80"/>
    <w:rsid w:val="00D82DBA"/>
    <w:rsid w:val="00D82E53"/>
    <w:rsid w:val="00D82F2D"/>
    <w:rsid w:val="00D832D0"/>
    <w:rsid w:val="00D83514"/>
    <w:rsid w:val="00D83681"/>
    <w:rsid w:val="00D83959"/>
    <w:rsid w:val="00D83BE4"/>
    <w:rsid w:val="00D83DE3"/>
    <w:rsid w:val="00D84164"/>
    <w:rsid w:val="00D84F81"/>
    <w:rsid w:val="00D85350"/>
    <w:rsid w:val="00D85C3A"/>
    <w:rsid w:val="00D85CB9"/>
    <w:rsid w:val="00D863D2"/>
    <w:rsid w:val="00D8722F"/>
    <w:rsid w:val="00D872E7"/>
    <w:rsid w:val="00D87396"/>
    <w:rsid w:val="00D8765B"/>
    <w:rsid w:val="00D8779B"/>
    <w:rsid w:val="00D901EB"/>
    <w:rsid w:val="00D90259"/>
    <w:rsid w:val="00D903CE"/>
    <w:rsid w:val="00D905DB"/>
    <w:rsid w:val="00D91032"/>
    <w:rsid w:val="00D91793"/>
    <w:rsid w:val="00D917A8"/>
    <w:rsid w:val="00D918E4"/>
    <w:rsid w:val="00D91BCA"/>
    <w:rsid w:val="00D91D93"/>
    <w:rsid w:val="00D91E04"/>
    <w:rsid w:val="00D9229B"/>
    <w:rsid w:val="00D922B5"/>
    <w:rsid w:val="00D92642"/>
    <w:rsid w:val="00D92B6F"/>
    <w:rsid w:val="00D92CBD"/>
    <w:rsid w:val="00D931BC"/>
    <w:rsid w:val="00D93384"/>
    <w:rsid w:val="00D936DC"/>
    <w:rsid w:val="00D93CE3"/>
    <w:rsid w:val="00D93CFB"/>
    <w:rsid w:val="00D93FF1"/>
    <w:rsid w:val="00D94A62"/>
    <w:rsid w:val="00D94D4B"/>
    <w:rsid w:val="00D953C6"/>
    <w:rsid w:val="00D95C56"/>
    <w:rsid w:val="00D95F9D"/>
    <w:rsid w:val="00D97204"/>
    <w:rsid w:val="00D9746B"/>
    <w:rsid w:val="00D97F53"/>
    <w:rsid w:val="00DA0457"/>
    <w:rsid w:val="00DA0505"/>
    <w:rsid w:val="00DA0506"/>
    <w:rsid w:val="00DA0691"/>
    <w:rsid w:val="00DA0BEB"/>
    <w:rsid w:val="00DA0E72"/>
    <w:rsid w:val="00DA0EB0"/>
    <w:rsid w:val="00DA0FBC"/>
    <w:rsid w:val="00DA17E2"/>
    <w:rsid w:val="00DA1D17"/>
    <w:rsid w:val="00DA24FF"/>
    <w:rsid w:val="00DA2701"/>
    <w:rsid w:val="00DA272E"/>
    <w:rsid w:val="00DA27B9"/>
    <w:rsid w:val="00DA2A34"/>
    <w:rsid w:val="00DA3856"/>
    <w:rsid w:val="00DA38BD"/>
    <w:rsid w:val="00DA3F80"/>
    <w:rsid w:val="00DA4054"/>
    <w:rsid w:val="00DA4191"/>
    <w:rsid w:val="00DA4376"/>
    <w:rsid w:val="00DA4464"/>
    <w:rsid w:val="00DA5068"/>
    <w:rsid w:val="00DA55F2"/>
    <w:rsid w:val="00DA5CC2"/>
    <w:rsid w:val="00DA60B3"/>
    <w:rsid w:val="00DA65E1"/>
    <w:rsid w:val="00DA6AE0"/>
    <w:rsid w:val="00DA704C"/>
    <w:rsid w:val="00DA70F5"/>
    <w:rsid w:val="00DA7424"/>
    <w:rsid w:val="00DB001C"/>
    <w:rsid w:val="00DB0113"/>
    <w:rsid w:val="00DB0125"/>
    <w:rsid w:val="00DB01B6"/>
    <w:rsid w:val="00DB0322"/>
    <w:rsid w:val="00DB0331"/>
    <w:rsid w:val="00DB042F"/>
    <w:rsid w:val="00DB06E6"/>
    <w:rsid w:val="00DB0829"/>
    <w:rsid w:val="00DB09F3"/>
    <w:rsid w:val="00DB0B99"/>
    <w:rsid w:val="00DB0EAA"/>
    <w:rsid w:val="00DB0F98"/>
    <w:rsid w:val="00DB0FAF"/>
    <w:rsid w:val="00DB12B5"/>
    <w:rsid w:val="00DB13CA"/>
    <w:rsid w:val="00DB1685"/>
    <w:rsid w:val="00DB186A"/>
    <w:rsid w:val="00DB195E"/>
    <w:rsid w:val="00DB201E"/>
    <w:rsid w:val="00DB21E0"/>
    <w:rsid w:val="00DB22DC"/>
    <w:rsid w:val="00DB2665"/>
    <w:rsid w:val="00DB2B99"/>
    <w:rsid w:val="00DB33FC"/>
    <w:rsid w:val="00DB3814"/>
    <w:rsid w:val="00DB3A7C"/>
    <w:rsid w:val="00DB4C5F"/>
    <w:rsid w:val="00DB4CD1"/>
    <w:rsid w:val="00DB4DC5"/>
    <w:rsid w:val="00DB5024"/>
    <w:rsid w:val="00DB5B22"/>
    <w:rsid w:val="00DB6181"/>
    <w:rsid w:val="00DB6489"/>
    <w:rsid w:val="00DB663F"/>
    <w:rsid w:val="00DB66BE"/>
    <w:rsid w:val="00DB684C"/>
    <w:rsid w:val="00DB68DF"/>
    <w:rsid w:val="00DB6B6B"/>
    <w:rsid w:val="00DB6B88"/>
    <w:rsid w:val="00DB6C36"/>
    <w:rsid w:val="00DB6F97"/>
    <w:rsid w:val="00DB7626"/>
    <w:rsid w:val="00DB7985"/>
    <w:rsid w:val="00DB7C73"/>
    <w:rsid w:val="00DB7F8F"/>
    <w:rsid w:val="00DC07FA"/>
    <w:rsid w:val="00DC084F"/>
    <w:rsid w:val="00DC0EAA"/>
    <w:rsid w:val="00DC0F22"/>
    <w:rsid w:val="00DC1303"/>
    <w:rsid w:val="00DC2351"/>
    <w:rsid w:val="00DC2757"/>
    <w:rsid w:val="00DC2F76"/>
    <w:rsid w:val="00DC31B5"/>
    <w:rsid w:val="00DC3D2A"/>
    <w:rsid w:val="00DC5164"/>
    <w:rsid w:val="00DC5198"/>
    <w:rsid w:val="00DC542B"/>
    <w:rsid w:val="00DC56A2"/>
    <w:rsid w:val="00DC57FC"/>
    <w:rsid w:val="00DC59D3"/>
    <w:rsid w:val="00DC61EC"/>
    <w:rsid w:val="00DC6D71"/>
    <w:rsid w:val="00DC774E"/>
    <w:rsid w:val="00DC7BAF"/>
    <w:rsid w:val="00DC7E64"/>
    <w:rsid w:val="00DD0017"/>
    <w:rsid w:val="00DD0762"/>
    <w:rsid w:val="00DD07CD"/>
    <w:rsid w:val="00DD0A78"/>
    <w:rsid w:val="00DD10D7"/>
    <w:rsid w:val="00DD1241"/>
    <w:rsid w:val="00DD13AB"/>
    <w:rsid w:val="00DD1602"/>
    <w:rsid w:val="00DD1CF9"/>
    <w:rsid w:val="00DD1E49"/>
    <w:rsid w:val="00DD1FA1"/>
    <w:rsid w:val="00DD2004"/>
    <w:rsid w:val="00DD2366"/>
    <w:rsid w:val="00DD25F0"/>
    <w:rsid w:val="00DD267A"/>
    <w:rsid w:val="00DD31D8"/>
    <w:rsid w:val="00DD3B79"/>
    <w:rsid w:val="00DD3EAE"/>
    <w:rsid w:val="00DD3F72"/>
    <w:rsid w:val="00DD3F75"/>
    <w:rsid w:val="00DD42CC"/>
    <w:rsid w:val="00DD48A2"/>
    <w:rsid w:val="00DD6165"/>
    <w:rsid w:val="00DD6289"/>
    <w:rsid w:val="00DD6F8D"/>
    <w:rsid w:val="00DD778B"/>
    <w:rsid w:val="00DD78D5"/>
    <w:rsid w:val="00DD7FAD"/>
    <w:rsid w:val="00DE0294"/>
    <w:rsid w:val="00DE0512"/>
    <w:rsid w:val="00DE051B"/>
    <w:rsid w:val="00DE0744"/>
    <w:rsid w:val="00DE0A0E"/>
    <w:rsid w:val="00DE0F5D"/>
    <w:rsid w:val="00DE132B"/>
    <w:rsid w:val="00DE1451"/>
    <w:rsid w:val="00DE14F6"/>
    <w:rsid w:val="00DE1AA0"/>
    <w:rsid w:val="00DE1D9C"/>
    <w:rsid w:val="00DE297D"/>
    <w:rsid w:val="00DE2EF9"/>
    <w:rsid w:val="00DE3031"/>
    <w:rsid w:val="00DE3386"/>
    <w:rsid w:val="00DE338E"/>
    <w:rsid w:val="00DE3B1C"/>
    <w:rsid w:val="00DE3F60"/>
    <w:rsid w:val="00DE42FF"/>
    <w:rsid w:val="00DE4629"/>
    <w:rsid w:val="00DE47BF"/>
    <w:rsid w:val="00DE47E0"/>
    <w:rsid w:val="00DE4AD9"/>
    <w:rsid w:val="00DE4C06"/>
    <w:rsid w:val="00DE4FD1"/>
    <w:rsid w:val="00DE518F"/>
    <w:rsid w:val="00DE550C"/>
    <w:rsid w:val="00DE5A3C"/>
    <w:rsid w:val="00DE5AF8"/>
    <w:rsid w:val="00DE6794"/>
    <w:rsid w:val="00DE7284"/>
    <w:rsid w:val="00DF014C"/>
    <w:rsid w:val="00DF04B2"/>
    <w:rsid w:val="00DF063F"/>
    <w:rsid w:val="00DF0764"/>
    <w:rsid w:val="00DF0ACF"/>
    <w:rsid w:val="00DF118E"/>
    <w:rsid w:val="00DF1436"/>
    <w:rsid w:val="00DF1961"/>
    <w:rsid w:val="00DF1C97"/>
    <w:rsid w:val="00DF23A9"/>
    <w:rsid w:val="00DF2ABC"/>
    <w:rsid w:val="00DF2BB9"/>
    <w:rsid w:val="00DF2DF4"/>
    <w:rsid w:val="00DF2EA3"/>
    <w:rsid w:val="00DF30AB"/>
    <w:rsid w:val="00DF310D"/>
    <w:rsid w:val="00DF44F4"/>
    <w:rsid w:val="00DF4CF0"/>
    <w:rsid w:val="00DF4DD2"/>
    <w:rsid w:val="00DF4E12"/>
    <w:rsid w:val="00DF5045"/>
    <w:rsid w:val="00DF5706"/>
    <w:rsid w:val="00DF59D1"/>
    <w:rsid w:val="00DF60CD"/>
    <w:rsid w:val="00DF6461"/>
    <w:rsid w:val="00DF6604"/>
    <w:rsid w:val="00DF6A40"/>
    <w:rsid w:val="00DF6C34"/>
    <w:rsid w:val="00DF6DD3"/>
    <w:rsid w:val="00DF71A5"/>
    <w:rsid w:val="00DF7F89"/>
    <w:rsid w:val="00E00361"/>
    <w:rsid w:val="00E003AB"/>
    <w:rsid w:val="00E00498"/>
    <w:rsid w:val="00E0075C"/>
    <w:rsid w:val="00E00899"/>
    <w:rsid w:val="00E00CC6"/>
    <w:rsid w:val="00E00E70"/>
    <w:rsid w:val="00E01061"/>
    <w:rsid w:val="00E0134B"/>
    <w:rsid w:val="00E0144B"/>
    <w:rsid w:val="00E01661"/>
    <w:rsid w:val="00E0173B"/>
    <w:rsid w:val="00E01AC7"/>
    <w:rsid w:val="00E01E1A"/>
    <w:rsid w:val="00E02064"/>
    <w:rsid w:val="00E024C9"/>
    <w:rsid w:val="00E0264D"/>
    <w:rsid w:val="00E02D96"/>
    <w:rsid w:val="00E0330A"/>
    <w:rsid w:val="00E0331B"/>
    <w:rsid w:val="00E03530"/>
    <w:rsid w:val="00E039E3"/>
    <w:rsid w:val="00E04365"/>
    <w:rsid w:val="00E04DAD"/>
    <w:rsid w:val="00E05010"/>
    <w:rsid w:val="00E053DE"/>
    <w:rsid w:val="00E05480"/>
    <w:rsid w:val="00E058C6"/>
    <w:rsid w:val="00E05FA5"/>
    <w:rsid w:val="00E06095"/>
    <w:rsid w:val="00E066E4"/>
    <w:rsid w:val="00E0688F"/>
    <w:rsid w:val="00E06A22"/>
    <w:rsid w:val="00E06E5A"/>
    <w:rsid w:val="00E06E60"/>
    <w:rsid w:val="00E073E5"/>
    <w:rsid w:val="00E075C0"/>
    <w:rsid w:val="00E0766F"/>
    <w:rsid w:val="00E078BF"/>
    <w:rsid w:val="00E07BAA"/>
    <w:rsid w:val="00E1007D"/>
    <w:rsid w:val="00E1085C"/>
    <w:rsid w:val="00E10BD9"/>
    <w:rsid w:val="00E10F73"/>
    <w:rsid w:val="00E11173"/>
    <w:rsid w:val="00E1194B"/>
    <w:rsid w:val="00E11BAD"/>
    <w:rsid w:val="00E12467"/>
    <w:rsid w:val="00E12530"/>
    <w:rsid w:val="00E12559"/>
    <w:rsid w:val="00E128E6"/>
    <w:rsid w:val="00E12B38"/>
    <w:rsid w:val="00E12F27"/>
    <w:rsid w:val="00E132A2"/>
    <w:rsid w:val="00E133C6"/>
    <w:rsid w:val="00E137FA"/>
    <w:rsid w:val="00E13957"/>
    <w:rsid w:val="00E13D0C"/>
    <w:rsid w:val="00E14395"/>
    <w:rsid w:val="00E14646"/>
    <w:rsid w:val="00E14A95"/>
    <w:rsid w:val="00E1517D"/>
    <w:rsid w:val="00E15567"/>
    <w:rsid w:val="00E155F9"/>
    <w:rsid w:val="00E16122"/>
    <w:rsid w:val="00E1665A"/>
    <w:rsid w:val="00E167D2"/>
    <w:rsid w:val="00E16CF9"/>
    <w:rsid w:val="00E16F4C"/>
    <w:rsid w:val="00E178D3"/>
    <w:rsid w:val="00E17C49"/>
    <w:rsid w:val="00E201CC"/>
    <w:rsid w:val="00E20443"/>
    <w:rsid w:val="00E208D2"/>
    <w:rsid w:val="00E20ABB"/>
    <w:rsid w:val="00E216E6"/>
    <w:rsid w:val="00E220AB"/>
    <w:rsid w:val="00E22204"/>
    <w:rsid w:val="00E223FE"/>
    <w:rsid w:val="00E22463"/>
    <w:rsid w:val="00E22468"/>
    <w:rsid w:val="00E22D86"/>
    <w:rsid w:val="00E22F6F"/>
    <w:rsid w:val="00E2330F"/>
    <w:rsid w:val="00E237F2"/>
    <w:rsid w:val="00E23C71"/>
    <w:rsid w:val="00E23DD3"/>
    <w:rsid w:val="00E242C6"/>
    <w:rsid w:val="00E24CC2"/>
    <w:rsid w:val="00E250BB"/>
    <w:rsid w:val="00E253E0"/>
    <w:rsid w:val="00E256C2"/>
    <w:rsid w:val="00E259E2"/>
    <w:rsid w:val="00E269D2"/>
    <w:rsid w:val="00E2713E"/>
    <w:rsid w:val="00E27795"/>
    <w:rsid w:val="00E27DAF"/>
    <w:rsid w:val="00E302EA"/>
    <w:rsid w:val="00E30417"/>
    <w:rsid w:val="00E30459"/>
    <w:rsid w:val="00E30636"/>
    <w:rsid w:val="00E307AE"/>
    <w:rsid w:val="00E31474"/>
    <w:rsid w:val="00E319E0"/>
    <w:rsid w:val="00E32A95"/>
    <w:rsid w:val="00E33047"/>
    <w:rsid w:val="00E330F9"/>
    <w:rsid w:val="00E3367F"/>
    <w:rsid w:val="00E339F2"/>
    <w:rsid w:val="00E33A88"/>
    <w:rsid w:val="00E33D1E"/>
    <w:rsid w:val="00E33DC9"/>
    <w:rsid w:val="00E34618"/>
    <w:rsid w:val="00E3494D"/>
    <w:rsid w:val="00E35398"/>
    <w:rsid w:val="00E35AF7"/>
    <w:rsid w:val="00E363B6"/>
    <w:rsid w:val="00E36466"/>
    <w:rsid w:val="00E36B3D"/>
    <w:rsid w:val="00E36EA9"/>
    <w:rsid w:val="00E36F07"/>
    <w:rsid w:val="00E37261"/>
    <w:rsid w:val="00E37408"/>
    <w:rsid w:val="00E37EB0"/>
    <w:rsid w:val="00E4081B"/>
    <w:rsid w:val="00E40D21"/>
    <w:rsid w:val="00E40E02"/>
    <w:rsid w:val="00E414FB"/>
    <w:rsid w:val="00E41B99"/>
    <w:rsid w:val="00E41E2F"/>
    <w:rsid w:val="00E41FBF"/>
    <w:rsid w:val="00E42080"/>
    <w:rsid w:val="00E427E7"/>
    <w:rsid w:val="00E427F2"/>
    <w:rsid w:val="00E4298A"/>
    <w:rsid w:val="00E43989"/>
    <w:rsid w:val="00E43A37"/>
    <w:rsid w:val="00E43A71"/>
    <w:rsid w:val="00E43B22"/>
    <w:rsid w:val="00E43D63"/>
    <w:rsid w:val="00E43DDB"/>
    <w:rsid w:val="00E447D6"/>
    <w:rsid w:val="00E44A59"/>
    <w:rsid w:val="00E453B5"/>
    <w:rsid w:val="00E455FA"/>
    <w:rsid w:val="00E45D56"/>
    <w:rsid w:val="00E45DFE"/>
    <w:rsid w:val="00E45FF2"/>
    <w:rsid w:val="00E461FF"/>
    <w:rsid w:val="00E462B9"/>
    <w:rsid w:val="00E4630D"/>
    <w:rsid w:val="00E4680E"/>
    <w:rsid w:val="00E47A7D"/>
    <w:rsid w:val="00E47D58"/>
    <w:rsid w:val="00E47F60"/>
    <w:rsid w:val="00E47F84"/>
    <w:rsid w:val="00E50787"/>
    <w:rsid w:val="00E50870"/>
    <w:rsid w:val="00E50920"/>
    <w:rsid w:val="00E50A07"/>
    <w:rsid w:val="00E50C9C"/>
    <w:rsid w:val="00E50E0D"/>
    <w:rsid w:val="00E50EF3"/>
    <w:rsid w:val="00E51199"/>
    <w:rsid w:val="00E51241"/>
    <w:rsid w:val="00E515DC"/>
    <w:rsid w:val="00E5173B"/>
    <w:rsid w:val="00E51948"/>
    <w:rsid w:val="00E51E12"/>
    <w:rsid w:val="00E5225C"/>
    <w:rsid w:val="00E52354"/>
    <w:rsid w:val="00E524E4"/>
    <w:rsid w:val="00E52A63"/>
    <w:rsid w:val="00E52B48"/>
    <w:rsid w:val="00E52BEA"/>
    <w:rsid w:val="00E52E03"/>
    <w:rsid w:val="00E538C8"/>
    <w:rsid w:val="00E53C2D"/>
    <w:rsid w:val="00E54251"/>
    <w:rsid w:val="00E54271"/>
    <w:rsid w:val="00E545D6"/>
    <w:rsid w:val="00E54D06"/>
    <w:rsid w:val="00E54DB5"/>
    <w:rsid w:val="00E54E7C"/>
    <w:rsid w:val="00E552E8"/>
    <w:rsid w:val="00E5578C"/>
    <w:rsid w:val="00E55DCD"/>
    <w:rsid w:val="00E56B8B"/>
    <w:rsid w:val="00E56D89"/>
    <w:rsid w:val="00E575BC"/>
    <w:rsid w:val="00E57906"/>
    <w:rsid w:val="00E57A3E"/>
    <w:rsid w:val="00E60773"/>
    <w:rsid w:val="00E60CD6"/>
    <w:rsid w:val="00E612CC"/>
    <w:rsid w:val="00E61F34"/>
    <w:rsid w:val="00E61FB1"/>
    <w:rsid w:val="00E62438"/>
    <w:rsid w:val="00E6273E"/>
    <w:rsid w:val="00E62D8B"/>
    <w:rsid w:val="00E63777"/>
    <w:rsid w:val="00E638C9"/>
    <w:rsid w:val="00E63BC8"/>
    <w:rsid w:val="00E63CA4"/>
    <w:rsid w:val="00E63EFC"/>
    <w:rsid w:val="00E6464A"/>
    <w:rsid w:val="00E64F5D"/>
    <w:rsid w:val="00E65513"/>
    <w:rsid w:val="00E6564C"/>
    <w:rsid w:val="00E658E6"/>
    <w:rsid w:val="00E65D6E"/>
    <w:rsid w:val="00E6646E"/>
    <w:rsid w:val="00E66AB5"/>
    <w:rsid w:val="00E67530"/>
    <w:rsid w:val="00E677F4"/>
    <w:rsid w:val="00E67D6C"/>
    <w:rsid w:val="00E7068E"/>
    <w:rsid w:val="00E707E5"/>
    <w:rsid w:val="00E70872"/>
    <w:rsid w:val="00E70D68"/>
    <w:rsid w:val="00E70D87"/>
    <w:rsid w:val="00E70F87"/>
    <w:rsid w:val="00E71206"/>
    <w:rsid w:val="00E713AA"/>
    <w:rsid w:val="00E728D8"/>
    <w:rsid w:val="00E731DA"/>
    <w:rsid w:val="00E73446"/>
    <w:rsid w:val="00E7393B"/>
    <w:rsid w:val="00E73C32"/>
    <w:rsid w:val="00E73D61"/>
    <w:rsid w:val="00E73F97"/>
    <w:rsid w:val="00E7406B"/>
    <w:rsid w:val="00E74136"/>
    <w:rsid w:val="00E742DA"/>
    <w:rsid w:val="00E757A9"/>
    <w:rsid w:val="00E75E64"/>
    <w:rsid w:val="00E76163"/>
    <w:rsid w:val="00E766AC"/>
    <w:rsid w:val="00E76721"/>
    <w:rsid w:val="00E76984"/>
    <w:rsid w:val="00E76ACD"/>
    <w:rsid w:val="00E76E3E"/>
    <w:rsid w:val="00E76F6A"/>
    <w:rsid w:val="00E76FFC"/>
    <w:rsid w:val="00E7720E"/>
    <w:rsid w:val="00E7754C"/>
    <w:rsid w:val="00E77794"/>
    <w:rsid w:val="00E77A3E"/>
    <w:rsid w:val="00E80022"/>
    <w:rsid w:val="00E80035"/>
    <w:rsid w:val="00E8075B"/>
    <w:rsid w:val="00E808C3"/>
    <w:rsid w:val="00E80BDD"/>
    <w:rsid w:val="00E80C78"/>
    <w:rsid w:val="00E80CD4"/>
    <w:rsid w:val="00E80FF4"/>
    <w:rsid w:val="00E8151B"/>
    <w:rsid w:val="00E81A09"/>
    <w:rsid w:val="00E82787"/>
    <w:rsid w:val="00E8298F"/>
    <w:rsid w:val="00E82B06"/>
    <w:rsid w:val="00E82C69"/>
    <w:rsid w:val="00E8328F"/>
    <w:rsid w:val="00E83330"/>
    <w:rsid w:val="00E8382F"/>
    <w:rsid w:val="00E83C04"/>
    <w:rsid w:val="00E84274"/>
    <w:rsid w:val="00E8493D"/>
    <w:rsid w:val="00E8498E"/>
    <w:rsid w:val="00E849EA"/>
    <w:rsid w:val="00E84A25"/>
    <w:rsid w:val="00E84A37"/>
    <w:rsid w:val="00E85079"/>
    <w:rsid w:val="00E85224"/>
    <w:rsid w:val="00E85678"/>
    <w:rsid w:val="00E856A6"/>
    <w:rsid w:val="00E8580C"/>
    <w:rsid w:val="00E858D1"/>
    <w:rsid w:val="00E85D90"/>
    <w:rsid w:val="00E863B6"/>
    <w:rsid w:val="00E865F6"/>
    <w:rsid w:val="00E8755B"/>
    <w:rsid w:val="00E87630"/>
    <w:rsid w:val="00E87740"/>
    <w:rsid w:val="00E87996"/>
    <w:rsid w:val="00E87C80"/>
    <w:rsid w:val="00E9053C"/>
    <w:rsid w:val="00E905D4"/>
    <w:rsid w:val="00E90856"/>
    <w:rsid w:val="00E90D77"/>
    <w:rsid w:val="00E91505"/>
    <w:rsid w:val="00E917BB"/>
    <w:rsid w:val="00E91A4C"/>
    <w:rsid w:val="00E91AF4"/>
    <w:rsid w:val="00E91BA1"/>
    <w:rsid w:val="00E91E04"/>
    <w:rsid w:val="00E91FFA"/>
    <w:rsid w:val="00E926B5"/>
    <w:rsid w:val="00E92B21"/>
    <w:rsid w:val="00E9350C"/>
    <w:rsid w:val="00E93925"/>
    <w:rsid w:val="00E94180"/>
    <w:rsid w:val="00E945EB"/>
    <w:rsid w:val="00E947E4"/>
    <w:rsid w:val="00E95557"/>
    <w:rsid w:val="00E95895"/>
    <w:rsid w:val="00E95D3F"/>
    <w:rsid w:val="00E95F1A"/>
    <w:rsid w:val="00E95F82"/>
    <w:rsid w:val="00E96303"/>
    <w:rsid w:val="00E96926"/>
    <w:rsid w:val="00E96C11"/>
    <w:rsid w:val="00E96CFC"/>
    <w:rsid w:val="00E970CD"/>
    <w:rsid w:val="00E979B6"/>
    <w:rsid w:val="00E97FFC"/>
    <w:rsid w:val="00EA0107"/>
    <w:rsid w:val="00EA02C8"/>
    <w:rsid w:val="00EA0319"/>
    <w:rsid w:val="00EA053F"/>
    <w:rsid w:val="00EA05A9"/>
    <w:rsid w:val="00EA11E9"/>
    <w:rsid w:val="00EA1239"/>
    <w:rsid w:val="00EA2328"/>
    <w:rsid w:val="00EA2801"/>
    <w:rsid w:val="00EA2D1E"/>
    <w:rsid w:val="00EA2E1B"/>
    <w:rsid w:val="00EA30D1"/>
    <w:rsid w:val="00EA34DA"/>
    <w:rsid w:val="00EA425D"/>
    <w:rsid w:val="00EA44C4"/>
    <w:rsid w:val="00EA4637"/>
    <w:rsid w:val="00EA4DAF"/>
    <w:rsid w:val="00EA5230"/>
    <w:rsid w:val="00EA59F6"/>
    <w:rsid w:val="00EA5B95"/>
    <w:rsid w:val="00EA5F62"/>
    <w:rsid w:val="00EA5FD3"/>
    <w:rsid w:val="00EA72E1"/>
    <w:rsid w:val="00EA7706"/>
    <w:rsid w:val="00EA7FDB"/>
    <w:rsid w:val="00EB021C"/>
    <w:rsid w:val="00EB04B8"/>
    <w:rsid w:val="00EB0E6D"/>
    <w:rsid w:val="00EB2011"/>
    <w:rsid w:val="00EB2194"/>
    <w:rsid w:val="00EB264E"/>
    <w:rsid w:val="00EB2B3E"/>
    <w:rsid w:val="00EB32BE"/>
    <w:rsid w:val="00EB3571"/>
    <w:rsid w:val="00EB358C"/>
    <w:rsid w:val="00EB3726"/>
    <w:rsid w:val="00EB3816"/>
    <w:rsid w:val="00EB3911"/>
    <w:rsid w:val="00EB3A1C"/>
    <w:rsid w:val="00EB3A2A"/>
    <w:rsid w:val="00EB3A56"/>
    <w:rsid w:val="00EB4090"/>
    <w:rsid w:val="00EB4EC9"/>
    <w:rsid w:val="00EB57AE"/>
    <w:rsid w:val="00EB65C1"/>
    <w:rsid w:val="00EB65FD"/>
    <w:rsid w:val="00EB6C55"/>
    <w:rsid w:val="00EB7247"/>
    <w:rsid w:val="00EB732E"/>
    <w:rsid w:val="00EB79CF"/>
    <w:rsid w:val="00EB79F7"/>
    <w:rsid w:val="00EC0143"/>
    <w:rsid w:val="00EC0145"/>
    <w:rsid w:val="00EC0D4F"/>
    <w:rsid w:val="00EC181B"/>
    <w:rsid w:val="00EC26E9"/>
    <w:rsid w:val="00EC2758"/>
    <w:rsid w:val="00EC27C6"/>
    <w:rsid w:val="00EC2F6D"/>
    <w:rsid w:val="00EC3DD0"/>
    <w:rsid w:val="00EC3F6F"/>
    <w:rsid w:val="00EC3FF0"/>
    <w:rsid w:val="00EC40D4"/>
    <w:rsid w:val="00EC457D"/>
    <w:rsid w:val="00EC47C2"/>
    <w:rsid w:val="00EC4EE4"/>
    <w:rsid w:val="00EC52AD"/>
    <w:rsid w:val="00EC5A87"/>
    <w:rsid w:val="00EC5CDD"/>
    <w:rsid w:val="00EC5DC9"/>
    <w:rsid w:val="00EC65BD"/>
    <w:rsid w:val="00EC69B2"/>
    <w:rsid w:val="00EC6BBA"/>
    <w:rsid w:val="00EC6E60"/>
    <w:rsid w:val="00EC6F3C"/>
    <w:rsid w:val="00EC7411"/>
    <w:rsid w:val="00EC7599"/>
    <w:rsid w:val="00EC7671"/>
    <w:rsid w:val="00EC769A"/>
    <w:rsid w:val="00EC77B5"/>
    <w:rsid w:val="00EC7C6D"/>
    <w:rsid w:val="00EC7DE1"/>
    <w:rsid w:val="00EC7F53"/>
    <w:rsid w:val="00ED03B8"/>
    <w:rsid w:val="00ED053C"/>
    <w:rsid w:val="00ED06FF"/>
    <w:rsid w:val="00ED07D2"/>
    <w:rsid w:val="00ED0B6E"/>
    <w:rsid w:val="00ED0C68"/>
    <w:rsid w:val="00ED0D61"/>
    <w:rsid w:val="00ED0E21"/>
    <w:rsid w:val="00ED1029"/>
    <w:rsid w:val="00ED11C6"/>
    <w:rsid w:val="00ED1A38"/>
    <w:rsid w:val="00ED1F35"/>
    <w:rsid w:val="00ED2391"/>
    <w:rsid w:val="00ED2441"/>
    <w:rsid w:val="00ED2643"/>
    <w:rsid w:val="00ED2739"/>
    <w:rsid w:val="00ED2B76"/>
    <w:rsid w:val="00ED2D35"/>
    <w:rsid w:val="00ED2F12"/>
    <w:rsid w:val="00ED2FDF"/>
    <w:rsid w:val="00ED3816"/>
    <w:rsid w:val="00ED39EB"/>
    <w:rsid w:val="00ED3BFC"/>
    <w:rsid w:val="00ED3C20"/>
    <w:rsid w:val="00ED42AD"/>
    <w:rsid w:val="00ED4712"/>
    <w:rsid w:val="00ED4C05"/>
    <w:rsid w:val="00ED59B1"/>
    <w:rsid w:val="00ED59CB"/>
    <w:rsid w:val="00ED5D97"/>
    <w:rsid w:val="00ED5FE0"/>
    <w:rsid w:val="00ED5FFA"/>
    <w:rsid w:val="00ED60BE"/>
    <w:rsid w:val="00ED60EA"/>
    <w:rsid w:val="00ED633C"/>
    <w:rsid w:val="00ED65D2"/>
    <w:rsid w:val="00ED6631"/>
    <w:rsid w:val="00ED6C9E"/>
    <w:rsid w:val="00ED6E4C"/>
    <w:rsid w:val="00ED783F"/>
    <w:rsid w:val="00ED7A11"/>
    <w:rsid w:val="00ED7BA9"/>
    <w:rsid w:val="00ED7BAD"/>
    <w:rsid w:val="00EE006C"/>
    <w:rsid w:val="00EE020A"/>
    <w:rsid w:val="00EE0564"/>
    <w:rsid w:val="00EE065F"/>
    <w:rsid w:val="00EE067D"/>
    <w:rsid w:val="00EE077B"/>
    <w:rsid w:val="00EE0925"/>
    <w:rsid w:val="00EE0929"/>
    <w:rsid w:val="00EE0E3A"/>
    <w:rsid w:val="00EE0E67"/>
    <w:rsid w:val="00EE12DD"/>
    <w:rsid w:val="00EE18BF"/>
    <w:rsid w:val="00EE19A0"/>
    <w:rsid w:val="00EE19B0"/>
    <w:rsid w:val="00EE1BF0"/>
    <w:rsid w:val="00EE1FF2"/>
    <w:rsid w:val="00EE23F3"/>
    <w:rsid w:val="00EE2421"/>
    <w:rsid w:val="00EE3418"/>
    <w:rsid w:val="00EE36C7"/>
    <w:rsid w:val="00EE37B4"/>
    <w:rsid w:val="00EE3D94"/>
    <w:rsid w:val="00EE50F5"/>
    <w:rsid w:val="00EE56ED"/>
    <w:rsid w:val="00EE58C7"/>
    <w:rsid w:val="00EE5ED6"/>
    <w:rsid w:val="00EE5F74"/>
    <w:rsid w:val="00EE6610"/>
    <w:rsid w:val="00EE6D0B"/>
    <w:rsid w:val="00EE6D5E"/>
    <w:rsid w:val="00EE7DA8"/>
    <w:rsid w:val="00EE7E66"/>
    <w:rsid w:val="00EF0710"/>
    <w:rsid w:val="00EF194B"/>
    <w:rsid w:val="00EF1CB3"/>
    <w:rsid w:val="00EF1F2A"/>
    <w:rsid w:val="00EF298A"/>
    <w:rsid w:val="00EF30A7"/>
    <w:rsid w:val="00EF3385"/>
    <w:rsid w:val="00EF34E8"/>
    <w:rsid w:val="00EF366C"/>
    <w:rsid w:val="00EF36AA"/>
    <w:rsid w:val="00EF3DD8"/>
    <w:rsid w:val="00EF403E"/>
    <w:rsid w:val="00EF41F6"/>
    <w:rsid w:val="00EF4257"/>
    <w:rsid w:val="00EF4337"/>
    <w:rsid w:val="00EF484A"/>
    <w:rsid w:val="00EF48B7"/>
    <w:rsid w:val="00EF4AED"/>
    <w:rsid w:val="00EF4C67"/>
    <w:rsid w:val="00EF595C"/>
    <w:rsid w:val="00EF5E9E"/>
    <w:rsid w:val="00EF6376"/>
    <w:rsid w:val="00EF6B6F"/>
    <w:rsid w:val="00EF6F96"/>
    <w:rsid w:val="00EF75F1"/>
    <w:rsid w:val="00EF7F03"/>
    <w:rsid w:val="00F00220"/>
    <w:rsid w:val="00F00289"/>
    <w:rsid w:val="00F004B7"/>
    <w:rsid w:val="00F009CB"/>
    <w:rsid w:val="00F00C21"/>
    <w:rsid w:val="00F01AC8"/>
    <w:rsid w:val="00F0200C"/>
    <w:rsid w:val="00F025F9"/>
    <w:rsid w:val="00F02D85"/>
    <w:rsid w:val="00F02DC1"/>
    <w:rsid w:val="00F03933"/>
    <w:rsid w:val="00F0395B"/>
    <w:rsid w:val="00F0425B"/>
    <w:rsid w:val="00F04C71"/>
    <w:rsid w:val="00F04F8A"/>
    <w:rsid w:val="00F050AF"/>
    <w:rsid w:val="00F05338"/>
    <w:rsid w:val="00F05435"/>
    <w:rsid w:val="00F05B7E"/>
    <w:rsid w:val="00F065D4"/>
    <w:rsid w:val="00F06B5E"/>
    <w:rsid w:val="00F06D95"/>
    <w:rsid w:val="00F06FBE"/>
    <w:rsid w:val="00F07177"/>
    <w:rsid w:val="00F0719A"/>
    <w:rsid w:val="00F07775"/>
    <w:rsid w:val="00F07988"/>
    <w:rsid w:val="00F07B1C"/>
    <w:rsid w:val="00F07BA5"/>
    <w:rsid w:val="00F07FD8"/>
    <w:rsid w:val="00F100BD"/>
    <w:rsid w:val="00F10EFA"/>
    <w:rsid w:val="00F11780"/>
    <w:rsid w:val="00F11E11"/>
    <w:rsid w:val="00F11F68"/>
    <w:rsid w:val="00F11F86"/>
    <w:rsid w:val="00F121D5"/>
    <w:rsid w:val="00F12208"/>
    <w:rsid w:val="00F12C1D"/>
    <w:rsid w:val="00F13524"/>
    <w:rsid w:val="00F13590"/>
    <w:rsid w:val="00F1371E"/>
    <w:rsid w:val="00F13819"/>
    <w:rsid w:val="00F13B33"/>
    <w:rsid w:val="00F14116"/>
    <w:rsid w:val="00F143C4"/>
    <w:rsid w:val="00F14836"/>
    <w:rsid w:val="00F14AFF"/>
    <w:rsid w:val="00F14CA3"/>
    <w:rsid w:val="00F14D22"/>
    <w:rsid w:val="00F14D6C"/>
    <w:rsid w:val="00F155C7"/>
    <w:rsid w:val="00F15960"/>
    <w:rsid w:val="00F15BF9"/>
    <w:rsid w:val="00F1631D"/>
    <w:rsid w:val="00F165AD"/>
    <w:rsid w:val="00F166A9"/>
    <w:rsid w:val="00F167B4"/>
    <w:rsid w:val="00F16B27"/>
    <w:rsid w:val="00F16CCE"/>
    <w:rsid w:val="00F16E0D"/>
    <w:rsid w:val="00F177EC"/>
    <w:rsid w:val="00F17981"/>
    <w:rsid w:val="00F17985"/>
    <w:rsid w:val="00F179BA"/>
    <w:rsid w:val="00F201E6"/>
    <w:rsid w:val="00F2082C"/>
    <w:rsid w:val="00F208DA"/>
    <w:rsid w:val="00F20ACA"/>
    <w:rsid w:val="00F20F78"/>
    <w:rsid w:val="00F21135"/>
    <w:rsid w:val="00F21612"/>
    <w:rsid w:val="00F2196F"/>
    <w:rsid w:val="00F21F96"/>
    <w:rsid w:val="00F2293B"/>
    <w:rsid w:val="00F22F53"/>
    <w:rsid w:val="00F233D0"/>
    <w:rsid w:val="00F23CDC"/>
    <w:rsid w:val="00F2434B"/>
    <w:rsid w:val="00F24539"/>
    <w:rsid w:val="00F24699"/>
    <w:rsid w:val="00F248BD"/>
    <w:rsid w:val="00F24955"/>
    <w:rsid w:val="00F24FFA"/>
    <w:rsid w:val="00F2511C"/>
    <w:rsid w:val="00F256A2"/>
    <w:rsid w:val="00F260D0"/>
    <w:rsid w:val="00F264F3"/>
    <w:rsid w:val="00F26702"/>
    <w:rsid w:val="00F2676D"/>
    <w:rsid w:val="00F26B8F"/>
    <w:rsid w:val="00F26C5C"/>
    <w:rsid w:val="00F271FB"/>
    <w:rsid w:val="00F2735C"/>
    <w:rsid w:val="00F2744B"/>
    <w:rsid w:val="00F27558"/>
    <w:rsid w:val="00F27B9F"/>
    <w:rsid w:val="00F27FDB"/>
    <w:rsid w:val="00F301B6"/>
    <w:rsid w:val="00F306B6"/>
    <w:rsid w:val="00F306F5"/>
    <w:rsid w:val="00F30781"/>
    <w:rsid w:val="00F308A6"/>
    <w:rsid w:val="00F30A13"/>
    <w:rsid w:val="00F30A4B"/>
    <w:rsid w:val="00F3130A"/>
    <w:rsid w:val="00F31419"/>
    <w:rsid w:val="00F314F0"/>
    <w:rsid w:val="00F316D1"/>
    <w:rsid w:val="00F316D6"/>
    <w:rsid w:val="00F3182A"/>
    <w:rsid w:val="00F31ACE"/>
    <w:rsid w:val="00F31FC8"/>
    <w:rsid w:val="00F321D5"/>
    <w:rsid w:val="00F32679"/>
    <w:rsid w:val="00F3295F"/>
    <w:rsid w:val="00F32AB4"/>
    <w:rsid w:val="00F33048"/>
    <w:rsid w:val="00F33CA3"/>
    <w:rsid w:val="00F34455"/>
    <w:rsid w:val="00F35156"/>
    <w:rsid w:val="00F355B3"/>
    <w:rsid w:val="00F35699"/>
    <w:rsid w:val="00F35A70"/>
    <w:rsid w:val="00F35F36"/>
    <w:rsid w:val="00F35F87"/>
    <w:rsid w:val="00F360AF"/>
    <w:rsid w:val="00F36273"/>
    <w:rsid w:val="00F36D27"/>
    <w:rsid w:val="00F37684"/>
    <w:rsid w:val="00F37964"/>
    <w:rsid w:val="00F37A40"/>
    <w:rsid w:val="00F4151E"/>
    <w:rsid w:val="00F419C9"/>
    <w:rsid w:val="00F4266F"/>
    <w:rsid w:val="00F42B77"/>
    <w:rsid w:val="00F42BFE"/>
    <w:rsid w:val="00F42CD9"/>
    <w:rsid w:val="00F42F8B"/>
    <w:rsid w:val="00F431FD"/>
    <w:rsid w:val="00F449A5"/>
    <w:rsid w:val="00F44AE4"/>
    <w:rsid w:val="00F44C97"/>
    <w:rsid w:val="00F4507B"/>
    <w:rsid w:val="00F45B3C"/>
    <w:rsid w:val="00F45E38"/>
    <w:rsid w:val="00F4610F"/>
    <w:rsid w:val="00F46626"/>
    <w:rsid w:val="00F46B67"/>
    <w:rsid w:val="00F46F91"/>
    <w:rsid w:val="00F47413"/>
    <w:rsid w:val="00F47725"/>
    <w:rsid w:val="00F47834"/>
    <w:rsid w:val="00F47EF7"/>
    <w:rsid w:val="00F50226"/>
    <w:rsid w:val="00F50872"/>
    <w:rsid w:val="00F50C21"/>
    <w:rsid w:val="00F512B2"/>
    <w:rsid w:val="00F512DB"/>
    <w:rsid w:val="00F517A7"/>
    <w:rsid w:val="00F5192F"/>
    <w:rsid w:val="00F519E3"/>
    <w:rsid w:val="00F51E83"/>
    <w:rsid w:val="00F51F25"/>
    <w:rsid w:val="00F523ED"/>
    <w:rsid w:val="00F52404"/>
    <w:rsid w:val="00F5271F"/>
    <w:rsid w:val="00F5324B"/>
    <w:rsid w:val="00F53976"/>
    <w:rsid w:val="00F53B8B"/>
    <w:rsid w:val="00F53E0B"/>
    <w:rsid w:val="00F54341"/>
    <w:rsid w:val="00F544F2"/>
    <w:rsid w:val="00F55B4D"/>
    <w:rsid w:val="00F55C60"/>
    <w:rsid w:val="00F55DC6"/>
    <w:rsid w:val="00F55E4C"/>
    <w:rsid w:val="00F55E6C"/>
    <w:rsid w:val="00F560D2"/>
    <w:rsid w:val="00F5654F"/>
    <w:rsid w:val="00F569B1"/>
    <w:rsid w:val="00F571BB"/>
    <w:rsid w:val="00F575CF"/>
    <w:rsid w:val="00F5781C"/>
    <w:rsid w:val="00F57866"/>
    <w:rsid w:val="00F60195"/>
    <w:rsid w:val="00F6022C"/>
    <w:rsid w:val="00F603E4"/>
    <w:rsid w:val="00F60A44"/>
    <w:rsid w:val="00F60E22"/>
    <w:rsid w:val="00F60FBB"/>
    <w:rsid w:val="00F6130C"/>
    <w:rsid w:val="00F61B9E"/>
    <w:rsid w:val="00F61BEE"/>
    <w:rsid w:val="00F631AA"/>
    <w:rsid w:val="00F635E5"/>
    <w:rsid w:val="00F6375D"/>
    <w:rsid w:val="00F63BF2"/>
    <w:rsid w:val="00F641F1"/>
    <w:rsid w:val="00F643E4"/>
    <w:rsid w:val="00F646A3"/>
    <w:rsid w:val="00F64D91"/>
    <w:rsid w:val="00F64FC8"/>
    <w:rsid w:val="00F651BE"/>
    <w:rsid w:val="00F653A9"/>
    <w:rsid w:val="00F6541C"/>
    <w:rsid w:val="00F65A3E"/>
    <w:rsid w:val="00F65AF6"/>
    <w:rsid w:val="00F65CA2"/>
    <w:rsid w:val="00F660DA"/>
    <w:rsid w:val="00F660F1"/>
    <w:rsid w:val="00F66791"/>
    <w:rsid w:val="00F66DFF"/>
    <w:rsid w:val="00F66F94"/>
    <w:rsid w:val="00F67131"/>
    <w:rsid w:val="00F6784A"/>
    <w:rsid w:val="00F67DAE"/>
    <w:rsid w:val="00F67F22"/>
    <w:rsid w:val="00F70D82"/>
    <w:rsid w:val="00F7160B"/>
    <w:rsid w:val="00F7166E"/>
    <w:rsid w:val="00F71904"/>
    <w:rsid w:val="00F71A02"/>
    <w:rsid w:val="00F71AFD"/>
    <w:rsid w:val="00F71B39"/>
    <w:rsid w:val="00F71E75"/>
    <w:rsid w:val="00F71EB0"/>
    <w:rsid w:val="00F7215A"/>
    <w:rsid w:val="00F7219D"/>
    <w:rsid w:val="00F722F8"/>
    <w:rsid w:val="00F723D0"/>
    <w:rsid w:val="00F72587"/>
    <w:rsid w:val="00F72636"/>
    <w:rsid w:val="00F72AA9"/>
    <w:rsid w:val="00F733E0"/>
    <w:rsid w:val="00F7356C"/>
    <w:rsid w:val="00F737CA"/>
    <w:rsid w:val="00F73E9B"/>
    <w:rsid w:val="00F7406D"/>
    <w:rsid w:val="00F745F1"/>
    <w:rsid w:val="00F74B7F"/>
    <w:rsid w:val="00F750D0"/>
    <w:rsid w:val="00F7545E"/>
    <w:rsid w:val="00F7553F"/>
    <w:rsid w:val="00F75C19"/>
    <w:rsid w:val="00F7644F"/>
    <w:rsid w:val="00F76718"/>
    <w:rsid w:val="00F76FDC"/>
    <w:rsid w:val="00F771AD"/>
    <w:rsid w:val="00F7781C"/>
    <w:rsid w:val="00F77CE1"/>
    <w:rsid w:val="00F8012A"/>
    <w:rsid w:val="00F805C0"/>
    <w:rsid w:val="00F80A05"/>
    <w:rsid w:val="00F80A4B"/>
    <w:rsid w:val="00F80C4D"/>
    <w:rsid w:val="00F81568"/>
    <w:rsid w:val="00F81589"/>
    <w:rsid w:val="00F81590"/>
    <w:rsid w:val="00F821A7"/>
    <w:rsid w:val="00F823B9"/>
    <w:rsid w:val="00F827C6"/>
    <w:rsid w:val="00F828B7"/>
    <w:rsid w:val="00F82A4B"/>
    <w:rsid w:val="00F82AA3"/>
    <w:rsid w:val="00F82B41"/>
    <w:rsid w:val="00F82D3A"/>
    <w:rsid w:val="00F82DEA"/>
    <w:rsid w:val="00F82EE5"/>
    <w:rsid w:val="00F83995"/>
    <w:rsid w:val="00F858F5"/>
    <w:rsid w:val="00F8650A"/>
    <w:rsid w:val="00F86996"/>
    <w:rsid w:val="00F86BB3"/>
    <w:rsid w:val="00F86D9A"/>
    <w:rsid w:val="00F871E9"/>
    <w:rsid w:val="00F872BF"/>
    <w:rsid w:val="00F87495"/>
    <w:rsid w:val="00F878BF"/>
    <w:rsid w:val="00F87A2B"/>
    <w:rsid w:val="00F87D6F"/>
    <w:rsid w:val="00F904E1"/>
    <w:rsid w:val="00F90735"/>
    <w:rsid w:val="00F908BF"/>
    <w:rsid w:val="00F90DB7"/>
    <w:rsid w:val="00F91050"/>
    <w:rsid w:val="00F91136"/>
    <w:rsid w:val="00F915B5"/>
    <w:rsid w:val="00F9248D"/>
    <w:rsid w:val="00F927C2"/>
    <w:rsid w:val="00F92942"/>
    <w:rsid w:val="00F92BFE"/>
    <w:rsid w:val="00F92DE7"/>
    <w:rsid w:val="00F93092"/>
    <w:rsid w:val="00F930B7"/>
    <w:rsid w:val="00F932B1"/>
    <w:rsid w:val="00F93368"/>
    <w:rsid w:val="00F936FE"/>
    <w:rsid w:val="00F93A17"/>
    <w:rsid w:val="00F93AA0"/>
    <w:rsid w:val="00F94556"/>
    <w:rsid w:val="00F94D66"/>
    <w:rsid w:val="00F9504E"/>
    <w:rsid w:val="00F957B5"/>
    <w:rsid w:val="00F95869"/>
    <w:rsid w:val="00F959DA"/>
    <w:rsid w:val="00F95E55"/>
    <w:rsid w:val="00F95FB8"/>
    <w:rsid w:val="00F95FDA"/>
    <w:rsid w:val="00F96844"/>
    <w:rsid w:val="00F969BF"/>
    <w:rsid w:val="00F96E05"/>
    <w:rsid w:val="00F97358"/>
    <w:rsid w:val="00F9749A"/>
    <w:rsid w:val="00F97865"/>
    <w:rsid w:val="00F97923"/>
    <w:rsid w:val="00F97A16"/>
    <w:rsid w:val="00F97AB0"/>
    <w:rsid w:val="00F97EE7"/>
    <w:rsid w:val="00F97F33"/>
    <w:rsid w:val="00FA030F"/>
    <w:rsid w:val="00FA040B"/>
    <w:rsid w:val="00FA1135"/>
    <w:rsid w:val="00FA18CC"/>
    <w:rsid w:val="00FA1DF2"/>
    <w:rsid w:val="00FA2112"/>
    <w:rsid w:val="00FA2257"/>
    <w:rsid w:val="00FA2330"/>
    <w:rsid w:val="00FA2E4A"/>
    <w:rsid w:val="00FA2ED9"/>
    <w:rsid w:val="00FA2FB3"/>
    <w:rsid w:val="00FA3256"/>
    <w:rsid w:val="00FA36F9"/>
    <w:rsid w:val="00FA3903"/>
    <w:rsid w:val="00FA3A48"/>
    <w:rsid w:val="00FA3E41"/>
    <w:rsid w:val="00FA3E9F"/>
    <w:rsid w:val="00FA4029"/>
    <w:rsid w:val="00FA48C0"/>
    <w:rsid w:val="00FA4D2E"/>
    <w:rsid w:val="00FA5024"/>
    <w:rsid w:val="00FA5062"/>
    <w:rsid w:val="00FA50B1"/>
    <w:rsid w:val="00FA521B"/>
    <w:rsid w:val="00FA537A"/>
    <w:rsid w:val="00FA55D7"/>
    <w:rsid w:val="00FA563B"/>
    <w:rsid w:val="00FA5DFE"/>
    <w:rsid w:val="00FA5F3C"/>
    <w:rsid w:val="00FA6A4C"/>
    <w:rsid w:val="00FA6DEA"/>
    <w:rsid w:val="00FA74CD"/>
    <w:rsid w:val="00FA782E"/>
    <w:rsid w:val="00FA7AA3"/>
    <w:rsid w:val="00FA7E7E"/>
    <w:rsid w:val="00FA7F7A"/>
    <w:rsid w:val="00FB0217"/>
    <w:rsid w:val="00FB0287"/>
    <w:rsid w:val="00FB066D"/>
    <w:rsid w:val="00FB0993"/>
    <w:rsid w:val="00FB1B00"/>
    <w:rsid w:val="00FB22E3"/>
    <w:rsid w:val="00FB2511"/>
    <w:rsid w:val="00FB25F1"/>
    <w:rsid w:val="00FB31B9"/>
    <w:rsid w:val="00FB32E6"/>
    <w:rsid w:val="00FB36E1"/>
    <w:rsid w:val="00FB37B3"/>
    <w:rsid w:val="00FB3E68"/>
    <w:rsid w:val="00FB4A97"/>
    <w:rsid w:val="00FB53B8"/>
    <w:rsid w:val="00FB57DD"/>
    <w:rsid w:val="00FB5876"/>
    <w:rsid w:val="00FB5EE3"/>
    <w:rsid w:val="00FB600E"/>
    <w:rsid w:val="00FB64F4"/>
    <w:rsid w:val="00FB64F7"/>
    <w:rsid w:val="00FB66A1"/>
    <w:rsid w:val="00FB6841"/>
    <w:rsid w:val="00FB69EA"/>
    <w:rsid w:val="00FB73FA"/>
    <w:rsid w:val="00FB742E"/>
    <w:rsid w:val="00FB79E0"/>
    <w:rsid w:val="00FC0370"/>
    <w:rsid w:val="00FC0B5F"/>
    <w:rsid w:val="00FC0DD7"/>
    <w:rsid w:val="00FC0E6B"/>
    <w:rsid w:val="00FC12AA"/>
    <w:rsid w:val="00FC1AC8"/>
    <w:rsid w:val="00FC1CBF"/>
    <w:rsid w:val="00FC1FA8"/>
    <w:rsid w:val="00FC2074"/>
    <w:rsid w:val="00FC24C3"/>
    <w:rsid w:val="00FC2862"/>
    <w:rsid w:val="00FC28CC"/>
    <w:rsid w:val="00FC2A2F"/>
    <w:rsid w:val="00FC3030"/>
    <w:rsid w:val="00FC315C"/>
    <w:rsid w:val="00FC33E9"/>
    <w:rsid w:val="00FC3B31"/>
    <w:rsid w:val="00FC3BD3"/>
    <w:rsid w:val="00FC3FF5"/>
    <w:rsid w:val="00FC4A35"/>
    <w:rsid w:val="00FC558C"/>
    <w:rsid w:val="00FC5644"/>
    <w:rsid w:val="00FC56EE"/>
    <w:rsid w:val="00FC59D8"/>
    <w:rsid w:val="00FC5AFA"/>
    <w:rsid w:val="00FC5C23"/>
    <w:rsid w:val="00FC5DBC"/>
    <w:rsid w:val="00FC6107"/>
    <w:rsid w:val="00FC6C68"/>
    <w:rsid w:val="00FC71DA"/>
    <w:rsid w:val="00FC730C"/>
    <w:rsid w:val="00FC73C1"/>
    <w:rsid w:val="00FC783A"/>
    <w:rsid w:val="00FC7870"/>
    <w:rsid w:val="00FD006E"/>
    <w:rsid w:val="00FD0586"/>
    <w:rsid w:val="00FD0C3D"/>
    <w:rsid w:val="00FD1261"/>
    <w:rsid w:val="00FD182F"/>
    <w:rsid w:val="00FD18E6"/>
    <w:rsid w:val="00FD1DCE"/>
    <w:rsid w:val="00FD269D"/>
    <w:rsid w:val="00FD270E"/>
    <w:rsid w:val="00FD2A67"/>
    <w:rsid w:val="00FD2C88"/>
    <w:rsid w:val="00FD3032"/>
    <w:rsid w:val="00FD30CB"/>
    <w:rsid w:val="00FD39A5"/>
    <w:rsid w:val="00FD3FF2"/>
    <w:rsid w:val="00FD4077"/>
    <w:rsid w:val="00FD415F"/>
    <w:rsid w:val="00FD45F3"/>
    <w:rsid w:val="00FD4906"/>
    <w:rsid w:val="00FD4919"/>
    <w:rsid w:val="00FD4BD8"/>
    <w:rsid w:val="00FD59BE"/>
    <w:rsid w:val="00FD5A55"/>
    <w:rsid w:val="00FD5AC9"/>
    <w:rsid w:val="00FD5AFC"/>
    <w:rsid w:val="00FD63ED"/>
    <w:rsid w:val="00FD651E"/>
    <w:rsid w:val="00FD6B9C"/>
    <w:rsid w:val="00FD6BCC"/>
    <w:rsid w:val="00FD6FF6"/>
    <w:rsid w:val="00FD7409"/>
    <w:rsid w:val="00FD786B"/>
    <w:rsid w:val="00FD7C86"/>
    <w:rsid w:val="00FD7D37"/>
    <w:rsid w:val="00FD7EC0"/>
    <w:rsid w:val="00FE0157"/>
    <w:rsid w:val="00FE01D7"/>
    <w:rsid w:val="00FE0320"/>
    <w:rsid w:val="00FE04AE"/>
    <w:rsid w:val="00FE0F14"/>
    <w:rsid w:val="00FE1094"/>
    <w:rsid w:val="00FE110B"/>
    <w:rsid w:val="00FE1681"/>
    <w:rsid w:val="00FE1F23"/>
    <w:rsid w:val="00FE2788"/>
    <w:rsid w:val="00FE2B5D"/>
    <w:rsid w:val="00FE2D8C"/>
    <w:rsid w:val="00FE37A2"/>
    <w:rsid w:val="00FE397C"/>
    <w:rsid w:val="00FE39CB"/>
    <w:rsid w:val="00FE40D1"/>
    <w:rsid w:val="00FE42B7"/>
    <w:rsid w:val="00FE44DE"/>
    <w:rsid w:val="00FE51DD"/>
    <w:rsid w:val="00FE5221"/>
    <w:rsid w:val="00FE5AB2"/>
    <w:rsid w:val="00FE614D"/>
    <w:rsid w:val="00FE7216"/>
    <w:rsid w:val="00FE735A"/>
    <w:rsid w:val="00FE736C"/>
    <w:rsid w:val="00FE7838"/>
    <w:rsid w:val="00FE78F0"/>
    <w:rsid w:val="00FE7FF0"/>
    <w:rsid w:val="00FF0D3C"/>
    <w:rsid w:val="00FF1176"/>
    <w:rsid w:val="00FF1AC2"/>
    <w:rsid w:val="00FF1CDF"/>
    <w:rsid w:val="00FF20A4"/>
    <w:rsid w:val="00FF21AE"/>
    <w:rsid w:val="00FF22AC"/>
    <w:rsid w:val="00FF23B8"/>
    <w:rsid w:val="00FF2625"/>
    <w:rsid w:val="00FF2752"/>
    <w:rsid w:val="00FF3064"/>
    <w:rsid w:val="00FF33E7"/>
    <w:rsid w:val="00FF381E"/>
    <w:rsid w:val="00FF38A6"/>
    <w:rsid w:val="00FF393E"/>
    <w:rsid w:val="00FF42A1"/>
    <w:rsid w:val="00FF434A"/>
    <w:rsid w:val="00FF447C"/>
    <w:rsid w:val="00FF465A"/>
    <w:rsid w:val="00FF484F"/>
    <w:rsid w:val="00FF49A7"/>
    <w:rsid w:val="00FF4F7F"/>
    <w:rsid w:val="00FF51CF"/>
    <w:rsid w:val="00FF577A"/>
    <w:rsid w:val="00FF624D"/>
    <w:rsid w:val="00FF6589"/>
    <w:rsid w:val="00FF6703"/>
    <w:rsid w:val="00FF69B7"/>
    <w:rsid w:val="00FF69BC"/>
    <w:rsid w:val="00FF6F40"/>
    <w:rsid w:val="00FF707C"/>
    <w:rsid w:val="00FF726C"/>
    <w:rsid w:val="00FF77C4"/>
    <w:rsid w:val="00FF77FF"/>
    <w:rsid w:val="00FF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0C878"/>
  <w15:chartTrackingRefBased/>
  <w15:docId w15:val="{6E34D0BC-678F-4E71-9EB7-E01701CE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A13"/>
    <w:rPr>
      <w:sz w:val="24"/>
      <w:szCs w:val="24"/>
    </w:rPr>
  </w:style>
  <w:style w:type="paragraph" w:styleId="10">
    <w:name w:val="heading 1"/>
    <w:basedOn w:val="a"/>
    <w:next w:val="a"/>
    <w:link w:val="11"/>
    <w:uiPriority w:val="9"/>
    <w:qFormat/>
    <w:rsid w:val="001D3A13"/>
    <w:pPr>
      <w:keepNext/>
      <w:widowControl w:val="0"/>
      <w:spacing w:before="240" w:after="240" w:line="240" w:lineRule="atLeast"/>
      <w:jc w:val="center"/>
      <w:outlineLvl w:val="0"/>
    </w:pPr>
    <w:rPr>
      <w:b/>
      <w:color w:val="000000"/>
      <w:kern w:val="28"/>
      <w:sz w:val="28"/>
      <w:szCs w:val="20"/>
      <w:lang w:val="x-none" w:eastAsia="x-none"/>
    </w:rPr>
  </w:style>
  <w:style w:type="paragraph" w:styleId="2">
    <w:name w:val="heading 2"/>
    <w:basedOn w:val="a"/>
    <w:next w:val="a"/>
    <w:link w:val="20"/>
    <w:uiPriority w:val="9"/>
    <w:qFormat/>
    <w:rsid w:val="001D3A13"/>
    <w:pPr>
      <w:keepNext/>
      <w:spacing w:line="360" w:lineRule="auto"/>
      <w:ind w:left="360" w:firstLine="348"/>
      <w:jc w:val="both"/>
      <w:outlineLvl w:val="1"/>
    </w:pPr>
    <w:rPr>
      <w:sz w:val="28"/>
      <w:lang w:val="x-none" w:eastAsia="x-none"/>
    </w:rPr>
  </w:style>
  <w:style w:type="paragraph" w:styleId="3">
    <w:name w:val="heading 3"/>
    <w:basedOn w:val="a"/>
    <w:next w:val="a"/>
    <w:link w:val="30"/>
    <w:uiPriority w:val="9"/>
    <w:qFormat/>
    <w:rsid w:val="001D3A13"/>
    <w:pPr>
      <w:keepNext/>
      <w:numPr>
        <w:numId w:val="1"/>
      </w:numPr>
      <w:spacing w:line="360" w:lineRule="auto"/>
      <w:jc w:val="both"/>
      <w:outlineLvl w:val="2"/>
    </w:pPr>
    <w:rPr>
      <w:sz w:val="28"/>
      <w:lang w:val="x-none" w:eastAsia="x-none"/>
    </w:rPr>
  </w:style>
  <w:style w:type="paragraph" w:styleId="4">
    <w:name w:val="heading 4"/>
    <w:basedOn w:val="a"/>
    <w:next w:val="a"/>
    <w:link w:val="40"/>
    <w:qFormat/>
    <w:rsid w:val="001D3A13"/>
    <w:pPr>
      <w:keepNext/>
      <w:outlineLvl w:val="3"/>
    </w:pPr>
    <w:rPr>
      <w:sz w:val="28"/>
      <w:lang w:val="x-none" w:eastAsia="x-none"/>
    </w:rPr>
  </w:style>
  <w:style w:type="paragraph" w:styleId="5">
    <w:name w:val="heading 5"/>
    <w:basedOn w:val="a"/>
    <w:next w:val="a"/>
    <w:link w:val="50"/>
    <w:qFormat/>
    <w:rsid w:val="001D3A13"/>
    <w:pPr>
      <w:keepNext/>
      <w:spacing w:line="360" w:lineRule="auto"/>
      <w:ind w:left="357"/>
      <w:outlineLvl w:val="4"/>
    </w:pPr>
    <w:rPr>
      <w:sz w:val="28"/>
      <w:lang w:val="x-none" w:eastAsia="x-none"/>
    </w:rPr>
  </w:style>
  <w:style w:type="paragraph" w:styleId="6">
    <w:name w:val="heading 6"/>
    <w:basedOn w:val="a"/>
    <w:next w:val="a"/>
    <w:link w:val="60"/>
    <w:qFormat/>
    <w:rsid w:val="001D3A13"/>
    <w:pPr>
      <w:keepNext/>
      <w:spacing w:line="360" w:lineRule="auto"/>
      <w:ind w:firstLine="675"/>
      <w:jc w:val="center"/>
      <w:outlineLvl w:val="5"/>
    </w:pPr>
    <w:rPr>
      <w:sz w:val="28"/>
      <w:lang w:val="x-none" w:eastAsia="x-none"/>
    </w:rPr>
  </w:style>
  <w:style w:type="paragraph" w:styleId="7">
    <w:name w:val="heading 7"/>
    <w:basedOn w:val="a"/>
    <w:next w:val="a"/>
    <w:link w:val="70"/>
    <w:qFormat/>
    <w:rsid w:val="001D3A13"/>
    <w:pPr>
      <w:keepNext/>
      <w:jc w:val="center"/>
      <w:outlineLvl w:val="6"/>
    </w:pPr>
    <w:rPr>
      <w:b/>
      <w:bCs/>
      <w:lang w:val="x-none" w:eastAsia="x-none"/>
    </w:rPr>
  </w:style>
  <w:style w:type="paragraph" w:styleId="8">
    <w:name w:val="heading 8"/>
    <w:basedOn w:val="a"/>
    <w:next w:val="a"/>
    <w:link w:val="80"/>
    <w:qFormat/>
    <w:rsid w:val="001D3A13"/>
    <w:pPr>
      <w:keepNext/>
      <w:widowControl w:val="0"/>
      <w:suppressAutoHyphens/>
      <w:spacing w:line="360" w:lineRule="auto"/>
      <w:jc w:val="center"/>
      <w:outlineLvl w:val="7"/>
    </w:pPr>
    <w:rPr>
      <w:i/>
      <w:iCs/>
      <w:sz w:val="28"/>
      <w:lang w:val="x-none" w:eastAsia="x-none"/>
    </w:rPr>
  </w:style>
  <w:style w:type="paragraph" w:styleId="9">
    <w:name w:val="heading 9"/>
    <w:basedOn w:val="a"/>
    <w:next w:val="a"/>
    <w:link w:val="90"/>
    <w:qFormat/>
    <w:rsid w:val="001D3A13"/>
    <w:pPr>
      <w:keepNext/>
      <w:widowControl w:val="0"/>
      <w:spacing w:line="240" w:lineRule="atLeast"/>
      <w:ind w:left="2160"/>
      <w:jc w:val="both"/>
      <w:outlineLvl w:val="8"/>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глав,Название глав Знак,Название Знак1,Название Знак Знак, Знак1 Знак Знак, Знак1 Знак1,Название глав Знак Знак,Название глав Знак Знак Знак,Название глав Знак1 Знак,Название Знак1 Знак,Название Знак Знак Знак, Знак1 Знак Знак Знак"/>
    <w:basedOn w:val="a"/>
    <w:link w:val="a4"/>
    <w:qFormat/>
    <w:rsid w:val="001D3A13"/>
    <w:pPr>
      <w:widowControl w:val="0"/>
      <w:jc w:val="center"/>
    </w:pPr>
    <w:rPr>
      <w:rFonts w:ascii="Arial" w:hAnsi="Arial"/>
      <w:b/>
      <w:caps/>
      <w:szCs w:val="20"/>
      <w:lang w:val="x-none" w:eastAsia="x-none"/>
    </w:rPr>
  </w:style>
  <w:style w:type="paragraph" w:customStyle="1" w:styleId="a5">
    <w:name w:val="Подпись к рисункам"/>
    <w:basedOn w:val="a"/>
    <w:rsid w:val="001D3A13"/>
    <w:pPr>
      <w:jc w:val="center"/>
    </w:pPr>
    <w:rPr>
      <w:rFonts w:ascii="Arial" w:hAnsi="Arial"/>
      <w:sz w:val="28"/>
      <w:szCs w:val="20"/>
    </w:rPr>
  </w:style>
  <w:style w:type="paragraph" w:styleId="21">
    <w:name w:val="Body Text 2"/>
    <w:basedOn w:val="a"/>
    <w:link w:val="22"/>
    <w:rsid w:val="001D3A13"/>
    <w:pPr>
      <w:spacing w:line="240" w:lineRule="atLeast"/>
      <w:jc w:val="center"/>
    </w:pPr>
    <w:rPr>
      <w:b/>
      <w:sz w:val="28"/>
      <w:szCs w:val="20"/>
      <w:lang w:val="x-none" w:eastAsia="x-none"/>
    </w:rPr>
  </w:style>
  <w:style w:type="paragraph" w:styleId="a6">
    <w:name w:val="Body Text"/>
    <w:basedOn w:val="a"/>
    <w:rsid w:val="001D3A13"/>
    <w:pPr>
      <w:jc w:val="center"/>
    </w:pPr>
    <w:rPr>
      <w:rFonts w:ascii="Arial" w:hAnsi="Arial"/>
      <w:szCs w:val="20"/>
    </w:rPr>
  </w:style>
  <w:style w:type="paragraph" w:styleId="a7">
    <w:name w:val="header"/>
    <w:basedOn w:val="a"/>
    <w:link w:val="a8"/>
    <w:uiPriority w:val="99"/>
    <w:rsid w:val="001D3A13"/>
    <w:pPr>
      <w:widowControl w:val="0"/>
      <w:tabs>
        <w:tab w:val="center" w:pos="4153"/>
        <w:tab w:val="right" w:pos="8306"/>
      </w:tabs>
    </w:pPr>
    <w:rPr>
      <w:rFonts w:ascii="Arial" w:hAnsi="Arial"/>
      <w:szCs w:val="20"/>
      <w:lang w:val="x-none" w:eastAsia="x-none"/>
    </w:rPr>
  </w:style>
  <w:style w:type="paragraph" w:styleId="31">
    <w:name w:val="Body Text Indent 3"/>
    <w:basedOn w:val="a"/>
    <w:link w:val="32"/>
    <w:rsid w:val="001D3A13"/>
    <w:pPr>
      <w:spacing w:line="360" w:lineRule="auto"/>
      <w:ind w:firstLine="680"/>
      <w:jc w:val="both"/>
    </w:pPr>
    <w:rPr>
      <w:sz w:val="28"/>
      <w:lang w:val="x-none" w:eastAsia="x-none"/>
    </w:rPr>
  </w:style>
  <w:style w:type="paragraph" w:customStyle="1" w:styleId="Beg1otstup">
    <w:name w:val="Beg1_otstup"/>
    <w:basedOn w:val="a"/>
    <w:rsid w:val="001D3A13"/>
    <w:pPr>
      <w:spacing w:after="60" w:line="360" w:lineRule="auto"/>
      <w:ind w:firstLine="720"/>
      <w:jc w:val="both"/>
    </w:pPr>
    <w:rPr>
      <w:sz w:val="28"/>
      <w:szCs w:val="20"/>
    </w:rPr>
  </w:style>
  <w:style w:type="paragraph" w:styleId="a9">
    <w:name w:val="Body Text Indent"/>
    <w:basedOn w:val="a"/>
    <w:link w:val="aa"/>
    <w:rsid w:val="001D3A13"/>
    <w:pPr>
      <w:widowControl w:val="0"/>
      <w:spacing w:line="240" w:lineRule="atLeast"/>
      <w:ind w:firstLine="709"/>
      <w:jc w:val="both"/>
    </w:pPr>
    <w:rPr>
      <w:sz w:val="28"/>
      <w:szCs w:val="20"/>
      <w:lang w:val="x-none" w:eastAsia="x-none"/>
    </w:rPr>
  </w:style>
  <w:style w:type="paragraph" w:styleId="12">
    <w:name w:val="toc 1"/>
    <w:basedOn w:val="a"/>
    <w:next w:val="a"/>
    <w:autoRedefine/>
    <w:uiPriority w:val="39"/>
    <w:rsid w:val="00B53FFD"/>
    <w:pPr>
      <w:tabs>
        <w:tab w:val="right" w:leader="dot" w:pos="9628"/>
      </w:tabs>
      <w:suppressAutoHyphens/>
      <w:spacing w:line="360" w:lineRule="auto"/>
      <w:jc w:val="both"/>
    </w:pPr>
    <w:rPr>
      <w:rFonts w:ascii="Arial" w:hAnsi="Arial" w:cs="Arial"/>
      <w:noProof/>
    </w:rPr>
  </w:style>
  <w:style w:type="paragraph" w:customStyle="1" w:styleId="210">
    <w:name w:val="Основной текст 21"/>
    <w:basedOn w:val="a"/>
    <w:rsid w:val="001D3A13"/>
    <w:pPr>
      <w:widowControl w:val="0"/>
      <w:spacing w:line="360" w:lineRule="auto"/>
      <w:jc w:val="both"/>
    </w:pPr>
    <w:rPr>
      <w:rFonts w:ascii="Arial" w:hAnsi="Arial"/>
      <w:szCs w:val="20"/>
    </w:rPr>
  </w:style>
  <w:style w:type="paragraph" w:customStyle="1" w:styleId="310">
    <w:name w:val="Основной текст 31"/>
    <w:basedOn w:val="a"/>
    <w:rsid w:val="001D3A13"/>
    <w:pPr>
      <w:widowControl w:val="0"/>
      <w:spacing w:line="240" w:lineRule="atLeast"/>
      <w:jc w:val="both"/>
    </w:pPr>
    <w:rPr>
      <w:sz w:val="28"/>
      <w:szCs w:val="20"/>
    </w:rPr>
  </w:style>
  <w:style w:type="paragraph" w:styleId="23">
    <w:name w:val="toc 2"/>
    <w:basedOn w:val="a"/>
    <w:next w:val="a"/>
    <w:autoRedefine/>
    <w:uiPriority w:val="39"/>
    <w:rsid w:val="001D3A13"/>
    <w:pPr>
      <w:suppressAutoHyphens/>
      <w:ind w:firstLine="680"/>
      <w:jc w:val="both"/>
    </w:pPr>
    <w:rPr>
      <w:sz w:val="28"/>
    </w:rPr>
  </w:style>
  <w:style w:type="character" w:styleId="ab">
    <w:name w:val="footnote reference"/>
    <w:semiHidden/>
    <w:rsid w:val="001D3A13"/>
    <w:rPr>
      <w:vertAlign w:val="superscript"/>
    </w:rPr>
  </w:style>
  <w:style w:type="paragraph" w:styleId="ac">
    <w:name w:val="List Number"/>
    <w:basedOn w:val="a"/>
    <w:rsid w:val="001D3A13"/>
    <w:pPr>
      <w:tabs>
        <w:tab w:val="num" w:pos="360"/>
      </w:tabs>
      <w:spacing w:before="120" w:line="360" w:lineRule="auto"/>
      <w:ind w:left="360" w:hanging="360"/>
      <w:jc w:val="both"/>
    </w:pPr>
    <w:rPr>
      <w:rFonts w:ascii="Arial" w:hAnsi="Arial"/>
      <w:color w:val="000000"/>
      <w:szCs w:val="20"/>
    </w:rPr>
  </w:style>
  <w:style w:type="paragraph" w:styleId="24">
    <w:name w:val="Body Text Indent 2"/>
    <w:basedOn w:val="a"/>
    <w:link w:val="25"/>
    <w:rsid w:val="001D3A13"/>
    <w:pPr>
      <w:spacing w:line="360" w:lineRule="auto"/>
      <w:ind w:left="1797" w:firstLine="363"/>
      <w:jc w:val="both"/>
    </w:pPr>
    <w:rPr>
      <w:sz w:val="28"/>
      <w:lang w:val="x-none" w:eastAsia="x-none"/>
    </w:rPr>
  </w:style>
  <w:style w:type="paragraph" w:styleId="ad">
    <w:name w:val="footnote text"/>
    <w:basedOn w:val="a"/>
    <w:link w:val="ae"/>
    <w:semiHidden/>
    <w:rsid w:val="001D3A13"/>
    <w:rPr>
      <w:sz w:val="20"/>
      <w:szCs w:val="20"/>
    </w:rPr>
  </w:style>
  <w:style w:type="character" w:styleId="af">
    <w:name w:val="page number"/>
    <w:basedOn w:val="a0"/>
    <w:uiPriority w:val="99"/>
    <w:rsid w:val="001D3A13"/>
  </w:style>
  <w:style w:type="paragraph" w:styleId="af0">
    <w:name w:val="footer"/>
    <w:basedOn w:val="a"/>
    <w:link w:val="af1"/>
    <w:uiPriority w:val="99"/>
    <w:rsid w:val="001D3A13"/>
    <w:pPr>
      <w:tabs>
        <w:tab w:val="center" w:pos="4677"/>
        <w:tab w:val="right" w:pos="9355"/>
      </w:tabs>
    </w:pPr>
    <w:rPr>
      <w:lang w:val="x-none" w:eastAsia="x-none"/>
    </w:rPr>
  </w:style>
  <w:style w:type="paragraph" w:styleId="af2">
    <w:name w:val="caption"/>
    <w:aliases w:val="НАЗВАНИЕ ТАБЛИЦ МЕЖДУ ПРОЧИМ!,Номер таблицы,Íîìåð òàáëèöû"/>
    <w:basedOn w:val="a"/>
    <w:next w:val="a"/>
    <w:qFormat/>
    <w:rsid w:val="001D3A13"/>
    <w:pPr>
      <w:tabs>
        <w:tab w:val="left" w:pos="7740"/>
      </w:tabs>
    </w:pPr>
    <w:rPr>
      <w:sz w:val="28"/>
    </w:rPr>
  </w:style>
  <w:style w:type="paragraph" w:styleId="33">
    <w:name w:val="Body Text 3"/>
    <w:basedOn w:val="a"/>
    <w:link w:val="34"/>
    <w:rsid w:val="001D3A13"/>
    <w:pPr>
      <w:spacing w:before="120" w:line="360" w:lineRule="auto"/>
      <w:jc w:val="both"/>
    </w:pPr>
    <w:rPr>
      <w:rFonts w:ascii="Arial" w:hAnsi="Arial"/>
      <w:szCs w:val="20"/>
      <w:lang w:val="x-none" w:eastAsia="x-none"/>
    </w:rPr>
  </w:style>
  <w:style w:type="paragraph" w:styleId="af3">
    <w:name w:val="List"/>
    <w:basedOn w:val="a"/>
    <w:rsid w:val="001D3A13"/>
    <w:pPr>
      <w:spacing w:before="120" w:line="360" w:lineRule="auto"/>
      <w:ind w:left="283" w:hanging="283"/>
      <w:jc w:val="both"/>
    </w:pPr>
    <w:rPr>
      <w:rFonts w:ascii="Arial" w:hAnsi="Arial"/>
      <w:szCs w:val="20"/>
    </w:rPr>
  </w:style>
  <w:style w:type="paragraph" w:customStyle="1" w:styleId="af4">
    <w:name w:val="Îáû÷íûé"/>
    <w:rsid w:val="001D3A13"/>
    <w:pPr>
      <w:spacing w:line="360" w:lineRule="auto"/>
    </w:pPr>
    <w:rPr>
      <w:sz w:val="24"/>
      <w:szCs w:val="24"/>
    </w:rPr>
  </w:style>
  <w:style w:type="table" w:styleId="af5">
    <w:name w:val="Table Grid"/>
    <w:basedOn w:val="a1"/>
    <w:uiPriority w:val="39"/>
    <w:rsid w:val="0002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rsid w:val="008943C5"/>
    <w:rPr>
      <w:color w:val="0000FF"/>
      <w:u w:val="single"/>
    </w:rPr>
  </w:style>
  <w:style w:type="paragraph" w:customStyle="1" w:styleId="120">
    <w:name w:val="абзац 12"/>
    <w:basedOn w:val="a"/>
    <w:rsid w:val="00917470"/>
    <w:pPr>
      <w:spacing w:before="120"/>
      <w:ind w:firstLine="709"/>
      <w:jc w:val="both"/>
    </w:pPr>
    <w:rPr>
      <w:szCs w:val="20"/>
    </w:rPr>
  </w:style>
  <w:style w:type="paragraph" w:styleId="af7">
    <w:name w:val="Plain Text"/>
    <w:basedOn w:val="a"/>
    <w:link w:val="af8"/>
    <w:rsid w:val="00917470"/>
    <w:pPr>
      <w:spacing w:line="360" w:lineRule="auto"/>
      <w:ind w:firstLine="709"/>
    </w:pPr>
    <w:rPr>
      <w:rFonts w:ascii="Courier New" w:hAnsi="Courier New"/>
      <w:sz w:val="20"/>
      <w:szCs w:val="20"/>
      <w:lang w:val="x-none" w:eastAsia="x-none"/>
    </w:rPr>
  </w:style>
  <w:style w:type="paragraph" w:customStyle="1" w:styleId="xl25">
    <w:name w:val="xl25"/>
    <w:basedOn w:val="a"/>
    <w:rsid w:val="002268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Iauiue">
    <w:name w:val="Iau?iue"/>
    <w:rsid w:val="002268CC"/>
    <w:rPr>
      <w:lang w:val="en-US"/>
    </w:rPr>
  </w:style>
  <w:style w:type="paragraph" w:customStyle="1" w:styleId="13">
    <w:name w:val="Обычный1"/>
    <w:basedOn w:val="a"/>
    <w:rsid w:val="002268CC"/>
    <w:pPr>
      <w:spacing w:before="120" w:line="360" w:lineRule="auto"/>
    </w:pPr>
    <w:rPr>
      <w:rFonts w:ascii="Arial" w:hAnsi="Arial"/>
      <w:noProof/>
      <w:szCs w:val="32"/>
    </w:rPr>
  </w:style>
  <w:style w:type="paragraph" w:styleId="af9">
    <w:name w:val="Subtitle"/>
    <w:basedOn w:val="a"/>
    <w:link w:val="afa"/>
    <w:qFormat/>
    <w:rsid w:val="002268CC"/>
    <w:pPr>
      <w:jc w:val="both"/>
    </w:pPr>
    <w:rPr>
      <w:rFonts w:ascii="Arial" w:hAnsi="Arial"/>
      <w:b/>
      <w:sz w:val="28"/>
      <w:szCs w:val="20"/>
      <w:lang w:val="x-none" w:eastAsia="x-none"/>
    </w:rPr>
  </w:style>
  <w:style w:type="paragraph" w:customStyle="1" w:styleId="Beg1">
    <w:name w:val="Beg1"/>
    <w:basedOn w:val="a"/>
    <w:rsid w:val="002268CC"/>
    <w:pPr>
      <w:tabs>
        <w:tab w:val="left" w:pos="6700"/>
      </w:tabs>
      <w:spacing w:line="360" w:lineRule="auto"/>
      <w:ind w:firstLine="709"/>
      <w:jc w:val="both"/>
    </w:pPr>
    <w:rPr>
      <w:rFonts w:ascii="Arial" w:hAnsi="Arial"/>
    </w:rPr>
  </w:style>
  <w:style w:type="paragraph" w:customStyle="1" w:styleId="Iniiaiieoaeno">
    <w:name w:val="Iniiaiie oaeno"/>
    <w:basedOn w:val="a"/>
    <w:rsid w:val="002268CC"/>
    <w:pPr>
      <w:jc w:val="both"/>
    </w:pPr>
    <w:rPr>
      <w:rFonts w:ascii="Arial" w:hAnsi="Arial"/>
      <w:sz w:val="22"/>
      <w:szCs w:val="20"/>
    </w:rPr>
  </w:style>
  <w:style w:type="character" w:customStyle="1" w:styleId="technicalprogrammeprojectlist-content1">
    <w:name w:val="technicalprogrammeprojectlist-content1"/>
    <w:rsid w:val="002268CC"/>
    <w:rPr>
      <w:rFonts w:ascii="Verdana" w:hAnsi="Verdana" w:hint="default"/>
      <w:color w:val="002597"/>
      <w:sz w:val="24"/>
      <w:szCs w:val="24"/>
    </w:rPr>
  </w:style>
  <w:style w:type="paragraph" w:customStyle="1" w:styleId="211">
    <w:name w:val="Основной текст с отступом 21"/>
    <w:basedOn w:val="a"/>
    <w:rsid w:val="002268CC"/>
    <w:pPr>
      <w:widowControl w:val="0"/>
      <w:overflowPunct w:val="0"/>
      <w:autoSpaceDE w:val="0"/>
      <w:autoSpaceDN w:val="0"/>
      <w:adjustRightInd w:val="0"/>
      <w:ind w:firstLine="709"/>
      <w:jc w:val="both"/>
      <w:textAlignment w:val="baseline"/>
    </w:pPr>
    <w:rPr>
      <w:szCs w:val="20"/>
    </w:rPr>
  </w:style>
  <w:style w:type="paragraph" w:styleId="14">
    <w:name w:val="index 1"/>
    <w:basedOn w:val="a"/>
    <w:next w:val="a"/>
    <w:autoRedefine/>
    <w:semiHidden/>
    <w:rsid w:val="002268CC"/>
    <w:pPr>
      <w:ind w:left="240" w:hanging="240"/>
    </w:pPr>
    <w:rPr>
      <w:rFonts w:ascii="Arial" w:hAnsi="Arial" w:cs="Arial"/>
    </w:rPr>
  </w:style>
  <w:style w:type="character" w:styleId="afb">
    <w:name w:val="FollowedHyperlink"/>
    <w:rsid w:val="002268CC"/>
    <w:rPr>
      <w:color w:val="800080"/>
      <w:u w:val="single"/>
    </w:rPr>
  </w:style>
  <w:style w:type="paragraph" w:customStyle="1" w:styleId="BodyText23">
    <w:name w:val="Body Text 23"/>
    <w:basedOn w:val="a"/>
    <w:rsid w:val="002268CC"/>
    <w:pPr>
      <w:widowControl w:val="0"/>
      <w:tabs>
        <w:tab w:val="left" w:pos="1008"/>
        <w:tab w:val="left" w:pos="1296"/>
        <w:tab w:val="left" w:pos="1440"/>
        <w:tab w:val="left" w:pos="1584"/>
        <w:tab w:val="left" w:pos="1728"/>
        <w:tab w:val="left" w:pos="2016"/>
        <w:tab w:val="left" w:pos="3456"/>
        <w:tab w:val="left" w:pos="7344"/>
      </w:tabs>
      <w:overflowPunct w:val="0"/>
      <w:autoSpaceDE w:val="0"/>
      <w:autoSpaceDN w:val="0"/>
      <w:adjustRightInd w:val="0"/>
      <w:jc w:val="both"/>
      <w:textAlignment w:val="baseline"/>
    </w:pPr>
    <w:rPr>
      <w:rFonts w:cs="Arial"/>
    </w:rPr>
  </w:style>
  <w:style w:type="paragraph" w:customStyle="1" w:styleId="aacao12">
    <w:name w:val="aacao 12"/>
    <w:basedOn w:val="a"/>
    <w:rsid w:val="002268CC"/>
    <w:pPr>
      <w:spacing w:before="120"/>
      <w:ind w:firstLine="709"/>
      <w:jc w:val="both"/>
    </w:pPr>
    <w:rPr>
      <w:szCs w:val="20"/>
    </w:rPr>
  </w:style>
  <w:style w:type="paragraph" w:customStyle="1" w:styleId="15">
    <w:name w:val="Стиль1"/>
    <w:basedOn w:val="a6"/>
    <w:next w:val="a6"/>
    <w:rsid w:val="002268CC"/>
    <w:pPr>
      <w:widowControl w:val="0"/>
      <w:tabs>
        <w:tab w:val="num" w:pos="1080"/>
      </w:tabs>
      <w:ind w:firstLine="720"/>
      <w:jc w:val="both"/>
    </w:pPr>
    <w:rPr>
      <w:rFonts w:ascii="Times New Roman" w:hAnsi="Times New Roman"/>
      <w:snapToGrid w:val="0"/>
    </w:rPr>
  </w:style>
  <w:style w:type="character" w:styleId="afc">
    <w:name w:val="Emphasis"/>
    <w:qFormat/>
    <w:rsid w:val="002268CC"/>
    <w:rPr>
      <w:iCs/>
      <w:bdr w:val="none" w:sz="0" w:space="0" w:color="auto"/>
      <w:shd w:val="clear" w:color="auto" w:fill="FF9900"/>
    </w:rPr>
  </w:style>
  <w:style w:type="paragraph" w:customStyle="1" w:styleId="35">
    <w:name w:val="заголовок 3"/>
    <w:basedOn w:val="a"/>
    <w:next w:val="a"/>
    <w:rsid w:val="002268CC"/>
    <w:pPr>
      <w:keepNext/>
      <w:tabs>
        <w:tab w:val="num" w:pos="927"/>
      </w:tabs>
      <w:autoSpaceDE w:val="0"/>
      <w:autoSpaceDN w:val="0"/>
      <w:spacing w:line="360" w:lineRule="auto"/>
      <w:ind w:firstLine="567"/>
      <w:jc w:val="both"/>
    </w:pPr>
    <w:rPr>
      <w:rFonts w:ascii="Arial" w:hAnsi="Arial"/>
      <w:b/>
      <w:bCs/>
    </w:rPr>
  </w:style>
  <w:style w:type="paragraph" w:styleId="afd">
    <w:name w:val="Normal Indent"/>
    <w:aliases w:val="1 см"/>
    <w:basedOn w:val="a"/>
    <w:rsid w:val="002268CC"/>
    <w:pPr>
      <w:spacing w:line="240" w:lineRule="atLeast"/>
      <w:ind w:left="1276" w:right="395" w:firstLine="567"/>
      <w:jc w:val="both"/>
    </w:pPr>
    <w:rPr>
      <w:rFonts w:ascii="CG Times" w:hAnsi="CG Times"/>
      <w:sz w:val="22"/>
      <w:szCs w:val="20"/>
      <w:lang w:val="en-GB"/>
    </w:rPr>
  </w:style>
  <w:style w:type="paragraph" w:customStyle="1" w:styleId="FR1">
    <w:name w:val="FR1"/>
    <w:rsid w:val="002268CC"/>
    <w:pPr>
      <w:widowControl w:val="0"/>
      <w:autoSpaceDE w:val="0"/>
      <w:autoSpaceDN w:val="0"/>
      <w:adjustRightInd w:val="0"/>
      <w:spacing w:before="360"/>
      <w:jc w:val="center"/>
    </w:pPr>
    <w:rPr>
      <w:rFonts w:ascii="Arial" w:hAnsi="Arial" w:cs="Arial"/>
      <w:sz w:val="24"/>
      <w:szCs w:val="24"/>
    </w:rPr>
  </w:style>
  <w:style w:type="paragraph" w:styleId="26">
    <w:name w:val="List 2"/>
    <w:basedOn w:val="a"/>
    <w:rsid w:val="002268CC"/>
    <w:pPr>
      <w:spacing w:line="360" w:lineRule="auto"/>
      <w:ind w:left="566" w:hanging="283"/>
      <w:jc w:val="both"/>
    </w:pPr>
    <w:rPr>
      <w:rFonts w:ascii="Arial" w:hAnsi="Arial"/>
      <w:szCs w:val="20"/>
    </w:rPr>
  </w:style>
  <w:style w:type="paragraph" w:styleId="afe">
    <w:name w:val="Block Text"/>
    <w:basedOn w:val="a"/>
    <w:rsid w:val="002268CC"/>
    <w:pPr>
      <w:spacing w:line="360" w:lineRule="auto"/>
      <w:ind w:left="568" w:right="283" w:firstLine="567"/>
      <w:jc w:val="both"/>
    </w:pPr>
    <w:rPr>
      <w:rFonts w:ascii="Arial" w:hAnsi="Arial"/>
      <w:szCs w:val="20"/>
    </w:rPr>
  </w:style>
  <w:style w:type="paragraph" w:styleId="aff">
    <w:name w:val="List Bullet"/>
    <w:basedOn w:val="a"/>
    <w:autoRedefine/>
    <w:rsid w:val="002268CC"/>
    <w:pPr>
      <w:tabs>
        <w:tab w:val="num" w:pos="720"/>
      </w:tabs>
      <w:spacing w:before="120" w:line="360" w:lineRule="auto"/>
      <w:ind w:left="720" w:hanging="360"/>
      <w:jc w:val="both"/>
    </w:pPr>
    <w:rPr>
      <w:rFonts w:ascii="Arial" w:hAnsi="Arial"/>
      <w:szCs w:val="20"/>
    </w:rPr>
  </w:style>
  <w:style w:type="paragraph" w:customStyle="1" w:styleId="aff0">
    <w:name w:val="Список источников"/>
    <w:basedOn w:val="a"/>
    <w:rsid w:val="002268CC"/>
    <w:pPr>
      <w:tabs>
        <w:tab w:val="num" w:pos="720"/>
      </w:tabs>
      <w:spacing w:before="120" w:line="360" w:lineRule="auto"/>
      <w:ind w:left="720" w:hanging="360"/>
      <w:jc w:val="both"/>
    </w:pPr>
    <w:rPr>
      <w:rFonts w:ascii="Arial" w:hAnsi="Arial"/>
      <w:szCs w:val="20"/>
    </w:rPr>
  </w:style>
  <w:style w:type="paragraph" w:customStyle="1" w:styleId="aff1">
    <w:name w:val="Ключ. слова"/>
    <w:basedOn w:val="aff2"/>
    <w:rsid w:val="002268CC"/>
    <w:pPr>
      <w:suppressAutoHyphens/>
      <w:spacing w:line="240" w:lineRule="auto"/>
      <w:ind w:firstLine="0"/>
    </w:pPr>
    <w:rPr>
      <w:caps/>
    </w:rPr>
  </w:style>
  <w:style w:type="paragraph" w:customStyle="1" w:styleId="aff2">
    <w:name w:val="Основной текст док."/>
    <w:basedOn w:val="a"/>
    <w:rsid w:val="002268CC"/>
    <w:pPr>
      <w:spacing w:before="60" w:after="60" w:line="360" w:lineRule="auto"/>
      <w:ind w:firstLine="567"/>
      <w:jc w:val="both"/>
    </w:pPr>
    <w:rPr>
      <w:rFonts w:ascii="Arial" w:hAnsi="Arial"/>
      <w:szCs w:val="20"/>
    </w:rPr>
  </w:style>
  <w:style w:type="paragraph" w:customStyle="1" w:styleId="aff3">
    <w:name w:val="Структурный элемент"/>
    <w:basedOn w:val="10"/>
    <w:next w:val="a"/>
    <w:rsid w:val="002268CC"/>
    <w:pPr>
      <w:keepLines/>
      <w:pageBreakBefore/>
      <w:widowControl/>
      <w:suppressAutoHyphens/>
      <w:spacing w:before="60" w:line="360" w:lineRule="auto"/>
      <w:ind w:firstLine="567"/>
      <w:outlineLvl w:val="9"/>
    </w:pPr>
    <w:rPr>
      <w:rFonts w:ascii="Arial" w:hAnsi="Arial"/>
      <w:bCs/>
      <w:caps/>
      <w:kern w:val="32"/>
      <w:szCs w:val="32"/>
    </w:rPr>
  </w:style>
  <w:style w:type="paragraph" w:customStyle="1" w:styleId="aff4">
    <w:name w:val="Текст таблицы"/>
    <w:basedOn w:val="a"/>
    <w:next w:val="aff2"/>
    <w:rsid w:val="002268CC"/>
    <w:rPr>
      <w:rFonts w:ascii="Arial" w:hAnsi="Arial"/>
      <w:sz w:val="20"/>
      <w:szCs w:val="20"/>
    </w:rPr>
  </w:style>
  <w:style w:type="paragraph" w:styleId="27">
    <w:name w:val="List Bullet 2"/>
    <w:basedOn w:val="a"/>
    <w:autoRedefine/>
    <w:rsid w:val="002268CC"/>
    <w:pPr>
      <w:tabs>
        <w:tab w:val="num" w:pos="643"/>
      </w:tabs>
      <w:ind w:left="643" w:firstLine="208"/>
    </w:pPr>
    <w:rPr>
      <w:szCs w:val="20"/>
    </w:rPr>
  </w:style>
  <w:style w:type="paragraph" w:customStyle="1" w:styleId="Arial125">
    <w:name w:val="Стиль Arial Первая строка:  125 см Междустр.интервал:  полуторный"/>
    <w:basedOn w:val="a"/>
    <w:autoRedefine/>
    <w:rsid w:val="002268CC"/>
    <w:pPr>
      <w:spacing w:line="360" w:lineRule="auto"/>
      <w:ind w:firstLine="709"/>
      <w:jc w:val="both"/>
    </w:pPr>
    <w:rPr>
      <w:rFonts w:ascii="Arial" w:hAnsi="Arial"/>
      <w:sz w:val="20"/>
      <w:szCs w:val="20"/>
    </w:rPr>
  </w:style>
  <w:style w:type="paragraph" w:customStyle="1" w:styleId="Arial">
    <w:name w:val="Стиль Arial Междустр.интервал:  полуторный"/>
    <w:basedOn w:val="a"/>
    <w:autoRedefine/>
    <w:rsid w:val="002268CC"/>
    <w:pPr>
      <w:spacing w:line="360" w:lineRule="auto"/>
      <w:ind w:firstLine="709"/>
      <w:jc w:val="both"/>
    </w:pPr>
    <w:rPr>
      <w:rFonts w:ascii="Arial" w:hAnsi="Arial"/>
      <w:sz w:val="20"/>
      <w:szCs w:val="20"/>
    </w:rPr>
  </w:style>
  <w:style w:type="paragraph" w:customStyle="1" w:styleId="28">
    <w:name w:val="Стиль Заголовок 2 + не курсив"/>
    <w:basedOn w:val="2"/>
    <w:autoRedefine/>
    <w:rsid w:val="002268CC"/>
    <w:pPr>
      <w:widowControl w:val="0"/>
      <w:spacing w:before="360" w:after="240" w:line="240" w:lineRule="auto"/>
      <w:ind w:left="0" w:firstLine="0"/>
      <w:jc w:val="left"/>
    </w:pPr>
    <w:rPr>
      <w:rFonts w:ascii="Arial" w:hAnsi="Arial" w:cs="Arial"/>
      <w:sz w:val="24"/>
    </w:rPr>
  </w:style>
  <w:style w:type="paragraph" w:customStyle="1" w:styleId="FR2">
    <w:name w:val="FR2"/>
    <w:rsid w:val="002268CC"/>
    <w:pPr>
      <w:widowControl w:val="0"/>
      <w:ind w:firstLine="580"/>
      <w:jc w:val="both"/>
    </w:pPr>
    <w:rPr>
      <w:snapToGrid w:val="0"/>
      <w:sz w:val="24"/>
    </w:rPr>
  </w:style>
  <w:style w:type="paragraph" w:customStyle="1" w:styleId="aff5">
    <w:name w:val="Таблица"/>
    <w:basedOn w:val="a"/>
    <w:rsid w:val="002268CC"/>
    <w:pPr>
      <w:jc w:val="center"/>
    </w:pPr>
    <w:rPr>
      <w:rFonts w:ascii="Arial" w:hAnsi="Arial"/>
      <w:b/>
    </w:rPr>
  </w:style>
  <w:style w:type="character" w:customStyle="1" w:styleId="aff6">
    <w:name w:val="Основной текст док. Знак"/>
    <w:rsid w:val="002268CC"/>
    <w:rPr>
      <w:rFonts w:ascii="Arial" w:hAnsi="Arial"/>
      <w:sz w:val="24"/>
      <w:lang w:val="ru-RU" w:eastAsia="ru-RU" w:bidi="ar-SA"/>
    </w:rPr>
  </w:style>
  <w:style w:type="paragraph" w:customStyle="1" w:styleId="aff7">
    <w:name w:val="Таблица_по левому краю"/>
    <w:basedOn w:val="aff5"/>
    <w:autoRedefine/>
    <w:rsid w:val="002268CC"/>
    <w:pPr>
      <w:spacing w:after="120"/>
      <w:jc w:val="left"/>
    </w:pPr>
    <w:rPr>
      <w:bCs/>
      <w:szCs w:val="28"/>
    </w:rPr>
  </w:style>
  <w:style w:type="paragraph" w:customStyle="1" w:styleId="16">
    <w:name w:val="Стиль Стиль1 + Черный"/>
    <w:basedOn w:val="15"/>
    <w:rsid w:val="002268CC"/>
    <w:pPr>
      <w:tabs>
        <w:tab w:val="clear" w:pos="1080"/>
        <w:tab w:val="num" w:pos="1425"/>
      </w:tabs>
      <w:spacing w:before="120" w:after="120" w:line="360" w:lineRule="auto"/>
      <w:ind w:left="1425" w:hanging="432"/>
    </w:pPr>
    <w:rPr>
      <w:rFonts w:ascii="Arial" w:hAnsi="Arial" w:cs="Arial"/>
      <w:snapToGrid/>
      <w:color w:val="000000"/>
      <w:szCs w:val="24"/>
    </w:rPr>
  </w:style>
  <w:style w:type="paragraph" w:styleId="29">
    <w:name w:val="List Number 2"/>
    <w:basedOn w:val="a"/>
    <w:rsid w:val="002268CC"/>
    <w:pPr>
      <w:tabs>
        <w:tab w:val="num" w:pos="1440"/>
      </w:tabs>
      <w:ind w:left="1224" w:hanging="504"/>
      <w:jc w:val="both"/>
    </w:pPr>
    <w:rPr>
      <w:rFonts w:ascii="TimesET" w:hAnsi="TimesET"/>
      <w:b/>
      <w:szCs w:val="20"/>
    </w:rPr>
  </w:style>
  <w:style w:type="paragraph" w:styleId="36">
    <w:name w:val="List Bullet 3"/>
    <w:basedOn w:val="a"/>
    <w:autoRedefine/>
    <w:rsid w:val="002268CC"/>
    <w:pPr>
      <w:tabs>
        <w:tab w:val="num" w:pos="360"/>
      </w:tabs>
      <w:ind w:left="360" w:hanging="360"/>
      <w:jc w:val="both"/>
    </w:pPr>
    <w:rPr>
      <w:rFonts w:ascii="TimesET" w:hAnsi="TimesET"/>
      <w:b/>
      <w:szCs w:val="20"/>
    </w:rPr>
  </w:style>
  <w:style w:type="paragraph" w:styleId="37">
    <w:name w:val="List Number 3"/>
    <w:basedOn w:val="a"/>
    <w:rsid w:val="002268CC"/>
    <w:pPr>
      <w:tabs>
        <w:tab w:val="num" w:pos="1080"/>
      </w:tabs>
      <w:ind w:left="360" w:hanging="360"/>
      <w:jc w:val="both"/>
    </w:pPr>
    <w:rPr>
      <w:rFonts w:ascii="TimesET" w:hAnsi="TimesET"/>
      <w:b/>
      <w:szCs w:val="20"/>
    </w:rPr>
  </w:style>
  <w:style w:type="paragraph" w:styleId="aff8">
    <w:name w:val="Normal (Web)"/>
    <w:aliases w:val="Обычный (Web)"/>
    <w:basedOn w:val="a"/>
    <w:uiPriority w:val="99"/>
    <w:rsid w:val="002268CC"/>
    <w:pPr>
      <w:spacing w:before="100" w:beforeAutospacing="1" w:after="100" w:afterAutospacing="1"/>
    </w:pPr>
    <w:rPr>
      <w:b/>
    </w:rPr>
  </w:style>
  <w:style w:type="character" w:customStyle="1" w:styleId="17">
    <w:name w:val="Стиль Стиль1 + Черный Знак"/>
    <w:rsid w:val="002268CC"/>
    <w:rPr>
      <w:rFonts w:ascii="Arial" w:hAnsi="Arial"/>
      <w:color w:val="000000"/>
      <w:sz w:val="24"/>
      <w:szCs w:val="24"/>
      <w:lang w:val="ru-RU" w:eastAsia="ru-RU" w:bidi="ar-SA"/>
    </w:rPr>
  </w:style>
  <w:style w:type="character" w:customStyle="1" w:styleId="18">
    <w:name w:val="Стиль1 Знак"/>
    <w:rsid w:val="002268CC"/>
    <w:rPr>
      <w:rFonts w:ascii="Arial" w:hAnsi="Arial"/>
      <w:sz w:val="24"/>
      <w:szCs w:val="24"/>
      <w:lang w:val="ru-RU" w:eastAsia="ru-RU" w:bidi="ar-SA"/>
    </w:rPr>
  </w:style>
  <w:style w:type="paragraph" w:customStyle="1" w:styleId="19">
    <w:name w:val="Стиль Заголовок 1 + по центру Междустр.интервал:  одинарный"/>
    <w:basedOn w:val="10"/>
    <w:rsid w:val="002268CC"/>
    <w:pPr>
      <w:widowControl/>
      <w:tabs>
        <w:tab w:val="num" w:pos="360"/>
      </w:tabs>
      <w:spacing w:after="60" w:line="240" w:lineRule="auto"/>
      <w:ind w:left="360" w:hanging="360"/>
    </w:pPr>
    <w:rPr>
      <w:rFonts w:ascii="Arial" w:hAnsi="Arial"/>
      <w:b w:val="0"/>
      <w:bCs/>
      <w:color w:val="auto"/>
      <w:sz w:val="24"/>
    </w:rPr>
  </w:style>
  <w:style w:type="paragraph" w:customStyle="1" w:styleId="Arial0">
    <w:name w:val="Стиль Основной текст + Arial Междустр.интервал:  одинарный"/>
    <w:basedOn w:val="a6"/>
    <w:rsid w:val="002268CC"/>
    <w:pPr>
      <w:widowControl w:val="0"/>
      <w:spacing w:line="360" w:lineRule="auto"/>
      <w:ind w:firstLine="709"/>
      <w:jc w:val="both"/>
    </w:pPr>
  </w:style>
  <w:style w:type="character" w:customStyle="1" w:styleId="121">
    <w:name w:val="Стиль 12 пт"/>
    <w:rsid w:val="002268CC"/>
    <w:rPr>
      <w:bCs/>
      <w:sz w:val="24"/>
    </w:rPr>
  </w:style>
  <w:style w:type="character" w:customStyle="1" w:styleId="122">
    <w:name w:val="Стиль 12 пт полужирный"/>
    <w:rsid w:val="002268CC"/>
    <w:rPr>
      <w:bCs/>
      <w:sz w:val="24"/>
    </w:rPr>
  </w:style>
  <w:style w:type="paragraph" w:styleId="38">
    <w:name w:val="List 3"/>
    <w:basedOn w:val="a"/>
    <w:rsid w:val="002268CC"/>
    <w:pPr>
      <w:ind w:left="849" w:hanging="283"/>
      <w:jc w:val="both"/>
    </w:pPr>
    <w:rPr>
      <w:rFonts w:ascii="Arial" w:hAnsi="Arial"/>
      <w:sz w:val="20"/>
      <w:szCs w:val="28"/>
    </w:rPr>
  </w:style>
  <w:style w:type="paragraph" w:customStyle="1" w:styleId="2a">
    <w:name w:val="Стиль2"/>
    <w:basedOn w:val="a"/>
    <w:rsid w:val="002268CC"/>
    <w:pPr>
      <w:spacing w:before="240" w:after="240" w:line="360" w:lineRule="auto"/>
      <w:jc w:val="center"/>
    </w:pPr>
    <w:rPr>
      <w:rFonts w:ascii="Arial" w:hAnsi="Arial"/>
      <w:b/>
      <w:szCs w:val="20"/>
    </w:rPr>
  </w:style>
  <w:style w:type="paragraph" w:styleId="41">
    <w:name w:val="List Number 4"/>
    <w:basedOn w:val="a"/>
    <w:rsid w:val="002268CC"/>
    <w:pPr>
      <w:tabs>
        <w:tab w:val="num" w:pos="1080"/>
      </w:tabs>
      <w:spacing w:line="360" w:lineRule="auto"/>
      <w:ind w:left="432" w:hanging="432"/>
      <w:jc w:val="both"/>
    </w:pPr>
    <w:rPr>
      <w:rFonts w:ascii="Arial" w:hAnsi="Arial"/>
      <w:szCs w:val="20"/>
    </w:rPr>
  </w:style>
  <w:style w:type="paragraph" w:customStyle="1" w:styleId="61">
    <w:name w:val="Стиль6_1"/>
    <w:basedOn w:val="a"/>
    <w:rsid w:val="002268CC"/>
    <w:pPr>
      <w:spacing w:line="360" w:lineRule="auto"/>
      <w:ind w:firstLine="340"/>
    </w:pPr>
    <w:rPr>
      <w:rFonts w:ascii="Arial" w:hAnsi="Arial"/>
      <w:sz w:val="26"/>
      <w:szCs w:val="20"/>
    </w:rPr>
  </w:style>
  <w:style w:type="paragraph" w:customStyle="1" w:styleId="FR5">
    <w:name w:val="FR5"/>
    <w:rsid w:val="002268CC"/>
    <w:pPr>
      <w:widowControl w:val="0"/>
    </w:pPr>
    <w:rPr>
      <w:rFonts w:ascii="Courier New" w:hAnsi="Courier New"/>
      <w:snapToGrid w:val="0"/>
      <w:sz w:val="12"/>
    </w:rPr>
  </w:style>
  <w:style w:type="character" w:customStyle="1" w:styleId="aff9">
    <w:name w:val="Основной текст Знак"/>
    <w:rsid w:val="002268CC"/>
    <w:rPr>
      <w:rFonts w:ascii="Arial" w:hAnsi="Arial"/>
      <w:sz w:val="24"/>
      <w:szCs w:val="24"/>
      <w:lang w:val="ru-RU" w:eastAsia="ru-RU" w:bidi="ar-SA"/>
    </w:rPr>
  </w:style>
  <w:style w:type="paragraph" w:customStyle="1" w:styleId="112">
    <w:name w:val="Стиль Заголовок 1 + 12 пт"/>
    <w:basedOn w:val="10"/>
    <w:autoRedefine/>
    <w:rsid w:val="002268CC"/>
    <w:pPr>
      <w:widowControl/>
      <w:spacing w:before="0" w:line="240" w:lineRule="auto"/>
      <w:jc w:val="both"/>
    </w:pPr>
    <w:rPr>
      <w:rFonts w:ascii="Arial" w:hAnsi="Arial" w:cs="Arial"/>
      <w:b w:val="0"/>
      <w:color w:val="auto"/>
      <w:kern w:val="32"/>
      <w:sz w:val="24"/>
      <w:szCs w:val="24"/>
    </w:rPr>
  </w:style>
  <w:style w:type="paragraph" w:customStyle="1" w:styleId="1057">
    <w:name w:val="&amp;#1057"/>
    <w:basedOn w:val="a"/>
    <w:rsid w:val="002268CC"/>
    <w:pPr>
      <w:widowControl w:val="0"/>
      <w:jc w:val="center"/>
    </w:pPr>
    <w:rPr>
      <w:b/>
      <w:bCs/>
      <w:sz w:val="28"/>
      <w:szCs w:val="20"/>
    </w:rPr>
  </w:style>
  <w:style w:type="paragraph" w:customStyle="1" w:styleId="affa">
    <w:name w:val="таб"/>
    <w:basedOn w:val="a"/>
    <w:rsid w:val="002268CC"/>
    <w:pPr>
      <w:jc w:val="center"/>
    </w:pPr>
    <w:rPr>
      <w:rFonts w:ascii="Arial" w:hAnsi="Arial" w:cs="Arial"/>
      <w:lang w:eastAsia="en-US"/>
    </w:rPr>
  </w:style>
  <w:style w:type="paragraph" w:customStyle="1" w:styleId="Heading">
    <w:name w:val="Heading"/>
    <w:rsid w:val="002268CC"/>
    <w:pPr>
      <w:autoSpaceDE w:val="0"/>
      <w:autoSpaceDN w:val="0"/>
      <w:adjustRightInd w:val="0"/>
    </w:pPr>
    <w:rPr>
      <w:rFonts w:ascii="Arial" w:hAnsi="Arial" w:cs="Arial"/>
      <w:b/>
      <w:bCs/>
      <w:sz w:val="22"/>
      <w:szCs w:val="22"/>
    </w:rPr>
  </w:style>
  <w:style w:type="paragraph" w:customStyle="1" w:styleId="1">
    <w:name w:val="СТУ список 1"/>
    <w:basedOn w:val="a"/>
    <w:rsid w:val="002268CC"/>
    <w:pPr>
      <w:numPr>
        <w:numId w:val="2"/>
      </w:numPr>
      <w:spacing w:line="360" w:lineRule="auto"/>
      <w:jc w:val="both"/>
    </w:pPr>
  </w:style>
  <w:style w:type="paragraph" w:customStyle="1" w:styleId="123">
    <w:name w:val="Стиль Основной текст с отступом + 12 пт"/>
    <w:basedOn w:val="a9"/>
    <w:autoRedefine/>
    <w:rsid w:val="0087644C"/>
    <w:pPr>
      <w:widowControl/>
      <w:spacing w:line="360" w:lineRule="auto"/>
    </w:pPr>
    <w:rPr>
      <w:color w:val="000000"/>
      <w:szCs w:val="28"/>
    </w:rPr>
  </w:style>
  <w:style w:type="paragraph" w:styleId="affb">
    <w:name w:val="Balloon Text"/>
    <w:basedOn w:val="a"/>
    <w:link w:val="affc"/>
    <w:uiPriority w:val="99"/>
    <w:semiHidden/>
    <w:rsid w:val="002C5BB4"/>
    <w:rPr>
      <w:rFonts w:ascii="Tahoma" w:hAnsi="Tahoma"/>
      <w:sz w:val="16"/>
      <w:szCs w:val="16"/>
      <w:lang w:val="x-none" w:eastAsia="x-none"/>
    </w:rPr>
  </w:style>
  <w:style w:type="paragraph" w:customStyle="1" w:styleId="code">
    <w:name w:val="code"/>
    <w:basedOn w:val="a"/>
    <w:rsid w:val="007C7F81"/>
    <w:pPr>
      <w:spacing w:before="158" w:after="237"/>
      <w:jc w:val="both"/>
    </w:pPr>
    <w:rPr>
      <w:rFonts w:ascii="Arial" w:hAnsi="Arial" w:cs="Arial"/>
      <w:color w:val="000000"/>
      <w:sz w:val="19"/>
      <w:szCs w:val="19"/>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993236"/>
    <w:pPr>
      <w:spacing w:before="100" w:beforeAutospacing="1" w:after="100" w:afterAutospacing="1"/>
    </w:pPr>
    <w:rPr>
      <w:rFonts w:ascii="Tahoma" w:hAnsi="Tahoma"/>
      <w:sz w:val="20"/>
      <w:szCs w:val="20"/>
      <w:lang w:val="en-US" w:eastAsia="en-US"/>
    </w:rPr>
  </w:style>
  <w:style w:type="paragraph" w:customStyle="1" w:styleId="affd">
    <w:name w:val="Знак"/>
    <w:basedOn w:val="a"/>
    <w:rsid w:val="00D922B5"/>
    <w:pPr>
      <w:spacing w:before="100" w:beforeAutospacing="1" w:after="100" w:afterAutospacing="1"/>
    </w:pPr>
    <w:rPr>
      <w:rFonts w:ascii="Tahoma" w:hAnsi="Tahoma"/>
      <w:sz w:val="20"/>
      <w:szCs w:val="20"/>
      <w:lang w:val="en-US" w:eastAsia="en-US"/>
    </w:rPr>
  </w:style>
  <w:style w:type="paragraph" w:customStyle="1" w:styleId="affe">
    <w:name w:val="Знак Знак Знак Знак"/>
    <w:basedOn w:val="a"/>
    <w:rsid w:val="000D079E"/>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w:basedOn w:val="a"/>
    <w:rsid w:val="00F93092"/>
    <w:pPr>
      <w:spacing w:before="100" w:beforeAutospacing="1" w:after="100" w:afterAutospacing="1"/>
    </w:pPr>
    <w:rPr>
      <w:rFonts w:ascii="Tahoma" w:hAnsi="Tahoma"/>
      <w:sz w:val="20"/>
      <w:szCs w:val="20"/>
      <w:lang w:val="en-US" w:eastAsia="en-US"/>
    </w:rPr>
  </w:style>
  <w:style w:type="paragraph" w:customStyle="1" w:styleId="CM25">
    <w:name w:val="CM25"/>
    <w:basedOn w:val="a"/>
    <w:next w:val="a"/>
    <w:rsid w:val="003A55D3"/>
    <w:pPr>
      <w:widowControl w:val="0"/>
      <w:autoSpaceDE w:val="0"/>
      <w:autoSpaceDN w:val="0"/>
      <w:adjustRightInd w:val="0"/>
      <w:spacing w:after="233"/>
    </w:pPr>
    <w:rPr>
      <w:rFonts w:ascii="Arial" w:hAnsi="Arial"/>
    </w:rPr>
  </w:style>
  <w:style w:type="paragraph" w:customStyle="1" w:styleId="CM4">
    <w:name w:val="CM4"/>
    <w:basedOn w:val="a"/>
    <w:next w:val="a"/>
    <w:rsid w:val="00510859"/>
    <w:pPr>
      <w:widowControl w:val="0"/>
      <w:autoSpaceDE w:val="0"/>
      <w:autoSpaceDN w:val="0"/>
      <w:adjustRightInd w:val="0"/>
      <w:spacing w:line="238" w:lineRule="atLeast"/>
    </w:pPr>
    <w:rPr>
      <w:rFonts w:ascii="Arial" w:hAnsi="Arial"/>
    </w:rPr>
  </w:style>
  <w:style w:type="paragraph" w:customStyle="1" w:styleId="CM27">
    <w:name w:val="CM27"/>
    <w:basedOn w:val="a"/>
    <w:next w:val="a"/>
    <w:rsid w:val="00FC783A"/>
    <w:pPr>
      <w:widowControl w:val="0"/>
      <w:autoSpaceDE w:val="0"/>
      <w:autoSpaceDN w:val="0"/>
      <w:adjustRightInd w:val="0"/>
      <w:spacing w:after="323"/>
    </w:pPr>
    <w:rPr>
      <w:rFonts w:ascii="Arial" w:hAnsi="Arial"/>
    </w:rPr>
  </w:style>
  <w:style w:type="paragraph" w:customStyle="1" w:styleId="124">
    <w:name w:val="Таблица на 12 пт"/>
    <w:basedOn w:val="a"/>
    <w:rsid w:val="00BC55F3"/>
    <w:pPr>
      <w:keepNext/>
      <w:keepLines/>
      <w:tabs>
        <w:tab w:val="left" w:pos="363"/>
        <w:tab w:val="left" w:pos="720"/>
      </w:tabs>
      <w:jc w:val="center"/>
    </w:pPr>
    <w:rPr>
      <w:rFonts w:ascii="Arial" w:hAnsi="Arial"/>
      <w:szCs w:val="20"/>
    </w:rPr>
  </w:style>
  <w:style w:type="paragraph" w:styleId="HTML">
    <w:name w:val="HTML Preformatted"/>
    <w:basedOn w:val="a"/>
    <w:link w:val="HTML0"/>
    <w:rsid w:val="007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table" w:styleId="1b">
    <w:name w:val="Table Grid 1"/>
    <w:basedOn w:val="a1"/>
    <w:rsid w:val="007D7C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31308"/>
    <w:pPr>
      <w:spacing w:before="100" w:beforeAutospacing="1" w:after="100" w:afterAutospacing="1"/>
    </w:pPr>
    <w:rPr>
      <w:rFonts w:ascii="Tahoma" w:hAnsi="Tahoma"/>
      <w:sz w:val="20"/>
      <w:szCs w:val="20"/>
      <w:lang w:val="en-US" w:eastAsia="en-US"/>
    </w:rPr>
  </w:style>
  <w:style w:type="paragraph" w:customStyle="1" w:styleId="1c">
    <w:name w:val="Знак Знак Знак1 Знак Знак Знак Знак Знак Знак Знак"/>
    <w:basedOn w:val="a"/>
    <w:rsid w:val="00183F0C"/>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114C11"/>
    <w:pPr>
      <w:spacing w:after="75"/>
      <w:jc w:val="both"/>
    </w:pPr>
  </w:style>
  <w:style w:type="character" w:customStyle="1" w:styleId="af1">
    <w:name w:val="Нижний колонтитул Знак"/>
    <w:link w:val="af0"/>
    <w:uiPriority w:val="99"/>
    <w:rsid w:val="00DE3386"/>
    <w:rPr>
      <w:sz w:val="24"/>
      <w:szCs w:val="24"/>
    </w:rPr>
  </w:style>
  <w:style w:type="character" w:customStyle="1" w:styleId="a8">
    <w:name w:val="Верхний колонтитул Знак"/>
    <w:link w:val="a7"/>
    <w:uiPriority w:val="99"/>
    <w:locked/>
    <w:rsid w:val="00601C67"/>
    <w:rPr>
      <w:rFonts w:ascii="Arial" w:hAnsi="Arial"/>
      <w:sz w:val="24"/>
    </w:rPr>
  </w:style>
  <w:style w:type="character" w:customStyle="1" w:styleId="25">
    <w:name w:val="Основной текст с отступом 2 Знак"/>
    <w:link w:val="24"/>
    <w:rsid w:val="00B974AA"/>
    <w:rPr>
      <w:sz w:val="28"/>
      <w:szCs w:val="24"/>
    </w:rPr>
  </w:style>
  <w:style w:type="paragraph" w:customStyle="1" w:styleId="afff1">
    <w:name w:val="Содержимое таблицы"/>
    <w:basedOn w:val="a"/>
    <w:rsid w:val="00E0173B"/>
    <w:pPr>
      <w:suppressLineNumbers/>
    </w:pPr>
    <w:rPr>
      <w:lang w:eastAsia="ar-SA"/>
    </w:rPr>
  </w:style>
  <w:style w:type="character" w:customStyle="1" w:styleId="WW8Num10z1">
    <w:name w:val="WW8Num10z1"/>
    <w:rsid w:val="0054395E"/>
    <w:rPr>
      <w:rFonts w:ascii="Symbol" w:hAnsi="Symbol"/>
    </w:rPr>
  </w:style>
  <w:style w:type="character" w:customStyle="1" w:styleId="11">
    <w:name w:val="Заголовок 1 Знак"/>
    <w:link w:val="10"/>
    <w:uiPriority w:val="9"/>
    <w:rsid w:val="002B12F6"/>
    <w:rPr>
      <w:b/>
      <w:color w:val="000000"/>
      <w:kern w:val="28"/>
      <w:sz w:val="28"/>
    </w:rPr>
  </w:style>
  <w:style w:type="character" w:customStyle="1" w:styleId="20">
    <w:name w:val="Заголовок 2 Знак"/>
    <w:link w:val="2"/>
    <w:uiPriority w:val="9"/>
    <w:rsid w:val="002B12F6"/>
    <w:rPr>
      <w:sz w:val="28"/>
      <w:szCs w:val="24"/>
    </w:rPr>
  </w:style>
  <w:style w:type="character" w:customStyle="1" w:styleId="30">
    <w:name w:val="Заголовок 3 Знак"/>
    <w:link w:val="3"/>
    <w:uiPriority w:val="9"/>
    <w:rsid w:val="002B12F6"/>
    <w:rPr>
      <w:sz w:val="28"/>
      <w:szCs w:val="24"/>
      <w:lang w:val="x-none" w:eastAsia="x-none"/>
    </w:rPr>
  </w:style>
  <w:style w:type="character" w:customStyle="1" w:styleId="40">
    <w:name w:val="Заголовок 4 Знак"/>
    <w:link w:val="4"/>
    <w:rsid w:val="002B12F6"/>
    <w:rPr>
      <w:sz w:val="28"/>
      <w:szCs w:val="24"/>
    </w:rPr>
  </w:style>
  <w:style w:type="character" w:customStyle="1" w:styleId="50">
    <w:name w:val="Заголовок 5 Знак"/>
    <w:link w:val="5"/>
    <w:rsid w:val="002B12F6"/>
    <w:rPr>
      <w:sz w:val="28"/>
      <w:szCs w:val="24"/>
    </w:rPr>
  </w:style>
  <w:style w:type="character" w:customStyle="1" w:styleId="60">
    <w:name w:val="Заголовок 6 Знак"/>
    <w:link w:val="6"/>
    <w:rsid w:val="002B12F6"/>
    <w:rPr>
      <w:sz w:val="28"/>
      <w:szCs w:val="24"/>
    </w:rPr>
  </w:style>
  <w:style w:type="character" w:customStyle="1" w:styleId="70">
    <w:name w:val="Заголовок 7 Знак"/>
    <w:link w:val="7"/>
    <w:rsid w:val="002B12F6"/>
    <w:rPr>
      <w:b/>
      <w:bCs/>
      <w:sz w:val="24"/>
      <w:szCs w:val="24"/>
    </w:rPr>
  </w:style>
  <w:style w:type="character" w:customStyle="1" w:styleId="80">
    <w:name w:val="Заголовок 8 Знак"/>
    <w:link w:val="8"/>
    <w:rsid w:val="002B12F6"/>
    <w:rPr>
      <w:i/>
      <w:iCs/>
      <w:sz w:val="28"/>
      <w:szCs w:val="24"/>
    </w:rPr>
  </w:style>
  <w:style w:type="character" w:customStyle="1" w:styleId="90">
    <w:name w:val="Заголовок 9 Знак"/>
    <w:link w:val="9"/>
    <w:rsid w:val="002B12F6"/>
    <w:rPr>
      <w:sz w:val="28"/>
    </w:rPr>
  </w:style>
  <w:style w:type="paragraph" w:styleId="afff2">
    <w:name w:val="List Paragraph"/>
    <w:aliases w:val="PD_Bullet,Bullet Points,Heading 10,ТАБЛИЦА,ПЗ,List Paragraph,нумерация,Абзац списка2,Показатель,Bullet_IRAO,Мой Список,Subtle Emphasis,Абзац списка new,Рисунок,Абзац списка11,ПАРАГРАФ,Буллет,Нумерованый список,AC List 01,Слабое выделение1"/>
    <w:basedOn w:val="a"/>
    <w:link w:val="afff3"/>
    <w:uiPriority w:val="34"/>
    <w:qFormat/>
    <w:rsid w:val="002B12F6"/>
    <w:pPr>
      <w:ind w:left="720"/>
      <w:contextualSpacing/>
    </w:pPr>
  </w:style>
  <w:style w:type="character" w:styleId="afff4">
    <w:name w:val="Strong"/>
    <w:uiPriority w:val="22"/>
    <w:qFormat/>
    <w:rsid w:val="002B12F6"/>
    <w:rPr>
      <w:b/>
      <w:bCs/>
    </w:rPr>
  </w:style>
  <w:style w:type="character" w:customStyle="1" w:styleId="a4">
    <w:name w:val="Название Знак"/>
    <w:aliases w:val="Название глав Знак1,Название глав Знак Знак1,Название Знак1 Знак1,Название Знак Знак Знак1, Знак1 Знак Знак Знак1, Знак1 Знак1 Знак,Название глав Знак Знак Знак1,Название глав Знак Знак Знак Знак,Название глав Знак1 Знак Знак"/>
    <w:link w:val="a3"/>
    <w:rsid w:val="002B12F6"/>
    <w:rPr>
      <w:rFonts w:ascii="Arial" w:hAnsi="Arial"/>
      <w:b/>
      <w:caps/>
      <w:sz w:val="24"/>
    </w:rPr>
  </w:style>
  <w:style w:type="character" w:customStyle="1" w:styleId="22">
    <w:name w:val="Основной текст 2 Знак"/>
    <w:link w:val="21"/>
    <w:rsid w:val="002B12F6"/>
    <w:rPr>
      <w:b/>
      <w:sz w:val="28"/>
    </w:rPr>
  </w:style>
  <w:style w:type="character" w:customStyle="1" w:styleId="32">
    <w:name w:val="Основной текст с отступом 3 Знак"/>
    <w:link w:val="31"/>
    <w:rsid w:val="002B12F6"/>
    <w:rPr>
      <w:sz w:val="28"/>
      <w:szCs w:val="24"/>
    </w:rPr>
  </w:style>
  <w:style w:type="character" w:customStyle="1" w:styleId="aa">
    <w:name w:val="Основной текст с отступом Знак"/>
    <w:link w:val="a9"/>
    <w:rsid w:val="002B12F6"/>
    <w:rPr>
      <w:sz w:val="28"/>
    </w:rPr>
  </w:style>
  <w:style w:type="character" w:customStyle="1" w:styleId="ae">
    <w:name w:val="Текст сноски Знак"/>
    <w:basedOn w:val="a0"/>
    <w:link w:val="ad"/>
    <w:semiHidden/>
    <w:rsid w:val="002B12F6"/>
  </w:style>
  <w:style w:type="character" w:customStyle="1" w:styleId="34">
    <w:name w:val="Основной текст 3 Знак"/>
    <w:link w:val="33"/>
    <w:rsid w:val="002B12F6"/>
    <w:rPr>
      <w:rFonts w:ascii="Arial" w:hAnsi="Arial"/>
      <w:sz w:val="24"/>
    </w:rPr>
  </w:style>
  <w:style w:type="character" w:customStyle="1" w:styleId="af8">
    <w:name w:val="Текст Знак"/>
    <w:link w:val="af7"/>
    <w:rsid w:val="002B12F6"/>
    <w:rPr>
      <w:rFonts w:ascii="Courier New" w:hAnsi="Courier New"/>
    </w:rPr>
  </w:style>
  <w:style w:type="character" w:customStyle="1" w:styleId="afa">
    <w:name w:val="Подзаголовок Знак"/>
    <w:link w:val="af9"/>
    <w:rsid w:val="002B12F6"/>
    <w:rPr>
      <w:rFonts w:ascii="Arial" w:hAnsi="Arial"/>
      <w:b/>
      <w:sz w:val="28"/>
    </w:rPr>
  </w:style>
  <w:style w:type="character" w:customStyle="1" w:styleId="affc">
    <w:name w:val="Текст выноски Знак"/>
    <w:link w:val="affb"/>
    <w:uiPriority w:val="99"/>
    <w:semiHidden/>
    <w:rsid w:val="002B12F6"/>
    <w:rPr>
      <w:rFonts w:ascii="Tahoma" w:hAnsi="Tahoma" w:cs="Tahoma"/>
      <w:sz w:val="16"/>
      <w:szCs w:val="16"/>
    </w:rPr>
  </w:style>
  <w:style w:type="character" w:customStyle="1" w:styleId="HTML0">
    <w:name w:val="Стандартный HTML Знак"/>
    <w:link w:val="HTML"/>
    <w:rsid w:val="002B12F6"/>
    <w:rPr>
      <w:rFonts w:ascii="Courier New" w:hAnsi="Courier New" w:cs="Courier New"/>
    </w:rPr>
  </w:style>
  <w:style w:type="paragraph" w:styleId="afff5">
    <w:name w:val="Document Map"/>
    <w:basedOn w:val="a"/>
    <w:link w:val="afff6"/>
    <w:rsid w:val="00386243"/>
    <w:rPr>
      <w:rFonts w:ascii="Tahoma" w:hAnsi="Tahoma"/>
      <w:sz w:val="16"/>
      <w:szCs w:val="16"/>
      <w:lang w:val="x-none" w:eastAsia="x-none"/>
    </w:rPr>
  </w:style>
  <w:style w:type="character" w:customStyle="1" w:styleId="afff6">
    <w:name w:val="Схема документа Знак"/>
    <w:link w:val="afff5"/>
    <w:rsid w:val="00386243"/>
    <w:rPr>
      <w:rFonts w:ascii="Tahoma" w:hAnsi="Tahoma" w:cs="Tahoma"/>
      <w:sz w:val="16"/>
      <w:szCs w:val="16"/>
    </w:rPr>
  </w:style>
  <w:style w:type="character" w:customStyle="1" w:styleId="afff7">
    <w:name w:val="Основной текст_"/>
    <w:link w:val="39"/>
    <w:rsid w:val="006542E3"/>
    <w:rPr>
      <w:sz w:val="27"/>
      <w:szCs w:val="27"/>
      <w:shd w:val="clear" w:color="auto" w:fill="FFFFFF"/>
    </w:rPr>
  </w:style>
  <w:style w:type="character" w:customStyle="1" w:styleId="afff8">
    <w:name w:val="Основной текст + Курсив"/>
    <w:rsid w:val="006542E3"/>
    <w:rPr>
      <w:i/>
      <w:iCs/>
      <w:color w:val="000000"/>
      <w:spacing w:val="0"/>
      <w:w w:val="100"/>
      <w:position w:val="0"/>
      <w:sz w:val="27"/>
      <w:szCs w:val="27"/>
      <w:shd w:val="clear" w:color="auto" w:fill="FFFFFF"/>
      <w:lang w:val="ru-RU"/>
    </w:rPr>
  </w:style>
  <w:style w:type="character" w:customStyle="1" w:styleId="2b">
    <w:name w:val="Основной текст2"/>
    <w:rsid w:val="006542E3"/>
    <w:rPr>
      <w:color w:val="000000"/>
      <w:spacing w:val="0"/>
      <w:w w:val="100"/>
      <w:position w:val="0"/>
      <w:sz w:val="27"/>
      <w:szCs w:val="27"/>
      <w:shd w:val="clear" w:color="auto" w:fill="FFFFFF"/>
      <w:lang w:val="ru-RU"/>
    </w:rPr>
  </w:style>
  <w:style w:type="paragraph" w:customStyle="1" w:styleId="39">
    <w:name w:val="Основной текст3"/>
    <w:basedOn w:val="a"/>
    <w:link w:val="afff7"/>
    <w:rsid w:val="006542E3"/>
    <w:pPr>
      <w:widowControl w:val="0"/>
      <w:shd w:val="clear" w:color="auto" w:fill="FFFFFF"/>
      <w:spacing w:before="360" w:after="600" w:line="479" w:lineRule="exact"/>
      <w:jc w:val="both"/>
    </w:pPr>
    <w:rPr>
      <w:sz w:val="27"/>
      <w:szCs w:val="27"/>
      <w:lang w:val="x-none" w:eastAsia="x-none"/>
    </w:rPr>
  </w:style>
  <w:style w:type="character" w:styleId="afff9">
    <w:name w:val="Placeholder Text"/>
    <w:basedOn w:val="a0"/>
    <w:uiPriority w:val="99"/>
    <w:semiHidden/>
    <w:rsid w:val="00A32DB9"/>
    <w:rPr>
      <w:color w:val="808080"/>
    </w:rPr>
  </w:style>
  <w:style w:type="paragraph" w:styleId="afffa">
    <w:name w:val="TOC Heading"/>
    <w:basedOn w:val="10"/>
    <w:next w:val="a"/>
    <w:uiPriority w:val="39"/>
    <w:unhideWhenUsed/>
    <w:qFormat/>
    <w:rsid w:val="003445F0"/>
    <w:pPr>
      <w:keepLines/>
      <w:widowControl/>
      <w:spacing w:after="0" w:line="259" w:lineRule="auto"/>
      <w:jc w:val="left"/>
      <w:outlineLvl w:val="9"/>
    </w:pPr>
    <w:rPr>
      <w:rFonts w:asciiTheme="majorHAnsi" w:eastAsiaTheme="majorEastAsia" w:hAnsiTheme="majorHAnsi" w:cstheme="majorBidi"/>
      <w:b w:val="0"/>
      <w:color w:val="2E74B5" w:themeColor="accent1" w:themeShade="BF"/>
      <w:kern w:val="0"/>
      <w:sz w:val="32"/>
      <w:szCs w:val="32"/>
      <w:lang w:val="ru-RU" w:eastAsia="ru-RU"/>
    </w:rPr>
  </w:style>
  <w:style w:type="paragraph" w:styleId="3a">
    <w:name w:val="toc 3"/>
    <w:basedOn w:val="a"/>
    <w:next w:val="a"/>
    <w:autoRedefine/>
    <w:uiPriority w:val="39"/>
    <w:unhideWhenUsed/>
    <w:rsid w:val="003445F0"/>
    <w:pPr>
      <w:spacing w:after="100" w:line="259" w:lineRule="auto"/>
      <w:ind w:left="440"/>
    </w:pPr>
    <w:rPr>
      <w:rFonts w:asciiTheme="minorHAnsi" w:eastAsiaTheme="minorEastAsia" w:hAnsiTheme="minorHAnsi"/>
      <w:sz w:val="22"/>
      <w:szCs w:val="22"/>
    </w:rPr>
  </w:style>
  <w:style w:type="paragraph" w:customStyle="1" w:styleId="FORMATTEXT0">
    <w:name w:val=".FORMATTEXT"/>
    <w:uiPriority w:val="99"/>
    <w:rsid w:val="00756CBA"/>
    <w:pPr>
      <w:widowControl w:val="0"/>
      <w:autoSpaceDE w:val="0"/>
      <w:autoSpaceDN w:val="0"/>
      <w:adjustRightInd w:val="0"/>
    </w:pPr>
    <w:rPr>
      <w:rFonts w:ascii="Arial" w:eastAsiaTheme="minorEastAsia" w:hAnsi="Arial" w:cs="Arial"/>
    </w:rPr>
  </w:style>
  <w:style w:type="paragraph" w:styleId="afffb">
    <w:name w:val="annotation text"/>
    <w:basedOn w:val="a"/>
    <w:link w:val="afffc"/>
    <w:uiPriority w:val="99"/>
    <w:rsid w:val="001E23EB"/>
    <w:rPr>
      <w:sz w:val="20"/>
      <w:szCs w:val="20"/>
    </w:rPr>
  </w:style>
  <w:style w:type="character" w:customStyle="1" w:styleId="afffc">
    <w:name w:val="Текст примечания Знак"/>
    <w:basedOn w:val="a0"/>
    <w:link w:val="afffb"/>
    <w:uiPriority w:val="99"/>
    <w:rsid w:val="001E23EB"/>
  </w:style>
  <w:style w:type="character" w:styleId="afffd">
    <w:name w:val="annotation reference"/>
    <w:basedOn w:val="a0"/>
    <w:rsid w:val="00E849EA"/>
    <w:rPr>
      <w:sz w:val="16"/>
      <w:szCs w:val="16"/>
    </w:rPr>
  </w:style>
  <w:style w:type="paragraph" w:styleId="afffe">
    <w:name w:val="annotation subject"/>
    <w:basedOn w:val="afffb"/>
    <w:next w:val="afffb"/>
    <w:link w:val="affff"/>
    <w:uiPriority w:val="99"/>
    <w:rsid w:val="00E849EA"/>
    <w:rPr>
      <w:b/>
      <w:bCs/>
    </w:rPr>
  </w:style>
  <w:style w:type="character" w:customStyle="1" w:styleId="affff">
    <w:name w:val="Тема примечания Знак"/>
    <w:basedOn w:val="afffc"/>
    <w:link w:val="afffe"/>
    <w:uiPriority w:val="99"/>
    <w:rsid w:val="00E849EA"/>
    <w:rPr>
      <w:b/>
      <w:bCs/>
    </w:rPr>
  </w:style>
  <w:style w:type="paragraph" w:styleId="affff0">
    <w:name w:val="Revision"/>
    <w:hidden/>
    <w:uiPriority w:val="99"/>
    <w:semiHidden/>
    <w:rsid w:val="00C4549C"/>
    <w:rPr>
      <w:sz w:val="24"/>
      <w:szCs w:val="24"/>
    </w:rPr>
  </w:style>
  <w:style w:type="paragraph" w:customStyle="1" w:styleId="ConsPlusNormal">
    <w:name w:val="ConsPlusNormal"/>
    <w:rsid w:val="005D5D37"/>
    <w:pPr>
      <w:widowControl w:val="0"/>
      <w:autoSpaceDE w:val="0"/>
      <w:autoSpaceDN w:val="0"/>
      <w:adjustRightInd w:val="0"/>
    </w:pPr>
    <w:rPr>
      <w:rFonts w:eastAsiaTheme="minorEastAsia"/>
      <w:sz w:val="24"/>
      <w:szCs w:val="24"/>
    </w:rPr>
  </w:style>
  <w:style w:type="paragraph" w:styleId="affff1">
    <w:name w:val="No Spacing"/>
    <w:link w:val="affff2"/>
    <w:uiPriority w:val="1"/>
    <w:qFormat/>
    <w:rsid w:val="007B4422"/>
    <w:rPr>
      <w:rFonts w:asciiTheme="minorHAnsi" w:eastAsiaTheme="minorEastAsia" w:hAnsiTheme="minorHAnsi" w:cstheme="minorBidi"/>
      <w:sz w:val="22"/>
      <w:szCs w:val="22"/>
    </w:rPr>
  </w:style>
  <w:style w:type="character" w:customStyle="1" w:styleId="affff2">
    <w:name w:val="Без интервала Знак"/>
    <w:basedOn w:val="a0"/>
    <w:link w:val="affff1"/>
    <w:uiPriority w:val="1"/>
    <w:rsid w:val="007B4422"/>
    <w:rPr>
      <w:rFonts w:asciiTheme="minorHAnsi" w:eastAsiaTheme="minorEastAsia" w:hAnsiTheme="minorHAnsi" w:cstheme="minorBidi"/>
      <w:sz w:val="22"/>
      <w:szCs w:val="22"/>
    </w:rPr>
  </w:style>
  <w:style w:type="paragraph" w:customStyle="1" w:styleId="headertext">
    <w:name w:val="headertext"/>
    <w:basedOn w:val="a"/>
    <w:rsid w:val="005147CB"/>
    <w:pPr>
      <w:spacing w:before="100" w:beforeAutospacing="1" w:after="100" w:afterAutospacing="1"/>
    </w:pPr>
  </w:style>
  <w:style w:type="paragraph" w:customStyle="1" w:styleId="affff3">
    <w:name w:val="Сводка по левому краю"/>
    <w:basedOn w:val="a"/>
    <w:autoRedefine/>
    <w:qFormat/>
    <w:rsid w:val="00580EC6"/>
    <w:pPr>
      <w:ind w:firstLine="709"/>
      <w:jc w:val="both"/>
    </w:pPr>
    <w:rPr>
      <w:i/>
      <w:iCs/>
      <w:color w:val="0000FF"/>
      <w:sz w:val="20"/>
      <w:szCs w:val="20"/>
    </w:rPr>
  </w:style>
  <w:style w:type="paragraph" w:styleId="affff4">
    <w:name w:val="endnote text"/>
    <w:basedOn w:val="a"/>
    <w:link w:val="affff5"/>
    <w:rsid w:val="00C4012B"/>
    <w:rPr>
      <w:sz w:val="20"/>
      <w:szCs w:val="20"/>
    </w:rPr>
  </w:style>
  <w:style w:type="character" w:customStyle="1" w:styleId="affff5">
    <w:name w:val="Текст концевой сноски Знак"/>
    <w:basedOn w:val="a0"/>
    <w:link w:val="affff4"/>
    <w:rsid w:val="00C4012B"/>
  </w:style>
  <w:style w:type="character" w:styleId="affff6">
    <w:name w:val="endnote reference"/>
    <w:basedOn w:val="a0"/>
    <w:rsid w:val="00C4012B"/>
    <w:rPr>
      <w:vertAlign w:val="superscript"/>
    </w:rPr>
  </w:style>
  <w:style w:type="paragraph" w:customStyle="1" w:styleId="Style5">
    <w:name w:val="Style5"/>
    <w:basedOn w:val="a"/>
    <w:rsid w:val="00AE5303"/>
    <w:pPr>
      <w:widowControl w:val="0"/>
      <w:autoSpaceDE w:val="0"/>
      <w:autoSpaceDN w:val="0"/>
      <w:adjustRightInd w:val="0"/>
    </w:pPr>
  </w:style>
  <w:style w:type="character" w:customStyle="1" w:styleId="FontStyle127">
    <w:name w:val="Font Style127"/>
    <w:basedOn w:val="a0"/>
    <w:rsid w:val="00AE5303"/>
    <w:rPr>
      <w:rFonts w:ascii="Times New Roman" w:hAnsi="Times New Roman" w:cs="Times New Roman"/>
      <w:b/>
      <w:bCs/>
      <w:sz w:val="20"/>
      <w:szCs w:val="20"/>
    </w:rPr>
  </w:style>
  <w:style w:type="paragraph" w:customStyle="1" w:styleId="1d">
    <w:name w:val="Основной текст1"/>
    <w:basedOn w:val="a"/>
    <w:rsid w:val="004648B5"/>
    <w:pPr>
      <w:widowControl w:val="0"/>
      <w:shd w:val="clear" w:color="auto" w:fill="FFFFFF"/>
      <w:spacing w:before="300" w:line="0" w:lineRule="atLeast"/>
      <w:jc w:val="both"/>
    </w:pPr>
    <w:rPr>
      <w:sz w:val="27"/>
      <w:szCs w:val="27"/>
    </w:rPr>
  </w:style>
  <w:style w:type="character" w:customStyle="1" w:styleId="match">
    <w:name w:val="match"/>
    <w:basedOn w:val="a0"/>
    <w:rsid w:val="00987778"/>
  </w:style>
  <w:style w:type="character" w:customStyle="1" w:styleId="afff3">
    <w:name w:val="Абзац списка Знак"/>
    <w:aliases w:val="PD_Bullet Знак,Bullet Points Знак,Heading 10 Знак,ТАБЛИЦА Знак,ПЗ Знак,List Paragraph Знак,нумерация Знак,Абзац списка2 Знак,Показатель Знак,Bullet_IRAO Знак,Мой Список Знак,Subtle Emphasis Знак,Абзац списка new Знак,Рисунок Знак"/>
    <w:basedOn w:val="a0"/>
    <w:link w:val="afff2"/>
    <w:uiPriority w:val="34"/>
    <w:qFormat/>
    <w:rsid w:val="00AD5225"/>
    <w:rPr>
      <w:sz w:val="24"/>
      <w:szCs w:val="24"/>
    </w:rPr>
  </w:style>
  <w:style w:type="character" w:customStyle="1" w:styleId="3b">
    <w:name w:val="Основной текст (3)_"/>
    <w:basedOn w:val="a0"/>
    <w:link w:val="3c"/>
    <w:rsid w:val="00BB3661"/>
    <w:rPr>
      <w:rFonts w:ascii="Arial" w:eastAsia="Arial" w:hAnsi="Arial" w:cs="Arial"/>
      <w:sz w:val="27"/>
      <w:szCs w:val="27"/>
      <w:shd w:val="clear" w:color="auto" w:fill="FFFFFF"/>
    </w:rPr>
  </w:style>
  <w:style w:type="character" w:customStyle="1" w:styleId="42">
    <w:name w:val="Основной текст (4)_"/>
    <w:basedOn w:val="a0"/>
    <w:link w:val="43"/>
    <w:rsid w:val="00BB3661"/>
    <w:rPr>
      <w:rFonts w:ascii="Arial" w:eastAsia="Arial" w:hAnsi="Arial" w:cs="Arial"/>
      <w:b/>
      <w:bCs/>
      <w:i/>
      <w:iCs/>
      <w:sz w:val="26"/>
      <w:szCs w:val="26"/>
      <w:shd w:val="clear" w:color="auto" w:fill="FFFFFF"/>
    </w:rPr>
  </w:style>
  <w:style w:type="paragraph" w:customStyle="1" w:styleId="3c">
    <w:name w:val="Основной текст (3)"/>
    <w:basedOn w:val="a"/>
    <w:link w:val="3b"/>
    <w:rsid w:val="00BB3661"/>
    <w:pPr>
      <w:widowControl w:val="0"/>
      <w:shd w:val="clear" w:color="auto" w:fill="FFFFFF"/>
      <w:spacing w:before="420" w:after="300" w:line="322" w:lineRule="exact"/>
      <w:jc w:val="both"/>
    </w:pPr>
    <w:rPr>
      <w:rFonts w:ascii="Arial" w:eastAsia="Arial" w:hAnsi="Arial" w:cs="Arial"/>
      <w:sz w:val="27"/>
      <w:szCs w:val="27"/>
    </w:rPr>
  </w:style>
  <w:style w:type="paragraph" w:customStyle="1" w:styleId="43">
    <w:name w:val="Основной текст (4)"/>
    <w:basedOn w:val="a"/>
    <w:link w:val="42"/>
    <w:rsid w:val="00BB3661"/>
    <w:pPr>
      <w:widowControl w:val="0"/>
      <w:shd w:val="clear" w:color="auto" w:fill="FFFFFF"/>
      <w:spacing w:before="600" w:after="300" w:line="322" w:lineRule="exact"/>
      <w:ind w:hanging="560"/>
    </w:pPr>
    <w:rPr>
      <w:rFonts w:ascii="Arial" w:eastAsia="Arial" w:hAnsi="Arial" w:cs="Arial"/>
      <w:b/>
      <w:bCs/>
      <w:i/>
      <w:iCs/>
      <w:sz w:val="26"/>
      <w:szCs w:val="26"/>
    </w:rPr>
  </w:style>
  <w:style w:type="character" w:customStyle="1" w:styleId="85pt0pt">
    <w:name w:val="Основной текст + 8;5 pt;Не полужирный;Интервал 0 pt"/>
    <w:basedOn w:val="afff7"/>
    <w:rsid w:val="00A0683A"/>
    <w:rPr>
      <w:rFonts w:ascii="Times New Roman" w:eastAsia="Times New Roman" w:hAnsi="Times New Roman" w:cs="Times New Roman"/>
      <w:b/>
      <w:bCs/>
      <w:i w:val="0"/>
      <w:iCs w:val="0"/>
      <w:smallCaps w:val="0"/>
      <w:strike w:val="0"/>
      <w:color w:val="000000"/>
      <w:spacing w:val="2"/>
      <w:w w:val="100"/>
      <w:position w:val="0"/>
      <w:sz w:val="17"/>
      <w:szCs w:val="1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063">
      <w:bodyDiv w:val="1"/>
      <w:marLeft w:val="0"/>
      <w:marRight w:val="0"/>
      <w:marTop w:val="0"/>
      <w:marBottom w:val="0"/>
      <w:divBdr>
        <w:top w:val="none" w:sz="0" w:space="0" w:color="auto"/>
        <w:left w:val="none" w:sz="0" w:space="0" w:color="auto"/>
        <w:bottom w:val="none" w:sz="0" w:space="0" w:color="auto"/>
        <w:right w:val="none" w:sz="0" w:space="0" w:color="auto"/>
      </w:divBdr>
    </w:div>
    <w:div w:id="120149156">
      <w:bodyDiv w:val="1"/>
      <w:marLeft w:val="0"/>
      <w:marRight w:val="0"/>
      <w:marTop w:val="0"/>
      <w:marBottom w:val="0"/>
      <w:divBdr>
        <w:top w:val="none" w:sz="0" w:space="0" w:color="auto"/>
        <w:left w:val="none" w:sz="0" w:space="0" w:color="auto"/>
        <w:bottom w:val="none" w:sz="0" w:space="0" w:color="auto"/>
        <w:right w:val="none" w:sz="0" w:space="0" w:color="auto"/>
      </w:divBdr>
    </w:div>
    <w:div w:id="146171225">
      <w:bodyDiv w:val="1"/>
      <w:marLeft w:val="0"/>
      <w:marRight w:val="0"/>
      <w:marTop w:val="0"/>
      <w:marBottom w:val="0"/>
      <w:divBdr>
        <w:top w:val="none" w:sz="0" w:space="0" w:color="auto"/>
        <w:left w:val="none" w:sz="0" w:space="0" w:color="auto"/>
        <w:bottom w:val="none" w:sz="0" w:space="0" w:color="auto"/>
        <w:right w:val="none" w:sz="0" w:space="0" w:color="auto"/>
      </w:divBdr>
      <w:divsChild>
        <w:div w:id="832255534">
          <w:marLeft w:val="0"/>
          <w:marRight w:val="0"/>
          <w:marTop w:val="0"/>
          <w:marBottom w:val="0"/>
          <w:divBdr>
            <w:top w:val="none" w:sz="0" w:space="0" w:color="auto"/>
            <w:left w:val="none" w:sz="0" w:space="0" w:color="auto"/>
            <w:bottom w:val="none" w:sz="0" w:space="0" w:color="auto"/>
            <w:right w:val="none" w:sz="0" w:space="0" w:color="auto"/>
          </w:divBdr>
          <w:divsChild>
            <w:div w:id="875236457">
              <w:marLeft w:val="0"/>
              <w:marRight w:val="0"/>
              <w:marTop w:val="0"/>
              <w:marBottom w:val="0"/>
              <w:divBdr>
                <w:top w:val="none" w:sz="0" w:space="0" w:color="auto"/>
                <w:left w:val="none" w:sz="0" w:space="0" w:color="auto"/>
                <w:bottom w:val="none" w:sz="0" w:space="0" w:color="auto"/>
                <w:right w:val="none" w:sz="0" w:space="0" w:color="auto"/>
              </w:divBdr>
              <w:divsChild>
                <w:div w:id="1940139132">
                  <w:marLeft w:val="0"/>
                  <w:marRight w:val="0"/>
                  <w:marTop w:val="0"/>
                  <w:marBottom w:val="0"/>
                  <w:divBdr>
                    <w:top w:val="none" w:sz="0" w:space="0" w:color="auto"/>
                    <w:left w:val="none" w:sz="0" w:space="0" w:color="auto"/>
                    <w:bottom w:val="none" w:sz="0" w:space="0" w:color="auto"/>
                    <w:right w:val="none" w:sz="0" w:space="0" w:color="auto"/>
                  </w:divBdr>
                  <w:divsChild>
                    <w:div w:id="1671636334">
                      <w:marLeft w:val="0"/>
                      <w:marRight w:val="0"/>
                      <w:marTop w:val="0"/>
                      <w:marBottom w:val="0"/>
                      <w:divBdr>
                        <w:top w:val="none" w:sz="0" w:space="0" w:color="auto"/>
                        <w:left w:val="none" w:sz="0" w:space="0" w:color="auto"/>
                        <w:bottom w:val="none" w:sz="0" w:space="0" w:color="auto"/>
                        <w:right w:val="none" w:sz="0" w:space="0" w:color="auto"/>
                      </w:divBdr>
                      <w:divsChild>
                        <w:div w:id="115952771">
                          <w:marLeft w:val="0"/>
                          <w:marRight w:val="0"/>
                          <w:marTop w:val="0"/>
                          <w:marBottom w:val="0"/>
                          <w:divBdr>
                            <w:top w:val="none" w:sz="0" w:space="0" w:color="auto"/>
                            <w:left w:val="none" w:sz="0" w:space="0" w:color="auto"/>
                            <w:bottom w:val="none" w:sz="0" w:space="0" w:color="auto"/>
                            <w:right w:val="none" w:sz="0" w:space="0" w:color="auto"/>
                          </w:divBdr>
                          <w:divsChild>
                            <w:div w:id="1898124440">
                              <w:marLeft w:val="0"/>
                              <w:marRight w:val="0"/>
                              <w:marTop w:val="0"/>
                              <w:marBottom w:val="0"/>
                              <w:divBdr>
                                <w:top w:val="none" w:sz="0" w:space="0" w:color="auto"/>
                                <w:left w:val="none" w:sz="0" w:space="0" w:color="auto"/>
                                <w:bottom w:val="none" w:sz="0" w:space="0" w:color="auto"/>
                                <w:right w:val="none" w:sz="0" w:space="0" w:color="auto"/>
                              </w:divBdr>
                              <w:divsChild>
                                <w:div w:id="2035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501151">
      <w:bodyDiv w:val="1"/>
      <w:marLeft w:val="0"/>
      <w:marRight w:val="0"/>
      <w:marTop w:val="0"/>
      <w:marBottom w:val="0"/>
      <w:divBdr>
        <w:top w:val="none" w:sz="0" w:space="0" w:color="auto"/>
        <w:left w:val="none" w:sz="0" w:space="0" w:color="auto"/>
        <w:bottom w:val="none" w:sz="0" w:space="0" w:color="auto"/>
        <w:right w:val="none" w:sz="0" w:space="0" w:color="auto"/>
      </w:divBdr>
    </w:div>
    <w:div w:id="449708303">
      <w:bodyDiv w:val="1"/>
      <w:marLeft w:val="0"/>
      <w:marRight w:val="0"/>
      <w:marTop w:val="0"/>
      <w:marBottom w:val="0"/>
      <w:divBdr>
        <w:top w:val="none" w:sz="0" w:space="0" w:color="auto"/>
        <w:left w:val="none" w:sz="0" w:space="0" w:color="auto"/>
        <w:bottom w:val="none" w:sz="0" w:space="0" w:color="auto"/>
        <w:right w:val="none" w:sz="0" w:space="0" w:color="auto"/>
      </w:divBdr>
    </w:div>
    <w:div w:id="490871370">
      <w:bodyDiv w:val="1"/>
      <w:marLeft w:val="0"/>
      <w:marRight w:val="0"/>
      <w:marTop w:val="0"/>
      <w:marBottom w:val="0"/>
      <w:divBdr>
        <w:top w:val="none" w:sz="0" w:space="0" w:color="auto"/>
        <w:left w:val="none" w:sz="0" w:space="0" w:color="auto"/>
        <w:bottom w:val="none" w:sz="0" w:space="0" w:color="auto"/>
        <w:right w:val="none" w:sz="0" w:space="0" w:color="auto"/>
      </w:divBdr>
    </w:div>
    <w:div w:id="566647547">
      <w:bodyDiv w:val="1"/>
      <w:marLeft w:val="0"/>
      <w:marRight w:val="0"/>
      <w:marTop w:val="0"/>
      <w:marBottom w:val="0"/>
      <w:divBdr>
        <w:top w:val="none" w:sz="0" w:space="0" w:color="auto"/>
        <w:left w:val="none" w:sz="0" w:space="0" w:color="auto"/>
        <w:bottom w:val="none" w:sz="0" w:space="0" w:color="auto"/>
        <w:right w:val="none" w:sz="0" w:space="0" w:color="auto"/>
      </w:divBdr>
      <w:divsChild>
        <w:div w:id="58940627">
          <w:marLeft w:val="0"/>
          <w:marRight w:val="0"/>
          <w:marTop w:val="0"/>
          <w:marBottom w:val="0"/>
          <w:divBdr>
            <w:top w:val="none" w:sz="0" w:space="0" w:color="auto"/>
            <w:left w:val="none" w:sz="0" w:space="0" w:color="auto"/>
            <w:bottom w:val="none" w:sz="0" w:space="0" w:color="auto"/>
            <w:right w:val="none" w:sz="0" w:space="0" w:color="auto"/>
          </w:divBdr>
          <w:divsChild>
            <w:div w:id="834610829">
              <w:marLeft w:val="0"/>
              <w:marRight w:val="0"/>
              <w:marTop w:val="0"/>
              <w:marBottom w:val="0"/>
              <w:divBdr>
                <w:top w:val="none" w:sz="0" w:space="0" w:color="auto"/>
                <w:left w:val="none" w:sz="0" w:space="0" w:color="auto"/>
                <w:bottom w:val="none" w:sz="0" w:space="0" w:color="auto"/>
                <w:right w:val="none" w:sz="0" w:space="0" w:color="auto"/>
              </w:divBdr>
              <w:divsChild>
                <w:div w:id="1765567003">
                  <w:marLeft w:val="0"/>
                  <w:marRight w:val="0"/>
                  <w:marTop w:val="0"/>
                  <w:marBottom w:val="0"/>
                  <w:divBdr>
                    <w:top w:val="none" w:sz="0" w:space="0" w:color="auto"/>
                    <w:left w:val="none" w:sz="0" w:space="0" w:color="auto"/>
                    <w:bottom w:val="none" w:sz="0" w:space="0" w:color="auto"/>
                    <w:right w:val="none" w:sz="0" w:space="0" w:color="auto"/>
                  </w:divBdr>
                  <w:divsChild>
                    <w:div w:id="2113430688">
                      <w:marLeft w:val="0"/>
                      <w:marRight w:val="0"/>
                      <w:marTop w:val="0"/>
                      <w:marBottom w:val="0"/>
                      <w:divBdr>
                        <w:top w:val="none" w:sz="0" w:space="0" w:color="auto"/>
                        <w:left w:val="none" w:sz="0" w:space="0" w:color="auto"/>
                        <w:bottom w:val="none" w:sz="0" w:space="0" w:color="auto"/>
                        <w:right w:val="none" w:sz="0" w:space="0" w:color="auto"/>
                      </w:divBdr>
                      <w:divsChild>
                        <w:div w:id="1776320401">
                          <w:marLeft w:val="0"/>
                          <w:marRight w:val="0"/>
                          <w:marTop w:val="0"/>
                          <w:marBottom w:val="0"/>
                          <w:divBdr>
                            <w:top w:val="none" w:sz="0" w:space="0" w:color="auto"/>
                            <w:left w:val="none" w:sz="0" w:space="0" w:color="auto"/>
                            <w:bottom w:val="none" w:sz="0" w:space="0" w:color="auto"/>
                            <w:right w:val="none" w:sz="0" w:space="0" w:color="auto"/>
                          </w:divBdr>
                          <w:divsChild>
                            <w:div w:id="1405447175">
                              <w:marLeft w:val="0"/>
                              <w:marRight w:val="0"/>
                              <w:marTop w:val="0"/>
                              <w:marBottom w:val="0"/>
                              <w:divBdr>
                                <w:top w:val="none" w:sz="0" w:space="0" w:color="auto"/>
                                <w:left w:val="none" w:sz="0" w:space="0" w:color="auto"/>
                                <w:bottom w:val="none" w:sz="0" w:space="0" w:color="auto"/>
                                <w:right w:val="none" w:sz="0" w:space="0" w:color="auto"/>
                              </w:divBdr>
                              <w:divsChild>
                                <w:div w:id="7284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002374">
      <w:bodyDiv w:val="1"/>
      <w:marLeft w:val="0"/>
      <w:marRight w:val="0"/>
      <w:marTop w:val="0"/>
      <w:marBottom w:val="0"/>
      <w:divBdr>
        <w:top w:val="none" w:sz="0" w:space="0" w:color="auto"/>
        <w:left w:val="none" w:sz="0" w:space="0" w:color="auto"/>
        <w:bottom w:val="none" w:sz="0" w:space="0" w:color="auto"/>
        <w:right w:val="none" w:sz="0" w:space="0" w:color="auto"/>
      </w:divBdr>
    </w:div>
    <w:div w:id="686059952">
      <w:bodyDiv w:val="1"/>
      <w:marLeft w:val="0"/>
      <w:marRight w:val="0"/>
      <w:marTop w:val="0"/>
      <w:marBottom w:val="0"/>
      <w:divBdr>
        <w:top w:val="none" w:sz="0" w:space="0" w:color="auto"/>
        <w:left w:val="none" w:sz="0" w:space="0" w:color="auto"/>
        <w:bottom w:val="none" w:sz="0" w:space="0" w:color="auto"/>
        <w:right w:val="none" w:sz="0" w:space="0" w:color="auto"/>
      </w:divBdr>
      <w:divsChild>
        <w:div w:id="1430080855">
          <w:marLeft w:val="0"/>
          <w:marRight w:val="0"/>
          <w:marTop w:val="0"/>
          <w:marBottom w:val="0"/>
          <w:divBdr>
            <w:top w:val="none" w:sz="0" w:space="0" w:color="auto"/>
            <w:left w:val="none" w:sz="0" w:space="0" w:color="auto"/>
            <w:bottom w:val="none" w:sz="0" w:space="0" w:color="auto"/>
            <w:right w:val="none" w:sz="0" w:space="0" w:color="auto"/>
          </w:divBdr>
          <w:divsChild>
            <w:div w:id="826553910">
              <w:marLeft w:val="0"/>
              <w:marRight w:val="0"/>
              <w:marTop w:val="0"/>
              <w:marBottom w:val="0"/>
              <w:divBdr>
                <w:top w:val="none" w:sz="0" w:space="0" w:color="auto"/>
                <w:left w:val="none" w:sz="0" w:space="0" w:color="auto"/>
                <w:bottom w:val="none" w:sz="0" w:space="0" w:color="auto"/>
                <w:right w:val="none" w:sz="0" w:space="0" w:color="auto"/>
              </w:divBdr>
              <w:divsChild>
                <w:div w:id="219172240">
                  <w:marLeft w:val="0"/>
                  <w:marRight w:val="0"/>
                  <w:marTop w:val="0"/>
                  <w:marBottom w:val="0"/>
                  <w:divBdr>
                    <w:top w:val="none" w:sz="0" w:space="0" w:color="auto"/>
                    <w:left w:val="none" w:sz="0" w:space="0" w:color="auto"/>
                    <w:bottom w:val="none" w:sz="0" w:space="0" w:color="auto"/>
                    <w:right w:val="none" w:sz="0" w:space="0" w:color="auto"/>
                  </w:divBdr>
                  <w:divsChild>
                    <w:div w:id="202257448">
                      <w:marLeft w:val="0"/>
                      <w:marRight w:val="0"/>
                      <w:marTop w:val="0"/>
                      <w:marBottom w:val="0"/>
                      <w:divBdr>
                        <w:top w:val="none" w:sz="0" w:space="0" w:color="auto"/>
                        <w:left w:val="none" w:sz="0" w:space="0" w:color="auto"/>
                        <w:bottom w:val="none" w:sz="0" w:space="0" w:color="auto"/>
                        <w:right w:val="none" w:sz="0" w:space="0" w:color="auto"/>
                      </w:divBdr>
                      <w:divsChild>
                        <w:div w:id="1204976792">
                          <w:marLeft w:val="0"/>
                          <w:marRight w:val="0"/>
                          <w:marTop w:val="0"/>
                          <w:marBottom w:val="0"/>
                          <w:divBdr>
                            <w:top w:val="none" w:sz="0" w:space="0" w:color="auto"/>
                            <w:left w:val="none" w:sz="0" w:space="0" w:color="auto"/>
                            <w:bottom w:val="none" w:sz="0" w:space="0" w:color="auto"/>
                            <w:right w:val="none" w:sz="0" w:space="0" w:color="auto"/>
                          </w:divBdr>
                          <w:divsChild>
                            <w:div w:id="1235162742">
                              <w:marLeft w:val="0"/>
                              <w:marRight w:val="0"/>
                              <w:marTop w:val="0"/>
                              <w:marBottom w:val="0"/>
                              <w:divBdr>
                                <w:top w:val="none" w:sz="0" w:space="0" w:color="auto"/>
                                <w:left w:val="none" w:sz="0" w:space="0" w:color="auto"/>
                                <w:bottom w:val="none" w:sz="0" w:space="0" w:color="auto"/>
                                <w:right w:val="none" w:sz="0" w:space="0" w:color="auto"/>
                              </w:divBdr>
                              <w:divsChild>
                                <w:div w:id="12454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122806">
      <w:bodyDiv w:val="1"/>
      <w:marLeft w:val="0"/>
      <w:marRight w:val="0"/>
      <w:marTop w:val="0"/>
      <w:marBottom w:val="0"/>
      <w:divBdr>
        <w:top w:val="none" w:sz="0" w:space="0" w:color="auto"/>
        <w:left w:val="none" w:sz="0" w:space="0" w:color="auto"/>
        <w:bottom w:val="none" w:sz="0" w:space="0" w:color="auto"/>
        <w:right w:val="none" w:sz="0" w:space="0" w:color="auto"/>
      </w:divBdr>
      <w:divsChild>
        <w:div w:id="657803846">
          <w:marLeft w:val="0"/>
          <w:marRight w:val="0"/>
          <w:marTop w:val="0"/>
          <w:marBottom w:val="0"/>
          <w:divBdr>
            <w:top w:val="none" w:sz="0" w:space="0" w:color="auto"/>
            <w:left w:val="none" w:sz="0" w:space="0" w:color="auto"/>
            <w:bottom w:val="none" w:sz="0" w:space="0" w:color="auto"/>
            <w:right w:val="none" w:sz="0" w:space="0" w:color="auto"/>
          </w:divBdr>
        </w:div>
        <w:div w:id="1929997267">
          <w:marLeft w:val="0"/>
          <w:marRight w:val="0"/>
          <w:marTop w:val="0"/>
          <w:marBottom w:val="0"/>
          <w:divBdr>
            <w:top w:val="none" w:sz="0" w:space="0" w:color="auto"/>
            <w:left w:val="none" w:sz="0" w:space="0" w:color="auto"/>
            <w:bottom w:val="none" w:sz="0" w:space="0" w:color="auto"/>
            <w:right w:val="none" w:sz="0" w:space="0" w:color="auto"/>
          </w:divBdr>
        </w:div>
      </w:divsChild>
    </w:div>
    <w:div w:id="863983235">
      <w:bodyDiv w:val="1"/>
      <w:marLeft w:val="0"/>
      <w:marRight w:val="0"/>
      <w:marTop w:val="0"/>
      <w:marBottom w:val="0"/>
      <w:divBdr>
        <w:top w:val="none" w:sz="0" w:space="0" w:color="auto"/>
        <w:left w:val="none" w:sz="0" w:space="0" w:color="auto"/>
        <w:bottom w:val="none" w:sz="0" w:space="0" w:color="auto"/>
        <w:right w:val="none" w:sz="0" w:space="0" w:color="auto"/>
      </w:divBdr>
      <w:divsChild>
        <w:div w:id="1927030361">
          <w:marLeft w:val="0"/>
          <w:marRight w:val="0"/>
          <w:marTop w:val="0"/>
          <w:marBottom w:val="0"/>
          <w:divBdr>
            <w:top w:val="none" w:sz="0" w:space="0" w:color="auto"/>
            <w:left w:val="none" w:sz="0" w:space="0" w:color="auto"/>
            <w:bottom w:val="none" w:sz="0" w:space="0" w:color="auto"/>
            <w:right w:val="none" w:sz="0" w:space="0" w:color="auto"/>
          </w:divBdr>
          <w:divsChild>
            <w:div w:id="793793735">
              <w:marLeft w:val="0"/>
              <w:marRight w:val="0"/>
              <w:marTop w:val="0"/>
              <w:marBottom w:val="0"/>
              <w:divBdr>
                <w:top w:val="none" w:sz="0" w:space="0" w:color="auto"/>
                <w:left w:val="none" w:sz="0" w:space="0" w:color="auto"/>
                <w:bottom w:val="none" w:sz="0" w:space="0" w:color="auto"/>
                <w:right w:val="none" w:sz="0" w:space="0" w:color="auto"/>
              </w:divBdr>
              <w:divsChild>
                <w:div w:id="562525921">
                  <w:marLeft w:val="0"/>
                  <w:marRight w:val="0"/>
                  <w:marTop w:val="0"/>
                  <w:marBottom w:val="0"/>
                  <w:divBdr>
                    <w:top w:val="none" w:sz="0" w:space="0" w:color="auto"/>
                    <w:left w:val="none" w:sz="0" w:space="0" w:color="auto"/>
                    <w:bottom w:val="none" w:sz="0" w:space="0" w:color="auto"/>
                    <w:right w:val="none" w:sz="0" w:space="0" w:color="auto"/>
                  </w:divBdr>
                  <w:divsChild>
                    <w:div w:id="155999823">
                      <w:marLeft w:val="0"/>
                      <w:marRight w:val="0"/>
                      <w:marTop w:val="0"/>
                      <w:marBottom w:val="0"/>
                      <w:divBdr>
                        <w:top w:val="none" w:sz="0" w:space="0" w:color="auto"/>
                        <w:left w:val="none" w:sz="0" w:space="0" w:color="auto"/>
                        <w:bottom w:val="none" w:sz="0" w:space="0" w:color="auto"/>
                        <w:right w:val="none" w:sz="0" w:space="0" w:color="auto"/>
                      </w:divBdr>
                      <w:divsChild>
                        <w:div w:id="1647971469">
                          <w:marLeft w:val="0"/>
                          <w:marRight w:val="0"/>
                          <w:marTop w:val="0"/>
                          <w:marBottom w:val="0"/>
                          <w:divBdr>
                            <w:top w:val="none" w:sz="0" w:space="0" w:color="auto"/>
                            <w:left w:val="none" w:sz="0" w:space="0" w:color="auto"/>
                            <w:bottom w:val="none" w:sz="0" w:space="0" w:color="auto"/>
                            <w:right w:val="none" w:sz="0" w:space="0" w:color="auto"/>
                          </w:divBdr>
                          <w:divsChild>
                            <w:div w:id="241837755">
                              <w:marLeft w:val="0"/>
                              <w:marRight w:val="0"/>
                              <w:marTop w:val="0"/>
                              <w:marBottom w:val="0"/>
                              <w:divBdr>
                                <w:top w:val="none" w:sz="0" w:space="0" w:color="auto"/>
                                <w:left w:val="none" w:sz="0" w:space="0" w:color="auto"/>
                                <w:bottom w:val="none" w:sz="0" w:space="0" w:color="auto"/>
                                <w:right w:val="none" w:sz="0" w:space="0" w:color="auto"/>
                              </w:divBdr>
                            </w:div>
                            <w:div w:id="16660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61317">
      <w:bodyDiv w:val="1"/>
      <w:marLeft w:val="0"/>
      <w:marRight w:val="0"/>
      <w:marTop w:val="0"/>
      <w:marBottom w:val="0"/>
      <w:divBdr>
        <w:top w:val="none" w:sz="0" w:space="0" w:color="auto"/>
        <w:left w:val="none" w:sz="0" w:space="0" w:color="auto"/>
        <w:bottom w:val="none" w:sz="0" w:space="0" w:color="auto"/>
        <w:right w:val="none" w:sz="0" w:space="0" w:color="auto"/>
      </w:divBdr>
      <w:divsChild>
        <w:div w:id="925307596">
          <w:marLeft w:val="0"/>
          <w:marRight w:val="0"/>
          <w:marTop w:val="0"/>
          <w:marBottom w:val="0"/>
          <w:divBdr>
            <w:top w:val="none" w:sz="0" w:space="0" w:color="auto"/>
            <w:left w:val="none" w:sz="0" w:space="0" w:color="auto"/>
            <w:bottom w:val="none" w:sz="0" w:space="0" w:color="auto"/>
            <w:right w:val="none" w:sz="0" w:space="0" w:color="auto"/>
          </w:divBdr>
          <w:divsChild>
            <w:div w:id="843203720">
              <w:marLeft w:val="0"/>
              <w:marRight w:val="0"/>
              <w:marTop w:val="0"/>
              <w:marBottom w:val="0"/>
              <w:divBdr>
                <w:top w:val="none" w:sz="0" w:space="0" w:color="auto"/>
                <w:left w:val="none" w:sz="0" w:space="0" w:color="auto"/>
                <w:bottom w:val="none" w:sz="0" w:space="0" w:color="auto"/>
                <w:right w:val="none" w:sz="0" w:space="0" w:color="auto"/>
              </w:divBdr>
              <w:divsChild>
                <w:div w:id="260838753">
                  <w:marLeft w:val="2928"/>
                  <w:marRight w:val="0"/>
                  <w:marTop w:val="720"/>
                  <w:marBottom w:val="0"/>
                  <w:divBdr>
                    <w:top w:val="none" w:sz="0" w:space="0" w:color="auto"/>
                    <w:left w:val="none" w:sz="0" w:space="0" w:color="auto"/>
                    <w:bottom w:val="none" w:sz="0" w:space="0" w:color="auto"/>
                    <w:right w:val="none" w:sz="0" w:space="0" w:color="auto"/>
                  </w:divBdr>
                  <w:divsChild>
                    <w:div w:id="18084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807">
      <w:bodyDiv w:val="1"/>
      <w:marLeft w:val="0"/>
      <w:marRight w:val="0"/>
      <w:marTop w:val="0"/>
      <w:marBottom w:val="0"/>
      <w:divBdr>
        <w:top w:val="none" w:sz="0" w:space="0" w:color="auto"/>
        <w:left w:val="none" w:sz="0" w:space="0" w:color="auto"/>
        <w:bottom w:val="none" w:sz="0" w:space="0" w:color="auto"/>
        <w:right w:val="none" w:sz="0" w:space="0" w:color="auto"/>
      </w:divBdr>
    </w:div>
    <w:div w:id="1187985733">
      <w:bodyDiv w:val="1"/>
      <w:marLeft w:val="0"/>
      <w:marRight w:val="0"/>
      <w:marTop w:val="0"/>
      <w:marBottom w:val="0"/>
      <w:divBdr>
        <w:top w:val="none" w:sz="0" w:space="0" w:color="auto"/>
        <w:left w:val="none" w:sz="0" w:space="0" w:color="auto"/>
        <w:bottom w:val="none" w:sz="0" w:space="0" w:color="auto"/>
        <w:right w:val="none" w:sz="0" w:space="0" w:color="auto"/>
      </w:divBdr>
    </w:div>
    <w:div w:id="1321956967">
      <w:bodyDiv w:val="1"/>
      <w:marLeft w:val="0"/>
      <w:marRight w:val="0"/>
      <w:marTop w:val="0"/>
      <w:marBottom w:val="0"/>
      <w:divBdr>
        <w:top w:val="none" w:sz="0" w:space="0" w:color="auto"/>
        <w:left w:val="none" w:sz="0" w:space="0" w:color="auto"/>
        <w:bottom w:val="none" w:sz="0" w:space="0" w:color="auto"/>
        <w:right w:val="none" w:sz="0" w:space="0" w:color="auto"/>
      </w:divBdr>
    </w:div>
    <w:div w:id="1506554192">
      <w:bodyDiv w:val="1"/>
      <w:marLeft w:val="0"/>
      <w:marRight w:val="0"/>
      <w:marTop w:val="0"/>
      <w:marBottom w:val="0"/>
      <w:divBdr>
        <w:top w:val="none" w:sz="0" w:space="0" w:color="auto"/>
        <w:left w:val="none" w:sz="0" w:space="0" w:color="auto"/>
        <w:bottom w:val="none" w:sz="0" w:space="0" w:color="auto"/>
        <w:right w:val="none" w:sz="0" w:space="0" w:color="auto"/>
      </w:divBdr>
    </w:div>
    <w:div w:id="1819574044">
      <w:bodyDiv w:val="1"/>
      <w:marLeft w:val="0"/>
      <w:marRight w:val="0"/>
      <w:marTop w:val="0"/>
      <w:marBottom w:val="0"/>
      <w:divBdr>
        <w:top w:val="none" w:sz="0" w:space="0" w:color="auto"/>
        <w:left w:val="none" w:sz="0" w:space="0" w:color="auto"/>
        <w:bottom w:val="none" w:sz="0" w:space="0" w:color="auto"/>
        <w:right w:val="none" w:sz="0" w:space="0" w:color="auto"/>
      </w:divBdr>
    </w:div>
    <w:div w:id="1855027570">
      <w:bodyDiv w:val="1"/>
      <w:marLeft w:val="0"/>
      <w:marRight w:val="0"/>
      <w:marTop w:val="0"/>
      <w:marBottom w:val="0"/>
      <w:divBdr>
        <w:top w:val="none" w:sz="0" w:space="0" w:color="auto"/>
        <w:left w:val="none" w:sz="0" w:space="0" w:color="auto"/>
        <w:bottom w:val="none" w:sz="0" w:space="0" w:color="auto"/>
        <w:right w:val="none" w:sz="0" w:space="0" w:color="auto"/>
      </w:divBdr>
    </w:div>
    <w:div w:id="20632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5.xml"/><Relationship Id="rId21" Type="http://schemas.openxmlformats.org/officeDocument/2006/relationships/image" Target="media/image6.wmf"/><Relationship Id="rId34" Type="http://schemas.openxmlformats.org/officeDocument/2006/relationships/header" Target="header4.xml"/><Relationship Id="rId42" Type="http://schemas.openxmlformats.org/officeDocument/2006/relationships/image" Target="media/image13.jpeg"/><Relationship Id="rId47" Type="http://schemas.openxmlformats.org/officeDocument/2006/relationships/image" Target="media/image17.wmf"/><Relationship Id="rId50" Type="http://schemas.openxmlformats.org/officeDocument/2006/relationships/oleObject" Target="embeddings/oleObject13.bin"/><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image" Target="media/image16.wmf"/><Relationship Id="rId53" Type="http://schemas.openxmlformats.org/officeDocument/2006/relationships/image" Target="media/image21.wmf"/><Relationship Id="rId58" Type="http://schemas.openxmlformats.org/officeDocument/2006/relationships/footer" Target="footer8.xml"/><Relationship Id="rId5"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footer" Target="footer3.xml"/><Relationship Id="rId43" Type="http://schemas.openxmlformats.org/officeDocument/2006/relationships/image" Target="media/image14.jpeg"/><Relationship Id="rId48" Type="http://schemas.openxmlformats.org/officeDocument/2006/relationships/oleObject" Target="embeddings/oleObject12.bin"/><Relationship Id="rId56" Type="http://schemas.openxmlformats.org/officeDocument/2006/relationships/header" Target="header8.xml"/><Relationship Id="rId8" Type="http://schemas.openxmlformats.org/officeDocument/2006/relationships/image" Target="media/image1.png"/><Relationship Id="rId51" Type="http://schemas.openxmlformats.org/officeDocument/2006/relationships/image" Target="media/image19.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3.xml"/><Relationship Id="rId38" Type="http://schemas.openxmlformats.org/officeDocument/2006/relationships/header" Target="header6.xml"/><Relationship Id="rId46" Type="http://schemas.openxmlformats.org/officeDocument/2006/relationships/oleObject" Target="embeddings/oleObject11.bin"/><Relationship Id="rId59"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12.jpeg"/><Relationship Id="rId54"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oter" Target="footer4.xml"/><Relationship Id="rId49" Type="http://schemas.openxmlformats.org/officeDocument/2006/relationships/image" Target="media/image18.wmf"/><Relationship Id="rId57" Type="http://schemas.openxmlformats.org/officeDocument/2006/relationships/footer" Target="footer7.xml"/><Relationship Id="rId10"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image" Target="media/image15.jpeg"/><Relationship Id="rId52" Type="http://schemas.openxmlformats.org/officeDocument/2006/relationships/image" Target="media/image20.png"/><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A500-E9FE-4A7A-A22E-7D50769E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187</Pages>
  <Words>52635</Words>
  <Characters>300022</Characters>
  <Application>Microsoft Office Word</Application>
  <DocSecurity>0</DocSecurity>
  <Lines>2500</Lines>
  <Paragraphs>703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«ГАЗПРОМ»</vt:lpstr>
    </vt:vector>
  </TitlesOfParts>
  <Company>VNIIGAZ</Company>
  <LinksUpToDate>false</LinksUpToDate>
  <CharactersWithSpaces>351954</CharactersWithSpaces>
  <SharedDoc>false</SharedDoc>
  <HLinks>
    <vt:vector size="12" baseType="variant">
      <vt:variant>
        <vt:i4>5898366</vt:i4>
      </vt:variant>
      <vt:variant>
        <vt:i4>3</vt:i4>
      </vt:variant>
      <vt:variant>
        <vt:i4>0</vt:i4>
      </vt:variant>
      <vt:variant>
        <vt:i4>5</vt:i4>
      </vt:variant>
      <vt:variant>
        <vt:lpwstr>http://ru.wikipedia.org/wiki/%D0%9A%D1%80%D0%BE%D0%BD%D1%88%D1%82%D0%B0%D0%B4%D1%82%D1%81%D0%BA%D0%B8%D0%B9_%D1%84%D1%83%D1%82%D1%88%D1%82%D0%BE%D0%BA</vt:lpwstr>
      </vt:variant>
      <vt:variant>
        <vt:lpwstr/>
      </vt:variant>
      <vt:variant>
        <vt:i4>5242947</vt:i4>
      </vt:variant>
      <vt:variant>
        <vt:i4>0</vt:i4>
      </vt:variant>
      <vt:variant>
        <vt:i4>0</vt:i4>
      </vt:variant>
      <vt:variant>
        <vt:i4>5</vt:i4>
      </vt:variant>
      <vt:variant>
        <vt:lpwstr>http://ru.wikipedia.org/wiki/%D0%A0%D0%BE%D1%81%D1%81%D0%B8%D1%8F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«ГАЗПРОМ»</dc:title>
  <dc:subject/>
  <dc:creator>M_Panov</dc:creator>
  <cp:keywords/>
  <cp:lastModifiedBy>O_Trifonov</cp:lastModifiedBy>
  <cp:revision>3</cp:revision>
  <cp:lastPrinted>2025-03-31T10:03:00Z</cp:lastPrinted>
  <dcterms:created xsi:type="dcterms:W3CDTF">2025-07-28T08:21:00Z</dcterms:created>
  <dcterms:modified xsi:type="dcterms:W3CDTF">2025-07-28T08:24:00Z</dcterms:modified>
</cp:coreProperties>
</file>