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72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5286"/>
        <w:gridCol w:w="2880"/>
      </w:tblGrid>
      <w:tr w:rsidR="00D2168F" w:rsidRPr="00165A9B" w14:paraId="3F8B8B27" w14:textId="77777777" w:rsidTr="00D2168F">
        <w:tc>
          <w:tcPr>
            <w:tcW w:w="10440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14:paraId="4F92F56F" w14:textId="77777777" w:rsidR="00D2168F" w:rsidRPr="00165A9B" w:rsidRDefault="00D2168F" w:rsidP="003D6A7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5A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ЕВРАЗИЙСКИЙ СОВЕТ ПО СТАНДАРТИЗАЦИИ, МЕТРОЛОГИИ И СЕРТИФИКАЦИИ</w:t>
            </w:r>
          </w:p>
          <w:p w14:paraId="53DE7080" w14:textId="77777777" w:rsidR="00D2168F" w:rsidRPr="00165A9B" w:rsidRDefault="00D2168F" w:rsidP="003D6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65A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(</w:t>
            </w:r>
            <w:r w:rsidRPr="00165A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ЕАСС</w:t>
            </w:r>
            <w:r w:rsidRPr="00165A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)</w:t>
            </w:r>
          </w:p>
          <w:p w14:paraId="178EBBCA" w14:textId="77777777" w:rsidR="00D2168F" w:rsidRPr="00165A9B" w:rsidRDefault="00D2168F" w:rsidP="003D6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65A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EURO-ASIAN COUNCIL FOR STANDARDIZATION, METROLOGY AND CERTIFICATION</w:t>
            </w:r>
          </w:p>
          <w:p w14:paraId="59C6ED54" w14:textId="77777777" w:rsidR="00D2168F" w:rsidRPr="00165A9B" w:rsidRDefault="00D2168F" w:rsidP="003D6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en-US" w:eastAsia="ru-RU"/>
              </w:rPr>
            </w:pPr>
            <w:r w:rsidRPr="00165A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(EASC)</w:t>
            </w:r>
          </w:p>
        </w:tc>
      </w:tr>
      <w:tr w:rsidR="00D2168F" w:rsidRPr="00165A9B" w14:paraId="07D9036A" w14:textId="77777777" w:rsidTr="00D2168F">
        <w:tc>
          <w:tcPr>
            <w:tcW w:w="2274" w:type="dxa"/>
            <w:tcBorders>
              <w:top w:val="single" w:sz="24" w:space="0" w:color="auto"/>
              <w:bottom w:val="single" w:sz="18" w:space="0" w:color="auto"/>
              <w:right w:val="nil"/>
            </w:tcBorders>
            <w:vAlign w:val="center"/>
          </w:tcPr>
          <w:p w14:paraId="676636A0" w14:textId="77777777" w:rsidR="00D2168F" w:rsidRPr="00165A9B" w:rsidRDefault="00D2168F" w:rsidP="003D6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val="en-US" w:eastAsia="ru-RU"/>
              </w:rPr>
            </w:pPr>
            <w:r w:rsidRPr="00165A9B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EE357C" wp14:editId="0086C458">
                  <wp:extent cx="1125220" cy="1125220"/>
                  <wp:effectExtent l="0" t="0" r="0" b="0"/>
                  <wp:docPr id="2" name="Рисунок 2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220" cy="112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74A81B3" w14:textId="77777777" w:rsidR="00D2168F" w:rsidRPr="00165A9B" w:rsidRDefault="00D2168F" w:rsidP="003D6A7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 w:rsidRPr="00165A9B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 xml:space="preserve">М Е Ж Г О С У Д А Р С Т В Е Н </w:t>
            </w:r>
            <w:proofErr w:type="spellStart"/>
            <w:r w:rsidRPr="00165A9B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Н</w:t>
            </w:r>
            <w:proofErr w:type="spellEnd"/>
            <w:r w:rsidRPr="00165A9B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 xml:space="preserve"> Ы Й</w:t>
            </w:r>
          </w:p>
          <w:p w14:paraId="605E873E" w14:textId="77777777" w:rsidR="00D2168F" w:rsidRPr="00165A9B" w:rsidRDefault="00D2168F" w:rsidP="003D6A7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165A9B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С Т А Н Д А Р Т</w:t>
            </w:r>
          </w:p>
        </w:tc>
        <w:tc>
          <w:tcPr>
            <w:tcW w:w="2880" w:type="dxa"/>
            <w:tcBorders>
              <w:top w:val="single" w:sz="24" w:space="0" w:color="auto"/>
              <w:left w:val="nil"/>
              <w:bottom w:val="single" w:sz="18" w:space="0" w:color="auto"/>
            </w:tcBorders>
          </w:tcPr>
          <w:p w14:paraId="25773FD9" w14:textId="77777777" w:rsidR="00D2168F" w:rsidRPr="00165A9B" w:rsidRDefault="00D2168F" w:rsidP="003D6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40"/>
                <w:szCs w:val="40"/>
                <w:lang w:eastAsia="ru-RU"/>
              </w:rPr>
            </w:pPr>
          </w:p>
          <w:p w14:paraId="6AD93801" w14:textId="77777777" w:rsidR="00D2168F" w:rsidRPr="00165A9B" w:rsidRDefault="00D2168F" w:rsidP="003D6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40"/>
                <w:szCs w:val="40"/>
                <w:lang w:eastAsia="ru-RU"/>
              </w:rPr>
            </w:pPr>
            <w:r w:rsidRPr="00165A9B">
              <w:rPr>
                <w:rFonts w:ascii="Arial" w:eastAsia="Times New Roman" w:hAnsi="Arial" w:cs="Arial"/>
                <w:b/>
                <w:sz w:val="40"/>
                <w:szCs w:val="40"/>
                <w:lang w:eastAsia="ru-RU"/>
              </w:rPr>
              <w:t xml:space="preserve">ГОСТ </w:t>
            </w:r>
          </w:p>
          <w:p w14:paraId="2A4665D7" w14:textId="77777777" w:rsidR="00D2168F" w:rsidRPr="00165A9B" w:rsidRDefault="00D2168F" w:rsidP="003D6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40"/>
                <w:szCs w:val="40"/>
                <w:lang w:eastAsia="ru-RU"/>
              </w:rPr>
            </w:pPr>
            <w:r w:rsidRPr="00165A9B">
              <w:rPr>
                <w:rFonts w:ascii="Arial" w:eastAsia="Times New Roman" w:hAnsi="Arial" w:cs="Arial"/>
                <w:b/>
                <w:sz w:val="40"/>
                <w:szCs w:val="40"/>
                <w:lang w:eastAsia="ru-RU"/>
              </w:rPr>
              <w:t>22584—</w:t>
            </w:r>
          </w:p>
          <w:p w14:paraId="69BDBD19" w14:textId="77777777" w:rsidR="00D2168F" w:rsidRPr="00165A9B" w:rsidRDefault="00D2168F" w:rsidP="003D6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40"/>
                <w:szCs w:val="40"/>
                <w:lang w:eastAsia="ru-RU"/>
              </w:rPr>
            </w:pPr>
            <w:r w:rsidRPr="00165A9B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(проект, RU, окончательная редакция)</w:t>
            </w:r>
          </w:p>
          <w:p w14:paraId="2F0C59AD" w14:textId="77777777" w:rsidR="00D2168F" w:rsidRPr="00165A9B" w:rsidRDefault="00D2168F" w:rsidP="003D6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</w:p>
        </w:tc>
      </w:tr>
    </w:tbl>
    <w:p w14:paraId="2B64AA83" w14:textId="77777777" w:rsidR="00D2168F" w:rsidRPr="00165A9B" w:rsidRDefault="00D2168F" w:rsidP="00D2168F">
      <w:pPr>
        <w:spacing w:after="0" w:line="480" w:lineRule="auto"/>
        <w:jc w:val="right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14:paraId="3A045A11" w14:textId="77777777" w:rsidR="00306A45" w:rsidRPr="00165A9B" w:rsidRDefault="00306A45" w:rsidP="00306A45">
      <w:pPr>
        <w:widowControl w:val="0"/>
        <w:snapToGrid w:val="0"/>
        <w:spacing w:before="120" w:after="120" w:line="240" w:lineRule="auto"/>
        <w:ind w:left="102" w:right="-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246426DA" w14:textId="77777777" w:rsidR="00D12C14" w:rsidRPr="00165A9B" w:rsidRDefault="00D12C14" w:rsidP="00D12C14">
      <w:pPr>
        <w:spacing w:after="0" w:line="480" w:lineRule="auto"/>
        <w:jc w:val="right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14:paraId="313331EB" w14:textId="77777777" w:rsidR="00D12C14" w:rsidRPr="00165A9B" w:rsidRDefault="00D12C14" w:rsidP="00D12C14">
      <w:pPr>
        <w:spacing w:after="0" w:line="480" w:lineRule="auto"/>
        <w:jc w:val="right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14:paraId="0FB56928" w14:textId="77777777" w:rsidR="00D12C14" w:rsidRPr="00165A9B" w:rsidRDefault="00D12C14" w:rsidP="00D12C14">
      <w:pPr>
        <w:spacing w:after="0" w:line="480" w:lineRule="auto"/>
        <w:jc w:val="right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14:paraId="3D8FDEF3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368EBB0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65A9B">
        <w:rPr>
          <w:rFonts w:ascii="Arial" w:eastAsia="Times New Roman" w:hAnsi="Arial" w:cs="Arial"/>
          <w:b/>
          <w:sz w:val="32"/>
          <w:szCs w:val="32"/>
          <w:lang w:eastAsia="ru-RU"/>
        </w:rPr>
        <w:t>ТАЛИ ЭЛЕКТРИЧЕСКИЕ КАНАТНЫЕ</w:t>
      </w:r>
    </w:p>
    <w:p w14:paraId="7B26AFDA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16353423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65A9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Общие технические требования</w:t>
      </w:r>
    </w:p>
    <w:p w14:paraId="121DD299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1D24EDAF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BF0B99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82CA8D3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45581FE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F68B0DB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ind w:left="-100" w:firstLine="10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165A9B">
        <w:rPr>
          <w:rFonts w:ascii="Arial" w:eastAsia="Times New Roman" w:hAnsi="Arial" w:cs="Arial"/>
          <w:sz w:val="28"/>
          <w:szCs w:val="28"/>
          <w:lang w:eastAsia="ru-RU"/>
        </w:rPr>
        <w:t xml:space="preserve">Настоящий проект стандарта не подлежит применению </w:t>
      </w:r>
    </w:p>
    <w:p w14:paraId="6E55BB9D" w14:textId="70283C29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165A9B">
        <w:rPr>
          <w:rFonts w:ascii="Arial" w:eastAsia="Times New Roman" w:hAnsi="Arial" w:cs="Arial"/>
          <w:sz w:val="28"/>
          <w:szCs w:val="28"/>
          <w:lang w:eastAsia="ru-RU"/>
        </w:rPr>
        <w:t xml:space="preserve">до его </w:t>
      </w:r>
      <w:r w:rsidR="00587A7F" w:rsidRPr="00165A9B">
        <w:rPr>
          <w:rFonts w:ascii="Arial" w:eastAsia="Times New Roman" w:hAnsi="Arial" w:cs="Arial"/>
          <w:sz w:val="28"/>
          <w:szCs w:val="28"/>
          <w:lang w:eastAsia="ru-RU"/>
        </w:rPr>
        <w:t>принят</w:t>
      </w:r>
      <w:r w:rsidRPr="00165A9B">
        <w:rPr>
          <w:rFonts w:ascii="Arial" w:eastAsia="Times New Roman" w:hAnsi="Arial" w:cs="Arial"/>
          <w:sz w:val="28"/>
          <w:szCs w:val="28"/>
          <w:lang w:eastAsia="ru-RU"/>
        </w:rPr>
        <w:t>ия</w:t>
      </w:r>
    </w:p>
    <w:p w14:paraId="6A0B7230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4289AE4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34CAF58B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93AB1BB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BC143C7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051F1E7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32B9DEC5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FA3F9B8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234A0C97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AD1B713" w14:textId="3C48ACBE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0" w:name="ТекстовоеПоле12"/>
    </w:p>
    <w:p w14:paraId="4B17C785" w14:textId="77777777" w:rsidR="00306A45" w:rsidRPr="00165A9B" w:rsidRDefault="00306A45" w:rsidP="00D12C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bookmarkEnd w:id="0"/>
    <w:p w14:paraId="18482E2C" w14:textId="77777777" w:rsidR="00D2168F" w:rsidRPr="00165A9B" w:rsidRDefault="00D2168F" w:rsidP="00D216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65A9B">
        <w:rPr>
          <w:rFonts w:ascii="Arial" w:eastAsia="Times New Roman" w:hAnsi="Arial" w:cs="Arial"/>
          <w:b/>
          <w:sz w:val="28"/>
          <w:szCs w:val="28"/>
          <w:lang w:eastAsia="ru-RU"/>
        </w:rPr>
        <w:t>Минск</w:t>
      </w:r>
    </w:p>
    <w:p w14:paraId="24200ECD" w14:textId="77777777" w:rsidR="00D2168F" w:rsidRPr="00165A9B" w:rsidRDefault="00D2168F" w:rsidP="00D216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165A9B">
        <w:rPr>
          <w:rFonts w:ascii="Arial" w:eastAsia="Times New Roman" w:hAnsi="Arial" w:cs="Arial"/>
          <w:b/>
          <w:sz w:val="28"/>
          <w:szCs w:val="28"/>
          <w:lang w:eastAsia="ru-RU"/>
        </w:rPr>
        <w:t>Евразийский совет по стандартизации, метрологии и сертификации</w:t>
      </w:r>
    </w:p>
    <w:p w14:paraId="7CE48684" w14:textId="77777777" w:rsidR="00D2168F" w:rsidRPr="00165A9B" w:rsidRDefault="00D2168F" w:rsidP="00D216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609710F" w14:textId="77777777" w:rsidR="00D2168F" w:rsidRPr="00165A9B" w:rsidRDefault="00D2168F" w:rsidP="00D216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65A9B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202</w:t>
      </w:r>
    </w:p>
    <w:p w14:paraId="162AF878" w14:textId="77777777" w:rsidR="00D2168F" w:rsidRPr="00165A9B" w:rsidRDefault="00D2168F" w:rsidP="00D12C1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2C6B4A8F" w14:textId="77777777" w:rsidR="00D2168F" w:rsidRPr="00165A9B" w:rsidRDefault="00D2168F" w:rsidP="00D12C1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21B430BE" w14:textId="098AC9C5" w:rsidR="00D12C14" w:rsidRPr="00165A9B" w:rsidRDefault="00D12C14" w:rsidP="00D12C1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65A9B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Предисловие</w:t>
      </w:r>
    </w:p>
    <w:p w14:paraId="18BEAAAA" w14:textId="77777777" w:rsidR="00D12C14" w:rsidRPr="00165A9B" w:rsidRDefault="00D12C14" w:rsidP="00D12C14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14:paraId="6EF5611D" w14:textId="77777777" w:rsidR="00D2168F" w:rsidRPr="00165A9B" w:rsidRDefault="00D2168F" w:rsidP="00D12C14">
      <w:pPr>
        <w:spacing w:before="4" w:after="0" w:line="240" w:lineRule="auto"/>
        <w:ind w:right="-20" w:firstLine="708"/>
        <w:jc w:val="both"/>
        <w:rPr>
          <w:rFonts w:ascii="Arial" w:eastAsia="Times New Roman" w:hAnsi="Arial" w:cs="Arial"/>
          <w:spacing w:val="-1"/>
          <w:lang w:eastAsia="ru-RU"/>
        </w:rPr>
      </w:pPr>
      <w:r w:rsidRPr="00165A9B">
        <w:rPr>
          <w:rFonts w:ascii="Arial" w:eastAsia="Times New Roman" w:hAnsi="Arial" w:cs="Arial"/>
          <w:spacing w:val="-1"/>
          <w:lang w:eastAsia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2A841AB6" w14:textId="6F641E90" w:rsidR="00D12C14" w:rsidRPr="00165A9B" w:rsidRDefault="00D12C14" w:rsidP="00D12C14">
      <w:pPr>
        <w:spacing w:before="4" w:after="0" w:line="240" w:lineRule="auto"/>
        <w:ind w:right="-20" w:firstLine="708"/>
        <w:jc w:val="both"/>
        <w:rPr>
          <w:rFonts w:ascii="Arial" w:eastAsia="Times New Roman" w:hAnsi="Arial" w:cs="Arial"/>
          <w:lang w:eastAsia="ru-RU"/>
        </w:rPr>
      </w:pPr>
      <w:r w:rsidRPr="00165A9B">
        <w:rPr>
          <w:rFonts w:ascii="Arial" w:eastAsia="Times New Roman" w:hAnsi="Arial" w:cs="Arial"/>
          <w:spacing w:val="-1"/>
          <w:lang w:eastAsia="ru-RU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2901806D" w14:textId="77777777" w:rsidR="00D12C14" w:rsidRPr="00165A9B" w:rsidRDefault="00D12C14" w:rsidP="00D12C14">
      <w:pPr>
        <w:shd w:val="clear" w:color="auto" w:fill="FFFFFF"/>
        <w:spacing w:after="0" w:line="240" w:lineRule="auto"/>
        <w:ind w:firstLine="397"/>
        <w:jc w:val="both"/>
        <w:rPr>
          <w:rFonts w:ascii="Arial" w:eastAsia="Times New Roman" w:hAnsi="Arial" w:cs="Arial"/>
          <w:b/>
          <w:spacing w:val="-1"/>
          <w:lang w:eastAsia="ru-RU"/>
        </w:rPr>
      </w:pPr>
    </w:p>
    <w:p w14:paraId="39A893F0" w14:textId="77777777" w:rsidR="00D12C14" w:rsidRPr="00165A9B" w:rsidRDefault="00D12C14" w:rsidP="00D12C1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spacing w:val="-1"/>
          <w:lang w:eastAsia="ru-RU"/>
        </w:rPr>
      </w:pPr>
      <w:r w:rsidRPr="00165A9B">
        <w:rPr>
          <w:rFonts w:ascii="Arial" w:eastAsia="Times New Roman" w:hAnsi="Arial" w:cs="Arial"/>
          <w:b/>
          <w:spacing w:val="-1"/>
          <w:lang w:eastAsia="ru-RU"/>
        </w:rPr>
        <w:t>Сведения о стандарте</w:t>
      </w:r>
    </w:p>
    <w:p w14:paraId="13403CD3" w14:textId="77777777" w:rsidR="00D12C14" w:rsidRPr="00165A9B" w:rsidRDefault="00D12C14" w:rsidP="00D12C14">
      <w:pPr>
        <w:shd w:val="clear" w:color="auto" w:fill="FFFFFF"/>
        <w:spacing w:after="0" w:line="240" w:lineRule="auto"/>
        <w:ind w:firstLine="397"/>
        <w:jc w:val="both"/>
        <w:rPr>
          <w:rFonts w:ascii="Arial" w:eastAsia="Times New Roman" w:hAnsi="Arial" w:cs="Arial"/>
          <w:lang w:eastAsia="ru-RU"/>
        </w:rPr>
      </w:pPr>
    </w:p>
    <w:p w14:paraId="226A2DF1" w14:textId="77777777" w:rsidR="00D12C14" w:rsidRPr="00165A9B" w:rsidRDefault="00D12C14" w:rsidP="00D12C14">
      <w:pPr>
        <w:shd w:val="clear" w:color="auto" w:fill="FFFFFF"/>
        <w:tabs>
          <w:tab w:val="left" w:pos="605"/>
        </w:tabs>
        <w:spacing w:after="0" w:line="240" w:lineRule="auto"/>
        <w:ind w:firstLine="397"/>
        <w:jc w:val="both"/>
        <w:rPr>
          <w:rFonts w:ascii="Arial" w:eastAsia="Times New Roman" w:hAnsi="Arial" w:cs="Arial"/>
          <w:spacing w:val="-1"/>
          <w:lang w:eastAsia="ru-RU"/>
        </w:rPr>
      </w:pPr>
      <w:r w:rsidRPr="00165A9B">
        <w:rPr>
          <w:rFonts w:ascii="Arial" w:eastAsia="Times New Roman" w:hAnsi="Arial" w:cs="Arial"/>
          <w:spacing w:val="-1"/>
          <w:lang w:eastAsia="ru-RU"/>
        </w:rPr>
        <w:t xml:space="preserve">  1 </w:t>
      </w:r>
      <w:proofErr w:type="gramStart"/>
      <w:r w:rsidRPr="00165A9B">
        <w:rPr>
          <w:rFonts w:ascii="Arial" w:eastAsia="Times New Roman" w:hAnsi="Arial" w:cs="Arial"/>
          <w:spacing w:val="-1"/>
          <w:lang w:eastAsia="ru-RU"/>
        </w:rPr>
        <w:t xml:space="preserve">РАЗРАБОТАН  </w:t>
      </w:r>
      <w:r w:rsidRPr="00165A9B">
        <w:rPr>
          <w:rFonts w:ascii="Arial" w:eastAsia="Times New Roman" w:hAnsi="Arial" w:cs="Arial"/>
          <w:lang w:eastAsia="ru-RU"/>
        </w:rPr>
        <w:t>Акционерным</w:t>
      </w:r>
      <w:proofErr w:type="gramEnd"/>
      <w:r w:rsidRPr="00165A9B">
        <w:rPr>
          <w:rFonts w:ascii="Arial" w:eastAsia="Times New Roman" w:hAnsi="Arial" w:cs="Arial"/>
          <w:lang w:eastAsia="ru-RU"/>
        </w:rPr>
        <w:t xml:space="preserve"> обществом «РАТТЕ» (АО «РАТТЕ»)  </w:t>
      </w:r>
    </w:p>
    <w:p w14:paraId="5E712E5F" w14:textId="77777777" w:rsidR="00D12C14" w:rsidRPr="00165A9B" w:rsidRDefault="00D12C14" w:rsidP="00D12C14">
      <w:pPr>
        <w:spacing w:after="0" w:line="224" w:lineRule="exact"/>
        <w:ind w:left="2342" w:right="-23"/>
        <w:jc w:val="both"/>
        <w:rPr>
          <w:rFonts w:ascii="Arial" w:eastAsia="Arial" w:hAnsi="Arial" w:cs="Arial"/>
          <w:i/>
          <w:vanish/>
          <w:w w:val="98"/>
          <w:kern w:val="20"/>
          <w:lang w:eastAsia="ar-SA"/>
        </w:rPr>
      </w:pPr>
      <w:r w:rsidRPr="00165A9B">
        <w:rPr>
          <w:rFonts w:ascii="Arial" w:eastAsia="Arial" w:hAnsi="Arial" w:cs="Arial"/>
          <w:i/>
          <w:vanish/>
          <w:w w:val="98"/>
          <w:kern w:val="20"/>
          <w:lang w:eastAsia="ar-SA"/>
        </w:rPr>
        <w:t xml:space="preserve"> </w:t>
      </w:r>
    </w:p>
    <w:p w14:paraId="370CD8B7" w14:textId="77777777" w:rsidR="00D12C14" w:rsidRPr="00165A9B" w:rsidRDefault="00D12C14" w:rsidP="00D12C14">
      <w:pPr>
        <w:spacing w:after="0" w:line="240" w:lineRule="auto"/>
        <w:jc w:val="both"/>
        <w:rPr>
          <w:rFonts w:ascii="Arial" w:eastAsia="Calibri" w:hAnsi="Arial" w:cs="Arial"/>
        </w:rPr>
      </w:pPr>
      <w:r w:rsidRPr="00165A9B">
        <w:rPr>
          <w:rFonts w:ascii="Arial" w:eastAsia="Calibri" w:hAnsi="Arial" w:cs="Arial"/>
        </w:rPr>
        <w:t xml:space="preserve">         2 ВНЕСЕН Федеральным агентством по техническому регулированию и метрологии </w:t>
      </w:r>
    </w:p>
    <w:p w14:paraId="02E2B508" w14:textId="14D1A844" w:rsidR="00D12C14" w:rsidRPr="00165A9B" w:rsidRDefault="00D12C14" w:rsidP="00D12C14">
      <w:pPr>
        <w:shd w:val="clear" w:color="auto" w:fill="FFFFFF"/>
        <w:tabs>
          <w:tab w:val="left" w:pos="605"/>
        </w:tabs>
        <w:spacing w:after="0" w:line="240" w:lineRule="auto"/>
        <w:jc w:val="both"/>
        <w:rPr>
          <w:rFonts w:ascii="Arial" w:eastAsia="Calibri" w:hAnsi="Arial" w:cs="Arial"/>
        </w:rPr>
      </w:pPr>
      <w:r w:rsidRPr="00165A9B">
        <w:rPr>
          <w:rFonts w:ascii="Arial" w:eastAsia="Times New Roman" w:hAnsi="Arial" w:cs="Arial"/>
          <w:lang w:eastAsia="ru-RU"/>
        </w:rPr>
        <w:t xml:space="preserve">         3 ПРИНЯТ </w:t>
      </w:r>
      <w:r w:rsidR="00D2168F" w:rsidRPr="00165A9B">
        <w:rPr>
          <w:rFonts w:ascii="Arial" w:eastAsia="Calibri" w:hAnsi="Arial" w:cs="Arial"/>
        </w:rPr>
        <w:t>Евразийским</w:t>
      </w:r>
      <w:r w:rsidRPr="00165A9B">
        <w:rPr>
          <w:rFonts w:ascii="Arial" w:eastAsia="Calibri" w:hAnsi="Arial" w:cs="Arial"/>
        </w:rPr>
        <w:t xml:space="preserve"> советом по стандартизации, метрологии и </w:t>
      </w:r>
      <w:proofErr w:type="gramStart"/>
      <w:r w:rsidRPr="00165A9B">
        <w:rPr>
          <w:rFonts w:ascii="Arial" w:eastAsia="Calibri" w:hAnsi="Arial" w:cs="Arial"/>
        </w:rPr>
        <w:t>сертификации  (</w:t>
      </w:r>
      <w:proofErr w:type="gramEnd"/>
      <w:r w:rsidRPr="00165A9B">
        <w:rPr>
          <w:rFonts w:ascii="Arial" w:eastAsia="Calibri" w:hAnsi="Arial" w:cs="Arial"/>
        </w:rPr>
        <w:t>протокол от                     №            )</w:t>
      </w:r>
    </w:p>
    <w:p w14:paraId="4E47B17F" w14:textId="77777777" w:rsidR="00D12C14" w:rsidRPr="00165A9B" w:rsidRDefault="00D12C14" w:rsidP="00D12C14">
      <w:pPr>
        <w:spacing w:after="0" w:line="360" w:lineRule="auto"/>
        <w:ind w:left="357" w:right="-50" w:firstLine="363"/>
        <w:rPr>
          <w:rFonts w:ascii="Arial" w:eastAsia="Arial" w:hAnsi="Arial" w:cs="Arial"/>
          <w:spacing w:val="-1"/>
          <w:lang w:eastAsia="ru-RU"/>
        </w:rPr>
      </w:pPr>
      <w:r w:rsidRPr="00165A9B">
        <w:rPr>
          <w:rFonts w:ascii="Arial" w:eastAsia="Arial" w:hAnsi="Arial" w:cs="Arial"/>
          <w:spacing w:val="-1"/>
          <w:lang w:eastAsia="ru-RU"/>
        </w:rPr>
        <w:t>За принятие проголосовали:</w:t>
      </w: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5"/>
        <w:gridCol w:w="2520"/>
        <w:gridCol w:w="4500"/>
      </w:tblGrid>
      <w:tr w:rsidR="00D12C14" w:rsidRPr="00165A9B" w14:paraId="67AEF2F4" w14:textId="77777777" w:rsidTr="00070F58">
        <w:trPr>
          <w:jc w:val="center"/>
        </w:trPr>
        <w:tc>
          <w:tcPr>
            <w:tcW w:w="300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F713AD1" w14:textId="77777777" w:rsidR="00D12C14" w:rsidRPr="00165A9B" w:rsidRDefault="00D12C14" w:rsidP="00D12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165A9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Краткое наименование страны</w:t>
            </w:r>
            <w:r w:rsidRPr="00165A9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br/>
              <w:t>по МК (ИСО 3166) 004–97</w:t>
            </w:r>
          </w:p>
        </w:tc>
        <w:tc>
          <w:tcPr>
            <w:tcW w:w="252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5EA4110" w14:textId="77777777" w:rsidR="00D12C14" w:rsidRPr="00165A9B" w:rsidRDefault="00D12C14" w:rsidP="00D12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165A9B">
              <w:rPr>
                <w:rFonts w:ascii="Arial" w:eastAsia="Times New Roman" w:hAnsi="Arial" w:cs="Arial"/>
                <w:sz w:val="20"/>
                <w:szCs w:val="15"/>
                <w:lang w:eastAsia="ru-RU"/>
              </w:rPr>
              <w:t>Код страны</w:t>
            </w:r>
            <w:r w:rsidRPr="00165A9B">
              <w:rPr>
                <w:rFonts w:ascii="Arial" w:eastAsia="Times New Roman" w:hAnsi="Arial" w:cs="Arial"/>
                <w:sz w:val="20"/>
                <w:szCs w:val="15"/>
                <w:lang w:eastAsia="ru-RU"/>
              </w:rPr>
              <w:br/>
              <w:t>по МК (ИСО 3166) 004–97</w:t>
            </w:r>
          </w:p>
        </w:tc>
        <w:tc>
          <w:tcPr>
            <w:tcW w:w="450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ED430" w14:textId="77777777" w:rsidR="00D12C14" w:rsidRPr="00165A9B" w:rsidRDefault="00D12C14" w:rsidP="00D12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165A9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Сокращенное наименование национального органа</w:t>
            </w:r>
            <w:r w:rsidRPr="00165A9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br/>
              <w:t>по стандартизации</w:t>
            </w:r>
          </w:p>
        </w:tc>
      </w:tr>
      <w:tr w:rsidR="00D12C14" w:rsidRPr="00165A9B" w14:paraId="1DB92E4B" w14:textId="77777777" w:rsidTr="00070F58">
        <w:trPr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AB595A" w14:textId="77777777" w:rsidR="00D12C14" w:rsidRPr="00165A9B" w:rsidRDefault="00D12C14" w:rsidP="00D12C14">
            <w:pPr>
              <w:spacing w:after="0" w:line="240" w:lineRule="auto"/>
              <w:ind w:firstLine="194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  <w:p w14:paraId="718F9BF2" w14:textId="77777777" w:rsidR="00D12C14" w:rsidRPr="00165A9B" w:rsidRDefault="00D12C14" w:rsidP="00D12C14">
            <w:pPr>
              <w:spacing w:after="0" w:line="240" w:lineRule="auto"/>
              <w:ind w:firstLine="194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  <w:p w14:paraId="2D5E9358" w14:textId="77777777" w:rsidR="00D12C14" w:rsidRPr="00165A9B" w:rsidRDefault="00D12C14" w:rsidP="00D12C14">
            <w:pPr>
              <w:spacing w:after="0" w:line="240" w:lineRule="auto"/>
              <w:ind w:firstLine="194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  <w:p w14:paraId="20475756" w14:textId="77777777" w:rsidR="00D12C14" w:rsidRPr="00165A9B" w:rsidRDefault="00D12C14" w:rsidP="00D12C14">
            <w:pPr>
              <w:spacing w:after="0" w:line="240" w:lineRule="auto"/>
              <w:ind w:firstLine="194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  <w:p w14:paraId="6BEE32D7" w14:textId="77777777" w:rsidR="00D12C14" w:rsidRPr="00165A9B" w:rsidRDefault="00D12C14" w:rsidP="00D12C14">
            <w:pPr>
              <w:spacing w:after="0" w:line="240" w:lineRule="auto"/>
              <w:ind w:firstLine="194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  <w:p w14:paraId="2C214F94" w14:textId="77777777" w:rsidR="00D12C14" w:rsidRPr="00165A9B" w:rsidRDefault="00D12C14" w:rsidP="00D12C14">
            <w:pPr>
              <w:spacing w:after="0" w:line="240" w:lineRule="auto"/>
              <w:ind w:firstLine="194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  <w:p w14:paraId="14F6A2C8" w14:textId="77777777" w:rsidR="00D12C14" w:rsidRPr="00165A9B" w:rsidRDefault="00D12C14" w:rsidP="00D12C14">
            <w:pPr>
              <w:spacing w:after="0" w:line="240" w:lineRule="auto"/>
              <w:ind w:firstLine="194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  <w:p w14:paraId="54CF871B" w14:textId="77777777" w:rsidR="00D12C14" w:rsidRPr="00165A9B" w:rsidRDefault="00D12C14" w:rsidP="00D12C14">
            <w:pPr>
              <w:spacing w:after="0" w:line="240" w:lineRule="auto"/>
              <w:ind w:firstLine="194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  <w:p w14:paraId="387EF658" w14:textId="77777777" w:rsidR="00D12C14" w:rsidRPr="00165A9B" w:rsidRDefault="00D12C14" w:rsidP="00D12C14">
            <w:pPr>
              <w:spacing w:after="0" w:line="240" w:lineRule="auto"/>
              <w:ind w:firstLine="194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  <w:p w14:paraId="79BD5825" w14:textId="77777777" w:rsidR="00D12C14" w:rsidRPr="00165A9B" w:rsidRDefault="00D12C14" w:rsidP="00D12C14">
            <w:pPr>
              <w:spacing w:after="0" w:line="240" w:lineRule="auto"/>
              <w:ind w:firstLine="194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  <w:p w14:paraId="6FEB7CE6" w14:textId="77777777" w:rsidR="00D12C14" w:rsidRPr="00165A9B" w:rsidRDefault="00D12C14" w:rsidP="00D12C14">
            <w:pPr>
              <w:spacing w:after="0" w:line="240" w:lineRule="auto"/>
              <w:ind w:firstLine="194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  <w:p w14:paraId="38236E54" w14:textId="77777777" w:rsidR="00D12C14" w:rsidRPr="00165A9B" w:rsidRDefault="00D12C14" w:rsidP="00D12C14">
            <w:pPr>
              <w:spacing w:after="0" w:line="240" w:lineRule="auto"/>
              <w:ind w:firstLine="194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C6036" w14:textId="77777777" w:rsidR="00D12C14" w:rsidRPr="00165A9B" w:rsidRDefault="00D12C14" w:rsidP="00D12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5"/>
                <w:lang w:val="pt-BR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3CD57" w14:textId="77777777" w:rsidR="00D12C14" w:rsidRPr="00165A9B" w:rsidRDefault="00D12C14" w:rsidP="00D12C14">
            <w:pPr>
              <w:spacing w:after="0" w:line="240" w:lineRule="auto"/>
              <w:ind w:firstLine="69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</w:tr>
    </w:tbl>
    <w:p w14:paraId="6431A2C0" w14:textId="77777777" w:rsidR="00D12C14" w:rsidRPr="00165A9B" w:rsidRDefault="00D12C14" w:rsidP="00D12C14">
      <w:pPr>
        <w:spacing w:after="0" w:line="240" w:lineRule="auto"/>
        <w:ind w:firstLine="720"/>
        <w:jc w:val="center"/>
        <w:rPr>
          <w:rFonts w:ascii="Arial" w:eastAsia="Times New Roman" w:hAnsi="Arial" w:cs="Arial"/>
          <w:lang w:eastAsia="ru-RU"/>
        </w:rPr>
      </w:pPr>
    </w:p>
    <w:p w14:paraId="555A1CEC" w14:textId="76656EF6" w:rsidR="00D12C14" w:rsidRPr="00165A9B" w:rsidRDefault="00D2168F" w:rsidP="00D2168F">
      <w:pPr>
        <w:shd w:val="clear" w:color="auto" w:fill="FFFFFF"/>
        <w:tabs>
          <w:tab w:val="left" w:pos="605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165A9B">
        <w:rPr>
          <w:rFonts w:ascii="Arial" w:eastAsia="Times New Roman" w:hAnsi="Arial" w:cs="Arial"/>
          <w:lang w:eastAsia="ru-RU"/>
        </w:rPr>
        <w:tab/>
        <w:t>4</w:t>
      </w:r>
      <w:r w:rsidR="00D12C14" w:rsidRPr="00165A9B">
        <w:rPr>
          <w:rFonts w:ascii="Arial" w:eastAsia="Times New Roman" w:hAnsi="Arial" w:cs="Arial"/>
          <w:lang w:eastAsia="ru-RU"/>
        </w:rPr>
        <w:t xml:space="preserve"> Взамен ГОСТ 22584–96</w:t>
      </w:r>
    </w:p>
    <w:p w14:paraId="7D146A77" w14:textId="77777777" w:rsidR="00D12C14" w:rsidRPr="00165A9B" w:rsidRDefault="00D12C14" w:rsidP="00D12C14">
      <w:pPr>
        <w:spacing w:after="0" w:line="240" w:lineRule="auto"/>
        <w:ind w:firstLine="720"/>
        <w:jc w:val="both"/>
        <w:rPr>
          <w:rFonts w:ascii="Arial" w:eastAsia="Times New Roman" w:hAnsi="Arial" w:cs="Arial"/>
          <w:i/>
          <w:iCs/>
          <w:lang w:eastAsia="ru-RU"/>
        </w:rPr>
      </w:pPr>
    </w:p>
    <w:p w14:paraId="7131E843" w14:textId="77777777" w:rsidR="00D2168F" w:rsidRPr="00165A9B" w:rsidRDefault="00D2168F" w:rsidP="00D2168F">
      <w:pPr>
        <w:spacing w:after="0" w:line="240" w:lineRule="auto"/>
        <w:ind w:firstLine="540"/>
        <w:jc w:val="both"/>
        <w:rPr>
          <w:rFonts w:ascii="Arial" w:eastAsia="Times New Roman" w:hAnsi="Arial" w:cs="Arial"/>
          <w:i/>
          <w:iCs/>
          <w:lang w:eastAsia="ru-RU"/>
        </w:rPr>
      </w:pPr>
      <w:r w:rsidRPr="00165A9B">
        <w:rPr>
          <w:rFonts w:ascii="Arial" w:eastAsia="Times New Roman" w:hAnsi="Arial" w:cs="Arial"/>
          <w:i/>
          <w:iCs/>
          <w:lang w:eastAsia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22A852FE" w14:textId="77777777" w:rsidR="00D2168F" w:rsidRPr="00165A9B" w:rsidRDefault="00D2168F" w:rsidP="00D2168F">
      <w:pPr>
        <w:spacing w:after="0" w:line="240" w:lineRule="auto"/>
        <w:ind w:firstLine="540"/>
        <w:jc w:val="both"/>
        <w:rPr>
          <w:rFonts w:ascii="Arial" w:eastAsia="Times New Roman" w:hAnsi="Arial" w:cs="Arial"/>
          <w:i/>
          <w:lang w:eastAsia="ru-RU"/>
        </w:rPr>
      </w:pPr>
      <w:r w:rsidRPr="00165A9B">
        <w:rPr>
          <w:rFonts w:ascii="Arial" w:eastAsia="Times New Roman" w:hAnsi="Arial" w:cs="Arial"/>
          <w:i/>
          <w:iCs/>
          <w:lang w:eastAsia="ru-RU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2E84AF78" w14:textId="77777777" w:rsidR="00D2168F" w:rsidRPr="00165A9B" w:rsidRDefault="00D2168F" w:rsidP="00D2168F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lang w:eastAsia="ru-RU"/>
        </w:rPr>
      </w:pPr>
    </w:p>
    <w:p w14:paraId="3443F871" w14:textId="334C563A" w:rsidR="00D12C14" w:rsidRPr="00165A9B" w:rsidRDefault="00D2168F" w:rsidP="00D2168F">
      <w:pPr>
        <w:spacing w:after="0" w:line="240" w:lineRule="auto"/>
        <w:ind w:firstLine="551"/>
        <w:jc w:val="both"/>
        <w:rPr>
          <w:rFonts w:ascii="Arial" w:eastAsia="Times New Roman" w:hAnsi="Arial" w:cs="Arial"/>
          <w:b/>
          <w:lang w:eastAsia="ru-RU"/>
        </w:rPr>
      </w:pPr>
      <w:r w:rsidRPr="00165A9B">
        <w:rPr>
          <w:rFonts w:ascii="Arial" w:eastAsia="Calibri" w:hAnsi="Arial" w:cs="Arial"/>
          <w:lang w:eastAsia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государств.</w:t>
      </w:r>
    </w:p>
    <w:p w14:paraId="2E9EC3E5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ru-RU"/>
        </w:rPr>
      </w:pPr>
    </w:p>
    <w:p w14:paraId="1BCDEE8D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ru-RU"/>
        </w:rPr>
      </w:pPr>
    </w:p>
    <w:p w14:paraId="46456034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ru-RU"/>
        </w:rPr>
      </w:pPr>
    </w:p>
    <w:p w14:paraId="6E888195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ru-RU"/>
        </w:rPr>
      </w:pPr>
    </w:p>
    <w:p w14:paraId="7FFA7349" w14:textId="77777777" w:rsidR="00D12C14" w:rsidRPr="00165A9B" w:rsidRDefault="00D12C14" w:rsidP="00E73645">
      <w:pPr>
        <w:pageBreakBefore/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65A9B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Введение</w:t>
      </w:r>
    </w:p>
    <w:p w14:paraId="3A217831" w14:textId="1CD58504" w:rsidR="00E73645" w:rsidRPr="00165A9B" w:rsidRDefault="00D12C14" w:rsidP="00E7364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5A9B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Настоящий стандарт</w:t>
      </w:r>
      <w:r w:rsidRPr="00165A9B">
        <w:rPr>
          <w:rFonts w:ascii="Arial" w:eastAsia="Times New Roman" w:hAnsi="Arial" w:cs="Arial"/>
          <w:sz w:val="24"/>
          <w:szCs w:val="24"/>
          <w:lang w:eastAsia="ru-RU"/>
        </w:rPr>
        <w:t xml:space="preserve"> устанавливает требования к конструкции электрических канатных талей, применяемые на стадиях проектирования и изготовления. </w:t>
      </w:r>
      <w:r w:rsidR="00E73645" w:rsidRPr="00165A9B">
        <w:rPr>
          <w:rFonts w:ascii="Arial" w:eastAsia="Times New Roman" w:hAnsi="Arial" w:cs="Arial"/>
          <w:sz w:val="24"/>
          <w:szCs w:val="24"/>
          <w:lang w:eastAsia="ru-RU"/>
        </w:rPr>
        <w:t xml:space="preserve">В стандарте приведены требования к электрическим канатным талям, </w:t>
      </w:r>
      <w:r w:rsidR="00E73645" w:rsidRPr="00165A9B">
        <w:rPr>
          <w:rFonts w:ascii="Arial" w:hAnsi="Arial" w:cs="Arial"/>
          <w:sz w:val="24"/>
          <w:szCs w:val="24"/>
        </w:rPr>
        <w:t xml:space="preserve">предназначенным для применения на объектах использования атомной энергии и </w:t>
      </w:r>
      <w:proofErr w:type="gramStart"/>
      <w:r w:rsidR="00E73645" w:rsidRPr="00165A9B">
        <w:rPr>
          <w:rFonts w:ascii="Arial" w:hAnsi="Arial" w:cs="Arial"/>
          <w:sz w:val="24"/>
          <w:szCs w:val="24"/>
        </w:rPr>
        <w:t>во взрывоопасных и пожароопасных средах</w:t>
      </w:r>
      <w:proofErr w:type="gramEnd"/>
      <w:r w:rsidR="00E73645" w:rsidRPr="00165A9B">
        <w:rPr>
          <w:rFonts w:ascii="Arial" w:hAnsi="Arial" w:cs="Arial"/>
          <w:sz w:val="24"/>
          <w:szCs w:val="24"/>
        </w:rPr>
        <w:t xml:space="preserve"> и в помещениях, насыщенных парами кислот, щелочей и других веществ, вызывающих коррозию. </w:t>
      </w:r>
      <w:r w:rsidR="00E73645" w:rsidRPr="00165A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4625C2BC" w14:textId="1BDE4C4A" w:rsidR="00D12C14" w:rsidRPr="00165A9B" w:rsidRDefault="00D12C14" w:rsidP="00E7364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165A9B">
        <w:rPr>
          <w:rFonts w:ascii="Arial" w:eastAsia="Times New Roman" w:hAnsi="Arial" w:cs="Arial"/>
          <w:sz w:val="24"/>
          <w:szCs w:val="24"/>
          <w:lang w:eastAsia="ru-RU"/>
        </w:rPr>
        <w:t xml:space="preserve">Применение положений данного стандарта на добровольной основе может быть использовано при подтверждении и оценке соответствия </w:t>
      </w:r>
      <w:r w:rsidRPr="00165A9B">
        <w:rPr>
          <w:rFonts w:ascii="Arial" w:eastAsia="Times New Roman" w:hAnsi="Arial" w:cs="Times New Roman"/>
          <w:sz w:val="24"/>
          <w:szCs w:val="20"/>
          <w:lang w:eastAsia="ru-RU"/>
        </w:rPr>
        <w:t xml:space="preserve">электрических талей требованиям </w:t>
      </w:r>
      <w:r w:rsidRPr="00165A9B">
        <w:rPr>
          <w:rFonts w:ascii="Arial" w:eastAsia="Times New Roman" w:hAnsi="Arial" w:cs="Arial"/>
          <w:sz w:val="24"/>
          <w:szCs w:val="20"/>
          <w:lang w:eastAsia="ru-RU"/>
        </w:rPr>
        <w:t>технических регламентов, действующих на территории государств, принявших настоящий стандарт.</w:t>
      </w:r>
    </w:p>
    <w:p w14:paraId="31AC9305" w14:textId="77777777" w:rsidR="00D12C14" w:rsidRPr="00165A9B" w:rsidRDefault="00D12C14" w:rsidP="00D12C14">
      <w:pPr>
        <w:spacing w:before="24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  <w:sectPr w:rsidR="00D12C14" w:rsidRPr="00165A9B" w:rsidSect="00070F5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134" w:header="709" w:footer="709" w:gutter="0"/>
          <w:pgNumType w:fmt="upperRoman" w:start="1"/>
          <w:cols w:space="708"/>
          <w:titlePg/>
          <w:docGrid w:linePitch="360"/>
        </w:sectPr>
      </w:pPr>
      <w:r w:rsidRPr="00165A9B">
        <w:rPr>
          <w:rFonts w:ascii="Arial" w:eastAsia="Times New Roman" w:hAnsi="Arial" w:cs="Arial"/>
          <w:sz w:val="24"/>
          <w:szCs w:val="20"/>
          <w:lang w:eastAsia="ru-RU"/>
        </w:rPr>
        <w:t>.</w:t>
      </w:r>
    </w:p>
    <w:p w14:paraId="4490EFCC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140"/>
          <w:sz w:val="28"/>
          <w:szCs w:val="28"/>
          <w:u w:val="single"/>
          <w:lang w:eastAsia="ru-RU"/>
        </w:rPr>
      </w:pPr>
      <w:r w:rsidRPr="00165A9B">
        <w:rPr>
          <w:rFonts w:ascii="Arial" w:eastAsia="Times New Roman" w:hAnsi="Arial" w:cs="Arial"/>
          <w:b/>
          <w:bCs/>
          <w:spacing w:val="140"/>
          <w:sz w:val="28"/>
          <w:szCs w:val="28"/>
          <w:u w:val="single"/>
          <w:lang w:eastAsia="ru-RU"/>
        </w:rPr>
        <w:lastRenderedPageBreak/>
        <w:t xml:space="preserve">МЕЖГОСУДАРСТВЕННЫЙ СТАНДАРТ </w:t>
      </w:r>
    </w:p>
    <w:p w14:paraId="074C3BCE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b/>
          <w:bCs/>
          <w:sz w:val="28"/>
          <w:szCs w:val="24"/>
          <w:lang w:eastAsia="ru-RU"/>
        </w:rPr>
      </w:pPr>
    </w:p>
    <w:p w14:paraId="129F0762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65A9B">
        <w:rPr>
          <w:rFonts w:ascii="Arial" w:eastAsia="Times New Roman" w:hAnsi="Arial" w:cs="Arial"/>
          <w:b/>
          <w:sz w:val="32"/>
          <w:szCs w:val="32"/>
          <w:lang w:eastAsia="ru-RU"/>
        </w:rPr>
        <w:t>ТАЛИ ЭЛЕКТРИЧЕСКИЕ КАНАТНЫЕ</w:t>
      </w:r>
    </w:p>
    <w:p w14:paraId="79EB0141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479C25D4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65A9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Общие технические требования</w:t>
      </w:r>
    </w:p>
    <w:p w14:paraId="4C6422BC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389575A4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65A9B">
        <w:rPr>
          <w:rFonts w:ascii="Arial" w:eastAsia="Times New Roman" w:hAnsi="Arial" w:cs="Arial"/>
          <w:sz w:val="28"/>
          <w:szCs w:val="28"/>
          <w:lang w:val="fr-FR" w:eastAsia="ru-RU"/>
        </w:rPr>
        <w:t>Electrical rope hoists</w:t>
      </w:r>
      <w:r w:rsidRPr="00165A9B">
        <w:rPr>
          <w:rFonts w:ascii="Arial" w:eastAsia="Times New Roman" w:hAnsi="Arial" w:cs="Arial"/>
          <w:sz w:val="28"/>
          <w:szCs w:val="28"/>
          <w:lang w:val="en-US" w:eastAsia="ru-RU"/>
        </w:rPr>
        <w:t>.</w:t>
      </w:r>
      <w:r w:rsidRPr="00165A9B">
        <w:rPr>
          <w:rFonts w:ascii="Arial" w:eastAsia="Times New Roman" w:hAnsi="Arial" w:cs="Arial"/>
          <w:sz w:val="28"/>
          <w:szCs w:val="28"/>
          <w:lang w:val="fr-FR" w:eastAsia="ru-RU"/>
        </w:rPr>
        <w:t xml:space="preserve"> </w:t>
      </w:r>
      <w:r w:rsidRPr="00165A9B">
        <w:rPr>
          <w:rFonts w:ascii="Arial" w:eastAsia="Times New Roman" w:hAnsi="Arial" w:cs="Arial"/>
          <w:sz w:val="28"/>
          <w:szCs w:val="28"/>
          <w:lang w:val="en-US" w:eastAsia="ru-RU"/>
        </w:rPr>
        <w:t>General technical requirements</w:t>
      </w:r>
    </w:p>
    <w:p w14:paraId="58CEEB45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0"/>
          <w:lang w:eastAsia="ru-RU"/>
        </w:rPr>
      </w:pPr>
      <w:r w:rsidRPr="00165A9B">
        <w:rPr>
          <w:rFonts w:ascii="Arial" w:eastAsia="Times New Roman" w:hAnsi="Arial" w:cs="Arial"/>
          <w:b/>
          <w:bCs/>
          <w:sz w:val="28"/>
          <w:szCs w:val="20"/>
          <w:lang w:eastAsia="ru-RU"/>
        </w:rPr>
        <w:t>_____________________________________________________________</w:t>
      </w:r>
    </w:p>
    <w:p w14:paraId="152495FA" w14:textId="77777777" w:rsidR="00D12C14" w:rsidRPr="00165A9B" w:rsidRDefault="00D12C14" w:rsidP="00D12C14">
      <w:pPr>
        <w:keepNext/>
        <w:spacing w:before="120" w:after="0" w:line="360" w:lineRule="auto"/>
        <w:ind w:left="5664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65A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Дата введения – 20   –   –  </w:t>
      </w:r>
    </w:p>
    <w:p w14:paraId="379A5E7B" w14:textId="77777777" w:rsidR="00D12C14" w:rsidRPr="00165A9B" w:rsidRDefault="00D12C14" w:rsidP="00D12C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5A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5A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9DF6FF5" w14:textId="77777777" w:rsidR="00BA6528" w:rsidRPr="005E287E" w:rsidRDefault="00BA6528" w:rsidP="00BA6528">
      <w:pPr>
        <w:widowControl w:val="0"/>
        <w:spacing w:before="120" w:after="120" w:line="360" w:lineRule="auto"/>
        <w:ind w:left="709"/>
        <w:outlineLvl w:val="1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1" w:name="_Toc368901659"/>
      <w:bookmarkStart w:id="2" w:name="_Toc371268652"/>
      <w:bookmarkStart w:id="3" w:name="_Toc381772110"/>
      <w:bookmarkStart w:id="4" w:name="_Toc383797037"/>
      <w:bookmarkStart w:id="5" w:name="_Toc384017860"/>
      <w:bookmarkStart w:id="6" w:name="_Toc518292279"/>
      <w:r w:rsidRPr="005E287E">
        <w:rPr>
          <w:rFonts w:ascii="Arial" w:eastAsia="Times New Roman" w:hAnsi="Arial" w:cs="Arial"/>
          <w:b/>
          <w:sz w:val="28"/>
          <w:szCs w:val="28"/>
          <w:lang w:eastAsia="ru-RU"/>
        </w:rPr>
        <w:t>1 Область применения</w:t>
      </w:r>
      <w:bookmarkEnd w:id="1"/>
      <w:bookmarkEnd w:id="2"/>
      <w:bookmarkEnd w:id="3"/>
      <w:bookmarkEnd w:id="4"/>
      <w:bookmarkEnd w:id="5"/>
      <w:bookmarkEnd w:id="6"/>
    </w:p>
    <w:p w14:paraId="6BD6EFFB" w14:textId="77777777" w:rsidR="00BA6528" w:rsidRPr="005E287E" w:rsidRDefault="00BA6528" w:rsidP="00BA65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Настоящий стандарт устанавливает общие технические требования к стационарным и передвижным электрическим канатным талям (далее – тали, если не требуется уточнение), применяемые на стадиях их проектирования и изготовления. Требования настоящего стандарта распространяются как на тали, применяемые в качестве самостоятельных устройств для подъема и перемещения грузов, так и на входящие в состав различных типов грузоподъемных кранов, в части, не противоречащей требованиям к этим кранам.</w:t>
      </w:r>
    </w:p>
    <w:p w14:paraId="2FC15231" w14:textId="77777777" w:rsidR="00BA6528" w:rsidRPr="005E287E" w:rsidRDefault="00BA6528" w:rsidP="00BA6528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Целью настоящего стандарта не являются требования замены или модернизации существующего оборудования, однако при проведении модернизации или реконструкции талей требования стандарта должны быть учтены.</w:t>
      </w:r>
    </w:p>
    <w:p w14:paraId="267AEBC2" w14:textId="77777777" w:rsidR="00BA6528" w:rsidRPr="005E287E" w:rsidRDefault="00BA6528" w:rsidP="00BA6528">
      <w:pPr>
        <w:widowControl w:val="0"/>
        <w:spacing w:before="120" w:after="120" w:line="360" w:lineRule="auto"/>
        <w:ind w:left="709"/>
        <w:outlineLvl w:val="1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7" w:name="_Toc368901660"/>
      <w:bookmarkStart w:id="8" w:name="_Toc371268653"/>
      <w:bookmarkStart w:id="9" w:name="_Toc381772111"/>
      <w:bookmarkStart w:id="10" w:name="_Toc383797038"/>
      <w:bookmarkStart w:id="11" w:name="_Toc384017861"/>
      <w:bookmarkStart w:id="12" w:name="_Toc518292280"/>
      <w:r w:rsidRPr="005E287E">
        <w:rPr>
          <w:rFonts w:ascii="Arial" w:eastAsia="Times New Roman" w:hAnsi="Arial" w:cs="Arial"/>
          <w:b/>
          <w:sz w:val="28"/>
          <w:szCs w:val="28"/>
          <w:lang w:eastAsia="ru-RU"/>
        </w:rPr>
        <w:t>2 Нормативные ссылки</w:t>
      </w:r>
      <w:bookmarkEnd w:id="7"/>
      <w:bookmarkEnd w:id="8"/>
      <w:bookmarkEnd w:id="9"/>
      <w:bookmarkEnd w:id="10"/>
      <w:bookmarkEnd w:id="11"/>
      <w:bookmarkEnd w:id="12"/>
      <w:r w:rsidRPr="005E287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</w:p>
    <w:p w14:paraId="54B32FAB" w14:textId="77777777" w:rsidR="00BA6528" w:rsidRPr="005E287E" w:rsidRDefault="00BA6528" w:rsidP="00BA6528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-8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В настоящем</w:t>
      </w:r>
      <w:r w:rsidRPr="005E287E">
        <w:rPr>
          <w:rFonts w:ascii="Arial" w:eastAsia="Times New Roman" w:hAnsi="Arial" w:cs="Arial"/>
          <w:spacing w:val="-8"/>
          <w:sz w:val="24"/>
          <w:szCs w:val="24"/>
          <w:lang w:eastAsia="ru-RU"/>
        </w:rPr>
        <w:t xml:space="preserve"> 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стандарте </w:t>
      </w:r>
      <w:r w:rsidRPr="005E287E">
        <w:rPr>
          <w:rFonts w:ascii="Arial" w:eastAsia="Times New Roman" w:hAnsi="Arial" w:cs="Arial"/>
          <w:spacing w:val="-2"/>
          <w:sz w:val="24"/>
          <w:szCs w:val="24"/>
          <w:lang w:eastAsia="ru-RU"/>
        </w:rPr>
        <w:t>использован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5E287E">
        <w:rPr>
          <w:rFonts w:ascii="Arial" w:eastAsia="Times New Roman" w:hAnsi="Arial" w:cs="Arial"/>
          <w:spacing w:val="-5"/>
          <w:sz w:val="24"/>
          <w:szCs w:val="24"/>
          <w:lang w:eastAsia="ru-RU"/>
        </w:rPr>
        <w:t xml:space="preserve"> нормативные </w:t>
      </w:r>
      <w:r w:rsidRPr="005E287E">
        <w:rPr>
          <w:rFonts w:ascii="Arial" w:eastAsia="Times New Roman" w:hAnsi="Arial" w:cs="Arial"/>
          <w:spacing w:val="-2"/>
          <w:sz w:val="24"/>
          <w:szCs w:val="24"/>
          <w:lang w:eastAsia="ru-RU"/>
        </w:rPr>
        <w:t>ссылк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E287E">
        <w:rPr>
          <w:rFonts w:ascii="Arial" w:eastAsia="Times New Roman" w:hAnsi="Arial" w:cs="Arial"/>
          <w:spacing w:val="-11"/>
          <w:sz w:val="24"/>
          <w:szCs w:val="24"/>
          <w:lang w:eastAsia="ru-RU"/>
        </w:rPr>
        <w:t xml:space="preserve"> </w:t>
      </w:r>
      <w:r w:rsidRPr="005E287E">
        <w:rPr>
          <w:rFonts w:ascii="Arial" w:eastAsia="Times New Roman" w:hAnsi="Arial" w:cs="Arial"/>
          <w:spacing w:val="-2"/>
          <w:sz w:val="24"/>
          <w:szCs w:val="24"/>
          <w:lang w:eastAsia="ru-RU"/>
        </w:rPr>
        <w:t>н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E287E">
        <w:rPr>
          <w:rFonts w:ascii="Arial" w:eastAsia="Times New Roman" w:hAnsi="Arial" w:cs="Arial"/>
          <w:spacing w:val="-21"/>
          <w:sz w:val="24"/>
          <w:szCs w:val="24"/>
          <w:lang w:eastAsia="ru-RU"/>
        </w:rPr>
        <w:t xml:space="preserve"> </w:t>
      </w:r>
      <w:r w:rsidRPr="005E287E">
        <w:rPr>
          <w:rFonts w:ascii="Arial" w:eastAsia="Times New Roman" w:hAnsi="Arial" w:cs="Arial"/>
          <w:spacing w:val="-2"/>
          <w:sz w:val="24"/>
          <w:szCs w:val="24"/>
          <w:lang w:eastAsia="ru-RU"/>
        </w:rPr>
        <w:t>следующи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E287E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 межгосударственные </w:t>
      </w:r>
      <w:r w:rsidRPr="005E287E">
        <w:rPr>
          <w:rFonts w:ascii="Arial" w:eastAsia="Times New Roman" w:hAnsi="Arial" w:cs="Arial"/>
          <w:spacing w:val="-2"/>
          <w:sz w:val="24"/>
          <w:szCs w:val="24"/>
          <w:lang w:eastAsia="ru-RU"/>
        </w:rPr>
        <w:t>стандарт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ы: </w:t>
      </w:r>
      <w:r w:rsidRPr="005E287E">
        <w:rPr>
          <w:rFonts w:ascii="Arial" w:eastAsia="Times New Roman" w:hAnsi="Arial" w:cs="Arial"/>
          <w:spacing w:val="-8"/>
          <w:sz w:val="24"/>
          <w:szCs w:val="24"/>
          <w:lang w:eastAsia="ru-RU"/>
        </w:rPr>
        <w:t xml:space="preserve"> </w:t>
      </w:r>
    </w:p>
    <w:p w14:paraId="793883D1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3" w:name="_Toc384017862"/>
      <w:bookmarkStart w:id="14" w:name="_Toc383797039"/>
      <w:bookmarkStart w:id="15" w:name="_Toc381772112"/>
      <w:bookmarkStart w:id="16" w:name="_Toc371268654"/>
      <w:bookmarkStart w:id="17" w:name="_Toc368901661"/>
      <w:r w:rsidRPr="005E287E">
        <w:rPr>
          <w:rFonts w:ascii="Arial" w:eastAsia="Times New Roman" w:hAnsi="Arial" w:cs="Arial"/>
          <w:sz w:val="24"/>
          <w:szCs w:val="24"/>
          <w:lang w:eastAsia="ru-RU"/>
        </w:rPr>
        <w:t>ГОСТ 9.032 Единая система защиты от коррозии и старения. Покрытия лакокрасочные. Группы, технические требования и обозначения</w:t>
      </w:r>
    </w:p>
    <w:p w14:paraId="0825DAD2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ГОСТ 9.104 Единая система защиты от коррозии и старения. 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"kodeks://link/d?nd=1200005221&amp;point=mark=000000000000000000000000000000000000000000000000007D20K3"\o"’’ГОСТ 9.104-79 Единая система защиты от ...’’</w:instrText>
      </w:r>
    </w:p>
    <w:p w14:paraId="2F48615D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instrText>(утв. постановлением Госстандарта СССР от ...</w:instrText>
      </w:r>
    </w:p>
    <w:p w14:paraId="06CBF3AC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instrText>Статус: Применение в качестве национального стандарта РФ прекращено. Не применяется как межгосударственный стандарт (действ. c 01.07.1980 по 30.06.2019)"</w:instrTex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Покрытия лакокрасочные. Группы условий эксплуатации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p w14:paraId="594FBA84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ГОСТ 12.1.030 Система стандартов безопасности труда. Электробезопасность. Защитное заземление, зануление </w:t>
      </w:r>
    </w:p>
    <w:p w14:paraId="62B33A29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ГОСТ 12.2.003 Система стандартов безопасности труда. Оборудование производственное. Общие требования безопасности</w:t>
      </w:r>
    </w:p>
    <w:p w14:paraId="10CB196E" w14:textId="77777777" w:rsidR="00BA6528" w:rsidRPr="005E287E" w:rsidRDefault="00BA6528" w:rsidP="00BA6528">
      <w:pPr>
        <w:tabs>
          <w:tab w:val="left" w:pos="5707"/>
          <w:tab w:val="left" w:pos="7642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5A9B3EF7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ГОСТ 12.2.058 Система стандартов безопасности труда. Краны грузоподъемные. Требования к цветовому обозначению частей крана, опасных при эксплуатации</w:t>
      </w:r>
    </w:p>
    <w:p w14:paraId="10CB77CE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ГОСТ 12.4.026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</w:t>
      </w:r>
    </w:p>
    <w:p w14:paraId="68BFC6CA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pacing w:val="-2"/>
          <w:sz w:val="24"/>
          <w:szCs w:val="24"/>
          <w:lang w:eastAsia="ru-RU"/>
        </w:rPr>
        <w:t>ГОСТ 2991 Ящики дощатые неразборные для грузов массой до 500 кг. Общие технические условия</w:t>
      </w:r>
    </w:p>
    <w:p w14:paraId="203A32FD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ГОСТ 10198 Ящики деревянные для грузов массой св. 200 до 20000 кг. Общие технические условия</w:t>
      </w:r>
    </w:p>
    <w:p w14:paraId="73C2D432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ГОСТ 12969 Таблички для машин и приборов. Технические требования</w:t>
      </w:r>
    </w:p>
    <w:p w14:paraId="14537C86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ГОСТ 14254 (IEC 60529:2013) Степени защиты, обеспечиваемые оболочками (Код IP)</w:t>
      </w:r>
    </w:p>
    <w:p w14:paraId="61DCEBFB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ГОСТ 15150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</w:r>
    </w:p>
    <w:p w14:paraId="7355EB13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ГОСТ 17168 Фильтры электронные октавные и </w:t>
      </w:r>
      <w:proofErr w:type="spellStart"/>
      <w:r w:rsidRPr="005E287E">
        <w:rPr>
          <w:rFonts w:ascii="Arial" w:eastAsia="Times New Roman" w:hAnsi="Arial" w:cs="Arial"/>
          <w:spacing w:val="-2"/>
          <w:sz w:val="24"/>
          <w:szCs w:val="24"/>
          <w:lang w:eastAsia="ru-RU"/>
        </w:rPr>
        <w:t>третьоктавные</w:t>
      </w:r>
      <w:proofErr w:type="spellEnd"/>
      <w:r w:rsidRPr="005E287E">
        <w:rPr>
          <w:rFonts w:ascii="Arial" w:eastAsia="Times New Roman" w:hAnsi="Arial" w:cs="Arial"/>
          <w:spacing w:val="-2"/>
          <w:sz w:val="24"/>
          <w:szCs w:val="24"/>
          <w:lang w:eastAsia="ru-RU"/>
        </w:rPr>
        <w:t>. Общие технические требования и методы испытаний</w:t>
      </w:r>
    </w:p>
    <w:p w14:paraId="42283183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bookmarkStart w:id="18" w:name="_Hlk182675738"/>
      <w:r w:rsidRPr="005E287E">
        <w:rPr>
          <w:rFonts w:ascii="Arial" w:eastAsia="Times New Roman" w:hAnsi="Arial" w:cs="Arial"/>
          <w:spacing w:val="-2"/>
          <w:sz w:val="24"/>
          <w:szCs w:val="24"/>
          <w:lang w:eastAsia="ru-RU"/>
        </w:rPr>
        <w:t>ГОСТ 17187 Шумомеры. Часть 1. Технические требования</w:t>
      </w:r>
    </w:p>
    <w:p w14:paraId="1B0040F0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pacing w:val="-2"/>
          <w:sz w:val="24"/>
          <w:szCs w:val="24"/>
          <w:lang w:eastAsia="ru-RU"/>
        </w:rPr>
        <w:t>ГОСТ 19425 Балки двутавровые и швеллеры стальные специальные. Сортамент</w:t>
      </w:r>
    </w:p>
    <w:p w14:paraId="73C80290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ГОСТ 27555 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Краны грузоподъемные. Термины и определения</w:t>
      </w:r>
    </w:p>
    <w:p w14:paraId="5B17442C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ГОСТ 30546.1 Общие требования к машинам, приборам и другим техническим изделиям и методы расчета их сложных конструкций в части сейсмостойкости</w:t>
      </w:r>
    </w:p>
    <w:p w14:paraId="269F418C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ГОСТ 30631 Общие требования к машинам, приборам и другим техническим изделиям в части стойкости к механическим внешним воздействующим факторам при эксплуатации </w:t>
      </w:r>
    </w:p>
    <w:p w14:paraId="46A27179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bookmarkStart w:id="19" w:name="_Hlk182675146"/>
      <w:r w:rsidRPr="005E287E">
        <w:rPr>
          <w:rFonts w:ascii="Arial" w:eastAsia="Times New Roman" w:hAnsi="Arial" w:cs="Arial"/>
          <w:sz w:val="24"/>
          <w:szCs w:val="24"/>
          <w:lang w:eastAsia="ru-RU"/>
        </w:rPr>
        <w:t>ГОСТ 31441.1 (EN 13463-1:2001) Оборудование неэлектрическое, предназначенное для применения в потенциально взрывоопасных средах. Часть 1. Общие требования</w:t>
      </w:r>
    </w:p>
    <w:bookmarkEnd w:id="19"/>
    <w:p w14:paraId="60E81216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ГОСТ 31610.0 Взрывоопасные среды. Часть 0. Оборудование. Общие требования</w:t>
      </w:r>
    </w:p>
    <w:p w14:paraId="420ABBBF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pacing w:val="-2"/>
          <w:sz w:val="24"/>
          <w:szCs w:val="24"/>
          <w:lang w:eastAsia="ru-RU"/>
        </w:rPr>
        <w:t>ГОСТ 32137 Совместимость технических средств электромагнитная. Технические средства для атомных станций. Требования и методы испытаний</w:t>
      </w:r>
    </w:p>
    <w:p w14:paraId="30D15B7D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ГОСТ 32575.1 Краны грузоподъемные. Ограничители и указатели. Часть 1. Общие положения</w:t>
      </w:r>
    </w:p>
    <w:p w14:paraId="6AAFA0BA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ГОСТ 32578 Краны грузоподъемные. Металлические конструкции. Требования к материалам</w:t>
      </w:r>
    </w:p>
    <w:p w14:paraId="6EB5E2FF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ГОСТ 33166.1–2020 Краны грузоподъемные. Требования к механизмам. Часть 1. Общие положения</w:t>
      </w:r>
    </w:p>
    <w:p w14:paraId="52D25243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ГОСТ 33168 Краны грузоподъемные. Оборудование для подъема людей. Требования безопасности</w:t>
      </w:r>
    </w:p>
    <w:p w14:paraId="69AAB778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ГОСТ 33710 Краны грузоподъемные. Выбор канатов, барабанов и блоков</w:t>
      </w:r>
    </w:p>
    <w:bookmarkEnd w:id="18"/>
    <w:p w14:paraId="554D5C58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ГОСТ 33712 Краны грузоподъемные. Ограничители грузоподъемности. Общие требования</w:t>
      </w:r>
    </w:p>
    <w:p w14:paraId="13DC8F70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ГОСТ 33713 Краны грузоподъемные. Регистраторы параметров работы. Общие требования</w:t>
      </w:r>
    </w:p>
    <w:p w14:paraId="0F776BA5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ГОСТ 34017 Краны грузоподъемные. Классификация режимов работы</w:t>
      </w:r>
    </w:p>
    <w:p w14:paraId="73695601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ГОСТ 34022 (проект) Краны грузоподъемные. Документы эксплуатационные. Номенклатура и содержание</w:t>
      </w:r>
    </w:p>
    <w:p w14:paraId="2B1565FE" w14:textId="77777777" w:rsidR="00BA6528" w:rsidRPr="005E287E" w:rsidRDefault="00BA6528" w:rsidP="00BA6528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ГОСТ 34465.1 Краны грузоподъемные. Органы управления. Расположение и характеристики. Часть 1. Общие положения</w:t>
      </w:r>
    </w:p>
    <w:p w14:paraId="6EF67E0A" w14:textId="77777777" w:rsidR="00BA6528" w:rsidRPr="005E287E" w:rsidRDefault="00BA6528" w:rsidP="00BA652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ГОСТ 34687</w:t>
      </w:r>
      <w:r w:rsidRPr="005E287E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 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Краны грузоподъемные. Правила и методы испытаний</w:t>
      </w:r>
    </w:p>
    <w:p w14:paraId="014E2B64" w14:textId="77777777" w:rsidR="00BA6528" w:rsidRPr="005E287E" w:rsidRDefault="00BA6528" w:rsidP="00BA652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ГОСТ 35087 Двутавры стальные горячекатаные. Технические условия</w:t>
      </w:r>
    </w:p>
    <w:p w14:paraId="2EE34238" w14:textId="77777777" w:rsidR="00BA6528" w:rsidRPr="005E287E" w:rsidRDefault="00BA6528" w:rsidP="00BA652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ГОСТ EN 13411-3 Концевая заделка стальных канатов. Безопасность. Часть 3. Зажимы стопорные и запрессовка</w:t>
      </w:r>
    </w:p>
    <w:p w14:paraId="5F701C3C" w14:textId="77777777" w:rsidR="00BA6528" w:rsidRPr="005E287E" w:rsidRDefault="00BA6528" w:rsidP="00BA652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ГОСТ </w:t>
      </w:r>
      <w:r w:rsidRPr="005E287E">
        <w:rPr>
          <w:rFonts w:ascii="Arial" w:eastAsia="Times New Roman" w:hAnsi="Arial" w:cs="Arial"/>
          <w:sz w:val="24"/>
          <w:szCs w:val="24"/>
          <w:lang w:val="en-US" w:eastAsia="ru-RU"/>
        </w:rPr>
        <w:t>IEC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 60204-1 Безопасность машин и механизмов. Электрооборудование промышленных машин. Часть 1. Общие требования</w:t>
      </w:r>
    </w:p>
    <w:p w14:paraId="6AF8107C" w14:textId="77777777" w:rsidR="00BA6528" w:rsidRPr="005E287E" w:rsidRDefault="00BA6528" w:rsidP="00BA6528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E28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ГОСТ IEC 60947-5-1 Аппаратура распределения и управления низковольтная. Часть 5-1. Аппараты и коммутационные элементы цепей управления. Электромеханические устройства цепей управления </w:t>
      </w:r>
    </w:p>
    <w:p w14:paraId="499D4FBF" w14:textId="77777777" w:rsidR="00BA6528" w:rsidRPr="005E287E" w:rsidRDefault="00BA6528" w:rsidP="00BA6528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E28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ГОСТ IEC 61000-6-4 Электромагнитная совместимость (ЭМС). Часть 6-4. Общие стандарты. Стандарт электромагнитной эмиссии для промышленных обстановок </w:t>
      </w:r>
    </w:p>
    <w:p w14:paraId="33091F0A" w14:textId="77777777" w:rsidR="00BA6528" w:rsidRPr="005E287E" w:rsidRDefault="00BA6528" w:rsidP="00BA652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ГОСТ ISO 12100 Безопасность машин. Основные принципы конструирования. Оценки риска и снижения риска</w:t>
      </w:r>
    </w:p>
    <w:p w14:paraId="7FF89580" w14:textId="77777777" w:rsidR="00BA6528" w:rsidRPr="005E287E" w:rsidRDefault="00BA6528" w:rsidP="00BA6528">
      <w:pPr>
        <w:shd w:val="clear" w:color="auto" w:fill="FFFFFF"/>
        <w:snapToGrid w:val="0"/>
        <w:spacing w:before="120" w:after="120" w:line="336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spacing w:val="26"/>
          <w:sz w:val="21"/>
          <w:szCs w:val="21"/>
          <w:lang w:eastAsia="ru-RU"/>
        </w:rPr>
        <w:t>Примечание –</w:t>
      </w:r>
      <w:r w:rsidRPr="005E287E">
        <w:rPr>
          <w:rFonts w:ascii="Arial" w:eastAsia="Times New Roman" w:hAnsi="Arial" w:cs="Arial"/>
          <w:sz w:val="21"/>
          <w:szCs w:val="21"/>
          <w:lang w:eastAsia="ru-RU"/>
        </w:rPr>
        <w:t xml:space="preserve"> При пользовании настоящим стандартом целесообразно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затрагивающее положение, на которое дана ссылка, то это </w:t>
      </w:r>
      <w:r w:rsidRPr="005E287E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7E8C4BA7" w14:textId="77777777" w:rsidR="00BA6528" w:rsidRPr="005E287E" w:rsidRDefault="00BA6528" w:rsidP="00BA6528">
      <w:pPr>
        <w:widowControl w:val="0"/>
        <w:spacing w:before="120" w:after="120" w:line="360" w:lineRule="auto"/>
        <w:ind w:left="709"/>
        <w:outlineLvl w:val="1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20" w:name="_Toc518292281"/>
      <w:r w:rsidRPr="005E287E">
        <w:rPr>
          <w:rFonts w:ascii="Arial" w:eastAsia="Times New Roman" w:hAnsi="Arial" w:cs="Arial"/>
          <w:b/>
          <w:sz w:val="28"/>
          <w:szCs w:val="28"/>
          <w:lang w:eastAsia="ru-RU"/>
        </w:rPr>
        <w:t>3 Термины и определения</w:t>
      </w:r>
      <w:bookmarkEnd w:id="13"/>
      <w:bookmarkEnd w:id="14"/>
      <w:bookmarkEnd w:id="15"/>
      <w:bookmarkEnd w:id="16"/>
      <w:bookmarkEnd w:id="17"/>
      <w:bookmarkEnd w:id="20"/>
    </w:p>
    <w:p w14:paraId="673F451E" w14:textId="77777777" w:rsidR="00BA6528" w:rsidRPr="005E287E" w:rsidRDefault="00BA6528" w:rsidP="00BA65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5E287E">
        <w:rPr>
          <w:rFonts w:ascii="Arial" w:eastAsia="Times New Roman" w:hAnsi="Arial" w:cs="Arial"/>
          <w:spacing w:val="-19"/>
          <w:sz w:val="24"/>
          <w:szCs w:val="24"/>
          <w:lang w:eastAsia="ru-RU"/>
        </w:rPr>
        <w:t xml:space="preserve"> </w:t>
      </w:r>
      <w:r w:rsidRPr="005E287E">
        <w:rPr>
          <w:rFonts w:ascii="Arial" w:eastAsia="Times New Roman" w:hAnsi="Arial" w:cs="Arial"/>
          <w:spacing w:val="-2"/>
          <w:sz w:val="24"/>
          <w:szCs w:val="24"/>
          <w:lang w:eastAsia="ru-RU"/>
        </w:rPr>
        <w:t>настояще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5E287E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 </w:t>
      </w:r>
      <w:r w:rsidRPr="005E287E">
        <w:rPr>
          <w:rFonts w:ascii="Arial" w:eastAsia="Times New Roman" w:hAnsi="Arial" w:cs="Arial"/>
          <w:spacing w:val="-2"/>
          <w:sz w:val="24"/>
          <w:szCs w:val="24"/>
          <w:lang w:eastAsia="ru-RU"/>
        </w:rPr>
        <w:t>стандарт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E287E">
        <w:rPr>
          <w:rFonts w:ascii="Arial" w:eastAsia="Times New Roman" w:hAnsi="Arial" w:cs="Arial"/>
          <w:spacing w:val="-8"/>
          <w:sz w:val="24"/>
          <w:szCs w:val="24"/>
          <w:lang w:eastAsia="ru-RU"/>
        </w:rPr>
        <w:t xml:space="preserve"> </w:t>
      </w:r>
      <w:r w:rsidRPr="005E287E">
        <w:rPr>
          <w:rFonts w:ascii="Arial" w:eastAsia="Times New Roman" w:hAnsi="Arial" w:cs="Arial"/>
          <w:spacing w:val="-2"/>
          <w:sz w:val="24"/>
          <w:szCs w:val="24"/>
          <w:lang w:eastAsia="ru-RU"/>
        </w:rPr>
        <w:t>применены термины по ГОСТ 27555, а также следующие термины с соответствующими определениями:</w:t>
      </w:r>
    </w:p>
    <w:p w14:paraId="014B8F0E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bCs/>
          <w:sz w:val="24"/>
          <w:szCs w:val="24"/>
          <w:lang w:eastAsia="ru-RU"/>
        </w:rPr>
        <w:t>3.1</w:t>
      </w:r>
      <w:r w:rsidRPr="005E28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таль электрическая передвижная</w:t>
      </w:r>
      <w:r w:rsidRPr="005E287E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 Таль, имеющая возможность перемещения относительно несущей конструкции по рельсовому пути (например, двутавру).</w:t>
      </w:r>
    </w:p>
    <w:p w14:paraId="4ABBC8ED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bCs/>
          <w:sz w:val="24"/>
          <w:szCs w:val="24"/>
          <w:lang w:eastAsia="ru-RU"/>
        </w:rPr>
        <w:t>3.2</w:t>
      </w:r>
      <w:r w:rsidRPr="005E28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таль электрическая стационарная: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 Таль, неподвижно закрепленная на несущей конструкции непосредственно или при помощи промежуточного элемента (например, крюка).</w:t>
      </w:r>
    </w:p>
    <w:p w14:paraId="211818D2" w14:textId="77777777" w:rsidR="00BA6528" w:rsidRPr="005E287E" w:rsidRDefault="00BA6528" w:rsidP="00BA6528">
      <w:pPr>
        <w:widowControl w:val="0"/>
        <w:spacing w:before="240" w:after="120" w:line="360" w:lineRule="auto"/>
        <w:ind w:left="709"/>
        <w:outlineLvl w:val="1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21" w:name="_Toc518292283"/>
      <w:r w:rsidRPr="005E287E">
        <w:rPr>
          <w:rFonts w:ascii="Arial" w:eastAsia="Times New Roman" w:hAnsi="Arial" w:cs="Arial"/>
          <w:b/>
          <w:sz w:val="28"/>
          <w:szCs w:val="28"/>
          <w:lang w:eastAsia="ru-RU"/>
        </w:rPr>
        <w:t>4 Требования безопасности</w:t>
      </w:r>
      <w:bookmarkEnd w:id="21"/>
    </w:p>
    <w:p w14:paraId="347D04BC" w14:textId="77777777" w:rsidR="00BA6528" w:rsidRPr="005E287E" w:rsidRDefault="00BA6528" w:rsidP="00BA6528">
      <w:pPr>
        <w:keepNext/>
        <w:spacing w:before="120" w:after="120" w:line="360" w:lineRule="auto"/>
        <w:ind w:left="567" w:firstLine="142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22" w:name="_Toc384017884"/>
      <w:bookmarkStart w:id="23" w:name="_Toc383797061"/>
      <w:bookmarkStart w:id="24" w:name="_Toc381772114"/>
      <w:bookmarkStart w:id="25" w:name="_Toc371268656"/>
      <w:bookmarkStart w:id="26" w:name="_Toc368901663"/>
      <w:bookmarkStart w:id="27" w:name="_Toc518292284"/>
      <w:r w:rsidRPr="005E287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4.1 Общие </w:t>
      </w:r>
      <w:bookmarkEnd w:id="22"/>
      <w:bookmarkEnd w:id="23"/>
      <w:bookmarkEnd w:id="24"/>
      <w:bookmarkEnd w:id="25"/>
      <w:bookmarkEnd w:id="26"/>
      <w:r w:rsidRPr="005E287E">
        <w:rPr>
          <w:rFonts w:ascii="Arial" w:eastAsia="Times New Roman" w:hAnsi="Arial" w:cs="Arial"/>
          <w:b/>
          <w:sz w:val="24"/>
          <w:szCs w:val="24"/>
          <w:lang w:eastAsia="ru-RU"/>
        </w:rPr>
        <w:t>требования</w:t>
      </w:r>
      <w:bookmarkEnd w:id="27"/>
    </w:p>
    <w:p w14:paraId="3B2B6EF9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Безопасность талей по видам опасности, опасных ситуаций и опасных явлений, идентифицированных в соответствии с требованиями ГОСТ ISO 12100, обеспечивается выполнением требований пунктов 4.2–4.5 и разделов 5–7. Дополнительные требования к </w:t>
      </w:r>
      <w:r w:rsidRPr="005E287E">
        <w:rPr>
          <w:rFonts w:ascii="Arial" w:hAnsi="Arial" w:cs="Arial"/>
          <w:sz w:val="24"/>
          <w:szCs w:val="24"/>
        </w:rPr>
        <w:t>талям, предназначенным для применения на объектах использования атомной энергии, приведены в приложении А.</w:t>
      </w:r>
    </w:p>
    <w:p w14:paraId="0C4D15A9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4.2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E28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Требования к конструкции</w:t>
      </w:r>
    </w:p>
    <w:p w14:paraId="0444A7A6" w14:textId="77777777" w:rsidR="00BA6528" w:rsidRPr="005E287E" w:rsidRDefault="00BA6528" w:rsidP="00BA6528">
      <w:pPr>
        <w:pStyle w:val="FORMATTEXT"/>
        <w:spacing w:line="360" w:lineRule="auto"/>
        <w:ind w:firstLine="708"/>
        <w:jc w:val="both"/>
        <w:rPr>
          <w:sz w:val="24"/>
          <w:szCs w:val="24"/>
        </w:rPr>
      </w:pPr>
      <w:r w:rsidRPr="005E287E">
        <w:rPr>
          <w:sz w:val="24"/>
          <w:szCs w:val="24"/>
        </w:rPr>
        <w:t>4.2.1 Номинальные значения основных параметров талей рекомендуется назначать из следующих рядов:</w:t>
      </w:r>
    </w:p>
    <w:p w14:paraId="58E04812" w14:textId="77777777" w:rsidR="00BA6528" w:rsidRPr="005E287E" w:rsidRDefault="00BA6528" w:rsidP="00BA6528">
      <w:pPr>
        <w:pStyle w:val="FORMATTEXT"/>
        <w:spacing w:line="360" w:lineRule="auto"/>
        <w:ind w:firstLine="708"/>
        <w:jc w:val="both"/>
        <w:rPr>
          <w:sz w:val="24"/>
          <w:szCs w:val="24"/>
        </w:rPr>
      </w:pPr>
      <w:r w:rsidRPr="005E287E">
        <w:rPr>
          <w:sz w:val="24"/>
          <w:szCs w:val="24"/>
        </w:rPr>
        <w:t>- грузоподъемность, т: (0,1); 0,125; 0,16; 0,2; (0,25); 0,32; 0,4; (0,5); 0,63; 0,8; (1,0); 1,25; 1,6; (2,0); 2,5; (3,2); 4,0; (5,0); 6,3; (8,0); (10,0); (12,5); 16,0; (20,0); 25,0; 32,0; 40,0; 50,0; 63,0; 80,0;</w:t>
      </w:r>
    </w:p>
    <w:p w14:paraId="2F39C04B" w14:textId="77777777" w:rsidR="00BA6528" w:rsidRPr="005E287E" w:rsidRDefault="00BA6528" w:rsidP="00BA6528">
      <w:pPr>
        <w:pStyle w:val="FORMATTEXT"/>
        <w:spacing w:line="360" w:lineRule="auto"/>
        <w:ind w:firstLine="708"/>
        <w:jc w:val="both"/>
        <w:rPr>
          <w:sz w:val="24"/>
          <w:szCs w:val="24"/>
        </w:rPr>
      </w:pPr>
      <w:r w:rsidRPr="005E287E">
        <w:rPr>
          <w:sz w:val="24"/>
          <w:szCs w:val="24"/>
        </w:rPr>
        <w:t>- скорость подъема, м/с: 0,01; 0,0125; 0,016; (0,02); 0,025; (0,032); 0,04; 0,05; (0,063); 0,08; 0,1; (0,125); 0,16; (0,2); (0,25); (0,32); 0,4; (0,5); 0,63; 0,8;</w:t>
      </w:r>
    </w:p>
    <w:p w14:paraId="5592CA59" w14:textId="77777777" w:rsidR="00BA6528" w:rsidRPr="005E287E" w:rsidRDefault="00BA6528" w:rsidP="00BA6528">
      <w:pPr>
        <w:pStyle w:val="FORMATTEXT"/>
        <w:spacing w:line="360" w:lineRule="auto"/>
        <w:ind w:firstLine="708"/>
        <w:jc w:val="both"/>
        <w:rPr>
          <w:sz w:val="24"/>
          <w:szCs w:val="24"/>
        </w:rPr>
      </w:pPr>
      <w:r w:rsidRPr="005E287E">
        <w:rPr>
          <w:sz w:val="24"/>
          <w:szCs w:val="24"/>
        </w:rPr>
        <w:t>- диапазон подъема, м: 3,2; 4,0; 5,0; (6,3); 8,0; 9,0; 10,0; 11,2; (12,5); 14,0; 16,0; 18,0; (20,0), 22,4; 25,0; 28,0; (32,0); 36,0; 40,0; 50,0; 63,0; 71,0; 80,0.</w:t>
      </w:r>
    </w:p>
    <w:p w14:paraId="7B698EA5" w14:textId="77777777" w:rsidR="00BA6528" w:rsidRPr="005E287E" w:rsidRDefault="00BA6528" w:rsidP="00BA6528">
      <w:pPr>
        <w:pStyle w:val="FORMATTEXT"/>
        <w:spacing w:before="120" w:line="360" w:lineRule="auto"/>
        <w:ind w:firstLine="709"/>
        <w:jc w:val="both"/>
        <w:rPr>
          <w:spacing w:val="26"/>
          <w:sz w:val="22"/>
          <w:szCs w:val="22"/>
        </w:rPr>
      </w:pPr>
      <w:r w:rsidRPr="005E287E">
        <w:rPr>
          <w:spacing w:val="26"/>
          <w:sz w:val="22"/>
          <w:szCs w:val="22"/>
        </w:rPr>
        <w:t>Примечания</w:t>
      </w:r>
    </w:p>
    <w:p w14:paraId="1B9259BD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>1 Значения в скобках предпочтительны.</w:t>
      </w:r>
    </w:p>
    <w:p w14:paraId="58895CA2" w14:textId="77777777" w:rsidR="00BA6528" w:rsidRPr="005E287E" w:rsidRDefault="00BA6528" w:rsidP="00BA6528">
      <w:pPr>
        <w:pStyle w:val="FORMATTEXT"/>
        <w:spacing w:after="120"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>2 По требованию заказчика допускается изготовлять тали с другими параметрами.</w:t>
      </w:r>
    </w:p>
    <w:p w14:paraId="28B39CCD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4.2.2 Конструкция тали должна обеспечивать безопасность при ее 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эксплуатации и техническом обслуживании в соответствии с требованиями ГОСТ 12.2.003. При необходимости обеспечения длительной эксплуатации тали, когда срок службы ее отдельных конструктивных элементов ограничен, рекомендуется избегать моноблочной конструкции, при которой замена элементов без полной разборки тали невозможна.</w:t>
      </w:r>
    </w:p>
    <w:p w14:paraId="0D93382C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4.2.3 Исполнение талей должно соответствовать климатическим воздействиям в соответствии с ГОСТ 15150. Окраска должна соответствовать условиям окружающей среды места установки тали, при этом лакокрасочные покрытия поверхностей талей должны удовлетворять V классу, внутренних – VI классу по ГОСТ 9.032, а по условиям эксплуатации – ГОСТ 9.104.</w:t>
      </w:r>
    </w:p>
    <w:p w14:paraId="63DE9F56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4.2.4 Тали, предназначенные для эксплуатации в сейсмически активных районах, должны быть спроектированы и изготовлены с учетом нормативных сейсмических воздействий, которые устанавливают согласно требованиям ГОСТ 30546.1. Таль и ее механические элементы должны быть рассчитаны на нагрузки от колебаний основания без груза и с грузом, равным максимальной грузоподъемности при максимальном расчетном землетрясении.</w:t>
      </w:r>
    </w:p>
    <w:p w14:paraId="6E939EA6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4.2.5 Группы классификации (режима работы) механизмов талей назначают в соответствии с ГОСТ 34017 с учетом интенсивности использования тали.</w:t>
      </w:r>
    </w:p>
    <w:p w14:paraId="303A4289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4.2.6 Все элементы и узлы тали должны сохранять работоспособность при всех комбинациях нагрузок, возникающих во всех ситуациях, допустимых руководством по эксплуатации на таль.</w:t>
      </w:r>
    </w:p>
    <w:p w14:paraId="461761E7" w14:textId="77777777" w:rsidR="00BA6528" w:rsidRPr="005E287E" w:rsidRDefault="00BA6528" w:rsidP="00BA65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4.2.7 В конструкции талей должны быть предусмотрены необходимые элементы (рым-болты, петли, проушины и т.п.) для осуществления строповки при монтаже. </w:t>
      </w:r>
    </w:p>
    <w:p w14:paraId="0A13B67C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4.2.8</w:t>
      </w:r>
      <w:r w:rsidRPr="005E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Общие требования к органам управления талями установлены ГОСТ 34465.1. </w:t>
      </w:r>
    </w:p>
    <w:p w14:paraId="314C652D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287E">
        <w:rPr>
          <w:rFonts w:ascii="Arial" w:hAnsi="Arial" w:cs="Arial"/>
          <w:sz w:val="24"/>
          <w:szCs w:val="24"/>
        </w:rPr>
        <w:t xml:space="preserve">4.2.9 Управление талью может осуществляться из кабины крана, </w:t>
      </w:r>
      <w:r w:rsidRPr="005E287E">
        <w:rPr>
          <w:rFonts w:ascii="Arial" w:hAnsi="Arial" w:cs="Arial"/>
          <w:sz w:val="24"/>
          <w:szCs w:val="24"/>
        </w:rPr>
        <w:br/>
        <w:t>с помощью подвесного пульта, пульта дистанционного беспроводного управления или комбинации этих способов по требованию заказчика. Если таль оборудована несколькими пультами, то в системе управления должен быть предусмотрен переключатель режимов управления, блокирующий все пульты, кроме выбранного.</w:t>
      </w:r>
    </w:p>
    <w:p w14:paraId="5AD236AE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287E">
        <w:rPr>
          <w:rFonts w:ascii="Arial" w:hAnsi="Arial" w:cs="Arial"/>
          <w:sz w:val="24"/>
          <w:szCs w:val="24"/>
        </w:rPr>
        <w:t xml:space="preserve">4.2.10 В беспроводных системах управления в случае прерывания связи приемника с пультом управления или нарушения работы пульта должна быть обеспечена немедленная остановка механизмов тали. </w:t>
      </w:r>
    </w:p>
    <w:p w14:paraId="4D88880D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287E">
        <w:rPr>
          <w:rFonts w:ascii="Arial" w:hAnsi="Arial" w:cs="Arial"/>
          <w:sz w:val="24"/>
          <w:szCs w:val="24"/>
        </w:rPr>
        <w:t xml:space="preserve">4.2.11 Органы управления аварийной остановкой механизмов (аварийные </w:t>
      </w:r>
      <w:r w:rsidRPr="005E287E">
        <w:rPr>
          <w:rFonts w:ascii="Arial" w:hAnsi="Arial" w:cs="Arial"/>
          <w:sz w:val="24"/>
          <w:szCs w:val="24"/>
        </w:rPr>
        <w:lastRenderedPageBreak/>
        <w:t xml:space="preserve">кнопки «СТОП») должны быть </w:t>
      </w:r>
      <w:proofErr w:type="spellStart"/>
      <w:r w:rsidRPr="005E287E">
        <w:rPr>
          <w:rFonts w:ascii="Arial" w:hAnsi="Arial" w:cs="Arial"/>
          <w:sz w:val="24"/>
          <w:szCs w:val="24"/>
        </w:rPr>
        <w:t>несамовозвратными</w:t>
      </w:r>
      <w:proofErr w:type="spellEnd"/>
      <w:r w:rsidRPr="005E287E">
        <w:rPr>
          <w:rFonts w:ascii="Arial" w:hAnsi="Arial" w:cs="Arial"/>
          <w:sz w:val="24"/>
          <w:szCs w:val="24"/>
        </w:rPr>
        <w:t>, отличаться от других кнопок по цвету и большим размером. Аварийные кнопки должны быть легко узнаваемыми и доступными, а их расположение должно исключать случайное нажатие.</w:t>
      </w:r>
    </w:p>
    <w:p w14:paraId="09D84892" w14:textId="77777777" w:rsidR="00BA6528" w:rsidRPr="005E287E" w:rsidRDefault="00BA6528" w:rsidP="00BA652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4.2.12 Подвесной пульт управления должен быть закреплен так, чтобы соприкосновение его кабеля или элементов подвески с грузовым канатом или грузозахватным органом было исключено.</w:t>
      </w:r>
    </w:p>
    <w:p w14:paraId="4964C774" w14:textId="77777777" w:rsidR="00BA6528" w:rsidRPr="005E287E" w:rsidRDefault="00BA6528" w:rsidP="00BA652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4.2.13 Подвесной пульт управления должен соответствовать требованиям ГОСТ IEC 60947-5-1 и классу II по степени защиты от поражения электрическим током по ГОСТ 12.2.007.0.</w:t>
      </w:r>
    </w:p>
    <w:p w14:paraId="3A4492BE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4.2.14 </w:t>
      </w:r>
      <w:r w:rsidRPr="005E287E">
        <w:rPr>
          <w:rFonts w:ascii="Arial" w:eastAsia="Times New Roman" w:hAnsi="Arial" w:cs="Times New Roman"/>
          <w:sz w:val="24"/>
          <w:szCs w:val="20"/>
          <w:lang w:eastAsia="ru-RU"/>
        </w:rPr>
        <w:t xml:space="preserve">Отливки из стали и чугуна во всех элементах конструкции тали должны удовлетворять требованиям ГОСТ 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32578.</w:t>
      </w:r>
    </w:p>
    <w:p w14:paraId="73BE688C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4.2.15 </w:t>
      </w:r>
      <w:r w:rsidRPr="005E28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грузозахватный орган тали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 должна быть нанесена предупреждающая окраска в соответствии с требованиями ГОСТ 12.2.058 и ГОСТ 12.4.026.</w:t>
      </w:r>
    </w:p>
    <w:p w14:paraId="6ABDC7C8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E28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4.2.16 Эквивалентный уровень звука тали не должен превышать 80 </w:t>
      </w:r>
      <w:proofErr w:type="spellStart"/>
      <w:r w:rsidRPr="005E28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дБА</w:t>
      </w:r>
      <w:proofErr w:type="spellEnd"/>
      <w:r w:rsidRPr="005E28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 Техническим заданием может быть установлен более низкий эквивалентный уровень звука. Уровень звука определяют на расстоянии 5 м от наружного контура тали раздельно для механизма подъема и механизма передвижения при установившемся режиме работы тали на подвесном пути с нагрузкой, равной 0,75 номинальной грузоподъемности. Рекомендуемая методика определения эквивалентного уровня звука приведена в приложении Б.</w:t>
      </w:r>
    </w:p>
    <w:p w14:paraId="0DA6267D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E28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4.2.17 Конструкция передвижной тали должна обеспечивать постоянный контакт ходовых колес с рабочей поверхностью рельса независимо от наличия груза на грузозахватном органе.</w:t>
      </w:r>
    </w:p>
    <w:p w14:paraId="3A1F534A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E28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4.2.18 В качестве рельсов для передвижных талей применяют балки различных конструкций: двутавровые, тавровые, коробчатые (при перемещении тали по полками нижнего пояса), а также пролетные балки кранов мостового типа и элементы стрел кранов стрелового типа. Примеры применения двутавровых балок для подвесных путей приведены в приложении В.</w:t>
      </w:r>
    </w:p>
    <w:p w14:paraId="5ECB1B77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4.2.19 Передвижные тали должны быть снабжены опорными деталями на случай поломки колес и осей ходовых устройств. Опорные детали должны быть установлены на расстоянии не более 20 мм от рабочей поверхности рельса, по которому передвигается таль, и должны быть рассчитаны на наибольшую возможную нагрузку на эти детали.</w:t>
      </w:r>
    </w:p>
    <w:p w14:paraId="30E99F6A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4.2.20 Подвесные тали должны быть снабжены резервным элементом (например, скобой), предохраняющим таль от падения в случае разрушения элементов 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подвеса. Резервный элемент должен быть рассчитан на нагрузку от веса тали и максимальной массы груза с учетом динамической составляющей.</w:t>
      </w:r>
    </w:p>
    <w:p w14:paraId="0D9570AA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E28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4.2.21 Передвижные тали (кроме талей с ручным механизмом передвижения) должны быть оборудованы буферами, взаимодействующими с тупиковыми упорами на рельсовом пути. </w:t>
      </w:r>
    </w:p>
    <w:p w14:paraId="390FE45A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4.2.22 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Все узлы и элементы механизмов талей должны быть доступны для их осмотра и обслуживания без демонтажа и разборки. На всех талях защитные кожухи должны открываться (разворачиваться, удаляться) для доступа к механизмам только с использованием инструмента.</w:t>
      </w:r>
    </w:p>
    <w:p w14:paraId="31B82C2F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E287E">
        <w:rPr>
          <w:rFonts w:ascii="Arial" w:eastAsia="Times New Roman" w:hAnsi="Arial" w:cs="Arial"/>
          <w:sz w:val="24"/>
          <w:szCs w:val="24"/>
          <w:lang w:eastAsia="ru-RU"/>
        </w:rPr>
        <w:t>4.2.23  Конструктивное</w:t>
      </w:r>
      <w:proofErr w:type="gramEnd"/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  исполнение талей, предназначенных для применения во взрывоопасных и пожароопасных средах должно соответствовать требованиям ГОСТ 31610.0 и ГОСТ 31441.1.</w:t>
      </w:r>
    </w:p>
    <w:p w14:paraId="0183D89A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4.2.24 Конструктивное исполнение талей, предназначенных для применения в помещениях, насыщенных парами кислот, щелочей и других веществ, должно обеспечивать необходимую стойкость к агрессивному воздействию указанных факторов путем применения соответствующих материалов и покрытий, использования стойких к химическому воздействию смазок, дополнительных уплотнений и т. п.</w:t>
      </w:r>
    </w:p>
    <w:p w14:paraId="3A193109" w14:textId="77777777" w:rsidR="00BA6528" w:rsidRPr="005E287E" w:rsidRDefault="00BA6528" w:rsidP="00BA65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4.2.25 Тали следует поставлять заказчику с комплектом эксплуатационных документов по ГОСТ 34022.</w:t>
      </w:r>
    </w:p>
    <w:p w14:paraId="737AFCBC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8" w:name="_Toc518292285"/>
      <w:r w:rsidRPr="005E28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</w:t>
      </w:r>
      <w:r w:rsidRPr="005E28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Требования к механизмам подъема</w:t>
      </w:r>
    </w:p>
    <w:p w14:paraId="503EB520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.1 Механизмы подъема талей должны быть спроектированы и изготовлены в соответствии с требованиями ГОСТ 33166.1, ГОСТ 33710 с учетом параметров режима работы, которые определены установленной группой классификации режима работы механизмов по ГОСТ 34017. </w:t>
      </w:r>
    </w:p>
    <w:p w14:paraId="10B77E25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.2 Отклонение скорости подъема груза от номинального значения не должно превышать 15 %.</w:t>
      </w:r>
    </w:p>
    <w:p w14:paraId="6A6F0C08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.3 Отклонения максимальных значений высоты подъема груза и глубины опускания от номинальных значений не должно превышать 5 %.</w:t>
      </w:r>
    </w:p>
    <w:p w14:paraId="412D90C2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spacing w:val="26"/>
          <w:lang w:eastAsia="ru-RU"/>
        </w:rPr>
        <w:t>Примечание –</w:t>
      </w:r>
      <w:r w:rsidRPr="005E287E">
        <w:rPr>
          <w:rFonts w:ascii="Arial" w:eastAsia="Times New Roman" w:hAnsi="Arial" w:cs="Arial"/>
          <w:lang w:eastAsia="ru-RU"/>
        </w:rPr>
        <w:t xml:space="preserve"> В соответствии с требованиями заказчика значения отклонений по 4.</w:t>
      </w:r>
      <w:r w:rsidRPr="00391185">
        <w:rPr>
          <w:rFonts w:ascii="Arial" w:eastAsia="Times New Roman" w:hAnsi="Arial" w:cs="Arial"/>
          <w:lang w:eastAsia="ru-RU"/>
        </w:rPr>
        <w:t>3</w:t>
      </w:r>
      <w:r w:rsidRPr="005E287E">
        <w:rPr>
          <w:rFonts w:ascii="Arial" w:eastAsia="Times New Roman" w:hAnsi="Arial" w:cs="Arial"/>
          <w:lang w:eastAsia="ru-RU"/>
        </w:rPr>
        <w:t>.2 и 4.</w:t>
      </w:r>
      <w:r w:rsidRPr="00391185">
        <w:rPr>
          <w:rFonts w:ascii="Arial" w:eastAsia="Times New Roman" w:hAnsi="Arial" w:cs="Arial"/>
          <w:lang w:eastAsia="ru-RU"/>
        </w:rPr>
        <w:t>3</w:t>
      </w:r>
      <w:r w:rsidRPr="005E287E">
        <w:rPr>
          <w:rFonts w:ascii="Arial" w:eastAsia="Times New Roman" w:hAnsi="Arial" w:cs="Arial"/>
          <w:lang w:eastAsia="ru-RU"/>
        </w:rPr>
        <w:t>.3 могут быть уменьшены.</w:t>
      </w:r>
    </w:p>
    <w:p w14:paraId="0C173401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.4 При необходимости использования тали для перемещения людей в конструкции системы управления должен быть предусмотрен специальный режим ограничения скорости подъема, а в руководстве по эксплуатации должны быть подробно описаны условия безопасного проведения такой операции в соответствии с 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указаниями ГОСТ 33168, включая требования к люльке (кабине) для подъема людей.</w:t>
      </w:r>
    </w:p>
    <w:p w14:paraId="7132AF73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.5 Механизм подъема должен быть оборудован тормозом, соответствующими требованиям ГОСТ 33166.1. </w:t>
      </w:r>
    </w:p>
    <w:p w14:paraId="4081CB9C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.6 Механизм подъема тали должен обеспечивать возможность плавного пуска, как при подъеме, так и при опускании груза. По требованию заказчика может быть обеспечено плавное регулирование скорости.</w:t>
      </w:r>
    </w:p>
    <w:p w14:paraId="4E6CEAD3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.7 Крепление свободного конца каната на тали, а также крепление к элементам грузозахватного органа должны быть выполнены:</w:t>
      </w:r>
    </w:p>
    <w:p w14:paraId="4379819C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a) с применением коуша и </w:t>
      </w:r>
      <w:proofErr w:type="spellStart"/>
      <w:r w:rsidRPr="005E287E">
        <w:rPr>
          <w:rFonts w:ascii="Arial" w:eastAsia="Times New Roman" w:hAnsi="Arial" w:cs="Arial"/>
          <w:sz w:val="24"/>
          <w:szCs w:val="24"/>
          <w:lang w:eastAsia="ru-RU"/>
        </w:rPr>
        <w:t>заплеткой</w:t>
      </w:r>
      <w:proofErr w:type="spellEnd"/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 свободного конца каната или установкой зажимов;</w:t>
      </w:r>
    </w:p>
    <w:p w14:paraId="276E1929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б) с применением опрессовки втулкой по ГОСТ EN 13411-3 с закреплением клином;</w:t>
      </w:r>
    </w:p>
    <w:p w14:paraId="45C80B6B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в) заливкой легкоплавким сплавом;</w:t>
      </w:r>
    </w:p>
    <w:p w14:paraId="266AD353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г) другими способами, обеспечивающими надежность крепления.</w:t>
      </w:r>
    </w:p>
    <w:p w14:paraId="6B39ED9E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Допускается применение сварных втулок при креплении конца каната во втулке тали.</w:t>
      </w:r>
    </w:p>
    <w:p w14:paraId="285DB7C4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.8 Коуши, втулки и клинья не должны иметь острых кромок, о которые может перетираться канат.</w:t>
      </w:r>
    </w:p>
    <w:p w14:paraId="2E5FAD4D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.9 Количество зажимов каната должно быть не менее трех. Шаг расположения зажимов и длина свободного конца каната за последним зажимом должны составлять не менее шести диаметров каната. Скобы зажима устанавливают со стороны свободного конца каната.</w:t>
      </w:r>
    </w:p>
    <w:p w14:paraId="2788274F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.10 В целях обеспечения правильной укладки каната на барабан рекомендуется оснащать тали устройствами, исключающими сход каната с барабана (</w:t>
      </w:r>
      <w:proofErr w:type="spellStart"/>
      <w:r w:rsidRPr="005E287E">
        <w:rPr>
          <w:rFonts w:ascii="Arial" w:eastAsia="Times New Roman" w:hAnsi="Arial" w:cs="Arial"/>
          <w:sz w:val="24"/>
          <w:szCs w:val="24"/>
          <w:lang w:eastAsia="ru-RU"/>
        </w:rPr>
        <w:t>канатоукладчиками</w:t>
      </w:r>
      <w:proofErr w:type="spellEnd"/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). При использовании </w:t>
      </w:r>
      <w:proofErr w:type="spellStart"/>
      <w:r w:rsidRPr="005E287E">
        <w:rPr>
          <w:rFonts w:ascii="Arial" w:eastAsia="Times New Roman" w:hAnsi="Arial" w:cs="Arial"/>
          <w:sz w:val="24"/>
          <w:szCs w:val="24"/>
          <w:lang w:eastAsia="ru-RU"/>
        </w:rPr>
        <w:t>безребордных</w:t>
      </w:r>
      <w:proofErr w:type="spellEnd"/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 барабанов или при наличии реборды только с одной стороны барабана установка </w:t>
      </w:r>
      <w:proofErr w:type="spellStart"/>
      <w:r w:rsidRPr="005E287E">
        <w:rPr>
          <w:rFonts w:ascii="Arial" w:eastAsia="Times New Roman" w:hAnsi="Arial" w:cs="Arial"/>
          <w:sz w:val="24"/>
          <w:szCs w:val="24"/>
          <w:lang w:eastAsia="ru-RU"/>
        </w:rPr>
        <w:t>канатоукладчика</w:t>
      </w:r>
      <w:proofErr w:type="spellEnd"/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 обязательна. </w:t>
      </w:r>
    </w:p>
    <w:p w14:paraId="2D58CE5A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.11 По требованию заказчика конструкцией тали должна быть предусмотрена возможность безопасного управляемого опускания груза при отключении электропитания.</w:t>
      </w:r>
    </w:p>
    <w:p w14:paraId="42F12591" w14:textId="77777777" w:rsidR="00BA6528" w:rsidRPr="005E287E" w:rsidRDefault="00BA6528" w:rsidP="00BA6528">
      <w:pPr>
        <w:keepNext/>
        <w:spacing w:before="60" w:after="60" w:line="360" w:lineRule="auto"/>
        <w:ind w:firstLine="709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b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Pr="005E287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Требования к </w:t>
      </w:r>
      <w:bookmarkEnd w:id="28"/>
      <w:r w:rsidRPr="005E287E">
        <w:rPr>
          <w:rFonts w:ascii="Arial" w:eastAsia="Times New Roman" w:hAnsi="Arial" w:cs="Arial"/>
          <w:b/>
          <w:sz w:val="24"/>
          <w:szCs w:val="24"/>
          <w:lang w:eastAsia="ru-RU"/>
        </w:rPr>
        <w:t>механизмам передвижения</w:t>
      </w:r>
    </w:p>
    <w:p w14:paraId="383B0178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.1 Механизмы передвижения талей изготовляют с электроприводом или без него (с ручным механизмом передвижения). При этом механизм передвижения может быть частью конструкции тали или отдельно поставляемым устройством.</w:t>
      </w:r>
    </w:p>
    <w:p w14:paraId="4AB4319C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.2 Отклонение от номинальных значений скорости передвижения талей с электрическим приводом механизма передвижения не должно превышать 15 %.</w:t>
      </w:r>
    </w:p>
    <w:p w14:paraId="7DDFFF6A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spacing w:val="26"/>
          <w:lang w:eastAsia="ru-RU"/>
        </w:rPr>
        <w:lastRenderedPageBreak/>
        <w:t>Примечание –</w:t>
      </w:r>
      <w:r w:rsidRPr="005E287E">
        <w:rPr>
          <w:rFonts w:ascii="Arial" w:eastAsia="Times New Roman" w:hAnsi="Arial" w:cs="Arial"/>
          <w:lang w:eastAsia="ru-RU"/>
        </w:rPr>
        <w:t xml:space="preserve"> В соответствии с требованиями заказчика значение отклонения может быть уменьшено.</w:t>
      </w:r>
    </w:p>
    <w:p w14:paraId="15568C3B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.3 Устройство механизмов передвижения тали и разрешенный изготовителем тали уклон рельсового пути должны быть такими, чтобы процесс передвижения был легко контролируемым и безопасным. Самопроизвольное перемещение тали должно быть исключено.</w:t>
      </w:r>
    </w:p>
    <w:p w14:paraId="344E7DB0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.4 У талей с грузоподъемностью до 1 т включительно передвижение может производиться оператором, толкающим или тянущим груз, вручную. Усилие, требующееся на перемещение, не должно превышать 250 Н. При этом горизонтальное усилие от веса груза не учитывается.</w:t>
      </w:r>
    </w:p>
    <w:p w14:paraId="4238A300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.5 Тяговое усилие на приводном колесе не должно превышать 0,14 от величины вертикальной нагрузки на колесо при соответствующей комбинации нагрузок.</w:t>
      </w:r>
    </w:p>
    <w:p w14:paraId="11D21D94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.6 Конструкция механизма передвижения подвесной тали должна обеспечивать возможность регулирования колеи ходовых колес и ее постоянство вне зависимости от наличия или отсутствия груза.</w:t>
      </w:r>
    </w:p>
    <w:p w14:paraId="44C583CB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.7 Если таль предназначена для перемещения по криволинейному участку рельсового пути, конструкция механизма передвижения должна обеспечивать ее беспрепятственное передвижение по дуге установленного радиуса. </w:t>
      </w:r>
    </w:p>
    <w:p w14:paraId="685DD218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.8 В случае установки механизма подъема тали на раму с механизмами передвижения и ходовыми колесами (талевую тележку), рама должна быть спроектирована и изготовлена в соответствии с требованиями ГОСТ 34589 к грузовым тележкам.</w:t>
      </w:r>
    </w:p>
    <w:p w14:paraId="7251CA44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.9 Механизмы передвижения с электрическим приводом талей грузоподъемностью свыше 5 т должны быть снабжены нормально-замкнутыми тормозами. Механизмы передвижения без электропривода тормозами не снабжают. </w:t>
      </w:r>
    </w:p>
    <w:p w14:paraId="46C993F4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.10 Тормоз должен обеспечить остановку и удержание тали с номинальным грузом при максимальном попутном ветре рабочего состояния с тормозным путем, не превышающим тормозной путь тали при максимальной скорости и без ветра более чем в 1,5 раза.</w:t>
      </w:r>
    </w:p>
    <w:p w14:paraId="3E3DDE38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.11 По требованию заказчика в конструкции передвижных талей может быть предусмотрена возможность их перемещения к месту ремонта или место для безопасного опускания груза в случае отказа привода механизма передвижения.</w:t>
      </w:r>
    </w:p>
    <w:p w14:paraId="6682D75E" w14:textId="77777777" w:rsidR="00BA6528" w:rsidRPr="005E287E" w:rsidRDefault="00BA6528" w:rsidP="00BA6528">
      <w:pPr>
        <w:keepNext/>
        <w:spacing w:before="60" w:after="80" w:line="360" w:lineRule="auto"/>
        <w:ind w:left="709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29" w:name="_Toc518292287"/>
      <w:r w:rsidRPr="005E287E">
        <w:rPr>
          <w:rFonts w:ascii="Arial" w:eastAsia="Times New Roman" w:hAnsi="Arial" w:cs="Arial"/>
          <w:b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Pr="005E287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Требования к электрооборудованию, системе и органам управления</w:t>
      </w:r>
      <w:bookmarkEnd w:id="29"/>
    </w:p>
    <w:p w14:paraId="448D26DC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.1   Требования      электробезопасности      должны     соответствовать     ГОСТ 12.2.007.0. Электрические и электронные компоненты должны соответствовать 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ГОСТ </w:t>
      </w:r>
      <w:r w:rsidRPr="005E287E">
        <w:rPr>
          <w:rFonts w:ascii="Arial" w:eastAsia="Times New Roman" w:hAnsi="Arial" w:cs="Arial"/>
          <w:sz w:val="24"/>
          <w:szCs w:val="24"/>
          <w:lang w:val="en-US" w:eastAsia="ru-RU"/>
        </w:rPr>
        <w:t>IEC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 60204-1.</w:t>
      </w:r>
    </w:p>
    <w:p w14:paraId="7618AD78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.2 Напряжение в цепи питания должно быть не более 380 В и частотой 50 Гц.</w:t>
      </w:r>
    </w:p>
    <w:p w14:paraId="2BC3D5D9" w14:textId="77777777" w:rsidR="00BA6528" w:rsidRPr="005E287E" w:rsidRDefault="00BA6528" w:rsidP="00BA6528">
      <w:pPr>
        <w:pStyle w:val="FORMATTEXT"/>
        <w:spacing w:before="120" w:after="120" w:line="360" w:lineRule="auto"/>
        <w:ind w:firstLine="709"/>
        <w:jc w:val="both"/>
        <w:rPr>
          <w:sz w:val="22"/>
          <w:szCs w:val="22"/>
        </w:rPr>
      </w:pPr>
      <w:r w:rsidRPr="005E287E">
        <w:rPr>
          <w:spacing w:val="26"/>
          <w:sz w:val="22"/>
          <w:szCs w:val="22"/>
        </w:rPr>
        <w:t>Примечание –</w:t>
      </w:r>
      <w:r w:rsidRPr="005E287E">
        <w:rPr>
          <w:sz w:val="22"/>
          <w:szCs w:val="22"/>
        </w:rPr>
        <w:t xml:space="preserve"> По заказу потребителя допускается изготовлять тали с другими значениями напряжения и частоты тока.</w:t>
      </w:r>
    </w:p>
    <w:p w14:paraId="12EFA60C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.3 Электрооборудование, применяемое на тали, должно быть устойчиво к воздействию механических факторов по группе механического исполнения не ниже М3 по ГОСТ 30631, а по климатическому исполнению и категории размещения соответствовать условиям эксплуатации тали по ГОСТ 15150, иметь степень защиты не менее чем IP54 по ГОСТ 14254 и необходимую стойкость к воздействиям внешней среды. </w:t>
      </w:r>
    </w:p>
    <w:p w14:paraId="0EC1E764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.4 Сопротивление изоляции проводов электрических цепей относительно корпуса тали должно быть не менее 0,5 МОм.</w:t>
      </w:r>
    </w:p>
    <w:p w14:paraId="3FD69050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.5 Требования к электромагнитной совместимости и </w:t>
      </w:r>
      <w:proofErr w:type="spellStart"/>
      <w:r w:rsidRPr="005E287E">
        <w:rPr>
          <w:rFonts w:ascii="Arial" w:eastAsia="Times New Roman" w:hAnsi="Arial" w:cs="Arial"/>
          <w:sz w:val="24"/>
          <w:szCs w:val="24"/>
          <w:lang w:eastAsia="ru-RU"/>
        </w:rPr>
        <w:t>помехоэмиссии</w:t>
      </w:r>
      <w:proofErr w:type="spellEnd"/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 электрооборудования и электронных компонентов установлены ГОСТ IEC 61000-6-4.</w:t>
      </w:r>
    </w:p>
    <w:p w14:paraId="256B349E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.6 Электроаппараты управления тали следует размещать в шкафах, обеспечивающих их защиту от механических повреждений и внешних климатических воздействий.</w:t>
      </w:r>
    </w:p>
    <w:p w14:paraId="1CCE45ED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.7 На внутренней стороне дверцы шкафа должна быть помещена электрическая схема соединений, а на внешней стенке – знак, предупреждающий об опасности. Способ нанесения схемы должен обеспечивать ее сохранность в течение всего срока службы тали.</w:t>
      </w:r>
    </w:p>
    <w:p w14:paraId="305D553D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.8 Внешняя электропроводка должна быть выполнена гибким кабелем или проводами с медными многопроволочными жилами и иметь соответствующее климатическое исполнение по ГОСТ 15150. </w:t>
      </w:r>
    </w:p>
    <w:p w14:paraId="079BCB39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.9  В</w:t>
      </w:r>
      <w:proofErr w:type="gramEnd"/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 случае открытого монтажа изоляция электропроводов и кабелей должна обеспечивать стойкость к воздействию солнечного излучения.</w:t>
      </w:r>
    </w:p>
    <w:p w14:paraId="7ECFF6CF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.10  Электропроводку</w:t>
      </w:r>
      <w:proofErr w:type="gramEnd"/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 внутри шкафов, панелей и пультов управления следует выполнять проводом (кабелем) с медными жилами.</w:t>
      </w:r>
    </w:p>
    <w:p w14:paraId="0B3C70BE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.11  Неразъемные</w:t>
      </w:r>
      <w:proofErr w:type="gramEnd"/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 соединения проводов следует выполнять пайкой или прессованием, а разъемные (монтажные) – в соединительных клеммных коробках, а также с помощью защищенных от попадания влаги штепсельных разъемов или резьбовых соединений (для внешних соединений).</w:t>
      </w:r>
    </w:p>
    <w:p w14:paraId="28BDE125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.12 Концы жил электропроводов и кабелей должны быть промаркированы четкими нестирающимися обозначениями в соответствии со схемой соединений.</w:t>
      </w:r>
    </w:p>
    <w:p w14:paraId="17732428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.13 Концы нулевых защитных проводников должны быть обозначены цветом, отличным от цвета других проводников.</w:t>
      </w:r>
    </w:p>
    <w:p w14:paraId="373ED299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.14 Места ввода кабеля в шкафы, электроаппараты и клеммные коробки, находящиеся на открытом воздухе, должны иметь уплотнения, защищающие от пыли и прямого попадания влаги. Предпочтительно кабель подводить снизу со свободной провисающей петлей, при этом конструкцией ввода кабеля должна быть исключена возможность его перетирания о металлоконструкцию крана (шкафа, аппарата, коробки).</w:t>
      </w:r>
    </w:p>
    <w:p w14:paraId="0021F6AD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.15 Заземление металлоконструкций, а также элементов электрооборудования, не входящих в электрические цепи, выполняют по ГОСТ 12.1.030. Сопротивление цепей заземления любой точки тали относительно металлической конструкции, на которой она установлена не должно быть более 4 Ом. При использовании напряжения в цепи управления свыше 42 В для обеспечения защитного заземления таль должна иметь клемму с заземляющим контактом, а кабель питания тали должен иметь заземляющую жилу.</w:t>
      </w:r>
    </w:p>
    <w:p w14:paraId="3200FC14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.16 Подача напряжения на таль от внешней сети должна осуществляться через вводное устройство (рубильник, автоматический выключатель) с ручным приводом.</w:t>
      </w:r>
    </w:p>
    <w:p w14:paraId="6AD34BB4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.17 Конструкция </w:t>
      </w:r>
      <w:proofErr w:type="spellStart"/>
      <w:r w:rsidRPr="005E287E">
        <w:rPr>
          <w:rFonts w:ascii="Arial" w:eastAsia="Times New Roman" w:hAnsi="Arial" w:cs="Arial"/>
          <w:sz w:val="24"/>
          <w:szCs w:val="24"/>
          <w:lang w:eastAsia="ru-RU"/>
        </w:rPr>
        <w:t>токоподвода</w:t>
      </w:r>
      <w:proofErr w:type="spellEnd"/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 должна обеспечивать возможность передвижения тали по всей длине пути. </w:t>
      </w:r>
    </w:p>
    <w:p w14:paraId="470C28B5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.18 Должна быть предусмотрена защита от падения груза при обрыве любой из трех фаз питающей электрической сети с автоматическим наложением тормоза.</w:t>
      </w:r>
    </w:p>
    <w:p w14:paraId="38828C62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.19 Открытые токопроводящие элементы оборудования должны быть ограждены таким образом, чтобы случайное прикосновение к ним было исключено.</w:t>
      </w:r>
    </w:p>
    <w:p w14:paraId="03506346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</w:t>
      </w:r>
      <w:r w:rsidRPr="005E28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Ограничители и сигнальные устройства</w:t>
      </w:r>
    </w:p>
    <w:p w14:paraId="3DFD1579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.1 Тали должны быть оборудованы ограничителями в соответствии с требованиями ГОСТ 32575.1. Ограничители грузоподъемности должны отвечать требованиям ГОСТ 33712.</w:t>
      </w:r>
    </w:p>
    <w:p w14:paraId="312DA0C5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.2 Ограничитель высоты подъема груза должен обеспечить остановку грузозахватного органа на расстоянии между верхней частью грузозахватного органа и нижней частью тали не менее 50 мм. Если таль предназначена для использования в качестве механизма подъема грузоподъемного крана, это расстояние должно быть не менее 200 мм.</w:t>
      </w:r>
    </w:p>
    <w:p w14:paraId="3E7D7FEE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.3 Передвижные тали рекомендуется снабжать звуковым сигнальным 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устройством, включающимся при включении привода механизма передвижения.</w:t>
      </w:r>
    </w:p>
    <w:p w14:paraId="6FA1A98C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391185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.4 Тали грузоподъемностью более 10 т и группы классификации (режима) не менее М6 по ГОСТ 34017 рекомендуется оборудовать регистраторами параметров их работы по ГОСТ 33713.</w:t>
      </w:r>
    </w:p>
    <w:p w14:paraId="27F242C4" w14:textId="77777777" w:rsidR="00BA6528" w:rsidRPr="005E287E" w:rsidRDefault="00BA6528" w:rsidP="00BA6528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120" w:after="120" w:line="360" w:lineRule="auto"/>
        <w:ind w:left="720" w:hanging="11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E287E">
        <w:rPr>
          <w:rFonts w:ascii="Arial" w:eastAsia="Times New Roman" w:hAnsi="Arial" w:cs="Arial"/>
          <w:b/>
          <w:sz w:val="28"/>
          <w:szCs w:val="28"/>
          <w:lang w:eastAsia="ru-RU"/>
        </w:rPr>
        <w:t>5 МАРКИРОВКА</w:t>
      </w:r>
    </w:p>
    <w:p w14:paraId="13F82A0E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5.1 К каждой тали должна быть прикреплена табличка по ГОСТ 12969, содержащая следующую информацию:</w:t>
      </w:r>
    </w:p>
    <w:p w14:paraId="32720E30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- наименование или товарный знак предприятия-изготовителя;</w:t>
      </w:r>
    </w:p>
    <w:p w14:paraId="5C971CA1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- условное обозначение по системе предприятия-изготовителя;</w:t>
      </w:r>
    </w:p>
    <w:p w14:paraId="2C323A7C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- номинальную грузоподъемность (в тоннах);</w:t>
      </w:r>
    </w:p>
    <w:p w14:paraId="1DFA7367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- группу классификации (режима) работы;</w:t>
      </w:r>
    </w:p>
    <w:p w14:paraId="2C29ED6B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- высоту подъема/глубину опускания (в метрах);</w:t>
      </w:r>
    </w:p>
    <w:p w14:paraId="5F85E1C9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- рабочее напряжение тока;</w:t>
      </w:r>
    </w:p>
    <w:p w14:paraId="2E33B38A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- месяц и год выпуска;</w:t>
      </w:r>
    </w:p>
    <w:p w14:paraId="107B6E9B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- порядковый номер по системе нумерации предприятия-изготовителя;</w:t>
      </w:r>
    </w:p>
    <w:p w14:paraId="6A4EEFFF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- обозначение стандарта или технических условий (при наличии).</w:t>
      </w:r>
    </w:p>
    <w:p w14:paraId="7159F29C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- знак соответствия (если предусмотрено законодательством государства, принявшего настоящий стандарт).</w:t>
      </w:r>
    </w:p>
    <w:p w14:paraId="22BD36DF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Для талей, предназначенных для применения на ОИАЭ, дополнительно указывают соответствующую группу (А, Б или В) и класс безопасности (см. А.2), а для талей во взрывозащищенном исполнении в условное обозначение включают маркировку </w:t>
      </w:r>
      <w:proofErr w:type="spellStart"/>
      <w:r w:rsidRPr="005E287E">
        <w:rPr>
          <w:rFonts w:ascii="Arial" w:eastAsia="Times New Roman" w:hAnsi="Arial" w:cs="Arial"/>
          <w:sz w:val="24"/>
          <w:szCs w:val="24"/>
          <w:lang w:eastAsia="ru-RU"/>
        </w:rPr>
        <w:t>Ех</w:t>
      </w:r>
      <w:proofErr w:type="spellEnd"/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 с указанием категории взрывозащиты.</w:t>
      </w:r>
    </w:p>
    <w:p w14:paraId="4FEEC794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5.2 Рекомендуется применять следующую структуру условного обозначения тали:</w:t>
      </w:r>
    </w:p>
    <w:p w14:paraId="166B45F2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- сокращенное наименование изделия (ТЭ);</w:t>
      </w:r>
    </w:p>
    <w:p w14:paraId="2C670BD7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- исполнение тали (стационарная опорная – СО, стационарная подвесная – СП, передвижная с </w:t>
      </w:r>
      <w:proofErr w:type="spellStart"/>
      <w:r w:rsidRPr="005E287E">
        <w:rPr>
          <w:rFonts w:ascii="Arial" w:eastAsia="Times New Roman" w:hAnsi="Arial" w:cs="Arial"/>
          <w:sz w:val="24"/>
          <w:szCs w:val="24"/>
          <w:lang w:eastAsia="ru-RU"/>
        </w:rPr>
        <w:t>неприводным</w:t>
      </w:r>
      <w:proofErr w:type="spellEnd"/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 механизмом передвижения – ПН, передвижная с ручным приводом механизма передвижения – ПР, передвижная с электрическим приводом механизма передвижения – ПЭ; талевая тележка – ТТ.</w:t>
      </w:r>
    </w:p>
    <w:p w14:paraId="083DF00E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- грузоподъемность;</w:t>
      </w:r>
    </w:p>
    <w:p w14:paraId="4B2EFE5C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- высота подъема/глубина опускания;</w:t>
      </w:r>
    </w:p>
    <w:p w14:paraId="64E0EEE1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- обозначение числа скоростей механизма подъема (1 – односкоростное исполнение; 2 – двухскоростное исполнение; 3 – исполнение с регулируемой скоростью); </w:t>
      </w:r>
    </w:p>
    <w:p w14:paraId="24391750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- дополнительные данные, касающиеся исполнения механизма подъема;</w:t>
      </w:r>
    </w:p>
    <w:p w14:paraId="3D402F48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обозначение числа скоростей механизма передвижения (1 – односкоростное исполнение; 2 – двухскоростное исполнение; 3 – исполнение с регулируемой скоростью);</w:t>
      </w:r>
    </w:p>
    <w:p w14:paraId="6262A11D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- трасса подвесного пути (П – пути прямые; Р – пути, имеющие радиусные участки);</w:t>
      </w:r>
    </w:p>
    <w:p w14:paraId="7CCBCC11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- условное обозначение наличия тормоза на механизме передвижения (О – тормоз отсутствует; Т – тормоз имеется);</w:t>
      </w:r>
    </w:p>
    <w:p w14:paraId="3160B604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- дополнительные данные, касающиеся исполнения механизма передвижения;</w:t>
      </w:r>
    </w:p>
    <w:p w14:paraId="66338B72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- исполнение по ГОСТ 15150;</w:t>
      </w:r>
    </w:p>
    <w:p w14:paraId="62798601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- степень защиты IP; </w:t>
      </w:r>
    </w:p>
    <w:p w14:paraId="6B16BC49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- обозначение настоящего стандарта.</w:t>
      </w:r>
    </w:p>
    <w:p w14:paraId="62423A3F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Пример условного обозначения тали во взрывозащищенном исполнении, грузоподъемностью 5 т, передвижной с электрическим приводом механизма передвижения, высотой подъема 12,5 м, глубиной опускания 6,5 м, с односкоростными механизмами подъема и передвижения, для подвесных путей, имеющих радиусные участки, с тормозом на механизме передвижения, климатическим исполнением У1 по ГОСТ 15150, степенью защиты IP54: </w:t>
      </w:r>
    </w:p>
    <w:p w14:paraId="21C17B4C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ТЭПЭ </w:t>
      </w:r>
      <w:proofErr w:type="spellStart"/>
      <w:r w:rsidRPr="005E287E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Ех</w:t>
      </w:r>
      <w:proofErr w:type="spellEnd"/>
      <w:r w:rsidRPr="005E287E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5,0-12,5/6,5-11-Р-Т-У1-IP54 ГОСТ 22584</w:t>
      </w:r>
      <w:r w:rsidRPr="005E28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14:paraId="16A3E87B" w14:textId="77777777" w:rsidR="00BA6528" w:rsidRPr="005E287E" w:rsidRDefault="00BA6528" w:rsidP="00BA6528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120" w:after="120" w:line="360" w:lineRule="auto"/>
        <w:ind w:left="720" w:hanging="11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E287E">
        <w:rPr>
          <w:rFonts w:ascii="Arial" w:eastAsia="Times New Roman" w:hAnsi="Arial" w:cs="Arial"/>
          <w:b/>
          <w:sz w:val="28"/>
          <w:szCs w:val="28"/>
          <w:lang w:eastAsia="ru-RU"/>
        </w:rPr>
        <w:t>6 ПРИЕМКА И ИСПЫТАНИЯ</w:t>
      </w:r>
    </w:p>
    <w:p w14:paraId="291A704E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6.1 Для проверки соответствия талей требованиям настоящего стандарта, нормативных правовых актов государств, принявших настоящий стандарт, и конструкторской документации предприятие-изготовитель должно проводить приемочные, приемо-сдаточные и периодические испытания. Программы и методики проведения испытаний должны быть разработаны с учетом требований ГОСТ 34687. </w:t>
      </w:r>
    </w:p>
    <w:p w14:paraId="76532DF5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6.2 В случаях, установленных требованиями нормативных правовых актов, действующих в государствах, принявших настоящий стандарт, до выпуска талей в обращение на рынке предприятие-изготовитель или уполномоченное им юридическое лицо (индивидуальный предприниматель) или поставщик (продавец) должны обеспечить проведение процедур подтверждения соответствия.</w:t>
      </w:r>
    </w:p>
    <w:p w14:paraId="70171719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6.3 Периодическим испытаниям должны подвергаться тали, прошедшие приемо-сдаточные испытания. </w:t>
      </w:r>
    </w:p>
    <w:p w14:paraId="40DE071A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6.4 При проведении испытаний следует применять методы испытаний и контроля, приведенные в ГОСТ 34687.</w:t>
      </w:r>
    </w:p>
    <w:p w14:paraId="20C35560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6.5 Браковочные показатели, применяемые при испытаниях тали, должны быть 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указаны в методике испытаний.</w:t>
      </w:r>
    </w:p>
    <w:p w14:paraId="00AF110E" w14:textId="77777777" w:rsidR="00BA6528" w:rsidRPr="005E287E" w:rsidRDefault="00BA6528" w:rsidP="00BA6528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120" w:after="120" w:line="360" w:lineRule="auto"/>
        <w:ind w:left="720" w:hanging="11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E287E">
        <w:rPr>
          <w:rFonts w:ascii="Arial" w:eastAsia="Times New Roman" w:hAnsi="Arial" w:cs="Arial"/>
          <w:b/>
          <w:sz w:val="28"/>
          <w:szCs w:val="28"/>
          <w:lang w:eastAsia="ru-RU"/>
        </w:rPr>
        <w:t>7 УПАКОВКА, ТРАНСПОРТИРОВАНИЕ И ХРАНЕНИЕ</w:t>
      </w:r>
    </w:p>
    <w:p w14:paraId="572DFD02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7.1 Перед упаковкой для передачи потребителю следует провести консервацию тали по ГОСТ 9.014 с </w:t>
      </w:r>
      <w:bookmarkStart w:id="30" w:name="_Hlk181265682"/>
      <w:r w:rsidRPr="005E287E">
        <w:rPr>
          <w:rFonts w:ascii="Arial" w:eastAsia="Times New Roman" w:hAnsi="Arial" w:cs="Arial"/>
          <w:sz w:val="24"/>
          <w:szCs w:val="24"/>
          <w:lang w:eastAsia="ru-RU"/>
        </w:rPr>
        <w:t>учетом установленной изготовителем категории условий хранения и транспортирования по ГОСТ 15150.</w:t>
      </w:r>
      <w:bookmarkEnd w:id="30"/>
    </w:p>
    <w:p w14:paraId="1A50150A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7.2 Для упаковки рекомендуется использовать в деревянные ящики по ГОСТ 2991 или ГОСТ 10198 или специальную многооборотную упаковку.</w:t>
      </w:r>
    </w:p>
    <w:p w14:paraId="0D43E160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t>Примечание – Способ упаковки тали должен исключать ослабление намотки каната, его перегибы, пережатие и т. п., а также деформирование кожухов, кронштейнов, разрушения пластиковых деталей и пр.</w:t>
      </w:r>
    </w:p>
    <w:p w14:paraId="0029D0F5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7.3 Маркировка транспортной упаковки – по ГОСТ 14192.</w:t>
      </w:r>
    </w:p>
    <w:p w14:paraId="5F41F981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7.4 При транспортировании таль должна быть закреплена внутри ящика.</w:t>
      </w:r>
    </w:p>
    <w:p w14:paraId="010DB40B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7.5 Прилагаемая к тали документация должна быть упакована в водонепроницаемый материал и уложена в ящик с талью.</w:t>
      </w:r>
    </w:p>
    <w:p w14:paraId="05C0B442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7.6 Транспортирование талей должно проводиться в упакованном виде любым видом транспорта в соответствии с правилами перевозки грузов, действующими на транспорте каждого вида.</w:t>
      </w:r>
    </w:p>
    <w:p w14:paraId="4CD00C89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7.7 Условия транспортирования в открытых транспортных средствах должны соответствовать установленным изготовителем категорий условий транспортирования по ГОСТ 15150.</w:t>
      </w:r>
    </w:p>
    <w:p w14:paraId="647DD0D2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7.8 Суммарный срок транспортирования и хранения без </w:t>
      </w:r>
      <w:proofErr w:type="spellStart"/>
      <w:r w:rsidRPr="005E287E">
        <w:rPr>
          <w:rFonts w:ascii="Arial" w:eastAsia="Times New Roman" w:hAnsi="Arial" w:cs="Arial"/>
          <w:sz w:val="24"/>
          <w:szCs w:val="24"/>
          <w:lang w:eastAsia="ru-RU"/>
        </w:rPr>
        <w:t>переконсервации</w:t>
      </w:r>
      <w:proofErr w:type="spellEnd"/>
      <w:r w:rsidRPr="005E287E">
        <w:rPr>
          <w:rFonts w:ascii="Arial" w:eastAsia="Times New Roman" w:hAnsi="Arial" w:cs="Arial"/>
          <w:sz w:val="24"/>
          <w:szCs w:val="24"/>
          <w:lang w:eastAsia="ru-RU"/>
        </w:rPr>
        <w:t xml:space="preserve"> не должен превышать 12 мес.</w:t>
      </w:r>
    </w:p>
    <w:p w14:paraId="49C0FC34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9830A9" w14:textId="77777777" w:rsidR="00BA6528" w:rsidRPr="005E287E" w:rsidRDefault="00BA6528" w:rsidP="00BA65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8F67BC" w14:textId="77777777" w:rsidR="00BA6528" w:rsidRPr="005E287E" w:rsidRDefault="00BA6528" w:rsidP="00BA65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B74CE" w14:textId="77777777" w:rsidR="00BA6528" w:rsidRPr="005E287E" w:rsidRDefault="00BA6528" w:rsidP="00BA65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0CF70C" w14:textId="77777777" w:rsidR="00BA6528" w:rsidRPr="005E287E" w:rsidRDefault="00BA6528" w:rsidP="00BA65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E7CFF" w14:textId="77777777" w:rsidR="00BA6528" w:rsidRPr="005E287E" w:rsidRDefault="00BA6528" w:rsidP="00BA65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BE2338" w14:textId="77777777" w:rsidR="00BA6528" w:rsidRPr="005E287E" w:rsidRDefault="00BA6528" w:rsidP="00BA65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9FA5A" w14:textId="77777777" w:rsidR="00BA6528" w:rsidRPr="005E287E" w:rsidRDefault="00BA6528" w:rsidP="00BA65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E634D3" w14:textId="77777777" w:rsidR="00BA6528" w:rsidRPr="005E287E" w:rsidRDefault="00BA6528" w:rsidP="00BA65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854C3C" w14:textId="77777777" w:rsidR="00BA6528" w:rsidRPr="005E287E" w:rsidRDefault="00BA6528" w:rsidP="00BA652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E287E">
        <w:rPr>
          <w:rFonts w:ascii="Arial" w:hAnsi="Arial" w:cs="Arial"/>
          <w:b/>
          <w:sz w:val="24"/>
          <w:szCs w:val="24"/>
        </w:rPr>
        <w:lastRenderedPageBreak/>
        <w:t>Приложение А</w:t>
      </w:r>
    </w:p>
    <w:p w14:paraId="57CA5B82" w14:textId="77777777" w:rsidR="00BA6528" w:rsidRPr="005E287E" w:rsidRDefault="00BA6528" w:rsidP="00BA652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E287E">
        <w:rPr>
          <w:rFonts w:ascii="Arial" w:hAnsi="Arial" w:cs="Arial"/>
          <w:b/>
          <w:bCs/>
          <w:sz w:val="24"/>
          <w:szCs w:val="24"/>
        </w:rPr>
        <w:t>(обязательное)</w:t>
      </w:r>
    </w:p>
    <w:p w14:paraId="09256F89" w14:textId="77777777" w:rsidR="00BA6528" w:rsidRPr="005E287E" w:rsidRDefault="00BA6528" w:rsidP="00BA6528">
      <w:pPr>
        <w:spacing w:after="0" w:line="360" w:lineRule="auto"/>
        <w:jc w:val="center"/>
        <w:rPr>
          <w:rFonts w:ascii="Arial" w:hAnsi="Arial" w:cs="Arial"/>
        </w:rPr>
      </w:pPr>
    </w:p>
    <w:p w14:paraId="7C347E0F" w14:textId="77777777" w:rsidR="00BA6528" w:rsidRPr="005E287E" w:rsidRDefault="00BA6528" w:rsidP="00BA6528">
      <w:pPr>
        <w:spacing w:after="0" w:line="360" w:lineRule="auto"/>
        <w:jc w:val="center"/>
        <w:rPr>
          <w:rFonts w:ascii="Arial" w:hAnsi="Arial" w:cs="Arial"/>
          <w:b/>
        </w:rPr>
      </w:pPr>
      <w:r w:rsidRPr="005E287E">
        <w:rPr>
          <w:rFonts w:ascii="Arial" w:hAnsi="Arial" w:cs="Arial"/>
          <w:b/>
        </w:rPr>
        <w:t xml:space="preserve">Дополнительные требования </w:t>
      </w:r>
      <w:r w:rsidRPr="005E287E">
        <w:rPr>
          <w:rFonts w:ascii="Arial" w:hAnsi="Arial" w:cs="Arial"/>
          <w:b/>
        </w:rPr>
        <w:br/>
        <w:t xml:space="preserve">к </w:t>
      </w:r>
      <w:bookmarkStart w:id="31" w:name="_Hlk181256310"/>
      <w:r w:rsidRPr="005E287E">
        <w:rPr>
          <w:rFonts w:ascii="Arial" w:hAnsi="Arial" w:cs="Arial"/>
          <w:b/>
        </w:rPr>
        <w:t xml:space="preserve">талям, предназначенным для применения на объектах использования атомной энергии </w:t>
      </w:r>
      <w:bookmarkEnd w:id="31"/>
    </w:p>
    <w:p w14:paraId="04D4F47F" w14:textId="77777777" w:rsidR="00BA6528" w:rsidRPr="005E287E" w:rsidRDefault="00BA6528" w:rsidP="00BA6528">
      <w:pPr>
        <w:spacing w:after="0" w:line="360" w:lineRule="auto"/>
        <w:jc w:val="center"/>
        <w:rPr>
          <w:rFonts w:ascii="Arial" w:hAnsi="Arial" w:cs="Arial"/>
          <w:b/>
        </w:rPr>
      </w:pPr>
    </w:p>
    <w:p w14:paraId="78B4671A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t>А.1 Тали, предназначенные для применения на ОИАЭ, разделяют на три группы:</w:t>
      </w:r>
    </w:p>
    <w:p w14:paraId="3BE44EC6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t>а) А – тали, применяемые при обращении с облученным ядерным топливом и (или) высокоактивными радиоактивными отходами (за исключением талей, применяемых при обращении с отработавшим ядерным топливом и (или) высокоактивными радиоактивными отходами, помещенными в транспортные упаковочные комплекты);</w:t>
      </w:r>
    </w:p>
    <w:p w14:paraId="40AEE55C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t>б) Б – тали, применяемые при обращении с отработавшим ядерным топливом и (или) высокоактивными радиоактивными отходами, помещенными в транспортные упаковочные комплекты, ядерными материалами, свежим ядерным топливом, радиоактивными веществами, радиационными источниками, а также радиоактивными отходами, не относящимися к высокоактивным радиоактивным отходам;</w:t>
      </w:r>
    </w:p>
    <w:p w14:paraId="10A1D5B0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t>в) В – тали, применяемые для перемещения грузов в помещениях, в которых расположены системы и элементы, важные для безопасности ОИАЭ.</w:t>
      </w:r>
    </w:p>
    <w:p w14:paraId="2B8F7D8E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t>А.2 Нормативными правовыми актами государств, принявших стандарт, также может быть предусмотрено разделение талей</w:t>
      </w:r>
      <w:bookmarkStart w:id="32" w:name="_Hlk181355377"/>
      <w:r w:rsidRPr="005E287E">
        <w:rPr>
          <w:rFonts w:ascii="Arial" w:eastAsia="Times New Roman" w:hAnsi="Arial" w:cs="Arial"/>
          <w:lang w:eastAsia="ru-RU"/>
        </w:rPr>
        <w:t xml:space="preserve"> </w:t>
      </w:r>
      <w:bookmarkEnd w:id="32"/>
      <w:r w:rsidRPr="005E287E">
        <w:rPr>
          <w:rFonts w:ascii="Arial" w:eastAsia="Times New Roman" w:hAnsi="Arial" w:cs="Arial"/>
          <w:lang w:eastAsia="ru-RU"/>
        </w:rPr>
        <w:t>на классы безопасности, определяемые степенью влияния возможных отказов на безопасность объектов, а также установлены дополнительные требования к этим талям.</w:t>
      </w:r>
    </w:p>
    <w:p w14:paraId="3AD08867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t>А.3 Для талей группы В применяют требования 4.1–4.5, за исключением требования ГОСТ 33166.1–2020 (пункт 4.4.1.13).</w:t>
      </w:r>
    </w:p>
    <w:p w14:paraId="6D0DACC2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t xml:space="preserve">А.4 Тали группы Б должны соответствовать требованиям, предъявляемым к талям группы В, а также следующим: </w:t>
      </w:r>
    </w:p>
    <w:p w14:paraId="40A98A69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t>- тали должны быть оборудованы ограничителем грузоподъемности по ГОСТ 33712, конструкция которого должна обеспечивать автоматическое включение звуковой и световой сигнализации на пульте управления при его срабатывании и при его отказах и регистраторами параметров работы по ГОСТ 33713;</w:t>
      </w:r>
    </w:p>
    <w:p w14:paraId="432FA268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t>- ускорения (замедления) механизмов тали, возникающие при пуске, остановке и переходе с одной скорости на другую, не должны превышать 0,2 м/с</w:t>
      </w:r>
      <w:r w:rsidRPr="005E287E">
        <w:rPr>
          <w:rFonts w:ascii="Arial" w:eastAsia="Times New Roman" w:hAnsi="Arial" w:cs="Arial"/>
          <w:vertAlign w:val="superscript"/>
          <w:lang w:eastAsia="ru-RU"/>
        </w:rPr>
        <w:t>2</w:t>
      </w:r>
      <w:r w:rsidRPr="005E287E">
        <w:rPr>
          <w:rFonts w:ascii="Arial" w:eastAsia="Times New Roman" w:hAnsi="Arial" w:cs="Arial"/>
          <w:lang w:eastAsia="ru-RU"/>
        </w:rPr>
        <w:t xml:space="preserve"> для горизонтальных перемещений груза и 0,1 м/с</w:t>
      </w:r>
      <w:r w:rsidRPr="005E287E">
        <w:rPr>
          <w:rFonts w:ascii="Arial" w:eastAsia="Times New Roman" w:hAnsi="Arial" w:cs="Arial"/>
          <w:vertAlign w:val="superscript"/>
          <w:lang w:eastAsia="ru-RU"/>
        </w:rPr>
        <w:t>2</w:t>
      </w:r>
      <w:r w:rsidRPr="005E287E">
        <w:rPr>
          <w:rFonts w:ascii="Arial" w:eastAsia="Times New Roman" w:hAnsi="Arial" w:cs="Arial"/>
          <w:lang w:eastAsia="ru-RU"/>
        </w:rPr>
        <w:t xml:space="preserve"> – для вертикальных перемещений;</w:t>
      </w:r>
    </w:p>
    <w:p w14:paraId="15763578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t>- конструкция узлов механизмов тали и марки применяемых смазочных материалов должны исключать возможность загрязнения смазкой как самой тали, так и пространства под ним. В случае необходимости на тали должны быть предусмотрены приспособления, исключающие попадание смазки на расположенное под ней оборудование;</w:t>
      </w:r>
    </w:p>
    <w:p w14:paraId="72EDED38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lastRenderedPageBreak/>
        <w:t>-  механизм подъема тали должен иметь два тормоза (основной и дополнительный), действующих независимо друг от друга. Основной тормоз должен быть установлен либо на реборде барабана механизма подъема, либо на валу редуктора. Дополнительный тормоз может размещаться в любом месте кинематической цепи механизма подъема. С учетом действия эксплуатационной нагрузки каждый из тормозов должен быть рассчитан с коэффициентом запаса торможения не менее 1,5;</w:t>
      </w:r>
    </w:p>
    <w:p w14:paraId="2CB27920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t>- механизм подъема груза должен иметь два независимых концевых выключателя высоты подъема. Срабатывание каждого из них должно приводить к остановке привода. При этом второй концевой выключатель должен срабатывать после прохождения крюковой подвеской положения первого концевого выключателя в случае его отказа. При срабатывании любого концевого выключателя самопроизвольное опускание груза должно быть исключено;</w:t>
      </w:r>
    </w:p>
    <w:p w14:paraId="55DD9D29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t xml:space="preserve">- при положении крюковой подвески, соответствующем срабатыванию первого концевого выключателя должна </w:t>
      </w:r>
      <w:proofErr w:type="gramStart"/>
      <w:r w:rsidRPr="005E287E">
        <w:rPr>
          <w:rFonts w:ascii="Arial" w:eastAsia="Times New Roman" w:hAnsi="Arial" w:cs="Arial"/>
          <w:lang w:eastAsia="ru-RU"/>
        </w:rPr>
        <w:t>включаться</w:t>
      </w:r>
      <w:proofErr w:type="gramEnd"/>
      <w:r w:rsidRPr="005E287E">
        <w:rPr>
          <w:rFonts w:ascii="Arial" w:eastAsia="Times New Roman" w:hAnsi="Arial" w:cs="Arial"/>
          <w:lang w:eastAsia="ru-RU"/>
        </w:rPr>
        <w:t xml:space="preserve"> звуковая сигнализация;</w:t>
      </w:r>
    </w:p>
    <w:p w14:paraId="31E3143F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t>- звуковые сигналы должны быть хорошо различимы и слышимы для персонала, управляющего механизмами тали;</w:t>
      </w:r>
    </w:p>
    <w:p w14:paraId="6F8C935E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t>- электрооборудование тали должно иметь защиту от замыкания на землю;</w:t>
      </w:r>
    </w:p>
    <w:p w14:paraId="7EFE7F38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t xml:space="preserve">- требованиям к электромагнитной совместимости и </w:t>
      </w:r>
      <w:proofErr w:type="spellStart"/>
      <w:r w:rsidRPr="005E287E">
        <w:rPr>
          <w:rFonts w:ascii="Arial" w:eastAsia="Times New Roman" w:hAnsi="Arial" w:cs="Arial"/>
          <w:lang w:eastAsia="ru-RU"/>
        </w:rPr>
        <w:t>помехоэмиссии</w:t>
      </w:r>
      <w:proofErr w:type="spellEnd"/>
      <w:r w:rsidRPr="005E287E">
        <w:rPr>
          <w:rFonts w:ascii="Arial" w:eastAsia="Times New Roman" w:hAnsi="Arial" w:cs="Arial"/>
          <w:lang w:eastAsia="ru-RU"/>
        </w:rPr>
        <w:t xml:space="preserve"> электрооборудования и электронных компонентов по ГОСТ 23137;</w:t>
      </w:r>
    </w:p>
    <w:p w14:paraId="04639423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t>- в случаях применения программно-технических средств управления, они должны быть продублированы независимыми аппаратными средствами, обеспечивающими:</w:t>
      </w:r>
    </w:p>
    <w:p w14:paraId="7B36C1E0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t xml:space="preserve">   а) аварийное отключение тали с пульта управления;</w:t>
      </w:r>
    </w:p>
    <w:p w14:paraId="7EB8B34B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t xml:space="preserve">   б) аварийное отключение механизма подъема или всех механизмов тали при превышении скорости движения груза, при срабатывании ОГП или второго концевого выключателя.</w:t>
      </w:r>
    </w:p>
    <w:p w14:paraId="0EC34D71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t>А.5 Тали группы А должны соответствовать основным требованиям, предъявляемым к талям групп Б и В, а также следующим:</w:t>
      </w:r>
    </w:p>
    <w:p w14:paraId="757EB201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t>- механизм подъема тали должен иметь дублированные электрические двигатели, при этом каждый из электродвигателей должен обеспечивать независимое транспортирование груза в заданное безопасное положение при нормальных условиях эксплуатации ОИАЭ;</w:t>
      </w:r>
    </w:p>
    <w:p w14:paraId="187FB4EB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t>- механизм подъема тали должен иметь два независимых тормоза;</w:t>
      </w:r>
    </w:p>
    <w:p w14:paraId="764C6C37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t>- механизм подъема тали должен иметь фиксированные установочные скорости;</w:t>
      </w:r>
    </w:p>
    <w:p w14:paraId="6CE079CE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t>- ускорения (замедления) механизмов тали, возникающие при пуске, остановке и переходе с одной скорости на другую, не должны превышать 0,15 м/с</w:t>
      </w:r>
      <w:r w:rsidRPr="005E287E">
        <w:rPr>
          <w:rFonts w:ascii="Arial" w:eastAsia="Times New Roman" w:hAnsi="Arial" w:cs="Arial"/>
          <w:vertAlign w:val="superscript"/>
          <w:lang w:eastAsia="ru-RU"/>
        </w:rPr>
        <w:t>2</w:t>
      </w:r>
      <w:r w:rsidRPr="005E287E">
        <w:rPr>
          <w:rFonts w:ascii="Arial" w:eastAsia="Times New Roman" w:hAnsi="Arial" w:cs="Arial"/>
          <w:lang w:eastAsia="ru-RU"/>
        </w:rPr>
        <w:t xml:space="preserve"> для горизонтальных перемещений груза и 0,05 м/с</w:t>
      </w:r>
      <w:r w:rsidRPr="005E287E">
        <w:rPr>
          <w:rFonts w:ascii="Arial" w:eastAsia="Times New Roman" w:hAnsi="Arial" w:cs="Arial"/>
          <w:vertAlign w:val="superscript"/>
          <w:lang w:eastAsia="ru-RU"/>
        </w:rPr>
        <w:t>2</w:t>
      </w:r>
      <w:r w:rsidRPr="005E287E">
        <w:rPr>
          <w:rFonts w:ascii="Arial" w:eastAsia="Times New Roman" w:hAnsi="Arial" w:cs="Arial"/>
          <w:lang w:eastAsia="ru-RU"/>
        </w:rPr>
        <w:t xml:space="preserve"> – для вертикальных перемещений;</w:t>
      </w:r>
    </w:p>
    <w:p w14:paraId="7AADCF8A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t>- механизм подъема должен быть снабжен ограничителем скорости, отключающим электродвигатель с наложением тормозов при превышении номинальной скорости опускания груза на 30 %.</w:t>
      </w:r>
    </w:p>
    <w:p w14:paraId="78FFDD23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t>- концевые выключатели передвижения, ограничивающие ход горизонтальных перемещений тали, должны быть дублированы;</w:t>
      </w:r>
    </w:p>
    <w:p w14:paraId="0AD3793C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lastRenderedPageBreak/>
        <w:t xml:space="preserve">- тали должны быть снабжены </w:t>
      </w:r>
      <w:proofErr w:type="spellStart"/>
      <w:r w:rsidRPr="005E287E">
        <w:rPr>
          <w:rFonts w:ascii="Arial" w:eastAsia="Times New Roman" w:hAnsi="Arial" w:cs="Arial"/>
          <w:lang w:eastAsia="ru-RU"/>
        </w:rPr>
        <w:t>весоизмерительными</w:t>
      </w:r>
      <w:proofErr w:type="spellEnd"/>
      <w:r w:rsidRPr="005E287E">
        <w:rPr>
          <w:rFonts w:ascii="Arial" w:eastAsia="Times New Roman" w:hAnsi="Arial" w:cs="Arial"/>
          <w:lang w:eastAsia="ru-RU"/>
        </w:rPr>
        <w:t xml:space="preserve"> устройствами с индикацией массы перемещаемого груза. Средства индикации должны находиться в пределах видимости оператора;</w:t>
      </w:r>
    </w:p>
    <w:p w14:paraId="6DDEAD77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t>- конструкция пульта управления талью должна обеспечивать индикацию (сигнализацию) срабатывания блокировок;</w:t>
      </w:r>
    </w:p>
    <w:p w14:paraId="12B190B0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E287E">
        <w:rPr>
          <w:rFonts w:ascii="Arial" w:eastAsia="Times New Roman" w:hAnsi="Arial" w:cs="Arial"/>
          <w:spacing w:val="26"/>
          <w:sz w:val="20"/>
          <w:szCs w:val="20"/>
          <w:lang w:eastAsia="ru-RU"/>
        </w:rPr>
        <w:t>Примечание –</w:t>
      </w:r>
      <w:r w:rsidRPr="005E287E">
        <w:rPr>
          <w:rFonts w:ascii="Arial" w:eastAsia="Times New Roman" w:hAnsi="Arial" w:cs="Arial"/>
          <w:sz w:val="20"/>
          <w:szCs w:val="20"/>
          <w:lang w:eastAsia="ru-RU"/>
        </w:rPr>
        <w:t xml:space="preserve">   По требованию заказчика таль может быть снабжена:</w:t>
      </w:r>
    </w:p>
    <w:p w14:paraId="41087D7D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E287E">
        <w:rPr>
          <w:rFonts w:ascii="Arial" w:eastAsia="Times New Roman" w:hAnsi="Arial" w:cs="Arial"/>
          <w:sz w:val="20"/>
          <w:szCs w:val="20"/>
          <w:lang w:eastAsia="ru-RU"/>
        </w:rPr>
        <w:t>а) системой минимизации раскачивания грузозахватного приспособления;</w:t>
      </w:r>
    </w:p>
    <w:p w14:paraId="7DC2FE2C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E287E">
        <w:rPr>
          <w:rFonts w:ascii="Arial" w:eastAsia="Times New Roman" w:hAnsi="Arial" w:cs="Arial"/>
          <w:sz w:val="20"/>
          <w:szCs w:val="20"/>
          <w:lang w:eastAsia="ru-RU"/>
        </w:rPr>
        <w:t>б) системой минимизации раскачивания груза;</w:t>
      </w:r>
    </w:p>
    <w:p w14:paraId="3C9DCF0D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E287E">
        <w:rPr>
          <w:rFonts w:ascii="Arial" w:eastAsia="Times New Roman" w:hAnsi="Arial" w:cs="Arial"/>
          <w:sz w:val="20"/>
          <w:szCs w:val="20"/>
          <w:lang w:eastAsia="ru-RU"/>
        </w:rPr>
        <w:t>в) ограничителями скорости в зонах с пониженной скоростью перемещения груза;</w:t>
      </w:r>
    </w:p>
    <w:p w14:paraId="0D1D0350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E287E">
        <w:rPr>
          <w:rFonts w:ascii="Arial" w:eastAsia="Times New Roman" w:hAnsi="Arial" w:cs="Arial"/>
          <w:sz w:val="20"/>
          <w:szCs w:val="20"/>
          <w:lang w:eastAsia="ru-RU"/>
        </w:rPr>
        <w:t>г) системами, предотвращающими совмещение движений;</w:t>
      </w:r>
    </w:p>
    <w:p w14:paraId="2D14C285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E287E">
        <w:rPr>
          <w:rFonts w:ascii="Arial" w:eastAsia="Times New Roman" w:hAnsi="Arial" w:cs="Arial"/>
          <w:sz w:val="20"/>
          <w:szCs w:val="20"/>
          <w:lang w:eastAsia="ru-RU"/>
        </w:rPr>
        <w:t>д) системой контроля положения груза.</w:t>
      </w:r>
    </w:p>
    <w:p w14:paraId="10773379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t xml:space="preserve">А.6 </w:t>
      </w:r>
      <w:r w:rsidRPr="005E287E">
        <w:rPr>
          <w:rFonts w:ascii="Arial" w:eastAsia="Times New Roman" w:hAnsi="Arial" w:cs="Arial"/>
          <w:bCs/>
          <w:lang w:eastAsia="ru-RU"/>
        </w:rPr>
        <w:t xml:space="preserve">Использование чугуна (за исключением чугуна с шаровидным графитом) для изготовления ходовых колес </w:t>
      </w:r>
      <w:r w:rsidRPr="005E287E">
        <w:rPr>
          <w:rFonts w:ascii="Arial" w:eastAsia="Times New Roman" w:hAnsi="Arial" w:cs="Arial"/>
          <w:lang w:eastAsia="ru-RU"/>
        </w:rPr>
        <w:t xml:space="preserve">талей групп А и Б </w:t>
      </w:r>
      <w:r w:rsidRPr="005E287E">
        <w:rPr>
          <w:rFonts w:ascii="Arial" w:eastAsia="Times New Roman" w:hAnsi="Arial" w:cs="Arial"/>
          <w:bCs/>
          <w:lang w:eastAsia="ru-RU"/>
        </w:rPr>
        <w:t>не допускается.</w:t>
      </w:r>
    </w:p>
    <w:p w14:paraId="47FE638D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bookmarkStart w:id="33" w:name="P03CC"/>
      <w:bookmarkEnd w:id="33"/>
      <w:r w:rsidRPr="005E287E">
        <w:rPr>
          <w:rFonts w:ascii="Arial" w:eastAsia="Times New Roman" w:hAnsi="Arial" w:cs="Arial"/>
          <w:lang w:eastAsia="ru-RU"/>
        </w:rPr>
        <w:t xml:space="preserve">А.7 Расчеты талей групп А и Б на сейсмостойкость следует выполнять для одновременного сейсмического воздействия по трем пространственным координатам. </w:t>
      </w:r>
    </w:p>
    <w:p w14:paraId="053DF3B7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E287E">
        <w:rPr>
          <w:rFonts w:ascii="Arial" w:eastAsia="Times New Roman" w:hAnsi="Arial" w:cs="Arial"/>
          <w:lang w:eastAsia="ru-RU"/>
        </w:rPr>
        <w:t xml:space="preserve">А.8 Расчет на сейсмостойкость талей и их элементов необходимо выполнять линейно-спектральным методом с использованием сейсмических спектров ответа и сейсмических коэффициентов динамичности или методом динамического анализа с использованием аттестованных программных средств. </w:t>
      </w:r>
      <w:bookmarkStart w:id="34" w:name="P03CE"/>
      <w:bookmarkEnd w:id="34"/>
    </w:p>
    <w:p w14:paraId="34BB5EA4" w14:textId="77777777" w:rsidR="00BA6528" w:rsidRPr="005E287E" w:rsidRDefault="00BA6528" w:rsidP="00BA6528">
      <w:pPr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b/>
          <w:bCs/>
          <w:lang w:eastAsia="ru-RU"/>
        </w:rPr>
      </w:pPr>
    </w:p>
    <w:p w14:paraId="132A8509" w14:textId="77777777" w:rsidR="00BA6528" w:rsidRPr="005E287E" w:rsidRDefault="00BA6528" w:rsidP="00BA65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</w:p>
    <w:p w14:paraId="613E5A5F" w14:textId="77777777" w:rsidR="00BA6528" w:rsidRPr="005E287E" w:rsidRDefault="00BA6528" w:rsidP="00BA65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</w:p>
    <w:p w14:paraId="301DDFE1" w14:textId="77777777" w:rsidR="00BA6528" w:rsidRPr="005E287E" w:rsidRDefault="00BA6528" w:rsidP="00BA65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</w:p>
    <w:p w14:paraId="05228DC3" w14:textId="77777777" w:rsidR="00BA6528" w:rsidRPr="005E287E" w:rsidRDefault="00BA6528" w:rsidP="00BA65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</w:p>
    <w:p w14:paraId="19A52F35" w14:textId="77777777" w:rsidR="00BA6528" w:rsidRPr="005E287E" w:rsidRDefault="00BA6528" w:rsidP="00BA65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</w:p>
    <w:p w14:paraId="7110D506" w14:textId="77777777" w:rsidR="00BA6528" w:rsidRPr="005E287E" w:rsidRDefault="00BA6528" w:rsidP="00BA65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</w:p>
    <w:p w14:paraId="2DC9400A" w14:textId="77777777" w:rsidR="00BA6528" w:rsidRDefault="00BA6528" w:rsidP="00BA65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CAA9906" w14:textId="77777777" w:rsidR="00BA6528" w:rsidRDefault="00BA6528" w:rsidP="00BA65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7BD4967" w14:textId="77777777" w:rsidR="00BA6528" w:rsidRDefault="00BA6528" w:rsidP="00BA65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3B5E689" w14:textId="1D9F88BA" w:rsidR="00BA6528" w:rsidRDefault="00BA6528" w:rsidP="00BA65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C4D181F" w14:textId="77777777" w:rsidR="00754A3B" w:rsidRDefault="00754A3B" w:rsidP="00BA65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35" w:name="_GoBack"/>
      <w:bookmarkEnd w:id="35"/>
    </w:p>
    <w:p w14:paraId="4459E1BF" w14:textId="77777777" w:rsidR="00BA6528" w:rsidRPr="005E287E" w:rsidRDefault="00BA6528" w:rsidP="00BA65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Приложение Б</w:t>
      </w:r>
      <w:r w:rsidRPr="005E28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(рекомендуемое)</w:t>
      </w:r>
    </w:p>
    <w:p w14:paraId="47363D45" w14:textId="77777777" w:rsidR="00BA6528" w:rsidRPr="005E287E" w:rsidRDefault="00BA6528" w:rsidP="00BA6528">
      <w:pPr>
        <w:spacing w:after="240" w:line="360" w:lineRule="auto"/>
        <w:jc w:val="center"/>
        <w:rPr>
          <w:rFonts w:ascii="Arial" w:eastAsia="Times New Roman" w:hAnsi="Arial" w:cs="Arial"/>
          <w:b/>
          <w:bCs/>
          <w:lang w:eastAsia="ru-RU"/>
        </w:rPr>
      </w:pPr>
      <w:r w:rsidRPr="005E287E">
        <w:rPr>
          <w:rFonts w:ascii="Arial" w:eastAsia="Times New Roman" w:hAnsi="Arial" w:cs="Arial"/>
          <w:b/>
          <w:bCs/>
          <w:lang w:eastAsia="ru-RU"/>
        </w:rPr>
        <w:t xml:space="preserve">Методика определения эквивалентного уровня звука </w:t>
      </w:r>
      <w:r w:rsidRPr="005E287E">
        <w:rPr>
          <w:rFonts w:ascii="Arial" w:eastAsia="Times New Roman" w:hAnsi="Arial" w:cs="Arial"/>
          <w:b/>
          <w:bCs/>
          <w:lang w:eastAsia="ru-RU"/>
        </w:rPr>
        <w:br/>
        <w:t xml:space="preserve">электрических канатных талей </w:t>
      </w:r>
    </w:p>
    <w:p w14:paraId="06D95497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bookmarkStart w:id="36" w:name="P0107"/>
      <w:bookmarkEnd w:id="36"/>
      <w:r w:rsidRPr="005E287E">
        <w:rPr>
          <w:sz w:val="22"/>
          <w:szCs w:val="22"/>
        </w:rPr>
        <w:t>Б.1 Эквивалентный уровень звука определяют шумомером 1 класса по ГОСТ 17187 с полосовыми электронными фильтрами по ГОСТ 17168 и микрофоном направленного действия на расстоянии 5 м от наружного контура тали.</w:t>
      </w:r>
    </w:p>
    <w:p w14:paraId="5A8ED422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 xml:space="preserve">При определении уровня звука шумомером расположение испытуемой тали по отношению к отражающим предметам должно быть таким, чтобы расстояние от точек направления измерения до отражающих поверхностей (стен, перегородок, стоящих рядом колонн, станков и т.д.) и других предметов было не менее 1 м, а до углов помещения - не менее 2 м. </w:t>
      </w:r>
    </w:p>
    <w:p w14:paraId="346D0DCB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>Б.2 Уровень звука измеряют:</w:t>
      </w:r>
    </w:p>
    <w:p w14:paraId="56B6FEBC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>- у механизма подъема при подъеме и опускании груза, равного 0,75 номинального; при этом таль должна находиться под опорой подвесного пути;</w:t>
      </w:r>
    </w:p>
    <w:p w14:paraId="455751E8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>- у механизма передвижения при перемещении тали по подвесному пути с грузом, равным 0,75 номинального, на расстоянии не менее 2 м в обе стороны.</w:t>
      </w:r>
    </w:p>
    <w:p w14:paraId="41EE026E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>При измерении уровня звука у механизма подъема микрофон направляют на точку А, а при измерении уровня звука у механизма передвижения – на точку Б, указанные на рисунке Б.1.</w:t>
      </w:r>
    </w:p>
    <w:p w14:paraId="62E004EF" w14:textId="77777777" w:rsidR="00BA6528" w:rsidRPr="005E287E" w:rsidRDefault="00BA6528" w:rsidP="00BA6528">
      <w:pPr>
        <w:pStyle w:val="TOPLEVELTEXT"/>
        <w:spacing w:line="360" w:lineRule="auto"/>
        <w:ind w:firstLine="709"/>
        <w:jc w:val="center"/>
        <w:rPr>
          <w:sz w:val="22"/>
          <w:szCs w:val="22"/>
        </w:rPr>
      </w:pPr>
      <w:r w:rsidRPr="005E287E">
        <w:rPr>
          <w:noProof/>
          <w:position w:val="-152"/>
          <w:sz w:val="22"/>
          <w:szCs w:val="22"/>
        </w:rPr>
        <w:drawing>
          <wp:inline distT="0" distB="0" distL="0" distR="0" wp14:anchorId="564705F2" wp14:editId="7DBBEF33">
            <wp:extent cx="1658203" cy="3388503"/>
            <wp:effectExtent l="0" t="0" r="0" b="254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254" cy="362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A2FE6" w14:textId="77777777" w:rsidR="00BA6528" w:rsidRDefault="00BA6528" w:rsidP="00BA6528">
      <w:pPr>
        <w:pStyle w:val="FORMATTEXT"/>
        <w:spacing w:after="240" w:line="360" w:lineRule="auto"/>
        <w:ind w:firstLine="709"/>
        <w:jc w:val="center"/>
        <w:rPr>
          <w:sz w:val="22"/>
          <w:szCs w:val="22"/>
        </w:rPr>
      </w:pPr>
      <w:r w:rsidRPr="005E287E">
        <w:rPr>
          <w:sz w:val="22"/>
          <w:szCs w:val="22"/>
        </w:rPr>
        <w:t>Рисунок Б.1 – Точка направления микрофона при измерении уровня звука механизмов тали</w:t>
      </w:r>
    </w:p>
    <w:p w14:paraId="387C53AF" w14:textId="77777777" w:rsidR="00BA6528" w:rsidRPr="005E287E" w:rsidRDefault="00BA6528" w:rsidP="00BA6528">
      <w:pPr>
        <w:pStyle w:val="FORMATTEXT"/>
        <w:spacing w:after="240" w:line="360" w:lineRule="auto"/>
        <w:ind w:firstLine="709"/>
        <w:jc w:val="center"/>
        <w:rPr>
          <w:sz w:val="22"/>
          <w:szCs w:val="22"/>
        </w:rPr>
      </w:pPr>
    </w:p>
    <w:p w14:paraId="14A34535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lastRenderedPageBreak/>
        <w:t>С целью ускорения процесса измерения допускается микрофон удерживать рукой при движении тали по подвесному пути.</w:t>
      </w:r>
    </w:p>
    <w:p w14:paraId="56A2B38E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 xml:space="preserve">Б.3 Эквивалентный уровень звука тали </w:t>
      </w:r>
      <w:r w:rsidRPr="005E287E">
        <w:rPr>
          <w:noProof/>
          <w:position w:val="-11"/>
          <w:sz w:val="22"/>
          <w:szCs w:val="22"/>
        </w:rPr>
        <w:drawing>
          <wp:inline distT="0" distB="0" distL="0" distR="0" wp14:anchorId="2DD47303" wp14:editId="4A4CFAC1">
            <wp:extent cx="381000" cy="2286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87E">
        <w:rPr>
          <w:sz w:val="22"/>
          <w:szCs w:val="22"/>
        </w:rPr>
        <w:t>с учетом продолжительности включений механизмов в децибелах определяют по формуле (Б.1).</w:t>
      </w:r>
    </w:p>
    <w:p w14:paraId="3ACF3C5B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</w:p>
    <w:p w14:paraId="3B4B4CDF" w14:textId="77777777" w:rsidR="00BA6528" w:rsidRPr="005E287E" w:rsidRDefault="00BA6528" w:rsidP="00BA6528">
      <w:pPr>
        <w:pStyle w:val="TOPLEVELTEXT"/>
        <w:spacing w:line="360" w:lineRule="auto"/>
        <w:ind w:firstLine="709"/>
        <w:jc w:val="center"/>
        <w:rPr>
          <w:sz w:val="22"/>
          <w:szCs w:val="22"/>
        </w:rPr>
      </w:pPr>
      <w:r w:rsidRPr="005E287E">
        <w:rPr>
          <w:noProof/>
          <w:position w:val="-18"/>
          <w:sz w:val="22"/>
          <w:szCs w:val="22"/>
        </w:rPr>
        <w:drawing>
          <wp:inline distT="0" distB="0" distL="0" distR="0" wp14:anchorId="063C8E97" wp14:editId="5C36ED7A">
            <wp:extent cx="3048000" cy="42672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87E">
        <w:rPr>
          <w:sz w:val="22"/>
          <w:szCs w:val="22"/>
        </w:rPr>
        <w:t xml:space="preserve">            (Б.1)</w:t>
      </w:r>
    </w:p>
    <w:p w14:paraId="52D0CA5F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</w:p>
    <w:p w14:paraId="2EF083AB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 xml:space="preserve">где </w:t>
      </w:r>
      <w:r w:rsidRPr="005E287E">
        <w:rPr>
          <w:noProof/>
          <w:position w:val="-10"/>
          <w:sz w:val="22"/>
          <w:szCs w:val="22"/>
        </w:rPr>
        <w:drawing>
          <wp:inline distT="0" distB="0" distL="0" distR="0" wp14:anchorId="42414B1F" wp14:editId="5DEBAA05">
            <wp:extent cx="314960" cy="218440"/>
            <wp:effectExtent l="0" t="0" r="889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87E">
        <w:rPr>
          <w:sz w:val="22"/>
          <w:szCs w:val="22"/>
        </w:rPr>
        <w:t>– продолжительность включения механизма подъема, %;</w:t>
      </w:r>
    </w:p>
    <w:p w14:paraId="5BF7F2D6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>      </w:t>
      </w:r>
      <w:r w:rsidRPr="005E287E">
        <w:rPr>
          <w:noProof/>
          <w:position w:val="-10"/>
          <w:sz w:val="22"/>
          <w:szCs w:val="22"/>
        </w:rPr>
        <w:drawing>
          <wp:inline distT="0" distB="0" distL="0" distR="0" wp14:anchorId="34E65FC7" wp14:editId="04F52698">
            <wp:extent cx="314960" cy="218440"/>
            <wp:effectExtent l="0" t="0" r="889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87E">
        <w:rPr>
          <w:sz w:val="22"/>
          <w:szCs w:val="22"/>
        </w:rPr>
        <w:t xml:space="preserve"> - продолжительность включения механизма передвижения, %;</w:t>
      </w:r>
    </w:p>
    <w:p w14:paraId="522BF307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>      </w:t>
      </w:r>
      <w:r w:rsidRPr="005E287E">
        <w:rPr>
          <w:noProof/>
          <w:position w:val="-11"/>
          <w:sz w:val="22"/>
          <w:szCs w:val="22"/>
        </w:rPr>
        <w:drawing>
          <wp:inline distT="0" distB="0" distL="0" distR="0" wp14:anchorId="4BD64BC4" wp14:editId="77258108">
            <wp:extent cx="274320" cy="2286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87E">
        <w:rPr>
          <w:sz w:val="22"/>
          <w:szCs w:val="22"/>
        </w:rPr>
        <w:t xml:space="preserve"> – эквивалентный уровень звука механизма подъема, </w:t>
      </w:r>
      <w:proofErr w:type="spellStart"/>
      <w:r w:rsidRPr="005E287E">
        <w:rPr>
          <w:sz w:val="22"/>
          <w:szCs w:val="22"/>
        </w:rPr>
        <w:t>дБА</w:t>
      </w:r>
      <w:proofErr w:type="spellEnd"/>
      <w:r w:rsidRPr="005E287E">
        <w:rPr>
          <w:sz w:val="22"/>
          <w:szCs w:val="22"/>
        </w:rPr>
        <w:t>, определяют по формуле (Б.2);</w:t>
      </w:r>
    </w:p>
    <w:p w14:paraId="7B1733F9" w14:textId="77777777" w:rsidR="00BA6528" w:rsidRPr="005E287E" w:rsidRDefault="00BA6528" w:rsidP="00BA6528">
      <w:pPr>
        <w:pStyle w:val="TOPLEVEL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 xml:space="preserve">                                  </w:t>
      </w:r>
      <w:r w:rsidRPr="005E287E">
        <w:rPr>
          <w:noProof/>
          <w:position w:val="-17"/>
          <w:sz w:val="22"/>
          <w:szCs w:val="22"/>
        </w:rPr>
        <w:drawing>
          <wp:inline distT="0" distB="0" distL="0" distR="0" wp14:anchorId="74D40025" wp14:editId="04168F8B">
            <wp:extent cx="1869440" cy="391160"/>
            <wp:effectExtent l="0" t="0" r="0" b="889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87E">
        <w:rPr>
          <w:sz w:val="22"/>
          <w:szCs w:val="22"/>
        </w:rPr>
        <w:t xml:space="preserve">                                 (Б.2)</w:t>
      </w:r>
    </w:p>
    <w:p w14:paraId="4431CEE5" w14:textId="77777777" w:rsidR="00BA6528" w:rsidRPr="005E287E" w:rsidRDefault="00BA6528" w:rsidP="00BA6528">
      <w:pPr>
        <w:pStyle w:val="TOPLEVELTEXT"/>
        <w:spacing w:line="360" w:lineRule="auto"/>
        <w:ind w:firstLine="709"/>
        <w:jc w:val="center"/>
        <w:rPr>
          <w:sz w:val="22"/>
          <w:szCs w:val="22"/>
        </w:rPr>
      </w:pPr>
    </w:p>
    <w:p w14:paraId="45DAEF59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noProof/>
          <w:position w:val="-11"/>
          <w:sz w:val="22"/>
          <w:szCs w:val="22"/>
        </w:rPr>
        <w:drawing>
          <wp:inline distT="0" distB="0" distL="0" distR="0" wp14:anchorId="708D83F6" wp14:editId="000C649D">
            <wp:extent cx="269240" cy="2286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87E">
        <w:rPr>
          <w:sz w:val="22"/>
          <w:szCs w:val="22"/>
        </w:rPr>
        <w:t xml:space="preserve">– эквивалентный уровень звука механизма передвижения, </w:t>
      </w:r>
      <w:proofErr w:type="spellStart"/>
      <w:r w:rsidRPr="005E287E">
        <w:rPr>
          <w:sz w:val="22"/>
          <w:szCs w:val="22"/>
        </w:rPr>
        <w:t>дБА</w:t>
      </w:r>
      <w:proofErr w:type="spellEnd"/>
      <w:r w:rsidRPr="005E287E">
        <w:rPr>
          <w:sz w:val="22"/>
          <w:szCs w:val="22"/>
        </w:rPr>
        <w:t>, определяют по формуле (Б.3);</w:t>
      </w:r>
    </w:p>
    <w:p w14:paraId="7B1D0019" w14:textId="77777777" w:rsidR="00BA6528" w:rsidRPr="005E287E" w:rsidRDefault="00BA6528" w:rsidP="00BA6528">
      <w:pPr>
        <w:pStyle w:val="TOPLEVEL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 xml:space="preserve">                                       </w:t>
      </w:r>
      <w:r w:rsidRPr="005E287E">
        <w:rPr>
          <w:noProof/>
          <w:position w:val="-17"/>
          <w:sz w:val="22"/>
          <w:szCs w:val="22"/>
        </w:rPr>
        <w:drawing>
          <wp:inline distT="0" distB="0" distL="0" distR="0" wp14:anchorId="767C9267" wp14:editId="2409828A">
            <wp:extent cx="1783080" cy="391160"/>
            <wp:effectExtent l="0" t="0" r="7620" b="889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87E">
        <w:rPr>
          <w:sz w:val="22"/>
          <w:szCs w:val="22"/>
        </w:rPr>
        <w:t xml:space="preserve">                              (Б.3)</w:t>
      </w:r>
    </w:p>
    <w:p w14:paraId="2299A5F6" w14:textId="77777777" w:rsidR="00BA6528" w:rsidRPr="005E287E" w:rsidRDefault="00BA6528" w:rsidP="00BA6528">
      <w:pPr>
        <w:pStyle w:val="TOPLEVELTEXT"/>
        <w:spacing w:line="360" w:lineRule="auto"/>
        <w:ind w:firstLine="709"/>
        <w:jc w:val="center"/>
        <w:rPr>
          <w:sz w:val="22"/>
          <w:szCs w:val="22"/>
        </w:rPr>
      </w:pPr>
    </w:p>
    <w:p w14:paraId="7B8090FA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 xml:space="preserve">где </w:t>
      </w:r>
      <w:r w:rsidRPr="005E287E">
        <w:rPr>
          <w:noProof/>
          <w:position w:val="-10"/>
          <w:sz w:val="22"/>
          <w:szCs w:val="22"/>
        </w:rPr>
        <w:drawing>
          <wp:inline distT="0" distB="0" distL="0" distR="0" wp14:anchorId="1BE1B8D5" wp14:editId="3D7C8EE8">
            <wp:extent cx="193040" cy="21844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87E">
        <w:rPr>
          <w:sz w:val="22"/>
          <w:szCs w:val="22"/>
        </w:rPr>
        <w:t xml:space="preserve">– доля числа отсчетов в данном интервале уровней звука в общем числе отсчетов для механизма подъема; </w:t>
      </w:r>
    </w:p>
    <w:p w14:paraId="0E46B305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noProof/>
          <w:position w:val="-10"/>
          <w:sz w:val="22"/>
          <w:szCs w:val="22"/>
        </w:rPr>
        <w:drawing>
          <wp:inline distT="0" distB="0" distL="0" distR="0" wp14:anchorId="6E8337B7" wp14:editId="3AFD54BA">
            <wp:extent cx="193040" cy="21844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87E">
        <w:rPr>
          <w:sz w:val="22"/>
          <w:szCs w:val="22"/>
        </w:rPr>
        <w:t xml:space="preserve"> – то же, для механизма передвижения; </w:t>
      </w:r>
    </w:p>
    <w:p w14:paraId="494E8562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noProof/>
          <w:position w:val="-10"/>
          <w:sz w:val="22"/>
          <w:szCs w:val="22"/>
        </w:rPr>
        <w:drawing>
          <wp:inline distT="0" distB="0" distL="0" distR="0" wp14:anchorId="23A8371E" wp14:editId="075741AF">
            <wp:extent cx="198120" cy="21844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87E">
        <w:rPr>
          <w:sz w:val="22"/>
          <w:szCs w:val="22"/>
        </w:rPr>
        <w:t xml:space="preserve">– среднее арифметическое значение уровней звука в данном интервале измеренных значений для механизма подъема, </w:t>
      </w:r>
      <w:proofErr w:type="spellStart"/>
      <w:r w:rsidRPr="005E287E">
        <w:rPr>
          <w:sz w:val="22"/>
          <w:szCs w:val="22"/>
        </w:rPr>
        <w:t>дБА</w:t>
      </w:r>
      <w:proofErr w:type="spellEnd"/>
      <w:r w:rsidRPr="005E287E">
        <w:rPr>
          <w:sz w:val="22"/>
          <w:szCs w:val="22"/>
        </w:rPr>
        <w:t>;</w:t>
      </w:r>
    </w:p>
    <w:p w14:paraId="645FCDC7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noProof/>
          <w:position w:val="-10"/>
          <w:sz w:val="22"/>
          <w:szCs w:val="22"/>
        </w:rPr>
        <w:drawing>
          <wp:inline distT="0" distB="0" distL="0" distR="0" wp14:anchorId="397F8A80" wp14:editId="6CF1259E">
            <wp:extent cx="193040" cy="21844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87E">
        <w:rPr>
          <w:sz w:val="22"/>
          <w:szCs w:val="22"/>
        </w:rPr>
        <w:t>– то же, для механизма передвижения.</w:t>
      </w:r>
    </w:p>
    <w:p w14:paraId="4A662894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>Общее число измерений уровней звука каждого механизма равняется числу интервалов, умноженному на 10, то есть на каждый полученный интервал до 10 измерений.</w:t>
      </w:r>
    </w:p>
    <w:p w14:paraId="4C2F9513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 xml:space="preserve">Разница между верхней и нижней границами каждого интервала составляет 5 </w:t>
      </w:r>
      <w:proofErr w:type="spellStart"/>
      <w:r w:rsidRPr="005E287E">
        <w:rPr>
          <w:sz w:val="22"/>
          <w:szCs w:val="22"/>
        </w:rPr>
        <w:t>дБА</w:t>
      </w:r>
      <w:proofErr w:type="spellEnd"/>
      <w:r w:rsidRPr="005E287E">
        <w:rPr>
          <w:sz w:val="22"/>
          <w:szCs w:val="22"/>
        </w:rPr>
        <w:t>.</w:t>
      </w:r>
    </w:p>
    <w:p w14:paraId="5876D58A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 xml:space="preserve">Б.4 Если уровень звукового давления общего шума </w:t>
      </w:r>
      <w:r w:rsidRPr="005E287E">
        <w:rPr>
          <w:noProof/>
          <w:position w:val="-11"/>
          <w:sz w:val="22"/>
          <w:szCs w:val="22"/>
        </w:rPr>
        <w:drawing>
          <wp:inline distT="0" distB="0" distL="0" distR="0" wp14:anchorId="7A3D056C" wp14:editId="1205F726">
            <wp:extent cx="345440" cy="238760"/>
            <wp:effectExtent l="0" t="0" r="0" b="889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87E">
        <w:rPr>
          <w:sz w:val="22"/>
          <w:szCs w:val="22"/>
        </w:rPr>
        <w:t xml:space="preserve">, включающий в себя шум тали </w:t>
      </w:r>
      <w:r w:rsidRPr="005E287E">
        <w:rPr>
          <w:noProof/>
          <w:position w:val="-10"/>
          <w:sz w:val="22"/>
          <w:szCs w:val="22"/>
        </w:rPr>
        <w:drawing>
          <wp:inline distT="0" distB="0" distL="0" distR="0" wp14:anchorId="09E72A79" wp14:editId="04552A3E">
            <wp:extent cx="193040" cy="21844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87E">
        <w:rPr>
          <w:sz w:val="22"/>
          <w:szCs w:val="22"/>
        </w:rPr>
        <w:t xml:space="preserve">и помех </w:t>
      </w:r>
      <w:r w:rsidRPr="005E287E">
        <w:rPr>
          <w:noProof/>
          <w:position w:val="-10"/>
          <w:sz w:val="22"/>
          <w:szCs w:val="22"/>
        </w:rPr>
        <w:drawing>
          <wp:inline distT="0" distB="0" distL="0" distR="0" wp14:anchorId="52424E89" wp14:editId="54CBB895">
            <wp:extent cx="198120" cy="21844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87E">
        <w:rPr>
          <w:sz w:val="22"/>
          <w:szCs w:val="22"/>
        </w:rPr>
        <w:t>, превышает уровень помех на 10 дБ и более, то помехи можно не учитывать.</w:t>
      </w:r>
    </w:p>
    <w:p w14:paraId="61EAEE97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 xml:space="preserve">Если это превышение меньше 10 дБ, то для учета помех необходимо из уровня звукового давления общего шума вычесть поправку </w:t>
      </w:r>
      <w:r w:rsidRPr="005E287E">
        <w:rPr>
          <w:noProof/>
          <w:position w:val="-8"/>
          <w:sz w:val="22"/>
          <w:szCs w:val="22"/>
        </w:rPr>
        <w:drawing>
          <wp:inline distT="0" distB="0" distL="0" distR="0" wp14:anchorId="26750BAA" wp14:editId="734D42EF">
            <wp:extent cx="228600" cy="162560"/>
            <wp:effectExtent l="0" t="0" r="0" b="889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87E">
        <w:rPr>
          <w:sz w:val="22"/>
          <w:szCs w:val="22"/>
        </w:rPr>
        <w:t>, приведенную в таблице Б.1.</w:t>
      </w:r>
    </w:p>
    <w:p w14:paraId="0CD0006F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>Уровень шума тали в этом случае</w:t>
      </w:r>
    </w:p>
    <w:p w14:paraId="22AD532E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</w:p>
    <w:p w14:paraId="6E5CCFAB" w14:textId="77777777" w:rsidR="00BA6528" w:rsidRPr="00165A9B" w:rsidRDefault="00BA6528" w:rsidP="00BA6528">
      <w:pPr>
        <w:pStyle w:val="FORMATTEXT"/>
        <w:spacing w:line="360" w:lineRule="auto"/>
        <w:ind w:left="2831" w:firstLine="709"/>
        <w:jc w:val="both"/>
        <w:rPr>
          <w:sz w:val="22"/>
          <w:szCs w:val="22"/>
        </w:rPr>
      </w:pPr>
      <w:r w:rsidRPr="00165A9B">
        <w:rPr>
          <w:noProof/>
          <w:position w:val="-11"/>
          <w:sz w:val="22"/>
          <w:szCs w:val="22"/>
        </w:rPr>
        <w:drawing>
          <wp:inline distT="0" distB="0" distL="0" distR="0" wp14:anchorId="760DC448" wp14:editId="092FE8EF">
            <wp:extent cx="990600" cy="238760"/>
            <wp:effectExtent l="0" t="0" r="0" b="889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5A9B"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(Б.4)</w:t>
      </w:r>
    </w:p>
    <w:p w14:paraId="7997C9A8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>Если разность менее 3 дБ или уровень помех сильно колеблется, то проведение измерений не допустимо.</w:t>
      </w:r>
    </w:p>
    <w:p w14:paraId="4F2019A8" w14:textId="77777777" w:rsidR="00BA6528" w:rsidRPr="005E287E" w:rsidRDefault="00BA6528" w:rsidP="00BA6528">
      <w:pPr>
        <w:pStyle w:val="FORMATTEXT"/>
        <w:spacing w:before="120" w:line="360" w:lineRule="auto"/>
        <w:ind w:firstLine="709"/>
        <w:jc w:val="both"/>
        <w:rPr>
          <w:spacing w:val="26"/>
          <w:sz w:val="22"/>
          <w:szCs w:val="22"/>
        </w:rPr>
      </w:pPr>
      <w:r w:rsidRPr="005E287E">
        <w:rPr>
          <w:spacing w:val="26"/>
          <w:sz w:val="22"/>
          <w:szCs w:val="22"/>
        </w:rPr>
        <w:t xml:space="preserve">Таблица B.1– </w:t>
      </w:r>
      <w:r w:rsidRPr="005E287E">
        <w:rPr>
          <w:sz w:val="22"/>
          <w:szCs w:val="22"/>
        </w:rPr>
        <w:t xml:space="preserve">Величины поправки </w:t>
      </w:r>
      <w:r w:rsidRPr="005E287E">
        <w:rPr>
          <w:noProof/>
          <w:position w:val="-8"/>
          <w:sz w:val="22"/>
          <w:szCs w:val="22"/>
        </w:rPr>
        <w:drawing>
          <wp:inline distT="0" distB="0" distL="0" distR="0" wp14:anchorId="0E07C629" wp14:editId="5B49C23F">
            <wp:extent cx="228600" cy="1625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87E">
        <w:rPr>
          <w:sz w:val="22"/>
          <w:szCs w:val="22"/>
        </w:rPr>
        <w:t xml:space="preserve"> для учета помех</w:t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380"/>
        <w:gridCol w:w="2280"/>
      </w:tblGrid>
      <w:tr w:rsidR="00BA6528" w:rsidRPr="005E287E" w14:paraId="388BD4DB" w14:textId="77777777" w:rsidTr="00F62861">
        <w:trPr>
          <w:jc w:val="center"/>
        </w:trPr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523F7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Разность между уровнем звука общего шума и уровнем помех </w:t>
            </w:r>
          </w:p>
          <w:p w14:paraId="17C17DB8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(</w:t>
            </w:r>
            <w:r w:rsidRPr="005E287E">
              <w:rPr>
                <w:noProof/>
                <w:position w:val="-11"/>
              </w:rPr>
              <w:drawing>
                <wp:inline distT="0" distB="0" distL="0" distR="0" wp14:anchorId="37ADE34C" wp14:editId="24F5B07B">
                  <wp:extent cx="650240" cy="238760"/>
                  <wp:effectExtent l="0" t="0" r="0" b="889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287E">
              <w:t xml:space="preserve">), </w:t>
            </w:r>
            <w:proofErr w:type="spellStart"/>
            <w:r w:rsidRPr="005E287E">
              <w:t>дБА</w:t>
            </w:r>
            <w:proofErr w:type="spellEnd"/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500BE27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Поправка </w:t>
            </w:r>
            <w:r w:rsidRPr="005E287E">
              <w:rPr>
                <w:noProof/>
                <w:position w:val="-8"/>
              </w:rPr>
              <w:drawing>
                <wp:inline distT="0" distB="0" distL="0" distR="0" wp14:anchorId="0080184F" wp14:editId="4D3135F6">
                  <wp:extent cx="228600" cy="162560"/>
                  <wp:effectExtent l="0" t="0" r="0" b="889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287E">
              <w:t xml:space="preserve">, </w:t>
            </w:r>
            <w:proofErr w:type="spellStart"/>
            <w:r w:rsidRPr="005E287E">
              <w:t>дБА</w:t>
            </w:r>
            <w:proofErr w:type="spellEnd"/>
            <w:r w:rsidRPr="005E287E">
              <w:t xml:space="preserve"> </w:t>
            </w:r>
          </w:p>
        </w:tc>
      </w:tr>
      <w:tr w:rsidR="00BA6528" w:rsidRPr="005E287E" w14:paraId="501401B4" w14:textId="77777777" w:rsidTr="00F62861">
        <w:trPr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71A49B" w14:textId="77777777" w:rsidR="00BA6528" w:rsidRPr="005E287E" w:rsidRDefault="00BA6528" w:rsidP="00F62861">
            <w:pPr>
              <w:pStyle w:val="FORMATTEXT"/>
              <w:jc w:val="center"/>
              <w:rPr>
                <w:strike/>
              </w:rPr>
            </w:pPr>
            <w:r w:rsidRPr="005E287E">
              <w:t xml:space="preserve">От 3 до 4 </w:t>
            </w:r>
          </w:p>
        </w:tc>
        <w:tc>
          <w:tcPr>
            <w:tcW w:w="2280" w:type="dxa"/>
            <w:tcBorders>
              <w:top w:val="double" w:sz="2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C4C05A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3 </w:t>
            </w:r>
          </w:p>
        </w:tc>
      </w:tr>
      <w:tr w:rsidR="00BA6528" w:rsidRPr="005E287E" w14:paraId="02389BE9" w14:textId="77777777" w:rsidTr="00F62861">
        <w:trPr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923B65" w14:textId="77777777" w:rsidR="00BA6528" w:rsidRPr="005E287E" w:rsidRDefault="00BA6528" w:rsidP="00F62861">
            <w:pPr>
              <w:pStyle w:val="FORMATTEXT"/>
              <w:jc w:val="center"/>
              <w:rPr>
                <w:strike/>
              </w:rPr>
            </w:pPr>
            <w:r w:rsidRPr="005E287E">
              <w:t xml:space="preserve">От 4 </w:t>
            </w:r>
            <w:proofErr w:type="gramStart"/>
            <w:r w:rsidRPr="005E287E">
              <w:t>до  5</w:t>
            </w:r>
            <w:proofErr w:type="gramEnd"/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FD65D6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2 </w:t>
            </w:r>
          </w:p>
        </w:tc>
      </w:tr>
      <w:tr w:rsidR="00BA6528" w:rsidRPr="005E287E" w14:paraId="08BCF7B1" w14:textId="77777777" w:rsidTr="00F62861">
        <w:trPr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C1F2F7" w14:textId="77777777" w:rsidR="00BA6528" w:rsidRPr="005E287E" w:rsidRDefault="00BA6528" w:rsidP="00F62861">
            <w:pPr>
              <w:pStyle w:val="FORMATTEXT"/>
              <w:jc w:val="center"/>
              <w:rPr>
                <w:strike/>
              </w:rPr>
            </w:pPr>
            <w:r w:rsidRPr="005E287E">
              <w:t>От   </w:t>
            </w:r>
            <w:proofErr w:type="gramStart"/>
            <w:r w:rsidRPr="005E287E">
              <w:t>5  до</w:t>
            </w:r>
            <w:proofErr w:type="gramEnd"/>
            <w:r w:rsidRPr="005E287E">
              <w:t xml:space="preserve">  8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92C5D9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1 </w:t>
            </w:r>
          </w:p>
        </w:tc>
      </w:tr>
      <w:tr w:rsidR="00BA6528" w:rsidRPr="005E287E" w14:paraId="18C5CFA9" w14:textId="77777777" w:rsidTr="00F62861">
        <w:trPr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76FD51" w14:textId="77777777" w:rsidR="00BA6528" w:rsidRPr="005E287E" w:rsidRDefault="00BA6528" w:rsidP="00F62861">
            <w:pPr>
              <w:pStyle w:val="FORMATTEXT"/>
              <w:jc w:val="center"/>
              <w:rPr>
                <w:strike/>
              </w:rPr>
            </w:pPr>
            <w:r w:rsidRPr="005E287E">
              <w:t>От   </w:t>
            </w:r>
            <w:proofErr w:type="gramStart"/>
            <w:r w:rsidRPr="005E287E">
              <w:t>8  до</w:t>
            </w:r>
            <w:proofErr w:type="gramEnd"/>
            <w:r w:rsidRPr="005E287E">
              <w:t xml:space="preserve">  10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E0F938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0,5 </w:t>
            </w:r>
          </w:p>
        </w:tc>
      </w:tr>
    </w:tbl>
    <w:p w14:paraId="77BC32AD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Arial, sans-serif" w:hAnsi="Arial, sans-serif"/>
        </w:rPr>
      </w:pPr>
    </w:p>
    <w:p w14:paraId="09F0FE1A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 xml:space="preserve">Б.5 Допускается измерять шум при динамических испытаниях на испытательном участке подвесного пути в производственных условиях с грузом, равным 1.1 номинального. Расчетное значение уровня звука </w:t>
      </w:r>
      <w:r w:rsidRPr="005E287E">
        <w:rPr>
          <w:noProof/>
          <w:position w:val="-11"/>
          <w:sz w:val="22"/>
          <w:szCs w:val="22"/>
        </w:rPr>
        <w:drawing>
          <wp:inline distT="0" distB="0" distL="0" distR="0" wp14:anchorId="73EFFF19" wp14:editId="591A5A7E">
            <wp:extent cx="345440" cy="238760"/>
            <wp:effectExtent l="0" t="0" r="0" b="889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87E">
        <w:rPr>
          <w:sz w:val="22"/>
          <w:szCs w:val="22"/>
        </w:rPr>
        <w:t>в этом случае определяется по формуле</w:t>
      </w:r>
      <w:r>
        <w:rPr>
          <w:sz w:val="22"/>
          <w:szCs w:val="22"/>
        </w:rPr>
        <w:t xml:space="preserve"> (Б.5)</w:t>
      </w:r>
    </w:p>
    <w:p w14:paraId="7D50EA9B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</w:p>
    <w:p w14:paraId="2445413C" w14:textId="77777777" w:rsidR="00BA6528" w:rsidRPr="00165A9B" w:rsidRDefault="00BA6528" w:rsidP="00BA6528">
      <w:pPr>
        <w:pStyle w:val="FORMATTEXT"/>
        <w:spacing w:line="360" w:lineRule="auto"/>
        <w:ind w:left="2123" w:firstLine="709"/>
        <w:jc w:val="both"/>
        <w:rPr>
          <w:sz w:val="22"/>
          <w:szCs w:val="22"/>
        </w:rPr>
      </w:pPr>
      <w:r w:rsidRPr="00165A9B">
        <w:rPr>
          <w:noProof/>
          <w:position w:val="-11"/>
          <w:sz w:val="22"/>
          <w:szCs w:val="22"/>
        </w:rPr>
        <w:drawing>
          <wp:inline distT="0" distB="0" distL="0" distR="0" wp14:anchorId="630E69B7" wp14:editId="3AFA786F">
            <wp:extent cx="2275840" cy="238760"/>
            <wp:effectExtent l="0" t="0" r="0" b="889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165A9B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                             (Б.5)</w:t>
      </w:r>
    </w:p>
    <w:p w14:paraId="0FE45744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 xml:space="preserve">где </w:t>
      </w:r>
      <w:r w:rsidRPr="005E287E">
        <w:rPr>
          <w:noProof/>
          <w:position w:val="-11"/>
          <w:sz w:val="22"/>
          <w:szCs w:val="22"/>
        </w:rPr>
        <w:drawing>
          <wp:inline distT="0" distB="0" distL="0" distR="0" wp14:anchorId="35EB03D4" wp14:editId="13FEBD20">
            <wp:extent cx="238760" cy="238760"/>
            <wp:effectExtent l="0" t="0" r="8890" b="889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87E">
        <w:rPr>
          <w:sz w:val="22"/>
          <w:szCs w:val="22"/>
        </w:rPr>
        <w:t xml:space="preserve">- фактическое значение уровня звука на испытательном участке подвесного пути при грузе, равном 1,1 номинального, </w:t>
      </w:r>
      <w:proofErr w:type="spellStart"/>
      <w:r w:rsidRPr="005E287E">
        <w:rPr>
          <w:sz w:val="22"/>
          <w:szCs w:val="22"/>
        </w:rPr>
        <w:t>дБА</w:t>
      </w:r>
      <w:proofErr w:type="spellEnd"/>
      <w:r w:rsidRPr="005E287E">
        <w:rPr>
          <w:sz w:val="22"/>
          <w:szCs w:val="22"/>
        </w:rPr>
        <w:t>;</w:t>
      </w:r>
    </w:p>
    <w:p w14:paraId="45F49595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noProof/>
          <w:position w:val="-11"/>
          <w:sz w:val="22"/>
          <w:szCs w:val="22"/>
        </w:rPr>
        <w:drawing>
          <wp:inline distT="0" distB="0" distL="0" distR="0" wp14:anchorId="2EAA37B0" wp14:editId="53272437">
            <wp:extent cx="391160" cy="238760"/>
            <wp:effectExtent l="0" t="0" r="8890" b="889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87E">
        <w:rPr>
          <w:sz w:val="22"/>
          <w:szCs w:val="22"/>
        </w:rPr>
        <w:t xml:space="preserve">-  поправка на увеличение звука за счет отраженных звуковых волн, </w:t>
      </w:r>
      <w:proofErr w:type="spellStart"/>
      <w:r w:rsidRPr="005E287E">
        <w:rPr>
          <w:sz w:val="22"/>
          <w:szCs w:val="22"/>
        </w:rPr>
        <w:t>дБА</w:t>
      </w:r>
      <w:proofErr w:type="spellEnd"/>
      <w:r w:rsidRPr="005E287E">
        <w:rPr>
          <w:sz w:val="22"/>
          <w:szCs w:val="22"/>
        </w:rPr>
        <w:t xml:space="preserve">; </w:t>
      </w:r>
    </w:p>
    <w:p w14:paraId="531B52B7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noProof/>
          <w:position w:val="-11"/>
          <w:sz w:val="22"/>
          <w:szCs w:val="22"/>
        </w:rPr>
        <w:drawing>
          <wp:inline distT="0" distB="0" distL="0" distR="0" wp14:anchorId="1FA5448C" wp14:editId="22437E49">
            <wp:extent cx="447040" cy="238760"/>
            <wp:effectExtent l="0" t="0" r="0" b="889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87E">
        <w:rPr>
          <w:sz w:val="22"/>
          <w:szCs w:val="22"/>
        </w:rPr>
        <w:t xml:space="preserve">-  поправка на увеличение звука за счет нагрузки, </w:t>
      </w:r>
      <w:proofErr w:type="spellStart"/>
      <w:r w:rsidRPr="005E287E">
        <w:rPr>
          <w:sz w:val="22"/>
          <w:szCs w:val="22"/>
        </w:rPr>
        <w:t>дБА</w:t>
      </w:r>
      <w:proofErr w:type="spellEnd"/>
      <w:r w:rsidRPr="005E287E">
        <w:rPr>
          <w:sz w:val="22"/>
          <w:szCs w:val="22"/>
        </w:rPr>
        <w:t>.</w:t>
      </w:r>
    </w:p>
    <w:p w14:paraId="5A410B4C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 xml:space="preserve">Б.6 Фактическое значение уровня звука </w:t>
      </w:r>
      <w:r w:rsidRPr="005E287E">
        <w:rPr>
          <w:noProof/>
          <w:position w:val="-11"/>
          <w:sz w:val="22"/>
          <w:szCs w:val="22"/>
        </w:rPr>
        <w:drawing>
          <wp:inline distT="0" distB="0" distL="0" distR="0" wp14:anchorId="12507EAE" wp14:editId="3518899E">
            <wp:extent cx="238760" cy="238760"/>
            <wp:effectExtent l="0" t="0" r="8890" b="889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87E">
        <w:rPr>
          <w:sz w:val="22"/>
          <w:szCs w:val="22"/>
        </w:rPr>
        <w:t>измеряют непосредственно на испытательном участке подвесного пути на расстоянии 5 м от контура испытуемого механизма в точках, указанных на рисунке Б.1, при нагрузке тали, равной 1,1 номинальной.</w:t>
      </w:r>
    </w:p>
    <w:p w14:paraId="0C5B5421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 xml:space="preserve">Б.7 Для определения поправки на увеличение уровня звука за счет отраженных от ограждающих конструкций испытательного участка звуковых волн </w:t>
      </w:r>
      <w:r w:rsidRPr="005E287E">
        <w:rPr>
          <w:noProof/>
          <w:position w:val="-11"/>
          <w:sz w:val="22"/>
          <w:szCs w:val="22"/>
        </w:rPr>
        <w:drawing>
          <wp:inline distT="0" distB="0" distL="0" distR="0" wp14:anchorId="096432EA" wp14:editId="6401FD8B">
            <wp:extent cx="487680" cy="238760"/>
            <wp:effectExtent l="0" t="0" r="7620" b="889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87E">
        <w:rPr>
          <w:sz w:val="22"/>
          <w:szCs w:val="22"/>
        </w:rPr>
        <w:t xml:space="preserve">отбирается таль базового исполнения с уровнем звука не более 80 </w:t>
      </w:r>
      <w:proofErr w:type="spellStart"/>
      <w:r w:rsidRPr="005E287E">
        <w:rPr>
          <w:sz w:val="22"/>
          <w:szCs w:val="22"/>
        </w:rPr>
        <w:t>дБА</w:t>
      </w:r>
      <w:proofErr w:type="spellEnd"/>
      <w:r w:rsidRPr="005E287E">
        <w:rPr>
          <w:sz w:val="22"/>
          <w:szCs w:val="22"/>
        </w:rPr>
        <w:t xml:space="preserve"> при работе с грузом, равным 0,75 номинального.</w:t>
      </w:r>
    </w:p>
    <w:p w14:paraId="26B73096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 xml:space="preserve">Б.8 У </w:t>
      </w:r>
      <w:proofErr w:type="gramStart"/>
      <w:r w:rsidRPr="005E287E">
        <w:rPr>
          <w:sz w:val="22"/>
          <w:szCs w:val="22"/>
        </w:rPr>
        <w:t>отобранной  тали</w:t>
      </w:r>
      <w:proofErr w:type="gramEnd"/>
      <w:r w:rsidRPr="005E287E">
        <w:rPr>
          <w:sz w:val="22"/>
          <w:szCs w:val="22"/>
        </w:rPr>
        <w:t xml:space="preserve"> измеряют  уровень звука на испытательном  участке подвесного пути при подъеме и перемещении груза, равного 0,75 номинального, при отсутствии посторонних источников шума.</w:t>
      </w:r>
    </w:p>
    <w:p w14:paraId="5CCF9F9D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 xml:space="preserve">Разность между результатами измерений уровня звука для отобранной тали и на испытательном участке подвесного пути при грузе, равном 0,75 номинального, принимается за </w:t>
      </w:r>
      <w:r w:rsidRPr="005E287E">
        <w:rPr>
          <w:sz w:val="22"/>
          <w:szCs w:val="22"/>
        </w:rPr>
        <w:lastRenderedPageBreak/>
        <w:t xml:space="preserve">поправку </w:t>
      </w:r>
      <w:r w:rsidRPr="005E287E">
        <w:rPr>
          <w:noProof/>
          <w:position w:val="-11"/>
          <w:sz w:val="22"/>
          <w:szCs w:val="22"/>
        </w:rPr>
        <w:drawing>
          <wp:inline distT="0" distB="0" distL="0" distR="0" wp14:anchorId="3B68A2BA" wp14:editId="38377C42">
            <wp:extent cx="391160" cy="238760"/>
            <wp:effectExtent l="0" t="0" r="8890" b="889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87E">
        <w:rPr>
          <w:sz w:val="22"/>
          <w:szCs w:val="22"/>
        </w:rPr>
        <w:t>.</w:t>
      </w:r>
    </w:p>
    <w:p w14:paraId="242B41EC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 xml:space="preserve">У этой же тали в помещении на испытательном участке подвесного пути проводится измерение уровня звука при нагрузке, равной 1,1 номинальной. Разность между результатами измерений уровня звука при грузе, равном 1,1 и 0,75 номинального, принимается за поправку </w:t>
      </w:r>
      <w:r w:rsidRPr="005E287E">
        <w:rPr>
          <w:noProof/>
          <w:position w:val="-11"/>
          <w:sz w:val="22"/>
          <w:szCs w:val="22"/>
        </w:rPr>
        <w:drawing>
          <wp:inline distT="0" distB="0" distL="0" distR="0" wp14:anchorId="43A6BCC7" wp14:editId="6EA4FF19">
            <wp:extent cx="447040" cy="238760"/>
            <wp:effectExtent l="0" t="0" r="0" b="889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87E">
        <w:rPr>
          <w:sz w:val="22"/>
          <w:szCs w:val="22"/>
        </w:rPr>
        <w:t>.</w:t>
      </w:r>
    </w:p>
    <w:p w14:paraId="2A8CC630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 xml:space="preserve">Б.9 Третье значение поправки </w:t>
      </w:r>
      <w:r w:rsidRPr="005E287E">
        <w:rPr>
          <w:noProof/>
          <w:position w:val="-11"/>
          <w:sz w:val="22"/>
          <w:szCs w:val="22"/>
        </w:rPr>
        <w:drawing>
          <wp:inline distT="0" distB="0" distL="0" distR="0" wp14:anchorId="4ADB55FF" wp14:editId="5B7EF179">
            <wp:extent cx="335280" cy="238760"/>
            <wp:effectExtent l="0" t="0" r="7620" b="889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87E">
        <w:rPr>
          <w:sz w:val="22"/>
          <w:szCs w:val="22"/>
        </w:rPr>
        <w:t>определяется исходя из разности измеренного шума тали и помех по таблице B.1.</w:t>
      </w:r>
    </w:p>
    <w:p w14:paraId="759BF5E7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>Значение этой поправки определяется для тали при ее испытании с грузом, равным 1,1 номинального.</w:t>
      </w:r>
    </w:p>
    <w:p w14:paraId="7B359048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>Б.10 Измерение уровня помех проводится дважды: до и после измерения шума тали с минимально возможным интервалом по времени.</w:t>
      </w:r>
    </w:p>
    <w:p w14:paraId="50ED139D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 xml:space="preserve">Б.11 Если в процессе измерения шума талей произойдет изменение уровня помех (т.е. будут получены разные значения уровня помех до и после измерения шума тали), изменяющее значение поправки </w:t>
      </w:r>
      <w:r w:rsidRPr="005E287E">
        <w:rPr>
          <w:noProof/>
          <w:position w:val="-11"/>
          <w:sz w:val="22"/>
          <w:szCs w:val="22"/>
        </w:rPr>
        <w:drawing>
          <wp:inline distT="0" distB="0" distL="0" distR="0" wp14:anchorId="3002A6FE" wp14:editId="70CD37A9">
            <wp:extent cx="335280" cy="238760"/>
            <wp:effectExtent l="0" t="0" r="7620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87E">
        <w:rPr>
          <w:sz w:val="22"/>
          <w:szCs w:val="22"/>
        </w:rPr>
        <w:t>, то результаты измерения шума тали считаются недействительными и измерения должны быть повторены.</w:t>
      </w:r>
    </w:p>
    <w:p w14:paraId="321658CF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>Б.12 В случае периодических колебаний уровня шума в качестве измеренного значения следует принимать среднее значение показаний.</w:t>
      </w:r>
    </w:p>
    <w:p w14:paraId="1E59D0D2" w14:textId="77777777" w:rsidR="00BA6528" w:rsidRPr="005E287E" w:rsidRDefault="00BA6528" w:rsidP="00BA6528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5E287E">
        <w:rPr>
          <w:sz w:val="22"/>
          <w:szCs w:val="22"/>
        </w:rPr>
        <w:t xml:space="preserve">Б.13 Результаты измерения окончательно подсчитывают по </w:t>
      </w:r>
      <w:bookmarkStart w:id="37" w:name="_Hlk185311581"/>
      <w:r w:rsidRPr="005E287E">
        <w:rPr>
          <w:sz w:val="22"/>
          <w:szCs w:val="22"/>
        </w:rPr>
        <w:t>формул</w:t>
      </w:r>
      <w:r>
        <w:rPr>
          <w:sz w:val="22"/>
          <w:szCs w:val="22"/>
        </w:rPr>
        <w:t>ам (Б.4) или (Б.5)</w:t>
      </w:r>
      <w:r w:rsidRPr="005E287E">
        <w:rPr>
          <w:sz w:val="22"/>
          <w:szCs w:val="22"/>
        </w:rPr>
        <w:t xml:space="preserve"> и округляют до ±1 </w:t>
      </w:r>
      <w:proofErr w:type="spellStart"/>
      <w:r w:rsidRPr="005E287E">
        <w:rPr>
          <w:sz w:val="22"/>
          <w:szCs w:val="22"/>
        </w:rPr>
        <w:t>дБА</w:t>
      </w:r>
      <w:proofErr w:type="spellEnd"/>
      <w:r w:rsidRPr="005E287E">
        <w:rPr>
          <w:sz w:val="22"/>
          <w:szCs w:val="22"/>
        </w:rPr>
        <w:t>.</w:t>
      </w:r>
    </w:p>
    <w:bookmarkEnd w:id="37"/>
    <w:p w14:paraId="76ACD709" w14:textId="77777777" w:rsidR="00BA6528" w:rsidRPr="005E287E" w:rsidRDefault="00BA6528" w:rsidP="00BA6528">
      <w:pPr>
        <w:pStyle w:val="FORMATTEXT"/>
        <w:jc w:val="center"/>
        <w:rPr>
          <w:b/>
          <w:bCs/>
          <w:sz w:val="24"/>
          <w:szCs w:val="24"/>
        </w:rPr>
      </w:pPr>
    </w:p>
    <w:p w14:paraId="5FC270CC" w14:textId="77777777" w:rsidR="00BA6528" w:rsidRPr="005E287E" w:rsidRDefault="00BA6528" w:rsidP="00BA6528">
      <w:pPr>
        <w:pStyle w:val="FORMATTEXT"/>
        <w:jc w:val="center"/>
        <w:rPr>
          <w:b/>
          <w:bCs/>
          <w:sz w:val="24"/>
          <w:szCs w:val="24"/>
        </w:rPr>
      </w:pPr>
    </w:p>
    <w:p w14:paraId="416E3E1E" w14:textId="77777777" w:rsidR="00BA6528" w:rsidRPr="005E287E" w:rsidRDefault="00BA6528" w:rsidP="00BA6528">
      <w:pPr>
        <w:pStyle w:val="FORMATTEXT"/>
        <w:jc w:val="center"/>
        <w:rPr>
          <w:b/>
          <w:bCs/>
          <w:sz w:val="24"/>
          <w:szCs w:val="24"/>
        </w:rPr>
      </w:pPr>
    </w:p>
    <w:p w14:paraId="3D51CFFA" w14:textId="77777777" w:rsidR="00BA6528" w:rsidRPr="005E287E" w:rsidRDefault="00BA6528" w:rsidP="00BA6528">
      <w:pPr>
        <w:pStyle w:val="FORMATTEXT"/>
        <w:jc w:val="center"/>
        <w:rPr>
          <w:b/>
          <w:bCs/>
          <w:sz w:val="24"/>
          <w:szCs w:val="24"/>
        </w:rPr>
      </w:pPr>
    </w:p>
    <w:p w14:paraId="06A483D0" w14:textId="77777777" w:rsidR="00BA6528" w:rsidRPr="005E287E" w:rsidRDefault="00BA6528" w:rsidP="00BA6528">
      <w:pPr>
        <w:pStyle w:val="FORMATTEXT"/>
        <w:jc w:val="center"/>
        <w:rPr>
          <w:b/>
          <w:bCs/>
          <w:sz w:val="24"/>
          <w:szCs w:val="24"/>
        </w:rPr>
      </w:pPr>
    </w:p>
    <w:p w14:paraId="70617BCE" w14:textId="77777777" w:rsidR="00BA6528" w:rsidRPr="005E287E" w:rsidRDefault="00BA6528" w:rsidP="00BA6528">
      <w:pPr>
        <w:pStyle w:val="FORMATTEXT"/>
        <w:jc w:val="center"/>
        <w:rPr>
          <w:b/>
          <w:bCs/>
          <w:sz w:val="24"/>
          <w:szCs w:val="24"/>
        </w:rPr>
      </w:pPr>
    </w:p>
    <w:p w14:paraId="66D78558" w14:textId="77777777" w:rsidR="00BA6528" w:rsidRPr="005E287E" w:rsidRDefault="00BA6528" w:rsidP="00BA6528">
      <w:pPr>
        <w:pStyle w:val="FORMATTEXT"/>
        <w:jc w:val="center"/>
        <w:rPr>
          <w:b/>
          <w:bCs/>
          <w:sz w:val="24"/>
          <w:szCs w:val="24"/>
        </w:rPr>
      </w:pPr>
    </w:p>
    <w:p w14:paraId="75237661" w14:textId="77777777" w:rsidR="00BA6528" w:rsidRPr="005E287E" w:rsidRDefault="00BA6528" w:rsidP="00BA6528">
      <w:pPr>
        <w:pStyle w:val="FORMATTEXT"/>
        <w:jc w:val="center"/>
        <w:rPr>
          <w:b/>
          <w:bCs/>
          <w:sz w:val="24"/>
          <w:szCs w:val="24"/>
        </w:rPr>
      </w:pPr>
    </w:p>
    <w:p w14:paraId="6C815947" w14:textId="77777777" w:rsidR="00BA6528" w:rsidRPr="005E287E" w:rsidRDefault="00BA6528" w:rsidP="00BA6528">
      <w:pPr>
        <w:pStyle w:val="FORMATTEXT"/>
        <w:jc w:val="center"/>
        <w:rPr>
          <w:b/>
          <w:bCs/>
          <w:sz w:val="24"/>
          <w:szCs w:val="24"/>
        </w:rPr>
      </w:pPr>
    </w:p>
    <w:p w14:paraId="394AE451" w14:textId="77777777" w:rsidR="00BA6528" w:rsidRPr="005E287E" w:rsidRDefault="00BA6528" w:rsidP="00BA6528">
      <w:pPr>
        <w:pStyle w:val="FORMATTEXT"/>
        <w:jc w:val="center"/>
        <w:rPr>
          <w:b/>
          <w:bCs/>
          <w:sz w:val="24"/>
          <w:szCs w:val="24"/>
        </w:rPr>
      </w:pPr>
    </w:p>
    <w:p w14:paraId="0925C415" w14:textId="77777777" w:rsidR="00BA6528" w:rsidRPr="005E287E" w:rsidRDefault="00BA6528" w:rsidP="00BA6528">
      <w:pPr>
        <w:pStyle w:val="FORMATTEXT"/>
        <w:jc w:val="center"/>
        <w:rPr>
          <w:b/>
          <w:bCs/>
          <w:sz w:val="24"/>
          <w:szCs w:val="24"/>
        </w:rPr>
      </w:pPr>
    </w:p>
    <w:p w14:paraId="08E00624" w14:textId="77777777" w:rsidR="00BA6528" w:rsidRPr="005E287E" w:rsidRDefault="00BA6528" w:rsidP="00BA6528">
      <w:pPr>
        <w:pStyle w:val="FORMATTEXT"/>
        <w:jc w:val="center"/>
        <w:rPr>
          <w:b/>
          <w:bCs/>
          <w:sz w:val="24"/>
          <w:szCs w:val="24"/>
        </w:rPr>
      </w:pPr>
    </w:p>
    <w:p w14:paraId="15584283" w14:textId="77777777" w:rsidR="00BA6528" w:rsidRPr="005E287E" w:rsidRDefault="00BA6528" w:rsidP="00BA6528">
      <w:pPr>
        <w:pStyle w:val="FORMATTEXT"/>
        <w:jc w:val="center"/>
        <w:rPr>
          <w:b/>
          <w:bCs/>
          <w:sz w:val="24"/>
          <w:szCs w:val="24"/>
        </w:rPr>
      </w:pPr>
    </w:p>
    <w:p w14:paraId="75FC4E3D" w14:textId="77777777" w:rsidR="00BA6528" w:rsidRPr="005E287E" w:rsidRDefault="00BA6528" w:rsidP="00BA6528">
      <w:pPr>
        <w:pStyle w:val="FORMATTEXT"/>
        <w:jc w:val="center"/>
        <w:rPr>
          <w:b/>
          <w:bCs/>
          <w:sz w:val="24"/>
          <w:szCs w:val="24"/>
        </w:rPr>
      </w:pPr>
    </w:p>
    <w:p w14:paraId="6B527245" w14:textId="77777777" w:rsidR="00BA6528" w:rsidRPr="005E287E" w:rsidRDefault="00BA6528" w:rsidP="00BA6528">
      <w:pPr>
        <w:pStyle w:val="FORMATTEXT"/>
        <w:jc w:val="center"/>
        <w:rPr>
          <w:b/>
          <w:bCs/>
          <w:sz w:val="24"/>
          <w:szCs w:val="24"/>
        </w:rPr>
      </w:pPr>
    </w:p>
    <w:p w14:paraId="54F6A180" w14:textId="77777777" w:rsidR="00BA6528" w:rsidRPr="005E287E" w:rsidRDefault="00BA6528" w:rsidP="00BA6528">
      <w:pPr>
        <w:pStyle w:val="FORMATTEXT"/>
        <w:jc w:val="center"/>
        <w:rPr>
          <w:b/>
          <w:bCs/>
          <w:sz w:val="24"/>
          <w:szCs w:val="24"/>
        </w:rPr>
      </w:pPr>
    </w:p>
    <w:p w14:paraId="149E7CA6" w14:textId="77777777" w:rsidR="00BA6528" w:rsidRPr="005E287E" w:rsidRDefault="00BA6528" w:rsidP="00BA6528">
      <w:pPr>
        <w:pStyle w:val="FORMATTEXT"/>
        <w:jc w:val="center"/>
        <w:rPr>
          <w:b/>
          <w:bCs/>
          <w:sz w:val="24"/>
          <w:szCs w:val="24"/>
        </w:rPr>
      </w:pPr>
    </w:p>
    <w:p w14:paraId="1F20BB48" w14:textId="77777777" w:rsidR="00BA6528" w:rsidRPr="005E287E" w:rsidRDefault="00BA6528" w:rsidP="00BA6528">
      <w:pPr>
        <w:pStyle w:val="FORMATTEXT"/>
        <w:jc w:val="center"/>
        <w:rPr>
          <w:b/>
          <w:bCs/>
          <w:sz w:val="24"/>
          <w:szCs w:val="24"/>
        </w:rPr>
      </w:pPr>
    </w:p>
    <w:p w14:paraId="45BD7DDE" w14:textId="77777777" w:rsidR="00BA6528" w:rsidRPr="005E287E" w:rsidRDefault="00BA6528" w:rsidP="00BA6528">
      <w:pPr>
        <w:pStyle w:val="FORMATTEXT"/>
        <w:jc w:val="center"/>
        <w:rPr>
          <w:b/>
          <w:bCs/>
          <w:sz w:val="24"/>
          <w:szCs w:val="24"/>
        </w:rPr>
      </w:pPr>
    </w:p>
    <w:p w14:paraId="119276C8" w14:textId="77777777" w:rsidR="00BA6528" w:rsidRPr="005E287E" w:rsidRDefault="00BA6528" w:rsidP="00BA6528">
      <w:pPr>
        <w:pStyle w:val="FORMATTEXT"/>
        <w:jc w:val="center"/>
        <w:rPr>
          <w:b/>
          <w:bCs/>
          <w:sz w:val="24"/>
          <w:szCs w:val="24"/>
        </w:rPr>
      </w:pPr>
    </w:p>
    <w:p w14:paraId="3AE394EC" w14:textId="77777777" w:rsidR="00BA6528" w:rsidRPr="005E287E" w:rsidRDefault="00BA6528" w:rsidP="00BA6528">
      <w:pPr>
        <w:pStyle w:val="FORMATTEXT"/>
        <w:jc w:val="center"/>
        <w:rPr>
          <w:b/>
          <w:bCs/>
          <w:sz w:val="24"/>
          <w:szCs w:val="24"/>
        </w:rPr>
      </w:pPr>
    </w:p>
    <w:p w14:paraId="47D4F966" w14:textId="77777777" w:rsidR="00BA6528" w:rsidRPr="005E287E" w:rsidRDefault="00BA6528" w:rsidP="00BA6528">
      <w:pPr>
        <w:pStyle w:val="FORMATTEXT"/>
        <w:jc w:val="center"/>
        <w:rPr>
          <w:b/>
          <w:bCs/>
          <w:sz w:val="24"/>
          <w:szCs w:val="24"/>
        </w:rPr>
      </w:pPr>
    </w:p>
    <w:p w14:paraId="5070ABD3" w14:textId="77777777" w:rsidR="00BA6528" w:rsidRPr="005E287E" w:rsidRDefault="00BA6528" w:rsidP="00BA6528">
      <w:pPr>
        <w:pStyle w:val="FORMATTEXT"/>
        <w:jc w:val="center"/>
        <w:rPr>
          <w:b/>
          <w:bCs/>
          <w:sz w:val="24"/>
          <w:szCs w:val="24"/>
        </w:rPr>
      </w:pPr>
    </w:p>
    <w:p w14:paraId="0D7C9B77" w14:textId="77777777" w:rsidR="00BA6528" w:rsidRPr="005E287E" w:rsidRDefault="00BA6528" w:rsidP="00BA6528">
      <w:pPr>
        <w:pStyle w:val="FORMATTEXT"/>
        <w:jc w:val="center"/>
        <w:rPr>
          <w:b/>
          <w:bCs/>
          <w:sz w:val="24"/>
          <w:szCs w:val="24"/>
        </w:rPr>
      </w:pPr>
    </w:p>
    <w:p w14:paraId="0064E798" w14:textId="77777777" w:rsidR="00BA6528" w:rsidRPr="005E287E" w:rsidRDefault="00BA6528" w:rsidP="00BA6528">
      <w:pPr>
        <w:pStyle w:val="FORMATTEXT"/>
        <w:jc w:val="center"/>
        <w:rPr>
          <w:b/>
          <w:bCs/>
          <w:sz w:val="24"/>
          <w:szCs w:val="24"/>
        </w:rPr>
      </w:pPr>
      <w:r w:rsidRPr="005E287E">
        <w:rPr>
          <w:b/>
          <w:bCs/>
          <w:sz w:val="24"/>
          <w:szCs w:val="24"/>
        </w:rPr>
        <w:lastRenderedPageBreak/>
        <w:t>Приложение В</w:t>
      </w:r>
    </w:p>
    <w:p w14:paraId="3A157102" w14:textId="77777777" w:rsidR="00BA6528" w:rsidRPr="005E287E" w:rsidRDefault="00BA6528" w:rsidP="00BA6528">
      <w:pPr>
        <w:pStyle w:val="FORMATTEXT"/>
        <w:jc w:val="center"/>
        <w:rPr>
          <w:b/>
          <w:bCs/>
          <w:sz w:val="24"/>
          <w:szCs w:val="24"/>
        </w:rPr>
      </w:pPr>
      <w:r w:rsidRPr="005E287E">
        <w:rPr>
          <w:b/>
          <w:bCs/>
          <w:sz w:val="24"/>
          <w:szCs w:val="24"/>
        </w:rPr>
        <w:t>(справочное)</w:t>
      </w:r>
    </w:p>
    <w:p w14:paraId="639D3BCF" w14:textId="77777777" w:rsidR="00BA6528" w:rsidRPr="005E287E" w:rsidRDefault="00BA6528" w:rsidP="00BA6528">
      <w:pPr>
        <w:pStyle w:val="HEADERTEXT"/>
        <w:rPr>
          <w:b/>
          <w:bCs/>
          <w:color w:val="auto"/>
          <w:sz w:val="24"/>
          <w:szCs w:val="24"/>
        </w:rPr>
      </w:pPr>
    </w:p>
    <w:p w14:paraId="220C5383" w14:textId="77777777" w:rsidR="00BA6528" w:rsidRPr="005E287E" w:rsidRDefault="00BA6528" w:rsidP="00BA6528">
      <w:pPr>
        <w:pStyle w:val="HEADERTEXT"/>
        <w:jc w:val="center"/>
        <w:outlineLvl w:val="2"/>
        <w:rPr>
          <w:b/>
          <w:bCs/>
          <w:color w:val="auto"/>
          <w:sz w:val="24"/>
          <w:szCs w:val="24"/>
        </w:rPr>
      </w:pPr>
      <w:r w:rsidRPr="005E287E">
        <w:rPr>
          <w:b/>
          <w:bCs/>
          <w:color w:val="auto"/>
          <w:sz w:val="24"/>
          <w:szCs w:val="24"/>
        </w:rPr>
        <w:t xml:space="preserve"> Параметры подвесных путей </w:t>
      </w:r>
    </w:p>
    <w:p w14:paraId="4DEC7DDD" w14:textId="77777777" w:rsidR="00BA6528" w:rsidRPr="005E287E" w:rsidRDefault="00BA6528" w:rsidP="00BA6528">
      <w:pPr>
        <w:pStyle w:val="FORMATTEXT"/>
        <w:jc w:val="both"/>
        <w:rPr>
          <w:sz w:val="22"/>
          <w:szCs w:val="22"/>
        </w:rPr>
      </w:pPr>
    </w:p>
    <w:p w14:paraId="04A566BF" w14:textId="77777777" w:rsidR="00BA6528" w:rsidRPr="005E287E" w:rsidRDefault="00BA6528" w:rsidP="00BA6528">
      <w:pPr>
        <w:pStyle w:val="FORMATTEXT"/>
        <w:jc w:val="both"/>
        <w:rPr>
          <w:sz w:val="22"/>
          <w:szCs w:val="22"/>
        </w:rPr>
      </w:pPr>
    </w:p>
    <w:p w14:paraId="58637099" w14:textId="77777777" w:rsidR="00BA6528" w:rsidRPr="005E287E" w:rsidRDefault="00BA6528" w:rsidP="00BA6528">
      <w:pPr>
        <w:pStyle w:val="FORMATTEXT"/>
        <w:spacing w:line="360" w:lineRule="auto"/>
        <w:jc w:val="both"/>
        <w:rPr>
          <w:sz w:val="22"/>
          <w:szCs w:val="22"/>
        </w:rPr>
      </w:pPr>
      <w:r w:rsidRPr="005E287E">
        <w:rPr>
          <w:spacing w:val="26"/>
          <w:sz w:val="22"/>
          <w:szCs w:val="22"/>
        </w:rPr>
        <w:t>Таблица В.1 –</w:t>
      </w:r>
      <w:r w:rsidRPr="005E287E">
        <w:rPr>
          <w:sz w:val="22"/>
          <w:szCs w:val="22"/>
        </w:rPr>
        <w:t xml:space="preserve"> Параметры подвесного пути для талей грузоподъемностью 0,25 - 8 т, диапазоном подъема 6,3 - 32 м</w:t>
      </w:r>
    </w:p>
    <w:p w14:paraId="79E374CC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60"/>
        <w:gridCol w:w="1695"/>
        <w:gridCol w:w="1980"/>
        <w:gridCol w:w="1995"/>
      </w:tblGrid>
      <w:tr w:rsidR="00BA6528" w:rsidRPr="005E287E" w14:paraId="335EEE8B" w14:textId="77777777" w:rsidTr="00F62861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604A06F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Грузоподъемность, т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A8B9293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Диапазон </w:t>
            </w:r>
          </w:p>
          <w:p w14:paraId="7782D97B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подъема, 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1DE39D8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Минимальный </w:t>
            </w:r>
          </w:p>
          <w:p w14:paraId="755DFE8A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радиус поворота, м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1FAE3B4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Номер профиля двутавра </w:t>
            </w:r>
          </w:p>
          <w:p w14:paraId="00FE35B4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по </w:t>
            </w:r>
            <w:bookmarkStart w:id="38" w:name="_Hlk181336037"/>
            <w:r w:rsidRPr="005E287E">
              <w:t xml:space="preserve">ГОСТ 19425 </w:t>
            </w:r>
            <w:bookmarkEnd w:id="38"/>
          </w:p>
        </w:tc>
      </w:tr>
      <w:tr w:rsidR="00BA6528" w:rsidRPr="005E287E" w14:paraId="59385F5B" w14:textId="77777777" w:rsidTr="00F62861">
        <w:trPr>
          <w:cantSplit/>
          <w:jc w:val="center"/>
        </w:trPr>
        <w:tc>
          <w:tcPr>
            <w:tcW w:w="2160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BF20E28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0,25</w:t>
            </w:r>
          </w:p>
        </w:tc>
        <w:tc>
          <w:tcPr>
            <w:tcW w:w="1695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015FAB2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6,3 </w:t>
            </w:r>
          </w:p>
        </w:tc>
        <w:tc>
          <w:tcPr>
            <w:tcW w:w="1980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63F5EE0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0,5 </w:t>
            </w:r>
          </w:p>
        </w:tc>
        <w:tc>
          <w:tcPr>
            <w:tcW w:w="1995" w:type="dxa"/>
            <w:vMerge w:val="restart"/>
            <w:tcBorders>
              <w:top w:val="double" w:sz="2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827738C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16-24 (ГОСТ 35087)</w:t>
            </w:r>
          </w:p>
          <w:p w14:paraId="3C886FDE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24 М </w:t>
            </w:r>
          </w:p>
        </w:tc>
      </w:tr>
      <w:tr w:rsidR="00BA6528" w:rsidRPr="005E287E" w14:paraId="5A24A290" w14:textId="77777777" w:rsidTr="00F62861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2AEF961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0,5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DA1D77A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6,3;</w:t>
            </w:r>
          </w:p>
          <w:p w14:paraId="74D449F8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12,5;</w:t>
            </w:r>
          </w:p>
          <w:p w14:paraId="0F26A99B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945522F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1,0 </w:t>
            </w:r>
          </w:p>
        </w:tc>
        <w:tc>
          <w:tcPr>
            <w:tcW w:w="199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36EBBBA" w14:textId="77777777" w:rsidR="00BA6528" w:rsidRPr="005E287E" w:rsidRDefault="00BA6528" w:rsidP="00F62861">
            <w:pPr>
              <w:pStyle w:val="FORMATTEXT"/>
              <w:jc w:val="center"/>
            </w:pPr>
          </w:p>
        </w:tc>
      </w:tr>
      <w:tr w:rsidR="00BA6528" w:rsidRPr="005E287E" w14:paraId="7BF1521A" w14:textId="77777777" w:rsidTr="00F62861">
        <w:trPr>
          <w:cantSplit/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A7D5FE7" w14:textId="77777777" w:rsidR="00BA6528" w:rsidRPr="005E287E" w:rsidRDefault="00BA6528" w:rsidP="00F62861">
            <w:pPr>
              <w:pStyle w:val="FORMATTEXT"/>
              <w:jc w:val="center"/>
            </w:pPr>
          </w:p>
          <w:p w14:paraId="46D508D8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1,0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5C11DD5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6,3;</w:t>
            </w:r>
          </w:p>
          <w:p w14:paraId="0CA26CA4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12,5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E2E9795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1,0 </w:t>
            </w:r>
          </w:p>
        </w:tc>
        <w:tc>
          <w:tcPr>
            <w:tcW w:w="19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C7A1E52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24М; </w:t>
            </w:r>
          </w:p>
          <w:p w14:paraId="23EA1EE9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30М; </w:t>
            </w:r>
          </w:p>
          <w:p w14:paraId="67B09281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36М </w:t>
            </w:r>
          </w:p>
        </w:tc>
      </w:tr>
      <w:tr w:rsidR="00BA6528" w:rsidRPr="005E287E" w14:paraId="50A6F705" w14:textId="77777777" w:rsidTr="00F62861">
        <w:trPr>
          <w:cantSplit/>
          <w:jc w:val="center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3E79738" w14:textId="77777777" w:rsidR="00BA6528" w:rsidRPr="005E287E" w:rsidRDefault="00BA6528" w:rsidP="00F62861">
            <w:pPr>
              <w:pStyle w:val="FORMATTEXT"/>
              <w:jc w:val="center"/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6A12F37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09D0BCD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1,5 </w:t>
            </w:r>
          </w:p>
        </w:tc>
        <w:tc>
          <w:tcPr>
            <w:tcW w:w="199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3DA8180" w14:textId="77777777" w:rsidR="00BA6528" w:rsidRPr="005E287E" w:rsidRDefault="00BA6528" w:rsidP="00F62861">
            <w:pPr>
              <w:pStyle w:val="FORMATTEXT"/>
            </w:pPr>
          </w:p>
        </w:tc>
      </w:tr>
      <w:tr w:rsidR="00BA6528" w:rsidRPr="005E287E" w14:paraId="4EB1D88B" w14:textId="77777777" w:rsidTr="00F62861">
        <w:trPr>
          <w:cantSplit/>
          <w:jc w:val="center"/>
        </w:trPr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05F6DC2" w14:textId="77777777" w:rsidR="00BA6528" w:rsidRPr="005E287E" w:rsidRDefault="00BA6528" w:rsidP="00F62861">
            <w:pPr>
              <w:pStyle w:val="FORMATTEXT"/>
              <w:jc w:val="center"/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8027761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32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1AA9E26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2,5 </w:t>
            </w:r>
          </w:p>
        </w:tc>
        <w:tc>
          <w:tcPr>
            <w:tcW w:w="199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98216CF" w14:textId="77777777" w:rsidR="00BA6528" w:rsidRPr="005E287E" w:rsidRDefault="00BA6528" w:rsidP="00F62861">
            <w:pPr>
              <w:pStyle w:val="FORMATTEXT"/>
            </w:pPr>
          </w:p>
        </w:tc>
      </w:tr>
      <w:tr w:rsidR="00BA6528" w:rsidRPr="005E287E" w14:paraId="39169D95" w14:textId="77777777" w:rsidTr="00F62861">
        <w:trPr>
          <w:cantSplit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7CD2211" w14:textId="77777777" w:rsidR="00BA6528" w:rsidRPr="005E287E" w:rsidRDefault="00BA6528" w:rsidP="00F62861">
            <w:pPr>
              <w:pStyle w:val="FORMATTEXT"/>
              <w:jc w:val="center"/>
            </w:pPr>
          </w:p>
          <w:p w14:paraId="33A0AA49" w14:textId="77777777" w:rsidR="00BA6528" w:rsidRPr="005E287E" w:rsidRDefault="00BA6528" w:rsidP="00F62861">
            <w:pPr>
              <w:pStyle w:val="FORMATTEXT"/>
              <w:jc w:val="center"/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5B190A1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6,3;</w:t>
            </w:r>
          </w:p>
          <w:p w14:paraId="78064FB8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12,5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52D40E1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1,25 </w:t>
            </w:r>
          </w:p>
        </w:tc>
        <w:tc>
          <w:tcPr>
            <w:tcW w:w="199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41EB51B" w14:textId="77777777" w:rsidR="00BA6528" w:rsidRPr="005E287E" w:rsidRDefault="00BA6528" w:rsidP="00F62861">
            <w:pPr>
              <w:pStyle w:val="FORMATTEXT"/>
            </w:pPr>
          </w:p>
        </w:tc>
      </w:tr>
      <w:tr w:rsidR="00BA6528" w:rsidRPr="005E287E" w14:paraId="0C348502" w14:textId="77777777" w:rsidTr="00F62861">
        <w:trPr>
          <w:cantSplit/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3A82FA0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2,0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637E670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990444F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1,5 </w:t>
            </w:r>
          </w:p>
        </w:tc>
        <w:tc>
          <w:tcPr>
            <w:tcW w:w="199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E995A92" w14:textId="77777777" w:rsidR="00BA6528" w:rsidRPr="005E287E" w:rsidRDefault="00BA6528" w:rsidP="00F62861">
            <w:pPr>
              <w:pStyle w:val="FORMATTEXT"/>
            </w:pPr>
          </w:p>
        </w:tc>
      </w:tr>
      <w:tr w:rsidR="00BA6528" w:rsidRPr="005E287E" w14:paraId="5913D8C0" w14:textId="77777777" w:rsidTr="00F62861">
        <w:trPr>
          <w:cantSplit/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5DF5BD7" w14:textId="77777777" w:rsidR="00BA6528" w:rsidRPr="005E287E" w:rsidRDefault="00BA6528" w:rsidP="00F62861">
            <w:pPr>
              <w:pStyle w:val="FORMATTEXT"/>
              <w:jc w:val="center"/>
            </w:pPr>
          </w:p>
          <w:p w14:paraId="74D33732" w14:textId="77777777" w:rsidR="00BA6528" w:rsidRPr="005E287E" w:rsidRDefault="00BA6528" w:rsidP="00F62861">
            <w:pPr>
              <w:pStyle w:val="FORMATTEXT"/>
              <w:jc w:val="center"/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5F96F2D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32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D2AEE7C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2,5 </w:t>
            </w:r>
          </w:p>
        </w:tc>
        <w:tc>
          <w:tcPr>
            <w:tcW w:w="19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30BDC6B" w14:textId="77777777" w:rsidR="00BA6528" w:rsidRPr="005E287E" w:rsidRDefault="00BA6528" w:rsidP="00F62861">
            <w:pPr>
              <w:pStyle w:val="FORMATTEXT"/>
            </w:pPr>
          </w:p>
        </w:tc>
      </w:tr>
      <w:tr w:rsidR="00BA6528" w:rsidRPr="005E287E" w14:paraId="01E775CE" w14:textId="77777777" w:rsidTr="00F62861">
        <w:trPr>
          <w:cantSplit/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96F1C75" w14:textId="77777777" w:rsidR="00BA6528" w:rsidRPr="005E287E" w:rsidRDefault="00BA6528" w:rsidP="00F62861">
            <w:pPr>
              <w:pStyle w:val="FORMATTEXT"/>
              <w:jc w:val="center"/>
            </w:pPr>
          </w:p>
          <w:p w14:paraId="66A3A51E" w14:textId="77777777" w:rsidR="00BA6528" w:rsidRPr="005E287E" w:rsidRDefault="00BA6528" w:rsidP="00F62861">
            <w:pPr>
              <w:pStyle w:val="FORMATTEXT"/>
              <w:jc w:val="center"/>
            </w:pPr>
          </w:p>
          <w:p w14:paraId="2F027054" w14:textId="77777777" w:rsidR="00BA6528" w:rsidRPr="005E287E" w:rsidRDefault="00BA6528" w:rsidP="00F62861">
            <w:pPr>
              <w:pStyle w:val="FORMATTEXT"/>
              <w:jc w:val="center"/>
            </w:pPr>
          </w:p>
          <w:p w14:paraId="0B9C06BC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3,2 </w:t>
            </w:r>
          </w:p>
          <w:p w14:paraId="7BBB00F5" w14:textId="77777777" w:rsidR="00BA6528" w:rsidRPr="005E287E" w:rsidRDefault="00BA6528" w:rsidP="00F62861">
            <w:pPr>
              <w:pStyle w:val="FORMATTEXT"/>
              <w:jc w:val="center"/>
            </w:pPr>
          </w:p>
          <w:p w14:paraId="5020ACB7" w14:textId="77777777" w:rsidR="00BA6528" w:rsidRPr="005E287E" w:rsidRDefault="00BA6528" w:rsidP="00F62861">
            <w:pPr>
              <w:pStyle w:val="FORMATTEXT"/>
              <w:jc w:val="center"/>
            </w:pPr>
          </w:p>
          <w:p w14:paraId="108ED01C" w14:textId="77777777" w:rsidR="00BA6528" w:rsidRPr="005E287E" w:rsidRDefault="00BA6528" w:rsidP="00F62861">
            <w:pPr>
              <w:pStyle w:val="FORMATTEXT"/>
              <w:jc w:val="center"/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1D27DAA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6,3;</w:t>
            </w:r>
          </w:p>
          <w:p w14:paraId="132BC524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12,5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136BC84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1,5 </w:t>
            </w:r>
          </w:p>
        </w:tc>
        <w:tc>
          <w:tcPr>
            <w:tcW w:w="19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BEABD89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30М;</w:t>
            </w:r>
          </w:p>
          <w:p w14:paraId="777629B3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36М;</w:t>
            </w:r>
          </w:p>
          <w:p w14:paraId="0B2ABED4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45М </w:t>
            </w:r>
          </w:p>
        </w:tc>
      </w:tr>
      <w:tr w:rsidR="00BA6528" w:rsidRPr="005E287E" w14:paraId="094F42F1" w14:textId="77777777" w:rsidTr="00F62861">
        <w:trPr>
          <w:cantSplit/>
          <w:jc w:val="center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79F0873" w14:textId="77777777" w:rsidR="00BA6528" w:rsidRPr="005E287E" w:rsidRDefault="00BA6528" w:rsidP="00F62861">
            <w:pPr>
              <w:pStyle w:val="FORMATTEXT"/>
              <w:jc w:val="center"/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B13E87E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5CAE38B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2,0 </w:t>
            </w:r>
          </w:p>
        </w:tc>
        <w:tc>
          <w:tcPr>
            <w:tcW w:w="199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388270F" w14:textId="77777777" w:rsidR="00BA6528" w:rsidRPr="005E287E" w:rsidRDefault="00BA6528" w:rsidP="00F62861">
            <w:pPr>
              <w:pStyle w:val="FORMATTEXT"/>
              <w:jc w:val="center"/>
            </w:pPr>
          </w:p>
        </w:tc>
      </w:tr>
      <w:tr w:rsidR="00BA6528" w:rsidRPr="005E287E" w14:paraId="4EFFD145" w14:textId="77777777" w:rsidTr="00F62861">
        <w:trPr>
          <w:cantSplit/>
          <w:jc w:val="center"/>
        </w:trPr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0C7DEE2" w14:textId="77777777" w:rsidR="00BA6528" w:rsidRPr="005E287E" w:rsidRDefault="00BA6528" w:rsidP="00F62861">
            <w:pPr>
              <w:pStyle w:val="FORMATTEXT"/>
              <w:jc w:val="center"/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EBE5AF1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32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7B3BD65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2,5 </w:t>
            </w:r>
          </w:p>
        </w:tc>
        <w:tc>
          <w:tcPr>
            <w:tcW w:w="199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575B078" w14:textId="77777777" w:rsidR="00BA6528" w:rsidRPr="005E287E" w:rsidRDefault="00BA6528" w:rsidP="00F62861">
            <w:pPr>
              <w:pStyle w:val="FORMATTEXT"/>
              <w:jc w:val="center"/>
            </w:pPr>
          </w:p>
        </w:tc>
      </w:tr>
      <w:tr w:rsidR="00BA6528" w:rsidRPr="005E287E" w14:paraId="15055A5D" w14:textId="77777777" w:rsidTr="00F62861">
        <w:trPr>
          <w:cantSplit/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70C3090" w14:textId="77777777" w:rsidR="00BA6528" w:rsidRPr="005E287E" w:rsidRDefault="00BA6528" w:rsidP="00F62861">
            <w:pPr>
              <w:pStyle w:val="FORMATTEXT"/>
            </w:pPr>
            <w:r w:rsidRPr="005E287E">
              <w:t xml:space="preserve">   </w:t>
            </w:r>
          </w:p>
          <w:p w14:paraId="39AFDEC0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5,0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B014ECF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6,3; </w:t>
            </w:r>
          </w:p>
          <w:p w14:paraId="6C39139E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12,5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4B28BFB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2,0 </w:t>
            </w:r>
          </w:p>
        </w:tc>
        <w:tc>
          <w:tcPr>
            <w:tcW w:w="199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0B1187E" w14:textId="77777777" w:rsidR="00BA6528" w:rsidRPr="005E287E" w:rsidRDefault="00BA6528" w:rsidP="00F62861">
            <w:pPr>
              <w:pStyle w:val="FORMATTEXT"/>
              <w:jc w:val="center"/>
            </w:pPr>
          </w:p>
        </w:tc>
      </w:tr>
      <w:tr w:rsidR="00BA6528" w:rsidRPr="005E287E" w14:paraId="776735E1" w14:textId="77777777" w:rsidTr="00F62861">
        <w:trPr>
          <w:cantSplit/>
          <w:jc w:val="center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9686B4B" w14:textId="77777777" w:rsidR="00BA6528" w:rsidRPr="005E287E" w:rsidRDefault="00BA6528" w:rsidP="00F62861">
            <w:pPr>
              <w:pStyle w:val="FORMATTEXT"/>
              <w:jc w:val="center"/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5E8D6FE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08C9155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2,5 </w:t>
            </w:r>
          </w:p>
        </w:tc>
        <w:tc>
          <w:tcPr>
            <w:tcW w:w="199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BB05986" w14:textId="77777777" w:rsidR="00BA6528" w:rsidRPr="005E287E" w:rsidRDefault="00BA6528" w:rsidP="00F62861">
            <w:pPr>
              <w:pStyle w:val="FORMATTEXT"/>
              <w:jc w:val="center"/>
            </w:pPr>
          </w:p>
        </w:tc>
      </w:tr>
      <w:tr w:rsidR="00BA6528" w:rsidRPr="005E287E" w14:paraId="6E3D9229" w14:textId="77777777" w:rsidTr="00F62861">
        <w:trPr>
          <w:cantSplit/>
          <w:jc w:val="center"/>
        </w:trPr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D8AEE86" w14:textId="77777777" w:rsidR="00BA6528" w:rsidRPr="005E287E" w:rsidRDefault="00BA6528" w:rsidP="00F62861">
            <w:pPr>
              <w:pStyle w:val="FORMATTEXT"/>
              <w:jc w:val="center"/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5ED7932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32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24F704B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3,5 </w:t>
            </w:r>
          </w:p>
        </w:tc>
        <w:tc>
          <w:tcPr>
            <w:tcW w:w="199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C93D420" w14:textId="77777777" w:rsidR="00BA6528" w:rsidRPr="005E287E" w:rsidRDefault="00BA6528" w:rsidP="00F62861">
            <w:pPr>
              <w:pStyle w:val="FORMATTEXT"/>
              <w:jc w:val="center"/>
            </w:pPr>
          </w:p>
        </w:tc>
      </w:tr>
      <w:tr w:rsidR="00BA6528" w:rsidRPr="005E287E" w14:paraId="4F25FCFD" w14:textId="77777777" w:rsidTr="00F62861">
        <w:trPr>
          <w:cantSplit/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B1D141F" w14:textId="77777777" w:rsidR="00BA6528" w:rsidRPr="005E287E" w:rsidRDefault="00BA6528" w:rsidP="00F62861">
            <w:pPr>
              <w:pStyle w:val="FORMATTEXT"/>
            </w:pPr>
            <w:r w:rsidRPr="005E287E">
              <w:t xml:space="preserve">   </w:t>
            </w:r>
          </w:p>
          <w:p w14:paraId="3599D263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8,0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928F3BC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6,3;</w:t>
            </w:r>
          </w:p>
          <w:p w14:paraId="631B4FFB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12,5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9D84479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2,5 </w:t>
            </w:r>
          </w:p>
        </w:tc>
        <w:tc>
          <w:tcPr>
            <w:tcW w:w="199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8C7AC33" w14:textId="77777777" w:rsidR="00BA6528" w:rsidRPr="005E287E" w:rsidRDefault="00BA6528" w:rsidP="00F62861">
            <w:pPr>
              <w:pStyle w:val="FORMATTEXT"/>
              <w:jc w:val="center"/>
            </w:pPr>
          </w:p>
        </w:tc>
      </w:tr>
      <w:tr w:rsidR="00BA6528" w:rsidRPr="005E287E" w14:paraId="7740EBC0" w14:textId="77777777" w:rsidTr="00F62861">
        <w:trPr>
          <w:cantSplit/>
          <w:jc w:val="center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F67554A" w14:textId="77777777" w:rsidR="00BA6528" w:rsidRPr="005E287E" w:rsidRDefault="00BA6528" w:rsidP="00F62861">
            <w:pPr>
              <w:pStyle w:val="FORMATTEXT"/>
              <w:jc w:val="center"/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A4000DA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46D8688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3,0 </w:t>
            </w:r>
          </w:p>
        </w:tc>
        <w:tc>
          <w:tcPr>
            <w:tcW w:w="199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8CEF95B" w14:textId="77777777" w:rsidR="00BA6528" w:rsidRPr="005E287E" w:rsidRDefault="00BA6528" w:rsidP="00F62861">
            <w:pPr>
              <w:pStyle w:val="FORMATTEXT"/>
              <w:jc w:val="center"/>
            </w:pPr>
          </w:p>
        </w:tc>
      </w:tr>
      <w:tr w:rsidR="00BA6528" w:rsidRPr="005E287E" w14:paraId="15B3609C" w14:textId="77777777" w:rsidTr="00F62861">
        <w:trPr>
          <w:cantSplit/>
          <w:jc w:val="center"/>
        </w:trPr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0A120D6" w14:textId="77777777" w:rsidR="00BA6528" w:rsidRPr="005E287E" w:rsidRDefault="00BA6528" w:rsidP="00F62861">
            <w:pPr>
              <w:pStyle w:val="FORMATTEXT"/>
              <w:jc w:val="center"/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0755D6E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>32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18DF478" w14:textId="77777777" w:rsidR="00BA6528" w:rsidRPr="005E287E" w:rsidRDefault="00BA6528" w:rsidP="00F62861">
            <w:pPr>
              <w:pStyle w:val="FORMATTEXT"/>
              <w:jc w:val="center"/>
            </w:pPr>
            <w:r w:rsidRPr="005E287E">
              <w:t xml:space="preserve">4,0 </w:t>
            </w:r>
          </w:p>
        </w:tc>
        <w:tc>
          <w:tcPr>
            <w:tcW w:w="19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DE85937" w14:textId="77777777" w:rsidR="00BA6528" w:rsidRPr="005E287E" w:rsidRDefault="00BA6528" w:rsidP="00F62861">
            <w:pPr>
              <w:pStyle w:val="FORMATTEXT"/>
              <w:jc w:val="center"/>
            </w:pPr>
          </w:p>
        </w:tc>
      </w:tr>
    </w:tbl>
    <w:p w14:paraId="1D8E0682" w14:textId="77777777" w:rsidR="00BA6528" w:rsidRPr="005E287E" w:rsidRDefault="00BA6528" w:rsidP="00BA65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9C67CA" w14:textId="77777777" w:rsidR="00BA6528" w:rsidRPr="005E287E" w:rsidRDefault="00BA6528" w:rsidP="00BA6528">
      <w:pPr>
        <w:pageBreakBefore/>
        <w:spacing w:after="0" w:line="360" w:lineRule="auto"/>
        <w:ind w:left="720" w:hanging="720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E287E">
        <w:rPr>
          <w:rFonts w:ascii="Arial" w:eastAsia="Times New Roman" w:hAnsi="Arial" w:cs="Times New Roman"/>
          <w:bCs/>
          <w:sz w:val="24"/>
          <w:szCs w:val="24"/>
          <w:lang w:eastAsia="ru-RU"/>
        </w:rPr>
        <w:lastRenderedPageBreak/>
        <w:t>______________________________________________________________________</w:t>
      </w:r>
    </w:p>
    <w:p w14:paraId="4746A3EC" w14:textId="77777777" w:rsidR="00BA6528" w:rsidRPr="005E287E" w:rsidRDefault="00BA6528" w:rsidP="00BA6528">
      <w:pPr>
        <w:shd w:val="clear" w:color="auto" w:fill="FFFFFF"/>
        <w:tabs>
          <w:tab w:val="left" w:pos="2500"/>
          <w:tab w:val="left" w:pos="6000"/>
          <w:tab w:val="left" w:pos="88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E287E">
        <w:rPr>
          <w:rFonts w:ascii="Arial" w:eastAsia="Times New Roman" w:hAnsi="Arial" w:cs="Arial"/>
          <w:sz w:val="24"/>
          <w:szCs w:val="18"/>
          <w:lang w:eastAsia="ru-RU"/>
        </w:rPr>
        <w:t xml:space="preserve">УДК  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621.873</w:t>
      </w:r>
      <w:proofErr w:type="gramEnd"/>
      <w:r w:rsidRPr="005E287E">
        <w:rPr>
          <w:rFonts w:ascii="Arial" w:eastAsia="Times New Roman" w:hAnsi="Arial" w:cs="Arial"/>
          <w:sz w:val="24"/>
          <w:szCs w:val="24"/>
          <w:lang w:eastAsia="ru-RU"/>
        </w:rPr>
        <w:t>:531.2:006.354</w:t>
      </w:r>
      <w:r w:rsidRPr="005E287E">
        <w:rPr>
          <w:rFonts w:ascii="Arial" w:eastAsia="Times New Roman" w:hAnsi="Arial" w:cs="Arial"/>
          <w:sz w:val="24"/>
          <w:szCs w:val="18"/>
          <w:lang w:eastAsia="ru-RU"/>
        </w:rPr>
        <w:t xml:space="preserve"> </w:t>
      </w:r>
      <w:r w:rsidRPr="005E287E">
        <w:rPr>
          <w:rFonts w:ascii="Arial" w:eastAsia="Times New Roman" w:hAnsi="Arial" w:cs="Arial"/>
          <w:sz w:val="24"/>
          <w:szCs w:val="18"/>
          <w:lang w:eastAsia="ru-RU"/>
        </w:rPr>
        <w:tab/>
        <w:t xml:space="preserve">                             МКС </w:t>
      </w:r>
      <w:r w:rsidRPr="005E287E">
        <w:rPr>
          <w:rFonts w:ascii="Arial" w:eastAsia="Times New Roman" w:hAnsi="Arial" w:cs="Arial"/>
          <w:sz w:val="24"/>
          <w:szCs w:val="24"/>
          <w:lang w:eastAsia="ru-RU"/>
        </w:rPr>
        <w:t>53.020.20</w:t>
      </w:r>
    </w:p>
    <w:p w14:paraId="7C0B722B" w14:textId="77777777" w:rsidR="00BA6528" w:rsidRPr="005E287E" w:rsidRDefault="00BA6528" w:rsidP="00BA6528">
      <w:pPr>
        <w:shd w:val="clear" w:color="auto" w:fill="FFFFFF"/>
        <w:tabs>
          <w:tab w:val="left" w:pos="87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sz w:val="24"/>
          <w:szCs w:val="24"/>
          <w:lang w:eastAsia="ru-RU"/>
        </w:rPr>
        <w:t>Ключевые слова: тали электрические, тали канатные</w:t>
      </w:r>
      <w:r w:rsidRPr="005E287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</w:p>
    <w:p w14:paraId="5E27C8DD" w14:textId="77777777" w:rsidR="00BA6528" w:rsidRPr="005E287E" w:rsidRDefault="00BA6528" w:rsidP="00BA6528">
      <w:pPr>
        <w:spacing w:after="0" w:line="360" w:lineRule="auto"/>
        <w:ind w:left="720" w:hanging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287E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________________________________________________________________________</w:t>
      </w:r>
    </w:p>
    <w:p w14:paraId="3751C032" w14:textId="77777777" w:rsidR="00BA6528" w:rsidRPr="005E287E" w:rsidRDefault="00BA6528" w:rsidP="00BA6528">
      <w:pPr>
        <w:spacing w:after="0" w:line="360" w:lineRule="auto"/>
        <w:ind w:left="720" w:hanging="72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C2238CE" w14:textId="77777777" w:rsidR="004D0B9E" w:rsidRDefault="004D0B9E" w:rsidP="00BA6528">
      <w:pPr>
        <w:widowControl w:val="0"/>
        <w:spacing w:before="120" w:after="120" w:line="360" w:lineRule="auto"/>
        <w:ind w:left="709"/>
        <w:outlineLvl w:val="1"/>
      </w:pPr>
    </w:p>
    <w:sectPr w:rsidR="004D0B9E" w:rsidSect="00070F58">
      <w:footerReference w:type="even" r:id="rId39"/>
      <w:footerReference w:type="default" r:id="rId40"/>
      <w:headerReference w:type="first" r:id="rId41"/>
      <w:footerReference w:type="first" r:id="rId42"/>
      <w:footnotePr>
        <w:numRestart w:val="eachPage"/>
      </w:footnotePr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C473B1" w16cex:dateUtc="2024-10-24T04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49CEB" w14:textId="77777777" w:rsidR="00227627" w:rsidRDefault="00227627">
      <w:pPr>
        <w:spacing w:after="0" w:line="240" w:lineRule="auto"/>
      </w:pPr>
      <w:r>
        <w:separator/>
      </w:r>
    </w:p>
  </w:endnote>
  <w:endnote w:type="continuationSeparator" w:id="0">
    <w:p w14:paraId="470515DB" w14:textId="77777777" w:rsidR="00227627" w:rsidRDefault="00227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886B7" w14:textId="77777777" w:rsidR="003D6A7E" w:rsidRPr="0068493D" w:rsidRDefault="003D6A7E" w:rsidP="00070F58">
    <w:pPr>
      <w:pStyle w:val="a6"/>
      <w:framePr w:wrap="around" w:vAnchor="text" w:hAnchor="margin" w:xAlign="outside" w:y="1"/>
      <w:rPr>
        <w:rStyle w:val="af5"/>
        <w:rFonts w:ascii="Arial" w:hAnsi="Arial" w:cs="Arial"/>
        <w:sz w:val="24"/>
        <w:szCs w:val="24"/>
      </w:rPr>
    </w:pPr>
    <w:r w:rsidRPr="0068493D">
      <w:rPr>
        <w:rStyle w:val="af5"/>
        <w:rFonts w:ascii="Arial" w:hAnsi="Arial" w:cs="Arial"/>
        <w:sz w:val="24"/>
        <w:szCs w:val="24"/>
      </w:rPr>
      <w:fldChar w:fldCharType="begin"/>
    </w:r>
    <w:r w:rsidRPr="0068493D">
      <w:rPr>
        <w:rStyle w:val="af5"/>
        <w:rFonts w:ascii="Arial" w:hAnsi="Arial" w:cs="Arial"/>
        <w:sz w:val="24"/>
        <w:szCs w:val="24"/>
      </w:rPr>
      <w:instrText xml:space="preserve">PAGE  </w:instrText>
    </w:r>
    <w:r w:rsidRPr="0068493D">
      <w:rPr>
        <w:rStyle w:val="af5"/>
        <w:rFonts w:ascii="Arial" w:hAnsi="Arial" w:cs="Arial"/>
        <w:sz w:val="24"/>
        <w:szCs w:val="24"/>
      </w:rPr>
      <w:fldChar w:fldCharType="separate"/>
    </w:r>
    <w:r>
      <w:rPr>
        <w:rStyle w:val="af5"/>
        <w:rFonts w:ascii="Arial" w:hAnsi="Arial" w:cs="Arial"/>
        <w:noProof/>
        <w:sz w:val="24"/>
        <w:szCs w:val="24"/>
      </w:rPr>
      <w:t>IV</w:t>
    </w:r>
    <w:r w:rsidRPr="0068493D">
      <w:rPr>
        <w:rStyle w:val="af5"/>
        <w:rFonts w:ascii="Arial" w:hAnsi="Arial" w:cs="Arial"/>
        <w:sz w:val="24"/>
        <w:szCs w:val="24"/>
      </w:rPr>
      <w:fldChar w:fldCharType="end"/>
    </w:r>
  </w:p>
  <w:p w14:paraId="283501F5" w14:textId="77777777" w:rsidR="003D6A7E" w:rsidRDefault="003D6A7E" w:rsidP="00070F58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6335B" w14:textId="77777777" w:rsidR="003D6A7E" w:rsidRPr="0068493D" w:rsidRDefault="003D6A7E" w:rsidP="00070F58">
    <w:pPr>
      <w:pStyle w:val="a6"/>
      <w:framePr w:wrap="around" w:vAnchor="text" w:hAnchor="margin" w:xAlign="outside" w:y="1"/>
      <w:rPr>
        <w:rStyle w:val="af5"/>
        <w:rFonts w:ascii="Arial" w:hAnsi="Arial" w:cs="Arial"/>
        <w:sz w:val="24"/>
        <w:szCs w:val="24"/>
      </w:rPr>
    </w:pPr>
    <w:r w:rsidRPr="0068493D">
      <w:rPr>
        <w:rStyle w:val="af5"/>
        <w:rFonts w:ascii="Arial" w:hAnsi="Arial" w:cs="Arial"/>
        <w:sz w:val="24"/>
        <w:szCs w:val="24"/>
      </w:rPr>
      <w:fldChar w:fldCharType="begin"/>
    </w:r>
    <w:r w:rsidRPr="0068493D">
      <w:rPr>
        <w:rStyle w:val="af5"/>
        <w:rFonts w:ascii="Arial" w:hAnsi="Arial" w:cs="Arial"/>
        <w:sz w:val="24"/>
        <w:szCs w:val="24"/>
      </w:rPr>
      <w:instrText xml:space="preserve">PAGE  </w:instrText>
    </w:r>
    <w:r w:rsidRPr="0068493D">
      <w:rPr>
        <w:rStyle w:val="af5"/>
        <w:rFonts w:ascii="Arial" w:hAnsi="Arial" w:cs="Arial"/>
        <w:sz w:val="24"/>
        <w:szCs w:val="24"/>
      </w:rPr>
      <w:fldChar w:fldCharType="separate"/>
    </w:r>
    <w:r>
      <w:rPr>
        <w:rStyle w:val="af5"/>
        <w:rFonts w:ascii="Arial" w:hAnsi="Arial" w:cs="Arial"/>
        <w:noProof/>
        <w:sz w:val="24"/>
        <w:szCs w:val="24"/>
      </w:rPr>
      <w:t>III</w:t>
    </w:r>
    <w:r w:rsidRPr="0068493D">
      <w:rPr>
        <w:rStyle w:val="af5"/>
        <w:rFonts w:ascii="Arial" w:hAnsi="Arial" w:cs="Arial"/>
        <w:sz w:val="24"/>
        <w:szCs w:val="24"/>
      </w:rPr>
      <w:fldChar w:fldCharType="end"/>
    </w:r>
  </w:p>
  <w:p w14:paraId="0DED161C" w14:textId="77777777" w:rsidR="003D6A7E" w:rsidRDefault="003D6A7E" w:rsidP="00070F58">
    <w:pPr>
      <w:pStyle w:val="a6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E2943" w14:textId="77777777" w:rsidR="003D6A7E" w:rsidRDefault="003D6A7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DEDE4" w14:textId="77777777" w:rsidR="003D6A7E" w:rsidRPr="005D23DB" w:rsidRDefault="003D6A7E" w:rsidP="00070F58">
    <w:pPr>
      <w:pStyle w:val="a6"/>
      <w:framePr w:wrap="around" w:vAnchor="text" w:hAnchor="margin" w:xAlign="outside" w:y="1"/>
      <w:rPr>
        <w:rStyle w:val="af5"/>
        <w:rFonts w:ascii="Arial" w:hAnsi="Arial" w:cs="Arial"/>
        <w:sz w:val="24"/>
        <w:szCs w:val="24"/>
      </w:rPr>
    </w:pPr>
    <w:r w:rsidRPr="005D23DB">
      <w:rPr>
        <w:rStyle w:val="af5"/>
        <w:rFonts w:ascii="Arial" w:hAnsi="Arial" w:cs="Arial"/>
        <w:sz w:val="24"/>
        <w:szCs w:val="24"/>
      </w:rPr>
      <w:fldChar w:fldCharType="begin"/>
    </w:r>
    <w:r w:rsidRPr="005D23DB">
      <w:rPr>
        <w:rStyle w:val="af5"/>
        <w:rFonts w:ascii="Arial" w:hAnsi="Arial" w:cs="Arial"/>
        <w:sz w:val="24"/>
        <w:szCs w:val="24"/>
      </w:rPr>
      <w:instrText xml:space="preserve">PAGE  </w:instrText>
    </w:r>
    <w:r w:rsidRPr="005D23DB">
      <w:rPr>
        <w:rStyle w:val="af5"/>
        <w:rFonts w:ascii="Arial" w:hAnsi="Arial" w:cs="Arial"/>
        <w:sz w:val="24"/>
        <w:szCs w:val="24"/>
      </w:rPr>
      <w:fldChar w:fldCharType="separate"/>
    </w:r>
    <w:r w:rsidRPr="005D23DB">
      <w:rPr>
        <w:rStyle w:val="af5"/>
        <w:rFonts w:ascii="Arial" w:hAnsi="Arial" w:cs="Arial"/>
        <w:noProof/>
        <w:sz w:val="24"/>
        <w:szCs w:val="24"/>
      </w:rPr>
      <w:t>82</w:t>
    </w:r>
    <w:r w:rsidRPr="005D23DB">
      <w:rPr>
        <w:rStyle w:val="af5"/>
        <w:rFonts w:ascii="Arial" w:hAnsi="Arial" w:cs="Arial"/>
        <w:sz w:val="24"/>
        <w:szCs w:val="24"/>
      </w:rPr>
      <w:fldChar w:fldCharType="end"/>
    </w:r>
  </w:p>
  <w:p w14:paraId="66DC205D" w14:textId="77777777" w:rsidR="003D6A7E" w:rsidRDefault="003D6A7E" w:rsidP="00070F58">
    <w:pPr>
      <w:pStyle w:val="a6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AFB34" w14:textId="77777777" w:rsidR="003D6A7E" w:rsidRPr="00D70767" w:rsidRDefault="003D6A7E" w:rsidP="00070F58">
    <w:pPr>
      <w:pStyle w:val="a6"/>
      <w:framePr w:wrap="around" w:vAnchor="text" w:hAnchor="margin" w:xAlign="outside" w:y="1"/>
      <w:rPr>
        <w:rStyle w:val="af5"/>
        <w:rFonts w:ascii="Arial" w:hAnsi="Arial" w:cs="Arial"/>
        <w:sz w:val="22"/>
        <w:szCs w:val="22"/>
      </w:rPr>
    </w:pPr>
    <w:r w:rsidRPr="00D70767">
      <w:rPr>
        <w:rStyle w:val="af5"/>
        <w:rFonts w:ascii="Arial" w:hAnsi="Arial" w:cs="Arial"/>
        <w:sz w:val="22"/>
        <w:szCs w:val="22"/>
      </w:rPr>
      <w:fldChar w:fldCharType="begin"/>
    </w:r>
    <w:r w:rsidRPr="00D70767">
      <w:rPr>
        <w:rStyle w:val="af5"/>
        <w:rFonts w:ascii="Arial" w:hAnsi="Arial" w:cs="Arial"/>
        <w:sz w:val="22"/>
        <w:szCs w:val="22"/>
      </w:rPr>
      <w:instrText xml:space="preserve">PAGE  </w:instrText>
    </w:r>
    <w:r w:rsidRPr="00D70767">
      <w:rPr>
        <w:rStyle w:val="af5"/>
        <w:rFonts w:ascii="Arial" w:hAnsi="Arial" w:cs="Arial"/>
        <w:sz w:val="22"/>
        <w:szCs w:val="22"/>
      </w:rPr>
      <w:fldChar w:fldCharType="separate"/>
    </w:r>
    <w:r w:rsidRPr="00D70767">
      <w:rPr>
        <w:rStyle w:val="af5"/>
        <w:rFonts w:ascii="Arial" w:hAnsi="Arial" w:cs="Arial"/>
        <w:noProof/>
        <w:sz w:val="22"/>
        <w:szCs w:val="22"/>
      </w:rPr>
      <w:t>3</w:t>
    </w:r>
    <w:r w:rsidRPr="00D70767">
      <w:rPr>
        <w:rStyle w:val="af5"/>
        <w:rFonts w:ascii="Arial" w:hAnsi="Arial" w:cs="Arial"/>
        <w:sz w:val="22"/>
        <w:szCs w:val="22"/>
      </w:rPr>
      <w:fldChar w:fldCharType="end"/>
    </w:r>
  </w:p>
  <w:p w14:paraId="3E53AF3D" w14:textId="77777777" w:rsidR="003D6A7E" w:rsidRDefault="003D6A7E" w:rsidP="00070F58">
    <w:pPr>
      <w:pStyle w:val="a6"/>
      <w:ind w:right="360"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51131" w14:textId="51094C28" w:rsidR="003D6A7E" w:rsidRPr="00D70767" w:rsidRDefault="003D6A7E" w:rsidP="00070F58">
    <w:pPr>
      <w:pBdr>
        <w:top w:val="single" w:sz="4" w:space="1" w:color="auto"/>
      </w:pBdr>
      <w:tabs>
        <w:tab w:val="center" w:pos="4153"/>
        <w:tab w:val="right" w:pos="8306"/>
      </w:tabs>
      <w:rPr>
        <w:rFonts w:ascii="Arial" w:hAnsi="Arial" w:cs="Arial"/>
        <w:kern w:val="1"/>
        <w:lang w:eastAsia="ar-SA"/>
      </w:rPr>
    </w:pPr>
    <w:r>
      <w:rPr>
        <w:rFonts w:ascii="Arial" w:hAnsi="Arial" w:cs="Arial"/>
        <w:bCs/>
        <w:i/>
        <w:iCs/>
        <w:color w:val="000000"/>
        <w:lang w:val="x-none"/>
      </w:rPr>
      <w:t>проект, RU, окончательная редакция</w:t>
    </w:r>
    <w:r w:rsidRPr="00D70767">
      <w:rPr>
        <w:rFonts w:ascii="Arial" w:hAnsi="Arial" w:cs="Arial"/>
        <w:b/>
        <w:bCs/>
        <w:kern w:val="1"/>
        <w:lang w:eastAsia="ar-SA"/>
      </w:rPr>
      <w:t xml:space="preserve">                                                                     </w:t>
    </w:r>
    <w:r w:rsidRPr="00D70767">
      <w:rPr>
        <w:rFonts w:ascii="Arial" w:hAnsi="Arial" w:cs="Arial"/>
        <w:b/>
        <w:bCs/>
        <w:kern w:val="1"/>
        <w:lang w:eastAsia="ar-SA"/>
      </w:rPr>
      <w:tab/>
    </w:r>
    <w:r w:rsidRPr="00D70767">
      <w:rPr>
        <w:rFonts w:ascii="Arial" w:hAnsi="Arial" w:cs="Arial"/>
        <w:b/>
        <w:bCs/>
        <w:kern w:val="1"/>
        <w:lang w:eastAsia="ar-SA"/>
      </w:rPr>
      <w:tab/>
    </w:r>
    <w:r w:rsidRPr="00D70767">
      <w:rPr>
        <w:rFonts w:ascii="Arial" w:hAnsi="Arial" w:cs="Arial"/>
        <w:b/>
        <w:bCs/>
        <w:kern w:val="1"/>
        <w:lang w:eastAsia="ar-SA"/>
      </w:rPr>
      <w:tab/>
    </w:r>
    <w:r w:rsidRPr="00D70767">
      <w:rPr>
        <w:rFonts w:ascii="Arial" w:hAnsi="Arial" w:cs="Arial"/>
        <w:kern w:val="1"/>
        <w:lang w:eastAsia="ar-SA"/>
      </w:rPr>
      <w:fldChar w:fldCharType="begin"/>
    </w:r>
    <w:r w:rsidRPr="00D70767">
      <w:rPr>
        <w:rFonts w:ascii="Arial" w:hAnsi="Arial" w:cs="Arial"/>
        <w:kern w:val="1"/>
        <w:lang w:eastAsia="ar-SA"/>
      </w:rPr>
      <w:instrText xml:space="preserve"> PAGE </w:instrText>
    </w:r>
    <w:r w:rsidRPr="00D70767">
      <w:rPr>
        <w:rFonts w:ascii="Arial" w:hAnsi="Arial" w:cs="Arial"/>
        <w:kern w:val="1"/>
        <w:lang w:eastAsia="ar-SA"/>
      </w:rPr>
      <w:fldChar w:fldCharType="separate"/>
    </w:r>
    <w:r w:rsidRPr="00D70767">
      <w:rPr>
        <w:rFonts w:ascii="Arial" w:hAnsi="Arial" w:cs="Arial"/>
        <w:noProof/>
        <w:kern w:val="1"/>
        <w:lang w:eastAsia="ar-SA"/>
      </w:rPr>
      <w:t>1</w:t>
    </w:r>
    <w:r w:rsidRPr="00D70767">
      <w:rPr>
        <w:rFonts w:ascii="Arial" w:hAnsi="Arial" w:cs="Arial"/>
        <w:kern w:val="1"/>
        <w:lang w:eastAsia="ar-SA"/>
      </w:rPr>
      <w:fldChar w:fldCharType="end"/>
    </w:r>
  </w:p>
  <w:p w14:paraId="3F71568C" w14:textId="77777777" w:rsidR="003D6A7E" w:rsidRDefault="003D6A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AFA91" w14:textId="77777777" w:rsidR="00227627" w:rsidRDefault="00227627">
      <w:pPr>
        <w:spacing w:after="0" w:line="240" w:lineRule="auto"/>
      </w:pPr>
      <w:r>
        <w:separator/>
      </w:r>
    </w:p>
  </w:footnote>
  <w:footnote w:type="continuationSeparator" w:id="0">
    <w:p w14:paraId="750B78D7" w14:textId="77777777" w:rsidR="00227627" w:rsidRDefault="00227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2457B" w14:textId="77777777" w:rsidR="003D6A7E" w:rsidRPr="00A24903" w:rsidRDefault="003D6A7E" w:rsidP="00070F58">
    <w:pPr>
      <w:pStyle w:val="a4"/>
      <w:tabs>
        <w:tab w:val="clear" w:pos="4677"/>
        <w:tab w:val="clear" w:pos="9355"/>
        <w:tab w:val="left" w:pos="8004"/>
      </w:tabs>
    </w:pPr>
    <w:r>
      <w:rPr>
        <w:rFonts w:ascii="Arial" w:hAnsi="Arial" w:cs="Arial"/>
        <w:b/>
        <w:sz w:val="24"/>
        <w:szCs w:val="24"/>
      </w:rPr>
      <w:t>ГОСТ 22584</w:t>
    </w:r>
    <w:r w:rsidRPr="0068493D">
      <w:rPr>
        <w:rFonts w:ascii="Arial" w:hAnsi="Arial" w:cs="Arial"/>
        <w:bCs/>
        <w:i/>
        <w:iCs/>
        <w:sz w:val="24"/>
        <w:szCs w:val="24"/>
      </w:rPr>
      <w:t>(проект, первая редакция)</w:t>
    </w:r>
    <w:r w:rsidRPr="00FC39E5">
      <w:rPr>
        <w:b/>
      </w:rPr>
      <w:t xml:space="preserve"> </w:t>
    </w:r>
    <w:r>
      <w:rPr>
        <w:b/>
      </w:rPr>
      <w:t xml:space="preserve"> </w:t>
    </w:r>
  </w:p>
  <w:p w14:paraId="068042C0" w14:textId="77777777" w:rsidR="003D6A7E" w:rsidRDefault="003D6A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F11D2" w14:textId="011CC479" w:rsidR="003D6A7E" w:rsidRPr="00587A7F" w:rsidRDefault="003D6A7E" w:rsidP="00070F58">
    <w:pPr>
      <w:pStyle w:val="a4"/>
      <w:jc w:val="both"/>
      <w:rPr>
        <w:rFonts w:ascii="Arial" w:hAnsi="Arial" w:cs="Arial"/>
        <w:b/>
      </w:rPr>
    </w:pPr>
    <w:r>
      <w:rPr>
        <w:rFonts w:ascii="Arial" w:hAnsi="Arial" w:cs="Arial"/>
        <w:b/>
        <w:lang w:val="en-US"/>
      </w:rPr>
      <w:tab/>
    </w:r>
    <w:r w:rsidRPr="00587A7F">
      <w:rPr>
        <w:rFonts w:ascii="Arial" w:hAnsi="Arial" w:cs="Arial"/>
        <w:b/>
      </w:rPr>
      <w:t xml:space="preserve">                                                          </w:t>
    </w:r>
    <w:r>
      <w:rPr>
        <w:rFonts w:ascii="Arial" w:hAnsi="Arial" w:cs="Arial"/>
        <w:b/>
      </w:rPr>
      <w:t xml:space="preserve">       </w:t>
    </w:r>
    <w:r>
      <w:rPr>
        <w:rFonts w:ascii="Arial" w:hAnsi="Arial" w:cs="Arial"/>
        <w:b/>
        <w:sz w:val="24"/>
        <w:szCs w:val="24"/>
      </w:rPr>
      <w:t xml:space="preserve">ГОСТ 22584 </w:t>
    </w:r>
    <w:r w:rsidRPr="0068493D">
      <w:rPr>
        <w:rFonts w:ascii="Arial" w:hAnsi="Arial" w:cs="Arial"/>
        <w:bCs/>
        <w:i/>
        <w:iCs/>
        <w:sz w:val="24"/>
        <w:szCs w:val="24"/>
      </w:rPr>
      <w:t xml:space="preserve">(проект, </w:t>
    </w:r>
    <w:r>
      <w:rPr>
        <w:rFonts w:ascii="Arial" w:hAnsi="Arial" w:cs="Arial"/>
        <w:bCs/>
        <w:i/>
        <w:iCs/>
        <w:sz w:val="24"/>
        <w:szCs w:val="24"/>
      </w:rPr>
      <w:t>RU, окончательн</w:t>
    </w:r>
    <w:r w:rsidRPr="0068493D">
      <w:rPr>
        <w:rFonts w:ascii="Arial" w:hAnsi="Arial" w:cs="Arial"/>
        <w:bCs/>
        <w:i/>
        <w:iCs/>
        <w:sz w:val="24"/>
        <w:szCs w:val="24"/>
      </w:rPr>
      <w:t>ая редакция)</w:t>
    </w:r>
    <w:r w:rsidRPr="00587A7F">
      <w:rPr>
        <w:rFonts w:ascii="Arial" w:hAnsi="Arial" w:cs="Arial"/>
        <w:b/>
      </w:rPr>
      <w:t xml:space="preserve"> </w:t>
    </w:r>
  </w:p>
  <w:p w14:paraId="652B7BBB" w14:textId="77777777" w:rsidR="003D6A7E" w:rsidRPr="00587A7F" w:rsidRDefault="003D6A7E" w:rsidP="00070F58">
    <w:pPr>
      <w:pStyle w:val="a4"/>
      <w:jc w:val="both"/>
      <w:rPr>
        <w:rFonts w:ascii="Arial" w:hAnsi="Arial" w:cs="Arial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4B657" w14:textId="77777777" w:rsidR="003D6A7E" w:rsidRDefault="003D6A7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EE382" w14:textId="35DA33A0" w:rsidR="003D6A7E" w:rsidRPr="00587A7F" w:rsidRDefault="003D6A7E" w:rsidP="00070F58">
    <w:pPr>
      <w:widowControl w:val="0"/>
      <w:autoSpaceDE w:val="0"/>
      <w:autoSpaceDN w:val="0"/>
      <w:adjustRightInd w:val="0"/>
      <w:spacing w:line="240" w:lineRule="auto"/>
      <w:jc w:val="right"/>
      <w:rPr>
        <w:rFonts w:ascii="Arial" w:hAnsi="Arial" w:cs="Arial"/>
        <w:sz w:val="24"/>
        <w:szCs w:val="24"/>
      </w:rPr>
    </w:pPr>
    <w:r w:rsidRPr="00587A7F">
      <w:rPr>
        <w:rFonts w:ascii="Arial" w:hAnsi="Arial" w:cs="Arial"/>
        <w:b/>
        <w:sz w:val="24"/>
        <w:szCs w:val="24"/>
      </w:rPr>
      <w:t>ГОСТ 22584</w:t>
    </w:r>
    <w:r>
      <w:rPr>
        <w:rFonts w:ascii="Arial" w:hAnsi="Arial" w:cs="Arial"/>
        <w:b/>
        <w:sz w:val="24"/>
        <w:szCs w:val="24"/>
      </w:rPr>
      <w:t xml:space="preserve"> </w:t>
    </w:r>
    <w:r w:rsidRPr="00587A7F">
      <w:rPr>
        <w:rFonts w:ascii="Arial" w:hAnsi="Arial" w:cs="Arial"/>
        <w:bCs/>
        <w:i/>
        <w:iCs/>
        <w:sz w:val="24"/>
        <w:szCs w:val="24"/>
      </w:rPr>
      <w:t>(проект, RU, окончательная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A1C9A"/>
    <w:multiLevelType w:val="hybridMultilevel"/>
    <w:tmpl w:val="D3645E1E"/>
    <w:lvl w:ilvl="0" w:tplc="FFFFFFFF">
      <w:start w:val="1"/>
      <w:numFmt w:val="decimal"/>
      <w:pStyle w:val="a"/>
      <w:suff w:val="space"/>
      <w:lvlText w:val="%1"/>
      <w:lvlJc w:val="left"/>
      <w:pPr>
        <w:ind w:firstLine="397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14"/>
    <w:rsid w:val="00070F58"/>
    <w:rsid w:val="00096E89"/>
    <w:rsid w:val="000C70FF"/>
    <w:rsid w:val="000F0D94"/>
    <w:rsid w:val="00146F22"/>
    <w:rsid w:val="0015452E"/>
    <w:rsid w:val="00157565"/>
    <w:rsid w:val="00165A9B"/>
    <w:rsid w:val="001F5124"/>
    <w:rsid w:val="00217C80"/>
    <w:rsid w:val="00227627"/>
    <w:rsid w:val="002501AA"/>
    <w:rsid w:val="00274AEC"/>
    <w:rsid w:val="002C4C3B"/>
    <w:rsid w:val="002D4061"/>
    <w:rsid w:val="00306A45"/>
    <w:rsid w:val="0032236E"/>
    <w:rsid w:val="0037795A"/>
    <w:rsid w:val="00385EA4"/>
    <w:rsid w:val="003B7E2E"/>
    <w:rsid w:val="003C5DB5"/>
    <w:rsid w:val="003D6A7E"/>
    <w:rsid w:val="003E02DD"/>
    <w:rsid w:val="003E6CE0"/>
    <w:rsid w:val="003E7DDD"/>
    <w:rsid w:val="00407A3B"/>
    <w:rsid w:val="00415E6C"/>
    <w:rsid w:val="0046068D"/>
    <w:rsid w:val="00462D82"/>
    <w:rsid w:val="004802CD"/>
    <w:rsid w:val="0049566A"/>
    <w:rsid w:val="004A30D2"/>
    <w:rsid w:val="004C0E5C"/>
    <w:rsid w:val="004D0B9E"/>
    <w:rsid w:val="004E44D6"/>
    <w:rsid w:val="004E6D1D"/>
    <w:rsid w:val="004F0666"/>
    <w:rsid w:val="004F0B1B"/>
    <w:rsid w:val="00513AD3"/>
    <w:rsid w:val="00551252"/>
    <w:rsid w:val="00587A7F"/>
    <w:rsid w:val="005B4474"/>
    <w:rsid w:val="005B581B"/>
    <w:rsid w:val="0061060F"/>
    <w:rsid w:val="00614A14"/>
    <w:rsid w:val="00663DBE"/>
    <w:rsid w:val="006A6543"/>
    <w:rsid w:val="006B41DE"/>
    <w:rsid w:val="006C05B0"/>
    <w:rsid w:val="006C717A"/>
    <w:rsid w:val="006D5144"/>
    <w:rsid w:val="006E536A"/>
    <w:rsid w:val="006F0578"/>
    <w:rsid w:val="00717128"/>
    <w:rsid w:val="00736CCC"/>
    <w:rsid w:val="0073753A"/>
    <w:rsid w:val="00754A3B"/>
    <w:rsid w:val="00790A18"/>
    <w:rsid w:val="00790E20"/>
    <w:rsid w:val="007C5129"/>
    <w:rsid w:val="007D6FB0"/>
    <w:rsid w:val="007F7BD0"/>
    <w:rsid w:val="00843280"/>
    <w:rsid w:val="00861B90"/>
    <w:rsid w:val="00885080"/>
    <w:rsid w:val="008A6DEB"/>
    <w:rsid w:val="00907F2C"/>
    <w:rsid w:val="00932B51"/>
    <w:rsid w:val="009627EB"/>
    <w:rsid w:val="00985589"/>
    <w:rsid w:val="009A5992"/>
    <w:rsid w:val="009B288B"/>
    <w:rsid w:val="009B4643"/>
    <w:rsid w:val="009B64D3"/>
    <w:rsid w:val="009B733D"/>
    <w:rsid w:val="009C16E8"/>
    <w:rsid w:val="009D4767"/>
    <w:rsid w:val="009D7CEC"/>
    <w:rsid w:val="009E3249"/>
    <w:rsid w:val="009F52B1"/>
    <w:rsid w:val="00A262CF"/>
    <w:rsid w:val="00A26AF8"/>
    <w:rsid w:val="00A274E9"/>
    <w:rsid w:val="00A342FC"/>
    <w:rsid w:val="00A535C9"/>
    <w:rsid w:val="00A80602"/>
    <w:rsid w:val="00A83D2F"/>
    <w:rsid w:val="00A8770D"/>
    <w:rsid w:val="00A945A5"/>
    <w:rsid w:val="00AC06EC"/>
    <w:rsid w:val="00AE715F"/>
    <w:rsid w:val="00AE7B2D"/>
    <w:rsid w:val="00B07710"/>
    <w:rsid w:val="00B33D49"/>
    <w:rsid w:val="00B359CB"/>
    <w:rsid w:val="00B96A31"/>
    <w:rsid w:val="00BA6528"/>
    <w:rsid w:val="00BB4274"/>
    <w:rsid w:val="00BB76E7"/>
    <w:rsid w:val="00C07996"/>
    <w:rsid w:val="00C3560C"/>
    <w:rsid w:val="00C35DE1"/>
    <w:rsid w:val="00C65AED"/>
    <w:rsid w:val="00CA0433"/>
    <w:rsid w:val="00CB19DE"/>
    <w:rsid w:val="00D12B22"/>
    <w:rsid w:val="00D12C14"/>
    <w:rsid w:val="00D14A7C"/>
    <w:rsid w:val="00D2168F"/>
    <w:rsid w:val="00D70767"/>
    <w:rsid w:val="00D87859"/>
    <w:rsid w:val="00DA78C4"/>
    <w:rsid w:val="00DB3F58"/>
    <w:rsid w:val="00DB5106"/>
    <w:rsid w:val="00DB7D14"/>
    <w:rsid w:val="00DD470C"/>
    <w:rsid w:val="00DF1AC7"/>
    <w:rsid w:val="00DF1E65"/>
    <w:rsid w:val="00E27B83"/>
    <w:rsid w:val="00E702DE"/>
    <w:rsid w:val="00E73645"/>
    <w:rsid w:val="00EA45BF"/>
    <w:rsid w:val="00EB09CE"/>
    <w:rsid w:val="00EB6758"/>
    <w:rsid w:val="00EC508F"/>
    <w:rsid w:val="00EE1659"/>
    <w:rsid w:val="00F01E04"/>
    <w:rsid w:val="00F56340"/>
    <w:rsid w:val="00F62DDF"/>
    <w:rsid w:val="00F96928"/>
    <w:rsid w:val="00FA4699"/>
    <w:rsid w:val="00FD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929C"/>
  <w15:docId w15:val="{4D3C4330-07F1-44BE-B00E-CEBAA174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D12C14"/>
    <w:pPr>
      <w:keepNext/>
      <w:spacing w:before="240" w:after="60" w:line="480" w:lineRule="auto"/>
      <w:ind w:firstLine="72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D12C1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">
    <w:name w:val="heading 3"/>
    <w:basedOn w:val="a0"/>
    <w:next w:val="a0"/>
    <w:link w:val="30"/>
    <w:qFormat/>
    <w:rsid w:val="00D12C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4">
    <w:name w:val="heading 4"/>
    <w:basedOn w:val="a0"/>
    <w:next w:val="a0"/>
    <w:link w:val="40"/>
    <w:qFormat/>
    <w:rsid w:val="00D12C14"/>
    <w:pPr>
      <w:keepNext/>
      <w:spacing w:after="0" w:line="360" w:lineRule="auto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D12C14"/>
    <w:pPr>
      <w:keepNext/>
      <w:shd w:val="clear" w:color="auto" w:fill="FFFFFF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napToGrid w:val="0"/>
      <w:color w:val="000000"/>
      <w:sz w:val="28"/>
      <w:szCs w:val="28"/>
      <w:u w:val="single"/>
      <w:lang w:eastAsia="ru-RU"/>
    </w:rPr>
  </w:style>
  <w:style w:type="paragraph" w:styleId="6">
    <w:name w:val="heading 6"/>
    <w:basedOn w:val="a0"/>
    <w:next w:val="a0"/>
    <w:link w:val="60"/>
    <w:qFormat/>
    <w:rsid w:val="00D12C1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napToGrid w:val="0"/>
      <w:color w:val="000000"/>
      <w:sz w:val="28"/>
      <w:szCs w:val="28"/>
      <w:u w:val="single"/>
      <w:lang w:eastAsia="ru-RU"/>
    </w:rPr>
  </w:style>
  <w:style w:type="paragraph" w:styleId="7">
    <w:name w:val="heading 7"/>
    <w:basedOn w:val="a0"/>
    <w:next w:val="a0"/>
    <w:link w:val="70"/>
    <w:qFormat/>
    <w:rsid w:val="00D12C14"/>
    <w:pPr>
      <w:spacing w:before="240" w:after="60" w:line="480" w:lineRule="auto"/>
      <w:ind w:firstLine="72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D12C1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D12C14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12C1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D12C14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1"/>
    <w:link w:val="3"/>
    <w:rsid w:val="00D12C14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40">
    <w:name w:val="Заголовок 4 Знак"/>
    <w:basedOn w:val="a1"/>
    <w:link w:val="4"/>
    <w:rsid w:val="00D12C1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D12C14"/>
    <w:rPr>
      <w:rFonts w:ascii="Times New Roman" w:eastAsia="Times New Roman" w:hAnsi="Times New Roman" w:cs="Times New Roman"/>
      <w:snapToGrid w:val="0"/>
      <w:color w:val="000000"/>
      <w:sz w:val="28"/>
      <w:szCs w:val="28"/>
      <w:u w:val="single"/>
      <w:shd w:val="clear" w:color="auto" w:fill="FFFFFF"/>
      <w:lang w:eastAsia="ru-RU"/>
    </w:rPr>
  </w:style>
  <w:style w:type="character" w:customStyle="1" w:styleId="60">
    <w:name w:val="Заголовок 6 Знак"/>
    <w:basedOn w:val="a1"/>
    <w:link w:val="6"/>
    <w:rsid w:val="00D12C14"/>
    <w:rPr>
      <w:rFonts w:ascii="Times New Roman" w:eastAsia="Times New Roman" w:hAnsi="Times New Roman" w:cs="Times New Roman"/>
      <w:b/>
      <w:bCs/>
      <w:snapToGrid w:val="0"/>
      <w:color w:val="000000"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1"/>
    <w:link w:val="7"/>
    <w:rsid w:val="00D12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D12C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D12C1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3"/>
    <w:semiHidden/>
    <w:rsid w:val="00D12C14"/>
  </w:style>
  <w:style w:type="character" w:customStyle="1" w:styleId="longtext">
    <w:name w:val="long_text"/>
    <w:rsid w:val="00D12C14"/>
    <w:rPr>
      <w:rFonts w:cs="Times New Roman"/>
    </w:rPr>
  </w:style>
  <w:style w:type="paragraph" w:styleId="a4">
    <w:name w:val="header"/>
    <w:basedOn w:val="a0"/>
    <w:link w:val="a5"/>
    <w:rsid w:val="00D12C1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D1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0"/>
    <w:link w:val="a7"/>
    <w:rsid w:val="00D12C1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1"/>
    <w:link w:val="a6"/>
    <w:rsid w:val="00D12C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rsid w:val="00D12C14"/>
    <w:rPr>
      <w:rFonts w:cs="Times New Roman"/>
      <w:sz w:val="16"/>
      <w:szCs w:val="16"/>
    </w:rPr>
  </w:style>
  <w:style w:type="paragraph" w:styleId="a9">
    <w:name w:val="annotation text"/>
    <w:basedOn w:val="a0"/>
    <w:link w:val="aa"/>
    <w:semiHidden/>
    <w:rsid w:val="00D12C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1"/>
    <w:link w:val="a9"/>
    <w:semiHidden/>
    <w:rsid w:val="00D1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semiHidden/>
    <w:rsid w:val="00D12C14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D12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0"/>
    <w:link w:val="ae"/>
    <w:semiHidden/>
    <w:rsid w:val="00D12C1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semiHidden/>
    <w:rsid w:val="00D12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gociss">
    <w:name w:val="Заголовок_1_gociss"/>
    <w:basedOn w:val="a0"/>
    <w:rsid w:val="00D12C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">
    <w:name w:val="Table Grid"/>
    <w:aliases w:val="Table_basic"/>
    <w:basedOn w:val="a2"/>
    <w:rsid w:val="00D12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D12C14"/>
    <w:rPr>
      <w:rFonts w:cs="Times New Roman"/>
    </w:rPr>
  </w:style>
  <w:style w:type="character" w:customStyle="1" w:styleId="hpsatn">
    <w:name w:val="hps atn"/>
    <w:rsid w:val="00D12C14"/>
    <w:rPr>
      <w:rFonts w:cs="Times New Roman"/>
    </w:rPr>
  </w:style>
  <w:style w:type="character" w:customStyle="1" w:styleId="hpsalt-edited">
    <w:name w:val="hps alt-edited"/>
    <w:rsid w:val="00D12C14"/>
    <w:rPr>
      <w:rFonts w:cs="Times New Roman"/>
    </w:rPr>
  </w:style>
  <w:style w:type="paragraph" w:customStyle="1" w:styleId="a">
    <w:name w:val="ГОСТ_Предисловие_Пункт"/>
    <w:aliases w:val="ПС_ПКТ"/>
    <w:basedOn w:val="a0"/>
    <w:rsid w:val="00D12C14"/>
    <w:pPr>
      <w:numPr>
        <w:numId w:val="1"/>
      </w:numPr>
      <w:spacing w:before="10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GOSTcomment">
    <w:name w:val="GOST_comment"/>
    <w:basedOn w:val="a0"/>
    <w:qFormat/>
    <w:rsid w:val="00D12C14"/>
    <w:pPr>
      <w:spacing w:after="0" w:line="224" w:lineRule="exact"/>
      <w:ind w:left="284" w:right="-20" w:firstLine="425"/>
      <w:jc w:val="both"/>
    </w:pPr>
    <w:rPr>
      <w:rFonts w:ascii="Arial" w:eastAsia="Times New Roman" w:hAnsi="Arial" w:cs="Arial"/>
      <w:i/>
      <w:vanish/>
      <w:color w:val="231F20"/>
      <w:w w:val="98"/>
      <w:kern w:val="20"/>
      <w:sz w:val="20"/>
      <w:szCs w:val="20"/>
      <w:lang w:eastAsia="ar-SA"/>
    </w:rPr>
  </w:style>
  <w:style w:type="paragraph" w:styleId="af0">
    <w:name w:val="footnote text"/>
    <w:basedOn w:val="a0"/>
    <w:link w:val="af1"/>
    <w:semiHidden/>
    <w:rsid w:val="00D12C14"/>
    <w:pPr>
      <w:spacing w:after="0" w:line="48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1"/>
    <w:link w:val="af0"/>
    <w:semiHidden/>
    <w:rsid w:val="00D12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semiHidden/>
    <w:rsid w:val="00D12C14"/>
    <w:rPr>
      <w:rFonts w:cs="Times New Roman"/>
      <w:vertAlign w:val="superscript"/>
    </w:rPr>
  </w:style>
  <w:style w:type="character" w:customStyle="1" w:styleId="31">
    <w:name w:val="Заголовок №3_"/>
    <w:link w:val="32"/>
    <w:locked/>
    <w:rsid w:val="00D12C14"/>
    <w:rPr>
      <w:rFonts w:ascii="Arial" w:hAnsi="Arial" w:cs="Times New Roman"/>
      <w:b/>
      <w:bCs/>
      <w:sz w:val="31"/>
      <w:szCs w:val="31"/>
      <w:shd w:val="clear" w:color="auto" w:fill="FFFFFF"/>
    </w:rPr>
  </w:style>
  <w:style w:type="paragraph" w:customStyle="1" w:styleId="32">
    <w:name w:val="Заголовок №3"/>
    <w:basedOn w:val="a0"/>
    <w:link w:val="31"/>
    <w:rsid w:val="00D12C14"/>
    <w:pPr>
      <w:widowControl w:val="0"/>
      <w:shd w:val="clear" w:color="auto" w:fill="FFFFFF"/>
      <w:spacing w:before="2520" w:after="60" w:line="240" w:lineRule="atLeast"/>
      <w:jc w:val="both"/>
      <w:outlineLvl w:val="2"/>
    </w:pPr>
    <w:rPr>
      <w:rFonts w:ascii="Arial" w:hAnsi="Arial" w:cs="Times New Roman"/>
      <w:b/>
      <w:bCs/>
      <w:sz w:val="31"/>
      <w:szCs w:val="31"/>
    </w:rPr>
  </w:style>
  <w:style w:type="character" w:customStyle="1" w:styleId="33">
    <w:name w:val="Основной текст (3)_"/>
    <w:link w:val="34"/>
    <w:locked/>
    <w:rsid w:val="00D12C14"/>
    <w:rPr>
      <w:rFonts w:ascii="Arial" w:hAnsi="Arial" w:cs="Times New Roman"/>
      <w:sz w:val="30"/>
      <w:szCs w:val="30"/>
      <w:shd w:val="clear" w:color="auto" w:fill="FFFFFF"/>
    </w:rPr>
  </w:style>
  <w:style w:type="paragraph" w:customStyle="1" w:styleId="34">
    <w:name w:val="Основной текст (3)"/>
    <w:basedOn w:val="a0"/>
    <w:link w:val="33"/>
    <w:rsid w:val="00D12C14"/>
    <w:pPr>
      <w:widowControl w:val="0"/>
      <w:shd w:val="clear" w:color="auto" w:fill="FFFFFF"/>
      <w:spacing w:before="60" w:after="360" w:line="240" w:lineRule="atLeast"/>
      <w:jc w:val="both"/>
    </w:pPr>
    <w:rPr>
      <w:rFonts w:ascii="Arial" w:hAnsi="Arial" w:cs="Times New Roman"/>
      <w:sz w:val="30"/>
      <w:szCs w:val="30"/>
    </w:rPr>
  </w:style>
  <w:style w:type="paragraph" w:customStyle="1" w:styleId="Default">
    <w:name w:val="Default"/>
    <w:rsid w:val="00D12C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qfztst">
    <w:name w:val="qfztst"/>
    <w:basedOn w:val="a1"/>
    <w:rsid w:val="00D12C14"/>
  </w:style>
  <w:style w:type="character" w:customStyle="1" w:styleId="41">
    <w:name w:val="Основной текст (4)_"/>
    <w:link w:val="42"/>
    <w:rsid w:val="00D12C14"/>
    <w:rPr>
      <w:rFonts w:ascii="Arial" w:hAnsi="Arial"/>
      <w:i/>
      <w:iCs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D12C14"/>
    <w:pPr>
      <w:widowControl w:val="0"/>
      <w:shd w:val="clear" w:color="auto" w:fill="FFFFFF"/>
      <w:spacing w:before="360" w:after="60" w:line="230" w:lineRule="exact"/>
      <w:ind w:hanging="660"/>
    </w:pPr>
    <w:rPr>
      <w:rFonts w:ascii="Arial" w:hAnsi="Arial"/>
      <w:i/>
      <w:iCs/>
      <w:sz w:val="18"/>
      <w:szCs w:val="18"/>
    </w:rPr>
  </w:style>
  <w:style w:type="character" w:customStyle="1" w:styleId="43">
    <w:name w:val="Основной текст (4) + Не курсив"/>
    <w:basedOn w:val="41"/>
    <w:rsid w:val="00D12C14"/>
    <w:rPr>
      <w:rFonts w:ascii="Arial" w:hAnsi="Arial"/>
      <w:i/>
      <w:iCs/>
      <w:sz w:val="18"/>
      <w:szCs w:val="18"/>
      <w:shd w:val="clear" w:color="auto" w:fill="FFFFFF"/>
    </w:rPr>
  </w:style>
  <w:style w:type="character" w:customStyle="1" w:styleId="af3">
    <w:name w:val="Основной текст Знак"/>
    <w:link w:val="af4"/>
    <w:rsid w:val="00D12C14"/>
    <w:rPr>
      <w:rFonts w:ascii="Arial" w:hAnsi="Arial"/>
      <w:sz w:val="18"/>
      <w:szCs w:val="18"/>
      <w:shd w:val="clear" w:color="auto" w:fill="FFFFFF"/>
    </w:rPr>
  </w:style>
  <w:style w:type="paragraph" w:styleId="af4">
    <w:name w:val="Body Text"/>
    <w:basedOn w:val="a0"/>
    <w:link w:val="af3"/>
    <w:rsid w:val="00D12C14"/>
    <w:pPr>
      <w:widowControl w:val="0"/>
      <w:shd w:val="clear" w:color="auto" w:fill="FFFFFF"/>
      <w:spacing w:before="360" w:after="180" w:line="226" w:lineRule="exact"/>
      <w:jc w:val="both"/>
    </w:pPr>
    <w:rPr>
      <w:rFonts w:ascii="Arial" w:hAnsi="Arial"/>
      <w:sz w:val="18"/>
      <w:szCs w:val="18"/>
    </w:rPr>
  </w:style>
  <w:style w:type="character" w:customStyle="1" w:styleId="12">
    <w:name w:val="Основной текст Знак1"/>
    <w:basedOn w:val="a1"/>
    <w:uiPriority w:val="99"/>
    <w:semiHidden/>
    <w:rsid w:val="00D12C14"/>
  </w:style>
  <w:style w:type="character" w:styleId="af5">
    <w:name w:val="page number"/>
    <w:basedOn w:val="a1"/>
    <w:rsid w:val="00D12C14"/>
  </w:style>
  <w:style w:type="character" w:customStyle="1" w:styleId="44">
    <w:name w:val="Основной текст (4) + Не курсив4"/>
    <w:rsid w:val="00D12C14"/>
    <w:rPr>
      <w:rFonts w:ascii="Arial" w:hAnsi="Arial" w:cs="Arial"/>
      <w:i w:val="0"/>
      <w:iCs w:val="0"/>
      <w:spacing w:val="0"/>
      <w:sz w:val="18"/>
      <w:szCs w:val="18"/>
      <w:lang w:val="ru-RU" w:eastAsia="ru-RU" w:bidi="ar-SA"/>
    </w:rPr>
  </w:style>
  <w:style w:type="character" w:customStyle="1" w:styleId="45">
    <w:name w:val="Заголовок №4_"/>
    <w:link w:val="46"/>
    <w:rsid w:val="00D12C14"/>
    <w:rPr>
      <w:rFonts w:ascii="Arial" w:hAnsi="Arial"/>
      <w:b/>
      <w:bCs/>
      <w:shd w:val="clear" w:color="auto" w:fill="FFFFFF"/>
    </w:rPr>
  </w:style>
  <w:style w:type="paragraph" w:customStyle="1" w:styleId="46">
    <w:name w:val="Заголовок №4"/>
    <w:basedOn w:val="a0"/>
    <w:link w:val="45"/>
    <w:rsid w:val="00D12C14"/>
    <w:pPr>
      <w:shd w:val="clear" w:color="auto" w:fill="FFFFFF"/>
      <w:spacing w:before="900" w:after="240" w:line="240" w:lineRule="atLeast"/>
      <w:jc w:val="both"/>
      <w:outlineLvl w:val="3"/>
    </w:pPr>
    <w:rPr>
      <w:rFonts w:ascii="Arial" w:hAnsi="Arial"/>
      <w:b/>
      <w:bCs/>
    </w:rPr>
  </w:style>
  <w:style w:type="character" w:customStyle="1" w:styleId="81">
    <w:name w:val="Основной текст (8)_"/>
    <w:link w:val="82"/>
    <w:rsid w:val="00D12C14"/>
    <w:rPr>
      <w:rFonts w:ascii="Arial" w:hAnsi="Arial"/>
      <w:sz w:val="15"/>
      <w:szCs w:val="15"/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D12C14"/>
    <w:pPr>
      <w:shd w:val="clear" w:color="auto" w:fill="FFFFFF"/>
      <w:spacing w:before="240" w:after="0" w:line="240" w:lineRule="atLeast"/>
      <w:jc w:val="both"/>
    </w:pPr>
    <w:rPr>
      <w:rFonts w:ascii="Arial" w:hAnsi="Arial"/>
      <w:sz w:val="15"/>
      <w:szCs w:val="15"/>
    </w:rPr>
  </w:style>
  <w:style w:type="character" w:customStyle="1" w:styleId="af6">
    <w:name w:val="Подпись к таблице_"/>
    <w:link w:val="af7"/>
    <w:rsid w:val="00D12C14"/>
    <w:rPr>
      <w:rFonts w:ascii="Arial" w:hAnsi="Arial"/>
      <w:b/>
      <w:bCs/>
      <w:sz w:val="18"/>
      <w:szCs w:val="18"/>
      <w:shd w:val="clear" w:color="auto" w:fill="FFFFFF"/>
    </w:rPr>
  </w:style>
  <w:style w:type="paragraph" w:customStyle="1" w:styleId="af7">
    <w:name w:val="Подпись к таблице"/>
    <w:basedOn w:val="a0"/>
    <w:link w:val="af6"/>
    <w:rsid w:val="00D12C14"/>
    <w:pPr>
      <w:shd w:val="clear" w:color="auto" w:fill="FFFFFF"/>
      <w:spacing w:after="0" w:line="240" w:lineRule="atLeast"/>
    </w:pPr>
    <w:rPr>
      <w:rFonts w:ascii="Arial" w:hAnsi="Arial"/>
      <w:b/>
      <w:bCs/>
      <w:sz w:val="18"/>
      <w:szCs w:val="18"/>
    </w:rPr>
  </w:style>
  <w:style w:type="character" w:customStyle="1" w:styleId="6pt">
    <w:name w:val="Оглавление + 6 pt"/>
    <w:rsid w:val="00D12C14"/>
    <w:rPr>
      <w:rFonts w:ascii="Batang" w:eastAsia="Batang" w:cs="Batang"/>
      <w:noProof/>
      <w:sz w:val="12"/>
      <w:szCs w:val="12"/>
      <w:u w:val="none"/>
    </w:rPr>
  </w:style>
  <w:style w:type="character" w:customStyle="1" w:styleId="89pt">
    <w:name w:val="Основной текст (8) + 9 pt"/>
    <w:aliases w:val="Курсив3"/>
    <w:rsid w:val="00D12C14"/>
    <w:rPr>
      <w:rFonts w:ascii="Arial" w:hAnsi="Arial" w:cs="Arial"/>
      <w:i/>
      <w:iCs/>
      <w:noProof/>
      <w:spacing w:val="0"/>
      <w:sz w:val="18"/>
      <w:szCs w:val="18"/>
      <w:lang w:bidi="ar-SA"/>
    </w:rPr>
  </w:style>
  <w:style w:type="character" w:customStyle="1" w:styleId="85">
    <w:name w:val="Основной текст (8) + 5"/>
    <w:aliases w:val="5 pt2,Курсив2"/>
    <w:rsid w:val="00D12C14"/>
    <w:rPr>
      <w:rFonts w:ascii="Arial" w:hAnsi="Arial" w:cs="Arial"/>
      <w:i/>
      <w:iCs/>
      <w:noProof/>
      <w:spacing w:val="0"/>
      <w:sz w:val="11"/>
      <w:szCs w:val="11"/>
      <w:lang w:bidi="ar-SA"/>
    </w:rPr>
  </w:style>
  <w:style w:type="character" w:customStyle="1" w:styleId="11pt">
    <w:name w:val="Основной текст + 11 pt"/>
    <w:aliases w:val="Полужирный3"/>
    <w:rsid w:val="00D12C14"/>
    <w:rPr>
      <w:rFonts w:ascii="Arial" w:hAnsi="Arial" w:cs="Arial"/>
      <w:b/>
      <w:bCs/>
      <w:spacing w:val="0"/>
      <w:sz w:val="22"/>
      <w:szCs w:val="22"/>
    </w:rPr>
  </w:style>
  <w:style w:type="character" w:customStyle="1" w:styleId="21">
    <w:name w:val="Основной текст + Полужирный2"/>
    <w:rsid w:val="00D12C14"/>
    <w:rPr>
      <w:rFonts w:ascii="Arial" w:hAnsi="Arial" w:cs="Arial"/>
      <w:b/>
      <w:bCs/>
      <w:spacing w:val="0"/>
      <w:sz w:val="18"/>
      <w:szCs w:val="18"/>
    </w:rPr>
  </w:style>
  <w:style w:type="character" w:customStyle="1" w:styleId="22">
    <w:name w:val="Основной текст (2)_"/>
    <w:link w:val="23"/>
    <w:rsid w:val="00D12C14"/>
    <w:rPr>
      <w:rFonts w:ascii="Arial" w:hAnsi="Arial"/>
      <w:b/>
      <w:bCs/>
      <w:sz w:val="18"/>
      <w:szCs w:val="18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D12C14"/>
    <w:pPr>
      <w:shd w:val="clear" w:color="auto" w:fill="FFFFFF"/>
      <w:spacing w:after="60" w:line="235" w:lineRule="exact"/>
    </w:pPr>
    <w:rPr>
      <w:rFonts w:ascii="Arial" w:hAnsi="Arial"/>
      <w:b/>
      <w:bCs/>
      <w:sz w:val="18"/>
      <w:szCs w:val="18"/>
    </w:rPr>
  </w:style>
  <w:style w:type="character" w:customStyle="1" w:styleId="51">
    <w:name w:val="Заголовок №5_"/>
    <w:link w:val="52"/>
    <w:rsid w:val="00D12C14"/>
    <w:rPr>
      <w:rFonts w:ascii="Arial" w:hAnsi="Arial"/>
      <w:b/>
      <w:bCs/>
      <w:shd w:val="clear" w:color="auto" w:fill="FFFFFF"/>
    </w:rPr>
  </w:style>
  <w:style w:type="paragraph" w:customStyle="1" w:styleId="52">
    <w:name w:val="Заголовок №5"/>
    <w:basedOn w:val="a0"/>
    <w:link w:val="51"/>
    <w:rsid w:val="00D12C14"/>
    <w:pPr>
      <w:shd w:val="clear" w:color="auto" w:fill="FFFFFF"/>
      <w:spacing w:after="360" w:line="240" w:lineRule="atLeast"/>
      <w:jc w:val="both"/>
      <w:outlineLvl w:val="4"/>
    </w:pPr>
    <w:rPr>
      <w:rFonts w:ascii="Arial" w:hAnsi="Arial"/>
      <w:b/>
      <w:bCs/>
    </w:rPr>
  </w:style>
  <w:style w:type="character" w:customStyle="1" w:styleId="af8">
    <w:name w:val="Колонтитул_"/>
    <w:link w:val="af9"/>
    <w:rsid w:val="00D12C14"/>
    <w:rPr>
      <w:shd w:val="clear" w:color="auto" w:fill="FFFFFF"/>
    </w:rPr>
  </w:style>
  <w:style w:type="paragraph" w:customStyle="1" w:styleId="af9">
    <w:name w:val="Колонтитул"/>
    <w:basedOn w:val="a0"/>
    <w:link w:val="af8"/>
    <w:rsid w:val="00D12C14"/>
    <w:pPr>
      <w:shd w:val="clear" w:color="auto" w:fill="FFFFFF"/>
      <w:spacing w:after="0" w:line="240" w:lineRule="auto"/>
    </w:pPr>
  </w:style>
  <w:style w:type="character" w:customStyle="1" w:styleId="Arial">
    <w:name w:val="Колонтитул + Arial"/>
    <w:aliases w:val="10,5 pt,Полужирный"/>
    <w:rsid w:val="00D12C14"/>
    <w:rPr>
      <w:rFonts w:ascii="Arial" w:hAnsi="Arial" w:cs="Arial"/>
      <w:b/>
      <w:bCs/>
      <w:spacing w:val="0"/>
      <w:sz w:val="21"/>
      <w:szCs w:val="21"/>
      <w:lang w:bidi="ar-SA"/>
    </w:rPr>
  </w:style>
  <w:style w:type="character" w:customStyle="1" w:styleId="Arial2">
    <w:name w:val="Колонтитул + Arial2"/>
    <w:aliases w:val="7 pt"/>
    <w:rsid w:val="00D12C14"/>
    <w:rPr>
      <w:rFonts w:ascii="Arial" w:hAnsi="Arial" w:cs="Arial"/>
      <w:spacing w:val="0"/>
      <w:sz w:val="14"/>
      <w:szCs w:val="14"/>
      <w:lang w:bidi="ar-SA"/>
    </w:rPr>
  </w:style>
  <w:style w:type="character" w:customStyle="1" w:styleId="Arial1">
    <w:name w:val="Колонтитул + Arial1"/>
    <w:aliases w:val="8,5 pt5"/>
    <w:rsid w:val="00D12C14"/>
    <w:rPr>
      <w:rFonts w:ascii="Arial" w:hAnsi="Arial" w:cs="Arial"/>
      <w:spacing w:val="0"/>
      <w:sz w:val="17"/>
      <w:szCs w:val="17"/>
      <w:lang w:bidi="ar-SA"/>
    </w:rPr>
  </w:style>
  <w:style w:type="character" w:customStyle="1" w:styleId="24">
    <w:name w:val="Подпись к таблице (2)_"/>
    <w:link w:val="25"/>
    <w:rsid w:val="00D12C14"/>
    <w:rPr>
      <w:rFonts w:ascii="Arial" w:hAnsi="Arial"/>
      <w:sz w:val="15"/>
      <w:szCs w:val="15"/>
      <w:shd w:val="clear" w:color="auto" w:fill="FFFFFF"/>
    </w:rPr>
  </w:style>
  <w:style w:type="paragraph" w:customStyle="1" w:styleId="25">
    <w:name w:val="Подпись к таблице (2)"/>
    <w:basedOn w:val="a0"/>
    <w:link w:val="24"/>
    <w:rsid w:val="00D12C14"/>
    <w:pPr>
      <w:shd w:val="clear" w:color="auto" w:fill="FFFFFF"/>
      <w:spacing w:after="0" w:line="206" w:lineRule="exact"/>
      <w:jc w:val="both"/>
    </w:pPr>
    <w:rPr>
      <w:rFonts w:ascii="Arial" w:hAnsi="Arial"/>
      <w:sz w:val="15"/>
      <w:szCs w:val="15"/>
    </w:rPr>
  </w:style>
  <w:style w:type="paragraph" w:customStyle="1" w:styleId="ConsPlusCell">
    <w:name w:val="ConsPlusCell"/>
    <w:rsid w:val="00D12C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6"/>
    <w:rsid w:val="00D12C14"/>
    <w:rPr>
      <w:rFonts w:ascii="Arial" w:hAnsi="Arial" w:cs="Arial"/>
      <w:sz w:val="19"/>
      <w:szCs w:val="19"/>
      <w:shd w:val="clear" w:color="auto" w:fill="FFFFFF"/>
    </w:rPr>
  </w:style>
  <w:style w:type="character" w:customStyle="1" w:styleId="afb">
    <w:name w:val="Основной текст + Полужирный"/>
    <w:rsid w:val="00D12C14"/>
    <w:rPr>
      <w:rFonts w:ascii="Arial" w:hAnsi="Arial" w:cs="Arial"/>
      <w:b/>
      <w:bCs/>
      <w:sz w:val="19"/>
      <w:szCs w:val="19"/>
      <w:u w:val="none"/>
    </w:rPr>
  </w:style>
  <w:style w:type="paragraph" w:styleId="afc">
    <w:name w:val="Body Text Indent"/>
    <w:basedOn w:val="a0"/>
    <w:link w:val="afd"/>
    <w:rsid w:val="00D12C14"/>
    <w:pPr>
      <w:shd w:val="clear" w:color="auto" w:fill="FFFFFF"/>
      <w:spacing w:after="0" w:line="240" w:lineRule="auto"/>
      <w:ind w:left="1440"/>
    </w:pPr>
    <w:rPr>
      <w:rFonts w:ascii="Times New Roman" w:eastAsia="Times New Roman" w:hAnsi="Times New Roman" w:cs="Times New Roman"/>
      <w:snapToGrid w:val="0"/>
      <w:color w:val="000000"/>
      <w:sz w:val="28"/>
      <w:szCs w:val="28"/>
      <w:u w:val="single"/>
      <w:lang w:eastAsia="ru-RU"/>
    </w:rPr>
  </w:style>
  <w:style w:type="character" w:customStyle="1" w:styleId="afd">
    <w:name w:val="Основной текст с отступом Знак"/>
    <w:basedOn w:val="a1"/>
    <w:link w:val="afc"/>
    <w:rsid w:val="00D12C14"/>
    <w:rPr>
      <w:rFonts w:ascii="Times New Roman" w:eastAsia="Times New Roman" w:hAnsi="Times New Roman" w:cs="Times New Roman"/>
      <w:snapToGrid w:val="0"/>
      <w:color w:val="000000"/>
      <w:sz w:val="28"/>
      <w:szCs w:val="28"/>
      <w:u w:val="single"/>
      <w:shd w:val="clear" w:color="auto" w:fill="FFFFFF"/>
      <w:lang w:eastAsia="ru-RU"/>
    </w:rPr>
  </w:style>
  <w:style w:type="paragraph" w:styleId="27">
    <w:name w:val="Body Text 2"/>
    <w:basedOn w:val="a0"/>
    <w:link w:val="28"/>
    <w:rsid w:val="00D12C14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eastAsia="ru-RU"/>
    </w:rPr>
  </w:style>
  <w:style w:type="character" w:customStyle="1" w:styleId="28">
    <w:name w:val="Основной текст 2 Знак"/>
    <w:basedOn w:val="a1"/>
    <w:link w:val="27"/>
    <w:rsid w:val="00D12C14"/>
    <w:rPr>
      <w:rFonts w:ascii="Times New Roman" w:eastAsia="Times New Roman" w:hAnsi="Times New Roman" w:cs="Times New Roman"/>
      <w:snapToGrid w:val="0"/>
      <w:color w:val="000000"/>
      <w:sz w:val="28"/>
      <w:szCs w:val="28"/>
      <w:lang w:eastAsia="ru-RU"/>
    </w:rPr>
  </w:style>
  <w:style w:type="paragraph" w:styleId="35">
    <w:name w:val="Body Text 3"/>
    <w:basedOn w:val="a0"/>
    <w:link w:val="36"/>
    <w:rsid w:val="00D12C1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eastAsia="ru-RU"/>
    </w:rPr>
  </w:style>
  <w:style w:type="character" w:customStyle="1" w:styleId="36">
    <w:name w:val="Основной текст 3 Знак"/>
    <w:basedOn w:val="a1"/>
    <w:link w:val="35"/>
    <w:rsid w:val="00D12C14"/>
    <w:rPr>
      <w:rFonts w:ascii="Times New Roman" w:eastAsia="Times New Roman" w:hAnsi="Times New Roman" w:cs="Times New Roman"/>
      <w:snapToGrid w:val="0"/>
      <w:color w:val="000000"/>
      <w:sz w:val="28"/>
      <w:szCs w:val="28"/>
      <w:shd w:val="clear" w:color="auto" w:fill="FFFFFF"/>
      <w:lang w:eastAsia="ru-RU"/>
    </w:rPr>
  </w:style>
  <w:style w:type="paragraph" w:customStyle="1" w:styleId="ConsNonformat">
    <w:name w:val="ConsNonformat"/>
    <w:rsid w:val="00D12C14"/>
    <w:pPr>
      <w:widowControl w:val="0"/>
      <w:spacing w:after="0" w:line="240" w:lineRule="auto"/>
    </w:pPr>
    <w:rPr>
      <w:rFonts w:ascii="Courier New" w:eastAsia="Times New Roman" w:hAnsi="Courier New" w:cs="Courier New"/>
      <w:snapToGrid w:val="0"/>
      <w:sz w:val="20"/>
      <w:szCs w:val="20"/>
      <w:lang w:eastAsia="ru-RU" w:bidi="he-IL"/>
    </w:rPr>
  </w:style>
  <w:style w:type="paragraph" w:customStyle="1" w:styleId="ConsCell">
    <w:name w:val="ConsCell"/>
    <w:rsid w:val="00D12C14"/>
    <w:pPr>
      <w:widowControl w:val="0"/>
      <w:spacing w:after="0" w:line="240" w:lineRule="auto"/>
    </w:pPr>
    <w:rPr>
      <w:rFonts w:ascii="Arial" w:eastAsia="Times New Roman" w:hAnsi="Arial" w:cs="Arial"/>
      <w:snapToGrid w:val="0"/>
      <w:sz w:val="20"/>
      <w:szCs w:val="20"/>
      <w:lang w:eastAsia="ru-RU" w:bidi="he-IL"/>
    </w:rPr>
  </w:style>
  <w:style w:type="paragraph" w:styleId="afe">
    <w:name w:val="Document Map"/>
    <w:basedOn w:val="a0"/>
    <w:link w:val="aff"/>
    <w:semiHidden/>
    <w:rsid w:val="00D12C14"/>
    <w:pPr>
      <w:shd w:val="clear" w:color="auto" w:fill="000080"/>
      <w:spacing w:after="0" w:line="480" w:lineRule="auto"/>
      <w:ind w:firstLine="72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">
    <w:name w:val="Схема документа Знак"/>
    <w:basedOn w:val="a1"/>
    <w:link w:val="afe"/>
    <w:semiHidden/>
    <w:rsid w:val="00D12C1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f0">
    <w:name w:val="Знак Знак"/>
    <w:locked/>
    <w:rsid w:val="00D12C14"/>
    <w:rPr>
      <w:lang w:val="ru-RU" w:eastAsia="ru-RU" w:bidi="ar-SA"/>
    </w:rPr>
  </w:style>
  <w:style w:type="paragraph" w:styleId="aff1">
    <w:name w:val="endnote text"/>
    <w:basedOn w:val="a0"/>
    <w:link w:val="aff2"/>
    <w:rsid w:val="00D12C14"/>
    <w:pPr>
      <w:spacing w:after="0" w:line="48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2">
    <w:name w:val="Текст концевой сноски Знак"/>
    <w:basedOn w:val="a1"/>
    <w:link w:val="aff1"/>
    <w:rsid w:val="00D12C14"/>
    <w:rPr>
      <w:rFonts w:ascii="Arial" w:eastAsia="Times New Roman" w:hAnsi="Arial" w:cs="Times New Roman"/>
      <w:sz w:val="20"/>
      <w:szCs w:val="20"/>
      <w:lang w:eastAsia="ru-RU"/>
    </w:rPr>
  </w:style>
  <w:style w:type="character" w:styleId="aff3">
    <w:name w:val="endnote reference"/>
    <w:rsid w:val="00D12C14"/>
    <w:rPr>
      <w:vertAlign w:val="superscript"/>
    </w:rPr>
  </w:style>
  <w:style w:type="numbering" w:customStyle="1" w:styleId="110">
    <w:name w:val="Нет списка11"/>
    <w:next w:val="a3"/>
    <w:semiHidden/>
    <w:rsid w:val="00D12C14"/>
  </w:style>
  <w:style w:type="paragraph" w:styleId="37">
    <w:name w:val="Body Text Indent 3"/>
    <w:basedOn w:val="a0"/>
    <w:link w:val="38"/>
    <w:rsid w:val="00D12C1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38">
    <w:name w:val="Основной текст с отступом 3 Знак"/>
    <w:basedOn w:val="a1"/>
    <w:link w:val="37"/>
    <w:rsid w:val="00D12C1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9">
    <w:name w:val="Body Text Indent 2"/>
    <w:basedOn w:val="a0"/>
    <w:link w:val="2a"/>
    <w:rsid w:val="00D12C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a">
    <w:name w:val="Основной текст с отступом 2 Знак"/>
    <w:basedOn w:val="a1"/>
    <w:link w:val="29"/>
    <w:rsid w:val="00D12C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Block Text"/>
    <w:basedOn w:val="a0"/>
    <w:rsid w:val="00D12C14"/>
    <w:pPr>
      <w:spacing w:after="0" w:line="360" w:lineRule="auto"/>
      <w:ind w:left="567" w:right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2">
    <w:name w:val="WW-Основной текст с отступом 2"/>
    <w:basedOn w:val="a0"/>
    <w:rsid w:val="00D12C14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1"/>
    <w:rsid w:val="00D12C14"/>
    <w:pPr>
      <w:spacing w:after="0" w:line="48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f5">
    <w:name w:val="List"/>
    <w:basedOn w:val="a0"/>
    <w:rsid w:val="00D12C14"/>
    <w:pPr>
      <w:autoSpaceDE w:val="0"/>
      <w:autoSpaceDN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Hyperlink"/>
    <w:uiPriority w:val="99"/>
    <w:rsid w:val="00D12C14"/>
    <w:rPr>
      <w:color w:val="0000FF"/>
      <w:u w:val="single"/>
    </w:rPr>
  </w:style>
  <w:style w:type="character" w:customStyle="1" w:styleId="cataloguedetail-heading">
    <w:name w:val="cataloguedetail-heading"/>
    <w:rsid w:val="00D12C14"/>
  </w:style>
  <w:style w:type="paragraph" w:customStyle="1" w:styleId="Style46">
    <w:name w:val="Style46"/>
    <w:basedOn w:val="a0"/>
    <w:rsid w:val="00D12C14"/>
    <w:pPr>
      <w:widowControl w:val="0"/>
      <w:autoSpaceDE w:val="0"/>
      <w:autoSpaceDN w:val="0"/>
      <w:adjustRightInd w:val="0"/>
      <w:spacing w:after="0" w:line="202" w:lineRule="exact"/>
      <w:ind w:firstLine="494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81">
    <w:name w:val="Font Style81"/>
    <w:rsid w:val="00D12C14"/>
    <w:rPr>
      <w:rFonts w:ascii="Arial" w:hAnsi="Arial" w:cs="Arial"/>
      <w:color w:val="000000"/>
      <w:sz w:val="16"/>
      <w:szCs w:val="16"/>
    </w:rPr>
  </w:style>
  <w:style w:type="paragraph" w:customStyle="1" w:styleId="Style29">
    <w:name w:val="Style29"/>
    <w:basedOn w:val="a0"/>
    <w:rsid w:val="00D12C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0"/>
    <w:rsid w:val="00D12C14"/>
    <w:pPr>
      <w:spacing w:line="240" w:lineRule="exact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14">
    <w:name w:val="Знак1"/>
    <w:basedOn w:val="a0"/>
    <w:rsid w:val="00D12C14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7">
    <w:name w:val="ГОСТ_Таблица_Голова"/>
    <w:aliases w:val="ТБЛ_Г"/>
    <w:rsid w:val="00D12C14"/>
    <w:pPr>
      <w:keepNext/>
      <w:spacing w:before="40" w:after="40" w:line="240" w:lineRule="auto"/>
      <w:ind w:left="57" w:right="57"/>
      <w:jc w:val="center"/>
    </w:pPr>
    <w:rPr>
      <w:rFonts w:ascii="Arial" w:eastAsia="Calibri" w:hAnsi="Arial" w:cs="Arial"/>
      <w:sz w:val="18"/>
      <w:szCs w:val="20"/>
    </w:rPr>
  </w:style>
  <w:style w:type="paragraph" w:customStyle="1" w:styleId="aff8">
    <w:name w:val="ГОСТ_Таблица_Лево"/>
    <w:aliases w:val="ТБЛ_Л"/>
    <w:rsid w:val="00D12C14"/>
    <w:pPr>
      <w:spacing w:after="0" w:line="240" w:lineRule="auto"/>
      <w:ind w:left="57" w:right="57"/>
    </w:pPr>
    <w:rPr>
      <w:rFonts w:ascii="Arial" w:eastAsia="Calibri" w:hAnsi="Arial" w:cs="Arial"/>
      <w:sz w:val="20"/>
      <w:szCs w:val="20"/>
    </w:rPr>
  </w:style>
  <w:style w:type="paragraph" w:customStyle="1" w:styleId="aff9">
    <w:name w:val="ГОСТ_Таблица_Центр"/>
    <w:aliases w:val="ТБЛ_Ц"/>
    <w:rsid w:val="00D12C14"/>
    <w:pPr>
      <w:spacing w:after="0" w:line="240" w:lineRule="auto"/>
      <w:ind w:left="57" w:right="57"/>
      <w:jc w:val="center"/>
    </w:pPr>
    <w:rPr>
      <w:rFonts w:ascii="Arial" w:eastAsia="Calibri" w:hAnsi="Arial" w:cs="Arial"/>
      <w:sz w:val="20"/>
      <w:szCs w:val="20"/>
    </w:rPr>
  </w:style>
  <w:style w:type="character" w:customStyle="1" w:styleId="WW-Absatz-Standardschriftart1">
    <w:name w:val="WW-Absatz-Standardschriftart1"/>
    <w:rsid w:val="00D12C14"/>
  </w:style>
  <w:style w:type="paragraph" w:customStyle="1" w:styleId="FR1">
    <w:name w:val="FR1"/>
    <w:rsid w:val="00D12C14"/>
    <w:pPr>
      <w:widowControl w:val="0"/>
      <w:suppressAutoHyphens/>
      <w:spacing w:after="0" w:line="300" w:lineRule="auto"/>
      <w:jc w:val="both"/>
    </w:pPr>
    <w:rPr>
      <w:rFonts w:ascii="Times New Roman" w:eastAsia="Arial" w:hAnsi="Times New Roman" w:cs="Calibri"/>
      <w:kern w:val="1"/>
      <w:sz w:val="24"/>
      <w:szCs w:val="24"/>
      <w:lang w:eastAsia="ar-SA"/>
    </w:rPr>
  </w:style>
  <w:style w:type="paragraph" w:customStyle="1" w:styleId="1Arial11">
    <w:name w:val="Стиль Заголовок 1 + Arial 11 пт По ширине"/>
    <w:basedOn w:val="1"/>
    <w:rsid w:val="00D12C14"/>
    <w:pPr>
      <w:spacing w:before="0" w:after="0" w:line="360" w:lineRule="auto"/>
      <w:ind w:firstLine="709"/>
      <w:jc w:val="both"/>
    </w:pPr>
    <w:rPr>
      <w:rFonts w:cs="Times New Roman"/>
      <w:kern w:val="0"/>
      <w:sz w:val="22"/>
      <w:szCs w:val="20"/>
    </w:rPr>
  </w:style>
  <w:style w:type="paragraph" w:customStyle="1" w:styleId="Formula">
    <w:name w:val="Formula"/>
    <w:basedOn w:val="a0"/>
    <w:next w:val="a0"/>
    <w:rsid w:val="00D12C14"/>
    <w:pPr>
      <w:tabs>
        <w:tab w:val="right" w:pos="9752"/>
      </w:tabs>
      <w:spacing w:after="220" w:line="230" w:lineRule="atLeast"/>
      <w:ind w:left="403"/>
    </w:pPr>
    <w:rPr>
      <w:rFonts w:ascii="Arial" w:eastAsia="MS Mincho" w:hAnsi="Arial" w:cs="Times New Roman"/>
      <w:sz w:val="20"/>
      <w:szCs w:val="20"/>
      <w:lang w:val="en-GB" w:eastAsia="ja-JP"/>
    </w:rPr>
  </w:style>
  <w:style w:type="paragraph" w:customStyle="1" w:styleId="Special">
    <w:name w:val="Special"/>
    <w:basedOn w:val="a0"/>
    <w:next w:val="a0"/>
    <w:rsid w:val="00D12C14"/>
    <w:pPr>
      <w:spacing w:after="240" w:line="230" w:lineRule="atLeast"/>
      <w:jc w:val="both"/>
    </w:pPr>
    <w:rPr>
      <w:rFonts w:ascii="Arial" w:eastAsia="MS Mincho" w:hAnsi="Arial" w:cs="Times New Roman"/>
      <w:sz w:val="20"/>
      <w:szCs w:val="20"/>
      <w:lang w:val="en-GB" w:eastAsia="ja-JP"/>
    </w:rPr>
  </w:style>
  <w:style w:type="paragraph" w:customStyle="1" w:styleId="Figuretitle">
    <w:name w:val="Figure title"/>
    <w:basedOn w:val="a0"/>
    <w:next w:val="a0"/>
    <w:rsid w:val="00D12C14"/>
    <w:pPr>
      <w:suppressAutoHyphens/>
      <w:spacing w:before="220" w:after="220" w:line="230" w:lineRule="atLeast"/>
      <w:jc w:val="center"/>
    </w:pPr>
    <w:rPr>
      <w:rFonts w:ascii="Arial" w:eastAsia="MS Mincho" w:hAnsi="Arial" w:cs="Times New Roman"/>
      <w:b/>
      <w:sz w:val="20"/>
      <w:szCs w:val="20"/>
      <w:lang w:val="en-GB" w:eastAsia="ja-JP"/>
    </w:rPr>
  </w:style>
  <w:style w:type="paragraph" w:customStyle="1" w:styleId="Note">
    <w:name w:val="Note"/>
    <w:basedOn w:val="a0"/>
    <w:next w:val="a0"/>
    <w:link w:val="NoteZchn"/>
    <w:rsid w:val="00D12C14"/>
    <w:pPr>
      <w:tabs>
        <w:tab w:val="left" w:pos="960"/>
      </w:tabs>
      <w:spacing w:after="240" w:line="210" w:lineRule="atLeast"/>
      <w:jc w:val="both"/>
    </w:pPr>
    <w:rPr>
      <w:rFonts w:ascii="Arial" w:eastAsia="MS Mincho" w:hAnsi="Arial" w:cs="Times New Roman"/>
      <w:sz w:val="18"/>
      <w:szCs w:val="20"/>
      <w:lang w:val="en-GB" w:eastAsia="ja-JP"/>
    </w:rPr>
  </w:style>
  <w:style w:type="character" w:customStyle="1" w:styleId="NoteZchn">
    <w:name w:val="Note Zchn"/>
    <w:link w:val="Note"/>
    <w:locked/>
    <w:rsid w:val="00D12C14"/>
    <w:rPr>
      <w:rFonts w:ascii="Arial" w:eastAsia="MS Mincho" w:hAnsi="Arial" w:cs="Times New Roman"/>
      <w:sz w:val="18"/>
      <w:szCs w:val="20"/>
      <w:lang w:val="en-GB" w:eastAsia="ja-JP"/>
    </w:rPr>
  </w:style>
  <w:style w:type="paragraph" w:customStyle="1" w:styleId="Tabletext10">
    <w:name w:val="Table text (10)"/>
    <w:basedOn w:val="a0"/>
    <w:rsid w:val="00D12C14"/>
    <w:pPr>
      <w:spacing w:before="60" w:after="60" w:line="230" w:lineRule="atLeast"/>
      <w:jc w:val="both"/>
    </w:pPr>
    <w:rPr>
      <w:rFonts w:ascii="Arial" w:eastAsia="MS Mincho" w:hAnsi="Arial" w:cs="Times New Roman"/>
      <w:sz w:val="20"/>
      <w:szCs w:val="20"/>
      <w:lang w:val="en-GB" w:eastAsia="ja-JP"/>
    </w:rPr>
  </w:style>
  <w:style w:type="paragraph" w:customStyle="1" w:styleId="Tabletext9">
    <w:name w:val="Table text (9)"/>
    <w:basedOn w:val="a0"/>
    <w:rsid w:val="00D12C14"/>
    <w:pPr>
      <w:spacing w:before="60" w:after="60" w:line="210" w:lineRule="atLeast"/>
      <w:jc w:val="both"/>
    </w:pPr>
    <w:rPr>
      <w:rFonts w:ascii="Arial" w:eastAsia="MS Mincho" w:hAnsi="Arial" w:cs="Times New Roman"/>
      <w:sz w:val="18"/>
      <w:szCs w:val="20"/>
      <w:lang w:val="en-GB" w:eastAsia="ja-JP"/>
    </w:rPr>
  </w:style>
  <w:style w:type="paragraph" w:customStyle="1" w:styleId="dl">
    <w:name w:val="dl"/>
    <w:basedOn w:val="a0"/>
    <w:rsid w:val="00D12C14"/>
    <w:pPr>
      <w:spacing w:after="240" w:line="230" w:lineRule="atLeast"/>
      <w:ind w:left="800" w:hanging="400"/>
      <w:jc w:val="both"/>
    </w:pPr>
    <w:rPr>
      <w:rFonts w:ascii="Arial" w:eastAsia="MS Mincho" w:hAnsi="Arial" w:cs="Times New Roman"/>
      <w:sz w:val="20"/>
      <w:szCs w:val="20"/>
      <w:lang w:val="en-GB" w:eastAsia="ja-JP"/>
    </w:rPr>
  </w:style>
  <w:style w:type="paragraph" w:styleId="15">
    <w:name w:val="toc 1"/>
    <w:basedOn w:val="a0"/>
    <w:next w:val="a0"/>
    <w:autoRedefine/>
    <w:uiPriority w:val="39"/>
    <w:rsid w:val="00D12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toc 2"/>
    <w:basedOn w:val="a0"/>
    <w:next w:val="a0"/>
    <w:autoRedefine/>
    <w:uiPriority w:val="39"/>
    <w:rsid w:val="00D12C14"/>
    <w:pPr>
      <w:tabs>
        <w:tab w:val="left" w:pos="1134"/>
        <w:tab w:val="right" w:pos="10071"/>
      </w:tabs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9">
    <w:name w:val="toc 3"/>
    <w:basedOn w:val="a0"/>
    <w:next w:val="a0"/>
    <w:autoRedefine/>
    <w:rsid w:val="00D12C14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7">
    <w:name w:val="toc 4"/>
    <w:basedOn w:val="a0"/>
    <w:next w:val="a0"/>
    <w:autoRedefine/>
    <w:rsid w:val="00D12C1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D12C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12C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a">
    <w:name w:val="TOC Heading"/>
    <w:basedOn w:val="1"/>
    <w:next w:val="a0"/>
    <w:uiPriority w:val="39"/>
    <w:qFormat/>
    <w:rsid w:val="00D12C14"/>
    <w:pPr>
      <w:keepLines/>
      <w:spacing w:before="480" w:after="0" w:line="276" w:lineRule="auto"/>
      <w:ind w:firstLine="0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HEADERTEXT">
    <w:name w:val=".HEADERTEXT"/>
    <w:uiPriority w:val="99"/>
    <w:rsid w:val="00D12C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TOPLEVELTEXT">
    <w:name w:val=".TOPLEVELTEXT"/>
    <w:uiPriority w:val="99"/>
    <w:rsid w:val="00D12C1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character" w:customStyle="1" w:styleId="3a">
    <w:name w:val="Заголовок №3 + Не полужирный"/>
    <w:rsid w:val="00D12C14"/>
    <w:rPr>
      <w:b/>
      <w:bCs/>
      <w:color w:val="000000"/>
      <w:spacing w:val="0"/>
      <w:w w:val="100"/>
      <w:position w:val="0"/>
      <w:sz w:val="22"/>
      <w:szCs w:val="22"/>
      <w:lang w:val="ru-RU" w:eastAsia="x-none" w:bidi="ar-SA"/>
    </w:rPr>
  </w:style>
  <w:style w:type="paragraph" w:customStyle="1" w:styleId="26">
    <w:name w:val="Основной текст2"/>
    <w:basedOn w:val="a0"/>
    <w:link w:val="afa"/>
    <w:rsid w:val="00D12C14"/>
    <w:pPr>
      <w:widowControl w:val="0"/>
      <w:shd w:val="clear" w:color="auto" w:fill="FFFFFF"/>
      <w:spacing w:before="720" w:after="0" w:line="230" w:lineRule="exact"/>
      <w:jc w:val="both"/>
    </w:pPr>
    <w:rPr>
      <w:rFonts w:ascii="Arial" w:hAnsi="Arial" w:cs="Arial"/>
      <w:sz w:val="19"/>
      <w:szCs w:val="19"/>
    </w:rPr>
  </w:style>
  <w:style w:type="paragraph" w:customStyle="1" w:styleId="headertext0">
    <w:name w:val="headertext"/>
    <w:basedOn w:val="a0"/>
    <w:rsid w:val="00D12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0"/>
    <w:rsid w:val="00D12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2"/>
    <w:next w:val="af"/>
    <w:rsid w:val="00D12C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12C14"/>
  </w:style>
  <w:style w:type="paragraph" w:customStyle="1" w:styleId="formattext0">
    <w:name w:val="formattext"/>
    <w:basedOn w:val="a0"/>
    <w:rsid w:val="00D12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D12C14"/>
  </w:style>
  <w:style w:type="paragraph" w:styleId="HTML">
    <w:name w:val="HTML Preformatted"/>
    <w:basedOn w:val="a0"/>
    <w:link w:val="HTML0"/>
    <w:uiPriority w:val="99"/>
    <w:unhideWhenUsed/>
    <w:rsid w:val="00D12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D12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b">
    <w:name w:val="Normal (Web)"/>
    <w:basedOn w:val="a0"/>
    <w:rsid w:val="00D12C14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rsid w:val="00D12C14"/>
  </w:style>
  <w:style w:type="paragraph" w:customStyle="1" w:styleId="topleveltext0">
    <w:name w:val="topleveltext"/>
    <w:basedOn w:val="a0"/>
    <w:rsid w:val="0046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8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5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47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3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9" Type="http://schemas.openxmlformats.org/officeDocument/2006/relationships/footer" Target="footer4.xml"/><Relationship Id="rId21" Type="http://schemas.openxmlformats.org/officeDocument/2006/relationships/image" Target="media/image8.png"/><Relationship Id="rId34" Type="http://schemas.openxmlformats.org/officeDocument/2006/relationships/image" Target="media/image21.png"/><Relationship Id="rId42" Type="http://schemas.openxmlformats.org/officeDocument/2006/relationships/footer" Target="footer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fontTable" Target="fontTable.xml"/><Relationship Id="rId48" Type="http://schemas.microsoft.com/office/2018/08/relationships/commentsExtensible" Target="commentsExtensi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20" Type="http://schemas.openxmlformats.org/officeDocument/2006/relationships/image" Target="media/image7.png"/><Relationship Id="rId41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F2BF5-A658-4F4C-8824-59DFD9A3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26</Pages>
  <Words>6611</Words>
  <Characters>37685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</dc:creator>
  <cp:keywords/>
  <dc:description/>
  <cp:lastModifiedBy>Плотников</cp:lastModifiedBy>
  <cp:revision>13</cp:revision>
  <cp:lastPrinted>2024-12-17T04:01:00Z</cp:lastPrinted>
  <dcterms:created xsi:type="dcterms:W3CDTF">2024-11-14T15:46:00Z</dcterms:created>
  <dcterms:modified xsi:type="dcterms:W3CDTF">2024-12-20T03:45:00Z</dcterms:modified>
</cp:coreProperties>
</file>