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ED4F">
      <w:pPr>
        <w:widowControl w:val="0"/>
        <w:suppressLineNumbers w:val="0"/>
        <w:spacing w:after="0"/>
        <w:ind w:right="0" w:firstLine="709"/>
        <w:jc w:val="right"/>
        <w:outlineLvl w:val="0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МКС 65.020.20</w:t>
      </w:r>
    </w:p>
    <w:p w14:paraId="13DB4439">
      <w:pPr>
        <w:widowControl w:val="0"/>
        <w:suppressLineNumbers w:val="0"/>
        <w:spacing w:after="0"/>
        <w:ind w:right="0" w:firstLine="709"/>
        <w:jc w:val="right"/>
        <w:outlineLvl w:val="0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65.020.30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67.080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67.100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67.200</w:t>
      </w:r>
    </w:p>
    <w:p w14:paraId="1CD1D92D">
      <w:pPr>
        <w:widowControl w:val="0"/>
        <w:spacing w:after="0"/>
        <w:ind w:firstLine="709"/>
        <w:outlineLvl w:val="0"/>
        <w:rPr>
          <w:rFonts w:ascii="Arial" w:hAnsi="Arial" w:eastAsia="Times New Roman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165D9F">
      <w:pPr>
        <w:widowControl w:val="0"/>
        <w:spacing w:after="0" w:line="36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bidi="ru-RU"/>
          <w14:textFill>
            <w14:solidFill>
              <w14:schemeClr w14:val="tx1"/>
            </w14:solidFill>
          </w14:textFill>
        </w:rPr>
        <w:t xml:space="preserve">ИЗМЕНЕНИЕ 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ascii="Arial" w:hAnsi="Arial" w:eastAsia="Times New Roman" w:cs="Arial"/>
          <w:b/>
          <w:color w:val="000000" w:themeColor="text1"/>
          <w:sz w:val="24"/>
          <w:szCs w:val="24"/>
          <w:highlight w:val="none"/>
          <w:lang w:val="en-US" w:bidi="ru-RU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 xml:space="preserve"> ГОСТ </w:t>
      </w:r>
      <w:r>
        <w:rPr>
          <w:rFonts w:ascii="Arial" w:hAnsi="Arial" w:eastAsia="Arial Unicode MS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 xml:space="preserve">33980––2016 Продукция органического производства. 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>Правила производства, переработки, маркировки и реализации</w:t>
      </w:r>
    </w:p>
    <w:p w14:paraId="51E446E3">
      <w:pPr>
        <w:widowControl w:val="0"/>
        <w:spacing w:after="0" w:line="36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>Принято Межгосударственным советом по стандартизации, метрологии и сертификации (протокол № _____ от ____________)</w:t>
      </w:r>
    </w:p>
    <w:p w14:paraId="0C0D2C12">
      <w:pPr>
        <w:widowControl w:val="0"/>
        <w:spacing w:after="0" w:line="36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>Зарегистрировано Бюро по стандартам МГС №_________</w:t>
      </w:r>
    </w:p>
    <w:p w14:paraId="38DC3C4C">
      <w:pPr>
        <w:widowControl w:val="0"/>
        <w:spacing w:after="0" w:line="36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>За принятие изменения проголосовали национальные органы по стандартизации следующих государств: _________________ [коды альфа-2 по МК (ИСО 3166) 004]</w:t>
      </w:r>
    </w:p>
    <w:p w14:paraId="336EB5A8">
      <w:pPr>
        <w:widowControl w:val="0"/>
        <w:spacing w:after="0" w:line="360" w:lineRule="auto"/>
        <w:ind w:firstLine="708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highlight w:val="none"/>
          <w:lang w:bidi="ru-RU"/>
          <w14:textFill>
            <w14:solidFill>
              <w14:schemeClr w14:val="tx1"/>
            </w14:solidFill>
          </w14:textFill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6F22E32C">
      <w:pPr>
        <w:widowControl w:val="0"/>
        <w:spacing w:after="0" w:line="360" w:lineRule="auto"/>
        <w:ind w:firstLine="709"/>
        <w:jc w:val="both"/>
        <w:outlineLvl w:val="0"/>
        <w:rPr>
          <w:rFonts w:ascii="Arial" w:hAnsi="Arial" w:eastAsia="Times New Roman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DC6D4E1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 w:cs="Arial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Пункт 2.1 изложить в новой редакции:</w:t>
      </w:r>
    </w:p>
    <w:p w14:paraId="6D54108B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 w:cs="Arial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«2.1 </w:t>
      </w:r>
      <w:r>
        <w:rPr>
          <w:rFonts w:hint="default" w:ascii="Arial" w:hAnsi="Arial" w:eastAsia="Times New Roman"/>
          <w:b/>
          <w:bCs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органическое сельское хозяйство</w:t>
      </w: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ru-RU" w:eastAsia="zh-CN" w:bidi="ar"/>
        </w:rPr>
        <w:t>Производственная система, направленная на использование продуктивного потенциала аграрных и природных экосистем с целью воспроизводства почвенного плодородия, сохранения с учетом почвенно-климатических условий и экологических циклов и не использующая в технологических процессах приемов, наносящих вред окружающей среде и здоровью человека.»</w:t>
      </w:r>
    </w:p>
    <w:p w14:paraId="105710D6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Пункт 3.1а.1 изложить в новой редакции:</w:t>
      </w:r>
    </w:p>
    <w:p w14:paraId="672E40A3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«3.1а.1 При управлении экосистемами в хозяйствах, осуществляющих органическое производство, следует разрабатывать и вводить меры по поддержанию и улучшению функционирования природного ландшафта, естественной среды обитания биоты (растений, животных, грибов, микроорганизмов), сохранению биологического разнообразия. </w:t>
      </w:r>
    </w:p>
    <w:p w14:paraId="1F37E72C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Подобная среда обитания может включать, но не ограничивается: </w:t>
      </w:r>
    </w:p>
    <w:p w14:paraId="18270F4B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- обширные пастбища, разнообразные  пустоши, суходолы, тростниковые земли;</w:t>
      </w:r>
    </w:p>
    <w:p w14:paraId="08F1BFF4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- в целом все районы, которые не участвуют в ротации земель и в которых не применялись органические удобрения: обширные пастбища, пустоши, залежи, луга, обширные сенокосные поля и сады, живые изгороди, зеленые естественные заграждения, границы, отделяющие сельскохозяйственные земли от лесных угодий, группы деревьев и/или кустарников, а также леса и низкорослая растительность;</w:t>
      </w:r>
    </w:p>
    <w:p w14:paraId="0BD21562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- экологически разнообразные залежные или пахотные земли, экологически разнообразные зоны вдоль границ полей; </w:t>
      </w:r>
    </w:p>
    <w:p w14:paraId="17767510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- бассейны, водные артерии, речки и ручьи, поймы, заболоченные земли, болота и другие богатые водными ресурсами участки территории, которые не используются для интенсивного сельского хозяйства и производства водных культур; </w:t>
      </w:r>
    </w:p>
    <w:p w14:paraId="735D5586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- заповедные зоны, как территории, обеспечивающие сохранение естественной среды обитания биоты.».</w:t>
      </w:r>
    </w:p>
    <w:p w14:paraId="2043D2C6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Приложение И. Пункт И.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Times New Roman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Таблица И.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</w:p>
    <w:p w14:paraId="102AD44A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Дополнить строками 39-41: 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010"/>
        <w:gridCol w:w="2340"/>
        <w:gridCol w:w="3062"/>
      </w:tblGrid>
      <w:tr w14:paraId="0AD5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Merge w:val="restart"/>
            <w:vAlign w:val="center"/>
          </w:tcPr>
          <w:p w14:paraId="59C2550C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Наименование</w:t>
            </w:r>
          </w:p>
        </w:tc>
        <w:tc>
          <w:tcPr>
            <w:tcW w:w="4350" w:type="dxa"/>
            <w:gridSpan w:val="2"/>
            <w:vAlign w:val="center"/>
          </w:tcPr>
          <w:p w14:paraId="72FCBE9F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Производство пищевых продуктов</w:t>
            </w:r>
          </w:p>
        </w:tc>
        <w:tc>
          <w:tcPr>
            <w:tcW w:w="3062" w:type="dxa"/>
            <w:vMerge w:val="restart"/>
            <w:vAlign w:val="center"/>
          </w:tcPr>
          <w:p w14:paraId="1DEE47AF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Специальные условия</w:t>
            </w:r>
          </w:p>
        </w:tc>
      </w:tr>
      <w:tr w14:paraId="2A2D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Merge w:val="continue"/>
          </w:tcPr>
          <w:p w14:paraId="0027CB23">
            <w:pPr>
              <w:widowControl w:val="0"/>
              <w:spacing w:after="0" w:line="240" w:lineRule="auto"/>
              <w:jc w:val="both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Align w:val="center"/>
          </w:tcPr>
          <w:p w14:paraId="0C0AF40C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растительного происхождения</w:t>
            </w:r>
          </w:p>
        </w:tc>
        <w:tc>
          <w:tcPr>
            <w:tcW w:w="2340" w:type="dxa"/>
            <w:vAlign w:val="center"/>
          </w:tcPr>
          <w:p w14:paraId="54A187E0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животного происхождения</w:t>
            </w:r>
          </w:p>
        </w:tc>
        <w:tc>
          <w:tcPr>
            <w:tcW w:w="3062" w:type="dxa"/>
            <w:vMerge w:val="continue"/>
          </w:tcPr>
          <w:p w14:paraId="2575F24E">
            <w:pPr>
              <w:widowControl w:val="0"/>
              <w:spacing w:after="0" w:line="240" w:lineRule="auto"/>
              <w:jc w:val="both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9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7624A2D6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Гороховый протеин</w:t>
            </w:r>
          </w:p>
        </w:tc>
        <w:tc>
          <w:tcPr>
            <w:tcW w:w="2010" w:type="dxa"/>
            <w:vAlign w:val="center"/>
          </w:tcPr>
          <w:p w14:paraId="16C1A9CB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Используется</w:t>
            </w:r>
          </w:p>
        </w:tc>
        <w:tc>
          <w:tcPr>
            <w:tcW w:w="2340" w:type="dxa"/>
            <w:vAlign w:val="center"/>
          </w:tcPr>
          <w:p w14:paraId="5ADA0BA9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Не используется</w:t>
            </w:r>
          </w:p>
        </w:tc>
        <w:tc>
          <w:tcPr>
            <w:tcW w:w="3062" w:type="dxa"/>
            <w:vAlign w:val="center"/>
          </w:tcPr>
          <w:p w14:paraId="670A338F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Для производства вина и виноградного сусла</w:t>
            </w: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3)</w:t>
            </w:r>
          </w:p>
          <w:p w14:paraId="4F492F9E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Должен быть получен из органического сырья, если оно доступно</w:t>
            </w:r>
          </w:p>
        </w:tc>
      </w:tr>
      <w:tr w14:paraId="45A3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3DE92D59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Картофельный протеин</w:t>
            </w:r>
          </w:p>
        </w:tc>
        <w:tc>
          <w:tcPr>
            <w:tcW w:w="2010" w:type="dxa"/>
            <w:vAlign w:val="center"/>
          </w:tcPr>
          <w:p w14:paraId="2DF5F495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Используется</w:t>
            </w:r>
          </w:p>
        </w:tc>
        <w:tc>
          <w:tcPr>
            <w:tcW w:w="2340" w:type="dxa"/>
            <w:vAlign w:val="center"/>
          </w:tcPr>
          <w:p w14:paraId="7B63D3E2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Не используется</w:t>
            </w:r>
          </w:p>
        </w:tc>
        <w:tc>
          <w:tcPr>
            <w:tcW w:w="3062" w:type="dxa"/>
            <w:vAlign w:val="center"/>
          </w:tcPr>
          <w:p w14:paraId="00EAA46A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Для производства вина и виноградного сусла</w:t>
            </w: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3)</w:t>
            </w:r>
          </w:p>
          <w:p w14:paraId="0AC8D7BC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Должен быть получен из органического сырья, если оно доступно</w:t>
            </w:r>
          </w:p>
        </w:tc>
      </w:tr>
      <w:tr w14:paraId="1BC3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56905080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Пшеничный протеин</w:t>
            </w:r>
          </w:p>
        </w:tc>
        <w:tc>
          <w:tcPr>
            <w:tcW w:w="2010" w:type="dxa"/>
            <w:vAlign w:val="center"/>
          </w:tcPr>
          <w:p w14:paraId="3A3336B0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Используется</w:t>
            </w:r>
          </w:p>
        </w:tc>
        <w:tc>
          <w:tcPr>
            <w:tcW w:w="2340" w:type="dxa"/>
            <w:vAlign w:val="center"/>
          </w:tcPr>
          <w:p w14:paraId="5AF6C30F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Не используется</w:t>
            </w:r>
          </w:p>
        </w:tc>
        <w:tc>
          <w:tcPr>
            <w:tcW w:w="3062" w:type="dxa"/>
            <w:vAlign w:val="center"/>
          </w:tcPr>
          <w:p w14:paraId="6DE0975B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Для производства вина и виноградного сусла</w:t>
            </w: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3)</w:t>
            </w:r>
          </w:p>
          <w:p w14:paraId="11AD9797">
            <w:pPr>
              <w:widowControl w:val="0"/>
              <w:spacing w:after="0"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Должен быть получен из органического сырья, если оно доступно</w:t>
            </w:r>
          </w:p>
        </w:tc>
      </w:tr>
      <w:tr w14:paraId="2A43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4"/>
            <w:vAlign w:val="center"/>
          </w:tcPr>
          <w:p w14:paraId="1CB510DD">
            <w:pPr>
              <w:pStyle w:val="3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uto"/>
              <w:ind w:right="0" w:rightChars="0"/>
              <w:rPr>
                <w:rFonts w:hint="default" w:ascii="Arial" w:hAnsi="Arial" w:eastAsia="Times New Roman"/>
                <w:color w:val="000000" w:themeColor="text1"/>
                <w:sz w:val="24"/>
                <w:szCs w:val="24"/>
                <w:highlight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vertAlign w:val="superscript"/>
                <w:lang w:val="ru-RU"/>
              </w:rPr>
              <w:t xml:space="preserve">1) </w:t>
            </w:r>
            <w:r>
              <w:rPr>
                <w:rFonts w:hint="default" w:ascii="Arial" w:hAnsi="Arial" w:cs="Arial"/>
              </w:rPr>
              <w:t>Ограничения действительны только в отношении животноводческой продукции.</w:t>
            </w:r>
            <w:r>
              <w:rPr>
                <w:rFonts w:hint="default" w:ascii="Arial" w:hAnsi="Arial" w:cs="Arial"/>
              </w:rPr>
              <w:br w:type="textWrapping"/>
            </w:r>
            <w:r>
              <w:rPr>
                <w:rFonts w:hint="default" w:ascii="Arial" w:hAnsi="Arial" w:cs="Arial"/>
              </w:rPr>
              <w:br w:type="textWrapping"/>
            </w:r>
            <w:r>
              <w:rPr>
                <w:rFonts w:hint="default" w:ascii="Arial" w:hAnsi="Arial" w:cs="Arial"/>
                <w:vertAlign w:val="superscript"/>
                <w:lang w:val="ru-RU"/>
              </w:rPr>
              <w:t xml:space="preserve">2) </w:t>
            </w:r>
            <w:r>
              <w:rPr>
                <w:rFonts w:hint="default" w:ascii="Arial" w:hAnsi="Arial" w:cs="Arial"/>
              </w:rPr>
              <w:t>Ограничения действительны только в отношении растениеводческой продукции.</w:t>
            </w:r>
            <w:r>
              <w:rPr>
                <w:rFonts w:hint="default" w:ascii="Arial" w:hAnsi="Arial" w:cs="Arial"/>
              </w:rPr>
              <w:br w:type="textWrapping"/>
            </w:r>
            <w:r>
              <w:rPr>
                <w:rFonts w:hint="default" w:ascii="Arial" w:hAnsi="Arial" w:cs="Arial"/>
              </w:rPr>
              <w:t>     </w:t>
            </w:r>
            <w:r>
              <w:rPr>
                <w:rFonts w:hint="default" w:ascii="Arial" w:hAnsi="Arial" w:cs="Arial"/>
              </w:rPr>
              <w:br w:type="textWrapping"/>
            </w:r>
            <w:r>
              <w:rPr>
                <w:rFonts w:hint="default" w:ascii="Arial" w:hAnsi="Arial" w:cs="Arial"/>
                <w:vertAlign w:val="superscript"/>
                <w:lang w:val="ru-RU"/>
              </w:rPr>
              <w:t xml:space="preserve">3) </w:t>
            </w:r>
            <w:r>
              <w:rPr>
                <w:rFonts w:hint="default" w:ascii="Arial" w:hAnsi="Arial" w:cs="Arial"/>
              </w:rPr>
              <w:t>В соответствии с требованиями нормативных правовых актов государств, принявших стандарт.</w:t>
            </w:r>
            <w:bookmarkStart w:id="0" w:name="_GoBack"/>
            <w:bookmarkEnd w:id="0"/>
          </w:p>
        </w:tc>
      </w:tr>
    </w:tbl>
    <w:p w14:paraId="39557F49">
      <w:pPr>
        <w:widowControl w:val="0"/>
        <w:spacing w:after="0" w:line="360" w:lineRule="auto"/>
        <w:ind w:firstLine="709"/>
        <w:jc w:val="both"/>
        <w:outlineLvl w:val="0"/>
        <w:rPr>
          <w:rFonts w:hint="default" w:ascii="Arial" w:hAnsi="Arial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</w:p>
    <w:p w14:paraId="6EE3C0C8">
      <w:pPr>
        <w:widowControl w:val="0"/>
        <w:spacing w:after="0" w:line="360" w:lineRule="auto"/>
        <w:ind w:firstLine="709"/>
        <w:jc w:val="both"/>
        <w:outlineLvl w:val="0"/>
        <w:rPr>
          <w:rFonts w:ascii="Arial" w:hAnsi="Arial" w:eastAsia="Arial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7" w:type="first"/>
      <w:footerReference r:id="rId6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91846743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17F48E7">
        <w:pPr>
          <w:pStyle w:val="3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13F09">
    <w:pPr>
      <w:pStyle w:val="32"/>
      <w:jc w:val="right"/>
      <w:rPr>
        <w:rFonts w:ascii="Times New Roman" w:hAnsi="Times New Roman" w:cs="Times New Roman"/>
        <w:sz w:val="22"/>
        <w:szCs w:val="22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sz w:val="22"/>
        <w:szCs w:val="22"/>
      </w:rPr>
      <w:t>1</w:t>
    </w:r>
    <w:r>
      <w:rPr>
        <w:rFonts w:ascii="Times New Roman" w:hAnsi="Times New Roman" w:eastAsia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8B7F0">
    <w:pPr>
      <w:pStyle w:val="21"/>
      <w:wordWrap w:val="0"/>
      <w:jc w:val="right"/>
      <w:rPr>
        <w:rFonts w:hint="default" w:ascii="Arial" w:hAnsi="Arial" w:cs="Arial"/>
        <w:bCs/>
        <w:i/>
        <w:lang w:val="ru-RU"/>
      </w:rPr>
    </w:pPr>
    <w:r>
      <w:rPr>
        <w:rFonts w:hint="default" w:ascii="Arial" w:hAnsi="Arial" w:cs="Arial"/>
        <w:bCs/>
        <w:i/>
        <w:lang w:val="ru-RU"/>
      </w:rPr>
      <w:t>(проект, окончательная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D04B2"/>
    <w:rsid w:val="0D835BA2"/>
    <w:rsid w:val="0DCD15F7"/>
    <w:rsid w:val="0FDE5A2E"/>
    <w:rsid w:val="1A395FBE"/>
    <w:rsid w:val="20D73BEF"/>
    <w:rsid w:val="27610BA0"/>
    <w:rsid w:val="2BB77B14"/>
    <w:rsid w:val="2ECC1E97"/>
    <w:rsid w:val="2EF36EDD"/>
    <w:rsid w:val="30195A56"/>
    <w:rsid w:val="35552ADD"/>
    <w:rsid w:val="35CF2453"/>
    <w:rsid w:val="3677193A"/>
    <w:rsid w:val="3A5C7559"/>
    <w:rsid w:val="40EC65EB"/>
    <w:rsid w:val="49A47624"/>
    <w:rsid w:val="4B3F1393"/>
    <w:rsid w:val="4D9366DB"/>
    <w:rsid w:val="4FAD30D5"/>
    <w:rsid w:val="6FBD6312"/>
    <w:rsid w:val="70CF7F83"/>
    <w:rsid w:val="73D144B7"/>
    <w:rsid w:val="742A28A5"/>
    <w:rsid w:val="7EB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2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3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4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5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59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20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9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9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20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62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20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34">
    <w:name w:val="Subtitle"/>
    <w:basedOn w:val="1"/>
    <w:next w:val="1"/>
    <w:link w:val="63"/>
    <w:qFormat/>
    <w:uiPriority w:val="11"/>
    <w:pPr>
      <w:spacing w:before="200"/>
    </w:pPr>
    <w:rPr>
      <w:sz w:val="24"/>
      <w:szCs w:val="24"/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11"/>
    <w:qFormat/>
    <w:uiPriority w:val="10"/>
    <w:rPr>
      <w:sz w:val="48"/>
      <w:szCs w:val="48"/>
    </w:rPr>
  </w:style>
  <w:style w:type="character" w:customStyle="1" w:styleId="46">
    <w:name w:val="Subtitle Char"/>
    <w:basedOn w:val="1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qFormat/>
    <w:uiPriority w:val="99"/>
    <w:rPr>
      <w:sz w:val="20"/>
    </w:rPr>
  </w:style>
  <w:style w:type="character" w:customStyle="1" w:styleId="51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2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3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4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5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6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7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8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9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0">
    <w:name w:val="List Paragraph"/>
    <w:basedOn w:val="1"/>
    <w:qFormat/>
    <w:uiPriority w:val="34"/>
    <w:pPr>
      <w:ind w:left="720"/>
      <w:contextualSpacing/>
    </w:pPr>
  </w:style>
  <w:style w:type="paragraph" w:styleId="61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2">
    <w:name w:val="Заголовок Знак"/>
    <w:basedOn w:val="11"/>
    <w:link w:val="31"/>
    <w:qFormat/>
    <w:uiPriority w:val="10"/>
    <w:rPr>
      <w:sz w:val="48"/>
      <w:szCs w:val="48"/>
    </w:rPr>
  </w:style>
  <w:style w:type="character" w:customStyle="1" w:styleId="63">
    <w:name w:val="Подзаголовок Знак"/>
    <w:basedOn w:val="11"/>
    <w:link w:val="34"/>
    <w:qFormat/>
    <w:uiPriority w:val="11"/>
    <w:rPr>
      <w:sz w:val="24"/>
      <w:szCs w:val="24"/>
    </w:rPr>
  </w:style>
  <w:style w:type="paragraph" w:styleId="64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5">
    <w:name w:val="Цитата 2 Знак"/>
    <w:link w:val="64"/>
    <w:qFormat/>
    <w:uiPriority w:val="29"/>
    <w:rPr>
      <w:i/>
    </w:rPr>
  </w:style>
  <w:style w:type="paragraph" w:styleId="66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7">
    <w:name w:val="Выделенная цитата Знак"/>
    <w:link w:val="66"/>
    <w:qFormat/>
    <w:uiPriority w:val="30"/>
    <w:rPr>
      <w:i/>
    </w:rPr>
  </w:style>
  <w:style w:type="character" w:customStyle="1" w:styleId="68">
    <w:name w:val="Header Char"/>
    <w:basedOn w:val="11"/>
    <w:qFormat/>
    <w:uiPriority w:val="99"/>
  </w:style>
  <w:style w:type="character" w:customStyle="1" w:styleId="69">
    <w:name w:val="Footer Char"/>
    <w:basedOn w:val="11"/>
    <w:qFormat/>
    <w:uiPriority w:val="99"/>
  </w:style>
  <w:style w:type="character" w:customStyle="1" w:styleId="70">
    <w:name w:val="Caption Char"/>
    <w:qFormat/>
    <w:uiPriority w:val="99"/>
  </w:style>
  <w:style w:type="table" w:customStyle="1" w:styleId="71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2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79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0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1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2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3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6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0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3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4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5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6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7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8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9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0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1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2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3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4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5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6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07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08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09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0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1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2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8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9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5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2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28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29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0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1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2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3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5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9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2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3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4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5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6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7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8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49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0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1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2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3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5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6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7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8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59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0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3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0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7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8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9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0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1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2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3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4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5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6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7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8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9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1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2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3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4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5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6">
    <w:name w:val="Текст сноски Знак"/>
    <w:link w:val="19"/>
    <w:qFormat/>
    <w:uiPriority w:val="99"/>
    <w:rPr>
      <w:sz w:val="18"/>
    </w:rPr>
  </w:style>
  <w:style w:type="character" w:customStyle="1" w:styleId="197">
    <w:name w:val="Текст концевой сноски Знак"/>
    <w:link w:val="17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9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8"/>
      <w:szCs w:val="24"/>
    </w:rPr>
  </w:style>
  <w:style w:type="paragraph" w:customStyle="1" w:styleId="200">
    <w:name w:val="ConsPlus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201">
    <w:name w:val="Верхний колонтитул Знак"/>
    <w:basedOn w:val="11"/>
    <w:link w:val="21"/>
    <w:qFormat/>
    <w:uiPriority w:val="99"/>
    <w:rPr>
      <w:rFonts w:eastAsiaTheme="minorEastAsia"/>
      <w:lang w:eastAsia="ru-RU"/>
    </w:rPr>
  </w:style>
  <w:style w:type="character" w:customStyle="1" w:styleId="202">
    <w:name w:val="Нижний колонтитул Знак"/>
    <w:basedOn w:val="11"/>
    <w:link w:val="32"/>
    <w:qFormat/>
    <w:uiPriority w:val="99"/>
    <w:rPr>
      <w:rFonts w:eastAsiaTheme="minorEastAsia"/>
      <w:lang w:eastAsia="ru-RU"/>
    </w:rPr>
  </w:style>
  <w:style w:type="character" w:customStyle="1" w:styleId="203">
    <w:name w:val="Текст выноски Знак"/>
    <w:basedOn w:val="11"/>
    <w:link w:val="16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character" w:customStyle="1" w:styleId="204">
    <w:name w:val="Body text (2) + Arial;8.5 pt"/>
    <w:basedOn w:val="11"/>
    <w:qFormat/>
    <w:uiPriority w:val="0"/>
    <w:rPr>
      <w:rFonts w:ascii="Arial" w:hAnsi="Arial" w:eastAsia="Arial" w:cs="Arial"/>
      <w:color w:val="000000"/>
      <w:spacing w:val="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5">
    <w:name w:val="Body text (2) + 10 pt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06">
    <w:name w:val="jlqj4b"/>
    <w:qFormat/>
    <w:uiPriority w:val="0"/>
  </w:style>
  <w:style w:type="character" w:customStyle="1" w:styleId="207">
    <w:name w:val="Body text (2)_"/>
    <w:basedOn w:val="11"/>
    <w:link w:val="208"/>
    <w:qFormat/>
    <w:uiPriority w:val="0"/>
    <w:rPr>
      <w:rFonts w:ascii="Arial" w:hAnsi="Arial" w:eastAsia="Arial" w:cs="Arial"/>
      <w:b/>
      <w:bCs/>
      <w:sz w:val="16"/>
      <w:szCs w:val="16"/>
      <w:shd w:val="clear" w:color="auto" w:fill="FFFFFF"/>
    </w:rPr>
  </w:style>
  <w:style w:type="paragraph" w:customStyle="1" w:styleId="208">
    <w:name w:val="Body text (2)"/>
    <w:basedOn w:val="1"/>
    <w:link w:val="207"/>
    <w:qFormat/>
    <w:uiPriority w:val="0"/>
    <w:pPr>
      <w:widowControl w:val="0"/>
      <w:shd w:val="clear" w:color="auto" w:fill="FFFFFF"/>
      <w:spacing w:after="240" w:line="240" w:lineRule="exact"/>
    </w:pPr>
    <w:rPr>
      <w:rFonts w:ascii="Arial" w:hAnsi="Arial" w:eastAsia="Arial" w:cs="Arial"/>
      <w:b/>
      <w:bCs/>
      <w:sz w:val="16"/>
      <w:szCs w:val="16"/>
      <w:lang w:eastAsia="en-US"/>
    </w:rPr>
  </w:style>
  <w:style w:type="paragraph" w:customStyle="1" w:styleId="209">
    <w:name w:val=".FORMATTEX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</w:pPr>
    <w:rPr>
      <w:rFonts w:hint="default" w:ascii="Arial" w:hAnsi="Arial" w:eastAsia="Arial" w:cs="Arial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Aktiv+</Company>
  <Pages>2</Pages>
  <TotalTime>6</TotalTime>
  <ScaleCrop>false</ScaleCrop>
  <LinksUpToDate>false</LinksUpToDate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2023-03-17T07:12:00Z</dcterms:created>
  <dc:creator>Ломакина Елена Юрьевна</dc:creator>
  <cp:lastModifiedBy>Nazarova</cp:lastModifiedBy>
  <dcterms:modified xsi:type="dcterms:W3CDTF">2025-08-14T13:13:21Z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207400A49413461B827FF08CFA8D8945_12</vt:lpwstr>
  </property>
</Properties>
</file>