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1E01CB" w:rsidRPr="00C92893" w:rsidTr="001E01CB">
        <w:trPr>
          <w:trHeight w:val="1248"/>
        </w:trPr>
        <w:tc>
          <w:tcPr>
            <w:tcW w:w="9780" w:type="dxa"/>
            <w:gridSpan w:val="3"/>
            <w:tcBorders>
              <w:top w:val="single" w:sz="24" w:space="0" w:color="auto"/>
              <w:left w:val="nil"/>
              <w:bottom w:val="single" w:sz="24" w:space="0" w:color="auto"/>
              <w:right w:val="nil"/>
            </w:tcBorders>
          </w:tcPr>
          <w:p w:rsidR="001E01CB" w:rsidRPr="00C92893" w:rsidRDefault="001E01CB" w:rsidP="001E01CB">
            <w:pPr>
              <w:spacing w:before="60"/>
              <w:ind w:firstLine="34"/>
              <w:jc w:val="center"/>
              <w:rPr>
                <w:rFonts w:ascii="Arial" w:eastAsia="Calibri" w:hAnsi="Arial" w:cs="Arial"/>
                <w:b/>
                <w:bCs/>
                <w:sz w:val="23"/>
                <w:szCs w:val="23"/>
                <w:lang w:eastAsia="ru-RU"/>
              </w:rPr>
            </w:pPr>
            <w:r w:rsidRPr="00C92893">
              <w:rPr>
                <w:rFonts w:ascii="Arial" w:hAnsi="Arial" w:cs="Arial"/>
                <w:b/>
                <w:bCs/>
                <w:noProof/>
                <w:sz w:val="23"/>
                <w:szCs w:val="23"/>
                <w:lang w:eastAsia="ru-RU"/>
              </w:rPr>
              <mc:AlternateContent>
                <mc:Choice Requires="wps">
                  <w:drawing>
                    <wp:anchor distT="0" distB="0" distL="114300" distR="114300" simplePos="0" relativeHeight="251803136" behindDoc="0" locked="0" layoutInCell="1" allowOverlap="1" wp14:anchorId="133A8825" wp14:editId="4785AF89">
                      <wp:simplePos x="0" y="0"/>
                      <wp:positionH relativeFrom="column">
                        <wp:posOffset>4486910</wp:posOffset>
                      </wp:positionH>
                      <wp:positionV relativeFrom="paragraph">
                        <wp:posOffset>-2621280</wp:posOffset>
                      </wp:positionV>
                      <wp:extent cx="1691640" cy="160020"/>
                      <wp:effectExtent l="0" t="0" r="3810" b="0"/>
                      <wp:wrapNone/>
                      <wp:docPr id="2"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FF4E53" w:rsidRDefault="00FF4E53" w:rsidP="001E0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80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iQWQIAAIAEAAAOAAAAZHJzL2Uyb0RvYy54bWysVL1u2zAQ3gv0HQjutSTXcRrBcuA6cFEg&#10;SAI4RWaaoiwBFI8laUvu1r2v0Hfo0KFbX8F5ox4p2XHTTkUX6sj7/747TS7bWpKtMLYCldFkEFMi&#10;FIe8UuuMfrhfvHpDiXVM5UyCEhndCUsvpy9fTBqdiiGUIHNhCAZRNm10RkvndBpFlpeiZnYAWihU&#10;FmBq5vBq1lFuWIPRaxkN43gcNWBybYALa/H1qlPSaYhfFIK726KwwhGZUazNhdOEc+XPaDph6dow&#10;XVa8L4P9QxU1qxQmPYa6Yo6Rjan+CFVX3ICFwg041BEURcVF6AG7SeJn3SxLpkXoBcGx+giT/X9h&#10;+c32zpAqz+iQEsVqpGj/df9t/33/c//j8fPjF5Kce5AabVO0XWq0du1baJHsw7vFR997W5jaf7Er&#10;gnqEe3eEWLSOcO80vkjGI1Rx1CXjOB4GDqInb22seyegJl7IqEEKA7Jse20dVoKmBxOfzIKs8kUl&#10;Zbj4sRFzaciWIeHShRrR4zcrqUiT0fHrszgEVuDdu8hSYQLfa9eTl1y7ansAVpDvsH8D3RhZzRcV&#10;FnnNrLtjBucG+8JdcLd4FBIwCfQSJSWYT3979/ZIJ2opaXAOM2o/bpgRlMj3Com+SEYeLhcuo7Nz&#10;xIuYU83qVKM29Ryw8wS3TvMgensnD2JhoH7AlZn5rKhiimPujLqDOHfdduDKcTGbBSMcVc3ctVpq&#10;7kN7pD0F9+0DM7rnySHDN3CYWJY+o6uz9Z4KZhsHRRW49AB3qPa445gHivuV9Ht0eg9WTz+O6S8A&#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CeqsiQWQIAAIAEAAAOAAAAAAAAAAAAAAAAAC4CAABkcnMvZTJvRG9j&#10;LnhtbFBLAQItABQABgAIAAAAIQApp8r94wAAAA0BAAAPAAAAAAAAAAAAAAAAALMEAABkcnMvZG93&#10;bnJldi54bWxQSwUGAAAAAAQABADzAAAAwwUAAAAA&#10;" fillcolor="white [3201]" stroked="f" strokeweight=".5pt">
                      <v:textbox>
                        <w:txbxContent>
                          <w:p w:rsidR="00FF4E53" w:rsidRDefault="00FF4E53" w:rsidP="001E01CB"/>
                        </w:txbxContent>
                      </v:textbox>
                    </v:shape>
                  </w:pict>
                </mc:Fallback>
              </mc:AlternateContent>
            </w:r>
            <w:r w:rsidRPr="00C92893">
              <w:rPr>
                <w:rFonts w:ascii="Arial" w:eastAsia="Calibri" w:hAnsi="Arial" w:cs="Arial"/>
                <w:b/>
                <w:bCs/>
                <w:sz w:val="23"/>
                <w:szCs w:val="23"/>
                <w:lang w:eastAsia="ru-RU"/>
              </w:rPr>
              <w:t>ЕВРАЗИЙСКИЙ СОВЕТ ПО СТАНДАРТИЗАЦИИ, МЕТРОЛОГИИ И СЕРТИФИКАЦИИ</w:t>
            </w:r>
          </w:p>
          <w:p w:rsidR="001E01CB" w:rsidRPr="00C92893" w:rsidRDefault="001E01CB" w:rsidP="001E01CB">
            <w:pPr>
              <w:ind w:firstLine="34"/>
              <w:jc w:val="center"/>
              <w:rPr>
                <w:rFonts w:ascii="Arial" w:eastAsia="Calibri" w:hAnsi="Arial" w:cs="Arial"/>
                <w:b/>
                <w:bCs/>
                <w:sz w:val="23"/>
                <w:szCs w:val="23"/>
                <w:lang w:val="en-US" w:eastAsia="ru-RU"/>
              </w:rPr>
            </w:pPr>
            <w:r w:rsidRPr="00C92893">
              <w:rPr>
                <w:rFonts w:ascii="Arial" w:eastAsia="Calibri" w:hAnsi="Arial" w:cs="Arial"/>
                <w:b/>
                <w:bCs/>
                <w:sz w:val="23"/>
                <w:szCs w:val="23"/>
                <w:lang w:val="en-US" w:eastAsia="ru-RU"/>
              </w:rPr>
              <w:t>(</w:t>
            </w:r>
            <w:r w:rsidRPr="00C92893">
              <w:rPr>
                <w:rFonts w:ascii="Arial" w:eastAsia="Calibri" w:hAnsi="Arial" w:cs="Arial"/>
                <w:b/>
                <w:bCs/>
                <w:sz w:val="23"/>
                <w:szCs w:val="23"/>
                <w:lang w:eastAsia="ru-RU"/>
              </w:rPr>
              <w:t>ЕАСС</w:t>
            </w:r>
            <w:r w:rsidRPr="00C92893">
              <w:rPr>
                <w:rFonts w:ascii="Arial" w:eastAsia="Calibri" w:hAnsi="Arial" w:cs="Arial"/>
                <w:b/>
                <w:bCs/>
                <w:sz w:val="23"/>
                <w:szCs w:val="23"/>
                <w:lang w:val="en-US" w:eastAsia="ru-RU"/>
              </w:rPr>
              <w:t xml:space="preserve">) </w:t>
            </w:r>
          </w:p>
          <w:p w:rsidR="001E01CB" w:rsidRPr="00C92893" w:rsidRDefault="001E01CB" w:rsidP="001E01CB">
            <w:pPr>
              <w:ind w:firstLine="34"/>
              <w:jc w:val="center"/>
              <w:rPr>
                <w:rFonts w:ascii="Arial" w:eastAsia="Calibri" w:hAnsi="Arial" w:cs="Arial"/>
                <w:b/>
                <w:bCs/>
                <w:sz w:val="23"/>
                <w:szCs w:val="23"/>
                <w:lang w:val="en-US" w:eastAsia="ru-RU"/>
              </w:rPr>
            </w:pPr>
          </w:p>
          <w:p w:rsidR="001E01CB" w:rsidRPr="00C92893" w:rsidRDefault="001E01CB" w:rsidP="001E01CB">
            <w:pPr>
              <w:ind w:firstLine="34"/>
              <w:jc w:val="center"/>
              <w:rPr>
                <w:rFonts w:ascii="Arial" w:eastAsia="Calibri" w:hAnsi="Arial" w:cs="Arial"/>
                <w:b/>
                <w:bCs/>
                <w:sz w:val="23"/>
                <w:szCs w:val="23"/>
                <w:lang w:val="en-US" w:eastAsia="ru-RU"/>
              </w:rPr>
            </w:pPr>
            <w:r w:rsidRPr="00C92893">
              <w:rPr>
                <w:rFonts w:ascii="Arial" w:eastAsia="Calibri" w:hAnsi="Arial" w:cs="Arial"/>
                <w:b/>
                <w:bCs/>
                <w:sz w:val="23"/>
                <w:szCs w:val="23"/>
                <w:lang w:val="en-US" w:eastAsia="ru-RU"/>
              </w:rPr>
              <w:t>EURO-ASIAN COUNCIL FOR STANDARDIZATION, METROLOGY AND CERTIFICATION</w:t>
            </w:r>
          </w:p>
          <w:p w:rsidR="001E01CB" w:rsidRPr="00C92893" w:rsidRDefault="001E01CB" w:rsidP="001E01CB">
            <w:pPr>
              <w:ind w:firstLine="34"/>
              <w:jc w:val="center"/>
              <w:rPr>
                <w:rFonts w:ascii="Arial" w:eastAsia="Calibri" w:hAnsi="Arial" w:cs="Arial"/>
                <w:b/>
                <w:bCs/>
                <w:sz w:val="23"/>
                <w:szCs w:val="23"/>
                <w:lang w:eastAsia="ru-RU"/>
              </w:rPr>
            </w:pPr>
            <w:r w:rsidRPr="00C92893">
              <w:rPr>
                <w:rFonts w:ascii="Arial" w:eastAsia="Calibri" w:hAnsi="Arial" w:cs="Arial"/>
                <w:b/>
                <w:bCs/>
                <w:sz w:val="23"/>
                <w:szCs w:val="23"/>
                <w:lang w:val="en-US" w:eastAsia="ru-RU"/>
              </w:rPr>
              <w:t>(</w:t>
            </w:r>
            <w:r w:rsidRPr="00C92893">
              <w:rPr>
                <w:rFonts w:ascii="Arial" w:eastAsia="Calibri" w:hAnsi="Arial" w:cs="Arial"/>
                <w:b/>
                <w:bCs/>
                <w:sz w:val="23"/>
                <w:szCs w:val="23"/>
                <w:lang w:eastAsia="ru-RU"/>
              </w:rPr>
              <w:t>ЕА</w:t>
            </w:r>
            <w:r w:rsidRPr="00C92893">
              <w:rPr>
                <w:rFonts w:ascii="Arial" w:eastAsia="Calibri" w:hAnsi="Arial" w:cs="Arial"/>
                <w:b/>
                <w:bCs/>
                <w:sz w:val="23"/>
                <w:szCs w:val="23"/>
                <w:lang w:val="en-US" w:eastAsia="ru-RU"/>
              </w:rPr>
              <w:t>SC)</w:t>
            </w:r>
          </w:p>
          <w:p w:rsidR="001E01CB" w:rsidRPr="00C92893" w:rsidRDefault="001E01CB" w:rsidP="001E01CB">
            <w:pPr>
              <w:ind w:firstLine="34"/>
              <w:jc w:val="center"/>
              <w:rPr>
                <w:rFonts w:ascii="Arial" w:eastAsia="Calibri" w:hAnsi="Arial" w:cs="Arial"/>
                <w:b/>
                <w:bCs/>
                <w:spacing w:val="102"/>
                <w:lang w:eastAsia="ru-RU"/>
              </w:rPr>
            </w:pPr>
          </w:p>
        </w:tc>
      </w:tr>
      <w:tr w:rsidR="001E01CB" w:rsidRPr="009611B1" w:rsidTr="001E01CB">
        <w:trPr>
          <w:trHeight w:val="1583"/>
        </w:trPr>
        <w:tc>
          <w:tcPr>
            <w:tcW w:w="1843" w:type="dxa"/>
            <w:tcBorders>
              <w:top w:val="single" w:sz="24" w:space="0" w:color="auto"/>
              <w:left w:val="nil"/>
              <w:bottom w:val="single" w:sz="24" w:space="0" w:color="auto"/>
              <w:right w:val="nil"/>
            </w:tcBorders>
            <w:vAlign w:val="center"/>
            <w:hideMark/>
          </w:tcPr>
          <w:p w:rsidR="001E01CB" w:rsidRPr="009611B1" w:rsidRDefault="001E01CB" w:rsidP="001E01CB">
            <w:pPr>
              <w:ind w:firstLine="34"/>
              <w:rPr>
                <w:rFonts w:ascii="Arial" w:eastAsia="Calibri" w:hAnsi="Arial" w:cs="Arial"/>
                <w:b/>
                <w:bCs/>
                <w:spacing w:val="102"/>
                <w:lang w:val="en-US" w:eastAsia="ru-RU"/>
              </w:rPr>
            </w:pPr>
            <w:r w:rsidRPr="009611B1">
              <w:rPr>
                <w:noProof/>
                <w:lang w:eastAsia="ru-RU"/>
              </w:rPr>
              <w:drawing>
                <wp:inline distT="0" distB="0" distL="0" distR="0" wp14:anchorId="6EABE82B" wp14:editId="53F6ABD0">
                  <wp:extent cx="1068779" cy="10687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rsidR="001E01CB" w:rsidRPr="009611B1" w:rsidRDefault="001E01CB" w:rsidP="001E01CB">
            <w:pPr>
              <w:spacing w:line="360" w:lineRule="auto"/>
              <w:ind w:firstLine="34"/>
              <w:jc w:val="center"/>
              <w:rPr>
                <w:rFonts w:ascii="Arial" w:eastAsia="Calibri" w:hAnsi="Arial" w:cs="Arial"/>
                <w:b/>
                <w:bCs/>
                <w:spacing w:val="58"/>
                <w:lang w:eastAsia="ru-RU"/>
              </w:rPr>
            </w:pPr>
            <w:r w:rsidRPr="009611B1">
              <w:rPr>
                <w:rFonts w:ascii="Arial" w:eastAsia="Calibri" w:hAnsi="Arial" w:cs="Arial"/>
                <w:b/>
                <w:bCs/>
                <w:spacing w:val="58"/>
                <w:lang w:eastAsia="ru-RU"/>
              </w:rPr>
              <w:t>МЕЖГОСУДАРСТВЕННЫЙ</w:t>
            </w:r>
          </w:p>
          <w:p w:rsidR="001E01CB" w:rsidRPr="009611B1" w:rsidRDefault="001E01CB" w:rsidP="001E01CB">
            <w:pPr>
              <w:spacing w:line="360" w:lineRule="auto"/>
              <w:ind w:firstLine="34"/>
              <w:jc w:val="center"/>
              <w:rPr>
                <w:rFonts w:ascii="Arial" w:eastAsia="Calibri" w:hAnsi="Arial" w:cs="Arial"/>
                <w:b/>
                <w:bCs/>
                <w:spacing w:val="102"/>
                <w:lang w:eastAsia="ru-RU"/>
              </w:rPr>
            </w:pPr>
            <w:r w:rsidRPr="009611B1">
              <w:rPr>
                <w:rFonts w:ascii="Arial" w:eastAsia="Calibri" w:hAnsi="Arial" w:cs="Arial"/>
                <w:b/>
                <w:bCs/>
                <w:spacing w:val="58"/>
                <w:lang w:eastAsia="ru-RU"/>
              </w:rPr>
              <w:t>СТАНДАРТ</w:t>
            </w:r>
          </w:p>
        </w:tc>
        <w:tc>
          <w:tcPr>
            <w:tcW w:w="2658" w:type="dxa"/>
            <w:tcBorders>
              <w:top w:val="single" w:sz="24" w:space="0" w:color="auto"/>
              <w:left w:val="nil"/>
              <w:bottom w:val="single" w:sz="24" w:space="0" w:color="auto"/>
              <w:right w:val="nil"/>
            </w:tcBorders>
            <w:vAlign w:val="center"/>
          </w:tcPr>
          <w:p w:rsidR="001E01CB" w:rsidRPr="00BB1DB6" w:rsidRDefault="001E01CB" w:rsidP="002239FA">
            <w:pPr>
              <w:tabs>
                <w:tab w:val="left" w:pos="9781"/>
              </w:tabs>
              <w:spacing w:line="360" w:lineRule="auto"/>
              <w:ind w:left="-108" w:right="-249"/>
              <w:rPr>
                <w:rFonts w:ascii="Arial" w:hAnsi="Arial" w:cs="Arial"/>
                <w:b/>
                <w:bCs/>
                <w:sz w:val="32"/>
                <w:szCs w:val="32"/>
              </w:rPr>
            </w:pPr>
            <w:r w:rsidRPr="00BB1DB6">
              <w:rPr>
                <w:rFonts w:ascii="Arial" w:hAnsi="Arial" w:cs="Arial"/>
                <w:b/>
                <w:bCs/>
                <w:sz w:val="32"/>
                <w:szCs w:val="32"/>
              </w:rPr>
              <w:t xml:space="preserve">ГОСТ </w:t>
            </w:r>
          </w:p>
          <w:p w:rsidR="001E01CB" w:rsidRPr="00BB1DB6" w:rsidRDefault="001E01CB" w:rsidP="002239FA">
            <w:pPr>
              <w:tabs>
                <w:tab w:val="left" w:pos="9781"/>
              </w:tabs>
              <w:spacing w:line="360" w:lineRule="auto"/>
              <w:ind w:left="-108" w:right="-249"/>
              <w:rPr>
                <w:rFonts w:ascii="Arial" w:hAnsi="Arial" w:cs="Arial"/>
                <w:b/>
                <w:bCs/>
                <w:sz w:val="32"/>
                <w:szCs w:val="32"/>
              </w:rPr>
            </w:pPr>
            <w:r w:rsidRPr="00BB1DB6">
              <w:rPr>
                <w:rFonts w:ascii="Arial" w:hAnsi="Arial" w:cs="Arial"/>
                <w:b/>
                <w:bCs/>
                <w:sz w:val="32"/>
                <w:szCs w:val="32"/>
                <w:lang w:val="en-US"/>
              </w:rPr>
              <w:t>IEC</w:t>
            </w:r>
            <w:r w:rsidRPr="00BB1DB6">
              <w:rPr>
                <w:rFonts w:ascii="Arial" w:hAnsi="Arial" w:cs="Arial"/>
                <w:b/>
                <w:bCs/>
                <w:sz w:val="32"/>
                <w:szCs w:val="32"/>
              </w:rPr>
              <w:t xml:space="preserve"> </w:t>
            </w:r>
            <w:r w:rsidR="00986511" w:rsidRPr="00BB1DB6">
              <w:rPr>
                <w:rFonts w:ascii="Arial" w:hAnsi="Arial" w:cs="Arial"/>
                <w:b/>
                <w:bCs/>
                <w:sz w:val="32"/>
                <w:szCs w:val="32"/>
              </w:rPr>
              <w:t>60127-6</w:t>
            </w:r>
            <w:r w:rsidR="00BF3E2C">
              <w:rPr>
                <w:rFonts w:ascii="Arial" w:hAnsi="Arial" w:cs="Arial"/>
                <w:b/>
                <w:bCs/>
                <w:sz w:val="32"/>
                <w:szCs w:val="32"/>
              </w:rPr>
              <w:t>–</w:t>
            </w:r>
          </w:p>
          <w:p w:rsidR="001E01CB" w:rsidRPr="009611B1" w:rsidRDefault="001E01CB" w:rsidP="002239FA">
            <w:pPr>
              <w:tabs>
                <w:tab w:val="left" w:pos="9781"/>
              </w:tabs>
              <w:spacing w:line="360" w:lineRule="auto"/>
              <w:ind w:left="-108" w:right="-249"/>
              <w:rPr>
                <w:rFonts w:ascii="Arial" w:eastAsia="Calibri" w:hAnsi="Arial" w:cs="Arial"/>
                <w:b/>
                <w:bCs/>
                <w:i/>
                <w:sz w:val="32"/>
                <w:szCs w:val="32"/>
                <w:lang w:eastAsia="ru-RU"/>
              </w:rPr>
            </w:pPr>
            <w:r w:rsidRPr="00BB1DB6">
              <w:rPr>
                <w:rFonts w:ascii="Arial" w:hAnsi="Arial" w:cs="Arial"/>
                <w:b/>
                <w:bCs/>
                <w:sz w:val="32"/>
                <w:szCs w:val="32"/>
              </w:rPr>
              <w:t>202</w:t>
            </w:r>
            <w:r w:rsidR="002239FA">
              <w:rPr>
                <w:rFonts w:ascii="Arial" w:hAnsi="Arial" w:cs="Arial"/>
                <w:b/>
                <w:bCs/>
                <w:sz w:val="32"/>
                <w:szCs w:val="32"/>
              </w:rPr>
              <w:t>5</w:t>
            </w:r>
          </w:p>
        </w:tc>
      </w:tr>
    </w:tbl>
    <w:p w:rsidR="001E01CB" w:rsidRPr="009611B1" w:rsidRDefault="001E01CB" w:rsidP="001E01CB">
      <w:pPr>
        <w:spacing w:line="360" w:lineRule="auto"/>
        <w:jc w:val="center"/>
        <w:rPr>
          <w:rFonts w:ascii="Arial" w:hAnsi="Arial" w:cs="Arial"/>
          <w:b/>
          <w:bCs/>
          <w:sz w:val="26"/>
          <w:szCs w:val="26"/>
          <w:lang w:eastAsia="ru-RU"/>
        </w:rPr>
      </w:pPr>
    </w:p>
    <w:p w:rsidR="001E01CB" w:rsidRPr="009611B1" w:rsidRDefault="001E01CB" w:rsidP="001E01CB">
      <w:pPr>
        <w:spacing w:line="360" w:lineRule="auto"/>
        <w:jc w:val="center"/>
        <w:rPr>
          <w:rFonts w:ascii="Arial" w:hAnsi="Arial" w:cs="Arial"/>
          <w:b/>
          <w:bCs/>
          <w:sz w:val="26"/>
          <w:szCs w:val="26"/>
          <w:lang w:eastAsia="ru-RU"/>
        </w:rPr>
      </w:pPr>
    </w:p>
    <w:p w:rsidR="001E01CB" w:rsidRPr="009611B1" w:rsidRDefault="001E01CB" w:rsidP="001E01CB">
      <w:pPr>
        <w:spacing w:line="360" w:lineRule="auto"/>
        <w:jc w:val="center"/>
        <w:rPr>
          <w:rFonts w:ascii="Arial" w:hAnsi="Arial" w:cs="Arial"/>
          <w:b/>
          <w:bCs/>
          <w:sz w:val="26"/>
          <w:szCs w:val="26"/>
          <w:lang w:eastAsia="ru-RU"/>
        </w:rPr>
      </w:pPr>
    </w:p>
    <w:p w:rsidR="00986511" w:rsidRPr="00D255D4" w:rsidRDefault="00986511" w:rsidP="00986511">
      <w:pPr>
        <w:suppressAutoHyphens w:val="0"/>
        <w:spacing w:line="360" w:lineRule="auto"/>
        <w:jc w:val="center"/>
        <w:rPr>
          <w:rFonts w:ascii="Arial" w:hAnsi="Arial" w:cs="Arial"/>
          <w:b/>
          <w:bCs/>
          <w:sz w:val="26"/>
          <w:szCs w:val="26"/>
          <w:lang w:eastAsia="ru-RU"/>
        </w:rPr>
      </w:pPr>
    </w:p>
    <w:p w:rsidR="00986511" w:rsidRDefault="00986511" w:rsidP="00986511">
      <w:pPr>
        <w:suppressAutoHyphens w:val="0"/>
        <w:spacing w:line="360" w:lineRule="auto"/>
        <w:jc w:val="center"/>
        <w:rPr>
          <w:rFonts w:ascii="Arial" w:eastAsia="Calibri" w:hAnsi="Arial" w:cs="Arial"/>
          <w:b/>
          <w:bCs/>
          <w:sz w:val="36"/>
          <w:szCs w:val="28"/>
          <w:lang w:eastAsia="en-US"/>
        </w:rPr>
      </w:pPr>
      <w:r>
        <w:rPr>
          <w:rFonts w:ascii="Arial" w:eastAsia="Calibri" w:hAnsi="Arial" w:cs="Arial"/>
          <w:b/>
          <w:bCs/>
          <w:sz w:val="36"/>
          <w:szCs w:val="28"/>
          <w:lang w:eastAsia="en-US"/>
        </w:rPr>
        <w:t>ПРЕДОХРАНИТЕЛИ МИНИАТЮРНЫЕ ПЛАВКИЕ</w:t>
      </w:r>
    </w:p>
    <w:p w:rsidR="00986511" w:rsidRPr="00BB1DB6" w:rsidRDefault="00986511" w:rsidP="00986511">
      <w:pPr>
        <w:suppressAutoHyphens w:val="0"/>
        <w:spacing w:line="360" w:lineRule="auto"/>
        <w:jc w:val="center"/>
        <w:rPr>
          <w:rFonts w:ascii="Arial" w:eastAsia="Calibri" w:hAnsi="Arial" w:cs="Arial"/>
          <w:b/>
          <w:bCs/>
          <w:sz w:val="32"/>
          <w:szCs w:val="32"/>
          <w:lang w:eastAsia="en-US"/>
        </w:rPr>
      </w:pPr>
      <w:r w:rsidRPr="00BF3E2C">
        <w:rPr>
          <w:rFonts w:ascii="Arial" w:eastAsia="Calibri" w:hAnsi="Arial" w:cs="Arial"/>
          <w:b/>
          <w:bCs/>
          <w:spacing w:val="60"/>
          <w:sz w:val="32"/>
          <w:szCs w:val="32"/>
          <w:lang w:eastAsia="en-US"/>
        </w:rPr>
        <w:t>Часть</w:t>
      </w:r>
      <w:r w:rsidRPr="00BB1DB6">
        <w:rPr>
          <w:rFonts w:ascii="Arial" w:eastAsia="Calibri" w:hAnsi="Arial" w:cs="Arial"/>
          <w:b/>
          <w:bCs/>
          <w:sz w:val="32"/>
          <w:szCs w:val="32"/>
          <w:lang w:eastAsia="en-US"/>
        </w:rPr>
        <w:t xml:space="preserve"> 6</w:t>
      </w:r>
    </w:p>
    <w:p w:rsidR="00986511" w:rsidRPr="00985957" w:rsidRDefault="00986511" w:rsidP="00986511">
      <w:pPr>
        <w:suppressAutoHyphens w:val="0"/>
        <w:spacing w:line="360" w:lineRule="auto"/>
        <w:jc w:val="center"/>
        <w:rPr>
          <w:rFonts w:ascii="Arial" w:eastAsia="Calibri" w:hAnsi="Arial" w:cs="Arial"/>
          <w:b/>
          <w:bCs/>
          <w:sz w:val="28"/>
          <w:szCs w:val="28"/>
          <w:lang w:eastAsia="en-US"/>
        </w:rPr>
      </w:pPr>
      <w:r>
        <w:rPr>
          <w:rFonts w:ascii="Arial" w:hAnsi="Arial" w:cs="Arial"/>
          <w:b/>
          <w:sz w:val="28"/>
          <w:szCs w:val="28"/>
          <w:lang w:eastAsia="ru-RU"/>
        </w:rPr>
        <w:t>Держатели предохранителей с миниатюрной плавной вставкой</w:t>
      </w:r>
    </w:p>
    <w:p w:rsidR="00986511" w:rsidRPr="00D255D4" w:rsidRDefault="00986511" w:rsidP="00986511">
      <w:pPr>
        <w:suppressAutoHyphens w:val="0"/>
        <w:spacing w:line="360" w:lineRule="auto"/>
        <w:jc w:val="center"/>
        <w:rPr>
          <w:rFonts w:ascii="Arial" w:eastAsia="Calibri" w:hAnsi="Arial" w:cs="Arial"/>
          <w:b/>
          <w:bCs/>
          <w:sz w:val="22"/>
          <w:szCs w:val="22"/>
          <w:highlight w:val="yellow"/>
          <w:lang w:eastAsia="en-US"/>
        </w:rPr>
      </w:pPr>
    </w:p>
    <w:p w:rsidR="00986511" w:rsidRPr="00D255D4" w:rsidRDefault="00986511" w:rsidP="00986511">
      <w:pPr>
        <w:suppressAutoHyphens w:val="0"/>
        <w:spacing w:line="360" w:lineRule="auto"/>
        <w:jc w:val="center"/>
        <w:rPr>
          <w:rFonts w:ascii="Arial" w:eastAsia="Calibri" w:hAnsi="Arial" w:cs="Arial"/>
          <w:b/>
          <w:bCs/>
          <w:sz w:val="22"/>
          <w:szCs w:val="22"/>
          <w:highlight w:val="yellow"/>
          <w:lang w:eastAsia="en-US"/>
        </w:rPr>
      </w:pPr>
    </w:p>
    <w:p w:rsidR="00986511" w:rsidRPr="000B0691" w:rsidRDefault="00986511" w:rsidP="00986511">
      <w:pPr>
        <w:suppressAutoHyphens w:val="0"/>
        <w:spacing w:line="360" w:lineRule="auto"/>
        <w:jc w:val="center"/>
        <w:rPr>
          <w:rFonts w:ascii="Arial" w:eastAsia="Calibri" w:hAnsi="Arial" w:cs="Arial"/>
          <w:b/>
          <w:bCs/>
          <w:sz w:val="22"/>
          <w:szCs w:val="22"/>
          <w:lang w:eastAsia="en-US"/>
        </w:rPr>
      </w:pPr>
    </w:p>
    <w:p w:rsidR="00986511" w:rsidRPr="00BB1DB6" w:rsidRDefault="00986511" w:rsidP="00986511">
      <w:pPr>
        <w:suppressAutoHyphens w:val="0"/>
        <w:spacing w:line="360" w:lineRule="auto"/>
        <w:jc w:val="center"/>
        <w:rPr>
          <w:rFonts w:ascii="Arial" w:eastAsia="Calibri" w:hAnsi="Arial" w:cs="Arial"/>
          <w:b/>
          <w:bCs/>
          <w:sz w:val="28"/>
          <w:szCs w:val="28"/>
          <w:lang w:val="en-US" w:eastAsia="en-US"/>
        </w:rPr>
      </w:pPr>
      <w:r w:rsidRPr="00BB1DB6">
        <w:rPr>
          <w:rFonts w:ascii="Arial" w:eastAsia="Calibri" w:hAnsi="Arial" w:cs="Arial"/>
          <w:b/>
          <w:bCs/>
          <w:sz w:val="28"/>
          <w:szCs w:val="28"/>
          <w:lang w:val="en-US" w:eastAsia="en-US"/>
        </w:rPr>
        <w:t>(IE</w:t>
      </w:r>
      <w:r w:rsidRPr="00BB1DB6">
        <w:rPr>
          <w:rFonts w:ascii="Arial" w:eastAsia="Calibri" w:hAnsi="Arial" w:cs="Arial"/>
          <w:b/>
          <w:bCs/>
          <w:sz w:val="28"/>
          <w:szCs w:val="28"/>
          <w:lang w:eastAsia="en-US"/>
        </w:rPr>
        <w:t>С</w:t>
      </w:r>
      <w:r w:rsidRPr="00BB1DB6">
        <w:rPr>
          <w:rFonts w:ascii="Arial" w:eastAsia="Calibri" w:hAnsi="Arial" w:cs="Arial"/>
          <w:b/>
          <w:bCs/>
          <w:sz w:val="28"/>
          <w:szCs w:val="28"/>
          <w:lang w:val="en-US" w:eastAsia="en-US"/>
        </w:rPr>
        <w:t xml:space="preserve"> 60127-6:2023 </w:t>
      </w:r>
      <w:r w:rsidRPr="00BB1DB6">
        <w:rPr>
          <w:rFonts w:ascii="Arial" w:hAnsi="Arial" w:cs="Arial"/>
          <w:b/>
          <w:sz w:val="28"/>
          <w:szCs w:val="28"/>
          <w:lang w:val="en-US"/>
        </w:rPr>
        <w:t>Miniature fuses – Part 6: Fuse-holders for miniature fuse-links</w:t>
      </w:r>
      <w:r w:rsidRPr="00BB1DB6">
        <w:rPr>
          <w:rFonts w:ascii="Arial" w:eastAsia="Calibri" w:hAnsi="Arial" w:cs="Arial"/>
          <w:b/>
          <w:bCs/>
          <w:sz w:val="28"/>
          <w:szCs w:val="28"/>
          <w:lang w:val="en-US" w:eastAsia="en-US"/>
        </w:rPr>
        <w:t>, IDT)</w:t>
      </w:r>
    </w:p>
    <w:p w:rsidR="001E01CB" w:rsidRPr="009611B1" w:rsidRDefault="001E01CB" w:rsidP="001E01CB">
      <w:pPr>
        <w:tabs>
          <w:tab w:val="left" w:pos="9781"/>
        </w:tabs>
        <w:suppressAutoHyphens w:val="0"/>
        <w:spacing w:line="276" w:lineRule="auto"/>
        <w:ind w:left="57"/>
        <w:jc w:val="center"/>
        <w:rPr>
          <w:rFonts w:ascii="Arial" w:hAnsi="Arial" w:cs="Arial"/>
          <w:b/>
          <w:bCs/>
          <w:lang w:val="en-US"/>
        </w:rPr>
      </w:pPr>
    </w:p>
    <w:p w:rsidR="001E01CB" w:rsidRPr="009611B1" w:rsidRDefault="001E01CB" w:rsidP="001E01CB">
      <w:pPr>
        <w:spacing w:line="360" w:lineRule="auto"/>
        <w:jc w:val="center"/>
        <w:rPr>
          <w:rFonts w:ascii="Arial" w:hAnsi="Arial" w:cs="Arial"/>
          <w:b/>
          <w:bCs/>
          <w:lang w:val="en-US" w:eastAsia="ru-RU"/>
        </w:rPr>
      </w:pPr>
    </w:p>
    <w:p w:rsidR="001E01CB" w:rsidRPr="009611B1" w:rsidRDefault="001E01CB" w:rsidP="001E01CB">
      <w:pPr>
        <w:spacing w:line="360" w:lineRule="auto"/>
        <w:jc w:val="center"/>
        <w:rPr>
          <w:rFonts w:ascii="Arial" w:hAnsi="Arial" w:cs="Arial"/>
          <w:b/>
          <w:bCs/>
          <w:lang w:val="en-US" w:eastAsia="ru-RU"/>
        </w:rPr>
      </w:pPr>
    </w:p>
    <w:p w:rsidR="00BB1DB6" w:rsidRPr="00E9034F" w:rsidRDefault="00BB1DB6" w:rsidP="00BB1DB6">
      <w:pPr>
        <w:spacing w:line="360" w:lineRule="auto"/>
        <w:jc w:val="center"/>
        <w:rPr>
          <w:rFonts w:ascii="Arial" w:hAnsi="Arial" w:cs="Arial"/>
          <w:b/>
          <w:bCs/>
          <w:lang w:eastAsia="ru-RU"/>
        </w:rPr>
      </w:pPr>
      <w:r w:rsidRPr="00E9034F">
        <w:rPr>
          <w:rFonts w:ascii="Arial" w:hAnsi="Arial" w:cs="Arial"/>
          <w:b/>
          <w:bCs/>
          <w:lang w:eastAsia="ru-RU"/>
        </w:rPr>
        <w:t>Издание официальное</w:t>
      </w:r>
    </w:p>
    <w:p w:rsidR="00BB1DB6" w:rsidRDefault="00BB1DB6" w:rsidP="00BB1DB6">
      <w:pPr>
        <w:spacing w:line="360" w:lineRule="auto"/>
        <w:jc w:val="center"/>
        <w:rPr>
          <w:rFonts w:ascii="Arial" w:hAnsi="Arial" w:cs="Arial"/>
          <w:b/>
          <w:bCs/>
          <w:lang w:eastAsia="ru-RU"/>
        </w:rPr>
      </w:pPr>
    </w:p>
    <w:p w:rsidR="00BB1DB6" w:rsidRDefault="00BB1DB6" w:rsidP="00BB1DB6">
      <w:pPr>
        <w:spacing w:line="360" w:lineRule="auto"/>
        <w:jc w:val="center"/>
        <w:rPr>
          <w:rFonts w:ascii="Arial" w:hAnsi="Arial" w:cs="Arial"/>
          <w:b/>
          <w:bCs/>
          <w:lang w:eastAsia="ru-RU"/>
        </w:rPr>
      </w:pPr>
    </w:p>
    <w:p w:rsidR="00BF3E2C" w:rsidRDefault="00BF3E2C" w:rsidP="00BB1DB6">
      <w:pPr>
        <w:spacing w:line="360" w:lineRule="auto"/>
        <w:jc w:val="center"/>
        <w:rPr>
          <w:rFonts w:ascii="Arial" w:hAnsi="Arial" w:cs="Arial"/>
          <w:b/>
          <w:bCs/>
          <w:lang w:eastAsia="ru-RU"/>
        </w:rPr>
      </w:pPr>
    </w:p>
    <w:p w:rsidR="00BF3E2C" w:rsidRPr="00E9034F" w:rsidRDefault="00BF3E2C" w:rsidP="00BB1DB6">
      <w:pPr>
        <w:spacing w:line="360" w:lineRule="auto"/>
        <w:jc w:val="center"/>
        <w:rPr>
          <w:rFonts w:ascii="Arial" w:hAnsi="Arial" w:cs="Arial"/>
          <w:b/>
          <w:bCs/>
          <w:lang w:eastAsia="ru-RU"/>
        </w:rPr>
      </w:pPr>
    </w:p>
    <w:p w:rsidR="00BB1DB6" w:rsidRPr="00E9034F" w:rsidRDefault="00BB1DB6" w:rsidP="00BB1DB6">
      <w:pPr>
        <w:spacing w:line="360" w:lineRule="auto"/>
        <w:jc w:val="center"/>
        <w:rPr>
          <w:rFonts w:ascii="Arial" w:hAnsi="Arial" w:cs="Arial"/>
          <w:b/>
          <w:bCs/>
          <w:lang w:eastAsia="ru-RU"/>
        </w:rPr>
      </w:pPr>
    </w:p>
    <w:p w:rsidR="00BB1DB6" w:rsidRPr="00E9034F" w:rsidRDefault="00BB1DB6" w:rsidP="00BB1DB6">
      <w:pPr>
        <w:spacing w:line="360" w:lineRule="auto"/>
        <w:jc w:val="center"/>
        <w:rPr>
          <w:rFonts w:ascii="Arial" w:hAnsi="Arial" w:cs="Arial"/>
          <w:b/>
          <w:bCs/>
          <w:lang w:eastAsia="ru-RU"/>
        </w:rPr>
      </w:pPr>
    </w:p>
    <w:p w:rsidR="00BB1DB6" w:rsidRPr="00E9034F" w:rsidRDefault="00BB1DB6" w:rsidP="00BB1DB6">
      <w:pPr>
        <w:spacing w:line="360" w:lineRule="auto"/>
        <w:jc w:val="center"/>
        <w:rPr>
          <w:rFonts w:ascii="Arial" w:hAnsi="Arial" w:cs="Arial"/>
          <w:b/>
          <w:bCs/>
          <w:lang w:eastAsia="ru-RU"/>
        </w:rPr>
      </w:pPr>
      <w:r w:rsidRPr="00E9034F">
        <w:rPr>
          <w:rFonts w:ascii="Arial" w:hAnsi="Arial" w:cs="Arial"/>
          <w:b/>
          <w:bCs/>
          <w:lang w:eastAsia="ru-RU"/>
        </w:rPr>
        <w:t>Минск</w:t>
      </w:r>
    </w:p>
    <w:p w:rsidR="00BB1DB6" w:rsidRPr="00E9034F" w:rsidRDefault="00BB1DB6" w:rsidP="00BB1DB6">
      <w:pPr>
        <w:spacing w:line="360" w:lineRule="auto"/>
        <w:jc w:val="center"/>
        <w:rPr>
          <w:rFonts w:ascii="Arial" w:hAnsi="Arial" w:cs="Arial"/>
          <w:b/>
          <w:bCs/>
          <w:lang w:eastAsia="ru-RU"/>
        </w:rPr>
      </w:pPr>
      <w:r w:rsidRPr="00E9034F">
        <w:rPr>
          <w:rFonts w:ascii="Arial" w:hAnsi="Arial" w:cs="Arial"/>
          <w:b/>
          <w:bCs/>
          <w:lang w:eastAsia="ru-RU"/>
        </w:rPr>
        <w:t>Евразийский совет по стандартизации, метрологии и сертификации</w:t>
      </w:r>
    </w:p>
    <w:p w:rsidR="001E01CB" w:rsidRPr="009611B1" w:rsidRDefault="00BB1DB6" w:rsidP="00BB1DB6">
      <w:pPr>
        <w:spacing w:line="360" w:lineRule="auto"/>
        <w:jc w:val="center"/>
        <w:rPr>
          <w:rFonts w:ascii="Arial" w:hAnsi="Arial" w:cs="Arial"/>
          <w:b/>
          <w:bCs/>
          <w:sz w:val="26"/>
          <w:szCs w:val="26"/>
          <w:lang w:eastAsia="ru-RU"/>
        </w:rPr>
      </w:pPr>
      <w:r w:rsidRPr="00E9034F">
        <w:rPr>
          <w:rFonts w:ascii="Arial" w:hAnsi="Arial" w:cs="Arial"/>
          <w:b/>
          <w:bCs/>
          <w:lang w:eastAsia="ru-RU"/>
        </w:rPr>
        <w:t>202</w:t>
      </w:r>
      <w:r>
        <w:rPr>
          <w:rFonts w:ascii="Arial" w:hAnsi="Arial" w:cs="Arial"/>
          <w:b/>
          <w:bCs/>
          <w:lang w:eastAsia="ru-RU"/>
        </w:rPr>
        <w:t>5</w:t>
      </w:r>
      <w:r w:rsidR="001E01CB" w:rsidRPr="009611B1">
        <w:rPr>
          <w:rFonts w:ascii="Arial" w:hAnsi="Arial" w:cs="Arial"/>
          <w:b/>
          <w:bCs/>
          <w:sz w:val="26"/>
          <w:szCs w:val="26"/>
          <w:lang w:eastAsia="ru-RU"/>
        </w:rPr>
        <w:br w:type="page"/>
      </w:r>
    </w:p>
    <w:p w:rsidR="001E01CB" w:rsidRPr="009611B1" w:rsidRDefault="001E01CB" w:rsidP="001E01CB">
      <w:pPr>
        <w:spacing w:line="360" w:lineRule="auto"/>
        <w:ind w:firstLine="709"/>
        <w:jc w:val="center"/>
        <w:rPr>
          <w:rFonts w:ascii="Arial" w:hAnsi="Arial" w:cs="Arial"/>
          <w:b/>
          <w:bCs/>
          <w:sz w:val="28"/>
          <w:szCs w:val="28"/>
          <w:lang w:eastAsia="ru-RU"/>
        </w:rPr>
      </w:pPr>
      <w:r w:rsidRPr="009611B1">
        <w:rPr>
          <w:rFonts w:ascii="Arial" w:hAnsi="Arial" w:cs="Arial"/>
          <w:b/>
          <w:bCs/>
          <w:sz w:val="28"/>
          <w:szCs w:val="28"/>
          <w:lang w:eastAsia="ru-RU"/>
        </w:rPr>
        <w:lastRenderedPageBreak/>
        <w:t>Предисловие</w:t>
      </w:r>
    </w:p>
    <w:p w:rsidR="001E01CB" w:rsidRPr="009611B1" w:rsidRDefault="001E01CB" w:rsidP="001E01CB">
      <w:pPr>
        <w:spacing w:line="360" w:lineRule="auto"/>
        <w:ind w:firstLine="709"/>
        <w:jc w:val="both"/>
        <w:rPr>
          <w:rFonts w:ascii="Arial" w:eastAsia="DejaVuSerif" w:hAnsi="Arial" w:cs="Arial"/>
          <w:lang w:eastAsia="ru-RU"/>
        </w:rPr>
      </w:pPr>
      <w:r w:rsidRPr="009611B1">
        <w:rPr>
          <w:rFonts w:ascii="Arial" w:eastAsia="DejaVuSerif" w:hAnsi="Arial" w:cs="Arial"/>
          <w:lang w:eastAsia="ru-RU"/>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sidRPr="009611B1">
        <w:rPr>
          <w:rFonts w:ascii="Arial" w:eastAsia="DejaVuSerif" w:hAnsi="Arial" w:cs="Arial"/>
          <w:lang w:eastAsia="ru-RU"/>
        </w:rPr>
        <w:t>дальнейшем</w:t>
      </w:r>
      <w:proofErr w:type="gramEnd"/>
      <w:r w:rsidRPr="009611B1">
        <w:rPr>
          <w:rFonts w:ascii="Arial" w:eastAsia="DejaVuSerif" w:hAnsi="Arial" w:cs="Arial"/>
          <w:lang w:eastAsia="ru-RU"/>
        </w:rPr>
        <w:t xml:space="preserve"> возможно вступление в ЕАСС национальных органов по стандартизации других государств.</w:t>
      </w:r>
    </w:p>
    <w:p w:rsidR="001E01CB" w:rsidRPr="009611B1" w:rsidRDefault="001E01CB" w:rsidP="001E01CB">
      <w:pPr>
        <w:spacing w:line="360" w:lineRule="auto"/>
        <w:ind w:firstLine="709"/>
        <w:jc w:val="both"/>
        <w:rPr>
          <w:rFonts w:ascii="Arial" w:eastAsia="DejaVuSerif" w:hAnsi="Arial" w:cs="Arial"/>
          <w:lang w:eastAsia="ru-RU"/>
        </w:rPr>
      </w:pPr>
      <w:proofErr w:type="gramStart"/>
      <w:r w:rsidRPr="009611B1">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sidRPr="009611B1">
        <w:rPr>
          <w:rFonts w:ascii="Arial" w:eastAsia="DejaVuSerif" w:hAnsi="Arial" w:cs="Arial"/>
          <w:lang w:eastAsia="ru-RU"/>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sidRPr="009611B1">
        <w:rPr>
          <w:rFonts w:ascii="Arial" w:eastAsia="DejaVuSerif" w:hAnsi="Arial" w:cs="Arial"/>
          <w:lang w:eastAsia="ru-RU"/>
        </w:rPr>
        <w:t>по</w:t>
      </w:r>
      <w:proofErr w:type="gramEnd"/>
      <w:r w:rsidRPr="009611B1">
        <w:rPr>
          <w:rFonts w:ascii="Arial" w:eastAsia="DejaVuSerif" w:hAnsi="Arial" w:cs="Arial"/>
          <w:lang w:eastAsia="ru-RU"/>
        </w:rPr>
        <w:t xml:space="preserve"> межгосударственной стандартизации. Правила разработки, принятия, обновления и отмены»</w:t>
      </w:r>
    </w:p>
    <w:p w:rsidR="001E01CB" w:rsidRPr="009611B1" w:rsidRDefault="001E01CB" w:rsidP="001E01CB">
      <w:pPr>
        <w:spacing w:line="360" w:lineRule="auto"/>
        <w:ind w:firstLine="709"/>
        <w:jc w:val="both"/>
        <w:rPr>
          <w:rFonts w:ascii="Arial" w:eastAsia="DejaVuSerif" w:hAnsi="Arial" w:cs="Arial"/>
          <w:lang w:eastAsia="ru-RU"/>
        </w:rPr>
      </w:pPr>
    </w:p>
    <w:p w:rsidR="001E01CB" w:rsidRPr="009611B1" w:rsidRDefault="001E01CB" w:rsidP="001E01CB">
      <w:pPr>
        <w:spacing w:line="360" w:lineRule="auto"/>
        <w:ind w:firstLine="709"/>
        <w:jc w:val="both"/>
        <w:rPr>
          <w:rFonts w:ascii="Arial" w:hAnsi="Arial" w:cs="Arial"/>
          <w:b/>
          <w:bCs/>
          <w:lang w:eastAsia="ru-RU"/>
        </w:rPr>
      </w:pPr>
      <w:r w:rsidRPr="009611B1">
        <w:rPr>
          <w:rFonts w:ascii="Arial" w:hAnsi="Arial" w:cs="Arial"/>
          <w:b/>
          <w:bCs/>
          <w:lang w:eastAsia="ru-RU"/>
        </w:rPr>
        <w:t>Сведения о стандарте</w:t>
      </w:r>
    </w:p>
    <w:p w:rsidR="001E01CB" w:rsidRPr="009611B1" w:rsidRDefault="001E01CB" w:rsidP="001E01CB">
      <w:pPr>
        <w:tabs>
          <w:tab w:val="left" w:pos="993"/>
        </w:tabs>
        <w:spacing w:line="360" w:lineRule="auto"/>
        <w:ind w:firstLine="709"/>
        <w:jc w:val="both"/>
        <w:rPr>
          <w:rFonts w:ascii="Arial" w:eastAsia="Arial Unicode MS" w:hAnsi="Arial" w:cs="Arial"/>
          <w:lang w:bidi="en-US"/>
        </w:rPr>
      </w:pPr>
      <w:r w:rsidRPr="009611B1">
        <w:rPr>
          <w:rFonts w:ascii="Arial" w:hAnsi="Arial" w:cs="Arial"/>
          <w:lang w:eastAsia="ru-RU"/>
        </w:rPr>
        <w:t>1 </w:t>
      </w:r>
      <w:r w:rsidRPr="009611B1">
        <w:rPr>
          <w:rFonts w:ascii="Arial" w:eastAsia="Arial Unicode MS" w:hAnsi="Arial" w:cs="Arial"/>
          <w:lang w:bidi="en-US"/>
        </w:rPr>
        <w:t xml:space="preserve">ПОДГОТОВЛЕН </w:t>
      </w:r>
      <w:r w:rsidRPr="009611B1">
        <w:rPr>
          <w:rFonts w:ascii="Arial" w:hAnsi="Arial" w:cs="Arial"/>
          <w:bCs/>
        </w:rPr>
        <w:t xml:space="preserve">Акционерным обществом «Диэлектрические кабельные системы» (АО «ДКС») </w:t>
      </w:r>
      <w:r w:rsidRPr="009611B1">
        <w:rPr>
          <w:rFonts w:ascii="Arial" w:eastAsia="Arial Unicode MS" w:hAnsi="Arial" w:cs="Arial"/>
          <w:lang w:bidi="en-US"/>
        </w:rPr>
        <w:t>на основе собственного перевода на русский язык англоязычной версии стандарта, указанного в пункте 4</w:t>
      </w:r>
    </w:p>
    <w:p w:rsidR="001E01CB" w:rsidRPr="009611B1" w:rsidRDefault="001E01CB" w:rsidP="001E01CB">
      <w:pPr>
        <w:tabs>
          <w:tab w:val="left" w:pos="993"/>
        </w:tabs>
        <w:spacing w:line="360" w:lineRule="auto"/>
        <w:ind w:firstLine="709"/>
        <w:jc w:val="both"/>
        <w:rPr>
          <w:rFonts w:ascii="Arial" w:hAnsi="Arial" w:cs="Arial"/>
          <w:lang w:eastAsia="ru-RU"/>
        </w:rPr>
      </w:pPr>
      <w:r w:rsidRPr="009611B1">
        <w:rPr>
          <w:rFonts w:ascii="Arial" w:hAnsi="Arial" w:cs="Arial"/>
          <w:lang w:eastAsia="ru-RU"/>
        </w:rPr>
        <w:t>2 </w:t>
      </w:r>
      <w:proofErr w:type="gramStart"/>
      <w:r w:rsidRPr="009611B1">
        <w:rPr>
          <w:rFonts w:ascii="Arial" w:hAnsi="Arial" w:cs="Arial"/>
          <w:lang w:eastAsia="ru-RU"/>
        </w:rPr>
        <w:t>ВНЕСЕН</w:t>
      </w:r>
      <w:proofErr w:type="gramEnd"/>
      <w:r w:rsidRPr="009611B1">
        <w:rPr>
          <w:rFonts w:ascii="Arial" w:hAnsi="Arial" w:cs="Arial"/>
          <w:lang w:eastAsia="ru-RU"/>
        </w:rPr>
        <w:t xml:space="preserve"> </w:t>
      </w:r>
      <w:r w:rsidRPr="009611B1">
        <w:rPr>
          <w:rFonts w:ascii="Arial" w:eastAsia="DejaVuSerif" w:hAnsi="Arial" w:cs="Arial"/>
          <w:lang w:eastAsia="ru-RU"/>
        </w:rPr>
        <w:t>Федеральным агентством по техническому регулированию и метрологии</w:t>
      </w:r>
    </w:p>
    <w:p w:rsidR="001E01CB" w:rsidRPr="009611B1" w:rsidRDefault="001E01CB" w:rsidP="001E01CB">
      <w:pPr>
        <w:tabs>
          <w:tab w:val="left" w:pos="0"/>
          <w:tab w:val="left" w:pos="392"/>
          <w:tab w:val="left" w:pos="540"/>
        </w:tabs>
        <w:spacing w:line="360" w:lineRule="auto"/>
        <w:ind w:firstLine="709"/>
        <w:jc w:val="both"/>
        <w:rPr>
          <w:rFonts w:ascii="Arial" w:eastAsia="DejaVuSerif" w:hAnsi="Arial" w:cs="Arial"/>
          <w:lang w:eastAsia="ru-RU"/>
        </w:rPr>
      </w:pPr>
      <w:r w:rsidRPr="009611B1">
        <w:rPr>
          <w:rFonts w:ascii="Arial" w:hAnsi="Arial" w:cs="Arial"/>
          <w:lang w:eastAsia="ru-RU"/>
        </w:rPr>
        <w:t xml:space="preserve">3 ПРИНЯТ </w:t>
      </w:r>
      <w:r w:rsidRPr="009611B1">
        <w:rPr>
          <w:rFonts w:ascii="Arial" w:hAnsi="Arial" w:cs="Arial"/>
        </w:rPr>
        <w:t>Евразийским советом по стандартизации, метрологии и сертификации</w:t>
      </w:r>
      <w:r w:rsidRPr="009611B1">
        <w:rPr>
          <w:rFonts w:ascii="Arial" w:eastAsia="DejaVuSerif" w:hAnsi="Arial" w:cs="Arial"/>
          <w:lang w:eastAsia="ru-RU"/>
        </w:rPr>
        <w:t xml:space="preserve"> (протокол от                                          202</w:t>
      </w:r>
      <w:r w:rsidR="00BB1DB6">
        <w:rPr>
          <w:rFonts w:ascii="Arial" w:eastAsia="DejaVuSerif" w:hAnsi="Arial" w:cs="Arial"/>
          <w:lang w:eastAsia="ru-RU"/>
        </w:rPr>
        <w:t>5</w:t>
      </w:r>
      <w:r w:rsidRPr="009611B1">
        <w:rPr>
          <w:rFonts w:ascii="Arial" w:eastAsia="DejaVuSerif" w:hAnsi="Arial" w:cs="Arial"/>
          <w:lang w:eastAsia="ru-RU"/>
        </w:rPr>
        <w:t xml:space="preserve"> г. №</w:t>
      </w:r>
      <w:proofErr w:type="gramStart"/>
      <w:r w:rsidRPr="009611B1">
        <w:rPr>
          <w:rFonts w:ascii="Arial" w:eastAsia="DejaVuSerif" w:hAnsi="Arial" w:cs="Arial"/>
          <w:lang w:eastAsia="ru-RU"/>
        </w:rPr>
        <w:t xml:space="preserve">                        )</w:t>
      </w:r>
      <w:proofErr w:type="gramEnd"/>
    </w:p>
    <w:p w:rsidR="001E01CB" w:rsidRPr="009611B1" w:rsidRDefault="001E01CB" w:rsidP="001E01CB">
      <w:pPr>
        <w:spacing w:line="360" w:lineRule="auto"/>
        <w:ind w:firstLine="709"/>
        <w:jc w:val="both"/>
        <w:rPr>
          <w:rFonts w:ascii="Arial" w:hAnsi="Arial" w:cs="Arial"/>
        </w:rPr>
      </w:pPr>
      <w:r w:rsidRPr="009611B1">
        <w:rPr>
          <w:rFonts w:ascii="Arial" w:hAnsi="Arial" w:cs="Arial"/>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2991"/>
        <w:gridCol w:w="1828"/>
        <w:gridCol w:w="4900"/>
      </w:tblGrid>
      <w:tr w:rsidR="001E01CB" w:rsidRPr="009611B1" w:rsidTr="001E01CB">
        <w:trPr>
          <w:trHeight w:val="20"/>
        </w:trPr>
        <w:tc>
          <w:tcPr>
            <w:tcW w:w="3077" w:type="dxa"/>
            <w:tcBorders>
              <w:top w:val="single" w:sz="4" w:space="0" w:color="auto"/>
              <w:left w:val="single" w:sz="4" w:space="0" w:color="auto"/>
              <w:bottom w:val="double" w:sz="4" w:space="0" w:color="auto"/>
              <w:right w:val="single" w:sz="4" w:space="0" w:color="auto"/>
            </w:tcBorders>
            <w:shd w:val="clear" w:color="auto" w:fill="FFFFFF"/>
          </w:tcPr>
          <w:p w:rsidR="001E01CB" w:rsidRPr="009611B1" w:rsidRDefault="001E01CB" w:rsidP="001E01CB">
            <w:pPr>
              <w:pStyle w:val="19"/>
              <w:spacing w:after="0"/>
              <w:ind w:firstLine="0"/>
              <w:jc w:val="center"/>
              <w:rPr>
                <w:sz w:val="24"/>
                <w:szCs w:val="24"/>
              </w:rPr>
            </w:pPr>
            <w:r w:rsidRPr="009611B1">
              <w:rPr>
                <w:sz w:val="24"/>
                <w:szCs w:val="24"/>
              </w:rPr>
              <w:t>Краткое наименование страны по МК (ИСО 3166) 004–97</w:t>
            </w:r>
          </w:p>
        </w:tc>
        <w:tc>
          <w:tcPr>
            <w:tcW w:w="1880" w:type="dxa"/>
            <w:tcBorders>
              <w:top w:val="single" w:sz="4" w:space="0" w:color="auto"/>
              <w:left w:val="single" w:sz="4" w:space="0" w:color="auto"/>
              <w:bottom w:val="double" w:sz="4" w:space="0" w:color="auto"/>
              <w:right w:val="single" w:sz="4" w:space="0" w:color="auto"/>
            </w:tcBorders>
            <w:shd w:val="clear" w:color="auto" w:fill="FFFFFF"/>
          </w:tcPr>
          <w:p w:rsidR="001E01CB" w:rsidRPr="009611B1" w:rsidRDefault="001E01CB" w:rsidP="001E01CB">
            <w:pPr>
              <w:pStyle w:val="19"/>
              <w:spacing w:after="0"/>
              <w:ind w:firstLine="0"/>
              <w:jc w:val="center"/>
              <w:rPr>
                <w:sz w:val="24"/>
                <w:szCs w:val="24"/>
              </w:rPr>
            </w:pPr>
            <w:r w:rsidRPr="009611B1">
              <w:rPr>
                <w:sz w:val="24"/>
                <w:szCs w:val="24"/>
              </w:rPr>
              <w:t>Код страны по МК (ИСО 3166) 004–97</w:t>
            </w:r>
          </w:p>
        </w:tc>
        <w:tc>
          <w:tcPr>
            <w:tcW w:w="5044" w:type="dxa"/>
            <w:tcBorders>
              <w:top w:val="single" w:sz="4" w:space="0" w:color="auto"/>
              <w:left w:val="single" w:sz="4" w:space="0" w:color="auto"/>
              <w:bottom w:val="double" w:sz="4" w:space="0" w:color="auto"/>
              <w:right w:val="single" w:sz="4" w:space="0" w:color="auto"/>
            </w:tcBorders>
            <w:shd w:val="clear" w:color="auto" w:fill="FFFFFF"/>
          </w:tcPr>
          <w:p w:rsidR="001E01CB" w:rsidRPr="009611B1" w:rsidRDefault="001E01CB" w:rsidP="001E01CB">
            <w:pPr>
              <w:pStyle w:val="19"/>
              <w:spacing w:after="0"/>
              <w:ind w:firstLine="0"/>
              <w:jc w:val="center"/>
              <w:rPr>
                <w:sz w:val="24"/>
                <w:szCs w:val="24"/>
              </w:rPr>
            </w:pPr>
            <w:r w:rsidRPr="009611B1">
              <w:rPr>
                <w:sz w:val="24"/>
                <w:szCs w:val="24"/>
              </w:rPr>
              <w:t>Сокращенное наименование национального органа по стандартизации</w:t>
            </w:r>
          </w:p>
        </w:tc>
      </w:tr>
      <w:tr w:rsidR="001E01CB" w:rsidRPr="009611B1" w:rsidTr="001E01CB">
        <w:trPr>
          <w:trHeight w:val="38"/>
        </w:trPr>
        <w:tc>
          <w:tcPr>
            <w:tcW w:w="3077" w:type="dxa"/>
            <w:tcBorders>
              <w:top w:val="double" w:sz="4" w:space="0" w:color="auto"/>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top w:val="double" w:sz="4" w:space="0" w:color="auto"/>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top w:val="double" w:sz="4" w:space="0" w:color="auto"/>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rsidTr="001E01CB">
        <w:trPr>
          <w:trHeight w:val="20"/>
        </w:trPr>
        <w:tc>
          <w:tcPr>
            <w:tcW w:w="3077" w:type="dxa"/>
            <w:tcBorders>
              <w:left w:val="single" w:sz="4" w:space="0" w:color="auto"/>
              <w:bottom w:val="single" w:sz="4" w:space="0" w:color="auto"/>
              <w:right w:val="single" w:sz="4" w:space="0" w:color="auto"/>
            </w:tcBorders>
            <w:shd w:val="clear" w:color="auto" w:fill="FFFFFF"/>
          </w:tcPr>
          <w:p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bottom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bottom w:val="single" w:sz="4" w:space="0" w:color="auto"/>
              <w:right w:val="single" w:sz="4" w:space="0" w:color="auto"/>
            </w:tcBorders>
            <w:shd w:val="clear" w:color="auto" w:fill="FFFFFF"/>
          </w:tcPr>
          <w:p w:rsidR="001E01CB" w:rsidRPr="009611B1" w:rsidRDefault="001E01CB" w:rsidP="009611B1">
            <w:pPr>
              <w:widowControl w:val="0"/>
              <w:autoSpaceDE w:val="0"/>
              <w:autoSpaceDN w:val="0"/>
              <w:adjustRightInd w:val="0"/>
              <w:ind w:left="143"/>
              <w:jc w:val="both"/>
              <w:rPr>
                <w:rFonts w:ascii="Arial" w:hAnsi="Arial" w:cs="Arial"/>
              </w:rPr>
            </w:pPr>
          </w:p>
        </w:tc>
      </w:tr>
    </w:tbl>
    <w:p w:rsidR="00BB1DB6" w:rsidRDefault="00BB1DB6" w:rsidP="001E01CB">
      <w:pPr>
        <w:spacing w:line="360" w:lineRule="auto"/>
        <w:ind w:right="57" w:firstLine="709"/>
        <w:jc w:val="both"/>
        <w:rPr>
          <w:rFonts w:ascii="Arial" w:hAnsi="Arial" w:cs="Arial"/>
          <w:lang w:eastAsia="ru-RU"/>
        </w:rPr>
      </w:pPr>
    </w:p>
    <w:p w:rsidR="00BB1DB6" w:rsidRDefault="00BB1DB6">
      <w:pPr>
        <w:suppressAutoHyphens w:val="0"/>
        <w:rPr>
          <w:rFonts w:ascii="Arial" w:hAnsi="Arial" w:cs="Arial"/>
          <w:lang w:eastAsia="ru-RU"/>
        </w:rPr>
      </w:pPr>
      <w:r>
        <w:rPr>
          <w:rFonts w:ascii="Arial" w:hAnsi="Arial" w:cs="Arial"/>
          <w:lang w:eastAsia="ru-RU"/>
        </w:rPr>
        <w:br w:type="page"/>
      </w:r>
    </w:p>
    <w:p w:rsidR="001E01CB" w:rsidRPr="00CF0082" w:rsidRDefault="001E01CB" w:rsidP="001E01CB">
      <w:pPr>
        <w:spacing w:line="360" w:lineRule="auto"/>
        <w:ind w:right="57" w:firstLine="709"/>
        <w:jc w:val="both"/>
        <w:rPr>
          <w:rFonts w:ascii="Arial" w:hAnsi="Arial" w:cs="Arial"/>
          <w:lang w:eastAsia="ru-RU"/>
        </w:rPr>
      </w:pPr>
      <w:r w:rsidRPr="009611B1">
        <w:rPr>
          <w:rFonts w:ascii="Arial" w:hAnsi="Arial" w:cs="Arial"/>
          <w:lang w:eastAsia="ru-RU"/>
        </w:rPr>
        <w:lastRenderedPageBreak/>
        <w:t xml:space="preserve">4 Настоящий стандарт идентичен международному стандарту </w:t>
      </w:r>
      <w:r w:rsidR="001F0ECD">
        <w:rPr>
          <w:rFonts w:ascii="Arial" w:hAnsi="Arial" w:cs="Arial"/>
          <w:lang w:eastAsia="ru-RU"/>
        </w:rPr>
        <w:t xml:space="preserve">         </w:t>
      </w:r>
      <w:r w:rsidRPr="009611B1">
        <w:rPr>
          <w:rFonts w:ascii="Arial" w:hAnsi="Arial" w:cs="Arial"/>
          <w:lang w:eastAsia="ru-RU"/>
        </w:rPr>
        <w:t>IEC </w:t>
      </w:r>
      <w:r w:rsidR="00FE3A14">
        <w:rPr>
          <w:rFonts w:ascii="Arial" w:hAnsi="Arial" w:cs="Arial"/>
          <w:lang w:eastAsia="ru-RU"/>
        </w:rPr>
        <w:t>60127-6:2023</w:t>
      </w:r>
      <w:r w:rsidRPr="009611B1">
        <w:rPr>
          <w:rFonts w:ascii="Arial" w:hAnsi="Arial" w:cs="Arial"/>
          <w:lang w:eastAsia="ru-RU"/>
        </w:rPr>
        <w:t xml:space="preserve"> «</w:t>
      </w:r>
      <w:r w:rsidR="00FE3A14" w:rsidRPr="00FE3A14">
        <w:rPr>
          <w:rFonts w:ascii="Arial" w:hAnsi="Arial" w:cs="Arial"/>
          <w:lang w:eastAsia="ru-RU"/>
        </w:rPr>
        <w:t xml:space="preserve">Предохранители миниатюрные плавкие. Часть 6. </w:t>
      </w:r>
      <w:proofErr w:type="gramStart"/>
      <w:r w:rsidR="00FE3A14" w:rsidRPr="00FE3A14">
        <w:rPr>
          <w:rFonts w:ascii="Arial" w:hAnsi="Arial" w:cs="Arial"/>
          <w:lang w:eastAsia="ru-RU"/>
        </w:rPr>
        <w:t>Держатели</w:t>
      </w:r>
      <w:r w:rsidR="00FE3A14" w:rsidRPr="00CF0082">
        <w:rPr>
          <w:rFonts w:ascii="Arial" w:hAnsi="Arial" w:cs="Arial"/>
          <w:lang w:eastAsia="ru-RU"/>
        </w:rPr>
        <w:t xml:space="preserve"> </w:t>
      </w:r>
      <w:r w:rsidR="00FE3A14" w:rsidRPr="00FE3A14">
        <w:rPr>
          <w:rFonts w:ascii="Arial" w:hAnsi="Arial" w:cs="Arial"/>
          <w:lang w:eastAsia="ru-RU"/>
        </w:rPr>
        <w:t>предохранителей</w:t>
      </w:r>
      <w:r w:rsidR="00FE3A14" w:rsidRPr="00CF0082">
        <w:rPr>
          <w:rFonts w:ascii="Arial" w:hAnsi="Arial" w:cs="Arial"/>
          <w:lang w:eastAsia="ru-RU"/>
        </w:rPr>
        <w:t xml:space="preserve"> </w:t>
      </w:r>
      <w:r w:rsidR="00FE3A14" w:rsidRPr="00FE3A14">
        <w:rPr>
          <w:rFonts w:ascii="Arial" w:hAnsi="Arial" w:cs="Arial"/>
          <w:lang w:eastAsia="ru-RU"/>
        </w:rPr>
        <w:t>с</w:t>
      </w:r>
      <w:r w:rsidR="00FE3A14" w:rsidRPr="00CF0082">
        <w:rPr>
          <w:rFonts w:ascii="Arial" w:hAnsi="Arial" w:cs="Arial"/>
          <w:lang w:eastAsia="ru-RU"/>
        </w:rPr>
        <w:t xml:space="preserve"> </w:t>
      </w:r>
      <w:r w:rsidR="00FE3A14" w:rsidRPr="00FE3A14">
        <w:rPr>
          <w:rFonts w:ascii="Arial" w:hAnsi="Arial" w:cs="Arial"/>
          <w:lang w:eastAsia="ru-RU"/>
        </w:rPr>
        <w:t>миниатюрной</w:t>
      </w:r>
      <w:r w:rsidR="00FE3A14" w:rsidRPr="00CF0082">
        <w:rPr>
          <w:rFonts w:ascii="Arial" w:hAnsi="Arial" w:cs="Arial"/>
          <w:lang w:eastAsia="ru-RU"/>
        </w:rPr>
        <w:t xml:space="preserve"> </w:t>
      </w:r>
      <w:r w:rsidR="00FE3A14" w:rsidRPr="00FE3A14">
        <w:rPr>
          <w:rFonts w:ascii="Arial" w:hAnsi="Arial" w:cs="Arial"/>
          <w:lang w:eastAsia="ru-RU"/>
        </w:rPr>
        <w:t>плавкой</w:t>
      </w:r>
      <w:r w:rsidR="00FE3A14" w:rsidRPr="00CF0082">
        <w:rPr>
          <w:rFonts w:ascii="Arial" w:hAnsi="Arial" w:cs="Arial"/>
          <w:lang w:eastAsia="ru-RU"/>
        </w:rPr>
        <w:t xml:space="preserve"> </w:t>
      </w:r>
      <w:r w:rsidR="00FE3A14" w:rsidRPr="00FE3A14">
        <w:rPr>
          <w:rFonts w:ascii="Arial" w:hAnsi="Arial" w:cs="Arial"/>
          <w:lang w:eastAsia="ru-RU"/>
        </w:rPr>
        <w:t>вставкой</w:t>
      </w:r>
      <w:r w:rsidRPr="00CF0082">
        <w:rPr>
          <w:rFonts w:ascii="Arial" w:hAnsi="Arial" w:cs="Arial"/>
          <w:lang w:eastAsia="ru-RU"/>
        </w:rPr>
        <w:t>» (</w:t>
      </w:r>
      <w:r w:rsidR="00FE3A14" w:rsidRPr="00FE3A14">
        <w:rPr>
          <w:rFonts w:ascii="Arial" w:hAnsi="Arial" w:cs="Arial"/>
          <w:lang w:val="en-US"/>
        </w:rPr>
        <w:t>Miniature</w:t>
      </w:r>
      <w:r w:rsidR="00FE3A14" w:rsidRPr="00CF0082">
        <w:rPr>
          <w:rFonts w:ascii="Arial" w:hAnsi="Arial" w:cs="Arial"/>
        </w:rPr>
        <w:t xml:space="preserve"> </w:t>
      </w:r>
      <w:r w:rsidR="00FE3A14" w:rsidRPr="00FE3A14">
        <w:rPr>
          <w:rFonts w:ascii="Arial" w:hAnsi="Arial" w:cs="Arial"/>
          <w:lang w:val="en-US"/>
        </w:rPr>
        <w:t>fuses</w:t>
      </w:r>
      <w:r w:rsidR="00FE3A14" w:rsidRPr="00CF0082">
        <w:rPr>
          <w:rFonts w:ascii="Arial" w:hAnsi="Arial" w:cs="Arial"/>
        </w:rPr>
        <w:t xml:space="preserve"> – </w:t>
      </w:r>
      <w:r w:rsidR="00FE3A14" w:rsidRPr="00FE3A14">
        <w:rPr>
          <w:rFonts w:ascii="Arial" w:hAnsi="Arial" w:cs="Arial"/>
          <w:lang w:val="en-US"/>
        </w:rPr>
        <w:t>Part</w:t>
      </w:r>
      <w:r w:rsidR="00FE3A14" w:rsidRPr="00CF0082">
        <w:rPr>
          <w:rFonts w:ascii="Arial" w:hAnsi="Arial" w:cs="Arial"/>
        </w:rPr>
        <w:t xml:space="preserve"> 6:</w:t>
      </w:r>
      <w:proofErr w:type="gramEnd"/>
      <w:r w:rsidR="00FE3A14" w:rsidRPr="00CF0082">
        <w:rPr>
          <w:rFonts w:ascii="Arial" w:hAnsi="Arial" w:cs="Arial"/>
        </w:rPr>
        <w:t xml:space="preserve"> </w:t>
      </w:r>
      <w:proofErr w:type="gramStart"/>
      <w:r w:rsidR="00FE3A14" w:rsidRPr="00FE3A14">
        <w:rPr>
          <w:rFonts w:ascii="Arial" w:hAnsi="Arial" w:cs="Arial"/>
          <w:lang w:val="en-US"/>
        </w:rPr>
        <w:t>Fuse</w:t>
      </w:r>
      <w:r w:rsidR="00FE3A14" w:rsidRPr="00CF0082">
        <w:rPr>
          <w:rFonts w:ascii="Arial" w:hAnsi="Arial" w:cs="Arial"/>
        </w:rPr>
        <w:t>-</w:t>
      </w:r>
      <w:r w:rsidR="00FE3A14" w:rsidRPr="00FE3A14">
        <w:rPr>
          <w:rFonts w:ascii="Arial" w:hAnsi="Arial" w:cs="Arial"/>
          <w:lang w:val="en-US"/>
        </w:rPr>
        <w:t>holders</w:t>
      </w:r>
      <w:r w:rsidR="00FE3A14" w:rsidRPr="00CF0082">
        <w:rPr>
          <w:rFonts w:ascii="Arial" w:hAnsi="Arial" w:cs="Arial"/>
        </w:rPr>
        <w:t xml:space="preserve"> </w:t>
      </w:r>
      <w:r w:rsidR="00FE3A14" w:rsidRPr="00FE3A14">
        <w:rPr>
          <w:rFonts w:ascii="Arial" w:hAnsi="Arial" w:cs="Arial"/>
          <w:lang w:val="en-US"/>
        </w:rPr>
        <w:t>for</w:t>
      </w:r>
      <w:r w:rsidR="00FE3A14" w:rsidRPr="00CF0082">
        <w:rPr>
          <w:rFonts w:ascii="Arial" w:hAnsi="Arial" w:cs="Arial"/>
        </w:rPr>
        <w:t xml:space="preserve"> </w:t>
      </w:r>
      <w:r w:rsidR="00FE3A14" w:rsidRPr="00FE3A14">
        <w:rPr>
          <w:rFonts w:ascii="Arial" w:hAnsi="Arial" w:cs="Arial"/>
          <w:lang w:val="en-US"/>
        </w:rPr>
        <w:t>miniature</w:t>
      </w:r>
      <w:r w:rsidR="00FE3A14" w:rsidRPr="00CF0082">
        <w:rPr>
          <w:rFonts w:ascii="Arial" w:hAnsi="Arial" w:cs="Arial"/>
        </w:rPr>
        <w:t xml:space="preserve"> </w:t>
      </w:r>
      <w:r w:rsidR="00FE3A14" w:rsidRPr="00FE3A14">
        <w:rPr>
          <w:rFonts w:ascii="Arial" w:hAnsi="Arial" w:cs="Arial"/>
          <w:lang w:val="en-US"/>
        </w:rPr>
        <w:t>fuse</w:t>
      </w:r>
      <w:r w:rsidR="00FE3A14" w:rsidRPr="00CF0082">
        <w:rPr>
          <w:rFonts w:ascii="Arial" w:hAnsi="Arial" w:cs="Arial"/>
        </w:rPr>
        <w:t>-</w:t>
      </w:r>
      <w:r w:rsidR="00FE3A14" w:rsidRPr="00FE3A14">
        <w:rPr>
          <w:rFonts w:ascii="Arial" w:hAnsi="Arial" w:cs="Arial"/>
          <w:lang w:val="en-US"/>
        </w:rPr>
        <w:t>links</w:t>
      </w:r>
      <w:r w:rsidRPr="00CF0082">
        <w:rPr>
          <w:rFonts w:ascii="Arial" w:hAnsi="Arial" w:cs="Arial"/>
          <w:lang w:eastAsia="ru-RU"/>
        </w:rPr>
        <w:t xml:space="preserve">, </w:t>
      </w:r>
      <w:r w:rsidRPr="00FE3A14">
        <w:rPr>
          <w:rFonts w:ascii="Arial" w:hAnsi="Arial" w:cs="Arial"/>
          <w:lang w:val="en-US" w:eastAsia="ru-RU"/>
        </w:rPr>
        <w:t>IDT</w:t>
      </w:r>
      <w:r w:rsidRPr="00CF0082">
        <w:rPr>
          <w:rFonts w:ascii="Arial" w:hAnsi="Arial" w:cs="Arial"/>
          <w:lang w:eastAsia="ru-RU"/>
        </w:rPr>
        <w:t>).</w:t>
      </w:r>
      <w:proofErr w:type="gramEnd"/>
    </w:p>
    <w:p w:rsidR="00BB1DB6" w:rsidRDefault="00BB1DB6" w:rsidP="00BB1DB6">
      <w:pPr>
        <w:spacing w:line="360" w:lineRule="auto"/>
        <w:ind w:right="57" w:firstLine="709"/>
        <w:jc w:val="both"/>
        <w:rPr>
          <w:rFonts w:ascii="Arial" w:hAnsi="Arial" w:cs="Arial"/>
          <w:lang w:eastAsia="ru-RU"/>
        </w:rPr>
      </w:pPr>
      <w:r w:rsidRPr="00EF7A7E">
        <w:rPr>
          <w:rFonts w:ascii="Arial" w:hAnsi="Arial" w:cs="Arial"/>
          <w:lang w:eastAsia="ru-RU"/>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 и для увязки с наименованиями, принятыми в существующем комплексе межгосударственных стандартов.</w:t>
      </w:r>
    </w:p>
    <w:p w:rsidR="001E01CB" w:rsidRDefault="00BB1DB6" w:rsidP="00BB1DB6">
      <w:pPr>
        <w:spacing w:line="360" w:lineRule="auto"/>
        <w:ind w:right="57" w:firstLine="709"/>
        <w:jc w:val="both"/>
        <w:rPr>
          <w:rFonts w:ascii="Arial" w:hAnsi="Arial" w:cs="Arial"/>
          <w:lang w:eastAsia="ru-RU"/>
        </w:rPr>
      </w:pPr>
      <w:r w:rsidRPr="00E9034F">
        <w:rPr>
          <w:rFonts w:ascii="Arial" w:hAnsi="Arial" w:cs="Arial"/>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rsidR="00BB1DB6" w:rsidRPr="009611B1" w:rsidRDefault="00BB1DB6" w:rsidP="00BB1DB6">
      <w:pPr>
        <w:spacing w:line="360" w:lineRule="auto"/>
        <w:ind w:right="57" w:firstLine="709"/>
        <w:jc w:val="both"/>
        <w:rPr>
          <w:rFonts w:ascii="Arial" w:hAnsi="Arial" w:cs="Arial"/>
          <w:lang w:eastAsia="ru-RU"/>
        </w:rPr>
      </w:pPr>
    </w:p>
    <w:p w:rsidR="001E01CB" w:rsidRPr="009611B1" w:rsidRDefault="001E01CB" w:rsidP="001E01CB">
      <w:pPr>
        <w:spacing w:line="360" w:lineRule="auto"/>
        <w:ind w:right="57" w:firstLine="709"/>
        <w:jc w:val="both"/>
        <w:rPr>
          <w:rFonts w:ascii="Arial" w:hAnsi="Arial" w:cs="Arial"/>
          <w:snapToGrid w:val="0"/>
          <w:lang w:eastAsia="ru-RU"/>
        </w:rPr>
      </w:pPr>
      <w:r w:rsidRPr="009611B1">
        <w:rPr>
          <w:rFonts w:ascii="Arial" w:hAnsi="Arial" w:cs="Arial"/>
          <w:snapToGrid w:val="0"/>
          <w:lang w:eastAsia="ru-RU"/>
        </w:rPr>
        <w:t>5 </w:t>
      </w:r>
      <w:r w:rsidR="00986511">
        <w:rPr>
          <w:rFonts w:ascii="Arial" w:hAnsi="Arial" w:cs="Arial"/>
          <w:snapToGrid w:val="0"/>
          <w:lang w:eastAsia="ru-RU"/>
        </w:rPr>
        <w:t xml:space="preserve">ВЗАМЕН ГОСТ </w:t>
      </w:r>
      <w:r w:rsidR="00986511">
        <w:rPr>
          <w:rFonts w:ascii="Arial" w:hAnsi="Arial" w:cs="Arial"/>
          <w:snapToGrid w:val="0"/>
          <w:lang w:val="en-US" w:eastAsia="ru-RU"/>
        </w:rPr>
        <w:t>IEC</w:t>
      </w:r>
      <w:r w:rsidR="00986511">
        <w:rPr>
          <w:rFonts w:ascii="Arial" w:hAnsi="Arial" w:cs="Arial"/>
          <w:snapToGrid w:val="0"/>
          <w:lang w:eastAsia="ru-RU"/>
        </w:rPr>
        <w:t xml:space="preserve"> 60127-6</w:t>
      </w:r>
      <w:r w:rsidR="00B9258A">
        <w:rPr>
          <w:rFonts w:ascii="Arial" w:hAnsi="Arial" w:cs="Arial"/>
          <w:snapToGrid w:val="0"/>
          <w:lang w:eastAsia="ru-RU"/>
        </w:rPr>
        <w:t>–</w:t>
      </w:r>
      <w:r w:rsidR="00986511">
        <w:rPr>
          <w:rFonts w:ascii="Arial" w:hAnsi="Arial" w:cs="Arial"/>
          <w:snapToGrid w:val="0"/>
          <w:lang w:eastAsia="ru-RU"/>
        </w:rPr>
        <w:t>2013</w:t>
      </w:r>
    </w:p>
    <w:p w:rsidR="001E01CB" w:rsidRPr="009611B1" w:rsidRDefault="001E01CB" w:rsidP="001E01CB">
      <w:pPr>
        <w:spacing w:line="360" w:lineRule="auto"/>
        <w:ind w:right="57" w:firstLine="709"/>
        <w:jc w:val="both"/>
        <w:rPr>
          <w:rFonts w:ascii="Arial" w:hAnsi="Arial" w:cs="Arial"/>
          <w:lang w:eastAsia="ru-RU"/>
        </w:rPr>
      </w:pPr>
    </w:p>
    <w:p w:rsidR="001E01CB" w:rsidRPr="009611B1" w:rsidRDefault="001E01CB" w:rsidP="001E01CB">
      <w:pPr>
        <w:widowControl w:val="0"/>
        <w:autoSpaceDE w:val="0"/>
        <w:autoSpaceDN w:val="0"/>
        <w:adjustRightInd w:val="0"/>
        <w:spacing w:line="360" w:lineRule="auto"/>
        <w:ind w:right="57" w:firstLine="709"/>
        <w:jc w:val="both"/>
        <w:rPr>
          <w:rFonts w:ascii="Arial" w:hAnsi="Arial" w:cs="Arial"/>
          <w:i/>
          <w:iCs/>
        </w:rPr>
      </w:pPr>
    </w:p>
    <w:p w:rsidR="001E01CB" w:rsidRPr="009611B1" w:rsidRDefault="001E01CB" w:rsidP="001E01CB">
      <w:pPr>
        <w:widowControl w:val="0"/>
        <w:autoSpaceDE w:val="0"/>
        <w:autoSpaceDN w:val="0"/>
        <w:adjustRightInd w:val="0"/>
        <w:spacing w:line="360" w:lineRule="auto"/>
        <w:ind w:right="57" w:firstLine="709"/>
        <w:jc w:val="both"/>
        <w:rPr>
          <w:rFonts w:ascii="Arial" w:hAnsi="Arial" w:cs="Arial"/>
          <w:i/>
          <w:iCs/>
        </w:rPr>
      </w:pPr>
      <w:r w:rsidRPr="009611B1">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1E01CB" w:rsidRPr="009611B1" w:rsidRDefault="001E01CB" w:rsidP="001E01CB">
      <w:pPr>
        <w:widowControl w:val="0"/>
        <w:autoSpaceDE w:val="0"/>
        <w:autoSpaceDN w:val="0"/>
        <w:adjustRightInd w:val="0"/>
        <w:spacing w:line="360" w:lineRule="auto"/>
        <w:ind w:right="57" w:firstLine="709"/>
        <w:jc w:val="both"/>
        <w:rPr>
          <w:rFonts w:ascii="Arial" w:hAnsi="Arial" w:cs="Arial"/>
          <w:i/>
          <w:iCs/>
        </w:rPr>
      </w:pPr>
      <w:r w:rsidRPr="009611B1">
        <w:rPr>
          <w:rFonts w:ascii="Arial" w:hAnsi="Arial" w:cs="Arial"/>
          <w:i/>
          <w:iCs/>
        </w:rPr>
        <w:t xml:space="preserve">В </w:t>
      </w:r>
      <w:proofErr w:type="gramStart"/>
      <w:r w:rsidRPr="009611B1">
        <w:rPr>
          <w:rFonts w:ascii="Arial" w:hAnsi="Arial" w:cs="Arial"/>
          <w:i/>
          <w:iCs/>
        </w:rPr>
        <w:t>случае</w:t>
      </w:r>
      <w:proofErr w:type="gramEnd"/>
      <w:r w:rsidRPr="009611B1">
        <w:rPr>
          <w:rFonts w:ascii="Arial" w:hAnsi="Arial" w:cs="Arial"/>
          <w:i/>
          <w:iCs/>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1E01CB" w:rsidRPr="009611B1" w:rsidRDefault="001E01CB" w:rsidP="001E01CB">
      <w:pPr>
        <w:widowControl w:val="0"/>
        <w:autoSpaceDE w:val="0"/>
        <w:autoSpaceDN w:val="0"/>
        <w:adjustRightInd w:val="0"/>
        <w:spacing w:line="360" w:lineRule="auto"/>
        <w:ind w:right="57" w:firstLine="709"/>
        <w:jc w:val="right"/>
        <w:rPr>
          <w:rFonts w:ascii="Arial" w:hAnsi="Arial" w:cs="Arial"/>
          <w:spacing w:val="-1"/>
        </w:rPr>
      </w:pPr>
    </w:p>
    <w:p w:rsidR="001E01CB" w:rsidRDefault="001E01CB" w:rsidP="001E01CB">
      <w:pPr>
        <w:widowControl w:val="0"/>
        <w:autoSpaceDE w:val="0"/>
        <w:autoSpaceDN w:val="0"/>
        <w:adjustRightInd w:val="0"/>
        <w:spacing w:line="360" w:lineRule="auto"/>
        <w:ind w:right="57" w:firstLine="709"/>
        <w:jc w:val="right"/>
        <w:rPr>
          <w:rFonts w:ascii="Arial" w:hAnsi="Arial" w:cs="Arial"/>
          <w:spacing w:val="-1"/>
        </w:rPr>
      </w:pPr>
    </w:p>
    <w:p w:rsidR="002239FA" w:rsidRDefault="002239FA" w:rsidP="001E01CB">
      <w:pPr>
        <w:widowControl w:val="0"/>
        <w:autoSpaceDE w:val="0"/>
        <w:autoSpaceDN w:val="0"/>
        <w:adjustRightInd w:val="0"/>
        <w:spacing w:line="360" w:lineRule="auto"/>
        <w:ind w:right="57" w:firstLine="709"/>
        <w:jc w:val="right"/>
        <w:rPr>
          <w:rFonts w:ascii="Arial" w:hAnsi="Arial" w:cs="Arial"/>
          <w:spacing w:val="-1"/>
        </w:rPr>
      </w:pPr>
    </w:p>
    <w:p w:rsidR="002239FA" w:rsidRPr="009611B1" w:rsidRDefault="002239FA" w:rsidP="001E01CB">
      <w:pPr>
        <w:widowControl w:val="0"/>
        <w:autoSpaceDE w:val="0"/>
        <w:autoSpaceDN w:val="0"/>
        <w:adjustRightInd w:val="0"/>
        <w:spacing w:line="360" w:lineRule="auto"/>
        <w:ind w:right="57" w:firstLine="709"/>
        <w:jc w:val="right"/>
        <w:rPr>
          <w:rFonts w:ascii="Arial" w:hAnsi="Arial" w:cs="Arial"/>
          <w:spacing w:val="-1"/>
        </w:rPr>
      </w:pPr>
    </w:p>
    <w:p w:rsidR="001E01CB" w:rsidRPr="009611B1" w:rsidRDefault="001E01CB" w:rsidP="001E01CB">
      <w:pPr>
        <w:widowControl w:val="0"/>
        <w:autoSpaceDE w:val="0"/>
        <w:autoSpaceDN w:val="0"/>
        <w:adjustRightInd w:val="0"/>
        <w:spacing w:line="360" w:lineRule="auto"/>
        <w:ind w:right="57" w:firstLine="709"/>
        <w:jc w:val="right"/>
        <w:rPr>
          <w:rFonts w:ascii="Arial" w:hAnsi="Arial" w:cs="Arial"/>
          <w:spacing w:val="-1"/>
        </w:rPr>
      </w:pPr>
    </w:p>
    <w:p w:rsidR="001F346A" w:rsidRPr="00CB48C5" w:rsidRDefault="001E01CB" w:rsidP="00FB5B7A">
      <w:pPr>
        <w:widowControl w:val="0"/>
        <w:autoSpaceDE w:val="0"/>
        <w:autoSpaceDN w:val="0"/>
        <w:adjustRightInd w:val="0"/>
        <w:spacing w:line="360" w:lineRule="auto"/>
        <w:ind w:right="57" w:firstLine="709"/>
        <w:jc w:val="both"/>
        <w:rPr>
          <w:rFonts w:ascii="Arial" w:eastAsia="Arial" w:hAnsi="Arial" w:cs="Arial"/>
          <w:sz w:val="20"/>
          <w:szCs w:val="20"/>
        </w:rPr>
        <w:sectPr w:rsidR="001F346A" w:rsidRPr="00CB48C5" w:rsidSect="001E01CB">
          <w:headerReference w:type="even" r:id="rId10"/>
          <w:headerReference w:type="default" r:id="rId11"/>
          <w:footerReference w:type="even" r:id="rId12"/>
          <w:footerReference w:type="default" r:id="rId13"/>
          <w:pgSz w:w="11920" w:h="16860"/>
          <w:pgMar w:top="1340" w:right="863" w:bottom="280" w:left="1418" w:header="624" w:footer="921" w:gutter="0"/>
          <w:pgNumType w:fmt="upperRoman" w:start="1"/>
          <w:cols w:space="720"/>
          <w:titlePg/>
          <w:docGrid w:linePitch="326"/>
        </w:sectPr>
      </w:pPr>
      <w:r w:rsidRPr="009611B1">
        <w:rPr>
          <w:rFonts w:ascii="Arial" w:hAnsi="Arial" w:cs="Arial"/>
        </w:rPr>
        <w:t>Исключительное право официального опубликования настоящего стандарта на территории указанных выше госуда</w:t>
      </w:r>
      <w:proofErr w:type="gramStart"/>
      <w:r w:rsidRPr="009611B1">
        <w:rPr>
          <w:rFonts w:ascii="Arial" w:hAnsi="Arial" w:cs="Arial"/>
        </w:rPr>
        <w:t>рств пр</w:t>
      </w:r>
      <w:proofErr w:type="gramEnd"/>
      <w:r w:rsidRPr="009611B1">
        <w:rPr>
          <w:rFonts w:ascii="Arial" w:hAnsi="Arial" w:cs="Arial"/>
        </w:rPr>
        <w:t>инадлежит национальным органам п</w:t>
      </w:r>
      <w:r w:rsidR="00FB5B7A">
        <w:rPr>
          <w:rFonts w:ascii="Arial" w:hAnsi="Arial" w:cs="Arial"/>
        </w:rPr>
        <w:t xml:space="preserve">о стандартизации этих </w:t>
      </w:r>
      <w:proofErr w:type="spellStart"/>
      <w:r w:rsidR="00FB5B7A">
        <w:rPr>
          <w:rFonts w:ascii="Arial" w:hAnsi="Arial" w:cs="Arial"/>
        </w:rPr>
        <w:t>государст</w:t>
      </w:r>
      <w:bookmarkStart w:id="0" w:name="_GoBack"/>
      <w:bookmarkEnd w:id="0"/>
      <w:proofErr w:type="spellEnd"/>
    </w:p>
    <w:p w:rsidR="00A97BE3" w:rsidRPr="00CB48C5" w:rsidRDefault="008A61A7" w:rsidP="00272378">
      <w:pPr>
        <w:tabs>
          <w:tab w:val="left" w:pos="9781"/>
        </w:tabs>
        <w:spacing w:after="120" w:line="360" w:lineRule="auto"/>
        <w:jc w:val="center"/>
        <w:rPr>
          <w:rFonts w:ascii="Arial" w:hAnsi="Arial" w:cs="Arial"/>
          <w:b/>
          <w:sz w:val="28"/>
        </w:rPr>
      </w:pPr>
      <w:r w:rsidRPr="00CB48C5">
        <w:rPr>
          <w:rFonts w:ascii="Arial" w:hAnsi="Arial" w:cs="Arial"/>
          <w:b/>
          <w:sz w:val="28"/>
        </w:rPr>
        <w:lastRenderedPageBreak/>
        <w:t>Содержание</w:t>
      </w:r>
    </w:p>
    <w:p w:rsidR="00CF14B6" w:rsidRDefault="001121D3" w:rsidP="00042849">
      <w:pPr>
        <w:pStyle w:val="27"/>
        <w:ind w:left="0"/>
        <w:rPr>
          <w:rFonts w:ascii="Arial" w:hAnsi="Arial" w:cs="Arial"/>
          <w:bCs/>
          <w:noProof/>
          <w:lang w:eastAsia="ru-RU"/>
        </w:rPr>
      </w:pPr>
      <w:r w:rsidRPr="00B9258A">
        <w:rPr>
          <w:rFonts w:ascii="Arial" w:hAnsi="Arial" w:cs="Arial"/>
        </w:rPr>
        <w:fldChar w:fldCharType="begin"/>
      </w:r>
      <w:r w:rsidRPr="00B9258A">
        <w:rPr>
          <w:rFonts w:ascii="Arial" w:hAnsi="Arial" w:cs="Arial"/>
        </w:rPr>
        <w:instrText xml:space="preserve"> TOC \o "1-3" \n \h \z \u </w:instrText>
      </w:r>
      <w:r w:rsidRPr="00B9258A">
        <w:rPr>
          <w:rFonts w:ascii="Arial" w:hAnsi="Arial" w:cs="Arial"/>
        </w:rPr>
        <w:fldChar w:fldCharType="end"/>
      </w:r>
      <w:r w:rsidR="00042849" w:rsidRPr="00147E9D">
        <w:rPr>
          <w:rFonts w:ascii="Arial" w:hAnsi="Arial" w:cs="Arial"/>
          <w:bCs/>
          <w:noProof/>
          <w:lang w:eastAsia="ru-RU"/>
        </w:rPr>
        <w:t>1 Область применения</w:t>
      </w:r>
      <w:r w:rsidR="00042849" w:rsidRPr="00147E9D">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2 Нормативные ссылки</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3 Термины и  определения</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4 Общие требования</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5 Стандартные параметры</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6 Маркировка</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7 Общие условия проведения испытаний</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8 Защита от поражения электрическим током</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9 Зазоры и пути утечки</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10 Требования к электрическим параметрам</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11 Механическая стойкость</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12 Требования к тепловым режимам</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13 Износостойкость</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14 Дополнительные требования</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ind w:left="1843" w:hanging="1843"/>
        <w:jc w:val="both"/>
        <w:rPr>
          <w:rFonts w:ascii="Arial" w:hAnsi="Arial" w:cs="Arial"/>
          <w:bCs/>
          <w:noProof/>
          <w:lang w:eastAsia="ru-RU"/>
        </w:rPr>
      </w:pPr>
      <w:r>
        <w:rPr>
          <w:rFonts w:ascii="Arial" w:hAnsi="Arial" w:cs="Arial"/>
          <w:bCs/>
          <w:noProof/>
          <w:lang w:eastAsia="ru-RU"/>
        </w:rPr>
        <w:t>Приложение A </w:t>
      </w:r>
      <w:r w:rsidRPr="00042849">
        <w:rPr>
          <w:rFonts w:ascii="Arial" w:hAnsi="Arial" w:cs="Arial"/>
          <w:bCs/>
          <w:noProof/>
          <w:lang w:eastAsia="ru-RU"/>
        </w:rPr>
        <w:t>(обязательное) Испытательная печатная плата для держателей предохранителей с номинальным током до 25 А</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ind w:left="1843" w:hanging="1843"/>
        <w:jc w:val="both"/>
        <w:rPr>
          <w:rFonts w:ascii="Arial" w:hAnsi="Arial" w:cs="Arial"/>
          <w:bCs/>
          <w:noProof/>
          <w:lang w:eastAsia="ru-RU"/>
        </w:rPr>
      </w:pPr>
      <w:r>
        <w:rPr>
          <w:rFonts w:ascii="Arial" w:hAnsi="Arial" w:cs="Arial"/>
          <w:bCs/>
          <w:noProof/>
          <w:lang w:eastAsia="ru-RU"/>
        </w:rPr>
        <w:t>Приложение </w:t>
      </w:r>
      <w:r w:rsidRPr="00042849">
        <w:rPr>
          <w:rFonts w:ascii="Arial" w:hAnsi="Arial" w:cs="Arial"/>
          <w:bCs/>
          <w:noProof/>
          <w:lang w:eastAsia="ru-RU"/>
        </w:rPr>
        <w:t>B</w:t>
      </w:r>
      <w:r>
        <w:rPr>
          <w:rFonts w:ascii="Arial" w:hAnsi="Arial" w:cs="Arial"/>
          <w:bCs/>
          <w:noProof/>
          <w:lang w:eastAsia="ru-RU"/>
        </w:rPr>
        <w:t> </w:t>
      </w:r>
      <w:r w:rsidRPr="00042849">
        <w:rPr>
          <w:rFonts w:ascii="Arial" w:hAnsi="Arial" w:cs="Arial"/>
          <w:bCs/>
          <w:noProof/>
          <w:lang w:eastAsia="ru-RU"/>
        </w:rPr>
        <w:t>(обязательное) Типовые испытания, последовательность проведения испытаний и число образцов</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ind w:left="1843" w:hanging="1843"/>
        <w:jc w:val="both"/>
        <w:rPr>
          <w:rFonts w:ascii="Arial" w:hAnsi="Arial" w:cs="Arial"/>
          <w:bCs/>
          <w:noProof/>
          <w:lang w:eastAsia="ru-RU"/>
        </w:rPr>
      </w:pPr>
      <w:r>
        <w:rPr>
          <w:rFonts w:ascii="Arial" w:hAnsi="Arial" w:cs="Arial"/>
          <w:bCs/>
          <w:noProof/>
          <w:lang w:eastAsia="ru-RU"/>
        </w:rPr>
        <w:t>Приложение </w:t>
      </w:r>
      <w:r w:rsidRPr="00042849">
        <w:rPr>
          <w:rFonts w:ascii="Arial" w:hAnsi="Arial" w:cs="Arial"/>
          <w:bCs/>
          <w:noProof/>
          <w:lang w:eastAsia="ru-RU"/>
        </w:rPr>
        <w:t>C</w:t>
      </w:r>
      <w:r>
        <w:rPr>
          <w:rFonts w:ascii="Arial" w:hAnsi="Arial" w:cs="Arial"/>
          <w:bCs/>
          <w:noProof/>
          <w:lang w:eastAsia="ru-RU"/>
        </w:rPr>
        <w:t> </w:t>
      </w:r>
      <w:r w:rsidRPr="00042849">
        <w:rPr>
          <w:rFonts w:ascii="Arial" w:hAnsi="Arial" w:cs="Arial"/>
          <w:bCs/>
          <w:noProof/>
          <w:lang w:eastAsia="ru-RU"/>
        </w:rPr>
        <w:t>(рекомендуемое) Координация изоляции</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ind w:left="1843" w:hanging="1843"/>
        <w:jc w:val="both"/>
        <w:rPr>
          <w:rFonts w:ascii="Arial" w:hAnsi="Arial" w:cs="Arial"/>
          <w:bCs/>
          <w:noProof/>
          <w:lang w:eastAsia="ru-RU"/>
        </w:rPr>
      </w:pPr>
      <w:r>
        <w:rPr>
          <w:rFonts w:ascii="Arial" w:hAnsi="Arial" w:cs="Arial"/>
          <w:bCs/>
          <w:noProof/>
          <w:lang w:eastAsia="ru-RU"/>
        </w:rPr>
        <w:t>Приложение D </w:t>
      </w:r>
      <w:r w:rsidRPr="00042849">
        <w:rPr>
          <w:rFonts w:ascii="Arial" w:hAnsi="Arial" w:cs="Arial"/>
          <w:bCs/>
          <w:noProof/>
          <w:lang w:eastAsia="ru-RU"/>
        </w:rPr>
        <w:t>(рекомендуемое) Дополнительные испытания и требования</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ind w:left="1843" w:hanging="1843"/>
        <w:jc w:val="both"/>
        <w:rPr>
          <w:rFonts w:ascii="Arial" w:hAnsi="Arial" w:cs="Arial"/>
          <w:bCs/>
          <w:noProof/>
          <w:lang w:eastAsia="ru-RU"/>
        </w:rPr>
      </w:pPr>
      <w:r>
        <w:rPr>
          <w:rFonts w:ascii="Arial" w:hAnsi="Arial" w:cs="Arial"/>
          <w:bCs/>
          <w:noProof/>
          <w:lang w:eastAsia="ru-RU"/>
        </w:rPr>
        <w:t>Приложение </w:t>
      </w:r>
      <w:r w:rsidRPr="00042849">
        <w:rPr>
          <w:rFonts w:ascii="Arial" w:hAnsi="Arial" w:cs="Arial"/>
          <w:bCs/>
          <w:noProof/>
          <w:lang w:eastAsia="ru-RU"/>
        </w:rPr>
        <w:t>E</w:t>
      </w:r>
      <w:r>
        <w:rPr>
          <w:rFonts w:ascii="Arial" w:hAnsi="Arial" w:cs="Arial"/>
          <w:bCs/>
          <w:noProof/>
          <w:lang w:eastAsia="ru-RU"/>
        </w:rPr>
        <w:t> </w:t>
      </w:r>
      <w:r w:rsidRPr="00042849">
        <w:rPr>
          <w:rFonts w:ascii="Arial" w:hAnsi="Arial" w:cs="Arial"/>
          <w:bCs/>
          <w:noProof/>
          <w:lang w:eastAsia="ru-RU"/>
        </w:rPr>
        <w:t>(обязательное) Информация для правильного применения держателя предохранителя</w:t>
      </w:r>
      <w:r w:rsidRPr="00042849">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ind w:left="1843" w:hanging="1843"/>
        <w:jc w:val="both"/>
        <w:rPr>
          <w:rFonts w:ascii="Arial" w:hAnsi="Arial" w:cs="Arial"/>
          <w:bCs/>
          <w:noProof/>
          <w:lang w:eastAsia="ru-RU"/>
        </w:rPr>
      </w:pPr>
      <w:r>
        <w:rPr>
          <w:rFonts w:ascii="Arial" w:hAnsi="Arial" w:cs="Arial"/>
          <w:bCs/>
          <w:noProof/>
          <w:lang w:eastAsia="ru-RU"/>
        </w:rPr>
        <w:t>Приложение </w:t>
      </w:r>
      <w:r w:rsidRPr="00042849">
        <w:rPr>
          <w:rFonts w:ascii="Arial" w:hAnsi="Arial" w:cs="Arial"/>
          <w:bCs/>
          <w:noProof/>
          <w:lang w:eastAsia="ru-RU"/>
        </w:rPr>
        <w:t>ДА</w:t>
      </w:r>
      <w:r>
        <w:rPr>
          <w:rFonts w:ascii="Arial" w:hAnsi="Arial" w:cs="Arial"/>
          <w:bCs/>
          <w:noProof/>
          <w:lang w:eastAsia="ru-RU"/>
        </w:rPr>
        <w:t> </w:t>
      </w:r>
      <w:r w:rsidRPr="00042849">
        <w:rPr>
          <w:rFonts w:ascii="Arial" w:hAnsi="Arial" w:cs="Arial"/>
          <w:bCs/>
          <w:noProof/>
          <w:lang w:eastAsia="ru-RU"/>
        </w:rPr>
        <w:t>(справочное) Сведения о соответствии ссылочных международных стандартов межг</w:t>
      </w:r>
      <w:r>
        <w:rPr>
          <w:rFonts w:ascii="Arial" w:hAnsi="Arial" w:cs="Arial"/>
          <w:bCs/>
          <w:noProof/>
          <w:lang w:eastAsia="ru-RU"/>
        </w:rPr>
        <w:t>осударственным стандартам</w:t>
      </w:r>
      <w:r>
        <w:rPr>
          <w:rFonts w:ascii="Arial" w:hAnsi="Arial" w:cs="Arial"/>
          <w:bCs/>
          <w:noProof/>
          <w:lang w:eastAsia="ru-RU"/>
        </w:rPr>
        <w:tab/>
      </w:r>
    </w:p>
    <w:p w:rsidR="00042849" w:rsidRPr="00042849" w:rsidRDefault="00042849" w:rsidP="00042849">
      <w:pPr>
        <w:tabs>
          <w:tab w:val="left" w:pos="426"/>
          <w:tab w:val="right" w:leader="dot" w:pos="9344"/>
        </w:tabs>
        <w:suppressAutoHyphens w:val="0"/>
        <w:spacing w:line="360" w:lineRule="auto"/>
        <w:jc w:val="both"/>
        <w:rPr>
          <w:rFonts w:ascii="Arial" w:hAnsi="Arial" w:cs="Arial"/>
          <w:bCs/>
          <w:noProof/>
          <w:lang w:eastAsia="ru-RU"/>
        </w:rPr>
      </w:pPr>
      <w:r w:rsidRPr="00042849">
        <w:rPr>
          <w:rFonts w:ascii="Arial" w:hAnsi="Arial" w:cs="Arial"/>
          <w:bCs/>
          <w:noProof/>
          <w:lang w:eastAsia="ru-RU"/>
        </w:rPr>
        <w:t>Библиография</w:t>
      </w:r>
      <w:r w:rsidRPr="00042849">
        <w:rPr>
          <w:rFonts w:ascii="Arial" w:hAnsi="Arial" w:cs="Arial"/>
          <w:bCs/>
          <w:noProof/>
          <w:lang w:eastAsia="ru-RU"/>
        </w:rPr>
        <w:tab/>
      </w:r>
    </w:p>
    <w:p w:rsidR="00CF14B6" w:rsidRPr="00CB48C5" w:rsidRDefault="00CF14B6">
      <w:pPr>
        <w:suppressAutoHyphens w:val="0"/>
        <w:rPr>
          <w:rFonts w:ascii="Arial" w:hAnsi="Arial" w:cs="Arial"/>
          <w:sz w:val="22"/>
          <w:szCs w:val="22"/>
        </w:rPr>
      </w:pPr>
      <w:r w:rsidRPr="00CB48C5">
        <w:rPr>
          <w:rFonts w:ascii="Arial" w:hAnsi="Arial" w:cs="Arial"/>
          <w:sz w:val="22"/>
          <w:szCs w:val="22"/>
        </w:rPr>
        <w:br w:type="page"/>
      </w:r>
    </w:p>
    <w:p w:rsidR="000C2456" w:rsidRPr="00CB48C5" w:rsidRDefault="000C2456" w:rsidP="000C2456">
      <w:pPr>
        <w:pageBreakBefore/>
        <w:tabs>
          <w:tab w:val="left" w:pos="9781"/>
        </w:tabs>
        <w:suppressAutoHyphens w:val="0"/>
        <w:spacing w:line="360" w:lineRule="auto"/>
        <w:jc w:val="center"/>
        <w:rPr>
          <w:rFonts w:ascii="Arial" w:hAnsi="Arial" w:cs="Arial"/>
          <w:b/>
          <w:sz w:val="28"/>
          <w:szCs w:val="28"/>
        </w:rPr>
      </w:pPr>
      <w:bookmarkStart w:id="1" w:name="_Toc68556819"/>
      <w:bookmarkStart w:id="2" w:name="_Toc99525432"/>
      <w:r w:rsidRPr="00CB48C5">
        <w:rPr>
          <w:rFonts w:ascii="Arial" w:hAnsi="Arial" w:cs="Arial"/>
          <w:b/>
          <w:sz w:val="28"/>
          <w:szCs w:val="28"/>
        </w:rPr>
        <w:lastRenderedPageBreak/>
        <w:t>Введение</w:t>
      </w:r>
      <w:bookmarkEnd w:id="1"/>
      <w:bookmarkEnd w:id="2"/>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В </w:t>
      </w:r>
      <w:proofErr w:type="gramStart"/>
      <w:r w:rsidRPr="00610EBE">
        <w:rPr>
          <w:rFonts w:ascii="Arial" w:hAnsi="Arial" w:cs="Arial"/>
        </w:rPr>
        <w:t>соответствии</w:t>
      </w:r>
      <w:proofErr w:type="gramEnd"/>
      <w:r w:rsidRPr="00610EBE">
        <w:rPr>
          <w:rFonts w:ascii="Arial" w:hAnsi="Arial" w:cs="Arial"/>
        </w:rPr>
        <w:t xml:space="preserve"> с </w:t>
      </w:r>
      <w:r w:rsidR="00EB0BE5">
        <w:rPr>
          <w:rFonts w:ascii="Arial" w:hAnsi="Arial" w:cs="Arial"/>
        </w:rPr>
        <w:t>мнением</w:t>
      </w:r>
      <w:r w:rsidRPr="00610EBE">
        <w:rPr>
          <w:rFonts w:ascii="Arial" w:hAnsi="Arial" w:cs="Arial"/>
        </w:rPr>
        <w:t xml:space="preserve">, высказанным </w:t>
      </w:r>
      <w:r w:rsidR="00EB0BE5">
        <w:rPr>
          <w:rFonts w:ascii="Arial" w:hAnsi="Arial" w:cs="Arial"/>
        </w:rPr>
        <w:t>потребителями</w:t>
      </w:r>
      <w:r w:rsidRPr="00610EBE">
        <w:rPr>
          <w:rFonts w:ascii="Arial" w:hAnsi="Arial" w:cs="Arial"/>
        </w:rPr>
        <w:t xml:space="preserve"> миниатюрных предохранителей, все стандарты,</w:t>
      </w:r>
      <w:r>
        <w:rPr>
          <w:rFonts w:ascii="Arial" w:hAnsi="Arial" w:cs="Arial"/>
        </w:rPr>
        <w:t xml:space="preserve"> </w:t>
      </w:r>
      <w:r w:rsidRPr="00610EBE">
        <w:rPr>
          <w:rFonts w:ascii="Arial" w:hAnsi="Arial" w:cs="Arial"/>
        </w:rPr>
        <w:t>рекомендации и другие документы, относящиеся к миниатюрным предохранителям, имеют одинаковый</w:t>
      </w:r>
      <w:r>
        <w:rPr>
          <w:rFonts w:ascii="Arial" w:hAnsi="Arial" w:cs="Arial"/>
        </w:rPr>
        <w:t xml:space="preserve"> </w:t>
      </w:r>
      <w:r w:rsidRPr="00610EBE">
        <w:rPr>
          <w:rFonts w:ascii="Arial" w:hAnsi="Arial" w:cs="Arial"/>
        </w:rPr>
        <w:t>номер публикации, чтобы облегчить использование предохранителей.</w:t>
      </w:r>
    </w:p>
    <w:p w:rsidR="00A83105"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Кроме того, единый номер публикации и разделение на части </w:t>
      </w:r>
      <w:r w:rsidR="002C0FEE">
        <w:rPr>
          <w:rFonts w:ascii="Arial" w:hAnsi="Arial" w:cs="Arial"/>
        </w:rPr>
        <w:t>упрощают</w:t>
      </w:r>
      <w:r w:rsidRPr="00610EBE">
        <w:rPr>
          <w:rFonts w:ascii="Arial" w:hAnsi="Arial" w:cs="Arial"/>
        </w:rPr>
        <w:t xml:space="preserve"> разработку новых стандартов, поскольку нет необходимости повторять пункты и подпункты, содержащие общие</w:t>
      </w:r>
      <w:r>
        <w:rPr>
          <w:rFonts w:ascii="Arial" w:hAnsi="Arial" w:cs="Arial"/>
        </w:rPr>
        <w:t xml:space="preserve"> </w:t>
      </w:r>
      <w:r w:rsidRPr="00610EBE">
        <w:rPr>
          <w:rFonts w:ascii="Arial" w:hAnsi="Arial" w:cs="Arial"/>
        </w:rPr>
        <w:t>требования.</w:t>
      </w:r>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Таким образом, на сегодняшний день серия </w:t>
      </w:r>
      <w:r>
        <w:rPr>
          <w:rFonts w:ascii="Arial" w:hAnsi="Arial" w:cs="Arial"/>
        </w:rPr>
        <w:t xml:space="preserve">стандартов </w:t>
      </w:r>
      <w:r w:rsidR="002C0FEE">
        <w:rPr>
          <w:rFonts w:ascii="Arial" w:hAnsi="Arial" w:cs="Arial"/>
        </w:rPr>
        <w:t xml:space="preserve">ГОСТ </w:t>
      </w:r>
      <w:r w:rsidRPr="00610EBE">
        <w:rPr>
          <w:rFonts w:ascii="Arial" w:hAnsi="Arial" w:cs="Arial"/>
        </w:rPr>
        <w:t xml:space="preserve">IEC 60127 </w:t>
      </w:r>
      <w:r w:rsidR="002C0FEE">
        <w:rPr>
          <w:rFonts w:ascii="Arial" w:hAnsi="Arial" w:cs="Arial"/>
        </w:rPr>
        <w:t>содержит следующие стандарты</w:t>
      </w:r>
      <w:r w:rsidRPr="00610EBE">
        <w:rPr>
          <w:rFonts w:ascii="Arial" w:hAnsi="Arial" w:cs="Arial"/>
        </w:rPr>
        <w:t>:</w:t>
      </w:r>
    </w:p>
    <w:p w:rsidR="00610EBE" w:rsidRPr="00610EBE" w:rsidRDefault="00610EBE" w:rsidP="00610EBE">
      <w:pPr>
        <w:pStyle w:val="headertext"/>
        <w:spacing w:before="0" w:beforeAutospacing="0" w:after="0" w:afterAutospacing="0" w:line="360" w:lineRule="auto"/>
        <w:ind w:firstLine="709"/>
        <w:jc w:val="both"/>
        <w:rPr>
          <w:rFonts w:ascii="Arial" w:hAnsi="Arial" w:cs="Arial"/>
        </w:rPr>
      </w:pPr>
      <w:r w:rsidRPr="00610EBE">
        <w:rPr>
          <w:rFonts w:ascii="Arial" w:hAnsi="Arial" w:cs="Arial"/>
        </w:rPr>
        <w:t xml:space="preserve">IEC 60127-1, </w:t>
      </w:r>
      <w:r w:rsidR="002C7AF2">
        <w:rPr>
          <w:rFonts w:ascii="Arial" w:hAnsi="Arial" w:cs="Arial"/>
        </w:rPr>
        <w:t>Предохранители миниатюрные плавкие</w:t>
      </w:r>
      <w:r w:rsidRPr="00610EBE">
        <w:rPr>
          <w:rFonts w:ascii="Arial" w:hAnsi="Arial" w:cs="Arial"/>
        </w:rPr>
        <w:t xml:space="preserve"> – Часть 1: Терминология для миниатюрных плавких предохранителей и общие требования к миниатюрным плавким вставкам;</w:t>
      </w:r>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IEC 60127-2, </w:t>
      </w:r>
      <w:r w:rsidR="002C7AF2">
        <w:rPr>
          <w:rFonts w:ascii="Arial" w:hAnsi="Arial" w:cs="Arial"/>
        </w:rPr>
        <w:t>Предохранители миниатюрные плавкие</w:t>
      </w:r>
      <w:r w:rsidR="002C7AF2" w:rsidRPr="00610EBE">
        <w:rPr>
          <w:rFonts w:ascii="Arial" w:hAnsi="Arial" w:cs="Arial"/>
        </w:rPr>
        <w:t xml:space="preserve"> </w:t>
      </w:r>
      <w:r w:rsidRPr="00610EBE">
        <w:rPr>
          <w:rFonts w:ascii="Arial" w:hAnsi="Arial" w:cs="Arial"/>
        </w:rPr>
        <w:t xml:space="preserve">– Часть 2: </w:t>
      </w:r>
      <w:r w:rsidR="00CB287C">
        <w:rPr>
          <w:rFonts w:ascii="Arial" w:hAnsi="Arial" w:cs="Arial"/>
        </w:rPr>
        <w:t xml:space="preserve">Трубчатые </w:t>
      </w:r>
      <w:r w:rsidRPr="00610EBE">
        <w:rPr>
          <w:rFonts w:ascii="Arial" w:hAnsi="Arial" w:cs="Arial"/>
        </w:rPr>
        <w:t>плавкие вставки;</w:t>
      </w:r>
    </w:p>
    <w:p w:rsidR="00610EBE" w:rsidRPr="00CB287C" w:rsidRDefault="00610EBE" w:rsidP="00CB287C">
      <w:pPr>
        <w:tabs>
          <w:tab w:val="left" w:pos="9781"/>
        </w:tabs>
        <w:spacing w:line="360" w:lineRule="auto"/>
        <w:ind w:firstLine="567"/>
        <w:jc w:val="both"/>
        <w:rPr>
          <w:rFonts w:ascii="Arial" w:hAnsi="Arial" w:cs="Arial"/>
        </w:rPr>
      </w:pPr>
      <w:r w:rsidRPr="00CB287C">
        <w:rPr>
          <w:rFonts w:ascii="Arial" w:hAnsi="Arial" w:cs="Arial"/>
        </w:rPr>
        <w:t xml:space="preserve">IEC 60127-3, </w:t>
      </w:r>
      <w:r w:rsidR="002C7AF2">
        <w:rPr>
          <w:rFonts w:ascii="Arial" w:hAnsi="Arial" w:cs="Arial"/>
        </w:rPr>
        <w:t>Предохранители миниатюрные плавкие</w:t>
      </w:r>
      <w:r w:rsidRPr="00CB287C">
        <w:rPr>
          <w:rFonts w:ascii="Arial" w:hAnsi="Arial" w:cs="Arial"/>
        </w:rPr>
        <w:t xml:space="preserve">, </w:t>
      </w:r>
      <w:r w:rsidR="00CB287C" w:rsidRPr="00CB287C">
        <w:rPr>
          <w:rFonts w:ascii="Arial" w:hAnsi="Arial" w:cs="Arial"/>
        </w:rPr>
        <w:t>Ч</w:t>
      </w:r>
      <w:r w:rsidRPr="00CB287C">
        <w:rPr>
          <w:rFonts w:ascii="Arial" w:hAnsi="Arial" w:cs="Arial"/>
        </w:rPr>
        <w:t xml:space="preserve">асть 3: </w:t>
      </w:r>
      <w:proofErr w:type="spellStart"/>
      <w:r w:rsidR="00CB287C" w:rsidRPr="00CB287C">
        <w:rPr>
          <w:rFonts w:ascii="Arial" w:hAnsi="Arial" w:cs="Arial"/>
        </w:rPr>
        <w:t>Субминиатюрные</w:t>
      </w:r>
      <w:proofErr w:type="spellEnd"/>
      <w:r w:rsidR="00CB287C" w:rsidRPr="00CB287C">
        <w:rPr>
          <w:rFonts w:ascii="Arial" w:hAnsi="Arial" w:cs="Arial"/>
        </w:rPr>
        <w:t xml:space="preserve"> </w:t>
      </w:r>
      <w:r w:rsidRPr="00CB287C">
        <w:rPr>
          <w:rFonts w:ascii="Arial" w:hAnsi="Arial" w:cs="Arial"/>
        </w:rPr>
        <w:t>плавкие вставки;</w:t>
      </w:r>
    </w:p>
    <w:p w:rsidR="00610EBE" w:rsidRPr="00CB287C" w:rsidRDefault="00610EBE" w:rsidP="00CB287C">
      <w:pPr>
        <w:pStyle w:val="headertext"/>
        <w:spacing w:before="0" w:beforeAutospacing="0" w:after="0" w:afterAutospacing="0" w:line="360" w:lineRule="auto"/>
        <w:ind w:firstLine="567"/>
        <w:rPr>
          <w:rFonts w:ascii="Arial" w:hAnsi="Arial" w:cs="Arial"/>
        </w:rPr>
      </w:pPr>
      <w:r w:rsidRPr="00CB287C">
        <w:rPr>
          <w:rFonts w:ascii="Arial" w:hAnsi="Arial" w:cs="Arial"/>
        </w:rPr>
        <w:t xml:space="preserve">IEC 60127-4, </w:t>
      </w:r>
      <w:r w:rsidR="002C7AF2">
        <w:rPr>
          <w:rFonts w:ascii="Arial" w:hAnsi="Arial" w:cs="Arial"/>
        </w:rPr>
        <w:t>Предохранители миниатюрные плавкие</w:t>
      </w:r>
      <w:r w:rsidR="002C7AF2" w:rsidRPr="00610EBE">
        <w:rPr>
          <w:rFonts w:ascii="Arial" w:hAnsi="Arial" w:cs="Arial"/>
        </w:rPr>
        <w:t xml:space="preserve"> </w:t>
      </w:r>
      <w:r w:rsidRPr="00CB287C">
        <w:rPr>
          <w:rFonts w:ascii="Arial" w:hAnsi="Arial" w:cs="Arial"/>
        </w:rPr>
        <w:t xml:space="preserve">– Часть 4: </w:t>
      </w:r>
      <w:r w:rsidR="00CB287C" w:rsidRPr="00CB287C">
        <w:rPr>
          <w:rFonts w:ascii="Arial" w:hAnsi="Arial" w:cs="Arial"/>
        </w:rPr>
        <w:t>Универсальные модульные плавкие предохранители (УМПП)</w:t>
      </w:r>
      <w:r w:rsidRPr="00CB287C">
        <w:rPr>
          <w:rFonts w:ascii="Arial" w:hAnsi="Arial" w:cs="Arial"/>
        </w:rPr>
        <w:t>;</w:t>
      </w:r>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IEC 60127-5, </w:t>
      </w:r>
      <w:r w:rsidR="002C7AF2">
        <w:rPr>
          <w:rFonts w:ascii="Arial" w:hAnsi="Arial" w:cs="Arial"/>
        </w:rPr>
        <w:t>Предохранители миниатюрные плавкие</w:t>
      </w:r>
      <w:r w:rsidR="002C7AF2" w:rsidRPr="00610EBE">
        <w:rPr>
          <w:rFonts w:ascii="Arial" w:hAnsi="Arial" w:cs="Arial"/>
        </w:rPr>
        <w:t xml:space="preserve"> </w:t>
      </w:r>
      <w:r w:rsidRPr="00610EBE">
        <w:rPr>
          <w:rFonts w:ascii="Arial" w:hAnsi="Arial" w:cs="Arial"/>
        </w:rPr>
        <w:t xml:space="preserve">– Часть 5: Руководство </w:t>
      </w:r>
      <w:r w:rsidR="00CB287C">
        <w:rPr>
          <w:rFonts w:ascii="Arial" w:hAnsi="Arial" w:cs="Arial"/>
        </w:rPr>
        <w:t>по сертификации</w:t>
      </w:r>
      <w:r w:rsidRPr="00610EBE">
        <w:rPr>
          <w:rFonts w:ascii="Arial" w:hAnsi="Arial" w:cs="Arial"/>
        </w:rPr>
        <w:t xml:space="preserve"> миниатюрных плавких вставок</w:t>
      </w:r>
      <w:r>
        <w:rPr>
          <w:rFonts w:ascii="Arial" w:hAnsi="Arial" w:cs="Arial"/>
        </w:rPr>
        <w:t>;</w:t>
      </w:r>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IEC 60127-6, </w:t>
      </w:r>
      <w:r w:rsidR="002C7AF2">
        <w:rPr>
          <w:rFonts w:ascii="Arial" w:hAnsi="Arial" w:cs="Arial"/>
        </w:rPr>
        <w:t>Предохранители миниатюрные плавкие</w:t>
      </w:r>
      <w:r w:rsidR="002C7AF2" w:rsidRPr="00610EBE">
        <w:rPr>
          <w:rFonts w:ascii="Arial" w:hAnsi="Arial" w:cs="Arial"/>
        </w:rPr>
        <w:t xml:space="preserve"> </w:t>
      </w:r>
      <w:r w:rsidRPr="00610EBE">
        <w:rPr>
          <w:rFonts w:ascii="Arial" w:hAnsi="Arial" w:cs="Arial"/>
        </w:rPr>
        <w:t xml:space="preserve">– Часть 6: Держатели </w:t>
      </w:r>
      <w:r w:rsidR="00CB287C">
        <w:rPr>
          <w:rFonts w:ascii="Arial" w:hAnsi="Arial" w:cs="Arial"/>
        </w:rPr>
        <w:t xml:space="preserve">предохранителей </w:t>
      </w:r>
      <w:r w:rsidRPr="00610EBE">
        <w:rPr>
          <w:rFonts w:ascii="Arial" w:hAnsi="Arial" w:cs="Arial"/>
        </w:rPr>
        <w:t>для миниатюрных плавких вставок</w:t>
      </w:r>
      <w:r>
        <w:rPr>
          <w:rFonts w:ascii="Arial" w:hAnsi="Arial" w:cs="Arial"/>
        </w:rPr>
        <w:t>;</w:t>
      </w:r>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IEC 60127-7, </w:t>
      </w:r>
      <w:r w:rsidR="002C7AF2">
        <w:rPr>
          <w:rFonts w:ascii="Arial" w:hAnsi="Arial" w:cs="Arial"/>
        </w:rPr>
        <w:t>Предохранители миниатюрные плавкие</w:t>
      </w:r>
      <w:r w:rsidRPr="00610EBE">
        <w:rPr>
          <w:rFonts w:ascii="Arial" w:hAnsi="Arial" w:cs="Arial"/>
        </w:rPr>
        <w:t xml:space="preserve"> – </w:t>
      </w:r>
      <w:r w:rsidR="00CB287C">
        <w:rPr>
          <w:rFonts w:ascii="Arial" w:hAnsi="Arial" w:cs="Arial"/>
        </w:rPr>
        <w:t>Ч</w:t>
      </w:r>
      <w:r w:rsidRPr="00610EBE">
        <w:rPr>
          <w:rFonts w:ascii="Arial" w:hAnsi="Arial" w:cs="Arial"/>
        </w:rPr>
        <w:t>асть 7: Миниатюрные плавкие вставки для специальн</w:t>
      </w:r>
      <w:r w:rsidR="00CB287C">
        <w:rPr>
          <w:rFonts w:ascii="Arial" w:hAnsi="Arial" w:cs="Arial"/>
        </w:rPr>
        <w:t xml:space="preserve">ого </w:t>
      </w:r>
      <w:r w:rsidRPr="00610EBE">
        <w:rPr>
          <w:rFonts w:ascii="Arial" w:hAnsi="Arial" w:cs="Arial"/>
        </w:rPr>
        <w:t>применен</w:t>
      </w:r>
      <w:r w:rsidR="00CB287C">
        <w:rPr>
          <w:rFonts w:ascii="Arial" w:hAnsi="Arial" w:cs="Arial"/>
        </w:rPr>
        <w:t>ия</w:t>
      </w:r>
      <w:r>
        <w:rPr>
          <w:rFonts w:ascii="Arial" w:hAnsi="Arial" w:cs="Arial"/>
        </w:rPr>
        <w:t>;</w:t>
      </w:r>
    </w:p>
    <w:p w:rsidR="00610EBE" w:rsidRP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IEC 60127-8, </w:t>
      </w:r>
      <w:r w:rsidR="002C7AF2">
        <w:rPr>
          <w:rFonts w:ascii="Arial" w:hAnsi="Arial" w:cs="Arial"/>
        </w:rPr>
        <w:t>Предохранители миниатюрные плавкие</w:t>
      </w:r>
      <w:r w:rsidRPr="00610EBE">
        <w:rPr>
          <w:rFonts w:ascii="Arial" w:hAnsi="Arial" w:cs="Arial"/>
        </w:rPr>
        <w:t xml:space="preserve"> – Часть 8: Плавкие резисторы с особой защитой от перегрузки по току</w:t>
      </w:r>
      <w:r>
        <w:rPr>
          <w:rFonts w:ascii="Arial" w:hAnsi="Arial" w:cs="Arial"/>
        </w:rPr>
        <w:t>;</w:t>
      </w:r>
    </w:p>
    <w:p w:rsidR="00610EBE" w:rsidRDefault="00610EBE" w:rsidP="00610EBE">
      <w:pPr>
        <w:tabs>
          <w:tab w:val="left" w:pos="9781"/>
        </w:tabs>
        <w:spacing w:line="360" w:lineRule="auto"/>
        <w:ind w:firstLine="567"/>
        <w:jc w:val="both"/>
        <w:rPr>
          <w:rFonts w:ascii="Arial" w:hAnsi="Arial" w:cs="Arial"/>
        </w:rPr>
      </w:pPr>
      <w:r w:rsidRPr="00610EBE">
        <w:rPr>
          <w:rFonts w:ascii="Arial" w:hAnsi="Arial" w:cs="Arial"/>
        </w:rPr>
        <w:t xml:space="preserve">IEC 60127-10, </w:t>
      </w:r>
      <w:r w:rsidR="002C7AF2">
        <w:rPr>
          <w:rFonts w:ascii="Arial" w:hAnsi="Arial" w:cs="Arial"/>
        </w:rPr>
        <w:t>Предохранители миниатюрные плавкие</w:t>
      </w:r>
      <w:r w:rsidR="002C7AF2" w:rsidRPr="00610EBE">
        <w:rPr>
          <w:rFonts w:ascii="Arial" w:hAnsi="Arial" w:cs="Arial"/>
        </w:rPr>
        <w:t xml:space="preserve"> </w:t>
      </w:r>
      <w:r w:rsidRPr="00610EBE">
        <w:rPr>
          <w:rFonts w:ascii="Arial" w:hAnsi="Arial" w:cs="Arial"/>
        </w:rPr>
        <w:t xml:space="preserve">– Часть 10: Руководство </w:t>
      </w:r>
      <w:r w:rsidR="002C7AF2">
        <w:rPr>
          <w:rFonts w:ascii="Arial" w:hAnsi="Arial" w:cs="Arial"/>
        </w:rPr>
        <w:t>потребителя</w:t>
      </w:r>
      <w:r w:rsidRPr="00610EBE">
        <w:rPr>
          <w:rFonts w:ascii="Arial" w:hAnsi="Arial" w:cs="Arial"/>
        </w:rPr>
        <w:t xml:space="preserve"> для </w:t>
      </w:r>
      <w:r w:rsidR="002C7AF2">
        <w:rPr>
          <w:rFonts w:ascii="Arial" w:hAnsi="Arial" w:cs="Arial"/>
        </w:rPr>
        <w:t>предохранителей миниатюрных плавких</w:t>
      </w:r>
      <w:r>
        <w:rPr>
          <w:rFonts w:ascii="Arial" w:hAnsi="Arial" w:cs="Arial"/>
        </w:rPr>
        <w:t>.</w:t>
      </w:r>
    </w:p>
    <w:p w:rsidR="00171B18" w:rsidRPr="00CB48C5" w:rsidRDefault="00A7360D">
      <w:pPr>
        <w:tabs>
          <w:tab w:val="left" w:pos="9781"/>
        </w:tabs>
        <w:spacing w:line="360" w:lineRule="auto"/>
        <w:ind w:firstLine="567"/>
        <w:jc w:val="both"/>
        <w:rPr>
          <w:rFonts w:ascii="Arial" w:hAnsi="Arial" w:cs="Arial"/>
        </w:rPr>
      </w:pPr>
      <w:r w:rsidRPr="00A7360D">
        <w:rPr>
          <w:rFonts w:ascii="Arial" w:hAnsi="Arial" w:cs="Arial"/>
        </w:rPr>
        <w:t xml:space="preserve">В этой части стандарта IEC 60127 рассматриваются требования, испытательное оборудование и методы испытаний держателей предохранителей. </w:t>
      </w:r>
      <w:r>
        <w:rPr>
          <w:rFonts w:ascii="Arial" w:hAnsi="Arial" w:cs="Arial"/>
        </w:rPr>
        <w:t>Настоящий стандарт</w:t>
      </w:r>
      <w:r w:rsidRPr="00A7360D">
        <w:rPr>
          <w:rFonts w:ascii="Arial" w:hAnsi="Arial" w:cs="Arial"/>
        </w:rPr>
        <w:t xml:space="preserve">, </w:t>
      </w:r>
      <w:r>
        <w:rPr>
          <w:rFonts w:ascii="Arial" w:hAnsi="Arial" w:cs="Arial"/>
        </w:rPr>
        <w:t>ссылается на</w:t>
      </w:r>
      <w:r w:rsidRPr="00A7360D">
        <w:rPr>
          <w:rFonts w:ascii="Arial" w:hAnsi="Arial" w:cs="Arial"/>
        </w:rPr>
        <w:t xml:space="preserve"> IEC 60127-1 в отношении </w:t>
      </w:r>
      <w:r>
        <w:rPr>
          <w:rFonts w:ascii="Arial" w:hAnsi="Arial" w:cs="Arial"/>
        </w:rPr>
        <w:t xml:space="preserve">некоторых </w:t>
      </w:r>
      <w:r w:rsidRPr="00A7360D">
        <w:rPr>
          <w:rFonts w:ascii="Arial" w:hAnsi="Arial" w:cs="Arial"/>
        </w:rPr>
        <w:t xml:space="preserve">определений и атмосферных условий для проведения испытаний. В </w:t>
      </w:r>
      <w:proofErr w:type="gramStart"/>
      <w:r w:rsidRPr="00A7360D">
        <w:rPr>
          <w:rFonts w:ascii="Arial" w:hAnsi="Arial" w:cs="Arial"/>
        </w:rPr>
        <w:t>нем</w:t>
      </w:r>
      <w:proofErr w:type="gramEnd"/>
      <w:r w:rsidRPr="00A7360D">
        <w:rPr>
          <w:rFonts w:ascii="Arial" w:hAnsi="Arial" w:cs="Arial"/>
        </w:rPr>
        <w:t xml:space="preserve"> также содержатся ссылки на другие части стандарта серии IEC 60127 в отношении размеров и максимальных потерь мощности плавких вставок.</w:t>
      </w:r>
    </w:p>
    <w:p w:rsidR="0081552C" w:rsidRPr="00CB48C5" w:rsidRDefault="0081552C" w:rsidP="00C47B67">
      <w:pPr>
        <w:tabs>
          <w:tab w:val="left" w:pos="9781"/>
        </w:tabs>
        <w:spacing w:line="360" w:lineRule="auto"/>
        <w:ind w:right="-154"/>
        <w:jc w:val="both"/>
        <w:rPr>
          <w:rFonts w:ascii="Arial" w:eastAsia="Arial" w:hAnsi="Arial" w:cs="Arial"/>
          <w:sz w:val="20"/>
          <w:szCs w:val="20"/>
        </w:rPr>
        <w:sectPr w:rsidR="0081552C" w:rsidRPr="00CB48C5" w:rsidSect="00C47B67">
          <w:pgSz w:w="11920" w:h="16860"/>
          <w:pgMar w:top="1340" w:right="1300" w:bottom="280" w:left="1418" w:header="624" w:footer="624" w:gutter="0"/>
          <w:pgNumType w:fmt="upperRoman"/>
          <w:cols w:space="720"/>
          <w:docGrid w:linePitch="326"/>
        </w:sectPr>
      </w:pPr>
    </w:p>
    <w:p w:rsidR="00141E76" w:rsidRPr="00CB48C5" w:rsidRDefault="00CB3ED5" w:rsidP="006E0EA2">
      <w:pPr>
        <w:tabs>
          <w:tab w:val="left" w:pos="9781"/>
        </w:tabs>
        <w:suppressAutoHyphens w:val="0"/>
        <w:spacing w:line="360" w:lineRule="auto"/>
        <w:jc w:val="center"/>
        <w:rPr>
          <w:rFonts w:ascii="Arial" w:hAnsi="Arial" w:cs="Arial"/>
          <w:b/>
          <w:spacing w:val="100"/>
          <w:sz w:val="32"/>
          <w:lang w:eastAsia="ru-RU"/>
        </w:rPr>
      </w:pPr>
      <w:r w:rsidRPr="00CB48C5">
        <w:rPr>
          <w:rFonts w:ascii="Arial" w:hAnsi="Arial" w:cs="Arial"/>
          <w:b/>
          <w:spacing w:val="100"/>
          <w:sz w:val="32"/>
          <w:lang w:eastAsia="ru-RU"/>
        </w:rPr>
        <w:lastRenderedPageBreak/>
        <w:t>МЕЖГОСУДАРСТВЕННЫЙ СТАНДАР</w:t>
      </w:r>
      <w:r w:rsidR="00141E76" w:rsidRPr="00CB48C5">
        <w:rPr>
          <w:rFonts w:ascii="Arial" w:hAnsi="Arial" w:cs="Arial"/>
          <w:b/>
          <w:spacing w:val="100"/>
          <w:sz w:val="32"/>
          <w:lang w:eastAsia="ru-RU"/>
        </w:rPr>
        <w:t>Т</w:t>
      </w:r>
    </w:p>
    <w:p w:rsidR="00141E76" w:rsidRPr="00CB48C5" w:rsidRDefault="002F572E" w:rsidP="00C47B67">
      <w:pPr>
        <w:tabs>
          <w:tab w:val="left" w:pos="9781"/>
        </w:tabs>
        <w:suppressAutoHyphens w:val="0"/>
        <w:spacing w:line="276" w:lineRule="auto"/>
        <w:jc w:val="center"/>
        <w:rPr>
          <w:rFonts w:ascii="Arial" w:hAnsi="Arial" w:cs="Arial"/>
          <w:b/>
          <w:lang w:eastAsia="ru-RU"/>
        </w:rPr>
      </w:pPr>
      <w:r w:rsidRPr="00CB48C5">
        <w:rPr>
          <w:noProof/>
          <w:szCs w:val="28"/>
          <w:lang w:eastAsia="ru-RU"/>
        </w:rPr>
        <mc:AlternateContent>
          <mc:Choice Requires="wps">
            <w:drawing>
              <wp:anchor distT="0" distB="0" distL="114300" distR="114300" simplePos="0" relativeHeight="251578880" behindDoc="0" locked="0" layoutInCell="1" allowOverlap="1" wp14:anchorId="3380845F" wp14:editId="6462FC6A">
                <wp:simplePos x="0" y="0"/>
                <wp:positionH relativeFrom="column">
                  <wp:posOffset>24765</wp:posOffset>
                </wp:positionH>
                <wp:positionV relativeFrom="paragraph">
                  <wp:posOffset>11430</wp:posOffset>
                </wp:positionV>
                <wp:extent cx="5943600" cy="0"/>
                <wp:effectExtent l="15240" t="11430" r="13335" b="17145"/>
                <wp:wrapNone/>
                <wp:docPr id="442"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A6C675" id="Line 398"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pt" to="46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lmAIAAHMFAAAOAAAAZHJzL2Uyb0RvYy54bWysVFFvmzAQfp+0/2D5nQIJSQgqqVpC9tJt&#10;ldppzw42wZqxke2GRNP+e88moU33Mk3lweLsu8/f3X3n65tDK9CeacOVzHF8FWHEZKUol7sc/3ja&#10;BClGxhJJiVCS5fjIDL5Zff503XcZm6hGCco0AhBpsr7LcWNtl4WhqRrWEnOlOibhsFa6JRZMvQup&#10;Jj2gtyKcRNE87JWmnVYVMwZ218MhXnn8umaV/V7XhlkkcgzcrF+1X7duDVfXJNtp0jW8OtEg/8Gi&#10;JVzCpSPUmliCnjX/C6rllVZG1faqUm2o6ppXzOcA2cTRu2weG9IxnwsUx3RjmczHwVbf9g8acZrj&#10;JJlgJEkLTbrnkqHpMnXV6TuTgVMhH7TLrzrIx+5eVb8MkqpoiNwxz/Lp2EFg7CLCixBnmA7u2PZf&#10;FQUf8myVL9Wh1q2DhCKgg+/IcewIO1hUweZsmUznETSuOp+FJDsHdtrYL0y1yP3kWABrD0z298Y6&#10;IiQ7u7h7pNpwIXzDhUQ9sF1GaeQjjBKculPnZ/RuWwiN9sRpxn8+LTh569ZyC8oVvM1xOjqRrGGE&#10;lpL6ayzhYvgHKkI6cOY1OfAD62Dh1+9Dwl4vv5fRskzLNAmSybwMkmi9Dm43RRLMN/Fitp6ui2Id&#10;/3Gs4yRrOKVMOuJn7cbJv2njNEWD6kb1jiUKL9F9LYHsJdPbzSxaJNM0WCxm0yCZllFwl26K4LaI&#10;5/NFeVfcle+Ylj578zFkx1I6VuoZuvHY0B5R7sQwnS0nMQYDZn2yGPqDiNjBI1VZjZFW9ie3jdeu&#10;U53DuGh8CtoAdQwyGtGHQpx76KyxC6fcXksFPT/314+Em4JhnraKHh+0g3bTAZPtg06vkHs63tre&#10;6/WtXL0AAAD//wMAUEsDBBQABgAIAAAAIQAk9LOS2AAAAAUBAAAPAAAAZHJzL2Rvd25yZXYueG1s&#10;TI5NS8NAEIbvgv9hGcGb3dSAmJhNEUGEXoK1oMdpdvKh2dmQ3TbRX+/oRY/PvC/vPMVmcYM60RR6&#10;zwbWqwQUce1tz62B/cvj1S2oEJEtDp7JwCcF2JTnZwXm1s/8TKddbJWMcMjRQBfjmGsd6o4chpUf&#10;iSVr/OQwCk6tthPOMu4GfZ0kN9phz/Khw5EeOqo/dkdnILy9VnHeNjb5ep/T7RNX2bpqjLm8WO7v&#10;QEVa4l8ZfvRFHUpxOvgj26AGA2kmRTmLv6RZmgkfflmXhf5vX34DAAD//wMAUEsBAi0AFAAGAAgA&#10;AAAhALaDOJL+AAAA4QEAABMAAAAAAAAAAAAAAAAAAAAAAFtDb250ZW50X1R5cGVzXS54bWxQSwEC&#10;LQAUAAYACAAAACEAOP0h/9YAAACUAQAACwAAAAAAAAAAAAAAAAAvAQAAX3JlbHMvLnJlbHNQSwEC&#10;LQAUAAYACAAAACEA5aBTpZgCAABzBQAADgAAAAAAAAAAAAAAAAAuAgAAZHJzL2Uyb0RvYy54bWxQ&#10;SwECLQAUAAYACAAAACEAJPSzktgAAAAFAQAADwAAAAAAAAAAAAAAAADyBAAAZHJzL2Rvd25yZXYu&#10;eG1sUEsFBgAAAAAEAAQA8wAAAPcFAAAAAA==&#10;" strokeweight=".53mm">
                <v:stroke joinstyle="miter"/>
              </v:line>
            </w:pict>
          </mc:Fallback>
        </mc:AlternateContent>
      </w:r>
    </w:p>
    <w:p w:rsidR="00141E76" w:rsidRPr="00CB48C5" w:rsidRDefault="002C7AF2" w:rsidP="00A83105">
      <w:pPr>
        <w:tabs>
          <w:tab w:val="left" w:pos="9781"/>
        </w:tabs>
        <w:suppressAutoHyphens w:val="0"/>
        <w:spacing w:line="360" w:lineRule="auto"/>
        <w:jc w:val="center"/>
        <w:rPr>
          <w:rFonts w:ascii="Arial" w:hAnsi="Arial" w:cs="Arial"/>
          <w:b/>
          <w:sz w:val="28"/>
          <w:szCs w:val="28"/>
          <w:lang w:eastAsia="ru-RU"/>
        </w:rPr>
      </w:pPr>
      <w:r>
        <w:rPr>
          <w:rFonts w:ascii="Arial" w:hAnsi="Arial" w:cs="Arial"/>
          <w:b/>
          <w:sz w:val="28"/>
          <w:szCs w:val="28"/>
          <w:lang w:eastAsia="ru-RU"/>
        </w:rPr>
        <w:t>ПРЕДОХРАНИТЕЛИ МИНИАТЮРНЫЕ ПЛАВКИЕ</w:t>
      </w:r>
    </w:p>
    <w:p w:rsidR="00141E76" w:rsidRPr="00CB48C5" w:rsidRDefault="00BF3E2C" w:rsidP="00A83105">
      <w:pPr>
        <w:numPr>
          <w:ilvl w:val="0"/>
          <w:numId w:val="1"/>
        </w:numPr>
        <w:tabs>
          <w:tab w:val="left" w:pos="9781"/>
        </w:tabs>
        <w:suppressAutoHyphens w:val="0"/>
        <w:spacing w:line="360" w:lineRule="auto"/>
        <w:ind w:left="57"/>
        <w:jc w:val="center"/>
        <w:rPr>
          <w:rFonts w:ascii="Arial" w:hAnsi="Arial" w:cs="Arial"/>
          <w:b/>
          <w:spacing w:val="40"/>
          <w:sz w:val="28"/>
          <w:lang w:val="en-US"/>
        </w:rPr>
      </w:pPr>
      <w:r w:rsidRPr="006A10A1">
        <w:rPr>
          <w:rFonts w:ascii="Arial" w:hAnsi="Arial" w:cs="Arial"/>
          <w:b/>
          <w:spacing w:val="60"/>
          <w:sz w:val="28"/>
        </w:rPr>
        <w:t>Часть</w:t>
      </w:r>
      <w:r w:rsidR="002B7F85" w:rsidRPr="00CB48C5">
        <w:rPr>
          <w:rFonts w:ascii="Arial" w:hAnsi="Arial" w:cs="Arial"/>
          <w:b/>
          <w:spacing w:val="40"/>
          <w:sz w:val="28"/>
        </w:rPr>
        <w:t xml:space="preserve"> </w:t>
      </w:r>
      <w:r w:rsidR="002C7AF2">
        <w:rPr>
          <w:rFonts w:ascii="Arial" w:hAnsi="Arial" w:cs="Arial"/>
          <w:b/>
          <w:spacing w:val="40"/>
          <w:sz w:val="28"/>
        </w:rPr>
        <w:t>6</w:t>
      </w:r>
    </w:p>
    <w:p w:rsidR="00141E76" w:rsidRPr="00CB48C5" w:rsidRDefault="002C7AF2" w:rsidP="00A83105">
      <w:pPr>
        <w:numPr>
          <w:ilvl w:val="0"/>
          <w:numId w:val="1"/>
        </w:numPr>
        <w:tabs>
          <w:tab w:val="left" w:pos="9781"/>
        </w:tabs>
        <w:suppressAutoHyphens w:val="0"/>
        <w:spacing w:line="360" w:lineRule="auto"/>
        <w:jc w:val="center"/>
        <w:rPr>
          <w:rFonts w:ascii="Arial" w:hAnsi="Arial" w:cs="Arial"/>
          <w:b/>
          <w:sz w:val="28"/>
        </w:rPr>
      </w:pPr>
      <w:r>
        <w:rPr>
          <w:rFonts w:ascii="Arial" w:hAnsi="Arial" w:cs="Arial"/>
          <w:b/>
          <w:sz w:val="28"/>
        </w:rPr>
        <w:t>Держатели предохранителей с миниатюрной плавкой вставкой</w:t>
      </w:r>
    </w:p>
    <w:p w:rsidR="00141E76" w:rsidRPr="00CB48C5" w:rsidRDefault="00A7360D" w:rsidP="00A83105">
      <w:pPr>
        <w:tabs>
          <w:tab w:val="left" w:pos="9781"/>
        </w:tabs>
        <w:suppressAutoHyphens w:val="0"/>
        <w:spacing w:line="360" w:lineRule="auto"/>
        <w:jc w:val="center"/>
        <w:rPr>
          <w:rFonts w:ascii="Arial" w:hAnsi="Arial" w:cs="Arial"/>
          <w:b/>
          <w:lang w:val="en-US"/>
        </w:rPr>
      </w:pPr>
      <w:r w:rsidRPr="00FE3A14">
        <w:rPr>
          <w:rFonts w:ascii="Arial" w:hAnsi="Arial" w:cs="Arial"/>
          <w:lang w:val="en-US"/>
        </w:rPr>
        <w:t>Miniature</w:t>
      </w:r>
      <w:r w:rsidRPr="00A7360D">
        <w:rPr>
          <w:rFonts w:ascii="Arial" w:hAnsi="Arial" w:cs="Arial"/>
          <w:lang w:val="en-US"/>
        </w:rPr>
        <w:t xml:space="preserve"> </w:t>
      </w:r>
      <w:r w:rsidRPr="00FE3A14">
        <w:rPr>
          <w:rFonts w:ascii="Arial" w:hAnsi="Arial" w:cs="Arial"/>
          <w:lang w:val="en-US"/>
        </w:rPr>
        <w:t>fuses</w:t>
      </w:r>
      <w:r w:rsidRPr="00A7360D">
        <w:rPr>
          <w:rFonts w:ascii="Arial" w:hAnsi="Arial" w:cs="Arial"/>
          <w:lang w:val="en-US"/>
        </w:rPr>
        <w:t xml:space="preserve"> – </w:t>
      </w:r>
      <w:r w:rsidRPr="00FE3A14">
        <w:rPr>
          <w:rFonts w:ascii="Arial" w:hAnsi="Arial" w:cs="Arial"/>
          <w:lang w:val="en-US"/>
        </w:rPr>
        <w:t>Part</w:t>
      </w:r>
      <w:r w:rsidRPr="00A7360D">
        <w:rPr>
          <w:rFonts w:ascii="Arial" w:hAnsi="Arial" w:cs="Arial"/>
          <w:lang w:val="en-US"/>
        </w:rPr>
        <w:t xml:space="preserve"> 6: </w:t>
      </w:r>
      <w:r w:rsidRPr="00FE3A14">
        <w:rPr>
          <w:rFonts w:ascii="Arial" w:hAnsi="Arial" w:cs="Arial"/>
          <w:lang w:val="en-US"/>
        </w:rPr>
        <w:t>Fuse</w:t>
      </w:r>
      <w:r w:rsidRPr="00A7360D">
        <w:rPr>
          <w:rFonts w:ascii="Arial" w:hAnsi="Arial" w:cs="Arial"/>
          <w:lang w:val="en-US"/>
        </w:rPr>
        <w:t>-</w:t>
      </w:r>
      <w:r w:rsidRPr="00FE3A14">
        <w:rPr>
          <w:rFonts w:ascii="Arial" w:hAnsi="Arial" w:cs="Arial"/>
          <w:lang w:val="en-US"/>
        </w:rPr>
        <w:t>holders</w:t>
      </w:r>
      <w:r w:rsidRPr="00A7360D">
        <w:rPr>
          <w:rFonts w:ascii="Arial" w:hAnsi="Arial" w:cs="Arial"/>
          <w:lang w:val="en-US"/>
        </w:rPr>
        <w:t xml:space="preserve"> </w:t>
      </w:r>
      <w:r w:rsidRPr="00FE3A14">
        <w:rPr>
          <w:rFonts w:ascii="Arial" w:hAnsi="Arial" w:cs="Arial"/>
          <w:lang w:val="en-US"/>
        </w:rPr>
        <w:t>for</w:t>
      </w:r>
      <w:r w:rsidRPr="00A7360D">
        <w:rPr>
          <w:rFonts w:ascii="Arial" w:hAnsi="Arial" w:cs="Arial"/>
          <w:lang w:val="en-US"/>
        </w:rPr>
        <w:t xml:space="preserve"> </w:t>
      </w:r>
      <w:r w:rsidRPr="00FE3A14">
        <w:rPr>
          <w:rFonts w:ascii="Arial" w:hAnsi="Arial" w:cs="Arial"/>
          <w:lang w:val="en-US"/>
        </w:rPr>
        <w:t>miniature</w:t>
      </w:r>
      <w:r w:rsidRPr="00A7360D">
        <w:rPr>
          <w:rFonts w:ascii="Arial" w:hAnsi="Arial" w:cs="Arial"/>
          <w:lang w:val="en-US"/>
        </w:rPr>
        <w:t xml:space="preserve"> </w:t>
      </w:r>
      <w:r w:rsidRPr="00FE3A14">
        <w:rPr>
          <w:rFonts w:ascii="Arial" w:hAnsi="Arial" w:cs="Arial"/>
          <w:lang w:val="en-US"/>
        </w:rPr>
        <w:t>fuse</w:t>
      </w:r>
      <w:r w:rsidRPr="00A7360D">
        <w:rPr>
          <w:rFonts w:ascii="Arial" w:hAnsi="Arial" w:cs="Arial"/>
          <w:lang w:val="en-US"/>
        </w:rPr>
        <w:t>-</w:t>
      </w:r>
      <w:r w:rsidRPr="00FE3A14">
        <w:rPr>
          <w:rFonts w:ascii="Arial" w:hAnsi="Arial" w:cs="Arial"/>
          <w:lang w:val="en-US"/>
        </w:rPr>
        <w:t>links</w:t>
      </w:r>
    </w:p>
    <w:p w:rsidR="00141E76" w:rsidRPr="00CB48C5" w:rsidRDefault="00141E76" w:rsidP="00A83105">
      <w:pPr>
        <w:numPr>
          <w:ilvl w:val="0"/>
          <w:numId w:val="1"/>
        </w:numPr>
        <w:tabs>
          <w:tab w:val="left" w:pos="9781"/>
        </w:tabs>
        <w:suppressAutoHyphens w:val="0"/>
        <w:spacing w:line="276" w:lineRule="auto"/>
        <w:ind w:left="57"/>
        <w:jc w:val="center"/>
        <w:rPr>
          <w:rFonts w:ascii="Arial" w:hAnsi="Arial" w:cs="Arial"/>
          <w:sz w:val="20"/>
          <w:szCs w:val="20"/>
          <w:lang w:val="en-US"/>
        </w:rPr>
      </w:pPr>
    </w:p>
    <w:p w:rsidR="005F46F4" w:rsidRPr="00CB48C5" w:rsidRDefault="002F572E" w:rsidP="00042849">
      <w:pPr>
        <w:spacing w:before="240" w:line="360" w:lineRule="auto"/>
        <w:ind w:firstLine="5529"/>
        <w:rPr>
          <w:rFonts w:ascii="Arial" w:hAnsi="Arial" w:cs="Arial"/>
          <w:b/>
          <w:bCs/>
        </w:rPr>
      </w:pPr>
      <w:r w:rsidRPr="00CB48C5">
        <w:rPr>
          <w:rFonts w:ascii="Arial" w:hAnsi="Arial" w:cs="Arial"/>
          <w:noProof/>
          <w:lang w:eastAsia="ru-RU"/>
        </w:rPr>
        <mc:AlternateContent>
          <mc:Choice Requires="wps">
            <w:drawing>
              <wp:anchor distT="0" distB="0" distL="114300" distR="114300" simplePos="0" relativeHeight="251576832" behindDoc="0" locked="0" layoutInCell="0" allowOverlap="1" wp14:anchorId="087B8725" wp14:editId="05FC3996">
                <wp:simplePos x="0" y="0"/>
                <wp:positionH relativeFrom="column">
                  <wp:posOffset>38100</wp:posOffset>
                </wp:positionH>
                <wp:positionV relativeFrom="paragraph">
                  <wp:posOffset>1270</wp:posOffset>
                </wp:positionV>
                <wp:extent cx="5958840" cy="0"/>
                <wp:effectExtent l="9525" t="10795" r="13335" b="17780"/>
                <wp:wrapNone/>
                <wp:docPr id="441"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326DAA" id="Line 397"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pt" to="47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5WFg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5nmGk&#10;SAdDehaKo4fFY+hOb1wBQZXa2lAfPalX86zpd4eUrlqi9jyyfDsbSMxCRvIuJWycgTt2/RfNIIYc&#10;vI6tOjW2C5DQBHSKEznfJsJPHlE4nC6m83kOg6ODLyHFkGis85+57lAwSiyBdQQmx2fnAxFSDCHh&#10;HqU3Qso4cKlQD2wX6TSNGU5LwYI3xDm731XSoiMJmolfLAs892FWHxSLaC0nbH21PRHyYsPtUgU8&#10;qAX4XK2LKH4s0sV6vp7no3wyW4/ytK5HnzZVPpptssdp/VBXVZ39DNSyvGgFY1wFdoNAs/zvBHB9&#10;Khdp3SR660PyHj02DMgO/0g6DjPM76KEnWbnrR2GDJqMwdf3E0R/vwf7/pWvfgEAAP//AwBQSwME&#10;FAAGAAgAAAAhAGu7FQfYAAAAAwEAAA8AAABkcnMvZG93bnJldi54bWxMj8FOwzAQRO9I/IO1SNyo&#10;QxWqNI1TQSUuvRGqwtGNt0mEvY5iN03+nu0JjqNZvXlbbCdnxYhD6DwpeF4kIJBqbzpqFBw+358y&#10;ECFqMtp6QgUzBtiW93eFzo2/0geOVWwEQyjkWkEbY59LGeoWnQ4L3yNxd/aD05Hj0Egz6CvDnZXL&#10;JFlJpzvihVb3uGux/qkujikvX9nbXmeHebbV9zrdHfcjOaUeH6bXDYiIU/w7hps+q0PJTid/IROE&#10;VbDiT6KCJQgu12magjjdoiwL+d+9/AUAAP//AwBQSwECLQAUAAYACAAAACEAtoM4kv4AAADhAQAA&#10;EwAAAAAAAAAAAAAAAAAAAAAAW0NvbnRlbnRfVHlwZXNdLnhtbFBLAQItABQABgAIAAAAIQA4/SH/&#10;1gAAAJQBAAALAAAAAAAAAAAAAAAAAC8BAABfcmVscy8ucmVsc1BLAQItABQABgAIAAAAIQD41V5W&#10;FgIAAC0EAAAOAAAAAAAAAAAAAAAAAC4CAABkcnMvZTJvRG9jLnhtbFBLAQItABQABgAIAAAAIQBr&#10;uxUH2AAAAAMBAAAPAAAAAAAAAAAAAAAAAHAEAABkcnMvZG93bnJldi54bWxQSwUGAAAAAAQABADz&#10;AAAAdQUAAAAA&#10;" o:allowincell="f" strokeweight="1.5pt"/>
            </w:pict>
          </mc:Fallback>
        </mc:AlternateContent>
      </w:r>
      <w:r w:rsidR="00042849">
        <w:rPr>
          <w:rFonts w:ascii="Arial" w:hAnsi="Arial" w:cs="Arial"/>
          <w:b/>
          <w:bCs/>
        </w:rPr>
        <w:t xml:space="preserve">Дата введения – </w:t>
      </w:r>
    </w:p>
    <w:p w:rsidR="00141E76" w:rsidRPr="00CB48C5" w:rsidRDefault="00141E76" w:rsidP="00F90664">
      <w:pPr>
        <w:pStyle w:val="2"/>
        <w:tabs>
          <w:tab w:val="left" w:pos="9781"/>
        </w:tabs>
        <w:spacing w:after="120" w:line="360" w:lineRule="auto"/>
        <w:ind w:firstLine="567"/>
        <w:jc w:val="both"/>
        <w:rPr>
          <w:rFonts w:ascii="Arial" w:hAnsi="Arial" w:cs="Arial"/>
          <w:b/>
        </w:rPr>
      </w:pPr>
      <w:bookmarkStart w:id="3" w:name="_Toc99525433"/>
      <w:r w:rsidRPr="00CB48C5">
        <w:rPr>
          <w:rFonts w:ascii="Arial" w:hAnsi="Arial" w:cs="Arial"/>
          <w:b/>
        </w:rPr>
        <w:t>1</w:t>
      </w:r>
      <w:r w:rsidR="00A97BE3" w:rsidRPr="00CB48C5">
        <w:rPr>
          <w:rFonts w:ascii="Arial" w:hAnsi="Arial" w:cs="Arial"/>
          <w:b/>
        </w:rPr>
        <w:t xml:space="preserve"> </w:t>
      </w:r>
      <w:r w:rsidRPr="00CB48C5">
        <w:rPr>
          <w:rFonts w:ascii="Arial" w:hAnsi="Arial" w:cs="Arial"/>
          <w:b/>
        </w:rPr>
        <w:t>Область применения</w:t>
      </w:r>
      <w:bookmarkEnd w:id="3"/>
    </w:p>
    <w:p w:rsidR="00F1739D" w:rsidRPr="00F1739D" w:rsidRDefault="00F1739D" w:rsidP="00F1739D">
      <w:pPr>
        <w:spacing w:line="360" w:lineRule="auto"/>
        <w:ind w:firstLine="567"/>
        <w:jc w:val="both"/>
        <w:rPr>
          <w:rFonts w:ascii="Arial" w:hAnsi="Arial" w:cs="Arial"/>
        </w:rPr>
      </w:pPr>
      <w:bookmarkStart w:id="4" w:name="_Toc99525434"/>
      <w:r w:rsidRPr="00F1739D">
        <w:rPr>
          <w:rFonts w:ascii="Arial" w:hAnsi="Arial" w:cs="Arial"/>
        </w:rPr>
        <w:t xml:space="preserve">Настоящий стандарт распространяется на держатели предохранителей с миниатюрной трубчатой плавкой вставкой в соответствии с IEC 60127-2, </w:t>
      </w:r>
      <w:proofErr w:type="spellStart"/>
      <w:r w:rsidRPr="00F1739D">
        <w:rPr>
          <w:rFonts w:ascii="Arial" w:hAnsi="Arial" w:cs="Arial"/>
        </w:rPr>
        <w:t>субминиатюрной</w:t>
      </w:r>
      <w:proofErr w:type="spellEnd"/>
      <w:r w:rsidRPr="00F1739D">
        <w:rPr>
          <w:rFonts w:ascii="Arial" w:hAnsi="Arial" w:cs="Arial"/>
        </w:rPr>
        <w:t xml:space="preserve"> плавкой вставкой в соответствии с IEC 60127-3, универсальных модульных плавких вставок по IEC 60127-4 и миниатюрных плавких вставок для специального применения по IEC 60127-7 для защиты электрических приборов, электронной аппаратуры и их составных частей, </w:t>
      </w:r>
      <w:r w:rsidR="005D51D0">
        <w:rPr>
          <w:rFonts w:ascii="Arial" w:hAnsi="Arial" w:cs="Arial"/>
        </w:rPr>
        <w:t xml:space="preserve">как </w:t>
      </w:r>
      <w:proofErr w:type="gramStart"/>
      <w:r w:rsidR="005D51D0">
        <w:rPr>
          <w:rFonts w:ascii="Arial" w:hAnsi="Arial" w:cs="Arial"/>
        </w:rPr>
        <w:t>правило</w:t>
      </w:r>
      <w:proofErr w:type="gramEnd"/>
      <w:r w:rsidR="005D51D0">
        <w:rPr>
          <w:rFonts w:ascii="Arial" w:hAnsi="Arial" w:cs="Arial"/>
        </w:rPr>
        <w:t xml:space="preserve"> </w:t>
      </w:r>
      <w:r w:rsidRPr="00F1739D">
        <w:rPr>
          <w:rFonts w:ascii="Arial" w:hAnsi="Arial" w:cs="Arial"/>
        </w:rPr>
        <w:t>предназначенных для применения внутри помещений.</w:t>
      </w:r>
    </w:p>
    <w:p w:rsidR="003F47E6" w:rsidRPr="00CB48C5" w:rsidRDefault="003F47E6" w:rsidP="004B2482">
      <w:pPr>
        <w:spacing w:line="360" w:lineRule="auto"/>
        <w:ind w:firstLine="567"/>
        <w:jc w:val="both"/>
        <w:rPr>
          <w:rFonts w:ascii="Arial" w:hAnsi="Arial" w:cs="Arial"/>
          <w:sz w:val="22"/>
          <w:szCs w:val="22"/>
        </w:rPr>
      </w:pPr>
      <w:r w:rsidRPr="00CB48C5">
        <w:rPr>
          <w:rFonts w:ascii="Arial" w:hAnsi="Arial" w:cs="Arial"/>
          <w:spacing w:val="40"/>
          <w:sz w:val="22"/>
          <w:szCs w:val="22"/>
        </w:rPr>
        <w:t>Примечание</w:t>
      </w:r>
      <w:r w:rsidRPr="00CB48C5">
        <w:rPr>
          <w:rFonts w:ascii="Arial" w:hAnsi="Arial" w:cs="Arial"/>
          <w:sz w:val="22"/>
          <w:szCs w:val="22"/>
        </w:rPr>
        <w:t xml:space="preserve"> </w:t>
      </w:r>
      <w:r w:rsidR="00F1739D">
        <w:rPr>
          <w:rFonts w:ascii="Arial" w:hAnsi="Arial" w:cs="Arial"/>
          <w:sz w:val="22"/>
          <w:szCs w:val="22"/>
        </w:rPr>
        <w:t xml:space="preserve">– </w:t>
      </w:r>
      <w:r w:rsidR="00F1739D" w:rsidRPr="00F1739D">
        <w:rPr>
          <w:rFonts w:ascii="Arial" w:hAnsi="Arial" w:cs="Arial"/>
          <w:sz w:val="22"/>
          <w:szCs w:val="22"/>
        </w:rPr>
        <w:t xml:space="preserve">Требования к держателям предохранителей для миниатюрных плавких вставок в соответствии с </w:t>
      </w:r>
      <w:r w:rsidR="004B2482" w:rsidRPr="00F1739D">
        <w:rPr>
          <w:rFonts w:ascii="Arial" w:hAnsi="Arial" w:cs="Arial"/>
        </w:rPr>
        <w:t>IEC</w:t>
      </w:r>
      <w:r w:rsidR="00F1739D" w:rsidRPr="00F1739D">
        <w:rPr>
          <w:rFonts w:ascii="Arial" w:hAnsi="Arial" w:cs="Arial"/>
          <w:sz w:val="22"/>
          <w:szCs w:val="22"/>
        </w:rPr>
        <w:t xml:space="preserve"> 60127-4 и </w:t>
      </w:r>
      <w:r w:rsidR="004B2482" w:rsidRPr="00F1739D">
        <w:rPr>
          <w:rFonts w:ascii="Arial" w:hAnsi="Arial" w:cs="Arial"/>
        </w:rPr>
        <w:t>IEC</w:t>
      </w:r>
      <w:r w:rsidR="00F1739D" w:rsidRPr="00F1739D">
        <w:rPr>
          <w:rFonts w:ascii="Arial" w:hAnsi="Arial" w:cs="Arial"/>
          <w:sz w:val="22"/>
          <w:szCs w:val="22"/>
        </w:rPr>
        <w:t xml:space="preserve"> 60127-7 находятся на стадии рассмотрения. </w:t>
      </w:r>
    </w:p>
    <w:p w:rsidR="003F47E6" w:rsidRDefault="00FC3F8D" w:rsidP="00FC3F8D">
      <w:pPr>
        <w:spacing w:line="360" w:lineRule="auto"/>
        <w:ind w:firstLine="567"/>
        <w:jc w:val="both"/>
        <w:rPr>
          <w:rFonts w:ascii="Arial" w:hAnsi="Arial" w:cs="Arial"/>
          <w:color w:val="000000"/>
        </w:rPr>
      </w:pPr>
      <w:r w:rsidRPr="004958A4">
        <w:rPr>
          <w:rFonts w:ascii="Arial" w:hAnsi="Arial" w:cs="Arial"/>
        </w:rPr>
        <w:t xml:space="preserve">Настоящий стандарт не распространяется на держатели предохранителей, </w:t>
      </w:r>
      <w:r w:rsidR="004958A4" w:rsidRPr="004958A4">
        <w:rPr>
          <w:rFonts w:ascii="Arial" w:hAnsi="Arial" w:cs="Arial"/>
        </w:rPr>
        <w:t xml:space="preserve">на </w:t>
      </w:r>
      <w:r w:rsidR="004958A4" w:rsidRPr="004958A4">
        <w:rPr>
          <w:rFonts w:ascii="Arial" w:hAnsi="Arial" w:cs="Arial"/>
          <w:color w:val="000000"/>
        </w:rPr>
        <w:t>которые полностью распространяются последующие части стандарта IEC 60269-1.</w:t>
      </w:r>
    </w:p>
    <w:p w:rsidR="004958A4" w:rsidRPr="00EB0BE5" w:rsidRDefault="004958A4" w:rsidP="004958A4">
      <w:pPr>
        <w:spacing w:line="360" w:lineRule="auto"/>
        <w:ind w:firstLine="567"/>
        <w:jc w:val="both"/>
        <w:rPr>
          <w:rFonts w:ascii="Arial" w:hAnsi="Arial" w:cs="Arial"/>
        </w:rPr>
      </w:pPr>
      <w:r w:rsidRPr="00EB0BE5">
        <w:rPr>
          <w:rFonts w:ascii="Arial" w:hAnsi="Arial" w:cs="Arial"/>
        </w:rPr>
        <w:t>Настоящий стандарт распространяется на держатели плавких предохранителей со следующими номинальными параметрами:</w:t>
      </w:r>
    </w:p>
    <w:p w:rsidR="004958A4" w:rsidRPr="004958A4" w:rsidRDefault="004958A4" w:rsidP="004958A4">
      <w:pPr>
        <w:spacing w:line="360" w:lineRule="auto"/>
        <w:ind w:firstLine="567"/>
        <w:jc w:val="both"/>
        <w:rPr>
          <w:rFonts w:ascii="Arial" w:hAnsi="Arial" w:cs="Arial"/>
        </w:rPr>
      </w:pPr>
      <w:r w:rsidRPr="004958A4">
        <w:rPr>
          <w:rFonts w:ascii="Arial" w:hAnsi="Arial" w:cs="Arial"/>
        </w:rPr>
        <w:t>– максимальны</w:t>
      </w:r>
      <w:r>
        <w:rPr>
          <w:rFonts w:ascii="Arial" w:hAnsi="Arial" w:cs="Arial"/>
        </w:rPr>
        <w:t>й</w:t>
      </w:r>
      <w:r w:rsidRPr="004958A4">
        <w:rPr>
          <w:rFonts w:ascii="Arial" w:hAnsi="Arial" w:cs="Arial"/>
        </w:rPr>
        <w:t xml:space="preserve"> номинальны</w:t>
      </w:r>
      <w:r>
        <w:rPr>
          <w:rFonts w:ascii="Arial" w:hAnsi="Arial" w:cs="Arial"/>
        </w:rPr>
        <w:t>й</w:t>
      </w:r>
      <w:r w:rsidRPr="004958A4">
        <w:rPr>
          <w:rFonts w:ascii="Arial" w:hAnsi="Arial" w:cs="Arial"/>
        </w:rPr>
        <w:t xml:space="preserve"> ток</w:t>
      </w:r>
      <w:r>
        <w:rPr>
          <w:rFonts w:ascii="Arial" w:hAnsi="Arial" w:cs="Arial"/>
        </w:rPr>
        <w:t xml:space="preserve"> 25 А;</w:t>
      </w:r>
    </w:p>
    <w:p w:rsidR="004958A4" w:rsidRPr="004958A4" w:rsidRDefault="004958A4" w:rsidP="004958A4">
      <w:pPr>
        <w:spacing w:line="360" w:lineRule="auto"/>
        <w:ind w:firstLine="567"/>
        <w:jc w:val="both"/>
        <w:rPr>
          <w:rFonts w:ascii="Arial" w:hAnsi="Arial" w:cs="Arial"/>
        </w:rPr>
      </w:pPr>
      <w:r w:rsidRPr="004958A4">
        <w:rPr>
          <w:rFonts w:ascii="Arial" w:hAnsi="Arial" w:cs="Arial"/>
        </w:rPr>
        <w:t xml:space="preserve">– </w:t>
      </w:r>
      <w:proofErr w:type="gramStart"/>
      <w:r w:rsidRPr="004958A4">
        <w:rPr>
          <w:rFonts w:ascii="Arial" w:hAnsi="Arial" w:cs="Arial"/>
        </w:rPr>
        <w:t>максимальн</w:t>
      </w:r>
      <w:r>
        <w:rPr>
          <w:rFonts w:ascii="Arial" w:hAnsi="Arial" w:cs="Arial"/>
        </w:rPr>
        <w:t>ое</w:t>
      </w:r>
      <w:proofErr w:type="gramEnd"/>
      <w:r w:rsidRPr="004958A4">
        <w:rPr>
          <w:rFonts w:ascii="Arial" w:hAnsi="Arial" w:cs="Arial"/>
        </w:rPr>
        <w:t xml:space="preserve"> номинальн</w:t>
      </w:r>
      <w:r>
        <w:rPr>
          <w:rFonts w:ascii="Arial" w:hAnsi="Arial" w:cs="Arial"/>
        </w:rPr>
        <w:t>ое</w:t>
      </w:r>
      <w:r w:rsidRPr="004958A4">
        <w:rPr>
          <w:rFonts w:ascii="Arial" w:hAnsi="Arial" w:cs="Arial"/>
        </w:rPr>
        <w:t xml:space="preserve"> напряжением </w:t>
      </w:r>
      <w:r>
        <w:rPr>
          <w:rFonts w:ascii="Arial" w:hAnsi="Arial" w:cs="Arial"/>
        </w:rPr>
        <w:t>1500</w:t>
      </w:r>
      <w:r w:rsidRPr="004958A4">
        <w:rPr>
          <w:rFonts w:ascii="Arial" w:hAnsi="Arial" w:cs="Arial"/>
        </w:rPr>
        <w:t xml:space="preserve"> В постоянного тока или </w:t>
      </w:r>
      <w:r>
        <w:rPr>
          <w:rFonts w:ascii="Arial" w:hAnsi="Arial" w:cs="Arial"/>
        </w:rPr>
        <w:t xml:space="preserve">1000 </w:t>
      </w:r>
      <w:r w:rsidRPr="004958A4">
        <w:rPr>
          <w:rFonts w:ascii="Arial" w:hAnsi="Arial" w:cs="Arial"/>
        </w:rPr>
        <w:t xml:space="preserve">В переменного тока; </w:t>
      </w:r>
    </w:p>
    <w:p w:rsidR="004958A4" w:rsidRPr="004958A4" w:rsidRDefault="004958A4" w:rsidP="004958A4">
      <w:pPr>
        <w:spacing w:line="360" w:lineRule="auto"/>
        <w:ind w:firstLine="567"/>
        <w:jc w:val="both"/>
        <w:rPr>
          <w:rFonts w:ascii="Arial" w:hAnsi="Arial" w:cs="Arial"/>
        </w:rPr>
      </w:pPr>
      <w:r w:rsidRPr="004958A4">
        <w:rPr>
          <w:rFonts w:ascii="Arial" w:hAnsi="Arial" w:cs="Arial"/>
        </w:rPr>
        <w:t xml:space="preserve">– </w:t>
      </w:r>
      <w:r>
        <w:rPr>
          <w:rFonts w:ascii="Arial" w:hAnsi="Arial" w:cs="Arial"/>
        </w:rPr>
        <w:t>высота</w:t>
      </w:r>
      <w:r w:rsidRPr="004958A4">
        <w:rPr>
          <w:rFonts w:ascii="Arial" w:hAnsi="Arial" w:cs="Arial"/>
        </w:rPr>
        <w:t xml:space="preserve"> над уровнем моря до </w:t>
      </w:r>
      <w:r>
        <w:rPr>
          <w:rFonts w:ascii="Arial" w:hAnsi="Arial" w:cs="Arial"/>
        </w:rPr>
        <w:t>2</w:t>
      </w:r>
      <w:r w:rsidRPr="004958A4">
        <w:rPr>
          <w:rFonts w:ascii="Arial" w:hAnsi="Arial" w:cs="Arial"/>
        </w:rPr>
        <w:t>000 м, если не указано иное.</w:t>
      </w:r>
    </w:p>
    <w:p w:rsidR="004958A4" w:rsidRPr="004958A4" w:rsidRDefault="005D51D0" w:rsidP="004958A4">
      <w:pPr>
        <w:spacing w:line="360" w:lineRule="auto"/>
        <w:ind w:firstLine="567"/>
        <w:jc w:val="both"/>
        <w:rPr>
          <w:rFonts w:ascii="Arial" w:hAnsi="Arial" w:cs="Arial"/>
        </w:rPr>
      </w:pPr>
      <w:r>
        <w:rPr>
          <w:rFonts w:ascii="Arial" w:hAnsi="Arial" w:cs="Arial"/>
        </w:rPr>
        <w:t>Н</w:t>
      </w:r>
      <w:r w:rsidR="004958A4" w:rsidRPr="004958A4">
        <w:rPr>
          <w:rFonts w:ascii="Arial" w:hAnsi="Arial" w:cs="Arial"/>
        </w:rPr>
        <w:t>астоящ</w:t>
      </w:r>
      <w:r>
        <w:rPr>
          <w:rFonts w:ascii="Arial" w:hAnsi="Arial" w:cs="Arial"/>
        </w:rPr>
        <w:t>ий</w:t>
      </w:r>
      <w:r w:rsidR="004958A4" w:rsidRPr="004958A4">
        <w:rPr>
          <w:rFonts w:ascii="Arial" w:hAnsi="Arial" w:cs="Arial"/>
        </w:rPr>
        <w:t xml:space="preserve"> стандарт </w:t>
      </w:r>
      <w:r w:rsidRPr="004958A4">
        <w:rPr>
          <w:rFonts w:ascii="Arial" w:hAnsi="Arial" w:cs="Arial"/>
        </w:rPr>
        <w:t>устан</w:t>
      </w:r>
      <w:r>
        <w:rPr>
          <w:rFonts w:ascii="Arial" w:hAnsi="Arial" w:cs="Arial"/>
        </w:rPr>
        <w:t>авливает</w:t>
      </w:r>
      <w:r w:rsidRPr="004958A4">
        <w:rPr>
          <w:rFonts w:ascii="Arial" w:hAnsi="Arial" w:cs="Arial"/>
        </w:rPr>
        <w:t xml:space="preserve"> </w:t>
      </w:r>
      <w:r w:rsidR="004958A4" w:rsidRPr="004958A4">
        <w:rPr>
          <w:rFonts w:ascii="Arial" w:hAnsi="Arial" w:cs="Arial"/>
        </w:rPr>
        <w:t xml:space="preserve">единые требования безопасности и оценки электрических, механических, тепловых и климатических параметров держателей плавких </w:t>
      </w:r>
      <w:r>
        <w:rPr>
          <w:rFonts w:ascii="Arial" w:hAnsi="Arial" w:cs="Arial"/>
        </w:rPr>
        <w:t>вставок</w:t>
      </w:r>
      <w:r w:rsidRPr="004958A4">
        <w:rPr>
          <w:rFonts w:ascii="Arial" w:hAnsi="Arial" w:cs="Arial"/>
        </w:rPr>
        <w:t xml:space="preserve"> </w:t>
      </w:r>
      <w:r w:rsidR="004958A4" w:rsidRPr="004958A4">
        <w:rPr>
          <w:rFonts w:ascii="Arial" w:hAnsi="Arial" w:cs="Arial"/>
        </w:rPr>
        <w:t>и их совместимост</w:t>
      </w:r>
      <w:r>
        <w:rPr>
          <w:rFonts w:ascii="Arial" w:hAnsi="Arial" w:cs="Arial"/>
        </w:rPr>
        <w:t>ь</w:t>
      </w:r>
      <w:r w:rsidR="004958A4" w:rsidRPr="004958A4">
        <w:rPr>
          <w:rFonts w:ascii="Arial" w:hAnsi="Arial" w:cs="Arial"/>
        </w:rPr>
        <w:t>.</w:t>
      </w:r>
    </w:p>
    <w:p w:rsidR="00F87159" w:rsidRPr="00CB48C5" w:rsidRDefault="00F87159" w:rsidP="00F90664">
      <w:pPr>
        <w:pStyle w:val="2"/>
        <w:tabs>
          <w:tab w:val="left" w:pos="9781"/>
        </w:tabs>
        <w:spacing w:line="360" w:lineRule="auto"/>
        <w:ind w:firstLine="567"/>
        <w:jc w:val="both"/>
        <w:rPr>
          <w:rFonts w:ascii="Arial" w:hAnsi="Arial" w:cs="Arial"/>
          <w:b/>
        </w:rPr>
      </w:pPr>
      <w:r w:rsidRPr="00CB48C5">
        <w:rPr>
          <w:rFonts w:ascii="Arial" w:hAnsi="Arial" w:cs="Arial"/>
          <w:b/>
        </w:rPr>
        <w:lastRenderedPageBreak/>
        <w:t>2 Нормативные ссылки</w:t>
      </w:r>
      <w:bookmarkEnd w:id="4"/>
    </w:p>
    <w:p w:rsidR="00F71BBC" w:rsidRPr="00CB48C5" w:rsidRDefault="00F71BBC" w:rsidP="00F90664">
      <w:pPr>
        <w:tabs>
          <w:tab w:val="left" w:pos="9781"/>
        </w:tabs>
        <w:spacing w:line="360" w:lineRule="auto"/>
        <w:ind w:firstLine="567"/>
        <w:jc w:val="both"/>
        <w:rPr>
          <w:rFonts w:ascii="Arial" w:hAnsi="Arial"/>
        </w:rPr>
      </w:pPr>
      <w:r w:rsidRPr="00CB48C5">
        <w:rPr>
          <w:rFonts w:ascii="Arial" w:hAnsi="Arial"/>
        </w:rPr>
        <w:t xml:space="preserve">В </w:t>
      </w:r>
      <w:proofErr w:type="gramStart"/>
      <w:r w:rsidRPr="00CB48C5">
        <w:rPr>
          <w:rFonts w:ascii="Arial" w:hAnsi="Arial"/>
        </w:rPr>
        <w:t>настоящем</w:t>
      </w:r>
      <w:proofErr w:type="gramEnd"/>
      <w:r w:rsidRPr="00CB48C5">
        <w:rPr>
          <w:rFonts w:ascii="Arial" w:hAnsi="Arial"/>
        </w:rPr>
        <w:t xml:space="preserve"> стандарте использованы нормативные ссылки на следующие стандарты </w:t>
      </w:r>
      <w:r w:rsidR="007A29BF" w:rsidRPr="00CB48C5">
        <w:rPr>
          <w:rFonts w:ascii="Arial" w:hAnsi="Arial"/>
        </w:rPr>
        <w:t>[д</w:t>
      </w:r>
      <w:r w:rsidRPr="00CB48C5">
        <w:rPr>
          <w:rFonts w:ascii="Arial" w:hAnsi="Arial"/>
        </w:rPr>
        <w:t>ля датированных ссылок применяют только указанное издание ссылочного стандарта, для недатированных – последнее издание (включая все изменения)</w:t>
      </w:r>
      <w:r w:rsidR="007A29BF" w:rsidRPr="00CB48C5">
        <w:rPr>
          <w:rFonts w:ascii="Arial" w:hAnsi="Arial"/>
        </w:rPr>
        <w:t>]:</w:t>
      </w:r>
    </w:p>
    <w:p w:rsidR="00E079BC" w:rsidRPr="00673F12" w:rsidRDefault="00E079BC" w:rsidP="00E079BC">
      <w:pPr>
        <w:pStyle w:val="FORMATTEXT"/>
        <w:spacing w:line="360" w:lineRule="auto"/>
        <w:ind w:firstLine="568"/>
        <w:jc w:val="both"/>
        <w:rPr>
          <w:sz w:val="24"/>
          <w:szCs w:val="24"/>
          <w:lang w:val="en-US"/>
        </w:rPr>
      </w:pPr>
      <w:r w:rsidRPr="00E079BC">
        <w:rPr>
          <w:sz w:val="24"/>
          <w:szCs w:val="24"/>
          <w:lang w:val="en-US"/>
        </w:rPr>
        <w:t>IEC 60050-441</w:t>
      </w:r>
      <w:r w:rsidRPr="00673F12">
        <w:rPr>
          <w:sz w:val="24"/>
          <w:szCs w:val="24"/>
          <w:lang w:val="en-US"/>
        </w:rPr>
        <w:t xml:space="preserve">, </w:t>
      </w:r>
      <w:r w:rsidRPr="00E079BC">
        <w:rPr>
          <w:i/>
          <w:sz w:val="24"/>
          <w:szCs w:val="24"/>
          <w:lang w:val="en-US"/>
        </w:rPr>
        <w:t xml:space="preserve">International </w:t>
      </w:r>
      <w:proofErr w:type="spellStart"/>
      <w:r w:rsidRPr="00E079BC">
        <w:rPr>
          <w:i/>
          <w:sz w:val="24"/>
          <w:szCs w:val="24"/>
          <w:lang w:val="en-US"/>
        </w:rPr>
        <w:t>Electrotechnical</w:t>
      </w:r>
      <w:proofErr w:type="spellEnd"/>
      <w:r w:rsidRPr="00E079BC">
        <w:rPr>
          <w:i/>
          <w:sz w:val="24"/>
          <w:szCs w:val="24"/>
          <w:lang w:val="en-US"/>
        </w:rPr>
        <w:t xml:space="preserve"> Vocabulary. Part 441: Chapter 441: Switchgear, </w:t>
      </w:r>
      <w:proofErr w:type="spellStart"/>
      <w:r w:rsidRPr="00E079BC">
        <w:rPr>
          <w:i/>
          <w:sz w:val="24"/>
          <w:szCs w:val="24"/>
          <w:lang w:val="en-US"/>
        </w:rPr>
        <w:t>controlgear</w:t>
      </w:r>
      <w:proofErr w:type="spellEnd"/>
      <w:r w:rsidRPr="00E079BC">
        <w:rPr>
          <w:i/>
          <w:sz w:val="24"/>
          <w:szCs w:val="24"/>
          <w:lang w:val="en-US"/>
        </w:rPr>
        <w:t xml:space="preserve"> and fuses</w:t>
      </w:r>
      <w:r w:rsidRPr="00E079BC">
        <w:rPr>
          <w:sz w:val="24"/>
          <w:szCs w:val="24"/>
          <w:lang w:val="en-US"/>
        </w:rPr>
        <w:t xml:space="preserve"> (</w:t>
      </w:r>
      <w:r w:rsidRPr="00E079BC">
        <w:rPr>
          <w:sz w:val="24"/>
          <w:szCs w:val="24"/>
        </w:rPr>
        <w:t>Международный</w:t>
      </w:r>
      <w:r w:rsidRPr="00E079BC">
        <w:rPr>
          <w:sz w:val="24"/>
          <w:szCs w:val="24"/>
          <w:lang w:val="en-US"/>
        </w:rPr>
        <w:t xml:space="preserve"> </w:t>
      </w:r>
      <w:r w:rsidRPr="00E079BC">
        <w:rPr>
          <w:sz w:val="24"/>
          <w:szCs w:val="24"/>
        </w:rPr>
        <w:t>электротехнический</w:t>
      </w:r>
      <w:r w:rsidRPr="00E079BC">
        <w:rPr>
          <w:sz w:val="24"/>
          <w:szCs w:val="24"/>
          <w:lang w:val="en-US"/>
        </w:rPr>
        <w:t xml:space="preserve"> </w:t>
      </w:r>
      <w:r w:rsidRPr="00E079BC">
        <w:rPr>
          <w:sz w:val="24"/>
          <w:szCs w:val="24"/>
        </w:rPr>
        <w:t>словарь</w:t>
      </w:r>
      <w:r w:rsidRPr="00E079BC">
        <w:rPr>
          <w:sz w:val="24"/>
          <w:szCs w:val="24"/>
          <w:lang w:val="en-US"/>
        </w:rPr>
        <w:t xml:space="preserve">. </w:t>
      </w:r>
      <w:r w:rsidRPr="00E079BC">
        <w:rPr>
          <w:sz w:val="24"/>
          <w:szCs w:val="24"/>
        </w:rPr>
        <w:t>Часть</w:t>
      </w:r>
      <w:r w:rsidRPr="00673F12">
        <w:rPr>
          <w:sz w:val="24"/>
          <w:szCs w:val="24"/>
          <w:lang w:val="en-US"/>
        </w:rPr>
        <w:t xml:space="preserve"> 441. </w:t>
      </w:r>
      <w:proofErr w:type="gramStart"/>
      <w:r w:rsidRPr="00E079BC">
        <w:rPr>
          <w:sz w:val="24"/>
          <w:szCs w:val="24"/>
        </w:rPr>
        <w:t>Коммутационная</w:t>
      </w:r>
      <w:r w:rsidRPr="00673F12">
        <w:rPr>
          <w:sz w:val="24"/>
          <w:szCs w:val="24"/>
          <w:lang w:val="en-US"/>
        </w:rPr>
        <w:t xml:space="preserve"> </w:t>
      </w:r>
      <w:r w:rsidRPr="00E079BC">
        <w:rPr>
          <w:sz w:val="24"/>
          <w:szCs w:val="24"/>
        </w:rPr>
        <w:t>аппаратура</w:t>
      </w:r>
      <w:r w:rsidRPr="00673F12">
        <w:rPr>
          <w:sz w:val="24"/>
          <w:szCs w:val="24"/>
          <w:lang w:val="en-US"/>
        </w:rPr>
        <w:t xml:space="preserve">, </w:t>
      </w:r>
      <w:r w:rsidRPr="00E079BC">
        <w:rPr>
          <w:sz w:val="24"/>
          <w:szCs w:val="24"/>
        </w:rPr>
        <w:t>аппаратура</w:t>
      </w:r>
      <w:r w:rsidRPr="00673F12">
        <w:rPr>
          <w:sz w:val="24"/>
          <w:szCs w:val="24"/>
          <w:lang w:val="en-US"/>
        </w:rPr>
        <w:t xml:space="preserve"> </w:t>
      </w:r>
      <w:r w:rsidRPr="00E079BC">
        <w:rPr>
          <w:sz w:val="24"/>
          <w:szCs w:val="24"/>
        </w:rPr>
        <w:t>управления</w:t>
      </w:r>
      <w:r w:rsidRPr="00673F12">
        <w:rPr>
          <w:sz w:val="24"/>
          <w:szCs w:val="24"/>
          <w:lang w:val="en-US"/>
        </w:rPr>
        <w:t xml:space="preserve"> </w:t>
      </w:r>
      <w:r w:rsidRPr="00E079BC">
        <w:rPr>
          <w:sz w:val="24"/>
          <w:szCs w:val="24"/>
        </w:rPr>
        <w:t>и</w:t>
      </w:r>
      <w:r w:rsidRPr="00673F12">
        <w:rPr>
          <w:sz w:val="24"/>
          <w:szCs w:val="24"/>
          <w:lang w:val="en-US"/>
        </w:rPr>
        <w:t xml:space="preserve"> </w:t>
      </w:r>
      <w:r w:rsidRPr="00E079BC">
        <w:rPr>
          <w:sz w:val="24"/>
          <w:szCs w:val="24"/>
        </w:rPr>
        <w:t>предохранители</w:t>
      </w:r>
      <w:r w:rsidRPr="00673F12">
        <w:rPr>
          <w:sz w:val="24"/>
          <w:szCs w:val="24"/>
          <w:lang w:val="en-US"/>
        </w:rPr>
        <w:t xml:space="preserve">) </w:t>
      </w:r>
      <w:proofErr w:type="gramEnd"/>
    </w:p>
    <w:p w:rsidR="00E079BC" w:rsidRPr="00673F12" w:rsidRDefault="00E079BC" w:rsidP="00E079BC">
      <w:pPr>
        <w:pStyle w:val="FORMATTEXT"/>
        <w:spacing w:line="360" w:lineRule="auto"/>
        <w:ind w:firstLine="568"/>
        <w:jc w:val="both"/>
        <w:rPr>
          <w:sz w:val="24"/>
          <w:szCs w:val="24"/>
        </w:rPr>
      </w:pPr>
      <w:r w:rsidRPr="00E079BC">
        <w:rPr>
          <w:sz w:val="24"/>
          <w:szCs w:val="24"/>
          <w:lang w:val="en-US"/>
        </w:rPr>
        <w:t xml:space="preserve">IEC 60050-581, </w:t>
      </w:r>
      <w:r w:rsidRPr="00E079BC">
        <w:rPr>
          <w:i/>
          <w:sz w:val="24"/>
          <w:szCs w:val="24"/>
          <w:lang w:val="en-US"/>
        </w:rPr>
        <w:t xml:space="preserve">International </w:t>
      </w:r>
      <w:proofErr w:type="spellStart"/>
      <w:r w:rsidRPr="00E079BC">
        <w:rPr>
          <w:i/>
          <w:sz w:val="24"/>
          <w:szCs w:val="24"/>
          <w:lang w:val="en-US"/>
        </w:rPr>
        <w:t>Electrotechnical</w:t>
      </w:r>
      <w:proofErr w:type="spellEnd"/>
      <w:r w:rsidRPr="00E079BC">
        <w:rPr>
          <w:i/>
          <w:sz w:val="24"/>
          <w:szCs w:val="24"/>
          <w:lang w:val="en-US"/>
        </w:rPr>
        <w:t xml:space="preserve"> Vocabulary - Part 581: Electromechanical components for electronic equipment</w:t>
      </w:r>
      <w:r w:rsidRPr="00E079BC">
        <w:rPr>
          <w:sz w:val="24"/>
          <w:szCs w:val="24"/>
          <w:lang w:val="en-US"/>
        </w:rPr>
        <w:t xml:space="preserve"> (</w:t>
      </w:r>
      <w:r w:rsidRPr="00E079BC">
        <w:rPr>
          <w:sz w:val="24"/>
          <w:szCs w:val="24"/>
        </w:rPr>
        <w:t>Международный</w:t>
      </w:r>
      <w:r w:rsidRPr="00E079BC">
        <w:rPr>
          <w:sz w:val="24"/>
          <w:szCs w:val="24"/>
          <w:lang w:val="en-US"/>
        </w:rPr>
        <w:t xml:space="preserve"> </w:t>
      </w:r>
      <w:r w:rsidRPr="00E079BC">
        <w:rPr>
          <w:sz w:val="24"/>
          <w:szCs w:val="24"/>
        </w:rPr>
        <w:t>электротехнический</w:t>
      </w:r>
      <w:r w:rsidRPr="00E079BC">
        <w:rPr>
          <w:sz w:val="24"/>
          <w:szCs w:val="24"/>
          <w:lang w:val="en-US"/>
        </w:rPr>
        <w:t xml:space="preserve"> </w:t>
      </w:r>
      <w:r w:rsidRPr="00E079BC">
        <w:rPr>
          <w:sz w:val="24"/>
          <w:szCs w:val="24"/>
        </w:rPr>
        <w:t>словарь</w:t>
      </w:r>
      <w:r w:rsidRPr="00E079BC">
        <w:rPr>
          <w:sz w:val="24"/>
          <w:szCs w:val="24"/>
          <w:lang w:val="en-US"/>
        </w:rPr>
        <w:t xml:space="preserve">. </w:t>
      </w:r>
      <w:r w:rsidRPr="00E079BC">
        <w:rPr>
          <w:sz w:val="24"/>
          <w:szCs w:val="24"/>
        </w:rPr>
        <w:t>Глава</w:t>
      </w:r>
      <w:r w:rsidRPr="00673F12">
        <w:rPr>
          <w:sz w:val="24"/>
          <w:szCs w:val="24"/>
        </w:rPr>
        <w:t xml:space="preserve"> 581. </w:t>
      </w:r>
      <w:proofErr w:type="gramStart"/>
      <w:r w:rsidRPr="00E079BC">
        <w:rPr>
          <w:sz w:val="24"/>
          <w:szCs w:val="24"/>
        </w:rPr>
        <w:t>Электромеханические</w:t>
      </w:r>
      <w:r w:rsidRPr="00673F12">
        <w:rPr>
          <w:sz w:val="24"/>
          <w:szCs w:val="24"/>
        </w:rPr>
        <w:t xml:space="preserve"> </w:t>
      </w:r>
      <w:r w:rsidRPr="00E079BC">
        <w:rPr>
          <w:sz w:val="24"/>
          <w:szCs w:val="24"/>
        </w:rPr>
        <w:t>компоненты</w:t>
      </w:r>
      <w:r w:rsidRPr="00673F12">
        <w:rPr>
          <w:sz w:val="24"/>
          <w:szCs w:val="24"/>
        </w:rPr>
        <w:t xml:space="preserve"> </w:t>
      </w:r>
      <w:r w:rsidRPr="00E079BC">
        <w:rPr>
          <w:sz w:val="24"/>
          <w:szCs w:val="24"/>
        </w:rPr>
        <w:t>для</w:t>
      </w:r>
      <w:r w:rsidRPr="00673F12">
        <w:rPr>
          <w:sz w:val="24"/>
          <w:szCs w:val="24"/>
        </w:rPr>
        <w:t xml:space="preserve"> </w:t>
      </w:r>
      <w:r w:rsidRPr="00E079BC">
        <w:rPr>
          <w:sz w:val="24"/>
          <w:szCs w:val="24"/>
        </w:rPr>
        <w:t>электронной</w:t>
      </w:r>
      <w:r w:rsidRPr="00673F12">
        <w:rPr>
          <w:sz w:val="24"/>
          <w:szCs w:val="24"/>
        </w:rPr>
        <w:t xml:space="preserve"> </w:t>
      </w:r>
      <w:r w:rsidRPr="00E079BC">
        <w:rPr>
          <w:sz w:val="24"/>
          <w:szCs w:val="24"/>
        </w:rPr>
        <w:t>аппаратуры</w:t>
      </w:r>
      <w:r w:rsidRPr="00673F12">
        <w:rPr>
          <w:sz w:val="24"/>
          <w:szCs w:val="24"/>
        </w:rPr>
        <w:t xml:space="preserve">) </w:t>
      </w:r>
      <w:proofErr w:type="gramEnd"/>
    </w:p>
    <w:p w:rsidR="006176E7" w:rsidRPr="00673F12" w:rsidRDefault="006176E7" w:rsidP="00E079BC">
      <w:pPr>
        <w:pStyle w:val="FORMATTEXT"/>
        <w:spacing w:line="360" w:lineRule="auto"/>
        <w:ind w:firstLine="568"/>
        <w:jc w:val="both"/>
        <w:rPr>
          <w:sz w:val="24"/>
          <w:szCs w:val="24"/>
        </w:rPr>
      </w:pPr>
      <w:r>
        <w:rPr>
          <w:sz w:val="24"/>
          <w:szCs w:val="24"/>
          <w:lang w:val="en-US"/>
        </w:rPr>
        <w:t>IEC</w:t>
      </w:r>
      <w:r w:rsidRPr="00673F12">
        <w:rPr>
          <w:sz w:val="24"/>
          <w:szCs w:val="24"/>
        </w:rPr>
        <w:t xml:space="preserve"> 60068-1:2013, </w:t>
      </w:r>
      <w:r w:rsidRPr="006176E7">
        <w:rPr>
          <w:i/>
          <w:sz w:val="24"/>
          <w:szCs w:val="24"/>
          <w:lang w:val="en-US"/>
        </w:rPr>
        <w:t>Environmental</w:t>
      </w:r>
      <w:r w:rsidRPr="00673F12">
        <w:rPr>
          <w:i/>
          <w:sz w:val="24"/>
          <w:szCs w:val="24"/>
        </w:rPr>
        <w:t xml:space="preserve"> </w:t>
      </w:r>
      <w:r w:rsidRPr="006176E7">
        <w:rPr>
          <w:i/>
          <w:sz w:val="24"/>
          <w:szCs w:val="24"/>
          <w:lang w:val="en-US"/>
        </w:rPr>
        <w:t>testing</w:t>
      </w:r>
      <w:r w:rsidRPr="00673F12">
        <w:rPr>
          <w:i/>
          <w:sz w:val="24"/>
          <w:szCs w:val="24"/>
        </w:rPr>
        <w:t xml:space="preserve">; </w:t>
      </w:r>
      <w:r w:rsidR="00482E42">
        <w:rPr>
          <w:i/>
          <w:sz w:val="24"/>
          <w:szCs w:val="24"/>
          <w:lang w:val="en-US"/>
        </w:rPr>
        <w:t>P</w:t>
      </w:r>
      <w:r w:rsidRPr="006176E7">
        <w:rPr>
          <w:i/>
          <w:sz w:val="24"/>
          <w:szCs w:val="24"/>
          <w:lang w:val="en-US"/>
        </w:rPr>
        <w:t>art</w:t>
      </w:r>
      <w:r w:rsidRPr="00673F12">
        <w:rPr>
          <w:i/>
          <w:sz w:val="24"/>
          <w:szCs w:val="24"/>
        </w:rPr>
        <w:t xml:space="preserve"> 1: </w:t>
      </w:r>
      <w:r w:rsidR="00482E42">
        <w:rPr>
          <w:i/>
          <w:sz w:val="24"/>
          <w:szCs w:val="24"/>
          <w:lang w:val="en-US"/>
        </w:rPr>
        <w:t>G</w:t>
      </w:r>
      <w:r w:rsidRPr="006176E7">
        <w:rPr>
          <w:i/>
          <w:sz w:val="24"/>
          <w:szCs w:val="24"/>
          <w:lang w:val="en-US"/>
        </w:rPr>
        <w:t>eneral</w:t>
      </w:r>
      <w:r w:rsidRPr="00673F12">
        <w:rPr>
          <w:i/>
          <w:sz w:val="24"/>
          <w:szCs w:val="24"/>
        </w:rPr>
        <w:t xml:space="preserve"> </w:t>
      </w:r>
      <w:r w:rsidRPr="006176E7">
        <w:rPr>
          <w:i/>
          <w:sz w:val="24"/>
          <w:szCs w:val="24"/>
          <w:lang w:val="en-US"/>
        </w:rPr>
        <w:t>and</w:t>
      </w:r>
      <w:r w:rsidRPr="00673F12">
        <w:rPr>
          <w:i/>
          <w:sz w:val="24"/>
          <w:szCs w:val="24"/>
        </w:rPr>
        <w:t xml:space="preserve"> </w:t>
      </w:r>
      <w:r w:rsidRPr="006176E7">
        <w:rPr>
          <w:i/>
          <w:sz w:val="24"/>
          <w:szCs w:val="24"/>
          <w:lang w:val="en-US"/>
        </w:rPr>
        <w:t>guidance</w:t>
      </w:r>
      <w:r w:rsidRPr="00673F12">
        <w:rPr>
          <w:i/>
          <w:sz w:val="24"/>
          <w:szCs w:val="24"/>
        </w:rPr>
        <w:t xml:space="preserve"> </w:t>
      </w:r>
      <w:r w:rsidRPr="00673F12">
        <w:rPr>
          <w:sz w:val="24"/>
          <w:szCs w:val="24"/>
        </w:rPr>
        <w:t>(</w:t>
      </w:r>
      <w:r w:rsidRPr="006176E7">
        <w:rPr>
          <w:sz w:val="24"/>
          <w:szCs w:val="24"/>
        </w:rPr>
        <w:t>Испытания</w:t>
      </w:r>
      <w:r w:rsidRPr="00673F12">
        <w:rPr>
          <w:sz w:val="24"/>
          <w:szCs w:val="24"/>
        </w:rPr>
        <w:t xml:space="preserve"> </w:t>
      </w:r>
      <w:r w:rsidRPr="006176E7">
        <w:rPr>
          <w:sz w:val="24"/>
          <w:szCs w:val="24"/>
        </w:rPr>
        <w:t>на</w:t>
      </w:r>
      <w:r w:rsidRPr="00673F12">
        <w:rPr>
          <w:sz w:val="24"/>
          <w:szCs w:val="24"/>
        </w:rPr>
        <w:t xml:space="preserve"> </w:t>
      </w:r>
      <w:r w:rsidRPr="006176E7">
        <w:rPr>
          <w:sz w:val="24"/>
          <w:szCs w:val="24"/>
        </w:rPr>
        <w:t>воздействие</w:t>
      </w:r>
      <w:r w:rsidRPr="00673F12">
        <w:rPr>
          <w:sz w:val="24"/>
          <w:szCs w:val="24"/>
        </w:rPr>
        <w:t xml:space="preserve"> </w:t>
      </w:r>
      <w:r w:rsidRPr="006176E7">
        <w:rPr>
          <w:sz w:val="24"/>
          <w:szCs w:val="24"/>
        </w:rPr>
        <w:t>внешних</w:t>
      </w:r>
      <w:r w:rsidRPr="00673F12">
        <w:rPr>
          <w:sz w:val="24"/>
          <w:szCs w:val="24"/>
        </w:rPr>
        <w:t xml:space="preserve"> </w:t>
      </w:r>
      <w:r w:rsidRPr="006176E7">
        <w:rPr>
          <w:sz w:val="24"/>
          <w:szCs w:val="24"/>
        </w:rPr>
        <w:t>факторов</w:t>
      </w:r>
      <w:r w:rsidRPr="00673F12">
        <w:rPr>
          <w:sz w:val="24"/>
          <w:szCs w:val="24"/>
        </w:rPr>
        <w:t xml:space="preserve">. </w:t>
      </w:r>
      <w:r w:rsidRPr="00E079BC">
        <w:rPr>
          <w:sz w:val="24"/>
          <w:szCs w:val="24"/>
        </w:rPr>
        <w:t>Часть</w:t>
      </w:r>
      <w:r w:rsidRPr="00673F12">
        <w:rPr>
          <w:sz w:val="24"/>
          <w:szCs w:val="24"/>
        </w:rPr>
        <w:t xml:space="preserve"> 1. </w:t>
      </w:r>
      <w:proofErr w:type="gramStart"/>
      <w:r w:rsidRPr="00E079BC">
        <w:rPr>
          <w:sz w:val="24"/>
          <w:szCs w:val="24"/>
        </w:rPr>
        <w:t>Общие</w:t>
      </w:r>
      <w:r w:rsidRPr="00673F12">
        <w:rPr>
          <w:sz w:val="24"/>
          <w:szCs w:val="24"/>
        </w:rPr>
        <w:t xml:space="preserve"> </w:t>
      </w:r>
      <w:r w:rsidRPr="00E079BC">
        <w:rPr>
          <w:sz w:val="24"/>
          <w:szCs w:val="24"/>
        </w:rPr>
        <w:t>положения</w:t>
      </w:r>
      <w:r w:rsidRPr="00673F12">
        <w:rPr>
          <w:sz w:val="24"/>
          <w:szCs w:val="24"/>
        </w:rPr>
        <w:t xml:space="preserve"> </w:t>
      </w:r>
      <w:r w:rsidRPr="00E079BC">
        <w:rPr>
          <w:sz w:val="24"/>
          <w:szCs w:val="24"/>
        </w:rPr>
        <w:t>и</w:t>
      </w:r>
      <w:r w:rsidRPr="00673F12">
        <w:rPr>
          <w:sz w:val="24"/>
          <w:szCs w:val="24"/>
        </w:rPr>
        <w:t xml:space="preserve"> </w:t>
      </w:r>
      <w:r w:rsidRPr="00E079BC">
        <w:rPr>
          <w:sz w:val="24"/>
          <w:szCs w:val="24"/>
        </w:rPr>
        <w:t>руководство</w:t>
      </w:r>
      <w:r w:rsidRPr="00673F12">
        <w:rPr>
          <w:sz w:val="24"/>
          <w:szCs w:val="24"/>
        </w:rPr>
        <w:t>)</w:t>
      </w:r>
      <w:proofErr w:type="gramEnd"/>
    </w:p>
    <w:p w:rsidR="006176E7" w:rsidRDefault="006176E7" w:rsidP="00E079BC">
      <w:pPr>
        <w:pStyle w:val="FORMATTEXT"/>
        <w:spacing w:line="360" w:lineRule="auto"/>
        <w:ind w:firstLine="568"/>
        <w:jc w:val="both"/>
        <w:rPr>
          <w:sz w:val="24"/>
          <w:szCs w:val="24"/>
          <w:lang w:val="en-US"/>
        </w:rPr>
      </w:pPr>
      <w:r w:rsidRPr="00E079BC">
        <w:rPr>
          <w:sz w:val="24"/>
          <w:szCs w:val="24"/>
          <w:lang w:val="en-US"/>
        </w:rPr>
        <w:t>IEC</w:t>
      </w:r>
      <w:r w:rsidRPr="00B45F1B">
        <w:rPr>
          <w:sz w:val="24"/>
          <w:szCs w:val="24"/>
        </w:rPr>
        <w:t xml:space="preserve"> 60068-2-6:2007, </w:t>
      </w:r>
      <w:r w:rsidRPr="006176E7">
        <w:rPr>
          <w:i/>
          <w:sz w:val="24"/>
          <w:szCs w:val="24"/>
          <w:lang w:val="en-US"/>
        </w:rPr>
        <w:t>Environmental</w:t>
      </w:r>
      <w:r w:rsidRPr="00B45F1B">
        <w:rPr>
          <w:i/>
          <w:sz w:val="24"/>
          <w:szCs w:val="24"/>
        </w:rPr>
        <w:t xml:space="preserve"> </w:t>
      </w:r>
      <w:r w:rsidRPr="006176E7">
        <w:rPr>
          <w:i/>
          <w:sz w:val="24"/>
          <w:szCs w:val="24"/>
          <w:lang w:val="en-US"/>
        </w:rPr>
        <w:t>testing</w:t>
      </w:r>
      <w:r w:rsidRPr="00B45F1B">
        <w:rPr>
          <w:i/>
          <w:sz w:val="24"/>
          <w:szCs w:val="24"/>
        </w:rPr>
        <w:t xml:space="preserve"> - </w:t>
      </w:r>
      <w:r w:rsidRPr="006176E7">
        <w:rPr>
          <w:i/>
          <w:sz w:val="24"/>
          <w:szCs w:val="24"/>
          <w:lang w:val="en-US"/>
        </w:rPr>
        <w:t>Part</w:t>
      </w:r>
      <w:r w:rsidRPr="00B45F1B">
        <w:rPr>
          <w:i/>
          <w:sz w:val="24"/>
          <w:szCs w:val="24"/>
        </w:rPr>
        <w:t xml:space="preserve"> 2-6: </w:t>
      </w:r>
      <w:r w:rsidRPr="006176E7">
        <w:rPr>
          <w:i/>
          <w:sz w:val="24"/>
          <w:szCs w:val="24"/>
          <w:lang w:val="en-US"/>
        </w:rPr>
        <w:t>Tests</w:t>
      </w:r>
      <w:r w:rsidRPr="00B45F1B">
        <w:rPr>
          <w:i/>
          <w:sz w:val="24"/>
          <w:szCs w:val="24"/>
        </w:rPr>
        <w:t xml:space="preserve"> - </w:t>
      </w:r>
      <w:r w:rsidRPr="006176E7">
        <w:rPr>
          <w:i/>
          <w:sz w:val="24"/>
          <w:szCs w:val="24"/>
          <w:lang w:val="en-US"/>
        </w:rPr>
        <w:t>Test</w:t>
      </w:r>
      <w:r w:rsidRPr="00B45F1B">
        <w:rPr>
          <w:i/>
          <w:sz w:val="24"/>
          <w:szCs w:val="24"/>
        </w:rPr>
        <w:t xml:space="preserve"> </w:t>
      </w:r>
      <w:r w:rsidRPr="006176E7">
        <w:rPr>
          <w:i/>
          <w:sz w:val="24"/>
          <w:szCs w:val="24"/>
          <w:lang w:val="en-US"/>
        </w:rPr>
        <w:t>Fc</w:t>
      </w:r>
      <w:r w:rsidRPr="00B45F1B">
        <w:rPr>
          <w:i/>
          <w:sz w:val="24"/>
          <w:szCs w:val="24"/>
        </w:rPr>
        <w:t xml:space="preserve">: </w:t>
      </w:r>
      <w:r w:rsidRPr="006176E7">
        <w:rPr>
          <w:i/>
          <w:sz w:val="24"/>
          <w:szCs w:val="24"/>
          <w:lang w:val="en-US"/>
        </w:rPr>
        <w:t>Vibration</w:t>
      </w:r>
      <w:r w:rsidRPr="00B45F1B">
        <w:rPr>
          <w:i/>
          <w:sz w:val="24"/>
          <w:szCs w:val="24"/>
        </w:rPr>
        <w:t xml:space="preserve"> (</w:t>
      </w:r>
      <w:r w:rsidRPr="006176E7">
        <w:rPr>
          <w:i/>
          <w:sz w:val="24"/>
          <w:szCs w:val="24"/>
          <w:lang w:val="en-US"/>
        </w:rPr>
        <w:t>sinusoidal</w:t>
      </w:r>
      <w:r w:rsidRPr="00B45F1B">
        <w:rPr>
          <w:i/>
          <w:sz w:val="24"/>
          <w:szCs w:val="24"/>
        </w:rPr>
        <w:t>)</w:t>
      </w:r>
      <w:r w:rsidRPr="00B45F1B">
        <w:rPr>
          <w:sz w:val="24"/>
          <w:szCs w:val="24"/>
        </w:rPr>
        <w:t xml:space="preserve"> (</w:t>
      </w:r>
      <w:r w:rsidRPr="00E079BC">
        <w:rPr>
          <w:sz w:val="24"/>
          <w:szCs w:val="24"/>
        </w:rPr>
        <w:t>Испытания</w:t>
      </w:r>
      <w:r w:rsidRPr="00B45F1B">
        <w:rPr>
          <w:sz w:val="24"/>
          <w:szCs w:val="24"/>
        </w:rPr>
        <w:t xml:space="preserve"> </w:t>
      </w:r>
      <w:r w:rsidRPr="00E079BC">
        <w:rPr>
          <w:sz w:val="24"/>
          <w:szCs w:val="24"/>
        </w:rPr>
        <w:t>на</w:t>
      </w:r>
      <w:r w:rsidRPr="00B45F1B">
        <w:rPr>
          <w:sz w:val="24"/>
          <w:szCs w:val="24"/>
        </w:rPr>
        <w:t xml:space="preserve"> </w:t>
      </w:r>
      <w:r w:rsidRPr="00E079BC">
        <w:rPr>
          <w:sz w:val="24"/>
          <w:szCs w:val="24"/>
        </w:rPr>
        <w:t>воздействие</w:t>
      </w:r>
      <w:r w:rsidRPr="00B45F1B">
        <w:rPr>
          <w:sz w:val="24"/>
          <w:szCs w:val="24"/>
        </w:rPr>
        <w:t xml:space="preserve"> </w:t>
      </w:r>
      <w:r w:rsidRPr="00E079BC">
        <w:rPr>
          <w:sz w:val="24"/>
          <w:szCs w:val="24"/>
        </w:rPr>
        <w:t>внешних</w:t>
      </w:r>
      <w:r w:rsidRPr="00B45F1B">
        <w:rPr>
          <w:sz w:val="24"/>
          <w:szCs w:val="24"/>
        </w:rPr>
        <w:t xml:space="preserve"> </w:t>
      </w:r>
      <w:r w:rsidRPr="00E079BC">
        <w:rPr>
          <w:sz w:val="24"/>
          <w:szCs w:val="24"/>
        </w:rPr>
        <w:t>факторов</w:t>
      </w:r>
      <w:r w:rsidRPr="00B45F1B">
        <w:rPr>
          <w:sz w:val="24"/>
          <w:szCs w:val="24"/>
        </w:rPr>
        <w:t xml:space="preserve">. </w:t>
      </w:r>
      <w:r w:rsidRPr="00E079BC">
        <w:rPr>
          <w:sz w:val="24"/>
          <w:szCs w:val="24"/>
        </w:rPr>
        <w:t>Часть</w:t>
      </w:r>
      <w:r w:rsidRPr="00E079BC">
        <w:rPr>
          <w:sz w:val="24"/>
          <w:szCs w:val="24"/>
          <w:lang w:val="en-US"/>
        </w:rPr>
        <w:t xml:space="preserve"> 2-6. </w:t>
      </w:r>
      <w:r w:rsidRPr="00E079BC">
        <w:rPr>
          <w:sz w:val="24"/>
          <w:szCs w:val="24"/>
        </w:rPr>
        <w:t>Испытания</w:t>
      </w:r>
      <w:r w:rsidRPr="00E079BC">
        <w:rPr>
          <w:sz w:val="24"/>
          <w:szCs w:val="24"/>
          <w:lang w:val="en-US"/>
        </w:rPr>
        <w:t xml:space="preserve">. </w:t>
      </w:r>
      <w:r w:rsidRPr="00E079BC">
        <w:rPr>
          <w:sz w:val="24"/>
          <w:szCs w:val="24"/>
        </w:rPr>
        <w:t>Испытание</w:t>
      </w:r>
      <w:r w:rsidRPr="00E079BC">
        <w:rPr>
          <w:sz w:val="24"/>
          <w:szCs w:val="24"/>
          <w:lang w:val="en-US"/>
        </w:rPr>
        <w:t xml:space="preserve"> Fc. </w:t>
      </w:r>
      <w:proofErr w:type="gramStart"/>
      <w:r w:rsidRPr="00E079BC">
        <w:rPr>
          <w:sz w:val="24"/>
          <w:szCs w:val="24"/>
        </w:rPr>
        <w:t>Вибрация</w:t>
      </w:r>
      <w:r w:rsidRPr="00E079BC">
        <w:rPr>
          <w:sz w:val="24"/>
          <w:szCs w:val="24"/>
          <w:lang w:val="en-US"/>
        </w:rPr>
        <w:t xml:space="preserve"> (</w:t>
      </w:r>
      <w:r w:rsidRPr="00E079BC">
        <w:rPr>
          <w:sz w:val="24"/>
          <w:szCs w:val="24"/>
        </w:rPr>
        <w:t>синусоидальная</w:t>
      </w:r>
      <w:r w:rsidRPr="00E079BC">
        <w:rPr>
          <w:sz w:val="24"/>
          <w:szCs w:val="24"/>
          <w:lang w:val="en-US"/>
        </w:rPr>
        <w:t>)</w:t>
      </w:r>
      <w:r>
        <w:rPr>
          <w:sz w:val="24"/>
          <w:szCs w:val="24"/>
          <w:lang w:val="en-US"/>
        </w:rPr>
        <w:t>]</w:t>
      </w:r>
      <w:proofErr w:type="gramEnd"/>
    </w:p>
    <w:p w:rsidR="006176E7" w:rsidRPr="006176E7" w:rsidRDefault="006176E7" w:rsidP="00E079BC">
      <w:pPr>
        <w:pStyle w:val="FORMATTEXT"/>
        <w:spacing w:line="360" w:lineRule="auto"/>
        <w:ind w:firstLine="568"/>
        <w:jc w:val="both"/>
        <w:rPr>
          <w:sz w:val="24"/>
          <w:szCs w:val="24"/>
        </w:rPr>
      </w:pPr>
      <w:r w:rsidRPr="00E079BC">
        <w:rPr>
          <w:sz w:val="24"/>
          <w:szCs w:val="24"/>
          <w:lang w:val="en-US"/>
        </w:rPr>
        <w:t>IEC 60068-</w:t>
      </w:r>
      <w:r w:rsidRPr="006176E7">
        <w:rPr>
          <w:sz w:val="24"/>
          <w:szCs w:val="24"/>
          <w:lang w:val="en-US"/>
        </w:rPr>
        <w:t>2-20:2021,</w:t>
      </w:r>
      <w:r w:rsidRPr="006176E7">
        <w:rPr>
          <w:i/>
          <w:sz w:val="24"/>
          <w:szCs w:val="24"/>
          <w:lang w:val="en-US"/>
        </w:rPr>
        <w:t xml:space="preserve"> Environmental testing – Part 2-20: Tests – Tests Ta and Tb: Test methods for </w:t>
      </w:r>
      <w:proofErr w:type="spellStart"/>
      <w:r w:rsidRPr="006176E7">
        <w:rPr>
          <w:i/>
          <w:sz w:val="24"/>
          <w:szCs w:val="24"/>
          <w:lang w:val="en-US"/>
        </w:rPr>
        <w:t>solderability</w:t>
      </w:r>
      <w:proofErr w:type="spellEnd"/>
      <w:r w:rsidRPr="006176E7">
        <w:rPr>
          <w:i/>
          <w:sz w:val="24"/>
          <w:szCs w:val="24"/>
          <w:lang w:val="en-US"/>
        </w:rPr>
        <w:t xml:space="preserve"> and resistance to soldering heat of devices with leads</w:t>
      </w:r>
      <w:r w:rsidRPr="00E079BC">
        <w:rPr>
          <w:sz w:val="24"/>
          <w:szCs w:val="24"/>
          <w:lang w:val="en-US"/>
        </w:rPr>
        <w:t xml:space="preserve"> (</w:t>
      </w:r>
      <w:r w:rsidRPr="00E079BC">
        <w:rPr>
          <w:sz w:val="24"/>
          <w:szCs w:val="24"/>
        </w:rPr>
        <w:t>Испытания</w:t>
      </w:r>
      <w:r w:rsidRPr="00E079BC">
        <w:rPr>
          <w:sz w:val="24"/>
          <w:szCs w:val="24"/>
          <w:lang w:val="en-US"/>
        </w:rPr>
        <w:t xml:space="preserve"> </w:t>
      </w:r>
      <w:r w:rsidRPr="00E079BC">
        <w:rPr>
          <w:sz w:val="24"/>
          <w:szCs w:val="24"/>
        </w:rPr>
        <w:t>на</w:t>
      </w:r>
      <w:r w:rsidRPr="00E079BC">
        <w:rPr>
          <w:sz w:val="24"/>
          <w:szCs w:val="24"/>
          <w:lang w:val="en-US"/>
        </w:rPr>
        <w:t xml:space="preserve"> </w:t>
      </w:r>
      <w:r w:rsidRPr="00E079BC">
        <w:rPr>
          <w:sz w:val="24"/>
          <w:szCs w:val="24"/>
        </w:rPr>
        <w:t>воздействие</w:t>
      </w:r>
      <w:r w:rsidRPr="00E079BC">
        <w:rPr>
          <w:sz w:val="24"/>
          <w:szCs w:val="24"/>
          <w:lang w:val="en-US"/>
        </w:rPr>
        <w:t xml:space="preserve"> </w:t>
      </w:r>
      <w:r w:rsidRPr="00E079BC">
        <w:rPr>
          <w:sz w:val="24"/>
          <w:szCs w:val="24"/>
        </w:rPr>
        <w:t>внешних</w:t>
      </w:r>
      <w:r w:rsidRPr="00E079BC">
        <w:rPr>
          <w:sz w:val="24"/>
          <w:szCs w:val="24"/>
          <w:lang w:val="en-US"/>
        </w:rPr>
        <w:t xml:space="preserve"> </w:t>
      </w:r>
      <w:r w:rsidRPr="00E079BC">
        <w:rPr>
          <w:sz w:val="24"/>
          <w:szCs w:val="24"/>
        </w:rPr>
        <w:t>факторов</w:t>
      </w:r>
      <w:r w:rsidRPr="00E079BC">
        <w:rPr>
          <w:sz w:val="24"/>
          <w:szCs w:val="24"/>
          <w:lang w:val="en-US"/>
        </w:rPr>
        <w:t xml:space="preserve">. </w:t>
      </w:r>
      <w:r w:rsidRPr="00E079BC">
        <w:rPr>
          <w:sz w:val="24"/>
          <w:szCs w:val="24"/>
        </w:rPr>
        <w:t xml:space="preserve">Часть 2-20. Испытания. Испытание </w:t>
      </w:r>
      <w:proofErr w:type="spellStart"/>
      <w:proofErr w:type="gramStart"/>
      <w:r w:rsidRPr="00E079BC">
        <w:rPr>
          <w:sz w:val="24"/>
          <w:szCs w:val="24"/>
        </w:rPr>
        <w:t>T</w:t>
      </w:r>
      <w:proofErr w:type="gramEnd"/>
      <w:r>
        <w:rPr>
          <w:sz w:val="24"/>
          <w:szCs w:val="24"/>
        </w:rPr>
        <w:t>а</w:t>
      </w:r>
      <w:proofErr w:type="spellEnd"/>
      <w:r>
        <w:rPr>
          <w:sz w:val="24"/>
          <w:szCs w:val="24"/>
        </w:rPr>
        <w:t xml:space="preserve"> и Т</w:t>
      </w:r>
      <w:r>
        <w:rPr>
          <w:sz w:val="24"/>
          <w:szCs w:val="24"/>
          <w:lang w:val="en-US"/>
        </w:rPr>
        <w:t>b</w:t>
      </w:r>
      <w:r w:rsidRPr="00E079BC">
        <w:rPr>
          <w:sz w:val="24"/>
          <w:szCs w:val="24"/>
        </w:rPr>
        <w:t xml:space="preserve">: </w:t>
      </w:r>
      <w:proofErr w:type="gramStart"/>
      <w:r w:rsidRPr="00E079BC">
        <w:rPr>
          <w:sz w:val="24"/>
          <w:szCs w:val="24"/>
        </w:rPr>
        <w:t xml:space="preserve">Испытание на </w:t>
      </w:r>
      <w:proofErr w:type="spellStart"/>
      <w:r w:rsidRPr="00E079BC">
        <w:rPr>
          <w:sz w:val="24"/>
          <w:szCs w:val="24"/>
        </w:rPr>
        <w:t>паяемость</w:t>
      </w:r>
      <w:proofErr w:type="spellEnd"/>
      <w:r w:rsidRPr="00E079BC">
        <w:rPr>
          <w:sz w:val="24"/>
          <w:szCs w:val="24"/>
        </w:rPr>
        <w:t xml:space="preserve"> и сопротивление устройств теплоте пайки припоями свинца)</w:t>
      </w:r>
      <w:proofErr w:type="gramEnd"/>
    </w:p>
    <w:p w:rsidR="006176E7" w:rsidRPr="00673F12" w:rsidRDefault="006176E7" w:rsidP="00E079BC">
      <w:pPr>
        <w:pStyle w:val="FORMATTEXT"/>
        <w:spacing w:line="360" w:lineRule="auto"/>
        <w:ind w:firstLine="568"/>
        <w:jc w:val="both"/>
        <w:rPr>
          <w:sz w:val="24"/>
          <w:szCs w:val="24"/>
          <w:lang w:val="en-US"/>
        </w:rPr>
      </w:pPr>
      <w:r w:rsidRPr="00E079BC">
        <w:rPr>
          <w:sz w:val="24"/>
          <w:szCs w:val="24"/>
          <w:lang w:val="en-US"/>
        </w:rPr>
        <w:t>IEC</w:t>
      </w:r>
      <w:r w:rsidRPr="00647072">
        <w:rPr>
          <w:sz w:val="24"/>
          <w:szCs w:val="24"/>
          <w:lang w:val="en-US"/>
        </w:rPr>
        <w:t xml:space="preserve"> 60068-2-21, </w:t>
      </w:r>
      <w:r w:rsidRPr="006176E7">
        <w:rPr>
          <w:i/>
          <w:sz w:val="24"/>
          <w:szCs w:val="24"/>
          <w:lang w:val="en-US"/>
        </w:rPr>
        <w:t>Environmental</w:t>
      </w:r>
      <w:r w:rsidRPr="00647072">
        <w:rPr>
          <w:i/>
          <w:sz w:val="24"/>
          <w:szCs w:val="24"/>
          <w:lang w:val="en-US"/>
        </w:rPr>
        <w:t xml:space="preserve"> </w:t>
      </w:r>
      <w:r w:rsidRPr="006176E7">
        <w:rPr>
          <w:i/>
          <w:sz w:val="24"/>
          <w:szCs w:val="24"/>
          <w:lang w:val="en-US"/>
        </w:rPr>
        <w:t>testing</w:t>
      </w:r>
      <w:r w:rsidRPr="00647072">
        <w:rPr>
          <w:i/>
          <w:sz w:val="24"/>
          <w:szCs w:val="24"/>
          <w:lang w:val="en-US"/>
        </w:rPr>
        <w:t xml:space="preserve"> - </w:t>
      </w:r>
      <w:r w:rsidRPr="006176E7">
        <w:rPr>
          <w:i/>
          <w:sz w:val="24"/>
          <w:szCs w:val="24"/>
          <w:lang w:val="en-US"/>
        </w:rPr>
        <w:t>Part</w:t>
      </w:r>
      <w:r w:rsidRPr="00647072">
        <w:rPr>
          <w:i/>
          <w:sz w:val="24"/>
          <w:szCs w:val="24"/>
          <w:lang w:val="en-US"/>
        </w:rPr>
        <w:t xml:space="preserve"> 2-21: </w:t>
      </w:r>
      <w:r w:rsidRPr="006176E7">
        <w:rPr>
          <w:i/>
          <w:sz w:val="24"/>
          <w:szCs w:val="24"/>
          <w:lang w:val="en-US"/>
        </w:rPr>
        <w:t>Tests</w:t>
      </w:r>
      <w:r w:rsidRPr="00647072">
        <w:rPr>
          <w:i/>
          <w:sz w:val="24"/>
          <w:szCs w:val="24"/>
          <w:lang w:val="en-US"/>
        </w:rPr>
        <w:t xml:space="preserve"> - </w:t>
      </w:r>
      <w:r w:rsidRPr="006176E7">
        <w:rPr>
          <w:i/>
          <w:sz w:val="24"/>
          <w:szCs w:val="24"/>
          <w:lang w:val="en-US"/>
        </w:rPr>
        <w:t>Test</w:t>
      </w:r>
      <w:r w:rsidRPr="00647072">
        <w:rPr>
          <w:i/>
          <w:sz w:val="24"/>
          <w:szCs w:val="24"/>
          <w:lang w:val="en-US"/>
        </w:rPr>
        <w:t xml:space="preserve"> </w:t>
      </w:r>
      <w:r w:rsidRPr="006176E7">
        <w:rPr>
          <w:i/>
          <w:sz w:val="24"/>
          <w:szCs w:val="24"/>
          <w:lang w:val="en-US"/>
        </w:rPr>
        <w:t>U</w:t>
      </w:r>
      <w:r w:rsidRPr="00647072">
        <w:rPr>
          <w:i/>
          <w:sz w:val="24"/>
          <w:szCs w:val="24"/>
          <w:lang w:val="en-US"/>
        </w:rPr>
        <w:t xml:space="preserve">: </w:t>
      </w:r>
      <w:r w:rsidRPr="006176E7">
        <w:rPr>
          <w:i/>
          <w:sz w:val="24"/>
          <w:szCs w:val="24"/>
          <w:lang w:val="en-US"/>
        </w:rPr>
        <w:t>Robustness</w:t>
      </w:r>
      <w:r w:rsidRPr="00647072">
        <w:rPr>
          <w:i/>
          <w:sz w:val="24"/>
          <w:szCs w:val="24"/>
          <w:lang w:val="en-US"/>
        </w:rPr>
        <w:t xml:space="preserve"> </w:t>
      </w:r>
      <w:r w:rsidRPr="006176E7">
        <w:rPr>
          <w:i/>
          <w:sz w:val="24"/>
          <w:szCs w:val="24"/>
          <w:lang w:val="en-US"/>
        </w:rPr>
        <w:t>of</w:t>
      </w:r>
      <w:r w:rsidRPr="00647072">
        <w:rPr>
          <w:i/>
          <w:sz w:val="24"/>
          <w:szCs w:val="24"/>
          <w:lang w:val="en-US"/>
        </w:rPr>
        <w:t xml:space="preserve"> </w:t>
      </w:r>
      <w:r w:rsidRPr="006176E7">
        <w:rPr>
          <w:i/>
          <w:sz w:val="24"/>
          <w:szCs w:val="24"/>
          <w:lang w:val="en-US"/>
        </w:rPr>
        <w:t>terminations</w:t>
      </w:r>
      <w:r w:rsidRPr="00647072">
        <w:rPr>
          <w:i/>
          <w:sz w:val="24"/>
          <w:szCs w:val="24"/>
          <w:lang w:val="en-US"/>
        </w:rPr>
        <w:t xml:space="preserve"> </w:t>
      </w:r>
      <w:r w:rsidRPr="006176E7">
        <w:rPr>
          <w:i/>
          <w:sz w:val="24"/>
          <w:szCs w:val="24"/>
          <w:lang w:val="en-US"/>
        </w:rPr>
        <w:t>and</w:t>
      </w:r>
      <w:r w:rsidRPr="00647072">
        <w:rPr>
          <w:i/>
          <w:sz w:val="24"/>
          <w:szCs w:val="24"/>
          <w:lang w:val="en-US"/>
        </w:rPr>
        <w:t xml:space="preserve"> </w:t>
      </w:r>
      <w:r w:rsidRPr="006176E7">
        <w:rPr>
          <w:i/>
          <w:sz w:val="24"/>
          <w:szCs w:val="24"/>
          <w:lang w:val="en-US"/>
        </w:rPr>
        <w:t>integral</w:t>
      </w:r>
      <w:r w:rsidRPr="00647072">
        <w:rPr>
          <w:i/>
          <w:sz w:val="24"/>
          <w:szCs w:val="24"/>
          <w:lang w:val="en-US"/>
        </w:rPr>
        <w:t xml:space="preserve"> </w:t>
      </w:r>
      <w:r w:rsidRPr="006176E7">
        <w:rPr>
          <w:i/>
          <w:sz w:val="24"/>
          <w:szCs w:val="24"/>
          <w:lang w:val="en-US"/>
        </w:rPr>
        <w:t>mounting</w:t>
      </w:r>
      <w:r w:rsidRPr="00647072">
        <w:rPr>
          <w:i/>
          <w:sz w:val="24"/>
          <w:szCs w:val="24"/>
          <w:lang w:val="en-US"/>
        </w:rPr>
        <w:t xml:space="preserve"> </w:t>
      </w:r>
      <w:r w:rsidRPr="006176E7">
        <w:rPr>
          <w:i/>
          <w:sz w:val="24"/>
          <w:szCs w:val="24"/>
          <w:lang w:val="en-US"/>
        </w:rPr>
        <w:t>devices</w:t>
      </w:r>
      <w:r w:rsidRPr="00647072">
        <w:rPr>
          <w:sz w:val="24"/>
          <w:szCs w:val="24"/>
          <w:lang w:val="en-US"/>
        </w:rPr>
        <w:t xml:space="preserve"> (</w:t>
      </w:r>
      <w:r w:rsidRPr="00E079BC">
        <w:rPr>
          <w:sz w:val="24"/>
          <w:szCs w:val="24"/>
        </w:rPr>
        <w:t>Испытания</w:t>
      </w:r>
      <w:r w:rsidRPr="00647072">
        <w:rPr>
          <w:sz w:val="24"/>
          <w:szCs w:val="24"/>
          <w:lang w:val="en-US"/>
        </w:rPr>
        <w:t xml:space="preserve"> </w:t>
      </w:r>
      <w:r w:rsidRPr="00E079BC">
        <w:rPr>
          <w:sz w:val="24"/>
          <w:szCs w:val="24"/>
        </w:rPr>
        <w:t>на</w:t>
      </w:r>
      <w:r w:rsidRPr="00647072">
        <w:rPr>
          <w:sz w:val="24"/>
          <w:szCs w:val="24"/>
          <w:lang w:val="en-US"/>
        </w:rPr>
        <w:t xml:space="preserve"> </w:t>
      </w:r>
      <w:r w:rsidRPr="00E079BC">
        <w:rPr>
          <w:sz w:val="24"/>
          <w:szCs w:val="24"/>
        </w:rPr>
        <w:t>воздействие</w:t>
      </w:r>
      <w:r w:rsidRPr="00647072">
        <w:rPr>
          <w:sz w:val="24"/>
          <w:szCs w:val="24"/>
          <w:lang w:val="en-US"/>
        </w:rPr>
        <w:t xml:space="preserve"> </w:t>
      </w:r>
      <w:r w:rsidRPr="00E079BC">
        <w:rPr>
          <w:sz w:val="24"/>
          <w:szCs w:val="24"/>
        </w:rPr>
        <w:t>внешних</w:t>
      </w:r>
      <w:r w:rsidRPr="00647072">
        <w:rPr>
          <w:sz w:val="24"/>
          <w:szCs w:val="24"/>
          <w:lang w:val="en-US"/>
        </w:rPr>
        <w:t xml:space="preserve"> </w:t>
      </w:r>
      <w:r w:rsidRPr="00E079BC">
        <w:rPr>
          <w:sz w:val="24"/>
          <w:szCs w:val="24"/>
        </w:rPr>
        <w:t>факторов</w:t>
      </w:r>
      <w:r w:rsidRPr="00647072">
        <w:rPr>
          <w:sz w:val="24"/>
          <w:szCs w:val="24"/>
          <w:lang w:val="en-US"/>
        </w:rPr>
        <w:t xml:space="preserve">. </w:t>
      </w:r>
      <w:r w:rsidRPr="00E079BC">
        <w:rPr>
          <w:sz w:val="24"/>
          <w:szCs w:val="24"/>
        </w:rPr>
        <w:t>Часть</w:t>
      </w:r>
      <w:r w:rsidRPr="00673F12">
        <w:rPr>
          <w:sz w:val="24"/>
          <w:szCs w:val="24"/>
          <w:lang w:val="en-US"/>
        </w:rPr>
        <w:t xml:space="preserve"> 2-21. </w:t>
      </w:r>
      <w:r w:rsidRPr="00E079BC">
        <w:rPr>
          <w:sz w:val="24"/>
          <w:szCs w:val="24"/>
        </w:rPr>
        <w:t>Испытания</w:t>
      </w:r>
      <w:r w:rsidRPr="00673F12">
        <w:rPr>
          <w:sz w:val="24"/>
          <w:szCs w:val="24"/>
          <w:lang w:val="en-US"/>
        </w:rPr>
        <w:t xml:space="preserve">. </w:t>
      </w:r>
      <w:r w:rsidRPr="00E079BC">
        <w:rPr>
          <w:sz w:val="24"/>
          <w:szCs w:val="24"/>
        </w:rPr>
        <w:t>Испытание</w:t>
      </w:r>
      <w:r w:rsidRPr="00673F12">
        <w:rPr>
          <w:sz w:val="24"/>
          <w:szCs w:val="24"/>
          <w:lang w:val="en-US"/>
        </w:rPr>
        <w:t xml:space="preserve"> </w:t>
      </w:r>
      <w:r w:rsidRPr="00E079BC">
        <w:rPr>
          <w:sz w:val="24"/>
          <w:szCs w:val="24"/>
          <w:lang w:val="en-US"/>
        </w:rPr>
        <w:t>U</w:t>
      </w:r>
      <w:r w:rsidRPr="00673F12">
        <w:rPr>
          <w:sz w:val="24"/>
          <w:szCs w:val="24"/>
          <w:lang w:val="en-US"/>
        </w:rPr>
        <w:t xml:space="preserve">. </w:t>
      </w:r>
      <w:proofErr w:type="gramStart"/>
      <w:r w:rsidRPr="00E079BC">
        <w:rPr>
          <w:sz w:val="24"/>
          <w:szCs w:val="24"/>
        </w:rPr>
        <w:t>Прочность</w:t>
      </w:r>
      <w:r w:rsidRPr="00673F12">
        <w:rPr>
          <w:sz w:val="24"/>
          <w:szCs w:val="24"/>
          <w:lang w:val="en-US"/>
        </w:rPr>
        <w:t xml:space="preserve"> </w:t>
      </w:r>
      <w:r w:rsidRPr="00E079BC">
        <w:rPr>
          <w:sz w:val="24"/>
          <w:szCs w:val="24"/>
        </w:rPr>
        <w:t>выводов</w:t>
      </w:r>
      <w:r w:rsidRPr="00673F12">
        <w:rPr>
          <w:sz w:val="24"/>
          <w:szCs w:val="24"/>
          <w:lang w:val="en-US"/>
        </w:rPr>
        <w:t xml:space="preserve"> </w:t>
      </w:r>
      <w:r w:rsidRPr="00E079BC">
        <w:rPr>
          <w:sz w:val="24"/>
          <w:szCs w:val="24"/>
        </w:rPr>
        <w:t>и</w:t>
      </w:r>
      <w:r w:rsidRPr="00673F12">
        <w:rPr>
          <w:sz w:val="24"/>
          <w:szCs w:val="24"/>
          <w:lang w:val="en-US"/>
        </w:rPr>
        <w:t xml:space="preserve"> </w:t>
      </w:r>
      <w:r w:rsidRPr="00E079BC">
        <w:rPr>
          <w:sz w:val="24"/>
          <w:szCs w:val="24"/>
        </w:rPr>
        <w:t>неразъемных</w:t>
      </w:r>
      <w:r w:rsidRPr="00673F12">
        <w:rPr>
          <w:sz w:val="24"/>
          <w:szCs w:val="24"/>
          <w:lang w:val="en-US"/>
        </w:rPr>
        <w:t xml:space="preserve"> </w:t>
      </w:r>
      <w:r w:rsidRPr="00E079BC">
        <w:rPr>
          <w:sz w:val="24"/>
          <w:szCs w:val="24"/>
        </w:rPr>
        <w:t>устройств</w:t>
      </w:r>
      <w:r w:rsidRPr="00673F12">
        <w:rPr>
          <w:sz w:val="24"/>
          <w:szCs w:val="24"/>
          <w:lang w:val="en-US"/>
        </w:rPr>
        <w:t>)</w:t>
      </w:r>
      <w:proofErr w:type="gramEnd"/>
    </w:p>
    <w:p w:rsidR="006176E7" w:rsidRPr="00673F12" w:rsidRDefault="006176E7" w:rsidP="00E079BC">
      <w:pPr>
        <w:pStyle w:val="FORMATTEXT"/>
        <w:spacing w:line="360" w:lineRule="auto"/>
        <w:ind w:firstLine="568"/>
        <w:jc w:val="both"/>
        <w:rPr>
          <w:sz w:val="24"/>
          <w:szCs w:val="24"/>
          <w:lang w:val="en-US"/>
        </w:rPr>
      </w:pPr>
      <w:r w:rsidRPr="00E079BC">
        <w:rPr>
          <w:sz w:val="24"/>
          <w:szCs w:val="24"/>
          <w:lang w:val="en-US"/>
        </w:rPr>
        <w:t>IEC</w:t>
      </w:r>
      <w:r w:rsidRPr="00673F12">
        <w:rPr>
          <w:sz w:val="24"/>
          <w:szCs w:val="24"/>
          <w:lang w:val="en-US"/>
        </w:rPr>
        <w:t xml:space="preserve"> 60068-2-27:2008, </w:t>
      </w:r>
      <w:r w:rsidRPr="006176E7">
        <w:rPr>
          <w:i/>
          <w:sz w:val="24"/>
          <w:szCs w:val="24"/>
          <w:lang w:val="en-US"/>
        </w:rPr>
        <w:t>Environmental</w:t>
      </w:r>
      <w:r w:rsidRPr="00673F12">
        <w:rPr>
          <w:i/>
          <w:sz w:val="24"/>
          <w:szCs w:val="24"/>
          <w:lang w:val="en-US"/>
        </w:rPr>
        <w:t xml:space="preserve"> </w:t>
      </w:r>
      <w:r w:rsidRPr="006176E7">
        <w:rPr>
          <w:i/>
          <w:sz w:val="24"/>
          <w:szCs w:val="24"/>
          <w:lang w:val="en-US"/>
        </w:rPr>
        <w:t>testing</w:t>
      </w:r>
      <w:r w:rsidRPr="00673F12">
        <w:rPr>
          <w:i/>
          <w:sz w:val="24"/>
          <w:szCs w:val="24"/>
          <w:lang w:val="en-US"/>
        </w:rPr>
        <w:t xml:space="preserve"> - </w:t>
      </w:r>
      <w:r w:rsidRPr="006176E7">
        <w:rPr>
          <w:i/>
          <w:sz w:val="24"/>
          <w:szCs w:val="24"/>
          <w:lang w:val="en-US"/>
        </w:rPr>
        <w:t>Part</w:t>
      </w:r>
      <w:r w:rsidRPr="00673F12">
        <w:rPr>
          <w:i/>
          <w:sz w:val="24"/>
          <w:szCs w:val="24"/>
          <w:lang w:val="en-US"/>
        </w:rPr>
        <w:t xml:space="preserve"> 2-27: </w:t>
      </w:r>
      <w:r w:rsidRPr="006176E7">
        <w:rPr>
          <w:i/>
          <w:sz w:val="24"/>
          <w:szCs w:val="24"/>
          <w:lang w:val="en-US"/>
        </w:rPr>
        <w:t>Tests</w:t>
      </w:r>
      <w:r w:rsidRPr="00673F12">
        <w:rPr>
          <w:i/>
          <w:sz w:val="24"/>
          <w:szCs w:val="24"/>
          <w:lang w:val="en-US"/>
        </w:rPr>
        <w:t xml:space="preserve"> - </w:t>
      </w:r>
      <w:r w:rsidRPr="006176E7">
        <w:rPr>
          <w:i/>
          <w:sz w:val="24"/>
          <w:szCs w:val="24"/>
          <w:lang w:val="en-US"/>
        </w:rPr>
        <w:t>Test</w:t>
      </w:r>
      <w:r w:rsidRPr="00673F12">
        <w:rPr>
          <w:i/>
          <w:sz w:val="24"/>
          <w:szCs w:val="24"/>
          <w:lang w:val="en-US"/>
        </w:rPr>
        <w:t xml:space="preserve"> </w:t>
      </w:r>
      <w:proofErr w:type="spellStart"/>
      <w:r w:rsidRPr="006176E7">
        <w:rPr>
          <w:i/>
          <w:sz w:val="24"/>
          <w:szCs w:val="24"/>
          <w:lang w:val="en-US"/>
        </w:rPr>
        <w:t>Ea</w:t>
      </w:r>
      <w:proofErr w:type="spellEnd"/>
      <w:r w:rsidRPr="00673F12">
        <w:rPr>
          <w:i/>
          <w:sz w:val="24"/>
          <w:szCs w:val="24"/>
          <w:lang w:val="en-US"/>
        </w:rPr>
        <w:t xml:space="preserve"> </w:t>
      </w:r>
      <w:r w:rsidRPr="006176E7">
        <w:rPr>
          <w:i/>
          <w:sz w:val="24"/>
          <w:szCs w:val="24"/>
          <w:lang w:val="en-US"/>
        </w:rPr>
        <w:t>and</w:t>
      </w:r>
      <w:r w:rsidRPr="00673F12">
        <w:rPr>
          <w:i/>
          <w:sz w:val="24"/>
          <w:szCs w:val="24"/>
          <w:lang w:val="en-US"/>
        </w:rPr>
        <w:t xml:space="preserve"> </w:t>
      </w:r>
      <w:r w:rsidRPr="006176E7">
        <w:rPr>
          <w:i/>
          <w:sz w:val="24"/>
          <w:szCs w:val="24"/>
          <w:lang w:val="en-US"/>
        </w:rPr>
        <w:t>guidance</w:t>
      </w:r>
      <w:r w:rsidRPr="00673F12">
        <w:rPr>
          <w:i/>
          <w:sz w:val="24"/>
          <w:szCs w:val="24"/>
          <w:lang w:val="en-US"/>
        </w:rPr>
        <w:t xml:space="preserve">: </w:t>
      </w:r>
      <w:r w:rsidRPr="006176E7">
        <w:rPr>
          <w:i/>
          <w:sz w:val="24"/>
          <w:szCs w:val="24"/>
          <w:lang w:val="en-US"/>
        </w:rPr>
        <w:t>Shock</w:t>
      </w:r>
      <w:r w:rsidRPr="00673F12">
        <w:rPr>
          <w:sz w:val="24"/>
          <w:szCs w:val="24"/>
          <w:lang w:val="en-US"/>
        </w:rPr>
        <w:t xml:space="preserve"> (</w:t>
      </w:r>
      <w:r w:rsidRPr="00E079BC">
        <w:rPr>
          <w:sz w:val="24"/>
          <w:szCs w:val="24"/>
        </w:rPr>
        <w:t>Испытания</w:t>
      </w:r>
      <w:r w:rsidRPr="00673F12">
        <w:rPr>
          <w:sz w:val="24"/>
          <w:szCs w:val="24"/>
          <w:lang w:val="en-US"/>
        </w:rPr>
        <w:t xml:space="preserve"> </w:t>
      </w:r>
      <w:r w:rsidRPr="00E079BC">
        <w:rPr>
          <w:sz w:val="24"/>
          <w:szCs w:val="24"/>
        </w:rPr>
        <w:t>на</w:t>
      </w:r>
      <w:r w:rsidRPr="00673F12">
        <w:rPr>
          <w:sz w:val="24"/>
          <w:szCs w:val="24"/>
          <w:lang w:val="en-US"/>
        </w:rPr>
        <w:t xml:space="preserve"> </w:t>
      </w:r>
      <w:r w:rsidRPr="00E079BC">
        <w:rPr>
          <w:sz w:val="24"/>
          <w:szCs w:val="24"/>
        </w:rPr>
        <w:t>воздействие</w:t>
      </w:r>
      <w:r w:rsidRPr="00673F12">
        <w:rPr>
          <w:sz w:val="24"/>
          <w:szCs w:val="24"/>
          <w:lang w:val="en-US"/>
        </w:rPr>
        <w:t xml:space="preserve"> </w:t>
      </w:r>
      <w:r w:rsidRPr="00E079BC">
        <w:rPr>
          <w:sz w:val="24"/>
          <w:szCs w:val="24"/>
        </w:rPr>
        <w:t>внешних</w:t>
      </w:r>
      <w:r w:rsidRPr="00673F12">
        <w:rPr>
          <w:sz w:val="24"/>
          <w:szCs w:val="24"/>
          <w:lang w:val="en-US"/>
        </w:rPr>
        <w:t xml:space="preserve"> </w:t>
      </w:r>
      <w:r w:rsidRPr="00E079BC">
        <w:rPr>
          <w:sz w:val="24"/>
          <w:szCs w:val="24"/>
        </w:rPr>
        <w:t>факторов</w:t>
      </w:r>
      <w:r w:rsidRPr="00673F12">
        <w:rPr>
          <w:sz w:val="24"/>
          <w:szCs w:val="24"/>
          <w:lang w:val="en-US"/>
        </w:rPr>
        <w:t xml:space="preserve">. </w:t>
      </w:r>
      <w:r w:rsidRPr="00E079BC">
        <w:rPr>
          <w:sz w:val="24"/>
          <w:szCs w:val="24"/>
        </w:rPr>
        <w:t>Часть</w:t>
      </w:r>
      <w:r w:rsidRPr="00673F12">
        <w:rPr>
          <w:sz w:val="24"/>
          <w:szCs w:val="24"/>
          <w:lang w:val="en-US"/>
        </w:rPr>
        <w:t xml:space="preserve"> 2-27. </w:t>
      </w:r>
      <w:r w:rsidRPr="00E079BC">
        <w:rPr>
          <w:sz w:val="24"/>
          <w:szCs w:val="24"/>
        </w:rPr>
        <w:t>Испытания</w:t>
      </w:r>
      <w:r w:rsidRPr="00673F12">
        <w:rPr>
          <w:sz w:val="24"/>
          <w:szCs w:val="24"/>
          <w:lang w:val="en-US"/>
        </w:rPr>
        <w:t xml:space="preserve">. </w:t>
      </w:r>
      <w:r w:rsidRPr="00E079BC">
        <w:rPr>
          <w:sz w:val="24"/>
          <w:szCs w:val="24"/>
        </w:rPr>
        <w:t>Испытание</w:t>
      </w:r>
      <w:r w:rsidRPr="00673F12">
        <w:rPr>
          <w:sz w:val="24"/>
          <w:szCs w:val="24"/>
          <w:lang w:val="en-US"/>
        </w:rPr>
        <w:t xml:space="preserve"> </w:t>
      </w:r>
      <w:proofErr w:type="spellStart"/>
      <w:r w:rsidRPr="00E079BC">
        <w:rPr>
          <w:sz w:val="24"/>
          <w:szCs w:val="24"/>
          <w:lang w:val="en-US"/>
        </w:rPr>
        <w:t>Ea</w:t>
      </w:r>
      <w:proofErr w:type="spellEnd"/>
      <w:r w:rsidRPr="00673F12">
        <w:rPr>
          <w:sz w:val="24"/>
          <w:szCs w:val="24"/>
          <w:lang w:val="en-US"/>
        </w:rPr>
        <w:t xml:space="preserve"> </w:t>
      </w:r>
      <w:r w:rsidRPr="00E079BC">
        <w:rPr>
          <w:sz w:val="24"/>
          <w:szCs w:val="24"/>
        </w:rPr>
        <w:t>и</w:t>
      </w:r>
      <w:r w:rsidRPr="00673F12">
        <w:rPr>
          <w:sz w:val="24"/>
          <w:szCs w:val="24"/>
          <w:lang w:val="en-US"/>
        </w:rPr>
        <w:t xml:space="preserve"> </w:t>
      </w:r>
      <w:r w:rsidRPr="00E079BC">
        <w:rPr>
          <w:sz w:val="24"/>
          <w:szCs w:val="24"/>
        </w:rPr>
        <w:t>руководство</w:t>
      </w:r>
      <w:r w:rsidRPr="00673F12">
        <w:rPr>
          <w:sz w:val="24"/>
          <w:szCs w:val="24"/>
          <w:lang w:val="en-US"/>
        </w:rPr>
        <w:t xml:space="preserve">. </w:t>
      </w:r>
      <w:proofErr w:type="gramStart"/>
      <w:r w:rsidRPr="00E079BC">
        <w:rPr>
          <w:sz w:val="24"/>
          <w:szCs w:val="24"/>
        </w:rPr>
        <w:t>Удар</w:t>
      </w:r>
      <w:r w:rsidRPr="00673F12">
        <w:rPr>
          <w:sz w:val="24"/>
          <w:szCs w:val="24"/>
          <w:lang w:val="en-US"/>
        </w:rPr>
        <w:t>)</w:t>
      </w:r>
      <w:proofErr w:type="gramEnd"/>
    </w:p>
    <w:p w:rsidR="006176E7" w:rsidRDefault="00482E42" w:rsidP="00482E42">
      <w:pPr>
        <w:pStyle w:val="FORMATTEXT"/>
        <w:spacing w:line="360" w:lineRule="auto"/>
        <w:ind w:firstLine="568"/>
        <w:jc w:val="both"/>
        <w:rPr>
          <w:sz w:val="24"/>
          <w:szCs w:val="24"/>
        </w:rPr>
      </w:pPr>
      <w:r w:rsidRPr="00E079BC">
        <w:rPr>
          <w:sz w:val="24"/>
          <w:szCs w:val="24"/>
          <w:lang w:val="en-US"/>
        </w:rPr>
        <w:t>IEC 60068-2-45</w:t>
      </w:r>
      <w:r w:rsidRPr="00482E42">
        <w:rPr>
          <w:i/>
          <w:sz w:val="24"/>
          <w:szCs w:val="24"/>
          <w:lang w:val="en-US"/>
        </w:rPr>
        <w:t>, Basic environmental testing procedures – Part 2-45: Tests – Test XA and guidance: Immersion in cleaning solvents</w:t>
      </w:r>
      <w:r w:rsidRPr="00E079BC">
        <w:rPr>
          <w:sz w:val="24"/>
          <w:szCs w:val="24"/>
          <w:lang w:val="en-US"/>
        </w:rPr>
        <w:t xml:space="preserve"> (</w:t>
      </w:r>
      <w:r w:rsidRPr="00E079BC">
        <w:rPr>
          <w:sz w:val="24"/>
          <w:szCs w:val="24"/>
        </w:rPr>
        <w:t>Испытания</w:t>
      </w:r>
      <w:r w:rsidRPr="00E079BC">
        <w:rPr>
          <w:sz w:val="24"/>
          <w:szCs w:val="24"/>
          <w:lang w:val="en-US"/>
        </w:rPr>
        <w:t xml:space="preserve"> </w:t>
      </w:r>
      <w:r w:rsidRPr="00E079BC">
        <w:rPr>
          <w:sz w:val="24"/>
          <w:szCs w:val="24"/>
        </w:rPr>
        <w:t>на</w:t>
      </w:r>
      <w:r w:rsidRPr="00E079BC">
        <w:rPr>
          <w:sz w:val="24"/>
          <w:szCs w:val="24"/>
          <w:lang w:val="en-US"/>
        </w:rPr>
        <w:t xml:space="preserve"> </w:t>
      </w:r>
      <w:r w:rsidRPr="00E079BC">
        <w:rPr>
          <w:sz w:val="24"/>
          <w:szCs w:val="24"/>
        </w:rPr>
        <w:t>воздействие</w:t>
      </w:r>
      <w:r w:rsidRPr="00E079BC">
        <w:rPr>
          <w:sz w:val="24"/>
          <w:szCs w:val="24"/>
          <w:lang w:val="en-US"/>
        </w:rPr>
        <w:t xml:space="preserve"> </w:t>
      </w:r>
      <w:r w:rsidRPr="00E079BC">
        <w:rPr>
          <w:sz w:val="24"/>
          <w:szCs w:val="24"/>
        </w:rPr>
        <w:t>внешних</w:t>
      </w:r>
      <w:r w:rsidRPr="00E079BC">
        <w:rPr>
          <w:sz w:val="24"/>
          <w:szCs w:val="24"/>
          <w:lang w:val="en-US"/>
        </w:rPr>
        <w:t xml:space="preserve"> </w:t>
      </w:r>
      <w:r w:rsidRPr="00E079BC">
        <w:rPr>
          <w:sz w:val="24"/>
          <w:szCs w:val="24"/>
        </w:rPr>
        <w:t>факторов</w:t>
      </w:r>
      <w:r w:rsidRPr="00E079BC">
        <w:rPr>
          <w:sz w:val="24"/>
          <w:szCs w:val="24"/>
          <w:lang w:val="en-US"/>
        </w:rPr>
        <w:t xml:space="preserve">. </w:t>
      </w:r>
      <w:r w:rsidRPr="00E079BC">
        <w:rPr>
          <w:sz w:val="24"/>
          <w:szCs w:val="24"/>
        </w:rPr>
        <w:t xml:space="preserve">Часть 2. Испытания. Испытание XA и руководство. </w:t>
      </w:r>
      <w:proofErr w:type="gramStart"/>
      <w:r w:rsidRPr="00E079BC">
        <w:rPr>
          <w:sz w:val="24"/>
          <w:szCs w:val="24"/>
        </w:rPr>
        <w:t>Погружение в очищающие растворители)</w:t>
      </w:r>
      <w:proofErr w:type="gramEnd"/>
    </w:p>
    <w:p w:rsidR="006176E7" w:rsidRDefault="00482E42" w:rsidP="00E079BC">
      <w:pPr>
        <w:pStyle w:val="FORMATTEXT"/>
        <w:spacing w:line="360" w:lineRule="auto"/>
        <w:ind w:firstLine="568"/>
        <w:jc w:val="both"/>
        <w:rPr>
          <w:sz w:val="24"/>
          <w:szCs w:val="24"/>
        </w:rPr>
      </w:pPr>
      <w:r w:rsidRPr="00E079BC">
        <w:rPr>
          <w:sz w:val="24"/>
          <w:szCs w:val="24"/>
          <w:lang w:val="en-US"/>
        </w:rPr>
        <w:t>IEC</w:t>
      </w:r>
      <w:r w:rsidRPr="00B45F1B">
        <w:rPr>
          <w:sz w:val="24"/>
          <w:szCs w:val="24"/>
          <w:lang w:val="en-US"/>
        </w:rPr>
        <w:t xml:space="preserve"> 60068-2-47, </w:t>
      </w:r>
      <w:r w:rsidRPr="00482E42">
        <w:rPr>
          <w:i/>
          <w:sz w:val="24"/>
          <w:szCs w:val="24"/>
          <w:lang w:val="en-US"/>
        </w:rPr>
        <w:t>Environmental</w:t>
      </w:r>
      <w:r w:rsidRPr="00B45F1B">
        <w:rPr>
          <w:i/>
          <w:sz w:val="24"/>
          <w:szCs w:val="24"/>
          <w:lang w:val="en-US"/>
        </w:rPr>
        <w:t xml:space="preserve"> </w:t>
      </w:r>
      <w:r w:rsidRPr="00482E42">
        <w:rPr>
          <w:i/>
          <w:sz w:val="24"/>
          <w:szCs w:val="24"/>
          <w:lang w:val="en-US"/>
        </w:rPr>
        <w:t>testing</w:t>
      </w:r>
      <w:r w:rsidRPr="00B45F1B">
        <w:rPr>
          <w:i/>
          <w:sz w:val="24"/>
          <w:szCs w:val="24"/>
          <w:lang w:val="en-US"/>
        </w:rPr>
        <w:t xml:space="preserve"> – </w:t>
      </w:r>
      <w:r w:rsidRPr="00482E42">
        <w:rPr>
          <w:i/>
          <w:sz w:val="24"/>
          <w:szCs w:val="24"/>
          <w:lang w:val="en-US"/>
        </w:rPr>
        <w:t>Part</w:t>
      </w:r>
      <w:r w:rsidRPr="00B45F1B">
        <w:rPr>
          <w:i/>
          <w:sz w:val="24"/>
          <w:szCs w:val="24"/>
          <w:lang w:val="en-US"/>
        </w:rPr>
        <w:t xml:space="preserve"> 2-47: </w:t>
      </w:r>
      <w:r w:rsidRPr="00482E42">
        <w:rPr>
          <w:i/>
          <w:sz w:val="24"/>
          <w:szCs w:val="24"/>
          <w:lang w:val="en-US"/>
        </w:rPr>
        <w:t>Test</w:t>
      </w:r>
      <w:r w:rsidRPr="00B45F1B">
        <w:rPr>
          <w:i/>
          <w:sz w:val="24"/>
          <w:szCs w:val="24"/>
          <w:lang w:val="en-US"/>
        </w:rPr>
        <w:t xml:space="preserve"> – </w:t>
      </w:r>
      <w:r w:rsidRPr="00482E42">
        <w:rPr>
          <w:i/>
          <w:sz w:val="24"/>
          <w:szCs w:val="24"/>
          <w:lang w:val="en-US"/>
        </w:rPr>
        <w:t>Mounting</w:t>
      </w:r>
      <w:r w:rsidRPr="00B45F1B">
        <w:rPr>
          <w:i/>
          <w:sz w:val="24"/>
          <w:szCs w:val="24"/>
          <w:lang w:val="en-US"/>
        </w:rPr>
        <w:t xml:space="preserve"> </w:t>
      </w:r>
      <w:r w:rsidRPr="00482E42">
        <w:rPr>
          <w:i/>
          <w:sz w:val="24"/>
          <w:szCs w:val="24"/>
          <w:lang w:val="en-US"/>
        </w:rPr>
        <w:t>of</w:t>
      </w:r>
      <w:r w:rsidRPr="00B45F1B">
        <w:rPr>
          <w:i/>
          <w:sz w:val="24"/>
          <w:szCs w:val="24"/>
          <w:lang w:val="en-US"/>
        </w:rPr>
        <w:t xml:space="preserve"> </w:t>
      </w:r>
      <w:r w:rsidRPr="00482E42">
        <w:rPr>
          <w:i/>
          <w:sz w:val="24"/>
          <w:szCs w:val="24"/>
          <w:lang w:val="en-US"/>
        </w:rPr>
        <w:t>specimens</w:t>
      </w:r>
      <w:r w:rsidRPr="00B45F1B">
        <w:rPr>
          <w:i/>
          <w:sz w:val="24"/>
          <w:szCs w:val="24"/>
          <w:lang w:val="en-US"/>
        </w:rPr>
        <w:t xml:space="preserve"> </w:t>
      </w:r>
      <w:r w:rsidRPr="00482E42">
        <w:rPr>
          <w:i/>
          <w:sz w:val="24"/>
          <w:szCs w:val="24"/>
          <w:lang w:val="en-US"/>
        </w:rPr>
        <w:t>for</w:t>
      </w:r>
      <w:r w:rsidRPr="00B45F1B">
        <w:rPr>
          <w:i/>
          <w:sz w:val="24"/>
          <w:szCs w:val="24"/>
          <w:lang w:val="en-US"/>
        </w:rPr>
        <w:t xml:space="preserve"> </w:t>
      </w:r>
      <w:r w:rsidRPr="00482E42">
        <w:rPr>
          <w:i/>
          <w:sz w:val="24"/>
          <w:szCs w:val="24"/>
          <w:lang w:val="en-US"/>
        </w:rPr>
        <w:lastRenderedPageBreak/>
        <w:t>vibration</w:t>
      </w:r>
      <w:r w:rsidRPr="00B45F1B">
        <w:rPr>
          <w:i/>
          <w:sz w:val="24"/>
          <w:szCs w:val="24"/>
          <w:lang w:val="en-US"/>
        </w:rPr>
        <w:t xml:space="preserve">, </w:t>
      </w:r>
      <w:r w:rsidRPr="00482E42">
        <w:rPr>
          <w:i/>
          <w:sz w:val="24"/>
          <w:szCs w:val="24"/>
          <w:lang w:val="en-US"/>
        </w:rPr>
        <w:t>impact</w:t>
      </w:r>
      <w:r w:rsidRPr="00B45F1B">
        <w:rPr>
          <w:i/>
          <w:sz w:val="24"/>
          <w:szCs w:val="24"/>
          <w:lang w:val="en-US"/>
        </w:rPr>
        <w:t xml:space="preserve"> </w:t>
      </w:r>
      <w:r w:rsidRPr="00482E42">
        <w:rPr>
          <w:i/>
          <w:sz w:val="24"/>
          <w:szCs w:val="24"/>
          <w:lang w:val="en-US"/>
        </w:rPr>
        <w:t>and</w:t>
      </w:r>
      <w:r w:rsidRPr="00B45F1B">
        <w:rPr>
          <w:i/>
          <w:sz w:val="24"/>
          <w:szCs w:val="24"/>
          <w:lang w:val="en-US"/>
        </w:rPr>
        <w:t xml:space="preserve"> </w:t>
      </w:r>
      <w:r w:rsidRPr="00482E42">
        <w:rPr>
          <w:i/>
          <w:sz w:val="24"/>
          <w:szCs w:val="24"/>
          <w:lang w:val="en-US"/>
        </w:rPr>
        <w:t>similar</w:t>
      </w:r>
      <w:r w:rsidRPr="00B45F1B">
        <w:rPr>
          <w:i/>
          <w:sz w:val="24"/>
          <w:szCs w:val="24"/>
          <w:lang w:val="en-US"/>
        </w:rPr>
        <w:t xml:space="preserve"> </w:t>
      </w:r>
      <w:r w:rsidRPr="00482E42">
        <w:rPr>
          <w:i/>
          <w:sz w:val="24"/>
          <w:szCs w:val="24"/>
          <w:lang w:val="en-US"/>
        </w:rPr>
        <w:t>dynamic</w:t>
      </w:r>
      <w:r w:rsidRPr="00B45F1B">
        <w:rPr>
          <w:i/>
          <w:sz w:val="24"/>
          <w:szCs w:val="24"/>
          <w:lang w:val="en-US"/>
        </w:rPr>
        <w:t xml:space="preserve"> </w:t>
      </w:r>
      <w:r w:rsidRPr="00482E42">
        <w:rPr>
          <w:i/>
          <w:sz w:val="24"/>
          <w:szCs w:val="24"/>
          <w:lang w:val="en-US"/>
        </w:rPr>
        <w:t>tests</w:t>
      </w:r>
      <w:r w:rsidRPr="00B45F1B">
        <w:rPr>
          <w:sz w:val="24"/>
          <w:szCs w:val="24"/>
          <w:lang w:val="en-US"/>
        </w:rPr>
        <w:t xml:space="preserve"> (</w:t>
      </w:r>
      <w:r w:rsidRPr="00E079BC">
        <w:rPr>
          <w:sz w:val="24"/>
          <w:szCs w:val="24"/>
        </w:rPr>
        <w:t>Испытания</w:t>
      </w:r>
      <w:r w:rsidRPr="00B45F1B">
        <w:rPr>
          <w:sz w:val="24"/>
          <w:szCs w:val="24"/>
          <w:lang w:val="en-US"/>
        </w:rPr>
        <w:t xml:space="preserve"> </w:t>
      </w:r>
      <w:r w:rsidRPr="00E079BC">
        <w:rPr>
          <w:sz w:val="24"/>
          <w:szCs w:val="24"/>
        </w:rPr>
        <w:t>на</w:t>
      </w:r>
      <w:r w:rsidRPr="00B45F1B">
        <w:rPr>
          <w:sz w:val="24"/>
          <w:szCs w:val="24"/>
          <w:lang w:val="en-US"/>
        </w:rPr>
        <w:t xml:space="preserve"> </w:t>
      </w:r>
      <w:r w:rsidRPr="00E079BC">
        <w:rPr>
          <w:sz w:val="24"/>
          <w:szCs w:val="24"/>
        </w:rPr>
        <w:t>воздействие</w:t>
      </w:r>
      <w:r w:rsidRPr="00B45F1B">
        <w:rPr>
          <w:sz w:val="24"/>
          <w:szCs w:val="24"/>
          <w:lang w:val="en-US"/>
        </w:rPr>
        <w:t xml:space="preserve"> </w:t>
      </w:r>
      <w:r w:rsidRPr="00E079BC">
        <w:rPr>
          <w:sz w:val="24"/>
          <w:szCs w:val="24"/>
        </w:rPr>
        <w:t>внешних</w:t>
      </w:r>
      <w:r w:rsidRPr="00B45F1B">
        <w:rPr>
          <w:sz w:val="24"/>
          <w:szCs w:val="24"/>
          <w:lang w:val="en-US"/>
        </w:rPr>
        <w:t xml:space="preserve"> </w:t>
      </w:r>
      <w:r w:rsidRPr="00E079BC">
        <w:rPr>
          <w:sz w:val="24"/>
          <w:szCs w:val="24"/>
        </w:rPr>
        <w:t>факторов</w:t>
      </w:r>
      <w:r w:rsidRPr="00B45F1B">
        <w:rPr>
          <w:sz w:val="24"/>
          <w:szCs w:val="24"/>
          <w:lang w:val="en-US"/>
        </w:rPr>
        <w:t xml:space="preserve">. </w:t>
      </w:r>
      <w:r w:rsidRPr="00E079BC">
        <w:rPr>
          <w:sz w:val="24"/>
          <w:szCs w:val="24"/>
        </w:rPr>
        <w:t xml:space="preserve">Часть 2-47. Испытания. </w:t>
      </w:r>
      <w:proofErr w:type="gramStart"/>
      <w:r w:rsidRPr="00E079BC">
        <w:rPr>
          <w:sz w:val="24"/>
          <w:szCs w:val="24"/>
        </w:rPr>
        <w:t>Установка компонентов, оборудования и других изделий для испытаний на вибрацию, удар и для подобных динамических испытаний)</w:t>
      </w:r>
      <w:proofErr w:type="gramEnd"/>
    </w:p>
    <w:p w:rsidR="00E079BC" w:rsidRPr="00E079BC" w:rsidRDefault="00482E42" w:rsidP="00E079BC">
      <w:pPr>
        <w:pStyle w:val="FORMATTEXT"/>
        <w:spacing w:line="360" w:lineRule="auto"/>
        <w:ind w:firstLine="568"/>
        <w:jc w:val="both"/>
        <w:rPr>
          <w:sz w:val="24"/>
          <w:szCs w:val="24"/>
        </w:rPr>
      </w:pPr>
      <w:r w:rsidRPr="00E079BC">
        <w:rPr>
          <w:sz w:val="24"/>
          <w:szCs w:val="24"/>
        </w:rPr>
        <w:t>IEC 60068-2-75</w:t>
      </w:r>
      <w:r>
        <w:rPr>
          <w:sz w:val="24"/>
          <w:szCs w:val="24"/>
        </w:rPr>
        <w:t>,</w:t>
      </w:r>
      <w:r w:rsidRPr="00E079BC">
        <w:rPr>
          <w:sz w:val="24"/>
          <w:szCs w:val="24"/>
        </w:rPr>
        <w:t xml:space="preserve"> </w:t>
      </w:r>
      <w:proofErr w:type="spellStart"/>
      <w:r w:rsidRPr="00482E42">
        <w:rPr>
          <w:i/>
          <w:sz w:val="24"/>
          <w:szCs w:val="24"/>
        </w:rPr>
        <w:t>Environmental</w:t>
      </w:r>
      <w:proofErr w:type="spellEnd"/>
      <w:r w:rsidRPr="00482E42">
        <w:rPr>
          <w:i/>
          <w:sz w:val="24"/>
          <w:szCs w:val="24"/>
        </w:rPr>
        <w:t xml:space="preserve"> </w:t>
      </w:r>
      <w:proofErr w:type="spellStart"/>
      <w:r w:rsidRPr="00482E42">
        <w:rPr>
          <w:i/>
          <w:sz w:val="24"/>
          <w:szCs w:val="24"/>
        </w:rPr>
        <w:t>testing</w:t>
      </w:r>
      <w:proofErr w:type="spellEnd"/>
      <w:r w:rsidRPr="00482E42">
        <w:rPr>
          <w:i/>
          <w:sz w:val="24"/>
          <w:szCs w:val="24"/>
        </w:rPr>
        <w:t xml:space="preserve"> - </w:t>
      </w:r>
      <w:proofErr w:type="spellStart"/>
      <w:r w:rsidRPr="00482E42">
        <w:rPr>
          <w:i/>
          <w:sz w:val="24"/>
          <w:szCs w:val="24"/>
        </w:rPr>
        <w:t>Part</w:t>
      </w:r>
      <w:proofErr w:type="spellEnd"/>
      <w:r w:rsidRPr="00482E42">
        <w:rPr>
          <w:i/>
          <w:sz w:val="24"/>
          <w:szCs w:val="24"/>
        </w:rPr>
        <w:t xml:space="preserve"> 2: </w:t>
      </w:r>
      <w:proofErr w:type="spellStart"/>
      <w:r w:rsidRPr="00482E42">
        <w:rPr>
          <w:i/>
          <w:sz w:val="24"/>
          <w:szCs w:val="24"/>
        </w:rPr>
        <w:t>Tests</w:t>
      </w:r>
      <w:proofErr w:type="spellEnd"/>
      <w:r w:rsidRPr="00482E42">
        <w:rPr>
          <w:i/>
          <w:sz w:val="24"/>
          <w:szCs w:val="24"/>
        </w:rPr>
        <w:t xml:space="preserve"> - </w:t>
      </w:r>
      <w:proofErr w:type="spellStart"/>
      <w:r w:rsidRPr="00482E42">
        <w:rPr>
          <w:i/>
          <w:sz w:val="24"/>
          <w:szCs w:val="24"/>
        </w:rPr>
        <w:t>Test</w:t>
      </w:r>
      <w:proofErr w:type="spellEnd"/>
      <w:r w:rsidRPr="00482E42">
        <w:rPr>
          <w:i/>
          <w:sz w:val="24"/>
          <w:szCs w:val="24"/>
        </w:rPr>
        <w:t xml:space="preserve"> </w:t>
      </w:r>
      <w:proofErr w:type="spellStart"/>
      <w:r w:rsidRPr="00482E42">
        <w:rPr>
          <w:i/>
          <w:sz w:val="24"/>
          <w:szCs w:val="24"/>
        </w:rPr>
        <w:t>Eh</w:t>
      </w:r>
      <w:proofErr w:type="spellEnd"/>
      <w:r w:rsidRPr="00482E42">
        <w:rPr>
          <w:i/>
          <w:sz w:val="24"/>
          <w:szCs w:val="24"/>
        </w:rPr>
        <w:t xml:space="preserve">: </w:t>
      </w:r>
      <w:proofErr w:type="spellStart"/>
      <w:r w:rsidRPr="00482E42">
        <w:rPr>
          <w:i/>
          <w:sz w:val="24"/>
          <w:szCs w:val="24"/>
        </w:rPr>
        <w:t>Hammer</w:t>
      </w:r>
      <w:proofErr w:type="spellEnd"/>
      <w:r w:rsidRPr="00482E42">
        <w:rPr>
          <w:i/>
          <w:sz w:val="24"/>
          <w:szCs w:val="24"/>
        </w:rPr>
        <w:t xml:space="preserve"> </w:t>
      </w:r>
      <w:proofErr w:type="spellStart"/>
      <w:r w:rsidRPr="00482E42">
        <w:rPr>
          <w:i/>
          <w:sz w:val="24"/>
          <w:szCs w:val="24"/>
        </w:rPr>
        <w:t>tests</w:t>
      </w:r>
      <w:proofErr w:type="spellEnd"/>
      <w:r w:rsidRPr="00E079BC">
        <w:rPr>
          <w:sz w:val="24"/>
          <w:szCs w:val="24"/>
        </w:rPr>
        <w:t xml:space="preserve"> (Испытательное пружинное ударное устройство и его калибровка)</w:t>
      </w:r>
    </w:p>
    <w:p w:rsidR="00E079BC" w:rsidRPr="00482E42" w:rsidRDefault="00144DB0" w:rsidP="00E079BC">
      <w:pPr>
        <w:pStyle w:val="FORMATTEXT"/>
        <w:spacing w:line="360" w:lineRule="auto"/>
        <w:ind w:firstLine="568"/>
        <w:jc w:val="both"/>
        <w:rPr>
          <w:sz w:val="24"/>
          <w:szCs w:val="24"/>
        </w:rPr>
      </w:pPr>
      <w:r w:rsidRPr="00042849">
        <w:rPr>
          <w:sz w:val="24"/>
          <w:szCs w:val="24"/>
          <w:lang w:val="en-US"/>
        </w:rPr>
        <w:t>IEC 60127-1</w:t>
      </w:r>
      <w:r w:rsidR="00042849" w:rsidRPr="00042849">
        <w:rPr>
          <w:rStyle w:val="aff0"/>
          <w:sz w:val="24"/>
          <w:szCs w:val="24"/>
          <w:lang w:val="en-US"/>
        </w:rPr>
        <w:footnoteReference w:customMarkFollows="1" w:id="1"/>
        <w:t>1)</w:t>
      </w:r>
      <w:r w:rsidRPr="00042849">
        <w:rPr>
          <w:sz w:val="24"/>
          <w:szCs w:val="24"/>
          <w:lang w:val="en-US"/>
        </w:rPr>
        <w:t xml:space="preserve">:2006, </w:t>
      </w:r>
      <w:r w:rsidRPr="00042849">
        <w:rPr>
          <w:i/>
          <w:sz w:val="24"/>
          <w:szCs w:val="24"/>
          <w:lang w:val="en-US"/>
        </w:rPr>
        <w:t>Miniature fuses - Part 1: Definitions for miniature fuses and general requirements for miniature fuse-links</w:t>
      </w:r>
      <w:r w:rsidRPr="00042849">
        <w:rPr>
          <w:sz w:val="24"/>
          <w:szCs w:val="24"/>
          <w:lang w:val="en-US"/>
        </w:rPr>
        <w:t xml:space="preserve"> (</w:t>
      </w:r>
      <w:r w:rsidRPr="00042849">
        <w:rPr>
          <w:sz w:val="24"/>
          <w:szCs w:val="24"/>
        </w:rPr>
        <w:t>Предохранители</w:t>
      </w:r>
      <w:r w:rsidRPr="00042849">
        <w:rPr>
          <w:sz w:val="24"/>
          <w:szCs w:val="24"/>
          <w:lang w:val="en-US"/>
        </w:rPr>
        <w:t xml:space="preserve"> </w:t>
      </w:r>
      <w:r w:rsidRPr="00042849">
        <w:rPr>
          <w:sz w:val="24"/>
          <w:szCs w:val="24"/>
        </w:rPr>
        <w:t>плавкие</w:t>
      </w:r>
      <w:r w:rsidRPr="00042849">
        <w:rPr>
          <w:sz w:val="24"/>
          <w:szCs w:val="24"/>
          <w:lang w:val="en-US"/>
        </w:rPr>
        <w:t xml:space="preserve"> </w:t>
      </w:r>
      <w:r w:rsidRPr="00042849">
        <w:rPr>
          <w:sz w:val="24"/>
          <w:szCs w:val="24"/>
        </w:rPr>
        <w:t>миниатюрные</w:t>
      </w:r>
      <w:r w:rsidRPr="00042849">
        <w:rPr>
          <w:sz w:val="24"/>
          <w:szCs w:val="24"/>
          <w:lang w:val="en-US"/>
        </w:rPr>
        <w:t xml:space="preserve">. </w:t>
      </w:r>
      <w:r w:rsidRPr="00042849">
        <w:rPr>
          <w:sz w:val="24"/>
          <w:szCs w:val="24"/>
        </w:rPr>
        <w:t>Часть</w:t>
      </w:r>
      <w:r w:rsidRPr="00042849">
        <w:rPr>
          <w:sz w:val="24"/>
          <w:szCs w:val="24"/>
          <w:lang w:val="en-US"/>
        </w:rPr>
        <w:t xml:space="preserve"> 1. </w:t>
      </w:r>
      <w:proofErr w:type="gramStart"/>
      <w:r w:rsidRPr="00042849">
        <w:rPr>
          <w:sz w:val="24"/>
          <w:szCs w:val="24"/>
        </w:rPr>
        <w:t>Определения для миниатюрных плавких предохранителей и общие требования к миниатюрным плавким вставкам)</w:t>
      </w:r>
      <w:proofErr w:type="gramEnd"/>
    </w:p>
    <w:p w:rsidR="00144DB0" w:rsidRPr="00144DB0" w:rsidRDefault="00144DB0" w:rsidP="00E079BC">
      <w:pPr>
        <w:pStyle w:val="FORMATTEXT"/>
        <w:spacing w:line="360" w:lineRule="auto"/>
        <w:ind w:firstLine="568"/>
        <w:jc w:val="both"/>
        <w:rPr>
          <w:sz w:val="24"/>
          <w:szCs w:val="24"/>
        </w:rPr>
      </w:pPr>
      <w:r w:rsidRPr="00144DB0">
        <w:rPr>
          <w:sz w:val="24"/>
          <w:szCs w:val="24"/>
        </w:rPr>
        <w:t xml:space="preserve">IEC 60127-1:2006/AMD1:2011 </w:t>
      </w:r>
    </w:p>
    <w:p w:rsidR="00E079BC" w:rsidRPr="00144DB0" w:rsidRDefault="00144DB0" w:rsidP="00E079BC">
      <w:pPr>
        <w:pStyle w:val="FORMATTEXT"/>
        <w:spacing w:line="360" w:lineRule="auto"/>
        <w:ind w:firstLine="568"/>
        <w:jc w:val="both"/>
        <w:rPr>
          <w:sz w:val="24"/>
          <w:szCs w:val="24"/>
        </w:rPr>
      </w:pPr>
      <w:r w:rsidRPr="00144DB0">
        <w:rPr>
          <w:sz w:val="24"/>
          <w:szCs w:val="24"/>
        </w:rPr>
        <w:t>IEC 60127-1:2006/AMD2:2015</w:t>
      </w:r>
    </w:p>
    <w:p w:rsidR="00E079BC" w:rsidRPr="00FF4E53" w:rsidRDefault="00144DB0" w:rsidP="00E079BC">
      <w:pPr>
        <w:pStyle w:val="FORMATTEXT"/>
        <w:spacing w:line="360" w:lineRule="auto"/>
        <w:ind w:firstLine="568"/>
        <w:jc w:val="both"/>
        <w:rPr>
          <w:sz w:val="24"/>
          <w:szCs w:val="24"/>
          <w:lang w:val="en-US"/>
        </w:rPr>
      </w:pPr>
      <w:r w:rsidRPr="00E079BC">
        <w:rPr>
          <w:sz w:val="24"/>
          <w:szCs w:val="24"/>
          <w:lang w:val="en-US"/>
        </w:rPr>
        <w:t>IEC</w:t>
      </w:r>
      <w:r w:rsidRPr="00FF4E53">
        <w:rPr>
          <w:sz w:val="24"/>
          <w:szCs w:val="24"/>
          <w:lang w:val="en-US"/>
        </w:rPr>
        <w:t xml:space="preserve"> 60127-2, </w:t>
      </w:r>
      <w:r w:rsidRPr="00144DB0">
        <w:rPr>
          <w:i/>
          <w:sz w:val="24"/>
          <w:szCs w:val="24"/>
          <w:lang w:val="en-US"/>
        </w:rPr>
        <w:t>Miniature</w:t>
      </w:r>
      <w:r w:rsidRPr="00FF4E53">
        <w:rPr>
          <w:i/>
          <w:sz w:val="24"/>
          <w:szCs w:val="24"/>
          <w:lang w:val="en-US"/>
        </w:rPr>
        <w:t xml:space="preserve"> </w:t>
      </w:r>
      <w:r w:rsidRPr="00144DB0">
        <w:rPr>
          <w:i/>
          <w:sz w:val="24"/>
          <w:szCs w:val="24"/>
          <w:lang w:val="en-US"/>
        </w:rPr>
        <w:t>fuses</w:t>
      </w:r>
      <w:r w:rsidRPr="00FF4E53">
        <w:rPr>
          <w:i/>
          <w:sz w:val="24"/>
          <w:szCs w:val="24"/>
          <w:lang w:val="en-US"/>
        </w:rPr>
        <w:t xml:space="preserve"> - </w:t>
      </w:r>
      <w:r w:rsidRPr="00144DB0">
        <w:rPr>
          <w:i/>
          <w:sz w:val="24"/>
          <w:szCs w:val="24"/>
          <w:lang w:val="en-US"/>
        </w:rPr>
        <w:t>Part</w:t>
      </w:r>
      <w:r w:rsidRPr="00FF4E53">
        <w:rPr>
          <w:i/>
          <w:sz w:val="24"/>
          <w:szCs w:val="24"/>
          <w:lang w:val="en-US"/>
        </w:rPr>
        <w:t xml:space="preserve"> 2: </w:t>
      </w:r>
      <w:r w:rsidRPr="00144DB0">
        <w:rPr>
          <w:i/>
          <w:sz w:val="24"/>
          <w:szCs w:val="24"/>
          <w:lang w:val="en-US"/>
        </w:rPr>
        <w:t>Cartridge</w:t>
      </w:r>
      <w:r w:rsidRPr="00FF4E53">
        <w:rPr>
          <w:i/>
          <w:sz w:val="24"/>
          <w:szCs w:val="24"/>
          <w:lang w:val="en-US"/>
        </w:rPr>
        <w:t xml:space="preserve"> </w:t>
      </w:r>
      <w:r w:rsidRPr="00144DB0">
        <w:rPr>
          <w:i/>
          <w:sz w:val="24"/>
          <w:szCs w:val="24"/>
          <w:lang w:val="en-US"/>
        </w:rPr>
        <w:t>fuse</w:t>
      </w:r>
      <w:r w:rsidRPr="00FF4E53">
        <w:rPr>
          <w:i/>
          <w:sz w:val="24"/>
          <w:szCs w:val="24"/>
          <w:lang w:val="en-US"/>
        </w:rPr>
        <w:t>-</w:t>
      </w:r>
      <w:r w:rsidRPr="00144DB0">
        <w:rPr>
          <w:i/>
          <w:sz w:val="24"/>
          <w:szCs w:val="24"/>
          <w:lang w:val="en-US"/>
        </w:rPr>
        <w:t>links</w:t>
      </w:r>
      <w:r w:rsidRPr="00FF4E53">
        <w:rPr>
          <w:sz w:val="24"/>
          <w:szCs w:val="24"/>
          <w:lang w:val="en-US"/>
        </w:rPr>
        <w:t xml:space="preserve"> (</w:t>
      </w:r>
      <w:r w:rsidRPr="00E079BC">
        <w:rPr>
          <w:sz w:val="24"/>
          <w:szCs w:val="24"/>
        </w:rPr>
        <w:t>Предохранители</w:t>
      </w:r>
      <w:r w:rsidRPr="00FF4E53">
        <w:rPr>
          <w:sz w:val="24"/>
          <w:szCs w:val="24"/>
          <w:lang w:val="en-US"/>
        </w:rPr>
        <w:t xml:space="preserve"> </w:t>
      </w:r>
      <w:r w:rsidRPr="00E079BC">
        <w:rPr>
          <w:sz w:val="24"/>
          <w:szCs w:val="24"/>
        </w:rPr>
        <w:t>плавкие</w:t>
      </w:r>
      <w:r w:rsidRPr="00FF4E53">
        <w:rPr>
          <w:sz w:val="24"/>
          <w:szCs w:val="24"/>
          <w:lang w:val="en-US"/>
        </w:rPr>
        <w:t xml:space="preserve"> </w:t>
      </w:r>
      <w:r w:rsidRPr="00E079BC">
        <w:rPr>
          <w:sz w:val="24"/>
          <w:szCs w:val="24"/>
        </w:rPr>
        <w:t>миниатюрные</w:t>
      </w:r>
      <w:r w:rsidRPr="00FF4E53">
        <w:rPr>
          <w:sz w:val="24"/>
          <w:szCs w:val="24"/>
          <w:lang w:val="en-US"/>
        </w:rPr>
        <w:t xml:space="preserve">. </w:t>
      </w:r>
      <w:r w:rsidRPr="00E079BC">
        <w:rPr>
          <w:sz w:val="24"/>
          <w:szCs w:val="24"/>
        </w:rPr>
        <w:t>Часть</w:t>
      </w:r>
      <w:r w:rsidRPr="00FF4E53">
        <w:rPr>
          <w:sz w:val="24"/>
          <w:szCs w:val="24"/>
          <w:lang w:val="en-US"/>
        </w:rPr>
        <w:t xml:space="preserve"> 2. </w:t>
      </w:r>
      <w:proofErr w:type="gramStart"/>
      <w:r w:rsidRPr="00E079BC">
        <w:rPr>
          <w:sz w:val="24"/>
          <w:szCs w:val="24"/>
        </w:rPr>
        <w:t>Патронные</w:t>
      </w:r>
      <w:r w:rsidRPr="00FF4E53">
        <w:rPr>
          <w:sz w:val="24"/>
          <w:szCs w:val="24"/>
          <w:lang w:val="en-US"/>
        </w:rPr>
        <w:t xml:space="preserve"> </w:t>
      </w:r>
      <w:r w:rsidRPr="00E079BC">
        <w:rPr>
          <w:sz w:val="24"/>
          <w:szCs w:val="24"/>
        </w:rPr>
        <w:t>плавкие</w:t>
      </w:r>
      <w:r w:rsidRPr="00FF4E53">
        <w:rPr>
          <w:sz w:val="24"/>
          <w:szCs w:val="24"/>
          <w:lang w:val="en-US"/>
        </w:rPr>
        <w:t xml:space="preserve"> </w:t>
      </w:r>
      <w:r w:rsidRPr="00E079BC">
        <w:rPr>
          <w:sz w:val="24"/>
          <w:szCs w:val="24"/>
        </w:rPr>
        <w:t>вставки</w:t>
      </w:r>
      <w:r w:rsidRPr="00FF4E53">
        <w:rPr>
          <w:sz w:val="24"/>
          <w:szCs w:val="24"/>
          <w:lang w:val="en-US"/>
        </w:rPr>
        <w:t>)</w:t>
      </w:r>
      <w:proofErr w:type="gramEnd"/>
    </w:p>
    <w:p w:rsidR="00E079BC" w:rsidRPr="00673F12" w:rsidRDefault="00144DB0" w:rsidP="00E079BC">
      <w:pPr>
        <w:pStyle w:val="FORMATTEXT"/>
        <w:spacing w:line="360" w:lineRule="auto"/>
        <w:ind w:firstLine="568"/>
        <w:jc w:val="both"/>
        <w:rPr>
          <w:sz w:val="24"/>
          <w:szCs w:val="24"/>
          <w:lang w:val="en-US"/>
        </w:rPr>
      </w:pPr>
      <w:r w:rsidRPr="00E079BC">
        <w:rPr>
          <w:sz w:val="24"/>
          <w:szCs w:val="24"/>
          <w:lang w:val="en-US"/>
        </w:rPr>
        <w:t>IEC</w:t>
      </w:r>
      <w:r w:rsidRPr="00FF4E53">
        <w:rPr>
          <w:sz w:val="24"/>
          <w:szCs w:val="24"/>
          <w:lang w:val="en-US"/>
        </w:rPr>
        <w:t xml:space="preserve"> 60127-3, </w:t>
      </w:r>
      <w:r w:rsidRPr="00144DB0">
        <w:rPr>
          <w:i/>
          <w:sz w:val="24"/>
          <w:szCs w:val="24"/>
          <w:lang w:val="en-US"/>
        </w:rPr>
        <w:t>Miniature</w:t>
      </w:r>
      <w:r w:rsidRPr="00FF4E53">
        <w:rPr>
          <w:i/>
          <w:sz w:val="24"/>
          <w:szCs w:val="24"/>
          <w:lang w:val="en-US"/>
        </w:rPr>
        <w:t xml:space="preserve"> </w:t>
      </w:r>
      <w:r w:rsidRPr="00144DB0">
        <w:rPr>
          <w:i/>
          <w:sz w:val="24"/>
          <w:szCs w:val="24"/>
          <w:lang w:val="en-US"/>
        </w:rPr>
        <w:t>fuses</w:t>
      </w:r>
      <w:r w:rsidRPr="00FF4E53">
        <w:rPr>
          <w:i/>
          <w:sz w:val="24"/>
          <w:szCs w:val="24"/>
          <w:lang w:val="en-US"/>
        </w:rPr>
        <w:t xml:space="preserve"> – </w:t>
      </w:r>
      <w:r w:rsidRPr="00144DB0">
        <w:rPr>
          <w:i/>
          <w:sz w:val="24"/>
          <w:szCs w:val="24"/>
          <w:lang w:val="en-US"/>
        </w:rPr>
        <w:t>Part</w:t>
      </w:r>
      <w:r w:rsidRPr="00FF4E53">
        <w:rPr>
          <w:i/>
          <w:sz w:val="24"/>
          <w:szCs w:val="24"/>
          <w:lang w:val="en-US"/>
        </w:rPr>
        <w:t xml:space="preserve"> 3: </w:t>
      </w:r>
      <w:r w:rsidRPr="00144DB0">
        <w:rPr>
          <w:i/>
          <w:sz w:val="24"/>
          <w:szCs w:val="24"/>
          <w:lang w:val="en-US"/>
        </w:rPr>
        <w:t>Sub</w:t>
      </w:r>
      <w:r w:rsidRPr="00FF4E53">
        <w:rPr>
          <w:i/>
          <w:sz w:val="24"/>
          <w:szCs w:val="24"/>
          <w:lang w:val="en-US"/>
        </w:rPr>
        <w:t>-</w:t>
      </w:r>
      <w:r w:rsidRPr="00144DB0">
        <w:rPr>
          <w:i/>
          <w:sz w:val="24"/>
          <w:szCs w:val="24"/>
          <w:lang w:val="en-US"/>
        </w:rPr>
        <w:t>miniature</w:t>
      </w:r>
      <w:r w:rsidRPr="00FF4E53">
        <w:rPr>
          <w:i/>
          <w:sz w:val="24"/>
          <w:szCs w:val="24"/>
          <w:lang w:val="en-US"/>
        </w:rPr>
        <w:t xml:space="preserve"> </w:t>
      </w:r>
      <w:r w:rsidRPr="00144DB0">
        <w:rPr>
          <w:i/>
          <w:sz w:val="24"/>
          <w:szCs w:val="24"/>
          <w:lang w:val="en-US"/>
        </w:rPr>
        <w:t>fuse</w:t>
      </w:r>
      <w:r w:rsidRPr="00FF4E53">
        <w:rPr>
          <w:i/>
          <w:sz w:val="24"/>
          <w:szCs w:val="24"/>
          <w:lang w:val="en-US"/>
        </w:rPr>
        <w:t>-</w:t>
      </w:r>
      <w:r w:rsidRPr="00144DB0">
        <w:rPr>
          <w:i/>
          <w:sz w:val="24"/>
          <w:szCs w:val="24"/>
          <w:lang w:val="en-US"/>
        </w:rPr>
        <w:t>links</w:t>
      </w:r>
      <w:r w:rsidRPr="00FF4E53">
        <w:rPr>
          <w:sz w:val="24"/>
          <w:szCs w:val="24"/>
          <w:lang w:val="en-US"/>
        </w:rPr>
        <w:t xml:space="preserve"> (</w:t>
      </w:r>
      <w:r w:rsidRPr="00E079BC">
        <w:rPr>
          <w:sz w:val="24"/>
          <w:szCs w:val="24"/>
        </w:rPr>
        <w:t>Предохранители</w:t>
      </w:r>
      <w:r w:rsidRPr="00FF4E53">
        <w:rPr>
          <w:sz w:val="24"/>
          <w:szCs w:val="24"/>
          <w:lang w:val="en-US"/>
        </w:rPr>
        <w:t xml:space="preserve"> </w:t>
      </w:r>
      <w:r w:rsidRPr="00E079BC">
        <w:rPr>
          <w:sz w:val="24"/>
          <w:szCs w:val="24"/>
        </w:rPr>
        <w:t>плавкие</w:t>
      </w:r>
      <w:r w:rsidRPr="00FF4E53">
        <w:rPr>
          <w:sz w:val="24"/>
          <w:szCs w:val="24"/>
          <w:lang w:val="en-US"/>
        </w:rPr>
        <w:t xml:space="preserve"> </w:t>
      </w:r>
      <w:r w:rsidRPr="00E079BC">
        <w:rPr>
          <w:sz w:val="24"/>
          <w:szCs w:val="24"/>
        </w:rPr>
        <w:t>миниатюрные</w:t>
      </w:r>
      <w:r w:rsidRPr="00FF4E53">
        <w:rPr>
          <w:sz w:val="24"/>
          <w:szCs w:val="24"/>
          <w:lang w:val="en-US"/>
        </w:rPr>
        <w:t xml:space="preserve">. </w:t>
      </w:r>
      <w:r w:rsidRPr="00E079BC">
        <w:rPr>
          <w:sz w:val="24"/>
          <w:szCs w:val="24"/>
        </w:rPr>
        <w:t>Часть</w:t>
      </w:r>
      <w:r w:rsidRPr="00FF4E53">
        <w:rPr>
          <w:sz w:val="24"/>
          <w:szCs w:val="24"/>
          <w:lang w:val="en-US"/>
        </w:rPr>
        <w:t xml:space="preserve"> 3. </w:t>
      </w:r>
      <w:proofErr w:type="gramStart"/>
      <w:r w:rsidRPr="00E079BC">
        <w:rPr>
          <w:sz w:val="24"/>
          <w:szCs w:val="24"/>
        </w:rPr>
        <w:t>Сверхминиатюрные</w:t>
      </w:r>
      <w:r w:rsidRPr="00673F12">
        <w:rPr>
          <w:sz w:val="24"/>
          <w:szCs w:val="24"/>
          <w:lang w:val="en-US"/>
        </w:rPr>
        <w:t xml:space="preserve"> </w:t>
      </w:r>
      <w:r w:rsidRPr="00E079BC">
        <w:rPr>
          <w:sz w:val="24"/>
          <w:szCs w:val="24"/>
        </w:rPr>
        <w:t>плавкие</w:t>
      </w:r>
      <w:r w:rsidRPr="00673F12">
        <w:rPr>
          <w:sz w:val="24"/>
          <w:szCs w:val="24"/>
          <w:lang w:val="en-US"/>
        </w:rPr>
        <w:t xml:space="preserve"> </w:t>
      </w:r>
      <w:r w:rsidRPr="00E079BC">
        <w:rPr>
          <w:sz w:val="24"/>
          <w:szCs w:val="24"/>
        </w:rPr>
        <w:t>вставки</w:t>
      </w:r>
      <w:r w:rsidRPr="00673F12">
        <w:rPr>
          <w:sz w:val="24"/>
          <w:szCs w:val="24"/>
          <w:lang w:val="en-US"/>
        </w:rPr>
        <w:t>)</w:t>
      </w:r>
      <w:proofErr w:type="gramEnd"/>
    </w:p>
    <w:p w:rsidR="00E079BC" w:rsidRPr="00A52B2B" w:rsidRDefault="00144DB0" w:rsidP="00E079BC">
      <w:pPr>
        <w:pStyle w:val="FORMATTEXT"/>
        <w:spacing w:line="360" w:lineRule="auto"/>
        <w:ind w:firstLine="568"/>
        <w:jc w:val="both"/>
        <w:rPr>
          <w:sz w:val="24"/>
          <w:szCs w:val="24"/>
          <w:lang w:val="en-US"/>
        </w:rPr>
      </w:pPr>
      <w:proofErr w:type="gramStart"/>
      <w:r w:rsidRPr="00E079BC">
        <w:rPr>
          <w:sz w:val="24"/>
          <w:szCs w:val="24"/>
          <w:lang w:val="en-US"/>
        </w:rPr>
        <w:t>IEC 60216-1</w:t>
      </w:r>
      <w:r w:rsidRPr="00673F12">
        <w:rPr>
          <w:sz w:val="24"/>
          <w:szCs w:val="24"/>
          <w:lang w:val="en-US"/>
        </w:rPr>
        <w:t>,</w:t>
      </w:r>
      <w:r w:rsidRPr="00E079BC">
        <w:rPr>
          <w:sz w:val="24"/>
          <w:szCs w:val="24"/>
          <w:lang w:val="en-US"/>
        </w:rPr>
        <w:t xml:space="preserve"> </w:t>
      </w:r>
      <w:r w:rsidRPr="00144DB0">
        <w:rPr>
          <w:i/>
          <w:sz w:val="24"/>
          <w:szCs w:val="24"/>
          <w:lang w:val="en-US"/>
        </w:rPr>
        <w:t>Electrical insulating materials.</w:t>
      </w:r>
      <w:proofErr w:type="gramEnd"/>
      <w:r w:rsidRPr="00144DB0">
        <w:rPr>
          <w:i/>
          <w:sz w:val="24"/>
          <w:szCs w:val="24"/>
          <w:lang w:val="en-US"/>
        </w:rPr>
        <w:t xml:space="preserve"> </w:t>
      </w:r>
      <w:proofErr w:type="gramStart"/>
      <w:r w:rsidRPr="00144DB0">
        <w:rPr>
          <w:i/>
          <w:sz w:val="24"/>
          <w:szCs w:val="24"/>
          <w:lang w:val="en-US"/>
        </w:rPr>
        <w:t>Properties of thermal endurance.</w:t>
      </w:r>
      <w:proofErr w:type="gramEnd"/>
      <w:r w:rsidRPr="00144DB0">
        <w:rPr>
          <w:i/>
          <w:sz w:val="24"/>
          <w:szCs w:val="24"/>
          <w:lang w:val="en-US"/>
        </w:rPr>
        <w:t xml:space="preserve"> </w:t>
      </w:r>
      <w:proofErr w:type="gramStart"/>
      <w:r w:rsidRPr="00144DB0">
        <w:rPr>
          <w:i/>
          <w:sz w:val="24"/>
          <w:szCs w:val="24"/>
          <w:lang w:val="en-US"/>
        </w:rPr>
        <w:t>Part 1.</w:t>
      </w:r>
      <w:proofErr w:type="gramEnd"/>
      <w:r w:rsidRPr="00144DB0">
        <w:rPr>
          <w:i/>
          <w:sz w:val="24"/>
          <w:szCs w:val="24"/>
          <w:lang w:val="en-US"/>
        </w:rPr>
        <w:t xml:space="preserve"> </w:t>
      </w:r>
      <w:proofErr w:type="gramStart"/>
      <w:r w:rsidRPr="00144DB0">
        <w:rPr>
          <w:i/>
          <w:sz w:val="24"/>
          <w:szCs w:val="24"/>
          <w:lang w:val="en-US"/>
        </w:rPr>
        <w:t>Ageing procedures and evaluation of test results</w:t>
      </w:r>
      <w:r w:rsidRPr="00E079BC">
        <w:rPr>
          <w:sz w:val="24"/>
          <w:szCs w:val="24"/>
          <w:lang w:val="en-US"/>
        </w:rPr>
        <w:t xml:space="preserve"> (</w:t>
      </w:r>
      <w:r w:rsidRPr="00E079BC">
        <w:rPr>
          <w:sz w:val="24"/>
          <w:szCs w:val="24"/>
        </w:rPr>
        <w:t>Материалы</w:t>
      </w:r>
      <w:r w:rsidRPr="00E079BC">
        <w:rPr>
          <w:sz w:val="24"/>
          <w:szCs w:val="24"/>
          <w:lang w:val="en-US"/>
        </w:rPr>
        <w:t xml:space="preserve"> </w:t>
      </w:r>
      <w:r w:rsidRPr="00E079BC">
        <w:rPr>
          <w:sz w:val="24"/>
          <w:szCs w:val="24"/>
        </w:rPr>
        <w:t>электроизоляционные</w:t>
      </w:r>
      <w:r w:rsidRPr="00E079BC">
        <w:rPr>
          <w:sz w:val="24"/>
          <w:szCs w:val="24"/>
          <w:lang w:val="en-US"/>
        </w:rPr>
        <w:t>.</w:t>
      </w:r>
      <w:proofErr w:type="gramEnd"/>
      <w:r w:rsidRPr="00E079BC">
        <w:rPr>
          <w:sz w:val="24"/>
          <w:szCs w:val="24"/>
          <w:lang w:val="en-US"/>
        </w:rPr>
        <w:t xml:space="preserve"> </w:t>
      </w:r>
      <w:r w:rsidRPr="00E079BC">
        <w:rPr>
          <w:sz w:val="24"/>
          <w:szCs w:val="24"/>
        </w:rPr>
        <w:t>Свойства</w:t>
      </w:r>
      <w:r w:rsidRPr="00A52B2B">
        <w:rPr>
          <w:sz w:val="24"/>
          <w:szCs w:val="24"/>
          <w:lang w:val="en-US"/>
        </w:rPr>
        <w:t xml:space="preserve"> </w:t>
      </w:r>
      <w:r w:rsidRPr="00E079BC">
        <w:rPr>
          <w:sz w:val="24"/>
          <w:szCs w:val="24"/>
        </w:rPr>
        <w:t>термостойкости</w:t>
      </w:r>
      <w:r w:rsidRPr="00A52B2B">
        <w:rPr>
          <w:sz w:val="24"/>
          <w:szCs w:val="24"/>
          <w:lang w:val="en-US"/>
        </w:rPr>
        <w:t xml:space="preserve">. </w:t>
      </w:r>
      <w:r w:rsidRPr="00E079BC">
        <w:rPr>
          <w:sz w:val="24"/>
          <w:szCs w:val="24"/>
        </w:rPr>
        <w:t>Часть</w:t>
      </w:r>
      <w:r w:rsidRPr="00A52B2B">
        <w:rPr>
          <w:sz w:val="24"/>
          <w:szCs w:val="24"/>
          <w:lang w:val="en-US"/>
        </w:rPr>
        <w:t xml:space="preserve"> 1. </w:t>
      </w:r>
      <w:proofErr w:type="gramStart"/>
      <w:r w:rsidRPr="00E079BC">
        <w:rPr>
          <w:sz w:val="24"/>
          <w:szCs w:val="24"/>
        </w:rPr>
        <w:t>Процедуры</w:t>
      </w:r>
      <w:r w:rsidRPr="00A52B2B">
        <w:rPr>
          <w:sz w:val="24"/>
          <w:szCs w:val="24"/>
          <w:lang w:val="en-US"/>
        </w:rPr>
        <w:t xml:space="preserve"> </w:t>
      </w:r>
      <w:r w:rsidRPr="00E079BC">
        <w:rPr>
          <w:sz w:val="24"/>
          <w:szCs w:val="24"/>
        </w:rPr>
        <w:t>старения</w:t>
      </w:r>
      <w:r w:rsidRPr="00A52B2B">
        <w:rPr>
          <w:sz w:val="24"/>
          <w:szCs w:val="24"/>
          <w:lang w:val="en-US"/>
        </w:rPr>
        <w:t xml:space="preserve"> </w:t>
      </w:r>
      <w:r w:rsidRPr="00E079BC">
        <w:rPr>
          <w:sz w:val="24"/>
          <w:szCs w:val="24"/>
        </w:rPr>
        <w:t>и</w:t>
      </w:r>
      <w:r w:rsidRPr="00A52B2B">
        <w:rPr>
          <w:sz w:val="24"/>
          <w:szCs w:val="24"/>
          <w:lang w:val="en-US"/>
        </w:rPr>
        <w:t xml:space="preserve"> </w:t>
      </w:r>
      <w:r w:rsidRPr="00E079BC">
        <w:rPr>
          <w:sz w:val="24"/>
          <w:szCs w:val="24"/>
        </w:rPr>
        <w:t>оценка</w:t>
      </w:r>
      <w:r w:rsidRPr="00A52B2B">
        <w:rPr>
          <w:sz w:val="24"/>
          <w:szCs w:val="24"/>
          <w:lang w:val="en-US"/>
        </w:rPr>
        <w:t xml:space="preserve"> </w:t>
      </w:r>
      <w:r w:rsidRPr="00E079BC">
        <w:rPr>
          <w:sz w:val="24"/>
          <w:szCs w:val="24"/>
        </w:rPr>
        <w:t>результатов</w:t>
      </w:r>
      <w:r w:rsidRPr="00A52B2B">
        <w:rPr>
          <w:sz w:val="24"/>
          <w:szCs w:val="24"/>
          <w:lang w:val="en-US"/>
        </w:rPr>
        <w:t xml:space="preserve"> </w:t>
      </w:r>
      <w:r w:rsidRPr="00E079BC">
        <w:rPr>
          <w:sz w:val="24"/>
          <w:szCs w:val="24"/>
        </w:rPr>
        <w:t>испытания</w:t>
      </w:r>
      <w:r w:rsidRPr="00A52B2B">
        <w:rPr>
          <w:sz w:val="24"/>
          <w:szCs w:val="24"/>
          <w:lang w:val="en-US"/>
        </w:rPr>
        <w:t>)</w:t>
      </w:r>
      <w:proofErr w:type="gramEnd"/>
    </w:p>
    <w:p w:rsidR="00E079BC" w:rsidRPr="00A52B2B" w:rsidRDefault="00A52B2B" w:rsidP="00E079BC">
      <w:pPr>
        <w:pStyle w:val="FORMATTEXT"/>
        <w:spacing w:line="360" w:lineRule="auto"/>
        <w:ind w:firstLine="568"/>
        <w:jc w:val="both"/>
        <w:rPr>
          <w:sz w:val="24"/>
          <w:szCs w:val="24"/>
          <w:lang w:val="en-US"/>
        </w:rPr>
      </w:pPr>
      <w:r w:rsidRPr="00E079BC">
        <w:rPr>
          <w:sz w:val="24"/>
          <w:szCs w:val="24"/>
          <w:lang w:val="en-US"/>
        </w:rPr>
        <w:t>IEC 60529:</w:t>
      </w:r>
      <w:r w:rsidRPr="00A52B2B">
        <w:rPr>
          <w:sz w:val="24"/>
          <w:szCs w:val="24"/>
          <w:lang w:val="en-US"/>
        </w:rPr>
        <w:t>1989,</w:t>
      </w:r>
      <w:r w:rsidRPr="00E079BC">
        <w:rPr>
          <w:sz w:val="24"/>
          <w:szCs w:val="24"/>
          <w:lang w:val="en-US"/>
        </w:rPr>
        <w:t xml:space="preserve"> </w:t>
      </w:r>
      <w:r w:rsidRPr="00A52B2B">
        <w:rPr>
          <w:i/>
          <w:sz w:val="24"/>
          <w:szCs w:val="24"/>
          <w:lang w:val="en-US"/>
        </w:rPr>
        <w:t xml:space="preserve">Degrees of protection provided by enclosures (IP code) </w:t>
      </w:r>
      <w:r w:rsidRPr="00E079BC">
        <w:rPr>
          <w:sz w:val="24"/>
          <w:szCs w:val="24"/>
          <w:lang w:val="en-US"/>
        </w:rPr>
        <w:t>(</w:t>
      </w:r>
      <w:r w:rsidRPr="00E079BC">
        <w:rPr>
          <w:sz w:val="24"/>
          <w:szCs w:val="24"/>
        </w:rPr>
        <w:t>Степени</w:t>
      </w:r>
      <w:r w:rsidRPr="00E079BC">
        <w:rPr>
          <w:sz w:val="24"/>
          <w:szCs w:val="24"/>
          <w:lang w:val="en-US"/>
        </w:rPr>
        <w:t xml:space="preserve"> </w:t>
      </w:r>
      <w:r w:rsidRPr="00E079BC">
        <w:rPr>
          <w:sz w:val="24"/>
          <w:szCs w:val="24"/>
        </w:rPr>
        <w:t>защиты</w:t>
      </w:r>
      <w:r w:rsidRPr="00E079BC">
        <w:rPr>
          <w:sz w:val="24"/>
          <w:szCs w:val="24"/>
          <w:lang w:val="en-US"/>
        </w:rPr>
        <w:t xml:space="preserve">, </w:t>
      </w:r>
      <w:r w:rsidRPr="00E079BC">
        <w:rPr>
          <w:sz w:val="24"/>
          <w:szCs w:val="24"/>
        </w:rPr>
        <w:t>обеспечиваемые</w:t>
      </w:r>
      <w:r w:rsidRPr="00E079BC">
        <w:rPr>
          <w:sz w:val="24"/>
          <w:szCs w:val="24"/>
          <w:lang w:val="en-US"/>
        </w:rPr>
        <w:t xml:space="preserve"> </w:t>
      </w:r>
      <w:r w:rsidRPr="00E079BC">
        <w:rPr>
          <w:sz w:val="24"/>
          <w:szCs w:val="24"/>
        </w:rPr>
        <w:t>оболочками</w:t>
      </w:r>
      <w:r w:rsidRPr="00E079BC">
        <w:rPr>
          <w:sz w:val="24"/>
          <w:szCs w:val="24"/>
          <w:lang w:val="en-US"/>
        </w:rPr>
        <w:t xml:space="preserve"> (IP Code)</w:t>
      </w:r>
      <w:r>
        <w:rPr>
          <w:sz w:val="24"/>
          <w:szCs w:val="24"/>
          <w:lang w:val="en-US"/>
        </w:rPr>
        <w:t>]</w:t>
      </w:r>
    </w:p>
    <w:p w:rsidR="00E079BC" w:rsidRDefault="00A52B2B" w:rsidP="00E079BC">
      <w:pPr>
        <w:pStyle w:val="FORMATTEXT"/>
        <w:spacing w:line="360" w:lineRule="auto"/>
        <w:ind w:firstLine="568"/>
        <w:jc w:val="both"/>
        <w:rPr>
          <w:sz w:val="24"/>
          <w:szCs w:val="24"/>
          <w:lang w:val="en-US"/>
        </w:rPr>
      </w:pPr>
      <w:r w:rsidRPr="00E079BC">
        <w:rPr>
          <w:sz w:val="24"/>
          <w:szCs w:val="24"/>
          <w:lang w:val="en-US"/>
        </w:rPr>
        <w:t>IEC 60664-1:20</w:t>
      </w:r>
      <w:r w:rsidRPr="00A52B2B">
        <w:rPr>
          <w:sz w:val="24"/>
          <w:szCs w:val="24"/>
          <w:lang w:val="en-US"/>
        </w:rPr>
        <w:t>20,</w:t>
      </w:r>
      <w:r w:rsidRPr="00E079BC">
        <w:rPr>
          <w:sz w:val="24"/>
          <w:szCs w:val="24"/>
          <w:lang w:val="en-US"/>
        </w:rPr>
        <w:t xml:space="preserve"> </w:t>
      </w:r>
      <w:r w:rsidRPr="00A52B2B">
        <w:rPr>
          <w:i/>
          <w:sz w:val="24"/>
          <w:szCs w:val="24"/>
          <w:lang w:val="en-US"/>
        </w:rPr>
        <w:t>Insulation coordination for equipment within low-voltage supply systems – Part 1: Principles, requirements and tests</w:t>
      </w:r>
      <w:r w:rsidRPr="00E079BC">
        <w:rPr>
          <w:sz w:val="24"/>
          <w:szCs w:val="24"/>
          <w:lang w:val="en-US"/>
        </w:rPr>
        <w:t xml:space="preserve"> (</w:t>
      </w:r>
      <w:r w:rsidRPr="00E079BC">
        <w:rPr>
          <w:sz w:val="24"/>
          <w:szCs w:val="24"/>
        </w:rPr>
        <w:t>Координация</w:t>
      </w:r>
      <w:r w:rsidRPr="00E079BC">
        <w:rPr>
          <w:sz w:val="24"/>
          <w:szCs w:val="24"/>
          <w:lang w:val="en-US"/>
        </w:rPr>
        <w:t xml:space="preserve"> </w:t>
      </w:r>
      <w:r w:rsidRPr="00E079BC">
        <w:rPr>
          <w:sz w:val="24"/>
          <w:szCs w:val="24"/>
        </w:rPr>
        <w:t>изоляции</w:t>
      </w:r>
      <w:r w:rsidRPr="00E079BC">
        <w:rPr>
          <w:sz w:val="24"/>
          <w:szCs w:val="24"/>
          <w:lang w:val="en-US"/>
        </w:rPr>
        <w:t xml:space="preserve"> </w:t>
      </w:r>
      <w:r w:rsidRPr="00E079BC">
        <w:rPr>
          <w:sz w:val="24"/>
          <w:szCs w:val="24"/>
        </w:rPr>
        <w:t>для</w:t>
      </w:r>
      <w:r w:rsidRPr="00E079BC">
        <w:rPr>
          <w:sz w:val="24"/>
          <w:szCs w:val="24"/>
          <w:lang w:val="en-US"/>
        </w:rPr>
        <w:t xml:space="preserve"> </w:t>
      </w:r>
      <w:r w:rsidRPr="00E079BC">
        <w:rPr>
          <w:sz w:val="24"/>
          <w:szCs w:val="24"/>
        </w:rPr>
        <w:t>оборудования</w:t>
      </w:r>
      <w:r w:rsidRPr="00E079BC">
        <w:rPr>
          <w:sz w:val="24"/>
          <w:szCs w:val="24"/>
          <w:lang w:val="en-US"/>
        </w:rPr>
        <w:t xml:space="preserve"> </w:t>
      </w:r>
      <w:r w:rsidRPr="00E079BC">
        <w:rPr>
          <w:sz w:val="24"/>
          <w:szCs w:val="24"/>
        </w:rPr>
        <w:t>низковольтных</w:t>
      </w:r>
      <w:r w:rsidRPr="00E079BC">
        <w:rPr>
          <w:sz w:val="24"/>
          <w:szCs w:val="24"/>
          <w:lang w:val="en-US"/>
        </w:rPr>
        <w:t xml:space="preserve"> </w:t>
      </w:r>
      <w:r w:rsidRPr="00E079BC">
        <w:rPr>
          <w:sz w:val="24"/>
          <w:szCs w:val="24"/>
        </w:rPr>
        <w:t>систем</w:t>
      </w:r>
      <w:r w:rsidRPr="00E079BC">
        <w:rPr>
          <w:sz w:val="24"/>
          <w:szCs w:val="24"/>
          <w:lang w:val="en-US"/>
        </w:rPr>
        <w:t xml:space="preserve">. </w:t>
      </w:r>
      <w:r w:rsidRPr="00E079BC">
        <w:rPr>
          <w:sz w:val="24"/>
          <w:szCs w:val="24"/>
        </w:rPr>
        <w:t>Часть</w:t>
      </w:r>
      <w:r w:rsidRPr="00E079BC">
        <w:rPr>
          <w:sz w:val="24"/>
          <w:szCs w:val="24"/>
          <w:lang w:val="en-US"/>
        </w:rPr>
        <w:t xml:space="preserve"> 1. </w:t>
      </w:r>
      <w:proofErr w:type="gramStart"/>
      <w:r w:rsidRPr="00E079BC">
        <w:rPr>
          <w:sz w:val="24"/>
          <w:szCs w:val="24"/>
        </w:rPr>
        <w:t>Принципы</w:t>
      </w:r>
      <w:r w:rsidRPr="00E079BC">
        <w:rPr>
          <w:sz w:val="24"/>
          <w:szCs w:val="24"/>
          <w:lang w:val="en-US"/>
        </w:rPr>
        <w:t xml:space="preserve">, </w:t>
      </w:r>
      <w:r w:rsidRPr="00E079BC">
        <w:rPr>
          <w:sz w:val="24"/>
          <w:szCs w:val="24"/>
        </w:rPr>
        <w:t>требования</w:t>
      </w:r>
      <w:r w:rsidRPr="00E079BC">
        <w:rPr>
          <w:sz w:val="24"/>
          <w:szCs w:val="24"/>
          <w:lang w:val="en-US"/>
        </w:rPr>
        <w:t xml:space="preserve"> </w:t>
      </w:r>
      <w:r w:rsidRPr="00E079BC">
        <w:rPr>
          <w:sz w:val="24"/>
          <w:szCs w:val="24"/>
        </w:rPr>
        <w:t>и</w:t>
      </w:r>
      <w:r w:rsidRPr="00E079BC">
        <w:rPr>
          <w:sz w:val="24"/>
          <w:szCs w:val="24"/>
          <w:lang w:val="en-US"/>
        </w:rPr>
        <w:t xml:space="preserve"> </w:t>
      </w:r>
      <w:r w:rsidRPr="00E079BC">
        <w:rPr>
          <w:sz w:val="24"/>
          <w:szCs w:val="24"/>
        </w:rPr>
        <w:t>испытания</w:t>
      </w:r>
      <w:r w:rsidRPr="00E079BC">
        <w:rPr>
          <w:sz w:val="24"/>
          <w:szCs w:val="24"/>
          <w:lang w:val="en-US"/>
        </w:rPr>
        <w:t>)</w:t>
      </w:r>
      <w:proofErr w:type="gramEnd"/>
    </w:p>
    <w:p w:rsidR="00A52B2B" w:rsidRPr="00206864" w:rsidRDefault="00A52B2B" w:rsidP="00E079BC">
      <w:pPr>
        <w:pStyle w:val="FORMATTEXT"/>
        <w:spacing w:line="360" w:lineRule="auto"/>
        <w:ind w:firstLine="568"/>
        <w:jc w:val="both"/>
        <w:rPr>
          <w:sz w:val="24"/>
          <w:szCs w:val="24"/>
          <w:lang w:val="en-US"/>
        </w:rPr>
      </w:pPr>
      <w:r w:rsidRPr="00A52B2B">
        <w:rPr>
          <w:sz w:val="24"/>
          <w:szCs w:val="24"/>
          <w:lang w:val="en-US"/>
        </w:rPr>
        <w:t xml:space="preserve">IEC 60695-4:2012, </w:t>
      </w:r>
      <w:r w:rsidRPr="00A52B2B">
        <w:rPr>
          <w:i/>
          <w:sz w:val="24"/>
          <w:szCs w:val="24"/>
          <w:lang w:val="en-US"/>
        </w:rPr>
        <w:t xml:space="preserve">Fire hazard testing – Part 4: Terminology concerning fire tests for </w:t>
      </w:r>
      <w:proofErr w:type="spellStart"/>
      <w:r w:rsidRPr="00A52B2B">
        <w:rPr>
          <w:i/>
          <w:sz w:val="24"/>
          <w:szCs w:val="24"/>
          <w:lang w:val="en-US"/>
        </w:rPr>
        <w:t>electrotechnical</w:t>
      </w:r>
      <w:proofErr w:type="spellEnd"/>
      <w:r w:rsidRPr="00A52B2B">
        <w:rPr>
          <w:i/>
          <w:sz w:val="24"/>
          <w:szCs w:val="24"/>
          <w:lang w:val="en-US"/>
        </w:rPr>
        <w:t xml:space="preserve"> products</w:t>
      </w:r>
      <w:r w:rsidRPr="00A52B2B">
        <w:rPr>
          <w:sz w:val="24"/>
          <w:szCs w:val="24"/>
          <w:lang w:val="en-US"/>
        </w:rPr>
        <w:t xml:space="preserve"> (</w:t>
      </w:r>
      <w:r>
        <w:rPr>
          <w:sz w:val="24"/>
          <w:szCs w:val="24"/>
        </w:rPr>
        <w:t>Испытание</w:t>
      </w:r>
      <w:r w:rsidRPr="00A52B2B">
        <w:rPr>
          <w:sz w:val="24"/>
          <w:szCs w:val="24"/>
          <w:lang w:val="en-US"/>
        </w:rPr>
        <w:t xml:space="preserve"> </w:t>
      </w:r>
      <w:r>
        <w:rPr>
          <w:sz w:val="24"/>
          <w:szCs w:val="24"/>
        </w:rPr>
        <w:t>на</w:t>
      </w:r>
      <w:r w:rsidRPr="00A52B2B">
        <w:rPr>
          <w:sz w:val="24"/>
          <w:szCs w:val="24"/>
          <w:lang w:val="en-US"/>
        </w:rPr>
        <w:t xml:space="preserve"> </w:t>
      </w:r>
      <w:r>
        <w:rPr>
          <w:sz w:val="24"/>
          <w:szCs w:val="24"/>
        </w:rPr>
        <w:t>пожарную</w:t>
      </w:r>
      <w:r w:rsidRPr="00A52B2B">
        <w:rPr>
          <w:sz w:val="24"/>
          <w:szCs w:val="24"/>
          <w:lang w:val="en-US"/>
        </w:rPr>
        <w:t xml:space="preserve"> </w:t>
      </w:r>
      <w:r>
        <w:rPr>
          <w:sz w:val="24"/>
          <w:szCs w:val="24"/>
        </w:rPr>
        <w:t>опасность</w:t>
      </w:r>
      <w:r w:rsidRPr="00A52B2B">
        <w:rPr>
          <w:sz w:val="24"/>
          <w:szCs w:val="24"/>
          <w:lang w:val="en-US"/>
        </w:rPr>
        <w:t xml:space="preserve">. </w:t>
      </w:r>
      <w:r>
        <w:rPr>
          <w:sz w:val="24"/>
          <w:szCs w:val="24"/>
        </w:rPr>
        <w:t>Часть</w:t>
      </w:r>
      <w:r w:rsidRPr="00206864">
        <w:rPr>
          <w:sz w:val="24"/>
          <w:szCs w:val="24"/>
          <w:lang w:val="en-US"/>
        </w:rPr>
        <w:t xml:space="preserve"> 4. </w:t>
      </w:r>
      <w:proofErr w:type="gramStart"/>
      <w:r>
        <w:rPr>
          <w:sz w:val="24"/>
          <w:szCs w:val="24"/>
        </w:rPr>
        <w:t>Терминология</w:t>
      </w:r>
      <w:r w:rsidRPr="00206864">
        <w:rPr>
          <w:sz w:val="24"/>
          <w:szCs w:val="24"/>
          <w:lang w:val="en-US"/>
        </w:rPr>
        <w:t xml:space="preserve">, </w:t>
      </w:r>
      <w:r>
        <w:rPr>
          <w:sz w:val="24"/>
          <w:szCs w:val="24"/>
        </w:rPr>
        <w:t>относящаяся</w:t>
      </w:r>
      <w:r w:rsidRPr="00206864">
        <w:rPr>
          <w:sz w:val="24"/>
          <w:szCs w:val="24"/>
          <w:lang w:val="en-US"/>
        </w:rPr>
        <w:t xml:space="preserve"> </w:t>
      </w:r>
      <w:r>
        <w:rPr>
          <w:sz w:val="24"/>
          <w:szCs w:val="24"/>
        </w:rPr>
        <w:t>к</w:t>
      </w:r>
      <w:r w:rsidRPr="00206864">
        <w:rPr>
          <w:sz w:val="24"/>
          <w:szCs w:val="24"/>
          <w:lang w:val="en-US"/>
        </w:rPr>
        <w:t xml:space="preserve"> </w:t>
      </w:r>
      <w:r>
        <w:rPr>
          <w:sz w:val="24"/>
          <w:szCs w:val="24"/>
        </w:rPr>
        <w:t>пожарным</w:t>
      </w:r>
      <w:r w:rsidRPr="00206864">
        <w:rPr>
          <w:sz w:val="24"/>
          <w:szCs w:val="24"/>
          <w:lang w:val="en-US"/>
        </w:rPr>
        <w:t xml:space="preserve"> </w:t>
      </w:r>
      <w:r>
        <w:rPr>
          <w:sz w:val="24"/>
          <w:szCs w:val="24"/>
        </w:rPr>
        <w:t>испытаниям</w:t>
      </w:r>
      <w:r w:rsidRPr="00206864">
        <w:rPr>
          <w:sz w:val="24"/>
          <w:szCs w:val="24"/>
          <w:lang w:val="en-US"/>
        </w:rPr>
        <w:t xml:space="preserve"> </w:t>
      </w:r>
      <w:r>
        <w:rPr>
          <w:sz w:val="24"/>
          <w:szCs w:val="24"/>
        </w:rPr>
        <w:t>электротехнической</w:t>
      </w:r>
      <w:r w:rsidRPr="00206864">
        <w:rPr>
          <w:sz w:val="24"/>
          <w:szCs w:val="24"/>
          <w:lang w:val="en-US"/>
        </w:rPr>
        <w:t xml:space="preserve"> </w:t>
      </w:r>
      <w:r>
        <w:rPr>
          <w:sz w:val="24"/>
          <w:szCs w:val="24"/>
        </w:rPr>
        <w:t>продукции</w:t>
      </w:r>
      <w:r w:rsidRPr="00206864">
        <w:rPr>
          <w:sz w:val="24"/>
          <w:szCs w:val="24"/>
          <w:lang w:val="en-US"/>
        </w:rPr>
        <w:t>)</w:t>
      </w:r>
      <w:proofErr w:type="gramEnd"/>
    </w:p>
    <w:p w:rsidR="00A52B2B" w:rsidRPr="00206864" w:rsidRDefault="00A52B2B" w:rsidP="00E079BC">
      <w:pPr>
        <w:pStyle w:val="FORMATTEXT"/>
        <w:spacing w:line="360" w:lineRule="auto"/>
        <w:ind w:firstLine="568"/>
        <w:jc w:val="both"/>
        <w:rPr>
          <w:sz w:val="24"/>
          <w:szCs w:val="24"/>
          <w:lang w:val="en-US"/>
        </w:rPr>
      </w:pPr>
      <w:r w:rsidRPr="00A52B2B">
        <w:rPr>
          <w:sz w:val="24"/>
          <w:szCs w:val="24"/>
          <w:lang w:val="en-US"/>
        </w:rPr>
        <w:t xml:space="preserve">IEC 60695-2-12:2021, </w:t>
      </w:r>
      <w:r w:rsidRPr="00206864">
        <w:rPr>
          <w:i/>
          <w:sz w:val="24"/>
          <w:szCs w:val="24"/>
          <w:lang w:val="en-US"/>
        </w:rPr>
        <w:t>Fire hazard testing – Part 2-12: Glowing/hot-wire based test methods – Glow-wire flammability index (GWFI) test method for materials</w:t>
      </w:r>
      <w:r w:rsidR="00206864" w:rsidRPr="00206864">
        <w:rPr>
          <w:sz w:val="24"/>
          <w:szCs w:val="24"/>
          <w:lang w:val="en-US"/>
        </w:rPr>
        <w:t xml:space="preserve"> (</w:t>
      </w:r>
      <w:r w:rsidR="00206864">
        <w:rPr>
          <w:sz w:val="24"/>
          <w:szCs w:val="24"/>
        </w:rPr>
        <w:t>Испытание</w:t>
      </w:r>
      <w:r w:rsidR="00206864" w:rsidRPr="00A52B2B">
        <w:rPr>
          <w:sz w:val="24"/>
          <w:szCs w:val="24"/>
          <w:lang w:val="en-US"/>
        </w:rPr>
        <w:t xml:space="preserve"> </w:t>
      </w:r>
      <w:r w:rsidR="00206864">
        <w:rPr>
          <w:sz w:val="24"/>
          <w:szCs w:val="24"/>
        </w:rPr>
        <w:t>на</w:t>
      </w:r>
      <w:r w:rsidR="00206864" w:rsidRPr="00A52B2B">
        <w:rPr>
          <w:sz w:val="24"/>
          <w:szCs w:val="24"/>
          <w:lang w:val="en-US"/>
        </w:rPr>
        <w:t xml:space="preserve"> </w:t>
      </w:r>
      <w:r w:rsidR="00206864">
        <w:rPr>
          <w:sz w:val="24"/>
          <w:szCs w:val="24"/>
        </w:rPr>
        <w:t>пожарную</w:t>
      </w:r>
      <w:r w:rsidR="00206864" w:rsidRPr="00A52B2B">
        <w:rPr>
          <w:sz w:val="24"/>
          <w:szCs w:val="24"/>
          <w:lang w:val="en-US"/>
        </w:rPr>
        <w:t xml:space="preserve"> </w:t>
      </w:r>
      <w:r w:rsidR="00206864">
        <w:rPr>
          <w:sz w:val="24"/>
          <w:szCs w:val="24"/>
        </w:rPr>
        <w:t>опасность</w:t>
      </w:r>
      <w:r w:rsidR="00206864" w:rsidRPr="00A52B2B">
        <w:rPr>
          <w:sz w:val="24"/>
          <w:szCs w:val="24"/>
          <w:lang w:val="en-US"/>
        </w:rPr>
        <w:t xml:space="preserve">. </w:t>
      </w:r>
      <w:r w:rsidR="00206864">
        <w:rPr>
          <w:sz w:val="24"/>
          <w:szCs w:val="24"/>
        </w:rPr>
        <w:t>Часть</w:t>
      </w:r>
      <w:r w:rsidR="00206864" w:rsidRPr="00206864">
        <w:rPr>
          <w:sz w:val="24"/>
          <w:szCs w:val="24"/>
          <w:lang w:val="en-US"/>
        </w:rPr>
        <w:t xml:space="preserve"> 2-12. </w:t>
      </w:r>
      <w:r w:rsidR="00206864">
        <w:rPr>
          <w:sz w:val="24"/>
          <w:szCs w:val="24"/>
        </w:rPr>
        <w:t>Методы</w:t>
      </w:r>
      <w:r w:rsidR="00206864" w:rsidRPr="00206864">
        <w:rPr>
          <w:sz w:val="24"/>
          <w:szCs w:val="24"/>
          <w:lang w:val="en-US"/>
        </w:rPr>
        <w:t xml:space="preserve"> </w:t>
      </w:r>
      <w:r w:rsidR="00206864">
        <w:rPr>
          <w:sz w:val="24"/>
          <w:szCs w:val="24"/>
        </w:rPr>
        <w:t>испытаний</w:t>
      </w:r>
      <w:r w:rsidR="00206864" w:rsidRPr="00206864">
        <w:rPr>
          <w:sz w:val="24"/>
          <w:szCs w:val="24"/>
          <w:lang w:val="en-US"/>
        </w:rPr>
        <w:t xml:space="preserve"> </w:t>
      </w:r>
      <w:r w:rsidR="00206864">
        <w:rPr>
          <w:sz w:val="24"/>
          <w:szCs w:val="24"/>
        </w:rPr>
        <w:t>раскаленной</w:t>
      </w:r>
      <w:r w:rsidR="00206864" w:rsidRPr="00206864">
        <w:rPr>
          <w:sz w:val="24"/>
          <w:szCs w:val="24"/>
          <w:lang w:val="en-US"/>
        </w:rPr>
        <w:t xml:space="preserve"> </w:t>
      </w:r>
      <w:r w:rsidR="00206864">
        <w:rPr>
          <w:sz w:val="24"/>
          <w:szCs w:val="24"/>
        </w:rPr>
        <w:t>проволокой</w:t>
      </w:r>
      <w:r w:rsidR="00206864" w:rsidRPr="00206864">
        <w:rPr>
          <w:sz w:val="24"/>
          <w:szCs w:val="24"/>
          <w:lang w:val="en-US"/>
        </w:rPr>
        <w:t xml:space="preserve">. </w:t>
      </w:r>
      <w:proofErr w:type="gramStart"/>
      <w:r w:rsidR="00206864">
        <w:rPr>
          <w:sz w:val="24"/>
          <w:szCs w:val="24"/>
        </w:rPr>
        <w:t>Испытание</w:t>
      </w:r>
      <w:r w:rsidR="00206864" w:rsidRPr="00206864">
        <w:rPr>
          <w:sz w:val="24"/>
          <w:szCs w:val="24"/>
          <w:lang w:val="en-US"/>
        </w:rPr>
        <w:t xml:space="preserve"> </w:t>
      </w:r>
      <w:r w:rsidR="00206864">
        <w:rPr>
          <w:sz w:val="24"/>
          <w:szCs w:val="24"/>
        </w:rPr>
        <w:t>материалов</w:t>
      </w:r>
      <w:r w:rsidR="00206864" w:rsidRPr="00206864">
        <w:rPr>
          <w:sz w:val="24"/>
          <w:szCs w:val="24"/>
          <w:lang w:val="en-US"/>
        </w:rPr>
        <w:t xml:space="preserve"> </w:t>
      </w:r>
      <w:r w:rsidR="00206864">
        <w:rPr>
          <w:sz w:val="24"/>
          <w:szCs w:val="24"/>
        </w:rPr>
        <w:t>на</w:t>
      </w:r>
      <w:r w:rsidR="00206864" w:rsidRPr="00206864">
        <w:rPr>
          <w:sz w:val="24"/>
          <w:szCs w:val="24"/>
          <w:lang w:val="en-US"/>
        </w:rPr>
        <w:t xml:space="preserve"> </w:t>
      </w:r>
      <w:r w:rsidR="00206864">
        <w:rPr>
          <w:sz w:val="24"/>
          <w:szCs w:val="24"/>
        </w:rPr>
        <w:t>горючесть</w:t>
      </w:r>
      <w:r w:rsidR="00206864" w:rsidRPr="00206864">
        <w:rPr>
          <w:sz w:val="24"/>
          <w:szCs w:val="24"/>
          <w:lang w:val="en-US"/>
        </w:rPr>
        <w:t>)</w:t>
      </w:r>
      <w:proofErr w:type="gramEnd"/>
    </w:p>
    <w:p w:rsidR="00A52B2B" w:rsidRPr="00673F12" w:rsidRDefault="00A52B2B" w:rsidP="00E079BC">
      <w:pPr>
        <w:pStyle w:val="FORMATTEXT"/>
        <w:spacing w:line="360" w:lineRule="auto"/>
        <w:ind w:firstLine="568"/>
        <w:jc w:val="both"/>
        <w:rPr>
          <w:sz w:val="22"/>
          <w:szCs w:val="24"/>
        </w:rPr>
      </w:pPr>
      <w:r w:rsidRPr="00A52B2B">
        <w:rPr>
          <w:sz w:val="24"/>
          <w:szCs w:val="24"/>
          <w:lang w:val="en-US"/>
        </w:rPr>
        <w:t xml:space="preserve">IEC 60695-2-13:2021, </w:t>
      </w:r>
      <w:r w:rsidRPr="00206864">
        <w:rPr>
          <w:i/>
          <w:sz w:val="24"/>
          <w:szCs w:val="24"/>
          <w:lang w:val="en-US"/>
        </w:rPr>
        <w:t xml:space="preserve">Fire hazard testing – Part 2-13: Glowing/hot-wire based test </w:t>
      </w:r>
      <w:r w:rsidRPr="00206864">
        <w:rPr>
          <w:i/>
          <w:sz w:val="24"/>
          <w:szCs w:val="24"/>
          <w:lang w:val="en-US"/>
        </w:rPr>
        <w:lastRenderedPageBreak/>
        <w:t>methods – Glow-wire ignition temperature (GWIT) test method for materials</w:t>
      </w:r>
      <w:r w:rsidRPr="00A52B2B">
        <w:rPr>
          <w:sz w:val="24"/>
          <w:szCs w:val="24"/>
          <w:lang w:val="en-US"/>
        </w:rPr>
        <w:t xml:space="preserve"> </w:t>
      </w:r>
      <w:r w:rsidR="00206864" w:rsidRPr="00206864">
        <w:rPr>
          <w:sz w:val="22"/>
          <w:szCs w:val="24"/>
          <w:lang w:val="en-US"/>
        </w:rPr>
        <w:t>(</w:t>
      </w:r>
      <w:r w:rsidR="00206864">
        <w:rPr>
          <w:sz w:val="24"/>
          <w:szCs w:val="24"/>
        </w:rPr>
        <w:t>Испытание</w:t>
      </w:r>
      <w:r w:rsidR="00206864" w:rsidRPr="00A52B2B">
        <w:rPr>
          <w:sz w:val="24"/>
          <w:szCs w:val="24"/>
          <w:lang w:val="en-US"/>
        </w:rPr>
        <w:t xml:space="preserve"> </w:t>
      </w:r>
      <w:r w:rsidR="00206864">
        <w:rPr>
          <w:sz w:val="24"/>
          <w:szCs w:val="24"/>
        </w:rPr>
        <w:t>на</w:t>
      </w:r>
      <w:r w:rsidR="00206864" w:rsidRPr="00A52B2B">
        <w:rPr>
          <w:sz w:val="24"/>
          <w:szCs w:val="24"/>
          <w:lang w:val="en-US"/>
        </w:rPr>
        <w:t xml:space="preserve"> </w:t>
      </w:r>
      <w:r w:rsidR="00206864">
        <w:rPr>
          <w:sz w:val="24"/>
          <w:szCs w:val="24"/>
        </w:rPr>
        <w:t>пожарную</w:t>
      </w:r>
      <w:r w:rsidR="00206864" w:rsidRPr="00A52B2B">
        <w:rPr>
          <w:sz w:val="24"/>
          <w:szCs w:val="24"/>
          <w:lang w:val="en-US"/>
        </w:rPr>
        <w:t xml:space="preserve"> </w:t>
      </w:r>
      <w:r w:rsidR="00206864">
        <w:rPr>
          <w:sz w:val="24"/>
          <w:szCs w:val="24"/>
        </w:rPr>
        <w:t>опасность</w:t>
      </w:r>
      <w:r w:rsidR="00206864" w:rsidRPr="00A52B2B">
        <w:rPr>
          <w:sz w:val="24"/>
          <w:szCs w:val="24"/>
          <w:lang w:val="en-US"/>
        </w:rPr>
        <w:t xml:space="preserve">. </w:t>
      </w:r>
      <w:r w:rsidR="00206864">
        <w:rPr>
          <w:sz w:val="24"/>
          <w:szCs w:val="24"/>
        </w:rPr>
        <w:t>Часть</w:t>
      </w:r>
      <w:r w:rsidR="00206864" w:rsidRPr="00673F12">
        <w:rPr>
          <w:sz w:val="24"/>
          <w:szCs w:val="24"/>
        </w:rPr>
        <w:t xml:space="preserve"> 2-13. </w:t>
      </w:r>
      <w:r w:rsidR="00206864">
        <w:rPr>
          <w:sz w:val="24"/>
          <w:szCs w:val="24"/>
        </w:rPr>
        <w:t>Методы</w:t>
      </w:r>
      <w:r w:rsidR="00206864" w:rsidRPr="00673F12">
        <w:rPr>
          <w:sz w:val="24"/>
          <w:szCs w:val="24"/>
        </w:rPr>
        <w:t xml:space="preserve"> </w:t>
      </w:r>
      <w:r w:rsidR="00206864">
        <w:rPr>
          <w:sz w:val="24"/>
          <w:szCs w:val="24"/>
        </w:rPr>
        <w:t>испытаний</w:t>
      </w:r>
      <w:r w:rsidR="00206864" w:rsidRPr="00673F12">
        <w:rPr>
          <w:sz w:val="24"/>
          <w:szCs w:val="24"/>
        </w:rPr>
        <w:t xml:space="preserve"> </w:t>
      </w:r>
      <w:r w:rsidR="00206864">
        <w:rPr>
          <w:sz w:val="24"/>
          <w:szCs w:val="24"/>
        </w:rPr>
        <w:t>накалённой</w:t>
      </w:r>
      <w:r w:rsidR="00206864" w:rsidRPr="00673F12">
        <w:rPr>
          <w:sz w:val="24"/>
          <w:szCs w:val="24"/>
        </w:rPr>
        <w:t>/</w:t>
      </w:r>
      <w:r w:rsidR="00206864">
        <w:rPr>
          <w:sz w:val="24"/>
          <w:szCs w:val="24"/>
        </w:rPr>
        <w:t>нагретой</w:t>
      </w:r>
      <w:r w:rsidR="00206864" w:rsidRPr="00673F12">
        <w:rPr>
          <w:sz w:val="24"/>
          <w:szCs w:val="24"/>
        </w:rPr>
        <w:t xml:space="preserve"> </w:t>
      </w:r>
      <w:r w:rsidR="00206864">
        <w:rPr>
          <w:sz w:val="24"/>
          <w:szCs w:val="24"/>
        </w:rPr>
        <w:t>проволо</w:t>
      </w:r>
      <w:r w:rsidR="007857B2">
        <w:rPr>
          <w:sz w:val="24"/>
          <w:szCs w:val="24"/>
        </w:rPr>
        <w:t>кой</w:t>
      </w:r>
      <w:r w:rsidR="007857B2" w:rsidRPr="00673F12">
        <w:rPr>
          <w:sz w:val="24"/>
          <w:szCs w:val="24"/>
        </w:rPr>
        <w:t xml:space="preserve">. </w:t>
      </w:r>
      <w:r w:rsidR="007857B2">
        <w:rPr>
          <w:sz w:val="24"/>
          <w:szCs w:val="24"/>
        </w:rPr>
        <w:t>Метод</w:t>
      </w:r>
      <w:r w:rsidR="007857B2" w:rsidRPr="00673F12">
        <w:rPr>
          <w:sz w:val="24"/>
          <w:szCs w:val="24"/>
        </w:rPr>
        <w:t xml:space="preserve"> </w:t>
      </w:r>
      <w:r w:rsidR="007857B2">
        <w:rPr>
          <w:sz w:val="24"/>
          <w:szCs w:val="24"/>
        </w:rPr>
        <w:t>определения</w:t>
      </w:r>
      <w:r w:rsidR="007857B2" w:rsidRPr="00673F12">
        <w:rPr>
          <w:sz w:val="24"/>
          <w:szCs w:val="24"/>
        </w:rPr>
        <w:t xml:space="preserve"> </w:t>
      </w:r>
      <w:r w:rsidR="007857B2">
        <w:rPr>
          <w:sz w:val="24"/>
          <w:szCs w:val="24"/>
        </w:rPr>
        <w:t>температуры</w:t>
      </w:r>
      <w:r w:rsidR="007857B2" w:rsidRPr="00673F12">
        <w:rPr>
          <w:sz w:val="24"/>
          <w:szCs w:val="24"/>
        </w:rPr>
        <w:t xml:space="preserve"> </w:t>
      </w:r>
      <w:r w:rsidR="007857B2">
        <w:rPr>
          <w:sz w:val="24"/>
          <w:szCs w:val="24"/>
        </w:rPr>
        <w:t>зажигания</w:t>
      </w:r>
      <w:r w:rsidR="007857B2" w:rsidRPr="00673F12">
        <w:rPr>
          <w:sz w:val="24"/>
          <w:szCs w:val="24"/>
        </w:rPr>
        <w:t xml:space="preserve"> </w:t>
      </w:r>
      <w:r w:rsidR="007857B2">
        <w:rPr>
          <w:sz w:val="24"/>
          <w:szCs w:val="24"/>
        </w:rPr>
        <w:t>материалов</w:t>
      </w:r>
      <w:r w:rsidR="007857B2" w:rsidRPr="00673F12">
        <w:rPr>
          <w:sz w:val="24"/>
          <w:szCs w:val="24"/>
        </w:rPr>
        <w:t xml:space="preserve"> </w:t>
      </w:r>
      <w:r w:rsidR="007857B2">
        <w:rPr>
          <w:sz w:val="24"/>
          <w:szCs w:val="24"/>
        </w:rPr>
        <w:t>накалённой</w:t>
      </w:r>
      <w:r w:rsidR="00A827EC" w:rsidRPr="00673F12">
        <w:rPr>
          <w:sz w:val="24"/>
          <w:szCs w:val="24"/>
        </w:rPr>
        <w:t xml:space="preserve"> </w:t>
      </w:r>
      <w:r w:rsidR="00A827EC">
        <w:rPr>
          <w:sz w:val="24"/>
          <w:szCs w:val="24"/>
        </w:rPr>
        <w:t>проволокой</w:t>
      </w:r>
      <w:r w:rsidR="00A827EC" w:rsidRPr="00673F12">
        <w:rPr>
          <w:sz w:val="24"/>
          <w:szCs w:val="24"/>
        </w:rPr>
        <w:t xml:space="preserve"> (</w:t>
      </w:r>
      <w:r w:rsidR="00A827EC">
        <w:rPr>
          <w:sz w:val="24"/>
          <w:szCs w:val="24"/>
        </w:rPr>
        <w:t>ТЗНК</w:t>
      </w:r>
      <w:r w:rsidR="00A827EC" w:rsidRPr="00673F12">
        <w:rPr>
          <w:sz w:val="24"/>
          <w:szCs w:val="24"/>
        </w:rPr>
        <w:t>)</w:t>
      </w:r>
    </w:p>
    <w:p w:rsidR="00A52B2B" w:rsidRPr="00A827EC" w:rsidRDefault="00A52B2B" w:rsidP="00E079BC">
      <w:pPr>
        <w:pStyle w:val="FORMATTEXT"/>
        <w:spacing w:line="360" w:lineRule="auto"/>
        <w:ind w:firstLine="568"/>
        <w:jc w:val="both"/>
        <w:rPr>
          <w:sz w:val="24"/>
          <w:szCs w:val="24"/>
        </w:rPr>
      </w:pPr>
      <w:r w:rsidRPr="00A52B2B">
        <w:rPr>
          <w:sz w:val="24"/>
          <w:szCs w:val="24"/>
          <w:lang w:val="en-US"/>
        </w:rPr>
        <w:t>IEC</w:t>
      </w:r>
      <w:r w:rsidRPr="00B45F1B">
        <w:rPr>
          <w:sz w:val="24"/>
          <w:szCs w:val="24"/>
          <w:lang w:val="en-US"/>
        </w:rPr>
        <w:t xml:space="preserve"> 60695-11-5:2016, </w:t>
      </w:r>
      <w:r w:rsidRPr="00A827EC">
        <w:rPr>
          <w:i/>
          <w:sz w:val="24"/>
          <w:szCs w:val="24"/>
          <w:lang w:val="en-US"/>
        </w:rPr>
        <w:t>Fire</w:t>
      </w:r>
      <w:r w:rsidRPr="00B45F1B">
        <w:rPr>
          <w:i/>
          <w:sz w:val="24"/>
          <w:szCs w:val="24"/>
          <w:lang w:val="en-US"/>
        </w:rPr>
        <w:t xml:space="preserve"> </w:t>
      </w:r>
      <w:r w:rsidRPr="00A827EC">
        <w:rPr>
          <w:i/>
          <w:sz w:val="24"/>
          <w:szCs w:val="24"/>
          <w:lang w:val="en-US"/>
        </w:rPr>
        <w:t>hazard</w:t>
      </w:r>
      <w:r w:rsidRPr="00B45F1B">
        <w:rPr>
          <w:i/>
          <w:sz w:val="24"/>
          <w:szCs w:val="24"/>
          <w:lang w:val="en-US"/>
        </w:rPr>
        <w:t xml:space="preserve"> </w:t>
      </w:r>
      <w:r w:rsidRPr="00A827EC">
        <w:rPr>
          <w:i/>
          <w:sz w:val="24"/>
          <w:szCs w:val="24"/>
          <w:lang w:val="en-US"/>
        </w:rPr>
        <w:t>testing</w:t>
      </w:r>
      <w:r w:rsidRPr="00B45F1B">
        <w:rPr>
          <w:i/>
          <w:sz w:val="24"/>
          <w:szCs w:val="24"/>
          <w:lang w:val="en-US"/>
        </w:rPr>
        <w:t xml:space="preserve"> – </w:t>
      </w:r>
      <w:r w:rsidRPr="00A827EC">
        <w:rPr>
          <w:i/>
          <w:sz w:val="24"/>
          <w:szCs w:val="24"/>
          <w:lang w:val="en-US"/>
        </w:rPr>
        <w:t>Part</w:t>
      </w:r>
      <w:r w:rsidRPr="00B45F1B">
        <w:rPr>
          <w:i/>
          <w:sz w:val="24"/>
          <w:szCs w:val="24"/>
          <w:lang w:val="en-US"/>
        </w:rPr>
        <w:t xml:space="preserve"> 11-5: </w:t>
      </w:r>
      <w:r w:rsidRPr="00A827EC">
        <w:rPr>
          <w:i/>
          <w:sz w:val="24"/>
          <w:szCs w:val="24"/>
          <w:lang w:val="en-US"/>
        </w:rPr>
        <w:t>Test</w:t>
      </w:r>
      <w:r w:rsidRPr="00B45F1B">
        <w:rPr>
          <w:i/>
          <w:sz w:val="24"/>
          <w:szCs w:val="24"/>
          <w:lang w:val="en-US"/>
        </w:rPr>
        <w:t xml:space="preserve"> </w:t>
      </w:r>
      <w:r w:rsidRPr="00A827EC">
        <w:rPr>
          <w:i/>
          <w:sz w:val="24"/>
          <w:szCs w:val="24"/>
          <w:lang w:val="en-US"/>
        </w:rPr>
        <w:t>flames</w:t>
      </w:r>
      <w:r w:rsidRPr="00B45F1B">
        <w:rPr>
          <w:i/>
          <w:sz w:val="24"/>
          <w:szCs w:val="24"/>
          <w:lang w:val="en-US"/>
        </w:rPr>
        <w:t xml:space="preserve"> – </w:t>
      </w:r>
      <w:r w:rsidRPr="00A827EC">
        <w:rPr>
          <w:i/>
          <w:sz w:val="24"/>
          <w:szCs w:val="24"/>
          <w:lang w:val="en-US"/>
        </w:rPr>
        <w:t>Needle</w:t>
      </w:r>
      <w:r w:rsidRPr="00B45F1B">
        <w:rPr>
          <w:i/>
          <w:sz w:val="24"/>
          <w:szCs w:val="24"/>
          <w:lang w:val="en-US"/>
        </w:rPr>
        <w:t>-</w:t>
      </w:r>
      <w:r w:rsidRPr="00A827EC">
        <w:rPr>
          <w:i/>
          <w:sz w:val="24"/>
          <w:szCs w:val="24"/>
          <w:lang w:val="en-US"/>
        </w:rPr>
        <w:t>flame</w:t>
      </w:r>
      <w:r w:rsidRPr="00B45F1B">
        <w:rPr>
          <w:i/>
          <w:sz w:val="24"/>
          <w:szCs w:val="24"/>
          <w:lang w:val="en-US"/>
        </w:rPr>
        <w:t xml:space="preserve"> </w:t>
      </w:r>
      <w:r w:rsidRPr="00A827EC">
        <w:rPr>
          <w:i/>
          <w:sz w:val="24"/>
          <w:szCs w:val="24"/>
          <w:lang w:val="en-US"/>
        </w:rPr>
        <w:t>test</w:t>
      </w:r>
      <w:r w:rsidRPr="00B45F1B">
        <w:rPr>
          <w:i/>
          <w:sz w:val="24"/>
          <w:szCs w:val="24"/>
          <w:lang w:val="en-US"/>
        </w:rPr>
        <w:t xml:space="preserve"> </w:t>
      </w:r>
      <w:r w:rsidRPr="00A827EC">
        <w:rPr>
          <w:i/>
          <w:sz w:val="24"/>
          <w:szCs w:val="24"/>
          <w:lang w:val="en-US"/>
        </w:rPr>
        <w:t>method</w:t>
      </w:r>
      <w:r w:rsidRPr="00B45F1B">
        <w:rPr>
          <w:i/>
          <w:sz w:val="24"/>
          <w:szCs w:val="24"/>
          <w:lang w:val="en-US"/>
        </w:rPr>
        <w:t xml:space="preserve"> – </w:t>
      </w:r>
      <w:r w:rsidRPr="00A827EC">
        <w:rPr>
          <w:i/>
          <w:sz w:val="24"/>
          <w:szCs w:val="24"/>
          <w:lang w:val="en-US"/>
        </w:rPr>
        <w:t>Apparatus</w:t>
      </w:r>
      <w:r w:rsidRPr="00B45F1B">
        <w:rPr>
          <w:i/>
          <w:sz w:val="24"/>
          <w:szCs w:val="24"/>
          <w:lang w:val="en-US"/>
        </w:rPr>
        <w:t xml:space="preserve">, </w:t>
      </w:r>
      <w:r w:rsidRPr="00A827EC">
        <w:rPr>
          <w:i/>
          <w:sz w:val="24"/>
          <w:szCs w:val="24"/>
          <w:lang w:val="en-US"/>
        </w:rPr>
        <w:t>confirmatory</w:t>
      </w:r>
      <w:r w:rsidRPr="00B45F1B">
        <w:rPr>
          <w:i/>
          <w:sz w:val="24"/>
          <w:szCs w:val="24"/>
          <w:lang w:val="en-US"/>
        </w:rPr>
        <w:t xml:space="preserve"> </w:t>
      </w:r>
      <w:r w:rsidRPr="00A827EC">
        <w:rPr>
          <w:i/>
          <w:sz w:val="24"/>
          <w:szCs w:val="24"/>
          <w:lang w:val="en-US"/>
        </w:rPr>
        <w:t>test</w:t>
      </w:r>
      <w:r w:rsidRPr="00B45F1B">
        <w:rPr>
          <w:i/>
          <w:sz w:val="24"/>
          <w:szCs w:val="24"/>
          <w:lang w:val="en-US"/>
        </w:rPr>
        <w:t xml:space="preserve"> </w:t>
      </w:r>
      <w:r w:rsidRPr="00A827EC">
        <w:rPr>
          <w:i/>
          <w:sz w:val="24"/>
          <w:szCs w:val="24"/>
          <w:lang w:val="en-US"/>
        </w:rPr>
        <w:t>arrangement</w:t>
      </w:r>
      <w:r w:rsidRPr="00B45F1B">
        <w:rPr>
          <w:i/>
          <w:sz w:val="24"/>
          <w:szCs w:val="24"/>
          <w:lang w:val="en-US"/>
        </w:rPr>
        <w:t xml:space="preserve"> </w:t>
      </w:r>
      <w:r w:rsidRPr="00A827EC">
        <w:rPr>
          <w:i/>
          <w:sz w:val="24"/>
          <w:szCs w:val="24"/>
          <w:lang w:val="en-US"/>
        </w:rPr>
        <w:t>and</w:t>
      </w:r>
      <w:r w:rsidRPr="00B45F1B">
        <w:rPr>
          <w:i/>
          <w:sz w:val="24"/>
          <w:szCs w:val="24"/>
          <w:lang w:val="en-US"/>
        </w:rPr>
        <w:t xml:space="preserve"> </w:t>
      </w:r>
      <w:r w:rsidRPr="00A827EC">
        <w:rPr>
          <w:i/>
          <w:sz w:val="24"/>
          <w:szCs w:val="24"/>
          <w:lang w:val="en-US"/>
        </w:rPr>
        <w:t>guidance</w:t>
      </w:r>
      <w:r w:rsidRPr="00B45F1B">
        <w:rPr>
          <w:sz w:val="24"/>
          <w:szCs w:val="24"/>
          <w:lang w:val="en-US"/>
        </w:rPr>
        <w:t xml:space="preserve"> </w:t>
      </w:r>
      <w:r w:rsidR="00A827EC" w:rsidRPr="00B45F1B">
        <w:rPr>
          <w:sz w:val="24"/>
          <w:szCs w:val="24"/>
          <w:lang w:val="en-US"/>
        </w:rPr>
        <w:t>(</w:t>
      </w:r>
      <w:r w:rsidR="00A827EC">
        <w:rPr>
          <w:sz w:val="24"/>
          <w:szCs w:val="24"/>
        </w:rPr>
        <w:t>Испытания</w:t>
      </w:r>
      <w:r w:rsidR="00A827EC" w:rsidRPr="00B45F1B">
        <w:rPr>
          <w:sz w:val="24"/>
          <w:szCs w:val="24"/>
          <w:lang w:val="en-US"/>
        </w:rPr>
        <w:t xml:space="preserve"> </w:t>
      </w:r>
      <w:r w:rsidR="00A827EC">
        <w:rPr>
          <w:sz w:val="24"/>
          <w:szCs w:val="24"/>
        </w:rPr>
        <w:t>на</w:t>
      </w:r>
      <w:r w:rsidR="00A827EC" w:rsidRPr="00B45F1B">
        <w:rPr>
          <w:sz w:val="24"/>
          <w:szCs w:val="24"/>
          <w:lang w:val="en-US"/>
        </w:rPr>
        <w:t xml:space="preserve"> </w:t>
      </w:r>
      <w:r w:rsidR="00A827EC">
        <w:rPr>
          <w:sz w:val="24"/>
          <w:szCs w:val="24"/>
        </w:rPr>
        <w:t>пожарную</w:t>
      </w:r>
      <w:r w:rsidR="00A827EC" w:rsidRPr="00B45F1B">
        <w:rPr>
          <w:sz w:val="24"/>
          <w:szCs w:val="24"/>
          <w:lang w:val="en-US"/>
        </w:rPr>
        <w:t xml:space="preserve"> </w:t>
      </w:r>
      <w:r w:rsidR="00A827EC">
        <w:rPr>
          <w:sz w:val="24"/>
          <w:szCs w:val="24"/>
        </w:rPr>
        <w:t>опасность</w:t>
      </w:r>
      <w:r w:rsidR="00A827EC" w:rsidRPr="00B45F1B">
        <w:rPr>
          <w:sz w:val="24"/>
          <w:szCs w:val="24"/>
          <w:lang w:val="en-US"/>
        </w:rPr>
        <w:t>.</w:t>
      </w:r>
      <w:r w:rsidR="00A827EC">
        <w:rPr>
          <w:sz w:val="24"/>
          <w:szCs w:val="24"/>
        </w:rPr>
        <w:t>Часть</w:t>
      </w:r>
      <w:r w:rsidR="00A827EC" w:rsidRPr="00B45F1B">
        <w:rPr>
          <w:sz w:val="24"/>
          <w:szCs w:val="24"/>
          <w:lang w:val="en-US"/>
        </w:rPr>
        <w:t xml:space="preserve"> 11-5. </w:t>
      </w:r>
      <w:r w:rsidR="00A827EC">
        <w:rPr>
          <w:sz w:val="24"/>
          <w:szCs w:val="24"/>
        </w:rPr>
        <w:t>Метод испытания игольчатым пламенем. Аппаратура, руководство и порядок испытания на подтверждение соответствия</w:t>
      </w:r>
      <w:r w:rsidR="00A827EC" w:rsidRPr="00A827EC">
        <w:rPr>
          <w:sz w:val="24"/>
          <w:szCs w:val="24"/>
        </w:rPr>
        <w:t xml:space="preserve"> </w:t>
      </w:r>
    </w:p>
    <w:p w:rsidR="00A52B2B" w:rsidRPr="00A827EC" w:rsidRDefault="00A52B2B" w:rsidP="00E079BC">
      <w:pPr>
        <w:pStyle w:val="FORMATTEXT"/>
        <w:spacing w:line="360" w:lineRule="auto"/>
        <w:ind w:firstLine="568"/>
        <w:jc w:val="both"/>
        <w:rPr>
          <w:sz w:val="24"/>
          <w:szCs w:val="24"/>
        </w:rPr>
      </w:pPr>
      <w:r w:rsidRPr="00A52B2B">
        <w:rPr>
          <w:sz w:val="24"/>
          <w:szCs w:val="24"/>
          <w:lang w:val="en-US"/>
        </w:rPr>
        <w:t xml:space="preserve">IEC 60999-1, Connecting devices – Electrical copper conductors – Safety requirements for screw-type and </w:t>
      </w:r>
      <w:proofErr w:type="spellStart"/>
      <w:r w:rsidRPr="00A52B2B">
        <w:rPr>
          <w:sz w:val="24"/>
          <w:szCs w:val="24"/>
          <w:lang w:val="en-US"/>
        </w:rPr>
        <w:t>screwless</w:t>
      </w:r>
      <w:proofErr w:type="spellEnd"/>
      <w:r w:rsidRPr="00A52B2B">
        <w:rPr>
          <w:sz w:val="24"/>
          <w:szCs w:val="24"/>
          <w:lang w:val="en-US"/>
        </w:rPr>
        <w:t>-type clamping units – Part 1: General requirements and particular requirements for clamping units for conductors from 0</w:t>
      </w:r>
      <w:proofErr w:type="gramStart"/>
      <w:r w:rsidRPr="00A52B2B">
        <w:rPr>
          <w:sz w:val="24"/>
          <w:szCs w:val="24"/>
          <w:lang w:val="en-US"/>
        </w:rPr>
        <w:t>,2</w:t>
      </w:r>
      <w:proofErr w:type="gramEnd"/>
      <w:r w:rsidRPr="00A52B2B">
        <w:rPr>
          <w:sz w:val="24"/>
          <w:szCs w:val="24"/>
          <w:lang w:val="en-US"/>
        </w:rPr>
        <w:t xml:space="preserve"> mm</w:t>
      </w:r>
      <w:r w:rsidRPr="00A827EC">
        <w:rPr>
          <w:sz w:val="24"/>
          <w:szCs w:val="24"/>
          <w:vertAlign w:val="superscript"/>
          <w:lang w:val="en-US"/>
        </w:rPr>
        <w:t>2</w:t>
      </w:r>
      <w:r w:rsidRPr="00A52B2B">
        <w:rPr>
          <w:sz w:val="24"/>
          <w:szCs w:val="24"/>
          <w:lang w:val="en-US"/>
        </w:rPr>
        <w:t xml:space="preserve"> up to 35 mm</w:t>
      </w:r>
      <w:r w:rsidRPr="00A827EC">
        <w:rPr>
          <w:sz w:val="24"/>
          <w:szCs w:val="24"/>
          <w:vertAlign w:val="superscript"/>
          <w:lang w:val="en-US"/>
        </w:rPr>
        <w:t>2</w:t>
      </w:r>
      <w:r w:rsidRPr="00A52B2B">
        <w:rPr>
          <w:sz w:val="24"/>
          <w:szCs w:val="24"/>
          <w:lang w:val="en-US"/>
        </w:rPr>
        <w:t xml:space="preserve"> (included) </w:t>
      </w:r>
      <w:r w:rsidR="00A827EC" w:rsidRPr="00E079BC">
        <w:rPr>
          <w:sz w:val="24"/>
          <w:szCs w:val="24"/>
          <w:lang w:val="en-US"/>
        </w:rPr>
        <w:t>(</w:t>
      </w:r>
      <w:r w:rsidR="00A827EC" w:rsidRPr="00E079BC">
        <w:rPr>
          <w:sz w:val="24"/>
          <w:szCs w:val="24"/>
        </w:rPr>
        <w:t>Устройства</w:t>
      </w:r>
      <w:r w:rsidR="00A827EC" w:rsidRPr="00E079BC">
        <w:rPr>
          <w:sz w:val="24"/>
          <w:szCs w:val="24"/>
          <w:lang w:val="en-US"/>
        </w:rPr>
        <w:t xml:space="preserve"> </w:t>
      </w:r>
      <w:r w:rsidR="00A827EC" w:rsidRPr="00E079BC">
        <w:rPr>
          <w:sz w:val="24"/>
          <w:szCs w:val="24"/>
        </w:rPr>
        <w:t>соединительные</w:t>
      </w:r>
      <w:r w:rsidR="00A827EC" w:rsidRPr="00E079BC">
        <w:rPr>
          <w:sz w:val="24"/>
          <w:szCs w:val="24"/>
          <w:lang w:val="en-US"/>
        </w:rPr>
        <w:t xml:space="preserve">. </w:t>
      </w:r>
      <w:r w:rsidR="00A827EC" w:rsidRPr="00E079BC">
        <w:rPr>
          <w:sz w:val="24"/>
          <w:szCs w:val="24"/>
        </w:rPr>
        <w:t xml:space="preserve">Провода электрические медные. Требования безопасности к винтовым и </w:t>
      </w:r>
      <w:proofErr w:type="spellStart"/>
      <w:r w:rsidR="00A827EC" w:rsidRPr="00E079BC">
        <w:rPr>
          <w:sz w:val="24"/>
          <w:szCs w:val="24"/>
        </w:rPr>
        <w:t>безвинтовым</w:t>
      </w:r>
      <w:proofErr w:type="spellEnd"/>
      <w:r w:rsidR="00A827EC" w:rsidRPr="00E079BC">
        <w:rPr>
          <w:sz w:val="24"/>
          <w:szCs w:val="24"/>
        </w:rPr>
        <w:t xml:space="preserve"> контактным зажимам. Часть 1. Общие и дополнительные требования к зажимам для проводов с площадью поп</w:t>
      </w:r>
      <w:r w:rsidR="00A827EC">
        <w:rPr>
          <w:sz w:val="24"/>
          <w:szCs w:val="24"/>
        </w:rPr>
        <w:t>еречного сечения от 0,2 до 35 мм</w:t>
      </w:r>
      <w:proofErr w:type="gramStart"/>
      <w:r w:rsidR="00A827EC" w:rsidRPr="00A827EC">
        <w:rPr>
          <w:sz w:val="24"/>
          <w:szCs w:val="24"/>
          <w:vertAlign w:val="superscript"/>
        </w:rPr>
        <w:t>2</w:t>
      </w:r>
      <w:proofErr w:type="gramEnd"/>
      <w:r w:rsidR="00A827EC" w:rsidRPr="00E079BC">
        <w:rPr>
          <w:sz w:val="24"/>
          <w:szCs w:val="24"/>
        </w:rPr>
        <w:t xml:space="preserve"> (включительно)</w:t>
      </w:r>
      <w:r w:rsidR="00A827EC">
        <w:rPr>
          <w:sz w:val="24"/>
          <w:szCs w:val="24"/>
        </w:rPr>
        <w:t>]</w:t>
      </w:r>
    </w:p>
    <w:p w:rsidR="00A52B2B" w:rsidRDefault="00A52B2B" w:rsidP="00E079BC">
      <w:pPr>
        <w:pStyle w:val="FORMATTEXT"/>
        <w:spacing w:line="360" w:lineRule="auto"/>
        <w:ind w:firstLine="568"/>
        <w:jc w:val="both"/>
        <w:rPr>
          <w:sz w:val="24"/>
          <w:szCs w:val="24"/>
        </w:rPr>
      </w:pPr>
      <w:r w:rsidRPr="00A52B2B">
        <w:rPr>
          <w:sz w:val="24"/>
          <w:szCs w:val="24"/>
          <w:lang w:val="en-US"/>
        </w:rPr>
        <w:t>IEC</w:t>
      </w:r>
      <w:r w:rsidRPr="00673F12">
        <w:rPr>
          <w:sz w:val="24"/>
          <w:szCs w:val="24"/>
          <w:lang w:val="en-US"/>
        </w:rPr>
        <w:t xml:space="preserve"> 61210, </w:t>
      </w:r>
      <w:r w:rsidRPr="00A52B2B">
        <w:rPr>
          <w:sz w:val="24"/>
          <w:szCs w:val="24"/>
          <w:lang w:val="en-US"/>
        </w:rPr>
        <w:t>Connecting</w:t>
      </w:r>
      <w:r w:rsidRPr="00673F12">
        <w:rPr>
          <w:sz w:val="24"/>
          <w:szCs w:val="24"/>
          <w:lang w:val="en-US"/>
        </w:rPr>
        <w:t xml:space="preserve"> </w:t>
      </w:r>
      <w:r w:rsidRPr="00A52B2B">
        <w:rPr>
          <w:sz w:val="24"/>
          <w:szCs w:val="24"/>
          <w:lang w:val="en-US"/>
        </w:rPr>
        <w:t>devices</w:t>
      </w:r>
      <w:r w:rsidRPr="00673F12">
        <w:rPr>
          <w:sz w:val="24"/>
          <w:szCs w:val="24"/>
          <w:lang w:val="en-US"/>
        </w:rPr>
        <w:t xml:space="preserve"> – </w:t>
      </w:r>
      <w:r w:rsidRPr="00A52B2B">
        <w:rPr>
          <w:sz w:val="24"/>
          <w:szCs w:val="24"/>
          <w:lang w:val="en-US"/>
        </w:rPr>
        <w:t>Flat</w:t>
      </w:r>
      <w:r w:rsidRPr="00673F12">
        <w:rPr>
          <w:sz w:val="24"/>
          <w:szCs w:val="24"/>
          <w:lang w:val="en-US"/>
        </w:rPr>
        <w:t xml:space="preserve"> </w:t>
      </w:r>
      <w:r w:rsidRPr="00A52B2B">
        <w:rPr>
          <w:sz w:val="24"/>
          <w:szCs w:val="24"/>
          <w:lang w:val="en-US"/>
        </w:rPr>
        <w:t>quick</w:t>
      </w:r>
      <w:r w:rsidRPr="00673F12">
        <w:rPr>
          <w:sz w:val="24"/>
          <w:szCs w:val="24"/>
          <w:lang w:val="en-US"/>
        </w:rPr>
        <w:t>-</w:t>
      </w:r>
      <w:r w:rsidRPr="00A52B2B">
        <w:rPr>
          <w:sz w:val="24"/>
          <w:szCs w:val="24"/>
          <w:lang w:val="en-US"/>
        </w:rPr>
        <w:t>connect</w:t>
      </w:r>
      <w:r w:rsidRPr="00673F12">
        <w:rPr>
          <w:sz w:val="24"/>
          <w:szCs w:val="24"/>
          <w:lang w:val="en-US"/>
        </w:rPr>
        <w:t xml:space="preserve"> </w:t>
      </w:r>
      <w:r w:rsidRPr="00A52B2B">
        <w:rPr>
          <w:sz w:val="24"/>
          <w:szCs w:val="24"/>
          <w:lang w:val="en-US"/>
        </w:rPr>
        <w:t>terminations</w:t>
      </w:r>
      <w:r w:rsidRPr="00673F12">
        <w:rPr>
          <w:sz w:val="24"/>
          <w:szCs w:val="24"/>
          <w:lang w:val="en-US"/>
        </w:rPr>
        <w:t xml:space="preserve"> </w:t>
      </w:r>
      <w:r w:rsidRPr="00A52B2B">
        <w:rPr>
          <w:sz w:val="24"/>
          <w:szCs w:val="24"/>
          <w:lang w:val="en-US"/>
        </w:rPr>
        <w:t>for</w:t>
      </w:r>
      <w:r w:rsidRPr="00673F12">
        <w:rPr>
          <w:sz w:val="24"/>
          <w:szCs w:val="24"/>
          <w:lang w:val="en-US"/>
        </w:rPr>
        <w:t xml:space="preserve"> </w:t>
      </w:r>
      <w:r w:rsidRPr="00A52B2B">
        <w:rPr>
          <w:sz w:val="24"/>
          <w:szCs w:val="24"/>
          <w:lang w:val="en-US"/>
        </w:rPr>
        <w:t>electrical</w:t>
      </w:r>
      <w:r w:rsidRPr="00673F12">
        <w:rPr>
          <w:sz w:val="24"/>
          <w:szCs w:val="24"/>
          <w:lang w:val="en-US"/>
        </w:rPr>
        <w:t xml:space="preserve"> </w:t>
      </w:r>
      <w:r w:rsidRPr="00A52B2B">
        <w:rPr>
          <w:sz w:val="24"/>
          <w:szCs w:val="24"/>
          <w:lang w:val="en-US"/>
        </w:rPr>
        <w:t>copper</w:t>
      </w:r>
      <w:r w:rsidRPr="00673F12">
        <w:rPr>
          <w:sz w:val="24"/>
          <w:szCs w:val="24"/>
          <w:lang w:val="en-US"/>
        </w:rPr>
        <w:t xml:space="preserve"> </w:t>
      </w:r>
      <w:r w:rsidRPr="00A52B2B">
        <w:rPr>
          <w:sz w:val="24"/>
          <w:szCs w:val="24"/>
          <w:lang w:val="en-US"/>
        </w:rPr>
        <w:t>conductors</w:t>
      </w:r>
      <w:r w:rsidRPr="00673F12">
        <w:rPr>
          <w:sz w:val="24"/>
          <w:szCs w:val="24"/>
          <w:lang w:val="en-US"/>
        </w:rPr>
        <w:t xml:space="preserve"> – </w:t>
      </w:r>
      <w:r w:rsidRPr="00A52B2B">
        <w:rPr>
          <w:sz w:val="24"/>
          <w:szCs w:val="24"/>
          <w:lang w:val="en-US"/>
        </w:rPr>
        <w:t>Safety</w:t>
      </w:r>
      <w:r w:rsidRPr="00673F12">
        <w:rPr>
          <w:sz w:val="24"/>
          <w:szCs w:val="24"/>
          <w:lang w:val="en-US"/>
        </w:rPr>
        <w:t xml:space="preserve"> </w:t>
      </w:r>
      <w:r w:rsidRPr="00A52B2B">
        <w:rPr>
          <w:sz w:val="24"/>
          <w:szCs w:val="24"/>
          <w:lang w:val="en-US"/>
        </w:rPr>
        <w:t>requirements</w:t>
      </w:r>
      <w:r w:rsidR="00647072" w:rsidRPr="00673F12">
        <w:rPr>
          <w:sz w:val="24"/>
          <w:szCs w:val="24"/>
          <w:lang w:val="en-US"/>
        </w:rPr>
        <w:t xml:space="preserve"> (</w:t>
      </w:r>
      <w:r w:rsidR="00647072" w:rsidRPr="00E079BC">
        <w:rPr>
          <w:sz w:val="24"/>
          <w:szCs w:val="24"/>
        </w:rPr>
        <w:t>Устройства</w:t>
      </w:r>
      <w:r w:rsidR="00647072" w:rsidRPr="00673F12">
        <w:rPr>
          <w:sz w:val="24"/>
          <w:szCs w:val="24"/>
          <w:lang w:val="en-US"/>
        </w:rPr>
        <w:t xml:space="preserve"> </w:t>
      </w:r>
      <w:r w:rsidR="00647072" w:rsidRPr="00E079BC">
        <w:rPr>
          <w:sz w:val="24"/>
          <w:szCs w:val="24"/>
        </w:rPr>
        <w:t>присоединительные</w:t>
      </w:r>
      <w:r w:rsidR="00647072" w:rsidRPr="00673F12">
        <w:rPr>
          <w:sz w:val="24"/>
          <w:szCs w:val="24"/>
          <w:lang w:val="en-US"/>
        </w:rPr>
        <w:t xml:space="preserve">. </w:t>
      </w:r>
      <w:r w:rsidR="00647072" w:rsidRPr="00E079BC">
        <w:rPr>
          <w:sz w:val="24"/>
          <w:szCs w:val="24"/>
        </w:rPr>
        <w:t xml:space="preserve">Зажимы плоские </w:t>
      </w:r>
      <w:proofErr w:type="spellStart"/>
      <w:r w:rsidR="00647072" w:rsidRPr="00E079BC">
        <w:rPr>
          <w:sz w:val="24"/>
          <w:szCs w:val="24"/>
        </w:rPr>
        <w:t>быстросоединяемые</w:t>
      </w:r>
      <w:proofErr w:type="spellEnd"/>
      <w:r w:rsidR="00647072" w:rsidRPr="00E079BC">
        <w:rPr>
          <w:sz w:val="24"/>
          <w:szCs w:val="24"/>
        </w:rPr>
        <w:t xml:space="preserve"> для медных электрических проводников. </w:t>
      </w:r>
      <w:proofErr w:type="gramStart"/>
      <w:r w:rsidR="00647072" w:rsidRPr="00E079BC">
        <w:rPr>
          <w:sz w:val="24"/>
          <w:szCs w:val="24"/>
        </w:rPr>
        <w:t>Требования безопасности)</w:t>
      </w:r>
      <w:proofErr w:type="gramEnd"/>
    </w:p>
    <w:p w:rsidR="00715B38" w:rsidRPr="00647072" w:rsidRDefault="00715B38" w:rsidP="00E079BC">
      <w:pPr>
        <w:pStyle w:val="FORMATTEXT"/>
        <w:spacing w:line="360" w:lineRule="auto"/>
        <w:ind w:firstLine="568"/>
        <w:jc w:val="both"/>
        <w:rPr>
          <w:sz w:val="24"/>
          <w:szCs w:val="24"/>
        </w:rPr>
      </w:pPr>
    </w:p>
    <w:p w:rsidR="008F6E9A" w:rsidRPr="00CB48C5" w:rsidRDefault="00870515" w:rsidP="00647072">
      <w:pPr>
        <w:pStyle w:val="2"/>
        <w:tabs>
          <w:tab w:val="left" w:pos="9781"/>
        </w:tabs>
        <w:spacing w:line="360" w:lineRule="auto"/>
        <w:ind w:firstLine="567"/>
        <w:jc w:val="both"/>
        <w:rPr>
          <w:rFonts w:ascii="Arial" w:hAnsi="Arial" w:cs="Arial"/>
          <w:b/>
        </w:rPr>
      </w:pPr>
      <w:bookmarkStart w:id="5" w:name="_Toc99525435"/>
      <w:r w:rsidRPr="00CB48C5">
        <w:rPr>
          <w:rFonts w:ascii="Arial" w:hAnsi="Arial" w:cs="Arial"/>
          <w:b/>
        </w:rPr>
        <w:t>3 Термины и определения</w:t>
      </w:r>
      <w:bookmarkEnd w:id="5"/>
    </w:p>
    <w:p w:rsidR="00647072" w:rsidRDefault="00647072" w:rsidP="00647072">
      <w:pPr>
        <w:pStyle w:val="MSGENFONTSTYLENAMETEMPLATEROLENUMBERMSGENFONTSTYLENAMEBYROLETEXT20"/>
        <w:spacing w:before="0" w:after="0" w:line="360" w:lineRule="auto"/>
        <w:ind w:firstLine="567"/>
        <w:rPr>
          <w:sz w:val="24"/>
          <w:szCs w:val="24"/>
        </w:rPr>
      </w:pPr>
      <w:r w:rsidRPr="00647072">
        <w:rPr>
          <w:sz w:val="24"/>
          <w:szCs w:val="24"/>
        </w:rPr>
        <w:t>Для целей настоящего документа применяются термины и определения, приведенные в IEC 60050-441, IEC 60050-581, IEC 60127-1 и следующих.</w:t>
      </w:r>
    </w:p>
    <w:p w:rsidR="00CA265E" w:rsidRPr="00CB48C5" w:rsidRDefault="00CA265E" w:rsidP="00647072">
      <w:pPr>
        <w:pStyle w:val="MSGENFONTSTYLENAMETEMPLATEROLENUMBERMSGENFONTSTYLENAMEBYROLETEXT20"/>
        <w:suppressAutoHyphens/>
        <w:spacing w:before="0" w:after="0" w:line="360" w:lineRule="auto"/>
        <w:ind w:firstLine="567"/>
        <w:rPr>
          <w:sz w:val="24"/>
          <w:szCs w:val="24"/>
        </w:rPr>
      </w:pPr>
      <w:r w:rsidRPr="00CB48C5">
        <w:rPr>
          <w:sz w:val="24"/>
          <w:szCs w:val="24"/>
        </w:rPr>
        <w:t>ISO и IEC ведут терминологические базы данных, используемых при стандартизации и доступных по нижеприведенным адресам:</w:t>
      </w:r>
    </w:p>
    <w:p w:rsidR="00CA265E" w:rsidRPr="00CB48C5" w:rsidRDefault="00CA265E" w:rsidP="00CA265E">
      <w:pPr>
        <w:pStyle w:val="MSGENFONTSTYLENAMETEMPLATEROLENUMBERMSGENFONTSTYLENAMEBYROLETEXT20"/>
        <w:suppressAutoHyphens/>
        <w:spacing w:before="0" w:after="0" w:line="360" w:lineRule="auto"/>
        <w:ind w:firstLine="567"/>
        <w:rPr>
          <w:sz w:val="24"/>
          <w:szCs w:val="24"/>
        </w:rPr>
      </w:pPr>
      <w:r w:rsidRPr="00CB48C5">
        <w:rPr>
          <w:sz w:val="24"/>
          <w:szCs w:val="24"/>
        </w:rPr>
        <w:t>-</w:t>
      </w:r>
      <w:r w:rsidRPr="00CB48C5">
        <w:rPr>
          <w:sz w:val="24"/>
          <w:szCs w:val="24"/>
          <w:lang w:val="en-US"/>
        </w:rPr>
        <w:t> </w:t>
      </w:r>
      <w:r w:rsidRPr="00CB48C5">
        <w:rPr>
          <w:sz w:val="24"/>
          <w:szCs w:val="24"/>
        </w:rPr>
        <w:t>Электротехническая энциклопедия IEC</w:t>
      </w:r>
      <w:r w:rsidRPr="00CB48C5">
        <w:rPr>
          <w:sz w:val="24"/>
          <w:szCs w:val="24"/>
          <w:lang w:val="en-US"/>
        </w:rPr>
        <w:t> </w:t>
      </w:r>
      <w:proofErr w:type="spellStart"/>
      <w:r w:rsidRPr="00CB48C5">
        <w:rPr>
          <w:sz w:val="24"/>
          <w:szCs w:val="24"/>
        </w:rPr>
        <w:t>Electropedia</w:t>
      </w:r>
      <w:proofErr w:type="spellEnd"/>
      <w:r w:rsidRPr="00CB48C5">
        <w:rPr>
          <w:sz w:val="24"/>
          <w:szCs w:val="24"/>
        </w:rPr>
        <w:t xml:space="preserve">: </w:t>
      </w:r>
      <w:hyperlink r:id="rId14" w:history="1">
        <w:r w:rsidRPr="00CB48C5">
          <w:rPr>
            <w:sz w:val="24"/>
            <w:szCs w:val="24"/>
          </w:rPr>
          <w:t>http://www.electropedia.org/</w:t>
        </w:r>
      </w:hyperlink>
      <w:r w:rsidRPr="00CB48C5">
        <w:rPr>
          <w:sz w:val="24"/>
          <w:szCs w:val="24"/>
        </w:rPr>
        <w:t>;</w:t>
      </w:r>
    </w:p>
    <w:p w:rsidR="00CA265E" w:rsidRPr="00CB48C5" w:rsidRDefault="00CA265E" w:rsidP="00CA265E">
      <w:pPr>
        <w:pStyle w:val="MSGENFONTSTYLENAMETEMPLATEROLENUMBERMSGENFONTSTYLENAMEBYROLETEXT20"/>
        <w:shd w:val="clear" w:color="auto" w:fill="auto"/>
        <w:suppressAutoHyphens/>
        <w:spacing w:before="0" w:after="0" w:line="360" w:lineRule="auto"/>
        <w:ind w:firstLine="567"/>
        <w:rPr>
          <w:sz w:val="24"/>
          <w:szCs w:val="24"/>
        </w:rPr>
      </w:pPr>
      <w:r w:rsidRPr="00CB48C5">
        <w:rPr>
          <w:sz w:val="24"/>
          <w:szCs w:val="24"/>
        </w:rPr>
        <w:t xml:space="preserve">- Поисковая платформа ISO: </w:t>
      </w:r>
      <w:hyperlink r:id="rId15" w:history="1">
        <w:r w:rsidRPr="00CB48C5">
          <w:rPr>
            <w:sz w:val="24"/>
            <w:szCs w:val="24"/>
          </w:rPr>
          <w:t>http://www.iso.org/obp</w:t>
        </w:r>
      </w:hyperlink>
      <w:r w:rsidRPr="00CB48C5">
        <w:rPr>
          <w:sz w:val="24"/>
          <w:szCs w:val="24"/>
        </w:rPr>
        <w:t>.</w:t>
      </w:r>
    </w:p>
    <w:p w:rsidR="00CA265E" w:rsidRPr="00CB48C5" w:rsidRDefault="00CA265E" w:rsidP="00CA265E">
      <w:pPr>
        <w:pStyle w:val="MSGENFONTSTYLENAMETEMPLATEROLENUMBERMSGENFONTSTYLENAMEBYROLETEXT20"/>
        <w:shd w:val="clear" w:color="auto" w:fill="auto"/>
        <w:suppressAutoHyphens/>
        <w:spacing w:before="0" w:after="0" w:line="360" w:lineRule="auto"/>
        <w:ind w:firstLine="567"/>
        <w:rPr>
          <w:sz w:val="24"/>
          <w:szCs w:val="24"/>
        </w:rPr>
      </w:pPr>
      <w:r w:rsidRPr="00CB48C5">
        <w:rPr>
          <w:sz w:val="24"/>
          <w:szCs w:val="24"/>
        </w:rPr>
        <w:t xml:space="preserve">В </w:t>
      </w:r>
      <w:proofErr w:type="gramStart"/>
      <w:r w:rsidRPr="00CB48C5">
        <w:rPr>
          <w:sz w:val="24"/>
          <w:szCs w:val="24"/>
        </w:rPr>
        <w:t>настоящем</w:t>
      </w:r>
      <w:proofErr w:type="gramEnd"/>
      <w:r w:rsidRPr="00CB48C5">
        <w:rPr>
          <w:sz w:val="24"/>
          <w:szCs w:val="24"/>
        </w:rPr>
        <w:t xml:space="preserve"> стандарте применены следующие термины с соответствующими определениями:</w:t>
      </w:r>
    </w:p>
    <w:p w:rsidR="00EE1780" w:rsidRPr="00EE1780" w:rsidRDefault="00CA265E" w:rsidP="00EE1780">
      <w:pPr>
        <w:pStyle w:val="FORMATTEXT"/>
        <w:spacing w:line="360" w:lineRule="auto"/>
        <w:ind w:firstLine="568"/>
        <w:jc w:val="both"/>
        <w:rPr>
          <w:sz w:val="24"/>
          <w:szCs w:val="24"/>
        </w:rPr>
      </w:pPr>
      <w:r w:rsidRPr="00EE1780">
        <w:rPr>
          <w:sz w:val="24"/>
          <w:szCs w:val="24"/>
        </w:rPr>
        <w:t xml:space="preserve">3.1. </w:t>
      </w:r>
      <w:r w:rsidR="00EE1780" w:rsidRPr="00EE1780">
        <w:rPr>
          <w:b/>
          <w:bCs/>
          <w:sz w:val="24"/>
          <w:szCs w:val="24"/>
        </w:rPr>
        <w:t>держатель плавкого предохранителя</w:t>
      </w:r>
      <w:r w:rsidR="00EE1780" w:rsidRPr="00EE1780">
        <w:rPr>
          <w:sz w:val="24"/>
          <w:szCs w:val="24"/>
        </w:rPr>
        <w:t xml:space="preserve"> </w:t>
      </w:r>
      <w:r w:rsidR="00EE1780">
        <w:rPr>
          <w:sz w:val="24"/>
          <w:szCs w:val="24"/>
        </w:rPr>
        <w:t>(</w:t>
      </w:r>
      <w:proofErr w:type="spellStart"/>
      <w:r w:rsidR="00EE1780" w:rsidRPr="00EE1780">
        <w:rPr>
          <w:sz w:val="24"/>
          <w:szCs w:val="24"/>
        </w:rPr>
        <w:t>fuse-holder</w:t>
      </w:r>
      <w:proofErr w:type="spellEnd"/>
      <w:r w:rsidR="00EE1780">
        <w:rPr>
          <w:sz w:val="24"/>
          <w:szCs w:val="24"/>
        </w:rPr>
        <w:t>)</w:t>
      </w:r>
      <w:r w:rsidRPr="00EE1780">
        <w:rPr>
          <w:sz w:val="24"/>
          <w:szCs w:val="24"/>
        </w:rPr>
        <w:t xml:space="preserve">: </w:t>
      </w:r>
      <w:r w:rsidR="00EE1780" w:rsidRPr="00EE1780">
        <w:rPr>
          <w:sz w:val="24"/>
          <w:szCs w:val="24"/>
        </w:rPr>
        <w:t>Соединение, состоящее из основания плавкого предохранителя и держателя плавкой вставки.</w:t>
      </w:r>
    </w:p>
    <w:p w:rsidR="00CA265E" w:rsidRPr="006923C8" w:rsidRDefault="006923C8" w:rsidP="00EE1780">
      <w:pPr>
        <w:spacing w:line="360" w:lineRule="auto"/>
        <w:ind w:firstLine="567"/>
        <w:jc w:val="both"/>
        <w:rPr>
          <w:rFonts w:ascii="Arial" w:hAnsi="Arial" w:cs="Arial"/>
          <w:sz w:val="20"/>
          <w:szCs w:val="20"/>
        </w:rPr>
      </w:pPr>
      <w:r w:rsidRPr="00042849">
        <w:rPr>
          <w:rFonts w:ascii="Arial" w:hAnsi="Arial" w:cs="Arial"/>
          <w:spacing w:val="60"/>
          <w:sz w:val="20"/>
          <w:szCs w:val="20"/>
        </w:rPr>
        <w:t>Примечание</w:t>
      </w:r>
      <w:r w:rsidR="00EE1780" w:rsidRPr="006923C8">
        <w:rPr>
          <w:rFonts w:ascii="Arial" w:hAnsi="Arial" w:cs="Arial"/>
          <w:sz w:val="20"/>
          <w:szCs w:val="20"/>
        </w:rPr>
        <w:t xml:space="preserve"> </w:t>
      </w:r>
      <w:r w:rsidR="00351952">
        <w:rPr>
          <w:rFonts w:ascii="Arial" w:hAnsi="Arial" w:cs="Arial"/>
          <w:sz w:val="20"/>
          <w:szCs w:val="20"/>
        </w:rPr>
        <w:t>–</w:t>
      </w:r>
      <w:r w:rsidR="00EE1780" w:rsidRPr="006923C8">
        <w:rPr>
          <w:rFonts w:ascii="Arial" w:hAnsi="Arial" w:cs="Arial"/>
          <w:sz w:val="20"/>
          <w:szCs w:val="20"/>
        </w:rPr>
        <w:t xml:space="preserve"> В </w:t>
      </w:r>
      <w:proofErr w:type="gramStart"/>
      <w:r w:rsidR="00EE1780" w:rsidRPr="006923C8">
        <w:rPr>
          <w:rFonts w:ascii="Arial" w:hAnsi="Arial" w:cs="Arial"/>
          <w:sz w:val="20"/>
          <w:szCs w:val="20"/>
        </w:rPr>
        <w:t>конструкциях</w:t>
      </w:r>
      <w:proofErr w:type="gramEnd"/>
      <w:r w:rsidR="00EE1780" w:rsidRPr="006923C8">
        <w:rPr>
          <w:rFonts w:ascii="Arial" w:hAnsi="Arial" w:cs="Arial"/>
          <w:sz w:val="20"/>
          <w:szCs w:val="20"/>
        </w:rPr>
        <w:t xml:space="preserve"> держателей предохранителей, где основание плавкого предохранителя и держатель плавкой вставки являются неразъемными частями, держатель предохранителя может состоять только из основания плавкого предохранителя без держателя плавкой вставки.</w:t>
      </w:r>
    </w:p>
    <w:p w:rsidR="007942D1" w:rsidRDefault="007942D1" w:rsidP="00DF2FCD">
      <w:pPr>
        <w:spacing w:line="360" w:lineRule="auto"/>
        <w:ind w:firstLine="567"/>
        <w:jc w:val="both"/>
        <w:rPr>
          <w:rFonts w:ascii="Arial" w:hAnsi="Arial" w:cs="Arial"/>
        </w:rPr>
      </w:pPr>
      <w:r w:rsidRPr="00CB48C5">
        <w:rPr>
          <w:rFonts w:ascii="Arial" w:hAnsi="Arial" w:cs="Arial"/>
        </w:rPr>
        <w:lastRenderedPageBreak/>
        <w:t>3.1.</w:t>
      </w:r>
      <w:r w:rsidR="00EE1780">
        <w:rPr>
          <w:rFonts w:ascii="Arial" w:hAnsi="Arial" w:cs="Arial"/>
        </w:rPr>
        <w:t>1</w:t>
      </w:r>
      <w:r w:rsidRPr="00CB48C5">
        <w:rPr>
          <w:rFonts w:ascii="Arial" w:hAnsi="Arial" w:cs="Arial"/>
        </w:rPr>
        <w:t xml:space="preserve"> </w:t>
      </w:r>
      <w:r w:rsidR="00FA5442" w:rsidRPr="00FA5442">
        <w:rPr>
          <w:rFonts w:ascii="Arial" w:hAnsi="Arial" w:cs="Arial"/>
          <w:b/>
          <w:bCs/>
        </w:rPr>
        <w:t>основание (цоколь) плавкого предохранителя</w:t>
      </w:r>
      <w:r w:rsidR="00FA5442" w:rsidRPr="00FA5442">
        <w:rPr>
          <w:rFonts w:ascii="Arial" w:hAnsi="Arial" w:cs="Arial"/>
        </w:rPr>
        <w:t xml:space="preserve"> [</w:t>
      </w:r>
      <w:proofErr w:type="spellStart"/>
      <w:r w:rsidR="00FA5442" w:rsidRPr="00FA5442">
        <w:rPr>
          <w:rFonts w:ascii="Arial" w:hAnsi="Arial" w:cs="Arial"/>
        </w:rPr>
        <w:t>fuse-base</w:t>
      </w:r>
      <w:proofErr w:type="spellEnd"/>
      <w:r w:rsidR="00FA5442" w:rsidRPr="00FA5442">
        <w:rPr>
          <w:rFonts w:ascii="Arial" w:hAnsi="Arial" w:cs="Arial"/>
        </w:rPr>
        <w:t xml:space="preserve"> (</w:t>
      </w:r>
      <w:proofErr w:type="spellStart"/>
      <w:r w:rsidR="00FA5442" w:rsidRPr="00FA5442">
        <w:rPr>
          <w:rFonts w:ascii="Arial" w:hAnsi="Arial" w:cs="Arial"/>
        </w:rPr>
        <w:t>fuse-mount</w:t>
      </w:r>
      <w:proofErr w:type="spellEnd"/>
      <w:r w:rsidR="00FA5442" w:rsidRPr="00FA5442">
        <w:rPr>
          <w:rFonts w:ascii="Arial" w:hAnsi="Arial" w:cs="Arial"/>
        </w:rPr>
        <w:t>)]: Несъемная деталь плавкого предохранителя, содержащая контакты и выводы для подсоединения к электрической цепи</w:t>
      </w:r>
      <w:r w:rsidR="00CA265E" w:rsidRPr="00FA5442">
        <w:rPr>
          <w:rFonts w:ascii="Arial" w:hAnsi="Arial" w:cs="Arial"/>
        </w:rPr>
        <w:t>.</w:t>
      </w:r>
    </w:p>
    <w:p w:rsidR="00FA5442" w:rsidRPr="00FA5442" w:rsidRDefault="00FA5442" w:rsidP="00DF2FCD">
      <w:pPr>
        <w:spacing w:line="360" w:lineRule="auto"/>
        <w:ind w:firstLine="567"/>
        <w:jc w:val="both"/>
        <w:rPr>
          <w:rFonts w:ascii="Arial" w:hAnsi="Arial" w:cs="Arial"/>
        </w:rPr>
      </w:pPr>
      <w:proofErr w:type="gramStart"/>
      <w:r w:rsidRPr="00FA5442">
        <w:rPr>
          <w:rFonts w:ascii="Arial" w:hAnsi="Arial" w:cs="Arial"/>
        </w:rPr>
        <w:t>[ИСТОЧНИК:</w:t>
      </w:r>
      <w:proofErr w:type="gramEnd"/>
      <w:r w:rsidRPr="00FA5442">
        <w:rPr>
          <w:rFonts w:ascii="Arial" w:hAnsi="Arial" w:cs="Arial"/>
        </w:rPr>
        <w:t xml:space="preserve"> </w:t>
      </w:r>
      <w:proofErr w:type="gramStart"/>
      <w:r w:rsidRPr="00FA5442">
        <w:rPr>
          <w:rFonts w:ascii="Arial" w:hAnsi="Arial" w:cs="Arial"/>
        </w:rPr>
        <w:t>IEC 60127-1:</w:t>
      </w:r>
      <w:r w:rsidR="00F653A6" w:rsidRPr="00FA5442">
        <w:rPr>
          <w:rFonts w:ascii="Arial" w:hAnsi="Arial" w:cs="Arial"/>
        </w:rPr>
        <w:t>20</w:t>
      </w:r>
      <w:r w:rsidR="00F653A6">
        <w:rPr>
          <w:rFonts w:ascii="Arial" w:hAnsi="Arial" w:cs="Arial"/>
        </w:rPr>
        <w:t>23</w:t>
      </w:r>
      <w:r w:rsidRPr="00FA5442">
        <w:rPr>
          <w:rFonts w:ascii="Arial" w:hAnsi="Arial" w:cs="Arial"/>
        </w:rPr>
        <w:t>, 3.</w:t>
      </w:r>
      <w:r w:rsidR="00F653A6">
        <w:rPr>
          <w:rFonts w:ascii="Arial" w:hAnsi="Arial" w:cs="Arial"/>
        </w:rPr>
        <w:t>8</w:t>
      </w:r>
      <w:r w:rsidRPr="00FA5442">
        <w:rPr>
          <w:rFonts w:ascii="Arial" w:hAnsi="Arial" w:cs="Arial"/>
        </w:rPr>
        <w:t>].</w:t>
      </w:r>
      <w:proofErr w:type="gramEnd"/>
    </w:p>
    <w:p w:rsidR="00CA265E" w:rsidRPr="003858E0" w:rsidRDefault="00CA265E" w:rsidP="00CA265E">
      <w:pPr>
        <w:spacing w:line="360" w:lineRule="auto"/>
        <w:ind w:firstLine="567"/>
        <w:jc w:val="both"/>
        <w:rPr>
          <w:rFonts w:ascii="Arial" w:hAnsi="Arial" w:cs="Arial"/>
        </w:rPr>
      </w:pPr>
      <w:r w:rsidRPr="003858E0">
        <w:rPr>
          <w:rFonts w:ascii="Arial" w:hAnsi="Arial" w:cs="Arial"/>
        </w:rPr>
        <w:t>3.1.</w:t>
      </w:r>
      <w:r w:rsidR="003858E0" w:rsidRPr="003858E0">
        <w:rPr>
          <w:rFonts w:ascii="Arial" w:hAnsi="Arial" w:cs="Arial"/>
        </w:rPr>
        <w:t>2</w:t>
      </w:r>
      <w:r w:rsidRPr="003858E0">
        <w:rPr>
          <w:rFonts w:ascii="Arial" w:hAnsi="Arial" w:cs="Arial"/>
        </w:rPr>
        <w:t xml:space="preserve"> </w:t>
      </w:r>
      <w:r w:rsidR="003858E0" w:rsidRPr="003858E0">
        <w:rPr>
          <w:rFonts w:ascii="Arial" w:hAnsi="Arial" w:cs="Arial"/>
          <w:b/>
          <w:bCs/>
        </w:rPr>
        <w:t>держатель плавкой вставки</w:t>
      </w:r>
      <w:r w:rsidR="003858E0" w:rsidRPr="003858E0">
        <w:rPr>
          <w:rFonts w:ascii="Arial" w:hAnsi="Arial" w:cs="Arial"/>
        </w:rPr>
        <w:t xml:space="preserve"> (</w:t>
      </w:r>
      <w:proofErr w:type="spellStart"/>
      <w:r w:rsidR="003858E0" w:rsidRPr="003858E0">
        <w:rPr>
          <w:rFonts w:ascii="Arial" w:hAnsi="Arial" w:cs="Arial"/>
        </w:rPr>
        <w:t>fuse-carrier</w:t>
      </w:r>
      <w:proofErr w:type="spellEnd"/>
      <w:r w:rsidR="003858E0" w:rsidRPr="003858E0">
        <w:rPr>
          <w:rFonts w:ascii="Arial" w:hAnsi="Arial" w:cs="Arial"/>
        </w:rPr>
        <w:t>): Съемная часть плавкого предохранителя, предназначенная для установки плавкой вставки.</w:t>
      </w:r>
    </w:p>
    <w:p w:rsidR="00CA265E" w:rsidRPr="00CB48C5" w:rsidRDefault="003858E0" w:rsidP="00CA265E">
      <w:pPr>
        <w:spacing w:line="360" w:lineRule="auto"/>
        <w:ind w:firstLine="567"/>
        <w:jc w:val="both"/>
        <w:rPr>
          <w:rFonts w:ascii="Arial" w:hAnsi="Arial" w:cs="Arial"/>
        </w:rPr>
      </w:pPr>
      <w:proofErr w:type="gramStart"/>
      <w:r w:rsidRPr="003858E0">
        <w:rPr>
          <w:rFonts w:ascii="Arial" w:hAnsi="Arial" w:cs="Arial"/>
        </w:rPr>
        <w:t>[ИСТОЧНИК:</w:t>
      </w:r>
      <w:proofErr w:type="gramEnd"/>
      <w:r w:rsidRPr="003858E0">
        <w:rPr>
          <w:rFonts w:ascii="Arial" w:hAnsi="Arial" w:cs="Arial"/>
        </w:rPr>
        <w:t xml:space="preserve"> </w:t>
      </w:r>
      <w:proofErr w:type="gramStart"/>
      <w:r w:rsidRPr="003858E0">
        <w:rPr>
          <w:rFonts w:ascii="Arial" w:hAnsi="Arial" w:cs="Arial"/>
        </w:rPr>
        <w:t>IEC 60127-1:2006, 3.</w:t>
      </w:r>
      <w:r w:rsidR="00F653A6" w:rsidRPr="003858E0">
        <w:rPr>
          <w:rFonts w:ascii="Arial" w:hAnsi="Arial" w:cs="Arial"/>
        </w:rPr>
        <w:t>1</w:t>
      </w:r>
      <w:r w:rsidR="00F653A6">
        <w:rPr>
          <w:rFonts w:ascii="Arial" w:hAnsi="Arial" w:cs="Arial"/>
        </w:rPr>
        <w:t>0</w:t>
      </w:r>
      <w:r w:rsidRPr="003858E0">
        <w:rPr>
          <w:rFonts w:ascii="Arial" w:hAnsi="Arial" w:cs="Arial"/>
        </w:rPr>
        <w:t>].</w:t>
      </w:r>
      <w:proofErr w:type="gramEnd"/>
    </w:p>
    <w:p w:rsidR="00CA265E" w:rsidRPr="003858E0" w:rsidRDefault="00CA265E" w:rsidP="003858E0">
      <w:pPr>
        <w:spacing w:line="360" w:lineRule="auto"/>
        <w:ind w:firstLine="567"/>
        <w:jc w:val="both"/>
        <w:rPr>
          <w:rFonts w:ascii="Arial" w:hAnsi="Arial" w:cs="Arial"/>
        </w:rPr>
      </w:pPr>
      <w:r w:rsidRPr="00CB48C5">
        <w:rPr>
          <w:rFonts w:ascii="Arial" w:hAnsi="Arial" w:cs="Arial"/>
        </w:rPr>
        <w:t>3.1.</w:t>
      </w:r>
      <w:r w:rsidR="003858E0">
        <w:rPr>
          <w:rFonts w:ascii="Arial" w:hAnsi="Arial" w:cs="Arial"/>
        </w:rPr>
        <w:t>3</w:t>
      </w:r>
      <w:r w:rsidRPr="00CB48C5">
        <w:rPr>
          <w:rFonts w:ascii="Arial" w:hAnsi="Arial" w:cs="Arial"/>
        </w:rPr>
        <w:t xml:space="preserve"> </w:t>
      </w:r>
      <w:r w:rsidR="003858E0" w:rsidRPr="003858E0">
        <w:rPr>
          <w:rFonts w:ascii="Arial" w:hAnsi="Arial" w:cs="Arial"/>
          <w:b/>
          <w:bCs/>
        </w:rPr>
        <w:t>держатель предохранителя закрытого типа</w:t>
      </w:r>
      <w:r w:rsidR="003858E0" w:rsidRPr="003858E0">
        <w:rPr>
          <w:rFonts w:ascii="Arial" w:hAnsi="Arial" w:cs="Arial"/>
        </w:rPr>
        <w:t xml:space="preserve"> (</w:t>
      </w:r>
      <w:proofErr w:type="spellStart"/>
      <w:r w:rsidR="003858E0" w:rsidRPr="003858E0">
        <w:rPr>
          <w:rFonts w:ascii="Arial" w:hAnsi="Arial" w:cs="Arial"/>
        </w:rPr>
        <w:t>unexposed</w:t>
      </w:r>
      <w:proofErr w:type="spellEnd"/>
      <w:r w:rsidR="003858E0" w:rsidRPr="003858E0">
        <w:rPr>
          <w:rFonts w:ascii="Arial" w:hAnsi="Arial" w:cs="Arial"/>
        </w:rPr>
        <w:t xml:space="preserve"> </w:t>
      </w:r>
      <w:proofErr w:type="spellStart"/>
      <w:r w:rsidR="003858E0" w:rsidRPr="003858E0">
        <w:rPr>
          <w:rFonts w:ascii="Arial" w:hAnsi="Arial" w:cs="Arial"/>
        </w:rPr>
        <w:t>fuse-holder</w:t>
      </w:r>
      <w:proofErr w:type="spellEnd"/>
      <w:r w:rsidR="003858E0" w:rsidRPr="003858E0">
        <w:rPr>
          <w:rFonts w:ascii="Arial" w:hAnsi="Arial" w:cs="Arial"/>
        </w:rPr>
        <w:t>): Держатель предохранителя с контактами в закрытом исполнении.</w:t>
      </w:r>
    </w:p>
    <w:p w:rsidR="003858E0" w:rsidRPr="003858E0" w:rsidRDefault="003858E0" w:rsidP="00733121">
      <w:pPr>
        <w:spacing w:line="360" w:lineRule="auto"/>
        <w:ind w:firstLine="567"/>
        <w:jc w:val="both"/>
        <w:rPr>
          <w:rFonts w:ascii="Arial" w:hAnsi="Arial" w:cs="Arial"/>
        </w:rPr>
      </w:pPr>
      <w:r>
        <w:rPr>
          <w:rFonts w:ascii="Arial" w:hAnsi="Arial" w:cs="Arial"/>
        </w:rPr>
        <w:t xml:space="preserve">3.1.4 </w:t>
      </w:r>
      <w:r w:rsidRPr="003858E0">
        <w:rPr>
          <w:rFonts w:ascii="Arial" w:hAnsi="Arial" w:cs="Arial"/>
          <w:b/>
          <w:bCs/>
        </w:rPr>
        <w:t>держатель предохранителя открытого типа</w:t>
      </w:r>
      <w:r w:rsidRPr="003858E0">
        <w:rPr>
          <w:rFonts w:ascii="Arial" w:hAnsi="Arial" w:cs="Arial"/>
        </w:rPr>
        <w:t xml:space="preserve"> (</w:t>
      </w:r>
      <w:proofErr w:type="spellStart"/>
      <w:r w:rsidRPr="003858E0">
        <w:rPr>
          <w:rFonts w:ascii="Arial" w:hAnsi="Arial" w:cs="Arial"/>
        </w:rPr>
        <w:t>exposed</w:t>
      </w:r>
      <w:proofErr w:type="spellEnd"/>
      <w:r w:rsidRPr="003858E0">
        <w:rPr>
          <w:rFonts w:ascii="Arial" w:hAnsi="Arial" w:cs="Arial"/>
        </w:rPr>
        <w:t xml:space="preserve"> </w:t>
      </w:r>
      <w:proofErr w:type="spellStart"/>
      <w:r w:rsidRPr="003858E0">
        <w:rPr>
          <w:rFonts w:ascii="Arial" w:hAnsi="Arial" w:cs="Arial"/>
        </w:rPr>
        <w:t>fuse-holder</w:t>
      </w:r>
      <w:proofErr w:type="spellEnd"/>
      <w:r w:rsidRPr="003858E0">
        <w:rPr>
          <w:rFonts w:ascii="Arial" w:hAnsi="Arial" w:cs="Arial"/>
        </w:rPr>
        <w:t>): Держатель предохранителя с контактами в открытом исполнении (например, зажимы).</w:t>
      </w:r>
    </w:p>
    <w:p w:rsidR="00733121" w:rsidRDefault="00733121" w:rsidP="00C0228A">
      <w:pPr>
        <w:spacing w:line="360" w:lineRule="auto"/>
        <w:ind w:firstLine="567"/>
        <w:jc w:val="both"/>
        <w:rPr>
          <w:rFonts w:ascii="Arial" w:hAnsi="Arial" w:cs="Arial"/>
        </w:rPr>
      </w:pPr>
      <w:r w:rsidRPr="00CB48C5">
        <w:rPr>
          <w:rFonts w:ascii="Arial" w:hAnsi="Arial" w:cs="Arial"/>
        </w:rPr>
        <w:t>3.2</w:t>
      </w:r>
      <w:r w:rsidR="003858E0">
        <w:t xml:space="preserve"> </w:t>
      </w:r>
      <w:r w:rsidR="003858E0" w:rsidRPr="003858E0">
        <w:rPr>
          <w:rFonts w:ascii="Arial" w:hAnsi="Arial" w:cs="Arial"/>
          <w:b/>
          <w:bCs/>
        </w:rPr>
        <w:t>параметр</w:t>
      </w:r>
      <w:r w:rsidR="003858E0" w:rsidRPr="003858E0">
        <w:rPr>
          <w:rFonts w:ascii="Arial" w:hAnsi="Arial" w:cs="Arial"/>
        </w:rPr>
        <w:t xml:space="preserve"> (</w:t>
      </w:r>
      <w:proofErr w:type="spellStart"/>
      <w:r w:rsidR="003858E0" w:rsidRPr="003858E0">
        <w:rPr>
          <w:rFonts w:ascii="Arial" w:hAnsi="Arial" w:cs="Arial"/>
        </w:rPr>
        <w:t>rating</w:t>
      </w:r>
      <w:proofErr w:type="spellEnd"/>
      <w:r w:rsidR="003858E0" w:rsidRPr="003858E0">
        <w:rPr>
          <w:rFonts w:ascii="Arial" w:hAnsi="Arial" w:cs="Arial"/>
        </w:rPr>
        <w:t xml:space="preserve">): </w:t>
      </w:r>
      <w:proofErr w:type="gramStart"/>
      <w:r w:rsidR="003858E0" w:rsidRPr="003858E0">
        <w:rPr>
          <w:rFonts w:ascii="Arial" w:hAnsi="Arial" w:cs="Arial"/>
        </w:rPr>
        <w:t>Общий термин, используемый для обозначения характерных величин, которые в совокупности определяют рабочие условия, на основании которых проводятся испытания и на которые рассчитаны данные плавкие вставки.</w:t>
      </w:r>
      <w:proofErr w:type="gramEnd"/>
    </w:p>
    <w:p w:rsidR="003858E0" w:rsidRDefault="003858E0" w:rsidP="00C0228A">
      <w:pPr>
        <w:pStyle w:val="FORMATTEXT"/>
        <w:spacing w:line="360" w:lineRule="auto"/>
        <w:ind w:firstLine="568"/>
        <w:jc w:val="both"/>
      </w:pPr>
      <w:r>
        <w:t>Примеры параметров, характерных для плавких предохранителей:</w:t>
      </w:r>
    </w:p>
    <w:p w:rsidR="003858E0" w:rsidRDefault="00C0228A" w:rsidP="00C0228A">
      <w:pPr>
        <w:pStyle w:val="FORMATTEXT"/>
        <w:spacing w:line="360" w:lineRule="auto"/>
        <w:ind w:firstLine="568"/>
        <w:jc w:val="both"/>
      </w:pPr>
      <w:r>
        <w:t xml:space="preserve">- напряжение </w:t>
      </w:r>
      <w:r w:rsidRPr="00C0228A">
        <w:t>(</w:t>
      </w:r>
      <w:r>
        <w:rPr>
          <w:lang w:val="en-US"/>
        </w:rPr>
        <w:t>U</w:t>
      </w:r>
      <w:r w:rsidRPr="00C0228A">
        <w:rPr>
          <w:vertAlign w:val="subscript"/>
          <w:lang w:val="en-US"/>
        </w:rPr>
        <w:t>N</w:t>
      </w:r>
      <w:r w:rsidRPr="00C0228A">
        <w:t>)</w:t>
      </w:r>
      <w:r w:rsidR="003858E0">
        <w:t>;</w:t>
      </w:r>
    </w:p>
    <w:p w:rsidR="003858E0" w:rsidRDefault="00C0228A" w:rsidP="00C0228A">
      <w:pPr>
        <w:pStyle w:val="FORMATTEXT"/>
        <w:spacing w:line="360" w:lineRule="auto"/>
        <w:ind w:firstLine="568"/>
        <w:jc w:val="both"/>
      </w:pPr>
      <w:r>
        <w:t>- ток</w:t>
      </w:r>
      <w:r w:rsidRPr="00C0228A">
        <w:t xml:space="preserve"> (</w:t>
      </w:r>
      <w:r>
        <w:rPr>
          <w:lang w:val="en-US"/>
        </w:rPr>
        <w:t>I</w:t>
      </w:r>
      <w:r w:rsidRPr="00C0228A">
        <w:rPr>
          <w:vertAlign w:val="subscript"/>
          <w:lang w:val="en-US"/>
        </w:rPr>
        <w:t>N</w:t>
      </w:r>
      <w:r w:rsidRPr="00C0228A">
        <w:t>)</w:t>
      </w:r>
      <w:r w:rsidR="003858E0">
        <w:t>;</w:t>
      </w:r>
    </w:p>
    <w:p w:rsidR="003858E0" w:rsidRDefault="003858E0" w:rsidP="00C0228A">
      <w:pPr>
        <w:pStyle w:val="FORMATTEXT"/>
        <w:spacing w:line="360" w:lineRule="auto"/>
        <w:ind w:firstLine="568"/>
        <w:jc w:val="both"/>
      </w:pPr>
      <w:r>
        <w:t>- отключающая способность.</w:t>
      </w:r>
    </w:p>
    <w:p w:rsidR="00C0228A" w:rsidRPr="00C0228A" w:rsidRDefault="00C0228A" w:rsidP="00C0228A">
      <w:pPr>
        <w:pStyle w:val="FORMATTEXT"/>
        <w:spacing w:line="360" w:lineRule="auto"/>
        <w:ind w:firstLine="568"/>
        <w:jc w:val="both"/>
        <w:rPr>
          <w:sz w:val="24"/>
          <w:szCs w:val="24"/>
        </w:rPr>
      </w:pPr>
      <w:r w:rsidRPr="00C0228A">
        <w:rPr>
          <w:sz w:val="24"/>
          <w:szCs w:val="24"/>
        </w:rPr>
        <w:t>3.3</w:t>
      </w:r>
      <w:r w:rsidR="00733121" w:rsidRPr="00C0228A">
        <w:rPr>
          <w:sz w:val="24"/>
          <w:szCs w:val="24"/>
        </w:rPr>
        <w:t xml:space="preserve"> </w:t>
      </w:r>
      <w:r w:rsidR="00024DA3" w:rsidRPr="00024DA3">
        <w:rPr>
          <w:b/>
          <w:bCs/>
          <w:sz w:val="24"/>
          <w:szCs w:val="24"/>
        </w:rPr>
        <w:t>номинальная допустимая мощность</w:t>
      </w:r>
      <w:r w:rsidR="00024DA3" w:rsidRPr="00024DA3">
        <w:rPr>
          <w:sz w:val="24"/>
          <w:szCs w:val="24"/>
        </w:rPr>
        <w:t xml:space="preserve"> </w:t>
      </w:r>
      <w:r w:rsidR="00024DA3" w:rsidRPr="00024DA3">
        <w:rPr>
          <w:b/>
          <w:bCs/>
          <w:sz w:val="24"/>
          <w:szCs w:val="24"/>
        </w:rPr>
        <w:t>(держателя предохранителя)</w:t>
      </w:r>
      <w:r w:rsidRPr="00C0228A">
        <w:rPr>
          <w:sz w:val="24"/>
          <w:szCs w:val="24"/>
        </w:rPr>
        <w:t xml:space="preserve"> (</w:t>
      </w:r>
      <w:proofErr w:type="spellStart"/>
      <w:r w:rsidRPr="00C0228A">
        <w:rPr>
          <w:sz w:val="24"/>
          <w:szCs w:val="24"/>
        </w:rPr>
        <w:t>rating</w:t>
      </w:r>
      <w:proofErr w:type="spellEnd"/>
      <w:r w:rsidRPr="00C0228A">
        <w:rPr>
          <w:sz w:val="24"/>
          <w:szCs w:val="24"/>
        </w:rPr>
        <w:t xml:space="preserve"> </w:t>
      </w:r>
      <w:proofErr w:type="spellStart"/>
      <w:r w:rsidRPr="00C0228A">
        <w:rPr>
          <w:sz w:val="24"/>
          <w:szCs w:val="24"/>
        </w:rPr>
        <w:t>power</w:t>
      </w:r>
      <w:proofErr w:type="spellEnd"/>
      <w:r w:rsidRPr="00C0228A">
        <w:rPr>
          <w:sz w:val="24"/>
          <w:szCs w:val="24"/>
        </w:rPr>
        <w:t xml:space="preserve"> </w:t>
      </w:r>
      <w:proofErr w:type="spellStart"/>
      <w:r w:rsidRPr="00C0228A">
        <w:rPr>
          <w:sz w:val="24"/>
          <w:szCs w:val="24"/>
        </w:rPr>
        <w:t>acceptance</w:t>
      </w:r>
      <w:proofErr w:type="spellEnd"/>
      <w:r w:rsidRPr="00C0228A">
        <w:rPr>
          <w:sz w:val="24"/>
          <w:szCs w:val="24"/>
        </w:rPr>
        <w:t>): Значение допустимой мощности держателя предохранителя, установленное изготовителем.</w:t>
      </w:r>
    </w:p>
    <w:p w:rsidR="00F653A6" w:rsidRPr="00042849" w:rsidRDefault="00F653A6" w:rsidP="00C0228A">
      <w:pPr>
        <w:spacing w:line="360" w:lineRule="auto"/>
        <w:ind w:firstLine="567"/>
        <w:jc w:val="both"/>
        <w:rPr>
          <w:rFonts w:ascii="Arial" w:hAnsi="Arial" w:cs="Arial"/>
          <w:spacing w:val="60"/>
          <w:sz w:val="20"/>
          <w:szCs w:val="20"/>
        </w:rPr>
      </w:pPr>
      <w:r w:rsidRPr="00042849">
        <w:rPr>
          <w:rFonts w:ascii="Arial" w:hAnsi="Arial" w:cs="Arial"/>
          <w:spacing w:val="60"/>
          <w:sz w:val="20"/>
          <w:szCs w:val="20"/>
        </w:rPr>
        <w:t>Примечания</w:t>
      </w:r>
    </w:p>
    <w:p w:rsidR="00C0228A" w:rsidRPr="00A64E2E" w:rsidRDefault="00C0228A" w:rsidP="00C0228A">
      <w:pPr>
        <w:spacing w:line="360" w:lineRule="auto"/>
        <w:ind w:firstLine="567"/>
        <w:jc w:val="both"/>
        <w:rPr>
          <w:rFonts w:ascii="Arial" w:hAnsi="Arial" w:cs="Arial"/>
          <w:sz w:val="20"/>
          <w:szCs w:val="20"/>
        </w:rPr>
      </w:pPr>
      <w:r w:rsidRPr="00A64E2E">
        <w:rPr>
          <w:rFonts w:ascii="Arial" w:hAnsi="Arial" w:cs="Arial"/>
          <w:sz w:val="20"/>
          <w:szCs w:val="20"/>
        </w:rPr>
        <w:t xml:space="preserve">1 – Это значение максимальной мощности рассеивания, создаваемой установленной эталонной плавкой вставкой при проведении испытаний, которую может выдержать держатель предохранителя при номинальном токе без превышения заданной температуры. </w:t>
      </w:r>
    </w:p>
    <w:p w:rsidR="00733121" w:rsidRPr="00A64E2E" w:rsidRDefault="00C0228A" w:rsidP="00C0228A">
      <w:pPr>
        <w:spacing w:line="360" w:lineRule="auto"/>
        <w:ind w:firstLine="567"/>
        <w:jc w:val="both"/>
        <w:rPr>
          <w:rFonts w:ascii="Arial" w:hAnsi="Arial" w:cs="Arial"/>
          <w:sz w:val="20"/>
          <w:szCs w:val="20"/>
        </w:rPr>
      </w:pPr>
      <w:r w:rsidRPr="00A64E2E">
        <w:rPr>
          <w:rFonts w:ascii="Arial" w:hAnsi="Arial" w:cs="Arial"/>
          <w:sz w:val="20"/>
          <w:szCs w:val="20"/>
        </w:rPr>
        <w:t>2 – Номинальная допустимая мощность устанавливается при температуре окружающей среды 23°С и заданной температуре.</w:t>
      </w:r>
    </w:p>
    <w:p w:rsidR="00733121" w:rsidRPr="00C0228A" w:rsidRDefault="00C0228A" w:rsidP="00733121">
      <w:pPr>
        <w:spacing w:line="360" w:lineRule="auto"/>
        <w:ind w:firstLine="567"/>
        <w:jc w:val="both"/>
        <w:rPr>
          <w:rFonts w:ascii="Arial" w:hAnsi="Arial" w:cs="Arial"/>
        </w:rPr>
      </w:pPr>
      <w:r w:rsidRPr="00C0228A">
        <w:rPr>
          <w:rFonts w:ascii="Arial" w:hAnsi="Arial" w:cs="Arial"/>
        </w:rPr>
        <w:t xml:space="preserve">3.4 </w:t>
      </w:r>
      <w:r w:rsidR="00024DA3" w:rsidRPr="00024DA3">
        <w:rPr>
          <w:rFonts w:ascii="Arial" w:hAnsi="Arial" w:cs="Arial"/>
          <w:b/>
          <w:bCs/>
        </w:rPr>
        <w:t>номинальный ток (держателя предохранителя)</w:t>
      </w:r>
      <w:r w:rsidRPr="00C0228A">
        <w:rPr>
          <w:rFonts w:ascii="Arial" w:hAnsi="Arial" w:cs="Arial"/>
          <w:b/>
          <w:bCs/>
        </w:rPr>
        <w:t xml:space="preserve"> </w:t>
      </w:r>
      <w:r w:rsidRPr="00C0228A">
        <w:rPr>
          <w:rFonts w:ascii="Arial" w:hAnsi="Arial" w:cs="Arial"/>
        </w:rPr>
        <w:t>(</w:t>
      </w:r>
      <w:proofErr w:type="spellStart"/>
      <w:r w:rsidRPr="00C0228A">
        <w:rPr>
          <w:rFonts w:ascii="Arial" w:hAnsi="Arial" w:cs="Arial"/>
        </w:rPr>
        <w:t>rating</w:t>
      </w:r>
      <w:proofErr w:type="spellEnd"/>
      <w:r w:rsidRPr="00C0228A">
        <w:rPr>
          <w:rFonts w:ascii="Arial" w:hAnsi="Arial" w:cs="Arial"/>
        </w:rPr>
        <w:t xml:space="preserve"> </w:t>
      </w:r>
      <w:proofErr w:type="spellStart"/>
      <w:r w:rsidRPr="00C0228A">
        <w:rPr>
          <w:rFonts w:ascii="Arial" w:hAnsi="Arial" w:cs="Arial"/>
        </w:rPr>
        <w:t>current</w:t>
      </w:r>
      <w:proofErr w:type="spellEnd"/>
      <w:r w:rsidRPr="00C0228A">
        <w:rPr>
          <w:rFonts w:ascii="Arial" w:hAnsi="Arial" w:cs="Arial"/>
        </w:rPr>
        <w:t>): Значение тока держателя предохранителя, установленное изготовителем</w:t>
      </w:r>
      <w:r>
        <w:rPr>
          <w:rFonts w:ascii="Arial" w:hAnsi="Arial" w:cs="Arial"/>
        </w:rPr>
        <w:t>,</w:t>
      </w:r>
      <w:r w:rsidRPr="00C0228A">
        <w:rPr>
          <w:rFonts w:ascii="Arial" w:hAnsi="Arial" w:cs="Arial"/>
        </w:rPr>
        <w:t xml:space="preserve"> в соответствии с которым задается номинальная допустимая мощность.</w:t>
      </w:r>
    </w:p>
    <w:p w:rsidR="00C0228A" w:rsidRDefault="00C0228A" w:rsidP="00C0228A">
      <w:pPr>
        <w:pStyle w:val="FORMATTEXT"/>
        <w:spacing w:line="360" w:lineRule="auto"/>
        <w:ind w:firstLine="568"/>
        <w:jc w:val="both"/>
        <w:rPr>
          <w:sz w:val="24"/>
          <w:szCs w:val="24"/>
        </w:rPr>
      </w:pPr>
      <w:r w:rsidRPr="00024DA3">
        <w:rPr>
          <w:sz w:val="24"/>
          <w:szCs w:val="24"/>
        </w:rPr>
        <w:t xml:space="preserve">3.5 </w:t>
      </w:r>
      <w:r w:rsidRPr="00024DA3">
        <w:rPr>
          <w:b/>
          <w:bCs/>
          <w:sz w:val="24"/>
          <w:szCs w:val="24"/>
        </w:rPr>
        <w:t>номинальное напряжение (держателя предохранителя)</w:t>
      </w:r>
      <w:r w:rsidRPr="00024DA3">
        <w:rPr>
          <w:sz w:val="24"/>
          <w:szCs w:val="24"/>
        </w:rPr>
        <w:t xml:space="preserve"> (</w:t>
      </w:r>
      <w:proofErr w:type="spellStart"/>
      <w:r w:rsidRPr="00024DA3">
        <w:rPr>
          <w:sz w:val="24"/>
          <w:szCs w:val="24"/>
        </w:rPr>
        <w:t>rating</w:t>
      </w:r>
      <w:proofErr w:type="spellEnd"/>
      <w:r w:rsidRPr="00024DA3">
        <w:rPr>
          <w:sz w:val="24"/>
          <w:szCs w:val="24"/>
        </w:rPr>
        <w:t xml:space="preserve"> </w:t>
      </w:r>
      <w:proofErr w:type="spellStart"/>
      <w:r w:rsidRPr="00024DA3">
        <w:rPr>
          <w:sz w:val="24"/>
          <w:szCs w:val="24"/>
        </w:rPr>
        <w:t>voltage</w:t>
      </w:r>
      <w:proofErr w:type="spellEnd"/>
      <w:r w:rsidRPr="00024DA3">
        <w:rPr>
          <w:sz w:val="24"/>
          <w:szCs w:val="24"/>
        </w:rPr>
        <w:t>): Значение напряжения держателя предохранителя, установленное изготовителем, в соответствии с которым задаются рабочие и эксплуатационные характеристики.</w:t>
      </w:r>
    </w:p>
    <w:p w:rsidR="00B742DB" w:rsidRPr="00B742DB" w:rsidRDefault="00B742DB" w:rsidP="00B742DB">
      <w:pPr>
        <w:pStyle w:val="FORMATTEXT"/>
        <w:spacing w:line="360" w:lineRule="auto"/>
        <w:ind w:firstLine="568"/>
        <w:jc w:val="both"/>
        <w:rPr>
          <w:sz w:val="24"/>
          <w:szCs w:val="24"/>
        </w:rPr>
      </w:pPr>
      <w:r w:rsidRPr="00B742DB">
        <w:rPr>
          <w:sz w:val="24"/>
          <w:szCs w:val="24"/>
        </w:rPr>
        <w:t xml:space="preserve">3.6 </w:t>
      </w:r>
      <w:r w:rsidRPr="00B742DB">
        <w:rPr>
          <w:b/>
          <w:bCs/>
          <w:sz w:val="24"/>
          <w:szCs w:val="24"/>
        </w:rPr>
        <w:t>координация изоляции</w:t>
      </w:r>
      <w:r w:rsidRPr="00B742DB">
        <w:rPr>
          <w:sz w:val="24"/>
          <w:szCs w:val="24"/>
        </w:rPr>
        <w:t xml:space="preserve"> (</w:t>
      </w:r>
      <w:proofErr w:type="spellStart"/>
      <w:r w:rsidRPr="00B742DB">
        <w:rPr>
          <w:sz w:val="24"/>
          <w:szCs w:val="24"/>
        </w:rPr>
        <w:t>insulation</w:t>
      </w:r>
      <w:proofErr w:type="spellEnd"/>
      <w:r w:rsidRPr="00B742DB">
        <w:rPr>
          <w:sz w:val="24"/>
          <w:szCs w:val="24"/>
        </w:rPr>
        <w:t xml:space="preserve"> </w:t>
      </w:r>
      <w:proofErr w:type="spellStart"/>
      <w:r w:rsidRPr="00B742DB">
        <w:rPr>
          <w:sz w:val="24"/>
          <w:szCs w:val="24"/>
        </w:rPr>
        <w:t>coordination</w:t>
      </w:r>
      <w:proofErr w:type="spellEnd"/>
      <w:r w:rsidRPr="00B742DB">
        <w:rPr>
          <w:sz w:val="24"/>
          <w:szCs w:val="24"/>
        </w:rPr>
        <w:t xml:space="preserve">): Корреляция изоляционных </w:t>
      </w:r>
      <w:r w:rsidRPr="00B742DB">
        <w:rPr>
          <w:sz w:val="24"/>
          <w:szCs w:val="24"/>
        </w:rPr>
        <w:lastRenderedPageBreak/>
        <w:t>характеристик электрического оборудования с учетом ожидаемой микросреды и других действующих нагрузок.</w:t>
      </w:r>
    </w:p>
    <w:p w:rsidR="00B742DB" w:rsidRPr="00B742DB" w:rsidRDefault="00B742DB" w:rsidP="00B742DB">
      <w:pPr>
        <w:pStyle w:val="FORMATTEXT"/>
        <w:spacing w:line="360" w:lineRule="auto"/>
        <w:ind w:firstLine="568"/>
        <w:jc w:val="both"/>
        <w:rPr>
          <w:sz w:val="24"/>
          <w:szCs w:val="24"/>
        </w:rPr>
      </w:pPr>
      <w:proofErr w:type="gramStart"/>
      <w:r w:rsidRPr="00B742DB">
        <w:rPr>
          <w:sz w:val="24"/>
          <w:szCs w:val="24"/>
        </w:rPr>
        <w:t>[ИСТОЧНИК:</w:t>
      </w:r>
      <w:proofErr w:type="gramEnd"/>
      <w:r w:rsidRPr="00B742DB">
        <w:rPr>
          <w:sz w:val="24"/>
          <w:szCs w:val="24"/>
        </w:rPr>
        <w:t xml:space="preserve"> </w:t>
      </w:r>
      <w:proofErr w:type="gramStart"/>
      <w:r w:rsidRPr="00B742DB">
        <w:rPr>
          <w:sz w:val="24"/>
          <w:szCs w:val="24"/>
        </w:rPr>
        <w:t xml:space="preserve">IEC 60664-1:2020, 3.1.3, изменено </w:t>
      </w:r>
      <w:r>
        <w:rPr>
          <w:sz w:val="24"/>
          <w:szCs w:val="24"/>
        </w:rPr>
        <w:t xml:space="preserve">– </w:t>
      </w:r>
      <w:r w:rsidRPr="00B742DB">
        <w:rPr>
          <w:sz w:val="24"/>
          <w:szCs w:val="24"/>
        </w:rPr>
        <w:t>Примечание 1 удалено].</w:t>
      </w:r>
      <w:proofErr w:type="gramEnd"/>
    </w:p>
    <w:p w:rsidR="00B742DB" w:rsidRPr="00B742DB" w:rsidRDefault="00B742DB" w:rsidP="00B742DB">
      <w:pPr>
        <w:pStyle w:val="FORMATTEXT"/>
        <w:spacing w:line="360" w:lineRule="auto"/>
        <w:ind w:firstLine="568"/>
        <w:jc w:val="both"/>
        <w:rPr>
          <w:sz w:val="24"/>
          <w:szCs w:val="24"/>
        </w:rPr>
      </w:pPr>
      <w:r w:rsidRPr="00B742DB">
        <w:rPr>
          <w:sz w:val="24"/>
          <w:szCs w:val="24"/>
        </w:rPr>
        <w:t xml:space="preserve">3.7 </w:t>
      </w:r>
      <w:r w:rsidRPr="00B742DB">
        <w:rPr>
          <w:b/>
          <w:bCs/>
          <w:sz w:val="24"/>
          <w:szCs w:val="24"/>
        </w:rPr>
        <w:t>выдерживаемое импульсное напряжение</w:t>
      </w:r>
      <w:r w:rsidRPr="00B742DB">
        <w:rPr>
          <w:sz w:val="24"/>
          <w:szCs w:val="24"/>
        </w:rPr>
        <w:t xml:space="preserve"> (</w:t>
      </w:r>
      <w:proofErr w:type="spellStart"/>
      <w:r w:rsidRPr="00B742DB">
        <w:rPr>
          <w:sz w:val="24"/>
          <w:szCs w:val="24"/>
        </w:rPr>
        <w:t>impulse</w:t>
      </w:r>
      <w:proofErr w:type="spellEnd"/>
      <w:r w:rsidRPr="00B742DB">
        <w:rPr>
          <w:sz w:val="24"/>
          <w:szCs w:val="24"/>
        </w:rPr>
        <w:t xml:space="preserve"> </w:t>
      </w:r>
      <w:proofErr w:type="spellStart"/>
      <w:r w:rsidRPr="00B742DB">
        <w:rPr>
          <w:sz w:val="24"/>
          <w:szCs w:val="24"/>
        </w:rPr>
        <w:t>withstand</w:t>
      </w:r>
      <w:proofErr w:type="spellEnd"/>
      <w:r w:rsidRPr="00B742DB">
        <w:rPr>
          <w:sz w:val="24"/>
          <w:szCs w:val="24"/>
        </w:rPr>
        <w:t xml:space="preserve"> </w:t>
      </w:r>
      <w:proofErr w:type="spellStart"/>
      <w:r w:rsidRPr="00B742DB">
        <w:rPr>
          <w:sz w:val="24"/>
          <w:szCs w:val="24"/>
        </w:rPr>
        <w:t>voltage</w:t>
      </w:r>
      <w:proofErr w:type="spellEnd"/>
      <w:r w:rsidRPr="00B742DB">
        <w:rPr>
          <w:sz w:val="24"/>
          <w:szCs w:val="24"/>
        </w:rPr>
        <w:t>): Наибольшее амплитудное значение импульсного напряжения установленной формы и полярности, не вызывающее пробоя в заданных условиях.</w:t>
      </w:r>
    </w:p>
    <w:p w:rsidR="00B742DB" w:rsidRPr="00B742DB" w:rsidRDefault="00B742DB" w:rsidP="00B742DB">
      <w:pPr>
        <w:pStyle w:val="FORMATTEXT"/>
        <w:spacing w:line="360" w:lineRule="auto"/>
        <w:ind w:firstLine="568"/>
        <w:jc w:val="both"/>
        <w:rPr>
          <w:sz w:val="24"/>
          <w:szCs w:val="24"/>
        </w:rPr>
      </w:pPr>
      <w:proofErr w:type="gramStart"/>
      <w:r w:rsidRPr="00B742DB">
        <w:rPr>
          <w:sz w:val="24"/>
          <w:szCs w:val="24"/>
        </w:rPr>
        <w:t>[ИСТОЧНИК:</w:t>
      </w:r>
      <w:proofErr w:type="gramEnd"/>
      <w:r w:rsidRPr="00B742DB">
        <w:rPr>
          <w:sz w:val="24"/>
          <w:szCs w:val="24"/>
        </w:rPr>
        <w:t xml:space="preserve"> </w:t>
      </w:r>
      <w:proofErr w:type="gramStart"/>
      <w:r w:rsidRPr="00B742DB">
        <w:rPr>
          <w:sz w:val="24"/>
          <w:szCs w:val="24"/>
        </w:rPr>
        <w:t>IEC 60664-1:2020, 3.1.15]</w:t>
      </w:r>
      <w:proofErr w:type="gramEnd"/>
    </w:p>
    <w:p w:rsidR="00B742DB" w:rsidRDefault="00B742DB" w:rsidP="00B742DB">
      <w:pPr>
        <w:pStyle w:val="FORMATTEXT"/>
        <w:spacing w:line="360" w:lineRule="auto"/>
        <w:ind w:firstLine="568"/>
        <w:jc w:val="both"/>
        <w:rPr>
          <w:sz w:val="24"/>
          <w:szCs w:val="24"/>
        </w:rPr>
      </w:pPr>
      <w:r w:rsidRPr="00B742DB">
        <w:rPr>
          <w:sz w:val="24"/>
          <w:szCs w:val="24"/>
        </w:rPr>
        <w:t xml:space="preserve">3.8 </w:t>
      </w:r>
      <w:r w:rsidRPr="00B742DB">
        <w:rPr>
          <w:b/>
          <w:bCs/>
          <w:sz w:val="24"/>
          <w:szCs w:val="24"/>
        </w:rPr>
        <w:t>категория перенапряжения</w:t>
      </w:r>
      <w:r w:rsidRPr="00B742DB">
        <w:rPr>
          <w:sz w:val="24"/>
          <w:szCs w:val="24"/>
        </w:rPr>
        <w:t xml:space="preserve"> (</w:t>
      </w:r>
      <w:proofErr w:type="spellStart"/>
      <w:r w:rsidRPr="00B742DB">
        <w:rPr>
          <w:sz w:val="24"/>
          <w:szCs w:val="24"/>
        </w:rPr>
        <w:t>overvoltage</w:t>
      </w:r>
      <w:proofErr w:type="spellEnd"/>
      <w:r w:rsidRPr="00B742DB">
        <w:rPr>
          <w:sz w:val="24"/>
          <w:szCs w:val="24"/>
        </w:rPr>
        <w:t xml:space="preserve"> </w:t>
      </w:r>
      <w:proofErr w:type="spellStart"/>
      <w:r w:rsidRPr="00B742DB">
        <w:rPr>
          <w:sz w:val="24"/>
          <w:szCs w:val="24"/>
        </w:rPr>
        <w:t>category</w:t>
      </w:r>
      <w:proofErr w:type="spellEnd"/>
      <w:r w:rsidRPr="00B742DB">
        <w:rPr>
          <w:sz w:val="24"/>
          <w:szCs w:val="24"/>
        </w:rPr>
        <w:t xml:space="preserve">): Числовая характеристика условий переходного перенапряжения. </w:t>
      </w:r>
    </w:p>
    <w:p w:rsidR="00B742DB" w:rsidRPr="00535872" w:rsidRDefault="00042849" w:rsidP="00B742DB">
      <w:pPr>
        <w:pStyle w:val="FORMATTEXT"/>
        <w:spacing w:line="360" w:lineRule="auto"/>
        <w:ind w:firstLine="568"/>
        <w:jc w:val="both"/>
      </w:pPr>
      <w:r w:rsidRPr="00042849">
        <w:rPr>
          <w:spacing w:val="60"/>
        </w:rPr>
        <w:t>Примечание</w:t>
      </w:r>
      <w:r w:rsidR="00535872" w:rsidRPr="00535872">
        <w:t xml:space="preserve"> – </w:t>
      </w:r>
      <w:r w:rsidR="00B742DB" w:rsidRPr="00535872">
        <w:t>Установленные категории приведены в приложении С.1.</w:t>
      </w:r>
    </w:p>
    <w:p w:rsidR="00B742DB" w:rsidRPr="00B742DB" w:rsidRDefault="00535872" w:rsidP="00535872">
      <w:pPr>
        <w:pStyle w:val="FORMATTEXT"/>
        <w:spacing w:line="360" w:lineRule="auto"/>
        <w:ind w:firstLine="568"/>
        <w:jc w:val="both"/>
        <w:rPr>
          <w:sz w:val="24"/>
          <w:szCs w:val="24"/>
        </w:rPr>
      </w:pPr>
      <w:proofErr w:type="gramStart"/>
      <w:r w:rsidRPr="00535872">
        <w:rPr>
          <w:sz w:val="24"/>
          <w:szCs w:val="24"/>
        </w:rPr>
        <w:t>[ИСТОЧНИК:</w:t>
      </w:r>
      <w:proofErr w:type="gramEnd"/>
      <w:r w:rsidRPr="00535872">
        <w:rPr>
          <w:sz w:val="24"/>
          <w:szCs w:val="24"/>
        </w:rPr>
        <w:t xml:space="preserve"> </w:t>
      </w:r>
      <w:proofErr w:type="gramStart"/>
      <w:r w:rsidRPr="00535872">
        <w:rPr>
          <w:sz w:val="24"/>
          <w:szCs w:val="24"/>
        </w:rPr>
        <w:t>IEC 60664-1:2020, 3.1.20, изменено - Примечание 1 «Используются категории перенапряжения I, II, II</w:t>
      </w:r>
      <w:r>
        <w:rPr>
          <w:sz w:val="24"/>
          <w:szCs w:val="24"/>
        </w:rPr>
        <w:t>I и IV используются, см. 4.3.2 «</w:t>
      </w:r>
      <w:r w:rsidRPr="00535872">
        <w:rPr>
          <w:sz w:val="24"/>
          <w:szCs w:val="24"/>
        </w:rPr>
        <w:t>было полностью переформулировано»].</w:t>
      </w:r>
      <w:proofErr w:type="gramEnd"/>
    </w:p>
    <w:p w:rsidR="00B742DB" w:rsidRPr="00B742DB" w:rsidRDefault="00B742DB" w:rsidP="00B742DB">
      <w:pPr>
        <w:pStyle w:val="FORMATTEXT"/>
        <w:spacing w:line="360" w:lineRule="auto"/>
        <w:ind w:firstLine="568"/>
        <w:jc w:val="both"/>
        <w:rPr>
          <w:sz w:val="24"/>
          <w:szCs w:val="24"/>
        </w:rPr>
      </w:pPr>
      <w:r w:rsidRPr="00B742DB">
        <w:rPr>
          <w:sz w:val="24"/>
          <w:szCs w:val="24"/>
        </w:rPr>
        <w:t xml:space="preserve">3.9 </w:t>
      </w:r>
      <w:r w:rsidRPr="00B742DB">
        <w:rPr>
          <w:b/>
          <w:bCs/>
          <w:sz w:val="24"/>
          <w:szCs w:val="24"/>
        </w:rPr>
        <w:t>загрязнение</w:t>
      </w:r>
      <w:r w:rsidRPr="00B742DB">
        <w:rPr>
          <w:sz w:val="24"/>
          <w:szCs w:val="24"/>
        </w:rPr>
        <w:t xml:space="preserve"> (</w:t>
      </w:r>
      <w:proofErr w:type="spellStart"/>
      <w:r w:rsidRPr="00B742DB">
        <w:rPr>
          <w:sz w:val="24"/>
          <w:szCs w:val="24"/>
        </w:rPr>
        <w:t>pollution</w:t>
      </w:r>
      <w:proofErr w:type="spellEnd"/>
      <w:r w:rsidRPr="00B742DB">
        <w:rPr>
          <w:sz w:val="24"/>
          <w:szCs w:val="24"/>
        </w:rPr>
        <w:t xml:space="preserve">): </w:t>
      </w:r>
      <w:r w:rsidR="00535872">
        <w:rPr>
          <w:sz w:val="24"/>
          <w:szCs w:val="24"/>
        </w:rPr>
        <w:t>л</w:t>
      </w:r>
      <w:r w:rsidRPr="00B742DB">
        <w:rPr>
          <w:sz w:val="24"/>
          <w:szCs w:val="24"/>
        </w:rPr>
        <w:t>юбое присутствие инородных веществ, твердых, жидких или газообразных, которое может понизить электрическую прочность или поверхностное сопротивление изоляции.</w:t>
      </w:r>
    </w:p>
    <w:p w:rsidR="00B742DB" w:rsidRPr="00B742DB" w:rsidRDefault="00535872" w:rsidP="00B742DB">
      <w:pPr>
        <w:pStyle w:val="FORMATTEXT"/>
        <w:spacing w:line="360" w:lineRule="auto"/>
        <w:ind w:firstLine="568"/>
        <w:jc w:val="both"/>
        <w:rPr>
          <w:sz w:val="24"/>
          <w:szCs w:val="24"/>
        </w:rPr>
      </w:pPr>
      <w:proofErr w:type="gramStart"/>
      <w:r w:rsidRPr="00535872">
        <w:rPr>
          <w:sz w:val="24"/>
          <w:szCs w:val="24"/>
        </w:rPr>
        <w:t>[ИСТОЧНИК:</w:t>
      </w:r>
      <w:proofErr w:type="gramEnd"/>
      <w:r w:rsidRPr="00535872">
        <w:rPr>
          <w:sz w:val="24"/>
          <w:szCs w:val="24"/>
        </w:rPr>
        <w:t xml:space="preserve"> </w:t>
      </w:r>
      <w:proofErr w:type="gramStart"/>
      <w:r w:rsidRPr="00535872">
        <w:rPr>
          <w:sz w:val="24"/>
          <w:szCs w:val="24"/>
        </w:rPr>
        <w:t>IEC 60664-1:2020, 3.1.24]</w:t>
      </w:r>
      <w:proofErr w:type="gramEnd"/>
    </w:p>
    <w:p w:rsidR="00535872" w:rsidRDefault="00B742DB" w:rsidP="00B742DB">
      <w:pPr>
        <w:pStyle w:val="FORMATTEXT"/>
        <w:spacing w:line="360" w:lineRule="auto"/>
        <w:ind w:firstLine="568"/>
        <w:jc w:val="both"/>
        <w:rPr>
          <w:sz w:val="24"/>
          <w:szCs w:val="24"/>
        </w:rPr>
      </w:pPr>
      <w:r w:rsidRPr="00B742DB">
        <w:rPr>
          <w:sz w:val="24"/>
          <w:szCs w:val="24"/>
        </w:rPr>
        <w:t xml:space="preserve">3.10 </w:t>
      </w:r>
      <w:r w:rsidRPr="00B742DB">
        <w:rPr>
          <w:b/>
          <w:bCs/>
          <w:sz w:val="24"/>
          <w:szCs w:val="24"/>
        </w:rPr>
        <w:t>степень загрязнения</w:t>
      </w:r>
      <w:r w:rsidRPr="00B742DB">
        <w:rPr>
          <w:sz w:val="24"/>
          <w:szCs w:val="24"/>
        </w:rPr>
        <w:t xml:space="preserve"> (</w:t>
      </w:r>
      <w:proofErr w:type="spellStart"/>
      <w:r w:rsidRPr="00B742DB">
        <w:rPr>
          <w:sz w:val="24"/>
          <w:szCs w:val="24"/>
        </w:rPr>
        <w:t>pollution</w:t>
      </w:r>
      <w:proofErr w:type="spellEnd"/>
      <w:r w:rsidRPr="00B742DB">
        <w:rPr>
          <w:sz w:val="24"/>
          <w:szCs w:val="24"/>
        </w:rPr>
        <w:t xml:space="preserve"> </w:t>
      </w:r>
      <w:proofErr w:type="spellStart"/>
      <w:r w:rsidRPr="00B742DB">
        <w:rPr>
          <w:sz w:val="24"/>
          <w:szCs w:val="24"/>
        </w:rPr>
        <w:t>degree</w:t>
      </w:r>
      <w:proofErr w:type="spellEnd"/>
      <w:r w:rsidRPr="00B742DB">
        <w:rPr>
          <w:sz w:val="24"/>
          <w:szCs w:val="24"/>
        </w:rPr>
        <w:t xml:space="preserve">): Числовая характеристика возможного загрязнения микросреды. </w:t>
      </w:r>
    </w:p>
    <w:p w:rsidR="00B742DB" w:rsidRPr="00535872" w:rsidRDefault="00042849" w:rsidP="00B742DB">
      <w:pPr>
        <w:pStyle w:val="FORMATTEXT"/>
        <w:spacing w:line="360" w:lineRule="auto"/>
        <w:ind w:firstLine="568"/>
        <w:jc w:val="both"/>
        <w:rPr>
          <w:sz w:val="22"/>
          <w:szCs w:val="24"/>
        </w:rPr>
      </w:pPr>
      <w:r w:rsidRPr="00042849">
        <w:rPr>
          <w:spacing w:val="60"/>
        </w:rPr>
        <w:t>Примечание</w:t>
      </w:r>
      <w:r w:rsidR="00535872" w:rsidRPr="00535872">
        <w:t xml:space="preserve"> –</w:t>
      </w:r>
      <w:r w:rsidR="00535872" w:rsidRPr="00535872">
        <w:rPr>
          <w:sz w:val="18"/>
        </w:rPr>
        <w:t xml:space="preserve"> </w:t>
      </w:r>
      <w:r w:rsidR="00B742DB" w:rsidRPr="00535872">
        <w:rPr>
          <w:sz w:val="22"/>
          <w:szCs w:val="24"/>
        </w:rPr>
        <w:t>Установленные степени загрязнения приведены в приложении С.2.</w:t>
      </w:r>
    </w:p>
    <w:p w:rsidR="00B742DB" w:rsidRPr="00B742DB" w:rsidRDefault="00535872" w:rsidP="00B742DB">
      <w:pPr>
        <w:pStyle w:val="FORMATTEXT"/>
        <w:spacing w:line="360" w:lineRule="auto"/>
        <w:ind w:firstLine="568"/>
        <w:jc w:val="both"/>
        <w:rPr>
          <w:sz w:val="24"/>
          <w:szCs w:val="24"/>
        </w:rPr>
      </w:pPr>
      <w:proofErr w:type="gramStart"/>
      <w:r w:rsidRPr="00535872">
        <w:rPr>
          <w:sz w:val="24"/>
          <w:szCs w:val="24"/>
        </w:rPr>
        <w:t>[ИСТОЧНИК:</w:t>
      </w:r>
      <w:proofErr w:type="gramEnd"/>
      <w:r w:rsidRPr="00535872">
        <w:rPr>
          <w:sz w:val="24"/>
          <w:szCs w:val="24"/>
        </w:rPr>
        <w:t xml:space="preserve"> </w:t>
      </w:r>
      <w:proofErr w:type="gramStart"/>
      <w:r w:rsidRPr="00535872">
        <w:rPr>
          <w:sz w:val="24"/>
          <w:szCs w:val="24"/>
        </w:rPr>
        <w:t xml:space="preserve">IEC 60664-1:2020, 3.1.25, изменено - добавлено </w:t>
      </w:r>
      <w:r>
        <w:rPr>
          <w:sz w:val="24"/>
          <w:szCs w:val="24"/>
        </w:rPr>
        <w:t>П</w:t>
      </w:r>
      <w:r w:rsidRPr="00535872">
        <w:rPr>
          <w:sz w:val="24"/>
          <w:szCs w:val="24"/>
        </w:rPr>
        <w:t>римечание 1].</w:t>
      </w:r>
      <w:proofErr w:type="gramEnd"/>
    </w:p>
    <w:p w:rsidR="00535872" w:rsidRPr="00535872" w:rsidRDefault="00B742DB" w:rsidP="00535872">
      <w:pPr>
        <w:pStyle w:val="FORMATTEXT"/>
        <w:spacing w:line="360" w:lineRule="auto"/>
        <w:ind w:firstLine="568"/>
        <w:jc w:val="both"/>
        <w:rPr>
          <w:sz w:val="24"/>
          <w:szCs w:val="24"/>
        </w:rPr>
      </w:pPr>
      <w:r w:rsidRPr="00B742DB">
        <w:rPr>
          <w:sz w:val="24"/>
          <w:szCs w:val="24"/>
        </w:rPr>
        <w:t xml:space="preserve">3.11 </w:t>
      </w:r>
      <w:r w:rsidRPr="00B742DB">
        <w:rPr>
          <w:b/>
          <w:bCs/>
          <w:sz w:val="24"/>
          <w:szCs w:val="24"/>
        </w:rPr>
        <w:t>микросреда</w:t>
      </w:r>
      <w:r w:rsidRPr="00B742DB">
        <w:rPr>
          <w:sz w:val="24"/>
          <w:szCs w:val="24"/>
        </w:rPr>
        <w:t xml:space="preserve"> (</w:t>
      </w:r>
      <w:proofErr w:type="spellStart"/>
      <w:r w:rsidRPr="00B742DB">
        <w:rPr>
          <w:sz w:val="24"/>
          <w:szCs w:val="24"/>
        </w:rPr>
        <w:t>micro-environment</w:t>
      </w:r>
      <w:proofErr w:type="spellEnd"/>
      <w:r w:rsidRPr="00B742DB">
        <w:rPr>
          <w:sz w:val="24"/>
          <w:szCs w:val="24"/>
        </w:rPr>
        <w:t xml:space="preserve">): </w:t>
      </w:r>
      <w:r w:rsidR="00C631CC">
        <w:rPr>
          <w:sz w:val="24"/>
          <w:szCs w:val="24"/>
        </w:rPr>
        <w:t>Непосредственная среда вокруг изоляции, оказывающая</w:t>
      </w:r>
      <w:r w:rsidR="00535872" w:rsidRPr="00535872">
        <w:rPr>
          <w:sz w:val="24"/>
          <w:szCs w:val="24"/>
        </w:rPr>
        <w:t xml:space="preserve"> </w:t>
      </w:r>
      <w:r w:rsidR="00C631CC" w:rsidRPr="00535872">
        <w:rPr>
          <w:sz w:val="24"/>
          <w:szCs w:val="24"/>
        </w:rPr>
        <w:t>влия</w:t>
      </w:r>
      <w:r w:rsidR="00C631CC">
        <w:rPr>
          <w:sz w:val="24"/>
          <w:szCs w:val="24"/>
        </w:rPr>
        <w:t>ние</w:t>
      </w:r>
      <w:r w:rsidR="00C631CC" w:rsidRPr="00535872">
        <w:rPr>
          <w:sz w:val="24"/>
          <w:szCs w:val="24"/>
        </w:rPr>
        <w:t xml:space="preserve"> </w:t>
      </w:r>
      <w:r w:rsidR="00C631CC">
        <w:rPr>
          <w:sz w:val="24"/>
          <w:szCs w:val="24"/>
        </w:rPr>
        <w:t>на значения</w:t>
      </w:r>
      <w:r w:rsidR="00535872" w:rsidRPr="00535872">
        <w:rPr>
          <w:sz w:val="24"/>
          <w:szCs w:val="24"/>
        </w:rPr>
        <w:t xml:space="preserve"> </w:t>
      </w:r>
      <w:r w:rsidR="00535872">
        <w:rPr>
          <w:sz w:val="24"/>
          <w:szCs w:val="24"/>
        </w:rPr>
        <w:t>путей утечки</w:t>
      </w:r>
      <w:r w:rsidR="00535872" w:rsidRPr="00535872">
        <w:rPr>
          <w:sz w:val="24"/>
          <w:szCs w:val="24"/>
        </w:rPr>
        <w:t xml:space="preserve"> </w:t>
      </w:r>
    </w:p>
    <w:p w:rsidR="00B742DB" w:rsidRPr="00B742DB" w:rsidRDefault="00535872" w:rsidP="00535872">
      <w:pPr>
        <w:pStyle w:val="FORMATTEXT"/>
        <w:spacing w:line="360" w:lineRule="auto"/>
        <w:ind w:firstLine="568"/>
        <w:jc w:val="both"/>
        <w:rPr>
          <w:sz w:val="24"/>
          <w:szCs w:val="24"/>
        </w:rPr>
      </w:pPr>
      <w:proofErr w:type="gramStart"/>
      <w:r w:rsidRPr="00535872">
        <w:rPr>
          <w:sz w:val="24"/>
          <w:szCs w:val="24"/>
        </w:rPr>
        <w:t>[ИСТОЧНИК:</w:t>
      </w:r>
      <w:proofErr w:type="gramEnd"/>
      <w:r w:rsidRPr="00535872">
        <w:rPr>
          <w:sz w:val="24"/>
          <w:szCs w:val="24"/>
        </w:rPr>
        <w:t xml:space="preserve"> </w:t>
      </w:r>
      <w:proofErr w:type="gramStart"/>
      <w:r w:rsidRPr="00535872">
        <w:rPr>
          <w:sz w:val="24"/>
          <w:szCs w:val="24"/>
        </w:rPr>
        <w:t>IEC 60664-1:2020, 3.1.23]</w:t>
      </w:r>
      <w:r w:rsidR="00B742DB" w:rsidRPr="00B742DB">
        <w:rPr>
          <w:sz w:val="24"/>
          <w:szCs w:val="24"/>
        </w:rPr>
        <w:t>.</w:t>
      </w:r>
      <w:proofErr w:type="gramEnd"/>
    </w:p>
    <w:p w:rsidR="00B742DB" w:rsidRPr="00B742DB" w:rsidRDefault="00B742DB" w:rsidP="00B742DB">
      <w:pPr>
        <w:pStyle w:val="FORMATTEXT"/>
        <w:spacing w:line="360" w:lineRule="auto"/>
        <w:ind w:firstLine="568"/>
        <w:jc w:val="both"/>
        <w:rPr>
          <w:sz w:val="24"/>
          <w:szCs w:val="24"/>
        </w:rPr>
      </w:pPr>
      <w:r w:rsidRPr="00B742DB">
        <w:rPr>
          <w:sz w:val="24"/>
          <w:szCs w:val="24"/>
        </w:rPr>
        <w:t xml:space="preserve">3.12 </w:t>
      </w:r>
      <w:r w:rsidRPr="00B742DB">
        <w:rPr>
          <w:b/>
          <w:bCs/>
          <w:sz w:val="24"/>
          <w:szCs w:val="24"/>
        </w:rPr>
        <w:t>воздушный зазор</w:t>
      </w:r>
      <w:r w:rsidRPr="00B742DB">
        <w:rPr>
          <w:sz w:val="24"/>
          <w:szCs w:val="24"/>
        </w:rPr>
        <w:t xml:space="preserve"> (</w:t>
      </w:r>
      <w:proofErr w:type="spellStart"/>
      <w:r w:rsidRPr="00B742DB">
        <w:rPr>
          <w:sz w:val="24"/>
          <w:szCs w:val="24"/>
        </w:rPr>
        <w:t>clearance</w:t>
      </w:r>
      <w:proofErr w:type="spellEnd"/>
      <w:r w:rsidRPr="00B742DB">
        <w:rPr>
          <w:sz w:val="24"/>
          <w:szCs w:val="24"/>
        </w:rPr>
        <w:t>): Наименьшее расстояние между двумя токопроводящими частями, измеренное по воздуху.</w:t>
      </w:r>
    </w:p>
    <w:p w:rsidR="00B742DB" w:rsidRPr="00B742DB" w:rsidRDefault="00535872" w:rsidP="00B742DB">
      <w:pPr>
        <w:pStyle w:val="FORMATTEXT"/>
        <w:spacing w:line="360" w:lineRule="auto"/>
        <w:ind w:firstLine="568"/>
        <w:jc w:val="both"/>
        <w:rPr>
          <w:sz w:val="24"/>
          <w:szCs w:val="24"/>
        </w:rPr>
      </w:pPr>
      <w:proofErr w:type="gramStart"/>
      <w:r w:rsidRPr="00535872">
        <w:rPr>
          <w:sz w:val="24"/>
          <w:szCs w:val="24"/>
        </w:rPr>
        <w:t>[ИСТОЧНИК:</w:t>
      </w:r>
      <w:proofErr w:type="gramEnd"/>
      <w:r w:rsidRPr="00535872">
        <w:rPr>
          <w:sz w:val="24"/>
          <w:szCs w:val="24"/>
        </w:rPr>
        <w:t xml:space="preserve"> </w:t>
      </w:r>
      <w:proofErr w:type="gramStart"/>
      <w:r w:rsidRPr="00535872">
        <w:rPr>
          <w:sz w:val="24"/>
          <w:szCs w:val="24"/>
        </w:rPr>
        <w:t>IEC 60664-1:2020, 3.1.4]</w:t>
      </w:r>
      <w:proofErr w:type="gramEnd"/>
    </w:p>
    <w:p w:rsidR="00B742DB" w:rsidRPr="00B742DB" w:rsidRDefault="00B742DB" w:rsidP="00B742DB">
      <w:pPr>
        <w:pStyle w:val="FORMATTEXT"/>
        <w:spacing w:line="360" w:lineRule="auto"/>
        <w:ind w:firstLine="568"/>
        <w:jc w:val="both"/>
        <w:rPr>
          <w:sz w:val="24"/>
          <w:szCs w:val="24"/>
        </w:rPr>
      </w:pPr>
      <w:r w:rsidRPr="00B742DB">
        <w:rPr>
          <w:sz w:val="24"/>
          <w:szCs w:val="24"/>
        </w:rPr>
        <w:t xml:space="preserve">3.13 </w:t>
      </w:r>
      <w:r w:rsidRPr="00B742DB">
        <w:rPr>
          <w:b/>
          <w:bCs/>
          <w:sz w:val="24"/>
          <w:szCs w:val="24"/>
        </w:rPr>
        <w:t>путь утечки</w:t>
      </w:r>
      <w:r w:rsidRPr="00B742DB">
        <w:rPr>
          <w:sz w:val="24"/>
          <w:szCs w:val="24"/>
        </w:rPr>
        <w:t xml:space="preserve"> (</w:t>
      </w:r>
      <w:proofErr w:type="spellStart"/>
      <w:r w:rsidRPr="00B742DB">
        <w:rPr>
          <w:sz w:val="24"/>
          <w:szCs w:val="24"/>
        </w:rPr>
        <w:t>creepage</w:t>
      </w:r>
      <w:proofErr w:type="spellEnd"/>
      <w:r w:rsidRPr="00B742DB">
        <w:rPr>
          <w:sz w:val="24"/>
          <w:szCs w:val="24"/>
        </w:rPr>
        <w:t xml:space="preserve"> </w:t>
      </w:r>
      <w:proofErr w:type="spellStart"/>
      <w:r w:rsidRPr="00B742DB">
        <w:rPr>
          <w:sz w:val="24"/>
          <w:szCs w:val="24"/>
        </w:rPr>
        <w:t>distance</w:t>
      </w:r>
      <w:proofErr w:type="spellEnd"/>
      <w:r w:rsidRPr="00B742DB">
        <w:rPr>
          <w:sz w:val="24"/>
          <w:szCs w:val="24"/>
        </w:rPr>
        <w:t>): Наименьшее расстояние между двумя токопроводящими частями, измеренное по поверхности изоляционного материала.</w:t>
      </w:r>
    </w:p>
    <w:p w:rsidR="00B742DB" w:rsidRPr="00B742DB" w:rsidRDefault="0049693F" w:rsidP="00B742DB">
      <w:pPr>
        <w:pStyle w:val="FORMATTEXT"/>
        <w:spacing w:line="360" w:lineRule="auto"/>
        <w:ind w:firstLine="568"/>
        <w:jc w:val="both"/>
        <w:rPr>
          <w:sz w:val="24"/>
          <w:szCs w:val="24"/>
        </w:rPr>
      </w:pPr>
      <w:proofErr w:type="gramStart"/>
      <w:r w:rsidRPr="0049693F">
        <w:rPr>
          <w:sz w:val="24"/>
          <w:szCs w:val="24"/>
        </w:rPr>
        <w:t>[ИСТОЧНИК:</w:t>
      </w:r>
      <w:proofErr w:type="gramEnd"/>
      <w:r w:rsidRPr="0049693F">
        <w:rPr>
          <w:sz w:val="24"/>
          <w:szCs w:val="24"/>
        </w:rPr>
        <w:t xml:space="preserve"> </w:t>
      </w:r>
      <w:proofErr w:type="gramStart"/>
      <w:r w:rsidRPr="0049693F">
        <w:rPr>
          <w:sz w:val="24"/>
          <w:szCs w:val="24"/>
        </w:rPr>
        <w:t>IEC 60050-151:2001, 151-15-50]</w:t>
      </w:r>
      <w:proofErr w:type="gramEnd"/>
    </w:p>
    <w:p w:rsidR="00B742DB" w:rsidRPr="00B742DB" w:rsidRDefault="00B742DB" w:rsidP="00B742DB">
      <w:pPr>
        <w:pStyle w:val="FORMATTEXT"/>
        <w:spacing w:line="360" w:lineRule="auto"/>
        <w:ind w:firstLine="568"/>
        <w:jc w:val="both"/>
        <w:rPr>
          <w:sz w:val="24"/>
          <w:szCs w:val="24"/>
        </w:rPr>
      </w:pPr>
      <w:r w:rsidRPr="00B742DB">
        <w:rPr>
          <w:sz w:val="24"/>
          <w:szCs w:val="24"/>
        </w:rPr>
        <w:t xml:space="preserve">3.14 </w:t>
      </w:r>
      <w:r w:rsidRPr="00B742DB">
        <w:rPr>
          <w:b/>
          <w:bCs/>
          <w:sz w:val="24"/>
          <w:szCs w:val="24"/>
        </w:rPr>
        <w:t>твердая изоляция</w:t>
      </w:r>
      <w:r w:rsidRPr="00B742DB">
        <w:rPr>
          <w:sz w:val="24"/>
          <w:szCs w:val="24"/>
        </w:rPr>
        <w:t xml:space="preserve"> (</w:t>
      </w:r>
      <w:proofErr w:type="spellStart"/>
      <w:r w:rsidRPr="00B742DB">
        <w:rPr>
          <w:sz w:val="24"/>
          <w:szCs w:val="24"/>
        </w:rPr>
        <w:t>solid</w:t>
      </w:r>
      <w:proofErr w:type="spellEnd"/>
      <w:r w:rsidRPr="00B742DB">
        <w:rPr>
          <w:sz w:val="24"/>
          <w:szCs w:val="24"/>
        </w:rPr>
        <w:t xml:space="preserve"> </w:t>
      </w:r>
      <w:proofErr w:type="spellStart"/>
      <w:r w:rsidRPr="00B742DB">
        <w:rPr>
          <w:sz w:val="24"/>
          <w:szCs w:val="24"/>
        </w:rPr>
        <w:t>insulation</w:t>
      </w:r>
      <w:proofErr w:type="spellEnd"/>
      <w:r w:rsidRPr="00B742DB">
        <w:rPr>
          <w:sz w:val="24"/>
          <w:szCs w:val="24"/>
        </w:rPr>
        <w:t>): Твердый изоляционный материал, помещенный между двумя токопроводящими частями.</w:t>
      </w:r>
    </w:p>
    <w:p w:rsidR="00B742DB" w:rsidRPr="00B742DB" w:rsidRDefault="0049693F" w:rsidP="00B742DB">
      <w:pPr>
        <w:pStyle w:val="FORMATTEXT"/>
        <w:spacing w:line="360" w:lineRule="auto"/>
        <w:ind w:firstLine="568"/>
        <w:jc w:val="both"/>
        <w:rPr>
          <w:sz w:val="24"/>
          <w:szCs w:val="24"/>
        </w:rPr>
      </w:pPr>
      <w:proofErr w:type="gramStart"/>
      <w:r w:rsidRPr="0049693F">
        <w:rPr>
          <w:sz w:val="24"/>
          <w:szCs w:val="24"/>
        </w:rPr>
        <w:t>[ИСТОЧНИК:</w:t>
      </w:r>
      <w:proofErr w:type="gramEnd"/>
      <w:r w:rsidRPr="0049693F">
        <w:rPr>
          <w:sz w:val="24"/>
          <w:szCs w:val="24"/>
        </w:rPr>
        <w:t xml:space="preserve"> </w:t>
      </w:r>
      <w:proofErr w:type="gramStart"/>
      <w:r w:rsidRPr="0049693F">
        <w:rPr>
          <w:sz w:val="24"/>
          <w:szCs w:val="24"/>
        </w:rPr>
        <w:t>IEC 60664-1:2020, 3.1.6]</w:t>
      </w:r>
      <w:proofErr w:type="gramEnd"/>
    </w:p>
    <w:p w:rsidR="0049693F" w:rsidRPr="0049693F" w:rsidRDefault="00B742DB" w:rsidP="00B742DB">
      <w:pPr>
        <w:pStyle w:val="FORMATTEXT"/>
        <w:spacing w:line="360" w:lineRule="auto"/>
        <w:ind w:firstLine="568"/>
        <w:jc w:val="both"/>
        <w:rPr>
          <w:sz w:val="24"/>
          <w:szCs w:val="24"/>
        </w:rPr>
      </w:pPr>
      <w:r w:rsidRPr="0049693F">
        <w:rPr>
          <w:sz w:val="24"/>
          <w:szCs w:val="24"/>
        </w:rPr>
        <w:t xml:space="preserve">3.15 </w:t>
      </w:r>
      <w:r w:rsidRPr="0049693F">
        <w:rPr>
          <w:b/>
          <w:bCs/>
          <w:sz w:val="24"/>
          <w:szCs w:val="24"/>
        </w:rPr>
        <w:t xml:space="preserve">сравнительный индекс </w:t>
      </w:r>
      <w:proofErr w:type="spellStart"/>
      <w:r w:rsidRPr="0049693F">
        <w:rPr>
          <w:b/>
          <w:bCs/>
          <w:sz w:val="24"/>
          <w:szCs w:val="24"/>
        </w:rPr>
        <w:t>трекингостойкости</w:t>
      </w:r>
      <w:proofErr w:type="spellEnd"/>
      <w:r w:rsidRPr="0049693F">
        <w:rPr>
          <w:b/>
          <w:bCs/>
          <w:sz w:val="24"/>
          <w:szCs w:val="24"/>
        </w:rPr>
        <w:t xml:space="preserve"> (СИТ)</w:t>
      </w:r>
      <w:r w:rsidRPr="0049693F">
        <w:rPr>
          <w:sz w:val="24"/>
          <w:szCs w:val="24"/>
        </w:rPr>
        <w:t xml:space="preserve"> (</w:t>
      </w:r>
      <w:proofErr w:type="spellStart"/>
      <w:r w:rsidRPr="0049693F">
        <w:rPr>
          <w:sz w:val="24"/>
          <w:szCs w:val="24"/>
        </w:rPr>
        <w:t>comparative</w:t>
      </w:r>
      <w:proofErr w:type="spellEnd"/>
      <w:r w:rsidRPr="0049693F">
        <w:rPr>
          <w:sz w:val="24"/>
          <w:szCs w:val="24"/>
        </w:rPr>
        <w:t xml:space="preserve"> </w:t>
      </w:r>
      <w:proofErr w:type="spellStart"/>
      <w:r w:rsidRPr="0049693F">
        <w:rPr>
          <w:sz w:val="24"/>
          <w:szCs w:val="24"/>
        </w:rPr>
        <w:t>tracking</w:t>
      </w:r>
      <w:proofErr w:type="spellEnd"/>
      <w:r w:rsidRPr="0049693F">
        <w:rPr>
          <w:sz w:val="24"/>
          <w:szCs w:val="24"/>
        </w:rPr>
        <w:t xml:space="preserve"> </w:t>
      </w:r>
      <w:proofErr w:type="spellStart"/>
      <w:r w:rsidRPr="0049693F">
        <w:rPr>
          <w:sz w:val="24"/>
          <w:szCs w:val="24"/>
        </w:rPr>
        <w:t>index</w:t>
      </w:r>
      <w:proofErr w:type="spellEnd"/>
      <w:r w:rsidRPr="0049693F">
        <w:rPr>
          <w:sz w:val="24"/>
          <w:szCs w:val="24"/>
        </w:rPr>
        <w:t xml:space="preserve"> (CTI)): </w:t>
      </w:r>
      <w:r w:rsidR="0049693F" w:rsidRPr="0049693F">
        <w:rPr>
          <w:color w:val="000000"/>
          <w:sz w:val="24"/>
          <w:szCs w:val="24"/>
        </w:rPr>
        <w:t xml:space="preserve">численное значение максимального напряжения в вольтах, которое </w:t>
      </w:r>
      <w:r w:rsidR="0049693F" w:rsidRPr="0049693F">
        <w:rPr>
          <w:color w:val="000000"/>
          <w:sz w:val="24"/>
          <w:szCs w:val="24"/>
        </w:rPr>
        <w:lastRenderedPageBreak/>
        <w:t xml:space="preserve">материал может выдерживать без </w:t>
      </w:r>
      <w:r w:rsidR="0049693F">
        <w:rPr>
          <w:color w:val="000000"/>
          <w:sz w:val="24"/>
          <w:szCs w:val="24"/>
        </w:rPr>
        <w:t>трекинга</w:t>
      </w:r>
      <w:r w:rsidR="0049693F" w:rsidRPr="0049693F">
        <w:rPr>
          <w:color w:val="000000"/>
          <w:sz w:val="24"/>
          <w:szCs w:val="24"/>
        </w:rPr>
        <w:t xml:space="preserve"> </w:t>
      </w:r>
      <w:proofErr w:type="gramStart"/>
      <w:r w:rsidR="0049693F" w:rsidRPr="0049693F">
        <w:rPr>
          <w:color w:val="000000"/>
          <w:sz w:val="24"/>
          <w:szCs w:val="24"/>
        </w:rPr>
        <w:t>и</w:t>
      </w:r>
      <w:proofErr w:type="gramEnd"/>
      <w:r w:rsidR="0049693F" w:rsidRPr="0049693F">
        <w:rPr>
          <w:color w:val="000000"/>
          <w:sz w:val="24"/>
          <w:szCs w:val="24"/>
        </w:rPr>
        <w:t xml:space="preserve"> без возникновения стойкого пламени при определенных условиях испытания</w:t>
      </w:r>
    </w:p>
    <w:p w:rsidR="00B742DB" w:rsidRPr="0049693F" w:rsidRDefault="00042849" w:rsidP="00B742DB">
      <w:pPr>
        <w:pStyle w:val="FORMATTEXT"/>
        <w:spacing w:line="360" w:lineRule="auto"/>
        <w:ind w:firstLine="568"/>
        <w:jc w:val="both"/>
      </w:pPr>
      <w:r w:rsidRPr="00042849">
        <w:rPr>
          <w:spacing w:val="60"/>
        </w:rPr>
        <w:t>Примечание</w:t>
      </w:r>
      <w:r w:rsidR="0049693F" w:rsidRPr="0049693F">
        <w:t xml:space="preserve"> – </w:t>
      </w:r>
      <w:r w:rsidR="00B742DB" w:rsidRPr="0049693F">
        <w:t xml:space="preserve">Определение сравнительного индекса </w:t>
      </w:r>
      <w:proofErr w:type="spellStart"/>
      <w:r w:rsidR="00B742DB" w:rsidRPr="0049693F">
        <w:t>трекингостойкости</w:t>
      </w:r>
      <w:proofErr w:type="spellEnd"/>
      <w:r w:rsidR="00B742DB" w:rsidRPr="0049693F">
        <w:t xml:space="preserve"> в соответствии с IEC 60112 проводится для сравнения характеристик различных изоляционных материалов в условиях проведения испытаний, когда горизонтальную поверхность материала подвергают воздействию жидкого загрязнителя, вызывая электропроводность электролита. Группы материалов и их численные значения СИТ приведены в приложении C.3.</w:t>
      </w:r>
    </w:p>
    <w:p w:rsidR="00B742DB" w:rsidRPr="00B742DB" w:rsidRDefault="0049693F" w:rsidP="00B742DB">
      <w:pPr>
        <w:pStyle w:val="FORMATTEXT"/>
        <w:spacing w:line="360" w:lineRule="auto"/>
        <w:ind w:firstLine="568"/>
        <w:jc w:val="both"/>
        <w:rPr>
          <w:sz w:val="24"/>
          <w:szCs w:val="24"/>
        </w:rPr>
      </w:pPr>
      <w:proofErr w:type="gramStart"/>
      <w:r w:rsidRPr="0049693F">
        <w:rPr>
          <w:sz w:val="24"/>
          <w:szCs w:val="24"/>
        </w:rPr>
        <w:t>[ИСТОЧНИК:</w:t>
      </w:r>
      <w:proofErr w:type="gramEnd"/>
      <w:r w:rsidRPr="0049693F">
        <w:rPr>
          <w:sz w:val="24"/>
          <w:szCs w:val="24"/>
        </w:rPr>
        <w:t xml:space="preserve"> </w:t>
      </w:r>
      <w:proofErr w:type="gramStart"/>
      <w:r w:rsidRPr="0049693F">
        <w:rPr>
          <w:sz w:val="24"/>
          <w:szCs w:val="24"/>
        </w:rPr>
        <w:t>IEC 60050-212:2010, 212-11-59, изменен - добавлено примечание к пункту].</w:t>
      </w:r>
      <w:proofErr w:type="gramEnd"/>
    </w:p>
    <w:p w:rsidR="0049693F" w:rsidRPr="0049693F" w:rsidRDefault="00B742DB" w:rsidP="0049693F">
      <w:pPr>
        <w:pStyle w:val="FORMATTEXT"/>
        <w:spacing w:line="360" w:lineRule="auto"/>
        <w:ind w:firstLine="568"/>
        <w:jc w:val="both"/>
        <w:rPr>
          <w:sz w:val="24"/>
          <w:szCs w:val="24"/>
        </w:rPr>
      </w:pPr>
      <w:r w:rsidRPr="00B742DB">
        <w:rPr>
          <w:sz w:val="24"/>
          <w:szCs w:val="24"/>
        </w:rPr>
        <w:t xml:space="preserve">3.16 </w:t>
      </w:r>
      <w:r w:rsidRPr="00B742DB">
        <w:rPr>
          <w:b/>
          <w:bCs/>
          <w:sz w:val="24"/>
          <w:szCs w:val="24"/>
        </w:rPr>
        <w:t>токоведущая часть</w:t>
      </w:r>
      <w:r w:rsidRPr="00B742DB">
        <w:rPr>
          <w:sz w:val="24"/>
          <w:szCs w:val="24"/>
        </w:rPr>
        <w:t xml:space="preserve"> (</w:t>
      </w:r>
      <w:proofErr w:type="spellStart"/>
      <w:r w:rsidRPr="00B742DB">
        <w:rPr>
          <w:sz w:val="24"/>
          <w:szCs w:val="24"/>
        </w:rPr>
        <w:t>live</w:t>
      </w:r>
      <w:proofErr w:type="spellEnd"/>
      <w:r w:rsidRPr="00B742DB">
        <w:rPr>
          <w:sz w:val="24"/>
          <w:szCs w:val="24"/>
        </w:rPr>
        <w:t xml:space="preserve"> </w:t>
      </w:r>
      <w:proofErr w:type="spellStart"/>
      <w:r w:rsidRPr="00B742DB">
        <w:rPr>
          <w:sz w:val="24"/>
          <w:szCs w:val="24"/>
        </w:rPr>
        <w:t>part</w:t>
      </w:r>
      <w:proofErr w:type="spellEnd"/>
      <w:r w:rsidRPr="00B742DB">
        <w:rPr>
          <w:sz w:val="24"/>
          <w:szCs w:val="24"/>
        </w:rPr>
        <w:t xml:space="preserve">): </w:t>
      </w:r>
      <w:r w:rsidR="0049693F" w:rsidRPr="0049693F">
        <w:rPr>
          <w:sz w:val="24"/>
          <w:szCs w:val="24"/>
        </w:rPr>
        <w:t xml:space="preserve">проводник или проводящая часть, предназначенная для нахождения под напряжением при нормальной эксплуатации, включая нейтральный проводник, но, по общему правилу, </w:t>
      </w:r>
      <w:proofErr w:type="gramStart"/>
      <w:r w:rsidR="0049693F" w:rsidRPr="0049693F">
        <w:rPr>
          <w:sz w:val="24"/>
          <w:szCs w:val="24"/>
        </w:rPr>
        <w:t>не проводник</w:t>
      </w:r>
      <w:proofErr w:type="gramEnd"/>
      <w:r w:rsidR="0049693F" w:rsidRPr="0049693F">
        <w:rPr>
          <w:sz w:val="24"/>
          <w:szCs w:val="24"/>
        </w:rPr>
        <w:t xml:space="preserve"> PEN, проводник PEM или проводник PEL</w:t>
      </w:r>
      <w:r w:rsidR="00254627">
        <w:rPr>
          <w:sz w:val="24"/>
          <w:szCs w:val="24"/>
        </w:rPr>
        <w:t>.</w:t>
      </w:r>
    </w:p>
    <w:p w:rsidR="0049693F" w:rsidRPr="00254627" w:rsidRDefault="00042849" w:rsidP="0049693F">
      <w:pPr>
        <w:pStyle w:val="FORMATTEXT"/>
        <w:spacing w:line="360" w:lineRule="auto"/>
        <w:ind w:firstLine="568"/>
        <w:jc w:val="both"/>
      </w:pPr>
      <w:r w:rsidRPr="00042849">
        <w:rPr>
          <w:spacing w:val="60"/>
        </w:rPr>
        <w:t>Примечание</w:t>
      </w:r>
      <w:r w:rsidR="00254627" w:rsidRPr="00254627">
        <w:t xml:space="preserve"> –</w:t>
      </w:r>
      <w:r>
        <w:t xml:space="preserve"> </w:t>
      </w:r>
      <w:r w:rsidR="0049693F" w:rsidRPr="00254627">
        <w:t xml:space="preserve">Это понятие не обязательно подразумевает риск поражения электрическим током. </w:t>
      </w:r>
    </w:p>
    <w:p w:rsidR="00B742DB" w:rsidRPr="00B742DB" w:rsidRDefault="0049693F" w:rsidP="0049693F">
      <w:pPr>
        <w:pStyle w:val="FORMATTEXT"/>
        <w:spacing w:line="360" w:lineRule="auto"/>
        <w:ind w:firstLine="568"/>
        <w:jc w:val="both"/>
        <w:rPr>
          <w:sz w:val="24"/>
          <w:szCs w:val="24"/>
        </w:rPr>
      </w:pPr>
      <w:proofErr w:type="gramStart"/>
      <w:r w:rsidRPr="0049693F">
        <w:rPr>
          <w:sz w:val="24"/>
          <w:szCs w:val="24"/>
        </w:rPr>
        <w:t>[ИСТОЧНИК:</w:t>
      </w:r>
      <w:proofErr w:type="gramEnd"/>
      <w:r w:rsidRPr="0049693F">
        <w:rPr>
          <w:sz w:val="24"/>
          <w:szCs w:val="24"/>
        </w:rPr>
        <w:t xml:space="preserve"> </w:t>
      </w:r>
      <w:proofErr w:type="gramStart"/>
      <w:r w:rsidRPr="0049693F">
        <w:rPr>
          <w:sz w:val="24"/>
          <w:szCs w:val="24"/>
        </w:rPr>
        <w:t xml:space="preserve">IEC 60050-826:2022, 826-12-08, изменен - </w:t>
      </w:r>
      <w:r w:rsidR="00254627">
        <w:rPr>
          <w:sz w:val="24"/>
          <w:szCs w:val="24"/>
        </w:rPr>
        <w:t>область</w:t>
      </w:r>
      <w:r w:rsidRPr="0049693F">
        <w:rPr>
          <w:sz w:val="24"/>
          <w:szCs w:val="24"/>
        </w:rPr>
        <w:t xml:space="preserve"> «&lt;в электроустановках и оборудовании» была удалена, определение было переформулировано, </w:t>
      </w:r>
      <w:r w:rsidR="00254627">
        <w:rPr>
          <w:sz w:val="24"/>
          <w:szCs w:val="24"/>
        </w:rPr>
        <w:t>и добавлено Примечание 1</w:t>
      </w:r>
      <w:r w:rsidRPr="0049693F">
        <w:rPr>
          <w:sz w:val="24"/>
          <w:szCs w:val="24"/>
        </w:rPr>
        <w:t>].</w:t>
      </w:r>
      <w:proofErr w:type="gramEnd"/>
    </w:p>
    <w:p w:rsidR="008A6A01" w:rsidRDefault="00B742DB" w:rsidP="00B742DB">
      <w:pPr>
        <w:pStyle w:val="FORMATTEXT"/>
        <w:spacing w:line="360" w:lineRule="auto"/>
        <w:ind w:firstLine="568"/>
        <w:jc w:val="both"/>
        <w:rPr>
          <w:sz w:val="24"/>
          <w:szCs w:val="24"/>
        </w:rPr>
      </w:pPr>
      <w:r w:rsidRPr="00B742DB">
        <w:rPr>
          <w:sz w:val="24"/>
          <w:szCs w:val="24"/>
        </w:rPr>
        <w:t xml:space="preserve">3.17 </w:t>
      </w:r>
      <w:r w:rsidR="008A6A01" w:rsidRPr="00B742DB">
        <w:rPr>
          <w:b/>
          <w:bCs/>
          <w:sz w:val="24"/>
          <w:szCs w:val="24"/>
        </w:rPr>
        <w:t>класс защиты держателей предохранителей от поражения электрическим током</w:t>
      </w:r>
      <w:r w:rsidR="008A6A01" w:rsidRPr="00B742DB">
        <w:rPr>
          <w:sz w:val="24"/>
          <w:szCs w:val="24"/>
        </w:rPr>
        <w:t xml:space="preserve"> (</w:t>
      </w:r>
      <w:proofErr w:type="spellStart"/>
      <w:r w:rsidR="008A6A01" w:rsidRPr="00B742DB">
        <w:rPr>
          <w:sz w:val="24"/>
          <w:szCs w:val="24"/>
        </w:rPr>
        <w:t>fuse-holder</w:t>
      </w:r>
      <w:proofErr w:type="spellEnd"/>
      <w:r w:rsidR="008A6A01" w:rsidRPr="00B742DB">
        <w:rPr>
          <w:sz w:val="24"/>
          <w:szCs w:val="24"/>
        </w:rPr>
        <w:t xml:space="preserve"> </w:t>
      </w:r>
      <w:proofErr w:type="spellStart"/>
      <w:r w:rsidR="008A6A01" w:rsidRPr="00B742DB">
        <w:rPr>
          <w:sz w:val="24"/>
          <w:szCs w:val="24"/>
        </w:rPr>
        <w:t>electric</w:t>
      </w:r>
      <w:proofErr w:type="spellEnd"/>
      <w:r w:rsidR="008A6A01" w:rsidRPr="00B742DB">
        <w:rPr>
          <w:sz w:val="24"/>
          <w:szCs w:val="24"/>
        </w:rPr>
        <w:t xml:space="preserve"> </w:t>
      </w:r>
      <w:proofErr w:type="spellStart"/>
      <w:r w:rsidR="008A6A01" w:rsidRPr="00B742DB">
        <w:rPr>
          <w:sz w:val="24"/>
          <w:szCs w:val="24"/>
        </w:rPr>
        <w:t>shock</w:t>
      </w:r>
      <w:proofErr w:type="spellEnd"/>
      <w:r w:rsidR="008A6A01" w:rsidRPr="00B742DB">
        <w:rPr>
          <w:sz w:val="24"/>
          <w:szCs w:val="24"/>
        </w:rPr>
        <w:t xml:space="preserve"> </w:t>
      </w:r>
      <w:proofErr w:type="spellStart"/>
      <w:r w:rsidR="008A6A01" w:rsidRPr="00B742DB">
        <w:rPr>
          <w:sz w:val="24"/>
          <w:szCs w:val="24"/>
        </w:rPr>
        <w:t>protection</w:t>
      </w:r>
      <w:proofErr w:type="spellEnd"/>
      <w:r w:rsidR="008A6A01" w:rsidRPr="00B742DB">
        <w:rPr>
          <w:sz w:val="24"/>
          <w:szCs w:val="24"/>
        </w:rPr>
        <w:t xml:space="preserve"> </w:t>
      </w:r>
      <w:proofErr w:type="spellStart"/>
      <w:r w:rsidR="008A6A01" w:rsidRPr="00B742DB">
        <w:rPr>
          <w:sz w:val="24"/>
          <w:szCs w:val="24"/>
        </w:rPr>
        <w:t>categories</w:t>
      </w:r>
      <w:proofErr w:type="spellEnd"/>
      <w:r w:rsidR="008A6A01" w:rsidRPr="00B742DB">
        <w:rPr>
          <w:sz w:val="24"/>
          <w:szCs w:val="24"/>
        </w:rPr>
        <w:t>): Обозначение, характеризующее уровень защиты от поражения электрическим током держателя предохранителя.</w:t>
      </w:r>
    </w:p>
    <w:p w:rsidR="008A6A01" w:rsidRDefault="008A6A01" w:rsidP="00B742DB">
      <w:pPr>
        <w:pStyle w:val="FORMATTEXT"/>
        <w:spacing w:line="360" w:lineRule="auto"/>
        <w:ind w:firstLine="568"/>
        <w:jc w:val="both"/>
        <w:rPr>
          <w:sz w:val="24"/>
          <w:szCs w:val="24"/>
        </w:rPr>
      </w:pPr>
      <w:r w:rsidRPr="00B742DB">
        <w:rPr>
          <w:sz w:val="24"/>
          <w:szCs w:val="24"/>
        </w:rPr>
        <w:t>3.18</w:t>
      </w:r>
      <w:r w:rsidR="005568EE" w:rsidRPr="005568EE">
        <w:rPr>
          <w:b/>
          <w:bCs/>
          <w:sz w:val="24"/>
          <w:szCs w:val="24"/>
        </w:rPr>
        <w:t xml:space="preserve"> </w:t>
      </w:r>
      <w:r w:rsidR="005568EE" w:rsidRPr="00B742DB">
        <w:rPr>
          <w:b/>
          <w:bCs/>
          <w:sz w:val="24"/>
          <w:szCs w:val="24"/>
        </w:rPr>
        <w:t>максимальная температура окружающей среды</w:t>
      </w:r>
      <w:r w:rsidR="005568EE" w:rsidRPr="00B742DB">
        <w:rPr>
          <w:sz w:val="24"/>
          <w:szCs w:val="24"/>
        </w:rPr>
        <w:t xml:space="preserve"> (</w:t>
      </w:r>
      <w:proofErr w:type="spellStart"/>
      <w:r w:rsidR="005568EE" w:rsidRPr="00B742DB">
        <w:rPr>
          <w:sz w:val="24"/>
          <w:szCs w:val="24"/>
        </w:rPr>
        <w:t>maximum</w:t>
      </w:r>
      <w:proofErr w:type="spellEnd"/>
      <w:r w:rsidR="005568EE" w:rsidRPr="00B742DB">
        <w:rPr>
          <w:sz w:val="24"/>
          <w:szCs w:val="24"/>
        </w:rPr>
        <w:t xml:space="preserve"> </w:t>
      </w:r>
      <w:proofErr w:type="spellStart"/>
      <w:r w:rsidR="005568EE" w:rsidRPr="00B742DB">
        <w:rPr>
          <w:sz w:val="24"/>
          <w:szCs w:val="24"/>
        </w:rPr>
        <w:t>ambient</w:t>
      </w:r>
      <w:proofErr w:type="spellEnd"/>
      <w:r w:rsidR="005568EE" w:rsidRPr="00B742DB">
        <w:rPr>
          <w:sz w:val="24"/>
          <w:szCs w:val="24"/>
        </w:rPr>
        <w:t xml:space="preserve"> </w:t>
      </w:r>
      <w:proofErr w:type="spellStart"/>
      <w:r w:rsidR="005568EE" w:rsidRPr="00B742DB">
        <w:rPr>
          <w:sz w:val="24"/>
          <w:szCs w:val="24"/>
        </w:rPr>
        <w:t>air</w:t>
      </w:r>
      <w:proofErr w:type="spellEnd"/>
      <w:r w:rsidR="005568EE" w:rsidRPr="00B742DB">
        <w:rPr>
          <w:sz w:val="24"/>
          <w:szCs w:val="24"/>
        </w:rPr>
        <w:t xml:space="preserve"> </w:t>
      </w:r>
      <w:proofErr w:type="spellStart"/>
      <w:r w:rsidR="005568EE" w:rsidRPr="00B742DB">
        <w:rPr>
          <w:sz w:val="24"/>
          <w:szCs w:val="24"/>
        </w:rPr>
        <w:t>temperature</w:t>
      </w:r>
      <w:proofErr w:type="spellEnd"/>
      <w:r w:rsidR="005568EE" w:rsidRPr="00B742DB">
        <w:rPr>
          <w:sz w:val="24"/>
          <w:szCs w:val="24"/>
        </w:rPr>
        <w:t>): Максимальная температура окружающего воздуха, которую может выдержать держатель предохранителя при номинальной допустимой мощности, установленной изготовителем, без превышения максимально допустимых температур на доступных и недоступных поверхностях держателя предохранителя.</w:t>
      </w:r>
    </w:p>
    <w:p w:rsidR="005568EE" w:rsidRPr="00B742DB" w:rsidRDefault="005568EE" w:rsidP="005568EE">
      <w:pPr>
        <w:pStyle w:val="FORMATTEXT"/>
        <w:spacing w:line="360" w:lineRule="auto"/>
        <w:ind w:firstLine="568"/>
        <w:jc w:val="both"/>
        <w:rPr>
          <w:sz w:val="24"/>
          <w:szCs w:val="24"/>
        </w:rPr>
      </w:pPr>
      <w:r w:rsidRPr="00B742DB">
        <w:rPr>
          <w:sz w:val="24"/>
          <w:szCs w:val="24"/>
        </w:rPr>
        <w:t xml:space="preserve">3.19 </w:t>
      </w:r>
      <w:r w:rsidRPr="00B742DB">
        <w:rPr>
          <w:b/>
          <w:bCs/>
          <w:sz w:val="24"/>
          <w:szCs w:val="24"/>
        </w:rPr>
        <w:t>относительный температурный индекс</w:t>
      </w:r>
      <w:r w:rsidRPr="00B742DB">
        <w:rPr>
          <w:sz w:val="24"/>
          <w:szCs w:val="24"/>
        </w:rPr>
        <w:t xml:space="preserve"> (</w:t>
      </w:r>
      <w:proofErr w:type="spellStart"/>
      <w:r w:rsidRPr="00B742DB">
        <w:rPr>
          <w:sz w:val="24"/>
          <w:szCs w:val="24"/>
        </w:rPr>
        <w:t>relative</w:t>
      </w:r>
      <w:proofErr w:type="spellEnd"/>
      <w:r w:rsidRPr="00B742DB">
        <w:rPr>
          <w:sz w:val="24"/>
          <w:szCs w:val="24"/>
        </w:rPr>
        <w:t xml:space="preserve"> </w:t>
      </w:r>
      <w:proofErr w:type="spellStart"/>
      <w:r w:rsidRPr="00B742DB">
        <w:rPr>
          <w:sz w:val="24"/>
          <w:szCs w:val="24"/>
        </w:rPr>
        <w:t>temperature</w:t>
      </w:r>
      <w:proofErr w:type="spellEnd"/>
      <w:r w:rsidRPr="00B742DB">
        <w:rPr>
          <w:sz w:val="24"/>
          <w:szCs w:val="24"/>
        </w:rPr>
        <w:t xml:space="preserve"> </w:t>
      </w:r>
      <w:proofErr w:type="spellStart"/>
      <w:r w:rsidRPr="00B742DB">
        <w:rPr>
          <w:sz w:val="24"/>
          <w:szCs w:val="24"/>
        </w:rPr>
        <w:t>index</w:t>
      </w:r>
      <w:proofErr w:type="spellEnd"/>
      <w:r w:rsidRPr="00B742DB">
        <w:rPr>
          <w:sz w:val="24"/>
          <w:szCs w:val="24"/>
        </w:rPr>
        <w:t xml:space="preserve">): В </w:t>
      </w:r>
      <w:proofErr w:type="gramStart"/>
      <w:r w:rsidRPr="00B742DB">
        <w:rPr>
          <w:sz w:val="24"/>
          <w:szCs w:val="24"/>
        </w:rPr>
        <w:t>соответствии</w:t>
      </w:r>
      <w:proofErr w:type="gramEnd"/>
      <w:r w:rsidRPr="00B742DB">
        <w:rPr>
          <w:sz w:val="24"/>
          <w:szCs w:val="24"/>
        </w:rPr>
        <w:t xml:space="preserve"> с IEC 60216-1 это температурный индекс испытуемого материала, определяемый из срока службы, соответствующего известному температурному индексу стандартного образца при условии, что оба материала подвергаются одним и тем же процедурам старения и оценки при сравнительном испытании.</w:t>
      </w:r>
    </w:p>
    <w:p w:rsidR="005568EE" w:rsidRPr="000A76D4" w:rsidRDefault="005568EE" w:rsidP="005568EE">
      <w:pPr>
        <w:pStyle w:val="FORMATTEXT"/>
        <w:spacing w:line="360" w:lineRule="auto"/>
        <w:ind w:firstLine="568"/>
        <w:jc w:val="both"/>
        <w:rPr>
          <w:sz w:val="24"/>
          <w:szCs w:val="24"/>
        </w:rPr>
      </w:pPr>
      <w:r w:rsidRPr="00B742DB">
        <w:rPr>
          <w:sz w:val="24"/>
          <w:szCs w:val="24"/>
        </w:rPr>
        <w:t>3.20</w:t>
      </w:r>
      <w:r>
        <w:rPr>
          <w:sz w:val="24"/>
          <w:szCs w:val="24"/>
        </w:rPr>
        <w:t xml:space="preserve"> </w:t>
      </w:r>
      <w:r w:rsidRPr="005568EE">
        <w:rPr>
          <w:b/>
          <w:sz w:val="24"/>
          <w:szCs w:val="24"/>
        </w:rPr>
        <w:t>изоляция</w:t>
      </w:r>
      <w:r w:rsidRPr="005568EE">
        <w:rPr>
          <w:sz w:val="24"/>
          <w:szCs w:val="24"/>
        </w:rPr>
        <w:t xml:space="preserve"> (</w:t>
      </w:r>
      <w:proofErr w:type="spellStart"/>
      <w:r w:rsidRPr="005568EE">
        <w:rPr>
          <w:sz w:val="24"/>
          <w:szCs w:val="24"/>
        </w:rPr>
        <w:t>insulation</w:t>
      </w:r>
      <w:proofErr w:type="spellEnd"/>
      <w:r w:rsidRPr="005568EE">
        <w:rPr>
          <w:sz w:val="24"/>
          <w:szCs w:val="24"/>
        </w:rPr>
        <w:t>): часть электротехнического изделия, которая разделяет токопроводящие части, находящиеся под разными электрическими</w:t>
      </w:r>
      <w:r>
        <w:rPr>
          <w:sz w:val="24"/>
          <w:szCs w:val="24"/>
        </w:rPr>
        <w:t xml:space="preserve"> </w:t>
      </w:r>
      <w:r w:rsidRPr="005568EE">
        <w:rPr>
          <w:sz w:val="24"/>
          <w:szCs w:val="24"/>
        </w:rPr>
        <w:t>потенциалами</w:t>
      </w:r>
      <w:r w:rsidRPr="000A76D4">
        <w:rPr>
          <w:sz w:val="24"/>
          <w:szCs w:val="24"/>
        </w:rPr>
        <w:t>, во время работы или изолирует такие части от окружающей среды</w:t>
      </w:r>
    </w:p>
    <w:p w:rsidR="005568EE" w:rsidRPr="005568EE" w:rsidRDefault="00042849" w:rsidP="005568EE">
      <w:pPr>
        <w:pStyle w:val="FORMATTEXT"/>
        <w:spacing w:line="360" w:lineRule="auto"/>
        <w:ind w:firstLine="568"/>
        <w:jc w:val="both"/>
        <w:rPr>
          <w:szCs w:val="24"/>
        </w:rPr>
      </w:pPr>
      <w:r w:rsidRPr="000A76D4">
        <w:rPr>
          <w:spacing w:val="60"/>
        </w:rPr>
        <w:t>Примечание</w:t>
      </w:r>
      <w:r w:rsidR="005568EE" w:rsidRPr="000A76D4">
        <w:rPr>
          <w:szCs w:val="24"/>
        </w:rPr>
        <w:t xml:space="preserve">  – Для получения подробной</w:t>
      </w:r>
      <w:r w:rsidR="005568EE" w:rsidRPr="005568EE">
        <w:rPr>
          <w:szCs w:val="24"/>
        </w:rPr>
        <w:t xml:space="preserve"> информации см. IEC 61140 и IEC 60664-1.</w:t>
      </w:r>
    </w:p>
    <w:p w:rsidR="008A6A01" w:rsidRDefault="005568EE" w:rsidP="005568EE">
      <w:pPr>
        <w:pStyle w:val="FORMATTEXT"/>
        <w:spacing w:line="360" w:lineRule="auto"/>
        <w:ind w:firstLine="568"/>
        <w:jc w:val="both"/>
        <w:rPr>
          <w:sz w:val="24"/>
          <w:szCs w:val="24"/>
        </w:rPr>
      </w:pPr>
      <w:proofErr w:type="gramStart"/>
      <w:r w:rsidRPr="005568EE">
        <w:rPr>
          <w:sz w:val="24"/>
          <w:szCs w:val="24"/>
        </w:rPr>
        <w:lastRenderedPageBreak/>
        <w:t>[ИСТОЧНИК:</w:t>
      </w:r>
      <w:proofErr w:type="gramEnd"/>
      <w:r w:rsidRPr="005568EE">
        <w:rPr>
          <w:sz w:val="24"/>
          <w:szCs w:val="24"/>
        </w:rPr>
        <w:t xml:space="preserve"> </w:t>
      </w:r>
      <w:proofErr w:type="gramStart"/>
      <w:r w:rsidRPr="005568EE">
        <w:rPr>
          <w:sz w:val="24"/>
          <w:szCs w:val="24"/>
        </w:rPr>
        <w:t xml:space="preserve">IEC 60050-212:2010, 212-11-07, с изменениями – термин </w:t>
      </w:r>
      <w:r>
        <w:rPr>
          <w:sz w:val="24"/>
          <w:szCs w:val="24"/>
        </w:rPr>
        <w:t>«</w:t>
      </w:r>
      <w:r w:rsidRPr="005568EE">
        <w:rPr>
          <w:sz w:val="24"/>
          <w:szCs w:val="24"/>
        </w:rPr>
        <w:t>электрическая изоляция</w:t>
      </w:r>
      <w:r>
        <w:rPr>
          <w:sz w:val="24"/>
          <w:szCs w:val="24"/>
        </w:rPr>
        <w:t xml:space="preserve">» </w:t>
      </w:r>
      <w:r w:rsidRPr="005568EE">
        <w:rPr>
          <w:sz w:val="24"/>
          <w:szCs w:val="24"/>
        </w:rPr>
        <w:t xml:space="preserve">заменен на </w:t>
      </w:r>
      <w:r>
        <w:rPr>
          <w:sz w:val="24"/>
          <w:szCs w:val="24"/>
        </w:rPr>
        <w:t>«</w:t>
      </w:r>
      <w:r w:rsidRPr="005568EE">
        <w:rPr>
          <w:sz w:val="24"/>
          <w:szCs w:val="24"/>
        </w:rPr>
        <w:t>изолирующий</w:t>
      </w:r>
      <w:r>
        <w:rPr>
          <w:sz w:val="24"/>
          <w:szCs w:val="24"/>
        </w:rPr>
        <w:t>»</w:t>
      </w:r>
      <w:r w:rsidRPr="005568EE">
        <w:rPr>
          <w:sz w:val="24"/>
          <w:szCs w:val="24"/>
        </w:rPr>
        <w:t>.]</w:t>
      </w:r>
      <w:proofErr w:type="gramEnd"/>
    </w:p>
    <w:p w:rsidR="005568EE" w:rsidRPr="00B742DB" w:rsidRDefault="005568EE" w:rsidP="005568EE">
      <w:pPr>
        <w:pStyle w:val="FORMATTEXT"/>
        <w:spacing w:line="360" w:lineRule="auto"/>
        <w:ind w:firstLine="568"/>
        <w:jc w:val="both"/>
        <w:rPr>
          <w:sz w:val="24"/>
          <w:szCs w:val="24"/>
        </w:rPr>
      </w:pPr>
      <w:r w:rsidRPr="00B742DB">
        <w:rPr>
          <w:sz w:val="24"/>
          <w:szCs w:val="24"/>
        </w:rPr>
        <w:t>3.2</w:t>
      </w:r>
      <w:r>
        <w:rPr>
          <w:sz w:val="24"/>
          <w:szCs w:val="24"/>
        </w:rPr>
        <w:t>0</w:t>
      </w:r>
      <w:r w:rsidRPr="00B742DB">
        <w:rPr>
          <w:sz w:val="24"/>
          <w:szCs w:val="24"/>
        </w:rPr>
        <w:t xml:space="preserve">.1 </w:t>
      </w:r>
      <w:r w:rsidRPr="00B742DB">
        <w:rPr>
          <w:b/>
          <w:bCs/>
          <w:sz w:val="24"/>
          <w:szCs w:val="24"/>
        </w:rPr>
        <w:t>функциональная изоляция</w:t>
      </w:r>
      <w:r w:rsidRPr="00B742DB">
        <w:rPr>
          <w:sz w:val="24"/>
          <w:szCs w:val="24"/>
        </w:rPr>
        <w:t xml:space="preserve"> (</w:t>
      </w:r>
      <w:proofErr w:type="spellStart"/>
      <w:r w:rsidRPr="00B742DB">
        <w:rPr>
          <w:sz w:val="24"/>
          <w:szCs w:val="24"/>
        </w:rPr>
        <w:t>functional</w:t>
      </w:r>
      <w:proofErr w:type="spellEnd"/>
      <w:r w:rsidRPr="00B742DB">
        <w:rPr>
          <w:sz w:val="24"/>
          <w:szCs w:val="24"/>
        </w:rPr>
        <w:t xml:space="preserve"> </w:t>
      </w:r>
      <w:proofErr w:type="spellStart"/>
      <w:r w:rsidRPr="00B742DB">
        <w:rPr>
          <w:sz w:val="24"/>
          <w:szCs w:val="24"/>
        </w:rPr>
        <w:t>insulation</w:t>
      </w:r>
      <w:proofErr w:type="spellEnd"/>
      <w:r w:rsidRPr="00B742DB">
        <w:rPr>
          <w:sz w:val="24"/>
          <w:szCs w:val="24"/>
        </w:rPr>
        <w:t>): Изоляция между токоведущими частями, которая необходима только для надлежащей работы оборудования.</w:t>
      </w:r>
    </w:p>
    <w:p w:rsidR="005568EE" w:rsidRDefault="005568EE" w:rsidP="00B742DB">
      <w:pPr>
        <w:pStyle w:val="FORMATTEXT"/>
        <w:spacing w:line="360" w:lineRule="auto"/>
        <w:ind w:firstLine="568"/>
        <w:jc w:val="both"/>
        <w:rPr>
          <w:sz w:val="24"/>
          <w:szCs w:val="24"/>
        </w:rPr>
      </w:pPr>
      <w:proofErr w:type="gramStart"/>
      <w:r w:rsidRPr="005568EE">
        <w:rPr>
          <w:sz w:val="24"/>
          <w:szCs w:val="24"/>
        </w:rPr>
        <w:t>[ИСТОЧНИК:</w:t>
      </w:r>
      <w:proofErr w:type="gramEnd"/>
      <w:r w:rsidRPr="005568EE">
        <w:rPr>
          <w:sz w:val="24"/>
          <w:szCs w:val="24"/>
        </w:rPr>
        <w:t xml:space="preserve"> </w:t>
      </w:r>
      <w:proofErr w:type="gramStart"/>
      <w:r w:rsidRPr="005568EE">
        <w:rPr>
          <w:sz w:val="24"/>
          <w:szCs w:val="24"/>
        </w:rPr>
        <w:t>IEC 60664-1:2020, 3.1.29]</w:t>
      </w:r>
      <w:proofErr w:type="gramEnd"/>
    </w:p>
    <w:p w:rsidR="005568EE" w:rsidRPr="00B742DB" w:rsidRDefault="005568EE" w:rsidP="005568EE">
      <w:pPr>
        <w:pStyle w:val="FORMATTEXT"/>
        <w:spacing w:line="360" w:lineRule="auto"/>
        <w:ind w:firstLine="568"/>
        <w:jc w:val="both"/>
        <w:rPr>
          <w:sz w:val="24"/>
          <w:szCs w:val="24"/>
        </w:rPr>
      </w:pPr>
      <w:r w:rsidRPr="00B742DB">
        <w:rPr>
          <w:sz w:val="24"/>
          <w:szCs w:val="24"/>
        </w:rPr>
        <w:t>3.2</w:t>
      </w:r>
      <w:r w:rsidR="00257B14">
        <w:rPr>
          <w:sz w:val="24"/>
          <w:szCs w:val="24"/>
        </w:rPr>
        <w:t>0</w:t>
      </w:r>
      <w:r w:rsidRPr="00B742DB">
        <w:rPr>
          <w:sz w:val="24"/>
          <w:szCs w:val="24"/>
        </w:rPr>
        <w:t xml:space="preserve">.2 </w:t>
      </w:r>
      <w:r w:rsidRPr="00B742DB">
        <w:rPr>
          <w:b/>
          <w:bCs/>
          <w:sz w:val="24"/>
          <w:szCs w:val="24"/>
        </w:rPr>
        <w:t>основная изоляция</w:t>
      </w:r>
      <w:r w:rsidRPr="00B742DB">
        <w:rPr>
          <w:sz w:val="24"/>
          <w:szCs w:val="24"/>
        </w:rPr>
        <w:t xml:space="preserve"> (</w:t>
      </w:r>
      <w:proofErr w:type="spellStart"/>
      <w:r w:rsidRPr="00B742DB">
        <w:rPr>
          <w:sz w:val="24"/>
          <w:szCs w:val="24"/>
        </w:rPr>
        <w:t>basic</w:t>
      </w:r>
      <w:proofErr w:type="spellEnd"/>
      <w:r w:rsidRPr="00B742DB">
        <w:rPr>
          <w:sz w:val="24"/>
          <w:szCs w:val="24"/>
        </w:rPr>
        <w:t xml:space="preserve"> </w:t>
      </w:r>
      <w:proofErr w:type="spellStart"/>
      <w:r w:rsidRPr="00B742DB">
        <w:rPr>
          <w:sz w:val="24"/>
          <w:szCs w:val="24"/>
        </w:rPr>
        <w:t>insulation</w:t>
      </w:r>
      <w:proofErr w:type="spellEnd"/>
      <w:r w:rsidRPr="00B742DB">
        <w:rPr>
          <w:sz w:val="24"/>
          <w:szCs w:val="24"/>
        </w:rPr>
        <w:t>): Изоляция токоведущих частей, предназначенная для основной защиты от поражения электрическим током.</w:t>
      </w:r>
    </w:p>
    <w:p w:rsidR="00257B14" w:rsidRPr="00257B14" w:rsidRDefault="00042849" w:rsidP="00257B14">
      <w:pPr>
        <w:pStyle w:val="FORMATTEXT"/>
        <w:spacing w:line="360" w:lineRule="auto"/>
        <w:ind w:firstLine="568"/>
        <w:jc w:val="both"/>
      </w:pPr>
      <w:r w:rsidRPr="00042849">
        <w:rPr>
          <w:spacing w:val="60"/>
        </w:rPr>
        <w:t>Примечание</w:t>
      </w:r>
      <w:r w:rsidR="00257B14" w:rsidRPr="00257B14">
        <w:t xml:space="preserve"> – </w:t>
      </w:r>
      <w:r w:rsidR="0058595B">
        <w:t>Основная изоляция опасных частей не обязательно включает в себя изоляцию, используемую исключительно для функционального назначения</w:t>
      </w:r>
      <w:r w:rsidR="00257B14" w:rsidRPr="00257B14">
        <w:t>.</w:t>
      </w:r>
    </w:p>
    <w:p w:rsidR="005568EE" w:rsidRDefault="00257B14" w:rsidP="00257B14">
      <w:pPr>
        <w:pStyle w:val="FORMATTEXT"/>
        <w:spacing w:line="360" w:lineRule="auto"/>
        <w:ind w:firstLine="568"/>
        <w:jc w:val="both"/>
        <w:rPr>
          <w:sz w:val="24"/>
          <w:szCs w:val="24"/>
        </w:rPr>
      </w:pPr>
      <w:proofErr w:type="gramStart"/>
      <w:r w:rsidRPr="00257B14">
        <w:rPr>
          <w:sz w:val="24"/>
          <w:szCs w:val="24"/>
        </w:rPr>
        <w:t>[ИСТОЧНИК:</w:t>
      </w:r>
      <w:proofErr w:type="gramEnd"/>
      <w:r w:rsidRPr="00257B14">
        <w:rPr>
          <w:sz w:val="24"/>
          <w:szCs w:val="24"/>
        </w:rPr>
        <w:t xml:space="preserve"> </w:t>
      </w:r>
      <w:proofErr w:type="gramStart"/>
      <w:r w:rsidRPr="00257B14">
        <w:rPr>
          <w:sz w:val="24"/>
          <w:szCs w:val="24"/>
        </w:rPr>
        <w:t xml:space="preserve">IEC 60050-826:2022, 826-12-14, </w:t>
      </w:r>
      <w:r>
        <w:rPr>
          <w:sz w:val="24"/>
          <w:szCs w:val="24"/>
        </w:rPr>
        <w:t>изменено</w:t>
      </w:r>
      <w:r w:rsidRPr="00257B14">
        <w:rPr>
          <w:sz w:val="24"/>
          <w:szCs w:val="24"/>
        </w:rPr>
        <w:t xml:space="preserve"> – В определении термин </w:t>
      </w:r>
      <w:r>
        <w:rPr>
          <w:sz w:val="24"/>
          <w:szCs w:val="24"/>
        </w:rPr>
        <w:t>«</w:t>
      </w:r>
      <w:r w:rsidRPr="00257B14">
        <w:rPr>
          <w:sz w:val="24"/>
          <w:szCs w:val="24"/>
        </w:rPr>
        <w:t>изоляция</w:t>
      </w:r>
      <w:r>
        <w:rPr>
          <w:sz w:val="24"/>
          <w:szCs w:val="24"/>
        </w:rPr>
        <w:t xml:space="preserve">» </w:t>
      </w:r>
      <w:r w:rsidRPr="00257B14">
        <w:rPr>
          <w:sz w:val="24"/>
          <w:szCs w:val="24"/>
        </w:rPr>
        <w:t xml:space="preserve">заменен на </w:t>
      </w:r>
      <w:r>
        <w:rPr>
          <w:sz w:val="24"/>
          <w:szCs w:val="24"/>
        </w:rPr>
        <w:t>«</w:t>
      </w:r>
      <w:r w:rsidRPr="00257B14">
        <w:rPr>
          <w:sz w:val="24"/>
          <w:szCs w:val="24"/>
        </w:rPr>
        <w:t>изоляция опасных частей, находящихся под напряжением</w:t>
      </w:r>
      <w:r>
        <w:rPr>
          <w:sz w:val="24"/>
          <w:szCs w:val="24"/>
        </w:rPr>
        <w:t>»</w:t>
      </w:r>
      <w:r w:rsidRPr="00257B14">
        <w:rPr>
          <w:sz w:val="24"/>
          <w:szCs w:val="24"/>
        </w:rPr>
        <w:t>]</w:t>
      </w:r>
      <w:r>
        <w:rPr>
          <w:sz w:val="24"/>
          <w:szCs w:val="24"/>
        </w:rPr>
        <w:t>.</w:t>
      </w:r>
      <w:proofErr w:type="gramEnd"/>
    </w:p>
    <w:p w:rsidR="00257B14" w:rsidRPr="00B742DB" w:rsidRDefault="00257B14" w:rsidP="00257B14">
      <w:pPr>
        <w:pStyle w:val="FORMATTEXT"/>
        <w:spacing w:line="360" w:lineRule="auto"/>
        <w:ind w:firstLine="568"/>
        <w:jc w:val="both"/>
        <w:rPr>
          <w:sz w:val="24"/>
          <w:szCs w:val="24"/>
        </w:rPr>
      </w:pPr>
      <w:r w:rsidRPr="00B742DB">
        <w:rPr>
          <w:sz w:val="24"/>
          <w:szCs w:val="24"/>
        </w:rPr>
        <w:t>3.2</w:t>
      </w:r>
      <w:r>
        <w:rPr>
          <w:sz w:val="24"/>
          <w:szCs w:val="24"/>
        </w:rPr>
        <w:t>0</w:t>
      </w:r>
      <w:r w:rsidRPr="00B742DB">
        <w:rPr>
          <w:sz w:val="24"/>
          <w:szCs w:val="24"/>
        </w:rPr>
        <w:t xml:space="preserve">.3 </w:t>
      </w:r>
      <w:r w:rsidRPr="00B742DB">
        <w:rPr>
          <w:b/>
          <w:bCs/>
          <w:sz w:val="24"/>
          <w:szCs w:val="24"/>
        </w:rPr>
        <w:t>дополнительная изоляция</w:t>
      </w:r>
      <w:r w:rsidRPr="00B742DB">
        <w:rPr>
          <w:sz w:val="24"/>
          <w:szCs w:val="24"/>
        </w:rPr>
        <w:t xml:space="preserve"> (</w:t>
      </w:r>
      <w:proofErr w:type="spellStart"/>
      <w:r w:rsidRPr="00B742DB">
        <w:rPr>
          <w:sz w:val="24"/>
          <w:szCs w:val="24"/>
        </w:rPr>
        <w:t>supplementary</w:t>
      </w:r>
      <w:proofErr w:type="spellEnd"/>
      <w:r w:rsidRPr="00B742DB">
        <w:rPr>
          <w:sz w:val="24"/>
          <w:szCs w:val="24"/>
        </w:rPr>
        <w:t xml:space="preserve"> </w:t>
      </w:r>
      <w:proofErr w:type="spellStart"/>
      <w:r w:rsidRPr="00B742DB">
        <w:rPr>
          <w:sz w:val="24"/>
          <w:szCs w:val="24"/>
        </w:rPr>
        <w:t>insulation</w:t>
      </w:r>
      <w:proofErr w:type="spellEnd"/>
      <w:r w:rsidRPr="00B742DB">
        <w:rPr>
          <w:sz w:val="24"/>
          <w:szCs w:val="24"/>
        </w:rPr>
        <w:t>): Независимая изоляция, примененная в дополнение к основной изоляции для обеспечения защиты от поражения электрическим током при нарушении основной изоляции.</w:t>
      </w:r>
    </w:p>
    <w:p w:rsidR="00257B14" w:rsidRDefault="00257B14" w:rsidP="00257B14">
      <w:pPr>
        <w:pStyle w:val="FORMATTEXT"/>
        <w:spacing w:line="360" w:lineRule="auto"/>
        <w:ind w:firstLine="568"/>
        <w:jc w:val="both"/>
        <w:rPr>
          <w:sz w:val="24"/>
          <w:szCs w:val="24"/>
        </w:rPr>
      </w:pPr>
      <w:proofErr w:type="gramStart"/>
      <w:r w:rsidRPr="00257B14">
        <w:rPr>
          <w:sz w:val="24"/>
          <w:szCs w:val="24"/>
        </w:rPr>
        <w:t>[ИСТОЧНИК:</w:t>
      </w:r>
      <w:proofErr w:type="gramEnd"/>
      <w:r w:rsidRPr="00257B14">
        <w:rPr>
          <w:sz w:val="24"/>
          <w:szCs w:val="24"/>
        </w:rPr>
        <w:t xml:space="preserve"> </w:t>
      </w:r>
      <w:proofErr w:type="gramStart"/>
      <w:r w:rsidRPr="00257B14">
        <w:rPr>
          <w:sz w:val="24"/>
          <w:szCs w:val="24"/>
        </w:rPr>
        <w:t>IEC 60050-826:2022, 826-12-15]</w:t>
      </w:r>
      <w:proofErr w:type="gramEnd"/>
    </w:p>
    <w:p w:rsidR="00257B14" w:rsidRPr="00B742DB" w:rsidRDefault="00257B14" w:rsidP="00257B14">
      <w:pPr>
        <w:pStyle w:val="FORMATTEXT"/>
        <w:spacing w:line="360" w:lineRule="auto"/>
        <w:ind w:firstLine="568"/>
        <w:jc w:val="both"/>
        <w:rPr>
          <w:sz w:val="24"/>
          <w:szCs w:val="24"/>
        </w:rPr>
      </w:pPr>
      <w:r w:rsidRPr="00B742DB">
        <w:rPr>
          <w:sz w:val="24"/>
          <w:szCs w:val="24"/>
        </w:rPr>
        <w:t>3.2</w:t>
      </w:r>
      <w:r>
        <w:rPr>
          <w:sz w:val="24"/>
          <w:szCs w:val="24"/>
        </w:rPr>
        <w:t>0</w:t>
      </w:r>
      <w:r w:rsidRPr="00B742DB">
        <w:rPr>
          <w:sz w:val="24"/>
          <w:szCs w:val="24"/>
        </w:rPr>
        <w:t xml:space="preserve">.4 </w:t>
      </w:r>
      <w:r w:rsidRPr="00B742DB">
        <w:rPr>
          <w:b/>
          <w:bCs/>
          <w:sz w:val="24"/>
          <w:szCs w:val="24"/>
        </w:rPr>
        <w:t>двойная изоляция</w:t>
      </w:r>
      <w:r w:rsidRPr="00B742DB">
        <w:rPr>
          <w:sz w:val="24"/>
          <w:szCs w:val="24"/>
        </w:rPr>
        <w:t xml:space="preserve"> (</w:t>
      </w:r>
      <w:proofErr w:type="spellStart"/>
      <w:r w:rsidRPr="00B742DB">
        <w:rPr>
          <w:sz w:val="24"/>
          <w:szCs w:val="24"/>
        </w:rPr>
        <w:t>double</w:t>
      </w:r>
      <w:proofErr w:type="spellEnd"/>
      <w:r w:rsidRPr="00B742DB">
        <w:rPr>
          <w:sz w:val="24"/>
          <w:szCs w:val="24"/>
        </w:rPr>
        <w:t xml:space="preserve"> </w:t>
      </w:r>
      <w:proofErr w:type="spellStart"/>
      <w:r w:rsidRPr="00B742DB">
        <w:rPr>
          <w:sz w:val="24"/>
          <w:szCs w:val="24"/>
        </w:rPr>
        <w:t>insulation</w:t>
      </w:r>
      <w:proofErr w:type="spellEnd"/>
      <w:r w:rsidRPr="00B742DB">
        <w:rPr>
          <w:sz w:val="24"/>
          <w:szCs w:val="24"/>
        </w:rPr>
        <w:t>): Изоляция, включающая основную и дополнительную изоляцию.</w:t>
      </w:r>
    </w:p>
    <w:p w:rsidR="00257B14" w:rsidRDefault="00257B14" w:rsidP="00257B14">
      <w:pPr>
        <w:pStyle w:val="FORMATTEXT"/>
        <w:spacing w:line="360" w:lineRule="auto"/>
        <w:ind w:firstLine="568"/>
        <w:jc w:val="both"/>
        <w:rPr>
          <w:sz w:val="24"/>
          <w:szCs w:val="24"/>
        </w:rPr>
      </w:pPr>
      <w:proofErr w:type="gramStart"/>
      <w:r w:rsidRPr="00257B14">
        <w:rPr>
          <w:sz w:val="24"/>
          <w:szCs w:val="24"/>
        </w:rPr>
        <w:t>[ИСТОЧНИК:</w:t>
      </w:r>
      <w:proofErr w:type="gramEnd"/>
      <w:r w:rsidRPr="00257B14">
        <w:rPr>
          <w:sz w:val="24"/>
          <w:szCs w:val="24"/>
        </w:rPr>
        <w:t xml:space="preserve"> </w:t>
      </w:r>
      <w:proofErr w:type="gramStart"/>
      <w:r w:rsidRPr="00257B14">
        <w:rPr>
          <w:sz w:val="24"/>
          <w:szCs w:val="24"/>
        </w:rPr>
        <w:t>IEC 60050-826:2022, 826-12-16]</w:t>
      </w:r>
      <w:proofErr w:type="gramEnd"/>
    </w:p>
    <w:p w:rsidR="00257B14" w:rsidRPr="000A76D4" w:rsidRDefault="00257B14" w:rsidP="00257B14">
      <w:pPr>
        <w:pStyle w:val="FORMATTEXT"/>
        <w:spacing w:line="360" w:lineRule="auto"/>
        <w:ind w:firstLine="568"/>
        <w:jc w:val="both"/>
        <w:rPr>
          <w:sz w:val="24"/>
          <w:szCs w:val="24"/>
        </w:rPr>
      </w:pPr>
      <w:r w:rsidRPr="00B742DB">
        <w:rPr>
          <w:sz w:val="24"/>
          <w:szCs w:val="24"/>
        </w:rPr>
        <w:t>3.2</w:t>
      </w:r>
      <w:r>
        <w:rPr>
          <w:sz w:val="24"/>
          <w:szCs w:val="24"/>
        </w:rPr>
        <w:t>0</w:t>
      </w:r>
      <w:r w:rsidRPr="00B742DB">
        <w:rPr>
          <w:sz w:val="24"/>
          <w:szCs w:val="24"/>
        </w:rPr>
        <w:t xml:space="preserve">.5 </w:t>
      </w:r>
      <w:r w:rsidRPr="00B742DB">
        <w:rPr>
          <w:b/>
          <w:bCs/>
          <w:sz w:val="24"/>
          <w:szCs w:val="24"/>
        </w:rPr>
        <w:t>усиленная изоляция</w:t>
      </w:r>
      <w:r w:rsidRPr="00B742DB">
        <w:rPr>
          <w:sz w:val="24"/>
          <w:szCs w:val="24"/>
        </w:rPr>
        <w:t xml:space="preserve"> (</w:t>
      </w:r>
      <w:proofErr w:type="spellStart"/>
      <w:r w:rsidRPr="00B742DB">
        <w:rPr>
          <w:sz w:val="24"/>
          <w:szCs w:val="24"/>
        </w:rPr>
        <w:t>reinforced</w:t>
      </w:r>
      <w:proofErr w:type="spellEnd"/>
      <w:r w:rsidRPr="00B742DB">
        <w:rPr>
          <w:sz w:val="24"/>
          <w:szCs w:val="24"/>
        </w:rPr>
        <w:t xml:space="preserve"> </w:t>
      </w:r>
      <w:proofErr w:type="spellStart"/>
      <w:r w:rsidRPr="00B742DB">
        <w:rPr>
          <w:sz w:val="24"/>
          <w:szCs w:val="24"/>
        </w:rPr>
        <w:t>insulation</w:t>
      </w:r>
      <w:proofErr w:type="spellEnd"/>
      <w:r w:rsidRPr="00B742DB">
        <w:rPr>
          <w:sz w:val="24"/>
          <w:szCs w:val="24"/>
        </w:rPr>
        <w:t xml:space="preserve">): Единая система изоляции токоведущих частей, обеспечивающая степень защиты от поражения электрическим током, эквивалентную двойной </w:t>
      </w:r>
      <w:r w:rsidRPr="000A76D4">
        <w:rPr>
          <w:sz w:val="24"/>
          <w:szCs w:val="24"/>
        </w:rPr>
        <w:t>изоляции в условиях</w:t>
      </w:r>
    </w:p>
    <w:p w:rsidR="00257B14" w:rsidRPr="00257B14" w:rsidRDefault="00042849" w:rsidP="00257B14">
      <w:pPr>
        <w:pStyle w:val="FORMATTEXT"/>
        <w:spacing w:line="360" w:lineRule="auto"/>
        <w:ind w:firstLine="568"/>
        <w:jc w:val="both"/>
      </w:pPr>
      <w:r w:rsidRPr="000A76D4">
        <w:rPr>
          <w:spacing w:val="60"/>
        </w:rPr>
        <w:t>Примечание</w:t>
      </w:r>
      <w:r w:rsidR="00257B14" w:rsidRPr="000A76D4">
        <w:t xml:space="preserve">  – Единая сист</w:t>
      </w:r>
      <w:r w:rsidR="00257B14" w:rsidRPr="00257B14">
        <w:t>ема изоляции не предполагает, что изоляция должна быть в виде одной однородной части. Она может состоять из нескольких слоев, которые нельзя испытывать отдельно в качестве основной или дополнительной изоляции.</w:t>
      </w:r>
    </w:p>
    <w:p w:rsidR="00257B14" w:rsidRDefault="00D420E6" w:rsidP="00D420E6">
      <w:pPr>
        <w:pStyle w:val="FORMATTEXT"/>
        <w:spacing w:line="360" w:lineRule="auto"/>
        <w:ind w:firstLine="568"/>
        <w:jc w:val="both"/>
        <w:rPr>
          <w:sz w:val="24"/>
          <w:szCs w:val="24"/>
        </w:rPr>
      </w:pPr>
      <w:proofErr w:type="gramStart"/>
      <w:r w:rsidRPr="00D420E6">
        <w:rPr>
          <w:sz w:val="24"/>
          <w:szCs w:val="24"/>
        </w:rPr>
        <w:t>[ИСТОЧНИК:</w:t>
      </w:r>
      <w:proofErr w:type="gramEnd"/>
      <w:r w:rsidRPr="00D420E6">
        <w:rPr>
          <w:sz w:val="24"/>
          <w:szCs w:val="24"/>
        </w:rPr>
        <w:t xml:space="preserve"> </w:t>
      </w:r>
      <w:proofErr w:type="gramStart"/>
      <w:r w:rsidRPr="00D420E6">
        <w:rPr>
          <w:sz w:val="24"/>
          <w:szCs w:val="24"/>
        </w:rPr>
        <w:t>IEC 60050-826:2022, 826-12-17, изменен</w:t>
      </w:r>
      <w:r>
        <w:rPr>
          <w:sz w:val="24"/>
          <w:szCs w:val="24"/>
        </w:rPr>
        <w:t>о</w:t>
      </w:r>
      <w:r w:rsidRPr="00D420E6">
        <w:rPr>
          <w:sz w:val="24"/>
          <w:szCs w:val="24"/>
        </w:rPr>
        <w:t xml:space="preserve"> - В определении термин «изоляция» был заменен на «изоляция опасных токоведущих частей»]</w:t>
      </w:r>
      <w:proofErr w:type="gramEnd"/>
    </w:p>
    <w:p w:rsidR="00D420E6" w:rsidRPr="00B742DB" w:rsidRDefault="00D420E6" w:rsidP="00D420E6">
      <w:pPr>
        <w:pStyle w:val="FORMATTEXT"/>
        <w:spacing w:line="360" w:lineRule="auto"/>
        <w:ind w:firstLine="568"/>
        <w:jc w:val="both"/>
        <w:rPr>
          <w:sz w:val="24"/>
          <w:szCs w:val="24"/>
        </w:rPr>
      </w:pPr>
      <w:r w:rsidRPr="00B742DB">
        <w:rPr>
          <w:sz w:val="24"/>
          <w:szCs w:val="24"/>
        </w:rPr>
        <w:t>3.2</w:t>
      </w:r>
      <w:r>
        <w:rPr>
          <w:sz w:val="24"/>
          <w:szCs w:val="24"/>
        </w:rPr>
        <w:t>1</w:t>
      </w:r>
      <w:r w:rsidRPr="00B742DB">
        <w:rPr>
          <w:sz w:val="24"/>
          <w:szCs w:val="24"/>
        </w:rPr>
        <w:t xml:space="preserve"> </w:t>
      </w:r>
      <w:r w:rsidRPr="00B742DB">
        <w:rPr>
          <w:b/>
          <w:bCs/>
          <w:sz w:val="24"/>
          <w:szCs w:val="24"/>
        </w:rPr>
        <w:t>недоступная часть</w:t>
      </w:r>
      <w:r w:rsidRPr="00B742DB">
        <w:rPr>
          <w:sz w:val="24"/>
          <w:szCs w:val="24"/>
        </w:rPr>
        <w:t xml:space="preserve"> (</w:t>
      </w:r>
      <w:proofErr w:type="spellStart"/>
      <w:r w:rsidRPr="00B742DB">
        <w:rPr>
          <w:sz w:val="24"/>
          <w:szCs w:val="24"/>
        </w:rPr>
        <w:t>inaccessible</w:t>
      </w:r>
      <w:proofErr w:type="spellEnd"/>
      <w:r w:rsidRPr="00B742DB">
        <w:rPr>
          <w:sz w:val="24"/>
          <w:szCs w:val="24"/>
        </w:rPr>
        <w:t xml:space="preserve"> </w:t>
      </w:r>
      <w:proofErr w:type="spellStart"/>
      <w:r w:rsidRPr="00B742DB">
        <w:rPr>
          <w:sz w:val="24"/>
          <w:szCs w:val="24"/>
        </w:rPr>
        <w:t>part</w:t>
      </w:r>
      <w:proofErr w:type="spellEnd"/>
      <w:r w:rsidRPr="00B742DB">
        <w:rPr>
          <w:sz w:val="24"/>
          <w:szCs w:val="24"/>
        </w:rPr>
        <w:t xml:space="preserve"> (</w:t>
      </w:r>
      <w:proofErr w:type="spellStart"/>
      <w:r w:rsidRPr="00B742DB">
        <w:rPr>
          <w:sz w:val="24"/>
          <w:szCs w:val="24"/>
        </w:rPr>
        <w:t>inaccessible</w:t>
      </w:r>
      <w:proofErr w:type="spellEnd"/>
      <w:r w:rsidRPr="00B742DB">
        <w:rPr>
          <w:sz w:val="24"/>
          <w:szCs w:val="24"/>
        </w:rPr>
        <w:t xml:space="preserve"> </w:t>
      </w:r>
      <w:proofErr w:type="spellStart"/>
      <w:r w:rsidRPr="00B742DB">
        <w:rPr>
          <w:sz w:val="24"/>
          <w:szCs w:val="24"/>
        </w:rPr>
        <w:t>surface</w:t>
      </w:r>
      <w:proofErr w:type="spellEnd"/>
      <w:r w:rsidRPr="00B742DB">
        <w:rPr>
          <w:sz w:val="24"/>
          <w:szCs w:val="24"/>
        </w:rPr>
        <w:t>)): Часть или поверхность внутри оборудования, к которой нельзя прикоснуться стандартным испытательным пальцем по IEC 60529.</w:t>
      </w:r>
    </w:p>
    <w:p w:rsidR="00B742DB" w:rsidRPr="00B742DB" w:rsidRDefault="00D420E6" w:rsidP="00B742DB">
      <w:pPr>
        <w:pStyle w:val="FORMATTEXT"/>
        <w:spacing w:line="360" w:lineRule="auto"/>
        <w:ind w:firstLine="568"/>
        <w:jc w:val="both"/>
        <w:rPr>
          <w:sz w:val="24"/>
          <w:szCs w:val="24"/>
        </w:rPr>
      </w:pPr>
      <w:proofErr w:type="gramStart"/>
      <w:r w:rsidRPr="00D420E6">
        <w:rPr>
          <w:bCs/>
          <w:sz w:val="24"/>
          <w:szCs w:val="24"/>
        </w:rPr>
        <w:t>3.22</w:t>
      </w:r>
      <w:r w:rsidRPr="00D420E6">
        <w:rPr>
          <w:b/>
          <w:bCs/>
          <w:sz w:val="24"/>
          <w:szCs w:val="24"/>
        </w:rPr>
        <w:t xml:space="preserve"> </w:t>
      </w:r>
      <w:r w:rsidR="00B742DB" w:rsidRPr="00D420E6">
        <w:rPr>
          <w:b/>
          <w:bCs/>
          <w:sz w:val="24"/>
          <w:szCs w:val="24"/>
        </w:rPr>
        <w:t>доступная часть</w:t>
      </w:r>
      <w:r w:rsidR="00B742DB" w:rsidRPr="00D420E6">
        <w:rPr>
          <w:sz w:val="24"/>
          <w:szCs w:val="24"/>
        </w:rPr>
        <w:t xml:space="preserve"> (</w:t>
      </w:r>
      <w:proofErr w:type="spellStart"/>
      <w:r w:rsidR="00B742DB" w:rsidRPr="00D420E6">
        <w:rPr>
          <w:sz w:val="24"/>
          <w:szCs w:val="24"/>
        </w:rPr>
        <w:t>accessible</w:t>
      </w:r>
      <w:proofErr w:type="spellEnd"/>
      <w:r w:rsidR="00B742DB" w:rsidRPr="00D420E6">
        <w:rPr>
          <w:sz w:val="24"/>
          <w:szCs w:val="24"/>
        </w:rPr>
        <w:t xml:space="preserve"> </w:t>
      </w:r>
      <w:proofErr w:type="spellStart"/>
      <w:r w:rsidR="00B742DB" w:rsidRPr="00D420E6">
        <w:rPr>
          <w:sz w:val="24"/>
          <w:szCs w:val="24"/>
        </w:rPr>
        <w:t>part</w:t>
      </w:r>
      <w:proofErr w:type="spellEnd"/>
      <w:r w:rsidRPr="00D420E6">
        <w:rPr>
          <w:sz w:val="24"/>
          <w:szCs w:val="24"/>
        </w:rPr>
        <w:t xml:space="preserve"> (</w:t>
      </w:r>
      <w:proofErr w:type="spellStart"/>
      <w:r w:rsidRPr="00D420E6">
        <w:rPr>
          <w:sz w:val="24"/>
          <w:szCs w:val="24"/>
        </w:rPr>
        <w:t>accessible</w:t>
      </w:r>
      <w:proofErr w:type="spellEnd"/>
      <w:r w:rsidRPr="00D420E6">
        <w:rPr>
          <w:sz w:val="24"/>
          <w:szCs w:val="24"/>
        </w:rPr>
        <w:t xml:space="preserve"> </w:t>
      </w:r>
      <w:proofErr w:type="spellStart"/>
      <w:r w:rsidRPr="00D420E6">
        <w:rPr>
          <w:sz w:val="24"/>
          <w:szCs w:val="24"/>
        </w:rPr>
        <w:t>surface</w:t>
      </w:r>
      <w:proofErr w:type="spellEnd"/>
      <w:r w:rsidR="00B742DB" w:rsidRPr="00D420E6">
        <w:rPr>
          <w:sz w:val="24"/>
          <w:szCs w:val="24"/>
        </w:rPr>
        <w:t>):</w:t>
      </w:r>
      <w:proofErr w:type="gramEnd"/>
      <w:r w:rsidR="00B742DB" w:rsidRPr="00D420E6">
        <w:rPr>
          <w:sz w:val="24"/>
          <w:szCs w:val="24"/>
        </w:rPr>
        <w:t xml:space="preserve"> Доступная</w:t>
      </w:r>
      <w:r w:rsidR="00B742DB" w:rsidRPr="00B742DB">
        <w:rPr>
          <w:sz w:val="24"/>
          <w:szCs w:val="24"/>
        </w:rPr>
        <w:t xml:space="preserve"> часть или доступная поверхность означают часть или поверхность, к которой можно прикоснуться стандартным испытательным пальцем по IEC 60529, когда держатель предохранителя </w:t>
      </w:r>
      <w:proofErr w:type="gramStart"/>
      <w:r w:rsidR="00B742DB" w:rsidRPr="00B742DB">
        <w:rPr>
          <w:sz w:val="24"/>
          <w:szCs w:val="24"/>
        </w:rPr>
        <w:t>установлен и работает</w:t>
      </w:r>
      <w:proofErr w:type="gramEnd"/>
      <w:r w:rsidR="00B742DB" w:rsidRPr="00B742DB">
        <w:rPr>
          <w:sz w:val="24"/>
          <w:szCs w:val="24"/>
        </w:rPr>
        <w:t xml:space="preserve"> как при нормальной эксплуатации, например, на передней панели устройства.</w:t>
      </w:r>
    </w:p>
    <w:p w:rsidR="00B742DB" w:rsidRPr="00B742DB" w:rsidRDefault="00D420E6" w:rsidP="00D420E6">
      <w:pPr>
        <w:pStyle w:val="FORMATTEXT"/>
        <w:spacing w:line="360" w:lineRule="auto"/>
        <w:ind w:firstLine="568"/>
        <w:jc w:val="both"/>
        <w:rPr>
          <w:sz w:val="24"/>
          <w:szCs w:val="24"/>
        </w:rPr>
      </w:pPr>
      <w:r>
        <w:rPr>
          <w:sz w:val="24"/>
          <w:szCs w:val="24"/>
        </w:rPr>
        <w:lastRenderedPageBreak/>
        <w:t xml:space="preserve">3.23 </w:t>
      </w:r>
      <w:r w:rsidRPr="001900BD">
        <w:rPr>
          <w:b/>
          <w:sz w:val="24"/>
          <w:szCs w:val="24"/>
        </w:rPr>
        <w:t>калибр</w:t>
      </w:r>
      <w:r>
        <w:rPr>
          <w:sz w:val="24"/>
          <w:szCs w:val="24"/>
        </w:rPr>
        <w:t xml:space="preserve"> (</w:t>
      </w:r>
      <w:proofErr w:type="spellStart"/>
      <w:r w:rsidR="001900BD" w:rsidRPr="001900BD">
        <w:rPr>
          <w:sz w:val="24"/>
          <w:szCs w:val="24"/>
        </w:rPr>
        <w:t>gauge</w:t>
      </w:r>
      <w:proofErr w:type="spellEnd"/>
      <w:r>
        <w:rPr>
          <w:sz w:val="24"/>
          <w:szCs w:val="24"/>
        </w:rPr>
        <w:t xml:space="preserve">): </w:t>
      </w:r>
      <w:r w:rsidRPr="00D420E6">
        <w:rPr>
          <w:sz w:val="24"/>
          <w:szCs w:val="24"/>
        </w:rPr>
        <w:t>испытательная плавкая вставка без плавящегося элемента</w:t>
      </w:r>
    </w:p>
    <w:p w:rsidR="009E418C" w:rsidRPr="00CB48C5" w:rsidRDefault="00975381" w:rsidP="009E418C">
      <w:pPr>
        <w:pStyle w:val="HEADERTEXT0"/>
        <w:spacing w:before="120" w:after="120"/>
        <w:ind w:firstLine="567"/>
        <w:jc w:val="both"/>
        <w:outlineLvl w:val="2"/>
        <w:rPr>
          <w:b/>
          <w:bCs/>
          <w:color w:val="auto"/>
          <w:sz w:val="28"/>
          <w:szCs w:val="28"/>
        </w:rPr>
      </w:pPr>
      <w:bookmarkStart w:id="6" w:name="_Toc99525436"/>
      <w:r w:rsidRPr="00CB48C5">
        <w:rPr>
          <w:b/>
          <w:color w:val="auto"/>
          <w:sz w:val="28"/>
          <w:szCs w:val="28"/>
        </w:rPr>
        <w:t xml:space="preserve">4 </w:t>
      </w:r>
      <w:bookmarkEnd w:id="6"/>
      <w:r w:rsidR="001900BD">
        <w:rPr>
          <w:b/>
          <w:bCs/>
          <w:color w:val="auto"/>
          <w:sz w:val="28"/>
          <w:szCs w:val="28"/>
        </w:rPr>
        <w:t>Общие требования</w:t>
      </w:r>
      <w:r w:rsidR="009E418C" w:rsidRPr="00CB48C5">
        <w:rPr>
          <w:b/>
          <w:bCs/>
          <w:color w:val="auto"/>
          <w:sz w:val="28"/>
          <w:szCs w:val="28"/>
        </w:rPr>
        <w:t xml:space="preserve"> </w:t>
      </w:r>
    </w:p>
    <w:p w:rsidR="001900BD" w:rsidRPr="001900BD" w:rsidRDefault="001900BD" w:rsidP="001900BD">
      <w:pPr>
        <w:pStyle w:val="FORMATTEXT"/>
        <w:spacing w:line="360" w:lineRule="auto"/>
        <w:ind w:firstLine="568"/>
        <w:jc w:val="both"/>
        <w:rPr>
          <w:sz w:val="24"/>
          <w:szCs w:val="24"/>
        </w:rPr>
      </w:pPr>
      <w:bookmarkStart w:id="7" w:name="_Toc99525437"/>
      <w:r w:rsidRPr="001900BD">
        <w:rPr>
          <w:sz w:val="24"/>
          <w:szCs w:val="24"/>
        </w:rPr>
        <w:t xml:space="preserve">Держатели предохранителей должны быть </w:t>
      </w:r>
      <w:proofErr w:type="gramStart"/>
      <w:r w:rsidRPr="001900BD">
        <w:rPr>
          <w:sz w:val="24"/>
          <w:szCs w:val="24"/>
        </w:rPr>
        <w:t>запроектированы и изготовлены</w:t>
      </w:r>
      <w:proofErr w:type="gramEnd"/>
      <w:r w:rsidRPr="001900BD">
        <w:rPr>
          <w:sz w:val="24"/>
          <w:szCs w:val="24"/>
        </w:rPr>
        <w:t xml:space="preserve"> так, чтобы при нормальной эксплуатации, будучи установленными в соответствии с руководством по эксплуатации, они функционировали, не создавая опасности для потребителей или окружающей среды.</w:t>
      </w:r>
    </w:p>
    <w:p w:rsidR="00CE515A" w:rsidRPr="00CE515A" w:rsidRDefault="00CE515A" w:rsidP="00CE515A">
      <w:pPr>
        <w:tabs>
          <w:tab w:val="left" w:pos="567"/>
          <w:tab w:val="left" w:pos="851"/>
          <w:tab w:val="left" w:pos="9781"/>
        </w:tabs>
        <w:spacing w:line="360" w:lineRule="auto"/>
        <w:ind w:firstLine="567"/>
        <w:jc w:val="both"/>
        <w:rPr>
          <w:rFonts w:ascii="Arial" w:hAnsi="Arial" w:cs="Arial"/>
        </w:rPr>
      </w:pPr>
      <w:r w:rsidRPr="00CE515A">
        <w:rPr>
          <w:rFonts w:ascii="Arial" w:hAnsi="Arial" w:cs="Arial"/>
        </w:rPr>
        <w:t>Как правило, соответствие требованиям проверяется путем проведения всех указанных испытаний.</w:t>
      </w:r>
    </w:p>
    <w:p w:rsidR="00CE515A" w:rsidRDefault="00CE515A" w:rsidP="00CE515A">
      <w:pPr>
        <w:tabs>
          <w:tab w:val="left" w:pos="567"/>
          <w:tab w:val="left" w:pos="851"/>
          <w:tab w:val="left" w:pos="9781"/>
        </w:tabs>
        <w:spacing w:line="360" w:lineRule="auto"/>
        <w:ind w:firstLine="567"/>
        <w:jc w:val="both"/>
        <w:rPr>
          <w:rFonts w:ascii="Arial" w:hAnsi="Arial" w:cs="Arial"/>
        </w:rPr>
      </w:pPr>
      <w:r w:rsidRPr="00CE515A">
        <w:rPr>
          <w:rFonts w:ascii="Arial" w:hAnsi="Arial" w:cs="Arial"/>
        </w:rPr>
        <w:t xml:space="preserve">В </w:t>
      </w:r>
      <w:proofErr w:type="gramStart"/>
      <w:r w:rsidRPr="00CE515A">
        <w:rPr>
          <w:rFonts w:ascii="Arial" w:hAnsi="Arial" w:cs="Arial"/>
        </w:rPr>
        <w:t>соответствии</w:t>
      </w:r>
      <w:proofErr w:type="gramEnd"/>
      <w:r w:rsidRPr="00CE515A">
        <w:rPr>
          <w:rFonts w:ascii="Arial" w:hAnsi="Arial" w:cs="Arial"/>
        </w:rPr>
        <w:t xml:space="preserve"> с декларацией производителя, приведенной в приложении D, могут быть добавлены дополнительные испытания и требования.</w:t>
      </w:r>
    </w:p>
    <w:p w:rsidR="00CE515A" w:rsidRPr="00CE515A" w:rsidRDefault="00CE515A" w:rsidP="00CE515A">
      <w:pPr>
        <w:pStyle w:val="FORMATTEXT"/>
        <w:spacing w:line="360" w:lineRule="auto"/>
        <w:ind w:firstLine="568"/>
        <w:jc w:val="both"/>
        <w:rPr>
          <w:sz w:val="24"/>
          <w:szCs w:val="24"/>
        </w:rPr>
      </w:pPr>
      <w:r w:rsidRPr="00CE515A">
        <w:rPr>
          <w:sz w:val="24"/>
          <w:szCs w:val="24"/>
        </w:rPr>
        <w:t>Примеры типов держателей предохранителей с различными характеристиками приведены в таблице 1.</w:t>
      </w:r>
    </w:p>
    <w:p w:rsidR="00CE515A" w:rsidRDefault="00CE515A" w:rsidP="00CE515A">
      <w:pPr>
        <w:pStyle w:val="FORMATTEXT"/>
        <w:ind w:firstLine="568"/>
        <w:jc w:val="both"/>
      </w:pPr>
    </w:p>
    <w:p w:rsidR="00CE515A" w:rsidRPr="00042849" w:rsidRDefault="00CE515A" w:rsidP="00042849">
      <w:pPr>
        <w:pStyle w:val="FORMATTEXT"/>
        <w:jc w:val="both"/>
        <w:rPr>
          <w:sz w:val="24"/>
          <w:szCs w:val="24"/>
        </w:rPr>
      </w:pPr>
      <w:r w:rsidRPr="00042849">
        <w:rPr>
          <w:spacing w:val="60"/>
          <w:sz w:val="24"/>
          <w:szCs w:val="24"/>
        </w:rPr>
        <w:t xml:space="preserve">Таблица </w:t>
      </w:r>
      <w:r w:rsidRPr="00042849">
        <w:rPr>
          <w:sz w:val="24"/>
          <w:szCs w:val="24"/>
        </w:rPr>
        <w:t>1 –</w:t>
      </w:r>
      <w:r w:rsidR="00042849">
        <w:rPr>
          <w:sz w:val="24"/>
          <w:szCs w:val="24"/>
        </w:rPr>
        <w:t xml:space="preserve"> </w:t>
      </w:r>
      <w:r w:rsidRPr="00042849">
        <w:rPr>
          <w:sz w:val="24"/>
          <w:szCs w:val="24"/>
        </w:rPr>
        <w:t>Характеристики держателей предохранителей закрытого и открытого типов</w:t>
      </w:r>
    </w:p>
    <w:p w:rsidR="00CE515A" w:rsidRDefault="00CE515A" w:rsidP="00CE515A">
      <w:pPr>
        <w:widowControl w:val="0"/>
        <w:autoSpaceDE w:val="0"/>
        <w:autoSpaceDN w:val="0"/>
        <w:adjustRightInd w:val="0"/>
        <w:rPr>
          <w:rFonts w:ascii="Arial, sans-serif" w:hAnsi="Arial, sans-serif"/>
        </w:rPr>
      </w:pPr>
    </w:p>
    <w:tbl>
      <w:tblPr>
        <w:tblW w:w="9781" w:type="dxa"/>
        <w:tblInd w:w="28" w:type="dxa"/>
        <w:tblLayout w:type="fixed"/>
        <w:tblCellMar>
          <w:left w:w="90" w:type="dxa"/>
          <w:right w:w="90" w:type="dxa"/>
        </w:tblCellMar>
        <w:tblLook w:val="0000" w:firstRow="0" w:lastRow="0" w:firstColumn="0" w:lastColumn="0" w:noHBand="0" w:noVBand="0"/>
      </w:tblPr>
      <w:tblGrid>
        <w:gridCol w:w="1382"/>
        <w:gridCol w:w="8399"/>
      </w:tblGrid>
      <w:tr w:rsidR="00CE515A" w:rsidTr="00542BA7">
        <w:tc>
          <w:tcPr>
            <w:tcW w:w="138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E515A" w:rsidRPr="00294B17" w:rsidRDefault="00CE515A" w:rsidP="00CE515A">
            <w:pPr>
              <w:pStyle w:val="FORMATTEXT"/>
              <w:jc w:val="center"/>
              <w:rPr>
                <w:i/>
              </w:rPr>
            </w:pPr>
            <w:r w:rsidRPr="00294B17">
              <w:rPr>
                <w:i/>
              </w:rPr>
              <w:t>№</w:t>
            </w:r>
          </w:p>
        </w:tc>
        <w:tc>
          <w:tcPr>
            <w:tcW w:w="839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E515A" w:rsidRPr="00294B17" w:rsidRDefault="00542BA7" w:rsidP="00CE515A">
            <w:pPr>
              <w:pStyle w:val="FORMATTEXT"/>
              <w:jc w:val="center"/>
            </w:pPr>
            <w:r>
              <w:t>Н</w:t>
            </w:r>
            <w:r w:rsidR="00CE515A" w:rsidRPr="00294B17">
              <w:t>азвание</w:t>
            </w:r>
          </w:p>
        </w:tc>
      </w:tr>
      <w:tr w:rsidR="00CE515A" w:rsidTr="00542BA7">
        <w:tc>
          <w:tcPr>
            <w:tcW w:w="138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E515A" w:rsidRPr="00AE10A4" w:rsidRDefault="00CE515A" w:rsidP="00CA43F7">
            <w:pPr>
              <w:pStyle w:val="FORMATTEXT"/>
              <w:rPr>
                <w:i/>
              </w:rPr>
            </w:pPr>
            <w:r w:rsidRPr="00AE10A4">
              <w:rPr>
                <w:i/>
              </w:rPr>
              <w:t>1</w:t>
            </w:r>
          </w:p>
        </w:tc>
        <w:tc>
          <w:tcPr>
            <w:tcW w:w="8399"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E515A" w:rsidRPr="00AE10A4" w:rsidRDefault="00CE515A" w:rsidP="00CA43F7">
            <w:pPr>
              <w:pStyle w:val="FORMATTEXT"/>
              <w:rPr>
                <w:i/>
              </w:rPr>
            </w:pPr>
            <w:r w:rsidRPr="00AE10A4">
              <w:rPr>
                <w:i/>
              </w:rPr>
              <w:t>Виды монтажа:</w:t>
            </w:r>
          </w:p>
          <w:p w:rsidR="00CE515A" w:rsidRPr="00AE10A4" w:rsidRDefault="00CE515A" w:rsidP="00CA43F7">
            <w:pPr>
              <w:pStyle w:val="FORMATTEXT"/>
            </w:pPr>
            <w:r w:rsidRPr="00AE10A4">
              <w:t xml:space="preserve">– Монтаж на панели и основании </w:t>
            </w:r>
          </w:p>
          <w:p w:rsidR="00CE515A" w:rsidRPr="00AE10A4" w:rsidRDefault="00CE515A" w:rsidP="00CA43F7">
            <w:pPr>
              <w:pStyle w:val="FORMATTEXT"/>
            </w:pPr>
            <w:r w:rsidRPr="00AE10A4">
              <w:t>– Монтаж на печатной плате</w:t>
            </w:r>
          </w:p>
        </w:tc>
      </w:tr>
      <w:tr w:rsidR="00A470C0" w:rsidRPr="00715AF5" w:rsidTr="00542BA7">
        <w:trPr>
          <w:trHeight w:val="1480"/>
        </w:trPr>
        <w:tc>
          <w:tcPr>
            <w:tcW w:w="138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A470C0" w:rsidRPr="00AE10A4" w:rsidRDefault="00A470C0" w:rsidP="00CA43F7">
            <w:pPr>
              <w:pStyle w:val="FORMATTEXT"/>
              <w:rPr>
                <w:i/>
              </w:rPr>
            </w:pPr>
            <w:r w:rsidRPr="00AE10A4">
              <w:rPr>
                <w:i/>
              </w:rPr>
              <w:t>2</w:t>
            </w:r>
          </w:p>
        </w:tc>
        <w:tc>
          <w:tcPr>
            <w:tcW w:w="8399"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A470C0" w:rsidRPr="00AE10A4" w:rsidRDefault="00A470C0" w:rsidP="00FA753D">
            <w:pPr>
              <w:pStyle w:val="FORMATTEXT"/>
            </w:pPr>
            <w:r w:rsidRPr="00AE10A4">
              <w:rPr>
                <w:i/>
              </w:rPr>
              <w:t>Методы крепления</w:t>
            </w:r>
            <w:r w:rsidRPr="00AE10A4">
              <w:t>:</w:t>
            </w:r>
          </w:p>
          <w:p w:rsidR="00A470C0" w:rsidRPr="00AE10A4" w:rsidRDefault="00A470C0" w:rsidP="00FA753D">
            <w:pPr>
              <w:pStyle w:val="FORMATTEXT"/>
              <w:ind w:firstLine="114"/>
            </w:pPr>
            <w:r w:rsidRPr="00AE10A4">
              <w:t>–Методы крепления на панели:</w:t>
            </w:r>
          </w:p>
          <w:p w:rsidR="00A470C0" w:rsidRPr="00AE10A4" w:rsidRDefault="00A470C0" w:rsidP="00FA753D">
            <w:pPr>
              <w:pStyle w:val="FORMATTEXT"/>
              <w:ind w:firstLine="398"/>
            </w:pPr>
            <w:r w:rsidRPr="00AE10A4">
              <w:t>•Крепление при помощи фиксирующей гайки (гайка с резьбой)</w:t>
            </w:r>
          </w:p>
          <w:p w:rsidR="00A470C0" w:rsidRPr="00AE10A4" w:rsidRDefault="00A470C0" w:rsidP="00FA753D">
            <w:pPr>
              <w:pStyle w:val="FORMATTEXT"/>
              <w:ind w:firstLine="398"/>
            </w:pPr>
            <w:r w:rsidRPr="00AE10A4">
              <w:t xml:space="preserve">•Крепление при помощи </w:t>
            </w:r>
            <w:r w:rsidR="00715AF5">
              <w:t>заклепки</w:t>
            </w:r>
          </w:p>
          <w:p w:rsidR="00A470C0" w:rsidRPr="00AE10A4" w:rsidRDefault="00A470C0" w:rsidP="00FA753D">
            <w:pPr>
              <w:pStyle w:val="FORMATTEXT"/>
              <w:ind w:left="823"/>
            </w:pPr>
            <w:r w:rsidRPr="00AE10A4">
              <w:t>а) Основание предохранителя с пружинной системой, являющейся его неотъемлемой частью</w:t>
            </w:r>
          </w:p>
          <w:p w:rsidR="00A470C0" w:rsidRPr="00AE10A4" w:rsidRDefault="00A470C0" w:rsidP="00FA753D">
            <w:pPr>
              <w:pStyle w:val="FORMATTEXT"/>
              <w:ind w:left="823"/>
            </w:pPr>
            <w:r w:rsidRPr="00AE10A4">
              <w:rPr>
                <w:lang w:val="en-US"/>
              </w:rPr>
              <w:t>b</w:t>
            </w:r>
            <w:r w:rsidRPr="00AE10A4">
              <w:t>) Основание предохранителя с отдельной пружинной гайкой (гайка, изготовленная, например, из тонкой пружинной стали, имеющая выемки и предназначенная для сопряжения с парной деталью)</w:t>
            </w:r>
          </w:p>
        </w:tc>
      </w:tr>
      <w:tr w:rsidR="00A470C0" w:rsidTr="00542BA7">
        <w:trPr>
          <w:trHeight w:val="20"/>
        </w:trPr>
        <w:tc>
          <w:tcPr>
            <w:tcW w:w="138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A470C0" w:rsidRPr="00AE10A4" w:rsidRDefault="00A470C0" w:rsidP="00CA43F7">
            <w:pPr>
              <w:pStyle w:val="FORMATTEXT"/>
              <w:rPr>
                <w:i/>
              </w:rPr>
            </w:pPr>
          </w:p>
        </w:tc>
        <w:tc>
          <w:tcPr>
            <w:tcW w:w="8399"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A470C0" w:rsidRPr="00AE10A4" w:rsidRDefault="00A470C0" w:rsidP="00A470C0">
            <w:pPr>
              <w:pStyle w:val="FORMATTEXT"/>
              <w:rPr>
                <w:i/>
              </w:rPr>
            </w:pPr>
            <w:r w:rsidRPr="00AE10A4">
              <w:rPr>
                <w:i/>
              </w:rPr>
              <w:t>Методы крепления на печатной плате (ПП):</w:t>
            </w:r>
          </w:p>
          <w:p w:rsidR="00A470C0" w:rsidRPr="00AE10A4" w:rsidRDefault="00A470C0" w:rsidP="00A470C0">
            <w:pPr>
              <w:pStyle w:val="FORMATTEXT"/>
              <w:ind w:firstLine="256"/>
            </w:pPr>
            <w:r w:rsidRPr="00AE10A4">
              <w:t>– Крепление с помощью пайки</w:t>
            </w:r>
          </w:p>
          <w:p w:rsidR="00A470C0" w:rsidRPr="00AE10A4" w:rsidRDefault="00A470C0" w:rsidP="00A470C0">
            <w:pPr>
              <w:pStyle w:val="FORMATTEXT"/>
              <w:ind w:left="-27" w:firstLine="283"/>
              <w:rPr>
                <w:i/>
              </w:rPr>
            </w:pPr>
            <w:r w:rsidRPr="00AE10A4">
              <w:t>– Крепление с помощью штекерного соединения с платой</w:t>
            </w:r>
          </w:p>
        </w:tc>
      </w:tr>
      <w:tr w:rsidR="00A470C0" w:rsidTr="00542BA7">
        <w:tc>
          <w:tcPr>
            <w:tcW w:w="1382" w:type="dxa"/>
            <w:tcBorders>
              <w:left w:val="single" w:sz="6" w:space="0" w:color="auto"/>
              <w:bottom w:val="single" w:sz="6" w:space="0" w:color="auto"/>
              <w:right w:val="single" w:sz="6" w:space="0" w:color="auto"/>
            </w:tcBorders>
            <w:tcMar>
              <w:top w:w="114" w:type="dxa"/>
              <w:left w:w="28" w:type="dxa"/>
              <w:bottom w:w="114" w:type="dxa"/>
              <w:right w:w="28" w:type="dxa"/>
            </w:tcMar>
          </w:tcPr>
          <w:p w:rsidR="00A470C0" w:rsidRPr="00AE10A4" w:rsidRDefault="00A470C0" w:rsidP="00CA43F7">
            <w:pPr>
              <w:pStyle w:val="FORMATTEXT"/>
              <w:rPr>
                <w:i/>
              </w:rPr>
            </w:pPr>
            <w:r w:rsidRPr="00AE10A4">
              <w:rPr>
                <w:i/>
              </w:rPr>
              <w:t>3</w:t>
            </w:r>
          </w:p>
        </w:tc>
        <w:tc>
          <w:tcPr>
            <w:tcW w:w="83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70C0" w:rsidRPr="00AE10A4" w:rsidRDefault="00A470C0" w:rsidP="00A470C0">
            <w:pPr>
              <w:pStyle w:val="FORMATTEXT"/>
              <w:rPr>
                <w:i/>
              </w:rPr>
            </w:pPr>
            <w:r w:rsidRPr="00AE10A4">
              <w:rPr>
                <w:i/>
              </w:rPr>
              <w:t>Методы установки держателя плавкой вставки в основание плавкого предохранителя:</w:t>
            </w:r>
          </w:p>
          <w:p w:rsidR="00A470C0" w:rsidRPr="00AE10A4" w:rsidRDefault="00A470C0" w:rsidP="00A470C0">
            <w:pPr>
              <w:pStyle w:val="FORMATTEXT"/>
              <w:ind w:firstLine="256"/>
            </w:pPr>
            <w:r w:rsidRPr="00AE10A4">
              <w:t>– Резьбовое соединение</w:t>
            </w:r>
          </w:p>
          <w:p w:rsidR="00A470C0" w:rsidRPr="00AE10A4" w:rsidRDefault="00A470C0" w:rsidP="00A470C0">
            <w:pPr>
              <w:pStyle w:val="FORMATTEXT"/>
              <w:ind w:firstLine="256"/>
            </w:pPr>
            <w:r w:rsidRPr="00AE10A4">
              <w:t xml:space="preserve">– </w:t>
            </w:r>
            <w:proofErr w:type="spellStart"/>
            <w:r w:rsidRPr="00AE10A4">
              <w:t>Байонетное</w:t>
            </w:r>
            <w:proofErr w:type="spellEnd"/>
            <w:r w:rsidRPr="00AE10A4">
              <w:t xml:space="preserve"> соединение</w:t>
            </w:r>
          </w:p>
          <w:p w:rsidR="00A470C0" w:rsidRPr="00AE10A4" w:rsidRDefault="00A470C0" w:rsidP="00A470C0">
            <w:pPr>
              <w:pStyle w:val="FORMATTEXT"/>
              <w:ind w:firstLine="256"/>
              <w:rPr>
                <w:i/>
              </w:rPr>
            </w:pPr>
            <w:r w:rsidRPr="00AE10A4">
              <w:t xml:space="preserve">– </w:t>
            </w:r>
            <w:proofErr w:type="spellStart"/>
            <w:r w:rsidRPr="00AE10A4">
              <w:t>Втычное</w:t>
            </w:r>
            <w:proofErr w:type="spellEnd"/>
            <w:r w:rsidRPr="00AE10A4">
              <w:t xml:space="preserve"> соединение</w:t>
            </w:r>
          </w:p>
        </w:tc>
      </w:tr>
      <w:tr w:rsidR="00CE515A" w:rsidTr="00542BA7">
        <w:tc>
          <w:tcPr>
            <w:tcW w:w="13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E515A" w:rsidRPr="00AE10A4" w:rsidRDefault="00F65B75" w:rsidP="00CA43F7">
            <w:pPr>
              <w:pStyle w:val="FORMATTEXT"/>
              <w:rPr>
                <w:i/>
              </w:rPr>
            </w:pPr>
            <w:r w:rsidRPr="00AE10A4">
              <w:rPr>
                <w:i/>
              </w:rPr>
              <w:t>4</w:t>
            </w:r>
          </w:p>
        </w:tc>
        <w:tc>
          <w:tcPr>
            <w:tcW w:w="83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711E" w:rsidRPr="00AE10A4" w:rsidRDefault="00F65B75" w:rsidP="00F65B75">
            <w:pPr>
              <w:pStyle w:val="FORMATTEXT"/>
              <w:rPr>
                <w:i/>
              </w:rPr>
            </w:pPr>
            <w:r w:rsidRPr="00AE10A4">
              <w:rPr>
                <w:i/>
              </w:rPr>
              <w:t>Типы выводов</w:t>
            </w:r>
            <w:r w:rsidR="00FE711E" w:rsidRPr="00AE10A4">
              <w:rPr>
                <w:i/>
              </w:rPr>
              <w:t>:</w:t>
            </w:r>
          </w:p>
          <w:p w:rsidR="00FE711E" w:rsidRPr="00AE10A4" w:rsidRDefault="00FE711E" w:rsidP="00FE711E">
            <w:pPr>
              <w:pStyle w:val="FORMATTEXT"/>
              <w:ind w:firstLine="251"/>
            </w:pPr>
            <w:r w:rsidRPr="00AE10A4">
              <w:t xml:space="preserve">– </w:t>
            </w:r>
            <w:r w:rsidR="00F65B75" w:rsidRPr="00AE10A4">
              <w:t xml:space="preserve">Резьбовые выводы </w:t>
            </w:r>
          </w:p>
          <w:p w:rsidR="00FE711E" w:rsidRPr="00AE10A4" w:rsidRDefault="00FE711E" w:rsidP="00FE711E">
            <w:pPr>
              <w:pStyle w:val="FORMATTEXT"/>
              <w:ind w:firstLine="251"/>
            </w:pPr>
            <w:r w:rsidRPr="00AE10A4">
              <w:t xml:space="preserve">– </w:t>
            </w:r>
            <w:r w:rsidR="00F65B75" w:rsidRPr="00AE10A4">
              <w:t xml:space="preserve">Паяемые выводы </w:t>
            </w:r>
          </w:p>
          <w:p w:rsidR="00FE711E" w:rsidRPr="00AE10A4" w:rsidRDefault="00FE711E" w:rsidP="00FE711E">
            <w:pPr>
              <w:pStyle w:val="FORMATTEXT"/>
              <w:ind w:firstLine="251"/>
            </w:pPr>
            <w:r w:rsidRPr="00AE10A4">
              <w:t xml:space="preserve">– </w:t>
            </w:r>
            <w:proofErr w:type="spellStart"/>
            <w:r w:rsidR="00F65B75" w:rsidRPr="00AE10A4">
              <w:t>Быстросоединяемые</w:t>
            </w:r>
            <w:proofErr w:type="spellEnd"/>
            <w:r w:rsidR="00F65B75" w:rsidRPr="00AE10A4">
              <w:t xml:space="preserve"> выводы</w:t>
            </w:r>
            <w:r w:rsidRPr="00AE10A4">
              <w:t xml:space="preserve"> </w:t>
            </w:r>
          </w:p>
          <w:p w:rsidR="00FA753D" w:rsidRPr="00AE10A4" w:rsidRDefault="00FE711E" w:rsidP="00FE711E">
            <w:pPr>
              <w:pStyle w:val="FORMATTEXT"/>
              <w:ind w:firstLine="251"/>
            </w:pPr>
            <w:r w:rsidRPr="00AE10A4">
              <w:t xml:space="preserve">– Другие </w:t>
            </w:r>
            <w:proofErr w:type="spellStart"/>
            <w:r w:rsidRPr="00AE10A4">
              <w:t>беспаечные</w:t>
            </w:r>
            <w:proofErr w:type="spellEnd"/>
            <w:r w:rsidRPr="00AE10A4">
              <w:t xml:space="preserve"> выводы</w:t>
            </w:r>
          </w:p>
          <w:p w:rsidR="00FE711E" w:rsidRPr="00AE10A4" w:rsidRDefault="00FE711E" w:rsidP="00FE711E">
            <w:pPr>
              <w:pStyle w:val="FORMATTEXT"/>
              <w:ind w:firstLine="393"/>
            </w:pPr>
            <w:r w:rsidRPr="00AE10A4">
              <w:t xml:space="preserve">• обжимные выводы, </w:t>
            </w:r>
          </w:p>
          <w:p w:rsidR="00FE711E" w:rsidRPr="00AE10A4" w:rsidRDefault="00FE711E" w:rsidP="000872CA">
            <w:pPr>
              <w:pStyle w:val="FORMATTEXT"/>
              <w:ind w:firstLine="393"/>
              <w:rPr>
                <w:i/>
              </w:rPr>
            </w:pPr>
            <w:r w:rsidRPr="00AE10A4">
              <w:t xml:space="preserve">•вывод под </w:t>
            </w:r>
            <w:r w:rsidR="000872CA">
              <w:t xml:space="preserve">соединение методом </w:t>
            </w:r>
            <w:r w:rsidR="000872CA" w:rsidRPr="00AE10A4">
              <w:t>накрутк</w:t>
            </w:r>
            <w:r w:rsidR="000872CA">
              <w:t>ой</w:t>
            </w:r>
          </w:p>
        </w:tc>
      </w:tr>
    </w:tbl>
    <w:p w:rsidR="00542BA7" w:rsidRPr="00542BA7" w:rsidRDefault="00542BA7">
      <w:pPr>
        <w:rPr>
          <w:rFonts w:ascii="Arial" w:hAnsi="Arial" w:cs="Arial"/>
          <w:i/>
          <w:sz w:val="22"/>
          <w:szCs w:val="22"/>
        </w:rPr>
      </w:pPr>
      <w:r w:rsidRPr="00542BA7">
        <w:rPr>
          <w:rFonts w:ascii="Arial" w:hAnsi="Arial" w:cs="Arial"/>
          <w:i/>
          <w:sz w:val="22"/>
          <w:szCs w:val="22"/>
        </w:rPr>
        <w:lastRenderedPageBreak/>
        <w:t>Окончание таблицы 1</w:t>
      </w:r>
    </w:p>
    <w:p w:rsidR="00542BA7" w:rsidRDefault="00542BA7"/>
    <w:tbl>
      <w:tblPr>
        <w:tblW w:w="9833" w:type="dxa"/>
        <w:tblInd w:w="28" w:type="dxa"/>
        <w:tblLayout w:type="fixed"/>
        <w:tblCellMar>
          <w:left w:w="90" w:type="dxa"/>
          <w:right w:w="90" w:type="dxa"/>
        </w:tblCellMar>
        <w:tblLook w:val="0000" w:firstRow="0" w:lastRow="0" w:firstColumn="0" w:lastColumn="0" w:noHBand="0" w:noVBand="0"/>
      </w:tblPr>
      <w:tblGrid>
        <w:gridCol w:w="1382"/>
        <w:gridCol w:w="8451"/>
      </w:tblGrid>
      <w:tr w:rsidR="00542BA7" w:rsidTr="00542BA7">
        <w:tc>
          <w:tcPr>
            <w:tcW w:w="138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542BA7" w:rsidRPr="00294B17" w:rsidRDefault="00542BA7" w:rsidP="00542BA7">
            <w:pPr>
              <w:pStyle w:val="FORMATTEXT"/>
              <w:jc w:val="center"/>
              <w:rPr>
                <w:i/>
              </w:rPr>
            </w:pPr>
            <w:r w:rsidRPr="00294B17">
              <w:rPr>
                <w:i/>
              </w:rPr>
              <w:t>№</w:t>
            </w:r>
          </w:p>
        </w:tc>
        <w:tc>
          <w:tcPr>
            <w:tcW w:w="845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542BA7" w:rsidRPr="00542BA7" w:rsidRDefault="00542BA7" w:rsidP="00542BA7">
            <w:pPr>
              <w:pStyle w:val="FORMATTEXT"/>
              <w:jc w:val="center"/>
              <w:rPr>
                <w:i/>
              </w:rPr>
            </w:pPr>
            <w:r w:rsidRPr="00542BA7">
              <w:rPr>
                <w:i/>
              </w:rPr>
              <w:t>Название</w:t>
            </w:r>
          </w:p>
        </w:tc>
      </w:tr>
      <w:tr w:rsidR="00FA753D" w:rsidTr="00542BA7">
        <w:tc>
          <w:tcPr>
            <w:tcW w:w="138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FA753D" w:rsidRPr="00AE10A4" w:rsidRDefault="00FA753D" w:rsidP="00FA753D">
            <w:pPr>
              <w:pStyle w:val="FORMATTEXT"/>
              <w:rPr>
                <w:i/>
              </w:rPr>
            </w:pPr>
            <w:r w:rsidRPr="00AE10A4">
              <w:rPr>
                <w:i/>
              </w:rPr>
              <w:t>5</w:t>
            </w:r>
          </w:p>
        </w:tc>
        <w:tc>
          <w:tcPr>
            <w:tcW w:w="845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FE711E" w:rsidRPr="00AE10A4" w:rsidRDefault="00FA753D" w:rsidP="00FA753D">
            <w:pPr>
              <w:pStyle w:val="FORMATTEXT"/>
              <w:rPr>
                <w:i/>
              </w:rPr>
            </w:pPr>
            <w:r w:rsidRPr="00AE10A4">
              <w:rPr>
                <w:i/>
              </w:rPr>
              <w:t>Защита от поражения электрическим током</w:t>
            </w:r>
            <w:r w:rsidR="00FE711E" w:rsidRPr="00AE10A4">
              <w:rPr>
                <w:i/>
              </w:rPr>
              <w:t xml:space="preserve"> </w:t>
            </w:r>
          </w:p>
          <w:p w:rsidR="00FE711E" w:rsidRPr="00AE10A4" w:rsidRDefault="00FE711E" w:rsidP="00FE711E">
            <w:pPr>
              <w:pStyle w:val="FORMATTEXT"/>
              <w:ind w:left="251"/>
            </w:pPr>
            <w:r w:rsidRPr="00AE10A4">
              <w:t xml:space="preserve">– Держатель предохранителя, конструкция которого не обеспечивает защиту от поражения электрическим током </w:t>
            </w:r>
          </w:p>
          <w:p w:rsidR="00FE711E" w:rsidRPr="00AE10A4" w:rsidRDefault="00FE711E" w:rsidP="00FE711E">
            <w:pPr>
              <w:pStyle w:val="FORMATTEXT"/>
              <w:ind w:left="251"/>
            </w:pPr>
            <w:r w:rsidRPr="00AE10A4">
              <w:t xml:space="preserve">– Держатель предохранителя, конструкция которого обеспечивает защиту от поражения электрическим током </w:t>
            </w:r>
          </w:p>
          <w:p w:rsidR="00FA753D" w:rsidRPr="00AE10A4" w:rsidRDefault="00FE711E" w:rsidP="00FE711E">
            <w:pPr>
              <w:pStyle w:val="FORMATTEXT"/>
              <w:ind w:left="251"/>
            </w:pPr>
            <w:r w:rsidRPr="00AE10A4">
              <w:t>– Держатель предохранителя, конструкция которого обеспечивает усиленную защиту от поражения электрическим током</w:t>
            </w:r>
          </w:p>
        </w:tc>
      </w:tr>
      <w:tr w:rsidR="00FA753D" w:rsidTr="00542BA7">
        <w:tc>
          <w:tcPr>
            <w:tcW w:w="983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A753D" w:rsidRPr="00AE10A4" w:rsidRDefault="00A64E2E" w:rsidP="00FA753D">
            <w:pPr>
              <w:pStyle w:val="FORMATTEXT"/>
              <w:jc w:val="both"/>
            </w:pPr>
            <w:r w:rsidRPr="00542BA7">
              <w:rPr>
                <w:spacing w:val="60"/>
              </w:rPr>
              <w:t>Примечание</w:t>
            </w:r>
            <w:r>
              <w:rPr>
                <w:spacing w:val="20"/>
              </w:rPr>
              <w:t xml:space="preserve"> –</w:t>
            </w:r>
            <w:r w:rsidR="00FA753D" w:rsidRPr="00AE10A4">
              <w:t xml:space="preserve"> Данный перечень не является исчерпывающим, и держатели плавких предохранителей, не вошедшие в данный перечень, необязательно исключаются из области применения настоящего стандарта.</w:t>
            </w:r>
          </w:p>
        </w:tc>
      </w:tr>
    </w:tbl>
    <w:p w:rsidR="00975381" w:rsidRDefault="00975381" w:rsidP="00AE10A4">
      <w:pPr>
        <w:pStyle w:val="2"/>
        <w:tabs>
          <w:tab w:val="left" w:pos="9781"/>
        </w:tabs>
        <w:spacing w:before="240" w:after="120" w:line="276" w:lineRule="auto"/>
        <w:ind w:firstLine="567"/>
        <w:jc w:val="both"/>
        <w:rPr>
          <w:rFonts w:ascii="Arial" w:hAnsi="Arial" w:cs="Arial"/>
          <w:b/>
          <w:bCs/>
        </w:rPr>
      </w:pPr>
      <w:r w:rsidRPr="00AE10A4">
        <w:rPr>
          <w:rFonts w:ascii="Arial" w:hAnsi="Arial" w:cs="Arial"/>
          <w:b/>
        </w:rPr>
        <w:t xml:space="preserve">5 </w:t>
      </w:r>
      <w:bookmarkEnd w:id="7"/>
      <w:r w:rsidR="00DE15BD">
        <w:rPr>
          <w:rFonts w:ascii="Arial" w:hAnsi="Arial" w:cs="Arial"/>
          <w:b/>
          <w:bCs/>
        </w:rPr>
        <w:t>Стандартные параметры</w:t>
      </w:r>
    </w:p>
    <w:p w:rsidR="00AE10A4" w:rsidRDefault="00AE10A4" w:rsidP="00AE10A4">
      <w:pPr>
        <w:spacing w:line="360" w:lineRule="auto"/>
        <w:ind w:firstLine="567"/>
        <w:jc w:val="both"/>
        <w:rPr>
          <w:rFonts w:ascii="Arial" w:hAnsi="Arial" w:cs="Arial"/>
        </w:rPr>
      </w:pPr>
      <w:r w:rsidRPr="00AE10A4">
        <w:rPr>
          <w:rFonts w:ascii="Arial" w:hAnsi="Arial" w:cs="Arial"/>
        </w:rPr>
        <w:t>В таблице 2 приведены значения номинальных параметров и типы и держателей предохранителей.</w:t>
      </w:r>
    </w:p>
    <w:p w:rsidR="00AE10A4" w:rsidRPr="00294B17" w:rsidRDefault="00AE10A4" w:rsidP="00AD3A09">
      <w:pPr>
        <w:pStyle w:val="FORMATTEXT"/>
        <w:spacing w:after="240"/>
        <w:jc w:val="both"/>
        <w:rPr>
          <w:sz w:val="24"/>
          <w:szCs w:val="24"/>
        </w:rPr>
      </w:pPr>
      <w:r w:rsidRPr="00542BA7">
        <w:rPr>
          <w:spacing w:val="60"/>
          <w:sz w:val="24"/>
          <w:szCs w:val="24"/>
        </w:rPr>
        <w:t>Таблица</w:t>
      </w:r>
      <w:r w:rsidRPr="00294B17">
        <w:rPr>
          <w:sz w:val="24"/>
          <w:szCs w:val="24"/>
        </w:rPr>
        <w:t xml:space="preserve"> 2 – Значения номинальных параметров и типы держателей предохранителей</w:t>
      </w:r>
    </w:p>
    <w:tbl>
      <w:tblPr>
        <w:tblW w:w="9833" w:type="dxa"/>
        <w:tblInd w:w="28" w:type="dxa"/>
        <w:tblLayout w:type="fixed"/>
        <w:tblCellMar>
          <w:left w:w="90" w:type="dxa"/>
          <w:right w:w="90" w:type="dxa"/>
        </w:tblCellMar>
        <w:tblLook w:val="0000" w:firstRow="0" w:lastRow="0" w:firstColumn="0" w:lastColumn="0" w:noHBand="0" w:noVBand="0"/>
      </w:tblPr>
      <w:tblGrid>
        <w:gridCol w:w="5438"/>
        <w:gridCol w:w="2268"/>
        <w:gridCol w:w="2127"/>
      </w:tblGrid>
      <w:tr w:rsidR="00D03ED6" w:rsidTr="00542BA7">
        <w:tc>
          <w:tcPr>
            <w:tcW w:w="5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03ED6" w:rsidRPr="00294B17" w:rsidRDefault="00D03ED6" w:rsidP="00CA43F7">
            <w:pPr>
              <w:pStyle w:val="FORMATTEXT"/>
              <w:jc w:val="center"/>
            </w:pPr>
            <w:r w:rsidRPr="00294B17">
              <w:t>Номинальные параметры, типы держателей предохранителей</w:t>
            </w:r>
          </w:p>
        </w:tc>
        <w:tc>
          <w:tcPr>
            <w:tcW w:w="43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294B17" w:rsidRDefault="00D03ED6" w:rsidP="00CA43F7">
            <w:pPr>
              <w:pStyle w:val="FORMATTEXT"/>
              <w:jc w:val="center"/>
            </w:pPr>
            <w:r w:rsidRPr="00294B17">
              <w:t>Для держателей плавких вставок, соответствующих</w:t>
            </w:r>
          </w:p>
        </w:tc>
      </w:tr>
      <w:tr w:rsidR="00D03ED6" w:rsidTr="00542BA7">
        <w:tc>
          <w:tcPr>
            <w:tcW w:w="5438"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D03ED6" w:rsidRPr="00294B17" w:rsidRDefault="00D03ED6" w:rsidP="00CA43F7">
            <w:pPr>
              <w:pStyle w:val="FORMATTEXT"/>
            </w:pPr>
          </w:p>
        </w:tc>
        <w:tc>
          <w:tcPr>
            <w:tcW w:w="226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D03ED6" w:rsidRPr="00294B17" w:rsidRDefault="00D03ED6" w:rsidP="00CA43F7">
            <w:pPr>
              <w:pStyle w:val="FORMATTEXT"/>
              <w:jc w:val="center"/>
            </w:pPr>
            <w:r w:rsidRPr="00294B17">
              <w:t>IEC 60127-2</w:t>
            </w:r>
          </w:p>
        </w:tc>
        <w:tc>
          <w:tcPr>
            <w:tcW w:w="212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D03ED6" w:rsidRPr="00294B17" w:rsidRDefault="00D03ED6" w:rsidP="00CA43F7">
            <w:pPr>
              <w:pStyle w:val="FORMATTEXT"/>
              <w:jc w:val="center"/>
            </w:pPr>
            <w:r w:rsidRPr="00294B17">
              <w:t>IEC 60127-3</w:t>
            </w:r>
          </w:p>
        </w:tc>
      </w:tr>
      <w:tr w:rsidR="00D03ED6" w:rsidTr="00542BA7">
        <w:tc>
          <w:tcPr>
            <w:tcW w:w="543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pPr>
            <w:r w:rsidRPr="00A6006D">
              <w:t>Номинальное напряжение</w:t>
            </w:r>
          </w:p>
        </w:tc>
        <w:tc>
          <w:tcPr>
            <w:tcW w:w="226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D03ED6">
            <w:pPr>
              <w:pStyle w:val="FORMATTEXT"/>
              <w:jc w:val="center"/>
            </w:pPr>
            <w:r w:rsidRPr="00A6006D">
              <w:t>250 В и 500 В</w:t>
            </w:r>
          </w:p>
        </w:tc>
        <w:tc>
          <w:tcPr>
            <w:tcW w:w="212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jc w:val="center"/>
            </w:pPr>
            <w:r w:rsidRPr="00A6006D">
              <w:t>125 В и 250 В</w:t>
            </w:r>
          </w:p>
        </w:tc>
      </w:tr>
      <w:tr w:rsidR="00D03ED6" w:rsidTr="00542BA7">
        <w:tc>
          <w:tcPr>
            <w:tcW w:w="5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pPr>
            <w:r w:rsidRPr="00A6006D">
              <w:t>Номинальный ток</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542BA7">
            <w:pPr>
              <w:pStyle w:val="FORMATTEXT"/>
              <w:jc w:val="center"/>
            </w:pPr>
            <w:r w:rsidRPr="00A6006D">
              <w:t>6,3 A / 10 A / 12,5 A / 16</w:t>
            </w:r>
            <w:r w:rsidR="00542BA7">
              <w:t> </w:t>
            </w:r>
            <w:r w:rsidRPr="00A6006D">
              <w:t>A / 20 A / 25 A</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jc w:val="center"/>
            </w:pPr>
            <w:r w:rsidRPr="00A6006D">
              <w:t>6,3 A / 10 A</w:t>
            </w:r>
          </w:p>
        </w:tc>
      </w:tr>
      <w:tr w:rsidR="00D03ED6" w:rsidTr="00542BA7">
        <w:tc>
          <w:tcPr>
            <w:tcW w:w="5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A6006D">
            <w:pPr>
              <w:pStyle w:val="FORMATTEXT"/>
            </w:pPr>
            <w:r w:rsidRPr="00A6006D">
              <w:t xml:space="preserve">Номинальная мощность при температуре окружающего воздуха </w:t>
            </w:r>
            <w:r w:rsidRPr="00A6006D">
              <w:rPr>
                <w:i/>
                <w:lang w:val="en-US"/>
              </w:rPr>
              <w:t>T</w:t>
            </w:r>
            <w:r w:rsidRPr="00A6006D">
              <w:rPr>
                <w:vertAlign w:val="subscript"/>
                <w:lang w:val="en-US"/>
              </w:rPr>
              <w:t>A</w:t>
            </w:r>
            <w:r w:rsidRPr="00A6006D">
              <w:rPr>
                <w:vertAlign w:val="subscript"/>
              </w:rPr>
              <w:t>1</w:t>
            </w:r>
            <w:r w:rsidRPr="00A6006D">
              <w:t>=23°С</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A6006D" w:rsidP="00A6006D">
            <w:pPr>
              <w:pStyle w:val="FORMATTEXT"/>
              <w:jc w:val="center"/>
            </w:pPr>
            <w:r w:rsidRPr="00A6006D">
              <w:t>1,6 Вт / 2,5 Вт / 3,2 Вт / 4 Вт /5 Вт / 6 Вт / 8 Вт</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A6006D">
            <w:pPr>
              <w:pStyle w:val="FORMATTEXT"/>
              <w:jc w:val="center"/>
            </w:pPr>
            <w:r w:rsidRPr="00A6006D">
              <w:t>1,6</w:t>
            </w:r>
            <w:r w:rsidR="00A6006D" w:rsidRPr="00A6006D">
              <w:t xml:space="preserve"> Вт </w:t>
            </w:r>
            <w:r w:rsidRPr="00A6006D">
              <w:t>/2,</w:t>
            </w:r>
            <w:r w:rsidR="00A6006D" w:rsidRPr="00A6006D">
              <w:t>0</w:t>
            </w:r>
            <w:r w:rsidRPr="00A6006D">
              <w:t xml:space="preserve"> Вт</w:t>
            </w:r>
          </w:p>
        </w:tc>
      </w:tr>
      <w:tr w:rsidR="00D03ED6" w:rsidRPr="00A6006D" w:rsidTr="00542BA7">
        <w:tc>
          <w:tcPr>
            <w:tcW w:w="5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pPr>
            <w:r w:rsidRPr="00A6006D">
              <w:t>Защита держателей предохранителей от поражения электрическим током</w:t>
            </w:r>
          </w:p>
        </w:tc>
        <w:tc>
          <w:tcPr>
            <w:tcW w:w="43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jc w:val="center"/>
            </w:pPr>
            <w:r w:rsidRPr="00A6006D">
              <w:t>Категория РС</w:t>
            </w:r>
            <w:proofErr w:type="gramStart"/>
            <w:r w:rsidRPr="00A6006D">
              <w:t>1</w:t>
            </w:r>
            <w:proofErr w:type="gramEnd"/>
          </w:p>
          <w:p w:rsidR="00D03ED6" w:rsidRPr="00A6006D" w:rsidRDefault="00D03ED6" w:rsidP="00CA43F7">
            <w:pPr>
              <w:pStyle w:val="FORMATTEXT"/>
              <w:jc w:val="center"/>
            </w:pPr>
            <w:r w:rsidRPr="00A6006D">
              <w:t>Категория РС</w:t>
            </w:r>
            <w:proofErr w:type="gramStart"/>
            <w:r w:rsidRPr="00A6006D">
              <w:t>2</w:t>
            </w:r>
            <w:proofErr w:type="gramEnd"/>
          </w:p>
          <w:p w:rsidR="00D03ED6" w:rsidRPr="00A6006D" w:rsidRDefault="00D03ED6" w:rsidP="00CA43F7">
            <w:pPr>
              <w:pStyle w:val="FORMATTEXT"/>
              <w:jc w:val="center"/>
            </w:pPr>
            <w:r w:rsidRPr="00A6006D">
              <w:t>Категория РС3</w:t>
            </w:r>
          </w:p>
        </w:tc>
      </w:tr>
      <w:tr w:rsidR="00D03ED6" w:rsidRPr="00A6006D" w:rsidTr="00542BA7">
        <w:tc>
          <w:tcPr>
            <w:tcW w:w="5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pPr>
            <w:r w:rsidRPr="00A6006D">
              <w:t>Защита оборудования от поражения электрическим током в соответствии с IEC 61140</w:t>
            </w:r>
          </w:p>
        </w:tc>
        <w:tc>
          <w:tcPr>
            <w:tcW w:w="43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CA43F7">
            <w:pPr>
              <w:pStyle w:val="FORMATTEXT"/>
              <w:jc w:val="center"/>
            </w:pPr>
            <w:r w:rsidRPr="00A6006D">
              <w:t>Класс I или II</w:t>
            </w:r>
          </w:p>
        </w:tc>
      </w:tr>
      <w:tr w:rsidR="00D03ED6" w:rsidRPr="00A6006D" w:rsidTr="00542BA7">
        <w:tc>
          <w:tcPr>
            <w:tcW w:w="5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03ED6" w:rsidRPr="00A6006D" w:rsidRDefault="00D03ED6" w:rsidP="00CA43F7">
            <w:pPr>
              <w:pStyle w:val="FORMATTEXT"/>
            </w:pPr>
            <w:r w:rsidRPr="00A6006D">
              <w:t>Координация изоляции в соответствии с IEC 60664-1:</w:t>
            </w:r>
          </w:p>
        </w:tc>
        <w:tc>
          <w:tcPr>
            <w:tcW w:w="439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D03ED6" w:rsidRPr="00A6006D" w:rsidRDefault="00D03ED6" w:rsidP="00CA43F7">
            <w:pPr>
              <w:pStyle w:val="FORMATTEXT"/>
            </w:pPr>
          </w:p>
        </w:tc>
      </w:tr>
      <w:tr w:rsidR="00D03ED6" w:rsidRPr="00A6006D" w:rsidTr="00542BA7">
        <w:tc>
          <w:tcPr>
            <w:tcW w:w="5438" w:type="dxa"/>
            <w:tcBorders>
              <w:top w:val="nil"/>
              <w:left w:val="single" w:sz="6" w:space="0" w:color="auto"/>
              <w:bottom w:val="nil"/>
              <w:right w:val="single" w:sz="6" w:space="0" w:color="auto"/>
            </w:tcBorders>
            <w:tcMar>
              <w:top w:w="114" w:type="dxa"/>
              <w:left w:w="28" w:type="dxa"/>
              <w:bottom w:w="114" w:type="dxa"/>
              <w:right w:w="28" w:type="dxa"/>
            </w:tcMar>
          </w:tcPr>
          <w:p w:rsidR="00D03ED6" w:rsidRPr="00A6006D" w:rsidRDefault="00D03ED6" w:rsidP="00CA43F7">
            <w:pPr>
              <w:pStyle w:val="FORMATTEXT"/>
            </w:pPr>
            <w:r w:rsidRPr="00A6006D">
              <w:t>а) категория перенапряжения</w:t>
            </w:r>
          </w:p>
        </w:tc>
        <w:tc>
          <w:tcPr>
            <w:tcW w:w="4395" w:type="dxa"/>
            <w:gridSpan w:val="2"/>
            <w:tcBorders>
              <w:top w:val="nil"/>
              <w:left w:val="single" w:sz="6" w:space="0" w:color="auto"/>
              <w:bottom w:val="nil"/>
              <w:right w:val="single" w:sz="6" w:space="0" w:color="auto"/>
            </w:tcBorders>
            <w:tcMar>
              <w:top w:w="114" w:type="dxa"/>
              <w:left w:w="28" w:type="dxa"/>
              <w:bottom w:w="114" w:type="dxa"/>
              <w:right w:w="28" w:type="dxa"/>
            </w:tcMar>
          </w:tcPr>
          <w:p w:rsidR="00D03ED6" w:rsidRPr="00A6006D" w:rsidRDefault="00D03ED6" w:rsidP="00CA43F7">
            <w:pPr>
              <w:pStyle w:val="FORMATTEXT"/>
              <w:jc w:val="center"/>
            </w:pPr>
            <w:r w:rsidRPr="00A6006D">
              <w:t>II или III</w:t>
            </w:r>
          </w:p>
        </w:tc>
      </w:tr>
      <w:tr w:rsidR="00D03ED6" w:rsidRPr="00A6006D" w:rsidTr="00542BA7">
        <w:tc>
          <w:tcPr>
            <w:tcW w:w="5438" w:type="dxa"/>
            <w:tcBorders>
              <w:top w:val="nil"/>
              <w:left w:val="single" w:sz="6" w:space="0" w:color="auto"/>
              <w:bottom w:val="nil"/>
              <w:right w:val="single" w:sz="6" w:space="0" w:color="auto"/>
            </w:tcBorders>
            <w:tcMar>
              <w:top w:w="114" w:type="dxa"/>
              <w:left w:w="28" w:type="dxa"/>
              <w:bottom w:w="114" w:type="dxa"/>
              <w:right w:w="28" w:type="dxa"/>
            </w:tcMar>
          </w:tcPr>
          <w:p w:rsidR="00D03ED6" w:rsidRPr="00A6006D" w:rsidRDefault="00A6006D" w:rsidP="00CA43F7">
            <w:pPr>
              <w:pStyle w:val="FORMATTEXT"/>
            </w:pPr>
            <w:r w:rsidRPr="00A6006D">
              <w:rPr>
                <w:lang w:val="en-US"/>
              </w:rPr>
              <w:t>b</w:t>
            </w:r>
            <w:r w:rsidR="00D03ED6" w:rsidRPr="00A6006D">
              <w:t>) степень загрязнения</w:t>
            </w:r>
          </w:p>
        </w:tc>
        <w:tc>
          <w:tcPr>
            <w:tcW w:w="4395" w:type="dxa"/>
            <w:gridSpan w:val="2"/>
            <w:tcBorders>
              <w:top w:val="nil"/>
              <w:left w:val="single" w:sz="6" w:space="0" w:color="auto"/>
              <w:bottom w:val="nil"/>
              <w:right w:val="single" w:sz="6" w:space="0" w:color="auto"/>
            </w:tcBorders>
            <w:tcMar>
              <w:top w:w="114" w:type="dxa"/>
              <w:left w:w="28" w:type="dxa"/>
              <w:bottom w:w="114" w:type="dxa"/>
              <w:right w:w="28" w:type="dxa"/>
            </w:tcMar>
          </w:tcPr>
          <w:p w:rsidR="00D03ED6" w:rsidRPr="00A6006D" w:rsidRDefault="00D03ED6" w:rsidP="00CA43F7">
            <w:pPr>
              <w:pStyle w:val="FORMATTEXT"/>
              <w:jc w:val="center"/>
            </w:pPr>
            <w:r w:rsidRPr="00A6006D">
              <w:t>2 или 3</w:t>
            </w:r>
          </w:p>
        </w:tc>
      </w:tr>
      <w:tr w:rsidR="00D03ED6" w:rsidRPr="00A6006D" w:rsidTr="00542BA7">
        <w:tc>
          <w:tcPr>
            <w:tcW w:w="5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A6006D" w:rsidP="00D03ED6">
            <w:pPr>
              <w:pStyle w:val="FORMATTEXT"/>
            </w:pPr>
            <w:r w:rsidRPr="00A6006D">
              <w:rPr>
                <w:lang w:val="en-US"/>
              </w:rPr>
              <w:t>c</w:t>
            </w:r>
            <w:r w:rsidR="00D03ED6" w:rsidRPr="00A6006D">
              <w:t xml:space="preserve">) сравнительный индекс </w:t>
            </w:r>
            <w:proofErr w:type="spellStart"/>
            <w:r w:rsidR="00D03ED6" w:rsidRPr="00A6006D">
              <w:t>трекингостойкости</w:t>
            </w:r>
            <w:proofErr w:type="spellEnd"/>
            <w:r w:rsidR="00D03ED6" w:rsidRPr="00A6006D">
              <w:t xml:space="preserve"> (СИТ) Примечание - </w:t>
            </w:r>
          </w:p>
        </w:tc>
        <w:tc>
          <w:tcPr>
            <w:tcW w:w="439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D03ED6" w:rsidRPr="00A6006D" w:rsidRDefault="00D03ED6" w:rsidP="00542BA7">
            <w:pPr>
              <w:pStyle w:val="FORMATTEXT"/>
              <w:jc w:val="center"/>
            </w:pPr>
            <w:r w:rsidRPr="00A6006D">
              <w:t>СТИ</w:t>
            </w:r>
            <w:r w:rsidR="00542BA7">
              <w:rPr>
                <w:noProof/>
                <w:position w:val="-8"/>
              </w:rPr>
              <w:t xml:space="preserve"> </w:t>
            </w:r>
            <w:r w:rsidR="00542BA7" w:rsidRPr="00542BA7">
              <w:rPr>
                <w:sz w:val="24"/>
                <w:szCs w:val="24"/>
              </w:rPr>
              <w:t>≥</w:t>
            </w:r>
            <w:r w:rsidRPr="00A6006D">
              <w:t>150</w:t>
            </w:r>
            <w:r w:rsidR="00542BA7">
              <w:t xml:space="preserve"> </w:t>
            </w:r>
          </w:p>
        </w:tc>
      </w:tr>
    </w:tbl>
    <w:p w:rsidR="00D03ED6" w:rsidRPr="00A6006D" w:rsidRDefault="00D03ED6" w:rsidP="00AE10A4">
      <w:pPr>
        <w:spacing w:line="360" w:lineRule="auto"/>
        <w:ind w:firstLine="567"/>
        <w:jc w:val="both"/>
        <w:rPr>
          <w:sz w:val="20"/>
          <w:szCs w:val="20"/>
        </w:rPr>
      </w:pPr>
    </w:p>
    <w:p w:rsidR="00AE10A4" w:rsidRDefault="00D03ED6" w:rsidP="00295CEA">
      <w:pPr>
        <w:spacing w:line="360" w:lineRule="auto"/>
        <w:ind w:firstLine="567"/>
        <w:jc w:val="both"/>
        <w:rPr>
          <w:rFonts w:ascii="Arial" w:hAnsi="Arial" w:cs="Arial"/>
          <w:color w:val="000000"/>
        </w:rPr>
      </w:pPr>
      <w:r w:rsidRPr="00A6006D">
        <w:rPr>
          <w:rFonts w:ascii="Arial" w:hAnsi="Arial" w:cs="Arial"/>
        </w:rPr>
        <w:t xml:space="preserve">Если необходимы иные значения номинальных параметров (напряжение, ток, допустимая мощность), то они выбираются из серии R10 в соответствии с ISO 3. </w:t>
      </w:r>
      <w:r w:rsidR="00BE137D" w:rsidRPr="00BE137D">
        <w:rPr>
          <w:rFonts w:ascii="Arial" w:hAnsi="Arial" w:cs="Arial"/>
          <w:color w:val="000000"/>
        </w:rPr>
        <w:t xml:space="preserve">Для </w:t>
      </w:r>
      <w:r w:rsidR="00BE137D" w:rsidRPr="00BE137D">
        <w:rPr>
          <w:rFonts w:ascii="Arial" w:hAnsi="Arial" w:cs="Arial"/>
          <w:color w:val="000000"/>
        </w:rPr>
        <w:lastRenderedPageBreak/>
        <w:t xml:space="preserve">классификаций (координация изоляции согласно IEC 60664-1 в Таблице 2) могут быть указаны другие значения. Полная информация о номиналах и классификациях предоставляется </w:t>
      </w:r>
      <w:r w:rsidR="00BE137D">
        <w:rPr>
          <w:rFonts w:ascii="Arial" w:hAnsi="Arial" w:cs="Arial"/>
          <w:color w:val="000000"/>
        </w:rPr>
        <w:t>изготовителем</w:t>
      </w:r>
      <w:r w:rsidR="00BE137D" w:rsidRPr="00BE137D">
        <w:rPr>
          <w:rFonts w:ascii="Arial" w:hAnsi="Arial" w:cs="Arial"/>
          <w:color w:val="000000"/>
        </w:rPr>
        <w:t xml:space="preserve"> согласно Приложению E.</w:t>
      </w:r>
    </w:p>
    <w:p w:rsidR="00542BA7" w:rsidRPr="00A6006D" w:rsidRDefault="00542BA7" w:rsidP="00295CEA">
      <w:pPr>
        <w:spacing w:line="360" w:lineRule="auto"/>
        <w:ind w:firstLine="567"/>
        <w:jc w:val="both"/>
        <w:rPr>
          <w:rFonts w:ascii="Arial" w:hAnsi="Arial" w:cs="Arial"/>
        </w:rPr>
      </w:pPr>
    </w:p>
    <w:p w:rsidR="00D715A5" w:rsidRPr="00CB48C5" w:rsidRDefault="00D715A5" w:rsidP="00295CEA">
      <w:pPr>
        <w:pStyle w:val="2"/>
        <w:tabs>
          <w:tab w:val="left" w:pos="9781"/>
        </w:tabs>
        <w:spacing w:line="360" w:lineRule="auto"/>
        <w:ind w:firstLine="567"/>
        <w:jc w:val="both"/>
        <w:rPr>
          <w:rFonts w:ascii="Arial" w:eastAsia="Arial" w:hAnsi="Arial" w:cs="Arial"/>
        </w:rPr>
      </w:pPr>
      <w:bookmarkStart w:id="8" w:name="_Toc99525439"/>
      <w:r w:rsidRPr="00CB48C5">
        <w:rPr>
          <w:rFonts w:ascii="Arial" w:hAnsi="Arial" w:cs="Arial"/>
          <w:b/>
        </w:rPr>
        <w:t xml:space="preserve">6 </w:t>
      </w:r>
      <w:r w:rsidR="00BE137D">
        <w:rPr>
          <w:rFonts w:ascii="Arial" w:hAnsi="Arial" w:cs="Arial"/>
          <w:b/>
        </w:rPr>
        <w:t>Маркировка</w:t>
      </w:r>
    </w:p>
    <w:p w:rsidR="00586DC6" w:rsidRPr="00BE137D" w:rsidRDefault="00BE137D" w:rsidP="00BE137D">
      <w:pPr>
        <w:spacing w:line="360" w:lineRule="auto"/>
        <w:ind w:firstLine="567"/>
        <w:jc w:val="both"/>
        <w:rPr>
          <w:rFonts w:ascii="Arial" w:hAnsi="Arial" w:cs="Arial"/>
        </w:rPr>
      </w:pPr>
      <w:r w:rsidRPr="00BE137D">
        <w:rPr>
          <w:rFonts w:ascii="Arial" w:hAnsi="Arial" w:cs="Arial"/>
          <w:b/>
        </w:rPr>
        <w:t>6.1</w:t>
      </w:r>
      <w:r w:rsidRPr="00BE137D">
        <w:rPr>
          <w:rFonts w:ascii="Arial" w:hAnsi="Arial" w:cs="Arial"/>
        </w:rPr>
        <w:t xml:space="preserve"> Держатели предохранителей должны иметь следующую маркировку:</w:t>
      </w:r>
    </w:p>
    <w:p w:rsidR="00BE137D" w:rsidRPr="00BE137D" w:rsidRDefault="00BE137D" w:rsidP="00BE137D">
      <w:pPr>
        <w:pStyle w:val="FORMATTEXT"/>
        <w:spacing w:line="360" w:lineRule="auto"/>
        <w:ind w:firstLine="568"/>
        <w:jc w:val="both"/>
        <w:rPr>
          <w:sz w:val="24"/>
          <w:szCs w:val="24"/>
        </w:rPr>
      </w:pPr>
      <w:r w:rsidRPr="00BE137D">
        <w:rPr>
          <w:sz w:val="24"/>
          <w:szCs w:val="24"/>
        </w:rPr>
        <w:t>– наименование или торговую марку изготовителя</w:t>
      </w:r>
    </w:p>
    <w:p w:rsidR="00BE137D" w:rsidRPr="00BE137D" w:rsidRDefault="00BE137D" w:rsidP="00BE137D">
      <w:pPr>
        <w:pStyle w:val="FORMATTEXT"/>
        <w:spacing w:line="360" w:lineRule="auto"/>
        <w:ind w:firstLine="568"/>
        <w:jc w:val="both"/>
        <w:rPr>
          <w:sz w:val="24"/>
          <w:szCs w:val="24"/>
        </w:rPr>
      </w:pPr>
      <w:r w:rsidRPr="00BE137D">
        <w:rPr>
          <w:sz w:val="24"/>
          <w:szCs w:val="24"/>
        </w:rPr>
        <w:t>– артикул или тип.</w:t>
      </w:r>
    </w:p>
    <w:p w:rsidR="00BE137D" w:rsidRPr="00BE137D" w:rsidRDefault="00BE137D" w:rsidP="00BE137D">
      <w:pPr>
        <w:pStyle w:val="FORMATTEXT"/>
        <w:spacing w:line="360" w:lineRule="auto"/>
        <w:ind w:firstLine="568"/>
        <w:jc w:val="both"/>
        <w:rPr>
          <w:sz w:val="24"/>
          <w:szCs w:val="24"/>
        </w:rPr>
      </w:pPr>
      <w:r w:rsidRPr="00BE137D">
        <w:rPr>
          <w:sz w:val="24"/>
          <w:szCs w:val="24"/>
        </w:rPr>
        <w:t xml:space="preserve">Изготовитель должен предоставить следующую маркировку на самой маленькой упаковочной этикетке и </w:t>
      </w:r>
      <w:r w:rsidR="000872CA">
        <w:rPr>
          <w:sz w:val="24"/>
          <w:szCs w:val="24"/>
        </w:rPr>
        <w:t>допускается</w:t>
      </w:r>
      <w:r w:rsidR="000872CA" w:rsidRPr="00BE137D">
        <w:rPr>
          <w:sz w:val="24"/>
          <w:szCs w:val="24"/>
        </w:rPr>
        <w:t xml:space="preserve"> </w:t>
      </w:r>
      <w:r w:rsidRPr="00BE137D">
        <w:rPr>
          <w:sz w:val="24"/>
          <w:szCs w:val="24"/>
        </w:rPr>
        <w:t xml:space="preserve">дополнительно </w:t>
      </w:r>
      <w:r w:rsidR="000872CA">
        <w:rPr>
          <w:sz w:val="24"/>
          <w:szCs w:val="24"/>
        </w:rPr>
        <w:t xml:space="preserve">наносить </w:t>
      </w:r>
      <w:r w:rsidRPr="00BE137D">
        <w:rPr>
          <w:sz w:val="24"/>
          <w:szCs w:val="24"/>
        </w:rPr>
        <w:t>маркиро</w:t>
      </w:r>
      <w:r w:rsidR="000872CA">
        <w:rPr>
          <w:sz w:val="24"/>
          <w:szCs w:val="24"/>
        </w:rPr>
        <w:t xml:space="preserve">вку </w:t>
      </w:r>
      <w:r w:rsidRPr="00BE137D">
        <w:rPr>
          <w:sz w:val="24"/>
          <w:szCs w:val="24"/>
        </w:rPr>
        <w:t xml:space="preserve">на </w:t>
      </w:r>
      <w:r w:rsidR="000872CA" w:rsidRPr="00BE137D">
        <w:rPr>
          <w:sz w:val="24"/>
          <w:szCs w:val="24"/>
        </w:rPr>
        <w:t>держател</w:t>
      </w:r>
      <w:r w:rsidR="000872CA">
        <w:rPr>
          <w:sz w:val="24"/>
          <w:szCs w:val="24"/>
        </w:rPr>
        <w:t>ь</w:t>
      </w:r>
      <w:r w:rsidR="000872CA" w:rsidRPr="00BE137D">
        <w:rPr>
          <w:sz w:val="24"/>
          <w:szCs w:val="24"/>
        </w:rPr>
        <w:t xml:space="preserve"> </w:t>
      </w:r>
      <w:r w:rsidRPr="00BE137D">
        <w:rPr>
          <w:sz w:val="24"/>
          <w:szCs w:val="24"/>
        </w:rPr>
        <w:t>предохранителя.</w:t>
      </w:r>
    </w:p>
    <w:p w:rsidR="00BE137D" w:rsidRPr="00BE137D" w:rsidRDefault="00BE137D" w:rsidP="00BE137D">
      <w:pPr>
        <w:pStyle w:val="FORMATTEXT"/>
        <w:spacing w:line="360" w:lineRule="auto"/>
        <w:ind w:firstLine="568"/>
        <w:jc w:val="both"/>
        <w:rPr>
          <w:sz w:val="24"/>
          <w:szCs w:val="24"/>
        </w:rPr>
      </w:pPr>
      <w:r w:rsidRPr="00BE137D">
        <w:rPr>
          <w:sz w:val="24"/>
          <w:szCs w:val="24"/>
        </w:rPr>
        <w:t>– номинальное напряжение в вольтах,</w:t>
      </w:r>
    </w:p>
    <w:p w:rsidR="00BE137D" w:rsidRPr="00BE137D" w:rsidRDefault="00BE137D" w:rsidP="00BE137D">
      <w:pPr>
        <w:pStyle w:val="FORMATTEXT"/>
        <w:spacing w:line="360" w:lineRule="auto"/>
        <w:ind w:firstLine="568"/>
        <w:jc w:val="both"/>
        <w:rPr>
          <w:sz w:val="24"/>
          <w:szCs w:val="24"/>
        </w:rPr>
      </w:pPr>
      <w:r w:rsidRPr="00BE137D">
        <w:rPr>
          <w:sz w:val="24"/>
          <w:szCs w:val="24"/>
        </w:rPr>
        <w:t>– допустимая мощность в ваттах</w:t>
      </w:r>
    </w:p>
    <w:p w:rsidR="00BE137D" w:rsidRDefault="00BE137D" w:rsidP="00BE137D">
      <w:pPr>
        <w:pStyle w:val="FORMATTEXT"/>
        <w:spacing w:line="360" w:lineRule="auto"/>
        <w:ind w:firstLine="568"/>
        <w:jc w:val="both"/>
        <w:rPr>
          <w:sz w:val="24"/>
          <w:szCs w:val="24"/>
        </w:rPr>
      </w:pPr>
      <w:r w:rsidRPr="00BE137D">
        <w:rPr>
          <w:sz w:val="24"/>
          <w:szCs w:val="24"/>
        </w:rPr>
        <w:t>– номинальный ток в амперах</w:t>
      </w:r>
      <w:r w:rsidR="00487D5B">
        <w:rPr>
          <w:sz w:val="24"/>
          <w:szCs w:val="24"/>
        </w:rPr>
        <w:t>.</w:t>
      </w:r>
    </w:p>
    <w:p w:rsidR="00A64E2E" w:rsidRPr="00487D5B" w:rsidRDefault="00A64E2E" w:rsidP="00A64E2E">
      <w:pPr>
        <w:pStyle w:val="FORMATTEXT"/>
        <w:spacing w:line="360" w:lineRule="auto"/>
        <w:ind w:firstLine="568"/>
        <w:jc w:val="both"/>
        <w:rPr>
          <w:sz w:val="24"/>
          <w:szCs w:val="24"/>
        </w:rPr>
      </w:pPr>
      <w:r w:rsidRPr="00A64E2E">
        <w:rPr>
          <w:sz w:val="24"/>
          <w:szCs w:val="24"/>
        </w:rPr>
        <w:t xml:space="preserve">Дополнительные данные не должны быть размещены на передней части </w:t>
      </w:r>
      <w:r w:rsidRPr="00487D5B">
        <w:rPr>
          <w:sz w:val="24"/>
          <w:szCs w:val="24"/>
        </w:rPr>
        <w:t>держателя предохранителя.</w:t>
      </w:r>
    </w:p>
    <w:p w:rsidR="00487D5B" w:rsidRPr="00487D5B" w:rsidRDefault="00487D5B" w:rsidP="00A64E2E">
      <w:pPr>
        <w:pStyle w:val="FORMATTEXT"/>
        <w:spacing w:line="360" w:lineRule="auto"/>
        <w:ind w:firstLine="568"/>
        <w:jc w:val="both"/>
        <w:rPr>
          <w:sz w:val="24"/>
          <w:szCs w:val="24"/>
        </w:rPr>
      </w:pPr>
      <w:r w:rsidRPr="00B0645F">
        <w:rPr>
          <w:rFonts w:eastAsia="Calibri"/>
          <w:sz w:val="24"/>
          <w:szCs w:val="24"/>
        </w:rPr>
        <w:t>Для изделий с размерами менее 10 мм допускается нанесение маркировки на упаковку.</w:t>
      </w:r>
    </w:p>
    <w:p w:rsidR="00A64E2E" w:rsidRPr="00A64E2E" w:rsidRDefault="00A64E2E" w:rsidP="00A64E2E">
      <w:pPr>
        <w:pStyle w:val="FORMATTEXT"/>
        <w:spacing w:line="360" w:lineRule="auto"/>
        <w:ind w:firstLine="568"/>
        <w:jc w:val="both"/>
        <w:rPr>
          <w:sz w:val="24"/>
          <w:szCs w:val="24"/>
        </w:rPr>
      </w:pPr>
      <w:r w:rsidRPr="00A64E2E">
        <w:rPr>
          <w:sz w:val="24"/>
          <w:szCs w:val="24"/>
        </w:rPr>
        <w:t>Это делается для предотвращения установки плавкой вставки с неподходящей номинальной характеристикой при замене.</w:t>
      </w:r>
    </w:p>
    <w:p w:rsidR="00A64E2E" w:rsidRPr="00A64E2E" w:rsidRDefault="00A64E2E" w:rsidP="00A64E2E">
      <w:pPr>
        <w:pStyle w:val="FORMATTEXT"/>
        <w:spacing w:line="360" w:lineRule="auto"/>
        <w:ind w:firstLine="568"/>
        <w:jc w:val="both"/>
        <w:rPr>
          <w:sz w:val="24"/>
          <w:szCs w:val="24"/>
        </w:rPr>
      </w:pPr>
      <w:r w:rsidRPr="00A64E2E">
        <w:rPr>
          <w:sz w:val="24"/>
          <w:szCs w:val="24"/>
        </w:rPr>
        <w:t>Примеры маркировки: 250 В 4 Вт/6,3 А или 250 В 4 Вт 6,3 А.</w:t>
      </w:r>
    </w:p>
    <w:p w:rsidR="00A64E2E" w:rsidRDefault="00A64E2E" w:rsidP="00BE137D">
      <w:pPr>
        <w:pStyle w:val="FORMATTEXT"/>
        <w:spacing w:line="360" w:lineRule="auto"/>
        <w:ind w:firstLine="568"/>
        <w:jc w:val="both"/>
        <w:rPr>
          <w:sz w:val="24"/>
          <w:szCs w:val="24"/>
        </w:rPr>
      </w:pPr>
      <w:r w:rsidRPr="00A64E2E">
        <w:rPr>
          <w:sz w:val="24"/>
          <w:szCs w:val="24"/>
        </w:rPr>
        <w:t>Маркировка должна быть разборчивой, легко читаемой и стойкой.</w:t>
      </w:r>
    </w:p>
    <w:p w:rsidR="00A64E2E" w:rsidRPr="00A64E2E" w:rsidRDefault="00A64E2E" w:rsidP="00A64E2E">
      <w:pPr>
        <w:pStyle w:val="FORMATTEXT"/>
        <w:spacing w:line="360" w:lineRule="auto"/>
        <w:ind w:firstLine="568"/>
        <w:jc w:val="both"/>
        <w:rPr>
          <w:sz w:val="24"/>
          <w:szCs w:val="24"/>
        </w:rPr>
      </w:pPr>
      <w:r w:rsidRPr="00A64E2E">
        <w:rPr>
          <w:b/>
          <w:sz w:val="24"/>
          <w:szCs w:val="24"/>
        </w:rPr>
        <w:t>6.2</w:t>
      </w:r>
      <w:r w:rsidRPr="00A64E2E">
        <w:rPr>
          <w:sz w:val="24"/>
          <w:szCs w:val="24"/>
        </w:rPr>
        <w:t xml:space="preserve"> Соответствие проверяют осмотром и протиранием маркировки вручную в течение 15 с</w:t>
      </w:r>
      <w:r>
        <w:rPr>
          <w:sz w:val="24"/>
          <w:szCs w:val="24"/>
        </w:rPr>
        <w:t xml:space="preserve"> </w:t>
      </w:r>
      <w:r w:rsidRPr="00A64E2E">
        <w:rPr>
          <w:sz w:val="24"/>
          <w:szCs w:val="24"/>
        </w:rPr>
        <w:t>куском ткани, смоченной в воде, и снова в течение 15 с</w:t>
      </w:r>
      <w:r>
        <w:rPr>
          <w:sz w:val="24"/>
          <w:szCs w:val="24"/>
        </w:rPr>
        <w:t xml:space="preserve"> </w:t>
      </w:r>
      <w:r w:rsidRPr="00A64E2E">
        <w:rPr>
          <w:sz w:val="24"/>
          <w:szCs w:val="24"/>
        </w:rPr>
        <w:t xml:space="preserve">куском ткани, смоченной в </w:t>
      </w:r>
      <w:proofErr w:type="spellStart"/>
      <w:r w:rsidRPr="00A64E2E">
        <w:rPr>
          <w:sz w:val="24"/>
          <w:szCs w:val="24"/>
        </w:rPr>
        <w:t>уайт</w:t>
      </w:r>
      <w:proofErr w:type="spellEnd"/>
      <w:r w:rsidRPr="00A64E2E">
        <w:rPr>
          <w:sz w:val="24"/>
          <w:szCs w:val="24"/>
        </w:rPr>
        <w:t>-спирите.</w:t>
      </w:r>
    </w:p>
    <w:p w:rsidR="00A64E2E" w:rsidRPr="00A64E2E" w:rsidRDefault="00A64E2E" w:rsidP="00A64E2E">
      <w:pPr>
        <w:pStyle w:val="FORMATTEXT"/>
        <w:spacing w:line="360" w:lineRule="auto"/>
        <w:ind w:firstLine="568"/>
        <w:jc w:val="both"/>
        <w:rPr>
          <w:sz w:val="24"/>
          <w:szCs w:val="24"/>
        </w:rPr>
      </w:pPr>
      <w:r w:rsidRPr="00A64E2E">
        <w:rPr>
          <w:sz w:val="24"/>
          <w:szCs w:val="24"/>
        </w:rPr>
        <w:t xml:space="preserve">Для </w:t>
      </w:r>
      <w:proofErr w:type="spellStart"/>
      <w:r w:rsidRPr="00A64E2E">
        <w:rPr>
          <w:sz w:val="24"/>
          <w:szCs w:val="24"/>
        </w:rPr>
        <w:t>уайт</w:t>
      </w:r>
      <w:proofErr w:type="spellEnd"/>
      <w:r w:rsidRPr="00A64E2E">
        <w:rPr>
          <w:sz w:val="24"/>
          <w:szCs w:val="24"/>
        </w:rPr>
        <w:t xml:space="preserve">-спирита использование алифатического растворителя </w:t>
      </w:r>
      <w:proofErr w:type="spellStart"/>
      <w:r w:rsidRPr="00A64E2E">
        <w:rPr>
          <w:sz w:val="24"/>
          <w:szCs w:val="24"/>
        </w:rPr>
        <w:t>гексана</w:t>
      </w:r>
      <w:proofErr w:type="spellEnd"/>
      <w:r w:rsidRPr="00A64E2E">
        <w:rPr>
          <w:sz w:val="24"/>
          <w:szCs w:val="24"/>
        </w:rPr>
        <w:t xml:space="preserve"> с содержанием ароматических соединений</w:t>
      </w:r>
      <w:r>
        <w:rPr>
          <w:sz w:val="24"/>
          <w:szCs w:val="24"/>
        </w:rPr>
        <w:t xml:space="preserve"> </w:t>
      </w:r>
      <w:r w:rsidRPr="00A64E2E">
        <w:rPr>
          <w:sz w:val="24"/>
          <w:szCs w:val="24"/>
        </w:rPr>
        <w:t>максимум 0,1% объема,</w:t>
      </w:r>
      <w:r>
        <w:rPr>
          <w:sz w:val="24"/>
          <w:szCs w:val="24"/>
        </w:rPr>
        <w:t xml:space="preserve"> </w:t>
      </w:r>
      <w:r w:rsidRPr="00A64E2E">
        <w:rPr>
          <w:sz w:val="24"/>
          <w:szCs w:val="24"/>
        </w:rPr>
        <w:t>числом каури-бутанола 29, начальной температурой кипения приблизительно 65 °C,</w:t>
      </w:r>
      <w:r>
        <w:rPr>
          <w:sz w:val="24"/>
          <w:szCs w:val="24"/>
        </w:rPr>
        <w:t xml:space="preserve"> </w:t>
      </w:r>
      <w:r w:rsidRPr="00A64E2E">
        <w:rPr>
          <w:sz w:val="24"/>
          <w:szCs w:val="24"/>
        </w:rPr>
        <w:t>точкой высыхания приблизительно 69 °C и удельным весом приблизительно 0,68.</w:t>
      </w:r>
    </w:p>
    <w:p w:rsidR="00A64E2E" w:rsidRDefault="00A64E2E" w:rsidP="00A64E2E">
      <w:pPr>
        <w:pStyle w:val="FORMATTEXT"/>
        <w:spacing w:line="360" w:lineRule="auto"/>
        <w:ind w:firstLine="568"/>
        <w:jc w:val="both"/>
      </w:pPr>
      <w:r w:rsidRPr="00A64E2E">
        <w:rPr>
          <w:spacing w:val="20"/>
        </w:rPr>
        <w:t xml:space="preserve">Примечание </w:t>
      </w:r>
      <w:r w:rsidRPr="00A64E2E">
        <w:t xml:space="preserve">– В </w:t>
      </w:r>
      <w:proofErr w:type="gramStart"/>
      <w:r w:rsidRPr="00A64E2E">
        <w:t>случае</w:t>
      </w:r>
      <w:proofErr w:type="gramEnd"/>
      <w:r w:rsidRPr="00A64E2E">
        <w:t xml:space="preserve"> цветовой кодировки испытание на </w:t>
      </w:r>
      <w:proofErr w:type="spellStart"/>
      <w:r w:rsidRPr="00A64E2E">
        <w:t>несмываемость</w:t>
      </w:r>
      <w:proofErr w:type="spellEnd"/>
      <w:r w:rsidRPr="00A64E2E">
        <w:t xml:space="preserve"> не требуется.</w:t>
      </w:r>
    </w:p>
    <w:p w:rsidR="00542BA7" w:rsidRPr="00A64E2E" w:rsidRDefault="00542BA7" w:rsidP="00A64E2E">
      <w:pPr>
        <w:pStyle w:val="FORMATTEXT"/>
        <w:spacing w:line="360" w:lineRule="auto"/>
        <w:ind w:firstLine="568"/>
        <w:jc w:val="both"/>
      </w:pPr>
    </w:p>
    <w:p w:rsidR="00586DC6" w:rsidRPr="00CB48C5" w:rsidRDefault="006A7AED" w:rsidP="00586DC6">
      <w:pPr>
        <w:pStyle w:val="2"/>
        <w:tabs>
          <w:tab w:val="left" w:pos="9781"/>
        </w:tabs>
        <w:spacing w:line="360" w:lineRule="auto"/>
        <w:ind w:firstLine="567"/>
        <w:jc w:val="both"/>
        <w:rPr>
          <w:rFonts w:ascii="Arial" w:hAnsi="Arial" w:cs="Arial"/>
          <w:b/>
        </w:rPr>
      </w:pPr>
      <w:r w:rsidRPr="00CB48C5">
        <w:rPr>
          <w:rFonts w:ascii="Arial" w:hAnsi="Arial" w:cs="Arial"/>
          <w:b/>
        </w:rPr>
        <w:lastRenderedPageBreak/>
        <w:t xml:space="preserve">7 </w:t>
      </w:r>
      <w:bookmarkStart w:id="9" w:name="_Toc99525440"/>
      <w:bookmarkEnd w:id="8"/>
      <w:r w:rsidR="002C0FEE" w:rsidRPr="002C0FEE">
        <w:rPr>
          <w:rFonts w:ascii="Arial" w:hAnsi="Arial" w:cs="Arial"/>
          <w:b/>
        </w:rPr>
        <w:t>Общие условия проведения испытаний</w:t>
      </w:r>
    </w:p>
    <w:p w:rsidR="00586DC6" w:rsidRDefault="00586DC6" w:rsidP="00586DC6">
      <w:pPr>
        <w:pStyle w:val="2"/>
        <w:tabs>
          <w:tab w:val="left" w:pos="9781"/>
        </w:tabs>
        <w:spacing w:line="360" w:lineRule="auto"/>
        <w:ind w:firstLine="567"/>
        <w:jc w:val="both"/>
        <w:rPr>
          <w:rFonts w:ascii="Arial" w:hAnsi="Arial" w:cs="Arial"/>
          <w:b/>
          <w:sz w:val="24"/>
          <w:szCs w:val="24"/>
        </w:rPr>
      </w:pPr>
      <w:r w:rsidRPr="00CB48C5">
        <w:rPr>
          <w:rFonts w:ascii="Arial" w:hAnsi="Arial" w:cs="Arial"/>
          <w:b/>
          <w:sz w:val="24"/>
          <w:szCs w:val="24"/>
        </w:rPr>
        <w:t xml:space="preserve">7.1 </w:t>
      </w:r>
      <w:r w:rsidR="00295CEA">
        <w:rPr>
          <w:rFonts w:ascii="Arial" w:hAnsi="Arial" w:cs="Arial"/>
          <w:b/>
          <w:sz w:val="24"/>
          <w:szCs w:val="24"/>
        </w:rPr>
        <w:t>Характер испытаний</w:t>
      </w:r>
    </w:p>
    <w:p w:rsidR="00295CEA" w:rsidRPr="00295CEA" w:rsidRDefault="00295CEA" w:rsidP="00295CEA">
      <w:pPr>
        <w:spacing w:line="360" w:lineRule="auto"/>
        <w:ind w:firstLine="567"/>
        <w:jc w:val="both"/>
        <w:rPr>
          <w:rFonts w:ascii="Arial" w:eastAsia="Arial" w:hAnsi="Arial" w:cs="Arial"/>
        </w:rPr>
      </w:pPr>
      <w:r w:rsidRPr="00295CEA">
        <w:rPr>
          <w:rFonts w:ascii="Arial" w:eastAsia="Arial" w:hAnsi="Arial" w:cs="Arial"/>
        </w:rPr>
        <w:t>Испытания в соответствии с настоящим стандартом являются типовыми испытаниями.</w:t>
      </w:r>
    </w:p>
    <w:p w:rsidR="00295CEA" w:rsidRDefault="00053F51" w:rsidP="00295CEA">
      <w:pPr>
        <w:spacing w:line="360" w:lineRule="auto"/>
        <w:ind w:firstLine="567"/>
        <w:jc w:val="both"/>
        <w:rPr>
          <w:rFonts w:ascii="Arial" w:eastAsia="Arial" w:hAnsi="Arial" w:cs="Arial"/>
        </w:rPr>
      </w:pPr>
      <w:r>
        <w:rPr>
          <w:rFonts w:ascii="Arial" w:eastAsia="Arial" w:hAnsi="Arial" w:cs="Arial"/>
        </w:rPr>
        <w:t>Программа</w:t>
      </w:r>
      <w:r w:rsidRPr="00295CEA">
        <w:rPr>
          <w:rFonts w:ascii="Arial" w:eastAsia="Arial" w:hAnsi="Arial" w:cs="Arial"/>
        </w:rPr>
        <w:t xml:space="preserve"> </w:t>
      </w:r>
      <w:r w:rsidR="00295CEA" w:rsidRPr="00295CEA">
        <w:rPr>
          <w:rFonts w:ascii="Arial" w:eastAsia="Arial" w:hAnsi="Arial" w:cs="Arial"/>
        </w:rPr>
        <w:t xml:space="preserve">испытаний и количество образцов для испытаний </w:t>
      </w:r>
      <w:proofErr w:type="gramStart"/>
      <w:r w:rsidR="00295CEA" w:rsidRPr="00295CEA">
        <w:rPr>
          <w:rFonts w:ascii="Arial" w:eastAsia="Arial" w:hAnsi="Arial" w:cs="Arial"/>
        </w:rPr>
        <w:t>указаны</w:t>
      </w:r>
      <w:proofErr w:type="gramEnd"/>
      <w:r w:rsidR="00295CEA" w:rsidRPr="00295CEA">
        <w:rPr>
          <w:rFonts w:ascii="Arial" w:eastAsia="Arial" w:hAnsi="Arial" w:cs="Arial"/>
        </w:rPr>
        <w:t xml:space="preserve"> в Приложении B.</w:t>
      </w:r>
    </w:p>
    <w:p w:rsidR="00295CEA" w:rsidRPr="00295CEA" w:rsidRDefault="00295CEA" w:rsidP="00295CEA">
      <w:pPr>
        <w:spacing w:line="360" w:lineRule="auto"/>
        <w:ind w:firstLine="567"/>
        <w:jc w:val="both"/>
        <w:rPr>
          <w:rFonts w:ascii="Arial" w:eastAsia="Arial" w:hAnsi="Arial" w:cs="Arial"/>
          <w:b/>
        </w:rPr>
      </w:pPr>
      <w:r w:rsidRPr="00295CEA">
        <w:rPr>
          <w:rFonts w:ascii="Arial" w:eastAsia="Arial" w:hAnsi="Arial" w:cs="Arial"/>
          <w:b/>
        </w:rPr>
        <w:t xml:space="preserve">7.2 </w:t>
      </w:r>
      <w:r w:rsidR="008F32DE">
        <w:rPr>
          <w:rFonts w:ascii="Arial" w:eastAsia="Arial" w:hAnsi="Arial" w:cs="Arial"/>
          <w:b/>
        </w:rPr>
        <w:t>Нормальные климатические условия</w:t>
      </w:r>
      <w:r w:rsidRPr="00295CEA">
        <w:rPr>
          <w:rFonts w:ascii="Arial" w:eastAsia="Arial" w:hAnsi="Arial" w:cs="Arial"/>
          <w:b/>
        </w:rPr>
        <w:t xml:space="preserve"> для измерений и испытаний</w:t>
      </w:r>
    </w:p>
    <w:p w:rsidR="00295CEA" w:rsidRPr="008F32DE" w:rsidRDefault="008F32DE" w:rsidP="008F32DE">
      <w:pPr>
        <w:spacing w:line="360" w:lineRule="auto"/>
        <w:ind w:firstLine="567"/>
        <w:jc w:val="both"/>
        <w:rPr>
          <w:rFonts w:ascii="Arial" w:eastAsia="Arial" w:hAnsi="Arial" w:cs="Arial"/>
        </w:rPr>
      </w:pPr>
      <w:r w:rsidRPr="008F32DE">
        <w:rPr>
          <w:rFonts w:ascii="Arial" w:hAnsi="Arial" w:cs="Arial"/>
        </w:rPr>
        <w:t>Если не оговорено иное, все испытания следует проводить в нормальных климатических условиях испытаний, соответствующих 7.1 IEC 60127-1.</w:t>
      </w:r>
    </w:p>
    <w:p w:rsidR="008F32DE" w:rsidRPr="008F32DE" w:rsidRDefault="00295CEA" w:rsidP="008F32DE">
      <w:pPr>
        <w:pStyle w:val="FORMATTEXT"/>
        <w:spacing w:line="360" w:lineRule="auto"/>
        <w:ind w:firstLine="568"/>
        <w:jc w:val="both"/>
        <w:rPr>
          <w:sz w:val="24"/>
          <w:szCs w:val="24"/>
        </w:rPr>
      </w:pPr>
      <w:r w:rsidRPr="008F32DE">
        <w:rPr>
          <w:rFonts w:eastAsia="Arial"/>
          <w:b/>
          <w:sz w:val="24"/>
          <w:szCs w:val="24"/>
        </w:rPr>
        <w:t xml:space="preserve">7.3 </w:t>
      </w:r>
      <w:r w:rsidR="008F32DE" w:rsidRPr="008F32DE">
        <w:rPr>
          <w:b/>
          <w:bCs/>
          <w:sz w:val="24"/>
          <w:szCs w:val="24"/>
        </w:rPr>
        <w:t>Подготовка испытуемых образцов</w:t>
      </w:r>
    </w:p>
    <w:p w:rsidR="00295CEA" w:rsidRPr="008F32DE" w:rsidRDefault="008F32DE" w:rsidP="008F32DE">
      <w:pPr>
        <w:spacing w:line="360" w:lineRule="auto"/>
        <w:ind w:firstLine="567"/>
        <w:jc w:val="both"/>
        <w:rPr>
          <w:rFonts w:ascii="Arial" w:hAnsi="Arial" w:cs="Arial"/>
        </w:rPr>
      </w:pPr>
      <w:r w:rsidRPr="008F32DE">
        <w:rPr>
          <w:rFonts w:ascii="Arial" w:hAnsi="Arial" w:cs="Arial"/>
        </w:rPr>
        <w:t>Если не оговорено иное, перед проведением испытаний образцы следует выдержать в нормальных климатических условиях испытаний не менее 4 ч.</w:t>
      </w:r>
    </w:p>
    <w:p w:rsidR="008F32DE" w:rsidRPr="008F32DE" w:rsidRDefault="008F32DE" w:rsidP="008F32DE">
      <w:pPr>
        <w:pStyle w:val="FORMATTEXT"/>
        <w:spacing w:line="360" w:lineRule="auto"/>
        <w:ind w:firstLine="568"/>
        <w:jc w:val="both"/>
        <w:rPr>
          <w:sz w:val="24"/>
          <w:szCs w:val="24"/>
        </w:rPr>
      </w:pPr>
      <w:r w:rsidRPr="008F32DE">
        <w:rPr>
          <w:b/>
          <w:bCs/>
          <w:sz w:val="24"/>
          <w:szCs w:val="24"/>
        </w:rPr>
        <w:t>7.4 Род тока</w:t>
      </w:r>
    </w:p>
    <w:p w:rsidR="008F32DE" w:rsidRPr="008F32DE" w:rsidRDefault="008F32DE" w:rsidP="008F32DE">
      <w:pPr>
        <w:pStyle w:val="FORMATTEXT"/>
        <w:spacing w:line="360" w:lineRule="auto"/>
        <w:ind w:firstLine="568"/>
        <w:jc w:val="both"/>
        <w:rPr>
          <w:sz w:val="24"/>
          <w:szCs w:val="24"/>
        </w:rPr>
      </w:pPr>
      <w:r w:rsidRPr="008F32DE">
        <w:rPr>
          <w:sz w:val="24"/>
          <w:szCs w:val="24"/>
        </w:rPr>
        <w:t>Для переменного тока испытательное напряжение должно быть практически синусоидальным с частотой от 45 до 62 Гц.</w:t>
      </w:r>
    </w:p>
    <w:p w:rsidR="008F32DE" w:rsidRPr="008F32DE" w:rsidRDefault="008F32DE" w:rsidP="008F32DE">
      <w:pPr>
        <w:pStyle w:val="FORMATTEXT"/>
        <w:spacing w:line="360" w:lineRule="auto"/>
        <w:ind w:firstLine="568"/>
        <w:jc w:val="both"/>
        <w:rPr>
          <w:sz w:val="24"/>
          <w:szCs w:val="24"/>
        </w:rPr>
      </w:pPr>
      <w:r w:rsidRPr="008F32DE">
        <w:rPr>
          <w:b/>
          <w:bCs/>
          <w:sz w:val="24"/>
          <w:szCs w:val="24"/>
        </w:rPr>
        <w:t>7.5 Калибры для проведения испытаний</w:t>
      </w:r>
    </w:p>
    <w:p w:rsidR="008F32DE" w:rsidRPr="008F32DE" w:rsidRDefault="008F32DE" w:rsidP="008F32DE">
      <w:pPr>
        <w:pStyle w:val="FORMATTEXT"/>
        <w:spacing w:line="360" w:lineRule="auto"/>
        <w:ind w:firstLine="568"/>
        <w:jc w:val="both"/>
        <w:rPr>
          <w:b/>
          <w:sz w:val="24"/>
          <w:szCs w:val="24"/>
        </w:rPr>
      </w:pPr>
      <w:r w:rsidRPr="008F32DE">
        <w:rPr>
          <w:b/>
          <w:sz w:val="24"/>
          <w:szCs w:val="24"/>
        </w:rPr>
        <w:t>7.5.1 Калибры в соответствии с IEC 60127-2.</w:t>
      </w:r>
    </w:p>
    <w:p w:rsidR="008F32DE" w:rsidRPr="008F32DE" w:rsidRDefault="008F32DE" w:rsidP="008F32DE">
      <w:pPr>
        <w:spacing w:line="360" w:lineRule="auto"/>
        <w:ind w:firstLine="567"/>
        <w:jc w:val="both"/>
        <w:rPr>
          <w:rFonts w:ascii="Arial" w:eastAsiaTheme="minorEastAsia" w:hAnsi="Arial" w:cs="Arial"/>
          <w:lang w:eastAsia="ru-RU"/>
        </w:rPr>
      </w:pPr>
      <w:r w:rsidRPr="008F32DE">
        <w:rPr>
          <w:rFonts w:ascii="Arial" w:eastAsiaTheme="minorEastAsia" w:hAnsi="Arial" w:cs="Arial"/>
          <w:lang w:eastAsia="ru-RU"/>
        </w:rPr>
        <w:t>Для испытаний, требующих калибров (рисунок 1), должны использоваться соответствующие калибры, указанные в таблице 3. Калибры или их части, изготовленные из латуни, должны иметь никелевое покрытие толщиной 8 мкм плюс золотое покрытие толщиной 4,5 мкм.</w:t>
      </w:r>
    </w:p>
    <w:p w:rsidR="008F32DE" w:rsidRPr="008F32DE" w:rsidRDefault="008F32DE" w:rsidP="008F32DE">
      <w:pPr>
        <w:spacing w:line="360" w:lineRule="auto"/>
        <w:ind w:firstLine="567"/>
        <w:jc w:val="both"/>
        <w:rPr>
          <w:rFonts w:ascii="Arial" w:eastAsiaTheme="minorEastAsia" w:hAnsi="Arial" w:cs="Arial"/>
          <w:lang w:eastAsia="ru-RU"/>
        </w:rPr>
      </w:pPr>
      <w:r w:rsidRPr="008F32DE">
        <w:rPr>
          <w:rFonts w:ascii="Arial" w:eastAsiaTheme="minorEastAsia" w:hAnsi="Arial" w:cs="Arial"/>
          <w:lang w:eastAsia="ru-RU"/>
        </w:rPr>
        <w:t>На концах калибров не должно быть отверстий.</w:t>
      </w:r>
    </w:p>
    <w:p w:rsidR="00053F51" w:rsidRDefault="008F32DE" w:rsidP="008F32DE">
      <w:pPr>
        <w:spacing w:line="360" w:lineRule="auto"/>
        <w:ind w:firstLine="567"/>
        <w:jc w:val="both"/>
        <w:rPr>
          <w:rFonts w:ascii="Arial" w:eastAsiaTheme="minorEastAsia" w:hAnsi="Arial" w:cs="Arial"/>
          <w:lang w:eastAsia="ru-RU"/>
        </w:rPr>
      </w:pPr>
      <w:r w:rsidRPr="008F32DE">
        <w:rPr>
          <w:rFonts w:ascii="Arial" w:eastAsiaTheme="minorEastAsia" w:hAnsi="Arial" w:cs="Arial"/>
          <w:lang w:eastAsia="ru-RU"/>
        </w:rPr>
        <w:t>Калибры должны иметь однородный состав, за исключением калибров с номерами 3 и 6.</w:t>
      </w:r>
    </w:p>
    <w:p w:rsidR="00053F51" w:rsidRDefault="00053F51">
      <w:pPr>
        <w:suppressAutoHyphens w:val="0"/>
        <w:rPr>
          <w:rFonts w:ascii="Arial" w:eastAsiaTheme="minorEastAsia" w:hAnsi="Arial" w:cs="Arial"/>
          <w:lang w:eastAsia="ru-RU"/>
        </w:rPr>
      </w:pPr>
      <w:r>
        <w:rPr>
          <w:rFonts w:ascii="Arial" w:eastAsiaTheme="minorEastAsia" w:hAnsi="Arial" w:cs="Arial"/>
          <w:lang w:eastAsia="ru-RU"/>
        </w:rPr>
        <w:br w:type="page"/>
      </w:r>
    </w:p>
    <w:p w:rsidR="008F32DE" w:rsidRDefault="003D7CFD" w:rsidP="003D7CFD">
      <w:pPr>
        <w:spacing w:line="360" w:lineRule="auto"/>
        <w:jc w:val="center"/>
        <w:rPr>
          <w:rFonts w:ascii="Arial" w:hAnsi="Arial" w:cs="Arial"/>
        </w:rPr>
      </w:pPr>
      <w:r>
        <w:rPr>
          <w:rFonts w:ascii="Arial" w:hAnsi="Arial" w:cs="Arial"/>
          <w:noProof/>
          <w:lang w:eastAsia="ru-RU"/>
        </w:rPr>
        <w:lastRenderedPageBreak/>
        <w:drawing>
          <wp:inline distT="0" distB="0" distL="0" distR="0" wp14:anchorId="65C5331A" wp14:editId="5946489B">
            <wp:extent cx="4568825" cy="2619577"/>
            <wp:effectExtent l="0" t="0" r="317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9043" cy="2631169"/>
                    </a:xfrm>
                    <a:prstGeom prst="rect">
                      <a:avLst/>
                    </a:prstGeom>
                    <a:noFill/>
                    <a:ln>
                      <a:noFill/>
                    </a:ln>
                  </pic:spPr>
                </pic:pic>
              </a:graphicData>
            </a:graphic>
          </wp:inline>
        </w:drawing>
      </w:r>
    </w:p>
    <w:p w:rsidR="003D7CFD" w:rsidRPr="003D7CFD" w:rsidRDefault="003D7CFD" w:rsidP="008F32DE">
      <w:pPr>
        <w:spacing w:line="360" w:lineRule="auto"/>
        <w:ind w:firstLine="567"/>
        <w:jc w:val="both"/>
        <w:rPr>
          <w:rFonts w:ascii="Arial" w:hAnsi="Arial" w:cs="Arial"/>
          <w:sz w:val="20"/>
          <w:szCs w:val="20"/>
        </w:rPr>
      </w:pPr>
      <w:r w:rsidRPr="003D7CFD">
        <w:rPr>
          <w:rFonts w:ascii="Arial" w:hAnsi="Arial" w:cs="Arial"/>
          <w:spacing w:val="20"/>
          <w:sz w:val="20"/>
          <w:szCs w:val="20"/>
        </w:rPr>
        <w:t xml:space="preserve">Примечание </w:t>
      </w:r>
      <w:r>
        <w:rPr>
          <w:rFonts w:ascii="Arial" w:hAnsi="Arial" w:cs="Arial"/>
          <w:sz w:val="20"/>
          <w:szCs w:val="20"/>
        </w:rPr>
        <w:t xml:space="preserve">– </w:t>
      </w:r>
      <w:r w:rsidR="00CA43F7">
        <w:rPr>
          <w:rFonts w:ascii="Arial" w:hAnsi="Arial" w:cs="Arial"/>
          <w:sz w:val="20"/>
          <w:szCs w:val="20"/>
        </w:rPr>
        <w:t xml:space="preserve">Обозначение </w:t>
      </w:r>
      <w:r w:rsidRPr="003D7CFD">
        <w:rPr>
          <w:rFonts w:ascii="Arial" w:hAnsi="Arial" w:cs="Arial"/>
          <w:sz w:val="20"/>
          <w:szCs w:val="20"/>
        </w:rPr>
        <w:t>шероховатости N6 соответствует стандарту ISO 13022</w:t>
      </w:r>
      <w:r w:rsidR="00542BA7">
        <w:rPr>
          <w:rStyle w:val="aff0"/>
          <w:rFonts w:ascii="Arial" w:hAnsi="Arial" w:cs="Arial"/>
          <w:sz w:val="20"/>
          <w:szCs w:val="20"/>
        </w:rPr>
        <w:footnoteReference w:customMarkFollows="1" w:id="2"/>
        <w:t>1)</w:t>
      </w:r>
      <w:r w:rsidRPr="003D7CFD">
        <w:rPr>
          <w:rFonts w:ascii="Arial" w:hAnsi="Arial" w:cs="Arial"/>
          <w:sz w:val="20"/>
          <w:szCs w:val="20"/>
        </w:rPr>
        <w:t xml:space="preserve">. </w:t>
      </w:r>
    </w:p>
    <w:p w:rsidR="008F32DE" w:rsidRPr="00AD3A09" w:rsidRDefault="003D7CFD" w:rsidP="00CA43F7">
      <w:pPr>
        <w:spacing w:line="360" w:lineRule="auto"/>
        <w:jc w:val="center"/>
        <w:rPr>
          <w:rFonts w:ascii="Arial" w:hAnsi="Arial" w:cs="Arial"/>
        </w:rPr>
      </w:pPr>
      <w:r w:rsidRPr="00AD3A09">
        <w:rPr>
          <w:rFonts w:ascii="Arial" w:hAnsi="Arial" w:cs="Arial"/>
        </w:rPr>
        <w:t xml:space="preserve">Рисунок 1 – Схема калибров и </w:t>
      </w:r>
      <w:r w:rsidR="00AB3E72" w:rsidRPr="00AD3A09">
        <w:rPr>
          <w:rFonts w:ascii="Arial" w:hAnsi="Arial" w:cs="Arial"/>
        </w:rPr>
        <w:t>эталонных</w:t>
      </w:r>
      <w:r w:rsidRPr="00AD3A09">
        <w:rPr>
          <w:rFonts w:ascii="Arial" w:hAnsi="Arial" w:cs="Arial"/>
        </w:rPr>
        <w:t xml:space="preserve"> плавких вставок </w:t>
      </w:r>
      <w:r w:rsidR="00CA43F7" w:rsidRPr="00AD3A09">
        <w:rPr>
          <w:rFonts w:ascii="Arial" w:hAnsi="Arial" w:cs="Arial"/>
        </w:rPr>
        <w:t>в соответствии с IEC</w:t>
      </w:r>
      <w:r w:rsidR="00542BA7">
        <w:rPr>
          <w:rFonts w:ascii="Arial" w:hAnsi="Arial" w:cs="Arial"/>
        </w:rPr>
        <w:t> </w:t>
      </w:r>
      <w:r w:rsidR="00CA43F7" w:rsidRPr="00AD3A09">
        <w:rPr>
          <w:rFonts w:ascii="Arial" w:hAnsi="Arial" w:cs="Arial"/>
        </w:rPr>
        <w:t>60127-2</w:t>
      </w:r>
    </w:p>
    <w:p w:rsidR="008F32DE" w:rsidRDefault="00CA43F7" w:rsidP="008F32DE">
      <w:pPr>
        <w:spacing w:line="360" w:lineRule="auto"/>
        <w:ind w:firstLine="567"/>
        <w:jc w:val="both"/>
        <w:rPr>
          <w:rFonts w:ascii="Arial" w:eastAsia="Arial" w:hAnsi="Arial" w:cs="Arial"/>
        </w:rPr>
      </w:pPr>
      <w:r w:rsidRPr="00CA43F7">
        <w:rPr>
          <w:rFonts w:ascii="Arial" w:eastAsia="Arial" w:hAnsi="Arial" w:cs="Arial"/>
        </w:rPr>
        <w:t xml:space="preserve">В таблице 3 приведены размеры и материалы для </w:t>
      </w:r>
      <w:r>
        <w:rPr>
          <w:rFonts w:ascii="Arial" w:eastAsia="Arial" w:hAnsi="Arial" w:cs="Arial"/>
        </w:rPr>
        <w:t xml:space="preserve">калибров </w:t>
      </w:r>
      <w:r w:rsidRPr="00CA43F7">
        <w:rPr>
          <w:rFonts w:ascii="Arial" w:eastAsia="Arial" w:hAnsi="Arial" w:cs="Arial"/>
        </w:rPr>
        <w:t>в соответствии с IEC 60127-2.</w:t>
      </w:r>
    </w:p>
    <w:p w:rsidR="00542BA7" w:rsidRDefault="00542BA7" w:rsidP="008F32DE">
      <w:pPr>
        <w:spacing w:line="360" w:lineRule="auto"/>
        <w:ind w:firstLine="567"/>
        <w:jc w:val="both"/>
        <w:rPr>
          <w:rFonts w:ascii="Arial" w:eastAsia="Arial" w:hAnsi="Arial" w:cs="Arial"/>
        </w:rPr>
      </w:pPr>
    </w:p>
    <w:p w:rsidR="00CA43F7" w:rsidRPr="00AD3A09" w:rsidRDefault="00CA43F7" w:rsidP="00CA43F7">
      <w:pPr>
        <w:pStyle w:val="FORMATTEXT"/>
        <w:rPr>
          <w:sz w:val="24"/>
          <w:szCs w:val="24"/>
        </w:rPr>
      </w:pPr>
      <w:r w:rsidRPr="00542BA7">
        <w:rPr>
          <w:spacing w:val="60"/>
          <w:sz w:val="24"/>
          <w:szCs w:val="24"/>
        </w:rPr>
        <w:t>Таблица</w:t>
      </w:r>
      <w:r w:rsidRPr="00AD3A09">
        <w:rPr>
          <w:sz w:val="24"/>
          <w:szCs w:val="24"/>
        </w:rPr>
        <w:t xml:space="preserve"> 3 </w:t>
      </w:r>
      <w:r w:rsidR="00AD3A09" w:rsidRPr="00AD3A09">
        <w:rPr>
          <w:sz w:val="24"/>
          <w:szCs w:val="24"/>
        </w:rPr>
        <w:t>–</w:t>
      </w:r>
      <w:r w:rsidRPr="00AD3A09">
        <w:rPr>
          <w:sz w:val="24"/>
          <w:szCs w:val="24"/>
        </w:rPr>
        <w:t xml:space="preserve"> Размеры и материалы калибров в соответствии с IEC 60127-2</w:t>
      </w:r>
    </w:p>
    <w:p w:rsidR="00CA43F7" w:rsidRDefault="00CA43F7" w:rsidP="00CA43F7">
      <w:pPr>
        <w:widowControl w:val="0"/>
        <w:autoSpaceDE w:val="0"/>
        <w:autoSpaceDN w:val="0"/>
        <w:adjustRightInd w:val="0"/>
        <w:rPr>
          <w:rFonts w:ascii="Arial, sans-serif" w:hAnsi="Arial, sans-serif"/>
        </w:rPr>
      </w:pPr>
    </w:p>
    <w:tbl>
      <w:tblPr>
        <w:tblW w:w="10029" w:type="dxa"/>
        <w:tblInd w:w="28" w:type="dxa"/>
        <w:tblLayout w:type="fixed"/>
        <w:tblCellMar>
          <w:left w:w="90" w:type="dxa"/>
          <w:right w:w="90" w:type="dxa"/>
        </w:tblCellMar>
        <w:tblLook w:val="0000" w:firstRow="0" w:lastRow="0" w:firstColumn="0" w:lastColumn="0" w:noHBand="0" w:noVBand="0"/>
      </w:tblPr>
      <w:tblGrid>
        <w:gridCol w:w="735"/>
        <w:gridCol w:w="705"/>
        <w:gridCol w:w="1050"/>
        <w:gridCol w:w="1200"/>
        <w:gridCol w:w="1095"/>
        <w:gridCol w:w="840"/>
        <w:gridCol w:w="915"/>
        <w:gridCol w:w="795"/>
        <w:gridCol w:w="1276"/>
        <w:gridCol w:w="1418"/>
      </w:tblGrid>
      <w:tr w:rsidR="00CA43F7" w:rsidTr="00CD7B9A">
        <w:tc>
          <w:tcPr>
            <w:tcW w:w="24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43F7" w:rsidRPr="00AD3A09" w:rsidRDefault="00CA43F7" w:rsidP="00CA43F7">
            <w:pPr>
              <w:pStyle w:val="FORMATTEXT"/>
              <w:jc w:val="center"/>
              <w:rPr>
                <w:sz w:val="16"/>
                <w:szCs w:val="16"/>
              </w:rPr>
            </w:pPr>
            <w:r w:rsidRPr="00AD3A09">
              <w:rPr>
                <w:sz w:val="16"/>
                <w:szCs w:val="16"/>
              </w:rPr>
              <w:t>Тип трубчатой плавкой вставки</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A43F7" w:rsidRPr="00AD3A09" w:rsidRDefault="003C1E60" w:rsidP="003C1E60">
            <w:pPr>
              <w:pStyle w:val="FORMATTEXT"/>
              <w:jc w:val="center"/>
              <w:rPr>
                <w:i/>
                <w:sz w:val="16"/>
                <w:szCs w:val="16"/>
                <w:lang w:val="en-US"/>
              </w:rPr>
            </w:pPr>
            <w:r w:rsidRPr="00AD3A09">
              <w:rPr>
                <w:i/>
                <w:sz w:val="16"/>
                <w:szCs w:val="16"/>
                <w:lang w:val="en-US"/>
              </w:rPr>
              <w:t>L</w:t>
            </w:r>
          </w:p>
          <w:p w:rsidR="003C1E60" w:rsidRPr="00AD3A09" w:rsidRDefault="003C1E60" w:rsidP="003C1E60">
            <w:pPr>
              <w:pStyle w:val="FORMATTEXT"/>
              <w:jc w:val="center"/>
              <w:rPr>
                <w:sz w:val="16"/>
                <w:szCs w:val="16"/>
              </w:rPr>
            </w:pPr>
            <w:r w:rsidRPr="00AD3A09">
              <w:rPr>
                <w:sz w:val="16"/>
                <w:szCs w:val="16"/>
              </w:rPr>
              <w:t>мм</w:t>
            </w:r>
          </w:p>
        </w:tc>
        <w:tc>
          <w:tcPr>
            <w:tcW w:w="10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3C1E60" w:rsidRPr="00AD3A09" w:rsidRDefault="003C1E60" w:rsidP="00CA43F7">
            <w:pPr>
              <w:pStyle w:val="FORMATTEXT"/>
              <w:jc w:val="center"/>
              <w:rPr>
                <w:sz w:val="16"/>
                <w:szCs w:val="16"/>
                <w:lang w:val="en-US"/>
              </w:rPr>
            </w:pPr>
            <w:r w:rsidRPr="00AD3A09">
              <w:rPr>
                <w:i/>
                <w:sz w:val="16"/>
                <w:szCs w:val="16"/>
                <w:lang w:val="en-US"/>
              </w:rPr>
              <w:t>D</w:t>
            </w:r>
            <w:r w:rsidRPr="00AD3A09">
              <w:rPr>
                <w:sz w:val="16"/>
                <w:szCs w:val="16"/>
                <w:lang w:val="en-US"/>
              </w:rPr>
              <w:t>1</w:t>
            </w:r>
          </w:p>
          <w:p w:rsidR="00CA43F7" w:rsidRPr="00AD3A09" w:rsidRDefault="00CA43F7" w:rsidP="00CA43F7">
            <w:pPr>
              <w:pStyle w:val="FORMATTEXT"/>
              <w:jc w:val="center"/>
              <w:rPr>
                <w:sz w:val="16"/>
                <w:szCs w:val="16"/>
              </w:rPr>
            </w:pPr>
            <w:r w:rsidRPr="00AD3A09">
              <w:rPr>
                <w:sz w:val="16"/>
                <w:szCs w:val="16"/>
              </w:rPr>
              <w:t>мм</w:t>
            </w:r>
          </w:p>
        </w:tc>
        <w:tc>
          <w:tcPr>
            <w:tcW w:w="8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3C1E60" w:rsidRPr="00AD3A09" w:rsidRDefault="003C1E60" w:rsidP="00CA43F7">
            <w:pPr>
              <w:pStyle w:val="FORMATTEXT"/>
              <w:jc w:val="center"/>
              <w:rPr>
                <w:sz w:val="16"/>
                <w:szCs w:val="16"/>
                <w:lang w:val="en-US"/>
              </w:rPr>
            </w:pPr>
            <w:r w:rsidRPr="00AD3A09">
              <w:rPr>
                <w:i/>
                <w:sz w:val="16"/>
                <w:szCs w:val="16"/>
                <w:lang w:val="en-US"/>
              </w:rPr>
              <w:t>D</w:t>
            </w:r>
            <w:r w:rsidRPr="00AD3A09">
              <w:rPr>
                <w:sz w:val="16"/>
                <w:szCs w:val="16"/>
                <w:lang w:val="en-US"/>
              </w:rPr>
              <w:t>2</w:t>
            </w:r>
          </w:p>
          <w:p w:rsidR="00CA43F7" w:rsidRPr="00AD3A09" w:rsidRDefault="00CA43F7" w:rsidP="00CA43F7">
            <w:pPr>
              <w:pStyle w:val="FORMATTEXT"/>
              <w:jc w:val="center"/>
              <w:rPr>
                <w:sz w:val="16"/>
                <w:szCs w:val="16"/>
              </w:rPr>
            </w:pPr>
            <w:r w:rsidRPr="00AD3A09">
              <w:rPr>
                <w:sz w:val="16"/>
                <w:szCs w:val="16"/>
              </w:rPr>
              <w:t>мм</w:t>
            </w: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3C1E60" w:rsidRPr="00AD3A09" w:rsidRDefault="003C1E60" w:rsidP="00CA43F7">
            <w:pPr>
              <w:pStyle w:val="FORMATTEXT"/>
              <w:jc w:val="center"/>
              <w:rPr>
                <w:i/>
                <w:sz w:val="16"/>
                <w:szCs w:val="16"/>
                <w:lang w:val="en-US"/>
              </w:rPr>
            </w:pPr>
            <w:r w:rsidRPr="00AD3A09">
              <w:rPr>
                <w:i/>
                <w:sz w:val="16"/>
                <w:szCs w:val="16"/>
                <w:lang w:val="en-US"/>
              </w:rPr>
              <w:t>B</w:t>
            </w:r>
          </w:p>
          <w:p w:rsidR="00CA43F7" w:rsidRPr="00AD3A09" w:rsidRDefault="00CA43F7" w:rsidP="00CA43F7">
            <w:pPr>
              <w:pStyle w:val="FORMATTEXT"/>
              <w:jc w:val="center"/>
              <w:rPr>
                <w:sz w:val="16"/>
                <w:szCs w:val="16"/>
              </w:rPr>
            </w:pPr>
            <w:r w:rsidRPr="00AD3A09">
              <w:rPr>
                <w:sz w:val="16"/>
                <w:szCs w:val="16"/>
              </w:rPr>
              <w:t xml:space="preserve"> мм</w:t>
            </w:r>
          </w:p>
        </w:tc>
        <w:tc>
          <w:tcPr>
            <w:tcW w:w="7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D7B9A" w:rsidRPr="00AD3A09" w:rsidRDefault="00CA43F7" w:rsidP="00CA43F7">
            <w:pPr>
              <w:pStyle w:val="FORMATTEXT"/>
              <w:jc w:val="center"/>
              <w:rPr>
                <w:sz w:val="16"/>
                <w:szCs w:val="16"/>
              </w:rPr>
            </w:pPr>
            <w:r w:rsidRPr="00AD3A09">
              <w:rPr>
                <w:sz w:val="16"/>
                <w:szCs w:val="16"/>
              </w:rPr>
              <w:t>Масса</w:t>
            </w:r>
          </w:p>
          <w:p w:rsidR="00CA43F7" w:rsidRPr="00AD3A09" w:rsidRDefault="00CA43F7" w:rsidP="00CA43F7">
            <w:pPr>
              <w:pStyle w:val="FORMATTEXT"/>
              <w:jc w:val="center"/>
              <w:rPr>
                <w:sz w:val="16"/>
                <w:szCs w:val="16"/>
              </w:rPr>
            </w:pPr>
            <w:r w:rsidRPr="00AD3A09">
              <w:rPr>
                <w:sz w:val="16"/>
                <w:szCs w:val="16"/>
              </w:rPr>
              <w:t xml:space="preserve"> г</w:t>
            </w:r>
          </w:p>
        </w:tc>
        <w:tc>
          <w:tcPr>
            <w:tcW w:w="269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43F7" w:rsidRPr="00AD3A09" w:rsidRDefault="00CA43F7" w:rsidP="00CA43F7">
            <w:pPr>
              <w:pStyle w:val="FORMATTEXT"/>
              <w:jc w:val="center"/>
              <w:rPr>
                <w:sz w:val="16"/>
                <w:szCs w:val="16"/>
              </w:rPr>
            </w:pPr>
            <w:r w:rsidRPr="00AD3A09">
              <w:rPr>
                <w:sz w:val="16"/>
                <w:szCs w:val="16"/>
              </w:rPr>
              <w:t>Материал элемента</w:t>
            </w:r>
          </w:p>
        </w:tc>
      </w:tr>
      <w:tr w:rsidR="00CA43F7" w:rsidTr="00542BA7">
        <w:trPr>
          <w:trHeight w:val="447"/>
        </w:trPr>
        <w:tc>
          <w:tcPr>
            <w:tcW w:w="73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jc w:val="center"/>
              <w:rPr>
                <w:sz w:val="16"/>
                <w:szCs w:val="16"/>
              </w:rPr>
            </w:pPr>
            <w:r w:rsidRPr="00AD3A09">
              <w:rPr>
                <w:sz w:val="16"/>
                <w:szCs w:val="16"/>
              </w:rPr>
              <w:t xml:space="preserve">Размер, </w:t>
            </w:r>
            <w:proofErr w:type="gramStart"/>
            <w:r w:rsidRPr="00AD3A09">
              <w:rPr>
                <w:sz w:val="16"/>
                <w:szCs w:val="16"/>
              </w:rPr>
              <w:t>мм</w:t>
            </w:r>
            <w:proofErr w:type="gramEnd"/>
          </w:p>
        </w:tc>
        <w:tc>
          <w:tcPr>
            <w:tcW w:w="70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jc w:val="center"/>
              <w:rPr>
                <w:sz w:val="16"/>
                <w:szCs w:val="16"/>
              </w:rPr>
            </w:pPr>
            <w:r w:rsidRPr="00AD3A09">
              <w:rPr>
                <w:sz w:val="16"/>
                <w:szCs w:val="16"/>
              </w:rPr>
              <w:t>Номер калибра</w:t>
            </w:r>
          </w:p>
        </w:tc>
        <w:tc>
          <w:tcPr>
            <w:tcW w:w="10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jc w:val="center"/>
              <w:rPr>
                <w:sz w:val="16"/>
                <w:szCs w:val="16"/>
              </w:rPr>
            </w:pPr>
            <w:r w:rsidRPr="00AD3A09">
              <w:rPr>
                <w:sz w:val="16"/>
                <w:szCs w:val="16"/>
              </w:rPr>
              <w:t>Размер</w:t>
            </w:r>
          </w:p>
        </w:tc>
        <w:tc>
          <w:tcPr>
            <w:tcW w:w="1200"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rPr>
                <w:sz w:val="16"/>
                <w:szCs w:val="16"/>
              </w:rPr>
            </w:pPr>
          </w:p>
        </w:tc>
        <w:tc>
          <w:tcPr>
            <w:tcW w:w="109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rPr>
                <w:sz w:val="16"/>
                <w:szCs w:val="16"/>
              </w:rPr>
            </w:pPr>
          </w:p>
        </w:tc>
        <w:tc>
          <w:tcPr>
            <w:tcW w:w="840"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rPr>
                <w:sz w:val="16"/>
                <w:szCs w:val="16"/>
              </w:rPr>
            </w:pPr>
          </w:p>
        </w:tc>
        <w:tc>
          <w:tcPr>
            <w:tcW w:w="91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rPr>
                <w:sz w:val="16"/>
                <w:szCs w:val="16"/>
              </w:rPr>
            </w:pPr>
          </w:p>
        </w:tc>
        <w:tc>
          <w:tcPr>
            <w:tcW w:w="79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A43F7" w:rsidP="00CA43F7">
            <w:pPr>
              <w:pStyle w:val="FORMATTEXT"/>
              <w:rPr>
                <w:sz w:val="16"/>
                <w:szCs w:val="16"/>
              </w:rPr>
            </w:pPr>
          </w:p>
        </w:tc>
        <w:tc>
          <w:tcPr>
            <w:tcW w:w="127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D7B9A" w:rsidP="00CA43F7">
            <w:pPr>
              <w:pStyle w:val="FORMATTEXT"/>
              <w:jc w:val="center"/>
              <w:rPr>
                <w:sz w:val="16"/>
                <w:szCs w:val="16"/>
              </w:rPr>
            </w:pPr>
            <w:r w:rsidRPr="00AD3A09">
              <w:rPr>
                <w:sz w:val="16"/>
                <w:szCs w:val="16"/>
              </w:rPr>
              <w:t>Крышка</w:t>
            </w:r>
          </w:p>
        </w:tc>
        <w:tc>
          <w:tcPr>
            <w:tcW w:w="141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A43F7" w:rsidRPr="00AD3A09" w:rsidRDefault="00CD7B9A" w:rsidP="00CA43F7">
            <w:pPr>
              <w:pStyle w:val="FORMATTEXT"/>
              <w:jc w:val="center"/>
              <w:rPr>
                <w:sz w:val="16"/>
                <w:szCs w:val="16"/>
              </w:rPr>
            </w:pPr>
            <w:r w:rsidRPr="00AD3A09">
              <w:rPr>
                <w:sz w:val="16"/>
                <w:szCs w:val="16"/>
              </w:rPr>
              <w:t>Трубка</w:t>
            </w:r>
          </w:p>
        </w:tc>
      </w:tr>
      <w:tr w:rsidR="002E7EFD" w:rsidTr="00542BA7">
        <w:tc>
          <w:tcPr>
            <w:tcW w:w="73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Pr>
                <w:sz w:val="16"/>
                <w:szCs w:val="16"/>
              </w:rPr>
              <w:t>5×20</w:t>
            </w:r>
          </w:p>
        </w:tc>
        <w:tc>
          <w:tcPr>
            <w:tcW w:w="70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1</w:t>
            </w:r>
          </w:p>
        </w:tc>
        <w:tc>
          <w:tcPr>
            <w:tcW w:w="10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Макс.</w:t>
            </w:r>
          </w:p>
        </w:tc>
        <w:tc>
          <w:tcPr>
            <w:tcW w:w="12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47" w:lineRule="exact"/>
              <w:ind w:left="625"/>
              <w:jc w:val="left"/>
              <w:rPr>
                <w:rFonts w:ascii="Times New Roman"/>
                <w:sz w:val="15"/>
              </w:rPr>
            </w:pPr>
            <w:r>
              <w:rPr>
                <w:rFonts w:ascii="Times New Roman"/>
                <w:spacing w:val="-10"/>
                <w:sz w:val="15"/>
              </w:rPr>
              <w:t>0</w:t>
            </w:r>
          </w:p>
          <w:p w:rsidR="002E7EFD" w:rsidRPr="00CA43F7" w:rsidRDefault="002E7EFD" w:rsidP="00B30D95">
            <w:pPr>
              <w:pStyle w:val="FORMATTEXT"/>
              <w:jc w:val="center"/>
              <w:rPr>
                <w:sz w:val="16"/>
                <w:szCs w:val="16"/>
              </w:rPr>
            </w:pPr>
            <w:r>
              <w:rPr>
                <w:sz w:val="16"/>
              </w:rPr>
              <w:t>20,54</w:t>
            </w:r>
            <w:r>
              <w:rPr>
                <w:spacing w:val="27"/>
                <w:sz w:val="16"/>
              </w:rPr>
              <w:t xml:space="preserve"> </w:t>
            </w:r>
            <w:r>
              <w:rPr>
                <w:rFonts w:ascii="Symbol" w:hAnsi="Symbol"/>
                <w:position w:val="-4"/>
                <w:sz w:val="15"/>
              </w:rPr>
              <w:t></w:t>
            </w:r>
            <w:r>
              <w:rPr>
                <w:rFonts w:ascii="Times New Roman" w:hAnsi="Times New Roman"/>
                <w:spacing w:val="-23"/>
                <w:position w:val="-4"/>
                <w:sz w:val="15"/>
              </w:rPr>
              <w:t xml:space="preserve"> </w:t>
            </w:r>
            <w:r>
              <w:rPr>
                <w:rFonts w:ascii="Times New Roman" w:hAnsi="Times New Roman"/>
                <w:spacing w:val="-4"/>
                <w:position w:val="-4"/>
                <w:sz w:val="15"/>
              </w:rPr>
              <w:t>0,04</w:t>
            </w:r>
          </w:p>
        </w:tc>
        <w:tc>
          <w:tcPr>
            <w:tcW w:w="109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29"/>
              <w:jc w:val="left"/>
              <w:rPr>
                <w:rFonts w:ascii="Times New Roman" w:hAnsi="Times New Roman"/>
                <w:sz w:val="16"/>
              </w:rPr>
            </w:pPr>
            <w:r>
              <w:rPr>
                <w:rFonts w:ascii="Symbol" w:hAnsi="Symbol"/>
                <w:spacing w:val="-2"/>
                <w:sz w:val="16"/>
              </w:rPr>
              <w:t></w:t>
            </w:r>
            <w:r>
              <w:rPr>
                <w:rFonts w:ascii="Times New Roman" w:hAnsi="Times New Roman"/>
                <w:spacing w:val="-2"/>
                <w:sz w:val="16"/>
              </w:rPr>
              <w:t>0,01</w:t>
            </w:r>
          </w:p>
          <w:p w:rsidR="002E7EFD" w:rsidRPr="00CA43F7" w:rsidRDefault="002E7EFD" w:rsidP="00B30D95">
            <w:pPr>
              <w:pStyle w:val="FORMATTEXT"/>
              <w:jc w:val="center"/>
              <w:rPr>
                <w:sz w:val="16"/>
                <w:szCs w:val="16"/>
              </w:rPr>
            </w:pPr>
            <w:r>
              <w:rPr>
                <w:sz w:val="16"/>
              </w:rPr>
              <w:t>5,3</w:t>
            </w:r>
            <w:r>
              <w:rPr>
                <w:spacing w:val="71"/>
                <w:w w:val="150"/>
                <w:sz w:val="16"/>
              </w:rPr>
              <w:t xml:space="preserve"> </w:t>
            </w:r>
            <w:r>
              <w:rPr>
                <w:rFonts w:ascii="Times New Roman"/>
                <w:spacing w:val="-10"/>
                <w:position w:val="-4"/>
                <w:sz w:val="16"/>
              </w:rPr>
              <w:t>0</w:t>
            </w:r>
          </w:p>
        </w:tc>
        <w:tc>
          <w:tcPr>
            <w:tcW w:w="84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4,2±0,1</w:t>
            </w:r>
          </w:p>
        </w:tc>
        <w:tc>
          <w:tcPr>
            <w:tcW w:w="91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27"/>
              <w:jc w:val="left"/>
              <w:rPr>
                <w:rFonts w:ascii="Times New Roman" w:hAnsi="Times New Roman"/>
                <w:sz w:val="16"/>
              </w:rPr>
            </w:pPr>
            <w:r>
              <w:rPr>
                <w:rFonts w:ascii="Symbol" w:hAnsi="Symbol"/>
                <w:spacing w:val="-4"/>
                <w:w w:val="90"/>
                <w:sz w:val="16"/>
              </w:rPr>
              <w:t></w:t>
            </w:r>
            <w:r>
              <w:rPr>
                <w:rFonts w:ascii="Times New Roman" w:hAnsi="Times New Roman"/>
                <w:spacing w:val="-4"/>
                <w:w w:val="90"/>
                <w:sz w:val="16"/>
              </w:rPr>
              <w:t>0,1</w:t>
            </w:r>
          </w:p>
          <w:p w:rsidR="002E7EFD" w:rsidRPr="00CA43F7" w:rsidRDefault="002E7EFD" w:rsidP="00B30D95">
            <w:pPr>
              <w:pStyle w:val="FORMATTEXT"/>
              <w:jc w:val="center"/>
              <w:rPr>
                <w:sz w:val="16"/>
                <w:szCs w:val="16"/>
              </w:rPr>
            </w:pPr>
            <w:r>
              <w:rPr>
                <w:sz w:val="16"/>
              </w:rPr>
              <w:t>5</w:t>
            </w:r>
            <w:r>
              <w:rPr>
                <w:spacing w:val="56"/>
                <w:sz w:val="16"/>
              </w:rPr>
              <w:t xml:space="preserve"> </w:t>
            </w:r>
            <w:r>
              <w:rPr>
                <w:rFonts w:ascii="Times New Roman"/>
                <w:spacing w:val="-10"/>
                <w:position w:val="-4"/>
                <w:sz w:val="16"/>
              </w:rPr>
              <w:t>0</w:t>
            </w:r>
          </w:p>
        </w:tc>
        <w:tc>
          <w:tcPr>
            <w:tcW w:w="79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w:t>
            </w:r>
          </w:p>
        </w:tc>
        <w:tc>
          <w:tcPr>
            <w:tcW w:w="2694" w:type="dxa"/>
            <w:gridSpan w:val="2"/>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 xml:space="preserve">Сталь </w:t>
            </w:r>
            <w:r w:rsidRPr="00CD7B9A">
              <w:rPr>
                <w:sz w:val="16"/>
                <w:szCs w:val="16"/>
                <w:vertAlign w:val="superscript"/>
              </w:rPr>
              <w:t>а</w:t>
            </w:r>
          </w:p>
        </w:tc>
      </w:tr>
      <w:tr w:rsidR="002E7EFD" w:rsidTr="00CD7B9A">
        <w:tc>
          <w:tcPr>
            <w:tcW w:w="735" w:type="dxa"/>
            <w:tcBorders>
              <w:top w:val="nil"/>
              <w:left w:val="single" w:sz="6" w:space="0" w:color="auto"/>
              <w:bottom w:val="nil"/>
              <w:right w:val="single" w:sz="6" w:space="0" w:color="auto"/>
            </w:tcBorders>
            <w:tcMar>
              <w:top w:w="114" w:type="dxa"/>
              <w:left w:w="28" w:type="dxa"/>
              <w:bottom w:w="114" w:type="dxa"/>
              <w:right w:w="28" w:type="dxa"/>
            </w:tcMar>
          </w:tcPr>
          <w:p w:rsidR="002E7EFD" w:rsidRPr="00CA43F7" w:rsidRDefault="002E7EFD" w:rsidP="00B30D95">
            <w:pPr>
              <w:pStyle w:val="FORMATTEXT"/>
              <w:rPr>
                <w:sz w:val="16"/>
                <w:szCs w:val="16"/>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2</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Мин.</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556"/>
              <w:jc w:val="left"/>
              <w:rPr>
                <w:rFonts w:ascii="Times New Roman" w:hAnsi="Times New Roman"/>
                <w:sz w:val="16"/>
              </w:rPr>
            </w:pPr>
            <w:r>
              <w:rPr>
                <w:rFonts w:ascii="Symbol" w:hAnsi="Symbol"/>
                <w:spacing w:val="-2"/>
                <w:sz w:val="16"/>
              </w:rPr>
              <w:t></w:t>
            </w:r>
            <w:r>
              <w:rPr>
                <w:rFonts w:ascii="Times New Roman" w:hAnsi="Times New Roman"/>
                <w:spacing w:val="-2"/>
                <w:sz w:val="16"/>
              </w:rPr>
              <w:t>0,04</w:t>
            </w:r>
          </w:p>
          <w:p w:rsidR="002E7EFD" w:rsidRPr="00CA43F7" w:rsidRDefault="002E7EFD" w:rsidP="00B30D95">
            <w:pPr>
              <w:pStyle w:val="FORMATTEXT"/>
              <w:jc w:val="center"/>
              <w:rPr>
                <w:sz w:val="16"/>
                <w:szCs w:val="16"/>
              </w:rPr>
            </w:pPr>
            <w:r>
              <w:rPr>
                <w:sz w:val="16"/>
              </w:rPr>
              <w:t>19,46</w:t>
            </w:r>
            <w:r>
              <w:rPr>
                <w:spacing w:val="32"/>
                <w:sz w:val="16"/>
              </w:rPr>
              <w:t xml:space="preserve">  </w:t>
            </w:r>
            <w:r>
              <w:rPr>
                <w:rFonts w:ascii="Times New Roman"/>
                <w:spacing w:val="-10"/>
                <w:position w:val="-4"/>
                <w:sz w:val="16"/>
              </w:rPr>
              <w:t>0</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48" w:lineRule="exact"/>
              <w:ind w:left="212" w:right="96"/>
              <w:rPr>
                <w:rFonts w:ascii="Times New Roman"/>
                <w:sz w:val="15"/>
              </w:rPr>
            </w:pPr>
            <w:r>
              <w:rPr>
                <w:rFonts w:ascii="Times New Roman"/>
                <w:spacing w:val="-10"/>
                <w:sz w:val="15"/>
              </w:rPr>
              <w:t>0</w:t>
            </w:r>
          </w:p>
          <w:p w:rsidR="002E7EFD" w:rsidRPr="00CA43F7" w:rsidRDefault="002E7EFD" w:rsidP="00B30D95">
            <w:pPr>
              <w:pStyle w:val="FORMATTEXT"/>
              <w:jc w:val="center"/>
              <w:rPr>
                <w:sz w:val="16"/>
                <w:szCs w:val="16"/>
              </w:rPr>
            </w:pPr>
            <w:r>
              <w:rPr>
                <w:position w:val="5"/>
                <w:sz w:val="16"/>
              </w:rPr>
              <w:t>5,0</w:t>
            </w:r>
            <w:r>
              <w:rPr>
                <w:spacing w:val="14"/>
                <w:position w:val="5"/>
                <w:sz w:val="16"/>
              </w:rPr>
              <w:t xml:space="preserve"> </w:t>
            </w:r>
            <w:r>
              <w:rPr>
                <w:rFonts w:ascii="Symbol" w:hAnsi="Symbol"/>
                <w:sz w:val="15"/>
              </w:rPr>
              <w:t></w:t>
            </w:r>
            <w:r>
              <w:rPr>
                <w:rFonts w:ascii="Times New Roman" w:hAnsi="Times New Roman"/>
                <w:spacing w:val="-25"/>
                <w:sz w:val="15"/>
              </w:rPr>
              <w:t xml:space="preserve"> </w:t>
            </w:r>
            <w:r>
              <w:rPr>
                <w:rFonts w:ascii="Times New Roman" w:hAnsi="Times New Roman"/>
                <w:spacing w:val="-4"/>
                <w:sz w:val="15"/>
              </w:rPr>
              <w:t>0,01</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4,2±0,1</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27"/>
              <w:jc w:val="left"/>
              <w:rPr>
                <w:rFonts w:ascii="Times New Roman" w:hAnsi="Times New Roman"/>
                <w:sz w:val="16"/>
              </w:rPr>
            </w:pPr>
            <w:r>
              <w:rPr>
                <w:rFonts w:ascii="Symbol" w:hAnsi="Symbol"/>
                <w:spacing w:val="-4"/>
                <w:w w:val="90"/>
                <w:sz w:val="16"/>
              </w:rPr>
              <w:t></w:t>
            </w:r>
            <w:r>
              <w:rPr>
                <w:rFonts w:ascii="Times New Roman" w:hAnsi="Times New Roman"/>
                <w:spacing w:val="-4"/>
                <w:w w:val="90"/>
                <w:sz w:val="16"/>
              </w:rPr>
              <w:t>0,1</w:t>
            </w:r>
          </w:p>
          <w:p w:rsidR="002E7EFD" w:rsidRPr="00CA43F7" w:rsidRDefault="002E7EFD" w:rsidP="00B30D95">
            <w:pPr>
              <w:pStyle w:val="FORMATTEXT"/>
              <w:jc w:val="center"/>
              <w:rPr>
                <w:sz w:val="16"/>
                <w:szCs w:val="16"/>
              </w:rPr>
            </w:pPr>
            <w:r>
              <w:rPr>
                <w:sz w:val="16"/>
              </w:rPr>
              <w:t>5</w:t>
            </w:r>
            <w:r>
              <w:rPr>
                <w:spacing w:val="56"/>
                <w:sz w:val="16"/>
              </w:rPr>
              <w:t xml:space="preserve"> </w:t>
            </w:r>
            <w:r>
              <w:rPr>
                <w:rFonts w:ascii="Times New Roman"/>
                <w:spacing w:val="-10"/>
                <w:position w:val="-4"/>
                <w:sz w:val="16"/>
              </w:rPr>
              <w:t>0</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2,5</w:t>
            </w:r>
          </w:p>
        </w:tc>
        <w:tc>
          <w:tcPr>
            <w:tcW w:w="269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Латунь</w:t>
            </w:r>
            <w:proofErr w:type="gramStart"/>
            <w:r w:rsidRPr="00CD7B9A">
              <w:rPr>
                <w:sz w:val="16"/>
                <w:szCs w:val="16"/>
                <w:vertAlign w:val="superscript"/>
                <w:lang w:val="en-US"/>
              </w:rPr>
              <w:t>b</w:t>
            </w:r>
            <w:proofErr w:type="gramEnd"/>
            <w:r>
              <w:rPr>
                <w:noProof/>
                <w:position w:val="-10"/>
                <w:sz w:val="16"/>
                <w:szCs w:val="16"/>
              </w:rPr>
              <w:t xml:space="preserve"> </w:t>
            </w:r>
          </w:p>
        </w:tc>
      </w:tr>
      <w:tr w:rsidR="002E7EFD" w:rsidTr="00CD7B9A">
        <w:tc>
          <w:tcPr>
            <w:tcW w:w="7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rPr>
                <w:sz w:val="16"/>
                <w:szCs w:val="16"/>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3</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47" w:lineRule="exact"/>
              <w:ind w:left="625"/>
              <w:jc w:val="left"/>
              <w:rPr>
                <w:rFonts w:ascii="Times New Roman"/>
                <w:sz w:val="15"/>
              </w:rPr>
            </w:pPr>
            <w:r>
              <w:rPr>
                <w:rFonts w:ascii="Times New Roman"/>
                <w:spacing w:val="-10"/>
                <w:sz w:val="15"/>
              </w:rPr>
              <w:t>0</w:t>
            </w:r>
          </w:p>
          <w:p w:rsidR="002E7EFD" w:rsidRPr="00CA43F7" w:rsidRDefault="002E7EFD" w:rsidP="00B30D95">
            <w:pPr>
              <w:pStyle w:val="FORMATTEXT"/>
              <w:jc w:val="center"/>
              <w:rPr>
                <w:sz w:val="16"/>
                <w:szCs w:val="16"/>
              </w:rPr>
            </w:pPr>
            <w:r>
              <w:rPr>
                <w:sz w:val="16"/>
              </w:rPr>
              <w:t>20,54</w:t>
            </w:r>
            <w:r>
              <w:rPr>
                <w:spacing w:val="26"/>
                <w:sz w:val="16"/>
              </w:rPr>
              <w:t xml:space="preserve"> </w:t>
            </w:r>
            <w:r>
              <w:rPr>
                <w:rFonts w:ascii="Symbol" w:hAnsi="Symbol"/>
                <w:position w:val="-4"/>
                <w:sz w:val="15"/>
              </w:rPr>
              <w:t></w:t>
            </w:r>
            <w:r>
              <w:rPr>
                <w:rFonts w:ascii="Times New Roman" w:hAnsi="Times New Roman"/>
                <w:spacing w:val="-23"/>
                <w:position w:val="-4"/>
                <w:sz w:val="15"/>
              </w:rPr>
              <w:t xml:space="preserve"> </w:t>
            </w:r>
            <w:r>
              <w:rPr>
                <w:rFonts w:ascii="Times New Roman" w:hAnsi="Times New Roman"/>
                <w:spacing w:val="-4"/>
                <w:position w:val="-4"/>
                <w:sz w:val="15"/>
              </w:rPr>
              <w:t>0,04</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29"/>
              <w:jc w:val="left"/>
              <w:rPr>
                <w:rFonts w:ascii="Times New Roman" w:hAnsi="Times New Roman"/>
                <w:sz w:val="16"/>
              </w:rPr>
            </w:pPr>
            <w:r>
              <w:rPr>
                <w:rFonts w:ascii="Symbol" w:hAnsi="Symbol"/>
                <w:spacing w:val="-2"/>
                <w:sz w:val="16"/>
              </w:rPr>
              <w:t></w:t>
            </w:r>
            <w:r>
              <w:rPr>
                <w:rFonts w:ascii="Times New Roman" w:hAnsi="Times New Roman"/>
                <w:spacing w:val="-2"/>
                <w:sz w:val="16"/>
              </w:rPr>
              <w:t>0,01</w:t>
            </w:r>
          </w:p>
          <w:p w:rsidR="002E7EFD" w:rsidRPr="00CA43F7" w:rsidRDefault="002E7EFD" w:rsidP="00B30D95">
            <w:pPr>
              <w:pStyle w:val="FORMATTEXT"/>
              <w:jc w:val="center"/>
              <w:rPr>
                <w:sz w:val="16"/>
                <w:szCs w:val="16"/>
              </w:rPr>
            </w:pPr>
            <w:r>
              <w:rPr>
                <w:sz w:val="16"/>
              </w:rPr>
              <w:t>5,3</w:t>
            </w:r>
            <w:r>
              <w:rPr>
                <w:spacing w:val="71"/>
                <w:w w:val="150"/>
                <w:sz w:val="16"/>
              </w:rPr>
              <w:t xml:space="preserve"> </w:t>
            </w:r>
            <w:r>
              <w:rPr>
                <w:rFonts w:ascii="Times New Roman"/>
                <w:spacing w:val="-10"/>
                <w:position w:val="-4"/>
                <w:sz w:val="16"/>
              </w:rPr>
              <w:t>0</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4,2</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503"/>
              <w:jc w:val="left"/>
              <w:rPr>
                <w:rFonts w:ascii="Times New Roman" w:hAnsi="Times New Roman"/>
                <w:sz w:val="16"/>
              </w:rPr>
            </w:pPr>
            <w:r>
              <w:rPr>
                <w:rFonts w:ascii="Symbol" w:hAnsi="Symbol"/>
                <w:spacing w:val="-4"/>
                <w:w w:val="90"/>
                <w:sz w:val="16"/>
              </w:rPr>
              <w:t></w:t>
            </w:r>
            <w:r>
              <w:rPr>
                <w:rFonts w:ascii="Times New Roman" w:hAnsi="Times New Roman"/>
                <w:spacing w:val="-4"/>
                <w:w w:val="90"/>
                <w:sz w:val="16"/>
              </w:rPr>
              <w:t>0,1</w:t>
            </w:r>
          </w:p>
          <w:p w:rsidR="002E7EFD" w:rsidRPr="00CA43F7" w:rsidRDefault="002E7EFD" w:rsidP="00B30D95">
            <w:pPr>
              <w:pStyle w:val="FORMATTEXT"/>
              <w:jc w:val="center"/>
              <w:rPr>
                <w:sz w:val="16"/>
                <w:szCs w:val="16"/>
              </w:rPr>
            </w:pPr>
            <w:r>
              <w:rPr>
                <w:sz w:val="16"/>
              </w:rPr>
              <w:t>6,2</w:t>
            </w:r>
            <w:r>
              <w:rPr>
                <w:spacing w:val="74"/>
                <w:sz w:val="16"/>
              </w:rPr>
              <w:t xml:space="preserve"> </w:t>
            </w:r>
            <w:r>
              <w:rPr>
                <w:rFonts w:ascii="Times New Roman"/>
                <w:spacing w:val="-10"/>
                <w:position w:val="-4"/>
                <w:sz w:val="16"/>
              </w:rPr>
              <w:t>0</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Латунные наконечники</w:t>
            </w:r>
            <w:proofErr w:type="gramStart"/>
            <w:r w:rsidRPr="00CD7B9A">
              <w:rPr>
                <w:sz w:val="16"/>
                <w:szCs w:val="16"/>
                <w:vertAlign w:val="superscript"/>
                <w:lang w:val="en-US"/>
              </w:rPr>
              <w:t>b</w:t>
            </w:r>
            <w:proofErr w:type="gramEnd"/>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Стеклянная или керамическая трубка</w:t>
            </w:r>
          </w:p>
        </w:tc>
      </w:tr>
      <w:tr w:rsidR="002E7EFD" w:rsidTr="00CD7B9A">
        <w:tc>
          <w:tcPr>
            <w:tcW w:w="7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E7EFD" w:rsidRPr="00CA43F7" w:rsidRDefault="002E7EFD" w:rsidP="002E7EFD">
            <w:pPr>
              <w:pStyle w:val="FORMATTEXT"/>
              <w:jc w:val="center"/>
              <w:rPr>
                <w:sz w:val="16"/>
                <w:szCs w:val="16"/>
              </w:rPr>
            </w:pPr>
            <w:r w:rsidRPr="00CA43F7">
              <w:rPr>
                <w:sz w:val="16"/>
                <w:szCs w:val="16"/>
              </w:rPr>
              <w:t>6,3</w:t>
            </w:r>
            <w:r w:rsidRPr="00CA43F7">
              <w:rPr>
                <w:noProof/>
                <w:position w:val="-6"/>
                <w:sz w:val="16"/>
                <w:szCs w:val="16"/>
              </w:rPr>
              <w:drawing>
                <wp:inline distT="0" distB="0" distL="0" distR="0" wp14:anchorId="785C4C2E" wp14:editId="07E373CE">
                  <wp:extent cx="114300" cy="127000"/>
                  <wp:effectExtent l="0" t="0" r="0" b="635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r w:rsidRPr="00CA43F7">
              <w:rPr>
                <w:sz w:val="16"/>
                <w:szCs w:val="16"/>
              </w:rPr>
              <w:t>32</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4</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Макс.</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47" w:lineRule="exact"/>
              <w:ind w:left="625"/>
              <w:jc w:val="left"/>
              <w:rPr>
                <w:rFonts w:ascii="Times New Roman"/>
                <w:sz w:val="15"/>
              </w:rPr>
            </w:pPr>
            <w:r>
              <w:rPr>
                <w:rFonts w:ascii="Times New Roman"/>
                <w:spacing w:val="-10"/>
                <w:sz w:val="15"/>
              </w:rPr>
              <w:t>0</w:t>
            </w:r>
          </w:p>
          <w:p w:rsidR="002E7EFD" w:rsidRPr="00CA43F7" w:rsidRDefault="002E7EFD" w:rsidP="00B30D95">
            <w:pPr>
              <w:pStyle w:val="FORMATTEXT"/>
              <w:jc w:val="center"/>
              <w:rPr>
                <w:sz w:val="16"/>
                <w:szCs w:val="16"/>
              </w:rPr>
            </w:pPr>
            <w:r>
              <w:rPr>
                <w:sz w:val="16"/>
              </w:rPr>
              <w:t>32,64</w:t>
            </w:r>
            <w:r>
              <w:rPr>
                <w:spacing w:val="26"/>
                <w:sz w:val="16"/>
              </w:rPr>
              <w:t xml:space="preserve"> </w:t>
            </w:r>
            <w:r>
              <w:rPr>
                <w:rFonts w:ascii="Symbol" w:hAnsi="Symbol"/>
                <w:position w:val="-4"/>
                <w:sz w:val="15"/>
              </w:rPr>
              <w:t></w:t>
            </w:r>
            <w:r>
              <w:rPr>
                <w:rFonts w:ascii="Times New Roman" w:hAnsi="Times New Roman"/>
                <w:spacing w:val="-23"/>
                <w:position w:val="-4"/>
                <w:sz w:val="15"/>
              </w:rPr>
              <w:t xml:space="preserve"> </w:t>
            </w:r>
            <w:r>
              <w:rPr>
                <w:rFonts w:ascii="Times New Roman" w:hAnsi="Times New Roman"/>
                <w:spacing w:val="-4"/>
                <w:position w:val="-4"/>
                <w:sz w:val="15"/>
              </w:rPr>
              <w:t>0,04</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77"/>
              <w:jc w:val="left"/>
              <w:rPr>
                <w:rFonts w:ascii="Times New Roman" w:hAnsi="Times New Roman"/>
                <w:sz w:val="16"/>
              </w:rPr>
            </w:pPr>
            <w:r>
              <w:rPr>
                <w:rFonts w:ascii="Symbol" w:hAnsi="Symbol"/>
                <w:spacing w:val="-2"/>
                <w:sz w:val="16"/>
              </w:rPr>
              <w:t></w:t>
            </w:r>
            <w:r>
              <w:rPr>
                <w:rFonts w:ascii="Times New Roman" w:hAnsi="Times New Roman"/>
                <w:spacing w:val="-2"/>
                <w:sz w:val="16"/>
              </w:rPr>
              <w:t>0,01</w:t>
            </w:r>
          </w:p>
          <w:p w:rsidR="002E7EFD" w:rsidRPr="00CA43F7" w:rsidRDefault="002E7EFD" w:rsidP="00B30D95">
            <w:pPr>
              <w:pStyle w:val="FORMATTEXT"/>
              <w:jc w:val="center"/>
              <w:rPr>
                <w:sz w:val="16"/>
                <w:szCs w:val="16"/>
              </w:rPr>
            </w:pPr>
            <w:r>
              <w:rPr>
                <w:sz w:val="16"/>
              </w:rPr>
              <w:t>6,45</w:t>
            </w:r>
            <w:r>
              <w:rPr>
                <w:spacing w:val="77"/>
                <w:w w:val="150"/>
                <w:sz w:val="16"/>
              </w:rPr>
              <w:t xml:space="preserve"> </w:t>
            </w:r>
            <w:r>
              <w:rPr>
                <w:rFonts w:ascii="Times New Roman"/>
                <w:spacing w:val="-10"/>
                <w:position w:val="-4"/>
                <w:sz w:val="16"/>
              </w:rPr>
              <w:t>0</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5,5±0,1</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27"/>
              <w:jc w:val="left"/>
              <w:rPr>
                <w:rFonts w:ascii="Times New Roman" w:hAnsi="Times New Roman"/>
                <w:sz w:val="16"/>
              </w:rPr>
            </w:pPr>
            <w:r>
              <w:rPr>
                <w:rFonts w:ascii="Symbol" w:hAnsi="Symbol"/>
                <w:spacing w:val="-4"/>
                <w:w w:val="90"/>
                <w:sz w:val="16"/>
              </w:rPr>
              <w:t></w:t>
            </w:r>
            <w:r>
              <w:rPr>
                <w:rFonts w:ascii="Times New Roman" w:hAnsi="Times New Roman"/>
                <w:spacing w:val="-4"/>
                <w:w w:val="90"/>
                <w:sz w:val="16"/>
              </w:rPr>
              <w:t>0,1</w:t>
            </w:r>
          </w:p>
          <w:p w:rsidR="002E7EFD" w:rsidRPr="00CA43F7" w:rsidRDefault="002E7EFD" w:rsidP="00B30D95">
            <w:pPr>
              <w:pStyle w:val="FORMATTEXT"/>
              <w:jc w:val="center"/>
              <w:rPr>
                <w:sz w:val="16"/>
                <w:szCs w:val="16"/>
              </w:rPr>
            </w:pPr>
            <w:r>
              <w:rPr>
                <w:sz w:val="16"/>
              </w:rPr>
              <w:t>6</w:t>
            </w:r>
            <w:r>
              <w:rPr>
                <w:spacing w:val="56"/>
                <w:sz w:val="16"/>
              </w:rPr>
              <w:t xml:space="preserve"> </w:t>
            </w:r>
            <w:r>
              <w:rPr>
                <w:rFonts w:ascii="Times New Roman"/>
                <w:spacing w:val="-10"/>
                <w:position w:val="-4"/>
                <w:sz w:val="16"/>
              </w:rPr>
              <w:t>0</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w:t>
            </w:r>
          </w:p>
        </w:tc>
        <w:tc>
          <w:tcPr>
            <w:tcW w:w="269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Сталь закаленная</w:t>
            </w:r>
            <w:proofErr w:type="gramStart"/>
            <w:r>
              <w:rPr>
                <w:sz w:val="16"/>
                <w:szCs w:val="16"/>
                <w:vertAlign w:val="superscript"/>
                <w:lang w:val="en-US"/>
              </w:rPr>
              <w:t>a</w:t>
            </w:r>
            <w:proofErr w:type="gramEnd"/>
          </w:p>
        </w:tc>
      </w:tr>
      <w:tr w:rsidR="002E7EFD" w:rsidTr="00CD7B9A">
        <w:tc>
          <w:tcPr>
            <w:tcW w:w="735" w:type="dxa"/>
            <w:tcBorders>
              <w:top w:val="nil"/>
              <w:left w:val="single" w:sz="6" w:space="0" w:color="auto"/>
              <w:bottom w:val="nil"/>
              <w:right w:val="single" w:sz="6" w:space="0" w:color="auto"/>
            </w:tcBorders>
            <w:tcMar>
              <w:top w:w="114" w:type="dxa"/>
              <w:left w:w="28" w:type="dxa"/>
              <w:bottom w:w="114" w:type="dxa"/>
              <w:right w:w="28" w:type="dxa"/>
            </w:tcMar>
          </w:tcPr>
          <w:p w:rsidR="002E7EFD" w:rsidRPr="00CA43F7" w:rsidRDefault="002E7EFD" w:rsidP="002E7EFD">
            <w:pPr>
              <w:pStyle w:val="FORMATTEXT"/>
              <w:rPr>
                <w:sz w:val="16"/>
                <w:szCs w:val="16"/>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5</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Мин.</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556"/>
              <w:jc w:val="left"/>
              <w:rPr>
                <w:rFonts w:ascii="Times New Roman" w:hAnsi="Times New Roman"/>
                <w:sz w:val="16"/>
              </w:rPr>
            </w:pPr>
            <w:r>
              <w:rPr>
                <w:rFonts w:ascii="Symbol" w:hAnsi="Symbol"/>
                <w:spacing w:val="-2"/>
                <w:sz w:val="16"/>
              </w:rPr>
              <w:t></w:t>
            </w:r>
            <w:r>
              <w:rPr>
                <w:rFonts w:ascii="Times New Roman" w:hAnsi="Times New Roman"/>
                <w:spacing w:val="-2"/>
                <w:sz w:val="16"/>
              </w:rPr>
              <w:t>0,04</w:t>
            </w:r>
          </w:p>
          <w:p w:rsidR="002E7EFD" w:rsidRPr="00CA43F7" w:rsidRDefault="002E7EFD" w:rsidP="00B30D95">
            <w:pPr>
              <w:pStyle w:val="FORMATTEXT"/>
              <w:jc w:val="center"/>
              <w:rPr>
                <w:sz w:val="16"/>
                <w:szCs w:val="16"/>
              </w:rPr>
            </w:pPr>
            <w:r>
              <w:rPr>
                <w:sz w:val="16"/>
              </w:rPr>
              <w:t>30,96</w:t>
            </w:r>
            <w:r>
              <w:rPr>
                <w:spacing w:val="31"/>
                <w:sz w:val="16"/>
              </w:rPr>
              <w:t xml:space="preserve">  </w:t>
            </w:r>
            <w:r>
              <w:rPr>
                <w:rFonts w:ascii="Times New Roman"/>
                <w:spacing w:val="-10"/>
                <w:position w:val="-4"/>
                <w:sz w:val="16"/>
              </w:rPr>
              <w:t>0</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48" w:lineRule="exact"/>
              <w:ind w:left="212"/>
              <w:rPr>
                <w:rFonts w:ascii="Times New Roman"/>
                <w:sz w:val="15"/>
              </w:rPr>
            </w:pPr>
            <w:r>
              <w:rPr>
                <w:rFonts w:ascii="Times New Roman"/>
                <w:spacing w:val="-10"/>
                <w:sz w:val="15"/>
              </w:rPr>
              <w:t>0</w:t>
            </w:r>
          </w:p>
          <w:p w:rsidR="002E7EFD" w:rsidRPr="00CA43F7" w:rsidRDefault="002E7EFD" w:rsidP="00B30D95">
            <w:pPr>
              <w:pStyle w:val="FORMATTEXT"/>
              <w:jc w:val="center"/>
              <w:rPr>
                <w:sz w:val="16"/>
                <w:szCs w:val="16"/>
              </w:rPr>
            </w:pPr>
            <w:r>
              <w:rPr>
                <w:position w:val="5"/>
                <w:sz w:val="16"/>
              </w:rPr>
              <w:t>6,25</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0,01</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5,5±0,1</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27"/>
              <w:jc w:val="left"/>
              <w:rPr>
                <w:rFonts w:ascii="Times New Roman" w:hAnsi="Times New Roman"/>
                <w:sz w:val="16"/>
              </w:rPr>
            </w:pPr>
            <w:r>
              <w:rPr>
                <w:rFonts w:ascii="Symbol" w:hAnsi="Symbol"/>
                <w:spacing w:val="-4"/>
                <w:w w:val="90"/>
                <w:sz w:val="16"/>
              </w:rPr>
              <w:t></w:t>
            </w:r>
            <w:r>
              <w:rPr>
                <w:rFonts w:ascii="Times New Roman" w:hAnsi="Times New Roman"/>
                <w:spacing w:val="-4"/>
                <w:w w:val="90"/>
                <w:sz w:val="16"/>
              </w:rPr>
              <w:t>0,1</w:t>
            </w:r>
          </w:p>
          <w:p w:rsidR="002E7EFD" w:rsidRPr="00CA43F7" w:rsidRDefault="002E7EFD" w:rsidP="00B30D95">
            <w:pPr>
              <w:pStyle w:val="FORMATTEXT"/>
              <w:jc w:val="center"/>
              <w:rPr>
                <w:sz w:val="16"/>
                <w:szCs w:val="16"/>
              </w:rPr>
            </w:pPr>
            <w:r>
              <w:rPr>
                <w:sz w:val="16"/>
              </w:rPr>
              <w:t>6</w:t>
            </w:r>
            <w:r>
              <w:rPr>
                <w:spacing w:val="56"/>
                <w:sz w:val="16"/>
              </w:rPr>
              <w:t xml:space="preserve"> </w:t>
            </w:r>
            <w:r>
              <w:rPr>
                <w:rFonts w:ascii="Times New Roman"/>
                <w:spacing w:val="-10"/>
                <w:position w:val="-4"/>
                <w:sz w:val="16"/>
              </w:rPr>
              <w:t>0</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6</w:t>
            </w:r>
          </w:p>
        </w:tc>
        <w:tc>
          <w:tcPr>
            <w:tcW w:w="269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Латунь</w:t>
            </w:r>
            <w:proofErr w:type="gramStart"/>
            <w:r w:rsidRPr="00CD7B9A">
              <w:rPr>
                <w:sz w:val="16"/>
                <w:szCs w:val="16"/>
                <w:vertAlign w:val="superscript"/>
                <w:lang w:val="en-US"/>
              </w:rPr>
              <w:t>b</w:t>
            </w:r>
            <w:proofErr w:type="gramEnd"/>
          </w:p>
        </w:tc>
      </w:tr>
      <w:tr w:rsidR="002E7EFD" w:rsidTr="00CD7B9A">
        <w:tc>
          <w:tcPr>
            <w:tcW w:w="7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2E7EFD">
            <w:pPr>
              <w:pStyle w:val="FORMATTEXT"/>
              <w:rPr>
                <w:sz w:val="16"/>
                <w:szCs w:val="16"/>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6</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47" w:lineRule="exact"/>
              <w:ind w:left="625"/>
              <w:jc w:val="left"/>
              <w:rPr>
                <w:rFonts w:ascii="Times New Roman"/>
                <w:sz w:val="15"/>
              </w:rPr>
            </w:pPr>
            <w:r>
              <w:rPr>
                <w:rFonts w:ascii="Times New Roman"/>
                <w:spacing w:val="-10"/>
                <w:sz w:val="15"/>
              </w:rPr>
              <w:t>0</w:t>
            </w:r>
          </w:p>
          <w:p w:rsidR="002E7EFD" w:rsidRPr="00CA43F7" w:rsidRDefault="002E7EFD" w:rsidP="00B30D95">
            <w:pPr>
              <w:pStyle w:val="FORMATTEXT"/>
              <w:jc w:val="center"/>
              <w:rPr>
                <w:sz w:val="16"/>
                <w:szCs w:val="16"/>
              </w:rPr>
            </w:pPr>
            <w:r>
              <w:rPr>
                <w:sz w:val="16"/>
              </w:rPr>
              <w:t>32,64</w:t>
            </w:r>
            <w:r>
              <w:rPr>
                <w:spacing w:val="26"/>
                <w:sz w:val="16"/>
              </w:rPr>
              <w:t xml:space="preserve"> </w:t>
            </w:r>
            <w:r>
              <w:rPr>
                <w:rFonts w:ascii="Symbol" w:hAnsi="Symbol"/>
                <w:position w:val="-4"/>
                <w:sz w:val="15"/>
              </w:rPr>
              <w:t></w:t>
            </w:r>
            <w:r>
              <w:rPr>
                <w:rFonts w:ascii="Times New Roman" w:hAnsi="Times New Roman"/>
                <w:spacing w:val="-23"/>
                <w:position w:val="-4"/>
                <w:sz w:val="15"/>
              </w:rPr>
              <w:t xml:space="preserve"> </w:t>
            </w:r>
            <w:r>
              <w:rPr>
                <w:rFonts w:ascii="Times New Roman" w:hAnsi="Times New Roman"/>
                <w:spacing w:val="-4"/>
                <w:position w:val="-4"/>
                <w:sz w:val="15"/>
              </w:rPr>
              <w:t>0,04</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477"/>
              <w:jc w:val="left"/>
              <w:rPr>
                <w:rFonts w:ascii="Times New Roman" w:hAnsi="Times New Roman"/>
                <w:sz w:val="16"/>
              </w:rPr>
            </w:pPr>
            <w:r>
              <w:rPr>
                <w:rFonts w:ascii="Symbol" w:hAnsi="Symbol"/>
                <w:spacing w:val="-2"/>
                <w:sz w:val="16"/>
              </w:rPr>
              <w:t></w:t>
            </w:r>
            <w:r>
              <w:rPr>
                <w:rFonts w:ascii="Times New Roman" w:hAnsi="Times New Roman"/>
                <w:spacing w:val="-2"/>
                <w:sz w:val="16"/>
              </w:rPr>
              <w:t>0,01</w:t>
            </w:r>
          </w:p>
          <w:p w:rsidR="002E7EFD" w:rsidRPr="00CA43F7" w:rsidRDefault="002E7EFD" w:rsidP="00B30D95">
            <w:pPr>
              <w:pStyle w:val="FORMATTEXT"/>
              <w:jc w:val="center"/>
              <w:rPr>
                <w:sz w:val="16"/>
                <w:szCs w:val="16"/>
              </w:rPr>
            </w:pPr>
            <w:r>
              <w:rPr>
                <w:sz w:val="16"/>
              </w:rPr>
              <w:t>6,45</w:t>
            </w:r>
            <w:r>
              <w:rPr>
                <w:spacing w:val="77"/>
                <w:w w:val="150"/>
                <w:sz w:val="16"/>
              </w:rPr>
              <w:t xml:space="preserve"> </w:t>
            </w:r>
            <w:r>
              <w:rPr>
                <w:rFonts w:ascii="Times New Roman"/>
                <w:spacing w:val="-10"/>
                <w:position w:val="-4"/>
                <w:sz w:val="16"/>
              </w:rPr>
              <w:t>0</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5,5</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Default="002E7EFD" w:rsidP="00B30D95">
            <w:pPr>
              <w:pStyle w:val="TableParagraph"/>
              <w:spacing w:line="174" w:lineRule="exact"/>
              <w:ind w:left="503"/>
              <w:jc w:val="left"/>
              <w:rPr>
                <w:rFonts w:ascii="Times New Roman" w:hAnsi="Times New Roman"/>
                <w:sz w:val="16"/>
              </w:rPr>
            </w:pPr>
            <w:r>
              <w:rPr>
                <w:rFonts w:ascii="Symbol" w:hAnsi="Symbol"/>
                <w:spacing w:val="-4"/>
                <w:w w:val="90"/>
                <w:sz w:val="16"/>
              </w:rPr>
              <w:t></w:t>
            </w:r>
            <w:r>
              <w:rPr>
                <w:rFonts w:ascii="Times New Roman" w:hAnsi="Times New Roman"/>
                <w:spacing w:val="-4"/>
                <w:w w:val="90"/>
                <w:sz w:val="16"/>
              </w:rPr>
              <w:t>0,1</w:t>
            </w:r>
          </w:p>
          <w:p w:rsidR="002E7EFD" w:rsidRPr="00CA43F7" w:rsidRDefault="002E7EFD" w:rsidP="00B30D95">
            <w:pPr>
              <w:pStyle w:val="FORMATTEXT"/>
              <w:jc w:val="center"/>
              <w:rPr>
                <w:sz w:val="16"/>
                <w:szCs w:val="16"/>
              </w:rPr>
            </w:pPr>
            <w:r>
              <w:rPr>
                <w:sz w:val="16"/>
              </w:rPr>
              <w:t>8,3</w:t>
            </w:r>
            <w:r>
              <w:rPr>
                <w:spacing w:val="74"/>
                <w:sz w:val="16"/>
              </w:rPr>
              <w:t xml:space="preserve"> </w:t>
            </w:r>
            <w:r>
              <w:rPr>
                <w:rFonts w:ascii="Times New Roman"/>
                <w:spacing w:val="-10"/>
                <w:position w:val="-4"/>
                <w:sz w:val="16"/>
              </w:rPr>
              <w:t>0</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Латунные наконечники</w:t>
            </w:r>
            <w:proofErr w:type="gramStart"/>
            <w:r w:rsidRPr="00CD7B9A">
              <w:rPr>
                <w:sz w:val="16"/>
                <w:szCs w:val="16"/>
                <w:vertAlign w:val="superscript"/>
                <w:lang w:val="en-US"/>
              </w:rPr>
              <w:t>b</w:t>
            </w:r>
            <w:proofErr w:type="gramEnd"/>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7EFD" w:rsidRPr="00CA43F7" w:rsidRDefault="002E7EFD" w:rsidP="00B30D95">
            <w:pPr>
              <w:pStyle w:val="FORMATTEXT"/>
              <w:jc w:val="center"/>
              <w:rPr>
                <w:sz w:val="16"/>
                <w:szCs w:val="16"/>
              </w:rPr>
            </w:pPr>
            <w:r w:rsidRPr="00CA43F7">
              <w:rPr>
                <w:sz w:val="16"/>
                <w:szCs w:val="16"/>
              </w:rPr>
              <w:t>Стеклянная или керамическая трубка</w:t>
            </w:r>
          </w:p>
        </w:tc>
      </w:tr>
      <w:tr w:rsidR="00CA43F7" w:rsidTr="00CA43F7">
        <w:tc>
          <w:tcPr>
            <w:tcW w:w="10029"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F399C" w:rsidRPr="009F399C" w:rsidRDefault="009F399C" w:rsidP="00CA43F7">
            <w:pPr>
              <w:pStyle w:val="FORMATTEXT"/>
              <w:jc w:val="both"/>
              <w:rPr>
                <w:noProof/>
                <w:position w:val="-10"/>
                <w:sz w:val="16"/>
                <w:szCs w:val="16"/>
              </w:rPr>
            </w:pPr>
            <w:r w:rsidRPr="009F399C">
              <w:rPr>
                <w:sz w:val="16"/>
                <w:szCs w:val="16"/>
                <w:vertAlign w:val="superscript"/>
              </w:rPr>
              <w:t xml:space="preserve">a </w:t>
            </w:r>
            <w:r>
              <w:rPr>
                <w:sz w:val="16"/>
                <w:szCs w:val="16"/>
              </w:rPr>
              <w:t>Закаленная</w:t>
            </w:r>
          </w:p>
          <w:p w:rsidR="00CA43F7" w:rsidRPr="00CA43F7" w:rsidRDefault="009F399C" w:rsidP="00CA43F7">
            <w:pPr>
              <w:pStyle w:val="FORMATTEXT"/>
              <w:jc w:val="both"/>
              <w:rPr>
                <w:sz w:val="16"/>
                <w:szCs w:val="16"/>
              </w:rPr>
            </w:pPr>
            <w:proofErr w:type="gramStart"/>
            <w:r w:rsidRPr="009F399C">
              <w:rPr>
                <w:sz w:val="16"/>
                <w:szCs w:val="16"/>
                <w:vertAlign w:val="superscript"/>
                <w:lang w:val="en-US"/>
              </w:rPr>
              <w:t>b</w:t>
            </w:r>
            <w:proofErr w:type="gramEnd"/>
            <w:r w:rsidRPr="009F399C">
              <w:rPr>
                <w:sz w:val="16"/>
                <w:szCs w:val="16"/>
                <w:vertAlign w:val="superscript"/>
              </w:rPr>
              <w:t xml:space="preserve"> </w:t>
            </w:r>
            <w:r w:rsidR="00CA43F7" w:rsidRPr="00CA43F7">
              <w:rPr>
                <w:sz w:val="16"/>
                <w:szCs w:val="16"/>
              </w:rPr>
              <w:t>Содержание меди - от 58</w:t>
            </w:r>
            <w:r w:rsidRPr="009F399C">
              <w:rPr>
                <w:sz w:val="16"/>
                <w:szCs w:val="16"/>
              </w:rPr>
              <w:t>%</w:t>
            </w:r>
            <w:r w:rsidR="00CA43F7" w:rsidRPr="00CA43F7">
              <w:rPr>
                <w:sz w:val="16"/>
                <w:szCs w:val="16"/>
              </w:rPr>
              <w:t xml:space="preserve"> до 70%.</w:t>
            </w:r>
          </w:p>
        </w:tc>
      </w:tr>
    </w:tbl>
    <w:p w:rsidR="00CA43F7" w:rsidRDefault="00CA43F7" w:rsidP="00CA43F7">
      <w:pPr>
        <w:widowControl w:val="0"/>
        <w:autoSpaceDE w:val="0"/>
        <w:autoSpaceDN w:val="0"/>
        <w:adjustRightInd w:val="0"/>
        <w:rPr>
          <w:rFonts w:ascii="Arial, sans-serif" w:hAnsi="Arial, sans-serif"/>
        </w:rPr>
      </w:pPr>
    </w:p>
    <w:p w:rsidR="009F399C" w:rsidRPr="009F399C" w:rsidRDefault="009F399C" w:rsidP="009F399C">
      <w:pPr>
        <w:spacing w:line="360" w:lineRule="auto"/>
        <w:ind w:firstLine="567"/>
        <w:jc w:val="both"/>
        <w:rPr>
          <w:rFonts w:ascii="Arial" w:eastAsia="Arial" w:hAnsi="Arial" w:cs="Arial"/>
          <w:b/>
        </w:rPr>
      </w:pPr>
      <w:r w:rsidRPr="009F399C">
        <w:rPr>
          <w:rFonts w:ascii="Arial" w:eastAsia="Arial" w:hAnsi="Arial" w:cs="Arial"/>
          <w:b/>
        </w:rPr>
        <w:lastRenderedPageBreak/>
        <w:t>7.5.2 Калибры в соответствии с IEC 60127-3</w:t>
      </w:r>
    </w:p>
    <w:p w:rsidR="009F399C" w:rsidRPr="009F399C" w:rsidRDefault="009F399C" w:rsidP="009F399C">
      <w:pPr>
        <w:spacing w:line="360" w:lineRule="auto"/>
        <w:ind w:firstLine="567"/>
        <w:jc w:val="both"/>
        <w:rPr>
          <w:rFonts w:ascii="Arial" w:eastAsia="Arial" w:hAnsi="Arial" w:cs="Arial"/>
        </w:rPr>
      </w:pPr>
      <w:r w:rsidRPr="009F399C">
        <w:rPr>
          <w:rFonts w:ascii="Arial" w:eastAsia="Arial" w:hAnsi="Arial" w:cs="Arial"/>
        </w:rPr>
        <w:t>Для испытаний, требующих калибров (рисунок 2 и рисунок 3), следует использовать соответствующие калибры, указанные в таблице 4.</w:t>
      </w:r>
    </w:p>
    <w:p w:rsidR="009F399C" w:rsidRPr="009F399C" w:rsidRDefault="009F399C" w:rsidP="009F399C">
      <w:pPr>
        <w:spacing w:line="360" w:lineRule="auto"/>
        <w:ind w:firstLine="567"/>
        <w:jc w:val="both"/>
        <w:rPr>
          <w:rFonts w:ascii="Arial" w:eastAsia="Arial" w:hAnsi="Arial" w:cs="Arial"/>
        </w:rPr>
      </w:pPr>
      <w:r w:rsidRPr="009F399C">
        <w:rPr>
          <w:rFonts w:ascii="Arial" w:eastAsia="Arial" w:hAnsi="Arial" w:cs="Arial"/>
        </w:rPr>
        <w:t>Калибры или их части, изготовленные из латуни, должны иметь 8 мкм никелевого покрытия плюс 4,5 мкм золотого покрытия.</w:t>
      </w:r>
    </w:p>
    <w:p w:rsidR="002E7EFD" w:rsidRDefault="009F399C" w:rsidP="009F399C">
      <w:pPr>
        <w:spacing w:line="360" w:lineRule="auto"/>
        <w:ind w:firstLine="567"/>
        <w:jc w:val="both"/>
        <w:rPr>
          <w:rFonts w:ascii="Arial" w:eastAsia="Arial" w:hAnsi="Arial" w:cs="Arial"/>
        </w:rPr>
      </w:pPr>
      <w:r w:rsidRPr="009F399C">
        <w:rPr>
          <w:rFonts w:ascii="Arial" w:eastAsia="Arial" w:hAnsi="Arial" w:cs="Arial"/>
        </w:rPr>
        <w:t>Калибры должны иметь однородный состав, за исключением калибров с номерами 3 и 6.</w:t>
      </w:r>
    </w:p>
    <w:p w:rsidR="00CA43F7" w:rsidRPr="009F399C" w:rsidRDefault="00CA43F7" w:rsidP="008F32DE">
      <w:pPr>
        <w:spacing w:line="360" w:lineRule="auto"/>
        <w:ind w:firstLine="567"/>
        <w:jc w:val="both"/>
        <w:rPr>
          <w:rFonts w:ascii="Arial" w:eastAsia="Arial" w:hAnsi="Arial" w:cs="Arial"/>
          <w:sz w:val="16"/>
          <w:szCs w:val="16"/>
        </w:rPr>
      </w:pPr>
    </w:p>
    <w:p w:rsidR="00CA43F7" w:rsidRPr="00CA43F7" w:rsidRDefault="002E7EFD" w:rsidP="002E7EFD">
      <w:pPr>
        <w:spacing w:line="360" w:lineRule="auto"/>
        <w:ind w:firstLine="567"/>
        <w:jc w:val="center"/>
        <w:rPr>
          <w:rFonts w:ascii="Arial" w:eastAsia="Arial" w:hAnsi="Arial" w:cs="Arial"/>
        </w:rPr>
      </w:pPr>
      <w:r>
        <w:rPr>
          <w:rFonts w:ascii="Arial" w:eastAsia="Arial" w:hAnsi="Arial" w:cs="Arial"/>
          <w:noProof/>
          <w:lang w:eastAsia="ru-RU"/>
        </w:rPr>
        <w:drawing>
          <wp:inline distT="0" distB="0" distL="0" distR="0" wp14:anchorId="3BDE5950" wp14:editId="5C1523BC">
            <wp:extent cx="3646954" cy="4381500"/>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7657" cy="4454430"/>
                    </a:xfrm>
                    <a:prstGeom prst="rect">
                      <a:avLst/>
                    </a:prstGeom>
                    <a:noFill/>
                    <a:ln>
                      <a:noFill/>
                    </a:ln>
                  </pic:spPr>
                </pic:pic>
              </a:graphicData>
            </a:graphic>
          </wp:inline>
        </w:drawing>
      </w:r>
    </w:p>
    <w:p w:rsidR="00CA43F7" w:rsidRPr="00AD3A09" w:rsidRDefault="002E7EFD" w:rsidP="002E7EFD">
      <w:pPr>
        <w:spacing w:line="360" w:lineRule="auto"/>
        <w:jc w:val="center"/>
        <w:rPr>
          <w:rFonts w:ascii="Arial" w:eastAsia="Arial" w:hAnsi="Arial" w:cs="Arial"/>
        </w:rPr>
      </w:pPr>
      <w:r w:rsidRPr="00AD3A09">
        <w:rPr>
          <w:rFonts w:ascii="Arial" w:hAnsi="Arial" w:cs="Arial"/>
        </w:rPr>
        <w:t xml:space="preserve">Рисунок 2 – Схема расположения калибров и </w:t>
      </w:r>
      <w:r w:rsidR="00AB3E72" w:rsidRPr="00AD3A09">
        <w:rPr>
          <w:rFonts w:ascii="Arial" w:hAnsi="Arial" w:cs="Arial"/>
        </w:rPr>
        <w:t>эталонных</w:t>
      </w:r>
      <w:r w:rsidRPr="00AD3A09">
        <w:rPr>
          <w:rFonts w:ascii="Arial" w:hAnsi="Arial" w:cs="Arial"/>
        </w:rPr>
        <w:t xml:space="preserve"> плавких вставок в соответствии с IEC 60127-3:2015, </w:t>
      </w:r>
      <w:r w:rsidR="00D65055">
        <w:rPr>
          <w:rFonts w:ascii="Arial" w:hAnsi="Arial" w:cs="Arial"/>
        </w:rPr>
        <w:t>тип</w:t>
      </w:r>
      <w:r w:rsidRPr="00AD3A09">
        <w:rPr>
          <w:rFonts w:ascii="Arial" w:hAnsi="Arial" w:cs="Arial"/>
        </w:rPr>
        <w:t xml:space="preserve"> 1</w:t>
      </w:r>
    </w:p>
    <w:p w:rsidR="002E7EFD" w:rsidRDefault="002E7EFD" w:rsidP="002E7EFD">
      <w:pPr>
        <w:spacing w:line="360" w:lineRule="auto"/>
        <w:ind w:firstLine="567"/>
        <w:jc w:val="right"/>
        <w:rPr>
          <w:rFonts w:ascii="Arial" w:eastAsia="Arial" w:hAnsi="Arial" w:cs="Arial"/>
          <w:sz w:val="16"/>
          <w:szCs w:val="16"/>
        </w:rPr>
      </w:pPr>
    </w:p>
    <w:p w:rsidR="002E7EFD" w:rsidRDefault="002E7EFD" w:rsidP="002E7EFD">
      <w:pPr>
        <w:spacing w:line="360" w:lineRule="auto"/>
        <w:ind w:firstLine="567"/>
        <w:jc w:val="right"/>
        <w:rPr>
          <w:rFonts w:ascii="Arial" w:eastAsia="Arial" w:hAnsi="Arial" w:cs="Arial"/>
          <w:sz w:val="16"/>
          <w:szCs w:val="16"/>
        </w:rPr>
      </w:pPr>
    </w:p>
    <w:p w:rsidR="002E7EFD" w:rsidRDefault="002E7EFD" w:rsidP="002E7EFD">
      <w:pPr>
        <w:spacing w:line="360" w:lineRule="auto"/>
        <w:ind w:firstLine="567"/>
        <w:jc w:val="right"/>
        <w:rPr>
          <w:rFonts w:ascii="Arial" w:eastAsia="Arial" w:hAnsi="Arial" w:cs="Arial"/>
          <w:sz w:val="16"/>
          <w:szCs w:val="16"/>
        </w:rPr>
      </w:pPr>
    </w:p>
    <w:p w:rsidR="002E7EFD" w:rsidRDefault="002E7EFD" w:rsidP="002E7EFD">
      <w:pPr>
        <w:spacing w:line="360" w:lineRule="auto"/>
        <w:ind w:firstLine="567"/>
        <w:jc w:val="right"/>
        <w:rPr>
          <w:rFonts w:ascii="Arial" w:eastAsia="Arial" w:hAnsi="Arial" w:cs="Arial"/>
          <w:sz w:val="16"/>
          <w:szCs w:val="16"/>
        </w:rPr>
      </w:pPr>
    </w:p>
    <w:p w:rsidR="00AD3A09" w:rsidRDefault="00AD3A09">
      <w:pPr>
        <w:suppressAutoHyphens w:val="0"/>
        <w:rPr>
          <w:rFonts w:ascii="Arial" w:eastAsia="Arial" w:hAnsi="Arial" w:cs="Arial"/>
          <w:sz w:val="16"/>
          <w:szCs w:val="16"/>
        </w:rPr>
      </w:pPr>
      <w:r>
        <w:rPr>
          <w:rFonts w:ascii="Arial" w:eastAsia="Arial" w:hAnsi="Arial" w:cs="Arial"/>
          <w:sz w:val="16"/>
          <w:szCs w:val="16"/>
        </w:rPr>
        <w:br w:type="page"/>
      </w:r>
    </w:p>
    <w:p w:rsidR="002E7EFD" w:rsidRDefault="002E7EFD" w:rsidP="002E7EFD">
      <w:pPr>
        <w:spacing w:line="360" w:lineRule="auto"/>
        <w:ind w:firstLine="567"/>
        <w:jc w:val="right"/>
        <w:rPr>
          <w:rFonts w:ascii="Arial" w:eastAsia="Arial" w:hAnsi="Arial" w:cs="Arial"/>
          <w:sz w:val="16"/>
          <w:szCs w:val="16"/>
        </w:rPr>
      </w:pPr>
    </w:p>
    <w:p w:rsidR="002E7EFD" w:rsidRDefault="002E7EFD" w:rsidP="002E7EFD">
      <w:pPr>
        <w:spacing w:line="360" w:lineRule="auto"/>
        <w:ind w:firstLine="567"/>
        <w:jc w:val="right"/>
        <w:rPr>
          <w:rFonts w:ascii="Arial" w:eastAsia="Arial" w:hAnsi="Arial" w:cs="Arial"/>
          <w:sz w:val="16"/>
          <w:szCs w:val="16"/>
        </w:rPr>
      </w:pPr>
    </w:p>
    <w:p w:rsidR="002E7EFD" w:rsidRDefault="002E7EFD" w:rsidP="002E7EFD">
      <w:pPr>
        <w:spacing w:line="360" w:lineRule="auto"/>
        <w:ind w:firstLine="567"/>
        <w:jc w:val="right"/>
        <w:rPr>
          <w:rFonts w:ascii="Arial" w:eastAsia="Arial" w:hAnsi="Arial" w:cs="Arial"/>
          <w:sz w:val="16"/>
          <w:szCs w:val="16"/>
        </w:rPr>
      </w:pPr>
    </w:p>
    <w:p w:rsidR="002239FA" w:rsidRDefault="002239FA" w:rsidP="002E7EFD">
      <w:pPr>
        <w:spacing w:line="360" w:lineRule="auto"/>
        <w:jc w:val="center"/>
        <w:rPr>
          <w:rFonts w:ascii="Arial" w:eastAsia="Arial" w:hAnsi="Arial" w:cs="Arial"/>
        </w:rPr>
      </w:pPr>
    </w:p>
    <w:p w:rsidR="002E7EFD" w:rsidRDefault="002E7EFD" w:rsidP="002E7EFD">
      <w:pPr>
        <w:spacing w:line="360" w:lineRule="auto"/>
        <w:jc w:val="center"/>
        <w:rPr>
          <w:rFonts w:ascii="Arial" w:eastAsia="Arial" w:hAnsi="Arial" w:cs="Arial"/>
        </w:rPr>
      </w:pPr>
      <w:r>
        <w:rPr>
          <w:rFonts w:ascii="Arial" w:eastAsia="Arial" w:hAnsi="Arial" w:cs="Arial"/>
          <w:noProof/>
          <w:lang w:eastAsia="ru-RU"/>
        </w:rPr>
        <w:drawing>
          <wp:inline distT="0" distB="0" distL="0" distR="0" wp14:anchorId="3208BCB0" wp14:editId="143B7A2A">
            <wp:extent cx="3577696" cy="4343400"/>
            <wp:effectExtent l="0" t="0" r="381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7577" cy="4403957"/>
                    </a:xfrm>
                    <a:prstGeom prst="rect">
                      <a:avLst/>
                    </a:prstGeom>
                    <a:noFill/>
                    <a:ln>
                      <a:noFill/>
                    </a:ln>
                  </pic:spPr>
                </pic:pic>
              </a:graphicData>
            </a:graphic>
          </wp:inline>
        </w:drawing>
      </w:r>
    </w:p>
    <w:p w:rsidR="002E7EFD" w:rsidRPr="00AD3A09" w:rsidRDefault="002E7EFD" w:rsidP="002E7EFD">
      <w:pPr>
        <w:spacing w:line="360" w:lineRule="auto"/>
        <w:jc w:val="center"/>
        <w:rPr>
          <w:rFonts w:ascii="Arial" w:eastAsia="Arial" w:hAnsi="Arial" w:cs="Arial"/>
        </w:rPr>
      </w:pPr>
      <w:r w:rsidRPr="00AD3A09">
        <w:rPr>
          <w:rFonts w:ascii="Arial" w:eastAsia="Arial" w:hAnsi="Arial" w:cs="Arial"/>
        </w:rPr>
        <w:t xml:space="preserve">Рисунок 3 – Схема расположения калибров и </w:t>
      </w:r>
      <w:r w:rsidR="00AB3E72" w:rsidRPr="00AD3A09">
        <w:rPr>
          <w:rFonts w:ascii="Arial" w:eastAsia="Arial" w:hAnsi="Arial" w:cs="Arial"/>
        </w:rPr>
        <w:t>эталонных</w:t>
      </w:r>
      <w:r w:rsidRPr="00AD3A09">
        <w:rPr>
          <w:rFonts w:ascii="Arial" w:eastAsia="Arial" w:hAnsi="Arial" w:cs="Arial"/>
        </w:rPr>
        <w:t xml:space="preserve"> плавких вставок в соответствии с IEC 60127-3:2015, </w:t>
      </w:r>
      <w:r w:rsidR="00864FD7">
        <w:rPr>
          <w:rFonts w:ascii="Arial" w:eastAsia="Arial" w:hAnsi="Arial" w:cs="Arial"/>
        </w:rPr>
        <w:t>тип</w:t>
      </w:r>
      <w:r w:rsidRPr="00AD3A09">
        <w:rPr>
          <w:rFonts w:ascii="Arial" w:eastAsia="Arial" w:hAnsi="Arial" w:cs="Arial"/>
        </w:rPr>
        <w:t xml:space="preserve"> 3 и 4</w:t>
      </w:r>
    </w:p>
    <w:p w:rsidR="002E7EFD" w:rsidRDefault="002E7EFD" w:rsidP="002E7EFD">
      <w:pPr>
        <w:spacing w:line="360" w:lineRule="auto"/>
        <w:ind w:firstLine="567"/>
        <w:jc w:val="center"/>
        <w:rPr>
          <w:rFonts w:ascii="Arial" w:eastAsia="Arial" w:hAnsi="Arial" w:cs="Arial"/>
        </w:rPr>
      </w:pPr>
    </w:p>
    <w:p w:rsidR="00642253" w:rsidRDefault="00642253">
      <w:pPr>
        <w:suppressAutoHyphens w:val="0"/>
        <w:rPr>
          <w:rFonts w:ascii="Arial" w:eastAsia="Arial" w:hAnsi="Arial" w:cs="Arial"/>
        </w:rPr>
      </w:pPr>
      <w:r>
        <w:rPr>
          <w:rFonts w:ascii="Arial" w:eastAsia="Arial" w:hAnsi="Arial" w:cs="Arial"/>
        </w:rPr>
        <w:br w:type="page"/>
      </w:r>
    </w:p>
    <w:p w:rsidR="00642253" w:rsidRPr="00AD3A09" w:rsidRDefault="00715B38" w:rsidP="001F0ECD">
      <w:pPr>
        <w:pStyle w:val="FORMATTEXT"/>
        <w:spacing w:line="360" w:lineRule="auto"/>
        <w:jc w:val="both"/>
        <w:rPr>
          <w:sz w:val="24"/>
        </w:rPr>
      </w:pPr>
      <w:r w:rsidRPr="00542BA7">
        <w:rPr>
          <w:spacing w:val="60"/>
          <w:sz w:val="24"/>
          <w:szCs w:val="24"/>
        </w:rPr>
        <w:lastRenderedPageBreak/>
        <w:t>Таблица</w:t>
      </w:r>
      <w:r w:rsidR="00642253" w:rsidRPr="00AD3A09">
        <w:rPr>
          <w:sz w:val="24"/>
        </w:rPr>
        <w:t xml:space="preserve"> 4 – Размеры и материалы калибров для плавких вставок в соответствии с IEC 60127-3</w:t>
      </w:r>
    </w:p>
    <w:p w:rsidR="00642253" w:rsidRDefault="00642253" w:rsidP="00642253">
      <w:pPr>
        <w:pStyle w:val="a4"/>
        <w:spacing w:before="4" w:after="1"/>
        <w:rPr>
          <w:rFonts w:ascii="Arial"/>
          <w:b/>
          <w:sz w:val="17"/>
        </w:rPr>
      </w:pP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850"/>
        <w:gridCol w:w="1215"/>
        <w:gridCol w:w="1418"/>
        <w:gridCol w:w="1418"/>
        <w:gridCol w:w="1418"/>
      </w:tblGrid>
      <w:tr w:rsidR="00642253" w:rsidTr="00673F12">
        <w:trPr>
          <w:trHeight w:val="304"/>
        </w:trPr>
        <w:tc>
          <w:tcPr>
            <w:tcW w:w="4111" w:type="dxa"/>
            <w:gridSpan w:val="3"/>
          </w:tcPr>
          <w:p w:rsidR="00642253" w:rsidRPr="00AD3A09" w:rsidRDefault="00642253" w:rsidP="00727736">
            <w:pPr>
              <w:pStyle w:val="TableParagraph"/>
              <w:spacing w:before="61"/>
              <w:ind w:left="2"/>
              <w:rPr>
                <w:rFonts w:ascii="Arial"/>
                <w:sz w:val="16"/>
                <w:lang w:val="ru-RU"/>
              </w:rPr>
            </w:pPr>
            <w:r w:rsidRPr="00AD3A09">
              <w:rPr>
                <w:rFonts w:ascii="Arial"/>
                <w:sz w:val="16"/>
                <w:lang w:val="ru-RU"/>
              </w:rPr>
              <w:t>Тип</w:t>
            </w:r>
          </w:p>
        </w:tc>
        <w:tc>
          <w:tcPr>
            <w:tcW w:w="1215" w:type="dxa"/>
            <w:vMerge w:val="restart"/>
          </w:tcPr>
          <w:p w:rsidR="00642253" w:rsidRPr="00AD3A09" w:rsidRDefault="00642253" w:rsidP="00727736">
            <w:pPr>
              <w:pStyle w:val="TableParagraph"/>
              <w:spacing w:before="61"/>
              <w:ind w:left="207" w:right="207"/>
              <w:rPr>
                <w:rFonts w:ascii="Arial"/>
                <w:i/>
                <w:sz w:val="16"/>
              </w:rPr>
            </w:pPr>
            <w:r w:rsidRPr="00AD3A09">
              <w:rPr>
                <w:rFonts w:ascii="Arial"/>
                <w:i/>
                <w:spacing w:val="-10"/>
                <w:sz w:val="16"/>
              </w:rPr>
              <w:t>D</w:t>
            </w:r>
          </w:p>
          <w:p w:rsidR="00642253" w:rsidRPr="00AD3A09" w:rsidRDefault="00642253" w:rsidP="00727736">
            <w:pPr>
              <w:pStyle w:val="TableParagraph"/>
              <w:spacing w:before="37"/>
              <w:jc w:val="left"/>
              <w:rPr>
                <w:rFonts w:ascii="Arial"/>
                <w:sz w:val="16"/>
              </w:rPr>
            </w:pPr>
          </w:p>
          <w:p w:rsidR="00642253" w:rsidRPr="00AD3A09" w:rsidRDefault="00642253" w:rsidP="00727736">
            <w:pPr>
              <w:pStyle w:val="TableParagraph"/>
              <w:ind w:left="207" w:right="200"/>
              <w:rPr>
                <w:sz w:val="16"/>
                <w:lang w:val="ru-RU"/>
              </w:rPr>
            </w:pPr>
            <w:r w:rsidRPr="00AD3A09">
              <w:rPr>
                <w:spacing w:val="-5"/>
                <w:sz w:val="16"/>
                <w:lang w:val="ru-RU"/>
              </w:rPr>
              <w:t>мм</w:t>
            </w:r>
          </w:p>
        </w:tc>
        <w:tc>
          <w:tcPr>
            <w:tcW w:w="1418" w:type="dxa"/>
            <w:vMerge w:val="restart"/>
          </w:tcPr>
          <w:p w:rsidR="00642253" w:rsidRPr="00AD3A09" w:rsidRDefault="00642253" w:rsidP="00727736">
            <w:pPr>
              <w:pStyle w:val="TableParagraph"/>
              <w:spacing w:before="61"/>
              <w:ind w:left="10" w:right="7"/>
              <w:rPr>
                <w:rFonts w:ascii="Arial"/>
                <w:i/>
                <w:sz w:val="16"/>
              </w:rPr>
            </w:pPr>
            <w:r w:rsidRPr="00AD3A09">
              <w:rPr>
                <w:rFonts w:ascii="Arial"/>
                <w:i/>
                <w:spacing w:val="-10"/>
                <w:sz w:val="16"/>
              </w:rPr>
              <w:t>P</w:t>
            </w:r>
          </w:p>
          <w:p w:rsidR="00642253" w:rsidRPr="00AD3A09" w:rsidRDefault="00642253" w:rsidP="00727736">
            <w:pPr>
              <w:pStyle w:val="TableParagraph"/>
              <w:spacing w:before="37"/>
              <w:jc w:val="left"/>
              <w:rPr>
                <w:rFonts w:ascii="Arial"/>
                <w:sz w:val="16"/>
              </w:rPr>
            </w:pPr>
          </w:p>
          <w:p w:rsidR="00642253" w:rsidRPr="00AD3A09" w:rsidRDefault="00642253" w:rsidP="00727736">
            <w:pPr>
              <w:pStyle w:val="TableParagraph"/>
              <w:ind w:left="10"/>
              <w:rPr>
                <w:sz w:val="16"/>
                <w:lang w:val="ru-RU"/>
              </w:rPr>
            </w:pPr>
            <w:r w:rsidRPr="00AD3A09">
              <w:rPr>
                <w:spacing w:val="-5"/>
                <w:sz w:val="16"/>
                <w:lang w:val="ru-RU"/>
              </w:rPr>
              <w:t>мм</w:t>
            </w:r>
          </w:p>
        </w:tc>
        <w:tc>
          <w:tcPr>
            <w:tcW w:w="2836" w:type="dxa"/>
            <w:gridSpan w:val="2"/>
          </w:tcPr>
          <w:p w:rsidR="00642253" w:rsidRPr="00AD3A09" w:rsidRDefault="00642253" w:rsidP="00642253">
            <w:pPr>
              <w:pStyle w:val="TableParagraph"/>
              <w:spacing w:before="61"/>
              <w:rPr>
                <w:rFonts w:ascii="Arial"/>
                <w:sz w:val="16"/>
                <w:lang w:val="ru-RU"/>
              </w:rPr>
            </w:pPr>
            <w:r w:rsidRPr="00AD3A09">
              <w:rPr>
                <w:rFonts w:ascii="Arial"/>
                <w:sz w:val="16"/>
                <w:lang w:val="ru-RU"/>
              </w:rPr>
              <w:t>Материал</w:t>
            </w:r>
          </w:p>
        </w:tc>
      </w:tr>
      <w:tr w:rsidR="00642253" w:rsidTr="00542BA7">
        <w:trPr>
          <w:trHeight w:val="486"/>
        </w:trPr>
        <w:tc>
          <w:tcPr>
            <w:tcW w:w="1985" w:type="dxa"/>
            <w:tcBorders>
              <w:bottom w:val="double" w:sz="4" w:space="0" w:color="auto"/>
            </w:tcBorders>
          </w:tcPr>
          <w:p w:rsidR="00642253" w:rsidRPr="00AD3A09" w:rsidRDefault="00642253" w:rsidP="00B30D95">
            <w:pPr>
              <w:pStyle w:val="TableParagraph"/>
              <w:ind w:left="57"/>
              <w:rPr>
                <w:rFonts w:ascii="Arial"/>
                <w:sz w:val="16"/>
              </w:rPr>
            </w:pPr>
            <w:proofErr w:type="spellStart"/>
            <w:r w:rsidRPr="00AD3A09">
              <w:rPr>
                <w:rFonts w:ascii="Arial"/>
                <w:spacing w:val="-2"/>
                <w:sz w:val="16"/>
                <w:lang w:val="ru-RU"/>
              </w:rPr>
              <w:t>Субм</w:t>
            </w:r>
            <w:r w:rsidRPr="00AD3A09">
              <w:rPr>
                <w:rFonts w:ascii="Arial"/>
                <w:spacing w:val="-2"/>
                <w:sz w:val="16"/>
              </w:rPr>
              <w:t>иниатюрный</w:t>
            </w:r>
            <w:proofErr w:type="spellEnd"/>
            <w:r w:rsidRPr="00AD3A09">
              <w:rPr>
                <w:rFonts w:ascii="Arial"/>
                <w:spacing w:val="-2"/>
                <w:sz w:val="16"/>
              </w:rPr>
              <w:t xml:space="preserve"> </w:t>
            </w:r>
            <w:proofErr w:type="spellStart"/>
            <w:r w:rsidRPr="00AD3A09">
              <w:rPr>
                <w:rFonts w:ascii="Arial"/>
                <w:spacing w:val="-2"/>
                <w:sz w:val="16"/>
              </w:rPr>
              <w:t>плавкий</w:t>
            </w:r>
            <w:proofErr w:type="spellEnd"/>
            <w:r w:rsidRPr="00AD3A09">
              <w:rPr>
                <w:rFonts w:ascii="Arial"/>
                <w:spacing w:val="-2"/>
                <w:sz w:val="16"/>
              </w:rPr>
              <w:t xml:space="preserve"> </w:t>
            </w:r>
            <w:proofErr w:type="spellStart"/>
            <w:r w:rsidRPr="00AD3A09">
              <w:rPr>
                <w:rFonts w:ascii="Arial"/>
                <w:spacing w:val="-2"/>
                <w:sz w:val="16"/>
              </w:rPr>
              <w:t>предохранитель</w:t>
            </w:r>
            <w:proofErr w:type="spellEnd"/>
          </w:p>
        </w:tc>
        <w:tc>
          <w:tcPr>
            <w:tcW w:w="1276" w:type="dxa"/>
            <w:tcBorders>
              <w:bottom w:val="double" w:sz="4" w:space="0" w:color="auto"/>
            </w:tcBorders>
          </w:tcPr>
          <w:p w:rsidR="00642253" w:rsidRPr="00AD3A09" w:rsidRDefault="00642253" w:rsidP="00B30D95">
            <w:pPr>
              <w:pStyle w:val="TableParagraph"/>
              <w:ind w:left="58"/>
              <w:rPr>
                <w:rFonts w:ascii="Arial"/>
                <w:sz w:val="16"/>
                <w:lang w:val="ru-RU"/>
              </w:rPr>
            </w:pPr>
            <w:r w:rsidRPr="00AD3A09">
              <w:rPr>
                <w:rFonts w:ascii="Arial"/>
                <w:spacing w:val="-2"/>
                <w:sz w:val="16"/>
                <w:lang w:val="ru-RU"/>
              </w:rPr>
              <w:t>Номер</w:t>
            </w:r>
            <w:r w:rsidRPr="00AD3A09">
              <w:rPr>
                <w:rFonts w:ascii="Arial"/>
                <w:spacing w:val="-2"/>
                <w:sz w:val="16"/>
                <w:lang w:val="ru-RU"/>
              </w:rPr>
              <w:t xml:space="preserve"> </w:t>
            </w:r>
            <w:r w:rsidRPr="00AD3A09">
              <w:rPr>
                <w:rFonts w:ascii="Arial"/>
                <w:spacing w:val="-2"/>
                <w:sz w:val="16"/>
                <w:lang w:val="ru-RU"/>
              </w:rPr>
              <w:t>калибра</w:t>
            </w:r>
          </w:p>
        </w:tc>
        <w:tc>
          <w:tcPr>
            <w:tcW w:w="850" w:type="dxa"/>
            <w:tcBorders>
              <w:bottom w:val="double" w:sz="4" w:space="0" w:color="auto"/>
            </w:tcBorders>
          </w:tcPr>
          <w:p w:rsidR="00642253" w:rsidRPr="00AD3A09" w:rsidRDefault="00642253" w:rsidP="00B30D95">
            <w:pPr>
              <w:pStyle w:val="TableParagraph"/>
              <w:ind w:left="11" w:right="6"/>
              <w:rPr>
                <w:rFonts w:ascii="Arial"/>
                <w:sz w:val="16"/>
                <w:lang w:val="ru-RU"/>
              </w:rPr>
            </w:pPr>
            <w:r w:rsidRPr="00AD3A09">
              <w:rPr>
                <w:rFonts w:ascii="Arial"/>
                <w:spacing w:val="-4"/>
                <w:sz w:val="16"/>
                <w:lang w:val="ru-RU"/>
              </w:rPr>
              <w:t>Размер</w:t>
            </w:r>
          </w:p>
        </w:tc>
        <w:tc>
          <w:tcPr>
            <w:tcW w:w="1215" w:type="dxa"/>
            <w:vMerge/>
            <w:tcBorders>
              <w:top w:val="nil"/>
              <w:bottom w:val="double" w:sz="4" w:space="0" w:color="auto"/>
            </w:tcBorders>
          </w:tcPr>
          <w:p w:rsidR="00642253" w:rsidRPr="00AD3A09" w:rsidRDefault="00642253" w:rsidP="00B30D95">
            <w:pPr>
              <w:rPr>
                <w:sz w:val="2"/>
                <w:szCs w:val="2"/>
              </w:rPr>
            </w:pPr>
          </w:p>
        </w:tc>
        <w:tc>
          <w:tcPr>
            <w:tcW w:w="1418" w:type="dxa"/>
            <w:vMerge/>
            <w:tcBorders>
              <w:top w:val="nil"/>
              <w:bottom w:val="double" w:sz="4" w:space="0" w:color="auto"/>
            </w:tcBorders>
          </w:tcPr>
          <w:p w:rsidR="00642253" w:rsidRPr="00AD3A09" w:rsidRDefault="00642253" w:rsidP="00B30D95">
            <w:pPr>
              <w:rPr>
                <w:sz w:val="2"/>
                <w:szCs w:val="2"/>
              </w:rPr>
            </w:pPr>
          </w:p>
        </w:tc>
        <w:tc>
          <w:tcPr>
            <w:tcW w:w="1418" w:type="dxa"/>
            <w:tcBorders>
              <w:bottom w:val="double" w:sz="4" w:space="0" w:color="auto"/>
            </w:tcBorders>
          </w:tcPr>
          <w:p w:rsidR="00642253" w:rsidRPr="00AD3A09" w:rsidRDefault="00642253" w:rsidP="00B30D95">
            <w:pPr>
              <w:pStyle w:val="TableParagraph"/>
              <w:ind w:left="7" w:right="5"/>
              <w:rPr>
                <w:rFonts w:ascii="Arial"/>
                <w:sz w:val="16"/>
              </w:rPr>
            </w:pPr>
            <w:r w:rsidRPr="00AD3A09">
              <w:rPr>
                <w:rFonts w:ascii="Arial"/>
                <w:spacing w:val="-10"/>
                <w:sz w:val="16"/>
              </w:rPr>
              <w:t>A</w:t>
            </w:r>
          </w:p>
        </w:tc>
        <w:tc>
          <w:tcPr>
            <w:tcW w:w="1418" w:type="dxa"/>
            <w:tcBorders>
              <w:bottom w:val="double" w:sz="4" w:space="0" w:color="auto"/>
            </w:tcBorders>
          </w:tcPr>
          <w:p w:rsidR="00642253" w:rsidRPr="00AD3A09" w:rsidRDefault="00642253" w:rsidP="00B30D95">
            <w:pPr>
              <w:pStyle w:val="TableParagraph"/>
              <w:ind w:left="7" w:right="4"/>
              <w:rPr>
                <w:rFonts w:ascii="Arial"/>
                <w:sz w:val="16"/>
              </w:rPr>
            </w:pPr>
            <w:r w:rsidRPr="00AD3A09">
              <w:rPr>
                <w:rFonts w:ascii="Arial"/>
                <w:spacing w:val="-10"/>
                <w:sz w:val="16"/>
              </w:rPr>
              <w:t>B</w:t>
            </w:r>
          </w:p>
        </w:tc>
      </w:tr>
      <w:tr w:rsidR="00080D07" w:rsidTr="00542BA7">
        <w:trPr>
          <w:trHeight w:val="558"/>
        </w:trPr>
        <w:tc>
          <w:tcPr>
            <w:tcW w:w="1985" w:type="dxa"/>
            <w:vMerge w:val="restart"/>
            <w:tcBorders>
              <w:top w:val="double" w:sz="4" w:space="0" w:color="auto"/>
            </w:tcBorders>
          </w:tcPr>
          <w:p w:rsidR="00080D07" w:rsidRDefault="00053F51" w:rsidP="00B30D95">
            <w:pPr>
              <w:pStyle w:val="TableParagraph"/>
              <w:rPr>
                <w:sz w:val="16"/>
              </w:rPr>
            </w:pPr>
            <w:r>
              <w:rPr>
                <w:sz w:val="18"/>
                <w:szCs w:val="18"/>
                <w:lang w:val="ru-RU"/>
              </w:rPr>
              <w:t>Тип</w:t>
            </w:r>
            <w:r w:rsidR="00080D07">
              <w:rPr>
                <w:sz w:val="18"/>
                <w:szCs w:val="18"/>
              </w:rPr>
              <w:t xml:space="preserve"> 1</w:t>
            </w:r>
          </w:p>
        </w:tc>
        <w:tc>
          <w:tcPr>
            <w:tcW w:w="1276" w:type="dxa"/>
            <w:tcBorders>
              <w:top w:val="double" w:sz="4" w:space="0" w:color="auto"/>
            </w:tcBorders>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10"/>
                <w:sz w:val="16"/>
              </w:rPr>
              <w:t>1</w:t>
            </w:r>
          </w:p>
        </w:tc>
        <w:tc>
          <w:tcPr>
            <w:tcW w:w="850" w:type="dxa"/>
            <w:tcBorders>
              <w:top w:val="double" w:sz="4" w:space="0" w:color="auto"/>
            </w:tcBorders>
          </w:tcPr>
          <w:p w:rsidR="00080D07" w:rsidRDefault="00080D07" w:rsidP="00B30D95">
            <w:pPr>
              <w:pStyle w:val="TableParagraph"/>
              <w:ind w:left="11" w:right="9"/>
              <w:rPr>
                <w:sz w:val="16"/>
              </w:rPr>
            </w:pPr>
            <w:proofErr w:type="spellStart"/>
            <w:r>
              <w:rPr>
                <w:sz w:val="18"/>
                <w:szCs w:val="18"/>
              </w:rPr>
              <w:t>Макс</w:t>
            </w:r>
            <w:proofErr w:type="spellEnd"/>
            <w:r>
              <w:rPr>
                <w:sz w:val="18"/>
                <w:szCs w:val="18"/>
              </w:rPr>
              <w:t>.</w:t>
            </w:r>
          </w:p>
        </w:tc>
        <w:tc>
          <w:tcPr>
            <w:tcW w:w="1215" w:type="dxa"/>
            <w:tcBorders>
              <w:top w:val="double" w:sz="4" w:space="0" w:color="auto"/>
            </w:tcBorders>
          </w:tcPr>
          <w:p w:rsidR="00080D07" w:rsidRDefault="00080D07" w:rsidP="00B30D95">
            <w:pPr>
              <w:pStyle w:val="TableParagraph"/>
              <w:spacing w:line="148" w:lineRule="exact"/>
              <w:ind w:left="207"/>
              <w:rPr>
                <w:rFonts w:ascii="Times New Roman"/>
                <w:sz w:val="15"/>
              </w:rPr>
            </w:pPr>
            <w:r>
              <w:rPr>
                <w:rFonts w:ascii="Times New Roman"/>
                <w:spacing w:val="-10"/>
                <w:sz w:val="15"/>
              </w:rPr>
              <w:t>0</w:t>
            </w:r>
          </w:p>
          <w:p w:rsidR="00080D07" w:rsidRDefault="00080D07" w:rsidP="00B30D95">
            <w:pPr>
              <w:pStyle w:val="TableParagraph"/>
              <w:spacing w:line="209" w:lineRule="exact"/>
              <w:ind w:left="315"/>
              <w:jc w:val="left"/>
              <w:rPr>
                <w:rFonts w:ascii="Times New Roman" w:hAnsi="Times New Roman"/>
                <w:sz w:val="15"/>
              </w:rPr>
            </w:pPr>
            <w:r>
              <w:rPr>
                <w:position w:val="5"/>
                <w:sz w:val="16"/>
              </w:rPr>
              <w:t>0,70</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0,02</w:t>
            </w:r>
          </w:p>
        </w:tc>
        <w:tc>
          <w:tcPr>
            <w:tcW w:w="1418" w:type="dxa"/>
            <w:vMerge w:val="restart"/>
            <w:tcBorders>
              <w:top w:val="double" w:sz="4" w:space="0" w:color="auto"/>
            </w:tcBorders>
          </w:tcPr>
          <w:p w:rsidR="00080D07" w:rsidRDefault="00080D07" w:rsidP="00B30D95">
            <w:pPr>
              <w:pStyle w:val="TableParagraph"/>
              <w:jc w:val="left"/>
              <w:rPr>
                <w:rFonts w:ascii="Arial"/>
                <w:b/>
                <w:sz w:val="15"/>
              </w:rPr>
            </w:pPr>
          </w:p>
          <w:p w:rsidR="00080D07" w:rsidRDefault="00080D07" w:rsidP="00B30D95">
            <w:pPr>
              <w:pStyle w:val="TableParagraph"/>
              <w:jc w:val="left"/>
              <w:rPr>
                <w:rFonts w:ascii="Arial"/>
                <w:b/>
                <w:sz w:val="15"/>
              </w:rPr>
            </w:pPr>
          </w:p>
          <w:p w:rsidR="00080D07" w:rsidRDefault="00080D07" w:rsidP="00B30D95">
            <w:pPr>
              <w:pStyle w:val="TableParagraph"/>
              <w:jc w:val="left"/>
              <w:rPr>
                <w:rFonts w:ascii="Arial"/>
                <w:b/>
                <w:sz w:val="15"/>
              </w:rPr>
            </w:pPr>
          </w:p>
          <w:p w:rsidR="00080D07" w:rsidRDefault="00080D07" w:rsidP="00B30D95">
            <w:pPr>
              <w:pStyle w:val="TableParagraph"/>
              <w:spacing w:line="159" w:lineRule="exact"/>
              <w:ind w:left="702"/>
              <w:jc w:val="left"/>
              <w:rPr>
                <w:rFonts w:ascii="Times New Roman" w:hAnsi="Times New Roman"/>
                <w:sz w:val="15"/>
              </w:rPr>
            </w:pPr>
            <w:r>
              <w:rPr>
                <w:rFonts w:ascii="Symbol" w:hAnsi="Symbol"/>
                <w:spacing w:val="-2"/>
                <w:sz w:val="15"/>
              </w:rPr>
              <w:t></w:t>
            </w:r>
            <w:r>
              <w:rPr>
                <w:rFonts w:ascii="Times New Roman" w:hAnsi="Times New Roman"/>
                <w:spacing w:val="-2"/>
                <w:sz w:val="15"/>
              </w:rPr>
              <w:t>0,17</w:t>
            </w:r>
          </w:p>
          <w:p w:rsidR="00080D07" w:rsidRDefault="00080D07" w:rsidP="00B30D95">
            <w:pPr>
              <w:pStyle w:val="TableParagraph"/>
              <w:spacing w:line="209" w:lineRule="exact"/>
              <w:ind w:left="318"/>
              <w:jc w:val="left"/>
              <w:rPr>
                <w:rFonts w:ascii="Times New Roman" w:hAnsi="Times New Roman"/>
                <w:sz w:val="15"/>
              </w:rPr>
            </w:pPr>
            <w:r>
              <w:rPr>
                <w:position w:val="5"/>
                <w:sz w:val="16"/>
              </w:rPr>
              <w:t>2,54</w:t>
            </w:r>
            <w:r>
              <w:rPr>
                <w:spacing w:val="23"/>
                <w:position w:val="5"/>
                <w:sz w:val="16"/>
              </w:rPr>
              <w:t xml:space="preserve"> </w:t>
            </w:r>
            <w:r>
              <w:rPr>
                <w:rFonts w:ascii="Symbol" w:hAnsi="Symbol"/>
                <w:spacing w:val="-2"/>
                <w:sz w:val="15"/>
              </w:rPr>
              <w:t></w:t>
            </w:r>
            <w:r>
              <w:rPr>
                <w:rFonts w:ascii="Times New Roman" w:hAnsi="Times New Roman"/>
                <w:spacing w:val="-2"/>
                <w:sz w:val="15"/>
              </w:rPr>
              <w:t>0,09</w:t>
            </w:r>
          </w:p>
        </w:tc>
        <w:tc>
          <w:tcPr>
            <w:tcW w:w="2836" w:type="dxa"/>
            <w:gridSpan w:val="2"/>
            <w:tcBorders>
              <w:top w:val="double" w:sz="4" w:space="0" w:color="auto"/>
            </w:tcBorders>
          </w:tcPr>
          <w:p w:rsidR="00080D07" w:rsidRDefault="00080D07" w:rsidP="00B30D95">
            <w:pPr>
              <w:pStyle w:val="TableParagraph"/>
              <w:jc w:val="left"/>
              <w:rPr>
                <w:rFonts w:ascii="Arial"/>
                <w:b/>
                <w:sz w:val="16"/>
              </w:rPr>
            </w:pPr>
          </w:p>
          <w:p w:rsidR="00080D07" w:rsidRDefault="00080D07" w:rsidP="00B30D95">
            <w:pPr>
              <w:pStyle w:val="TableParagraph"/>
              <w:ind w:left="1" w:right="1"/>
              <w:rPr>
                <w:sz w:val="16"/>
              </w:rPr>
            </w:pPr>
            <w:r>
              <w:rPr>
                <w:w w:val="105"/>
                <w:sz w:val="16"/>
                <w:lang w:val="ru-RU"/>
              </w:rPr>
              <w:t>Сталь</w:t>
            </w:r>
            <w:r>
              <w:rPr>
                <w:spacing w:val="19"/>
                <w:w w:val="110"/>
                <w:sz w:val="16"/>
              </w:rPr>
              <w:t xml:space="preserve"> </w:t>
            </w:r>
            <w:r>
              <w:rPr>
                <w:spacing w:val="-10"/>
                <w:w w:val="110"/>
                <w:sz w:val="16"/>
                <w:vertAlign w:val="superscript"/>
              </w:rPr>
              <w:t>a</w:t>
            </w:r>
          </w:p>
        </w:tc>
      </w:tr>
      <w:tr w:rsidR="00080D07" w:rsidTr="00673F12">
        <w:trPr>
          <w:trHeight w:val="558"/>
        </w:trPr>
        <w:tc>
          <w:tcPr>
            <w:tcW w:w="1985" w:type="dxa"/>
            <w:vMerge/>
            <w:tcBorders>
              <w:top w:val="nil"/>
            </w:tcBorders>
          </w:tcPr>
          <w:p w:rsidR="00080D07" w:rsidRDefault="00080D07" w:rsidP="00B30D95">
            <w:pPr>
              <w:jc w:val="center"/>
              <w:rPr>
                <w:sz w:val="2"/>
                <w:szCs w:val="2"/>
              </w:rPr>
            </w:pPr>
          </w:p>
        </w:tc>
        <w:tc>
          <w:tcPr>
            <w:tcW w:w="1276" w:type="dxa"/>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10"/>
                <w:sz w:val="16"/>
              </w:rPr>
              <w:t>2</w:t>
            </w:r>
          </w:p>
        </w:tc>
        <w:tc>
          <w:tcPr>
            <w:tcW w:w="850" w:type="dxa"/>
          </w:tcPr>
          <w:p w:rsidR="00080D07" w:rsidRDefault="00080D07" w:rsidP="00B30D95">
            <w:pPr>
              <w:pStyle w:val="TableParagraph"/>
              <w:ind w:left="11"/>
              <w:rPr>
                <w:sz w:val="16"/>
              </w:rPr>
            </w:pPr>
            <w:proofErr w:type="spellStart"/>
            <w:r>
              <w:rPr>
                <w:sz w:val="18"/>
                <w:szCs w:val="18"/>
              </w:rPr>
              <w:t>Мин</w:t>
            </w:r>
            <w:proofErr w:type="spellEnd"/>
            <w:r>
              <w:rPr>
                <w:sz w:val="18"/>
                <w:szCs w:val="18"/>
              </w:rPr>
              <w:t>.</w:t>
            </w:r>
          </w:p>
        </w:tc>
        <w:tc>
          <w:tcPr>
            <w:tcW w:w="1215" w:type="dxa"/>
          </w:tcPr>
          <w:p w:rsidR="00080D07" w:rsidRDefault="00080D07" w:rsidP="00B30D95">
            <w:pPr>
              <w:pStyle w:val="TableParagraph"/>
              <w:spacing w:line="148" w:lineRule="exact"/>
              <w:ind w:left="207"/>
              <w:rPr>
                <w:rFonts w:ascii="Times New Roman"/>
                <w:sz w:val="15"/>
              </w:rPr>
            </w:pPr>
            <w:r>
              <w:rPr>
                <w:rFonts w:ascii="Times New Roman"/>
                <w:spacing w:val="-10"/>
                <w:sz w:val="15"/>
              </w:rPr>
              <w:t>0</w:t>
            </w:r>
          </w:p>
          <w:p w:rsidR="00080D07" w:rsidRDefault="00080D07" w:rsidP="00B30D95">
            <w:pPr>
              <w:pStyle w:val="TableParagraph"/>
              <w:spacing w:line="209" w:lineRule="exact"/>
              <w:ind w:left="315"/>
              <w:jc w:val="left"/>
              <w:rPr>
                <w:rFonts w:ascii="Times New Roman" w:hAnsi="Times New Roman"/>
                <w:sz w:val="15"/>
              </w:rPr>
            </w:pPr>
            <w:r>
              <w:rPr>
                <w:position w:val="5"/>
                <w:sz w:val="16"/>
              </w:rPr>
              <w:t>0,55</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0,02</w:t>
            </w:r>
          </w:p>
        </w:tc>
        <w:tc>
          <w:tcPr>
            <w:tcW w:w="1418" w:type="dxa"/>
            <w:vMerge/>
            <w:tcBorders>
              <w:top w:val="nil"/>
            </w:tcBorders>
          </w:tcPr>
          <w:p w:rsidR="00080D07" w:rsidRDefault="00080D07" w:rsidP="00B30D95">
            <w:pPr>
              <w:rPr>
                <w:sz w:val="2"/>
                <w:szCs w:val="2"/>
              </w:rPr>
            </w:pPr>
          </w:p>
        </w:tc>
        <w:tc>
          <w:tcPr>
            <w:tcW w:w="2836" w:type="dxa"/>
            <w:gridSpan w:val="2"/>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2"/>
                <w:w w:val="105"/>
                <w:sz w:val="16"/>
                <w:lang w:val="ru-RU"/>
              </w:rPr>
              <w:t>Латунь</w:t>
            </w:r>
            <w:proofErr w:type="gramStart"/>
            <w:r>
              <w:rPr>
                <w:spacing w:val="-2"/>
                <w:w w:val="105"/>
                <w:sz w:val="16"/>
                <w:vertAlign w:val="superscript"/>
              </w:rPr>
              <w:t>b</w:t>
            </w:r>
            <w:proofErr w:type="gramEnd"/>
          </w:p>
        </w:tc>
      </w:tr>
      <w:tr w:rsidR="00080D07" w:rsidTr="00673F12">
        <w:trPr>
          <w:trHeight w:val="556"/>
        </w:trPr>
        <w:tc>
          <w:tcPr>
            <w:tcW w:w="1985" w:type="dxa"/>
            <w:vMerge/>
            <w:tcBorders>
              <w:top w:val="nil"/>
            </w:tcBorders>
          </w:tcPr>
          <w:p w:rsidR="00080D07" w:rsidRDefault="00080D07" w:rsidP="00B30D95">
            <w:pPr>
              <w:jc w:val="center"/>
              <w:rPr>
                <w:sz w:val="2"/>
                <w:szCs w:val="2"/>
              </w:rPr>
            </w:pPr>
          </w:p>
        </w:tc>
        <w:tc>
          <w:tcPr>
            <w:tcW w:w="1276" w:type="dxa"/>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10"/>
                <w:sz w:val="16"/>
              </w:rPr>
              <w:t>3</w:t>
            </w:r>
          </w:p>
        </w:tc>
        <w:tc>
          <w:tcPr>
            <w:tcW w:w="850" w:type="dxa"/>
          </w:tcPr>
          <w:p w:rsidR="00080D07" w:rsidRDefault="00080D07" w:rsidP="00B30D95">
            <w:pPr>
              <w:pStyle w:val="TableParagraph"/>
              <w:ind w:left="11" w:right="8"/>
              <w:rPr>
                <w:sz w:val="16"/>
              </w:rPr>
            </w:pPr>
            <w:r>
              <w:rPr>
                <w:sz w:val="18"/>
                <w:szCs w:val="18"/>
              </w:rPr>
              <w:t>-</w:t>
            </w:r>
          </w:p>
        </w:tc>
        <w:tc>
          <w:tcPr>
            <w:tcW w:w="1215" w:type="dxa"/>
          </w:tcPr>
          <w:p w:rsidR="00080D07" w:rsidRDefault="00080D07" w:rsidP="00B30D95">
            <w:pPr>
              <w:pStyle w:val="TableParagraph"/>
              <w:spacing w:line="148" w:lineRule="exact"/>
              <w:ind w:left="207"/>
              <w:rPr>
                <w:rFonts w:ascii="Times New Roman"/>
                <w:sz w:val="15"/>
              </w:rPr>
            </w:pPr>
            <w:r>
              <w:rPr>
                <w:rFonts w:ascii="Times New Roman"/>
                <w:spacing w:val="-10"/>
                <w:sz w:val="15"/>
              </w:rPr>
              <w:t>0</w:t>
            </w:r>
          </w:p>
          <w:p w:rsidR="00080D07" w:rsidRDefault="00080D07" w:rsidP="00B30D95">
            <w:pPr>
              <w:pStyle w:val="TableParagraph"/>
              <w:spacing w:line="209" w:lineRule="exact"/>
              <w:ind w:left="315"/>
              <w:jc w:val="left"/>
              <w:rPr>
                <w:rFonts w:ascii="Times New Roman" w:hAnsi="Times New Roman"/>
                <w:sz w:val="15"/>
              </w:rPr>
            </w:pPr>
            <w:r>
              <w:rPr>
                <w:position w:val="5"/>
                <w:sz w:val="16"/>
              </w:rPr>
              <w:t>0,70</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0,02</w:t>
            </w:r>
          </w:p>
        </w:tc>
        <w:tc>
          <w:tcPr>
            <w:tcW w:w="1418" w:type="dxa"/>
            <w:vMerge/>
            <w:tcBorders>
              <w:top w:val="nil"/>
            </w:tcBorders>
          </w:tcPr>
          <w:p w:rsidR="00080D07" w:rsidRDefault="00080D07" w:rsidP="00B30D95">
            <w:pPr>
              <w:rPr>
                <w:sz w:val="2"/>
                <w:szCs w:val="2"/>
              </w:rPr>
            </w:pPr>
          </w:p>
        </w:tc>
        <w:tc>
          <w:tcPr>
            <w:tcW w:w="1418" w:type="dxa"/>
          </w:tcPr>
          <w:p w:rsidR="00080D07" w:rsidRDefault="00080D07" w:rsidP="00B30D95">
            <w:pPr>
              <w:pStyle w:val="TableParagraph"/>
              <w:jc w:val="left"/>
              <w:rPr>
                <w:rFonts w:ascii="Arial"/>
                <w:b/>
                <w:sz w:val="16"/>
              </w:rPr>
            </w:pPr>
          </w:p>
          <w:p w:rsidR="00080D07" w:rsidRDefault="00080D07" w:rsidP="00B30D95">
            <w:pPr>
              <w:pStyle w:val="TableParagraph"/>
              <w:ind w:left="7" w:right="7"/>
              <w:rPr>
                <w:sz w:val="16"/>
              </w:rPr>
            </w:pPr>
            <w:r>
              <w:rPr>
                <w:w w:val="105"/>
                <w:sz w:val="16"/>
                <w:lang w:val="ru-RU"/>
              </w:rPr>
              <w:t>Латунь</w:t>
            </w:r>
            <w:r>
              <w:rPr>
                <w:spacing w:val="18"/>
                <w:w w:val="110"/>
                <w:sz w:val="16"/>
              </w:rPr>
              <w:t xml:space="preserve"> </w:t>
            </w:r>
            <w:r>
              <w:rPr>
                <w:spacing w:val="-10"/>
                <w:w w:val="110"/>
                <w:sz w:val="16"/>
                <w:vertAlign w:val="superscript"/>
              </w:rPr>
              <w:t>b</w:t>
            </w:r>
          </w:p>
        </w:tc>
        <w:tc>
          <w:tcPr>
            <w:tcW w:w="1418" w:type="dxa"/>
          </w:tcPr>
          <w:p w:rsidR="00080D07" w:rsidRPr="00642253" w:rsidRDefault="00080D07" w:rsidP="00B30D95">
            <w:pPr>
              <w:pStyle w:val="TableParagraph"/>
              <w:rPr>
                <w:sz w:val="16"/>
                <w:lang w:val="ru-RU"/>
              </w:rPr>
            </w:pPr>
            <w:r>
              <w:rPr>
                <w:spacing w:val="-2"/>
                <w:sz w:val="16"/>
                <w:lang w:val="ru-RU"/>
              </w:rPr>
              <w:t>Изоляционный материал</w:t>
            </w:r>
          </w:p>
        </w:tc>
      </w:tr>
      <w:tr w:rsidR="00080D07" w:rsidTr="00673F12">
        <w:trPr>
          <w:trHeight w:val="558"/>
        </w:trPr>
        <w:tc>
          <w:tcPr>
            <w:tcW w:w="1985" w:type="dxa"/>
            <w:vMerge w:val="restart"/>
          </w:tcPr>
          <w:p w:rsidR="00080D07" w:rsidRDefault="00053F51" w:rsidP="00B30D95">
            <w:pPr>
              <w:pStyle w:val="TableParagraph"/>
              <w:ind w:right="39"/>
              <w:rPr>
                <w:sz w:val="16"/>
              </w:rPr>
            </w:pPr>
            <w:r>
              <w:rPr>
                <w:sz w:val="18"/>
                <w:szCs w:val="18"/>
                <w:lang w:val="ru-RU"/>
              </w:rPr>
              <w:t>Тип</w:t>
            </w:r>
            <w:r w:rsidR="00080D07">
              <w:rPr>
                <w:sz w:val="18"/>
                <w:szCs w:val="18"/>
              </w:rPr>
              <w:t xml:space="preserve"> 3, 4</w:t>
            </w:r>
          </w:p>
        </w:tc>
        <w:tc>
          <w:tcPr>
            <w:tcW w:w="1276" w:type="dxa"/>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10"/>
                <w:sz w:val="16"/>
              </w:rPr>
              <w:t>4</w:t>
            </w:r>
          </w:p>
        </w:tc>
        <w:tc>
          <w:tcPr>
            <w:tcW w:w="850" w:type="dxa"/>
          </w:tcPr>
          <w:p w:rsidR="00080D07" w:rsidRDefault="00080D07" w:rsidP="00B30D95">
            <w:pPr>
              <w:pStyle w:val="TableParagraph"/>
              <w:ind w:left="11" w:right="9"/>
              <w:rPr>
                <w:sz w:val="16"/>
              </w:rPr>
            </w:pPr>
            <w:proofErr w:type="spellStart"/>
            <w:r>
              <w:rPr>
                <w:sz w:val="18"/>
                <w:szCs w:val="18"/>
              </w:rPr>
              <w:t>Макс</w:t>
            </w:r>
            <w:proofErr w:type="spellEnd"/>
            <w:r>
              <w:rPr>
                <w:sz w:val="18"/>
                <w:szCs w:val="18"/>
              </w:rPr>
              <w:t>.</w:t>
            </w:r>
          </w:p>
        </w:tc>
        <w:tc>
          <w:tcPr>
            <w:tcW w:w="1215" w:type="dxa"/>
          </w:tcPr>
          <w:p w:rsidR="00080D07" w:rsidRDefault="00080D07" w:rsidP="00B30D95">
            <w:pPr>
              <w:pStyle w:val="TableParagraph"/>
              <w:spacing w:line="148" w:lineRule="exact"/>
              <w:ind w:left="207"/>
              <w:rPr>
                <w:rFonts w:ascii="Times New Roman"/>
                <w:sz w:val="15"/>
              </w:rPr>
            </w:pPr>
            <w:r>
              <w:rPr>
                <w:rFonts w:ascii="Times New Roman"/>
                <w:spacing w:val="-10"/>
                <w:sz w:val="15"/>
              </w:rPr>
              <w:t>0</w:t>
            </w:r>
          </w:p>
          <w:p w:rsidR="00080D07" w:rsidRDefault="00080D07" w:rsidP="00B30D95">
            <w:pPr>
              <w:pStyle w:val="TableParagraph"/>
              <w:spacing w:line="209" w:lineRule="exact"/>
              <w:ind w:left="315"/>
              <w:jc w:val="left"/>
              <w:rPr>
                <w:rFonts w:ascii="Times New Roman" w:hAnsi="Times New Roman"/>
                <w:sz w:val="15"/>
              </w:rPr>
            </w:pPr>
            <w:r>
              <w:rPr>
                <w:position w:val="5"/>
                <w:sz w:val="16"/>
              </w:rPr>
              <w:t>0,63</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0,02</w:t>
            </w:r>
          </w:p>
        </w:tc>
        <w:tc>
          <w:tcPr>
            <w:tcW w:w="1418" w:type="dxa"/>
            <w:vMerge w:val="restart"/>
          </w:tcPr>
          <w:p w:rsidR="00080D07" w:rsidRDefault="00080D07" w:rsidP="00B30D95">
            <w:pPr>
              <w:pStyle w:val="TableParagraph"/>
              <w:jc w:val="left"/>
              <w:rPr>
                <w:rFonts w:ascii="Arial"/>
                <w:b/>
                <w:sz w:val="16"/>
              </w:rPr>
            </w:pPr>
          </w:p>
          <w:p w:rsidR="00080D07" w:rsidRDefault="00080D07" w:rsidP="00B30D95">
            <w:pPr>
              <w:pStyle w:val="TableParagraph"/>
              <w:jc w:val="left"/>
              <w:rPr>
                <w:rFonts w:ascii="Arial"/>
                <w:b/>
                <w:sz w:val="16"/>
              </w:rPr>
            </w:pPr>
          </w:p>
          <w:p w:rsidR="00080D07" w:rsidRDefault="00080D07" w:rsidP="00B30D95">
            <w:pPr>
              <w:pStyle w:val="TableParagraph"/>
              <w:jc w:val="left"/>
              <w:rPr>
                <w:rFonts w:ascii="Arial"/>
                <w:b/>
                <w:sz w:val="16"/>
              </w:rPr>
            </w:pPr>
          </w:p>
          <w:p w:rsidR="00080D07" w:rsidRDefault="00080D07" w:rsidP="00B30D95">
            <w:pPr>
              <w:pStyle w:val="TableParagraph"/>
              <w:jc w:val="left"/>
              <w:rPr>
                <w:rFonts w:ascii="Arial"/>
                <w:b/>
                <w:sz w:val="16"/>
              </w:rPr>
            </w:pPr>
          </w:p>
          <w:p w:rsidR="00080D07" w:rsidRDefault="00080D07" w:rsidP="00B30D95">
            <w:pPr>
              <w:pStyle w:val="TableParagraph"/>
              <w:ind w:left="366"/>
              <w:jc w:val="left"/>
              <w:rPr>
                <w:sz w:val="16"/>
              </w:rPr>
            </w:pPr>
            <w:r>
              <w:rPr>
                <w:spacing w:val="-2"/>
                <w:sz w:val="16"/>
              </w:rPr>
              <w:t>5,08</w:t>
            </w:r>
            <w:r>
              <w:rPr>
                <w:rFonts w:ascii="Symbol" w:hAnsi="Symbol"/>
                <w:spacing w:val="-2"/>
                <w:sz w:val="16"/>
              </w:rPr>
              <w:t></w:t>
            </w:r>
            <w:r>
              <w:rPr>
                <w:spacing w:val="-2"/>
                <w:sz w:val="16"/>
              </w:rPr>
              <w:t>0,1</w:t>
            </w:r>
          </w:p>
        </w:tc>
        <w:tc>
          <w:tcPr>
            <w:tcW w:w="2836" w:type="dxa"/>
            <w:gridSpan w:val="2"/>
          </w:tcPr>
          <w:p w:rsidR="00080D07" w:rsidRDefault="00080D07" w:rsidP="00B30D95">
            <w:pPr>
              <w:pStyle w:val="TableParagraph"/>
              <w:jc w:val="left"/>
              <w:rPr>
                <w:rFonts w:ascii="Arial"/>
                <w:b/>
                <w:sz w:val="16"/>
              </w:rPr>
            </w:pPr>
          </w:p>
          <w:p w:rsidR="00080D07" w:rsidRDefault="00080D07" w:rsidP="00B30D95">
            <w:pPr>
              <w:pStyle w:val="TableParagraph"/>
              <w:ind w:left="1" w:right="1"/>
              <w:rPr>
                <w:sz w:val="16"/>
              </w:rPr>
            </w:pPr>
            <w:r>
              <w:rPr>
                <w:w w:val="105"/>
                <w:sz w:val="16"/>
                <w:lang w:val="ru-RU"/>
              </w:rPr>
              <w:t>Сталь</w:t>
            </w:r>
            <w:r>
              <w:rPr>
                <w:spacing w:val="19"/>
                <w:w w:val="110"/>
                <w:sz w:val="16"/>
              </w:rPr>
              <w:t xml:space="preserve"> </w:t>
            </w:r>
            <w:r>
              <w:rPr>
                <w:spacing w:val="-10"/>
                <w:w w:val="110"/>
                <w:sz w:val="16"/>
                <w:vertAlign w:val="superscript"/>
              </w:rPr>
              <w:t>a</w:t>
            </w:r>
          </w:p>
        </w:tc>
      </w:tr>
      <w:tr w:rsidR="00080D07" w:rsidTr="00673F12">
        <w:trPr>
          <w:trHeight w:val="558"/>
        </w:trPr>
        <w:tc>
          <w:tcPr>
            <w:tcW w:w="1985" w:type="dxa"/>
            <w:vMerge/>
            <w:tcBorders>
              <w:top w:val="nil"/>
            </w:tcBorders>
          </w:tcPr>
          <w:p w:rsidR="00080D07" w:rsidRDefault="00080D07" w:rsidP="00B30D95">
            <w:pPr>
              <w:rPr>
                <w:sz w:val="2"/>
                <w:szCs w:val="2"/>
              </w:rPr>
            </w:pPr>
          </w:p>
        </w:tc>
        <w:tc>
          <w:tcPr>
            <w:tcW w:w="1276" w:type="dxa"/>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10"/>
                <w:sz w:val="16"/>
              </w:rPr>
              <w:t>5</w:t>
            </w:r>
          </w:p>
        </w:tc>
        <w:tc>
          <w:tcPr>
            <w:tcW w:w="850" w:type="dxa"/>
          </w:tcPr>
          <w:p w:rsidR="00080D07" w:rsidRDefault="00080D07" w:rsidP="00B30D95">
            <w:pPr>
              <w:pStyle w:val="TableParagraph"/>
              <w:ind w:left="11"/>
              <w:rPr>
                <w:sz w:val="16"/>
              </w:rPr>
            </w:pPr>
            <w:proofErr w:type="spellStart"/>
            <w:r>
              <w:rPr>
                <w:sz w:val="18"/>
                <w:szCs w:val="18"/>
              </w:rPr>
              <w:t>Мин</w:t>
            </w:r>
            <w:proofErr w:type="spellEnd"/>
            <w:r>
              <w:rPr>
                <w:sz w:val="18"/>
                <w:szCs w:val="18"/>
              </w:rPr>
              <w:t>.</w:t>
            </w:r>
          </w:p>
        </w:tc>
        <w:tc>
          <w:tcPr>
            <w:tcW w:w="1215" w:type="dxa"/>
          </w:tcPr>
          <w:p w:rsidR="00080D07" w:rsidRDefault="00080D07" w:rsidP="00B30D95">
            <w:pPr>
              <w:pStyle w:val="TableParagraph"/>
              <w:spacing w:line="148" w:lineRule="exact"/>
              <w:ind w:left="207"/>
              <w:rPr>
                <w:rFonts w:ascii="Times New Roman"/>
                <w:sz w:val="15"/>
              </w:rPr>
            </w:pPr>
            <w:r>
              <w:rPr>
                <w:rFonts w:ascii="Times New Roman"/>
                <w:spacing w:val="-10"/>
                <w:sz w:val="15"/>
              </w:rPr>
              <w:t>0</w:t>
            </w:r>
          </w:p>
          <w:p w:rsidR="00080D07" w:rsidRDefault="00080D07" w:rsidP="00B30D95">
            <w:pPr>
              <w:pStyle w:val="TableParagraph"/>
              <w:spacing w:line="209" w:lineRule="exact"/>
              <w:ind w:left="315"/>
              <w:jc w:val="left"/>
              <w:rPr>
                <w:rFonts w:ascii="Times New Roman" w:hAnsi="Times New Roman"/>
                <w:sz w:val="15"/>
              </w:rPr>
            </w:pPr>
            <w:r>
              <w:rPr>
                <w:position w:val="5"/>
                <w:sz w:val="16"/>
              </w:rPr>
              <w:t>0,56</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0,02</w:t>
            </w:r>
          </w:p>
        </w:tc>
        <w:tc>
          <w:tcPr>
            <w:tcW w:w="1418" w:type="dxa"/>
            <w:vMerge/>
            <w:tcBorders>
              <w:top w:val="nil"/>
            </w:tcBorders>
          </w:tcPr>
          <w:p w:rsidR="00080D07" w:rsidRDefault="00080D07" w:rsidP="00B30D95">
            <w:pPr>
              <w:rPr>
                <w:sz w:val="2"/>
                <w:szCs w:val="2"/>
              </w:rPr>
            </w:pPr>
          </w:p>
        </w:tc>
        <w:tc>
          <w:tcPr>
            <w:tcW w:w="2836" w:type="dxa"/>
            <w:gridSpan w:val="2"/>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2"/>
                <w:w w:val="105"/>
                <w:sz w:val="16"/>
                <w:lang w:val="ru-RU"/>
              </w:rPr>
              <w:t>Латунь</w:t>
            </w:r>
            <w:proofErr w:type="gramStart"/>
            <w:r>
              <w:rPr>
                <w:spacing w:val="-2"/>
                <w:w w:val="105"/>
                <w:sz w:val="16"/>
                <w:vertAlign w:val="superscript"/>
              </w:rPr>
              <w:t>b</w:t>
            </w:r>
            <w:proofErr w:type="gramEnd"/>
          </w:p>
        </w:tc>
      </w:tr>
      <w:tr w:rsidR="00080D07" w:rsidTr="00673F12">
        <w:trPr>
          <w:trHeight w:val="556"/>
        </w:trPr>
        <w:tc>
          <w:tcPr>
            <w:tcW w:w="1985" w:type="dxa"/>
            <w:vMerge/>
            <w:tcBorders>
              <w:top w:val="nil"/>
            </w:tcBorders>
          </w:tcPr>
          <w:p w:rsidR="00080D07" w:rsidRDefault="00080D07" w:rsidP="00B30D95">
            <w:pPr>
              <w:rPr>
                <w:sz w:val="2"/>
                <w:szCs w:val="2"/>
              </w:rPr>
            </w:pPr>
          </w:p>
        </w:tc>
        <w:tc>
          <w:tcPr>
            <w:tcW w:w="1276" w:type="dxa"/>
          </w:tcPr>
          <w:p w:rsidR="00080D07" w:rsidRDefault="00080D07" w:rsidP="00B30D95">
            <w:pPr>
              <w:pStyle w:val="TableParagraph"/>
              <w:jc w:val="left"/>
              <w:rPr>
                <w:rFonts w:ascii="Arial"/>
                <w:b/>
                <w:sz w:val="16"/>
              </w:rPr>
            </w:pPr>
          </w:p>
          <w:p w:rsidR="00080D07" w:rsidRDefault="00080D07" w:rsidP="00B30D95">
            <w:pPr>
              <w:pStyle w:val="TableParagraph"/>
              <w:ind w:left="1"/>
              <w:rPr>
                <w:sz w:val="16"/>
              </w:rPr>
            </w:pPr>
            <w:r>
              <w:rPr>
                <w:spacing w:val="-10"/>
                <w:sz w:val="16"/>
              </w:rPr>
              <w:t>6</w:t>
            </w:r>
          </w:p>
        </w:tc>
        <w:tc>
          <w:tcPr>
            <w:tcW w:w="850" w:type="dxa"/>
          </w:tcPr>
          <w:p w:rsidR="00080D07" w:rsidRDefault="00080D07" w:rsidP="00B30D95">
            <w:pPr>
              <w:pStyle w:val="TableParagraph"/>
              <w:ind w:left="11" w:right="8"/>
              <w:rPr>
                <w:sz w:val="16"/>
              </w:rPr>
            </w:pPr>
            <w:r>
              <w:rPr>
                <w:sz w:val="18"/>
                <w:szCs w:val="18"/>
              </w:rPr>
              <w:t>-</w:t>
            </w:r>
          </w:p>
        </w:tc>
        <w:tc>
          <w:tcPr>
            <w:tcW w:w="1215" w:type="dxa"/>
          </w:tcPr>
          <w:p w:rsidR="00080D07" w:rsidRDefault="00080D07" w:rsidP="00B30D95">
            <w:pPr>
              <w:pStyle w:val="TableParagraph"/>
              <w:spacing w:line="148" w:lineRule="exact"/>
              <w:ind w:left="207"/>
              <w:rPr>
                <w:rFonts w:ascii="Times New Roman"/>
                <w:sz w:val="15"/>
              </w:rPr>
            </w:pPr>
            <w:r>
              <w:rPr>
                <w:rFonts w:ascii="Times New Roman"/>
                <w:spacing w:val="-10"/>
                <w:sz w:val="15"/>
              </w:rPr>
              <w:t>0</w:t>
            </w:r>
          </w:p>
          <w:p w:rsidR="00080D07" w:rsidRDefault="00080D07" w:rsidP="00B30D95">
            <w:pPr>
              <w:pStyle w:val="TableParagraph"/>
              <w:spacing w:line="209" w:lineRule="exact"/>
              <w:ind w:left="315"/>
              <w:jc w:val="left"/>
              <w:rPr>
                <w:rFonts w:ascii="Times New Roman" w:hAnsi="Times New Roman"/>
                <w:sz w:val="15"/>
              </w:rPr>
            </w:pPr>
            <w:r>
              <w:rPr>
                <w:position w:val="5"/>
                <w:sz w:val="16"/>
              </w:rPr>
              <w:t>0,60</w:t>
            </w:r>
            <w:r>
              <w:rPr>
                <w:spacing w:val="19"/>
                <w:position w:val="5"/>
                <w:sz w:val="16"/>
              </w:rPr>
              <w:t xml:space="preserve"> </w:t>
            </w:r>
            <w:r>
              <w:rPr>
                <w:rFonts w:ascii="Symbol" w:hAnsi="Symbol"/>
                <w:sz w:val="15"/>
              </w:rPr>
              <w:t></w:t>
            </w:r>
            <w:r>
              <w:rPr>
                <w:rFonts w:ascii="Times New Roman" w:hAnsi="Times New Roman"/>
                <w:spacing w:val="-24"/>
                <w:sz w:val="15"/>
              </w:rPr>
              <w:t xml:space="preserve"> </w:t>
            </w:r>
            <w:r>
              <w:rPr>
                <w:rFonts w:ascii="Times New Roman" w:hAnsi="Times New Roman"/>
                <w:spacing w:val="-4"/>
                <w:sz w:val="15"/>
              </w:rPr>
              <w:t>0,02</w:t>
            </w:r>
          </w:p>
        </w:tc>
        <w:tc>
          <w:tcPr>
            <w:tcW w:w="1418" w:type="dxa"/>
            <w:vMerge/>
            <w:tcBorders>
              <w:top w:val="nil"/>
            </w:tcBorders>
          </w:tcPr>
          <w:p w:rsidR="00080D07" w:rsidRDefault="00080D07" w:rsidP="00B30D95">
            <w:pPr>
              <w:rPr>
                <w:sz w:val="2"/>
                <w:szCs w:val="2"/>
              </w:rPr>
            </w:pPr>
          </w:p>
        </w:tc>
        <w:tc>
          <w:tcPr>
            <w:tcW w:w="1418" w:type="dxa"/>
          </w:tcPr>
          <w:p w:rsidR="00080D07" w:rsidRDefault="00080D07" w:rsidP="00B30D95">
            <w:pPr>
              <w:pStyle w:val="TableParagraph"/>
              <w:jc w:val="left"/>
              <w:rPr>
                <w:rFonts w:ascii="Arial"/>
                <w:b/>
                <w:sz w:val="16"/>
              </w:rPr>
            </w:pPr>
          </w:p>
          <w:p w:rsidR="00080D07" w:rsidRPr="00642253" w:rsidRDefault="00080D07" w:rsidP="00B30D95">
            <w:pPr>
              <w:pStyle w:val="TableParagraph"/>
              <w:ind w:left="7" w:right="7"/>
              <w:rPr>
                <w:sz w:val="16"/>
                <w:lang w:val="ru-RU"/>
              </w:rPr>
            </w:pPr>
            <w:r>
              <w:rPr>
                <w:spacing w:val="-2"/>
                <w:sz w:val="16"/>
                <w:lang w:val="ru-RU"/>
              </w:rPr>
              <w:t>Латунь</w:t>
            </w:r>
          </w:p>
        </w:tc>
        <w:tc>
          <w:tcPr>
            <w:tcW w:w="1418" w:type="dxa"/>
          </w:tcPr>
          <w:p w:rsidR="00080D07" w:rsidRDefault="00080D07" w:rsidP="00B30D95">
            <w:pPr>
              <w:pStyle w:val="TableParagraph"/>
              <w:rPr>
                <w:sz w:val="16"/>
              </w:rPr>
            </w:pPr>
            <w:r>
              <w:rPr>
                <w:spacing w:val="-2"/>
                <w:sz w:val="16"/>
                <w:lang w:val="ru-RU"/>
              </w:rPr>
              <w:t>Изоляционный материал</w:t>
            </w:r>
          </w:p>
        </w:tc>
      </w:tr>
      <w:tr w:rsidR="00642253" w:rsidRPr="00080D07" w:rsidTr="00673F12">
        <w:trPr>
          <w:trHeight w:val="654"/>
        </w:trPr>
        <w:tc>
          <w:tcPr>
            <w:tcW w:w="9580" w:type="dxa"/>
            <w:gridSpan w:val="7"/>
          </w:tcPr>
          <w:p w:rsidR="00642253" w:rsidRPr="00080D07" w:rsidRDefault="00642253" w:rsidP="00727736">
            <w:pPr>
              <w:pStyle w:val="TableParagraph"/>
              <w:tabs>
                <w:tab w:val="left" w:pos="390"/>
              </w:tabs>
              <w:spacing w:before="60"/>
              <w:ind w:left="107"/>
              <w:jc w:val="left"/>
              <w:rPr>
                <w:rFonts w:ascii="Arial" w:hAnsi="Arial" w:cs="Arial"/>
                <w:sz w:val="16"/>
                <w:szCs w:val="16"/>
                <w:lang w:val="ru-RU"/>
              </w:rPr>
            </w:pPr>
            <w:r>
              <w:rPr>
                <w:spacing w:val="-10"/>
                <w:position w:val="6"/>
                <w:sz w:val="12"/>
              </w:rPr>
              <w:t>a</w:t>
            </w:r>
            <w:r w:rsidRPr="00080D07">
              <w:rPr>
                <w:position w:val="6"/>
                <w:sz w:val="12"/>
                <w:lang w:val="ru-RU"/>
              </w:rPr>
              <w:tab/>
            </w:r>
            <w:r w:rsidR="00080D07" w:rsidRPr="00080D07">
              <w:rPr>
                <w:rFonts w:ascii="Arial" w:hAnsi="Arial" w:cs="Arial"/>
                <w:spacing w:val="-2"/>
                <w:sz w:val="16"/>
                <w:szCs w:val="16"/>
                <w:lang w:val="ru-RU"/>
              </w:rPr>
              <w:t>Закаленная</w:t>
            </w:r>
          </w:p>
          <w:p w:rsidR="00642253" w:rsidRPr="00080D07" w:rsidRDefault="00642253" w:rsidP="00727736">
            <w:pPr>
              <w:pStyle w:val="TableParagraph"/>
              <w:tabs>
                <w:tab w:val="left" w:pos="390"/>
              </w:tabs>
              <w:spacing w:before="120"/>
              <w:ind w:left="107"/>
              <w:jc w:val="left"/>
              <w:rPr>
                <w:sz w:val="16"/>
                <w:lang w:val="ru-RU"/>
              </w:rPr>
            </w:pPr>
            <w:proofErr w:type="gramStart"/>
            <w:r w:rsidRPr="00080D07">
              <w:rPr>
                <w:rFonts w:ascii="Arial" w:hAnsi="Arial" w:cs="Arial"/>
                <w:spacing w:val="-10"/>
                <w:position w:val="6"/>
                <w:sz w:val="16"/>
                <w:szCs w:val="16"/>
              </w:rPr>
              <w:t>b</w:t>
            </w:r>
            <w:proofErr w:type="gramEnd"/>
            <w:r w:rsidRPr="00080D07">
              <w:rPr>
                <w:rFonts w:ascii="Arial" w:hAnsi="Arial" w:cs="Arial"/>
                <w:position w:val="6"/>
                <w:sz w:val="16"/>
                <w:szCs w:val="16"/>
                <w:lang w:val="ru-RU"/>
              </w:rPr>
              <w:tab/>
            </w:r>
            <w:r w:rsidR="00080D07" w:rsidRPr="00080D07">
              <w:rPr>
                <w:rFonts w:ascii="Arial" w:hAnsi="Arial" w:cs="Arial"/>
                <w:sz w:val="16"/>
                <w:szCs w:val="16"/>
                <w:lang w:val="ru-RU"/>
              </w:rPr>
              <w:t>Содержание меди - от 58% до 70%.</w:t>
            </w:r>
          </w:p>
        </w:tc>
      </w:tr>
    </w:tbl>
    <w:p w:rsidR="00642253" w:rsidRPr="00080D07" w:rsidRDefault="00642253" w:rsidP="00642253">
      <w:pPr>
        <w:pStyle w:val="a4"/>
        <w:rPr>
          <w:rFonts w:ascii="Arial"/>
          <w:b/>
        </w:rPr>
      </w:pPr>
    </w:p>
    <w:p w:rsidR="00642253" w:rsidRPr="00080D07" w:rsidRDefault="00642253" w:rsidP="00642253">
      <w:pPr>
        <w:pStyle w:val="FORMATTEXT"/>
        <w:jc w:val="both"/>
        <w:rPr>
          <w:b/>
          <w:sz w:val="24"/>
        </w:rPr>
      </w:pPr>
    </w:p>
    <w:p w:rsidR="006A7AED" w:rsidRPr="00CB48C5" w:rsidRDefault="006A7AED" w:rsidP="00D76CBA">
      <w:pPr>
        <w:pStyle w:val="2"/>
        <w:tabs>
          <w:tab w:val="left" w:pos="9781"/>
        </w:tabs>
        <w:spacing w:line="360" w:lineRule="auto"/>
        <w:ind w:firstLine="567"/>
        <w:jc w:val="both"/>
        <w:rPr>
          <w:rFonts w:ascii="Arial" w:hAnsi="Arial" w:cs="Arial"/>
          <w:b/>
        </w:rPr>
      </w:pPr>
      <w:r w:rsidRPr="00CB48C5">
        <w:rPr>
          <w:rFonts w:ascii="Arial" w:hAnsi="Arial" w:cs="Arial"/>
          <w:b/>
        </w:rPr>
        <w:t xml:space="preserve">8 </w:t>
      </w:r>
      <w:bookmarkEnd w:id="9"/>
      <w:r w:rsidR="00072238">
        <w:rPr>
          <w:rFonts w:ascii="Arial" w:hAnsi="Arial" w:cs="Arial"/>
          <w:b/>
        </w:rPr>
        <w:t>Защита от поражения электрическим током</w:t>
      </w:r>
    </w:p>
    <w:p w:rsidR="00072238" w:rsidRPr="00072238" w:rsidRDefault="00586DC6" w:rsidP="00D76CBA">
      <w:pPr>
        <w:pStyle w:val="FORMATTEXT"/>
        <w:spacing w:line="360" w:lineRule="auto"/>
        <w:ind w:firstLine="568"/>
        <w:jc w:val="both"/>
        <w:rPr>
          <w:b/>
          <w:bCs/>
          <w:sz w:val="24"/>
          <w:szCs w:val="24"/>
        </w:rPr>
      </w:pPr>
      <w:bookmarkStart w:id="10" w:name="_Toc99525441"/>
      <w:r w:rsidRPr="00072238">
        <w:rPr>
          <w:b/>
          <w:sz w:val="24"/>
          <w:szCs w:val="24"/>
        </w:rPr>
        <w:t>8.1</w:t>
      </w:r>
      <w:r w:rsidRPr="00072238">
        <w:rPr>
          <w:sz w:val="24"/>
          <w:szCs w:val="24"/>
        </w:rPr>
        <w:t xml:space="preserve"> </w:t>
      </w:r>
      <w:r w:rsidR="00072238" w:rsidRPr="00072238">
        <w:rPr>
          <w:b/>
          <w:bCs/>
          <w:sz w:val="24"/>
          <w:szCs w:val="24"/>
        </w:rPr>
        <w:t>Категория PC1: держатели предохранителей без защиты от поражения электрическим током</w:t>
      </w:r>
    </w:p>
    <w:p w:rsidR="00586DC6" w:rsidRPr="00072238" w:rsidRDefault="00072238" w:rsidP="00072238">
      <w:pPr>
        <w:pStyle w:val="FORMATTEXT"/>
        <w:spacing w:line="360" w:lineRule="auto"/>
        <w:ind w:firstLine="568"/>
        <w:jc w:val="both"/>
        <w:rPr>
          <w:sz w:val="24"/>
          <w:szCs w:val="24"/>
        </w:rPr>
      </w:pPr>
      <w:r w:rsidRPr="00072238">
        <w:rPr>
          <w:sz w:val="24"/>
          <w:szCs w:val="24"/>
        </w:rPr>
        <w:t>Держатели предохранителей категории PC1 применяют только в том случае, когда защита от поражения электрическим током предусмотрена соответствующими дополнительными средствами.</w:t>
      </w:r>
    </w:p>
    <w:p w:rsidR="00072238" w:rsidRPr="00072238" w:rsidRDefault="00072238" w:rsidP="00072238">
      <w:pPr>
        <w:pStyle w:val="FORMATTEXT"/>
        <w:spacing w:line="360" w:lineRule="auto"/>
        <w:ind w:firstLine="568"/>
        <w:jc w:val="both"/>
        <w:rPr>
          <w:sz w:val="24"/>
          <w:szCs w:val="24"/>
        </w:rPr>
      </w:pPr>
      <w:r>
        <w:rPr>
          <w:b/>
          <w:bCs/>
          <w:sz w:val="24"/>
          <w:szCs w:val="24"/>
        </w:rPr>
        <w:t>8</w:t>
      </w:r>
      <w:r w:rsidRPr="00072238">
        <w:rPr>
          <w:b/>
          <w:bCs/>
          <w:sz w:val="24"/>
          <w:szCs w:val="24"/>
        </w:rPr>
        <w:t>.2 Категория PC2: держатели предохранителей с защитой от поражения электрическим током</w:t>
      </w:r>
    </w:p>
    <w:p w:rsidR="00072238" w:rsidRPr="00072238" w:rsidRDefault="00072238" w:rsidP="00072238">
      <w:pPr>
        <w:pStyle w:val="FORMATTEXT"/>
        <w:spacing w:line="360" w:lineRule="auto"/>
        <w:ind w:firstLine="568"/>
        <w:jc w:val="both"/>
        <w:rPr>
          <w:sz w:val="24"/>
          <w:szCs w:val="24"/>
        </w:rPr>
      </w:pPr>
      <w:r w:rsidRPr="00072238">
        <w:rPr>
          <w:b/>
          <w:sz w:val="24"/>
          <w:szCs w:val="24"/>
        </w:rPr>
        <w:t>8.2.1</w:t>
      </w:r>
      <w:r w:rsidRPr="00072238">
        <w:rPr>
          <w:sz w:val="24"/>
          <w:szCs w:val="24"/>
        </w:rPr>
        <w:t xml:space="preserve"> Конструкцией держателей предохранителей должно быть предусмотрено, чтобы:</w:t>
      </w:r>
    </w:p>
    <w:p w:rsidR="00072238" w:rsidRPr="00072238" w:rsidRDefault="00C66221" w:rsidP="00072238">
      <w:pPr>
        <w:pStyle w:val="FORMATTEXT"/>
        <w:spacing w:line="360" w:lineRule="auto"/>
        <w:ind w:firstLine="568"/>
        <w:jc w:val="both"/>
        <w:rPr>
          <w:sz w:val="24"/>
          <w:szCs w:val="24"/>
        </w:rPr>
      </w:pPr>
      <w:r>
        <w:rPr>
          <w:sz w:val="24"/>
          <w:szCs w:val="24"/>
        </w:rPr>
        <w:t>–</w:t>
      </w:r>
      <w:r w:rsidR="00072238" w:rsidRPr="00072238">
        <w:rPr>
          <w:sz w:val="24"/>
          <w:szCs w:val="24"/>
        </w:rPr>
        <w:t xml:space="preserve"> токоведущие части являлись недоступными в случае, если держатель предохранителя правильно </w:t>
      </w:r>
      <w:proofErr w:type="gramStart"/>
      <w:r w:rsidR="00072238" w:rsidRPr="00072238">
        <w:rPr>
          <w:sz w:val="24"/>
          <w:szCs w:val="24"/>
        </w:rPr>
        <w:t>смонтирован и установлен</w:t>
      </w:r>
      <w:proofErr w:type="gramEnd"/>
      <w:r w:rsidR="00072238" w:rsidRPr="00072238">
        <w:rPr>
          <w:sz w:val="24"/>
          <w:szCs w:val="24"/>
        </w:rPr>
        <w:t xml:space="preserve"> на передней панели аппаратуры с держателем плавкой вставки и калибрами 3 или 6, соответствующим </w:t>
      </w:r>
      <w:r w:rsidR="00690954">
        <w:rPr>
          <w:sz w:val="24"/>
          <w:szCs w:val="24"/>
        </w:rPr>
        <w:t>т</w:t>
      </w:r>
      <w:r w:rsidR="00072238" w:rsidRPr="00072238">
        <w:rPr>
          <w:sz w:val="24"/>
          <w:szCs w:val="24"/>
        </w:rPr>
        <w:t xml:space="preserve">аблице 3 или </w:t>
      </w:r>
      <w:r w:rsidR="00690954">
        <w:rPr>
          <w:sz w:val="24"/>
          <w:szCs w:val="24"/>
        </w:rPr>
        <w:t>т</w:t>
      </w:r>
      <w:r>
        <w:rPr>
          <w:sz w:val="24"/>
          <w:szCs w:val="24"/>
        </w:rPr>
        <w:t xml:space="preserve">аблицы </w:t>
      </w:r>
      <w:r w:rsidR="00072238" w:rsidRPr="00072238">
        <w:rPr>
          <w:sz w:val="24"/>
          <w:szCs w:val="24"/>
        </w:rPr>
        <w:t>4, вставленным в основание плавкого предохранителя;</w:t>
      </w:r>
    </w:p>
    <w:p w:rsidR="00072238" w:rsidRPr="00072238" w:rsidRDefault="00C66221" w:rsidP="00072238">
      <w:pPr>
        <w:pStyle w:val="FORMATTEXT"/>
        <w:spacing w:line="360" w:lineRule="auto"/>
        <w:ind w:firstLine="568"/>
        <w:jc w:val="both"/>
        <w:rPr>
          <w:sz w:val="24"/>
          <w:szCs w:val="24"/>
        </w:rPr>
      </w:pPr>
      <w:r>
        <w:rPr>
          <w:sz w:val="24"/>
          <w:szCs w:val="24"/>
        </w:rPr>
        <w:t>–</w:t>
      </w:r>
      <w:r w:rsidR="00072238" w:rsidRPr="00072238">
        <w:rPr>
          <w:sz w:val="24"/>
          <w:szCs w:val="24"/>
        </w:rPr>
        <w:t xml:space="preserve"> токоведущие части не становились доступными во время установки или съема держателя плавкой вставки вручную или с применением инструмента либо после съема держателя плавкой вставки.</w:t>
      </w:r>
    </w:p>
    <w:p w:rsidR="00586DC6" w:rsidRDefault="00C66221" w:rsidP="00072238">
      <w:pPr>
        <w:spacing w:line="360" w:lineRule="auto"/>
        <w:ind w:firstLine="567"/>
        <w:jc w:val="both"/>
        <w:rPr>
          <w:rFonts w:ascii="Arial" w:hAnsi="Arial" w:cs="Arial"/>
        </w:rPr>
      </w:pPr>
      <w:r w:rsidRPr="00C66221">
        <w:rPr>
          <w:rFonts w:ascii="Arial" w:hAnsi="Arial" w:cs="Arial"/>
          <w:b/>
        </w:rPr>
        <w:lastRenderedPageBreak/>
        <w:t>8</w:t>
      </w:r>
      <w:r w:rsidR="00072238" w:rsidRPr="00C66221">
        <w:rPr>
          <w:rFonts w:ascii="Arial" w:hAnsi="Arial" w:cs="Arial"/>
          <w:b/>
        </w:rPr>
        <w:t>.2.2</w:t>
      </w:r>
      <w:r w:rsidR="00072238" w:rsidRPr="00072238">
        <w:rPr>
          <w:rFonts w:ascii="Arial" w:hAnsi="Arial" w:cs="Arial"/>
        </w:rPr>
        <w:t xml:space="preserve"> Соответствие проверяют при помощи стандартного испытательного пальца по IEC 60529. Испытательный палец прикладывают без применения усилия в каждом возможном положении. Если держатель предохранителя имеет держатель плавкой вставки, то во время испытания в держатель плавкой вставки следует вставить калибры 3 или 6, соответствующие </w:t>
      </w:r>
      <w:r w:rsidR="00690954">
        <w:rPr>
          <w:rFonts w:ascii="Arial" w:hAnsi="Arial" w:cs="Arial"/>
        </w:rPr>
        <w:t>т</w:t>
      </w:r>
      <w:r w:rsidR="00072238" w:rsidRPr="00072238">
        <w:rPr>
          <w:rFonts w:ascii="Arial" w:hAnsi="Arial" w:cs="Arial"/>
        </w:rPr>
        <w:t xml:space="preserve">аблице 3 или </w:t>
      </w:r>
      <w:r w:rsidR="00690954">
        <w:rPr>
          <w:rFonts w:ascii="Arial" w:hAnsi="Arial" w:cs="Arial"/>
        </w:rPr>
        <w:t>т</w:t>
      </w:r>
      <w:r>
        <w:rPr>
          <w:rFonts w:ascii="Arial" w:hAnsi="Arial" w:cs="Arial"/>
        </w:rPr>
        <w:t xml:space="preserve">аблице </w:t>
      </w:r>
      <w:r w:rsidR="00072238" w:rsidRPr="00072238">
        <w:rPr>
          <w:rFonts w:ascii="Arial" w:hAnsi="Arial" w:cs="Arial"/>
        </w:rPr>
        <w:t>4. Рекомендуется использовать электрический индикатор с напряжением 40 В для показания наличия контакта с соответствующим элементом.</w:t>
      </w:r>
    </w:p>
    <w:p w:rsidR="00D76CBA" w:rsidRPr="00D76CBA" w:rsidRDefault="00D76CBA" w:rsidP="00D76CBA">
      <w:pPr>
        <w:pStyle w:val="FORMATTEXT"/>
        <w:spacing w:line="360" w:lineRule="auto"/>
        <w:ind w:firstLine="568"/>
        <w:jc w:val="both"/>
        <w:rPr>
          <w:sz w:val="24"/>
          <w:szCs w:val="24"/>
        </w:rPr>
      </w:pPr>
      <w:r w:rsidRPr="00D76CBA">
        <w:rPr>
          <w:b/>
          <w:bCs/>
          <w:sz w:val="24"/>
          <w:szCs w:val="24"/>
        </w:rPr>
        <w:t>9.3 Категория PC3: держатели предохранителей с усиленной защитой от поражения электрическим током</w:t>
      </w:r>
    </w:p>
    <w:p w:rsidR="00D76CBA" w:rsidRDefault="00D76CBA" w:rsidP="00D76CBA">
      <w:pPr>
        <w:spacing w:line="360" w:lineRule="auto"/>
        <w:ind w:firstLine="567"/>
        <w:jc w:val="both"/>
        <w:rPr>
          <w:rFonts w:ascii="Arial" w:hAnsi="Arial" w:cs="Arial"/>
        </w:rPr>
      </w:pPr>
      <w:r w:rsidRPr="00D76CBA">
        <w:rPr>
          <w:rFonts w:ascii="Arial" w:hAnsi="Arial" w:cs="Arial"/>
        </w:rPr>
        <w:t xml:space="preserve">Требования к данной категории такие же, как и для категории PC2, установлены в </w:t>
      </w:r>
      <w:r>
        <w:rPr>
          <w:rFonts w:ascii="Arial" w:hAnsi="Arial" w:cs="Arial"/>
        </w:rPr>
        <w:t>8</w:t>
      </w:r>
      <w:r w:rsidRPr="00D76CBA">
        <w:rPr>
          <w:rFonts w:ascii="Arial" w:hAnsi="Arial" w:cs="Arial"/>
        </w:rPr>
        <w:t>.2. Вместо стандартного испытательного пальца испытания проводят жестким испытательным проводом диаметром 1 мм в соответствии с требованиями таблицы 6 IEC 60529</w:t>
      </w:r>
      <w:r>
        <w:rPr>
          <w:rFonts w:ascii="Arial" w:hAnsi="Arial" w:cs="Arial"/>
        </w:rPr>
        <w:t>:1989</w:t>
      </w:r>
      <w:r w:rsidRPr="00D76CBA">
        <w:rPr>
          <w:rFonts w:ascii="Arial" w:hAnsi="Arial" w:cs="Arial"/>
        </w:rPr>
        <w:t>.</w:t>
      </w:r>
    </w:p>
    <w:p w:rsidR="00542BA7" w:rsidRPr="00D76CBA" w:rsidRDefault="00542BA7" w:rsidP="00D76CBA">
      <w:pPr>
        <w:spacing w:line="360" w:lineRule="auto"/>
        <w:ind w:firstLine="567"/>
        <w:jc w:val="both"/>
        <w:rPr>
          <w:rFonts w:ascii="Arial" w:hAnsi="Arial" w:cs="Arial"/>
        </w:rPr>
      </w:pPr>
    </w:p>
    <w:p w:rsidR="00797036" w:rsidRPr="00CB48C5" w:rsidRDefault="00797036" w:rsidP="00D76CBA">
      <w:pPr>
        <w:pStyle w:val="2"/>
        <w:tabs>
          <w:tab w:val="left" w:pos="9781"/>
        </w:tabs>
        <w:spacing w:line="360" w:lineRule="auto"/>
        <w:ind w:firstLine="567"/>
        <w:jc w:val="both"/>
        <w:rPr>
          <w:rFonts w:ascii="Arial" w:hAnsi="Arial" w:cs="Arial"/>
          <w:b/>
        </w:rPr>
      </w:pPr>
      <w:r w:rsidRPr="00CB48C5">
        <w:rPr>
          <w:rFonts w:ascii="Arial" w:hAnsi="Arial" w:cs="Arial"/>
          <w:b/>
        </w:rPr>
        <w:t xml:space="preserve">9 </w:t>
      </w:r>
      <w:bookmarkEnd w:id="10"/>
      <w:r w:rsidR="00D76CBA">
        <w:rPr>
          <w:rFonts w:ascii="Arial" w:hAnsi="Arial" w:cs="Arial"/>
          <w:b/>
        </w:rPr>
        <w:t>Зазоры и пути утечки</w:t>
      </w:r>
    </w:p>
    <w:p w:rsidR="00E7522A" w:rsidRPr="00D76CBA" w:rsidRDefault="00E7522A" w:rsidP="00D76CBA">
      <w:pPr>
        <w:pStyle w:val="MSGENFONTSTYLENAMETEMPLATEROLELEVELMSGENFONTSTYLENAMEBYROLEHEADING61"/>
        <w:keepNext/>
        <w:keepLines/>
        <w:shd w:val="clear" w:color="auto" w:fill="auto"/>
        <w:tabs>
          <w:tab w:val="left" w:pos="621"/>
          <w:tab w:val="left" w:pos="1134"/>
        </w:tabs>
        <w:suppressAutoHyphens/>
        <w:spacing w:line="360" w:lineRule="auto"/>
        <w:ind w:firstLine="567"/>
        <w:jc w:val="both"/>
        <w:rPr>
          <w:sz w:val="24"/>
          <w:szCs w:val="24"/>
        </w:rPr>
      </w:pPr>
      <w:bookmarkStart w:id="11" w:name="_Toc99525442"/>
      <w:r w:rsidRPr="00D76CBA">
        <w:rPr>
          <w:sz w:val="24"/>
          <w:szCs w:val="24"/>
        </w:rPr>
        <w:t xml:space="preserve">9.1 </w:t>
      </w:r>
      <w:r w:rsidR="00D76CBA" w:rsidRPr="00D76CBA">
        <w:rPr>
          <w:sz w:val="24"/>
          <w:szCs w:val="24"/>
        </w:rPr>
        <w:t>Общие положения</w:t>
      </w:r>
    </w:p>
    <w:p w:rsidR="00D76CBA" w:rsidRPr="00D76CBA" w:rsidRDefault="00D76CBA" w:rsidP="00D76CBA">
      <w:pPr>
        <w:pStyle w:val="FORMATTEXT"/>
        <w:spacing w:line="360" w:lineRule="auto"/>
        <w:ind w:firstLine="568"/>
        <w:jc w:val="both"/>
        <w:rPr>
          <w:sz w:val="24"/>
          <w:szCs w:val="24"/>
        </w:rPr>
      </w:pPr>
      <w:r w:rsidRPr="00D76CBA">
        <w:rPr>
          <w:sz w:val="24"/>
          <w:szCs w:val="24"/>
        </w:rPr>
        <w:t xml:space="preserve">Зазоры и пути утечки следует проверять на правильно собранных и установленных как для нормальной эксплуатации держателях предохранителей, с применением калибров 3 или 6, соответствующих </w:t>
      </w:r>
      <w:r w:rsidR="00690954">
        <w:rPr>
          <w:sz w:val="24"/>
          <w:szCs w:val="24"/>
        </w:rPr>
        <w:t>т</w:t>
      </w:r>
      <w:r w:rsidRPr="00D76CBA">
        <w:rPr>
          <w:sz w:val="24"/>
          <w:szCs w:val="24"/>
        </w:rPr>
        <w:t xml:space="preserve">аблице 3 или </w:t>
      </w:r>
      <w:r w:rsidR="00690954">
        <w:rPr>
          <w:sz w:val="24"/>
          <w:szCs w:val="24"/>
        </w:rPr>
        <w:t>т</w:t>
      </w:r>
      <w:r w:rsidRPr="00D76CBA">
        <w:rPr>
          <w:sz w:val="24"/>
          <w:szCs w:val="24"/>
        </w:rPr>
        <w:t>аблице 4.</w:t>
      </w:r>
    </w:p>
    <w:p w:rsidR="00E7522A" w:rsidRDefault="00D76CBA" w:rsidP="00D76CBA">
      <w:pPr>
        <w:spacing w:line="360" w:lineRule="auto"/>
        <w:ind w:firstLine="567"/>
        <w:jc w:val="both"/>
        <w:rPr>
          <w:rFonts w:ascii="Arial" w:hAnsi="Arial" w:cs="Arial"/>
        </w:rPr>
      </w:pPr>
      <w:r w:rsidRPr="00D76CBA">
        <w:rPr>
          <w:rFonts w:ascii="Arial" w:hAnsi="Arial" w:cs="Arial"/>
        </w:rPr>
        <w:t>Соответствие проверяют измерением</w:t>
      </w:r>
      <w:r>
        <w:rPr>
          <w:rFonts w:ascii="Arial" w:hAnsi="Arial" w:cs="Arial"/>
        </w:rPr>
        <w:t>.</w:t>
      </w:r>
    </w:p>
    <w:p w:rsidR="00B75995" w:rsidRPr="00B75995" w:rsidRDefault="00B75995" w:rsidP="00B75995">
      <w:pPr>
        <w:spacing w:line="360" w:lineRule="auto"/>
        <w:ind w:firstLine="567"/>
        <w:jc w:val="both"/>
        <w:rPr>
          <w:rFonts w:ascii="Arial" w:hAnsi="Arial" w:cs="Arial"/>
          <w:b/>
        </w:rPr>
      </w:pPr>
      <w:r w:rsidRPr="00B75995">
        <w:rPr>
          <w:rFonts w:ascii="Arial" w:hAnsi="Arial" w:cs="Arial"/>
          <w:b/>
        </w:rPr>
        <w:t xml:space="preserve">9.2 Минимальные требования к держателям предохранителей в </w:t>
      </w:r>
      <w:r w:rsidRPr="00B75995">
        <w:rPr>
          <w:rFonts w:ascii="Arial" w:hAnsi="Arial" w:cs="Arial"/>
          <w:b/>
          <w:bCs/>
        </w:rPr>
        <w:t>соответствии с типом изоляции</w:t>
      </w:r>
    </w:p>
    <w:p w:rsidR="00D76CBA" w:rsidRPr="00B75995" w:rsidRDefault="00B75995" w:rsidP="00B75995">
      <w:pPr>
        <w:spacing w:line="360" w:lineRule="auto"/>
        <w:ind w:firstLine="567"/>
        <w:jc w:val="both"/>
        <w:rPr>
          <w:rFonts w:ascii="Arial" w:hAnsi="Arial" w:cs="Arial"/>
        </w:rPr>
      </w:pPr>
      <w:r w:rsidRPr="00B75995">
        <w:rPr>
          <w:rFonts w:ascii="Arial" w:hAnsi="Arial" w:cs="Arial"/>
          <w:b/>
        </w:rPr>
        <w:t>9.2.1</w:t>
      </w:r>
      <w:r w:rsidRPr="00B75995">
        <w:rPr>
          <w:rFonts w:ascii="Arial" w:hAnsi="Arial" w:cs="Arial"/>
        </w:rPr>
        <w:t xml:space="preserve"> Требования к держателям предохранителей в соответствии с типом их изоляции установлены в таблице 5.</w:t>
      </w:r>
    </w:p>
    <w:p w:rsidR="00B75995" w:rsidRDefault="00B75995">
      <w:pPr>
        <w:suppressAutoHyphens w:val="0"/>
        <w:rPr>
          <w:rFonts w:ascii="Arial" w:eastAsiaTheme="minorEastAsia" w:hAnsi="Arial" w:cs="Arial"/>
          <w:sz w:val="20"/>
          <w:szCs w:val="20"/>
          <w:lang w:eastAsia="ru-RU"/>
        </w:rPr>
      </w:pPr>
      <w:r>
        <w:br w:type="page"/>
      </w:r>
    </w:p>
    <w:p w:rsidR="00B75995" w:rsidRPr="00AD3A09" w:rsidRDefault="00B75995" w:rsidP="00B75995">
      <w:pPr>
        <w:pStyle w:val="FORMATTEXT"/>
        <w:jc w:val="both"/>
        <w:rPr>
          <w:sz w:val="24"/>
          <w:szCs w:val="24"/>
        </w:rPr>
      </w:pPr>
      <w:r w:rsidRPr="00065324">
        <w:rPr>
          <w:spacing w:val="60"/>
          <w:sz w:val="24"/>
          <w:szCs w:val="24"/>
        </w:rPr>
        <w:lastRenderedPageBreak/>
        <w:t>Таблица</w:t>
      </w:r>
      <w:r w:rsidRPr="00AD3A09">
        <w:rPr>
          <w:sz w:val="24"/>
          <w:szCs w:val="24"/>
        </w:rPr>
        <w:t xml:space="preserve"> 5 </w:t>
      </w:r>
      <w:r w:rsidR="00AD3A09" w:rsidRPr="00AD3A09">
        <w:rPr>
          <w:sz w:val="24"/>
          <w:szCs w:val="24"/>
        </w:rPr>
        <w:t>–</w:t>
      </w:r>
      <w:r w:rsidRPr="00AD3A09">
        <w:rPr>
          <w:sz w:val="24"/>
          <w:szCs w:val="24"/>
        </w:rPr>
        <w:t xml:space="preserve"> Типы изоляции между различными токоведущими и доступными частями</w:t>
      </w:r>
    </w:p>
    <w:p w:rsidR="006051D1" w:rsidRDefault="006051D1" w:rsidP="006051D1">
      <w:pPr>
        <w:pStyle w:val="a4"/>
        <w:spacing w:before="3" w:after="1"/>
        <w:rPr>
          <w:rFonts w:ascii="Arial"/>
          <w:b/>
          <w:sz w:val="17"/>
        </w:rPr>
      </w:pPr>
    </w:p>
    <w:tbl>
      <w:tblPr>
        <w:tblStyle w:val="TableNormal"/>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459"/>
        <w:gridCol w:w="951"/>
        <w:gridCol w:w="1249"/>
        <w:gridCol w:w="1137"/>
        <w:gridCol w:w="811"/>
      </w:tblGrid>
      <w:tr w:rsidR="006051D1" w:rsidTr="006051D1">
        <w:trPr>
          <w:trHeight w:val="304"/>
        </w:trPr>
        <w:tc>
          <w:tcPr>
            <w:tcW w:w="3969" w:type="dxa"/>
          </w:tcPr>
          <w:p w:rsidR="006051D1" w:rsidRPr="00AD3A09" w:rsidRDefault="006051D1" w:rsidP="006051D1">
            <w:pPr>
              <w:pStyle w:val="TableParagraph"/>
              <w:spacing w:before="61"/>
              <w:ind w:left="-142" w:firstLine="142"/>
              <w:rPr>
                <w:rFonts w:ascii="Arial"/>
                <w:sz w:val="16"/>
                <w:lang w:val="ru-RU"/>
              </w:rPr>
            </w:pPr>
            <w:r w:rsidRPr="00AD3A09">
              <w:rPr>
                <w:rFonts w:ascii="Arial"/>
                <w:sz w:val="16"/>
                <w:lang w:val="ru-RU"/>
              </w:rPr>
              <w:t>Тип</w:t>
            </w:r>
            <w:r w:rsidRPr="00AD3A09">
              <w:rPr>
                <w:rFonts w:ascii="Arial"/>
                <w:sz w:val="16"/>
                <w:lang w:val="ru-RU"/>
              </w:rPr>
              <w:t xml:space="preserve"> </w:t>
            </w:r>
            <w:r w:rsidRPr="00AD3A09">
              <w:rPr>
                <w:rFonts w:ascii="Arial"/>
                <w:sz w:val="16"/>
                <w:lang w:val="ru-RU"/>
              </w:rPr>
              <w:t>изоляции</w:t>
            </w:r>
          </w:p>
        </w:tc>
        <w:tc>
          <w:tcPr>
            <w:tcW w:w="1459" w:type="dxa"/>
            <w:vMerge w:val="restart"/>
          </w:tcPr>
          <w:p w:rsidR="006051D1" w:rsidRPr="00AD3A09" w:rsidRDefault="006051D1" w:rsidP="00AD3A09">
            <w:pPr>
              <w:pStyle w:val="TableParagraph"/>
              <w:spacing w:before="35"/>
              <w:rPr>
                <w:rFonts w:ascii="Arial"/>
                <w:sz w:val="16"/>
              </w:rPr>
            </w:pPr>
          </w:p>
          <w:p w:rsidR="006051D1" w:rsidRPr="00AD3A09" w:rsidRDefault="006051D1" w:rsidP="00AD3A09">
            <w:pPr>
              <w:pStyle w:val="TableParagraph"/>
              <w:ind w:left="-1"/>
              <w:rPr>
                <w:rFonts w:ascii="Arial"/>
                <w:sz w:val="16"/>
                <w:lang w:val="ru-RU"/>
              </w:rPr>
            </w:pPr>
            <w:r w:rsidRPr="00AD3A09">
              <w:rPr>
                <w:rFonts w:ascii="Arial"/>
                <w:spacing w:val="-2"/>
                <w:sz w:val="16"/>
                <w:lang w:val="ru-RU"/>
              </w:rPr>
              <w:t>Функциональная</w:t>
            </w:r>
          </w:p>
        </w:tc>
        <w:tc>
          <w:tcPr>
            <w:tcW w:w="951" w:type="dxa"/>
            <w:vMerge w:val="restart"/>
          </w:tcPr>
          <w:p w:rsidR="006051D1" w:rsidRPr="00AD3A09" w:rsidRDefault="006051D1" w:rsidP="00AD3A09">
            <w:pPr>
              <w:pStyle w:val="TableParagraph"/>
              <w:spacing w:before="35"/>
              <w:rPr>
                <w:rFonts w:ascii="Arial"/>
                <w:sz w:val="16"/>
              </w:rPr>
            </w:pPr>
          </w:p>
          <w:p w:rsidR="006051D1" w:rsidRPr="00AD3A09" w:rsidRDefault="006051D1" w:rsidP="00AD3A09">
            <w:pPr>
              <w:pStyle w:val="TableParagraph"/>
              <w:rPr>
                <w:rFonts w:ascii="Arial"/>
                <w:sz w:val="16"/>
                <w:lang w:val="ru-RU"/>
              </w:rPr>
            </w:pPr>
            <w:r w:rsidRPr="00AD3A09">
              <w:rPr>
                <w:rFonts w:ascii="Arial"/>
                <w:spacing w:val="-2"/>
                <w:sz w:val="16"/>
                <w:lang w:val="ru-RU"/>
              </w:rPr>
              <w:t>Основная</w:t>
            </w:r>
          </w:p>
        </w:tc>
        <w:tc>
          <w:tcPr>
            <w:tcW w:w="1249" w:type="dxa"/>
            <w:vMerge w:val="restart"/>
          </w:tcPr>
          <w:p w:rsidR="006051D1" w:rsidRPr="00AD3A09" w:rsidRDefault="006051D1" w:rsidP="00AD3A09">
            <w:pPr>
              <w:pStyle w:val="TableParagraph"/>
              <w:spacing w:before="35"/>
              <w:rPr>
                <w:rFonts w:ascii="Arial"/>
                <w:sz w:val="16"/>
              </w:rPr>
            </w:pPr>
          </w:p>
          <w:p w:rsidR="006051D1" w:rsidRPr="00AD3A09" w:rsidRDefault="006051D1" w:rsidP="00AD3A09">
            <w:pPr>
              <w:pStyle w:val="TableParagraph"/>
              <w:ind w:left="-1"/>
              <w:rPr>
                <w:rFonts w:ascii="Arial"/>
                <w:sz w:val="16"/>
                <w:lang w:val="ru-RU"/>
              </w:rPr>
            </w:pPr>
            <w:r w:rsidRPr="00AD3A09">
              <w:rPr>
                <w:rFonts w:ascii="Arial"/>
                <w:spacing w:val="-2"/>
                <w:sz w:val="16"/>
                <w:lang w:val="ru-RU"/>
              </w:rPr>
              <w:t>Дополнительная</w:t>
            </w:r>
          </w:p>
        </w:tc>
        <w:tc>
          <w:tcPr>
            <w:tcW w:w="1137" w:type="dxa"/>
            <w:vMerge w:val="restart"/>
          </w:tcPr>
          <w:p w:rsidR="006051D1" w:rsidRPr="00AD3A09" w:rsidRDefault="006051D1" w:rsidP="00AD3A09">
            <w:pPr>
              <w:pStyle w:val="TableParagraph"/>
              <w:spacing w:before="35"/>
              <w:rPr>
                <w:rFonts w:ascii="Arial"/>
                <w:sz w:val="16"/>
              </w:rPr>
            </w:pPr>
          </w:p>
          <w:p w:rsidR="006051D1" w:rsidRPr="00AD3A09" w:rsidRDefault="006051D1" w:rsidP="00AD3A09">
            <w:pPr>
              <w:pStyle w:val="TableParagraph"/>
              <w:ind w:left="111"/>
              <w:rPr>
                <w:rFonts w:ascii="Arial"/>
                <w:sz w:val="16"/>
                <w:lang w:val="ru-RU"/>
              </w:rPr>
            </w:pPr>
            <w:r w:rsidRPr="00AD3A09">
              <w:rPr>
                <w:rFonts w:ascii="Arial"/>
                <w:spacing w:val="-2"/>
                <w:sz w:val="16"/>
                <w:lang w:val="ru-RU"/>
              </w:rPr>
              <w:t>Усиленная</w:t>
            </w:r>
          </w:p>
        </w:tc>
        <w:tc>
          <w:tcPr>
            <w:tcW w:w="811" w:type="dxa"/>
            <w:vMerge w:val="restart"/>
          </w:tcPr>
          <w:p w:rsidR="006051D1" w:rsidRPr="00AD3A09" w:rsidRDefault="006051D1" w:rsidP="00AD3A09">
            <w:pPr>
              <w:pStyle w:val="TableParagraph"/>
              <w:spacing w:before="35"/>
              <w:rPr>
                <w:rFonts w:ascii="Arial"/>
                <w:sz w:val="16"/>
              </w:rPr>
            </w:pPr>
          </w:p>
          <w:p w:rsidR="006051D1" w:rsidRPr="00AD3A09" w:rsidRDefault="006051D1" w:rsidP="00AD3A09">
            <w:pPr>
              <w:pStyle w:val="TableParagraph"/>
              <w:rPr>
                <w:rFonts w:ascii="Arial"/>
                <w:sz w:val="16"/>
                <w:lang w:val="ru-RU"/>
              </w:rPr>
            </w:pPr>
            <w:r w:rsidRPr="00AD3A09">
              <w:rPr>
                <w:rFonts w:ascii="Arial"/>
                <w:spacing w:val="-2"/>
                <w:sz w:val="16"/>
                <w:lang w:val="ru-RU"/>
              </w:rPr>
              <w:t>Двойная</w:t>
            </w:r>
          </w:p>
        </w:tc>
      </w:tr>
      <w:tr w:rsidR="006051D1" w:rsidTr="002239FA">
        <w:trPr>
          <w:trHeight w:val="304"/>
        </w:trPr>
        <w:tc>
          <w:tcPr>
            <w:tcW w:w="3969" w:type="dxa"/>
            <w:tcBorders>
              <w:bottom w:val="double" w:sz="4" w:space="0" w:color="auto"/>
            </w:tcBorders>
          </w:tcPr>
          <w:p w:rsidR="006051D1" w:rsidRPr="00AD3A09" w:rsidRDefault="006051D1" w:rsidP="006051D1">
            <w:pPr>
              <w:pStyle w:val="TableParagraph"/>
              <w:spacing w:before="61"/>
              <w:rPr>
                <w:rFonts w:ascii="Arial"/>
                <w:sz w:val="16"/>
                <w:lang w:val="ru-RU"/>
              </w:rPr>
            </w:pPr>
            <w:r w:rsidRPr="00AD3A09">
              <w:rPr>
                <w:rFonts w:ascii="Arial"/>
                <w:spacing w:val="2"/>
                <w:sz w:val="16"/>
                <w:lang w:val="ru-RU"/>
              </w:rPr>
              <w:t>Изоляция</w:t>
            </w:r>
            <w:r w:rsidRPr="00AD3A09">
              <w:rPr>
                <w:rFonts w:ascii="Arial"/>
                <w:spacing w:val="2"/>
                <w:sz w:val="16"/>
                <w:lang w:val="ru-RU"/>
              </w:rPr>
              <w:t xml:space="preserve"> </w:t>
            </w:r>
            <w:proofErr w:type="gramStart"/>
            <w:r w:rsidRPr="00AD3A09">
              <w:rPr>
                <w:rFonts w:ascii="Arial"/>
                <w:spacing w:val="2"/>
                <w:sz w:val="16"/>
                <w:lang w:val="ru-RU"/>
              </w:rPr>
              <w:t>между</w:t>
            </w:r>
            <w:proofErr w:type="gramEnd"/>
            <w:r w:rsidRPr="00AD3A09">
              <w:rPr>
                <w:rFonts w:ascii="Arial"/>
                <w:spacing w:val="2"/>
                <w:sz w:val="16"/>
                <w:lang w:val="ru-RU"/>
              </w:rPr>
              <w:t>:</w:t>
            </w:r>
          </w:p>
        </w:tc>
        <w:tc>
          <w:tcPr>
            <w:tcW w:w="1459" w:type="dxa"/>
            <w:vMerge/>
            <w:tcBorders>
              <w:top w:val="nil"/>
              <w:bottom w:val="double" w:sz="4" w:space="0" w:color="auto"/>
            </w:tcBorders>
          </w:tcPr>
          <w:p w:rsidR="006051D1" w:rsidRPr="00AD3A09" w:rsidRDefault="006051D1" w:rsidP="00727736">
            <w:pPr>
              <w:rPr>
                <w:sz w:val="2"/>
                <w:szCs w:val="2"/>
              </w:rPr>
            </w:pPr>
          </w:p>
        </w:tc>
        <w:tc>
          <w:tcPr>
            <w:tcW w:w="951" w:type="dxa"/>
            <w:vMerge/>
            <w:tcBorders>
              <w:top w:val="nil"/>
              <w:bottom w:val="double" w:sz="4" w:space="0" w:color="auto"/>
            </w:tcBorders>
          </w:tcPr>
          <w:p w:rsidR="006051D1" w:rsidRPr="00AD3A09" w:rsidRDefault="006051D1" w:rsidP="00727736">
            <w:pPr>
              <w:rPr>
                <w:sz w:val="2"/>
                <w:szCs w:val="2"/>
              </w:rPr>
            </w:pPr>
          </w:p>
        </w:tc>
        <w:tc>
          <w:tcPr>
            <w:tcW w:w="1249" w:type="dxa"/>
            <w:vMerge/>
            <w:tcBorders>
              <w:top w:val="nil"/>
              <w:bottom w:val="double" w:sz="4" w:space="0" w:color="auto"/>
            </w:tcBorders>
          </w:tcPr>
          <w:p w:rsidR="006051D1" w:rsidRPr="00AD3A09" w:rsidRDefault="006051D1" w:rsidP="00727736">
            <w:pPr>
              <w:rPr>
                <w:sz w:val="2"/>
                <w:szCs w:val="2"/>
              </w:rPr>
            </w:pPr>
          </w:p>
        </w:tc>
        <w:tc>
          <w:tcPr>
            <w:tcW w:w="1137" w:type="dxa"/>
            <w:vMerge/>
            <w:tcBorders>
              <w:top w:val="nil"/>
              <w:bottom w:val="double" w:sz="4" w:space="0" w:color="auto"/>
            </w:tcBorders>
          </w:tcPr>
          <w:p w:rsidR="006051D1" w:rsidRPr="00AD3A09" w:rsidRDefault="006051D1" w:rsidP="00727736">
            <w:pPr>
              <w:rPr>
                <w:sz w:val="2"/>
                <w:szCs w:val="2"/>
              </w:rPr>
            </w:pPr>
          </w:p>
        </w:tc>
        <w:tc>
          <w:tcPr>
            <w:tcW w:w="811" w:type="dxa"/>
            <w:vMerge/>
            <w:tcBorders>
              <w:top w:val="nil"/>
              <w:bottom w:val="double" w:sz="4" w:space="0" w:color="auto"/>
            </w:tcBorders>
          </w:tcPr>
          <w:p w:rsidR="006051D1" w:rsidRPr="00AD3A09" w:rsidRDefault="006051D1" w:rsidP="00727736">
            <w:pPr>
              <w:rPr>
                <w:sz w:val="2"/>
                <w:szCs w:val="2"/>
              </w:rPr>
            </w:pPr>
          </w:p>
        </w:tc>
      </w:tr>
      <w:tr w:rsidR="006051D1" w:rsidTr="002239FA">
        <w:trPr>
          <w:trHeight w:val="306"/>
        </w:trPr>
        <w:tc>
          <w:tcPr>
            <w:tcW w:w="3969" w:type="dxa"/>
            <w:tcBorders>
              <w:top w:val="double" w:sz="4" w:space="0" w:color="auto"/>
              <w:bottom w:val="nil"/>
            </w:tcBorders>
          </w:tcPr>
          <w:p w:rsidR="006051D1" w:rsidRPr="00AD3A09" w:rsidRDefault="006051D1" w:rsidP="002239FA">
            <w:pPr>
              <w:pStyle w:val="TableParagraph"/>
              <w:spacing w:before="61"/>
              <w:jc w:val="left"/>
              <w:rPr>
                <w:sz w:val="18"/>
                <w:szCs w:val="18"/>
                <w:lang w:val="ru-RU"/>
              </w:rPr>
            </w:pPr>
            <w:r w:rsidRPr="00AD3A09">
              <w:rPr>
                <w:sz w:val="18"/>
                <w:szCs w:val="18"/>
              </w:rPr>
              <w:t>a</w:t>
            </w:r>
            <w:r w:rsidRPr="00AD3A09">
              <w:rPr>
                <w:sz w:val="18"/>
                <w:szCs w:val="18"/>
                <w:lang w:val="ru-RU"/>
              </w:rPr>
              <w:t>)</w:t>
            </w:r>
            <w:r w:rsidRPr="00AD3A09">
              <w:rPr>
                <w:spacing w:val="42"/>
                <w:sz w:val="18"/>
                <w:szCs w:val="18"/>
                <w:lang w:val="ru-RU"/>
              </w:rPr>
              <w:t xml:space="preserve"> </w:t>
            </w:r>
            <w:r w:rsidRPr="00AD3A09">
              <w:rPr>
                <w:sz w:val="18"/>
                <w:szCs w:val="18"/>
                <w:lang w:val="ru-RU"/>
              </w:rPr>
              <w:t>токоведущими частями с разным потенциалом</w:t>
            </w:r>
          </w:p>
        </w:tc>
        <w:tc>
          <w:tcPr>
            <w:tcW w:w="1459" w:type="dxa"/>
            <w:tcBorders>
              <w:top w:val="double" w:sz="4" w:space="0" w:color="auto"/>
              <w:bottom w:val="nil"/>
            </w:tcBorders>
          </w:tcPr>
          <w:p w:rsidR="006051D1" w:rsidRPr="00AD3A09" w:rsidRDefault="006051D1" w:rsidP="00727736">
            <w:pPr>
              <w:pStyle w:val="TableParagraph"/>
              <w:spacing w:before="61"/>
              <w:ind w:right="1"/>
              <w:rPr>
                <w:sz w:val="16"/>
              </w:rPr>
            </w:pPr>
            <w:r w:rsidRPr="00AD3A09">
              <w:rPr>
                <w:spacing w:val="-10"/>
                <w:sz w:val="16"/>
              </w:rPr>
              <w:t>X</w:t>
            </w:r>
          </w:p>
        </w:tc>
        <w:tc>
          <w:tcPr>
            <w:tcW w:w="951" w:type="dxa"/>
            <w:tcBorders>
              <w:top w:val="double" w:sz="4" w:space="0" w:color="auto"/>
              <w:bottom w:val="nil"/>
            </w:tcBorders>
          </w:tcPr>
          <w:p w:rsidR="006051D1" w:rsidRPr="00AD3A09" w:rsidRDefault="006051D1" w:rsidP="00727736">
            <w:pPr>
              <w:pStyle w:val="TableParagraph"/>
              <w:jc w:val="left"/>
              <w:rPr>
                <w:rFonts w:ascii="Times New Roman"/>
                <w:sz w:val="18"/>
              </w:rPr>
            </w:pPr>
          </w:p>
        </w:tc>
        <w:tc>
          <w:tcPr>
            <w:tcW w:w="1249" w:type="dxa"/>
            <w:tcBorders>
              <w:top w:val="double" w:sz="4" w:space="0" w:color="auto"/>
              <w:bottom w:val="nil"/>
            </w:tcBorders>
          </w:tcPr>
          <w:p w:rsidR="006051D1" w:rsidRPr="00AD3A09" w:rsidRDefault="006051D1" w:rsidP="00727736">
            <w:pPr>
              <w:pStyle w:val="TableParagraph"/>
              <w:jc w:val="left"/>
              <w:rPr>
                <w:rFonts w:ascii="Times New Roman"/>
                <w:sz w:val="18"/>
              </w:rPr>
            </w:pPr>
          </w:p>
        </w:tc>
        <w:tc>
          <w:tcPr>
            <w:tcW w:w="1137" w:type="dxa"/>
            <w:tcBorders>
              <w:top w:val="double" w:sz="4" w:space="0" w:color="auto"/>
              <w:bottom w:val="nil"/>
            </w:tcBorders>
          </w:tcPr>
          <w:p w:rsidR="006051D1" w:rsidRPr="00AD3A09" w:rsidRDefault="006051D1" w:rsidP="00727736">
            <w:pPr>
              <w:pStyle w:val="TableParagraph"/>
              <w:jc w:val="left"/>
              <w:rPr>
                <w:rFonts w:ascii="Times New Roman"/>
                <w:sz w:val="18"/>
              </w:rPr>
            </w:pPr>
          </w:p>
        </w:tc>
        <w:tc>
          <w:tcPr>
            <w:tcW w:w="811" w:type="dxa"/>
            <w:tcBorders>
              <w:top w:val="double" w:sz="4" w:space="0" w:color="auto"/>
              <w:bottom w:val="nil"/>
            </w:tcBorders>
          </w:tcPr>
          <w:p w:rsidR="006051D1" w:rsidRPr="00AD3A09" w:rsidRDefault="006051D1" w:rsidP="00727736">
            <w:pPr>
              <w:pStyle w:val="TableParagraph"/>
              <w:jc w:val="left"/>
              <w:rPr>
                <w:rFonts w:ascii="Times New Roman"/>
                <w:sz w:val="18"/>
              </w:rPr>
            </w:pPr>
          </w:p>
        </w:tc>
      </w:tr>
      <w:tr w:rsidR="006051D1" w:rsidRPr="006051D1" w:rsidTr="006051D1">
        <w:trPr>
          <w:trHeight w:val="855"/>
        </w:trPr>
        <w:tc>
          <w:tcPr>
            <w:tcW w:w="3969" w:type="dxa"/>
            <w:tcBorders>
              <w:top w:val="nil"/>
              <w:bottom w:val="nil"/>
            </w:tcBorders>
          </w:tcPr>
          <w:p w:rsidR="006051D1" w:rsidRPr="00644B97" w:rsidRDefault="006051D1" w:rsidP="006051D1">
            <w:pPr>
              <w:pStyle w:val="TableParagraph"/>
              <w:jc w:val="left"/>
              <w:rPr>
                <w:sz w:val="18"/>
                <w:szCs w:val="18"/>
                <w:lang w:val="ru-RU"/>
              </w:rPr>
            </w:pPr>
            <w:r w:rsidRPr="00644B97">
              <w:rPr>
                <w:sz w:val="18"/>
                <w:szCs w:val="18"/>
              </w:rPr>
              <w:t>b</w:t>
            </w:r>
            <w:r w:rsidRPr="00644B97">
              <w:rPr>
                <w:sz w:val="18"/>
                <w:szCs w:val="18"/>
                <w:lang w:val="ru-RU"/>
              </w:rPr>
              <w:t>)</w:t>
            </w:r>
            <w:r w:rsidRPr="00644B97">
              <w:rPr>
                <w:spacing w:val="80"/>
                <w:sz w:val="18"/>
                <w:szCs w:val="18"/>
                <w:lang w:val="ru-RU"/>
              </w:rPr>
              <w:t xml:space="preserve"> </w:t>
            </w:r>
            <w:r w:rsidRPr="00644B97">
              <w:rPr>
                <w:sz w:val="18"/>
                <w:szCs w:val="18"/>
                <w:lang w:val="ru-RU"/>
              </w:rPr>
              <w:t>токоведущими частями и металлической монтажной платой или другими металлическими частями, которые могут контактировать с монтажной платой, например с приспособлениями для крепления оснований</w:t>
            </w:r>
          </w:p>
        </w:tc>
        <w:tc>
          <w:tcPr>
            <w:tcW w:w="145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951" w:type="dxa"/>
            <w:tcBorders>
              <w:top w:val="nil"/>
              <w:bottom w:val="nil"/>
            </w:tcBorders>
          </w:tcPr>
          <w:p w:rsidR="006051D1" w:rsidRPr="006051D1" w:rsidRDefault="006051D1" w:rsidP="00727736">
            <w:pPr>
              <w:pStyle w:val="TableParagraph"/>
              <w:jc w:val="left"/>
              <w:rPr>
                <w:rFonts w:ascii="Times New Roman"/>
                <w:sz w:val="18"/>
                <w:lang w:val="ru-RU"/>
              </w:rPr>
            </w:pPr>
          </w:p>
        </w:tc>
        <w:tc>
          <w:tcPr>
            <w:tcW w:w="124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1137" w:type="dxa"/>
            <w:tcBorders>
              <w:top w:val="nil"/>
              <w:bottom w:val="nil"/>
            </w:tcBorders>
          </w:tcPr>
          <w:p w:rsidR="006051D1" w:rsidRPr="006051D1" w:rsidRDefault="006051D1" w:rsidP="00727736">
            <w:pPr>
              <w:pStyle w:val="TableParagraph"/>
              <w:jc w:val="left"/>
              <w:rPr>
                <w:rFonts w:ascii="Times New Roman"/>
                <w:sz w:val="18"/>
                <w:lang w:val="ru-RU"/>
              </w:rPr>
            </w:pPr>
          </w:p>
        </w:tc>
        <w:tc>
          <w:tcPr>
            <w:tcW w:w="811" w:type="dxa"/>
            <w:tcBorders>
              <w:top w:val="nil"/>
              <w:bottom w:val="nil"/>
            </w:tcBorders>
          </w:tcPr>
          <w:p w:rsidR="006051D1" w:rsidRPr="006051D1" w:rsidRDefault="006051D1" w:rsidP="00727736">
            <w:pPr>
              <w:pStyle w:val="TableParagraph"/>
              <w:jc w:val="left"/>
              <w:rPr>
                <w:rFonts w:ascii="Times New Roman"/>
                <w:sz w:val="18"/>
                <w:lang w:val="ru-RU"/>
              </w:rPr>
            </w:pPr>
          </w:p>
        </w:tc>
      </w:tr>
      <w:tr w:rsidR="006051D1" w:rsidRPr="006051D1" w:rsidTr="006051D1">
        <w:trPr>
          <w:trHeight w:val="494"/>
        </w:trPr>
        <w:tc>
          <w:tcPr>
            <w:tcW w:w="3969" w:type="dxa"/>
            <w:tcBorders>
              <w:top w:val="nil"/>
              <w:bottom w:val="nil"/>
            </w:tcBorders>
          </w:tcPr>
          <w:p w:rsidR="006051D1" w:rsidRPr="00644B97" w:rsidRDefault="006051D1" w:rsidP="00644B97">
            <w:pPr>
              <w:pStyle w:val="TableParagraph"/>
              <w:spacing w:before="58"/>
              <w:jc w:val="left"/>
              <w:rPr>
                <w:sz w:val="18"/>
                <w:szCs w:val="18"/>
                <w:lang w:val="ru-RU"/>
              </w:rPr>
            </w:pPr>
            <w:r w:rsidRPr="00644B97">
              <w:rPr>
                <w:sz w:val="18"/>
                <w:szCs w:val="18"/>
                <w:lang w:val="ru-RU"/>
              </w:rPr>
              <w:t xml:space="preserve">Толщина монтажной платы в соответствии с </w:t>
            </w:r>
            <w:hyperlink w:anchor="_bookmark43" w:history="1">
              <w:r w:rsidRPr="00644B97">
                <w:rPr>
                  <w:spacing w:val="-2"/>
                  <w:sz w:val="18"/>
                  <w:szCs w:val="18"/>
                  <w:lang w:val="ru-RU"/>
                </w:rPr>
                <w:t>10.1.1</w:t>
              </w:r>
            </w:hyperlink>
          </w:p>
        </w:tc>
        <w:tc>
          <w:tcPr>
            <w:tcW w:w="145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951" w:type="dxa"/>
            <w:tcBorders>
              <w:top w:val="nil"/>
              <w:bottom w:val="nil"/>
            </w:tcBorders>
          </w:tcPr>
          <w:p w:rsidR="006051D1" w:rsidRPr="006051D1" w:rsidRDefault="006051D1" w:rsidP="00727736">
            <w:pPr>
              <w:pStyle w:val="TableParagraph"/>
              <w:jc w:val="left"/>
              <w:rPr>
                <w:rFonts w:ascii="Times New Roman"/>
                <w:sz w:val="18"/>
                <w:lang w:val="ru-RU"/>
              </w:rPr>
            </w:pPr>
          </w:p>
        </w:tc>
        <w:tc>
          <w:tcPr>
            <w:tcW w:w="124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1137" w:type="dxa"/>
            <w:tcBorders>
              <w:top w:val="nil"/>
              <w:bottom w:val="nil"/>
            </w:tcBorders>
          </w:tcPr>
          <w:p w:rsidR="006051D1" w:rsidRPr="006051D1" w:rsidRDefault="006051D1" w:rsidP="00727736">
            <w:pPr>
              <w:pStyle w:val="TableParagraph"/>
              <w:jc w:val="left"/>
              <w:rPr>
                <w:rFonts w:ascii="Times New Roman"/>
                <w:sz w:val="18"/>
                <w:lang w:val="ru-RU"/>
              </w:rPr>
            </w:pPr>
          </w:p>
        </w:tc>
        <w:tc>
          <w:tcPr>
            <w:tcW w:w="811" w:type="dxa"/>
            <w:tcBorders>
              <w:top w:val="nil"/>
              <w:bottom w:val="nil"/>
            </w:tcBorders>
          </w:tcPr>
          <w:p w:rsidR="006051D1" w:rsidRPr="006051D1" w:rsidRDefault="006051D1" w:rsidP="00727736">
            <w:pPr>
              <w:pStyle w:val="TableParagraph"/>
              <w:jc w:val="left"/>
              <w:rPr>
                <w:rFonts w:ascii="Times New Roman"/>
                <w:sz w:val="18"/>
                <w:lang w:val="ru-RU"/>
              </w:rPr>
            </w:pPr>
          </w:p>
        </w:tc>
      </w:tr>
      <w:tr w:rsidR="006051D1" w:rsidTr="006051D1">
        <w:trPr>
          <w:trHeight w:val="319"/>
        </w:trPr>
        <w:tc>
          <w:tcPr>
            <w:tcW w:w="3969" w:type="dxa"/>
            <w:tcBorders>
              <w:top w:val="nil"/>
              <w:bottom w:val="nil"/>
            </w:tcBorders>
          </w:tcPr>
          <w:p w:rsidR="006051D1" w:rsidRPr="00644B97" w:rsidRDefault="006051D1" w:rsidP="006051D1">
            <w:pPr>
              <w:pStyle w:val="TableParagraph"/>
              <w:spacing w:before="63"/>
              <w:jc w:val="left"/>
              <w:rPr>
                <w:sz w:val="18"/>
                <w:szCs w:val="18"/>
                <w:lang w:val="ru-RU"/>
              </w:rPr>
            </w:pPr>
            <w:r w:rsidRPr="00644B97">
              <w:rPr>
                <w:sz w:val="18"/>
                <w:szCs w:val="18"/>
                <w:lang w:val="ru-RU"/>
              </w:rPr>
              <w:t>–</w:t>
            </w:r>
            <w:r w:rsidR="002239FA">
              <w:rPr>
                <w:spacing w:val="69"/>
                <w:sz w:val="18"/>
                <w:szCs w:val="18"/>
                <w:lang w:val="ru-RU"/>
              </w:rPr>
              <w:t xml:space="preserve"> </w:t>
            </w:r>
            <w:r w:rsidRPr="00644B97">
              <w:rPr>
                <w:sz w:val="18"/>
                <w:szCs w:val="18"/>
                <w:lang w:val="ru-RU"/>
              </w:rPr>
              <w:t xml:space="preserve">держатели предохранителей в соответствии с </w:t>
            </w:r>
            <w:hyperlink w:anchor="_bookmark33" w:history="1">
              <w:r w:rsidRPr="00644B97">
                <w:rPr>
                  <w:spacing w:val="-4"/>
                  <w:sz w:val="18"/>
                  <w:szCs w:val="18"/>
                  <w:lang w:val="ru-RU"/>
                </w:rPr>
                <w:t>9.2.2</w:t>
              </w:r>
            </w:hyperlink>
          </w:p>
        </w:tc>
        <w:tc>
          <w:tcPr>
            <w:tcW w:w="145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951" w:type="dxa"/>
            <w:tcBorders>
              <w:top w:val="nil"/>
              <w:bottom w:val="nil"/>
            </w:tcBorders>
          </w:tcPr>
          <w:p w:rsidR="006051D1" w:rsidRDefault="006051D1" w:rsidP="00727736">
            <w:pPr>
              <w:pStyle w:val="TableParagraph"/>
              <w:spacing w:before="63"/>
              <w:rPr>
                <w:sz w:val="16"/>
              </w:rPr>
            </w:pPr>
            <w:r>
              <w:rPr>
                <w:spacing w:val="-10"/>
                <w:sz w:val="16"/>
              </w:rPr>
              <w:t>X</w:t>
            </w:r>
          </w:p>
        </w:tc>
        <w:tc>
          <w:tcPr>
            <w:tcW w:w="1249" w:type="dxa"/>
            <w:tcBorders>
              <w:top w:val="nil"/>
              <w:bottom w:val="nil"/>
            </w:tcBorders>
          </w:tcPr>
          <w:p w:rsidR="006051D1" w:rsidRDefault="006051D1" w:rsidP="00727736">
            <w:pPr>
              <w:pStyle w:val="TableParagraph"/>
              <w:spacing w:before="72"/>
              <w:rPr>
                <w:sz w:val="16"/>
              </w:rPr>
            </w:pPr>
            <w:r>
              <w:rPr>
                <w:spacing w:val="-4"/>
                <w:w w:val="105"/>
                <w:sz w:val="16"/>
              </w:rPr>
              <w:t>(X)</w:t>
            </w:r>
            <w:r>
              <w:rPr>
                <w:spacing w:val="-4"/>
                <w:w w:val="105"/>
                <w:sz w:val="16"/>
                <w:vertAlign w:val="superscript"/>
              </w:rPr>
              <w:t>a</w:t>
            </w:r>
          </w:p>
        </w:tc>
        <w:tc>
          <w:tcPr>
            <w:tcW w:w="1137" w:type="dxa"/>
            <w:tcBorders>
              <w:top w:val="nil"/>
              <w:bottom w:val="nil"/>
            </w:tcBorders>
          </w:tcPr>
          <w:p w:rsidR="006051D1" w:rsidRDefault="006051D1" w:rsidP="00727736">
            <w:pPr>
              <w:pStyle w:val="TableParagraph"/>
              <w:jc w:val="left"/>
              <w:rPr>
                <w:rFonts w:ascii="Times New Roman"/>
                <w:sz w:val="18"/>
              </w:rPr>
            </w:pPr>
          </w:p>
        </w:tc>
        <w:tc>
          <w:tcPr>
            <w:tcW w:w="811" w:type="dxa"/>
            <w:tcBorders>
              <w:top w:val="nil"/>
              <w:bottom w:val="nil"/>
            </w:tcBorders>
          </w:tcPr>
          <w:p w:rsidR="006051D1" w:rsidRDefault="006051D1" w:rsidP="00727736">
            <w:pPr>
              <w:pStyle w:val="TableParagraph"/>
              <w:jc w:val="left"/>
              <w:rPr>
                <w:rFonts w:ascii="Times New Roman"/>
                <w:sz w:val="18"/>
              </w:rPr>
            </w:pPr>
          </w:p>
        </w:tc>
      </w:tr>
      <w:tr w:rsidR="006051D1" w:rsidTr="006051D1">
        <w:trPr>
          <w:trHeight w:val="304"/>
        </w:trPr>
        <w:tc>
          <w:tcPr>
            <w:tcW w:w="3969" w:type="dxa"/>
            <w:tcBorders>
              <w:top w:val="nil"/>
              <w:bottom w:val="nil"/>
            </w:tcBorders>
          </w:tcPr>
          <w:p w:rsidR="006051D1" w:rsidRPr="00644B97" w:rsidRDefault="006051D1" w:rsidP="006051D1">
            <w:pPr>
              <w:pStyle w:val="TableParagraph"/>
              <w:spacing w:before="58"/>
              <w:jc w:val="left"/>
              <w:rPr>
                <w:sz w:val="18"/>
                <w:szCs w:val="18"/>
                <w:lang w:val="ru-RU"/>
              </w:rPr>
            </w:pPr>
            <w:r w:rsidRPr="00644B97">
              <w:rPr>
                <w:sz w:val="18"/>
                <w:szCs w:val="18"/>
                <w:lang w:val="ru-RU"/>
              </w:rPr>
              <w:t xml:space="preserve">- держатели предохранителей в соответствии с </w:t>
            </w:r>
            <w:hyperlink w:anchor="_bookmark34" w:history="1">
              <w:r w:rsidRPr="00644B97">
                <w:rPr>
                  <w:spacing w:val="-4"/>
                  <w:sz w:val="18"/>
                  <w:szCs w:val="18"/>
                  <w:lang w:val="ru-RU"/>
                </w:rPr>
                <w:t>9.2.3</w:t>
              </w:r>
            </w:hyperlink>
          </w:p>
        </w:tc>
        <w:tc>
          <w:tcPr>
            <w:tcW w:w="145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951" w:type="dxa"/>
            <w:tcBorders>
              <w:top w:val="nil"/>
              <w:bottom w:val="nil"/>
            </w:tcBorders>
          </w:tcPr>
          <w:p w:rsidR="006051D1" w:rsidRPr="006051D1" w:rsidRDefault="006051D1" w:rsidP="00727736">
            <w:pPr>
              <w:pStyle w:val="TableParagraph"/>
              <w:jc w:val="left"/>
              <w:rPr>
                <w:rFonts w:ascii="Times New Roman"/>
                <w:sz w:val="18"/>
                <w:lang w:val="ru-RU"/>
              </w:rPr>
            </w:pPr>
          </w:p>
        </w:tc>
        <w:tc>
          <w:tcPr>
            <w:tcW w:w="1249" w:type="dxa"/>
            <w:tcBorders>
              <w:top w:val="nil"/>
              <w:bottom w:val="nil"/>
            </w:tcBorders>
          </w:tcPr>
          <w:p w:rsidR="006051D1" w:rsidRPr="006051D1" w:rsidRDefault="006051D1" w:rsidP="00727736">
            <w:pPr>
              <w:pStyle w:val="TableParagraph"/>
              <w:jc w:val="left"/>
              <w:rPr>
                <w:rFonts w:ascii="Times New Roman"/>
                <w:sz w:val="18"/>
                <w:lang w:val="ru-RU"/>
              </w:rPr>
            </w:pPr>
          </w:p>
        </w:tc>
        <w:tc>
          <w:tcPr>
            <w:tcW w:w="1137" w:type="dxa"/>
            <w:tcBorders>
              <w:top w:val="nil"/>
              <w:bottom w:val="nil"/>
            </w:tcBorders>
          </w:tcPr>
          <w:p w:rsidR="006051D1" w:rsidRDefault="006051D1" w:rsidP="00727736">
            <w:pPr>
              <w:pStyle w:val="TableParagraph"/>
              <w:spacing w:before="58"/>
              <w:ind w:left="4"/>
              <w:rPr>
                <w:sz w:val="16"/>
              </w:rPr>
            </w:pPr>
            <w:r>
              <w:rPr>
                <w:spacing w:val="-10"/>
                <w:sz w:val="16"/>
              </w:rPr>
              <w:t>X</w:t>
            </w:r>
          </w:p>
        </w:tc>
        <w:tc>
          <w:tcPr>
            <w:tcW w:w="811" w:type="dxa"/>
            <w:tcBorders>
              <w:top w:val="nil"/>
              <w:bottom w:val="nil"/>
            </w:tcBorders>
          </w:tcPr>
          <w:p w:rsidR="006051D1" w:rsidRDefault="006051D1" w:rsidP="00727736">
            <w:pPr>
              <w:pStyle w:val="TableParagraph"/>
              <w:spacing w:before="58"/>
              <w:ind w:left="4"/>
              <w:rPr>
                <w:sz w:val="16"/>
              </w:rPr>
            </w:pPr>
            <w:r>
              <w:rPr>
                <w:spacing w:val="-10"/>
                <w:sz w:val="16"/>
              </w:rPr>
              <w:t>X</w:t>
            </w:r>
          </w:p>
        </w:tc>
      </w:tr>
      <w:tr w:rsidR="006051D1" w:rsidRPr="00644B97" w:rsidTr="006051D1">
        <w:trPr>
          <w:trHeight w:val="677"/>
        </w:trPr>
        <w:tc>
          <w:tcPr>
            <w:tcW w:w="3969" w:type="dxa"/>
            <w:tcBorders>
              <w:top w:val="nil"/>
              <w:bottom w:val="nil"/>
            </w:tcBorders>
          </w:tcPr>
          <w:p w:rsidR="006051D1" w:rsidRPr="00644B97" w:rsidRDefault="006051D1" w:rsidP="00644B97">
            <w:pPr>
              <w:pStyle w:val="TableParagraph"/>
              <w:spacing w:before="58"/>
              <w:ind w:right="96"/>
              <w:jc w:val="left"/>
              <w:rPr>
                <w:sz w:val="18"/>
                <w:szCs w:val="18"/>
                <w:lang w:val="ru-RU"/>
              </w:rPr>
            </w:pPr>
            <w:r w:rsidRPr="00644B97">
              <w:rPr>
                <w:sz w:val="18"/>
                <w:szCs w:val="18"/>
              </w:rPr>
              <w:t>c</w:t>
            </w:r>
            <w:r w:rsidRPr="00644B97">
              <w:rPr>
                <w:sz w:val="18"/>
                <w:szCs w:val="18"/>
                <w:lang w:val="ru-RU"/>
              </w:rPr>
              <w:t>)</w:t>
            </w:r>
            <w:r w:rsidRPr="00644B97">
              <w:rPr>
                <w:spacing w:val="80"/>
                <w:sz w:val="18"/>
                <w:szCs w:val="18"/>
                <w:lang w:val="ru-RU"/>
              </w:rPr>
              <w:t xml:space="preserve"> </w:t>
            </w:r>
            <w:r w:rsidR="00644B97" w:rsidRPr="00644B97">
              <w:rPr>
                <w:sz w:val="18"/>
                <w:szCs w:val="18"/>
                <w:lang w:val="ru-RU"/>
              </w:rPr>
              <w:t>токоведущими частями и всеми частями, которых можно коснуться испытательным пальцем (доступные части):</w:t>
            </w:r>
          </w:p>
        </w:tc>
        <w:tc>
          <w:tcPr>
            <w:tcW w:w="1459" w:type="dxa"/>
            <w:tcBorders>
              <w:top w:val="nil"/>
              <w:bottom w:val="nil"/>
            </w:tcBorders>
          </w:tcPr>
          <w:p w:rsidR="006051D1" w:rsidRPr="00644B97" w:rsidRDefault="006051D1" w:rsidP="00727736">
            <w:pPr>
              <w:pStyle w:val="TableParagraph"/>
              <w:jc w:val="left"/>
              <w:rPr>
                <w:rFonts w:ascii="Times New Roman"/>
                <w:sz w:val="18"/>
                <w:lang w:val="ru-RU"/>
              </w:rPr>
            </w:pPr>
          </w:p>
        </w:tc>
        <w:tc>
          <w:tcPr>
            <w:tcW w:w="951" w:type="dxa"/>
            <w:tcBorders>
              <w:top w:val="nil"/>
              <w:bottom w:val="nil"/>
            </w:tcBorders>
          </w:tcPr>
          <w:p w:rsidR="006051D1" w:rsidRPr="00644B97" w:rsidRDefault="006051D1" w:rsidP="00727736">
            <w:pPr>
              <w:pStyle w:val="TableParagraph"/>
              <w:jc w:val="left"/>
              <w:rPr>
                <w:rFonts w:ascii="Times New Roman"/>
                <w:sz w:val="18"/>
                <w:lang w:val="ru-RU"/>
              </w:rPr>
            </w:pPr>
          </w:p>
        </w:tc>
        <w:tc>
          <w:tcPr>
            <w:tcW w:w="1249" w:type="dxa"/>
            <w:tcBorders>
              <w:top w:val="nil"/>
              <w:bottom w:val="nil"/>
            </w:tcBorders>
          </w:tcPr>
          <w:p w:rsidR="006051D1" w:rsidRPr="00644B97" w:rsidRDefault="006051D1" w:rsidP="00727736">
            <w:pPr>
              <w:pStyle w:val="TableParagraph"/>
              <w:jc w:val="left"/>
              <w:rPr>
                <w:rFonts w:ascii="Times New Roman"/>
                <w:sz w:val="18"/>
                <w:lang w:val="ru-RU"/>
              </w:rPr>
            </w:pPr>
          </w:p>
        </w:tc>
        <w:tc>
          <w:tcPr>
            <w:tcW w:w="1137" w:type="dxa"/>
            <w:tcBorders>
              <w:top w:val="nil"/>
              <w:bottom w:val="nil"/>
            </w:tcBorders>
          </w:tcPr>
          <w:p w:rsidR="006051D1" w:rsidRPr="00644B97" w:rsidRDefault="006051D1" w:rsidP="00727736">
            <w:pPr>
              <w:pStyle w:val="TableParagraph"/>
              <w:jc w:val="left"/>
              <w:rPr>
                <w:rFonts w:ascii="Times New Roman"/>
                <w:sz w:val="18"/>
                <w:lang w:val="ru-RU"/>
              </w:rPr>
            </w:pPr>
          </w:p>
        </w:tc>
        <w:tc>
          <w:tcPr>
            <w:tcW w:w="811" w:type="dxa"/>
            <w:tcBorders>
              <w:top w:val="nil"/>
              <w:bottom w:val="nil"/>
            </w:tcBorders>
          </w:tcPr>
          <w:p w:rsidR="006051D1" w:rsidRPr="00644B97" w:rsidRDefault="006051D1" w:rsidP="00727736">
            <w:pPr>
              <w:pStyle w:val="TableParagraph"/>
              <w:jc w:val="left"/>
              <w:rPr>
                <w:rFonts w:ascii="Times New Roman"/>
                <w:sz w:val="18"/>
                <w:lang w:val="ru-RU"/>
              </w:rPr>
            </w:pPr>
          </w:p>
        </w:tc>
      </w:tr>
      <w:tr w:rsidR="006051D1" w:rsidTr="006051D1">
        <w:trPr>
          <w:trHeight w:val="320"/>
        </w:trPr>
        <w:tc>
          <w:tcPr>
            <w:tcW w:w="3969" w:type="dxa"/>
            <w:tcBorders>
              <w:top w:val="nil"/>
              <w:bottom w:val="nil"/>
            </w:tcBorders>
          </w:tcPr>
          <w:p w:rsidR="006051D1" w:rsidRPr="00644B97" w:rsidRDefault="006051D1" w:rsidP="00644B97">
            <w:pPr>
              <w:pStyle w:val="TableParagraph"/>
              <w:spacing w:before="64"/>
              <w:ind w:right="685"/>
              <w:jc w:val="left"/>
              <w:rPr>
                <w:sz w:val="18"/>
                <w:szCs w:val="18"/>
                <w:lang w:val="ru-RU"/>
              </w:rPr>
            </w:pPr>
            <w:r w:rsidRPr="00644B97">
              <w:rPr>
                <w:sz w:val="18"/>
                <w:szCs w:val="18"/>
                <w:lang w:val="ru-RU"/>
              </w:rPr>
              <w:t>–</w:t>
            </w:r>
            <w:r w:rsidRPr="00644B97">
              <w:rPr>
                <w:spacing w:val="69"/>
                <w:sz w:val="18"/>
                <w:szCs w:val="18"/>
                <w:lang w:val="ru-RU"/>
              </w:rPr>
              <w:t xml:space="preserve">  </w:t>
            </w:r>
            <w:r w:rsidR="00644B97" w:rsidRPr="00644B97">
              <w:rPr>
                <w:sz w:val="18"/>
                <w:szCs w:val="18"/>
                <w:lang w:val="ru-RU"/>
              </w:rPr>
              <w:t xml:space="preserve">держатели предохранителей в соответствии с </w:t>
            </w:r>
            <w:hyperlink w:anchor="_bookmark33" w:history="1">
              <w:r w:rsidRPr="00644B97">
                <w:rPr>
                  <w:spacing w:val="-4"/>
                  <w:sz w:val="18"/>
                  <w:szCs w:val="18"/>
                  <w:lang w:val="ru-RU"/>
                </w:rPr>
                <w:t>9.2.2</w:t>
              </w:r>
            </w:hyperlink>
          </w:p>
        </w:tc>
        <w:tc>
          <w:tcPr>
            <w:tcW w:w="1459" w:type="dxa"/>
            <w:tcBorders>
              <w:top w:val="nil"/>
              <w:bottom w:val="nil"/>
            </w:tcBorders>
          </w:tcPr>
          <w:p w:rsidR="006051D1" w:rsidRPr="00644B97" w:rsidRDefault="006051D1" w:rsidP="00727736">
            <w:pPr>
              <w:pStyle w:val="TableParagraph"/>
              <w:jc w:val="left"/>
              <w:rPr>
                <w:rFonts w:ascii="Times New Roman"/>
                <w:sz w:val="18"/>
                <w:lang w:val="ru-RU"/>
              </w:rPr>
            </w:pPr>
          </w:p>
        </w:tc>
        <w:tc>
          <w:tcPr>
            <w:tcW w:w="951" w:type="dxa"/>
            <w:tcBorders>
              <w:top w:val="nil"/>
              <w:bottom w:val="nil"/>
            </w:tcBorders>
          </w:tcPr>
          <w:p w:rsidR="006051D1" w:rsidRDefault="006051D1" w:rsidP="00727736">
            <w:pPr>
              <w:pStyle w:val="TableParagraph"/>
              <w:spacing w:before="64"/>
              <w:rPr>
                <w:sz w:val="16"/>
              </w:rPr>
            </w:pPr>
            <w:r>
              <w:rPr>
                <w:spacing w:val="-10"/>
                <w:sz w:val="16"/>
              </w:rPr>
              <w:t>X</w:t>
            </w:r>
          </w:p>
        </w:tc>
        <w:tc>
          <w:tcPr>
            <w:tcW w:w="1249" w:type="dxa"/>
            <w:tcBorders>
              <w:top w:val="nil"/>
              <w:bottom w:val="nil"/>
            </w:tcBorders>
          </w:tcPr>
          <w:p w:rsidR="006051D1" w:rsidRDefault="006051D1" w:rsidP="00727736">
            <w:pPr>
              <w:pStyle w:val="TableParagraph"/>
              <w:spacing w:before="73"/>
              <w:rPr>
                <w:sz w:val="16"/>
              </w:rPr>
            </w:pPr>
            <w:r>
              <w:rPr>
                <w:spacing w:val="-4"/>
                <w:w w:val="105"/>
                <w:sz w:val="16"/>
              </w:rPr>
              <w:t>(X)</w:t>
            </w:r>
            <w:r>
              <w:rPr>
                <w:spacing w:val="-4"/>
                <w:w w:val="105"/>
                <w:sz w:val="16"/>
                <w:vertAlign w:val="superscript"/>
              </w:rPr>
              <w:t>a</w:t>
            </w:r>
          </w:p>
        </w:tc>
        <w:tc>
          <w:tcPr>
            <w:tcW w:w="1137" w:type="dxa"/>
            <w:tcBorders>
              <w:top w:val="nil"/>
              <w:bottom w:val="nil"/>
            </w:tcBorders>
          </w:tcPr>
          <w:p w:rsidR="006051D1" w:rsidRDefault="006051D1" w:rsidP="00727736">
            <w:pPr>
              <w:pStyle w:val="TableParagraph"/>
              <w:jc w:val="left"/>
              <w:rPr>
                <w:rFonts w:ascii="Times New Roman"/>
                <w:sz w:val="18"/>
              </w:rPr>
            </w:pPr>
          </w:p>
        </w:tc>
        <w:tc>
          <w:tcPr>
            <w:tcW w:w="811" w:type="dxa"/>
            <w:tcBorders>
              <w:top w:val="nil"/>
              <w:bottom w:val="nil"/>
            </w:tcBorders>
          </w:tcPr>
          <w:p w:rsidR="006051D1" w:rsidRDefault="006051D1" w:rsidP="00727736">
            <w:pPr>
              <w:pStyle w:val="TableParagraph"/>
              <w:jc w:val="left"/>
              <w:rPr>
                <w:rFonts w:ascii="Times New Roman"/>
                <w:sz w:val="18"/>
              </w:rPr>
            </w:pPr>
          </w:p>
        </w:tc>
      </w:tr>
      <w:tr w:rsidR="006051D1" w:rsidTr="006051D1">
        <w:trPr>
          <w:trHeight w:val="301"/>
        </w:trPr>
        <w:tc>
          <w:tcPr>
            <w:tcW w:w="3969" w:type="dxa"/>
            <w:tcBorders>
              <w:top w:val="nil"/>
            </w:tcBorders>
          </w:tcPr>
          <w:p w:rsidR="006051D1" w:rsidRPr="00644B97" w:rsidRDefault="006051D1" w:rsidP="00644B97">
            <w:pPr>
              <w:pStyle w:val="TableParagraph"/>
              <w:spacing w:before="58"/>
              <w:ind w:right="685"/>
              <w:jc w:val="left"/>
              <w:rPr>
                <w:sz w:val="18"/>
                <w:szCs w:val="18"/>
                <w:lang w:val="ru-RU"/>
              </w:rPr>
            </w:pPr>
            <w:r w:rsidRPr="00644B97">
              <w:rPr>
                <w:sz w:val="18"/>
                <w:szCs w:val="18"/>
                <w:lang w:val="ru-RU"/>
              </w:rPr>
              <w:t>–</w:t>
            </w:r>
            <w:r w:rsidRPr="00644B97">
              <w:rPr>
                <w:spacing w:val="69"/>
                <w:sz w:val="18"/>
                <w:szCs w:val="18"/>
                <w:lang w:val="ru-RU"/>
              </w:rPr>
              <w:t xml:space="preserve">  </w:t>
            </w:r>
            <w:r w:rsidR="00644B97" w:rsidRPr="00644B97">
              <w:rPr>
                <w:sz w:val="18"/>
                <w:szCs w:val="18"/>
                <w:lang w:val="ru-RU"/>
              </w:rPr>
              <w:t xml:space="preserve">держатели предохранителей в соответствии с </w:t>
            </w:r>
            <w:hyperlink w:anchor="_bookmark34" w:history="1">
              <w:r w:rsidRPr="00644B97">
                <w:rPr>
                  <w:spacing w:val="-4"/>
                  <w:sz w:val="18"/>
                  <w:szCs w:val="18"/>
                  <w:lang w:val="ru-RU"/>
                </w:rPr>
                <w:t>9.2.3</w:t>
              </w:r>
            </w:hyperlink>
          </w:p>
        </w:tc>
        <w:tc>
          <w:tcPr>
            <w:tcW w:w="1459" w:type="dxa"/>
            <w:tcBorders>
              <w:top w:val="nil"/>
            </w:tcBorders>
          </w:tcPr>
          <w:p w:rsidR="006051D1" w:rsidRPr="00644B97" w:rsidRDefault="006051D1" w:rsidP="00727736">
            <w:pPr>
              <w:pStyle w:val="TableParagraph"/>
              <w:jc w:val="left"/>
              <w:rPr>
                <w:rFonts w:ascii="Times New Roman"/>
                <w:sz w:val="18"/>
                <w:lang w:val="ru-RU"/>
              </w:rPr>
            </w:pPr>
          </w:p>
        </w:tc>
        <w:tc>
          <w:tcPr>
            <w:tcW w:w="951" w:type="dxa"/>
            <w:tcBorders>
              <w:top w:val="nil"/>
            </w:tcBorders>
          </w:tcPr>
          <w:p w:rsidR="006051D1" w:rsidRPr="00644B97" w:rsidRDefault="006051D1" w:rsidP="00727736">
            <w:pPr>
              <w:pStyle w:val="TableParagraph"/>
              <w:jc w:val="left"/>
              <w:rPr>
                <w:rFonts w:ascii="Times New Roman"/>
                <w:sz w:val="18"/>
                <w:lang w:val="ru-RU"/>
              </w:rPr>
            </w:pPr>
          </w:p>
        </w:tc>
        <w:tc>
          <w:tcPr>
            <w:tcW w:w="1249" w:type="dxa"/>
            <w:tcBorders>
              <w:top w:val="nil"/>
            </w:tcBorders>
          </w:tcPr>
          <w:p w:rsidR="006051D1" w:rsidRPr="00644B97" w:rsidRDefault="006051D1" w:rsidP="00727736">
            <w:pPr>
              <w:pStyle w:val="TableParagraph"/>
              <w:jc w:val="left"/>
              <w:rPr>
                <w:rFonts w:ascii="Times New Roman"/>
                <w:sz w:val="18"/>
                <w:lang w:val="ru-RU"/>
              </w:rPr>
            </w:pPr>
          </w:p>
        </w:tc>
        <w:tc>
          <w:tcPr>
            <w:tcW w:w="1137" w:type="dxa"/>
            <w:tcBorders>
              <w:top w:val="nil"/>
            </w:tcBorders>
          </w:tcPr>
          <w:p w:rsidR="006051D1" w:rsidRDefault="006051D1" w:rsidP="00727736">
            <w:pPr>
              <w:pStyle w:val="TableParagraph"/>
              <w:spacing w:before="58"/>
              <w:ind w:left="4"/>
              <w:rPr>
                <w:sz w:val="16"/>
              </w:rPr>
            </w:pPr>
            <w:r>
              <w:rPr>
                <w:spacing w:val="-10"/>
                <w:sz w:val="16"/>
              </w:rPr>
              <w:t>X</w:t>
            </w:r>
          </w:p>
        </w:tc>
        <w:tc>
          <w:tcPr>
            <w:tcW w:w="811" w:type="dxa"/>
            <w:tcBorders>
              <w:top w:val="nil"/>
            </w:tcBorders>
          </w:tcPr>
          <w:p w:rsidR="006051D1" w:rsidRDefault="006051D1" w:rsidP="00727736">
            <w:pPr>
              <w:pStyle w:val="TableParagraph"/>
              <w:spacing w:before="58"/>
              <w:ind w:left="4"/>
              <w:rPr>
                <w:sz w:val="16"/>
              </w:rPr>
            </w:pPr>
            <w:r>
              <w:rPr>
                <w:spacing w:val="-10"/>
                <w:sz w:val="16"/>
              </w:rPr>
              <w:t>X</w:t>
            </w:r>
          </w:p>
        </w:tc>
      </w:tr>
      <w:tr w:rsidR="006051D1" w:rsidRPr="00644B97" w:rsidTr="006051D1">
        <w:trPr>
          <w:trHeight w:val="510"/>
        </w:trPr>
        <w:tc>
          <w:tcPr>
            <w:tcW w:w="9576" w:type="dxa"/>
            <w:gridSpan w:val="6"/>
          </w:tcPr>
          <w:p w:rsidR="006051D1" w:rsidRPr="00644B97" w:rsidRDefault="006051D1" w:rsidP="00727736">
            <w:pPr>
              <w:pStyle w:val="TableParagraph"/>
              <w:tabs>
                <w:tab w:val="left" w:pos="390"/>
              </w:tabs>
              <w:spacing w:before="60"/>
              <w:ind w:left="390" w:right="95" w:hanging="284"/>
              <w:jc w:val="left"/>
              <w:rPr>
                <w:sz w:val="16"/>
                <w:lang w:val="ru-RU"/>
              </w:rPr>
            </w:pPr>
            <w:proofErr w:type="gramStart"/>
            <w:r>
              <w:rPr>
                <w:spacing w:val="-10"/>
                <w:position w:val="6"/>
                <w:sz w:val="12"/>
              </w:rPr>
              <w:t>a</w:t>
            </w:r>
            <w:proofErr w:type="gramEnd"/>
            <w:r w:rsidRPr="00644B97">
              <w:rPr>
                <w:position w:val="6"/>
                <w:sz w:val="12"/>
                <w:lang w:val="ru-RU"/>
              </w:rPr>
              <w:tab/>
            </w:r>
            <w:r w:rsidR="00644B97" w:rsidRPr="00644B97">
              <w:rPr>
                <w:sz w:val="18"/>
                <w:szCs w:val="18"/>
                <w:lang w:val="ru-RU"/>
              </w:rPr>
              <w:t>Дополнительную изоляцию применяют только в дополнение к основной изоляции, в то время как основная изоляция может применяться без дополнительной изоляции.</w:t>
            </w:r>
          </w:p>
        </w:tc>
      </w:tr>
    </w:tbl>
    <w:p w:rsidR="006051D1" w:rsidRPr="00644B97" w:rsidRDefault="006051D1" w:rsidP="006051D1">
      <w:pPr>
        <w:pStyle w:val="a4"/>
        <w:rPr>
          <w:rFonts w:ascii="Arial"/>
          <w:b/>
        </w:rPr>
      </w:pPr>
    </w:p>
    <w:p w:rsidR="00644B97" w:rsidRPr="00644B97" w:rsidRDefault="00644B97" w:rsidP="00644B97">
      <w:pPr>
        <w:pStyle w:val="FORMATTEXT"/>
        <w:spacing w:line="360" w:lineRule="auto"/>
        <w:ind w:firstLine="568"/>
        <w:jc w:val="both"/>
        <w:rPr>
          <w:sz w:val="24"/>
          <w:szCs w:val="24"/>
        </w:rPr>
      </w:pPr>
      <w:r w:rsidRPr="00644B97">
        <w:rPr>
          <w:b/>
          <w:sz w:val="24"/>
          <w:szCs w:val="24"/>
        </w:rPr>
        <w:t>9.2.2</w:t>
      </w:r>
      <w:r w:rsidRPr="00644B97">
        <w:rPr>
          <w:sz w:val="24"/>
          <w:szCs w:val="24"/>
        </w:rPr>
        <w:t xml:space="preserve"> Держатели предохранителей, предназначенные для оборудования класса I, должны иметь основную изоляцию, по крайней мере, между токоведущими частями и доступными металлическими частями. Должны быть предусмотрены средства, дающие возможность установления надежного соединения металлических частей с цепью защитного заземления оборудования, для использования в котором они предназначены.</w:t>
      </w:r>
    </w:p>
    <w:p w:rsidR="00644B97" w:rsidRPr="00644B97" w:rsidRDefault="00644B97" w:rsidP="00644B97">
      <w:pPr>
        <w:pStyle w:val="FORMATTEXT"/>
        <w:spacing w:line="360" w:lineRule="auto"/>
        <w:ind w:firstLine="568"/>
        <w:jc w:val="both"/>
        <w:rPr>
          <w:sz w:val="24"/>
          <w:szCs w:val="24"/>
        </w:rPr>
      </w:pPr>
      <w:r w:rsidRPr="00644B97">
        <w:rPr>
          <w:b/>
          <w:sz w:val="24"/>
          <w:szCs w:val="24"/>
        </w:rPr>
        <w:t>9.2.3</w:t>
      </w:r>
      <w:r w:rsidRPr="00644B97">
        <w:rPr>
          <w:sz w:val="24"/>
          <w:szCs w:val="24"/>
        </w:rPr>
        <w:t xml:space="preserve"> Держатели предохранителей, предназначенные для оборудования класса II, должны иметь двойную или усиленную изоляцию между токоведущими частями и доступными частями.</w:t>
      </w:r>
    </w:p>
    <w:p w:rsidR="00644B97" w:rsidRPr="00644B97" w:rsidRDefault="00644B97" w:rsidP="00644B97">
      <w:pPr>
        <w:pStyle w:val="FORMATTEXT"/>
        <w:spacing w:line="360" w:lineRule="auto"/>
        <w:ind w:firstLine="568"/>
        <w:jc w:val="both"/>
        <w:rPr>
          <w:sz w:val="24"/>
          <w:szCs w:val="24"/>
        </w:rPr>
      </w:pPr>
      <w:r w:rsidRPr="00644B97">
        <w:rPr>
          <w:b/>
          <w:bCs/>
          <w:sz w:val="24"/>
          <w:szCs w:val="24"/>
        </w:rPr>
        <w:t>9.3 Зазоры</w:t>
      </w:r>
    </w:p>
    <w:p w:rsidR="00644B97" w:rsidRPr="00644B97" w:rsidRDefault="00644B97" w:rsidP="00644B97">
      <w:pPr>
        <w:pStyle w:val="FORMATTEXT"/>
        <w:spacing w:line="360" w:lineRule="auto"/>
        <w:ind w:firstLine="568"/>
        <w:jc w:val="both"/>
        <w:rPr>
          <w:sz w:val="24"/>
          <w:szCs w:val="24"/>
        </w:rPr>
      </w:pPr>
      <w:r w:rsidRPr="00644B97">
        <w:rPr>
          <w:sz w:val="24"/>
          <w:szCs w:val="24"/>
        </w:rPr>
        <w:t>Зазоры должны иметь такие размеры, чтобы держатели предохранителей выдерживали перенапряжение, которое может возникнуть при нормальной эксплуатации. Если необходимо провести испытание, то зазоры должны проверяться измерением размеров или выдерживаемого импульсного напряжения в соответствии с 1</w:t>
      </w:r>
      <w:r>
        <w:rPr>
          <w:sz w:val="24"/>
          <w:szCs w:val="24"/>
        </w:rPr>
        <w:t>0</w:t>
      </w:r>
      <w:r w:rsidRPr="00644B97">
        <w:rPr>
          <w:sz w:val="24"/>
          <w:szCs w:val="24"/>
        </w:rPr>
        <w:t>.1.5.</w:t>
      </w:r>
    </w:p>
    <w:p w:rsidR="00644B97" w:rsidRPr="00644B97" w:rsidRDefault="00644B97" w:rsidP="00644B97">
      <w:pPr>
        <w:pStyle w:val="FORMATTEXT"/>
        <w:spacing w:line="360" w:lineRule="auto"/>
        <w:ind w:firstLine="568"/>
        <w:jc w:val="both"/>
        <w:rPr>
          <w:sz w:val="24"/>
          <w:szCs w:val="24"/>
        </w:rPr>
      </w:pPr>
      <w:r w:rsidRPr="00644B97">
        <w:rPr>
          <w:sz w:val="24"/>
          <w:szCs w:val="24"/>
        </w:rPr>
        <w:t xml:space="preserve">Если зазоры идентичны приведенным в </w:t>
      </w:r>
      <w:r w:rsidR="00690954">
        <w:rPr>
          <w:sz w:val="24"/>
          <w:szCs w:val="24"/>
        </w:rPr>
        <w:t>т</w:t>
      </w:r>
      <w:r w:rsidR="00A373AF" w:rsidRPr="00A373AF">
        <w:rPr>
          <w:sz w:val="24"/>
          <w:szCs w:val="24"/>
        </w:rPr>
        <w:t xml:space="preserve">аблице 7 или </w:t>
      </w:r>
      <w:r w:rsidR="00690954">
        <w:rPr>
          <w:sz w:val="24"/>
          <w:szCs w:val="24"/>
        </w:rPr>
        <w:t>т</w:t>
      </w:r>
      <w:r w:rsidR="00A373AF" w:rsidRPr="00A373AF">
        <w:rPr>
          <w:sz w:val="24"/>
          <w:szCs w:val="24"/>
        </w:rPr>
        <w:t>аблице 8</w:t>
      </w:r>
      <w:r w:rsidRPr="00644B97">
        <w:rPr>
          <w:sz w:val="24"/>
          <w:szCs w:val="24"/>
        </w:rPr>
        <w:t xml:space="preserve">, то считается, что они удовлетворяют этому требованию. В </w:t>
      </w:r>
      <w:proofErr w:type="gramStart"/>
      <w:r w:rsidRPr="00644B97">
        <w:rPr>
          <w:sz w:val="24"/>
          <w:szCs w:val="24"/>
        </w:rPr>
        <w:t>этом</w:t>
      </w:r>
      <w:proofErr w:type="gramEnd"/>
      <w:r w:rsidRPr="00644B97">
        <w:rPr>
          <w:sz w:val="24"/>
          <w:szCs w:val="24"/>
        </w:rPr>
        <w:t xml:space="preserve"> случае проведение испытания </w:t>
      </w:r>
      <w:r w:rsidRPr="00644B97">
        <w:rPr>
          <w:sz w:val="24"/>
          <w:szCs w:val="24"/>
        </w:rPr>
        <w:lastRenderedPageBreak/>
        <w:t>выдерживаемым импульсным напряжением в соответствии с 1</w:t>
      </w:r>
      <w:r w:rsidR="00A373AF">
        <w:rPr>
          <w:sz w:val="24"/>
          <w:szCs w:val="24"/>
        </w:rPr>
        <w:t>0</w:t>
      </w:r>
      <w:r w:rsidRPr="00644B97">
        <w:rPr>
          <w:sz w:val="24"/>
          <w:szCs w:val="24"/>
        </w:rPr>
        <w:t>.1.5 не требуется.</w:t>
      </w:r>
    </w:p>
    <w:p w:rsidR="00644B97" w:rsidRPr="00644B97" w:rsidRDefault="00644B97" w:rsidP="00A373AF">
      <w:pPr>
        <w:pStyle w:val="FORMATTEXT"/>
        <w:spacing w:line="360" w:lineRule="auto"/>
        <w:ind w:firstLine="568"/>
        <w:jc w:val="both"/>
        <w:rPr>
          <w:sz w:val="24"/>
          <w:szCs w:val="24"/>
        </w:rPr>
      </w:pPr>
      <w:r w:rsidRPr="00644B97">
        <w:rPr>
          <w:sz w:val="24"/>
          <w:szCs w:val="24"/>
        </w:rPr>
        <w:t>Зазоры</w:t>
      </w:r>
      <w:r w:rsidRPr="00A373AF">
        <w:rPr>
          <w:sz w:val="24"/>
          <w:szCs w:val="24"/>
        </w:rPr>
        <w:t xml:space="preserve"> </w:t>
      </w:r>
      <w:r w:rsidRPr="00644B97">
        <w:rPr>
          <w:sz w:val="24"/>
          <w:szCs w:val="24"/>
        </w:rPr>
        <w:t>могут</w:t>
      </w:r>
      <w:r w:rsidRPr="00A373AF">
        <w:rPr>
          <w:sz w:val="24"/>
          <w:szCs w:val="24"/>
        </w:rPr>
        <w:t xml:space="preserve"> </w:t>
      </w:r>
      <w:r w:rsidRPr="00644B97">
        <w:rPr>
          <w:sz w:val="24"/>
          <w:szCs w:val="24"/>
        </w:rPr>
        <w:t>быть</w:t>
      </w:r>
      <w:r w:rsidRPr="00A373AF">
        <w:rPr>
          <w:sz w:val="24"/>
          <w:szCs w:val="24"/>
        </w:rPr>
        <w:t xml:space="preserve"> </w:t>
      </w:r>
      <w:r w:rsidRPr="00644B97">
        <w:rPr>
          <w:sz w:val="24"/>
          <w:szCs w:val="24"/>
        </w:rPr>
        <w:t>меньше</w:t>
      </w:r>
      <w:r w:rsidRPr="00A373AF">
        <w:rPr>
          <w:sz w:val="24"/>
          <w:szCs w:val="24"/>
        </w:rPr>
        <w:t xml:space="preserve"> </w:t>
      </w:r>
      <w:r w:rsidRPr="00644B97">
        <w:rPr>
          <w:sz w:val="24"/>
          <w:szCs w:val="24"/>
        </w:rPr>
        <w:t>значений</w:t>
      </w:r>
      <w:r w:rsidRPr="00A373AF">
        <w:rPr>
          <w:sz w:val="24"/>
          <w:szCs w:val="24"/>
        </w:rPr>
        <w:t xml:space="preserve">, </w:t>
      </w:r>
      <w:r w:rsidRPr="00644B97">
        <w:rPr>
          <w:sz w:val="24"/>
          <w:szCs w:val="24"/>
        </w:rPr>
        <w:t>приведенных</w:t>
      </w:r>
      <w:r w:rsidRPr="00A373AF">
        <w:rPr>
          <w:sz w:val="24"/>
          <w:szCs w:val="24"/>
        </w:rPr>
        <w:t xml:space="preserve"> </w:t>
      </w:r>
      <w:r w:rsidRPr="00644B97">
        <w:rPr>
          <w:sz w:val="24"/>
          <w:szCs w:val="24"/>
        </w:rPr>
        <w:t>в</w:t>
      </w:r>
      <w:r w:rsidRPr="00A373AF">
        <w:rPr>
          <w:sz w:val="24"/>
          <w:szCs w:val="24"/>
        </w:rPr>
        <w:t xml:space="preserve"> </w:t>
      </w:r>
      <w:r w:rsidR="00690954">
        <w:rPr>
          <w:sz w:val="24"/>
          <w:szCs w:val="24"/>
        </w:rPr>
        <w:t>т</w:t>
      </w:r>
      <w:r w:rsidR="00A373AF" w:rsidRPr="00A373AF">
        <w:rPr>
          <w:sz w:val="24"/>
          <w:szCs w:val="24"/>
        </w:rPr>
        <w:t xml:space="preserve">аблице 7 и </w:t>
      </w:r>
      <w:r w:rsidR="00690954">
        <w:rPr>
          <w:sz w:val="24"/>
          <w:szCs w:val="24"/>
        </w:rPr>
        <w:t>т</w:t>
      </w:r>
      <w:r w:rsidR="00A373AF" w:rsidRPr="00A373AF">
        <w:rPr>
          <w:sz w:val="24"/>
          <w:szCs w:val="24"/>
        </w:rPr>
        <w:t>аблице 8</w:t>
      </w:r>
      <w:r w:rsidRPr="00A373AF">
        <w:rPr>
          <w:sz w:val="24"/>
          <w:szCs w:val="24"/>
        </w:rPr>
        <w:t xml:space="preserve">, </w:t>
      </w:r>
      <w:r w:rsidRPr="00644B97">
        <w:rPr>
          <w:sz w:val="24"/>
          <w:szCs w:val="24"/>
        </w:rPr>
        <w:t>но</w:t>
      </w:r>
      <w:r w:rsidRPr="00A373AF">
        <w:rPr>
          <w:sz w:val="24"/>
          <w:szCs w:val="24"/>
        </w:rPr>
        <w:t xml:space="preserve"> </w:t>
      </w:r>
      <w:r w:rsidRPr="00644B97">
        <w:rPr>
          <w:sz w:val="24"/>
          <w:szCs w:val="24"/>
        </w:rPr>
        <w:t>не</w:t>
      </w:r>
      <w:r w:rsidRPr="00A373AF">
        <w:rPr>
          <w:sz w:val="24"/>
          <w:szCs w:val="24"/>
        </w:rPr>
        <w:t xml:space="preserve"> </w:t>
      </w:r>
      <w:r w:rsidRPr="00644B97">
        <w:rPr>
          <w:sz w:val="24"/>
          <w:szCs w:val="24"/>
        </w:rPr>
        <w:t>меньше</w:t>
      </w:r>
      <w:r w:rsidRPr="00A373AF">
        <w:rPr>
          <w:sz w:val="24"/>
          <w:szCs w:val="24"/>
        </w:rPr>
        <w:t xml:space="preserve"> </w:t>
      </w:r>
      <w:r w:rsidRPr="00644B97">
        <w:rPr>
          <w:sz w:val="24"/>
          <w:szCs w:val="24"/>
        </w:rPr>
        <w:t>значений</w:t>
      </w:r>
      <w:r w:rsidRPr="00A373AF">
        <w:rPr>
          <w:sz w:val="24"/>
          <w:szCs w:val="24"/>
        </w:rPr>
        <w:t xml:space="preserve">, </w:t>
      </w:r>
      <w:r w:rsidRPr="00644B97">
        <w:rPr>
          <w:sz w:val="24"/>
          <w:szCs w:val="24"/>
        </w:rPr>
        <w:t>определенных</w:t>
      </w:r>
      <w:r w:rsidRPr="00A373AF">
        <w:rPr>
          <w:sz w:val="24"/>
          <w:szCs w:val="24"/>
        </w:rPr>
        <w:t xml:space="preserve"> </w:t>
      </w:r>
      <w:r w:rsidRPr="00644B97">
        <w:rPr>
          <w:sz w:val="24"/>
          <w:szCs w:val="24"/>
        </w:rPr>
        <w:t>для</w:t>
      </w:r>
      <w:r w:rsidRPr="00A373AF">
        <w:rPr>
          <w:sz w:val="24"/>
          <w:szCs w:val="24"/>
        </w:rPr>
        <w:t xml:space="preserve"> </w:t>
      </w:r>
      <w:r w:rsidRPr="00644B97">
        <w:rPr>
          <w:sz w:val="24"/>
          <w:szCs w:val="24"/>
        </w:rPr>
        <w:t>однородных</w:t>
      </w:r>
      <w:r w:rsidRPr="00A373AF">
        <w:rPr>
          <w:sz w:val="24"/>
          <w:szCs w:val="24"/>
        </w:rPr>
        <w:t xml:space="preserve"> </w:t>
      </w:r>
      <w:r w:rsidRPr="00644B97">
        <w:rPr>
          <w:sz w:val="24"/>
          <w:szCs w:val="24"/>
        </w:rPr>
        <w:t>полей</w:t>
      </w:r>
      <w:r w:rsidRPr="00A373AF">
        <w:rPr>
          <w:sz w:val="24"/>
          <w:szCs w:val="24"/>
        </w:rPr>
        <w:t xml:space="preserve">, </w:t>
      </w:r>
      <w:r w:rsidR="00A373AF">
        <w:rPr>
          <w:sz w:val="24"/>
          <w:szCs w:val="24"/>
        </w:rPr>
        <w:t>согласно</w:t>
      </w:r>
      <w:r w:rsidRPr="00A373AF">
        <w:rPr>
          <w:sz w:val="24"/>
          <w:szCs w:val="24"/>
        </w:rPr>
        <w:t xml:space="preserve"> </w:t>
      </w:r>
      <w:r w:rsidR="00A373AF" w:rsidRPr="00A373AF">
        <w:rPr>
          <w:sz w:val="24"/>
          <w:szCs w:val="24"/>
        </w:rPr>
        <w:t>Таблице F.2</w:t>
      </w:r>
      <w:r w:rsidR="00A373AF">
        <w:rPr>
          <w:sz w:val="24"/>
          <w:szCs w:val="24"/>
        </w:rPr>
        <w:t xml:space="preserve"> </w:t>
      </w:r>
      <w:r w:rsidR="00A373AF" w:rsidRPr="00A373AF">
        <w:rPr>
          <w:sz w:val="24"/>
          <w:szCs w:val="24"/>
        </w:rPr>
        <w:t>IEC 60664-1:2020</w:t>
      </w:r>
      <w:r w:rsidRPr="00A373AF">
        <w:rPr>
          <w:sz w:val="24"/>
          <w:szCs w:val="24"/>
        </w:rPr>
        <w:t xml:space="preserve">. </w:t>
      </w:r>
      <w:r w:rsidRPr="00644B97">
        <w:rPr>
          <w:sz w:val="24"/>
          <w:szCs w:val="24"/>
        </w:rPr>
        <w:t xml:space="preserve">В </w:t>
      </w:r>
      <w:proofErr w:type="gramStart"/>
      <w:r w:rsidRPr="00644B97">
        <w:rPr>
          <w:sz w:val="24"/>
          <w:szCs w:val="24"/>
        </w:rPr>
        <w:t>этом</w:t>
      </w:r>
      <w:proofErr w:type="gramEnd"/>
      <w:r w:rsidRPr="00644B97">
        <w:rPr>
          <w:sz w:val="24"/>
          <w:szCs w:val="24"/>
        </w:rPr>
        <w:t xml:space="preserve"> случае следует считать, что зазоры удовлетворяют этому требованию до тех пор, пока успешно проходят проверку выдерживаемого импульсного напряжения в соответствии с 1</w:t>
      </w:r>
      <w:r w:rsidR="00A373AF">
        <w:rPr>
          <w:sz w:val="24"/>
          <w:szCs w:val="24"/>
        </w:rPr>
        <w:t>0</w:t>
      </w:r>
      <w:r w:rsidRPr="00644B97">
        <w:rPr>
          <w:sz w:val="24"/>
          <w:szCs w:val="24"/>
        </w:rPr>
        <w:t>.1.5.</w:t>
      </w:r>
    </w:p>
    <w:p w:rsidR="00644B97" w:rsidRPr="00644B97" w:rsidRDefault="00A373AF" w:rsidP="00A373AF">
      <w:pPr>
        <w:pStyle w:val="FORMATTEXT"/>
        <w:spacing w:line="360" w:lineRule="auto"/>
        <w:ind w:firstLine="568"/>
        <w:jc w:val="both"/>
        <w:rPr>
          <w:sz w:val="24"/>
          <w:szCs w:val="24"/>
        </w:rPr>
      </w:pPr>
      <w:r w:rsidRPr="00A373AF">
        <w:rPr>
          <w:sz w:val="24"/>
          <w:szCs w:val="24"/>
        </w:rPr>
        <w:t xml:space="preserve">Зазоры меньше значений, определенных для однородных полевых условий в соответствии с </w:t>
      </w:r>
      <w:r w:rsidR="00690954">
        <w:rPr>
          <w:sz w:val="24"/>
          <w:szCs w:val="24"/>
        </w:rPr>
        <w:t>т</w:t>
      </w:r>
      <w:r>
        <w:rPr>
          <w:sz w:val="24"/>
          <w:szCs w:val="24"/>
        </w:rPr>
        <w:t>аблицей</w:t>
      </w:r>
      <w:r w:rsidRPr="00A373AF">
        <w:rPr>
          <w:sz w:val="24"/>
          <w:szCs w:val="24"/>
        </w:rPr>
        <w:t xml:space="preserve"> F.2 стандарта IEC 60664-1:2020, считается не соответствующим данному требованию.</w:t>
      </w:r>
    </w:p>
    <w:p w:rsidR="00727736" w:rsidRPr="00AD3A09" w:rsidRDefault="00065324" w:rsidP="00727736">
      <w:pPr>
        <w:pStyle w:val="FORMATTEXT"/>
        <w:jc w:val="both"/>
        <w:rPr>
          <w:sz w:val="24"/>
          <w:szCs w:val="24"/>
        </w:rPr>
      </w:pPr>
      <w:r w:rsidRPr="00065324">
        <w:rPr>
          <w:spacing w:val="60"/>
          <w:sz w:val="24"/>
          <w:szCs w:val="24"/>
        </w:rPr>
        <w:t>Таблица</w:t>
      </w:r>
      <w:r w:rsidR="00727736" w:rsidRPr="00AD3A09">
        <w:rPr>
          <w:sz w:val="24"/>
          <w:szCs w:val="24"/>
        </w:rPr>
        <w:t xml:space="preserve"> 6 – Требуемое выдерживаемое импульсное напряжение для зазоров</w:t>
      </w:r>
    </w:p>
    <w:p w:rsidR="00D76CBA" w:rsidRPr="00727736" w:rsidRDefault="00D76CBA" w:rsidP="00644B97">
      <w:pPr>
        <w:spacing w:line="360" w:lineRule="auto"/>
        <w:ind w:firstLine="567"/>
        <w:jc w:val="both"/>
        <w:rPr>
          <w:rFonts w:ascii="Arial" w:hAnsi="Arial" w:cs="Arial"/>
        </w:rPr>
      </w:pPr>
    </w:p>
    <w:tbl>
      <w:tblPr>
        <w:tblStyle w:val="TableNormal"/>
        <w:tblW w:w="9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7"/>
        <w:gridCol w:w="1997"/>
        <w:gridCol w:w="2551"/>
        <w:gridCol w:w="2522"/>
      </w:tblGrid>
      <w:tr w:rsidR="00727736" w:rsidTr="00727736">
        <w:trPr>
          <w:trHeight w:val="882"/>
        </w:trPr>
        <w:tc>
          <w:tcPr>
            <w:tcW w:w="4504" w:type="dxa"/>
            <w:gridSpan w:val="2"/>
          </w:tcPr>
          <w:p w:rsidR="00727736" w:rsidRPr="00AD3A09" w:rsidRDefault="00727736" w:rsidP="00727736">
            <w:pPr>
              <w:pStyle w:val="TableParagraph"/>
              <w:spacing w:before="13"/>
              <w:jc w:val="left"/>
              <w:rPr>
                <w:rFonts w:ascii="Arial"/>
                <w:sz w:val="20"/>
                <w:szCs w:val="20"/>
                <w:lang w:val="ru-RU"/>
              </w:rPr>
            </w:pPr>
          </w:p>
          <w:p w:rsidR="00727736" w:rsidRPr="00AD3A09" w:rsidRDefault="00727736" w:rsidP="00727736">
            <w:pPr>
              <w:pStyle w:val="TableParagraph"/>
              <w:rPr>
                <w:rFonts w:ascii="Arial"/>
                <w:sz w:val="20"/>
                <w:szCs w:val="20"/>
                <w:lang w:val="ru-RU"/>
              </w:rPr>
            </w:pPr>
            <w:r w:rsidRPr="00AD3A09">
              <w:rPr>
                <w:rFonts w:ascii="Arial"/>
                <w:sz w:val="20"/>
                <w:szCs w:val="20"/>
                <w:lang w:val="ru-RU"/>
              </w:rPr>
              <w:t>Номинальное</w:t>
            </w:r>
            <w:r w:rsidRPr="00AD3A09">
              <w:rPr>
                <w:rFonts w:ascii="Arial"/>
                <w:sz w:val="20"/>
                <w:szCs w:val="20"/>
                <w:lang w:val="ru-RU"/>
              </w:rPr>
              <w:t xml:space="preserve"> </w:t>
            </w:r>
            <w:r w:rsidRPr="00AD3A09">
              <w:rPr>
                <w:rFonts w:ascii="Arial"/>
                <w:sz w:val="20"/>
                <w:szCs w:val="20"/>
                <w:lang w:val="ru-RU"/>
              </w:rPr>
              <w:t>напряжение</w:t>
            </w:r>
          </w:p>
          <w:p w:rsidR="00727736" w:rsidRPr="00AD3A09" w:rsidRDefault="00727736" w:rsidP="00727736">
            <w:pPr>
              <w:pStyle w:val="TableParagraph"/>
              <w:spacing w:before="74"/>
              <w:jc w:val="left"/>
              <w:rPr>
                <w:rFonts w:ascii="Arial"/>
                <w:sz w:val="20"/>
                <w:szCs w:val="20"/>
              </w:rPr>
            </w:pPr>
          </w:p>
          <w:p w:rsidR="00727736" w:rsidRPr="00AD3A09" w:rsidRDefault="00727736" w:rsidP="00727736">
            <w:pPr>
              <w:pStyle w:val="TableParagraph"/>
              <w:rPr>
                <w:sz w:val="20"/>
                <w:szCs w:val="20"/>
                <w:lang w:val="ru-RU"/>
              </w:rPr>
            </w:pPr>
            <w:r w:rsidRPr="00AD3A09">
              <w:rPr>
                <w:spacing w:val="-10"/>
                <w:sz w:val="20"/>
                <w:szCs w:val="20"/>
                <w:lang w:val="ru-RU"/>
              </w:rPr>
              <w:t>В</w:t>
            </w:r>
          </w:p>
        </w:tc>
        <w:tc>
          <w:tcPr>
            <w:tcW w:w="5073" w:type="dxa"/>
            <w:gridSpan w:val="2"/>
          </w:tcPr>
          <w:p w:rsidR="00727736" w:rsidRPr="00AD3A09" w:rsidRDefault="00727736" w:rsidP="00727736">
            <w:pPr>
              <w:pStyle w:val="TableParagraph"/>
              <w:spacing w:before="58"/>
              <w:ind w:left="16" w:right="16"/>
              <w:rPr>
                <w:rFonts w:ascii="Arial"/>
                <w:sz w:val="20"/>
                <w:szCs w:val="20"/>
                <w:lang w:val="ru-RU"/>
              </w:rPr>
            </w:pPr>
            <w:r w:rsidRPr="00AD3A09">
              <w:rPr>
                <w:rFonts w:ascii="Arial"/>
                <w:sz w:val="20"/>
                <w:szCs w:val="20"/>
                <w:lang w:val="ru-RU"/>
              </w:rPr>
              <w:t>Требуемое</w:t>
            </w:r>
            <w:r w:rsidRPr="00AD3A09">
              <w:rPr>
                <w:rFonts w:ascii="Arial"/>
                <w:sz w:val="20"/>
                <w:szCs w:val="20"/>
                <w:lang w:val="ru-RU"/>
              </w:rPr>
              <w:t xml:space="preserve"> </w:t>
            </w:r>
            <w:r w:rsidRPr="00AD3A09">
              <w:rPr>
                <w:rFonts w:ascii="Arial"/>
                <w:sz w:val="20"/>
                <w:szCs w:val="20"/>
                <w:lang w:val="ru-RU"/>
              </w:rPr>
              <w:t>выдерживаемое</w:t>
            </w:r>
            <w:r w:rsidRPr="00AD3A09">
              <w:rPr>
                <w:rFonts w:ascii="Arial"/>
                <w:sz w:val="20"/>
                <w:szCs w:val="20"/>
                <w:lang w:val="ru-RU"/>
              </w:rPr>
              <w:t xml:space="preserve"> </w:t>
            </w:r>
            <w:r w:rsidRPr="00AD3A09">
              <w:rPr>
                <w:rFonts w:ascii="Arial"/>
                <w:sz w:val="20"/>
                <w:szCs w:val="20"/>
                <w:lang w:val="ru-RU"/>
              </w:rPr>
              <w:t>импульсное</w:t>
            </w:r>
            <w:r w:rsidRPr="00AD3A09">
              <w:rPr>
                <w:rFonts w:ascii="Arial"/>
                <w:sz w:val="20"/>
                <w:szCs w:val="20"/>
                <w:lang w:val="ru-RU"/>
              </w:rPr>
              <w:t xml:space="preserve"> </w:t>
            </w:r>
            <w:r w:rsidRPr="00AD3A09">
              <w:rPr>
                <w:rFonts w:ascii="Arial"/>
                <w:sz w:val="20"/>
                <w:szCs w:val="20"/>
                <w:lang w:val="ru-RU"/>
              </w:rPr>
              <w:t>напряжение</w:t>
            </w:r>
          </w:p>
          <w:p w:rsidR="00727736" w:rsidRPr="00AD3A09" w:rsidRDefault="00727736" w:rsidP="00727736">
            <w:pPr>
              <w:pStyle w:val="TableParagraph"/>
              <w:spacing w:before="1"/>
              <w:ind w:left="16"/>
              <w:rPr>
                <w:rFonts w:ascii="Arial" w:hAnsi="Arial"/>
                <w:sz w:val="20"/>
                <w:szCs w:val="20"/>
                <w:lang w:val="ru-RU"/>
              </w:rPr>
            </w:pPr>
            <w:r w:rsidRPr="00AD3A09">
              <w:rPr>
                <w:rFonts w:ascii="Times New Roman" w:hAnsi="Times New Roman"/>
                <w:i/>
                <w:spacing w:val="-2"/>
                <w:sz w:val="20"/>
                <w:szCs w:val="20"/>
              </w:rPr>
              <w:t>U</w:t>
            </w:r>
            <w:r w:rsidRPr="00AD3A09">
              <w:rPr>
                <w:rFonts w:ascii="Times New Roman" w:hAnsi="Times New Roman"/>
                <w:spacing w:val="-2"/>
                <w:position w:val="5"/>
                <w:sz w:val="20"/>
                <w:szCs w:val="20"/>
                <w:lang w:val="ru-RU"/>
              </w:rPr>
              <w:t>ˆ</w:t>
            </w:r>
            <w:r w:rsidRPr="00AD3A09">
              <w:rPr>
                <w:rFonts w:ascii="Times New Roman" w:hAnsi="Times New Roman"/>
                <w:spacing w:val="-10"/>
                <w:position w:val="5"/>
                <w:sz w:val="20"/>
                <w:szCs w:val="20"/>
                <w:lang w:val="ru-RU"/>
              </w:rPr>
              <w:t xml:space="preserve"> </w:t>
            </w:r>
            <w:r w:rsidRPr="00AD3A09">
              <w:rPr>
                <w:rFonts w:ascii="Arial" w:hAnsi="Arial"/>
                <w:spacing w:val="-2"/>
                <w:position w:val="1"/>
                <w:sz w:val="20"/>
                <w:szCs w:val="20"/>
                <w:lang w:val="ru-RU"/>
              </w:rPr>
              <w:t>1,2/50</w:t>
            </w:r>
            <w:r w:rsidRPr="00AD3A09">
              <w:rPr>
                <w:rFonts w:ascii="Arial" w:hAnsi="Arial"/>
                <w:spacing w:val="-3"/>
                <w:position w:val="1"/>
                <w:sz w:val="20"/>
                <w:szCs w:val="20"/>
                <w:lang w:val="ru-RU"/>
              </w:rPr>
              <w:t xml:space="preserve"> </w:t>
            </w:r>
            <w:r w:rsidRPr="00AD3A09">
              <w:rPr>
                <w:rFonts w:ascii="Arial" w:hAnsi="Arial"/>
                <w:spacing w:val="-5"/>
                <w:position w:val="1"/>
                <w:sz w:val="20"/>
                <w:szCs w:val="20"/>
                <w:vertAlign w:val="superscript"/>
                <w:lang w:val="ru-RU"/>
              </w:rPr>
              <w:t>1)</w:t>
            </w:r>
          </w:p>
          <w:p w:rsidR="00727736" w:rsidRPr="00AD3A09" w:rsidRDefault="00727736" w:rsidP="00727736">
            <w:pPr>
              <w:pStyle w:val="TableParagraph"/>
              <w:spacing w:before="128"/>
              <w:ind w:left="16" w:right="4"/>
              <w:rPr>
                <w:sz w:val="20"/>
                <w:szCs w:val="20"/>
                <w:lang w:val="ru-RU"/>
              </w:rPr>
            </w:pPr>
            <w:proofErr w:type="spellStart"/>
            <w:r w:rsidRPr="00AD3A09">
              <w:rPr>
                <w:spacing w:val="-5"/>
                <w:sz w:val="20"/>
                <w:szCs w:val="20"/>
                <w:lang w:val="ru-RU"/>
              </w:rPr>
              <w:t>кВ</w:t>
            </w:r>
            <w:proofErr w:type="spellEnd"/>
          </w:p>
        </w:tc>
      </w:tr>
      <w:tr w:rsidR="00727736" w:rsidTr="00727736">
        <w:trPr>
          <w:trHeight w:val="304"/>
        </w:trPr>
        <w:tc>
          <w:tcPr>
            <w:tcW w:w="4504" w:type="dxa"/>
            <w:gridSpan w:val="2"/>
          </w:tcPr>
          <w:p w:rsidR="00727736" w:rsidRPr="00AD3A09" w:rsidRDefault="00727736" w:rsidP="00727736">
            <w:pPr>
              <w:pStyle w:val="TableParagraph"/>
              <w:spacing w:before="61"/>
              <w:ind w:left="1098"/>
              <w:jc w:val="left"/>
              <w:rPr>
                <w:rFonts w:ascii="Arial"/>
                <w:sz w:val="20"/>
                <w:szCs w:val="20"/>
                <w:lang w:val="ru-RU"/>
              </w:rPr>
            </w:pPr>
            <w:r w:rsidRPr="00AD3A09">
              <w:rPr>
                <w:rFonts w:ascii="Arial"/>
                <w:spacing w:val="2"/>
                <w:sz w:val="20"/>
                <w:szCs w:val="20"/>
                <w:lang w:val="ru-RU"/>
              </w:rPr>
              <w:t>Категория</w:t>
            </w:r>
            <w:r w:rsidRPr="00AD3A09">
              <w:rPr>
                <w:rFonts w:ascii="Arial"/>
                <w:spacing w:val="2"/>
                <w:sz w:val="20"/>
                <w:szCs w:val="20"/>
                <w:lang w:val="ru-RU"/>
              </w:rPr>
              <w:t xml:space="preserve"> </w:t>
            </w:r>
            <w:r w:rsidRPr="00AD3A09">
              <w:rPr>
                <w:rFonts w:ascii="Arial"/>
                <w:spacing w:val="2"/>
                <w:sz w:val="20"/>
                <w:szCs w:val="20"/>
                <w:lang w:val="ru-RU"/>
              </w:rPr>
              <w:t>перенапряжения</w:t>
            </w:r>
          </w:p>
        </w:tc>
        <w:tc>
          <w:tcPr>
            <w:tcW w:w="2551" w:type="dxa"/>
            <w:vMerge w:val="restart"/>
          </w:tcPr>
          <w:p w:rsidR="00727736" w:rsidRPr="00AD3A09" w:rsidRDefault="00727736" w:rsidP="00727736">
            <w:pPr>
              <w:pStyle w:val="TableParagraph"/>
              <w:spacing w:before="125"/>
              <w:rPr>
                <w:rFonts w:ascii="Arial"/>
                <w:sz w:val="20"/>
                <w:szCs w:val="20"/>
                <w:lang w:val="ru-RU"/>
              </w:rPr>
            </w:pPr>
            <w:r w:rsidRPr="00AD3A09">
              <w:rPr>
                <w:rFonts w:ascii="Arial"/>
                <w:sz w:val="20"/>
                <w:szCs w:val="20"/>
                <w:lang w:val="ru-RU"/>
              </w:rPr>
              <w:t>Рабочая</w:t>
            </w:r>
            <w:r w:rsidRPr="00AD3A09">
              <w:rPr>
                <w:rFonts w:ascii="Arial"/>
                <w:sz w:val="20"/>
                <w:szCs w:val="20"/>
                <w:lang w:val="ru-RU"/>
              </w:rPr>
              <w:t xml:space="preserve">, </w:t>
            </w:r>
            <w:r w:rsidRPr="00AD3A09">
              <w:rPr>
                <w:rFonts w:ascii="Arial"/>
                <w:sz w:val="20"/>
                <w:szCs w:val="20"/>
                <w:lang w:val="ru-RU"/>
              </w:rPr>
              <w:t>основная</w:t>
            </w:r>
            <w:r w:rsidRPr="00AD3A09">
              <w:rPr>
                <w:rFonts w:ascii="Arial"/>
                <w:sz w:val="20"/>
                <w:szCs w:val="20"/>
                <w:lang w:val="ru-RU"/>
              </w:rPr>
              <w:t xml:space="preserve"> </w:t>
            </w:r>
            <w:r w:rsidRPr="00AD3A09">
              <w:rPr>
                <w:rFonts w:ascii="Arial"/>
                <w:sz w:val="20"/>
                <w:szCs w:val="20"/>
                <w:lang w:val="ru-RU"/>
              </w:rPr>
              <w:t>или</w:t>
            </w:r>
            <w:r w:rsidRPr="00AD3A09">
              <w:rPr>
                <w:rFonts w:ascii="Arial"/>
                <w:sz w:val="20"/>
                <w:szCs w:val="20"/>
                <w:lang w:val="ru-RU"/>
              </w:rPr>
              <w:t xml:space="preserve"> </w:t>
            </w:r>
            <w:r w:rsidRPr="00AD3A09">
              <w:rPr>
                <w:rFonts w:ascii="Arial"/>
                <w:sz w:val="20"/>
                <w:szCs w:val="20"/>
                <w:lang w:val="ru-RU"/>
              </w:rPr>
              <w:t>дополнительная</w:t>
            </w:r>
            <w:r w:rsidRPr="00AD3A09">
              <w:rPr>
                <w:rFonts w:ascii="Arial"/>
                <w:sz w:val="20"/>
                <w:szCs w:val="20"/>
                <w:lang w:val="ru-RU"/>
              </w:rPr>
              <w:t xml:space="preserve"> </w:t>
            </w:r>
            <w:r w:rsidRPr="00AD3A09">
              <w:rPr>
                <w:rFonts w:ascii="Arial"/>
                <w:sz w:val="20"/>
                <w:szCs w:val="20"/>
                <w:lang w:val="ru-RU"/>
              </w:rPr>
              <w:t>изоляция</w:t>
            </w:r>
          </w:p>
        </w:tc>
        <w:tc>
          <w:tcPr>
            <w:tcW w:w="2522" w:type="dxa"/>
            <w:vMerge w:val="restart"/>
          </w:tcPr>
          <w:p w:rsidR="00727736" w:rsidRPr="00AD3A09" w:rsidRDefault="00727736" w:rsidP="00727736">
            <w:pPr>
              <w:pStyle w:val="TableParagraph"/>
              <w:spacing w:before="125"/>
              <w:rPr>
                <w:rFonts w:ascii="Arial"/>
                <w:sz w:val="20"/>
                <w:szCs w:val="20"/>
                <w:lang w:val="ru-RU"/>
              </w:rPr>
            </w:pPr>
            <w:r w:rsidRPr="00AD3A09">
              <w:rPr>
                <w:rFonts w:ascii="Arial"/>
                <w:sz w:val="20"/>
                <w:szCs w:val="20"/>
                <w:lang w:val="ru-RU"/>
              </w:rPr>
              <w:t>Усиленная</w:t>
            </w:r>
            <w:r w:rsidRPr="00AD3A09">
              <w:rPr>
                <w:rFonts w:ascii="Arial"/>
                <w:sz w:val="20"/>
                <w:szCs w:val="20"/>
                <w:lang w:val="ru-RU"/>
              </w:rPr>
              <w:t xml:space="preserve"> </w:t>
            </w:r>
            <w:r w:rsidRPr="00AD3A09">
              <w:rPr>
                <w:rFonts w:ascii="Arial"/>
                <w:sz w:val="20"/>
                <w:szCs w:val="20"/>
                <w:lang w:val="ru-RU"/>
              </w:rPr>
              <w:t>или</w:t>
            </w:r>
            <w:r w:rsidRPr="00AD3A09">
              <w:rPr>
                <w:rFonts w:ascii="Arial"/>
                <w:sz w:val="20"/>
                <w:szCs w:val="20"/>
                <w:lang w:val="ru-RU"/>
              </w:rPr>
              <w:t xml:space="preserve"> </w:t>
            </w:r>
            <w:r w:rsidRPr="00AD3A09">
              <w:rPr>
                <w:rFonts w:ascii="Arial"/>
                <w:sz w:val="20"/>
                <w:szCs w:val="20"/>
                <w:lang w:val="ru-RU"/>
              </w:rPr>
              <w:t>двойная</w:t>
            </w:r>
            <w:r w:rsidRPr="00AD3A09">
              <w:rPr>
                <w:rFonts w:ascii="Arial"/>
                <w:sz w:val="20"/>
                <w:szCs w:val="20"/>
                <w:lang w:val="ru-RU"/>
              </w:rPr>
              <w:t xml:space="preserve"> </w:t>
            </w:r>
            <w:r w:rsidRPr="00AD3A09">
              <w:rPr>
                <w:rFonts w:ascii="Arial"/>
                <w:sz w:val="20"/>
                <w:szCs w:val="20"/>
                <w:lang w:val="ru-RU"/>
              </w:rPr>
              <w:t>изоляция</w:t>
            </w:r>
          </w:p>
        </w:tc>
      </w:tr>
      <w:tr w:rsidR="00727736" w:rsidTr="00065324">
        <w:trPr>
          <w:trHeight w:val="304"/>
        </w:trPr>
        <w:tc>
          <w:tcPr>
            <w:tcW w:w="2507" w:type="dxa"/>
            <w:tcBorders>
              <w:bottom w:val="double" w:sz="4" w:space="0" w:color="auto"/>
            </w:tcBorders>
          </w:tcPr>
          <w:p w:rsidR="00727736" w:rsidRPr="00AD3A09" w:rsidRDefault="00727736" w:rsidP="00727736">
            <w:pPr>
              <w:pStyle w:val="TableParagraph"/>
              <w:spacing w:before="61"/>
              <w:ind w:left="7" w:right="7"/>
              <w:rPr>
                <w:rFonts w:ascii="Arial"/>
                <w:sz w:val="20"/>
                <w:szCs w:val="20"/>
              </w:rPr>
            </w:pPr>
            <w:r w:rsidRPr="00AD3A09">
              <w:rPr>
                <w:rFonts w:ascii="Arial"/>
                <w:spacing w:val="-5"/>
                <w:sz w:val="20"/>
                <w:szCs w:val="20"/>
              </w:rPr>
              <w:t>II</w:t>
            </w:r>
          </w:p>
        </w:tc>
        <w:tc>
          <w:tcPr>
            <w:tcW w:w="1997" w:type="dxa"/>
            <w:tcBorders>
              <w:bottom w:val="double" w:sz="4" w:space="0" w:color="auto"/>
            </w:tcBorders>
          </w:tcPr>
          <w:p w:rsidR="00727736" w:rsidRPr="00AD3A09" w:rsidRDefault="00727736" w:rsidP="00727736">
            <w:pPr>
              <w:pStyle w:val="TableParagraph"/>
              <w:spacing w:before="61"/>
              <w:ind w:left="7" w:right="6"/>
              <w:rPr>
                <w:rFonts w:ascii="Arial"/>
                <w:sz w:val="20"/>
                <w:szCs w:val="20"/>
              </w:rPr>
            </w:pPr>
            <w:r w:rsidRPr="00AD3A09">
              <w:rPr>
                <w:rFonts w:ascii="Arial"/>
                <w:spacing w:val="-5"/>
                <w:sz w:val="20"/>
                <w:szCs w:val="20"/>
              </w:rPr>
              <w:t>III</w:t>
            </w:r>
          </w:p>
        </w:tc>
        <w:tc>
          <w:tcPr>
            <w:tcW w:w="2551" w:type="dxa"/>
            <w:vMerge/>
            <w:tcBorders>
              <w:top w:val="nil"/>
              <w:bottom w:val="double" w:sz="4" w:space="0" w:color="auto"/>
            </w:tcBorders>
          </w:tcPr>
          <w:p w:rsidR="00727736" w:rsidRPr="006B0A90" w:rsidRDefault="00727736" w:rsidP="00727736">
            <w:pPr>
              <w:rPr>
                <w:sz w:val="20"/>
                <w:szCs w:val="20"/>
              </w:rPr>
            </w:pPr>
          </w:p>
        </w:tc>
        <w:tc>
          <w:tcPr>
            <w:tcW w:w="2522" w:type="dxa"/>
            <w:vMerge/>
            <w:tcBorders>
              <w:top w:val="nil"/>
              <w:bottom w:val="double" w:sz="4" w:space="0" w:color="auto"/>
            </w:tcBorders>
          </w:tcPr>
          <w:p w:rsidR="00727736" w:rsidRPr="006B0A90" w:rsidRDefault="00727736" w:rsidP="00727736">
            <w:pPr>
              <w:rPr>
                <w:sz w:val="20"/>
                <w:szCs w:val="20"/>
              </w:rPr>
            </w:pPr>
          </w:p>
        </w:tc>
      </w:tr>
      <w:tr w:rsidR="00727736" w:rsidTr="00065324">
        <w:trPr>
          <w:trHeight w:val="307"/>
        </w:trPr>
        <w:tc>
          <w:tcPr>
            <w:tcW w:w="2507" w:type="dxa"/>
            <w:tcBorders>
              <w:top w:val="double" w:sz="4" w:space="0" w:color="auto"/>
              <w:bottom w:val="nil"/>
            </w:tcBorders>
          </w:tcPr>
          <w:p w:rsidR="00727736" w:rsidRPr="006B0A90" w:rsidRDefault="00727736" w:rsidP="00727736">
            <w:pPr>
              <w:pStyle w:val="TableParagraph"/>
              <w:spacing w:before="61"/>
              <w:ind w:left="7"/>
              <w:rPr>
                <w:sz w:val="20"/>
                <w:szCs w:val="20"/>
              </w:rPr>
            </w:pPr>
            <w:r w:rsidRPr="006B0A90">
              <w:rPr>
                <w:sz w:val="20"/>
                <w:szCs w:val="20"/>
              </w:rPr>
              <w:t>≤</w:t>
            </w:r>
            <w:r w:rsidRPr="006B0A90">
              <w:rPr>
                <w:spacing w:val="16"/>
                <w:sz w:val="20"/>
                <w:szCs w:val="20"/>
              </w:rPr>
              <w:t xml:space="preserve"> </w:t>
            </w:r>
            <w:r w:rsidRPr="006B0A90">
              <w:rPr>
                <w:spacing w:val="-5"/>
                <w:sz w:val="20"/>
                <w:szCs w:val="20"/>
              </w:rPr>
              <w:t>50</w:t>
            </w:r>
          </w:p>
        </w:tc>
        <w:tc>
          <w:tcPr>
            <w:tcW w:w="1997" w:type="dxa"/>
            <w:tcBorders>
              <w:top w:val="double" w:sz="4" w:space="0" w:color="auto"/>
              <w:bottom w:val="nil"/>
            </w:tcBorders>
          </w:tcPr>
          <w:p w:rsidR="00727736" w:rsidRPr="006B0A90" w:rsidRDefault="00727736" w:rsidP="00727736">
            <w:pPr>
              <w:pStyle w:val="TableParagraph"/>
              <w:spacing w:before="61"/>
              <w:ind w:left="7" w:right="7"/>
              <w:rPr>
                <w:sz w:val="20"/>
                <w:szCs w:val="20"/>
              </w:rPr>
            </w:pPr>
            <w:r w:rsidRPr="006B0A90">
              <w:rPr>
                <w:spacing w:val="-10"/>
                <w:sz w:val="20"/>
                <w:szCs w:val="20"/>
              </w:rPr>
              <w:t>-</w:t>
            </w:r>
          </w:p>
        </w:tc>
        <w:tc>
          <w:tcPr>
            <w:tcW w:w="2551" w:type="dxa"/>
            <w:tcBorders>
              <w:top w:val="double" w:sz="4" w:space="0" w:color="auto"/>
              <w:bottom w:val="nil"/>
            </w:tcBorders>
          </w:tcPr>
          <w:p w:rsidR="00727736" w:rsidRPr="006B0A90" w:rsidRDefault="00727736" w:rsidP="00727736">
            <w:pPr>
              <w:pStyle w:val="TableParagraph"/>
              <w:spacing w:before="61"/>
              <w:rPr>
                <w:sz w:val="20"/>
                <w:szCs w:val="20"/>
              </w:rPr>
            </w:pPr>
            <w:r w:rsidRPr="006B0A90">
              <w:rPr>
                <w:spacing w:val="-5"/>
                <w:sz w:val="20"/>
                <w:szCs w:val="20"/>
              </w:rPr>
              <w:t>0,5</w:t>
            </w:r>
          </w:p>
        </w:tc>
        <w:tc>
          <w:tcPr>
            <w:tcW w:w="2522" w:type="dxa"/>
            <w:tcBorders>
              <w:top w:val="double" w:sz="4" w:space="0" w:color="auto"/>
              <w:bottom w:val="nil"/>
            </w:tcBorders>
          </w:tcPr>
          <w:p w:rsidR="00727736" w:rsidRPr="006B0A90" w:rsidRDefault="00727736" w:rsidP="00727736">
            <w:pPr>
              <w:pStyle w:val="TableParagraph"/>
              <w:spacing w:before="61"/>
              <w:ind w:left="1"/>
              <w:rPr>
                <w:sz w:val="20"/>
                <w:szCs w:val="20"/>
              </w:rPr>
            </w:pPr>
            <w:r w:rsidRPr="006B0A90">
              <w:rPr>
                <w:spacing w:val="-5"/>
                <w:sz w:val="20"/>
                <w:szCs w:val="20"/>
              </w:rPr>
              <w:t>0,8</w:t>
            </w:r>
          </w:p>
        </w:tc>
      </w:tr>
      <w:tr w:rsidR="00727736" w:rsidTr="00727736">
        <w:trPr>
          <w:trHeight w:val="303"/>
        </w:trPr>
        <w:tc>
          <w:tcPr>
            <w:tcW w:w="2507" w:type="dxa"/>
            <w:tcBorders>
              <w:top w:val="nil"/>
              <w:bottom w:val="nil"/>
            </w:tcBorders>
          </w:tcPr>
          <w:p w:rsidR="00727736" w:rsidRPr="006B0A90" w:rsidRDefault="00727736" w:rsidP="00727736">
            <w:pPr>
              <w:pStyle w:val="TableParagraph"/>
              <w:spacing w:before="58"/>
              <w:ind w:left="7" w:right="3"/>
              <w:rPr>
                <w:sz w:val="20"/>
                <w:szCs w:val="20"/>
              </w:rPr>
            </w:pPr>
            <w:r w:rsidRPr="006B0A90">
              <w:rPr>
                <w:sz w:val="20"/>
                <w:szCs w:val="20"/>
              </w:rPr>
              <w:t>&gt;</w:t>
            </w:r>
            <w:r w:rsidRPr="006B0A90">
              <w:rPr>
                <w:spacing w:val="16"/>
                <w:sz w:val="20"/>
                <w:szCs w:val="20"/>
              </w:rPr>
              <w:t xml:space="preserve"> </w:t>
            </w:r>
            <w:r w:rsidRPr="006B0A90">
              <w:rPr>
                <w:sz w:val="20"/>
                <w:szCs w:val="20"/>
              </w:rPr>
              <w:t>50</w:t>
            </w:r>
            <w:r w:rsidRPr="006B0A90">
              <w:rPr>
                <w:spacing w:val="17"/>
                <w:sz w:val="20"/>
                <w:szCs w:val="20"/>
              </w:rPr>
              <w:t xml:space="preserve"> </w:t>
            </w:r>
            <w:r w:rsidRPr="006B0A90">
              <w:rPr>
                <w:sz w:val="20"/>
                <w:szCs w:val="20"/>
                <w:lang w:val="ru-RU"/>
              </w:rPr>
              <w:t>до</w:t>
            </w:r>
            <w:r w:rsidRPr="006B0A90">
              <w:rPr>
                <w:spacing w:val="18"/>
                <w:sz w:val="20"/>
                <w:szCs w:val="20"/>
              </w:rPr>
              <w:t xml:space="preserve"> </w:t>
            </w:r>
            <w:r w:rsidRPr="006B0A90">
              <w:rPr>
                <w:sz w:val="20"/>
                <w:szCs w:val="20"/>
              </w:rPr>
              <w:t>≤</w:t>
            </w:r>
            <w:r w:rsidRPr="006B0A90">
              <w:rPr>
                <w:spacing w:val="20"/>
                <w:sz w:val="20"/>
                <w:szCs w:val="20"/>
              </w:rPr>
              <w:t xml:space="preserve"> </w:t>
            </w:r>
            <w:r w:rsidRPr="006B0A90">
              <w:rPr>
                <w:spacing w:val="-5"/>
                <w:sz w:val="20"/>
                <w:szCs w:val="20"/>
              </w:rPr>
              <w:t>100</w:t>
            </w:r>
          </w:p>
        </w:tc>
        <w:tc>
          <w:tcPr>
            <w:tcW w:w="1997" w:type="dxa"/>
            <w:tcBorders>
              <w:top w:val="nil"/>
              <w:bottom w:val="nil"/>
            </w:tcBorders>
          </w:tcPr>
          <w:p w:rsidR="00727736" w:rsidRPr="006B0A90" w:rsidRDefault="00727736" w:rsidP="00727736">
            <w:pPr>
              <w:pStyle w:val="TableParagraph"/>
              <w:spacing w:before="58"/>
              <w:ind w:left="7" w:right="7"/>
              <w:rPr>
                <w:sz w:val="20"/>
                <w:szCs w:val="20"/>
              </w:rPr>
            </w:pPr>
            <w:r w:rsidRPr="006B0A90">
              <w:rPr>
                <w:spacing w:val="-10"/>
                <w:sz w:val="20"/>
                <w:szCs w:val="20"/>
              </w:rPr>
              <w:t>-</w:t>
            </w:r>
          </w:p>
        </w:tc>
        <w:tc>
          <w:tcPr>
            <w:tcW w:w="2551" w:type="dxa"/>
            <w:tcBorders>
              <w:top w:val="nil"/>
              <w:bottom w:val="nil"/>
            </w:tcBorders>
          </w:tcPr>
          <w:p w:rsidR="00727736" w:rsidRPr="006B0A90" w:rsidRDefault="00727736" w:rsidP="00727736">
            <w:pPr>
              <w:pStyle w:val="TableParagraph"/>
              <w:spacing w:before="58"/>
              <w:rPr>
                <w:sz w:val="20"/>
                <w:szCs w:val="20"/>
              </w:rPr>
            </w:pPr>
            <w:r w:rsidRPr="006B0A90">
              <w:rPr>
                <w:spacing w:val="-5"/>
                <w:sz w:val="20"/>
                <w:szCs w:val="20"/>
              </w:rPr>
              <w:t>0,8</w:t>
            </w:r>
          </w:p>
        </w:tc>
        <w:tc>
          <w:tcPr>
            <w:tcW w:w="2522" w:type="dxa"/>
            <w:tcBorders>
              <w:top w:val="nil"/>
              <w:bottom w:val="nil"/>
            </w:tcBorders>
          </w:tcPr>
          <w:p w:rsidR="00727736" w:rsidRPr="006B0A90" w:rsidRDefault="00727736" w:rsidP="00727736">
            <w:pPr>
              <w:pStyle w:val="TableParagraph"/>
              <w:spacing w:before="58"/>
              <w:ind w:left="1"/>
              <w:rPr>
                <w:sz w:val="20"/>
                <w:szCs w:val="20"/>
              </w:rPr>
            </w:pPr>
            <w:r w:rsidRPr="006B0A90">
              <w:rPr>
                <w:spacing w:val="-5"/>
                <w:sz w:val="20"/>
                <w:szCs w:val="20"/>
              </w:rPr>
              <w:t>1,5</w:t>
            </w:r>
          </w:p>
        </w:tc>
      </w:tr>
      <w:tr w:rsidR="00727736" w:rsidTr="00727736">
        <w:trPr>
          <w:trHeight w:val="303"/>
        </w:trPr>
        <w:tc>
          <w:tcPr>
            <w:tcW w:w="2507" w:type="dxa"/>
            <w:tcBorders>
              <w:top w:val="nil"/>
              <w:bottom w:val="nil"/>
            </w:tcBorders>
          </w:tcPr>
          <w:p w:rsidR="00727736" w:rsidRPr="006B0A90" w:rsidRDefault="00727736" w:rsidP="00727736">
            <w:pPr>
              <w:pStyle w:val="TableParagraph"/>
              <w:spacing w:before="57"/>
              <w:ind w:left="7" w:right="3"/>
              <w:rPr>
                <w:sz w:val="20"/>
                <w:szCs w:val="20"/>
              </w:rPr>
            </w:pPr>
            <w:r w:rsidRPr="006B0A90">
              <w:rPr>
                <w:sz w:val="20"/>
                <w:szCs w:val="20"/>
              </w:rPr>
              <w:t>&gt;</w:t>
            </w:r>
            <w:r w:rsidRPr="006B0A90">
              <w:rPr>
                <w:spacing w:val="17"/>
                <w:sz w:val="20"/>
                <w:szCs w:val="20"/>
              </w:rPr>
              <w:t xml:space="preserve"> </w:t>
            </w:r>
            <w:r w:rsidRPr="006B0A90">
              <w:rPr>
                <w:sz w:val="20"/>
                <w:szCs w:val="20"/>
              </w:rPr>
              <w:t>100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150</w:t>
            </w:r>
          </w:p>
        </w:tc>
        <w:tc>
          <w:tcPr>
            <w:tcW w:w="1997" w:type="dxa"/>
            <w:tcBorders>
              <w:top w:val="nil"/>
              <w:bottom w:val="nil"/>
            </w:tcBorders>
          </w:tcPr>
          <w:p w:rsidR="00727736" w:rsidRPr="006B0A90" w:rsidRDefault="00727736" w:rsidP="00727736">
            <w:pPr>
              <w:pStyle w:val="TableParagraph"/>
              <w:spacing w:before="57"/>
              <w:ind w:left="7" w:right="7"/>
              <w:rPr>
                <w:sz w:val="20"/>
                <w:szCs w:val="20"/>
              </w:rPr>
            </w:pPr>
            <w:r w:rsidRPr="006B0A90">
              <w:rPr>
                <w:spacing w:val="-10"/>
                <w:sz w:val="20"/>
                <w:szCs w:val="20"/>
              </w:rPr>
              <w:t>-</w:t>
            </w:r>
          </w:p>
        </w:tc>
        <w:tc>
          <w:tcPr>
            <w:tcW w:w="2551" w:type="dxa"/>
            <w:tcBorders>
              <w:top w:val="nil"/>
              <w:bottom w:val="nil"/>
            </w:tcBorders>
          </w:tcPr>
          <w:p w:rsidR="00727736" w:rsidRPr="006B0A90" w:rsidRDefault="00727736" w:rsidP="00727736">
            <w:pPr>
              <w:pStyle w:val="TableParagraph"/>
              <w:spacing w:before="57"/>
              <w:rPr>
                <w:sz w:val="20"/>
                <w:szCs w:val="20"/>
              </w:rPr>
            </w:pPr>
            <w:r w:rsidRPr="006B0A90">
              <w:rPr>
                <w:spacing w:val="-5"/>
                <w:sz w:val="20"/>
                <w:szCs w:val="20"/>
              </w:rPr>
              <w:t>1,5</w:t>
            </w:r>
          </w:p>
        </w:tc>
        <w:tc>
          <w:tcPr>
            <w:tcW w:w="2522" w:type="dxa"/>
            <w:tcBorders>
              <w:top w:val="nil"/>
              <w:bottom w:val="nil"/>
            </w:tcBorders>
          </w:tcPr>
          <w:p w:rsidR="00727736" w:rsidRPr="006B0A90" w:rsidRDefault="00727736" w:rsidP="00727736">
            <w:pPr>
              <w:pStyle w:val="TableParagraph"/>
              <w:spacing w:before="57"/>
              <w:ind w:left="1"/>
              <w:rPr>
                <w:sz w:val="20"/>
                <w:szCs w:val="20"/>
              </w:rPr>
            </w:pPr>
            <w:r w:rsidRPr="006B0A90">
              <w:rPr>
                <w:spacing w:val="-5"/>
                <w:sz w:val="20"/>
                <w:szCs w:val="20"/>
              </w:rPr>
              <w:t>2,5</w:t>
            </w:r>
          </w:p>
        </w:tc>
      </w:tr>
      <w:tr w:rsidR="00727736" w:rsidTr="00727736">
        <w:trPr>
          <w:trHeight w:val="304"/>
        </w:trPr>
        <w:tc>
          <w:tcPr>
            <w:tcW w:w="2507" w:type="dxa"/>
            <w:tcBorders>
              <w:top w:val="nil"/>
              <w:bottom w:val="nil"/>
            </w:tcBorders>
          </w:tcPr>
          <w:p w:rsidR="00727736" w:rsidRPr="006B0A90" w:rsidRDefault="00727736" w:rsidP="00727736">
            <w:pPr>
              <w:pStyle w:val="TableParagraph"/>
              <w:spacing w:before="58"/>
              <w:ind w:left="7" w:right="3"/>
              <w:rPr>
                <w:sz w:val="20"/>
                <w:szCs w:val="20"/>
              </w:rPr>
            </w:pPr>
            <w:r w:rsidRPr="006B0A90">
              <w:rPr>
                <w:sz w:val="20"/>
                <w:szCs w:val="20"/>
              </w:rPr>
              <w:t>&gt;</w:t>
            </w:r>
            <w:r w:rsidRPr="006B0A90">
              <w:rPr>
                <w:spacing w:val="17"/>
                <w:sz w:val="20"/>
                <w:szCs w:val="20"/>
              </w:rPr>
              <w:t xml:space="preserve"> </w:t>
            </w:r>
            <w:r w:rsidRPr="006B0A90">
              <w:rPr>
                <w:sz w:val="20"/>
                <w:szCs w:val="20"/>
              </w:rPr>
              <w:t>150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300</w:t>
            </w:r>
          </w:p>
        </w:tc>
        <w:tc>
          <w:tcPr>
            <w:tcW w:w="1997" w:type="dxa"/>
            <w:tcBorders>
              <w:top w:val="nil"/>
              <w:bottom w:val="nil"/>
            </w:tcBorders>
          </w:tcPr>
          <w:p w:rsidR="00727736" w:rsidRPr="006B0A90" w:rsidRDefault="00727736" w:rsidP="00727736">
            <w:pPr>
              <w:pStyle w:val="TableParagraph"/>
              <w:spacing w:before="58"/>
              <w:ind w:left="7" w:right="3"/>
              <w:rPr>
                <w:sz w:val="20"/>
                <w:szCs w:val="20"/>
              </w:rPr>
            </w:pPr>
            <w:r w:rsidRPr="006B0A90">
              <w:rPr>
                <w:sz w:val="20"/>
                <w:szCs w:val="20"/>
              </w:rPr>
              <w:t>≤</w:t>
            </w:r>
            <w:r w:rsidRPr="006B0A90">
              <w:rPr>
                <w:spacing w:val="16"/>
                <w:sz w:val="20"/>
                <w:szCs w:val="20"/>
              </w:rPr>
              <w:t xml:space="preserve"> </w:t>
            </w:r>
            <w:r w:rsidRPr="006B0A90">
              <w:rPr>
                <w:spacing w:val="-5"/>
                <w:sz w:val="20"/>
                <w:szCs w:val="20"/>
              </w:rPr>
              <w:t>150</w:t>
            </w:r>
          </w:p>
        </w:tc>
        <w:tc>
          <w:tcPr>
            <w:tcW w:w="2551" w:type="dxa"/>
            <w:tcBorders>
              <w:top w:val="nil"/>
              <w:bottom w:val="nil"/>
            </w:tcBorders>
          </w:tcPr>
          <w:p w:rsidR="00727736" w:rsidRPr="006B0A90" w:rsidRDefault="00727736" w:rsidP="00727736">
            <w:pPr>
              <w:pStyle w:val="TableParagraph"/>
              <w:spacing w:before="58"/>
              <w:rPr>
                <w:sz w:val="20"/>
                <w:szCs w:val="20"/>
              </w:rPr>
            </w:pPr>
            <w:r w:rsidRPr="006B0A90">
              <w:rPr>
                <w:spacing w:val="-5"/>
                <w:sz w:val="20"/>
                <w:szCs w:val="20"/>
              </w:rPr>
              <w:t>2,5</w:t>
            </w:r>
          </w:p>
        </w:tc>
        <w:tc>
          <w:tcPr>
            <w:tcW w:w="2522" w:type="dxa"/>
            <w:tcBorders>
              <w:top w:val="nil"/>
              <w:bottom w:val="nil"/>
            </w:tcBorders>
          </w:tcPr>
          <w:p w:rsidR="00727736" w:rsidRPr="006B0A90" w:rsidRDefault="00727736" w:rsidP="00727736">
            <w:pPr>
              <w:pStyle w:val="TableParagraph"/>
              <w:spacing w:before="58"/>
              <w:ind w:left="1"/>
              <w:rPr>
                <w:sz w:val="20"/>
                <w:szCs w:val="20"/>
              </w:rPr>
            </w:pPr>
            <w:r w:rsidRPr="006B0A90">
              <w:rPr>
                <w:spacing w:val="-5"/>
                <w:sz w:val="20"/>
                <w:szCs w:val="20"/>
              </w:rPr>
              <w:t>4,0</w:t>
            </w:r>
          </w:p>
        </w:tc>
      </w:tr>
      <w:tr w:rsidR="00727736" w:rsidTr="00727736">
        <w:trPr>
          <w:trHeight w:val="303"/>
        </w:trPr>
        <w:tc>
          <w:tcPr>
            <w:tcW w:w="2507" w:type="dxa"/>
            <w:tcBorders>
              <w:top w:val="nil"/>
              <w:bottom w:val="nil"/>
            </w:tcBorders>
          </w:tcPr>
          <w:p w:rsidR="00727736" w:rsidRPr="006B0A90" w:rsidRDefault="00727736" w:rsidP="00727736">
            <w:pPr>
              <w:pStyle w:val="TableParagraph"/>
              <w:spacing w:before="58"/>
              <w:ind w:left="7" w:right="3"/>
              <w:rPr>
                <w:sz w:val="20"/>
                <w:szCs w:val="20"/>
              </w:rPr>
            </w:pPr>
            <w:r w:rsidRPr="006B0A90">
              <w:rPr>
                <w:sz w:val="20"/>
                <w:szCs w:val="20"/>
              </w:rPr>
              <w:t>&gt;</w:t>
            </w:r>
            <w:r w:rsidRPr="006B0A90">
              <w:rPr>
                <w:spacing w:val="17"/>
                <w:sz w:val="20"/>
                <w:szCs w:val="20"/>
              </w:rPr>
              <w:t xml:space="preserve"> </w:t>
            </w:r>
            <w:r w:rsidRPr="006B0A90">
              <w:rPr>
                <w:sz w:val="20"/>
                <w:szCs w:val="20"/>
              </w:rPr>
              <w:t>300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600</w:t>
            </w:r>
          </w:p>
        </w:tc>
        <w:tc>
          <w:tcPr>
            <w:tcW w:w="1997" w:type="dxa"/>
            <w:tcBorders>
              <w:top w:val="nil"/>
              <w:bottom w:val="nil"/>
            </w:tcBorders>
          </w:tcPr>
          <w:p w:rsidR="00727736" w:rsidRPr="006B0A90" w:rsidRDefault="00727736" w:rsidP="00727736">
            <w:pPr>
              <w:pStyle w:val="TableParagraph"/>
              <w:spacing w:before="58"/>
              <w:ind w:left="8" w:right="1"/>
              <w:rPr>
                <w:sz w:val="20"/>
                <w:szCs w:val="20"/>
              </w:rPr>
            </w:pPr>
            <w:r w:rsidRPr="006B0A90">
              <w:rPr>
                <w:sz w:val="20"/>
                <w:szCs w:val="20"/>
              </w:rPr>
              <w:t>&gt;</w:t>
            </w:r>
            <w:r w:rsidRPr="006B0A90">
              <w:rPr>
                <w:spacing w:val="17"/>
                <w:sz w:val="20"/>
                <w:szCs w:val="20"/>
              </w:rPr>
              <w:t xml:space="preserve"> </w:t>
            </w:r>
            <w:r w:rsidRPr="006B0A90">
              <w:rPr>
                <w:sz w:val="20"/>
                <w:szCs w:val="20"/>
              </w:rPr>
              <w:t>150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300</w:t>
            </w:r>
          </w:p>
        </w:tc>
        <w:tc>
          <w:tcPr>
            <w:tcW w:w="2551" w:type="dxa"/>
            <w:tcBorders>
              <w:top w:val="nil"/>
              <w:bottom w:val="nil"/>
            </w:tcBorders>
          </w:tcPr>
          <w:p w:rsidR="00727736" w:rsidRPr="006B0A90" w:rsidRDefault="00727736" w:rsidP="00727736">
            <w:pPr>
              <w:pStyle w:val="TableParagraph"/>
              <w:spacing w:before="58"/>
              <w:rPr>
                <w:sz w:val="20"/>
                <w:szCs w:val="20"/>
              </w:rPr>
            </w:pPr>
            <w:r w:rsidRPr="006B0A90">
              <w:rPr>
                <w:spacing w:val="-5"/>
                <w:sz w:val="20"/>
                <w:szCs w:val="20"/>
              </w:rPr>
              <w:t>4,0</w:t>
            </w:r>
          </w:p>
        </w:tc>
        <w:tc>
          <w:tcPr>
            <w:tcW w:w="2522" w:type="dxa"/>
            <w:tcBorders>
              <w:top w:val="nil"/>
              <w:bottom w:val="nil"/>
            </w:tcBorders>
          </w:tcPr>
          <w:p w:rsidR="00727736" w:rsidRPr="006B0A90" w:rsidRDefault="00727736" w:rsidP="00727736">
            <w:pPr>
              <w:pStyle w:val="TableParagraph"/>
              <w:spacing w:before="58"/>
              <w:ind w:left="1"/>
              <w:rPr>
                <w:sz w:val="20"/>
                <w:szCs w:val="20"/>
              </w:rPr>
            </w:pPr>
            <w:r w:rsidRPr="006B0A90">
              <w:rPr>
                <w:spacing w:val="-5"/>
                <w:sz w:val="20"/>
                <w:szCs w:val="20"/>
              </w:rPr>
              <w:t>6,0</w:t>
            </w:r>
          </w:p>
        </w:tc>
      </w:tr>
      <w:tr w:rsidR="00727736" w:rsidTr="00727736">
        <w:trPr>
          <w:trHeight w:val="303"/>
        </w:trPr>
        <w:tc>
          <w:tcPr>
            <w:tcW w:w="2507" w:type="dxa"/>
            <w:tcBorders>
              <w:top w:val="nil"/>
              <w:bottom w:val="nil"/>
            </w:tcBorders>
          </w:tcPr>
          <w:p w:rsidR="00727736" w:rsidRPr="006B0A90" w:rsidRDefault="00727736" w:rsidP="00727736">
            <w:pPr>
              <w:pStyle w:val="TableParagraph"/>
              <w:spacing w:before="57"/>
              <w:ind w:left="7" w:right="7"/>
              <w:rPr>
                <w:sz w:val="20"/>
                <w:szCs w:val="20"/>
              </w:rPr>
            </w:pPr>
            <w:r w:rsidRPr="006B0A90">
              <w:rPr>
                <w:spacing w:val="-10"/>
                <w:sz w:val="20"/>
                <w:szCs w:val="20"/>
              </w:rPr>
              <w:t>–</w:t>
            </w:r>
          </w:p>
        </w:tc>
        <w:tc>
          <w:tcPr>
            <w:tcW w:w="1997" w:type="dxa"/>
            <w:tcBorders>
              <w:top w:val="nil"/>
              <w:bottom w:val="nil"/>
            </w:tcBorders>
          </w:tcPr>
          <w:p w:rsidR="00727736" w:rsidRPr="006B0A90" w:rsidRDefault="00727736" w:rsidP="00727736">
            <w:pPr>
              <w:pStyle w:val="TableParagraph"/>
              <w:spacing w:before="57"/>
              <w:ind w:left="8" w:right="1"/>
              <w:rPr>
                <w:sz w:val="20"/>
                <w:szCs w:val="20"/>
              </w:rPr>
            </w:pPr>
            <w:r w:rsidRPr="006B0A90">
              <w:rPr>
                <w:sz w:val="20"/>
                <w:szCs w:val="20"/>
              </w:rPr>
              <w:t>&gt;</w:t>
            </w:r>
            <w:r w:rsidRPr="006B0A90">
              <w:rPr>
                <w:spacing w:val="17"/>
                <w:sz w:val="20"/>
                <w:szCs w:val="20"/>
              </w:rPr>
              <w:t xml:space="preserve"> </w:t>
            </w:r>
            <w:r w:rsidRPr="006B0A90">
              <w:rPr>
                <w:sz w:val="20"/>
                <w:szCs w:val="20"/>
              </w:rPr>
              <w:t>300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600</w:t>
            </w:r>
          </w:p>
        </w:tc>
        <w:tc>
          <w:tcPr>
            <w:tcW w:w="2551" w:type="dxa"/>
            <w:tcBorders>
              <w:top w:val="nil"/>
              <w:bottom w:val="nil"/>
            </w:tcBorders>
          </w:tcPr>
          <w:p w:rsidR="00727736" w:rsidRPr="006B0A90" w:rsidRDefault="00727736" w:rsidP="00727736">
            <w:pPr>
              <w:pStyle w:val="TableParagraph"/>
              <w:spacing w:before="57"/>
              <w:rPr>
                <w:sz w:val="20"/>
                <w:szCs w:val="20"/>
              </w:rPr>
            </w:pPr>
            <w:r w:rsidRPr="006B0A90">
              <w:rPr>
                <w:spacing w:val="-5"/>
                <w:sz w:val="20"/>
                <w:szCs w:val="20"/>
              </w:rPr>
              <w:t>6,0</w:t>
            </w:r>
          </w:p>
        </w:tc>
        <w:tc>
          <w:tcPr>
            <w:tcW w:w="2522" w:type="dxa"/>
            <w:tcBorders>
              <w:top w:val="nil"/>
              <w:bottom w:val="nil"/>
            </w:tcBorders>
          </w:tcPr>
          <w:p w:rsidR="00727736" w:rsidRPr="006B0A90" w:rsidRDefault="00727736" w:rsidP="00727736">
            <w:pPr>
              <w:pStyle w:val="TableParagraph"/>
              <w:spacing w:before="57"/>
              <w:ind w:left="1"/>
              <w:rPr>
                <w:sz w:val="20"/>
                <w:szCs w:val="20"/>
              </w:rPr>
            </w:pPr>
            <w:r w:rsidRPr="006B0A90">
              <w:rPr>
                <w:spacing w:val="-5"/>
                <w:sz w:val="20"/>
                <w:szCs w:val="20"/>
              </w:rPr>
              <w:t>8,0</w:t>
            </w:r>
          </w:p>
        </w:tc>
      </w:tr>
      <w:tr w:rsidR="00727736" w:rsidTr="00727736">
        <w:trPr>
          <w:trHeight w:val="301"/>
        </w:trPr>
        <w:tc>
          <w:tcPr>
            <w:tcW w:w="2507" w:type="dxa"/>
            <w:tcBorders>
              <w:top w:val="nil"/>
            </w:tcBorders>
          </w:tcPr>
          <w:p w:rsidR="00727736" w:rsidRPr="006B0A90" w:rsidRDefault="00727736" w:rsidP="00727736">
            <w:pPr>
              <w:pStyle w:val="TableParagraph"/>
              <w:spacing w:before="58"/>
              <w:ind w:left="7" w:right="7"/>
              <w:rPr>
                <w:sz w:val="20"/>
                <w:szCs w:val="20"/>
              </w:rPr>
            </w:pPr>
            <w:r w:rsidRPr="006B0A90">
              <w:rPr>
                <w:spacing w:val="-10"/>
                <w:sz w:val="20"/>
                <w:szCs w:val="20"/>
              </w:rPr>
              <w:t>–</w:t>
            </w:r>
          </w:p>
        </w:tc>
        <w:tc>
          <w:tcPr>
            <w:tcW w:w="1997" w:type="dxa"/>
            <w:tcBorders>
              <w:top w:val="nil"/>
            </w:tcBorders>
          </w:tcPr>
          <w:p w:rsidR="00727736" w:rsidRPr="006B0A90" w:rsidRDefault="00727736" w:rsidP="00727736">
            <w:pPr>
              <w:pStyle w:val="TableParagraph"/>
              <w:spacing w:before="58"/>
              <w:ind w:left="7" w:right="8"/>
              <w:rPr>
                <w:sz w:val="20"/>
                <w:szCs w:val="20"/>
              </w:rPr>
            </w:pPr>
            <w:r w:rsidRPr="006B0A90">
              <w:rPr>
                <w:sz w:val="20"/>
                <w:szCs w:val="20"/>
              </w:rPr>
              <w:t>&gt;</w:t>
            </w:r>
            <w:r w:rsidRPr="006B0A90">
              <w:rPr>
                <w:spacing w:val="19"/>
                <w:sz w:val="20"/>
                <w:szCs w:val="20"/>
              </w:rPr>
              <w:t xml:space="preserve"> </w:t>
            </w:r>
            <w:r w:rsidRPr="006B0A90">
              <w:rPr>
                <w:sz w:val="20"/>
                <w:szCs w:val="20"/>
              </w:rPr>
              <w:t>600</w:t>
            </w:r>
            <w:r w:rsidRPr="006B0A90">
              <w:rPr>
                <w:spacing w:val="17"/>
                <w:sz w:val="20"/>
                <w:szCs w:val="20"/>
              </w:rPr>
              <w:t xml:space="preserve"> </w:t>
            </w:r>
            <w:r w:rsidRPr="006B0A90">
              <w:rPr>
                <w:sz w:val="20"/>
                <w:szCs w:val="20"/>
                <w:lang w:val="ru-RU"/>
              </w:rPr>
              <w:t>до</w:t>
            </w:r>
            <w:r w:rsidRPr="006B0A90">
              <w:rPr>
                <w:spacing w:val="18"/>
                <w:sz w:val="20"/>
                <w:szCs w:val="20"/>
              </w:rPr>
              <w:t xml:space="preserve"> </w:t>
            </w:r>
            <w:r w:rsidRPr="006B0A90">
              <w:rPr>
                <w:sz w:val="20"/>
                <w:szCs w:val="20"/>
              </w:rPr>
              <w:t>≤</w:t>
            </w:r>
            <w:r w:rsidRPr="006B0A90">
              <w:rPr>
                <w:spacing w:val="23"/>
                <w:sz w:val="20"/>
                <w:szCs w:val="20"/>
              </w:rPr>
              <w:t xml:space="preserve"> </w:t>
            </w:r>
            <w:r w:rsidRPr="006B0A90">
              <w:rPr>
                <w:sz w:val="20"/>
                <w:szCs w:val="20"/>
              </w:rPr>
              <w:t>1</w:t>
            </w:r>
            <w:r w:rsidRPr="006B0A90">
              <w:rPr>
                <w:spacing w:val="18"/>
                <w:sz w:val="20"/>
                <w:szCs w:val="20"/>
              </w:rPr>
              <w:t xml:space="preserve"> </w:t>
            </w:r>
            <w:r w:rsidRPr="006B0A90">
              <w:rPr>
                <w:spacing w:val="-5"/>
                <w:sz w:val="20"/>
                <w:szCs w:val="20"/>
              </w:rPr>
              <w:t>000</w:t>
            </w:r>
          </w:p>
        </w:tc>
        <w:tc>
          <w:tcPr>
            <w:tcW w:w="2551" w:type="dxa"/>
            <w:tcBorders>
              <w:top w:val="nil"/>
            </w:tcBorders>
          </w:tcPr>
          <w:p w:rsidR="00727736" w:rsidRPr="006B0A90" w:rsidRDefault="00727736" w:rsidP="00727736">
            <w:pPr>
              <w:pStyle w:val="TableParagraph"/>
              <w:spacing w:before="58"/>
              <w:rPr>
                <w:sz w:val="20"/>
                <w:szCs w:val="20"/>
              </w:rPr>
            </w:pPr>
            <w:r w:rsidRPr="006B0A90">
              <w:rPr>
                <w:spacing w:val="-5"/>
                <w:sz w:val="20"/>
                <w:szCs w:val="20"/>
              </w:rPr>
              <w:t>8,0</w:t>
            </w:r>
          </w:p>
        </w:tc>
        <w:tc>
          <w:tcPr>
            <w:tcW w:w="2522" w:type="dxa"/>
            <w:tcBorders>
              <w:top w:val="nil"/>
            </w:tcBorders>
          </w:tcPr>
          <w:p w:rsidR="00727736" w:rsidRPr="006B0A90" w:rsidRDefault="00727736" w:rsidP="00727736">
            <w:pPr>
              <w:pStyle w:val="TableParagraph"/>
              <w:spacing w:before="58"/>
              <w:ind w:left="1"/>
              <w:rPr>
                <w:sz w:val="20"/>
                <w:szCs w:val="20"/>
              </w:rPr>
            </w:pPr>
            <w:r w:rsidRPr="006B0A90">
              <w:rPr>
                <w:spacing w:val="-5"/>
                <w:sz w:val="20"/>
                <w:szCs w:val="20"/>
              </w:rPr>
              <w:t>12</w:t>
            </w:r>
          </w:p>
        </w:tc>
      </w:tr>
      <w:tr w:rsidR="00727736" w:rsidRPr="00EF6C35" w:rsidTr="00727736">
        <w:trPr>
          <w:trHeight w:val="580"/>
        </w:trPr>
        <w:tc>
          <w:tcPr>
            <w:tcW w:w="9577" w:type="dxa"/>
            <w:gridSpan w:val="4"/>
          </w:tcPr>
          <w:p w:rsidR="00727736" w:rsidRPr="006B0A90" w:rsidRDefault="00727736" w:rsidP="00727736">
            <w:pPr>
              <w:pStyle w:val="TableParagraph"/>
              <w:spacing w:before="61" w:line="247" w:lineRule="auto"/>
              <w:ind w:left="390" w:right="98" w:hanging="284"/>
              <w:jc w:val="left"/>
              <w:rPr>
                <w:sz w:val="20"/>
                <w:szCs w:val="20"/>
                <w:lang w:val="ru-RU"/>
              </w:rPr>
            </w:pPr>
            <w:r w:rsidRPr="006B0A90">
              <w:rPr>
                <w:position w:val="7"/>
                <w:sz w:val="20"/>
                <w:szCs w:val="20"/>
                <w:vertAlign w:val="superscript"/>
                <w:lang w:val="ru-RU"/>
              </w:rPr>
              <w:t>1)</w:t>
            </w:r>
            <w:r w:rsidRPr="006B0A90">
              <w:rPr>
                <w:spacing w:val="77"/>
                <w:position w:val="7"/>
                <w:sz w:val="20"/>
                <w:szCs w:val="20"/>
                <w:lang w:val="ru-RU"/>
              </w:rPr>
              <w:t xml:space="preserve"> </w:t>
            </w:r>
            <w:r w:rsidRPr="006B0A90">
              <w:rPr>
                <w:position w:val="1"/>
                <w:sz w:val="18"/>
                <w:szCs w:val="18"/>
                <w:lang w:val="ru-RU"/>
              </w:rPr>
              <w:t xml:space="preserve">В </w:t>
            </w:r>
            <w:proofErr w:type="gramStart"/>
            <w:r w:rsidRPr="006B0A90">
              <w:rPr>
                <w:position w:val="1"/>
                <w:sz w:val="18"/>
                <w:szCs w:val="18"/>
                <w:lang w:val="ru-RU"/>
              </w:rPr>
              <w:t>соответствии</w:t>
            </w:r>
            <w:proofErr w:type="gramEnd"/>
            <w:r w:rsidRPr="006B0A90">
              <w:rPr>
                <w:position w:val="1"/>
                <w:sz w:val="18"/>
                <w:szCs w:val="18"/>
                <w:lang w:val="ru-RU"/>
              </w:rPr>
              <w:t xml:space="preserve"> с </w:t>
            </w:r>
            <w:r w:rsidRPr="006B0A90">
              <w:rPr>
                <w:spacing w:val="40"/>
                <w:position w:val="1"/>
                <w:sz w:val="18"/>
                <w:szCs w:val="18"/>
                <w:lang w:val="ru-RU"/>
              </w:rPr>
              <w:t xml:space="preserve"> </w:t>
            </w:r>
            <w:r w:rsidRPr="006B0A90">
              <w:rPr>
                <w:position w:val="1"/>
                <w:sz w:val="18"/>
                <w:szCs w:val="18"/>
              </w:rPr>
              <w:t>IEC</w:t>
            </w:r>
            <w:r w:rsidRPr="006B0A90">
              <w:rPr>
                <w:spacing w:val="32"/>
                <w:position w:val="1"/>
                <w:sz w:val="18"/>
                <w:szCs w:val="18"/>
                <w:lang w:val="ru-RU"/>
              </w:rPr>
              <w:t xml:space="preserve"> </w:t>
            </w:r>
            <w:r w:rsidRPr="006B0A90">
              <w:rPr>
                <w:position w:val="1"/>
                <w:sz w:val="18"/>
                <w:szCs w:val="18"/>
                <w:lang w:val="ru-RU"/>
              </w:rPr>
              <w:t>60060-1.</w:t>
            </w:r>
            <w:r w:rsidRPr="006B0A90">
              <w:rPr>
                <w:spacing w:val="40"/>
                <w:position w:val="1"/>
                <w:sz w:val="18"/>
                <w:szCs w:val="18"/>
                <w:lang w:val="ru-RU"/>
              </w:rPr>
              <w:t xml:space="preserve"> </w:t>
            </w:r>
            <w:r w:rsidRPr="006B0A90">
              <w:rPr>
                <w:rFonts w:ascii="Times New Roman" w:hAnsi="Times New Roman"/>
                <w:i/>
                <w:sz w:val="18"/>
                <w:szCs w:val="18"/>
              </w:rPr>
              <w:t>U</w:t>
            </w:r>
            <w:r w:rsidRPr="006B0A90">
              <w:rPr>
                <w:rFonts w:ascii="Times New Roman" w:hAnsi="Times New Roman"/>
                <w:position w:val="5"/>
                <w:sz w:val="18"/>
                <w:szCs w:val="18"/>
                <w:lang w:val="ru-RU"/>
              </w:rPr>
              <w:t>ˆ</w:t>
            </w:r>
            <w:r w:rsidRPr="006B0A90">
              <w:rPr>
                <w:rFonts w:ascii="Times New Roman" w:hAnsi="Times New Roman"/>
                <w:spacing w:val="20"/>
                <w:position w:val="5"/>
                <w:sz w:val="18"/>
                <w:szCs w:val="18"/>
                <w:lang w:val="ru-RU"/>
              </w:rPr>
              <w:t xml:space="preserve"> </w:t>
            </w:r>
            <w:r w:rsidRPr="006B0A90">
              <w:rPr>
                <w:position w:val="1"/>
                <w:sz w:val="18"/>
                <w:szCs w:val="18"/>
                <w:lang w:val="ru-RU"/>
              </w:rPr>
              <w:t>1</w:t>
            </w:r>
            <w:proofErr w:type="gramStart"/>
            <w:r w:rsidRPr="006B0A90">
              <w:rPr>
                <w:position w:val="1"/>
                <w:sz w:val="18"/>
                <w:szCs w:val="18"/>
                <w:lang w:val="ru-RU"/>
              </w:rPr>
              <w:t>,2</w:t>
            </w:r>
            <w:proofErr w:type="gramEnd"/>
            <w:r w:rsidRPr="006B0A90">
              <w:rPr>
                <w:position w:val="1"/>
                <w:sz w:val="18"/>
                <w:szCs w:val="18"/>
                <w:lang w:val="ru-RU"/>
              </w:rPr>
              <w:t>/50</w:t>
            </w:r>
            <w:r w:rsidRPr="006B0A90">
              <w:rPr>
                <w:spacing w:val="40"/>
                <w:position w:val="1"/>
                <w:sz w:val="18"/>
                <w:szCs w:val="18"/>
                <w:lang w:val="ru-RU"/>
              </w:rPr>
              <w:t xml:space="preserve"> </w:t>
            </w:r>
            <w:r w:rsidR="00EF6C35" w:rsidRPr="006B0A90">
              <w:rPr>
                <w:sz w:val="18"/>
                <w:szCs w:val="18"/>
                <w:lang w:val="ru-RU"/>
              </w:rPr>
              <w:t xml:space="preserve">определяет форму импульсного сигнала: длительность фронта 1,2 </w:t>
            </w:r>
            <w:proofErr w:type="spellStart"/>
            <w:r w:rsidR="00EF6C35" w:rsidRPr="006B0A90">
              <w:rPr>
                <w:sz w:val="18"/>
                <w:szCs w:val="18"/>
                <w:lang w:val="ru-RU"/>
              </w:rPr>
              <w:t>мкс</w:t>
            </w:r>
            <w:proofErr w:type="spellEnd"/>
            <w:r w:rsidR="00EF6C35" w:rsidRPr="006B0A90">
              <w:rPr>
                <w:sz w:val="18"/>
                <w:szCs w:val="18"/>
                <w:lang w:val="ru-RU"/>
              </w:rPr>
              <w:t xml:space="preserve"> и половина длительности среза импульса 50 </w:t>
            </w:r>
            <w:proofErr w:type="spellStart"/>
            <w:r w:rsidR="00EF6C35" w:rsidRPr="006B0A90">
              <w:rPr>
                <w:sz w:val="18"/>
                <w:szCs w:val="18"/>
                <w:lang w:val="ru-RU"/>
              </w:rPr>
              <w:t>мкс</w:t>
            </w:r>
            <w:proofErr w:type="spellEnd"/>
            <w:r w:rsidR="00EF6C35" w:rsidRPr="006B0A90">
              <w:rPr>
                <w:sz w:val="18"/>
                <w:szCs w:val="18"/>
                <w:lang w:val="ru-RU"/>
              </w:rPr>
              <w:t>.</w:t>
            </w:r>
          </w:p>
        </w:tc>
      </w:tr>
    </w:tbl>
    <w:p w:rsidR="00D76CBA" w:rsidRPr="00EF6C35" w:rsidRDefault="00EF6C35" w:rsidP="00B30D95">
      <w:pPr>
        <w:spacing w:before="120" w:line="360" w:lineRule="auto"/>
        <w:ind w:firstLine="567"/>
        <w:jc w:val="both"/>
        <w:rPr>
          <w:rFonts w:ascii="Arial" w:hAnsi="Arial" w:cs="Arial"/>
        </w:rPr>
      </w:pPr>
      <w:r w:rsidRPr="00EF6C35">
        <w:rPr>
          <w:rFonts w:ascii="Arial" w:hAnsi="Arial" w:cs="Arial"/>
        </w:rPr>
        <w:t>В настоящее время значительно возрастает применение оборудования, работающего при напряжении ниже 125 В. Чтобы соответствовать требованиям IEC</w:t>
      </w:r>
      <w:r w:rsidR="00065324">
        <w:rPr>
          <w:rFonts w:ascii="Arial" w:hAnsi="Arial" w:cs="Arial"/>
        </w:rPr>
        <w:t> </w:t>
      </w:r>
      <w:r w:rsidRPr="00EF6C35">
        <w:rPr>
          <w:rFonts w:ascii="Arial" w:hAnsi="Arial" w:cs="Arial"/>
        </w:rPr>
        <w:t>60664-1, держатели предохранителей, предназначенные специально для таких низких напряжений, должны удовлетворять требованиям данной таблицы.</w:t>
      </w:r>
    </w:p>
    <w:p w:rsidR="00D76CBA" w:rsidRPr="00EF6C35" w:rsidRDefault="00EF6C35" w:rsidP="000C75CA">
      <w:pPr>
        <w:spacing w:line="360" w:lineRule="auto"/>
        <w:ind w:firstLine="567"/>
        <w:jc w:val="both"/>
        <w:rPr>
          <w:rFonts w:ascii="Arial" w:hAnsi="Arial" w:cs="Arial"/>
        </w:rPr>
      </w:pPr>
      <w:r w:rsidRPr="00EF6C35">
        <w:rPr>
          <w:rFonts w:ascii="Arial" w:hAnsi="Arial" w:cs="Arial"/>
        </w:rPr>
        <w:t xml:space="preserve">Необходимо учитывать, что технические требования к оборудованию могут дополняться или отличаться от требований, указанных в </w:t>
      </w:r>
      <w:r w:rsidR="00690954">
        <w:rPr>
          <w:rFonts w:ascii="Arial" w:hAnsi="Arial" w:cs="Arial"/>
        </w:rPr>
        <w:t>т</w:t>
      </w:r>
      <w:r w:rsidRPr="00EF6C35">
        <w:rPr>
          <w:rFonts w:ascii="Arial" w:hAnsi="Arial" w:cs="Arial"/>
        </w:rPr>
        <w:t xml:space="preserve">аблицах 5, 6, 7 и 8. </w:t>
      </w:r>
    </w:p>
    <w:p w:rsidR="000C75CA" w:rsidRDefault="000C75CA" w:rsidP="000C75CA">
      <w:pPr>
        <w:pStyle w:val="FORMATTEXT"/>
        <w:spacing w:line="360" w:lineRule="auto"/>
        <w:ind w:firstLine="568"/>
        <w:jc w:val="both"/>
        <w:rPr>
          <w:sz w:val="24"/>
          <w:szCs w:val="24"/>
        </w:rPr>
      </w:pPr>
      <w:r w:rsidRPr="000C75CA">
        <w:rPr>
          <w:sz w:val="24"/>
          <w:szCs w:val="24"/>
        </w:rPr>
        <w:t xml:space="preserve">В </w:t>
      </w:r>
      <w:proofErr w:type="gramStart"/>
      <w:r w:rsidRPr="000C75CA">
        <w:rPr>
          <w:sz w:val="24"/>
          <w:szCs w:val="24"/>
        </w:rPr>
        <w:t>таблицах</w:t>
      </w:r>
      <w:proofErr w:type="gramEnd"/>
      <w:r w:rsidRPr="000C75CA">
        <w:rPr>
          <w:sz w:val="24"/>
          <w:szCs w:val="24"/>
        </w:rPr>
        <w:t xml:space="preserve"> 7 и 8 приведены минимальные размеры воздушных зазоров в зависимости от номинального напряжения, категории перенапряжения и установленной степени загрязнения.</w:t>
      </w:r>
    </w:p>
    <w:p w:rsidR="00AD3A09" w:rsidRDefault="000C75CA" w:rsidP="000C75CA">
      <w:pPr>
        <w:pStyle w:val="FORMATTEXT"/>
        <w:spacing w:line="360" w:lineRule="auto"/>
        <w:ind w:firstLine="568"/>
        <w:jc w:val="both"/>
      </w:pPr>
      <w:r w:rsidRPr="00065324">
        <w:rPr>
          <w:spacing w:val="60"/>
        </w:rPr>
        <w:t>Примечание</w:t>
      </w:r>
      <w:r w:rsidRPr="00B30D95">
        <w:t xml:space="preserve"> – Минимальные размеры воздушных зазоров на высоте до 2000 м выше уровня моря указаны для неоднородных полей, соответствующих таблице </w:t>
      </w:r>
      <w:r w:rsidRPr="00B30D95">
        <w:rPr>
          <w:lang w:val="en-US"/>
        </w:rPr>
        <w:t>F</w:t>
      </w:r>
      <w:r w:rsidRPr="00B30D95">
        <w:t>.2 IEC 60664-1:2020.</w:t>
      </w:r>
    </w:p>
    <w:p w:rsidR="00AD3A09" w:rsidRDefault="00AD3A09">
      <w:pPr>
        <w:suppressAutoHyphens w:val="0"/>
        <w:rPr>
          <w:rFonts w:ascii="Arial" w:eastAsiaTheme="minorEastAsia" w:hAnsi="Arial" w:cs="Arial"/>
          <w:sz w:val="20"/>
          <w:szCs w:val="20"/>
          <w:lang w:eastAsia="ru-RU"/>
        </w:rPr>
      </w:pPr>
      <w:r>
        <w:br w:type="page"/>
      </w:r>
    </w:p>
    <w:p w:rsidR="00D76CBA" w:rsidRPr="00AD3A09" w:rsidRDefault="00065324" w:rsidP="000C75CA">
      <w:pPr>
        <w:spacing w:line="360" w:lineRule="auto"/>
        <w:jc w:val="both"/>
        <w:rPr>
          <w:rFonts w:ascii="Arial" w:hAnsi="Arial" w:cs="Arial"/>
        </w:rPr>
      </w:pPr>
      <w:r w:rsidRPr="00065324">
        <w:rPr>
          <w:rFonts w:ascii="Arial" w:hAnsi="Arial" w:cs="Arial"/>
          <w:spacing w:val="60"/>
        </w:rPr>
        <w:lastRenderedPageBreak/>
        <w:t>Таблица</w:t>
      </w:r>
      <w:r w:rsidR="000C75CA" w:rsidRPr="00AD3A09">
        <w:rPr>
          <w:rFonts w:ascii="Arial" w:hAnsi="Arial" w:cs="Arial"/>
        </w:rPr>
        <w:t xml:space="preserve"> 7 </w:t>
      </w:r>
      <w:r>
        <w:rPr>
          <w:rFonts w:ascii="Arial" w:hAnsi="Arial" w:cs="Arial"/>
        </w:rPr>
        <w:t>–</w:t>
      </w:r>
      <w:r w:rsidR="000C75CA" w:rsidRPr="00AD3A09">
        <w:rPr>
          <w:rFonts w:ascii="Arial" w:hAnsi="Arial" w:cs="Arial"/>
        </w:rPr>
        <w:t xml:space="preserve"> Минимальные воздушные зазоры при перенапряжении категории II </w:t>
      </w:r>
      <w:proofErr w:type="spellStart"/>
      <w:r w:rsidR="000C75CA" w:rsidRPr="00AD3A09">
        <w:rPr>
          <w:rFonts w:ascii="Arial" w:hAnsi="Arial" w:cs="Arial"/>
        </w:rPr>
        <w:t>II</w:t>
      </w:r>
      <w:proofErr w:type="spellEnd"/>
    </w:p>
    <w:p w:rsidR="000C75CA" w:rsidRDefault="000C75CA" w:rsidP="000C75CA">
      <w:pPr>
        <w:pStyle w:val="a4"/>
        <w:spacing w:before="5"/>
        <w:rPr>
          <w:rFonts w:ascii="Arial"/>
          <w:b/>
          <w:sz w:val="17"/>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2"/>
        <w:gridCol w:w="2294"/>
        <w:gridCol w:w="2270"/>
        <w:gridCol w:w="2050"/>
      </w:tblGrid>
      <w:tr w:rsidR="000C75CA" w:rsidRPr="006B0A90" w:rsidTr="00690954">
        <w:trPr>
          <w:trHeight w:val="606"/>
        </w:trPr>
        <w:tc>
          <w:tcPr>
            <w:tcW w:w="5036" w:type="dxa"/>
            <w:gridSpan w:val="2"/>
          </w:tcPr>
          <w:p w:rsidR="000C75CA" w:rsidRPr="00AD3A09" w:rsidRDefault="000C75CA" w:rsidP="00735E03">
            <w:pPr>
              <w:pStyle w:val="TableParagraph"/>
              <w:spacing w:before="61"/>
              <w:ind w:left="11"/>
              <w:rPr>
                <w:rFonts w:ascii="Arial"/>
                <w:sz w:val="20"/>
                <w:szCs w:val="20"/>
                <w:lang w:val="ru-RU"/>
              </w:rPr>
            </w:pPr>
            <w:r w:rsidRPr="00AD3A09">
              <w:rPr>
                <w:rFonts w:ascii="Arial"/>
                <w:sz w:val="20"/>
                <w:szCs w:val="20"/>
                <w:lang w:val="ru-RU"/>
              </w:rPr>
              <w:t>Номинальное</w:t>
            </w:r>
            <w:r w:rsidRPr="00AD3A09">
              <w:rPr>
                <w:rFonts w:ascii="Arial"/>
                <w:sz w:val="20"/>
                <w:szCs w:val="20"/>
                <w:lang w:val="ru-RU"/>
              </w:rPr>
              <w:t xml:space="preserve"> </w:t>
            </w:r>
            <w:r w:rsidRPr="00AD3A09">
              <w:rPr>
                <w:rFonts w:ascii="Arial"/>
                <w:sz w:val="20"/>
                <w:szCs w:val="20"/>
                <w:lang w:val="ru-RU"/>
              </w:rPr>
              <w:t>напряжение</w:t>
            </w:r>
          </w:p>
          <w:p w:rsidR="000C75CA" w:rsidRPr="00AD3A09" w:rsidRDefault="000C75CA" w:rsidP="00735E03">
            <w:pPr>
              <w:pStyle w:val="TableParagraph"/>
              <w:spacing w:before="120"/>
              <w:ind w:left="11" w:right="11"/>
              <w:rPr>
                <w:sz w:val="20"/>
                <w:szCs w:val="20"/>
                <w:lang w:val="ru-RU"/>
              </w:rPr>
            </w:pPr>
            <w:r w:rsidRPr="00AD3A09">
              <w:rPr>
                <w:spacing w:val="-10"/>
                <w:sz w:val="20"/>
                <w:szCs w:val="20"/>
                <w:lang w:val="ru-RU"/>
              </w:rPr>
              <w:t>В</w:t>
            </w:r>
          </w:p>
        </w:tc>
        <w:tc>
          <w:tcPr>
            <w:tcW w:w="4320" w:type="dxa"/>
            <w:gridSpan w:val="2"/>
          </w:tcPr>
          <w:p w:rsidR="000C75CA" w:rsidRPr="00AD3A09" w:rsidRDefault="000C75CA" w:rsidP="00735E03">
            <w:pPr>
              <w:pStyle w:val="TableParagraph"/>
              <w:spacing w:before="61"/>
              <w:ind w:left="11" w:right="9"/>
              <w:rPr>
                <w:rFonts w:ascii="Arial"/>
                <w:sz w:val="20"/>
                <w:szCs w:val="20"/>
                <w:lang w:val="ru-RU"/>
              </w:rPr>
            </w:pPr>
            <w:r w:rsidRPr="00AD3A09">
              <w:rPr>
                <w:rFonts w:ascii="Arial"/>
                <w:sz w:val="20"/>
                <w:szCs w:val="20"/>
                <w:lang w:val="ru-RU"/>
              </w:rPr>
              <w:t>Воздушный</w:t>
            </w:r>
            <w:r w:rsidRPr="00AD3A09">
              <w:rPr>
                <w:rFonts w:ascii="Arial"/>
                <w:sz w:val="20"/>
                <w:szCs w:val="20"/>
                <w:lang w:val="ru-RU"/>
              </w:rPr>
              <w:t xml:space="preserve"> </w:t>
            </w:r>
            <w:r w:rsidRPr="00AD3A09">
              <w:rPr>
                <w:rFonts w:ascii="Arial"/>
                <w:sz w:val="20"/>
                <w:szCs w:val="20"/>
                <w:lang w:val="ru-RU"/>
              </w:rPr>
              <w:t>зазор</w:t>
            </w:r>
          </w:p>
          <w:p w:rsidR="000C75CA" w:rsidRPr="00AD3A09" w:rsidRDefault="000C75CA" w:rsidP="00735E03">
            <w:pPr>
              <w:pStyle w:val="TableParagraph"/>
              <w:spacing w:before="120"/>
              <w:ind w:left="11"/>
              <w:rPr>
                <w:sz w:val="20"/>
                <w:szCs w:val="20"/>
                <w:lang w:val="ru-RU"/>
              </w:rPr>
            </w:pPr>
            <w:r w:rsidRPr="00AD3A09">
              <w:rPr>
                <w:spacing w:val="-5"/>
                <w:sz w:val="20"/>
                <w:szCs w:val="20"/>
                <w:lang w:val="ru-RU"/>
              </w:rPr>
              <w:t>мм</w:t>
            </w:r>
          </w:p>
        </w:tc>
      </w:tr>
      <w:tr w:rsidR="000C75CA" w:rsidRPr="006B0A90" w:rsidTr="00690954">
        <w:trPr>
          <w:trHeight w:val="304"/>
        </w:trPr>
        <w:tc>
          <w:tcPr>
            <w:tcW w:w="2742" w:type="dxa"/>
            <w:vMerge w:val="restart"/>
          </w:tcPr>
          <w:p w:rsidR="000C75CA" w:rsidRPr="00AD3A09" w:rsidRDefault="000C75CA" w:rsidP="00735E03">
            <w:pPr>
              <w:pStyle w:val="TableParagraph"/>
              <w:spacing w:before="1"/>
              <w:ind w:left="13" w:right="8"/>
              <w:rPr>
                <w:rFonts w:ascii="Arial"/>
                <w:sz w:val="20"/>
                <w:szCs w:val="20"/>
                <w:lang w:val="ru-RU"/>
              </w:rPr>
            </w:pPr>
            <w:r w:rsidRPr="00AD3A09">
              <w:rPr>
                <w:rFonts w:ascii="Arial"/>
                <w:sz w:val="20"/>
                <w:szCs w:val="20"/>
                <w:lang w:val="ru-RU"/>
              </w:rPr>
              <w:t>Функциональная</w:t>
            </w:r>
            <w:r w:rsidRPr="00AD3A09">
              <w:rPr>
                <w:rFonts w:ascii="Arial"/>
                <w:sz w:val="20"/>
                <w:szCs w:val="20"/>
                <w:lang w:val="ru-RU"/>
              </w:rPr>
              <w:t xml:space="preserve">, </w:t>
            </w:r>
            <w:r w:rsidRPr="00AD3A09">
              <w:rPr>
                <w:rFonts w:ascii="Arial"/>
                <w:sz w:val="20"/>
                <w:szCs w:val="20"/>
                <w:lang w:val="ru-RU"/>
              </w:rPr>
              <w:t>основная</w:t>
            </w:r>
            <w:r w:rsidRPr="00AD3A09">
              <w:rPr>
                <w:rFonts w:ascii="Arial"/>
                <w:sz w:val="20"/>
                <w:szCs w:val="20"/>
                <w:lang w:val="ru-RU"/>
              </w:rPr>
              <w:t xml:space="preserve"> </w:t>
            </w:r>
            <w:r w:rsidRPr="00AD3A09">
              <w:rPr>
                <w:rFonts w:ascii="Arial"/>
                <w:sz w:val="20"/>
                <w:szCs w:val="20"/>
                <w:lang w:val="ru-RU"/>
              </w:rPr>
              <w:t>или</w:t>
            </w:r>
            <w:r w:rsidRPr="00AD3A09">
              <w:rPr>
                <w:rFonts w:ascii="Arial"/>
                <w:sz w:val="20"/>
                <w:szCs w:val="20"/>
                <w:lang w:val="ru-RU"/>
              </w:rPr>
              <w:t xml:space="preserve"> </w:t>
            </w:r>
            <w:r w:rsidRPr="00AD3A09">
              <w:rPr>
                <w:rFonts w:ascii="Arial"/>
                <w:sz w:val="20"/>
                <w:szCs w:val="20"/>
                <w:lang w:val="ru-RU"/>
              </w:rPr>
              <w:t>дополнительная</w:t>
            </w:r>
            <w:r w:rsidRPr="00AD3A09">
              <w:rPr>
                <w:rFonts w:ascii="Arial"/>
                <w:sz w:val="20"/>
                <w:szCs w:val="20"/>
                <w:lang w:val="ru-RU"/>
              </w:rPr>
              <w:t xml:space="preserve"> </w:t>
            </w:r>
            <w:r w:rsidRPr="00AD3A09">
              <w:rPr>
                <w:rFonts w:ascii="Arial"/>
                <w:sz w:val="20"/>
                <w:szCs w:val="20"/>
                <w:lang w:val="ru-RU"/>
              </w:rPr>
              <w:t>изоляция</w:t>
            </w:r>
          </w:p>
        </w:tc>
        <w:tc>
          <w:tcPr>
            <w:tcW w:w="2294" w:type="dxa"/>
            <w:vMerge w:val="restart"/>
          </w:tcPr>
          <w:p w:rsidR="000C75CA" w:rsidRPr="00AD3A09" w:rsidRDefault="000C75CA" w:rsidP="00AD3A09">
            <w:pPr>
              <w:pStyle w:val="TableParagraph"/>
              <w:spacing w:before="152"/>
              <w:rPr>
                <w:rFonts w:ascii="Arial"/>
                <w:sz w:val="20"/>
                <w:szCs w:val="20"/>
                <w:lang w:val="ru-RU"/>
              </w:rPr>
            </w:pPr>
            <w:r w:rsidRPr="00AD3A09">
              <w:rPr>
                <w:rFonts w:ascii="Arial"/>
                <w:sz w:val="20"/>
                <w:szCs w:val="20"/>
                <w:lang w:val="ru-RU"/>
              </w:rPr>
              <w:t>Усиленная</w:t>
            </w:r>
            <w:r w:rsidRPr="00AD3A09">
              <w:rPr>
                <w:rFonts w:ascii="Arial"/>
                <w:sz w:val="20"/>
                <w:szCs w:val="20"/>
                <w:lang w:val="ru-RU"/>
              </w:rPr>
              <w:t xml:space="preserve"> </w:t>
            </w:r>
            <w:r w:rsidRPr="00AD3A09">
              <w:rPr>
                <w:rFonts w:ascii="Arial"/>
                <w:sz w:val="20"/>
                <w:szCs w:val="20"/>
                <w:lang w:val="ru-RU"/>
              </w:rPr>
              <w:t>или</w:t>
            </w:r>
            <w:r w:rsidRPr="00AD3A09">
              <w:rPr>
                <w:rFonts w:ascii="Arial"/>
                <w:sz w:val="20"/>
                <w:szCs w:val="20"/>
                <w:lang w:val="ru-RU"/>
              </w:rPr>
              <w:t xml:space="preserve"> </w:t>
            </w:r>
            <w:r w:rsidRPr="00AD3A09">
              <w:rPr>
                <w:rFonts w:ascii="Arial"/>
                <w:sz w:val="20"/>
                <w:szCs w:val="20"/>
                <w:lang w:val="ru-RU"/>
              </w:rPr>
              <w:t>двойная</w:t>
            </w:r>
            <w:r w:rsidRPr="00AD3A09">
              <w:rPr>
                <w:rFonts w:ascii="Arial"/>
                <w:sz w:val="20"/>
                <w:szCs w:val="20"/>
                <w:lang w:val="ru-RU"/>
              </w:rPr>
              <w:t xml:space="preserve"> </w:t>
            </w:r>
            <w:r w:rsidRPr="00AD3A09">
              <w:rPr>
                <w:rFonts w:ascii="Arial"/>
                <w:sz w:val="20"/>
                <w:szCs w:val="20"/>
                <w:lang w:val="ru-RU"/>
              </w:rPr>
              <w:t>изоляция</w:t>
            </w:r>
          </w:p>
        </w:tc>
        <w:tc>
          <w:tcPr>
            <w:tcW w:w="4320" w:type="dxa"/>
            <w:gridSpan w:val="2"/>
          </w:tcPr>
          <w:p w:rsidR="000C75CA" w:rsidRPr="00AD3A09" w:rsidRDefault="000C75CA" w:rsidP="00735E03">
            <w:pPr>
              <w:pStyle w:val="TableParagraph"/>
              <w:spacing w:before="61"/>
              <w:ind w:left="11" w:right="8"/>
              <w:rPr>
                <w:rFonts w:ascii="Arial"/>
                <w:sz w:val="20"/>
                <w:szCs w:val="20"/>
                <w:lang w:val="ru-RU"/>
              </w:rPr>
            </w:pPr>
            <w:r w:rsidRPr="00AD3A09">
              <w:rPr>
                <w:rFonts w:ascii="Arial"/>
                <w:sz w:val="20"/>
                <w:szCs w:val="20"/>
                <w:lang w:val="ru-RU"/>
              </w:rPr>
              <w:t>Степень</w:t>
            </w:r>
            <w:r w:rsidRPr="00AD3A09">
              <w:rPr>
                <w:rFonts w:ascii="Arial"/>
                <w:sz w:val="20"/>
                <w:szCs w:val="20"/>
                <w:lang w:val="ru-RU"/>
              </w:rPr>
              <w:t xml:space="preserve"> </w:t>
            </w:r>
            <w:r w:rsidRPr="00AD3A09">
              <w:rPr>
                <w:rFonts w:ascii="Arial"/>
                <w:sz w:val="20"/>
                <w:szCs w:val="20"/>
                <w:lang w:val="ru-RU"/>
              </w:rPr>
              <w:t>загрязнения</w:t>
            </w:r>
          </w:p>
        </w:tc>
      </w:tr>
      <w:tr w:rsidR="000C75CA" w:rsidRPr="006B0A90" w:rsidTr="00065324">
        <w:trPr>
          <w:trHeight w:val="357"/>
        </w:trPr>
        <w:tc>
          <w:tcPr>
            <w:tcW w:w="2742" w:type="dxa"/>
            <w:vMerge/>
            <w:tcBorders>
              <w:top w:val="nil"/>
              <w:bottom w:val="double" w:sz="4" w:space="0" w:color="auto"/>
            </w:tcBorders>
          </w:tcPr>
          <w:p w:rsidR="000C75CA" w:rsidRPr="00AD3A09" w:rsidRDefault="000C75CA" w:rsidP="00735E03">
            <w:pPr>
              <w:rPr>
                <w:sz w:val="20"/>
                <w:szCs w:val="20"/>
              </w:rPr>
            </w:pPr>
          </w:p>
        </w:tc>
        <w:tc>
          <w:tcPr>
            <w:tcW w:w="2294" w:type="dxa"/>
            <w:vMerge/>
            <w:tcBorders>
              <w:top w:val="nil"/>
              <w:bottom w:val="double" w:sz="4" w:space="0" w:color="auto"/>
            </w:tcBorders>
          </w:tcPr>
          <w:p w:rsidR="000C75CA" w:rsidRPr="00AD3A09" w:rsidRDefault="000C75CA" w:rsidP="00735E03">
            <w:pPr>
              <w:rPr>
                <w:sz w:val="20"/>
                <w:szCs w:val="20"/>
              </w:rPr>
            </w:pPr>
          </w:p>
        </w:tc>
        <w:tc>
          <w:tcPr>
            <w:tcW w:w="2270" w:type="dxa"/>
            <w:tcBorders>
              <w:bottom w:val="double" w:sz="4" w:space="0" w:color="auto"/>
            </w:tcBorders>
          </w:tcPr>
          <w:p w:rsidR="000C75CA" w:rsidRPr="00AD3A09" w:rsidRDefault="000C75CA" w:rsidP="00735E03">
            <w:pPr>
              <w:pStyle w:val="TableParagraph"/>
              <w:spacing w:before="61"/>
              <w:ind w:left="5"/>
              <w:rPr>
                <w:rFonts w:ascii="Arial"/>
                <w:sz w:val="20"/>
                <w:szCs w:val="20"/>
              </w:rPr>
            </w:pPr>
            <w:r w:rsidRPr="00AD3A09">
              <w:rPr>
                <w:rFonts w:ascii="Arial"/>
                <w:spacing w:val="-10"/>
                <w:sz w:val="20"/>
                <w:szCs w:val="20"/>
              </w:rPr>
              <w:t>2</w:t>
            </w:r>
          </w:p>
        </w:tc>
        <w:tc>
          <w:tcPr>
            <w:tcW w:w="2050" w:type="dxa"/>
            <w:tcBorders>
              <w:bottom w:val="double" w:sz="4" w:space="0" w:color="auto"/>
            </w:tcBorders>
          </w:tcPr>
          <w:p w:rsidR="000C75CA" w:rsidRPr="00AD3A09" w:rsidRDefault="000C75CA" w:rsidP="00735E03">
            <w:pPr>
              <w:pStyle w:val="TableParagraph"/>
              <w:spacing w:before="61"/>
              <w:ind w:left="5"/>
              <w:rPr>
                <w:rFonts w:ascii="Arial"/>
                <w:sz w:val="20"/>
                <w:szCs w:val="20"/>
              </w:rPr>
            </w:pPr>
            <w:r w:rsidRPr="00AD3A09">
              <w:rPr>
                <w:rFonts w:ascii="Arial"/>
                <w:spacing w:val="-10"/>
                <w:sz w:val="20"/>
                <w:szCs w:val="20"/>
              </w:rPr>
              <w:t>3</w:t>
            </w:r>
          </w:p>
        </w:tc>
      </w:tr>
      <w:tr w:rsidR="000C75CA" w:rsidRPr="006B0A90" w:rsidTr="00065324">
        <w:trPr>
          <w:trHeight w:val="418"/>
        </w:trPr>
        <w:tc>
          <w:tcPr>
            <w:tcW w:w="2742" w:type="dxa"/>
            <w:tcBorders>
              <w:top w:val="double" w:sz="4" w:space="0" w:color="auto"/>
              <w:bottom w:val="nil"/>
            </w:tcBorders>
          </w:tcPr>
          <w:p w:rsidR="000C75CA" w:rsidRPr="006B0A90" w:rsidRDefault="000C75CA" w:rsidP="00B30D95">
            <w:pPr>
              <w:pStyle w:val="TableParagraph"/>
              <w:ind w:left="13" w:right="6"/>
              <w:rPr>
                <w:sz w:val="20"/>
                <w:szCs w:val="20"/>
              </w:rPr>
            </w:pPr>
            <w:r w:rsidRPr="006B0A90">
              <w:rPr>
                <w:sz w:val="20"/>
                <w:szCs w:val="20"/>
              </w:rPr>
              <w:t>≤</w:t>
            </w:r>
            <w:r w:rsidRPr="006B0A90">
              <w:rPr>
                <w:spacing w:val="16"/>
                <w:sz w:val="20"/>
                <w:szCs w:val="20"/>
              </w:rPr>
              <w:t xml:space="preserve"> </w:t>
            </w:r>
            <w:r w:rsidRPr="006B0A90">
              <w:rPr>
                <w:spacing w:val="-5"/>
                <w:sz w:val="20"/>
                <w:szCs w:val="20"/>
              </w:rPr>
              <w:t>50</w:t>
            </w:r>
          </w:p>
        </w:tc>
        <w:tc>
          <w:tcPr>
            <w:tcW w:w="2294" w:type="dxa"/>
            <w:tcBorders>
              <w:top w:val="double" w:sz="4" w:space="0" w:color="auto"/>
              <w:bottom w:val="nil"/>
            </w:tcBorders>
          </w:tcPr>
          <w:p w:rsidR="000C75CA" w:rsidRPr="006B0A90" w:rsidRDefault="000C75CA" w:rsidP="00B30D95">
            <w:pPr>
              <w:pStyle w:val="TableParagraph"/>
              <w:ind w:left="5" w:right="5"/>
              <w:rPr>
                <w:sz w:val="20"/>
                <w:szCs w:val="20"/>
              </w:rPr>
            </w:pPr>
            <w:r w:rsidRPr="006B0A90">
              <w:rPr>
                <w:spacing w:val="-10"/>
                <w:sz w:val="20"/>
                <w:szCs w:val="20"/>
              </w:rPr>
              <w:t>–</w:t>
            </w:r>
          </w:p>
        </w:tc>
        <w:tc>
          <w:tcPr>
            <w:tcW w:w="2270" w:type="dxa"/>
            <w:tcBorders>
              <w:top w:val="double" w:sz="4" w:space="0" w:color="auto"/>
              <w:bottom w:val="nil"/>
            </w:tcBorders>
          </w:tcPr>
          <w:p w:rsidR="000C75CA" w:rsidRPr="006B0A90" w:rsidRDefault="000C75CA" w:rsidP="00B30D95">
            <w:pPr>
              <w:pStyle w:val="TableParagraph"/>
              <w:ind w:left="5" w:right="1"/>
              <w:rPr>
                <w:sz w:val="20"/>
                <w:szCs w:val="20"/>
              </w:rPr>
            </w:pPr>
            <w:r w:rsidRPr="006B0A90">
              <w:rPr>
                <w:spacing w:val="-5"/>
                <w:sz w:val="20"/>
                <w:szCs w:val="20"/>
              </w:rPr>
              <w:t>0,2</w:t>
            </w:r>
          </w:p>
        </w:tc>
        <w:tc>
          <w:tcPr>
            <w:tcW w:w="2050" w:type="dxa"/>
            <w:tcBorders>
              <w:top w:val="double" w:sz="4" w:space="0" w:color="auto"/>
              <w:bottom w:val="nil"/>
            </w:tcBorders>
          </w:tcPr>
          <w:p w:rsidR="000C75CA" w:rsidRPr="006B0A90" w:rsidRDefault="000C75CA" w:rsidP="00B30D95">
            <w:pPr>
              <w:pStyle w:val="TableParagraph"/>
              <w:ind w:left="5" w:right="5"/>
              <w:rPr>
                <w:sz w:val="20"/>
                <w:szCs w:val="20"/>
              </w:rPr>
            </w:pPr>
            <w:r w:rsidRPr="006B0A90">
              <w:rPr>
                <w:spacing w:val="-5"/>
                <w:sz w:val="20"/>
                <w:szCs w:val="20"/>
              </w:rPr>
              <w:t>0,8</w:t>
            </w:r>
          </w:p>
        </w:tc>
      </w:tr>
      <w:tr w:rsidR="000C75CA" w:rsidRPr="006B0A90" w:rsidTr="00690954">
        <w:trPr>
          <w:trHeight w:val="375"/>
        </w:trPr>
        <w:tc>
          <w:tcPr>
            <w:tcW w:w="2742" w:type="dxa"/>
            <w:tcBorders>
              <w:top w:val="nil"/>
              <w:bottom w:val="nil"/>
            </w:tcBorders>
          </w:tcPr>
          <w:p w:rsidR="000C75CA" w:rsidRPr="006B0A90" w:rsidRDefault="000C75CA" w:rsidP="00B30D95">
            <w:pPr>
              <w:pStyle w:val="TableParagraph"/>
              <w:ind w:left="13" w:right="8"/>
              <w:rPr>
                <w:sz w:val="20"/>
                <w:szCs w:val="20"/>
              </w:rPr>
            </w:pPr>
            <w:r w:rsidRPr="006B0A90">
              <w:rPr>
                <w:sz w:val="20"/>
                <w:szCs w:val="20"/>
              </w:rPr>
              <w:t>&gt;</w:t>
            </w:r>
            <w:r w:rsidRPr="006B0A90">
              <w:rPr>
                <w:spacing w:val="16"/>
                <w:sz w:val="20"/>
                <w:szCs w:val="20"/>
              </w:rPr>
              <w:t xml:space="preserve"> </w:t>
            </w:r>
            <w:r w:rsidRPr="006B0A90">
              <w:rPr>
                <w:sz w:val="20"/>
                <w:szCs w:val="20"/>
              </w:rPr>
              <w:t>50</w:t>
            </w:r>
            <w:r w:rsidRPr="006B0A90">
              <w:rPr>
                <w:spacing w:val="17"/>
                <w:sz w:val="20"/>
                <w:szCs w:val="20"/>
              </w:rPr>
              <w:t xml:space="preserve"> </w:t>
            </w:r>
            <w:r w:rsidRPr="006B0A90">
              <w:rPr>
                <w:sz w:val="20"/>
                <w:szCs w:val="20"/>
                <w:lang w:val="ru-RU"/>
              </w:rPr>
              <w:t>до</w:t>
            </w:r>
            <w:r w:rsidRPr="006B0A90">
              <w:rPr>
                <w:spacing w:val="18"/>
                <w:sz w:val="20"/>
                <w:szCs w:val="20"/>
              </w:rPr>
              <w:t xml:space="preserve"> </w:t>
            </w:r>
            <w:r w:rsidRPr="006B0A90">
              <w:rPr>
                <w:sz w:val="20"/>
                <w:szCs w:val="20"/>
              </w:rPr>
              <w:t>≤</w:t>
            </w:r>
            <w:r w:rsidRPr="006B0A90">
              <w:rPr>
                <w:spacing w:val="20"/>
                <w:sz w:val="20"/>
                <w:szCs w:val="20"/>
              </w:rPr>
              <w:t xml:space="preserve"> </w:t>
            </w:r>
            <w:r w:rsidRPr="006B0A90">
              <w:rPr>
                <w:spacing w:val="-5"/>
                <w:sz w:val="20"/>
                <w:szCs w:val="20"/>
              </w:rPr>
              <w:t>100</w:t>
            </w:r>
          </w:p>
        </w:tc>
        <w:tc>
          <w:tcPr>
            <w:tcW w:w="2294" w:type="dxa"/>
            <w:tcBorders>
              <w:top w:val="nil"/>
              <w:bottom w:val="nil"/>
            </w:tcBorders>
          </w:tcPr>
          <w:p w:rsidR="000C75CA" w:rsidRPr="006B0A90" w:rsidRDefault="000C75CA" w:rsidP="00B30D95">
            <w:pPr>
              <w:pStyle w:val="TableParagraph"/>
              <w:ind w:left="5"/>
              <w:rPr>
                <w:sz w:val="20"/>
                <w:szCs w:val="20"/>
              </w:rPr>
            </w:pPr>
            <w:r w:rsidRPr="006B0A90">
              <w:rPr>
                <w:sz w:val="20"/>
                <w:szCs w:val="20"/>
              </w:rPr>
              <w:t>≤</w:t>
            </w:r>
            <w:r w:rsidRPr="006B0A90">
              <w:rPr>
                <w:spacing w:val="16"/>
                <w:sz w:val="20"/>
                <w:szCs w:val="20"/>
              </w:rPr>
              <w:t xml:space="preserve"> </w:t>
            </w:r>
            <w:r w:rsidRPr="006B0A90">
              <w:rPr>
                <w:spacing w:val="-5"/>
                <w:sz w:val="20"/>
                <w:szCs w:val="20"/>
              </w:rPr>
              <w:t>50</w:t>
            </w:r>
          </w:p>
        </w:tc>
        <w:tc>
          <w:tcPr>
            <w:tcW w:w="2270" w:type="dxa"/>
            <w:tcBorders>
              <w:top w:val="nil"/>
              <w:bottom w:val="nil"/>
            </w:tcBorders>
          </w:tcPr>
          <w:p w:rsidR="000C75CA" w:rsidRPr="006B0A90" w:rsidRDefault="000C75CA" w:rsidP="00B30D95">
            <w:pPr>
              <w:pStyle w:val="TableParagraph"/>
              <w:ind w:left="5" w:right="1"/>
              <w:rPr>
                <w:sz w:val="20"/>
                <w:szCs w:val="20"/>
              </w:rPr>
            </w:pPr>
            <w:r w:rsidRPr="006B0A90">
              <w:rPr>
                <w:spacing w:val="-5"/>
                <w:sz w:val="20"/>
                <w:szCs w:val="20"/>
              </w:rPr>
              <w:t>0,2</w:t>
            </w:r>
          </w:p>
        </w:tc>
        <w:tc>
          <w:tcPr>
            <w:tcW w:w="2050" w:type="dxa"/>
            <w:tcBorders>
              <w:top w:val="nil"/>
              <w:bottom w:val="nil"/>
            </w:tcBorders>
          </w:tcPr>
          <w:p w:rsidR="000C75CA" w:rsidRPr="006B0A90" w:rsidRDefault="000C75CA" w:rsidP="00B30D95">
            <w:pPr>
              <w:pStyle w:val="TableParagraph"/>
              <w:ind w:left="5" w:right="5"/>
              <w:rPr>
                <w:sz w:val="20"/>
                <w:szCs w:val="20"/>
              </w:rPr>
            </w:pPr>
            <w:r w:rsidRPr="006B0A90">
              <w:rPr>
                <w:spacing w:val="-5"/>
                <w:sz w:val="20"/>
                <w:szCs w:val="20"/>
              </w:rPr>
              <w:t>0,8</w:t>
            </w:r>
          </w:p>
        </w:tc>
      </w:tr>
      <w:tr w:rsidR="000C75CA" w:rsidRPr="006B0A90" w:rsidTr="00690954">
        <w:trPr>
          <w:trHeight w:val="315"/>
        </w:trPr>
        <w:tc>
          <w:tcPr>
            <w:tcW w:w="2742" w:type="dxa"/>
            <w:tcBorders>
              <w:top w:val="nil"/>
              <w:bottom w:val="nil"/>
            </w:tcBorders>
          </w:tcPr>
          <w:p w:rsidR="000C75CA" w:rsidRPr="006B0A90" w:rsidRDefault="000C75CA" w:rsidP="00B30D95">
            <w:pPr>
              <w:pStyle w:val="TableParagraph"/>
              <w:ind w:left="13" w:right="8"/>
              <w:rPr>
                <w:sz w:val="20"/>
                <w:szCs w:val="20"/>
              </w:rPr>
            </w:pPr>
            <w:r w:rsidRPr="006B0A90">
              <w:rPr>
                <w:sz w:val="20"/>
                <w:szCs w:val="20"/>
              </w:rPr>
              <w:t>&gt;</w:t>
            </w:r>
            <w:r w:rsidRPr="006B0A90">
              <w:rPr>
                <w:spacing w:val="17"/>
                <w:sz w:val="20"/>
                <w:szCs w:val="20"/>
              </w:rPr>
              <w:t xml:space="preserve"> </w:t>
            </w:r>
            <w:r w:rsidRPr="006B0A90">
              <w:rPr>
                <w:sz w:val="20"/>
                <w:szCs w:val="20"/>
              </w:rPr>
              <w:t>100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150</w:t>
            </w:r>
          </w:p>
        </w:tc>
        <w:tc>
          <w:tcPr>
            <w:tcW w:w="2294" w:type="dxa"/>
            <w:tcBorders>
              <w:top w:val="nil"/>
              <w:bottom w:val="nil"/>
            </w:tcBorders>
          </w:tcPr>
          <w:p w:rsidR="000C75CA" w:rsidRPr="006B0A90" w:rsidRDefault="000C75CA" w:rsidP="00B30D95">
            <w:pPr>
              <w:pStyle w:val="TableParagraph"/>
              <w:ind w:left="5" w:right="2"/>
              <w:rPr>
                <w:sz w:val="20"/>
                <w:szCs w:val="20"/>
              </w:rPr>
            </w:pPr>
            <w:r w:rsidRPr="006B0A90">
              <w:rPr>
                <w:sz w:val="20"/>
                <w:szCs w:val="20"/>
              </w:rPr>
              <w:t>&gt;</w:t>
            </w:r>
            <w:r w:rsidRPr="006B0A90">
              <w:rPr>
                <w:spacing w:val="16"/>
                <w:sz w:val="20"/>
                <w:szCs w:val="20"/>
              </w:rPr>
              <w:t xml:space="preserve"> </w:t>
            </w:r>
            <w:r w:rsidRPr="006B0A90">
              <w:rPr>
                <w:sz w:val="20"/>
                <w:szCs w:val="20"/>
              </w:rPr>
              <w:t>50</w:t>
            </w:r>
            <w:r w:rsidRPr="006B0A90">
              <w:rPr>
                <w:spacing w:val="17"/>
                <w:sz w:val="20"/>
                <w:szCs w:val="20"/>
              </w:rPr>
              <w:t xml:space="preserve"> </w:t>
            </w:r>
            <w:r w:rsidRPr="006B0A90">
              <w:rPr>
                <w:sz w:val="20"/>
                <w:szCs w:val="20"/>
                <w:lang w:val="ru-RU"/>
              </w:rPr>
              <w:t>до</w:t>
            </w:r>
            <w:r w:rsidRPr="006B0A90">
              <w:rPr>
                <w:spacing w:val="18"/>
                <w:sz w:val="20"/>
                <w:szCs w:val="20"/>
              </w:rPr>
              <w:t xml:space="preserve"> </w:t>
            </w:r>
            <w:r w:rsidRPr="006B0A90">
              <w:rPr>
                <w:sz w:val="20"/>
                <w:szCs w:val="20"/>
              </w:rPr>
              <w:t>≤</w:t>
            </w:r>
            <w:r w:rsidRPr="006B0A90">
              <w:rPr>
                <w:spacing w:val="20"/>
                <w:sz w:val="20"/>
                <w:szCs w:val="20"/>
              </w:rPr>
              <w:t xml:space="preserve"> </w:t>
            </w:r>
            <w:r w:rsidRPr="006B0A90">
              <w:rPr>
                <w:spacing w:val="-5"/>
                <w:sz w:val="20"/>
                <w:szCs w:val="20"/>
              </w:rPr>
              <w:t>100</w:t>
            </w:r>
          </w:p>
        </w:tc>
        <w:tc>
          <w:tcPr>
            <w:tcW w:w="2270" w:type="dxa"/>
            <w:tcBorders>
              <w:top w:val="nil"/>
              <w:bottom w:val="nil"/>
            </w:tcBorders>
          </w:tcPr>
          <w:p w:rsidR="000C75CA" w:rsidRPr="006B0A90" w:rsidRDefault="000C75CA" w:rsidP="00B30D95">
            <w:pPr>
              <w:pStyle w:val="TableParagraph"/>
              <w:ind w:left="5" w:right="1"/>
              <w:rPr>
                <w:sz w:val="20"/>
                <w:szCs w:val="20"/>
              </w:rPr>
            </w:pPr>
            <w:r w:rsidRPr="006B0A90">
              <w:rPr>
                <w:spacing w:val="-5"/>
                <w:sz w:val="20"/>
                <w:szCs w:val="20"/>
              </w:rPr>
              <w:t>0,5</w:t>
            </w:r>
          </w:p>
        </w:tc>
        <w:tc>
          <w:tcPr>
            <w:tcW w:w="2050" w:type="dxa"/>
            <w:tcBorders>
              <w:top w:val="nil"/>
              <w:bottom w:val="nil"/>
            </w:tcBorders>
          </w:tcPr>
          <w:p w:rsidR="000C75CA" w:rsidRPr="006B0A90" w:rsidRDefault="000C75CA" w:rsidP="00B30D95">
            <w:pPr>
              <w:pStyle w:val="TableParagraph"/>
              <w:ind w:left="5" w:right="5"/>
              <w:rPr>
                <w:sz w:val="20"/>
                <w:szCs w:val="20"/>
              </w:rPr>
            </w:pPr>
            <w:r w:rsidRPr="006B0A90">
              <w:rPr>
                <w:spacing w:val="-5"/>
                <w:sz w:val="20"/>
                <w:szCs w:val="20"/>
              </w:rPr>
              <w:t>0,8</w:t>
            </w:r>
          </w:p>
        </w:tc>
      </w:tr>
      <w:tr w:rsidR="000C75CA" w:rsidRPr="006B0A90" w:rsidTr="00690954">
        <w:trPr>
          <w:trHeight w:val="303"/>
        </w:trPr>
        <w:tc>
          <w:tcPr>
            <w:tcW w:w="2742" w:type="dxa"/>
            <w:tcBorders>
              <w:top w:val="nil"/>
              <w:bottom w:val="nil"/>
            </w:tcBorders>
          </w:tcPr>
          <w:p w:rsidR="000C75CA" w:rsidRPr="006B0A90" w:rsidRDefault="000C75CA" w:rsidP="00B30D95">
            <w:pPr>
              <w:pStyle w:val="TableParagraph"/>
              <w:ind w:left="13" w:right="8"/>
              <w:rPr>
                <w:sz w:val="20"/>
                <w:szCs w:val="20"/>
              </w:rPr>
            </w:pPr>
            <w:r w:rsidRPr="006B0A90">
              <w:rPr>
                <w:sz w:val="20"/>
                <w:szCs w:val="20"/>
              </w:rPr>
              <w:t>&gt;</w:t>
            </w:r>
            <w:r w:rsidRPr="006B0A90">
              <w:rPr>
                <w:spacing w:val="17"/>
                <w:sz w:val="20"/>
                <w:szCs w:val="20"/>
              </w:rPr>
              <w:t xml:space="preserve"> </w:t>
            </w:r>
            <w:r w:rsidRPr="006B0A90">
              <w:rPr>
                <w:sz w:val="20"/>
                <w:szCs w:val="20"/>
              </w:rPr>
              <w:t>150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300</w:t>
            </w:r>
          </w:p>
        </w:tc>
        <w:tc>
          <w:tcPr>
            <w:tcW w:w="2294" w:type="dxa"/>
            <w:tcBorders>
              <w:top w:val="nil"/>
              <w:bottom w:val="nil"/>
            </w:tcBorders>
          </w:tcPr>
          <w:p w:rsidR="000C75CA" w:rsidRPr="006B0A90" w:rsidRDefault="000C75CA" w:rsidP="00B30D95">
            <w:pPr>
              <w:pStyle w:val="TableParagraph"/>
              <w:ind w:left="5" w:right="2"/>
              <w:rPr>
                <w:sz w:val="20"/>
                <w:szCs w:val="20"/>
              </w:rPr>
            </w:pPr>
            <w:r w:rsidRPr="006B0A90">
              <w:rPr>
                <w:sz w:val="20"/>
                <w:szCs w:val="20"/>
              </w:rPr>
              <w:t>&gt;</w:t>
            </w:r>
            <w:r w:rsidRPr="006B0A90">
              <w:rPr>
                <w:spacing w:val="17"/>
                <w:sz w:val="20"/>
                <w:szCs w:val="20"/>
              </w:rPr>
              <w:t xml:space="preserve"> </w:t>
            </w:r>
            <w:r w:rsidRPr="006B0A90">
              <w:rPr>
                <w:sz w:val="20"/>
                <w:szCs w:val="20"/>
              </w:rPr>
              <w:t>100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150</w:t>
            </w:r>
          </w:p>
        </w:tc>
        <w:tc>
          <w:tcPr>
            <w:tcW w:w="2270" w:type="dxa"/>
            <w:tcBorders>
              <w:top w:val="nil"/>
              <w:bottom w:val="nil"/>
            </w:tcBorders>
          </w:tcPr>
          <w:p w:rsidR="000C75CA" w:rsidRPr="006B0A90" w:rsidRDefault="000C75CA" w:rsidP="00B30D95">
            <w:pPr>
              <w:pStyle w:val="TableParagraph"/>
              <w:ind w:left="5" w:right="1"/>
              <w:rPr>
                <w:sz w:val="20"/>
                <w:szCs w:val="20"/>
              </w:rPr>
            </w:pPr>
            <w:r w:rsidRPr="006B0A90">
              <w:rPr>
                <w:spacing w:val="-5"/>
                <w:sz w:val="20"/>
                <w:szCs w:val="20"/>
              </w:rPr>
              <w:t>1,5</w:t>
            </w:r>
          </w:p>
        </w:tc>
        <w:tc>
          <w:tcPr>
            <w:tcW w:w="2050" w:type="dxa"/>
            <w:tcBorders>
              <w:top w:val="nil"/>
              <w:bottom w:val="nil"/>
            </w:tcBorders>
          </w:tcPr>
          <w:p w:rsidR="000C75CA" w:rsidRPr="006B0A90" w:rsidRDefault="000C75CA" w:rsidP="00B30D95">
            <w:pPr>
              <w:pStyle w:val="TableParagraph"/>
              <w:ind w:left="5" w:right="5"/>
              <w:rPr>
                <w:sz w:val="20"/>
                <w:szCs w:val="20"/>
              </w:rPr>
            </w:pPr>
            <w:r w:rsidRPr="006B0A90">
              <w:rPr>
                <w:spacing w:val="-5"/>
                <w:sz w:val="20"/>
                <w:szCs w:val="20"/>
              </w:rPr>
              <w:t>1,5</w:t>
            </w:r>
          </w:p>
        </w:tc>
      </w:tr>
      <w:tr w:rsidR="000C75CA" w:rsidRPr="006B0A90" w:rsidTr="00690954">
        <w:trPr>
          <w:trHeight w:val="303"/>
        </w:trPr>
        <w:tc>
          <w:tcPr>
            <w:tcW w:w="2742" w:type="dxa"/>
            <w:tcBorders>
              <w:top w:val="nil"/>
              <w:bottom w:val="nil"/>
            </w:tcBorders>
          </w:tcPr>
          <w:p w:rsidR="000C75CA" w:rsidRPr="006B0A90" w:rsidRDefault="000C75CA" w:rsidP="00B30D95">
            <w:pPr>
              <w:pStyle w:val="TableParagraph"/>
              <w:ind w:left="13" w:right="8"/>
              <w:rPr>
                <w:sz w:val="20"/>
                <w:szCs w:val="20"/>
              </w:rPr>
            </w:pPr>
            <w:r w:rsidRPr="006B0A90">
              <w:rPr>
                <w:sz w:val="20"/>
                <w:szCs w:val="20"/>
              </w:rPr>
              <w:t>&gt;</w:t>
            </w:r>
            <w:r w:rsidRPr="006B0A90">
              <w:rPr>
                <w:spacing w:val="17"/>
                <w:sz w:val="20"/>
                <w:szCs w:val="20"/>
              </w:rPr>
              <w:t xml:space="preserve"> </w:t>
            </w:r>
            <w:r w:rsidRPr="006B0A90">
              <w:rPr>
                <w:sz w:val="20"/>
                <w:szCs w:val="20"/>
              </w:rPr>
              <w:t>300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600</w:t>
            </w:r>
          </w:p>
        </w:tc>
        <w:tc>
          <w:tcPr>
            <w:tcW w:w="2294" w:type="dxa"/>
            <w:tcBorders>
              <w:top w:val="nil"/>
              <w:bottom w:val="nil"/>
            </w:tcBorders>
          </w:tcPr>
          <w:p w:rsidR="000C75CA" w:rsidRPr="006B0A90" w:rsidRDefault="000C75CA" w:rsidP="00B30D95">
            <w:pPr>
              <w:pStyle w:val="TableParagraph"/>
              <w:ind w:left="5" w:right="2"/>
              <w:rPr>
                <w:sz w:val="20"/>
                <w:szCs w:val="20"/>
              </w:rPr>
            </w:pPr>
            <w:r w:rsidRPr="006B0A90">
              <w:rPr>
                <w:sz w:val="20"/>
                <w:szCs w:val="20"/>
              </w:rPr>
              <w:t>&gt;</w:t>
            </w:r>
            <w:r w:rsidRPr="006B0A90">
              <w:rPr>
                <w:spacing w:val="17"/>
                <w:sz w:val="20"/>
                <w:szCs w:val="20"/>
              </w:rPr>
              <w:t xml:space="preserve"> </w:t>
            </w:r>
            <w:r w:rsidRPr="006B0A90">
              <w:rPr>
                <w:sz w:val="20"/>
                <w:szCs w:val="20"/>
              </w:rPr>
              <w:t>150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300</w:t>
            </w:r>
          </w:p>
        </w:tc>
        <w:tc>
          <w:tcPr>
            <w:tcW w:w="2270" w:type="dxa"/>
            <w:tcBorders>
              <w:top w:val="nil"/>
              <w:bottom w:val="nil"/>
            </w:tcBorders>
          </w:tcPr>
          <w:p w:rsidR="000C75CA" w:rsidRPr="006B0A90" w:rsidRDefault="000C75CA" w:rsidP="00B30D95">
            <w:pPr>
              <w:pStyle w:val="TableParagraph"/>
              <w:ind w:left="5" w:right="1"/>
              <w:rPr>
                <w:sz w:val="20"/>
                <w:szCs w:val="20"/>
              </w:rPr>
            </w:pPr>
            <w:r w:rsidRPr="006B0A90">
              <w:rPr>
                <w:spacing w:val="-5"/>
                <w:sz w:val="20"/>
                <w:szCs w:val="20"/>
              </w:rPr>
              <w:t>3,0</w:t>
            </w:r>
          </w:p>
        </w:tc>
        <w:tc>
          <w:tcPr>
            <w:tcW w:w="2050" w:type="dxa"/>
            <w:tcBorders>
              <w:top w:val="nil"/>
              <w:bottom w:val="nil"/>
            </w:tcBorders>
          </w:tcPr>
          <w:p w:rsidR="000C75CA" w:rsidRPr="006B0A90" w:rsidRDefault="000C75CA" w:rsidP="00B30D95">
            <w:pPr>
              <w:pStyle w:val="TableParagraph"/>
              <w:ind w:left="5" w:right="5"/>
              <w:rPr>
                <w:sz w:val="20"/>
                <w:szCs w:val="20"/>
              </w:rPr>
            </w:pPr>
            <w:r w:rsidRPr="006B0A90">
              <w:rPr>
                <w:spacing w:val="-5"/>
                <w:sz w:val="20"/>
                <w:szCs w:val="20"/>
              </w:rPr>
              <w:t>3,0</w:t>
            </w:r>
          </w:p>
        </w:tc>
      </w:tr>
      <w:tr w:rsidR="000C75CA" w:rsidRPr="006B0A90" w:rsidTr="00690954">
        <w:trPr>
          <w:trHeight w:val="304"/>
        </w:trPr>
        <w:tc>
          <w:tcPr>
            <w:tcW w:w="2742" w:type="dxa"/>
            <w:tcBorders>
              <w:top w:val="nil"/>
              <w:bottom w:val="nil"/>
            </w:tcBorders>
          </w:tcPr>
          <w:p w:rsidR="000C75CA" w:rsidRPr="006B0A90" w:rsidRDefault="000C75CA" w:rsidP="00B30D95">
            <w:pPr>
              <w:pStyle w:val="TableParagraph"/>
              <w:ind w:left="13" w:right="12"/>
              <w:rPr>
                <w:sz w:val="20"/>
                <w:szCs w:val="20"/>
              </w:rPr>
            </w:pPr>
            <w:r w:rsidRPr="006B0A90">
              <w:rPr>
                <w:spacing w:val="-10"/>
                <w:sz w:val="20"/>
                <w:szCs w:val="20"/>
              </w:rPr>
              <w:t>–</w:t>
            </w:r>
          </w:p>
        </w:tc>
        <w:tc>
          <w:tcPr>
            <w:tcW w:w="2294" w:type="dxa"/>
            <w:tcBorders>
              <w:top w:val="nil"/>
              <w:bottom w:val="nil"/>
            </w:tcBorders>
          </w:tcPr>
          <w:p w:rsidR="000C75CA" w:rsidRPr="006B0A90" w:rsidRDefault="000C75CA" w:rsidP="00B30D95">
            <w:pPr>
              <w:pStyle w:val="TableParagraph"/>
              <w:ind w:left="5" w:right="2"/>
              <w:rPr>
                <w:sz w:val="20"/>
                <w:szCs w:val="20"/>
              </w:rPr>
            </w:pPr>
            <w:r w:rsidRPr="006B0A90">
              <w:rPr>
                <w:sz w:val="20"/>
                <w:szCs w:val="20"/>
              </w:rPr>
              <w:t>&gt;</w:t>
            </w:r>
            <w:r w:rsidRPr="006B0A90">
              <w:rPr>
                <w:spacing w:val="17"/>
                <w:sz w:val="20"/>
                <w:szCs w:val="20"/>
              </w:rPr>
              <w:t xml:space="preserve"> </w:t>
            </w:r>
            <w:r w:rsidRPr="006B0A90">
              <w:rPr>
                <w:sz w:val="20"/>
                <w:szCs w:val="20"/>
              </w:rPr>
              <w:t>300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600</w:t>
            </w:r>
          </w:p>
        </w:tc>
        <w:tc>
          <w:tcPr>
            <w:tcW w:w="2270" w:type="dxa"/>
            <w:tcBorders>
              <w:top w:val="nil"/>
              <w:bottom w:val="nil"/>
            </w:tcBorders>
          </w:tcPr>
          <w:p w:rsidR="000C75CA" w:rsidRPr="006B0A90" w:rsidRDefault="000C75CA" w:rsidP="00B30D95">
            <w:pPr>
              <w:pStyle w:val="TableParagraph"/>
              <w:ind w:left="5" w:right="1"/>
              <w:rPr>
                <w:sz w:val="20"/>
                <w:szCs w:val="20"/>
              </w:rPr>
            </w:pPr>
            <w:r w:rsidRPr="006B0A90">
              <w:rPr>
                <w:spacing w:val="-5"/>
                <w:sz w:val="20"/>
                <w:szCs w:val="20"/>
              </w:rPr>
              <w:t>5,5</w:t>
            </w:r>
          </w:p>
        </w:tc>
        <w:tc>
          <w:tcPr>
            <w:tcW w:w="2050" w:type="dxa"/>
            <w:tcBorders>
              <w:top w:val="nil"/>
              <w:bottom w:val="nil"/>
            </w:tcBorders>
          </w:tcPr>
          <w:p w:rsidR="000C75CA" w:rsidRPr="006B0A90" w:rsidRDefault="000C75CA" w:rsidP="00B30D95">
            <w:pPr>
              <w:pStyle w:val="TableParagraph"/>
              <w:ind w:left="5" w:right="5"/>
              <w:rPr>
                <w:sz w:val="20"/>
                <w:szCs w:val="20"/>
              </w:rPr>
            </w:pPr>
            <w:r w:rsidRPr="006B0A90">
              <w:rPr>
                <w:spacing w:val="-5"/>
                <w:sz w:val="20"/>
                <w:szCs w:val="20"/>
              </w:rPr>
              <w:t>5,5</w:t>
            </w:r>
          </w:p>
        </w:tc>
      </w:tr>
      <w:tr w:rsidR="000C75CA" w:rsidRPr="006B0A90" w:rsidTr="00690954">
        <w:trPr>
          <w:trHeight w:val="299"/>
        </w:trPr>
        <w:tc>
          <w:tcPr>
            <w:tcW w:w="2742" w:type="dxa"/>
            <w:tcBorders>
              <w:top w:val="nil"/>
            </w:tcBorders>
          </w:tcPr>
          <w:p w:rsidR="000C75CA" w:rsidRPr="006B0A90" w:rsidRDefault="000C75CA" w:rsidP="00B30D95">
            <w:pPr>
              <w:pStyle w:val="TableParagraph"/>
              <w:ind w:left="13" w:right="12"/>
              <w:rPr>
                <w:sz w:val="20"/>
                <w:szCs w:val="20"/>
              </w:rPr>
            </w:pPr>
            <w:r w:rsidRPr="006B0A90">
              <w:rPr>
                <w:spacing w:val="-10"/>
                <w:sz w:val="20"/>
                <w:szCs w:val="20"/>
              </w:rPr>
              <w:t>–</w:t>
            </w:r>
          </w:p>
        </w:tc>
        <w:tc>
          <w:tcPr>
            <w:tcW w:w="2294" w:type="dxa"/>
            <w:tcBorders>
              <w:top w:val="nil"/>
            </w:tcBorders>
          </w:tcPr>
          <w:p w:rsidR="000C75CA" w:rsidRPr="006B0A90" w:rsidRDefault="000C75CA" w:rsidP="00B30D95">
            <w:pPr>
              <w:pStyle w:val="TableParagraph"/>
              <w:ind w:left="5" w:right="5"/>
              <w:rPr>
                <w:sz w:val="20"/>
                <w:szCs w:val="20"/>
              </w:rPr>
            </w:pPr>
            <w:r w:rsidRPr="006B0A90">
              <w:rPr>
                <w:sz w:val="20"/>
                <w:szCs w:val="20"/>
              </w:rPr>
              <w:t>&gt;</w:t>
            </w:r>
            <w:r w:rsidRPr="006B0A90">
              <w:rPr>
                <w:spacing w:val="19"/>
                <w:sz w:val="20"/>
                <w:szCs w:val="20"/>
              </w:rPr>
              <w:t xml:space="preserve"> </w:t>
            </w:r>
            <w:r w:rsidRPr="006B0A90">
              <w:rPr>
                <w:sz w:val="20"/>
                <w:szCs w:val="20"/>
              </w:rPr>
              <w:t>600</w:t>
            </w:r>
            <w:r w:rsidRPr="006B0A90">
              <w:rPr>
                <w:spacing w:val="17"/>
                <w:sz w:val="20"/>
                <w:szCs w:val="20"/>
              </w:rPr>
              <w:t xml:space="preserve"> </w:t>
            </w:r>
            <w:r w:rsidRPr="006B0A90">
              <w:rPr>
                <w:sz w:val="20"/>
                <w:szCs w:val="20"/>
                <w:lang w:val="ru-RU"/>
              </w:rPr>
              <w:t>до</w:t>
            </w:r>
            <w:r w:rsidRPr="006B0A90">
              <w:rPr>
                <w:spacing w:val="18"/>
                <w:sz w:val="20"/>
                <w:szCs w:val="20"/>
              </w:rPr>
              <w:t xml:space="preserve"> </w:t>
            </w:r>
            <w:r w:rsidRPr="006B0A90">
              <w:rPr>
                <w:sz w:val="20"/>
                <w:szCs w:val="20"/>
              </w:rPr>
              <w:t>≤</w:t>
            </w:r>
            <w:r w:rsidRPr="006B0A90">
              <w:rPr>
                <w:spacing w:val="23"/>
                <w:sz w:val="20"/>
                <w:szCs w:val="20"/>
              </w:rPr>
              <w:t xml:space="preserve"> </w:t>
            </w:r>
            <w:r w:rsidRPr="006B0A90">
              <w:rPr>
                <w:sz w:val="20"/>
                <w:szCs w:val="20"/>
              </w:rPr>
              <w:t>1</w:t>
            </w:r>
            <w:r w:rsidRPr="006B0A90">
              <w:rPr>
                <w:spacing w:val="18"/>
                <w:sz w:val="20"/>
                <w:szCs w:val="20"/>
              </w:rPr>
              <w:t xml:space="preserve"> </w:t>
            </w:r>
            <w:r w:rsidRPr="006B0A90">
              <w:rPr>
                <w:spacing w:val="-5"/>
                <w:sz w:val="20"/>
                <w:szCs w:val="20"/>
              </w:rPr>
              <w:t>000</w:t>
            </w:r>
          </w:p>
        </w:tc>
        <w:tc>
          <w:tcPr>
            <w:tcW w:w="2270" w:type="dxa"/>
            <w:tcBorders>
              <w:top w:val="nil"/>
            </w:tcBorders>
          </w:tcPr>
          <w:p w:rsidR="000C75CA" w:rsidRPr="006B0A90" w:rsidRDefault="000C75CA" w:rsidP="00B30D95">
            <w:pPr>
              <w:pStyle w:val="TableParagraph"/>
              <w:ind w:left="5"/>
              <w:rPr>
                <w:sz w:val="20"/>
                <w:szCs w:val="20"/>
              </w:rPr>
            </w:pPr>
            <w:r w:rsidRPr="006B0A90">
              <w:rPr>
                <w:spacing w:val="-5"/>
                <w:sz w:val="20"/>
                <w:szCs w:val="20"/>
              </w:rPr>
              <w:t>8,0</w:t>
            </w:r>
          </w:p>
        </w:tc>
        <w:tc>
          <w:tcPr>
            <w:tcW w:w="2050" w:type="dxa"/>
            <w:tcBorders>
              <w:top w:val="nil"/>
            </w:tcBorders>
          </w:tcPr>
          <w:p w:rsidR="000C75CA" w:rsidRPr="006B0A90" w:rsidRDefault="000C75CA" w:rsidP="00B30D95">
            <w:pPr>
              <w:pStyle w:val="TableParagraph"/>
              <w:ind w:left="5" w:right="5"/>
              <w:rPr>
                <w:sz w:val="20"/>
                <w:szCs w:val="20"/>
              </w:rPr>
            </w:pPr>
            <w:r w:rsidRPr="006B0A90">
              <w:rPr>
                <w:spacing w:val="-5"/>
                <w:sz w:val="20"/>
                <w:szCs w:val="20"/>
              </w:rPr>
              <w:t>8,0</w:t>
            </w:r>
          </w:p>
        </w:tc>
      </w:tr>
    </w:tbl>
    <w:p w:rsidR="00D76CBA" w:rsidRPr="00EF6C35" w:rsidRDefault="00D76CBA" w:rsidP="00D76CBA">
      <w:pPr>
        <w:spacing w:line="360" w:lineRule="auto"/>
        <w:ind w:firstLine="567"/>
        <w:jc w:val="both"/>
        <w:rPr>
          <w:rFonts w:ascii="Arial" w:hAnsi="Arial" w:cs="Arial"/>
        </w:rPr>
      </w:pPr>
    </w:p>
    <w:p w:rsidR="00D76CBA" w:rsidRPr="00B569B2" w:rsidRDefault="00065324" w:rsidP="000C75CA">
      <w:pPr>
        <w:spacing w:line="360" w:lineRule="auto"/>
        <w:jc w:val="both"/>
        <w:rPr>
          <w:rFonts w:ascii="Arial" w:hAnsi="Arial" w:cs="Arial"/>
        </w:rPr>
      </w:pPr>
      <w:r w:rsidRPr="00065324">
        <w:rPr>
          <w:rFonts w:ascii="Arial" w:hAnsi="Arial" w:cs="Arial"/>
          <w:spacing w:val="60"/>
        </w:rPr>
        <w:t>Таблица</w:t>
      </w:r>
      <w:r w:rsidR="000C75CA" w:rsidRPr="00B569B2">
        <w:rPr>
          <w:rFonts w:ascii="Arial" w:hAnsi="Arial" w:cs="Arial"/>
        </w:rPr>
        <w:t xml:space="preserve"> 8 </w:t>
      </w:r>
      <w:r w:rsidR="00B569B2">
        <w:rPr>
          <w:rFonts w:ascii="Arial" w:hAnsi="Arial" w:cs="Arial"/>
        </w:rPr>
        <w:t>–</w:t>
      </w:r>
      <w:r w:rsidR="000C75CA" w:rsidRPr="00B569B2">
        <w:rPr>
          <w:rFonts w:ascii="Arial" w:hAnsi="Arial" w:cs="Arial"/>
        </w:rPr>
        <w:t xml:space="preserve"> Минимальные воздушные зазоры при перенапряжении категории II</w:t>
      </w:r>
    </w:p>
    <w:p w:rsidR="00690954" w:rsidRDefault="00690954" w:rsidP="00690954">
      <w:pPr>
        <w:pStyle w:val="a4"/>
        <w:spacing w:before="4" w:after="1"/>
        <w:rPr>
          <w:rFonts w:ascii="Arial"/>
          <w:b/>
          <w:sz w:val="17"/>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2"/>
        <w:gridCol w:w="2203"/>
        <w:gridCol w:w="2318"/>
        <w:gridCol w:w="2093"/>
      </w:tblGrid>
      <w:tr w:rsidR="00690954" w:rsidTr="00690954">
        <w:trPr>
          <w:trHeight w:val="606"/>
        </w:trPr>
        <w:tc>
          <w:tcPr>
            <w:tcW w:w="4945" w:type="dxa"/>
            <w:gridSpan w:val="2"/>
          </w:tcPr>
          <w:p w:rsidR="00690954" w:rsidRPr="00B569B2" w:rsidRDefault="00690954" w:rsidP="00735E03">
            <w:pPr>
              <w:pStyle w:val="TableParagraph"/>
              <w:spacing w:before="61"/>
              <w:ind w:left="1"/>
              <w:rPr>
                <w:rFonts w:ascii="Arial"/>
                <w:sz w:val="20"/>
                <w:szCs w:val="20"/>
                <w:lang w:val="ru-RU"/>
              </w:rPr>
            </w:pPr>
            <w:r w:rsidRPr="00B569B2">
              <w:rPr>
                <w:rFonts w:ascii="Arial"/>
                <w:sz w:val="20"/>
                <w:szCs w:val="20"/>
                <w:lang w:val="ru-RU"/>
              </w:rPr>
              <w:t>Номинальное</w:t>
            </w:r>
            <w:r w:rsidRPr="00B569B2">
              <w:rPr>
                <w:rFonts w:ascii="Arial"/>
                <w:sz w:val="20"/>
                <w:szCs w:val="20"/>
                <w:lang w:val="ru-RU"/>
              </w:rPr>
              <w:t xml:space="preserve"> </w:t>
            </w:r>
            <w:r w:rsidRPr="00B569B2">
              <w:rPr>
                <w:rFonts w:ascii="Arial"/>
                <w:sz w:val="20"/>
                <w:szCs w:val="20"/>
                <w:lang w:val="ru-RU"/>
              </w:rPr>
              <w:t>напряжение</w:t>
            </w:r>
          </w:p>
          <w:p w:rsidR="00690954" w:rsidRPr="00B569B2" w:rsidRDefault="00690954" w:rsidP="00735E03">
            <w:pPr>
              <w:pStyle w:val="TableParagraph"/>
              <w:spacing w:before="120"/>
              <w:ind w:left="1" w:right="1"/>
              <w:rPr>
                <w:sz w:val="20"/>
                <w:szCs w:val="20"/>
                <w:lang w:val="ru-RU"/>
              </w:rPr>
            </w:pPr>
            <w:r w:rsidRPr="00B569B2">
              <w:rPr>
                <w:spacing w:val="-10"/>
                <w:sz w:val="20"/>
                <w:szCs w:val="20"/>
                <w:lang w:val="ru-RU"/>
              </w:rPr>
              <w:t>В</w:t>
            </w:r>
          </w:p>
        </w:tc>
        <w:tc>
          <w:tcPr>
            <w:tcW w:w="4411" w:type="dxa"/>
            <w:gridSpan w:val="2"/>
          </w:tcPr>
          <w:p w:rsidR="00690954" w:rsidRPr="00B569B2" w:rsidRDefault="00690954" w:rsidP="00735E03">
            <w:pPr>
              <w:pStyle w:val="TableParagraph"/>
              <w:spacing w:before="61"/>
              <w:ind w:left="11" w:right="9"/>
              <w:rPr>
                <w:rFonts w:ascii="Arial"/>
                <w:sz w:val="20"/>
                <w:szCs w:val="20"/>
                <w:lang w:val="ru-RU"/>
              </w:rPr>
            </w:pPr>
            <w:r w:rsidRPr="00B569B2">
              <w:rPr>
                <w:rFonts w:ascii="Arial"/>
                <w:sz w:val="20"/>
                <w:szCs w:val="20"/>
                <w:lang w:val="ru-RU"/>
              </w:rPr>
              <w:t>Воздушный</w:t>
            </w:r>
            <w:r w:rsidRPr="00B569B2">
              <w:rPr>
                <w:rFonts w:ascii="Arial"/>
                <w:sz w:val="20"/>
                <w:szCs w:val="20"/>
                <w:lang w:val="ru-RU"/>
              </w:rPr>
              <w:t xml:space="preserve"> </w:t>
            </w:r>
            <w:r w:rsidRPr="00B569B2">
              <w:rPr>
                <w:rFonts w:ascii="Arial"/>
                <w:sz w:val="20"/>
                <w:szCs w:val="20"/>
                <w:lang w:val="ru-RU"/>
              </w:rPr>
              <w:t>зазор</w:t>
            </w:r>
          </w:p>
          <w:p w:rsidR="00690954" w:rsidRPr="00B569B2" w:rsidRDefault="00690954" w:rsidP="00735E03">
            <w:pPr>
              <w:pStyle w:val="TableParagraph"/>
              <w:spacing w:before="120"/>
              <w:ind w:left="11"/>
              <w:rPr>
                <w:sz w:val="20"/>
                <w:szCs w:val="20"/>
                <w:lang w:val="ru-RU"/>
              </w:rPr>
            </w:pPr>
            <w:r w:rsidRPr="00B569B2">
              <w:rPr>
                <w:spacing w:val="-5"/>
                <w:sz w:val="20"/>
                <w:szCs w:val="20"/>
                <w:lang w:val="ru-RU"/>
              </w:rPr>
              <w:t>мм</w:t>
            </w:r>
          </w:p>
        </w:tc>
      </w:tr>
      <w:tr w:rsidR="00690954" w:rsidTr="00690954">
        <w:trPr>
          <w:trHeight w:val="304"/>
        </w:trPr>
        <w:tc>
          <w:tcPr>
            <w:tcW w:w="2742" w:type="dxa"/>
            <w:vMerge w:val="restart"/>
          </w:tcPr>
          <w:p w:rsidR="00690954" w:rsidRPr="00B569B2" w:rsidRDefault="00690954" w:rsidP="00735E03">
            <w:pPr>
              <w:pStyle w:val="TableParagraph"/>
              <w:spacing w:before="1"/>
              <w:ind w:left="13" w:right="8"/>
              <w:rPr>
                <w:rFonts w:ascii="Arial"/>
                <w:sz w:val="20"/>
                <w:szCs w:val="20"/>
                <w:lang w:val="ru-RU"/>
              </w:rPr>
            </w:pPr>
            <w:r w:rsidRPr="00B569B2">
              <w:rPr>
                <w:rFonts w:ascii="Arial"/>
                <w:sz w:val="20"/>
                <w:szCs w:val="20"/>
                <w:lang w:val="ru-RU"/>
              </w:rPr>
              <w:t>Функциональная</w:t>
            </w:r>
            <w:r w:rsidRPr="00B569B2">
              <w:rPr>
                <w:rFonts w:ascii="Arial"/>
                <w:sz w:val="20"/>
                <w:szCs w:val="20"/>
                <w:lang w:val="ru-RU"/>
              </w:rPr>
              <w:t xml:space="preserve">, </w:t>
            </w:r>
            <w:r w:rsidRPr="00B569B2">
              <w:rPr>
                <w:rFonts w:ascii="Arial"/>
                <w:sz w:val="20"/>
                <w:szCs w:val="20"/>
                <w:lang w:val="ru-RU"/>
              </w:rPr>
              <w:t>основная</w:t>
            </w:r>
            <w:r w:rsidRPr="00B569B2">
              <w:rPr>
                <w:rFonts w:ascii="Arial"/>
                <w:sz w:val="20"/>
                <w:szCs w:val="20"/>
                <w:lang w:val="ru-RU"/>
              </w:rPr>
              <w:t xml:space="preserve"> </w:t>
            </w:r>
            <w:r w:rsidRPr="00B569B2">
              <w:rPr>
                <w:rFonts w:ascii="Arial"/>
                <w:sz w:val="20"/>
                <w:szCs w:val="20"/>
                <w:lang w:val="ru-RU"/>
              </w:rPr>
              <w:t>или</w:t>
            </w:r>
            <w:r w:rsidRPr="00B569B2">
              <w:rPr>
                <w:rFonts w:ascii="Arial"/>
                <w:sz w:val="20"/>
                <w:szCs w:val="20"/>
                <w:lang w:val="ru-RU"/>
              </w:rPr>
              <w:t xml:space="preserve"> </w:t>
            </w:r>
            <w:r w:rsidRPr="00B569B2">
              <w:rPr>
                <w:rFonts w:ascii="Arial"/>
                <w:sz w:val="20"/>
                <w:szCs w:val="20"/>
                <w:lang w:val="ru-RU"/>
              </w:rPr>
              <w:t>дополнительная</w:t>
            </w:r>
            <w:r w:rsidRPr="00B569B2">
              <w:rPr>
                <w:rFonts w:ascii="Arial"/>
                <w:sz w:val="20"/>
                <w:szCs w:val="20"/>
                <w:lang w:val="ru-RU"/>
              </w:rPr>
              <w:t xml:space="preserve"> </w:t>
            </w:r>
            <w:r w:rsidRPr="00B569B2">
              <w:rPr>
                <w:rFonts w:ascii="Arial"/>
                <w:sz w:val="20"/>
                <w:szCs w:val="20"/>
                <w:lang w:val="ru-RU"/>
              </w:rPr>
              <w:t>изоляция</w:t>
            </w:r>
          </w:p>
        </w:tc>
        <w:tc>
          <w:tcPr>
            <w:tcW w:w="2203" w:type="dxa"/>
            <w:vMerge w:val="restart"/>
          </w:tcPr>
          <w:p w:rsidR="00690954" w:rsidRPr="00B569B2" w:rsidRDefault="00690954" w:rsidP="006B0A90">
            <w:pPr>
              <w:pStyle w:val="TableParagraph"/>
              <w:spacing w:before="154"/>
              <w:rPr>
                <w:rFonts w:ascii="Arial"/>
                <w:sz w:val="20"/>
                <w:szCs w:val="20"/>
              </w:rPr>
            </w:pPr>
            <w:r w:rsidRPr="00B569B2">
              <w:rPr>
                <w:rFonts w:ascii="Arial"/>
                <w:sz w:val="20"/>
                <w:szCs w:val="20"/>
                <w:lang w:val="ru-RU"/>
              </w:rPr>
              <w:t>Усиленная</w:t>
            </w:r>
            <w:r w:rsidRPr="00B569B2">
              <w:rPr>
                <w:rFonts w:ascii="Arial"/>
                <w:sz w:val="20"/>
                <w:szCs w:val="20"/>
                <w:lang w:val="ru-RU"/>
              </w:rPr>
              <w:t xml:space="preserve"> </w:t>
            </w:r>
            <w:r w:rsidRPr="00B569B2">
              <w:rPr>
                <w:rFonts w:ascii="Arial"/>
                <w:sz w:val="20"/>
                <w:szCs w:val="20"/>
                <w:lang w:val="ru-RU"/>
              </w:rPr>
              <w:t>или</w:t>
            </w:r>
            <w:r w:rsidRPr="00B569B2">
              <w:rPr>
                <w:rFonts w:ascii="Arial"/>
                <w:sz w:val="20"/>
                <w:szCs w:val="20"/>
                <w:lang w:val="ru-RU"/>
              </w:rPr>
              <w:t xml:space="preserve"> </w:t>
            </w:r>
            <w:r w:rsidRPr="00B569B2">
              <w:rPr>
                <w:rFonts w:ascii="Arial"/>
                <w:sz w:val="20"/>
                <w:szCs w:val="20"/>
                <w:lang w:val="ru-RU"/>
              </w:rPr>
              <w:t>двойная</w:t>
            </w:r>
            <w:r w:rsidRPr="00B569B2">
              <w:rPr>
                <w:rFonts w:ascii="Arial"/>
                <w:sz w:val="20"/>
                <w:szCs w:val="20"/>
                <w:lang w:val="ru-RU"/>
              </w:rPr>
              <w:t xml:space="preserve"> </w:t>
            </w:r>
            <w:r w:rsidRPr="00B569B2">
              <w:rPr>
                <w:rFonts w:ascii="Arial"/>
                <w:sz w:val="20"/>
                <w:szCs w:val="20"/>
                <w:lang w:val="ru-RU"/>
              </w:rPr>
              <w:t>изоляция</w:t>
            </w:r>
          </w:p>
        </w:tc>
        <w:tc>
          <w:tcPr>
            <w:tcW w:w="4411" w:type="dxa"/>
            <w:gridSpan w:val="2"/>
          </w:tcPr>
          <w:p w:rsidR="00690954" w:rsidRPr="00B569B2" w:rsidRDefault="00690954" w:rsidP="00735E03">
            <w:pPr>
              <w:pStyle w:val="TableParagraph"/>
              <w:spacing w:before="63"/>
              <w:ind w:left="11" w:right="9"/>
              <w:rPr>
                <w:rFonts w:ascii="Arial"/>
                <w:sz w:val="20"/>
                <w:szCs w:val="20"/>
                <w:lang w:val="ru-RU"/>
              </w:rPr>
            </w:pPr>
            <w:r w:rsidRPr="00B569B2">
              <w:rPr>
                <w:rFonts w:ascii="Arial"/>
                <w:sz w:val="20"/>
                <w:szCs w:val="20"/>
                <w:lang w:val="ru-RU"/>
              </w:rPr>
              <w:t>Степень</w:t>
            </w:r>
            <w:r w:rsidRPr="00B569B2">
              <w:rPr>
                <w:rFonts w:ascii="Arial"/>
                <w:sz w:val="20"/>
                <w:szCs w:val="20"/>
                <w:lang w:val="ru-RU"/>
              </w:rPr>
              <w:t xml:space="preserve"> </w:t>
            </w:r>
            <w:r w:rsidRPr="00B569B2">
              <w:rPr>
                <w:rFonts w:ascii="Arial"/>
                <w:sz w:val="20"/>
                <w:szCs w:val="20"/>
                <w:lang w:val="ru-RU"/>
              </w:rPr>
              <w:t>загрязнения</w:t>
            </w:r>
          </w:p>
        </w:tc>
      </w:tr>
      <w:tr w:rsidR="00690954" w:rsidTr="00065324">
        <w:trPr>
          <w:trHeight w:val="359"/>
        </w:trPr>
        <w:tc>
          <w:tcPr>
            <w:tcW w:w="2742" w:type="dxa"/>
            <w:vMerge/>
            <w:tcBorders>
              <w:top w:val="nil"/>
              <w:bottom w:val="double" w:sz="4" w:space="0" w:color="auto"/>
            </w:tcBorders>
          </w:tcPr>
          <w:p w:rsidR="00690954" w:rsidRPr="00B569B2" w:rsidRDefault="00690954" w:rsidP="00735E03">
            <w:pPr>
              <w:rPr>
                <w:sz w:val="20"/>
                <w:szCs w:val="20"/>
              </w:rPr>
            </w:pPr>
          </w:p>
        </w:tc>
        <w:tc>
          <w:tcPr>
            <w:tcW w:w="2203" w:type="dxa"/>
            <w:vMerge/>
            <w:tcBorders>
              <w:top w:val="nil"/>
              <w:bottom w:val="double" w:sz="4" w:space="0" w:color="auto"/>
            </w:tcBorders>
          </w:tcPr>
          <w:p w:rsidR="00690954" w:rsidRPr="00B569B2" w:rsidRDefault="00690954" w:rsidP="00735E03">
            <w:pPr>
              <w:rPr>
                <w:sz w:val="20"/>
                <w:szCs w:val="20"/>
              </w:rPr>
            </w:pPr>
          </w:p>
        </w:tc>
        <w:tc>
          <w:tcPr>
            <w:tcW w:w="2318" w:type="dxa"/>
            <w:tcBorders>
              <w:bottom w:val="double" w:sz="4" w:space="0" w:color="auto"/>
            </w:tcBorders>
          </w:tcPr>
          <w:p w:rsidR="00690954" w:rsidRPr="00B569B2" w:rsidRDefault="00690954" w:rsidP="00735E03">
            <w:pPr>
              <w:pStyle w:val="TableParagraph"/>
              <w:spacing w:before="61"/>
              <w:ind w:left="6" w:right="6"/>
              <w:rPr>
                <w:rFonts w:ascii="Arial"/>
                <w:sz w:val="20"/>
                <w:szCs w:val="20"/>
              </w:rPr>
            </w:pPr>
            <w:r w:rsidRPr="00B569B2">
              <w:rPr>
                <w:rFonts w:ascii="Arial"/>
                <w:spacing w:val="-10"/>
                <w:sz w:val="20"/>
                <w:szCs w:val="20"/>
              </w:rPr>
              <w:t>2</w:t>
            </w:r>
          </w:p>
        </w:tc>
        <w:tc>
          <w:tcPr>
            <w:tcW w:w="2093" w:type="dxa"/>
            <w:tcBorders>
              <w:bottom w:val="double" w:sz="4" w:space="0" w:color="auto"/>
            </w:tcBorders>
          </w:tcPr>
          <w:p w:rsidR="00690954" w:rsidRPr="00B569B2" w:rsidRDefault="00690954" w:rsidP="00735E03">
            <w:pPr>
              <w:pStyle w:val="TableParagraph"/>
              <w:spacing w:before="61"/>
              <w:ind w:left="12" w:right="7"/>
              <w:rPr>
                <w:rFonts w:ascii="Arial"/>
                <w:sz w:val="20"/>
                <w:szCs w:val="20"/>
              </w:rPr>
            </w:pPr>
            <w:r w:rsidRPr="00B569B2">
              <w:rPr>
                <w:rFonts w:ascii="Arial"/>
                <w:spacing w:val="-10"/>
                <w:sz w:val="20"/>
                <w:szCs w:val="20"/>
              </w:rPr>
              <w:t>3</w:t>
            </w:r>
          </w:p>
        </w:tc>
      </w:tr>
      <w:tr w:rsidR="00690954" w:rsidTr="00065324">
        <w:trPr>
          <w:trHeight w:val="330"/>
        </w:trPr>
        <w:tc>
          <w:tcPr>
            <w:tcW w:w="2742" w:type="dxa"/>
            <w:tcBorders>
              <w:top w:val="double" w:sz="4" w:space="0" w:color="auto"/>
              <w:bottom w:val="nil"/>
            </w:tcBorders>
          </w:tcPr>
          <w:p w:rsidR="00690954" w:rsidRPr="006B0A90" w:rsidRDefault="00690954" w:rsidP="00B30D95">
            <w:pPr>
              <w:pStyle w:val="TableParagraph"/>
              <w:ind w:left="13" w:right="11"/>
              <w:rPr>
                <w:sz w:val="20"/>
                <w:szCs w:val="20"/>
              </w:rPr>
            </w:pPr>
            <w:r w:rsidRPr="006B0A90">
              <w:rPr>
                <w:sz w:val="20"/>
                <w:szCs w:val="20"/>
              </w:rPr>
              <w:t>≤</w:t>
            </w:r>
            <w:r w:rsidRPr="006B0A90">
              <w:rPr>
                <w:spacing w:val="16"/>
                <w:sz w:val="20"/>
                <w:szCs w:val="20"/>
              </w:rPr>
              <w:t xml:space="preserve"> </w:t>
            </w:r>
            <w:r w:rsidRPr="006B0A90">
              <w:rPr>
                <w:spacing w:val="-5"/>
                <w:sz w:val="20"/>
                <w:szCs w:val="20"/>
              </w:rPr>
              <w:t>150</w:t>
            </w:r>
          </w:p>
        </w:tc>
        <w:tc>
          <w:tcPr>
            <w:tcW w:w="2203" w:type="dxa"/>
            <w:tcBorders>
              <w:top w:val="double" w:sz="4" w:space="0" w:color="auto"/>
              <w:bottom w:val="nil"/>
            </w:tcBorders>
          </w:tcPr>
          <w:p w:rsidR="00690954" w:rsidRPr="006B0A90" w:rsidRDefault="00690954" w:rsidP="00B30D95">
            <w:pPr>
              <w:pStyle w:val="TableParagraph"/>
              <w:ind w:left="5" w:right="5"/>
              <w:rPr>
                <w:sz w:val="20"/>
                <w:szCs w:val="20"/>
              </w:rPr>
            </w:pPr>
            <w:r w:rsidRPr="006B0A90">
              <w:rPr>
                <w:spacing w:val="-10"/>
                <w:sz w:val="20"/>
                <w:szCs w:val="20"/>
              </w:rPr>
              <w:t>–</w:t>
            </w:r>
          </w:p>
        </w:tc>
        <w:tc>
          <w:tcPr>
            <w:tcW w:w="2318" w:type="dxa"/>
            <w:tcBorders>
              <w:top w:val="double" w:sz="4" w:space="0" w:color="auto"/>
              <w:bottom w:val="nil"/>
            </w:tcBorders>
          </w:tcPr>
          <w:p w:rsidR="00690954" w:rsidRPr="006B0A90" w:rsidRDefault="00690954" w:rsidP="00B30D95">
            <w:pPr>
              <w:pStyle w:val="TableParagraph"/>
              <w:ind w:left="6" w:right="6"/>
              <w:rPr>
                <w:sz w:val="20"/>
                <w:szCs w:val="20"/>
              </w:rPr>
            </w:pPr>
            <w:r w:rsidRPr="006B0A90">
              <w:rPr>
                <w:spacing w:val="-5"/>
                <w:sz w:val="20"/>
                <w:szCs w:val="20"/>
              </w:rPr>
              <w:t>1,5</w:t>
            </w:r>
          </w:p>
        </w:tc>
        <w:tc>
          <w:tcPr>
            <w:tcW w:w="2093" w:type="dxa"/>
            <w:tcBorders>
              <w:top w:val="double" w:sz="4" w:space="0" w:color="auto"/>
              <w:bottom w:val="nil"/>
            </w:tcBorders>
          </w:tcPr>
          <w:p w:rsidR="00690954" w:rsidRPr="006B0A90" w:rsidRDefault="00690954" w:rsidP="00B30D95">
            <w:pPr>
              <w:pStyle w:val="TableParagraph"/>
              <w:ind w:left="12" w:right="7"/>
              <w:rPr>
                <w:sz w:val="20"/>
                <w:szCs w:val="20"/>
              </w:rPr>
            </w:pPr>
            <w:r w:rsidRPr="006B0A90">
              <w:rPr>
                <w:spacing w:val="-5"/>
                <w:sz w:val="20"/>
                <w:szCs w:val="20"/>
              </w:rPr>
              <w:t>1,5</w:t>
            </w:r>
          </w:p>
        </w:tc>
      </w:tr>
      <w:tr w:rsidR="00690954" w:rsidTr="00690954">
        <w:trPr>
          <w:trHeight w:val="388"/>
        </w:trPr>
        <w:tc>
          <w:tcPr>
            <w:tcW w:w="2742" w:type="dxa"/>
            <w:tcBorders>
              <w:top w:val="nil"/>
              <w:bottom w:val="nil"/>
            </w:tcBorders>
          </w:tcPr>
          <w:p w:rsidR="00690954" w:rsidRPr="006B0A90" w:rsidRDefault="00690954" w:rsidP="00B30D95">
            <w:pPr>
              <w:pStyle w:val="TableParagraph"/>
              <w:ind w:left="13" w:right="8"/>
              <w:rPr>
                <w:sz w:val="20"/>
                <w:szCs w:val="20"/>
              </w:rPr>
            </w:pPr>
            <w:r w:rsidRPr="006B0A90">
              <w:rPr>
                <w:sz w:val="20"/>
                <w:szCs w:val="20"/>
              </w:rPr>
              <w:t>&gt;</w:t>
            </w:r>
            <w:r w:rsidRPr="006B0A90">
              <w:rPr>
                <w:spacing w:val="17"/>
                <w:sz w:val="20"/>
                <w:szCs w:val="20"/>
              </w:rPr>
              <w:t xml:space="preserve"> </w:t>
            </w:r>
            <w:r w:rsidRPr="006B0A90">
              <w:rPr>
                <w:sz w:val="20"/>
                <w:szCs w:val="20"/>
              </w:rPr>
              <w:t>150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300</w:t>
            </w:r>
          </w:p>
        </w:tc>
        <w:tc>
          <w:tcPr>
            <w:tcW w:w="2203" w:type="dxa"/>
            <w:tcBorders>
              <w:top w:val="nil"/>
              <w:bottom w:val="nil"/>
            </w:tcBorders>
          </w:tcPr>
          <w:p w:rsidR="00690954" w:rsidRPr="006B0A90" w:rsidRDefault="00690954" w:rsidP="00B30D95">
            <w:pPr>
              <w:pStyle w:val="TableParagraph"/>
              <w:ind w:left="5"/>
              <w:rPr>
                <w:sz w:val="20"/>
                <w:szCs w:val="20"/>
              </w:rPr>
            </w:pPr>
            <w:r w:rsidRPr="006B0A90">
              <w:rPr>
                <w:sz w:val="20"/>
                <w:szCs w:val="20"/>
              </w:rPr>
              <w:t>≤</w:t>
            </w:r>
            <w:r w:rsidRPr="006B0A90">
              <w:rPr>
                <w:spacing w:val="16"/>
                <w:sz w:val="20"/>
                <w:szCs w:val="20"/>
              </w:rPr>
              <w:t xml:space="preserve"> </w:t>
            </w:r>
            <w:r w:rsidRPr="006B0A90">
              <w:rPr>
                <w:spacing w:val="-5"/>
                <w:sz w:val="20"/>
                <w:szCs w:val="20"/>
              </w:rPr>
              <w:t>150</w:t>
            </w:r>
          </w:p>
        </w:tc>
        <w:tc>
          <w:tcPr>
            <w:tcW w:w="2318" w:type="dxa"/>
            <w:tcBorders>
              <w:top w:val="nil"/>
              <w:bottom w:val="nil"/>
            </w:tcBorders>
          </w:tcPr>
          <w:p w:rsidR="00690954" w:rsidRPr="006B0A90" w:rsidRDefault="00690954" w:rsidP="00B30D95">
            <w:pPr>
              <w:pStyle w:val="TableParagraph"/>
              <w:ind w:left="6" w:right="6"/>
              <w:rPr>
                <w:sz w:val="20"/>
                <w:szCs w:val="20"/>
              </w:rPr>
            </w:pPr>
            <w:r w:rsidRPr="006B0A90">
              <w:rPr>
                <w:spacing w:val="-5"/>
                <w:sz w:val="20"/>
                <w:szCs w:val="20"/>
              </w:rPr>
              <w:t>3,0</w:t>
            </w:r>
          </w:p>
        </w:tc>
        <w:tc>
          <w:tcPr>
            <w:tcW w:w="2093" w:type="dxa"/>
            <w:tcBorders>
              <w:top w:val="nil"/>
              <w:bottom w:val="nil"/>
            </w:tcBorders>
          </w:tcPr>
          <w:p w:rsidR="00690954" w:rsidRPr="006B0A90" w:rsidRDefault="00690954" w:rsidP="00B30D95">
            <w:pPr>
              <w:pStyle w:val="TableParagraph"/>
              <w:ind w:left="12" w:right="7"/>
              <w:rPr>
                <w:sz w:val="20"/>
                <w:szCs w:val="20"/>
              </w:rPr>
            </w:pPr>
            <w:r w:rsidRPr="006B0A90">
              <w:rPr>
                <w:spacing w:val="-5"/>
                <w:sz w:val="20"/>
                <w:szCs w:val="20"/>
              </w:rPr>
              <w:t>3,0</w:t>
            </w:r>
          </w:p>
        </w:tc>
      </w:tr>
      <w:tr w:rsidR="00690954" w:rsidTr="00690954">
        <w:trPr>
          <w:trHeight w:val="376"/>
        </w:trPr>
        <w:tc>
          <w:tcPr>
            <w:tcW w:w="2742" w:type="dxa"/>
            <w:tcBorders>
              <w:top w:val="nil"/>
              <w:bottom w:val="nil"/>
            </w:tcBorders>
          </w:tcPr>
          <w:p w:rsidR="00690954" w:rsidRPr="006B0A90" w:rsidRDefault="00690954" w:rsidP="00B30D95">
            <w:pPr>
              <w:pStyle w:val="TableParagraph"/>
              <w:ind w:left="13" w:right="8"/>
              <w:rPr>
                <w:sz w:val="20"/>
                <w:szCs w:val="20"/>
              </w:rPr>
            </w:pPr>
            <w:r w:rsidRPr="006B0A90">
              <w:rPr>
                <w:sz w:val="20"/>
                <w:szCs w:val="20"/>
              </w:rPr>
              <w:t>&gt;</w:t>
            </w:r>
            <w:r w:rsidRPr="006B0A90">
              <w:rPr>
                <w:spacing w:val="17"/>
                <w:sz w:val="20"/>
                <w:szCs w:val="20"/>
              </w:rPr>
              <w:t xml:space="preserve"> </w:t>
            </w:r>
            <w:r w:rsidRPr="006B0A90">
              <w:rPr>
                <w:sz w:val="20"/>
                <w:szCs w:val="20"/>
              </w:rPr>
              <w:t>300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600</w:t>
            </w:r>
          </w:p>
        </w:tc>
        <w:tc>
          <w:tcPr>
            <w:tcW w:w="2203" w:type="dxa"/>
            <w:tcBorders>
              <w:top w:val="nil"/>
              <w:bottom w:val="nil"/>
            </w:tcBorders>
          </w:tcPr>
          <w:p w:rsidR="00690954" w:rsidRPr="006B0A90" w:rsidRDefault="00690954" w:rsidP="00B30D95">
            <w:pPr>
              <w:pStyle w:val="TableParagraph"/>
              <w:ind w:left="5" w:right="3"/>
              <w:rPr>
                <w:sz w:val="20"/>
                <w:szCs w:val="20"/>
              </w:rPr>
            </w:pPr>
            <w:r w:rsidRPr="006B0A90">
              <w:rPr>
                <w:sz w:val="20"/>
                <w:szCs w:val="20"/>
              </w:rPr>
              <w:t>&gt;</w:t>
            </w:r>
            <w:r w:rsidRPr="006B0A90">
              <w:rPr>
                <w:spacing w:val="17"/>
                <w:sz w:val="20"/>
                <w:szCs w:val="20"/>
              </w:rPr>
              <w:t xml:space="preserve"> </w:t>
            </w:r>
            <w:r w:rsidRPr="006B0A90">
              <w:rPr>
                <w:sz w:val="20"/>
                <w:szCs w:val="20"/>
              </w:rPr>
              <w:t>150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300</w:t>
            </w:r>
          </w:p>
        </w:tc>
        <w:tc>
          <w:tcPr>
            <w:tcW w:w="2318" w:type="dxa"/>
            <w:tcBorders>
              <w:top w:val="nil"/>
              <w:bottom w:val="nil"/>
            </w:tcBorders>
          </w:tcPr>
          <w:p w:rsidR="00690954" w:rsidRPr="006B0A90" w:rsidRDefault="00690954" w:rsidP="00B30D95">
            <w:pPr>
              <w:pStyle w:val="TableParagraph"/>
              <w:ind w:left="6" w:right="6"/>
              <w:rPr>
                <w:sz w:val="20"/>
                <w:szCs w:val="20"/>
              </w:rPr>
            </w:pPr>
            <w:r w:rsidRPr="006B0A90">
              <w:rPr>
                <w:spacing w:val="-5"/>
                <w:sz w:val="20"/>
                <w:szCs w:val="20"/>
              </w:rPr>
              <w:t>5,5</w:t>
            </w:r>
          </w:p>
        </w:tc>
        <w:tc>
          <w:tcPr>
            <w:tcW w:w="2093" w:type="dxa"/>
            <w:tcBorders>
              <w:top w:val="nil"/>
              <w:bottom w:val="nil"/>
            </w:tcBorders>
          </w:tcPr>
          <w:p w:rsidR="00690954" w:rsidRPr="006B0A90" w:rsidRDefault="00690954" w:rsidP="00B30D95">
            <w:pPr>
              <w:pStyle w:val="TableParagraph"/>
              <w:ind w:left="12" w:right="7"/>
              <w:rPr>
                <w:sz w:val="20"/>
                <w:szCs w:val="20"/>
              </w:rPr>
            </w:pPr>
            <w:r w:rsidRPr="006B0A90">
              <w:rPr>
                <w:spacing w:val="-5"/>
                <w:sz w:val="20"/>
                <w:szCs w:val="20"/>
              </w:rPr>
              <w:t>5,5</w:t>
            </w:r>
          </w:p>
        </w:tc>
      </w:tr>
      <w:tr w:rsidR="00690954" w:rsidTr="00690954">
        <w:trPr>
          <w:trHeight w:val="314"/>
        </w:trPr>
        <w:tc>
          <w:tcPr>
            <w:tcW w:w="2742" w:type="dxa"/>
            <w:tcBorders>
              <w:top w:val="nil"/>
              <w:bottom w:val="nil"/>
            </w:tcBorders>
          </w:tcPr>
          <w:p w:rsidR="00690954" w:rsidRPr="006B0A90" w:rsidRDefault="00690954" w:rsidP="00B30D95">
            <w:pPr>
              <w:pStyle w:val="TableParagraph"/>
              <w:ind w:left="13" w:right="12"/>
              <w:rPr>
                <w:sz w:val="20"/>
                <w:szCs w:val="20"/>
              </w:rPr>
            </w:pPr>
            <w:r w:rsidRPr="006B0A90">
              <w:rPr>
                <w:spacing w:val="-10"/>
                <w:sz w:val="20"/>
                <w:szCs w:val="20"/>
              </w:rPr>
              <w:t>–</w:t>
            </w:r>
          </w:p>
        </w:tc>
        <w:tc>
          <w:tcPr>
            <w:tcW w:w="2203" w:type="dxa"/>
            <w:tcBorders>
              <w:top w:val="nil"/>
              <w:bottom w:val="nil"/>
            </w:tcBorders>
          </w:tcPr>
          <w:p w:rsidR="00690954" w:rsidRPr="006B0A90" w:rsidRDefault="00690954" w:rsidP="00B30D95">
            <w:pPr>
              <w:pStyle w:val="TableParagraph"/>
              <w:ind w:left="5" w:right="2"/>
              <w:rPr>
                <w:sz w:val="20"/>
                <w:szCs w:val="20"/>
              </w:rPr>
            </w:pPr>
            <w:r w:rsidRPr="006B0A90">
              <w:rPr>
                <w:sz w:val="20"/>
                <w:szCs w:val="20"/>
              </w:rPr>
              <w:t>&gt;</w:t>
            </w:r>
            <w:r w:rsidRPr="006B0A90">
              <w:rPr>
                <w:spacing w:val="17"/>
                <w:sz w:val="20"/>
                <w:szCs w:val="20"/>
              </w:rPr>
              <w:t xml:space="preserve"> </w:t>
            </w:r>
            <w:r w:rsidRPr="006B0A90">
              <w:rPr>
                <w:sz w:val="20"/>
                <w:szCs w:val="20"/>
              </w:rPr>
              <w:t>300</w:t>
            </w:r>
            <w:r w:rsidRPr="006B0A90">
              <w:rPr>
                <w:spacing w:val="19"/>
                <w:sz w:val="20"/>
                <w:szCs w:val="20"/>
              </w:rPr>
              <w:t xml:space="preserve"> </w:t>
            </w:r>
            <w:r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600</w:t>
            </w:r>
          </w:p>
        </w:tc>
        <w:tc>
          <w:tcPr>
            <w:tcW w:w="2318" w:type="dxa"/>
            <w:tcBorders>
              <w:top w:val="nil"/>
              <w:bottom w:val="nil"/>
            </w:tcBorders>
          </w:tcPr>
          <w:p w:rsidR="00690954" w:rsidRPr="006B0A90" w:rsidRDefault="00690954" w:rsidP="00B30D95">
            <w:pPr>
              <w:pStyle w:val="TableParagraph"/>
              <w:ind w:left="6" w:right="6"/>
              <w:rPr>
                <w:sz w:val="20"/>
                <w:szCs w:val="20"/>
              </w:rPr>
            </w:pPr>
            <w:r w:rsidRPr="006B0A90">
              <w:rPr>
                <w:spacing w:val="-5"/>
                <w:sz w:val="20"/>
                <w:szCs w:val="20"/>
              </w:rPr>
              <w:t>8,0</w:t>
            </w:r>
          </w:p>
        </w:tc>
        <w:tc>
          <w:tcPr>
            <w:tcW w:w="2093" w:type="dxa"/>
            <w:tcBorders>
              <w:top w:val="nil"/>
              <w:bottom w:val="nil"/>
            </w:tcBorders>
          </w:tcPr>
          <w:p w:rsidR="00690954" w:rsidRPr="006B0A90" w:rsidRDefault="00690954" w:rsidP="00B30D95">
            <w:pPr>
              <w:pStyle w:val="TableParagraph"/>
              <w:ind w:left="12" w:right="7"/>
              <w:rPr>
                <w:sz w:val="20"/>
                <w:szCs w:val="20"/>
              </w:rPr>
            </w:pPr>
            <w:r w:rsidRPr="006B0A90">
              <w:rPr>
                <w:spacing w:val="-5"/>
                <w:sz w:val="20"/>
                <w:szCs w:val="20"/>
              </w:rPr>
              <w:t>8,0</w:t>
            </w:r>
          </w:p>
        </w:tc>
      </w:tr>
      <w:tr w:rsidR="00690954" w:rsidTr="00690954">
        <w:trPr>
          <w:trHeight w:val="300"/>
        </w:trPr>
        <w:tc>
          <w:tcPr>
            <w:tcW w:w="2742" w:type="dxa"/>
            <w:tcBorders>
              <w:top w:val="nil"/>
            </w:tcBorders>
          </w:tcPr>
          <w:p w:rsidR="00690954" w:rsidRPr="006B0A90" w:rsidRDefault="00690954" w:rsidP="00B30D95">
            <w:pPr>
              <w:pStyle w:val="TableParagraph"/>
              <w:ind w:left="13" w:right="12"/>
              <w:rPr>
                <w:sz w:val="20"/>
                <w:szCs w:val="20"/>
              </w:rPr>
            </w:pPr>
            <w:r w:rsidRPr="006B0A90">
              <w:rPr>
                <w:spacing w:val="-10"/>
                <w:sz w:val="20"/>
                <w:szCs w:val="20"/>
              </w:rPr>
              <w:t>–</w:t>
            </w:r>
          </w:p>
        </w:tc>
        <w:tc>
          <w:tcPr>
            <w:tcW w:w="2203" w:type="dxa"/>
            <w:tcBorders>
              <w:top w:val="nil"/>
            </w:tcBorders>
          </w:tcPr>
          <w:p w:rsidR="00690954" w:rsidRPr="006B0A90" w:rsidRDefault="00690954" w:rsidP="00B30D95">
            <w:pPr>
              <w:pStyle w:val="TableParagraph"/>
              <w:ind w:left="5" w:right="5"/>
              <w:rPr>
                <w:sz w:val="20"/>
                <w:szCs w:val="20"/>
              </w:rPr>
            </w:pPr>
            <w:r w:rsidRPr="006B0A90">
              <w:rPr>
                <w:sz w:val="20"/>
                <w:szCs w:val="20"/>
              </w:rPr>
              <w:t>&gt;</w:t>
            </w:r>
            <w:r w:rsidRPr="006B0A90">
              <w:rPr>
                <w:spacing w:val="19"/>
                <w:sz w:val="20"/>
                <w:szCs w:val="20"/>
              </w:rPr>
              <w:t xml:space="preserve"> </w:t>
            </w:r>
            <w:r w:rsidRPr="006B0A90">
              <w:rPr>
                <w:sz w:val="20"/>
                <w:szCs w:val="20"/>
              </w:rPr>
              <w:t>600</w:t>
            </w:r>
            <w:r w:rsidRPr="006B0A90">
              <w:rPr>
                <w:spacing w:val="17"/>
                <w:sz w:val="20"/>
                <w:szCs w:val="20"/>
              </w:rPr>
              <w:t xml:space="preserve"> </w:t>
            </w:r>
            <w:r w:rsidRPr="006B0A90">
              <w:rPr>
                <w:sz w:val="20"/>
                <w:szCs w:val="20"/>
                <w:lang w:val="ru-RU"/>
              </w:rPr>
              <w:t>до</w:t>
            </w:r>
            <w:r w:rsidRPr="006B0A90">
              <w:rPr>
                <w:spacing w:val="18"/>
                <w:sz w:val="20"/>
                <w:szCs w:val="20"/>
              </w:rPr>
              <w:t xml:space="preserve"> </w:t>
            </w:r>
            <w:r w:rsidRPr="006B0A90">
              <w:rPr>
                <w:sz w:val="20"/>
                <w:szCs w:val="20"/>
              </w:rPr>
              <w:t>≤</w:t>
            </w:r>
            <w:r w:rsidRPr="006B0A90">
              <w:rPr>
                <w:spacing w:val="23"/>
                <w:sz w:val="20"/>
                <w:szCs w:val="20"/>
              </w:rPr>
              <w:t xml:space="preserve"> </w:t>
            </w:r>
            <w:r w:rsidRPr="006B0A90">
              <w:rPr>
                <w:sz w:val="20"/>
                <w:szCs w:val="20"/>
              </w:rPr>
              <w:t>1</w:t>
            </w:r>
            <w:r w:rsidRPr="006B0A90">
              <w:rPr>
                <w:spacing w:val="18"/>
                <w:sz w:val="20"/>
                <w:szCs w:val="20"/>
              </w:rPr>
              <w:t xml:space="preserve"> </w:t>
            </w:r>
            <w:r w:rsidRPr="006B0A90">
              <w:rPr>
                <w:spacing w:val="-5"/>
                <w:sz w:val="20"/>
                <w:szCs w:val="20"/>
              </w:rPr>
              <w:t>000</w:t>
            </w:r>
          </w:p>
        </w:tc>
        <w:tc>
          <w:tcPr>
            <w:tcW w:w="2318" w:type="dxa"/>
            <w:tcBorders>
              <w:top w:val="nil"/>
            </w:tcBorders>
          </w:tcPr>
          <w:p w:rsidR="00690954" w:rsidRPr="006B0A90" w:rsidRDefault="00690954" w:rsidP="00B30D95">
            <w:pPr>
              <w:pStyle w:val="TableParagraph"/>
              <w:ind w:left="6"/>
              <w:rPr>
                <w:sz w:val="20"/>
                <w:szCs w:val="20"/>
              </w:rPr>
            </w:pPr>
            <w:r w:rsidRPr="006B0A90">
              <w:rPr>
                <w:spacing w:val="-5"/>
                <w:sz w:val="20"/>
                <w:szCs w:val="20"/>
              </w:rPr>
              <w:t>11</w:t>
            </w:r>
          </w:p>
        </w:tc>
        <w:tc>
          <w:tcPr>
            <w:tcW w:w="2093" w:type="dxa"/>
            <w:tcBorders>
              <w:top w:val="nil"/>
            </w:tcBorders>
          </w:tcPr>
          <w:p w:rsidR="00690954" w:rsidRPr="006B0A90" w:rsidRDefault="00690954" w:rsidP="00B30D95">
            <w:pPr>
              <w:pStyle w:val="TableParagraph"/>
              <w:ind w:left="12"/>
              <w:rPr>
                <w:sz w:val="20"/>
                <w:szCs w:val="20"/>
              </w:rPr>
            </w:pPr>
            <w:r w:rsidRPr="006B0A90">
              <w:rPr>
                <w:spacing w:val="-5"/>
                <w:sz w:val="20"/>
                <w:szCs w:val="20"/>
              </w:rPr>
              <w:t>11</w:t>
            </w:r>
          </w:p>
        </w:tc>
      </w:tr>
    </w:tbl>
    <w:p w:rsidR="00690954" w:rsidRDefault="00690954" w:rsidP="00690954">
      <w:pPr>
        <w:pStyle w:val="a4"/>
        <w:rPr>
          <w:rFonts w:ascii="Arial"/>
          <w:b/>
        </w:rPr>
      </w:pPr>
    </w:p>
    <w:p w:rsidR="00690954" w:rsidRPr="00690954" w:rsidRDefault="00690954" w:rsidP="00690954">
      <w:pPr>
        <w:pStyle w:val="FORMATTEXT"/>
        <w:spacing w:line="360" w:lineRule="auto"/>
        <w:ind w:right="-319" w:firstLine="568"/>
        <w:jc w:val="both"/>
        <w:rPr>
          <w:sz w:val="24"/>
          <w:szCs w:val="24"/>
        </w:rPr>
      </w:pPr>
      <w:r w:rsidRPr="00690954">
        <w:rPr>
          <w:b/>
          <w:bCs/>
          <w:sz w:val="24"/>
          <w:szCs w:val="24"/>
        </w:rPr>
        <w:t>9.4 Пути утечки</w:t>
      </w:r>
    </w:p>
    <w:p w:rsidR="00690954" w:rsidRPr="00690954" w:rsidRDefault="00690954" w:rsidP="00690954">
      <w:pPr>
        <w:pStyle w:val="FORMATTEXT"/>
        <w:spacing w:line="360" w:lineRule="auto"/>
        <w:ind w:right="-36" w:firstLine="568"/>
        <w:jc w:val="both"/>
        <w:rPr>
          <w:sz w:val="24"/>
          <w:szCs w:val="24"/>
        </w:rPr>
      </w:pPr>
      <w:r w:rsidRPr="00044016">
        <w:rPr>
          <w:b/>
          <w:sz w:val="24"/>
          <w:szCs w:val="24"/>
        </w:rPr>
        <w:t>9.4.1</w:t>
      </w:r>
      <w:r w:rsidRPr="00690954">
        <w:rPr>
          <w:sz w:val="24"/>
          <w:szCs w:val="24"/>
        </w:rPr>
        <w:t xml:space="preserve"> Значения путей утечки для основной или дополнительной изоляции в зависимости от номинального напряжения должны соответствовать значениям, указанным в </w:t>
      </w:r>
      <w:r>
        <w:rPr>
          <w:sz w:val="24"/>
          <w:szCs w:val="24"/>
        </w:rPr>
        <w:t>т</w:t>
      </w:r>
      <w:r w:rsidRPr="00690954">
        <w:rPr>
          <w:sz w:val="24"/>
          <w:szCs w:val="24"/>
        </w:rPr>
        <w:t xml:space="preserve">аблице </w:t>
      </w:r>
      <w:r w:rsidR="00044016">
        <w:rPr>
          <w:sz w:val="24"/>
          <w:szCs w:val="24"/>
        </w:rPr>
        <w:t>9</w:t>
      </w:r>
      <w:r w:rsidRPr="00690954">
        <w:rPr>
          <w:sz w:val="24"/>
          <w:szCs w:val="24"/>
        </w:rPr>
        <w:t>. При этом должны быть учтены следующие воздействующие факторы:</w:t>
      </w:r>
    </w:p>
    <w:p w:rsidR="00690954" w:rsidRPr="00690954" w:rsidRDefault="00690954" w:rsidP="00690954">
      <w:pPr>
        <w:pStyle w:val="FORMATTEXT"/>
        <w:spacing w:line="360" w:lineRule="auto"/>
        <w:ind w:right="-319" w:firstLine="568"/>
        <w:jc w:val="both"/>
        <w:rPr>
          <w:sz w:val="24"/>
          <w:szCs w:val="24"/>
        </w:rPr>
      </w:pPr>
      <w:r>
        <w:rPr>
          <w:sz w:val="24"/>
          <w:szCs w:val="24"/>
        </w:rPr>
        <w:t>–</w:t>
      </w:r>
      <w:r w:rsidRPr="00690954">
        <w:rPr>
          <w:sz w:val="24"/>
          <w:szCs w:val="24"/>
        </w:rPr>
        <w:t xml:space="preserve"> номинальное напряжение;</w:t>
      </w:r>
    </w:p>
    <w:p w:rsidR="00690954" w:rsidRPr="00690954" w:rsidRDefault="00690954" w:rsidP="00690954">
      <w:pPr>
        <w:pStyle w:val="FORMATTEXT"/>
        <w:spacing w:line="360" w:lineRule="auto"/>
        <w:ind w:right="-319" w:firstLine="568"/>
        <w:jc w:val="both"/>
        <w:rPr>
          <w:sz w:val="24"/>
          <w:szCs w:val="24"/>
        </w:rPr>
      </w:pPr>
      <w:r>
        <w:rPr>
          <w:sz w:val="24"/>
          <w:szCs w:val="24"/>
        </w:rPr>
        <w:t>–</w:t>
      </w:r>
      <w:r w:rsidRPr="00690954">
        <w:rPr>
          <w:sz w:val="24"/>
          <w:szCs w:val="24"/>
        </w:rPr>
        <w:t xml:space="preserve"> степень загрязнения;</w:t>
      </w:r>
    </w:p>
    <w:p w:rsidR="00690954" w:rsidRPr="00690954" w:rsidRDefault="00690954" w:rsidP="00690954">
      <w:pPr>
        <w:pStyle w:val="FORMATTEXT"/>
        <w:spacing w:line="360" w:lineRule="auto"/>
        <w:ind w:right="-319" w:firstLine="568"/>
        <w:jc w:val="both"/>
        <w:rPr>
          <w:sz w:val="24"/>
          <w:szCs w:val="24"/>
        </w:rPr>
      </w:pPr>
      <w:r>
        <w:rPr>
          <w:sz w:val="24"/>
          <w:szCs w:val="24"/>
        </w:rPr>
        <w:t>–</w:t>
      </w:r>
      <w:r w:rsidRPr="00690954">
        <w:rPr>
          <w:sz w:val="24"/>
          <w:szCs w:val="24"/>
        </w:rPr>
        <w:t xml:space="preserve"> форма изоляционной поверхности;</w:t>
      </w:r>
    </w:p>
    <w:p w:rsidR="00690954" w:rsidRPr="00690954" w:rsidRDefault="00690954" w:rsidP="00690954">
      <w:pPr>
        <w:pStyle w:val="FORMATTEXT"/>
        <w:spacing w:line="360" w:lineRule="auto"/>
        <w:ind w:right="-319" w:firstLine="568"/>
        <w:jc w:val="both"/>
        <w:rPr>
          <w:sz w:val="24"/>
          <w:szCs w:val="24"/>
        </w:rPr>
      </w:pPr>
      <w:r>
        <w:rPr>
          <w:sz w:val="24"/>
          <w:szCs w:val="24"/>
        </w:rPr>
        <w:t>–</w:t>
      </w:r>
      <w:r w:rsidRPr="00690954">
        <w:rPr>
          <w:sz w:val="24"/>
          <w:szCs w:val="24"/>
        </w:rPr>
        <w:t xml:space="preserve"> сравнительный индекс </w:t>
      </w:r>
      <w:proofErr w:type="spellStart"/>
      <w:r w:rsidRPr="00690954">
        <w:rPr>
          <w:sz w:val="24"/>
          <w:szCs w:val="24"/>
        </w:rPr>
        <w:t>трекингостойкости</w:t>
      </w:r>
      <w:proofErr w:type="spellEnd"/>
      <w:r w:rsidRPr="00690954">
        <w:rPr>
          <w:sz w:val="24"/>
          <w:szCs w:val="24"/>
        </w:rPr>
        <w:t xml:space="preserve"> (CTI).</w:t>
      </w:r>
    </w:p>
    <w:p w:rsidR="00044016" w:rsidRPr="00044016" w:rsidRDefault="00044016" w:rsidP="00044016">
      <w:pPr>
        <w:pStyle w:val="FORMATTEXT"/>
        <w:spacing w:line="360" w:lineRule="auto"/>
        <w:ind w:firstLine="568"/>
        <w:jc w:val="both"/>
        <w:rPr>
          <w:sz w:val="24"/>
          <w:szCs w:val="24"/>
        </w:rPr>
      </w:pPr>
      <w:r w:rsidRPr="00044016">
        <w:rPr>
          <w:b/>
          <w:sz w:val="24"/>
          <w:szCs w:val="24"/>
        </w:rPr>
        <w:t>9.4.2</w:t>
      </w:r>
      <w:r w:rsidRPr="00044016">
        <w:rPr>
          <w:sz w:val="24"/>
          <w:szCs w:val="24"/>
        </w:rPr>
        <w:t xml:space="preserve"> Измерение путей утечки и зазоров, формы изоляционной поверхности должно проводиться в соответствии с требованиями </w:t>
      </w:r>
      <w:r>
        <w:rPr>
          <w:sz w:val="24"/>
          <w:szCs w:val="24"/>
        </w:rPr>
        <w:t>6</w:t>
      </w:r>
      <w:r w:rsidRPr="00044016">
        <w:rPr>
          <w:sz w:val="24"/>
          <w:szCs w:val="24"/>
        </w:rPr>
        <w:t>.2 IEC 60664-1</w:t>
      </w:r>
      <w:r>
        <w:rPr>
          <w:sz w:val="24"/>
          <w:szCs w:val="24"/>
        </w:rPr>
        <w:t>:2020</w:t>
      </w:r>
      <w:r w:rsidRPr="00044016">
        <w:rPr>
          <w:sz w:val="24"/>
          <w:szCs w:val="24"/>
        </w:rPr>
        <w:t>.</w:t>
      </w:r>
    </w:p>
    <w:p w:rsidR="00044016" w:rsidRPr="00044016" w:rsidRDefault="00044016" w:rsidP="00044016">
      <w:pPr>
        <w:pStyle w:val="FORMATTEXT"/>
        <w:spacing w:line="360" w:lineRule="auto"/>
        <w:ind w:firstLine="568"/>
        <w:jc w:val="both"/>
        <w:rPr>
          <w:sz w:val="24"/>
          <w:szCs w:val="24"/>
        </w:rPr>
      </w:pPr>
      <w:r w:rsidRPr="00044016">
        <w:rPr>
          <w:b/>
          <w:sz w:val="24"/>
          <w:szCs w:val="24"/>
        </w:rPr>
        <w:t>9.4.3</w:t>
      </w:r>
      <w:r w:rsidRPr="00044016">
        <w:rPr>
          <w:sz w:val="24"/>
          <w:szCs w:val="24"/>
        </w:rPr>
        <w:t xml:space="preserve"> Пути утечки для усиленной и двойной изоляции должны быть в два раза больше значений, указанных в таблице </w:t>
      </w:r>
      <w:r>
        <w:rPr>
          <w:sz w:val="24"/>
          <w:szCs w:val="24"/>
        </w:rPr>
        <w:t>9</w:t>
      </w:r>
      <w:r w:rsidRPr="00044016">
        <w:rPr>
          <w:sz w:val="24"/>
          <w:szCs w:val="24"/>
        </w:rPr>
        <w:t xml:space="preserve">. </w:t>
      </w:r>
    </w:p>
    <w:p w:rsidR="00044016" w:rsidRPr="00044016" w:rsidRDefault="00044016" w:rsidP="00044016">
      <w:pPr>
        <w:pStyle w:val="FORMATTEXT"/>
        <w:spacing w:line="360" w:lineRule="auto"/>
        <w:ind w:firstLine="568"/>
        <w:jc w:val="both"/>
        <w:rPr>
          <w:sz w:val="24"/>
          <w:szCs w:val="24"/>
        </w:rPr>
      </w:pPr>
      <w:r w:rsidRPr="00044016">
        <w:rPr>
          <w:b/>
          <w:sz w:val="24"/>
          <w:szCs w:val="24"/>
        </w:rPr>
        <w:lastRenderedPageBreak/>
        <w:t>9.4.4</w:t>
      </w:r>
      <w:r w:rsidRPr="00044016">
        <w:rPr>
          <w:sz w:val="24"/>
          <w:szCs w:val="24"/>
        </w:rPr>
        <w:t xml:space="preserve"> Пути утечки не могут быть меньше соответствующего зазора, следовательно, наименьший путь утечки равен требуемому зазору.</w:t>
      </w:r>
    </w:p>
    <w:p w:rsidR="00044016" w:rsidRDefault="00044016" w:rsidP="00044016">
      <w:pPr>
        <w:pStyle w:val="FORMATTEXT"/>
        <w:spacing w:line="360" w:lineRule="auto"/>
        <w:jc w:val="both"/>
        <w:rPr>
          <w:sz w:val="24"/>
          <w:szCs w:val="24"/>
        </w:rPr>
      </w:pPr>
    </w:p>
    <w:p w:rsidR="00044016" w:rsidRPr="00B569B2" w:rsidRDefault="00065324" w:rsidP="00065324">
      <w:pPr>
        <w:pStyle w:val="FORMATTEXT"/>
        <w:spacing w:line="276" w:lineRule="auto"/>
        <w:jc w:val="both"/>
        <w:rPr>
          <w:sz w:val="24"/>
          <w:szCs w:val="24"/>
        </w:rPr>
      </w:pPr>
      <w:r w:rsidRPr="00065324">
        <w:rPr>
          <w:spacing w:val="60"/>
          <w:sz w:val="24"/>
          <w:szCs w:val="24"/>
        </w:rPr>
        <w:t>Таблица</w:t>
      </w:r>
      <w:r w:rsidR="00044016" w:rsidRPr="00B569B2">
        <w:rPr>
          <w:sz w:val="24"/>
          <w:szCs w:val="24"/>
        </w:rPr>
        <w:t xml:space="preserve"> 9 – Минимальные значения путей утечки в миллиметрах для микросреды в зависимости от номинального напряжения, степени загрязнения, изоляционного материала в соответствии с таблицей F.5 IEC 60664-1:2020</w:t>
      </w:r>
    </w:p>
    <w:p w:rsidR="00044016" w:rsidRDefault="00044016" w:rsidP="00044016">
      <w:pPr>
        <w:pStyle w:val="a4"/>
        <w:spacing w:before="4"/>
        <w:rPr>
          <w:rFonts w:ascii="Arial"/>
          <w:b/>
          <w:sz w:val="17"/>
        </w:rPr>
      </w:pPr>
    </w:p>
    <w:tbl>
      <w:tblPr>
        <w:tblStyle w:val="TableNormal"/>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748"/>
        <w:gridCol w:w="858"/>
        <w:gridCol w:w="853"/>
        <w:gridCol w:w="1154"/>
        <w:gridCol w:w="992"/>
        <w:gridCol w:w="992"/>
        <w:gridCol w:w="961"/>
        <w:gridCol w:w="1307"/>
      </w:tblGrid>
      <w:tr w:rsidR="00044016" w:rsidTr="00065324">
        <w:trPr>
          <w:trHeight w:val="489"/>
        </w:trPr>
        <w:tc>
          <w:tcPr>
            <w:tcW w:w="1926" w:type="dxa"/>
            <w:vMerge w:val="restart"/>
          </w:tcPr>
          <w:p w:rsidR="00044016" w:rsidRPr="00B569B2" w:rsidRDefault="00044016" w:rsidP="00735E03">
            <w:pPr>
              <w:pStyle w:val="TableParagraph"/>
              <w:spacing w:before="82"/>
              <w:jc w:val="left"/>
              <w:rPr>
                <w:rFonts w:ascii="Arial"/>
                <w:sz w:val="20"/>
                <w:szCs w:val="20"/>
                <w:lang w:val="ru-RU"/>
              </w:rPr>
            </w:pPr>
          </w:p>
          <w:p w:rsidR="00044016" w:rsidRPr="00B569B2" w:rsidRDefault="006B0A90" w:rsidP="00735E03">
            <w:pPr>
              <w:pStyle w:val="TableParagraph"/>
              <w:ind w:left="7" w:right="6"/>
              <w:rPr>
                <w:rFonts w:ascii="Arial"/>
                <w:sz w:val="20"/>
                <w:szCs w:val="20"/>
                <w:lang w:val="ru-RU"/>
              </w:rPr>
            </w:pPr>
            <w:r w:rsidRPr="00B569B2">
              <w:rPr>
                <w:rFonts w:ascii="Arial"/>
                <w:sz w:val="20"/>
                <w:szCs w:val="20"/>
                <w:lang w:val="ru-RU"/>
              </w:rPr>
              <w:t>Номинальное</w:t>
            </w:r>
            <w:r w:rsidRPr="00B569B2">
              <w:rPr>
                <w:rFonts w:ascii="Arial"/>
                <w:sz w:val="20"/>
                <w:szCs w:val="20"/>
                <w:lang w:val="ru-RU"/>
              </w:rPr>
              <w:t xml:space="preserve"> </w:t>
            </w:r>
            <w:r w:rsidRPr="00B569B2">
              <w:rPr>
                <w:rFonts w:ascii="Arial"/>
                <w:sz w:val="20"/>
                <w:szCs w:val="20"/>
                <w:lang w:val="ru-RU"/>
              </w:rPr>
              <w:t>напряжение</w:t>
            </w:r>
          </w:p>
          <w:p w:rsidR="006B0A90" w:rsidRPr="00B569B2" w:rsidRDefault="006B0A90" w:rsidP="00735E03">
            <w:pPr>
              <w:pStyle w:val="TableParagraph"/>
              <w:ind w:left="7" w:right="6"/>
              <w:rPr>
                <w:rFonts w:ascii="Arial"/>
                <w:sz w:val="20"/>
                <w:szCs w:val="20"/>
              </w:rPr>
            </w:pPr>
          </w:p>
          <w:p w:rsidR="00044016" w:rsidRPr="00B569B2" w:rsidRDefault="006B0A90" w:rsidP="00735E03">
            <w:pPr>
              <w:pStyle w:val="TableParagraph"/>
              <w:spacing w:before="1"/>
              <w:ind w:left="7" w:right="7"/>
              <w:rPr>
                <w:sz w:val="20"/>
                <w:szCs w:val="20"/>
                <w:lang w:val="ru-RU"/>
              </w:rPr>
            </w:pPr>
            <w:r w:rsidRPr="00B569B2">
              <w:rPr>
                <w:spacing w:val="-10"/>
                <w:sz w:val="20"/>
                <w:szCs w:val="20"/>
                <w:lang w:val="ru-RU"/>
              </w:rPr>
              <w:t>В</w:t>
            </w:r>
          </w:p>
        </w:tc>
        <w:tc>
          <w:tcPr>
            <w:tcW w:w="7865" w:type="dxa"/>
            <w:gridSpan w:val="8"/>
          </w:tcPr>
          <w:p w:rsidR="00044016" w:rsidRPr="00B569B2" w:rsidRDefault="006B0A90" w:rsidP="00735E03">
            <w:pPr>
              <w:pStyle w:val="TableParagraph"/>
              <w:spacing w:before="61"/>
              <w:ind w:left="19" w:right="2"/>
              <w:rPr>
                <w:rFonts w:ascii="Arial"/>
                <w:sz w:val="20"/>
                <w:szCs w:val="20"/>
                <w:lang w:val="ru-RU"/>
              </w:rPr>
            </w:pPr>
            <w:r w:rsidRPr="00B569B2">
              <w:rPr>
                <w:rFonts w:ascii="Arial"/>
                <w:sz w:val="20"/>
                <w:szCs w:val="20"/>
                <w:lang w:val="ru-RU"/>
              </w:rPr>
              <w:t>Значения</w:t>
            </w:r>
            <w:r w:rsidRPr="00B569B2">
              <w:rPr>
                <w:rFonts w:ascii="Arial"/>
                <w:sz w:val="20"/>
                <w:szCs w:val="20"/>
                <w:lang w:val="ru-RU"/>
              </w:rPr>
              <w:t xml:space="preserve"> </w:t>
            </w:r>
            <w:r w:rsidRPr="00B569B2">
              <w:rPr>
                <w:rFonts w:ascii="Arial"/>
                <w:sz w:val="20"/>
                <w:szCs w:val="20"/>
                <w:lang w:val="ru-RU"/>
              </w:rPr>
              <w:t>путей</w:t>
            </w:r>
            <w:r w:rsidRPr="00B569B2">
              <w:rPr>
                <w:rFonts w:ascii="Arial"/>
                <w:sz w:val="20"/>
                <w:szCs w:val="20"/>
                <w:lang w:val="ru-RU"/>
              </w:rPr>
              <w:t xml:space="preserve"> </w:t>
            </w:r>
            <w:r w:rsidRPr="00B569B2">
              <w:rPr>
                <w:rFonts w:ascii="Arial"/>
                <w:sz w:val="20"/>
                <w:szCs w:val="20"/>
                <w:lang w:val="ru-RU"/>
              </w:rPr>
              <w:t>утечки</w:t>
            </w:r>
          </w:p>
          <w:p w:rsidR="00044016" w:rsidRPr="00B569B2" w:rsidRDefault="006B0A90" w:rsidP="00735E03">
            <w:pPr>
              <w:pStyle w:val="TableParagraph"/>
              <w:ind w:left="19"/>
              <w:rPr>
                <w:sz w:val="20"/>
                <w:szCs w:val="20"/>
                <w:lang w:val="ru-RU"/>
              </w:rPr>
            </w:pPr>
            <w:r w:rsidRPr="00B569B2">
              <w:rPr>
                <w:spacing w:val="-5"/>
                <w:sz w:val="20"/>
                <w:szCs w:val="20"/>
                <w:lang w:val="ru-RU"/>
              </w:rPr>
              <w:t>мм</w:t>
            </w:r>
          </w:p>
        </w:tc>
      </w:tr>
      <w:tr w:rsidR="00044016" w:rsidTr="00065324">
        <w:trPr>
          <w:trHeight w:val="486"/>
        </w:trPr>
        <w:tc>
          <w:tcPr>
            <w:tcW w:w="1926" w:type="dxa"/>
            <w:vMerge/>
            <w:tcBorders>
              <w:top w:val="nil"/>
            </w:tcBorders>
          </w:tcPr>
          <w:p w:rsidR="00044016" w:rsidRPr="00B569B2" w:rsidRDefault="00044016" w:rsidP="00735E03">
            <w:pPr>
              <w:rPr>
                <w:sz w:val="20"/>
                <w:szCs w:val="20"/>
              </w:rPr>
            </w:pPr>
          </w:p>
        </w:tc>
        <w:tc>
          <w:tcPr>
            <w:tcW w:w="3613" w:type="dxa"/>
            <w:gridSpan w:val="4"/>
          </w:tcPr>
          <w:p w:rsidR="00044016" w:rsidRPr="00B569B2" w:rsidRDefault="006B0A90" w:rsidP="00735E03">
            <w:pPr>
              <w:pStyle w:val="TableParagraph"/>
              <w:spacing w:before="61"/>
              <w:ind w:left="3" w:right="2"/>
              <w:rPr>
                <w:rFonts w:ascii="Arial"/>
                <w:sz w:val="20"/>
                <w:szCs w:val="20"/>
                <w:lang w:val="ru-RU"/>
              </w:rPr>
            </w:pPr>
            <w:r w:rsidRPr="00B569B2">
              <w:rPr>
                <w:rFonts w:ascii="Arial"/>
                <w:sz w:val="20"/>
                <w:szCs w:val="20"/>
                <w:lang w:val="ru-RU"/>
              </w:rPr>
              <w:t>Степень</w:t>
            </w:r>
            <w:r w:rsidRPr="00B569B2">
              <w:rPr>
                <w:rFonts w:ascii="Arial"/>
                <w:sz w:val="20"/>
                <w:szCs w:val="20"/>
                <w:lang w:val="ru-RU"/>
              </w:rPr>
              <w:t xml:space="preserve"> </w:t>
            </w:r>
            <w:r w:rsidRPr="00B569B2">
              <w:rPr>
                <w:rFonts w:ascii="Arial"/>
                <w:sz w:val="20"/>
                <w:szCs w:val="20"/>
                <w:lang w:val="ru-RU"/>
              </w:rPr>
              <w:t>загрязнения</w:t>
            </w:r>
          </w:p>
          <w:p w:rsidR="00044016" w:rsidRPr="00B569B2" w:rsidRDefault="00044016" w:rsidP="00735E03">
            <w:pPr>
              <w:pStyle w:val="TableParagraph"/>
              <w:ind w:left="3"/>
              <w:rPr>
                <w:sz w:val="20"/>
                <w:szCs w:val="20"/>
              </w:rPr>
            </w:pPr>
            <w:r w:rsidRPr="00B569B2">
              <w:rPr>
                <w:spacing w:val="-10"/>
                <w:sz w:val="20"/>
                <w:szCs w:val="20"/>
              </w:rPr>
              <w:t>2</w:t>
            </w:r>
          </w:p>
        </w:tc>
        <w:tc>
          <w:tcPr>
            <w:tcW w:w="4252" w:type="dxa"/>
            <w:gridSpan w:val="4"/>
          </w:tcPr>
          <w:p w:rsidR="00044016" w:rsidRPr="00B569B2" w:rsidRDefault="006B0A90" w:rsidP="00735E03">
            <w:pPr>
              <w:pStyle w:val="TableParagraph"/>
              <w:spacing w:before="61"/>
              <w:ind w:left="24" w:right="9"/>
              <w:rPr>
                <w:rFonts w:ascii="Arial"/>
                <w:sz w:val="20"/>
                <w:szCs w:val="20"/>
              </w:rPr>
            </w:pPr>
            <w:r w:rsidRPr="00B569B2">
              <w:rPr>
                <w:rFonts w:ascii="Arial"/>
                <w:sz w:val="20"/>
                <w:szCs w:val="20"/>
                <w:lang w:val="ru-RU"/>
              </w:rPr>
              <w:t>Степень</w:t>
            </w:r>
            <w:r w:rsidRPr="00B569B2">
              <w:rPr>
                <w:rFonts w:ascii="Arial"/>
                <w:sz w:val="20"/>
                <w:szCs w:val="20"/>
                <w:lang w:val="ru-RU"/>
              </w:rPr>
              <w:t xml:space="preserve"> </w:t>
            </w:r>
            <w:r w:rsidRPr="00B569B2">
              <w:rPr>
                <w:rFonts w:ascii="Arial"/>
                <w:sz w:val="20"/>
                <w:szCs w:val="20"/>
                <w:lang w:val="ru-RU"/>
              </w:rPr>
              <w:t>загрязнения</w:t>
            </w:r>
          </w:p>
          <w:p w:rsidR="00044016" w:rsidRPr="00B569B2" w:rsidRDefault="00044016" w:rsidP="00735E03">
            <w:pPr>
              <w:pStyle w:val="TableParagraph"/>
              <w:ind w:left="24" w:right="7"/>
              <w:rPr>
                <w:sz w:val="20"/>
                <w:szCs w:val="20"/>
              </w:rPr>
            </w:pPr>
            <w:r w:rsidRPr="00B569B2">
              <w:rPr>
                <w:spacing w:val="-10"/>
                <w:sz w:val="20"/>
                <w:szCs w:val="20"/>
              </w:rPr>
              <w:t>3</w:t>
            </w:r>
          </w:p>
        </w:tc>
      </w:tr>
      <w:tr w:rsidR="00044016" w:rsidTr="00065324">
        <w:trPr>
          <w:trHeight w:val="328"/>
        </w:trPr>
        <w:tc>
          <w:tcPr>
            <w:tcW w:w="1926" w:type="dxa"/>
            <w:vMerge/>
            <w:tcBorders>
              <w:top w:val="nil"/>
            </w:tcBorders>
          </w:tcPr>
          <w:p w:rsidR="00044016" w:rsidRPr="00B569B2" w:rsidRDefault="00044016" w:rsidP="00735E03">
            <w:pPr>
              <w:rPr>
                <w:sz w:val="20"/>
                <w:szCs w:val="20"/>
              </w:rPr>
            </w:pPr>
          </w:p>
        </w:tc>
        <w:tc>
          <w:tcPr>
            <w:tcW w:w="3613" w:type="dxa"/>
            <w:gridSpan w:val="4"/>
          </w:tcPr>
          <w:p w:rsidR="00044016" w:rsidRPr="00B569B2" w:rsidRDefault="006B0A90" w:rsidP="00735E03">
            <w:pPr>
              <w:pStyle w:val="TableParagraph"/>
              <w:spacing w:before="85"/>
              <w:ind w:left="988"/>
              <w:jc w:val="left"/>
              <w:rPr>
                <w:rFonts w:ascii="Arial"/>
                <w:sz w:val="20"/>
                <w:szCs w:val="20"/>
              </w:rPr>
            </w:pPr>
            <w:r w:rsidRPr="00B569B2">
              <w:rPr>
                <w:rFonts w:ascii="Arial"/>
                <w:sz w:val="20"/>
                <w:szCs w:val="20"/>
                <w:lang w:val="ru-RU"/>
              </w:rPr>
              <w:t>Группа</w:t>
            </w:r>
            <w:r w:rsidRPr="00B569B2">
              <w:rPr>
                <w:rFonts w:ascii="Arial"/>
                <w:sz w:val="20"/>
                <w:szCs w:val="20"/>
                <w:lang w:val="ru-RU"/>
              </w:rPr>
              <w:t xml:space="preserve"> </w:t>
            </w:r>
            <w:r w:rsidRPr="00B569B2">
              <w:rPr>
                <w:rFonts w:ascii="Arial"/>
                <w:sz w:val="20"/>
                <w:szCs w:val="20"/>
                <w:lang w:val="ru-RU"/>
              </w:rPr>
              <w:t>материалов</w:t>
            </w:r>
            <w:r w:rsidRPr="00B569B2">
              <w:rPr>
                <w:rFonts w:ascii="Arial"/>
                <w:sz w:val="20"/>
                <w:szCs w:val="20"/>
                <w:lang w:val="ru-RU"/>
              </w:rPr>
              <w:t xml:space="preserve"> </w:t>
            </w:r>
            <w:r w:rsidR="00044016" w:rsidRPr="00B569B2">
              <w:rPr>
                <w:rFonts w:ascii="Arial"/>
                <w:spacing w:val="-2"/>
                <w:sz w:val="20"/>
                <w:szCs w:val="20"/>
                <w:vertAlign w:val="superscript"/>
              </w:rPr>
              <w:t>1)</w:t>
            </w:r>
          </w:p>
        </w:tc>
        <w:tc>
          <w:tcPr>
            <w:tcW w:w="4252" w:type="dxa"/>
            <w:gridSpan w:val="4"/>
          </w:tcPr>
          <w:p w:rsidR="00044016" w:rsidRPr="00B569B2" w:rsidRDefault="006B0A90" w:rsidP="00735E03">
            <w:pPr>
              <w:pStyle w:val="TableParagraph"/>
              <w:spacing w:before="85"/>
              <w:ind w:left="24"/>
              <w:rPr>
                <w:rFonts w:ascii="Arial"/>
                <w:sz w:val="20"/>
                <w:szCs w:val="20"/>
              </w:rPr>
            </w:pPr>
            <w:r w:rsidRPr="00B569B2">
              <w:rPr>
                <w:rFonts w:ascii="Arial"/>
                <w:sz w:val="20"/>
                <w:szCs w:val="20"/>
                <w:lang w:val="ru-RU"/>
              </w:rPr>
              <w:t>Группа</w:t>
            </w:r>
            <w:r w:rsidRPr="00B569B2">
              <w:rPr>
                <w:rFonts w:ascii="Arial"/>
                <w:sz w:val="20"/>
                <w:szCs w:val="20"/>
                <w:lang w:val="ru-RU"/>
              </w:rPr>
              <w:t xml:space="preserve"> </w:t>
            </w:r>
            <w:r w:rsidRPr="00B569B2">
              <w:rPr>
                <w:rFonts w:ascii="Arial"/>
                <w:sz w:val="20"/>
                <w:szCs w:val="20"/>
                <w:lang w:val="ru-RU"/>
              </w:rPr>
              <w:t>материалов</w:t>
            </w:r>
            <w:r w:rsidRPr="00B569B2">
              <w:rPr>
                <w:rFonts w:ascii="Arial"/>
                <w:spacing w:val="-2"/>
                <w:sz w:val="20"/>
                <w:szCs w:val="20"/>
                <w:vertAlign w:val="superscript"/>
              </w:rPr>
              <w:t xml:space="preserve"> </w:t>
            </w:r>
            <w:r w:rsidR="00044016" w:rsidRPr="00B569B2">
              <w:rPr>
                <w:rFonts w:ascii="Arial"/>
                <w:spacing w:val="-2"/>
                <w:sz w:val="20"/>
                <w:szCs w:val="20"/>
                <w:vertAlign w:val="superscript"/>
              </w:rPr>
              <w:t>1)</w:t>
            </w:r>
          </w:p>
        </w:tc>
      </w:tr>
      <w:tr w:rsidR="00044016" w:rsidTr="00065324">
        <w:trPr>
          <w:trHeight w:val="302"/>
        </w:trPr>
        <w:tc>
          <w:tcPr>
            <w:tcW w:w="1926" w:type="dxa"/>
            <w:vMerge/>
            <w:tcBorders>
              <w:top w:val="nil"/>
              <w:bottom w:val="double" w:sz="4" w:space="0" w:color="auto"/>
            </w:tcBorders>
          </w:tcPr>
          <w:p w:rsidR="00044016" w:rsidRPr="006B0A90" w:rsidRDefault="00044016" w:rsidP="00735E03">
            <w:pPr>
              <w:rPr>
                <w:sz w:val="20"/>
                <w:szCs w:val="20"/>
              </w:rPr>
            </w:pPr>
          </w:p>
        </w:tc>
        <w:tc>
          <w:tcPr>
            <w:tcW w:w="748" w:type="dxa"/>
            <w:tcBorders>
              <w:bottom w:val="double" w:sz="4" w:space="0" w:color="auto"/>
            </w:tcBorders>
          </w:tcPr>
          <w:p w:rsidR="00044016" w:rsidRPr="006B0A90" w:rsidRDefault="00044016" w:rsidP="00735E03">
            <w:pPr>
              <w:pStyle w:val="TableParagraph"/>
              <w:spacing w:before="61"/>
              <w:ind w:left="6" w:right="3"/>
              <w:rPr>
                <w:sz w:val="20"/>
                <w:szCs w:val="20"/>
              </w:rPr>
            </w:pPr>
            <w:r w:rsidRPr="006B0A90">
              <w:rPr>
                <w:spacing w:val="-10"/>
                <w:sz w:val="20"/>
                <w:szCs w:val="20"/>
              </w:rPr>
              <w:t>I</w:t>
            </w:r>
          </w:p>
        </w:tc>
        <w:tc>
          <w:tcPr>
            <w:tcW w:w="858" w:type="dxa"/>
            <w:tcBorders>
              <w:bottom w:val="double" w:sz="4" w:space="0" w:color="auto"/>
            </w:tcBorders>
          </w:tcPr>
          <w:p w:rsidR="00044016" w:rsidRPr="006B0A90" w:rsidRDefault="00044016" w:rsidP="00735E03">
            <w:pPr>
              <w:pStyle w:val="TableParagraph"/>
              <w:spacing w:before="61"/>
              <w:ind w:left="8" w:right="4"/>
              <w:rPr>
                <w:sz w:val="20"/>
                <w:szCs w:val="20"/>
              </w:rPr>
            </w:pPr>
            <w:r w:rsidRPr="006B0A90">
              <w:rPr>
                <w:spacing w:val="-5"/>
                <w:sz w:val="20"/>
                <w:szCs w:val="20"/>
              </w:rPr>
              <w:t>II</w:t>
            </w:r>
          </w:p>
        </w:tc>
        <w:tc>
          <w:tcPr>
            <w:tcW w:w="853" w:type="dxa"/>
            <w:tcBorders>
              <w:bottom w:val="double" w:sz="4" w:space="0" w:color="auto"/>
            </w:tcBorders>
          </w:tcPr>
          <w:p w:rsidR="00044016" w:rsidRPr="006B0A90" w:rsidRDefault="00044016" w:rsidP="00735E03">
            <w:pPr>
              <w:pStyle w:val="TableParagraph"/>
              <w:spacing w:before="61"/>
              <w:ind w:left="11" w:right="7"/>
              <w:rPr>
                <w:sz w:val="20"/>
                <w:szCs w:val="20"/>
              </w:rPr>
            </w:pPr>
            <w:proofErr w:type="spellStart"/>
            <w:r w:rsidRPr="006B0A90">
              <w:rPr>
                <w:spacing w:val="-4"/>
                <w:sz w:val="20"/>
                <w:szCs w:val="20"/>
              </w:rPr>
              <w:t>IIIa</w:t>
            </w:r>
            <w:proofErr w:type="spellEnd"/>
          </w:p>
        </w:tc>
        <w:tc>
          <w:tcPr>
            <w:tcW w:w="1154" w:type="dxa"/>
            <w:tcBorders>
              <w:bottom w:val="double" w:sz="4" w:space="0" w:color="auto"/>
            </w:tcBorders>
          </w:tcPr>
          <w:p w:rsidR="00044016" w:rsidRPr="006B0A90" w:rsidRDefault="00044016" w:rsidP="00735E03">
            <w:pPr>
              <w:pStyle w:val="TableParagraph"/>
              <w:spacing w:before="61"/>
              <w:ind w:left="11"/>
              <w:rPr>
                <w:sz w:val="20"/>
                <w:szCs w:val="20"/>
              </w:rPr>
            </w:pPr>
            <w:proofErr w:type="spellStart"/>
            <w:r w:rsidRPr="006B0A90">
              <w:rPr>
                <w:spacing w:val="-4"/>
                <w:sz w:val="20"/>
                <w:szCs w:val="20"/>
              </w:rPr>
              <w:t>IIIb</w:t>
            </w:r>
            <w:proofErr w:type="spellEnd"/>
          </w:p>
        </w:tc>
        <w:tc>
          <w:tcPr>
            <w:tcW w:w="992" w:type="dxa"/>
            <w:tcBorders>
              <w:bottom w:val="double" w:sz="4" w:space="0" w:color="auto"/>
            </w:tcBorders>
          </w:tcPr>
          <w:p w:rsidR="00044016" w:rsidRPr="006B0A90" w:rsidRDefault="00044016" w:rsidP="00735E03">
            <w:pPr>
              <w:pStyle w:val="TableParagraph"/>
              <w:spacing w:before="61"/>
              <w:ind w:left="14" w:right="2"/>
              <w:rPr>
                <w:sz w:val="20"/>
                <w:szCs w:val="20"/>
              </w:rPr>
            </w:pPr>
            <w:r w:rsidRPr="006B0A90">
              <w:rPr>
                <w:spacing w:val="-10"/>
                <w:sz w:val="20"/>
                <w:szCs w:val="20"/>
              </w:rPr>
              <w:t>I</w:t>
            </w:r>
          </w:p>
        </w:tc>
        <w:tc>
          <w:tcPr>
            <w:tcW w:w="992" w:type="dxa"/>
            <w:tcBorders>
              <w:bottom w:val="double" w:sz="4" w:space="0" w:color="auto"/>
            </w:tcBorders>
          </w:tcPr>
          <w:p w:rsidR="00044016" w:rsidRPr="006B0A90" w:rsidRDefault="00044016" w:rsidP="00735E03">
            <w:pPr>
              <w:pStyle w:val="TableParagraph"/>
              <w:spacing w:before="61"/>
              <w:ind w:left="14" w:right="2"/>
              <w:rPr>
                <w:sz w:val="20"/>
                <w:szCs w:val="20"/>
              </w:rPr>
            </w:pPr>
            <w:r w:rsidRPr="006B0A90">
              <w:rPr>
                <w:spacing w:val="-5"/>
                <w:sz w:val="20"/>
                <w:szCs w:val="20"/>
              </w:rPr>
              <w:t>II</w:t>
            </w:r>
          </w:p>
        </w:tc>
        <w:tc>
          <w:tcPr>
            <w:tcW w:w="961" w:type="dxa"/>
            <w:tcBorders>
              <w:bottom w:val="double" w:sz="4" w:space="0" w:color="auto"/>
            </w:tcBorders>
          </w:tcPr>
          <w:p w:rsidR="00044016" w:rsidRPr="006B0A90" w:rsidRDefault="00044016" w:rsidP="00735E03">
            <w:pPr>
              <w:pStyle w:val="TableParagraph"/>
              <w:spacing w:before="61"/>
              <w:ind w:left="16"/>
              <w:rPr>
                <w:sz w:val="20"/>
                <w:szCs w:val="20"/>
              </w:rPr>
            </w:pPr>
            <w:proofErr w:type="spellStart"/>
            <w:r w:rsidRPr="006B0A90">
              <w:rPr>
                <w:spacing w:val="-4"/>
                <w:sz w:val="20"/>
                <w:szCs w:val="20"/>
              </w:rPr>
              <w:t>IIIa</w:t>
            </w:r>
            <w:proofErr w:type="spellEnd"/>
          </w:p>
        </w:tc>
        <w:tc>
          <w:tcPr>
            <w:tcW w:w="1307" w:type="dxa"/>
            <w:tcBorders>
              <w:bottom w:val="double" w:sz="4" w:space="0" w:color="auto"/>
            </w:tcBorders>
          </w:tcPr>
          <w:p w:rsidR="00044016" w:rsidRPr="006B0A90" w:rsidRDefault="00044016" w:rsidP="00735E03">
            <w:pPr>
              <w:pStyle w:val="TableParagraph"/>
              <w:spacing w:before="61"/>
              <w:ind w:left="21"/>
              <w:rPr>
                <w:sz w:val="20"/>
                <w:szCs w:val="20"/>
              </w:rPr>
            </w:pPr>
            <w:proofErr w:type="spellStart"/>
            <w:r w:rsidRPr="006B0A90">
              <w:rPr>
                <w:spacing w:val="-4"/>
                <w:sz w:val="20"/>
                <w:szCs w:val="20"/>
              </w:rPr>
              <w:t>IIIb</w:t>
            </w:r>
            <w:proofErr w:type="spellEnd"/>
          </w:p>
        </w:tc>
      </w:tr>
      <w:tr w:rsidR="00044016" w:rsidTr="00065324">
        <w:trPr>
          <w:trHeight w:val="2433"/>
        </w:trPr>
        <w:tc>
          <w:tcPr>
            <w:tcW w:w="1926" w:type="dxa"/>
            <w:tcBorders>
              <w:top w:val="double" w:sz="4" w:space="0" w:color="auto"/>
            </w:tcBorders>
          </w:tcPr>
          <w:p w:rsidR="00044016" w:rsidRPr="00765A24" w:rsidRDefault="00044016" w:rsidP="00735E03">
            <w:pPr>
              <w:pStyle w:val="TableParagraph"/>
              <w:spacing w:before="63"/>
              <w:ind w:left="7"/>
              <w:rPr>
                <w:sz w:val="20"/>
                <w:szCs w:val="20"/>
                <w:lang w:val="ru-RU"/>
              </w:rPr>
            </w:pPr>
            <w:r w:rsidRPr="00765A24">
              <w:rPr>
                <w:sz w:val="20"/>
                <w:szCs w:val="20"/>
                <w:lang w:val="ru-RU"/>
              </w:rPr>
              <w:t>≤</w:t>
            </w:r>
            <w:r w:rsidRPr="00765A24">
              <w:rPr>
                <w:spacing w:val="16"/>
                <w:sz w:val="20"/>
                <w:szCs w:val="20"/>
                <w:lang w:val="ru-RU"/>
              </w:rPr>
              <w:t xml:space="preserve"> </w:t>
            </w:r>
            <w:r w:rsidRPr="00765A24">
              <w:rPr>
                <w:spacing w:val="-5"/>
                <w:sz w:val="20"/>
                <w:szCs w:val="20"/>
                <w:lang w:val="ru-RU"/>
              </w:rPr>
              <w:t>32</w:t>
            </w:r>
          </w:p>
          <w:p w:rsidR="00044016" w:rsidRPr="006B0A90" w:rsidRDefault="00044016" w:rsidP="00735E03">
            <w:pPr>
              <w:pStyle w:val="TableParagraph"/>
              <w:spacing w:before="118"/>
              <w:ind w:left="7"/>
              <w:rPr>
                <w:sz w:val="20"/>
                <w:szCs w:val="20"/>
                <w:lang w:val="ru-RU"/>
              </w:rPr>
            </w:pPr>
            <w:r w:rsidRPr="006B0A90">
              <w:rPr>
                <w:sz w:val="20"/>
                <w:szCs w:val="20"/>
                <w:lang w:val="ru-RU"/>
              </w:rPr>
              <w:t>&gt;</w:t>
            </w:r>
            <w:r w:rsidRPr="006B0A90">
              <w:rPr>
                <w:spacing w:val="16"/>
                <w:sz w:val="20"/>
                <w:szCs w:val="20"/>
                <w:lang w:val="ru-RU"/>
              </w:rPr>
              <w:t xml:space="preserve"> </w:t>
            </w:r>
            <w:r w:rsidRPr="006B0A90">
              <w:rPr>
                <w:sz w:val="20"/>
                <w:szCs w:val="20"/>
                <w:lang w:val="ru-RU"/>
              </w:rPr>
              <w:t>32</w:t>
            </w:r>
            <w:r w:rsidRPr="006B0A90">
              <w:rPr>
                <w:spacing w:val="17"/>
                <w:sz w:val="20"/>
                <w:szCs w:val="20"/>
                <w:lang w:val="ru-RU"/>
              </w:rPr>
              <w:t xml:space="preserve"> </w:t>
            </w:r>
            <w:r w:rsidR="006B0A90" w:rsidRPr="006B0A90">
              <w:rPr>
                <w:sz w:val="20"/>
                <w:szCs w:val="20"/>
                <w:lang w:val="ru-RU"/>
              </w:rPr>
              <w:t>до</w:t>
            </w:r>
            <w:r w:rsidRPr="006B0A90">
              <w:rPr>
                <w:spacing w:val="18"/>
                <w:sz w:val="20"/>
                <w:szCs w:val="20"/>
                <w:lang w:val="ru-RU"/>
              </w:rPr>
              <w:t xml:space="preserve"> </w:t>
            </w:r>
            <w:r w:rsidRPr="006B0A90">
              <w:rPr>
                <w:sz w:val="20"/>
                <w:szCs w:val="20"/>
                <w:lang w:val="ru-RU"/>
              </w:rPr>
              <w:t>≤</w:t>
            </w:r>
            <w:r w:rsidRPr="006B0A90">
              <w:rPr>
                <w:spacing w:val="20"/>
                <w:sz w:val="20"/>
                <w:szCs w:val="20"/>
                <w:lang w:val="ru-RU"/>
              </w:rPr>
              <w:t xml:space="preserve"> </w:t>
            </w:r>
            <w:r w:rsidRPr="006B0A90">
              <w:rPr>
                <w:spacing w:val="-5"/>
                <w:sz w:val="20"/>
                <w:szCs w:val="20"/>
                <w:lang w:val="ru-RU"/>
              </w:rPr>
              <w:t>63</w:t>
            </w:r>
          </w:p>
          <w:p w:rsidR="00044016" w:rsidRPr="006B0A90" w:rsidRDefault="00044016" w:rsidP="00735E03">
            <w:pPr>
              <w:pStyle w:val="TableParagraph"/>
              <w:spacing w:before="121"/>
              <w:ind w:left="7" w:right="2"/>
              <w:rPr>
                <w:sz w:val="20"/>
                <w:szCs w:val="20"/>
                <w:lang w:val="ru-RU"/>
              </w:rPr>
            </w:pPr>
            <w:r w:rsidRPr="006B0A90">
              <w:rPr>
                <w:sz w:val="20"/>
                <w:szCs w:val="20"/>
                <w:lang w:val="ru-RU"/>
              </w:rPr>
              <w:t>&gt;</w:t>
            </w:r>
            <w:r w:rsidRPr="006B0A90">
              <w:rPr>
                <w:spacing w:val="16"/>
                <w:sz w:val="20"/>
                <w:szCs w:val="20"/>
                <w:lang w:val="ru-RU"/>
              </w:rPr>
              <w:t xml:space="preserve"> </w:t>
            </w:r>
            <w:r w:rsidRPr="006B0A90">
              <w:rPr>
                <w:sz w:val="20"/>
                <w:szCs w:val="20"/>
                <w:lang w:val="ru-RU"/>
              </w:rPr>
              <w:t>63</w:t>
            </w:r>
            <w:r w:rsidRPr="006B0A90">
              <w:rPr>
                <w:spacing w:val="17"/>
                <w:sz w:val="20"/>
                <w:szCs w:val="20"/>
                <w:lang w:val="ru-RU"/>
              </w:rPr>
              <w:t xml:space="preserve"> </w:t>
            </w:r>
            <w:r w:rsidR="006B0A90" w:rsidRPr="006B0A90">
              <w:rPr>
                <w:sz w:val="20"/>
                <w:szCs w:val="20"/>
                <w:lang w:val="ru-RU"/>
              </w:rPr>
              <w:t>до</w:t>
            </w:r>
            <w:r w:rsidRPr="006B0A90">
              <w:rPr>
                <w:spacing w:val="18"/>
                <w:sz w:val="20"/>
                <w:szCs w:val="20"/>
                <w:lang w:val="ru-RU"/>
              </w:rPr>
              <w:t xml:space="preserve"> </w:t>
            </w:r>
            <w:r w:rsidRPr="006B0A90">
              <w:rPr>
                <w:sz w:val="20"/>
                <w:szCs w:val="20"/>
                <w:lang w:val="ru-RU"/>
              </w:rPr>
              <w:t>≤</w:t>
            </w:r>
            <w:r w:rsidRPr="006B0A90">
              <w:rPr>
                <w:spacing w:val="20"/>
                <w:sz w:val="20"/>
                <w:szCs w:val="20"/>
                <w:lang w:val="ru-RU"/>
              </w:rPr>
              <w:t xml:space="preserve"> </w:t>
            </w:r>
            <w:r w:rsidRPr="006B0A90">
              <w:rPr>
                <w:spacing w:val="-5"/>
                <w:sz w:val="20"/>
                <w:szCs w:val="20"/>
                <w:lang w:val="ru-RU"/>
              </w:rPr>
              <w:t>125</w:t>
            </w:r>
          </w:p>
          <w:p w:rsidR="00044016" w:rsidRPr="006B0A90" w:rsidRDefault="00044016" w:rsidP="00735E03">
            <w:pPr>
              <w:pStyle w:val="TableParagraph"/>
              <w:spacing w:before="121"/>
              <w:ind w:left="7" w:right="7"/>
              <w:rPr>
                <w:sz w:val="20"/>
                <w:szCs w:val="20"/>
                <w:lang w:val="ru-RU"/>
              </w:rPr>
            </w:pPr>
            <w:r w:rsidRPr="006B0A90">
              <w:rPr>
                <w:sz w:val="20"/>
                <w:szCs w:val="20"/>
                <w:lang w:val="ru-RU"/>
              </w:rPr>
              <w:t>&gt;125</w:t>
            </w:r>
            <w:r w:rsidRPr="006B0A90">
              <w:rPr>
                <w:spacing w:val="23"/>
                <w:sz w:val="20"/>
                <w:szCs w:val="20"/>
                <w:lang w:val="ru-RU"/>
              </w:rPr>
              <w:t xml:space="preserve"> </w:t>
            </w:r>
            <w:r w:rsidR="006B0A90" w:rsidRPr="006B0A90">
              <w:rPr>
                <w:sz w:val="20"/>
                <w:szCs w:val="20"/>
                <w:lang w:val="ru-RU"/>
              </w:rPr>
              <w:t>до</w:t>
            </w:r>
            <w:r w:rsidRPr="006B0A90">
              <w:rPr>
                <w:spacing w:val="23"/>
                <w:sz w:val="20"/>
                <w:szCs w:val="20"/>
                <w:lang w:val="ru-RU"/>
              </w:rPr>
              <w:t xml:space="preserve"> </w:t>
            </w:r>
            <w:r w:rsidRPr="006B0A90">
              <w:rPr>
                <w:sz w:val="20"/>
                <w:szCs w:val="20"/>
                <w:lang w:val="ru-RU"/>
              </w:rPr>
              <w:t>≤</w:t>
            </w:r>
            <w:r w:rsidRPr="006B0A90">
              <w:rPr>
                <w:spacing w:val="26"/>
                <w:sz w:val="20"/>
                <w:szCs w:val="20"/>
                <w:lang w:val="ru-RU"/>
              </w:rPr>
              <w:t xml:space="preserve"> </w:t>
            </w:r>
            <w:r w:rsidRPr="006B0A90">
              <w:rPr>
                <w:spacing w:val="-5"/>
                <w:sz w:val="20"/>
                <w:szCs w:val="20"/>
                <w:lang w:val="ru-RU"/>
              </w:rPr>
              <w:t>250</w:t>
            </w:r>
          </w:p>
          <w:p w:rsidR="00044016" w:rsidRPr="006B0A90" w:rsidRDefault="00044016" w:rsidP="00735E03">
            <w:pPr>
              <w:pStyle w:val="TableParagraph"/>
              <w:spacing w:before="118"/>
              <w:ind w:left="7" w:right="2"/>
              <w:rPr>
                <w:sz w:val="20"/>
                <w:szCs w:val="20"/>
                <w:lang w:val="ru-RU"/>
              </w:rPr>
            </w:pPr>
            <w:r w:rsidRPr="006B0A90">
              <w:rPr>
                <w:sz w:val="20"/>
                <w:szCs w:val="20"/>
                <w:lang w:val="ru-RU"/>
              </w:rPr>
              <w:t>&gt;</w:t>
            </w:r>
            <w:r w:rsidRPr="006B0A90">
              <w:rPr>
                <w:spacing w:val="17"/>
                <w:sz w:val="20"/>
                <w:szCs w:val="20"/>
                <w:lang w:val="ru-RU"/>
              </w:rPr>
              <w:t xml:space="preserve"> </w:t>
            </w:r>
            <w:r w:rsidRPr="006B0A90">
              <w:rPr>
                <w:sz w:val="20"/>
                <w:szCs w:val="20"/>
                <w:lang w:val="ru-RU"/>
              </w:rPr>
              <w:t>250</w:t>
            </w:r>
            <w:r w:rsidRPr="006B0A90">
              <w:rPr>
                <w:spacing w:val="19"/>
                <w:sz w:val="20"/>
                <w:szCs w:val="20"/>
                <w:lang w:val="ru-RU"/>
              </w:rPr>
              <w:t xml:space="preserve"> </w:t>
            </w:r>
            <w:r w:rsidR="006B0A90" w:rsidRPr="006B0A90">
              <w:rPr>
                <w:sz w:val="20"/>
                <w:szCs w:val="20"/>
                <w:lang w:val="ru-RU"/>
              </w:rPr>
              <w:t>до</w:t>
            </w:r>
            <w:r w:rsidRPr="006B0A90">
              <w:rPr>
                <w:spacing w:val="19"/>
                <w:sz w:val="20"/>
                <w:szCs w:val="20"/>
                <w:lang w:val="ru-RU"/>
              </w:rPr>
              <w:t xml:space="preserve"> </w:t>
            </w:r>
            <w:r w:rsidRPr="006B0A90">
              <w:rPr>
                <w:sz w:val="20"/>
                <w:szCs w:val="20"/>
                <w:lang w:val="ru-RU"/>
              </w:rPr>
              <w:t>≤</w:t>
            </w:r>
            <w:r w:rsidRPr="006B0A90">
              <w:rPr>
                <w:spacing w:val="24"/>
                <w:sz w:val="20"/>
                <w:szCs w:val="20"/>
                <w:lang w:val="ru-RU"/>
              </w:rPr>
              <w:t xml:space="preserve"> </w:t>
            </w:r>
            <w:r w:rsidRPr="006B0A90">
              <w:rPr>
                <w:spacing w:val="-5"/>
                <w:sz w:val="20"/>
                <w:szCs w:val="20"/>
                <w:lang w:val="ru-RU"/>
              </w:rPr>
              <w:t>320</w:t>
            </w:r>
          </w:p>
          <w:p w:rsidR="00044016" w:rsidRPr="006B0A90" w:rsidRDefault="00044016" w:rsidP="00735E03">
            <w:pPr>
              <w:pStyle w:val="TableParagraph"/>
              <w:spacing w:before="121"/>
              <w:ind w:left="7" w:right="2"/>
              <w:rPr>
                <w:sz w:val="20"/>
                <w:szCs w:val="20"/>
                <w:lang w:val="ru-RU"/>
              </w:rPr>
            </w:pPr>
            <w:r w:rsidRPr="006B0A90">
              <w:rPr>
                <w:sz w:val="20"/>
                <w:szCs w:val="20"/>
                <w:lang w:val="ru-RU"/>
              </w:rPr>
              <w:t>&gt;</w:t>
            </w:r>
            <w:r w:rsidRPr="006B0A90">
              <w:rPr>
                <w:spacing w:val="17"/>
                <w:sz w:val="20"/>
                <w:szCs w:val="20"/>
                <w:lang w:val="ru-RU"/>
              </w:rPr>
              <w:t xml:space="preserve"> </w:t>
            </w:r>
            <w:r w:rsidRPr="006B0A90">
              <w:rPr>
                <w:sz w:val="20"/>
                <w:szCs w:val="20"/>
                <w:lang w:val="ru-RU"/>
              </w:rPr>
              <w:t>320</w:t>
            </w:r>
            <w:r w:rsidRPr="006B0A90">
              <w:rPr>
                <w:spacing w:val="19"/>
                <w:sz w:val="20"/>
                <w:szCs w:val="20"/>
                <w:lang w:val="ru-RU"/>
              </w:rPr>
              <w:t xml:space="preserve"> </w:t>
            </w:r>
            <w:r w:rsidR="006B0A90" w:rsidRPr="006B0A90">
              <w:rPr>
                <w:sz w:val="20"/>
                <w:szCs w:val="20"/>
                <w:lang w:val="ru-RU"/>
              </w:rPr>
              <w:t>до</w:t>
            </w:r>
            <w:r w:rsidRPr="006B0A90">
              <w:rPr>
                <w:spacing w:val="19"/>
                <w:sz w:val="20"/>
                <w:szCs w:val="20"/>
                <w:lang w:val="ru-RU"/>
              </w:rPr>
              <w:t xml:space="preserve"> </w:t>
            </w:r>
            <w:r w:rsidRPr="006B0A90">
              <w:rPr>
                <w:sz w:val="20"/>
                <w:szCs w:val="20"/>
                <w:lang w:val="ru-RU"/>
              </w:rPr>
              <w:t>≤</w:t>
            </w:r>
            <w:r w:rsidRPr="006B0A90">
              <w:rPr>
                <w:spacing w:val="24"/>
                <w:sz w:val="20"/>
                <w:szCs w:val="20"/>
                <w:lang w:val="ru-RU"/>
              </w:rPr>
              <w:t xml:space="preserve"> </w:t>
            </w:r>
            <w:r w:rsidRPr="006B0A90">
              <w:rPr>
                <w:spacing w:val="-5"/>
                <w:sz w:val="20"/>
                <w:szCs w:val="20"/>
                <w:lang w:val="ru-RU"/>
              </w:rPr>
              <w:t>400</w:t>
            </w:r>
          </w:p>
          <w:p w:rsidR="00044016" w:rsidRPr="006B0A90" w:rsidRDefault="00044016" w:rsidP="00735E03">
            <w:pPr>
              <w:pStyle w:val="TableParagraph"/>
              <w:spacing w:before="121"/>
              <w:ind w:left="7" w:right="2"/>
              <w:rPr>
                <w:sz w:val="20"/>
                <w:szCs w:val="20"/>
              </w:rPr>
            </w:pPr>
            <w:r w:rsidRPr="006B0A90">
              <w:rPr>
                <w:sz w:val="20"/>
                <w:szCs w:val="20"/>
              </w:rPr>
              <w:t>&gt;</w:t>
            </w:r>
            <w:r w:rsidRPr="006B0A90">
              <w:rPr>
                <w:spacing w:val="17"/>
                <w:sz w:val="20"/>
                <w:szCs w:val="20"/>
              </w:rPr>
              <w:t xml:space="preserve"> </w:t>
            </w:r>
            <w:r w:rsidRPr="006B0A90">
              <w:rPr>
                <w:sz w:val="20"/>
                <w:szCs w:val="20"/>
              </w:rPr>
              <w:t>400</w:t>
            </w:r>
            <w:r w:rsidRPr="006B0A90">
              <w:rPr>
                <w:spacing w:val="19"/>
                <w:sz w:val="20"/>
                <w:szCs w:val="20"/>
              </w:rPr>
              <w:t xml:space="preserve"> </w:t>
            </w:r>
            <w:r w:rsidR="006B0A90" w:rsidRPr="006B0A90">
              <w:rPr>
                <w:sz w:val="20"/>
                <w:szCs w:val="20"/>
                <w:lang w:val="ru-RU"/>
              </w:rPr>
              <w:t>до</w:t>
            </w:r>
            <w:r w:rsidRPr="006B0A90">
              <w:rPr>
                <w:spacing w:val="19"/>
                <w:sz w:val="20"/>
                <w:szCs w:val="20"/>
              </w:rPr>
              <w:t xml:space="preserve"> </w:t>
            </w:r>
            <w:r w:rsidRPr="006B0A90">
              <w:rPr>
                <w:sz w:val="20"/>
                <w:szCs w:val="20"/>
              </w:rPr>
              <w:t>≤</w:t>
            </w:r>
            <w:r w:rsidRPr="006B0A90">
              <w:rPr>
                <w:spacing w:val="24"/>
                <w:sz w:val="20"/>
                <w:szCs w:val="20"/>
              </w:rPr>
              <w:t xml:space="preserve"> </w:t>
            </w:r>
            <w:r w:rsidRPr="006B0A90">
              <w:rPr>
                <w:spacing w:val="-5"/>
                <w:sz w:val="20"/>
                <w:szCs w:val="20"/>
              </w:rPr>
              <w:t>500</w:t>
            </w:r>
          </w:p>
          <w:p w:rsidR="00044016" w:rsidRPr="006B0A90" w:rsidRDefault="006B0A90" w:rsidP="00735E03">
            <w:pPr>
              <w:pStyle w:val="TableParagraph"/>
              <w:spacing w:before="119"/>
              <w:ind w:left="7"/>
              <w:rPr>
                <w:sz w:val="20"/>
                <w:szCs w:val="20"/>
              </w:rPr>
            </w:pPr>
            <w:r w:rsidRPr="006B0A90">
              <w:rPr>
                <w:sz w:val="20"/>
                <w:szCs w:val="20"/>
                <w:lang w:val="ru-RU"/>
              </w:rPr>
              <w:t>до</w:t>
            </w:r>
            <w:r w:rsidR="00044016" w:rsidRPr="006B0A90">
              <w:rPr>
                <w:spacing w:val="19"/>
                <w:sz w:val="20"/>
                <w:szCs w:val="20"/>
              </w:rPr>
              <w:t xml:space="preserve"> </w:t>
            </w:r>
            <w:r w:rsidR="00044016" w:rsidRPr="006B0A90">
              <w:rPr>
                <w:sz w:val="20"/>
                <w:szCs w:val="20"/>
              </w:rPr>
              <w:t>1</w:t>
            </w:r>
            <w:r w:rsidR="00044016" w:rsidRPr="006B0A90">
              <w:rPr>
                <w:spacing w:val="22"/>
                <w:sz w:val="20"/>
                <w:szCs w:val="20"/>
              </w:rPr>
              <w:t xml:space="preserve"> </w:t>
            </w:r>
            <w:r w:rsidR="00044016" w:rsidRPr="006B0A90">
              <w:rPr>
                <w:spacing w:val="-5"/>
                <w:sz w:val="20"/>
                <w:szCs w:val="20"/>
              </w:rPr>
              <w:t>000</w:t>
            </w:r>
          </w:p>
        </w:tc>
        <w:tc>
          <w:tcPr>
            <w:tcW w:w="748" w:type="dxa"/>
            <w:tcBorders>
              <w:top w:val="double" w:sz="4" w:space="0" w:color="auto"/>
            </w:tcBorders>
          </w:tcPr>
          <w:p w:rsidR="00044016" w:rsidRPr="006B0A90" w:rsidRDefault="00044016" w:rsidP="00735E03">
            <w:pPr>
              <w:pStyle w:val="TableParagraph"/>
              <w:spacing w:before="63"/>
              <w:ind w:left="6"/>
              <w:rPr>
                <w:sz w:val="20"/>
                <w:szCs w:val="20"/>
              </w:rPr>
            </w:pPr>
            <w:r w:rsidRPr="006B0A90">
              <w:rPr>
                <w:spacing w:val="-4"/>
                <w:sz w:val="20"/>
                <w:szCs w:val="20"/>
              </w:rPr>
              <w:t>0,53</w:t>
            </w:r>
          </w:p>
          <w:p w:rsidR="00044016" w:rsidRPr="006B0A90" w:rsidRDefault="00044016" w:rsidP="00735E03">
            <w:pPr>
              <w:pStyle w:val="TableParagraph"/>
              <w:spacing w:before="118"/>
              <w:ind w:left="6"/>
              <w:rPr>
                <w:sz w:val="20"/>
                <w:szCs w:val="20"/>
              </w:rPr>
            </w:pPr>
            <w:r w:rsidRPr="006B0A90">
              <w:rPr>
                <w:spacing w:val="-4"/>
                <w:sz w:val="20"/>
                <w:szCs w:val="20"/>
              </w:rPr>
              <w:t>0,63</w:t>
            </w:r>
          </w:p>
          <w:p w:rsidR="00044016" w:rsidRPr="006B0A90" w:rsidRDefault="00044016" w:rsidP="00735E03">
            <w:pPr>
              <w:pStyle w:val="TableParagraph"/>
              <w:spacing w:before="121"/>
              <w:ind w:left="6"/>
              <w:rPr>
                <w:sz w:val="20"/>
                <w:szCs w:val="20"/>
              </w:rPr>
            </w:pPr>
            <w:r w:rsidRPr="006B0A90">
              <w:rPr>
                <w:spacing w:val="-4"/>
                <w:sz w:val="20"/>
                <w:szCs w:val="20"/>
              </w:rPr>
              <w:t>0,75</w:t>
            </w:r>
          </w:p>
          <w:p w:rsidR="00044016" w:rsidRPr="006B0A90" w:rsidRDefault="00044016" w:rsidP="00735E03">
            <w:pPr>
              <w:pStyle w:val="TableParagraph"/>
              <w:spacing w:before="121"/>
              <w:ind w:left="6"/>
              <w:rPr>
                <w:sz w:val="20"/>
                <w:szCs w:val="20"/>
              </w:rPr>
            </w:pPr>
            <w:r w:rsidRPr="006B0A90">
              <w:rPr>
                <w:spacing w:val="-4"/>
                <w:sz w:val="20"/>
                <w:szCs w:val="20"/>
              </w:rPr>
              <w:t>1,25</w:t>
            </w:r>
          </w:p>
          <w:p w:rsidR="00044016" w:rsidRPr="006B0A90" w:rsidRDefault="00044016" w:rsidP="00735E03">
            <w:pPr>
              <w:pStyle w:val="TableParagraph"/>
              <w:spacing w:before="118"/>
              <w:ind w:left="6" w:right="6"/>
              <w:rPr>
                <w:sz w:val="20"/>
                <w:szCs w:val="20"/>
              </w:rPr>
            </w:pPr>
            <w:r w:rsidRPr="006B0A90">
              <w:rPr>
                <w:spacing w:val="-4"/>
                <w:sz w:val="20"/>
                <w:szCs w:val="20"/>
              </w:rPr>
              <w:t>1,60</w:t>
            </w:r>
          </w:p>
          <w:p w:rsidR="00044016" w:rsidRPr="006B0A90" w:rsidRDefault="00044016" w:rsidP="00735E03">
            <w:pPr>
              <w:pStyle w:val="TableParagraph"/>
              <w:spacing w:before="121"/>
              <w:ind w:left="6" w:right="6"/>
              <w:rPr>
                <w:sz w:val="20"/>
                <w:szCs w:val="20"/>
              </w:rPr>
            </w:pPr>
            <w:r w:rsidRPr="006B0A90">
              <w:rPr>
                <w:spacing w:val="-5"/>
                <w:sz w:val="20"/>
                <w:szCs w:val="20"/>
              </w:rPr>
              <w:t>2,0</w:t>
            </w:r>
          </w:p>
          <w:p w:rsidR="00044016" w:rsidRPr="006B0A90" w:rsidRDefault="00044016" w:rsidP="00735E03">
            <w:pPr>
              <w:pStyle w:val="TableParagraph"/>
              <w:spacing w:before="121"/>
              <w:ind w:left="6" w:right="6"/>
              <w:rPr>
                <w:sz w:val="20"/>
                <w:szCs w:val="20"/>
              </w:rPr>
            </w:pPr>
            <w:r w:rsidRPr="006B0A90">
              <w:rPr>
                <w:spacing w:val="-5"/>
                <w:sz w:val="20"/>
                <w:szCs w:val="20"/>
              </w:rPr>
              <w:t>2,5</w:t>
            </w:r>
          </w:p>
          <w:p w:rsidR="00044016" w:rsidRPr="006B0A90" w:rsidRDefault="00044016" w:rsidP="00735E03">
            <w:pPr>
              <w:pStyle w:val="TableParagraph"/>
              <w:spacing w:before="119"/>
              <w:ind w:left="6" w:right="6"/>
              <w:rPr>
                <w:sz w:val="20"/>
                <w:szCs w:val="20"/>
              </w:rPr>
            </w:pPr>
            <w:r w:rsidRPr="006B0A90">
              <w:rPr>
                <w:spacing w:val="-5"/>
                <w:sz w:val="20"/>
                <w:szCs w:val="20"/>
              </w:rPr>
              <w:t>5,0</w:t>
            </w:r>
          </w:p>
        </w:tc>
        <w:tc>
          <w:tcPr>
            <w:tcW w:w="858" w:type="dxa"/>
            <w:tcBorders>
              <w:top w:val="double" w:sz="4" w:space="0" w:color="auto"/>
            </w:tcBorders>
          </w:tcPr>
          <w:p w:rsidR="00044016" w:rsidRPr="006B0A90" w:rsidRDefault="00044016" w:rsidP="00735E03">
            <w:pPr>
              <w:pStyle w:val="TableParagraph"/>
              <w:spacing w:before="63"/>
              <w:ind w:left="8"/>
              <w:rPr>
                <w:sz w:val="20"/>
                <w:szCs w:val="20"/>
              </w:rPr>
            </w:pPr>
            <w:r w:rsidRPr="006B0A90">
              <w:rPr>
                <w:spacing w:val="-4"/>
                <w:sz w:val="20"/>
                <w:szCs w:val="20"/>
              </w:rPr>
              <w:t>0,53</w:t>
            </w:r>
          </w:p>
          <w:p w:rsidR="00044016" w:rsidRPr="006B0A90" w:rsidRDefault="00044016" w:rsidP="00735E03">
            <w:pPr>
              <w:pStyle w:val="TableParagraph"/>
              <w:spacing w:before="118"/>
              <w:ind w:left="8" w:right="7"/>
              <w:rPr>
                <w:sz w:val="20"/>
                <w:szCs w:val="20"/>
              </w:rPr>
            </w:pPr>
            <w:r w:rsidRPr="006B0A90">
              <w:rPr>
                <w:spacing w:val="-4"/>
                <w:sz w:val="20"/>
                <w:szCs w:val="20"/>
              </w:rPr>
              <w:t>0,90</w:t>
            </w:r>
          </w:p>
          <w:p w:rsidR="00044016" w:rsidRPr="006B0A90" w:rsidRDefault="00044016" w:rsidP="00735E03">
            <w:pPr>
              <w:pStyle w:val="TableParagraph"/>
              <w:spacing w:before="121"/>
              <w:ind w:left="8"/>
              <w:rPr>
                <w:sz w:val="20"/>
                <w:szCs w:val="20"/>
              </w:rPr>
            </w:pPr>
            <w:r w:rsidRPr="006B0A90">
              <w:rPr>
                <w:spacing w:val="-4"/>
                <w:sz w:val="20"/>
                <w:szCs w:val="20"/>
              </w:rPr>
              <w:t>1,05</w:t>
            </w:r>
          </w:p>
          <w:p w:rsidR="00044016" w:rsidRPr="006B0A90" w:rsidRDefault="00044016" w:rsidP="00735E03">
            <w:pPr>
              <w:pStyle w:val="TableParagraph"/>
              <w:spacing w:before="121"/>
              <w:ind w:left="8" w:right="7"/>
              <w:rPr>
                <w:sz w:val="20"/>
                <w:szCs w:val="20"/>
              </w:rPr>
            </w:pPr>
            <w:r w:rsidRPr="006B0A90">
              <w:rPr>
                <w:spacing w:val="-4"/>
                <w:sz w:val="20"/>
                <w:szCs w:val="20"/>
              </w:rPr>
              <w:t>1,80</w:t>
            </w:r>
          </w:p>
          <w:p w:rsidR="00044016" w:rsidRPr="006B0A90" w:rsidRDefault="00044016" w:rsidP="00735E03">
            <w:pPr>
              <w:pStyle w:val="TableParagraph"/>
              <w:spacing w:before="118"/>
              <w:ind w:left="8" w:right="7"/>
              <w:rPr>
                <w:sz w:val="20"/>
                <w:szCs w:val="20"/>
              </w:rPr>
            </w:pPr>
            <w:r w:rsidRPr="006B0A90">
              <w:rPr>
                <w:spacing w:val="-4"/>
                <w:sz w:val="20"/>
                <w:szCs w:val="20"/>
              </w:rPr>
              <w:t>2,20</w:t>
            </w:r>
          </w:p>
          <w:p w:rsidR="00044016" w:rsidRPr="006B0A90" w:rsidRDefault="00044016" w:rsidP="00735E03">
            <w:pPr>
              <w:pStyle w:val="TableParagraph"/>
              <w:spacing w:before="121"/>
              <w:ind w:left="8" w:right="7"/>
              <w:rPr>
                <w:sz w:val="20"/>
                <w:szCs w:val="20"/>
              </w:rPr>
            </w:pPr>
            <w:r w:rsidRPr="006B0A90">
              <w:rPr>
                <w:spacing w:val="-5"/>
                <w:sz w:val="20"/>
                <w:szCs w:val="20"/>
              </w:rPr>
              <w:t>2,8</w:t>
            </w:r>
          </w:p>
          <w:p w:rsidR="00044016" w:rsidRPr="006B0A90" w:rsidRDefault="00044016" w:rsidP="00735E03">
            <w:pPr>
              <w:pStyle w:val="TableParagraph"/>
              <w:spacing w:before="121"/>
              <w:ind w:left="8" w:right="6"/>
              <w:rPr>
                <w:sz w:val="20"/>
                <w:szCs w:val="20"/>
              </w:rPr>
            </w:pPr>
            <w:r w:rsidRPr="006B0A90">
              <w:rPr>
                <w:spacing w:val="-5"/>
                <w:sz w:val="20"/>
                <w:szCs w:val="20"/>
              </w:rPr>
              <w:t>3,6</w:t>
            </w:r>
          </w:p>
          <w:p w:rsidR="00044016" w:rsidRPr="006B0A90" w:rsidRDefault="00044016" w:rsidP="00735E03">
            <w:pPr>
              <w:pStyle w:val="TableParagraph"/>
              <w:spacing w:before="119"/>
              <w:ind w:left="8" w:right="7"/>
              <w:rPr>
                <w:sz w:val="20"/>
                <w:szCs w:val="20"/>
              </w:rPr>
            </w:pPr>
            <w:r w:rsidRPr="006B0A90">
              <w:rPr>
                <w:spacing w:val="-5"/>
                <w:sz w:val="20"/>
                <w:szCs w:val="20"/>
              </w:rPr>
              <w:t>7,1</w:t>
            </w:r>
          </w:p>
        </w:tc>
        <w:tc>
          <w:tcPr>
            <w:tcW w:w="2007" w:type="dxa"/>
            <w:gridSpan w:val="2"/>
            <w:tcBorders>
              <w:top w:val="double" w:sz="4" w:space="0" w:color="auto"/>
            </w:tcBorders>
          </w:tcPr>
          <w:p w:rsidR="00044016" w:rsidRPr="006B0A90" w:rsidRDefault="00044016" w:rsidP="00735E03">
            <w:pPr>
              <w:pStyle w:val="TableParagraph"/>
              <w:spacing w:before="63"/>
              <w:ind w:left="12"/>
              <w:rPr>
                <w:sz w:val="20"/>
                <w:szCs w:val="20"/>
              </w:rPr>
            </w:pPr>
            <w:r w:rsidRPr="006B0A90">
              <w:rPr>
                <w:spacing w:val="-4"/>
                <w:sz w:val="20"/>
                <w:szCs w:val="20"/>
              </w:rPr>
              <w:t>0,53</w:t>
            </w:r>
          </w:p>
          <w:p w:rsidR="00044016" w:rsidRPr="006B0A90" w:rsidRDefault="00044016" w:rsidP="00735E03">
            <w:pPr>
              <w:pStyle w:val="TableParagraph"/>
              <w:spacing w:before="118"/>
              <w:ind w:left="12"/>
              <w:rPr>
                <w:sz w:val="20"/>
                <w:szCs w:val="20"/>
              </w:rPr>
            </w:pPr>
            <w:r w:rsidRPr="006B0A90">
              <w:rPr>
                <w:spacing w:val="-4"/>
                <w:sz w:val="20"/>
                <w:szCs w:val="20"/>
              </w:rPr>
              <w:t>1,25</w:t>
            </w:r>
          </w:p>
          <w:p w:rsidR="00044016" w:rsidRPr="006B0A90" w:rsidRDefault="00044016" w:rsidP="00735E03">
            <w:pPr>
              <w:pStyle w:val="TableParagraph"/>
              <w:spacing w:before="121"/>
              <w:ind w:left="12" w:right="7"/>
              <w:rPr>
                <w:sz w:val="20"/>
                <w:szCs w:val="20"/>
              </w:rPr>
            </w:pPr>
            <w:r w:rsidRPr="006B0A90">
              <w:rPr>
                <w:spacing w:val="-4"/>
                <w:sz w:val="20"/>
                <w:szCs w:val="20"/>
              </w:rPr>
              <w:t>1,50</w:t>
            </w:r>
          </w:p>
          <w:p w:rsidR="00044016" w:rsidRPr="006B0A90" w:rsidRDefault="00044016" w:rsidP="00735E03">
            <w:pPr>
              <w:pStyle w:val="TableParagraph"/>
              <w:spacing w:before="121"/>
              <w:ind w:left="12" w:right="7"/>
              <w:rPr>
                <w:sz w:val="20"/>
                <w:szCs w:val="20"/>
              </w:rPr>
            </w:pPr>
            <w:r w:rsidRPr="006B0A90">
              <w:rPr>
                <w:spacing w:val="-4"/>
                <w:sz w:val="20"/>
                <w:szCs w:val="20"/>
              </w:rPr>
              <w:t>2,50</w:t>
            </w:r>
          </w:p>
          <w:p w:rsidR="00044016" w:rsidRPr="006B0A90" w:rsidRDefault="00044016" w:rsidP="00735E03">
            <w:pPr>
              <w:pStyle w:val="TableParagraph"/>
              <w:spacing w:before="118"/>
              <w:ind w:left="12" w:right="7"/>
              <w:rPr>
                <w:sz w:val="20"/>
                <w:szCs w:val="20"/>
              </w:rPr>
            </w:pPr>
            <w:r w:rsidRPr="006B0A90">
              <w:rPr>
                <w:spacing w:val="-4"/>
                <w:sz w:val="20"/>
                <w:szCs w:val="20"/>
              </w:rPr>
              <w:t>3,20</w:t>
            </w:r>
          </w:p>
          <w:p w:rsidR="00044016" w:rsidRPr="006B0A90" w:rsidRDefault="00044016" w:rsidP="00735E03">
            <w:pPr>
              <w:pStyle w:val="TableParagraph"/>
              <w:spacing w:before="121"/>
              <w:ind w:left="12" w:right="7"/>
              <w:rPr>
                <w:sz w:val="20"/>
                <w:szCs w:val="20"/>
              </w:rPr>
            </w:pPr>
            <w:r w:rsidRPr="006B0A90">
              <w:rPr>
                <w:spacing w:val="-5"/>
                <w:sz w:val="20"/>
                <w:szCs w:val="20"/>
              </w:rPr>
              <w:t>4,0</w:t>
            </w:r>
          </w:p>
          <w:p w:rsidR="00044016" w:rsidRPr="006B0A90" w:rsidRDefault="00044016" w:rsidP="00735E03">
            <w:pPr>
              <w:pStyle w:val="TableParagraph"/>
              <w:spacing w:before="121"/>
              <w:ind w:left="12" w:right="6"/>
              <w:rPr>
                <w:sz w:val="20"/>
                <w:szCs w:val="20"/>
              </w:rPr>
            </w:pPr>
            <w:r w:rsidRPr="006B0A90">
              <w:rPr>
                <w:spacing w:val="-5"/>
                <w:sz w:val="20"/>
                <w:szCs w:val="20"/>
              </w:rPr>
              <w:t>5,0</w:t>
            </w:r>
          </w:p>
          <w:p w:rsidR="00044016" w:rsidRPr="006B0A90" w:rsidRDefault="00044016" w:rsidP="00735E03">
            <w:pPr>
              <w:pStyle w:val="TableParagraph"/>
              <w:spacing w:before="119"/>
              <w:ind w:left="12" w:right="7"/>
              <w:rPr>
                <w:sz w:val="20"/>
                <w:szCs w:val="20"/>
              </w:rPr>
            </w:pPr>
            <w:r w:rsidRPr="006B0A90">
              <w:rPr>
                <w:spacing w:val="-4"/>
                <w:sz w:val="20"/>
                <w:szCs w:val="20"/>
              </w:rPr>
              <w:t>10,0</w:t>
            </w:r>
          </w:p>
        </w:tc>
        <w:tc>
          <w:tcPr>
            <w:tcW w:w="992" w:type="dxa"/>
            <w:tcBorders>
              <w:top w:val="double" w:sz="4" w:space="0" w:color="auto"/>
            </w:tcBorders>
          </w:tcPr>
          <w:p w:rsidR="00044016" w:rsidRPr="006B0A90" w:rsidRDefault="00044016" w:rsidP="00735E03">
            <w:pPr>
              <w:pStyle w:val="TableParagraph"/>
              <w:spacing w:before="63"/>
              <w:ind w:left="14"/>
              <w:rPr>
                <w:sz w:val="20"/>
                <w:szCs w:val="20"/>
              </w:rPr>
            </w:pPr>
            <w:r w:rsidRPr="006B0A90">
              <w:rPr>
                <w:spacing w:val="-4"/>
                <w:sz w:val="20"/>
                <w:szCs w:val="20"/>
              </w:rPr>
              <w:t>1,30</w:t>
            </w:r>
          </w:p>
          <w:p w:rsidR="00044016" w:rsidRPr="006B0A90" w:rsidRDefault="00044016" w:rsidP="00735E03">
            <w:pPr>
              <w:pStyle w:val="TableParagraph"/>
              <w:spacing w:before="118"/>
              <w:ind w:left="14" w:right="1"/>
              <w:rPr>
                <w:sz w:val="20"/>
                <w:szCs w:val="20"/>
              </w:rPr>
            </w:pPr>
            <w:r w:rsidRPr="006B0A90">
              <w:rPr>
                <w:spacing w:val="-4"/>
                <w:sz w:val="20"/>
                <w:szCs w:val="20"/>
              </w:rPr>
              <w:t>1,60</w:t>
            </w:r>
          </w:p>
          <w:p w:rsidR="00044016" w:rsidRPr="006B0A90" w:rsidRDefault="00044016" w:rsidP="00735E03">
            <w:pPr>
              <w:pStyle w:val="TableParagraph"/>
              <w:spacing w:before="121"/>
              <w:ind w:left="14"/>
              <w:rPr>
                <w:sz w:val="20"/>
                <w:szCs w:val="20"/>
              </w:rPr>
            </w:pPr>
            <w:r w:rsidRPr="006B0A90">
              <w:rPr>
                <w:spacing w:val="-4"/>
                <w:sz w:val="20"/>
                <w:szCs w:val="20"/>
              </w:rPr>
              <w:t>1,90</w:t>
            </w:r>
          </w:p>
          <w:p w:rsidR="00044016" w:rsidRPr="006B0A90" w:rsidRDefault="00044016" w:rsidP="00735E03">
            <w:pPr>
              <w:pStyle w:val="TableParagraph"/>
              <w:spacing w:before="121"/>
              <w:ind w:left="14"/>
              <w:rPr>
                <w:sz w:val="20"/>
                <w:szCs w:val="20"/>
              </w:rPr>
            </w:pPr>
            <w:r w:rsidRPr="006B0A90">
              <w:rPr>
                <w:spacing w:val="-4"/>
                <w:sz w:val="20"/>
                <w:szCs w:val="20"/>
              </w:rPr>
              <w:t>3,20</w:t>
            </w:r>
          </w:p>
          <w:p w:rsidR="00044016" w:rsidRPr="006B0A90" w:rsidRDefault="00044016" w:rsidP="00735E03">
            <w:pPr>
              <w:pStyle w:val="TableParagraph"/>
              <w:spacing w:before="118"/>
              <w:ind w:left="14" w:right="1"/>
              <w:rPr>
                <w:sz w:val="20"/>
                <w:szCs w:val="20"/>
              </w:rPr>
            </w:pPr>
            <w:r w:rsidRPr="006B0A90">
              <w:rPr>
                <w:spacing w:val="-4"/>
                <w:sz w:val="20"/>
                <w:szCs w:val="20"/>
              </w:rPr>
              <w:t>4,00</w:t>
            </w:r>
          </w:p>
          <w:p w:rsidR="00044016" w:rsidRPr="006B0A90" w:rsidRDefault="00044016" w:rsidP="00735E03">
            <w:pPr>
              <w:pStyle w:val="TableParagraph"/>
              <w:spacing w:before="121"/>
              <w:ind w:left="14"/>
              <w:rPr>
                <w:sz w:val="20"/>
                <w:szCs w:val="20"/>
              </w:rPr>
            </w:pPr>
            <w:r w:rsidRPr="006B0A90">
              <w:rPr>
                <w:spacing w:val="-5"/>
                <w:sz w:val="20"/>
                <w:szCs w:val="20"/>
              </w:rPr>
              <w:t>5,0</w:t>
            </w:r>
          </w:p>
          <w:p w:rsidR="00044016" w:rsidRPr="006B0A90" w:rsidRDefault="00044016" w:rsidP="00735E03">
            <w:pPr>
              <w:pStyle w:val="TableParagraph"/>
              <w:spacing w:before="121"/>
              <w:ind w:left="14"/>
              <w:rPr>
                <w:sz w:val="20"/>
                <w:szCs w:val="20"/>
              </w:rPr>
            </w:pPr>
            <w:r w:rsidRPr="006B0A90">
              <w:rPr>
                <w:spacing w:val="-5"/>
                <w:sz w:val="20"/>
                <w:szCs w:val="20"/>
              </w:rPr>
              <w:t>6,3</w:t>
            </w:r>
          </w:p>
          <w:p w:rsidR="00044016" w:rsidRPr="006B0A90" w:rsidRDefault="00044016" w:rsidP="00735E03">
            <w:pPr>
              <w:pStyle w:val="TableParagraph"/>
              <w:spacing w:before="119"/>
              <w:ind w:left="14"/>
              <w:rPr>
                <w:sz w:val="20"/>
                <w:szCs w:val="20"/>
              </w:rPr>
            </w:pPr>
            <w:r w:rsidRPr="006B0A90">
              <w:rPr>
                <w:spacing w:val="-4"/>
                <w:sz w:val="20"/>
                <w:szCs w:val="20"/>
              </w:rPr>
              <w:t>12,5</w:t>
            </w:r>
          </w:p>
        </w:tc>
        <w:tc>
          <w:tcPr>
            <w:tcW w:w="992" w:type="dxa"/>
            <w:tcBorders>
              <w:top w:val="double" w:sz="4" w:space="0" w:color="auto"/>
            </w:tcBorders>
          </w:tcPr>
          <w:p w:rsidR="00044016" w:rsidRPr="006B0A90" w:rsidRDefault="00044016" w:rsidP="00735E03">
            <w:pPr>
              <w:pStyle w:val="TableParagraph"/>
              <w:spacing w:before="63"/>
              <w:ind w:left="14" w:right="1"/>
              <w:rPr>
                <w:sz w:val="20"/>
                <w:szCs w:val="20"/>
              </w:rPr>
            </w:pPr>
            <w:r w:rsidRPr="006B0A90">
              <w:rPr>
                <w:spacing w:val="-4"/>
                <w:sz w:val="20"/>
                <w:szCs w:val="20"/>
              </w:rPr>
              <w:t>1,30</w:t>
            </w:r>
          </w:p>
          <w:p w:rsidR="00044016" w:rsidRPr="006B0A90" w:rsidRDefault="00044016" w:rsidP="00735E03">
            <w:pPr>
              <w:pStyle w:val="TableParagraph"/>
              <w:spacing w:before="118"/>
              <w:ind w:left="14" w:right="1"/>
              <w:rPr>
                <w:sz w:val="20"/>
                <w:szCs w:val="20"/>
              </w:rPr>
            </w:pPr>
            <w:r w:rsidRPr="006B0A90">
              <w:rPr>
                <w:spacing w:val="-4"/>
                <w:sz w:val="20"/>
                <w:szCs w:val="20"/>
              </w:rPr>
              <w:t>1,80</w:t>
            </w:r>
          </w:p>
          <w:p w:rsidR="00044016" w:rsidRPr="006B0A90" w:rsidRDefault="00044016" w:rsidP="00735E03">
            <w:pPr>
              <w:pStyle w:val="TableParagraph"/>
              <w:spacing w:before="121"/>
              <w:ind w:left="14" w:right="1"/>
              <w:rPr>
                <w:sz w:val="20"/>
                <w:szCs w:val="20"/>
              </w:rPr>
            </w:pPr>
            <w:r w:rsidRPr="006B0A90">
              <w:rPr>
                <w:spacing w:val="-4"/>
                <w:sz w:val="20"/>
                <w:szCs w:val="20"/>
              </w:rPr>
              <w:t>2,10</w:t>
            </w:r>
          </w:p>
          <w:p w:rsidR="00044016" w:rsidRPr="006B0A90" w:rsidRDefault="00044016" w:rsidP="00735E03">
            <w:pPr>
              <w:pStyle w:val="TableParagraph"/>
              <w:spacing w:before="121"/>
              <w:ind w:left="14"/>
              <w:rPr>
                <w:sz w:val="20"/>
                <w:szCs w:val="20"/>
              </w:rPr>
            </w:pPr>
            <w:r w:rsidRPr="006B0A90">
              <w:rPr>
                <w:spacing w:val="-4"/>
                <w:sz w:val="20"/>
                <w:szCs w:val="20"/>
              </w:rPr>
              <w:t>3,60</w:t>
            </w:r>
          </w:p>
          <w:p w:rsidR="00044016" w:rsidRPr="006B0A90" w:rsidRDefault="00044016" w:rsidP="00735E03">
            <w:pPr>
              <w:pStyle w:val="TableParagraph"/>
              <w:spacing w:before="118"/>
              <w:ind w:left="14" w:right="1"/>
              <w:rPr>
                <w:sz w:val="20"/>
                <w:szCs w:val="20"/>
              </w:rPr>
            </w:pPr>
            <w:r w:rsidRPr="006B0A90">
              <w:rPr>
                <w:spacing w:val="-4"/>
                <w:sz w:val="20"/>
                <w:szCs w:val="20"/>
              </w:rPr>
              <w:t>4,50</w:t>
            </w:r>
          </w:p>
          <w:p w:rsidR="00044016" w:rsidRPr="006B0A90" w:rsidRDefault="00044016" w:rsidP="00735E03">
            <w:pPr>
              <w:pStyle w:val="TableParagraph"/>
              <w:spacing w:before="121"/>
              <w:ind w:left="14" w:right="1"/>
              <w:rPr>
                <w:sz w:val="20"/>
                <w:szCs w:val="20"/>
              </w:rPr>
            </w:pPr>
            <w:r w:rsidRPr="006B0A90">
              <w:rPr>
                <w:spacing w:val="-5"/>
                <w:sz w:val="20"/>
                <w:szCs w:val="20"/>
              </w:rPr>
              <w:t>5,6</w:t>
            </w:r>
          </w:p>
          <w:p w:rsidR="00044016" w:rsidRPr="006B0A90" w:rsidRDefault="00044016" w:rsidP="00735E03">
            <w:pPr>
              <w:pStyle w:val="TableParagraph"/>
              <w:spacing w:before="121"/>
              <w:ind w:left="14"/>
              <w:rPr>
                <w:sz w:val="20"/>
                <w:szCs w:val="20"/>
              </w:rPr>
            </w:pPr>
            <w:r w:rsidRPr="006B0A90">
              <w:rPr>
                <w:spacing w:val="-5"/>
                <w:sz w:val="20"/>
                <w:szCs w:val="20"/>
              </w:rPr>
              <w:t>7,1</w:t>
            </w:r>
          </w:p>
          <w:p w:rsidR="00044016" w:rsidRPr="006B0A90" w:rsidRDefault="00044016" w:rsidP="00735E03">
            <w:pPr>
              <w:pStyle w:val="TableParagraph"/>
              <w:spacing w:before="119"/>
              <w:ind w:left="14"/>
              <w:rPr>
                <w:sz w:val="20"/>
                <w:szCs w:val="20"/>
              </w:rPr>
            </w:pPr>
            <w:r w:rsidRPr="006B0A90">
              <w:rPr>
                <w:spacing w:val="-4"/>
                <w:sz w:val="20"/>
                <w:szCs w:val="20"/>
              </w:rPr>
              <w:t>14,0</w:t>
            </w:r>
          </w:p>
        </w:tc>
        <w:tc>
          <w:tcPr>
            <w:tcW w:w="2268" w:type="dxa"/>
            <w:gridSpan w:val="2"/>
            <w:tcBorders>
              <w:top w:val="double" w:sz="4" w:space="0" w:color="auto"/>
            </w:tcBorders>
          </w:tcPr>
          <w:p w:rsidR="00044016" w:rsidRPr="006B0A90" w:rsidRDefault="00044016" w:rsidP="00735E03">
            <w:pPr>
              <w:pStyle w:val="TableParagraph"/>
              <w:spacing w:before="63"/>
              <w:ind w:left="17"/>
              <w:rPr>
                <w:sz w:val="20"/>
                <w:szCs w:val="20"/>
              </w:rPr>
            </w:pPr>
            <w:r w:rsidRPr="006B0A90">
              <w:rPr>
                <w:spacing w:val="-4"/>
                <w:sz w:val="20"/>
                <w:szCs w:val="20"/>
              </w:rPr>
              <w:t>1,30</w:t>
            </w:r>
          </w:p>
          <w:p w:rsidR="00044016" w:rsidRPr="006B0A90" w:rsidRDefault="00044016" w:rsidP="00735E03">
            <w:pPr>
              <w:pStyle w:val="TableParagraph"/>
              <w:spacing w:before="118"/>
              <w:ind w:left="17" w:right="1"/>
              <w:rPr>
                <w:sz w:val="20"/>
                <w:szCs w:val="20"/>
              </w:rPr>
            </w:pPr>
            <w:r w:rsidRPr="006B0A90">
              <w:rPr>
                <w:spacing w:val="-4"/>
                <w:sz w:val="20"/>
                <w:szCs w:val="20"/>
              </w:rPr>
              <w:t>2,00</w:t>
            </w:r>
          </w:p>
          <w:p w:rsidR="00044016" w:rsidRPr="006B0A90" w:rsidRDefault="00044016" w:rsidP="00735E03">
            <w:pPr>
              <w:pStyle w:val="TableParagraph"/>
              <w:spacing w:before="121"/>
              <w:ind w:left="17"/>
              <w:rPr>
                <w:sz w:val="20"/>
                <w:szCs w:val="20"/>
              </w:rPr>
            </w:pPr>
            <w:r w:rsidRPr="006B0A90">
              <w:rPr>
                <w:spacing w:val="-4"/>
                <w:sz w:val="20"/>
                <w:szCs w:val="20"/>
              </w:rPr>
              <w:t>2,40</w:t>
            </w:r>
          </w:p>
          <w:p w:rsidR="00044016" w:rsidRPr="006B0A90" w:rsidRDefault="00044016" w:rsidP="00735E03">
            <w:pPr>
              <w:pStyle w:val="TableParagraph"/>
              <w:spacing w:before="121"/>
              <w:ind w:left="17"/>
              <w:rPr>
                <w:sz w:val="20"/>
                <w:szCs w:val="20"/>
              </w:rPr>
            </w:pPr>
            <w:r w:rsidRPr="006B0A90">
              <w:rPr>
                <w:spacing w:val="-4"/>
                <w:sz w:val="20"/>
                <w:szCs w:val="20"/>
              </w:rPr>
              <w:t>4,00</w:t>
            </w:r>
          </w:p>
          <w:p w:rsidR="00044016" w:rsidRPr="006B0A90" w:rsidRDefault="00044016" w:rsidP="00735E03">
            <w:pPr>
              <w:pStyle w:val="TableParagraph"/>
              <w:spacing w:before="118"/>
              <w:ind w:left="17"/>
              <w:rPr>
                <w:sz w:val="20"/>
                <w:szCs w:val="20"/>
              </w:rPr>
            </w:pPr>
            <w:r w:rsidRPr="006B0A90">
              <w:rPr>
                <w:spacing w:val="-4"/>
                <w:sz w:val="20"/>
                <w:szCs w:val="20"/>
              </w:rPr>
              <w:t>5,00</w:t>
            </w:r>
          </w:p>
          <w:p w:rsidR="00044016" w:rsidRPr="006B0A90" w:rsidRDefault="00044016" w:rsidP="00735E03">
            <w:pPr>
              <w:pStyle w:val="TableParagraph"/>
              <w:spacing w:before="121"/>
              <w:ind w:left="17"/>
              <w:rPr>
                <w:sz w:val="20"/>
                <w:szCs w:val="20"/>
              </w:rPr>
            </w:pPr>
            <w:r w:rsidRPr="006B0A90">
              <w:rPr>
                <w:spacing w:val="-5"/>
                <w:sz w:val="20"/>
                <w:szCs w:val="20"/>
              </w:rPr>
              <w:t>6,3</w:t>
            </w:r>
          </w:p>
          <w:p w:rsidR="00044016" w:rsidRPr="006B0A90" w:rsidRDefault="00044016" w:rsidP="00735E03">
            <w:pPr>
              <w:pStyle w:val="TableParagraph"/>
              <w:spacing w:before="121"/>
              <w:ind w:left="17"/>
              <w:rPr>
                <w:sz w:val="20"/>
                <w:szCs w:val="20"/>
              </w:rPr>
            </w:pPr>
            <w:r w:rsidRPr="006B0A90">
              <w:rPr>
                <w:spacing w:val="-5"/>
                <w:sz w:val="20"/>
                <w:szCs w:val="20"/>
              </w:rPr>
              <w:t>8,0</w:t>
            </w:r>
          </w:p>
          <w:p w:rsidR="00044016" w:rsidRPr="006B0A90" w:rsidRDefault="00044016" w:rsidP="00735E03">
            <w:pPr>
              <w:pStyle w:val="TableParagraph"/>
              <w:spacing w:before="119"/>
              <w:ind w:left="17"/>
              <w:rPr>
                <w:sz w:val="20"/>
                <w:szCs w:val="20"/>
              </w:rPr>
            </w:pPr>
            <w:r w:rsidRPr="006B0A90">
              <w:rPr>
                <w:spacing w:val="-4"/>
                <w:sz w:val="20"/>
                <w:szCs w:val="20"/>
              </w:rPr>
              <w:t>16,0</w:t>
            </w:r>
          </w:p>
        </w:tc>
      </w:tr>
      <w:tr w:rsidR="00044016" w:rsidTr="00065324">
        <w:trPr>
          <w:trHeight w:val="325"/>
        </w:trPr>
        <w:tc>
          <w:tcPr>
            <w:tcW w:w="9791" w:type="dxa"/>
            <w:gridSpan w:val="9"/>
          </w:tcPr>
          <w:p w:rsidR="00044016" w:rsidRPr="006B0A90" w:rsidRDefault="00044016" w:rsidP="006B0A90">
            <w:pPr>
              <w:pStyle w:val="TableParagraph"/>
              <w:spacing w:before="60"/>
              <w:ind w:left="107"/>
              <w:jc w:val="left"/>
              <w:rPr>
                <w:sz w:val="16"/>
                <w:lang w:val="ru-RU"/>
              </w:rPr>
            </w:pPr>
            <w:r w:rsidRPr="006B0A90">
              <w:rPr>
                <w:position w:val="6"/>
                <w:sz w:val="12"/>
                <w:lang w:val="ru-RU"/>
              </w:rPr>
              <w:t>1)</w:t>
            </w:r>
            <w:r w:rsidRPr="006B0A90">
              <w:rPr>
                <w:spacing w:val="64"/>
                <w:position w:val="6"/>
                <w:sz w:val="12"/>
                <w:lang w:val="ru-RU"/>
              </w:rPr>
              <w:t xml:space="preserve">  </w:t>
            </w:r>
            <w:r w:rsidR="006B0A90">
              <w:rPr>
                <w:sz w:val="16"/>
                <w:lang w:val="ru-RU"/>
              </w:rPr>
              <w:t>См. приложение С</w:t>
            </w:r>
          </w:p>
        </w:tc>
      </w:tr>
    </w:tbl>
    <w:p w:rsidR="00D76CBA" w:rsidRPr="006B0A90" w:rsidRDefault="00D76CBA" w:rsidP="006B0A90">
      <w:pPr>
        <w:spacing w:line="360" w:lineRule="auto"/>
        <w:ind w:right="-36" w:firstLine="567"/>
        <w:jc w:val="both"/>
        <w:rPr>
          <w:rFonts w:ascii="Arial" w:hAnsi="Arial" w:cs="Arial"/>
        </w:rPr>
      </w:pPr>
    </w:p>
    <w:p w:rsidR="00D76CBA" w:rsidRDefault="006B0A90" w:rsidP="006B0A90">
      <w:pPr>
        <w:spacing w:line="360" w:lineRule="auto"/>
        <w:ind w:right="-36" w:firstLine="567"/>
        <w:jc w:val="both"/>
        <w:rPr>
          <w:rFonts w:ascii="Arial" w:hAnsi="Arial" w:cs="Arial"/>
        </w:rPr>
      </w:pPr>
      <w:r w:rsidRPr="006B0A90">
        <w:rPr>
          <w:rFonts w:ascii="Arial" w:hAnsi="Arial" w:cs="Arial"/>
        </w:rPr>
        <w:t>В настоящее время значительно возрастает применение оборудования, работающего при напряжении ниже 125 В. Чтобы соответствовать требованиям IEC</w:t>
      </w:r>
      <w:r w:rsidR="00065324">
        <w:rPr>
          <w:rFonts w:ascii="Arial" w:hAnsi="Arial" w:cs="Arial"/>
        </w:rPr>
        <w:t> </w:t>
      </w:r>
      <w:r w:rsidRPr="006B0A90">
        <w:rPr>
          <w:rFonts w:ascii="Arial" w:hAnsi="Arial" w:cs="Arial"/>
        </w:rPr>
        <w:t>60664-1, держатели предохранителей, предназначенные специально для таких низких напряжений, должны удовлетворять требованиям данной таблицы</w:t>
      </w:r>
      <w:r>
        <w:rPr>
          <w:rFonts w:ascii="Arial" w:hAnsi="Arial" w:cs="Arial"/>
        </w:rPr>
        <w:t>.</w:t>
      </w:r>
    </w:p>
    <w:p w:rsidR="00065324" w:rsidRPr="006B0A90" w:rsidRDefault="00065324" w:rsidP="006B0A90">
      <w:pPr>
        <w:spacing w:line="360" w:lineRule="auto"/>
        <w:ind w:right="-36" w:firstLine="567"/>
        <w:jc w:val="both"/>
        <w:rPr>
          <w:rFonts w:ascii="Arial" w:hAnsi="Arial" w:cs="Arial"/>
        </w:rPr>
      </w:pPr>
    </w:p>
    <w:p w:rsidR="0042513D" w:rsidRPr="00CB48C5" w:rsidRDefault="0042513D" w:rsidP="00B569B2">
      <w:pPr>
        <w:pStyle w:val="2"/>
        <w:tabs>
          <w:tab w:val="clear" w:pos="0"/>
          <w:tab w:val="num" w:pos="426"/>
          <w:tab w:val="left" w:pos="9781"/>
        </w:tabs>
        <w:spacing w:line="360" w:lineRule="auto"/>
        <w:ind w:firstLine="567"/>
        <w:jc w:val="both"/>
        <w:rPr>
          <w:rFonts w:ascii="Arial" w:hAnsi="Arial" w:cs="Arial"/>
          <w:b/>
        </w:rPr>
      </w:pPr>
      <w:bookmarkStart w:id="12" w:name="_Toc99525443"/>
      <w:bookmarkEnd w:id="11"/>
      <w:r w:rsidRPr="00CB48C5">
        <w:rPr>
          <w:rFonts w:ascii="Arial" w:hAnsi="Arial" w:cs="Arial"/>
          <w:b/>
        </w:rPr>
        <w:t xml:space="preserve">10 </w:t>
      </w:r>
      <w:r w:rsidR="00590AC0">
        <w:rPr>
          <w:rFonts w:ascii="Arial" w:hAnsi="Arial" w:cs="Arial"/>
          <w:b/>
        </w:rPr>
        <w:t>Требования к электрическим параметрам</w:t>
      </w:r>
    </w:p>
    <w:p w:rsidR="0042513D" w:rsidRPr="00590AC0" w:rsidRDefault="0042513D" w:rsidP="00B569B2">
      <w:pPr>
        <w:pStyle w:val="MSGENFONTSTYLENAMETEMPLATEROLELEVELMSGENFONTSTYLENAMEBYROLEHEADING5"/>
        <w:keepNext/>
        <w:keepLines/>
        <w:shd w:val="clear" w:color="auto" w:fill="auto"/>
        <w:tabs>
          <w:tab w:val="left" w:pos="1134"/>
        </w:tabs>
        <w:suppressAutoHyphens/>
        <w:spacing w:line="360" w:lineRule="auto"/>
        <w:ind w:left="567" w:firstLine="0"/>
        <w:jc w:val="both"/>
        <w:rPr>
          <w:sz w:val="24"/>
          <w:szCs w:val="24"/>
        </w:rPr>
      </w:pPr>
      <w:r w:rsidRPr="00590AC0">
        <w:rPr>
          <w:sz w:val="24"/>
          <w:szCs w:val="24"/>
        </w:rPr>
        <w:t xml:space="preserve">10.1 </w:t>
      </w:r>
      <w:r w:rsidR="00590AC0" w:rsidRPr="00590AC0">
        <w:rPr>
          <w:bCs w:val="0"/>
          <w:sz w:val="24"/>
          <w:szCs w:val="24"/>
        </w:rPr>
        <w:t>Сопротивление изоляции, электрическая прочность и выдерживаемое импульсное напряжение</w:t>
      </w:r>
    </w:p>
    <w:p w:rsidR="00590AC0" w:rsidRPr="00590AC0" w:rsidRDefault="00590AC0" w:rsidP="00B569B2">
      <w:pPr>
        <w:spacing w:line="360" w:lineRule="auto"/>
        <w:ind w:firstLine="567"/>
        <w:jc w:val="both"/>
        <w:rPr>
          <w:rFonts w:ascii="Arial" w:hAnsi="Arial" w:cs="Arial"/>
          <w:b/>
        </w:rPr>
      </w:pPr>
      <w:r w:rsidRPr="00590AC0">
        <w:rPr>
          <w:rFonts w:ascii="Arial" w:hAnsi="Arial" w:cs="Arial"/>
          <w:b/>
        </w:rPr>
        <w:t>10.1.1 Монтаж</w:t>
      </w:r>
    </w:p>
    <w:p w:rsidR="00D8615E" w:rsidRDefault="00590AC0" w:rsidP="00D8615E">
      <w:pPr>
        <w:spacing w:line="360" w:lineRule="auto"/>
        <w:ind w:firstLine="567"/>
        <w:jc w:val="both"/>
        <w:rPr>
          <w:rFonts w:ascii="Arial" w:hAnsi="Arial" w:cs="Arial"/>
        </w:rPr>
      </w:pPr>
      <w:r w:rsidRPr="00B0645F">
        <w:rPr>
          <w:rFonts w:ascii="Arial" w:hAnsi="Arial" w:cs="Arial"/>
        </w:rPr>
        <w:t xml:space="preserve">Держатели предохранителей </w:t>
      </w:r>
      <w:proofErr w:type="spellStart"/>
      <w:r w:rsidR="00484439">
        <w:rPr>
          <w:rFonts w:ascii="Arial" w:hAnsi="Arial" w:cs="Arial"/>
        </w:rPr>
        <w:t>монитруют</w:t>
      </w:r>
      <w:proofErr w:type="spellEnd"/>
      <w:r w:rsidR="00484439" w:rsidRPr="00B0645F">
        <w:rPr>
          <w:rFonts w:ascii="Arial" w:hAnsi="Arial" w:cs="Arial"/>
        </w:rPr>
        <w:t xml:space="preserve"> </w:t>
      </w:r>
      <w:r w:rsidRPr="00B0645F">
        <w:rPr>
          <w:rFonts w:ascii="Arial" w:hAnsi="Arial" w:cs="Arial"/>
        </w:rPr>
        <w:t>следующим образом:</w:t>
      </w:r>
    </w:p>
    <w:p w:rsidR="00590AC0" w:rsidRPr="00590AC0" w:rsidRDefault="00590AC0" w:rsidP="00590AC0">
      <w:pPr>
        <w:pStyle w:val="FORMATTEXT"/>
        <w:spacing w:line="360" w:lineRule="auto"/>
        <w:ind w:firstLine="568"/>
        <w:jc w:val="both"/>
        <w:rPr>
          <w:sz w:val="24"/>
          <w:szCs w:val="24"/>
        </w:rPr>
      </w:pPr>
      <w:r w:rsidRPr="00590AC0">
        <w:rPr>
          <w:sz w:val="24"/>
          <w:szCs w:val="24"/>
        </w:rPr>
        <w:t xml:space="preserve">а) Держатели предохранителей, предназначенные для монтажа на панели или основании, должны быть смонтированы на металлической плате толщиной </w:t>
      </w:r>
      <w:r>
        <w:rPr>
          <w:sz w:val="24"/>
          <w:szCs w:val="24"/>
          <w:lang w:val="en-US"/>
        </w:rPr>
        <w:t>s</w:t>
      </w:r>
      <w:r w:rsidRPr="00590AC0">
        <w:rPr>
          <w:sz w:val="24"/>
          <w:szCs w:val="24"/>
        </w:rPr>
        <w:t xml:space="preserve"> (см. рисунок 4), установленной изготовителем. В основание предохранителя должен быть вставлен испытательный калибр, соответствующий таблице </w:t>
      </w:r>
      <w:r w:rsidR="0027229E" w:rsidRPr="0027229E">
        <w:rPr>
          <w:sz w:val="24"/>
          <w:szCs w:val="24"/>
        </w:rPr>
        <w:t>10</w:t>
      </w:r>
      <w:r w:rsidRPr="00590AC0">
        <w:rPr>
          <w:sz w:val="24"/>
          <w:szCs w:val="24"/>
        </w:rPr>
        <w:t>, с держателем плавкой вставки или без него.</w:t>
      </w:r>
    </w:p>
    <w:p w:rsidR="00590AC0" w:rsidRPr="0027229E" w:rsidRDefault="0027229E" w:rsidP="0027229E">
      <w:pPr>
        <w:spacing w:line="360" w:lineRule="auto"/>
        <w:ind w:firstLine="567"/>
        <w:jc w:val="both"/>
        <w:rPr>
          <w:rFonts w:ascii="Arial" w:hAnsi="Arial" w:cs="Arial"/>
        </w:rPr>
      </w:pPr>
      <w:r w:rsidRPr="0027229E">
        <w:rPr>
          <w:rFonts w:ascii="Arial" w:hAnsi="Arial" w:cs="Arial"/>
        </w:rPr>
        <w:lastRenderedPageBreak/>
        <w:t>Для держателей предохранителей с держателями плавких вставок резьбового типа последние следует устанавливать обычным способом с приложением при каждой операции крутящего момента, равного 2/3 значения, указанного в таблице 11.</w:t>
      </w:r>
    </w:p>
    <w:p w:rsidR="00590AC0" w:rsidRPr="0027229E" w:rsidRDefault="0027229E" w:rsidP="0027229E">
      <w:pPr>
        <w:spacing w:line="360" w:lineRule="auto"/>
        <w:ind w:firstLine="567"/>
        <w:jc w:val="both"/>
        <w:rPr>
          <w:rFonts w:ascii="Arial" w:hAnsi="Arial" w:cs="Arial"/>
        </w:rPr>
      </w:pPr>
      <w:r w:rsidRPr="0027229E">
        <w:rPr>
          <w:rFonts w:ascii="Arial" w:hAnsi="Arial" w:cs="Arial"/>
          <w:lang w:val="en-US"/>
        </w:rPr>
        <w:t>b</w:t>
      </w:r>
      <w:r w:rsidRPr="0027229E">
        <w:rPr>
          <w:rFonts w:ascii="Arial" w:hAnsi="Arial" w:cs="Arial"/>
        </w:rPr>
        <w:t xml:space="preserve">) Держатели предохранителей, предназначенные для монтажа на печатных платах, следует монтировать на печатной плате, соответствующей приложению </w:t>
      </w:r>
      <w:proofErr w:type="gramStart"/>
      <w:r w:rsidRPr="0027229E">
        <w:rPr>
          <w:rFonts w:ascii="Arial" w:hAnsi="Arial" w:cs="Arial"/>
        </w:rPr>
        <w:t>A</w:t>
      </w:r>
      <w:proofErr w:type="gramEnd"/>
      <w:r w:rsidRPr="0027229E">
        <w:rPr>
          <w:rFonts w:ascii="Arial" w:hAnsi="Arial" w:cs="Arial"/>
        </w:rPr>
        <w:t xml:space="preserve">, и, если предусмотрено, с помощью металлической передней панели толщиной </w:t>
      </w:r>
      <w:r w:rsidRPr="0027229E">
        <w:rPr>
          <w:rFonts w:ascii="Arial" w:hAnsi="Arial" w:cs="Arial"/>
          <w:lang w:val="en-US"/>
        </w:rPr>
        <w:t>s</w:t>
      </w:r>
      <w:r w:rsidRPr="0027229E">
        <w:rPr>
          <w:rFonts w:ascii="Arial" w:hAnsi="Arial" w:cs="Arial"/>
        </w:rPr>
        <w:t xml:space="preserve"> (см. рисунок 5). В основание держателя предохранителя должен быть вставлен испытательный калибр в соответствии с таблицей 10, с держателем плавкой вставки или без него.</w:t>
      </w:r>
    </w:p>
    <w:p w:rsidR="0027229E" w:rsidRPr="00720847" w:rsidRDefault="0027229E" w:rsidP="00065324">
      <w:pPr>
        <w:spacing w:line="360" w:lineRule="auto"/>
        <w:ind w:firstLine="567"/>
        <w:jc w:val="both"/>
        <w:rPr>
          <w:rFonts w:ascii="Arial" w:hAnsi="Arial" w:cs="Arial"/>
        </w:rPr>
      </w:pPr>
      <w:r w:rsidRPr="00720847">
        <w:rPr>
          <w:rFonts w:ascii="Arial" w:hAnsi="Arial" w:cs="Arial"/>
        </w:rPr>
        <w:t xml:space="preserve">Держатели предохранителей, предназначенные для монтажа на печатных платах с помощью пайки (типы со сквозными отверстиями), должны иметь расстояние между выводами, равное </w:t>
      </w:r>
      <w:r w:rsidRPr="00720847">
        <w:rPr>
          <w:rFonts w:ascii="Arial" w:hAnsi="Arial" w:cs="Arial"/>
          <w:i/>
        </w:rPr>
        <w:t>n</w:t>
      </w:r>
      <w:r w:rsidRPr="00720847">
        <w:rPr>
          <w:rFonts w:ascii="Arial" w:hAnsi="Arial" w:cs="Arial"/>
        </w:rPr>
        <w:t>×</w:t>
      </w:r>
      <w:r w:rsidRPr="00720847">
        <w:rPr>
          <w:rFonts w:ascii="Arial" w:hAnsi="Arial" w:cs="Arial"/>
          <w:i/>
          <w:lang w:val="en-US"/>
        </w:rPr>
        <w:t>e</w:t>
      </w:r>
      <w:r w:rsidRPr="00720847">
        <w:rPr>
          <w:rFonts w:ascii="Arial" w:hAnsi="Arial" w:cs="Arial"/>
        </w:rPr>
        <w:t xml:space="preserve">, где </w:t>
      </w:r>
      <w:r w:rsidRPr="00720847">
        <w:rPr>
          <w:rFonts w:ascii="Arial" w:hAnsi="Arial" w:cs="Arial"/>
          <w:i/>
        </w:rPr>
        <w:t>n</w:t>
      </w:r>
      <w:r w:rsidRPr="00720847">
        <w:rPr>
          <w:rFonts w:ascii="Arial" w:hAnsi="Arial" w:cs="Arial"/>
        </w:rPr>
        <w:t xml:space="preserve"> - целое число в диапазоне от 1</w:t>
      </w:r>
      <w:r w:rsidR="00065324">
        <w:rPr>
          <w:rFonts w:ascii="Arial" w:hAnsi="Arial" w:cs="Arial"/>
        </w:rPr>
        <w:t xml:space="preserve"> </w:t>
      </w:r>
      <w:r w:rsidRPr="00720847">
        <w:rPr>
          <w:rFonts w:ascii="Arial" w:hAnsi="Arial" w:cs="Arial"/>
        </w:rPr>
        <w:t xml:space="preserve">до 6, а </w:t>
      </w:r>
      <w:r w:rsidRPr="00720847">
        <w:rPr>
          <w:rFonts w:ascii="Arial" w:hAnsi="Arial" w:cs="Arial"/>
          <w:i/>
        </w:rPr>
        <w:t>e</w:t>
      </w:r>
      <w:r w:rsidRPr="00720847">
        <w:rPr>
          <w:rFonts w:ascii="Arial" w:hAnsi="Arial" w:cs="Arial"/>
        </w:rPr>
        <w:t>=2,54 мм.</w:t>
      </w:r>
    </w:p>
    <w:p w:rsidR="00590AC0" w:rsidRDefault="00AC166A" w:rsidP="00AC166A">
      <w:pPr>
        <w:spacing w:line="360" w:lineRule="auto"/>
        <w:jc w:val="center"/>
        <w:rPr>
          <w:rFonts w:ascii="Arial" w:hAnsi="Arial" w:cs="Arial"/>
        </w:rPr>
      </w:pPr>
      <w:r>
        <w:rPr>
          <w:rFonts w:ascii="Arial" w:hAnsi="Arial" w:cs="Arial"/>
          <w:noProof/>
          <w:lang w:eastAsia="ru-RU"/>
        </w:rPr>
        <w:drawing>
          <wp:inline distT="0" distB="0" distL="0" distR="0" wp14:anchorId="61BFBC11" wp14:editId="139EC6B3">
            <wp:extent cx="6123215" cy="295316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l="3717" t="17517" r="1872" b="9413"/>
                    <a:stretch/>
                  </pic:blipFill>
                  <pic:spPr bwMode="auto">
                    <a:xfrm>
                      <a:off x="0" y="0"/>
                      <a:ext cx="6239607" cy="3009300"/>
                    </a:xfrm>
                    <a:prstGeom prst="rect">
                      <a:avLst/>
                    </a:prstGeom>
                    <a:noFill/>
                    <a:ln>
                      <a:noFill/>
                    </a:ln>
                    <a:extLst>
                      <a:ext uri="{53640926-AAD7-44D8-BBD7-CCE9431645EC}">
                        <a14:shadowObscured xmlns:a14="http://schemas.microsoft.com/office/drawing/2010/main"/>
                      </a:ext>
                    </a:extLst>
                  </pic:spPr>
                </pic:pic>
              </a:graphicData>
            </a:graphic>
          </wp:inline>
        </w:drawing>
      </w:r>
    </w:p>
    <w:p w:rsidR="00590AC0" w:rsidRPr="00B569B2" w:rsidRDefault="00AC166A" w:rsidP="00AC166A">
      <w:pPr>
        <w:spacing w:line="360" w:lineRule="auto"/>
        <w:ind w:firstLine="567"/>
        <w:jc w:val="center"/>
        <w:rPr>
          <w:rFonts w:ascii="Arial" w:hAnsi="Arial" w:cs="Arial"/>
        </w:rPr>
      </w:pPr>
      <w:r w:rsidRPr="00B569B2">
        <w:rPr>
          <w:rFonts w:ascii="Arial" w:hAnsi="Arial" w:cs="Arial"/>
        </w:rPr>
        <w:t>Рисунок 4 – Монтаж на панель</w:t>
      </w:r>
    </w:p>
    <w:p w:rsidR="00590AC0" w:rsidRDefault="00590AC0" w:rsidP="00D8615E">
      <w:pPr>
        <w:spacing w:line="360" w:lineRule="auto"/>
        <w:ind w:firstLine="567"/>
        <w:jc w:val="both"/>
        <w:rPr>
          <w:rFonts w:ascii="Arial" w:hAnsi="Arial" w:cs="Arial"/>
        </w:rPr>
      </w:pPr>
    </w:p>
    <w:p w:rsidR="00AC166A" w:rsidRDefault="00AC166A" w:rsidP="00D8615E">
      <w:pPr>
        <w:spacing w:line="360" w:lineRule="auto"/>
        <w:ind w:firstLine="567"/>
        <w:jc w:val="both"/>
        <w:rPr>
          <w:rFonts w:ascii="Arial" w:hAnsi="Arial" w:cs="Arial"/>
        </w:rPr>
      </w:pPr>
    </w:p>
    <w:p w:rsidR="00AC166A" w:rsidRDefault="00AC166A" w:rsidP="00D8615E">
      <w:pPr>
        <w:spacing w:line="360" w:lineRule="auto"/>
        <w:ind w:firstLine="567"/>
        <w:jc w:val="both"/>
        <w:rPr>
          <w:rFonts w:ascii="Arial" w:hAnsi="Arial" w:cs="Arial"/>
        </w:rPr>
      </w:pPr>
    </w:p>
    <w:p w:rsidR="00AC166A" w:rsidRDefault="00AC166A" w:rsidP="00AC166A">
      <w:pPr>
        <w:spacing w:line="360" w:lineRule="auto"/>
        <w:ind w:firstLine="567"/>
        <w:jc w:val="center"/>
        <w:rPr>
          <w:rFonts w:ascii="Arial" w:hAnsi="Arial" w:cs="Arial"/>
        </w:rPr>
      </w:pPr>
      <w:r>
        <w:rPr>
          <w:rFonts w:ascii="Arial" w:hAnsi="Arial" w:cs="Arial"/>
          <w:noProof/>
          <w:lang w:eastAsia="ru-RU"/>
        </w:rPr>
        <w:lastRenderedPageBreak/>
        <w:drawing>
          <wp:inline distT="0" distB="0" distL="0" distR="0" wp14:anchorId="4D39716E" wp14:editId="2FC16FD7">
            <wp:extent cx="5188812" cy="3102429"/>
            <wp:effectExtent l="0" t="0" r="0" b="317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1">
                      <a:extLst>
                        <a:ext uri="{28A0092B-C50C-407E-A947-70E740481C1C}">
                          <a14:useLocalDpi xmlns:a14="http://schemas.microsoft.com/office/drawing/2010/main" val="0"/>
                        </a:ext>
                      </a:extLst>
                    </a:blip>
                    <a:srcRect l="965" t="12299" r="6855" b="13143"/>
                    <a:stretch/>
                  </pic:blipFill>
                  <pic:spPr bwMode="auto">
                    <a:xfrm>
                      <a:off x="0" y="0"/>
                      <a:ext cx="5229226" cy="3126593"/>
                    </a:xfrm>
                    <a:prstGeom prst="rect">
                      <a:avLst/>
                    </a:prstGeom>
                    <a:noFill/>
                    <a:ln>
                      <a:noFill/>
                    </a:ln>
                    <a:extLst>
                      <a:ext uri="{53640926-AAD7-44D8-BBD7-CCE9431645EC}">
                        <a14:shadowObscured xmlns:a14="http://schemas.microsoft.com/office/drawing/2010/main"/>
                      </a:ext>
                    </a:extLst>
                  </pic:spPr>
                </pic:pic>
              </a:graphicData>
            </a:graphic>
          </wp:inline>
        </w:drawing>
      </w:r>
    </w:p>
    <w:p w:rsidR="00AC166A" w:rsidRDefault="00AC166A" w:rsidP="00D8615E">
      <w:pPr>
        <w:spacing w:line="360" w:lineRule="auto"/>
        <w:ind w:firstLine="567"/>
        <w:jc w:val="both"/>
        <w:rPr>
          <w:rFonts w:ascii="Arial" w:hAnsi="Arial" w:cs="Arial"/>
        </w:rPr>
      </w:pPr>
    </w:p>
    <w:p w:rsidR="00720847" w:rsidRDefault="00065324" w:rsidP="00720847">
      <w:pPr>
        <w:pStyle w:val="FORMATTEXT"/>
        <w:ind w:firstLine="568"/>
        <w:jc w:val="both"/>
        <w:rPr>
          <w:sz w:val="18"/>
        </w:rPr>
      </w:pPr>
      <w:r w:rsidRPr="00065324">
        <w:rPr>
          <w:spacing w:val="60"/>
          <w:sz w:val="18"/>
        </w:rPr>
        <w:t>Примечание</w:t>
      </w:r>
      <w:r>
        <w:rPr>
          <w:sz w:val="18"/>
        </w:rPr>
        <w:t xml:space="preserve"> –</w:t>
      </w:r>
      <w:r w:rsidR="00720847" w:rsidRPr="00720847">
        <w:rPr>
          <w:sz w:val="18"/>
        </w:rPr>
        <w:t xml:space="preserve"> Толщина </w:t>
      </w:r>
      <w:r w:rsidR="00720847" w:rsidRPr="00720847">
        <w:rPr>
          <w:i/>
          <w:sz w:val="18"/>
          <w:lang w:val="en-US"/>
        </w:rPr>
        <w:t>s</w:t>
      </w:r>
      <w:r w:rsidR="00720847" w:rsidRPr="00720847">
        <w:rPr>
          <w:sz w:val="18"/>
        </w:rPr>
        <w:t xml:space="preserve"> </w:t>
      </w:r>
      <w:r w:rsidR="00720847">
        <w:rPr>
          <w:sz w:val="18"/>
        </w:rPr>
        <w:t>д</w:t>
      </w:r>
      <w:r w:rsidR="00720847" w:rsidRPr="00720847">
        <w:rPr>
          <w:sz w:val="18"/>
        </w:rPr>
        <w:t>олжна быть указана изготовителем.</w:t>
      </w:r>
    </w:p>
    <w:p w:rsidR="008F2939" w:rsidRDefault="008F2939" w:rsidP="00720847">
      <w:pPr>
        <w:pStyle w:val="FORMATTEXT"/>
        <w:ind w:firstLine="568"/>
        <w:jc w:val="both"/>
        <w:rPr>
          <w:sz w:val="18"/>
        </w:rPr>
      </w:pPr>
    </w:p>
    <w:p w:rsidR="008F2939" w:rsidRPr="00B569B2" w:rsidRDefault="008F2939" w:rsidP="008F2939">
      <w:pPr>
        <w:pStyle w:val="FORMATTEXT"/>
        <w:ind w:firstLine="568"/>
        <w:jc w:val="center"/>
        <w:rPr>
          <w:sz w:val="24"/>
          <w:szCs w:val="24"/>
        </w:rPr>
      </w:pPr>
      <w:r w:rsidRPr="00B569B2">
        <w:rPr>
          <w:sz w:val="24"/>
          <w:szCs w:val="24"/>
        </w:rPr>
        <w:t>Рисунок 5 – Монтаж на печатную плату</w:t>
      </w:r>
    </w:p>
    <w:p w:rsidR="00590AC0" w:rsidRPr="00B569B2" w:rsidRDefault="00590AC0" w:rsidP="00D8615E">
      <w:pPr>
        <w:spacing w:line="360" w:lineRule="auto"/>
        <w:ind w:firstLine="567"/>
        <w:jc w:val="both"/>
        <w:rPr>
          <w:rFonts w:ascii="Arial" w:hAnsi="Arial" w:cs="Arial"/>
        </w:rPr>
      </w:pPr>
    </w:p>
    <w:p w:rsidR="008F2939" w:rsidRPr="008F2939" w:rsidRDefault="008F2939" w:rsidP="008F2939">
      <w:pPr>
        <w:pStyle w:val="FORMATTEXT"/>
        <w:spacing w:line="360" w:lineRule="auto"/>
        <w:ind w:firstLine="568"/>
        <w:jc w:val="both"/>
        <w:rPr>
          <w:b/>
          <w:sz w:val="24"/>
          <w:szCs w:val="24"/>
        </w:rPr>
      </w:pPr>
      <w:r w:rsidRPr="008F2939">
        <w:rPr>
          <w:b/>
          <w:sz w:val="24"/>
          <w:szCs w:val="24"/>
        </w:rPr>
        <w:t>10.1.2 Предварительная выдержка во влажной среде</w:t>
      </w:r>
    </w:p>
    <w:p w:rsidR="008F2939" w:rsidRPr="008F2939" w:rsidRDefault="008F2939" w:rsidP="008F2939">
      <w:pPr>
        <w:pStyle w:val="FORMATTEXT"/>
        <w:spacing w:line="360" w:lineRule="auto"/>
        <w:ind w:firstLine="568"/>
        <w:jc w:val="both"/>
        <w:rPr>
          <w:sz w:val="24"/>
          <w:szCs w:val="24"/>
        </w:rPr>
      </w:pPr>
      <w:r w:rsidRPr="008F2939">
        <w:rPr>
          <w:sz w:val="24"/>
          <w:szCs w:val="24"/>
        </w:rPr>
        <w:t>Смонтированные в соответствии с 1</w:t>
      </w:r>
      <w:r>
        <w:rPr>
          <w:sz w:val="24"/>
          <w:szCs w:val="24"/>
        </w:rPr>
        <w:t>0</w:t>
      </w:r>
      <w:r w:rsidRPr="008F2939">
        <w:rPr>
          <w:sz w:val="24"/>
          <w:szCs w:val="24"/>
        </w:rPr>
        <w:t>.1.1 основания предохранителей и отдельные не установленные держатели плавких вставок должны предварительно быть выдержаны во влажной среде.</w:t>
      </w:r>
    </w:p>
    <w:p w:rsidR="008F2939" w:rsidRPr="008F2939" w:rsidRDefault="008F2939" w:rsidP="008F2939">
      <w:pPr>
        <w:pStyle w:val="FORMATTEXT"/>
        <w:spacing w:line="360" w:lineRule="auto"/>
        <w:ind w:firstLine="568"/>
        <w:jc w:val="both"/>
        <w:rPr>
          <w:sz w:val="24"/>
          <w:szCs w:val="24"/>
        </w:rPr>
      </w:pPr>
      <w:r w:rsidRPr="008F2939">
        <w:rPr>
          <w:sz w:val="24"/>
          <w:szCs w:val="24"/>
        </w:rPr>
        <w:t>Выдержку проводят в камере влажности с относительной влажностью воздуха от 91 до 95%.</w:t>
      </w:r>
    </w:p>
    <w:p w:rsidR="008F2939" w:rsidRPr="008F2939" w:rsidRDefault="008F2939" w:rsidP="008F2939">
      <w:pPr>
        <w:pStyle w:val="FORMATTEXT"/>
        <w:spacing w:line="360" w:lineRule="auto"/>
        <w:ind w:firstLine="568"/>
        <w:jc w:val="both"/>
        <w:rPr>
          <w:sz w:val="24"/>
          <w:szCs w:val="24"/>
        </w:rPr>
      </w:pPr>
      <w:r w:rsidRPr="008F2939">
        <w:rPr>
          <w:sz w:val="24"/>
          <w:szCs w:val="24"/>
        </w:rPr>
        <w:t>Воздух в камере с испытуемыми образцами должен</w:t>
      </w:r>
      <w:r w:rsidR="003E3F79">
        <w:rPr>
          <w:sz w:val="24"/>
          <w:szCs w:val="24"/>
        </w:rPr>
        <w:t xml:space="preserve"> поддерживаться при температуре </w:t>
      </w:r>
      <w:r w:rsidR="003E3F79" w:rsidRPr="003E3F79">
        <w:rPr>
          <w:i/>
          <w:sz w:val="24"/>
          <w:szCs w:val="24"/>
          <w:lang w:val="en-US"/>
        </w:rPr>
        <w:t>t</w:t>
      </w:r>
      <w:r w:rsidR="003E3F79" w:rsidRPr="003E3F79">
        <w:rPr>
          <w:i/>
          <w:sz w:val="24"/>
          <w:szCs w:val="24"/>
        </w:rPr>
        <w:t xml:space="preserve"> </w:t>
      </w:r>
      <w:r w:rsidRPr="008F2939">
        <w:rPr>
          <w:sz w:val="24"/>
          <w:szCs w:val="24"/>
        </w:rPr>
        <w:t>=</w:t>
      </w:r>
      <w:r w:rsidR="003E3F79" w:rsidRPr="003E3F79">
        <w:rPr>
          <w:sz w:val="24"/>
          <w:szCs w:val="24"/>
        </w:rPr>
        <w:t xml:space="preserve"> </w:t>
      </w:r>
      <w:r w:rsidRPr="008F2939">
        <w:rPr>
          <w:sz w:val="24"/>
          <w:szCs w:val="24"/>
        </w:rPr>
        <w:t>(40±2)</w:t>
      </w:r>
      <w:r w:rsidR="003E3F79" w:rsidRPr="003E3F79">
        <w:rPr>
          <w:sz w:val="24"/>
          <w:szCs w:val="24"/>
        </w:rPr>
        <w:t xml:space="preserve"> </w:t>
      </w:r>
      <w:r w:rsidRPr="008F2939">
        <w:rPr>
          <w:sz w:val="24"/>
          <w:szCs w:val="24"/>
        </w:rPr>
        <w:t>°С, равномерно распределенной внутри камеры.</w:t>
      </w:r>
    </w:p>
    <w:p w:rsidR="008F2939" w:rsidRPr="008F2939" w:rsidRDefault="00484439" w:rsidP="008F2939">
      <w:pPr>
        <w:pStyle w:val="FORMATTEXT"/>
        <w:spacing w:line="360" w:lineRule="auto"/>
        <w:ind w:firstLine="568"/>
        <w:jc w:val="both"/>
        <w:rPr>
          <w:sz w:val="24"/>
          <w:szCs w:val="24"/>
        </w:rPr>
      </w:pPr>
      <w:r w:rsidRPr="00B0645F">
        <w:rPr>
          <w:sz w:val="24"/>
          <w:szCs w:val="24"/>
        </w:rPr>
        <w:t>Внутри камеры должна быть предусмотрена вентиляция воздуха, для исключения конденсации влаги на образцах.</w:t>
      </w:r>
      <w:r>
        <w:rPr>
          <w:sz w:val="24"/>
          <w:szCs w:val="24"/>
        </w:rPr>
        <w:t xml:space="preserve"> </w:t>
      </w:r>
      <w:r w:rsidR="008F2939" w:rsidRPr="008F2939">
        <w:rPr>
          <w:sz w:val="24"/>
          <w:szCs w:val="24"/>
        </w:rPr>
        <w:t xml:space="preserve">В </w:t>
      </w:r>
      <w:proofErr w:type="gramStart"/>
      <w:r w:rsidR="008F2939" w:rsidRPr="008F2939">
        <w:rPr>
          <w:sz w:val="24"/>
          <w:szCs w:val="24"/>
        </w:rPr>
        <w:t>процессе</w:t>
      </w:r>
      <w:proofErr w:type="gramEnd"/>
      <w:r w:rsidR="008F2939" w:rsidRPr="008F2939">
        <w:rPr>
          <w:sz w:val="24"/>
          <w:szCs w:val="24"/>
        </w:rPr>
        <w:t xml:space="preserve"> изменения температуры ни на одной из частей образцов не должна быть достигнута точка росы. Методы получения установленной относительной влажности приведены в IEC 60260</w:t>
      </w:r>
      <w:r w:rsidR="00065324">
        <w:rPr>
          <w:rStyle w:val="aff0"/>
          <w:sz w:val="24"/>
          <w:szCs w:val="24"/>
        </w:rPr>
        <w:footnoteReference w:customMarkFollows="1" w:id="3"/>
        <w:t>1)</w:t>
      </w:r>
      <w:r w:rsidR="008F2939" w:rsidRPr="008F2939">
        <w:rPr>
          <w:sz w:val="24"/>
          <w:szCs w:val="24"/>
        </w:rPr>
        <w:t>.</w:t>
      </w:r>
    </w:p>
    <w:p w:rsidR="008F2939" w:rsidRPr="008F2939" w:rsidRDefault="008F2939" w:rsidP="008F2939">
      <w:pPr>
        <w:pStyle w:val="FORMATTEXT"/>
        <w:spacing w:line="360" w:lineRule="auto"/>
        <w:ind w:firstLine="568"/>
        <w:jc w:val="both"/>
        <w:rPr>
          <w:sz w:val="24"/>
          <w:szCs w:val="24"/>
        </w:rPr>
      </w:pPr>
      <w:r w:rsidRPr="008F2939">
        <w:rPr>
          <w:sz w:val="24"/>
          <w:szCs w:val="24"/>
        </w:rPr>
        <w:t>Испытуемые образцы выдерживают в камере в течение 48 ч.</w:t>
      </w:r>
    </w:p>
    <w:p w:rsidR="003E3F79" w:rsidRPr="003E3F79" w:rsidRDefault="003E3F79" w:rsidP="003E3F79">
      <w:pPr>
        <w:pStyle w:val="FORMATTEXT"/>
        <w:spacing w:line="360" w:lineRule="auto"/>
        <w:ind w:firstLine="568"/>
        <w:jc w:val="both"/>
        <w:rPr>
          <w:sz w:val="24"/>
          <w:szCs w:val="24"/>
        </w:rPr>
      </w:pPr>
      <w:r w:rsidRPr="003E3F79">
        <w:rPr>
          <w:sz w:val="24"/>
          <w:szCs w:val="24"/>
        </w:rPr>
        <w:t>Электрическая прочность и сопротивление изоляции измер</w:t>
      </w:r>
      <w:r w:rsidR="0007145C">
        <w:rPr>
          <w:sz w:val="24"/>
          <w:szCs w:val="24"/>
        </w:rPr>
        <w:t>яют</w:t>
      </w:r>
      <w:r w:rsidRPr="003E3F79">
        <w:rPr>
          <w:sz w:val="24"/>
          <w:szCs w:val="24"/>
        </w:rPr>
        <w:t xml:space="preserve"> без извлечения образцов из камеры или в помещении, где образцы выдерживались в нормальных климатических условиях испытаний после повторной сборки частей, которые были разъединены перед предварительной выдержкой. Части из изоляционного материала </w:t>
      </w:r>
      <w:r w:rsidRPr="003E3F79">
        <w:rPr>
          <w:sz w:val="24"/>
          <w:szCs w:val="24"/>
        </w:rPr>
        <w:lastRenderedPageBreak/>
        <w:t>следует обертывать металлической фольгой, как показано на рисунках 4 и 5.</w:t>
      </w:r>
    </w:p>
    <w:p w:rsidR="003E3F79" w:rsidRPr="003E3F79" w:rsidRDefault="003E3F79" w:rsidP="003E3F79">
      <w:pPr>
        <w:pStyle w:val="FORMATTEXT"/>
        <w:spacing w:line="360" w:lineRule="auto"/>
        <w:ind w:firstLine="568"/>
        <w:jc w:val="both"/>
        <w:rPr>
          <w:b/>
          <w:sz w:val="24"/>
          <w:szCs w:val="24"/>
        </w:rPr>
      </w:pPr>
      <w:r w:rsidRPr="003E3F79">
        <w:rPr>
          <w:b/>
          <w:sz w:val="24"/>
          <w:szCs w:val="24"/>
        </w:rPr>
        <w:t>10.1.3 Измерение сопротивления изоляции</w:t>
      </w:r>
    </w:p>
    <w:p w:rsidR="003E3F79" w:rsidRPr="003E3F79" w:rsidRDefault="003E3F79" w:rsidP="003E3F79">
      <w:pPr>
        <w:pStyle w:val="FORMATTEXT"/>
        <w:spacing w:line="360" w:lineRule="auto"/>
        <w:ind w:firstLine="568"/>
        <w:jc w:val="both"/>
        <w:rPr>
          <w:sz w:val="24"/>
          <w:szCs w:val="24"/>
        </w:rPr>
      </w:pPr>
      <w:r w:rsidRPr="003E3F79">
        <w:rPr>
          <w:sz w:val="24"/>
          <w:szCs w:val="24"/>
        </w:rPr>
        <w:t>Сопротивление изоляции измер</w:t>
      </w:r>
      <w:r w:rsidR="0007145C">
        <w:rPr>
          <w:sz w:val="24"/>
          <w:szCs w:val="24"/>
        </w:rPr>
        <w:t>яют</w:t>
      </w:r>
      <w:r w:rsidRPr="003E3F79">
        <w:rPr>
          <w:sz w:val="24"/>
          <w:szCs w:val="24"/>
        </w:rPr>
        <w:t xml:space="preserve"> между точками, указанными в таблице </w:t>
      </w:r>
      <w:r>
        <w:rPr>
          <w:sz w:val="24"/>
          <w:szCs w:val="24"/>
        </w:rPr>
        <w:t>10</w:t>
      </w:r>
      <w:r w:rsidRPr="003E3F79">
        <w:rPr>
          <w:sz w:val="24"/>
          <w:szCs w:val="24"/>
        </w:rPr>
        <w:t xml:space="preserve">. Значение поданного постоянного напряжения должно соответствовать значениям, указанным в таблице </w:t>
      </w:r>
      <w:r w:rsidR="00266336">
        <w:rPr>
          <w:sz w:val="24"/>
          <w:szCs w:val="24"/>
        </w:rPr>
        <w:t>10</w:t>
      </w:r>
      <w:r w:rsidRPr="003E3F79">
        <w:rPr>
          <w:sz w:val="24"/>
          <w:szCs w:val="24"/>
        </w:rPr>
        <w:t>. Измерение пров</w:t>
      </w:r>
      <w:r w:rsidR="0007145C">
        <w:rPr>
          <w:sz w:val="24"/>
          <w:szCs w:val="24"/>
        </w:rPr>
        <w:t xml:space="preserve">одят </w:t>
      </w:r>
      <w:r w:rsidRPr="003E3F79">
        <w:rPr>
          <w:sz w:val="24"/>
          <w:szCs w:val="24"/>
        </w:rPr>
        <w:t>через 1 мин после подачи испытательного напряжения.</w:t>
      </w:r>
    </w:p>
    <w:p w:rsidR="003E3F79" w:rsidRPr="003E3F79" w:rsidRDefault="003E3F79" w:rsidP="003E3F79">
      <w:pPr>
        <w:pStyle w:val="FORMATTEXT"/>
        <w:spacing w:line="360" w:lineRule="auto"/>
        <w:ind w:firstLine="568"/>
        <w:jc w:val="both"/>
        <w:rPr>
          <w:sz w:val="24"/>
          <w:szCs w:val="24"/>
        </w:rPr>
      </w:pPr>
      <w:r w:rsidRPr="003E3F79">
        <w:rPr>
          <w:sz w:val="24"/>
          <w:szCs w:val="24"/>
        </w:rPr>
        <w:t xml:space="preserve">Измеренное значение сопротивления изоляции не должно быть меньше значений, указанных в таблице </w:t>
      </w:r>
      <w:r w:rsidR="00266336">
        <w:rPr>
          <w:sz w:val="24"/>
          <w:szCs w:val="24"/>
        </w:rPr>
        <w:t>10</w:t>
      </w:r>
      <w:r w:rsidRPr="003E3F79">
        <w:rPr>
          <w:sz w:val="24"/>
          <w:szCs w:val="24"/>
        </w:rPr>
        <w:t>.</w:t>
      </w:r>
    </w:p>
    <w:p w:rsidR="00266336" w:rsidRPr="00266336" w:rsidRDefault="00266336" w:rsidP="00266336">
      <w:pPr>
        <w:pStyle w:val="FORMATTEXT"/>
        <w:spacing w:line="360" w:lineRule="auto"/>
        <w:ind w:firstLine="568"/>
        <w:jc w:val="both"/>
        <w:rPr>
          <w:b/>
          <w:sz w:val="24"/>
          <w:szCs w:val="24"/>
        </w:rPr>
      </w:pPr>
      <w:r w:rsidRPr="00266336">
        <w:rPr>
          <w:b/>
          <w:sz w:val="24"/>
          <w:szCs w:val="24"/>
        </w:rPr>
        <w:t>10.1.4 Проверка электрической прочности изоляции</w:t>
      </w:r>
    </w:p>
    <w:p w:rsidR="00266336" w:rsidRPr="00266336" w:rsidRDefault="00266336" w:rsidP="00266336">
      <w:pPr>
        <w:pStyle w:val="FORMATTEXT"/>
        <w:spacing w:line="360" w:lineRule="auto"/>
        <w:ind w:firstLine="568"/>
        <w:jc w:val="both"/>
        <w:rPr>
          <w:sz w:val="24"/>
          <w:szCs w:val="24"/>
        </w:rPr>
      </w:pPr>
      <w:r w:rsidRPr="00266336">
        <w:rPr>
          <w:color w:val="000000"/>
          <w:sz w:val="24"/>
          <w:szCs w:val="24"/>
        </w:rPr>
        <w:t>Сразу после измерения сопротивления изоляции, когда образцы все еще находятся во влажной камере или в помещении, в котором образцы были доведены до заданной температуры, между точками, указанными в таблице 10, в течение 1 минуты подается переменное напряжение в соответствии с таблицей 10</w:t>
      </w:r>
      <w:r>
        <w:rPr>
          <w:color w:val="000000"/>
          <w:sz w:val="24"/>
          <w:szCs w:val="24"/>
        </w:rPr>
        <w:t>.</w:t>
      </w:r>
    </w:p>
    <w:p w:rsidR="00266336" w:rsidRPr="00266336" w:rsidRDefault="00266336" w:rsidP="00266336">
      <w:pPr>
        <w:pStyle w:val="FORMATTEXT"/>
        <w:spacing w:line="360" w:lineRule="auto"/>
        <w:ind w:firstLine="568"/>
        <w:jc w:val="both"/>
        <w:rPr>
          <w:sz w:val="24"/>
          <w:szCs w:val="24"/>
        </w:rPr>
      </w:pPr>
      <w:r w:rsidRPr="00266336">
        <w:rPr>
          <w:sz w:val="24"/>
          <w:szCs w:val="24"/>
        </w:rPr>
        <w:t xml:space="preserve">Сначала подают напряжение, не превышающее установленного значения, затем его быстро увеличивают до полного значения. Во время испытания не должно </w:t>
      </w:r>
      <w:r>
        <w:rPr>
          <w:sz w:val="24"/>
          <w:szCs w:val="24"/>
        </w:rPr>
        <w:t>произойти короткого замыкания</w:t>
      </w:r>
      <w:r w:rsidRPr="00266336">
        <w:rPr>
          <w:sz w:val="24"/>
          <w:szCs w:val="24"/>
        </w:rPr>
        <w:t xml:space="preserve"> или пробоя.</w:t>
      </w:r>
    </w:p>
    <w:p w:rsidR="00497BCD" w:rsidRPr="00F1515C" w:rsidRDefault="00497BCD" w:rsidP="00497BCD">
      <w:pPr>
        <w:pStyle w:val="FORMATTEXT"/>
        <w:spacing w:line="360" w:lineRule="auto"/>
        <w:ind w:firstLine="568"/>
        <w:jc w:val="both"/>
        <w:rPr>
          <w:b/>
          <w:sz w:val="24"/>
          <w:szCs w:val="24"/>
        </w:rPr>
      </w:pPr>
      <w:r w:rsidRPr="00497BCD">
        <w:rPr>
          <w:b/>
          <w:sz w:val="24"/>
          <w:szCs w:val="24"/>
        </w:rPr>
        <w:t xml:space="preserve">10.1.5 </w:t>
      </w:r>
      <w:r w:rsidR="00F1515C" w:rsidRPr="00F1515C">
        <w:rPr>
          <w:rFonts w:ascii="Times New Roman" w:hAnsi="Times New Roman" w:cs="Times New Roman"/>
          <w:b/>
          <w:sz w:val="24"/>
          <w:szCs w:val="24"/>
        </w:rPr>
        <w:t xml:space="preserve"> </w:t>
      </w:r>
      <w:r w:rsidR="00F1515C" w:rsidRPr="00B0645F">
        <w:rPr>
          <w:b/>
          <w:sz w:val="24"/>
          <w:szCs w:val="24"/>
        </w:rPr>
        <w:t>Проверка изоляции импульсным напряжени</w:t>
      </w:r>
      <w:r w:rsidR="00A128CC">
        <w:rPr>
          <w:b/>
          <w:sz w:val="24"/>
          <w:szCs w:val="24"/>
        </w:rPr>
        <w:t>ем</w:t>
      </w:r>
    </w:p>
    <w:p w:rsidR="00497BCD" w:rsidRPr="00497BCD" w:rsidRDefault="00497BCD" w:rsidP="00497BCD">
      <w:pPr>
        <w:pStyle w:val="FORMATTEXT"/>
        <w:spacing w:line="360" w:lineRule="auto"/>
        <w:ind w:firstLine="568"/>
        <w:jc w:val="both"/>
        <w:rPr>
          <w:sz w:val="24"/>
          <w:szCs w:val="24"/>
        </w:rPr>
      </w:pPr>
      <w:r w:rsidRPr="00B0645F">
        <w:rPr>
          <w:sz w:val="24"/>
          <w:szCs w:val="24"/>
        </w:rPr>
        <w:t>После испытания в соответствии с 10.1.4 между точками, указанными в таблице 10, при</w:t>
      </w:r>
      <w:r w:rsidR="0007145C" w:rsidRPr="00B0645F">
        <w:rPr>
          <w:sz w:val="24"/>
          <w:szCs w:val="24"/>
        </w:rPr>
        <w:t>клад</w:t>
      </w:r>
      <w:r w:rsidR="00A128CC">
        <w:rPr>
          <w:sz w:val="24"/>
          <w:szCs w:val="24"/>
        </w:rPr>
        <w:t>ы</w:t>
      </w:r>
      <w:r w:rsidR="0007145C" w:rsidRPr="00B0645F">
        <w:rPr>
          <w:sz w:val="24"/>
          <w:szCs w:val="24"/>
        </w:rPr>
        <w:t>вают</w:t>
      </w:r>
      <w:r w:rsidRPr="00B0645F">
        <w:rPr>
          <w:sz w:val="24"/>
          <w:szCs w:val="24"/>
        </w:rPr>
        <w:t xml:space="preserve"> выдерживаемое импульсное напряжение.</w:t>
      </w:r>
    </w:p>
    <w:p w:rsidR="00497BCD" w:rsidRPr="00497BCD" w:rsidRDefault="00497BCD" w:rsidP="00497BCD">
      <w:pPr>
        <w:pStyle w:val="FORMATTEXT"/>
        <w:spacing w:line="360" w:lineRule="auto"/>
        <w:ind w:firstLine="568"/>
        <w:jc w:val="both"/>
        <w:rPr>
          <w:sz w:val="24"/>
          <w:szCs w:val="24"/>
        </w:rPr>
      </w:pPr>
      <w:r w:rsidRPr="00497BCD">
        <w:rPr>
          <w:sz w:val="24"/>
          <w:szCs w:val="24"/>
        </w:rPr>
        <w:t>Значение подаваемого выдерживаемого импульсного напряжения должно соответствовать таблице 6.</w:t>
      </w:r>
    </w:p>
    <w:p w:rsidR="00497BCD" w:rsidRPr="00497BCD" w:rsidRDefault="00497BCD" w:rsidP="00497BCD">
      <w:pPr>
        <w:pStyle w:val="FORMATTEXT"/>
        <w:spacing w:line="360" w:lineRule="auto"/>
        <w:ind w:firstLine="568"/>
        <w:jc w:val="both"/>
        <w:rPr>
          <w:sz w:val="24"/>
          <w:szCs w:val="24"/>
        </w:rPr>
      </w:pPr>
      <w:r w:rsidRPr="00497BCD">
        <w:rPr>
          <w:sz w:val="24"/>
          <w:szCs w:val="24"/>
        </w:rPr>
        <w:t>Форма и число импульсов:</w:t>
      </w:r>
    </w:p>
    <w:p w:rsidR="00497BCD" w:rsidRPr="00497BCD" w:rsidRDefault="00497BCD" w:rsidP="00497BCD">
      <w:pPr>
        <w:pStyle w:val="FORMATTEXT"/>
        <w:spacing w:line="360" w:lineRule="auto"/>
        <w:ind w:firstLine="568"/>
        <w:jc w:val="both"/>
        <w:rPr>
          <w:sz w:val="24"/>
          <w:szCs w:val="24"/>
        </w:rPr>
      </w:pPr>
      <w:r w:rsidRPr="00497BCD">
        <w:rPr>
          <w:sz w:val="24"/>
          <w:szCs w:val="24"/>
        </w:rPr>
        <w:t>импульсное напряжение пода</w:t>
      </w:r>
      <w:r w:rsidR="0007145C">
        <w:rPr>
          <w:sz w:val="24"/>
          <w:szCs w:val="24"/>
        </w:rPr>
        <w:t>ют</w:t>
      </w:r>
      <w:r w:rsidRPr="00497BCD">
        <w:rPr>
          <w:sz w:val="24"/>
          <w:szCs w:val="24"/>
        </w:rPr>
        <w:t xml:space="preserve"> в течение 1,2/50 </w:t>
      </w:r>
      <w:proofErr w:type="spellStart"/>
      <w:r w:rsidRPr="00497BCD">
        <w:rPr>
          <w:sz w:val="24"/>
          <w:szCs w:val="24"/>
        </w:rPr>
        <w:t>мкс</w:t>
      </w:r>
      <w:proofErr w:type="spellEnd"/>
      <w:r w:rsidRPr="00497BCD">
        <w:rPr>
          <w:sz w:val="24"/>
          <w:szCs w:val="24"/>
        </w:rPr>
        <w:t xml:space="preserve"> три раза для каждой полярности с интервалами не менее 1 с.</w:t>
      </w:r>
    </w:p>
    <w:p w:rsidR="00497BCD" w:rsidRPr="00497BCD" w:rsidRDefault="00497BCD" w:rsidP="00497BCD">
      <w:pPr>
        <w:pStyle w:val="FORMATTEXT"/>
        <w:spacing w:line="360" w:lineRule="auto"/>
        <w:ind w:firstLine="568"/>
        <w:jc w:val="both"/>
        <w:rPr>
          <w:sz w:val="24"/>
          <w:szCs w:val="24"/>
        </w:rPr>
      </w:pPr>
      <w:r w:rsidRPr="00497BCD">
        <w:rPr>
          <w:sz w:val="24"/>
          <w:szCs w:val="24"/>
        </w:rPr>
        <w:t>Если не указано иное, выходной импеданс импульсного генератора не должен превышать 500 Ом.</w:t>
      </w:r>
    </w:p>
    <w:p w:rsidR="00497BCD" w:rsidRPr="00497BCD" w:rsidRDefault="00497BCD" w:rsidP="00497BCD">
      <w:pPr>
        <w:pStyle w:val="FORMATTEXT"/>
        <w:spacing w:line="360" w:lineRule="auto"/>
        <w:ind w:firstLine="568"/>
        <w:jc w:val="both"/>
      </w:pPr>
      <w:r w:rsidRPr="00497BCD">
        <w:rPr>
          <w:spacing w:val="20"/>
        </w:rPr>
        <w:t>Примечание</w:t>
      </w:r>
      <w:r w:rsidRPr="00497BCD">
        <w:t xml:space="preserve"> </w:t>
      </w:r>
      <w:r>
        <w:t>–</w:t>
      </w:r>
      <w:r w:rsidRPr="00497BCD">
        <w:t xml:space="preserve"> Описание испытательного обору</w:t>
      </w:r>
      <w:r>
        <w:t>дования приведено в IE</w:t>
      </w:r>
      <w:proofErr w:type="gramStart"/>
      <w:r>
        <w:t>С</w:t>
      </w:r>
      <w:proofErr w:type="gramEnd"/>
      <w:r>
        <w:t xml:space="preserve"> 60060-1 и </w:t>
      </w:r>
      <w:r w:rsidRPr="00497BCD">
        <w:t>IEC</w:t>
      </w:r>
      <w:r w:rsidR="00065324">
        <w:t> </w:t>
      </w:r>
      <w:r w:rsidRPr="00497BCD">
        <w:t>60060-3.</w:t>
      </w:r>
    </w:p>
    <w:p w:rsidR="00497BCD" w:rsidRPr="00497BCD" w:rsidRDefault="00497BCD" w:rsidP="00497BCD">
      <w:pPr>
        <w:pStyle w:val="FORMATTEXT"/>
        <w:spacing w:line="360" w:lineRule="auto"/>
        <w:ind w:firstLine="568"/>
        <w:jc w:val="both"/>
        <w:rPr>
          <w:sz w:val="24"/>
          <w:szCs w:val="24"/>
        </w:rPr>
      </w:pPr>
      <w:r w:rsidRPr="00497BCD">
        <w:rPr>
          <w:sz w:val="24"/>
          <w:szCs w:val="24"/>
        </w:rPr>
        <w:t>Во время испытания не должно быть перекрытия или пробоя. Эффектами короны и подобных явлений можно пренебречь.</w:t>
      </w:r>
    </w:p>
    <w:p w:rsidR="00A512AF" w:rsidRPr="00A512AF" w:rsidRDefault="00A512AF" w:rsidP="00A512AF">
      <w:pPr>
        <w:pStyle w:val="FORMATTEXT"/>
        <w:spacing w:line="360" w:lineRule="auto"/>
        <w:ind w:firstLine="568"/>
        <w:jc w:val="both"/>
        <w:rPr>
          <w:sz w:val="24"/>
          <w:szCs w:val="24"/>
        </w:rPr>
      </w:pPr>
      <w:r w:rsidRPr="00A512AF">
        <w:rPr>
          <w:b/>
          <w:bCs/>
          <w:sz w:val="24"/>
          <w:szCs w:val="24"/>
        </w:rPr>
        <w:t>10.2 Контактное сопротивление</w:t>
      </w:r>
    </w:p>
    <w:p w:rsidR="00A512AF" w:rsidRPr="00A512AF" w:rsidRDefault="00A512AF" w:rsidP="00A512AF">
      <w:pPr>
        <w:pStyle w:val="FORMATTEXT"/>
        <w:spacing w:line="360" w:lineRule="auto"/>
        <w:ind w:firstLine="568"/>
        <w:jc w:val="both"/>
        <w:rPr>
          <w:b/>
          <w:sz w:val="24"/>
          <w:szCs w:val="24"/>
        </w:rPr>
      </w:pPr>
      <w:r w:rsidRPr="00A512AF">
        <w:rPr>
          <w:b/>
          <w:sz w:val="24"/>
          <w:szCs w:val="24"/>
        </w:rPr>
        <w:t>10.2.1 Общие условия проведения измерений</w:t>
      </w:r>
    </w:p>
    <w:p w:rsidR="00A512AF" w:rsidRPr="00A512AF" w:rsidRDefault="00A512AF" w:rsidP="00A512AF">
      <w:pPr>
        <w:pStyle w:val="FORMATTEXT"/>
        <w:spacing w:line="360" w:lineRule="auto"/>
        <w:ind w:firstLine="568"/>
        <w:jc w:val="both"/>
        <w:rPr>
          <w:sz w:val="24"/>
          <w:szCs w:val="24"/>
        </w:rPr>
      </w:pPr>
      <w:r w:rsidRPr="00A512AF">
        <w:rPr>
          <w:sz w:val="24"/>
          <w:szCs w:val="24"/>
        </w:rPr>
        <w:t>Измерения проводятся при постоянном или переменном токе.</w:t>
      </w:r>
    </w:p>
    <w:p w:rsidR="00A512AF" w:rsidRPr="00A512AF" w:rsidRDefault="00A512AF" w:rsidP="00A512AF">
      <w:pPr>
        <w:pStyle w:val="FORMATTEXT"/>
        <w:spacing w:line="360" w:lineRule="auto"/>
        <w:ind w:firstLine="568"/>
        <w:jc w:val="both"/>
        <w:rPr>
          <w:sz w:val="24"/>
          <w:szCs w:val="24"/>
        </w:rPr>
      </w:pPr>
      <w:r w:rsidRPr="00A512AF">
        <w:rPr>
          <w:sz w:val="24"/>
          <w:szCs w:val="24"/>
        </w:rPr>
        <w:t xml:space="preserve">При переменном токе частота не должна превышать 1 кГц. В спорном </w:t>
      </w:r>
      <w:proofErr w:type="gramStart"/>
      <w:r w:rsidRPr="00A512AF">
        <w:rPr>
          <w:sz w:val="24"/>
          <w:szCs w:val="24"/>
        </w:rPr>
        <w:t>случае</w:t>
      </w:r>
      <w:proofErr w:type="gramEnd"/>
      <w:r w:rsidRPr="00A512AF">
        <w:rPr>
          <w:sz w:val="24"/>
          <w:szCs w:val="24"/>
        </w:rPr>
        <w:t xml:space="preserve"> следует проводить измерения при постоянном токе.</w:t>
      </w:r>
    </w:p>
    <w:p w:rsidR="00A512AF" w:rsidRPr="00A512AF" w:rsidRDefault="00A512AF" w:rsidP="00A512AF">
      <w:pPr>
        <w:pStyle w:val="FORMATTEXT"/>
        <w:spacing w:line="360" w:lineRule="auto"/>
        <w:ind w:firstLine="568"/>
        <w:jc w:val="both"/>
        <w:rPr>
          <w:sz w:val="24"/>
          <w:szCs w:val="24"/>
        </w:rPr>
      </w:pPr>
      <w:r w:rsidRPr="00A512AF">
        <w:rPr>
          <w:sz w:val="24"/>
          <w:szCs w:val="24"/>
        </w:rPr>
        <w:lastRenderedPageBreak/>
        <w:t>Погрешность измерительного оборудования не должна превышать ±3%.</w:t>
      </w:r>
    </w:p>
    <w:p w:rsidR="00A512AF" w:rsidRPr="00A512AF" w:rsidRDefault="00A512AF" w:rsidP="00A512AF">
      <w:pPr>
        <w:pStyle w:val="FORMATTEXT"/>
        <w:spacing w:line="360" w:lineRule="auto"/>
        <w:ind w:firstLine="568"/>
        <w:jc w:val="both"/>
        <w:rPr>
          <w:sz w:val="24"/>
          <w:szCs w:val="24"/>
        </w:rPr>
      </w:pPr>
      <w:r w:rsidRPr="00A512AF">
        <w:rPr>
          <w:sz w:val="24"/>
          <w:szCs w:val="24"/>
        </w:rPr>
        <w:t>Держатели плавких вставок резьбового типа следует устанавливать с приложением при каждой операции крутящего момента, равного 2/3 значения, указанного в таблице 1</w:t>
      </w:r>
      <w:r>
        <w:rPr>
          <w:sz w:val="24"/>
          <w:szCs w:val="24"/>
        </w:rPr>
        <w:t>1</w:t>
      </w:r>
      <w:r w:rsidRPr="00A512AF">
        <w:rPr>
          <w:sz w:val="24"/>
          <w:szCs w:val="24"/>
        </w:rPr>
        <w:t>.</w:t>
      </w:r>
    </w:p>
    <w:p w:rsidR="00A512AF" w:rsidRPr="00A512AF" w:rsidRDefault="00A512AF" w:rsidP="00A512AF">
      <w:pPr>
        <w:pStyle w:val="FORMATTEXT"/>
        <w:spacing w:line="360" w:lineRule="auto"/>
        <w:ind w:firstLine="568"/>
        <w:jc w:val="both"/>
        <w:rPr>
          <w:sz w:val="24"/>
          <w:szCs w:val="24"/>
        </w:rPr>
      </w:pPr>
      <w:r w:rsidRPr="00A512AF">
        <w:rPr>
          <w:sz w:val="24"/>
          <w:szCs w:val="24"/>
        </w:rPr>
        <w:t xml:space="preserve">Контактное сопротивление следует измерять между выводами после того, как в держатель предохранителя вставлен калибр </w:t>
      </w:r>
      <w:r>
        <w:rPr>
          <w:sz w:val="24"/>
          <w:szCs w:val="24"/>
        </w:rPr>
        <w:t>№</w:t>
      </w:r>
      <w:r w:rsidRPr="00A512AF">
        <w:rPr>
          <w:sz w:val="24"/>
          <w:szCs w:val="24"/>
        </w:rPr>
        <w:t xml:space="preserve"> 2 или 5 в соответствии с таблицами 3 и 4.</w:t>
      </w:r>
    </w:p>
    <w:p w:rsidR="00A512AF" w:rsidRPr="00A512AF" w:rsidRDefault="00A512AF" w:rsidP="00A512AF">
      <w:pPr>
        <w:pStyle w:val="FORMATTEXT"/>
        <w:spacing w:line="360" w:lineRule="auto"/>
        <w:ind w:firstLine="568"/>
        <w:jc w:val="both"/>
        <w:rPr>
          <w:sz w:val="24"/>
          <w:szCs w:val="24"/>
        </w:rPr>
      </w:pPr>
      <w:r w:rsidRPr="00A512AF">
        <w:rPr>
          <w:sz w:val="24"/>
          <w:szCs w:val="24"/>
        </w:rPr>
        <w:t xml:space="preserve">Контактное сопротивление держателей предохранителей, предназначенных для монтажа на печатные платы, </w:t>
      </w:r>
      <w:r w:rsidR="0007145C">
        <w:rPr>
          <w:sz w:val="24"/>
          <w:szCs w:val="24"/>
        </w:rPr>
        <w:t>измеряют</w:t>
      </w:r>
      <w:r w:rsidRPr="00A512AF">
        <w:rPr>
          <w:sz w:val="24"/>
          <w:szCs w:val="24"/>
        </w:rPr>
        <w:t xml:space="preserve"> на держателях предохранителей, установленных на испытательную печатную плату в соответствии с приложением А. Измерение падения напряжения</w:t>
      </w:r>
      <w:r w:rsidR="00B569B2">
        <w:rPr>
          <w:sz w:val="24"/>
          <w:szCs w:val="24"/>
        </w:rPr>
        <w:t xml:space="preserve"> п</w:t>
      </w:r>
      <w:r w:rsidR="0007145C">
        <w:rPr>
          <w:sz w:val="24"/>
          <w:szCs w:val="24"/>
        </w:rPr>
        <w:t>роводят</w:t>
      </w:r>
      <w:r w:rsidRPr="00A512AF">
        <w:rPr>
          <w:sz w:val="24"/>
          <w:szCs w:val="24"/>
        </w:rPr>
        <w:t xml:space="preserve"> между точками </w:t>
      </w:r>
      <w:r>
        <w:rPr>
          <w:sz w:val="24"/>
          <w:szCs w:val="24"/>
          <w:lang w:val="en-US"/>
        </w:rPr>
        <w:t>P</w:t>
      </w:r>
      <w:r w:rsidRPr="00A512AF">
        <w:rPr>
          <w:sz w:val="24"/>
          <w:szCs w:val="24"/>
        </w:rPr>
        <w:t xml:space="preserve"> и </w:t>
      </w:r>
      <w:r>
        <w:rPr>
          <w:sz w:val="24"/>
          <w:szCs w:val="24"/>
          <w:lang w:val="en-US"/>
        </w:rPr>
        <w:t>O</w:t>
      </w:r>
      <w:r w:rsidRPr="00A512AF">
        <w:rPr>
          <w:sz w:val="24"/>
          <w:szCs w:val="24"/>
        </w:rPr>
        <w:t xml:space="preserve"> (см. рисунок А.1 приложения А).</w:t>
      </w:r>
    </w:p>
    <w:p w:rsidR="00A512AF" w:rsidRPr="00A512AF" w:rsidRDefault="00A512AF" w:rsidP="00A512AF">
      <w:pPr>
        <w:pStyle w:val="FORMATTEXT"/>
        <w:spacing w:line="360" w:lineRule="auto"/>
        <w:ind w:firstLine="568"/>
        <w:jc w:val="both"/>
        <w:rPr>
          <w:sz w:val="24"/>
          <w:szCs w:val="24"/>
        </w:rPr>
      </w:pPr>
      <w:r w:rsidRPr="00A512AF">
        <w:rPr>
          <w:sz w:val="24"/>
          <w:szCs w:val="24"/>
        </w:rPr>
        <w:t>Контактное сопротивление вычисляется по падению напряжения, измеренному между выводами.</w:t>
      </w:r>
    </w:p>
    <w:p w:rsidR="00A512AF" w:rsidRPr="00A512AF" w:rsidRDefault="00A512AF" w:rsidP="00A512AF">
      <w:pPr>
        <w:pStyle w:val="FORMATTEXT"/>
        <w:spacing w:line="360" w:lineRule="auto"/>
        <w:ind w:firstLine="568"/>
        <w:jc w:val="both"/>
        <w:rPr>
          <w:sz w:val="24"/>
          <w:szCs w:val="24"/>
        </w:rPr>
      </w:pPr>
      <w:r w:rsidRPr="00A512AF">
        <w:rPr>
          <w:sz w:val="24"/>
          <w:szCs w:val="24"/>
        </w:rPr>
        <w:t>Измерение проводят при следующих условиях:</w:t>
      </w:r>
    </w:p>
    <w:p w:rsidR="00A512AF" w:rsidRPr="00A512AF" w:rsidRDefault="00A512AF" w:rsidP="00A512AF">
      <w:pPr>
        <w:pStyle w:val="FORMATTEXT"/>
        <w:spacing w:line="360" w:lineRule="auto"/>
        <w:ind w:firstLine="568"/>
        <w:jc w:val="both"/>
        <w:rPr>
          <w:sz w:val="24"/>
          <w:szCs w:val="24"/>
        </w:rPr>
      </w:pPr>
      <w:r w:rsidRPr="00A512AF">
        <w:rPr>
          <w:sz w:val="24"/>
          <w:szCs w:val="24"/>
        </w:rPr>
        <w:t>а) Испытательное напряжение - электродвижущая сила источника не должна превышать 60 В постоянного или переменного тока (пиковое значение), но не должна быть менее 10 В.</w:t>
      </w:r>
    </w:p>
    <w:p w:rsidR="00A512AF" w:rsidRPr="00A512AF" w:rsidRDefault="009358EC" w:rsidP="00A512AF">
      <w:pPr>
        <w:pStyle w:val="FORMATTEXT"/>
        <w:spacing w:line="360" w:lineRule="auto"/>
        <w:ind w:firstLine="568"/>
        <w:jc w:val="both"/>
        <w:rPr>
          <w:sz w:val="24"/>
          <w:szCs w:val="24"/>
        </w:rPr>
      </w:pPr>
      <w:r>
        <w:rPr>
          <w:sz w:val="24"/>
          <w:szCs w:val="24"/>
          <w:lang w:val="en-US"/>
        </w:rPr>
        <w:t>b</w:t>
      </w:r>
      <w:r w:rsidR="00A512AF" w:rsidRPr="00A512AF">
        <w:rPr>
          <w:sz w:val="24"/>
          <w:szCs w:val="24"/>
        </w:rPr>
        <w:t>) Испытательный ток: 0</w:t>
      </w:r>
      <w:proofErr w:type="gramStart"/>
      <w:r w:rsidR="00A512AF" w:rsidRPr="00A512AF">
        <w:rPr>
          <w:sz w:val="24"/>
          <w:szCs w:val="24"/>
        </w:rPr>
        <w:t>,1</w:t>
      </w:r>
      <w:proofErr w:type="gramEnd"/>
      <w:r w:rsidR="00A512AF" w:rsidRPr="00A512AF">
        <w:rPr>
          <w:sz w:val="24"/>
          <w:szCs w:val="24"/>
        </w:rPr>
        <w:t xml:space="preserve"> А.</w:t>
      </w:r>
    </w:p>
    <w:p w:rsidR="00A512AF" w:rsidRPr="00A512AF" w:rsidRDefault="009358EC" w:rsidP="00A512AF">
      <w:pPr>
        <w:pStyle w:val="FORMATTEXT"/>
        <w:spacing w:line="360" w:lineRule="auto"/>
        <w:ind w:firstLine="568"/>
        <w:jc w:val="both"/>
        <w:rPr>
          <w:sz w:val="24"/>
          <w:szCs w:val="24"/>
        </w:rPr>
      </w:pPr>
      <w:r>
        <w:rPr>
          <w:sz w:val="24"/>
          <w:szCs w:val="24"/>
          <w:lang w:val="en-US"/>
        </w:rPr>
        <w:t>c</w:t>
      </w:r>
      <w:r w:rsidR="00A512AF" w:rsidRPr="00A512AF">
        <w:rPr>
          <w:sz w:val="24"/>
          <w:szCs w:val="24"/>
        </w:rPr>
        <w:t xml:space="preserve">) Измерение </w:t>
      </w:r>
      <w:r w:rsidR="003D58C4" w:rsidRPr="00A512AF">
        <w:rPr>
          <w:sz w:val="24"/>
          <w:szCs w:val="24"/>
        </w:rPr>
        <w:t>выполня</w:t>
      </w:r>
      <w:r w:rsidR="003D58C4">
        <w:rPr>
          <w:sz w:val="24"/>
          <w:szCs w:val="24"/>
        </w:rPr>
        <w:t>ют</w:t>
      </w:r>
      <w:r w:rsidR="003D58C4" w:rsidRPr="00A512AF">
        <w:rPr>
          <w:sz w:val="24"/>
          <w:szCs w:val="24"/>
        </w:rPr>
        <w:t xml:space="preserve"> </w:t>
      </w:r>
      <w:r w:rsidR="00A512AF" w:rsidRPr="00A512AF">
        <w:rPr>
          <w:sz w:val="24"/>
          <w:szCs w:val="24"/>
        </w:rPr>
        <w:t>в течение 1 мин после приложения испытательного тока.</w:t>
      </w:r>
    </w:p>
    <w:p w:rsidR="00A512AF" w:rsidRPr="00A512AF" w:rsidRDefault="009358EC" w:rsidP="00A512AF">
      <w:pPr>
        <w:pStyle w:val="FORMATTEXT"/>
        <w:spacing w:line="360" w:lineRule="auto"/>
        <w:ind w:firstLine="568"/>
        <w:jc w:val="both"/>
        <w:rPr>
          <w:sz w:val="24"/>
          <w:szCs w:val="24"/>
        </w:rPr>
      </w:pPr>
      <w:r>
        <w:rPr>
          <w:sz w:val="24"/>
          <w:szCs w:val="24"/>
          <w:lang w:val="en-US"/>
        </w:rPr>
        <w:t>d</w:t>
      </w:r>
      <w:r w:rsidR="00A512AF" w:rsidRPr="00A512AF">
        <w:rPr>
          <w:sz w:val="24"/>
          <w:szCs w:val="24"/>
        </w:rPr>
        <w:t xml:space="preserve">) Следует принимать меры, чтобы во время испытания избегать смещения испытательного кабеля и приложения </w:t>
      </w:r>
      <w:r w:rsidR="003D58C4" w:rsidRPr="00B0645F">
        <w:rPr>
          <w:sz w:val="24"/>
          <w:szCs w:val="24"/>
        </w:rPr>
        <w:t>све</w:t>
      </w:r>
      <w:r w:rsidR="00864FD7">
        <w:rPr>
          <w:sz w:val="24"/>
          <w:szCs w:val="24"/>
        </w:rPr>
        <w:t>р</w:t>
      </w:r>
      <w:r w:rsidR="003D58C4" w:rsidRPr="00B0645F">
        <w:rPr>
          <w:sz w:val="24"/>
          <w:szCs w:val="24"/>
        </w:rPr>
        <w:t>хдопустимого</w:t>
      </w:r>
      <w:r w:rsidR="003D58C4" w:rsidRPr="00A512AF">
        <w:rPr>
          <w:sz w:val="24"/>
          <w:szCs w:val="24"/>
        </w:rPr>
        <w:t xml:space="preserve"> </w:t>
      </w:r>
      <w:r w:rsidR="00A512AF" w:rsidRPr="00A512AF">
        <w:rPr>
          <w:sz w:val="24"/>
          <w:szCs w:val="24"/>
        </w:rPr>
        <w:t>давления на испытуемые контакты.</w:t>
      </w:r>
    </w:p>
    <w:p w:rsidR="009358EC" w:rsidRPr="009358EC" w:rsidRDefault="009358EC" w:rsidP="009358EC">
      <w:pPr>
        <w:pStyle w:val="FORMATTEXT"/>
        <w:spacing w:line="360" w:lineRule="auto"/>
        <w:ind w:firstLine="568"/>
        <w:jc w:val="both"/>
        <w:rPr>
          <w:b/>
          <w:sz w:val="24"/>
          <w:szCs w:val="24"/>
        </w:rPr>
      </w:pPr>
      <w:r w:rsidRPr="009358EC">
        <w:rPr>
          <w:b/>
          <w:sz w:val="24"/>
          <w:szCs w:val="24"/>
        </w:rPr>
        <w:t>10.2.2 Цикл измерения</w:t>
      </w:r>
    </w:p>
    <w:p w:rsidR="009358EC" w:rsidRPr="009358EC" w:rsidRDefault="009358EC" w:rsidP="009358EC">
      <w:pPr>
        <w:pStyle w:val="FORMATTEXT"/>
        <w:spacing w:line="360" w:lineRule="auto"/>
        <w:ind w:firstLine="568"/>
        <w:jc w:val="both"/>
        <w:rPr>
          <w:b/>
          <w:sz w:val="24"/>
          <w:szCs w:val="24"/>
        </w:rPr>
      </w:pPr>
      <w:r w:rsidRPr="009358EC">
        <w:rPr>
          <w:b/>
          <w:sz w:val="24"/>
          <w:szCs w:val="24"/>
        </w:rPr>
        <w:t>10.2.2.1 Цикл измерения при постоянном токе</w:t>
      </w:r>
    </w:p>
    <w:p w:rsidR="009358EC" w:rsidRPr="009358EC" w:rsidRDefault="009358EC" w:rsidP="009358EC">
      <w:pPr>
        <w:pStyle w:val="FORMATTEXT"/>
        <w:spacing w:line="360" w:lineRule="auto"/>
        <w:ind w:firstLine="568"/>
        <w:jc w:val="both"/>
        <w:rPr>
          <w:sz w:val="24"/>
          <w:szCs w:val="24"/>
        </w:rPr>
      </w:pPr>
      <w:r w:rsidRPr="009358EC">
        <w:rPr>
          <w:sz w:val="24"/>
          <w:szCs w:val="24"/>
        </w:rPr>
        <w:t>Один цикл измерения состоит из следующих операций:</w:t>
      </w:r>
    </w:p>
    <w:p w:rsidR="009358EC" w:rsidRPr="009358EC" w:rsidRDefault="009358EC" w:rsidP="009358EC">
      <w:pPr>
        <w:pStyle w:val="FORMATTEXT"/>
        <w:spacing w:line="360" w:lineRule="auto"/>
        <w:ind w:firstLine="568"/>
        <w:jc w:val="both"/>
        <w:rPr>
          <w:sz w:val="24"/>
          <w:szCs w:val="24"/>
        </w:rPr>
      </w:pPr>
      <w:r w:rsidRPr="009358EC">
        <w:rPr>
          <w:sz w:val="24"/>
          <w:szCs w:val="24"/>
        </w:rPr>
        <w:t>а) вставление калибра в держатель предохранителя;</w:t>
      </w:r>
    </w:p>
    <w:p w:rsidR="009358EC" w:rsidRPr="009358EC" w:rsidRDefault="009358EC" w:rsidP="009358EC">
      <w:pPr>
        <w:pStyle w:val="FORMATTEXT"/>
        <w:spacing w:line="360" w:lineRule="auto"/>
        <w:ind w:firstLine="568"/>
        <w:jc w:val="both"/>
        <w:rPr>
          <w:sz w:val="24"/>
          <w:szCs w:val="24"/>
        </w:rPr>
      </w:pPr>
      <w:r>
        <w:rPr>
          <w:sz w:val="24"/>
          <w:szCs w:val="24"/>
          <w:lang w:val="en-US"/>
        </w:rPr>
        <w:t>b</w:t>
      </w:r>
      <w:r w:rsidRPr="009358EC">
        <w:rPr>
          <w:sz w:val="24"/>
          <w:szCs w:val="24"/>
        </w:rPr>
        <w:t xml:space="preserve">) </w:t>
      </w:r>
      <w:proofErr w:type="gramStart"/>
      <w:r w:rsidRPr="009358EC">
        <w:rPr>
          <w:sz w:val="24"/>
          <w:szCs w:val="24"/>
        </w:rPr>
        <w:t>измерение</w:t>
      </w:r>
      <w:proofErr w:type="gramEnd"/>
      <w:r w:rsidRPr="009358EC">
        <w:rPr>
          <w:sz w:val="24"/>
          <w:szCs w:val="24"/>
        </w:rPr>
        <w:t xml:space="preserve"> при токе, проходящем в одном направлении;</w:t>
      </w:r>
    </w:p>
    <w:p w:rsidR="009358EC" w:rsidRPr="009358EC" w:rsidRDefault="009358EC" w:rsidP="009358EC">
      <w:pPr>
        <w:pStyle w:val="FORMATTEXT"/>
        <w:spacing w:line="360" w:lineRule="auto"/>
        <w:ind w:firstLine="568"/>
        <w:jc w:val="both"/>
        <w:rPr>
          <w:sz w:val="24"/>
          <w:szCs w:val="24"/>
        </w:rPr>
      </w:pPr>
      <w:r>
        <w:rPr>
          <w:sz w:val="24"/>
          <w:szCs w:val="24"/>
          <w:lang w:val="en-US"/>
        </w:rPr>
        <w:t>c</w:t>
      </w:r>
      <w:r w:rsidRPr="009358EC">
        <w:rPr>
          <w:sz w:val="24"/>
          <w:szCs w:val="24"/>
        </w:rPr>
        <w:t xml:space="preserve">) </w:t>
      </w:r>
      <w:proofErr w:type="gramStart"/>
      <w:r w:rsidRPr="009358EC">
        <w:rPr>
          <w:sz w:val="24"/>
          <w:szCs w:val="24"/>
        </w:rPr>
        <w:t>измерение</w:t>
      </w:r>
      <w:proofErr w:type="gramEnd"/>
      <w:r w:rsidRPr="009358EC">
        <w:rPr>
          <w:sz w:val="24"/>
          <w:szCs w:val="24"/>
        </w:rPr>
        <w:t xml:space="preserve"> при токе, проходящем в противоположном направлении;</w:t>
      </w:r>
    </w:p>
    <w:p w:rsidR="009358EC" w:rsidRPr="009358EC" w:rsidRDefault="009358EC" w:rsidP="009358EC">
      <w:pPr>
        <w:pStyle w:val="FORMATTEXT"/>
        <w:spacing w:line="360" w:lineRule="auto"/>
        <w:ind w:firstLine="568"/>
        <w:jc w:val="both"/>
        <w:rPr>
          <w:sz w:val="24"/>
          <w:szCs w:val="24"/>
        </w:rPr>
      </w:pPr>
      <w:r>
        <w:rPr>
          <w:sz w:val="24"/>
          <w:szCs w:val="24"/>
          <w:lang w:val="en-US"/>
        </w:rPr>
        <w:t>d</w:t>
      </w:r>
      <w:r w:rsidRPr="009358EC">
        <w:rPr>
          <w:sz w:val="24"/>
          <w:szCs w:val="24"/>
        </w:rPr>
        <w:t xml:space="preserve">) </w:t>
      </w:r>
      <w:proofErr w:type="gramStart"/>
      <w:r w:rsidRPr="009358EC">
        <w:rPr>
          <w:sz w:val="24"/>
          <w:szCs w:val="24"/>
        </w:rPr>
        <w:t>изъятие</w:t>
      </w:r>
      <w:proofErr w:type="gramEnd"/>
      <w:r w:rsidRPr="009358EC">
        <w:rPr>
          <w:sz w:val="24"/>
          <w:szCs w:val="24"/>
        </w:rPr>
        <w:t xml:space="preserve"> калибра из держателя предохранителя.</w:t>
      </w:r>
    </w:p>
    <w:p w:rsidR="009358EC" w:rsidRPr="009358EC" w:rsidRDefault="009358EC" w:rsidP="009358EC">
      <w:pPr>
        <w:pStyle w:val="FORMATTEXT"/>
        <w:spacing w:line="360" w:lineRule="auto"/>
        <w:ind w:firstLine="568"/>
        <w:jc w:val="both"/>
        <w:rPr>
          <w:b/>
          <w:sz w:val="24"/>
          <w:szCs w:val="24"/>
        </w:rPr>
      </w:pPr>
      <w:r w:rsidRPr="009358EC">
        <w:rPr>
          <w:b/>
          <w:sz w:val="24"/>
          <w:szCs w:val="24"/>
        </w:rPr>
        <w:t>10.2.2.2 Цикл измерения при переменном токе</w:t>
      </w:r>
    </w:p>
    <w:p w:rsidR="009358EC" w:rsidRPr="009358EC" w:rsidRDefault="009358EC" w:rsidP="009358EC">
      <w:pPr>
        <w:pStyle w:val="FORMATTEXT"/>
        <w:spacing w:line="360" w:lineRule="auto"/>
        <w:ind w:firstLine="568"/>
        <w:jc w:val="both"/>
        <w:rPr>
          <w:sz w:val="24"/>
          <w:szCs w:val="24"/>
        </w:rPr>
      </w:pPr>
      <w:r w:rsidRPr="009358EC">
        <w:rPr>
          <w:sz w:val="24"/>
          <w:szCs w:val="24"/>
        </w:rPr>
        <w:t>Один цикл измерения составляет следующие операции:</w:t>
      </w:r>
    </w:p>
    <w:p w:rsidR="009358EC" w:rsidRPr="009358EC" w:rsidRDefault="009358EC" w:rsidP="009358EC">
      <w:pPr>
        <w:pStyle w:val="FORMATTEXT"/>
        <w:spacing w:line="360" w:lineRule="auto"/>
        <w:ind w:firstLine="568"/>
        <w:jc w:val="both"/>
        <w:rPr>
          <w:sz w:val="24"/>
          <w:szCs w:val="24"/>
        </w:rPr>
      </w:pPr>
      <w:r w:rsidRPr="009358EC">
        <w:rPr>
          <w:sz w:val="24"/>
          <w:szCs w:val="24"/>
        </w:rPr>
        <w:t>а) вставление калибра в держатель предохранителя;</w:t>
      </w:r>
    </w:p>
    <w:p w:rsidR="009358EC" w:rsidRPr="009358EC" w:rsidRDefault="009358EC" w:rsidP="009358EC">
      <w:pPr>
        <w:pStyle w:val="FORMATTEXT"/>
        <w:spacing w:line="360" w:lineRule="auto"/>
        <w:ind w:firstLine="568"/>
        <w:jc w:val="both"/>
        <w:rPr>
          <w:sz w:val="24"/>
          <w:szCs w:val="24"/>
        </w:rPr>
      </w:pPr>
      <w:r>
        <w:rPr>
          <w:sz w:val="24"/>
          <w:szCs w:val="24"/>
          <w:lang w:val="en-US"/>
        </w:rPr>
        <w:lastRenderedPageBreak/>
        <w:t>b</w:t>
      </w:r>
      <w:r w:rsidRPr="009358EC">
        <w:rPr>
          <w:sz w:val="24"/>
          <w:szCs w:val="24"/>
        </w:rPr>
        <w:t xml:space="preserve">) </w:t>
      </w:r>
      <w:proofErr w:type="gramStart"/>
      <w:r w:rsidRPr="009358EC">
        <w:rPr>
          <w:sz w:val="24"/>
          <w:szCs w:val="24"/>
        </w:rPr>
        <w:t>измерение</w:t>
      </w:r>
      <w:proofErr w:type="gramEnd"/>
      <w:r w:rsidRPr="009358EC">
        <w:rPr>
          <w:sz w:val="24"/>
          <w:szCs w:val="24"/>
        </w:rPr>
        <w:t>;</w:t>
      </w:r>
    </w:p>
    <w:p w:rsidR="009358EC" w:rsidRPr="009358EC" w:rsidRDefault="009358EC" w:rsidP="009358EC">
      <w:pPr>
        <w:pStyle w:val="FORMATTEXT"/>
        <w:spacing w:line="360" w:lineRule="auto"/>
        <w:ind w:firstLine="568"/>
        <w:jc w:val="both"/>
        <w:rPr>
          <w:sz w:val="24"/>
          <w:szCs w:val="24"/>
        </w:rPr>
      </w:pPr>
      <w:r>
        <w:rPr>
          <w:sz w:val="24"/>
          <w:szCs w:val="24"/>
          <w:lang w:val="en-US"/>
        </w:rPr>
        <w:t>c</w:t>
      </w:r>
      <w:r w:rsidRPr="009358EC">
        <w:rPr>
          <w:sz w:val="24"/>
          <w:szCs w:val="24"/>
        </w:rPr>
        <w:t xml:space="preserve">) </w:t>
      </w:r>
      <w:proofErr w:type="gramStart"/>
      <w:r w:rsidRPr="009358EC">
        <w:rPr>
          <w:sz w:val="24"/>
          <w:szCs w:val="24"/>
        </w:rPr>
        <w:t>изъятие</w:t>
      </w:r>
      <w:proofErr w:type="gramEnd"/>
      <w:r w:rsidRPr="009358EC">
        <w:rPr>
          <w:sz w:val="24"/>
          <w:szCs w:val="24"/>
        </w:rPr>
        <w:t xml:space="preserve"> калибра из держателя предохранителя.</w:t>
      </w:r>
    </w:p>
    <w:p w:rsidR="009358EC" w:rsidRPr="000314B8" w:rsidRDefault="009358EC" w:rsidP="009358EC">
      <w:pPr>
        <w:pStyle w:val="FORMATTEXT"/>
        <w:spacing w:line="360" w:lineRule="auto"/>
        <w:ind w:firstLine="568"/>
        <w:jc w:val="both"/>
        <w:rPr>
          <w:b/>
          <w:sz w:val="24"/>
          <w:szCs w:val="24"/>
        </w:rPr>
      </w:pPr>
      <w:r w:rsidRPr="000314B8">
        <w:rPr>
          <w:b/>
          <w:sz w:val="24"/>
          <w:szCs w:val="24"/>
        </w:rPr>
        <w:t>10.2.</w:t>
      </w:r>
      <w:r w:rsidR="00407C57">
        <w:rPr>
          <w:b/>
          <w:sz w:val="24"/>
          <w:szCs w:val="24"/>
        </w:rPr>
        <w:t>2.</w:t>
      </w:r>
      <w:r w:rsidRPr="000314B8">
        <w:rPr>
          <w:b/>
          <w:sz w:val="24"/>
          <w:szCs w:val="24"/>
        </w:rPr>
        <w:t>3 Измерение и требования</w:t>
      </w:r>
    </w:p>
    <w:p w:rsidR="009358EC" w:rsidRPr="009358EC" w:rsidRDefault="009358EC" w:rsidP="009358EC">
      <w:pPr>
        <w:pStyle w:val="FORMATTEXT"/>
        <w:spacing w:line="360" w:lineRule="auto"/>
        <w:ind w:firstLine="568"/>
        <w:jc w:val="both"/>
        <w:rPr>
          <w:sz w:val="24"/>
          <w:szCs w:val="24"/>
        </w:rPr>
      </w:pPr>
      <w:r w:rsidRPr="009358EC">
        <w:rPr>
          <w:sz w:val="24"/>
          <w:szCs w:val="24"/>
        </w:rPr>
        <w:t>Полное измерение должно состоять из пяти циклов измерения, которые должны выполняться непосредственно одно за другим.</w:t>
      </w:r>
    </w:p>
    <w:p w:rsidR="009358EC" w:rsidRPr="00F119EE" w:rsidRDefault="000314B8" w:rsidP="009358EC">
      <w:pPr>
        <w:pStyle w:val="FORMATTEXT"/>
        <w:spacing w:line="360" w:lineRule="auto"/>
        <w:ind w:firstLine="568"/>
        <w:jc w:val="both"/>
        <w:rPr>
          <w:sz w:val="24"/>
          <w:szCs w:val="24"/>
        </w:rPr>
      </w:pPr>
      <w:r w:rsidRPr="000314B8">
        <w:rPr>
          <w:sz w:val="24"/>
          <w:szCs w:val="24"/>
        </w:rPr>
        <w:t xml:space="preserve">Для держателей </w:t>
      </w:r>
      <w:r w:rsidRPr="00F119EE">
        <w:rPr>
          <w:sz w:val="24"/>
          <w:szCs w:val="24"/>
        </w:rPr>
        <w:t>предохранителей для плавких вставок в соответствии с IEC</w:t>
      </w:r>
      <w:r w:rsidR="00F119EE" w:rsidRPr="00F119EE">
        <w:rPr>
          <w:sz w:val="24"/>
          <w:szCs w:val="24"/>
        </w:rPr>
        <w:t> </w:t>
      </w:r>
      <w:r w:rsidRPr="00F119EE">
        <w:rPr>
          <w:sz w:val="24"/>
          <w:szCs w:val="24"/>
        </w:rPr>
        <w:t>60127-2 с</w:t>
      </w:r>
      <w:r w:rsidR="009358EC" w:rsidRPr="00F119EE">
        <w:rPr>
          <w:sz w:val="24"/>
          <w:szCs w:val="24"/>
        </w:rPr>
        <w:t>реднее значение контактного сопротивления не должно превышать 5</w:t>
      </w:r>
      <w:r w:rsidR="00407C57">
        <w:rPr>
          <w:sz w:val="24"/>
          <w:szCs w:val="24"/>
        </w:rPr>
        <w:t> </w:t>
      </w:r>
      <w:r w:rsidR="009358EC" w:rsidRPr="00F119EE">
        <w:rPr>
          <w:sz w:val="24"/>
          <w:szCs w:val="24"/>
        </w:rPr>
        <w:t>мОм. Значение при любом отдельном измерении не должно превышать 10 мОм.</w:t>
      </w:r>
    </w:p>
    <w:p w:rsidR="009358EC" w:rsidRPr="009358EC" w:rsidRDefault="000314B8" w:rsidP="009358EC">
      <w:pPr>
        <w:pStyle w:val="FORMATTEXT"/>
        <w:spacing w:line="360" w:lineRule="auto"/>
        <w:ind w:firstLine="568"/>
        <w:jc w:val="both"/>
        <w:rPr>
          <w:sz w:val="24"/>
          <w:szCs w:val="24"/>
        </w:rPr>
      </w:pPr>
      <w:r w:rsidRPr="00F119EE">
        <w:rPr>
          <w:sz w:val="24"/>
          <w:szCs w:val="24"/>
        </w:rPr>
        <w:t>Для держателей предохранителей для плавких вставок в соответствии с IEC</w:t>
      </w:r>
      <w:r w:rsidR="00F119EE" w:rsidRPr="00F119EE">
        <w:rPr>
          <w:sz w:val="24"/>
          <w:szCs w:val="24"/>
        </w:rPr>
        <w:t> </w:t>
      </w:r>
      <w:r w:rsidRPr="00F119EE">
        <w:rPr>
          <w:sz w:val="24"/>
          <w:szCs w:val="24"/>
        </w:rPr>
        <w:t>60127-3 среднее значение контактного сопротивления не должно превышать 10</w:t>
      </w:r>
      <w:r w:rsidR="00407C57">
        <w:rPr>
          <w:sz w:val="24"/>
          <w:szCs w:val="24"/>
        </w:rPr>
        <w:t> </w:t>
      </w:r>
      <w:r w:rsidRPr="00F119EE">
        <w:rPr>
          <w:sz w:val="24"/>
          <w:szCs w:val="24"/>
        </w:rPr>
        <w:t>мОм. Значение при любом отдельном</w:t>
      </w:r>
      <w:r w:rsidRPr="009358EC">
        <w:rPr>
          <w:sz w:val="24"/>
          <w:szCs w:val="24"/>
        </w:rPr>
        <w:t xml:space="preserve"> измерении не должно превышать 1</w:t>
      </w:r>
      <w:r>
        <w:rPr>
          <w:sz w:val="24"/>
          <w:szCs w:val="24"/>
        </w:rPr>
        <w:t>5</w:t>
      </w:r>
      <w:r w:rsidRPr="009358EC">
        <w:rPr>
          <w:sz w:val="24"/>
          <w:szCs w:val="24"/>
        </w:rPr>
        <w:t xml:space="preserve"> мОм.</w:t>
      </w:r>
    </w:p>
    <w:p w:rsidR="00BC550F" w:rsidRDefault="00BC550F" w:rsidP="000314B8">
      <w:pPr>
        <w:pStyle w:val="FORMATTEXT"/>
        <w:spacing w:line="360" w:lineRule="auto"/>
        <w:jc w:val="both"/>
        <w:rPr>
          <w:b/>
          <w:sz w:val="24"/>
          <w:szCs w:val="24"/>
        </w:rPr>
      </w:pPr>
    </w:p>
    <w:p w:rsidR="002522AF" w:rsidRDefault="002522AF">
      <w:pPr>
        <w:suppressAutoHyphens w:val="0"/>
        <w:rPr>
          <w:rFonts w:ascii="Arial" w:eastAsiaTheme="minorEastAsia" w:hAnsi="Arial" w:cs="Arial"/>
          <w:b/>
          <w:lang w:eastAsia="ru-RU"/>
        </w:rPr>
        <w:sectPr w:rsidR="002522AF" w:rsidSect="00A1527C">
          <w:headerReference w:type="even" r:id="rId22"/>
          <w:headerReference w:type="default" r:id="rId23"/>
          <w:footerReference w:type="even" r:id="rId24"/>
          <w:footerReference w:type="default" r:id="rId25"/>
          <w:headerReference w:type="first" r:id="rId26"/>
          <w:footerReference w:type="first" r:id="rId27"/>
          <w:pgSz w:w="11906" w:h="16838" w:code="9"/>
          <w:pgMar w:top="1259" w:right="924" w:bottom="1258" w:left="1259" w:header="709" w:footer="709" w:gutter="0"/>
          <w:pgNumType w:start="1"/>
          <w:cols w:space="708"/>
          <w:titlePg/>
          <w:docGrid w:linePitch="360"/>
        </w:sectPr>
      </w:pPr>
    </w:p>
    <w:p w:rsidR="00590AC0" w:rsidRPr="00B569B2" w:rsidRDefault="000314B8" w:rsidP="00BC550F">
      <w:pPr>
        <w:pStyle w:val="FORMATTEXT"/>
        <w:spacing w:line="360" w:lineRule="auto"/>
        <w:jc w:val="both"/>
      </w:pPr>
      <w:r w:rsidRPr="00065324">
        <w:rPr>
          <w:spacing w:val="60"/>
          <w:sz w:val="24"/>
          <w:szCs w:val="24"/>
        </w:rPr>
        <w:lastRenderedPageBreak/>
        <w:t>Таблица</w:t>
      </w:r>
      <w:r w:rsidRPr="00B569B2">
        <w:rPr>
          <w:sz w:val="24"/>
          <w:szCs w:val="24"/>
        </w:rPr>
        <w:t xml:space="preserve"> 10 – Значения сопротивления изоляции, электрической прочности и выдерживаемого импульсного напряжения</w:t>
      </w:r>
    </w:p>
    <w:tbl>
      <w:tblPr>
        <w:tblW w:w="15041" w:type="dxa"/>
        <w:tblInd w:w="93" w:type="dxa"/>
        <w:tblLayout w:type="fixed"/>
        <w:tblLook w:val="04A0" w:firstRow="1" w:lastRow="0" w:firstColumn="1" w:lastColumn="0" w:noHBand="0" w:noVBand="1"/>
      </w:tblPr>
      <w:tblGrid>
        <w:gridCol w:w="2283"/>
        <w:gridCol w:w="1540"/>
        <w:gridCol w:w="1295"/>
        <w:gridCol w:w="1560"/>
        <w:gridCol w:w="1134"/>
        <w:gridCol w:w="1417"/>
        <w:gridCol w:w="1559"/>
        <w:gridCol w:w="1560"/>
        <w:gridCol w:w="1559"/>
        <w:gridCol w:w="1134"/>
      </w:tblGrid>
      <w:tr w:rsidR="002522AF" w:rsidRPr="002522AF" w:rsidTr="00407C57">
        <w:trPr>
          <w:trHeight w:val="585"/>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Значения сопротивления изоляции, электрической прочности изоляции и выдерживаемого импульсного напряжения</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xml:space="preserve">Номер испытательных калибров </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Номинальное напряжение, В</w:t>
            </w:r>
          </w:p>
        </w:tc>
        <w:tc>
          <w:tcPr>
            <w:tcW w:w="4111" w:type="dxa"/>
            <w:gridSpan w:val="3"/>
            <w:tcBorders>
              <w:top w:val="single" w:sz="4" w:space="0" w:color="auto"/>
              <w:left w:val="nil"/>
              <w:bottom w:val="single" w:sz="4" w:space="0" w:color="auto"/>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Сопротивление изоляции</w:t>
            </w:r>
          </w:p>
        </w:tc>
        <w:tc>
          <w:tcPr>
            <w:tcW w:w="3119" w:type="dxa"/>
            <w:gridSpan w:val="2"/>
            <w:tcBorders>
              <w:top w:val="single" w:sz="4" w:space="0" w:color="auto"/>
              <w:left w:val="nil"/>
              <w:bottom w:val="single" w:sz="4" w:space="0" w:color="auto"/>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Электрическая прочность</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Выдерживаемое импульсное напряжение</w:t>
            </w:r>
          </w:p>
        </w:tc>
      </w:tr>
      <w:tr w:rsidR="002522AF" w:rsidRPr="002522AF" w:rsidTr="00407C57">
        <w:trPr>
          <w:trHeight w:val="720"/>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tcBorders>
              <w:top w:val="single" w:sz="4" w:space="0" w:color="auto"/>
              <w:left w:val="nil"/>
              <w:bottom w:val="single" w:sz="4" w:space="0" w:color="auto"/>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Постоянное испытательное напряжение, В</w:t>
            </w:r>
          </w:p>
        </w:tc>
        <w:tc>
          <w:tcPr>
            <w:tcW w:w="1417" w:type="dxa"/>
            <w:tcBorders>
              <w:top w:val="nil"/>
              <w:left w:val="nil"/>
              <w:bottom w:val="single" w:sz="4" w:space="0" w:color="auto"/>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Сопротивление изоляции, мОм</w:t>
            </w:r>
          </w:p>
        </w:tc>
        <w:tc>
          <w:tcPr>
            <w:tcW w:w="3119" w:type="dxa"/>
            <w:gridSpan w:val="2"/>
            <w:tcBorders>
              <w:top w:val="single" w:sz="4" w:space="0" w:color="auto"/>
              <w:left w:val="nil"/>
              <w:bottom w:val="single" w:sz="4" w:space="0" w:color="auto"/>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Переменное испытательное напряжение, В</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Импульсное испытательное напряжение, В</w:t>
            </w:r>
          </w:p>
        </w:tc>
      </w:tr>
      <w:tr w:rsidR="002522AF" w:rsidRPr="002522AF" w:rsidTr="00407C57">
        <w:trPr>
          <w:trHeight w:val="1200"/>
        </w:trPr>
        <w:tc>
          <w:tcPr>
            <w:tcW w:w="2283" w:type="dxa"/>
            <w:tcBorders>
              <w:top w:val="nil"/>
              <w:left w:val="single" w:sz="4" w:space="0" w:color="auto"/>
              <w:bottom w:val="double" w:sz="4" w:space="0" w:color="auto"/>
              <w:right w:val="single" w:sz="4" w:space="0" w:color="auto"/>
            </w:tcBorders>
            <w:shd w:val="clear" w:color="auto" w:fill="auto"/>
            <w:noWrap/>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xml:space="preserve">измеряемые между: </w:t>
            </w:r>
          </w:p>
        </w:tc>
        <w:tc>
          <w:tcPr>
            <w:tcW w:w="1540"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в соответствии с таблицами 3 и 4</w:t>
            </w:r>
          </w:p>
        </w:tc>
        <w:tc>
          <w:tcPr>
            <w:tcW w:w="1295" w:type="dxa"/>
            <w:tcBorders>
              <w:top w:val="nil"/>
              <w:left w:val="nil"/>
              <w:bottom w:val="double" w:sz="4" w:space="0" w:color="auto"/>
              <w:right w:val="single" w:sz="4" w:space="0" w:color="auto"/>
            </w:tcBorders>
            <w:shd w:val="clear" w:color="auto" w:fill="auto"/>
            <w:noWrap/>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w:t>
            </w:r>
          </w:p>
        </w:tc>
        <w:tc>
          <w:tcPr>
            <w:tcW w:w="1560"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Рабочая, основная или дополнительная изоляция</w:t>
            </w:r>
          </w:p>
        </w:tc>
        <w:tc>
          <w:tcPr>
            <w:tcW w:w="1134"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Усиленная или двойная изоляция</w:t>
            </w:r>
          </w:p>
        </w:tc>
        <w:tc>
          <w:tcPr>
            <w:tcW w:w="1417"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w:t>
            </w:r>
          </w:p>
        </w:tc>
        <w:tc>
          <w:tcPr>
            <w:tcW w:w="1559"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Рабочая, основ</w:t>
            </w:r>
            <w:r>
              <w:rPr>
                <w:rFonts w:ascii="Arial" w:hAnsi="Arial" w:cs="Arial"/>
                <w:color w:val="000000"/>
                <w:sz w:val="16"/>
                <w:szCs w:val="16"/>
                <w:lang w:eastAsia="ru-RU"/>
              </w:rPr>
              <w:t>ная или дополнительная изоляция</w:t>
            </w:r>
          </w:p>
        </w:tc>
        <w:tc>
          <w:tcPr>
            <w:tcW w:w="1560"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Усиленная или двойная изоляция</w:t>
            </w:r>
          </w:p>
        </w:tc>
        <w:tc>
          <w:tcPr>
            <w:tcW w:w="1559"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xml:space="preserve">Рабочая, основная или дополнительная изоляция </w:t>
            </w:r>
          </w:p>
        </w:tc>
        <w:tc>
          <w:tcPr>
            <w:tcW w:w="1134" w:type="dxa"/>
            <w:tcBorders>
              <w:top w:val="nil"/>
              <w:left w:val="nil"/>
              <w:bottom w:val="double" w:sz="4" w:space="0" w:color="auto"/>
              <w:right w:val="single" w:sz="4" w:space="0" w:color="auto"/>
            </w:tcBorders>
            <w:shd w:val="clear" w:color="auto" w:fill="auto"/>
            <w:vAlign w:val="center"/>
            <w:hideMark/>
          </w:tcPr>
          <w:p w:rsidR="002522AF" w:rsidRPr="002522AF" w:rsidRDefault="002522AF" w:rsidP="0008763E">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Усиленная или двойная изоляция</w:t>
            </w:r>
          </w:p>
        </w:tc>
      </w:tr>
      <w:tr w:rsidR="002522AF" w:rsidRPr="002522AF" w:rsidTr="00407C57">
        <w:trPr>
          <w:trHeight w:val="300"/>
        </w:trPr>
        <w:tc>
          <w:tcPr>
            <w:tcW w:w="2283" w:type="dxa"/>
            <w:tcBorders>
              <w:top w:val="double" w:sz="4" w:space="0" w:color="auto"/>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1 Держатели предохранителей закрытого типа</w:t>
            </w:r>
          </w:p>
        </w:tc>
        <w:tc>
          <w:tcPr>
            <w:tcW w:w="1540"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522AF" w:rsidRPr="002522AF" w:rsidRDefault="002522AF" w:rsidP="00407C57">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3/6</w:t>
            </w:r>
          </w:p>
        </w:tc>
        <w:tc>
          <w:tcPr>
            <w:tcW w:w="1295"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32</w:t>
            </w:r>
            <w:r w:rsidRPr="002522AF">
              <w:rPr>
                <w:rFonts w:ascii="Arial" w:hAnsi="Arial" w:cs="Arial"/>
                <w:color w:val="000000"/>
                <w:sz w:val="16"/>
                <w:szCs w:val="16"/>
                <w:lang w:eastAsia="ru-RU"/>
              </w:rPr>
              <w:br/>
              <w:t>63</w:t>
            </w:r>
            <w:r w:rsidRPr="002522AF">
              <w:rPr>
                <w:rFonts w:ascii="Arial" w:hAnsi="Arial" w:cs="Arial"/>
                <w:color w:val="000000"/>
                <w:sz w:val="16"/>
                <w:szCs w:val="16"/>
                <w:lang w:eastAsia="ru-RU"/>
              </w:rPr>
              <w:br/>
              <w:t>125</w:t>
            </w:r>
            <w:r w:rsidRPr="002522AF">
              <w:rPr>
                <w:rFonts w:ascii="Arial" w:hAnsi="Arial" w:cs="Arial"/>
                <w:color w:val="000000"/>
                <w:sz w:val="16"/>
                <w:szCs w:val="16"/>
                <w:lang w:eastAsia="ru-RU"/>
              </w:rPr>
              <w:br/>
              <w:t>250</w:t>
            </w:r>
            <w:r w:rsidRPr="002522AF">
              <w:rPr>
                <w:rFonts w:ascii="Arial" w:hAnsi="Arial" w:cs="Arial"/>
                <w:color w:val="000000"/>
                <w:sz w:val="16"/>
                <w:szCs w:val="16"/>
                <w:lang w:eastAsia="ru-RU"/>
              </w:rPr>
              <w:br/>
              <w:t>300</w:t>
            </w:r>
            <w:r w:rsidRPr="002522AF">
              <w:rPr>
                <w:rFonts w:ascii="Arial" w:hAnsi="Arial" w:cs="Arial"/>
                <w:color w:val="000000"/>
                <w:sz w:val="16"/>
                <w:szCs w:val="16"/>
                <w:lang w:eastAsia="ru-RU"/>
              </w:rPr>
              <w:br/>
              <w:t>350</w:t>
            </w:r>
            <w:r w:rsidRPr="002522AF">
              <w:rPr>
                <w:rFonts w:ascii="Arial" w:hAnsi="Arial" w:cs="Arial"/>
                <w:color w:val="000000"/>
                <w:sz w:val="16"/>
                <w:szCs w:val="16"/>
                <w:lang w:eastAsia="ru-RU"/>
              </w:rPr>
              <w:br/>
              <w:t>500</w:t>
            </w:r>
            <w:r w:rsidRPr="002522AF">
              <w:rPr>
                <w:rFonts w:ascii="Arial" w:hAnsi="Arial" w:cs="Arial"/>
                <w:color w:val="000000"/>
                <w:sz w:val="16"/>
                <w:szCs w:val="16"/>
                <w:lang w:eastAsia="ru-RU"/>
              </w:rPr>
              <w:br/>
              <w:t>1000</w:t>
            </w:r>
          </w:p>
        </w:tc>
        <w:tc>
          <w:tcPr>
            <w:tcW w:w="2694" w:type="dxa"/>
            <w:gridSpan w:val="2"/>
            <w:vMerge w:val="restart"/>
            <w:tcBorders>
              <w:top w:val="double" w:sz="4" w:space="0" w:color="auto"/>
              <w:left w:val="nil"/>
              <w:bottom w:val="single" w:sz="4" w:space="0" w:color="000000"/>
              <w:right w:val="nil"/>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Удвоенное номинальное напряжение, но не менее 100 В</w:t>
            </w:r>
          </w:p>
        </w:tc>
        <w:tc>
          <w:tcPr>
            <w:tcW w:w="1417"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rsidR="00407C57" w:rsidRDefault="002522AF" w:rsidP="00407C57">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 xml:space="preserve">≥10 для рабочей, основной или дополнительной изоляции </w:t>
            </w:r>
          </w:p>
          <w:p w:rsidR="00407C57" w:rsidRDefault="00407C57" w:rsidP="00407C57">
            <w:pPr>
              <w:suppressAutoHyphens w:val="0"/>
              <w:rPr>
                <w:rFonts w:ascii="Arial" w:hAnsi="Arial" w:cs="Arial"/>
                <w:color w:val="000000"/>
                <w:sz w:val="16"/>
                <w:szCs w:val="16"/>
                <w:lang w:eastAsia="ru-RU"/>
              </w:rPr>
            </w:pPr>
          </w:p>
          <w:p w:rsidR="00407C57" w:rsidRDefault="00407C57" w:rsidP="00407C57">
            <w:pPr>
              <w:suppressAutoHyphens w:val="0"/>
              <w:rPr>
                <w:rFonts w:ascii="Arial" w:hAnsi="Arial" w:cs="Arial"/>
                <w:color w:val="000000"/>
                <w:sz w:val="16"/>
                <w:szCs w:val="16"/>
                <w:lang w:eastAsia="ru-RU"/>
              </w:rPr>
            </w:pPr>
          </w:p>
          <w:p w:rsidR="002522AF" w:rsidRPr="002522AF" w:rsidRDefault="002522AF" w:rsidP="00407C57">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≥20 для усиленной или двойной изоляции</w:t>
            </w:r>
          </w:p>
        </w:tc>
        <w:tc>
          <w:tcPr>
            <w:tcW w:w="1559"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500</w:t>
            </w:r>
          </w:p>
        </w:tc>
        <w:tc>
          <w:tcPr>
            <w:tcW w:w="1560"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1000</w:t>
            </w:r>
          </w:p>
        </w:tc>
        <w:tc>
          <w:tcPr>
            <w:tcW w:w="2693" w:type="dxa"/>
            <w:gridSpan w:val="2"/>
            <w:vMerge w:val="restart"/>
            <w:tcBorders>
              <w:top w:val="double" w:sz="4" w:space="0" w:color="auto"/>
              <w:left w:val="single" w:sz="4" w:space="0" w:color="auto"/>
              <w:bottom w:val="single" w:sz="4" w:space="0" w:color="000000"/>
              <w:right w:val="single" w:sz="4" w:space="0" w:color="000000"/>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Требуемые значения выдерживаемого импульсного напряжения должны соответствовать таблице 6</w:t>
            </w:r>
          </w:p>
        </w:tc>
      </w:tr>
      <w:tr w:rsidR="002522AF" w:rsidRPr="002522AF" w:rsidTr="00407C57">
        <w:trPr>
          <w:trHeight w:val="300"/>
        </w:trPr>
        <w:tc>
          <w:tcPr>
            <w:tcW w:w="2283" w:type="dxa"/>
            <w:tcBorders>
              <w:top w:val="nil"/>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1.1 выводами</w:t>
            </w:r>
          </w:p>
        </w:tc>
        <w:tc>
          <w:tcPr>
            <w:tcW w:w="1540" w:type="dxa"/>
            <w:vMerge/>
            <w:tcBorders>
              <w:top w:val="single" w:sz="4" w:space="0" w:color="auto"/>
              <w:left w:val="single" w:sz="4" w:space="0" w:color="auto"/>
              <w:bottom w:val="single" w:sz="4" w:space="0" w:color="auto"/>
              <w:right w:val="single" w:sz="4" w:space="0" w:color="auto"/>
            </w:tcBorders>
            <w:hideMark/>
          </w:tcPr>
          <w:p w:rsidR="002522AF" w:rsidRPr="002522AF" w:rsidRDefault="002522AF" w:rsidP="00407C57">
            <w:pPr>
              <w:suppressAutoHyphens w:val="0"/>
              <w:jc w:val="center"/>
              <w:rPr>
                <w:rFonts w:ascii="Arial" w:hAnsi="Arial" w:cs="Arial"/>
                <w:color w:val="000000"/>
                <w:sz w:val="16"/>
                <w:szCs w:val="16"/>
                <w:lang w:eastAsia="ru-RU"/>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3" w:type="dxa"/>
            <w:gridSpan w:val="2"/>
            <w:vMerge/>
            <w:tcBorders>
              <w:top w:val="single" w:sz="4" w:space="0" w:color="auto"/>
              <w:left w:val="single" w:sz="4" w:space="0" w:color="auto"/>
              <w:bottom w:val="single" w:sz="4" w:space="0" w:color="000000"/>
              <w:right w:val="single" w:sz="4" w:space="0" w:color="000000"/>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r w:rsidR="002522AF" w:rsidRPr="002522AF" w:rsidTr="00407C57">
        <w:trPr>
          <w:trHeight w:val="480"/>
        </w:trPr>
        <w:tc>
          <w:tcPr>
            <w:tcW w:w="2283" w:type="dxa"/>
            <w:tcBorders>
              <w:top w:val="nil"/>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1.2 выводами и металлической монтажной платой или плоскостью передней панели</w:t>
            </w:r>
          </w:p>
        </w:tc>
        <w:tc>
          <w:tcPr>
            <w:tcW w:w="1540" w:type="dxa"/>
            <w:vMerge w:val="restart"/>
            <w:tcBorders>
              <w:top w:val="nil"/>
              <w:left w:val="single" w:sz="4" w:space="0" w:color="auto"/>
              <w:bottom w:val="single" w:sz="4" w:space="0" w:color="auto"/>
              <w:right w:val="single" w:sz="4" w:space="0" w:color="auto"/>
            </w:tcBorders>
            <w:shd w:val="clear" w:color="auto" w:fill="auto"/>
            <w:noWrap/>
            <w:hideMark/>
          </w:tcPr>
          <w:p w:rsidR="002522AF" w:rsidRPr="002522AF" w:rsidRDefault="002522AF" w:rsidP="00407C57">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1/4</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vMerge w:val="restart"/>
            <w:tcBorders>
              <w:top w:val="nil"/>
              <w:left w:val="nil"/>
              <w:bottom w:val="nil"/>
              <w:right w:val="nil"/>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xml:space="preserve">Вдвое больше номинального напряжения </w:t>
            </w:r>
            <w:r w:rsidRPr="002522AF">
              <w:rPr>
                <w:rFonts w:ascii="Arial" w:hAnsi="Arial" w:cs="Arial"/>
                <w:color w:val="000000"/>
                <w:sz w:val="16"/>
                <w:szCs w:val="16"/>
                <w:lang w:eastAsia="ru-RU"/>
              </w:rPr>
              <w:br/>
              <w:t>+1000 В</w:t>
            </w:r>
          </w:p>
        </w:tc>
        <w:tc>
          <w:tcPr>
            <w:tcW w:w="1560" w:type="dxa"/>
            <w:vMerge w:val="restart"/>
            <w:tcBorders>
              <w:top w:val="nil"/>
              <w:left w:val="single" w:sz="4" w:space="0" w:color="auto"/>
              <w:bottom w:val="nil"/>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Вдвое больше функционального значения, основной или дополнительной изоляции</w:t>
            </w:r>
          </w:p>
        </w:tc>
        <w:tc>
          <w:tcPr>
            <w:tcW w:w="2693" w:type="dxa"/>
            <w:gridSpan w:val="2"/>
            <w:vMerge/>
            <w:tcBorders>
              <w:top w:val="nil"/>
              <w:left w:val="single" w:sz="4" w:space="0" w:color="auto"/>
              <w:bottom w:val="nil"/>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r w:rsidR="002522AF" w:rsidRPr="002522AF" w:rsidTr="00407C57">
        <w:trPr>
          <w:trHeight w:val="960"/>
        </w:trPr>
        <w:tc>
          <w:tcPr>
            <w:tcW w:w="2283" w:type="dxa"/>
            <w:tcBorders>
              <w:top w:val="nil"/>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1.3 выводами и любыми другими металлическими частями, которые могут контактировать с монтажной платой, например, устройствами, крепящими основание</w:t>
            </w:r>
          </w:p>
        </w:tc>
        <w:tc>
          <w:tcPr>
            <w:tcW w:w="1540" w:type="dxa"/>
            <w:vMerge/>
            <w:tcBorders>
              <w:top w:val="nil"/>
              <w:left w:val="single" w:sz="4" w:space="0" w:color="auto"/>
              <w:bottom w:val="single" w:sz="4" w:space="0" w:color="auto"/>
              <w:right w:val="single" w:sz="4" w:space="0" w:color="auto"/>
            </w:tcBorders>
            <w:hideMark/>
          </w:tcPr>
          <w:p w:rsidR="002522AF" w:rsidRPr="002522AF" w:rsidRDefault="002522AF" w:rsidP="00407C57">
            <w:pPr>
              <w:suppressAutoHyphens w:val="0"/>
              <w:jc w:val="center"/>
              <w:rPr>
                <w:rFonts w:ascii="Arial" w:hAnsi="Arial" w:cs="Arial"/>
                <w:color w:val="000000"/>
                <w:sz w:val="16"/>
                <w:szCs w:val="16"/>
                <w:lang w:eastAsia="ru-RU"/>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vMerge/>
            <w:tcBorders>
              <w:top w:val="nil"/>
              <w:left w:val="nil"/>
              <w:bottom w:val="nil"/>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60" w:type="dxa"/>
            <w:vMerge/>
            <w:tcBorders>
              <w:top w:val="nil"/>
              <w:left w:val="single" w:sz="4" w:space="0" w:color="auto"/>
              <w:bottom w:val="nil"/>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3" w:type="dxa"/>
            <w:gridSpan w:val="2"/>
            <w:vMerge/>
            <w:tcBorders>
              <w:top w:val="nil"/>
              <w:left w:val="single" w:sz="4" w:space="0" w:color="auto"/>
              <w:bottom w:val="nil"/>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r w:rsidR="002522AF" w:rsidRPr="002522AF" w:rsidTr="00407C57">
        <w:trPr>
          <w:trHeight w:val="480"/>
        </w:trPr>
        <w:tc>
          <w:tcPr>
            <w:tcW w:w="2283" w:type="dxa"/>
            <w:tcBorders>
              <w:top w:val="nil"/>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1.4 выводами и металлической фольгой, покрывающей всю доступную поверхность</w:t>
            </w:r>
          </w:p>
        </w:tc>
        <w:tc>
          <w:tcPr>
            <w:tcW w:w="1540" w:type="dxa"/>
            <w:vMerge/>
            <w:tcBorders>
              <w:top w:val="nil"/>
              <w:left w:val="single" w:sz="4" w:space="0" w:color="auto"/>
              <w:bottom w:val="single" w:sz="4" w:space="0" w:color="auto"/>
              <w:right w:val="single" w:sz="4" w:space="0" w:color="auto"/>
            </w:tcBorders>
            <w:hideMark/>
          </w:tcPr>
          <w:p w:rsidR="002522AF" w:rsidRPr="002522AF" w:rsidRDefault="002522AF" w:rsidP="00407C57">
            <w:pPr>
              <w:suppressAutoHyphens w:val="0"/>
              <w:jc w:val="center"/>
              <w:rPr>
                <w:rFonts w:ascii="Arial" w:hAnsi="Arial" w:cs="Arial"/>
                <w:color w:val="000000"/>
                <w:sz w:val="16"/>
                <w:szCs w:val="16"/>
                <w:lang w:eastAsia="ru-RU"/>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vMerge/>
            <w:tcBorders>
              <w:top w:val="nil"/>
              <w:left w:val="nil"/>
              <w:bottom w:val="nil"/>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60" w:type="dxa"/>
            <w:vMerge/>
            <w:tcBorders>
              <w:top w:val="nil"/>
              <w:left w:val="single" w:sz="4" w:space="0" w:color="auto"/>
              <w:bottom w:val="nil"/>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3" w:type="dxa"/>
            <w:gridSpan w:val="2"/>
            <w:vMerge/>
            <w:tcBorders>
              <w:top w:val="nil"/>
              <w:left w:val="single" w:sz="4" w:space="0" w:color="auto"/>
              <w:bottom w:val="nil"/>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r w:rsidR="002522AF" w:rsidRPr="002522AF" w:rsidTr="00407C57">
        <w:trPr>
          <w:trHeight w:val="300"/>
        </w:trPr>
        <w:tc>
          <w:tcPr>
            <w:tcW w:w="2283" w:type="dxa"/>
            <w:tcBorders>
              <w:top w:val="single" w:sz="4" w:space="0" w:color="auto"/>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2 Держатели предохранителей открытого типа</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22AF" w:rsidRPr="002522AF" w:rsidRDefault="002522AF" w:rsidP="00407C57">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3/6</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500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1000</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r w:rsidR="002522AF" w:rsidRPr="002522AF" w:rsidTr="00407C57">
        <w:trPr>
          <w:trHeight w:val="300"/>
        </w:trPr>
        <w:tc>
          <w:tcPr>
            <w:tcW w:w="2283" w:type="dxa"/>
            <w:tcBorders>
              <w:top w:val="nil"/>
              <w:left w:val="single" w:sz="4" w:space="0" w:color="auto"/>
              <w:bottom w:val="nil"/>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2.1 выводами</w:t>
            </w:r>
          </w:p>
        </w:tc>
        <w:tc>
          <w:tcPr>
            <w:tcW w:w="1540" w:type="dxa"/>
            <w:vMerge/>
            <w:tcBorders>
              <w:top w:val="nil"/>
              <w:left w:val="single" w:sz="4" w:space="0" w:color="auto"/>
              <w:bottom w:val="single" w:sz="4" w:space="0" w:color="auto"/>
              <w:right w:val="single" w:sz="4" w:space="0" w:color="auto"/>
            </w:tcBorders>
            <w:hideMark/>
          </w:tcPr>
          <w:p w:rsidR="002522AF" w:rsidRPr="002522AF" w:rsidRDefault="002522AF" w:rsidP="00407C57">
            <w:pPr>
              <w:suppressAutoHyphens w:val="0"/>
              <w:jc w:val="center"/>
              <w:rPr>
                <w:rFonts w:ascii="Arial" w:hAnsi="Arial" w:cs="Arial"/>
                <w:color w:val="000000"/>
                <w:sz w:val="16"/>
                <w:szCs w:val="16"/>
                <w:lang w:eastAsia="ru-RU"/>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r w:rsidR="002522AF" w:rsidRPr="002522AF" w:rsidTr="00407C57">
        <w:trPr>
          <w:trHeight w:val="1358"/>
        </w:trPr>
        <w:tc>
          <w:tcPr>
            <w:tcW w:w="2283" w:type="dxa"/>
            <w:tcBorders>
              <w:top w:val="nil"/>
              <w:left w:val="single" w:sz="4" w:space="0" w:color="auto"/>
              <w:bottom w:val="single" w:sz="4" w:space="0" w:color="auto"/>
              <w:right w:val="single" w:sz="4" w:space="0" w:color="auto"/>
            </w:tcBorders>
            <w:shd w:val="clear" w:color="auto" w:fill="auto"/>
            <w:hideMark/>
          </w:tcPr>
          <w:p w:rsidR="002522AF" w:rsidRPr="002522AF" w:rsidRDefault="002522AF" w:rsidP="002522AF">
            <w:pPr>
              <w:suppressAutoHyphens w:val="0"/>
              <w:rPr>
                <w:rFonts w:ascii="Arial" w:hAnsi="Arial" w:cs="Arial"/>
                <w:color w:val="000000"/>
                <w:sz w:val="16"/>
                <w:szCs w:val="16"/>
                <w:lang w:eastAsia="ru-RU"/>
              </w:rPr>
            </w:pPr>
            <w:r w:rsidRPr="002522AF">
              <w:rPr>
                <w:rFonts w:ascii="Arial" w:hAnsi="Arial" w:cs="Arial"/>
                <w:color w:val="000000"/>
                <w:sz w:val="16"/>
                <w:szCs w:val="16"/>
                <w:lang w:eastAsia="ru-RU"/>
              </w:rPr>
              <w:t>2.2 выводами и монтажной платой</w:t>
            </w:r>
          </w:p>
        </w:tc>
        <w:tc>
          <w:tcPr>
            <w:tcW w:w="1540" w:type="dxa"/>
            <w:tcBorders>
              <w:top w:val="nil"/>
              <w:left w:val="nil"/>
              <w:bottom w:val="single" w:sz="4" w:space="0" w:color="auto"/>
              <w:right w:val="single" w:sz="4" w:space="0" w:color="auto"/>
            </w:tcBorders>
            <w:shd w:val="clear" w:color="auto" w:fill="auto"/>
            <w:noWrap/>
            <w:hideMark/>
          </w:tcPr>
          <w:p w:rsidR="002522AF" w:rsidRPr="002522AF" w:rsidRDefault="002522AF" w:rsidP="00407C57">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1/4</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2694" w:type="dxa"/>
            <w:gridSpan w:val="2"/>
            <w:vMerge/>
            <w:tcBorders>
              <w:top w:val="single" w:sz="4" w:space="0" w:color="auto"/>
              <w:left w:val="nil"/>
              <w:bottom w:val="single" w:sz="4" w:space="0" w:color="000000"/>
              <w:right w:val="nil"/>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c>
          <w:tcPr>
            <w:tcW w:w="1559" w:type="dxa"/>
            <w:tcBorders>
              <w:top w:val="nil"/>
              <w:left w:val="nil"/>
              <w:bottom w:val="single" w:sz="4" w:space="0" w:color="auto"/>
              <w:right w:val="nil"/>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 xml:space="preserve">Вдвое больше номинального напряжения </w:t>
            </w:r>
            <w:r w:rsidRPr="002522AF">
              <w:rPr>
                <w:rFonts w:ascii="Arial" w:hAnsi="Arial" w:cs="Arial"/>
                <w:color w:val="000000"/>
                <w:sz w:val="16"/>
                <w:szCs w:val="16"/>
                <w:lang w:eastAsia="ru-RU"/>
              </w:rPr>
              <w:br/>
              <w:t>+1000 В</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2522AF" w:rsidRPr="002522AF" w:rsidRDefault="002522AF" w:rsidP="002522AF">
            <w:pPr>
              <w:suppressAutoHyphens w:val="0"/>
              <w:jc w:val="center"/>
              <w:rPr>
                <w:rFonts w:ascii="Arial" w:hAnsi="Arial" w:cs="Arial"/>
                <w:color w:val="000000"/>
                <w:sz w:val="16"/>
                <w:szCs w:val="16"/>
                <w:lang w:eastAsia="ru-RU"/>
              </w:rPr>
            </w:pPr>
            <w:r w:rsidRPr="002522AF">
              <w:rPr>
                <w:rFonts w:ascii="Arial" w:hAnsi="Arial" w:cs="Arial"/>
                <w:color w:val="000000"/>
                <w:sz w:val="16"/>
                <w:szCs w:val="16"/>
                <w:lang w:eastAsia="ru-RU"/>
              </w:rPr>
              <w:t>Вдвое больше функционального значения, основной или дополнительной изоляции</w:t>
            </w:r>
          </w:p>
        </w:tc>
        <w:tc>
          <w:tcPr>
            <w:tcW w:w="2693" w:type="dxa"/>
            <w:gridSpan w:val="2"/>
            <w:vMerge/>
            <w:tcBorders>
              <w:top w:val="nil"/>
              <w:left w:val="single" w:sz="4" w:space="0" w:color="auto"/>
              <w:bottom w:val="single" w:sz="4" w:space="0" w:color="auto"/>
              <w:right w:val="single" w:sz="4" w:space="0" w:color="auto"/>
            </w:tcBorders>
            <w:vAlign w:val="center"/>
            <w:hideMark/>
          </w:tcPr>
          <w:p w:rsidR="002522AF" w:rsidRPr="002522AF" w:rsidRDefault="002522AF" w:rsidP="002522AF">
            <w:pPr>
              <w:suppressAutoHyphens w:val="0"/>
              <w:rPr>
                <w:rFonts w:ascii="Arial" w:hAnsi="Arial" w:cs="Arial"/>
                <w:color w:val="000000"/>
                <w:sz w:val="16"/>
                <w:szCs w:val="16"/>
                <w:lang w:eastAsia="ru-RU"/>
              </w:rPr>
            </w:pPr>
          </w:p>
        </w:tc>
      </w:tr>
    </w:tbl>
    <w:p w:rsidR="00407C57" w:rsidRPr="0008763E" w:rsidRDefault="00407C57" w:rsidP="0008763E">
      <w:pPr>
        <w:spacing w:line="360" w:lineRule="auto"/>
        <w:ind w:right="-563" w:firstLine="567"/>
        <w:jc w:val="both"/>
        <w:rPr>
          <w:rFonts w:ascii="Arial" w:hAnsi="Arial" w:cs="Arial"/>
          <w:sz w:val="16"/>
          <w:szCs w:val="16"/>
        </w:rPr>
      </w:pPr>
      <w:r w:rsidRPr="0008763E">
        <w:rPr>
          <w:rFonts w:ascii="Arial" w:hAnsi="Arial" w:cs="Arial"/>
          <w:sz w:val="16"/>
          <w:szCs w:val="16"/>
        </w:rPr>
        <w:t>В настоящее время значительно возрастает применение оборудования, работающего при напряжении ниже 125 В. Чтобы соответствовать требованиям IEC</w:t>
      </w:r>
      <w:r w:rsidR="0008763E" w:rsidRPr="0008763E">
        <w:rPr>
          <w:rFonts w:ascii="Arial" w:hAnsi="Arial" w:cs="Arial"/>
          <w:sz w:val="16"/>
          <w:szCs w:val="16"/>
        </w:rPr>
        <w:t> </w:t>
      </w:r>
      <w:r w:rsidRPr="0008763E">
        <w:rPr>
          <w:rFonts w:ascii="Arial" w:hAnsi="Arial" w:cs="Arial"/>
          <w:sz w:val="16"/>
          <w:szCs w:val="16"/>
        </w:rPr>
        <w:t>60664-1, держатели предохранителей, предназначенные специально для таких низких напряжений, должны удовлетворять требованиям таблицы 9.</w:t>
      </w:r>
    </w:p>
    <w:p w:rsidR="00407C57" w:rsidRDefault="00407C57" w:rsidP="00B569B2">
      <w:pPr>
        <w:spacing w:line="360" w:lineRule="auto"/>
        <w:ind w:firstLine="567"/>
        <w:jc w:val="both"/>
        <w:rPr>
          <w:rFonts w:ascii="Arial" w:hAnsi="Arial" w:cs="Arial"/>
        </w:rPr>
        <w:sectPr w:rsidR="00407C57" w:rsidSect="00407C57">
          <w:headerReference w:type="first" r:id="rId28"/>
          <w:footerReference w:type="first" r:id="rId29"/>
          <w:pgSz w:w="16838" w:h="11906" w:orient="landscape" w:code="9"/>
          <w:pgMar w:top="924" w:right="1258" w:bottom="1259" w:left="1259" w:header="709" w:footer="709" w:gutter="0"/>
          <w:cols w:space="708"/>
          <w:titlePg/>
          <w:docGrid w:linePitch="360"/>
        </w:sectPr>
      </w:pPr>
    </w:p>
    <w:bookmarkEnd w:id="12"/>
    <w:p w:rsidR="009112E9" w:rsidRPr="00CB48C5" w:rsidRDefault="009112E9" w:rsidP="00B569B2">
      <w:pPr>
        <w:pStyle w:val="2"/>
        <w:tabs>
          <w:tab w:val="left" w:pos="9781"/>
        </w:tabs>
        <w:spacing w:line="360" w:lineRule="auto"/>
        <w:ind w:firstLine="567"/>
        <w:jc w:val="both"/>
        <w:rPr>
          <w:rFonts w:ascii="Arial" w:hAnsi="Arial" w:cs="Arial"/>
          <w:b/>
        </w:rPr>
      </w:pPr>
      <w:r w:rsidRPr="00CB48C5">
        <w:rPr>
          <w:rFonts w:ascii="Arial" w:hAnsi="Arial" w:cs="Arial"/>
          <w:b/>
        </w:rPr>
        <w:lastRenderedPageBreak/>
        <w:t xml:space="preserve">11 </w:t>
      </w:r>
      <w:r w:rsidR="00E11D31">
        <w:rPr>
          <w:rFonts w:ascii="Arial" w:hAnsi="Arial" w:cs="Arial"/>
          <w:b/>
        </w:rPr>
        <w:t>Механическая стойкость</w:t>
      </w:r>
    </w:p>
    <w:p w:rsidR="009112E9" w:rsidRPr="00CB48C5" w:rsidRDefault="009112E9" w:rsidP="00B569B2">
      <w:pPr>
        <w:pStyle w:val="MSGENFONTSTYLENAMETEMPLATEROLELEVELMSGENFONTSTYLENAMEBYROLEHEADING5"/>
        <w:keepNext/>
        <w:keepLines/>
        <w:shd w:val="clear" w:color="auto" w:fill="auto"/>
        <w:tabs>
          <w:tab w:val="left" w:pos="1134"/>
        </w:tabs>
        <w:suppressAutoHyphens/>
        <w:spacing w:line="360" w:lineRule="auto"/>
        <w:ind w:left="567" w:firstLine="0"/>
        <w:jc w:val="both"/>
        <w:rPr>
          <w:sz w:val="24"/>
          <w:szCs w:val="24"/>
        </w:rPr>
      </w:pPr>
      <w:r w:rsidRPr="00CB48C5">
        <w:rPr>
          <w:sz w:val="24"/>
          <w:szCs w:val="24"/>
        </w:rPr>
        <w:t>11.1 Общие положения</w:t>
      </w:r>
    </w:p>
    <w:p w:rsidR="00735E03" w:rsidRPr="00735E03" w:rsidRDefault="00735E03" w:rsidP="00B569B2">
      <w:pPr>
        <w:pStyle w:val="FORMATTEXT"/>
        <w:spacing w:line="360" w:lineRule="auto"/>
        <w:ind w:firstLine="568"/>
        <w:jc w:val="both"/>
        <w:rPr>
          <w:sz w:val="24"/>
          <w:szCs w:val="24"/>
        </w:rPr>
      </w:pPr>
      <w:r w:rsidRPr="00735E03">
        <w:rPr>
          <w:sz w:val="24"/>
          <w:szCs w:val="24"/>
        </w:rPr>
        <w:t>Держатели предохранителей должны иметь соответствующую механическую прочность, чтобы противостоять нагрузкам, производимым во время установки и применения.</w:t>
      </w:r>
    </w:p>
    <w:p w:rsidR="00735E03" w:rsidRDefault="00735E03" w:rsidP="00735E03">
      <w:pPr>
        <w:pStyle w:val="FORMATTEXT"/>
        <w:spacing w:line="360" w:lineRule="auto"/>
        <w:ind w:firstLine="568"/>
        <w:jc w:val="both"/>
        <w:rPr>
          <w:sz w:val="24"/>
          <w:szCs w:val="24"/>
        </w:rPr>
      </w:pPr>
      <w:r w:rsidRPr="00735E03">
        <w:rPr>
          <w:sz w:val="24"/>
          <w:szCs w:val="24"/>
        </w:rPr>
        <w:t xml:space="preserve">Соответствие контролируют путем проведения испытаний, указанных в </w:t>
      </w:r>
      <w:r>
        <w:rPr>
          <w:sz w:val="24"/>
          <w:szCs w:val="24"/>
        </w:rPr>
        <w:t>11.2</w:t>
      </w:r>
      <w:r w:rsidRPr="00735E03">
        <w:rPr>
          <w:sz w:val="24"/>
          <w:szCs w:val="24"/>
        </w:rPr>
        <w:t>-</w:t>
      </w:r>
      <w:r>
        <w:rPr>
          <w:sz w:val="24"/>
          <w:szCs w:val="24"/>
        </w:rPr>
        <w:t>11.8</w:t>
      </w:r>
      <w:r w:rsidRPr="00735E03">
        <w:rPr>
          <w:sz w:val="24"/>
          <w:szCs w:val="24"/>
        </w:rPr>
        <w:t>.</w:t>
      </w:r>
    </w:p>
    <w:p w:rsidR="00735E03" w:rsidRPr="00E8347D" w:rsidRDefault="00735E03" w:rsidP="00735E03">
      <w:pPr>
        <w:pStyle w:val="FORMATTEXT"/>
        <w:ind w:firstLine="568"/>
        <w:jc w:val="both"/>
        <w:rPr>
          <w:sz w:val="24"/>
          <w:szCs w:val="24"/>
        </w:rPr>
      </w:pPr>
      <w:r w:rsidRPr="00E8347D">
        <w:rPr>
          <w:b/>
          <w:bCs/>
          <w:sz w:val="24"/>
          <w:szCs w:val="24"/>
        </w:rPr>
        <w:t>11.2 Монтаж</w:t>
      </w:r>
    </w:p>
    <w:p w:rsidR="00735E03" w:rsidRDefault="00735E03" w:rsidP="00735E03">
      <w:pPr>
        <w:pStyle w:val="FORMATTEXT"/>
        <w:ind w:firstLine="568"/>
        <w:jc w:val="both"/>
      </w:pPr>
    </w:p>
    <w:p w:rsidR="00735E03" w:rsidRPr="00735E03" w:rsidRDefault="00735E03" w:rsidP="00735E03">
      <w:pPr>
        <w:pStyle w:val="FORMATTEXT"/>
        <w:spacing w:line="360" w:lineRule="auto"/>
        <w:ind w:firstLine="568"/>
        <w:jc w:val="both"/>
        <w:rPr>
          <w:sz w:val="24"/>
          <w:szCs w:val="24"/>
        </w:rPr>
      </w:pPr>
      <w:r w:rsidRPr="00735E03">
        <w:rPr>
          <w:sz w:val="24"/>
          <w:szCs w:val="24"/>
        </w:rPr>
        <w:t xml:space="preserve">Для испытаний </w:t>
      </w:r>
      <w:r>
        <w:rPr>
          <w:sz w:val="24"/>
          <w:szCs w:val="24"/>
        </w:rPr>
        <w:t>11.3-11.5</w:t>
      </w:r>
      <w:r w:rsidRPr="00735E03">
        <w:rPr>
          <w:sz w:val="24"/>
          <w:szCs w:val="24"/>
        </w:rPr>
        <w:t xml:space="preserve"> держатели предохранителей монтируют следующим образом.</w:t>
      </w:r>
    </w:p>
    <w:p w:rsidR="00735E03" w:rsidRPr="00735E03" w:rsidRDefault="00735E03" w:rsidP="00735E03">
      <w:pPr>
        <w:pStyle w:val="FORMATTEXT"/>
        <w:spacing w:line="360" w:lineRule="auto"/>
        <w:ind w:firstLine="568"/>
        <w:jc w:val="both"/>
        <w:rPr>
          <w:sz w:val="24"/>
          <w:szCs w:val="24"/>
        </w:rPr>
      </w:pPr>
      <w:r w:rsidRPr="00735E03">
        <w:rPr>
          <w:sz w:val="24"/>
          <w:szCs w:val="24"/>
        </w:rPr>
        <w:t>а) Держатели предохранителей, предназначенные для монтажа на передней панели, следует монтировать при помощи собственных крепежных деталей, если они есть, в центре металлической платы 130</w:t>
      </w:r>
      <w:r w:rsidRPr="00735E03">
        <w:rPr>
          <w:noProof/>
          <w:position w:val="-6"/>
          <w:sz w:val="24"/>
          <w:szCs w:val="24"/>
        </w:rPr>
        <w:drawing>
          <wp:inline distT="0" distB="0" distL="0" distR="0" wp14:anchorId="3FD9EC03" wp14:editId="2640015D">
            <wp:extent cx="114300" cy="127000"/>
            <wp:effectExtent l="0" t="0" r="0" b="635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r>
        <w:rPr>
          <w:sz w:val="24"/>
          <w:szCs w:val="24"/>
        </w:rPr>
        <w:t>130 мм максимальной толщины</w:t>
      </w:r>
      <w:r w:rsidRPr="00735E03">
        <w:rPr>
          <w:sz w:val="24"/>
          <w:szCs w:val="24"/>
        </w:rPr>
        <w:t xml:space="preserve"> </w:t>
      </w:r>
      <w:r w:rsidRPr="00735E03">
        <w:rPr>
          <w:i/>
          <w:sz w:val="24"/>
          <w:szCs w:val="24"/>
          <w:lang w:val="en-US"/>
        </w:rPr>
        <w:t>s</w:t>
      </w:r>
      <w:r w:rsidRPr="00735E03">
        <w:rPr>
          <w:sz w:val="24"/>
          <w:szCs w:val="24"/>
        </w:rPr>
        <w:t>, указываемой изготовителем.</w:t>
      </w:r>
    </w:p>
    <w:p w:rsidR="00735E03" w:rsidRPr="00735E03" w:rsidRDefault="00735E03" w:rsidP="00735E03">
      <w:pPr>
        <w:pStyle w:val="FORMATTEXT"/>
        <w:spacing w:line="360" w:lineRule="auto"/>
        <w:ind w:firstLine="568"/>
        <w:jc w:val="both"/>
        <w:rPr>
          <w:sz w:val="24"/>
          <w:szCs w:val="24"/>
        </w:rPr>
      </w:pPr>
      <w:r w:rsidRPr="00735E03">
        <w:rPr>
          <w:sz w:val="24"/>
          <w:szCs w:val="24"/>
        </w:rPr>
        <w:t>Затем образец как единое целое крепят к жесткой плоской металлической опоре, имеющей свободное пространство диаметром 100 мм для основания держателя предохранителя, смонтированного на панели. Для обеспечения жесткой опоры образца следует использовать подставку из металла или бетона массой 15 кг (рисунок 6).</w:t>
      </w:r>
    </w:p>
    <w:p w:rsidR="00735E03" w:rsidRDefault="00735E03" w:rsidP="00735E03">
      <w:pPr>
        <w:pStyle w:val="FORMATTEXT"/>
        <w:spacing w:line="360" w:lineRule="auto"/>
        <w:ind w:firstLine="568"/>
        <w:jc w:val="both"/>
        <w:rPr>
          <w:sz w:val="24"/>
          <w:szCs w:val="24"/>
        </w:rPr>
      </w:pPr>
      <w:r w:rsidRPr="00735E03">
        <w:rPr>
          <w:sz w:val="24"/>
          <w:szCs w:val="24"/>
        </w:rPr>
        <w:t xml:space="preserve">Любую крепежную гайку или винт завинчивают, прикладывая крутящий момент, составляющий 2/3 от значения, указанного в таблицах 12 или 13 </w:t>
      </w:r>
      <w:r>
        <w:rPr>
          <w:sz w:val="24"/>
          <w:szCs w:val="24"/>
        </w:rPr>
        <w:t xml:space="preserve">в зависимости от </w:t>
      </w:r>
      <w:r w:rsidR="00185ADE">
        <w:rPr>
          <w:sz w:val="24"/>
          <w:szCs w:val="24"/>
        </w:rPr>
        <w:t>диаметра</w:t>
      </w:r>
      <w:r w:rsidRPr="00735E03">
        <w:rPr>
          <w:sz w:val="24"/>
          <w:szCs w:val="24"/>
        </w:rPr>
        <w:t>.</w:t>
      </w:r>
    </w:p>
    <w:p w:rsidR="00065324" w:rsidRDefault="00065324">
      <w:pPr>
        <w:suppressAutoHyphens w:val="0"/>
        <w:rPr>
          <w:rFonts w:ascii="Arial" w:eastAsiaTheme="minorEastAsia" w:hAnsi="Arial" w:cs="Arial"/>
          <w:lang w:eastAsia="ru-RU"/>
        </w:rPr>
      </w:pPr>
      <w:r>
        <w:br w:type="page"/>
      </w:r>
    </w:p>
    <w:p w:rsidR="00735E03" w:rsidRDefault="001A721F" w:rsidP="001A721F">
      <w:pPr>
        <w:pStyle w:val="FORMATTEXT"/>
        <w:spacing w:line="360" w:lineRule="auto"/>
        <w:jc w:val="center"/>
        <w:rPr>
          <w:sz w:val="24"/>
          <w:szCs w:val="24"/>
        </w:rPr>
      </w:pPr>
      <w:r>
        <w:rPr>
          <w:noProof/>
          <w:sz w:val="24"/>
          <w:szCs w:val="24"/>
        </w:rPr>
        <w:lastRenderedPageBreak/>
        <w:drawing>
          <wp:inline distT="0" distB="0" distL="0" distR="0" wp14:anchorId="00811133" wp14:editId="727D7EC8">
            <wp:extent cx="5902551" cy="3238500"/>
            <wp:effectExtent l="0" t="0" r="317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1">
                      <a:extLst>
                        <a:ext uri="{28A0092B-C50C-407E-A947-70E740481C1C}">
                          <a14:useLocalDpi xmlns:a14="http://schemas.microsoft.com/office/drawing/2010/main" val="0"/>
                        </a:ext>
                      </a:extLst>
                    </a:blip>
                    <a:srcRect l="4266" t="5451" r="12255" b="9768"/>
                    <a:stretch/>
                  </pic:blipFill>
                  <pic:spPr bwMode="auto">
                    <a:xfrm>
                      <a:off x="0" y="0"/>
                      <a:ext cx="5927792" cy="3252349"/>
                    </a:xfrm>
                    <a:prstGeom prst="rect">
                      <a:avLst/>
                    </a:prstGeom>
                    <a:noFill/>
                    <a:ln>
                      <a:noFill/>
                    </a:ln>
                    <a:extLst>
                      <a:ext uri="{53640926-AAD7-44D8-BBD7-CCE9431645EC}">
                        <a14:shadowObscured xmlns:a14="http://schemas.microsoft.com/office/drawing/2010/main"/>
                      </a:ext>
                    </a:extLst>
                  </pic:spPr>
                </pic:pic>
              </a:graphicData>
            </a:graphic>
          </wp:inline>
        </w:drawing>
      </w:r>
    </w:p>
    <w:p w:rsidR="001A721F" w:rsidRPr="00B569B2" w:rsidRDefault="001A721F" w:rsidP="001A721F">
      <w:pPr>
        <w:pStyle w:val="FORMATTEXT"/>
        <w:jc w:val="center"/>
        <w:rPr>
          <w:sz w:val="24"/>
          <w:szCs w:val="24"/>
        </w:rPr>
      </w:pPr>
      <w:r w:rsidRPr="00B569B2">
        <w:rPr>
          <w:sz w:val="24"/>
          <w:szCs w:val="24"/>
        </w:rPr>
        <w:t xml:space="preserve">Рисунок 6 </w:t>
      </w:r>
      <w:r w:rsidR="00B569B2" w:rsidRPr="00B569B2">
        <w:rPr>
          <w:sz w:val="24"/>
          <w:szCs w:val="24"/>
        </w:rPr>
        <w:t>–</w:t>
      </w:r>
      <w:r w:rsidRPr="00B569B2">
        <w:rPr>
          <w:sz w:val="24"/>
          <w:szCs w:val="24"/>
        </w:rPr>
        <w:t xml:space="preserve"> Испытательное устройство для технического испытания</w:t>
      </w:r>
    </w:p>
    <w:p w:rsidR="001A721F" w:rsidRDefault="001A721F" w:rsidP="001A721F">
      <w:pPr>
        <w:pStyle w:val="FORMATTEXT"/>
        <w:ind w:firstLine="568"/>
        <w:jc w:val="both"/>
      </w:pPr>
    </w:p>
    <w:p w:rsidR="006C73F5" w:rsidRPr="006C73F5" w:rsidRDefault="006C73F5" w:rsidP="006C73F5">
      <w:pPr>
        <w:pStyle w:val="FORMATTEXT"/>
        <w:spacing w:line="360" w:lineRule="auto"/>
        <w:ind w:firstLine="568"/>
        <w:jc w:val="both"/>
        <w:rPr>
          <w:sz w:val="24"/>
          <w:szCs w:val="24"/>
        </w:rPr>
      </w:pPr>
      <w:r>
        <w:rPr>
          <w:sz w:val="24"/>
          <w:szCs w:val="24"/>
          <w:lang w:val="en-US"/>
        </w:rPr>
        <w:t>b</w:t>
      </w:r>
      <w:r w:rsidRPr="006C73F5">
        <w:rPr>
          <w:sz w:val="24"/>
          <w:szCs w:val="24"/>
        </w:rPr>
        <w:t>) Держатели предохранителей, предназначенные для монтажа на печатные платы, следует монтировать на испытательную печатную плату, приведенную в приложении A, с помощью пайки и крепежных элементов. Испытательная плата должна быть закреплена на металлической или бетонной подставке в соответствии с рисунком 6 с помощью металлической пластины.</w:t>
      </w:r>
    </w:p>
    <w:p w:rsidR="006C73F5" w:rsidRPr="006C73F5" w:rsidRDefault="006C73F5" w:rsidP="006C73F5">
      <w:pPr>
        <w:pStyle w:val="FORMATTEXT"/>
        <w:spacing w:line="360" w:lineRule="auto"/>
        <w:ind w:firstLine="568"/>
        <w:jc w:val="both"/>
        <w:rPr>
          <w:sz w:val="24"/>
          <w:szCs w:val="24"/>
        </w:rPr>
      </w:pPr>
      <w:r w:rsidRPr="006C73F5">
        <w:rPr>
          <w:b/>
          <w:bCs/>
          <w:sz w:val="24"/>
          <w:szCs w:val="24"/>
        </w:rPr>
        <w:t>11</w:t>
      </w:r>
      <w:r>
        <w:rPr>
          <w:b/>
          <w:bCs/>
          <w:sz w:val="24"/>
          <w:szCs w:val="24"/>
        </w:rPr>
        <w:t>.3</w:t>
      </w:r>
      <w:r w:rsidRPr="006C73F5">
        <w:rPr>
          <w:b/>
          <w:bCs/>
          <w:sz w:val="24"/>
          <w:szCs w:val="24"/>
        </w:rPr>
        <w:t xml:space="preserve"> </w:t>
      </w:r>
      <w:proofErr w:type="spellStart"/>
      <w:r w:rsidRPr="006C73F5">
        <w:rPr>
          <w:b/>
          <w:bCs/>
          <w:sz w:val="24"/>
          <w:szCs w:val="24"/>
        </w:rPr>
        <w:t>Сопрягаемость</w:t>
      </w:r>
      <w:proofErr w:type="spellEnd"/>
      <w:r w:rsidRPr="006C73F5">
        <w:rPr>
          <w:b/>
          <w:bCs/>
          <w:sz w:val="24"/>
          <w:szCs w:val="24"/>
        </w:rPr>
        <w:t xml:space="preserve"> держателя предохранителя с держателем плавкой вставки</w:t>
      </w:r>
    </w:p>
    <w:p w:rsidR="006C73F5" w:rsidRPr="001E0C81" w:rsidRDefault="00864FD7" w:rsidP="006C73F5">
      <w:pPr>
        <w:pStyle w:val="FORMATTEXT"/>
        <w:spacing w:line="360" w:lineRule="auto"/>
        <w:ind w:firstLine="568"/>
        <w:jc w:val="both"/>
        <w:rPr>
          <w:sz w:val="24"/>
          <w:szCs w:val="24"/>
        </w:rPr>
      </w:pPr>
      <w:r w:rsidRPr="00B0645F">
        <w:rPr>
          <w:rFonts w:eastAsia="Calibri"/>
          <w:sz w:val="24"/>
          <w:szCs w:val="24"/>
        </w:rPr>
        <w:t xml:space="preserve"> Максимальный калибр № 1 или № 4 в соответствии с таблицей 3 или таблицей</w:t>
      </w:r>
      <w:r w:rsidR="00407C57">
        <w:rPr>
          <w:rFonts w:eastAsia="Calibri"/>
          <w:sz w:val="24"/>
          <w:szCs w:val="24"/>
        </w:rPr>
        <w:t> </w:t>
      </w:r>
      <w:r w:rsidRPr="00B0645F">
        <w:rPr>
          <w:rFonts w:eastAsia="Calibri"/>
          <w:sz w:val="24"/>
          <w:szCs w:val="24"/>
        </w:rPr>
        <w:t xml:space="preserve">4 должен быть вставлен в держатель предохранителя и плавкой вставки, </w:t>
      </w:r>
      <w:r w:rsidR="006C73F5" w:rsidRPr="00864FD7">
        <w:rPr>
          <w:sz w:val="24"/>
          <w:szCs w:val="24"/>
        </w:rPr>
        <w:t xml:space="preserve">если таковая имеется, 10 раз для держателя </w:t>
      </w:r>
      <w:r w:rsidR="00FB4D35" w:rsidRPr="00864FD7">
        <w:rPr>
          <w:sz w:val="24"/>
          <w:szCs w:val="24"/>
        </w:rPr>
        <w:t xml:space="preserve">трубчатого </w:t>
      </w:r>
      <w:r w:rsidR="006C73F5" w:rsidRPr="001E0C81">
        <w:rPr>
          <w:sz w:val="24"/>
          <w:szCs w:val="24"/>
        </w:rPr>
        <w:t xml:space="preserve">предохранителя и 5 раз для </w:t>
      </w:r>
      <w:proofErr w:type="spellStart"/>
      <w:r w:rsidR="006C73F5" w:rsidRPr="001E0C81">
        <w:rPr>
          <w:sz w:val="24"/>
          <w:szCs w:val="24"/>
        </w:rPr>
        <w:t>субминиатюрного</w:t>
      </w:r>
      <w:proofErr w:type="spellEnd"/>
      <w:r w:rsidR="006C73F5" w:rsidRPr="001E0C81">
        <w:rPr>
          <w:sz w:val="24"/>
          <w:szCs w:val="24"/>
        </w:rPr>
        <w:t xml:space="preserve"> плавкого предохранителя.</w:t>
      </w:r>
    </w:p>
    <w:p w:rsidR="006C73F5" w:rsidRPr="006C73F5" w:rsidRDefault="006C73F5" w:rsidP="006C73F5">
      <w:pPr>
        <w:pStyle w:val="FORMATTEXT"/>
        <w:spacing w:line="360" w:lineRule="auto"/>
        <w:ind w:firstLine="568"/>
        <w:jc w:val="both"/>
        <w:rPr>
          <w:sz w:val="24"/>
          <w:szCs w:val="24"/>
        </w:rPr>
      </w:pPr>
      <w:r w:rsidRPr="006C73F5">
        <w:rPr>
          <w:sz w:val="24"/>
          <w:szCs w:val="24"/>
        </w:rPr>
        <w:t>У держателей предохранителей с держателями плавких вставок резьбового типа последние следует устанавливать обычным способом с приложением при каждой операции крутящего момента, равного 2/3 от значения, указанного в таблице</w:t>
      </w:r>
      <w:r w:rsidR="00407C57">
        <w:rPr>
          <w:sz w:val="24"/>
          <w:szCs w:val="24"/>
        </w:rPr>
        <w:t> </w:t>
      </w:r>
      <w:r w:rsidRPr="006C73F5">
        <w:rPr>
          <w:sz w:val="24"/>
          <w:szCs w:val="24"/>
        </w:rPr>
        <w:t>1</w:t>
      </w:r>
      <w:r>
        <w:rPr>
          <w:sz w:val="24"/>
          <w:szCs w:val="24"/>
        </w:rPr>
        <w:t>1</w:t>
      </w:r>
      <w:r w:rsidRPr="006C73F5">
        <w:rPr>
          <w:sz w:val="24"/>
          <w:szCs w:val="24"/>
        </w:rPr>
        <w:t>.</w:t>
      </w:r>
    </w:p>
    <w:p w:rsidR="006C73F5" w:rsidRPr="006C73F5" w:rsidRDefault="006C73F5" w:rsidP="006C73F5">
      <w:pPr>
        <w:pStyle w:val="FORMATTEXT"/>
        <w:spacing w:line="360" w:lineRule="auto"/>
        <w:ind w:firstLine="568"/>
        <w:jc w:val="both"/>
        <w:rPr>
          <w:sz w:val="24"/>
          <w:szCs w:val="24"/>
        </w:rPr>
      </w:pPr>
      <w:r w:rsidRPr="006C73F5">
        <w:rPr>
          <w:sz w:val="24"/>
          <w:szCs w:val="24"/>
        </w:rPr>
        <w:t xml:space="preserve">К держателям предохранителей с держателями плавких вставок </w:t>
      </w:r>
      <w:proofErr w:type="spellStart"/>
      <w:r w:rsidRPr="006C73F5">
        <w:rPr>
          <w:sz w:val="24"/>
          <w:szCs w:val="24"/>
        </w:rPr>
        <w:t>байонетного</w:t>
      </w:r>
      <w:proofErr w:type="spellEnd"/>
      <w:r w:rsidRPr="006C73F5">
        <w:rPr>
          <w:sz w:val="24"/>
          <w:szCs w:val="24"/>
        </w:rPr>
        <w:t xml:space="preserve"> типа специальных требований к крутящему моменту не установлено.</w:t>
      </w:r>
    </w:p>
    <w:p w:rsidR="006C73F5" w:rsidRPr="006C73F5" w:rsidRDefault="006C73F5" w:rsidP="006C73F5">
      <w:pPr>
        <w:pStyle w:val="FORMATTEXT"/>
        <w:spacing w:line="360" w:lineRule="auto"/>
        <w:ind w:firstLine="568"/>
        <w:jc w:val="both"/>
        <w:rPr>
          <w:sz w:val="24"/>
          <w:szCs w:val="24"/>
        </w:rPr>
      </w:pPr>
      <w:r w:rsidRPr="006C73F5">
        <w:rPr>
          <w:sz w:val="24"/>
          <w:szCs w:val="24"/>
        </w:rPr>
        <w:t xml:space="preserve">Не должно быть видимого повреждения или ослабления деталей. Минимальный калибр </w:t>
      </w:r>
      <w:r w:rsidR="005058B6">
        <w:rPr>
          <w:sz w:val="24"/>
          <w:szCs w:val="24"/>
        </w:rPr>
        <w:t>№</w:t>
      </w:r>
      <w:r w:rsidRPr="006C73F5">
        <w:rPr>
          <w:sz w:val="24"/>
          <w:szCs w:val="24"/>
        </w:rPr>
        <w:t xml:space="preserve"> 2 или 5 в соответствии с таблицами 3 или 4 не должен выпадать из держателя плавкой вставки в самом неблагоприятном положении.</w:t>
      </w:r>
    </w:p>
    <w:p w:rsidR="006C73F5" w:rsidRPr="006C73F5" w:rsidRDefault="006C73F5" w:rsidP="006C73F5">
      <w:pPr>
        <w:pStyle w:val="FORMATTEXT"/>
        <w:spacing w:line="360" w:lineRule="auto"/>
        <w:ind w:firstLine="568"/>
        <w:jc w:val="both"/>
        <w:rPr>
          <w:sz w:val="24"/>
          <w:szCs w:val="24"/>
        </w:rPr>
      </w:pPr>
      <w:r w:rsidRPr="006C73F5">
        <w:rPr>
          <w:sz w:val="24"/>
          <w:szCs w:val="24"/>
        </w:rPr>
        <w:t xml:space="preserve">Затем следует вставить в держатель минимальный калибр </w:t>
      </w:r>
      <w:r w:rsidR="005058B6">
        <w:rPr>
          <w:sz w:val="24"/>
          <w:szCs w:val="24"/>
        </w:rPr>
        <w:t>№</w:t>
      </w:r>
      <w:r w:rsidRPr="006C73F5">
        <w:rPr>
          <w:sz w:val="24"/>
          <w:szCs w:val="24"/>
        </w:rPr>
        <w:t xml:space="preserve"> 2 или 5, </w:t>
      </w:r>
      <w:r w:rsidRPr="006C73F5">
        <w:rPr>
          <w:sz w:val="24"/>
          <w:szCs w:val="24"/>
        </w:rPr>
        <w:lastRenderedPageBreak/>
        <w:t>соответствующий таблице 3 или 4, и измерить контактное сопротивление согласно 1</w:t>
      </w:r>
      <w:r w:rsidR="005058B6">
        <w:rPr>
          <w:sz w:val="24"/>
          <w:szCs w:val="24"/>
        </w:rPr>
        <w:t>0</w:t>
      </w:r>
      <w:r w:rsidRPr="006C73F5">
        <w:rPr>
          <w:sz w:val="24"/>
          <w:szCs w:val="24"/>
        </w:rPr>
        <w:t>.2.</w:t>
      </w:r>
    </w:p>
    <w:p w:rsidR="005058B6" w:rsidRPr="005058B6" w:rsidRDefault="005058B6" w:rsidP="005058B6">
      <w:pPr>
        <w:pStyle w:val="FORMATTEXT"/>
        <w:spacing w:line="360" w:lineRule="auto"/>
        <w:ind w:firstLine="568"/>
        <w:jc w:val="both"/>
        <w:rPr>
          <w:sz w:val="24"/>
          <w:szCs w:val="24"/>
        </w:rPr>
      </w:pPr>
      <w:r>
        <w:rPr>
          <w:b/>
          <w:bCs/>
          <w:sz w:val="24"/>
          <w:szCs w:val="24"/>
        </w:rPr>
        <w:t>11.4</w:t>
      </w:r>
      <w:r w:rsidRPr="005058B6">
        <w:rPr>
          <w:b/>
          <w:bCs/>
          <w:sz w:val="24"/>
          <w:szCs w:val="24"/>
        </w:rPr>
        <w:t xml:space="preserve"> Механическая прочность соединения между основанием предохранителя и держателем плавкой вставки</w:t>
      </w:r>
    </w:p>
    <w:p w:rsidR="005058B6" w:rsidRPr="005058B6" w:rsidRDefault="005058B6" w:rsidP="005058B6">
      <w:pPr>
        <w:pStyle w:val="FORMATTEXT"/>
        <w:spacing w:line="360" w:lineRule="auto"/>
        <w:ind w:firstLine="568"/>
        <w:jc w:val="both"/>
        <w:rPr>
          <w:sz w:val="24"/>
          <w:szCs w:val="24"/>
        </w:rPr>
      </w:pPr>
      <w:r w:rsidRPr="005058B6">
        <w:rPr>
          <w:b/>
          <w:sz w:val="24"/>
          <w:szCs w:val="24"/>
        </w:rPr>
        <w:t>11.4.1</w:t>
      </w:r>
      <w:r w:rsidRPr="005058B6">
        <w:rPr>
          <w:sz w:val="24"/>
          <w:szCs w:val="24"/>
        </w:rPr>
        <w:t xml:space="preserve"> Резьбовые и </w:t>
      </w:r>
      <w:proofErr w:type="spellStart"/>
      <w:r w:rsidRPr="005058B6">
        <w:rPr>
          <w:sz w:val="24"/>
          <w:szCs w:val="24"/>
        </w:rPr>
        <w:t>байонетные</w:t>
      </w:r>
      <w:proofErr w:type="spellEnd"/>
      <w:r w:rsidRPr="005058B6">
        <w:rPr>
          <w:sz w:val="24"/>
          <w:szCs w:val="24"/>
        </w:rPr>
        <w:t xml:space="preserve"> соединения</w:t>
      </w:r>
    </w:p>
    <w:p w:rsidR="005058B6" w:rsidRPr="005058B6" w:rsidRDefault="005058B6" w:rsidP="005058B6">
      <w:pPr>
        <w:pStyle w:val="FORMATTEXT"/>
        <w:spacing w:line="360" w:lineRule="auto"/>
        <w:ind w:firstLine="568"/>
        <w:jc w:val="both"/>
        <w:rPr>
          <w:sz w:val="24"/>
          <w:szCs w:val="24"/>
        </w:rPr>
      </w:pPr>
      <w:r w:rsidRPr="005058B6">
        <w:rPr>
          <w:sz w:val="24"/>
          <w:szCs w:val="24"/>
        </w:rPr>
        <w:t xml:space="preserve">При следующих испытаниях держатель плавкой вставки закреплен с помощью максимального калибра </w:t>
      </w:r>
      <w:r>
        <w:rPr>
          <w:sz w:val="24"/>
          <w:szCs w:val="24"/>
        </w:rPr>
        <w:t>№</w:t>
      </w:r>
      <w:r w:rsidRPr="005058B6">
        <w:rPr>
          <w:sz w:val="24"/>
          <w:szCs w:val="24"/>
        </w:rPr>
        <w:t xml:space="preserve"> 1 или 4 в соответствии с таблицей 3, и его следует вставлять в основание предохранителя, смонтированного на металлической плите в соответствии с </w:t>
      </w:r>
      <w:r>
        <w:rPr>
          <w:sz w:val="24"/>
          <w:szCs w:val="24"/>
        </w:rPr>
        <w:t>11.2</w:t>
      </w:r>
      <w:r w:rsidRPr="005058B6">
        <w:rPr>
          <w:sz w:val="24"/>
          <w:szCs w:val="24"/>
        </w:rPr>
        <w:t>.</w:t>
      </w:r>
    </w:p>
    <w:p w:rsidR="005058B6" w:rsidRPr="005058B6" w:rsidRDefault="005058B6" w:rsidP="005058B6">
      <w:pPr>
        <w:pStyle w:val="FORMATTEXT"/>
        <w:spacing w:line="360" w:lineRule="auto"/>
        <w:ind w:firstLine="568"/>
        <w:jc w:val="both"/>
        <w:rPr>
          <w:sz w:val="24"/>
          <w:szCs w:val="24"/>
        </w:rPr>
      </w:pPr>
      <w:r w:rsidRPr="005058B6">
        <w:rPr>
          <w:sz w:val="24"/>
          <w:szCs w:val="24"/>
        </w:rPr>
        <w:t>а) Испытание держателей плавких вставок приложением крутящего момента</w:t>
      </w:r>
    </w:p>
    <w:p w:rsidR="005058B6" w:rsidRPr="005058B6" w:rsidRDefault="005058B6" w:rsidP="005058B6">
      <w:pPr>
        <w:pStyle w:val="FORMATTEXT"/>
        <w:spacing w:line="360" w:lineRule="auto"/>
        <w:ind w:firstLine="568"/>
        <w:jc w:val="both"/>
        <w:rPr>
          <w:sz w:val="24"/>
          <w:szCs w:val="24"/>
        </w:rPr>
      </w:pPr>
      <w:r w:rsidRPr="005058B6">
        <w:rPr>
          <w:sz w:val="24"/>
          <w:szCs w:val="24"/>
        </w:rPr>
        <w:t>Держатель плавкой вставки следует пять раз подвергнуть действию соответствующего крутящего момента, указанного в таблице 1</w:t>
      </w:r>
      <w:r>
        <w:rPr>
          <w:sz w:val="24"/>
          <w:szCs w:val="24"/>
        </w:rPr>
        <w:t>1</w:t>
      </w:r>
      <w:r w:rsidRPr="005058B6">
        <w:rPr>
          <w:sz w:val="24"/>
          <w:szCs w:val="24"/>
        </w:rPr>
        <w:t>.</w:t>
      </w:r>
    </w:p>
    <w:p w:rsidR="005058B6" w:rsidRPr="005058B6" w:rsidRDefault="005058B6" w:rsidP="005058B6">
      <w:pPr>
        <w:pStyle w:val="FORMATTEXT"/>
        <w:spacing w:line="360" w:lineRule="auto"/>
        <w:ind w:firstLine="568"/>
        <w:jc w:val="both"/>
        <w:rPr>
          <w:sz w:val="24"/>
          <w:szCs w:val="24"/>
        </w:rPr>
      </w:pPr>
      <w:r>
        <w:rPr>
          <w:sz w:val="24"/>
          <w:szCs w:val="24"/>
          <w:lang w:val="en-US"/>
        </w:rPr>
        <w:t>b</w:t>
      </w:r>
      <w:r w:rsidRPr="005058B6">
        <w:rPr>
          <w:sz w:val="24"/>
          <w:szCs w:val="24"/>
        </w:rPr>
        <w:t>) Проверка держателей плавких вставок на растяжение</w:t>
      </w:r>
    </w:p>
    <w:p w:rsidR="005058B6" w:rsidRPr="005058B6" w:rsidRDefault="005058B6" w:rsidP="005058B6">
      <w:pPr>
        <w:pStyle w:val="FORMATTEXT"/>
        <w:spacing w:line="360" w:lineRule="auto"/>
        <w:ind w:firstLine="568"/>
        <w:jc w:val="both"/>
        <w:rPr>
          <w:sz w:val="24"/>
          <w:szCs w:val="24"/>
        </w:rPr>
      </w:pPr>
      <w:r w:rsidRPr="005058B6">
        <w:rPr>
          <w:sz w:val="24"/>
          <w:szCs w:val="24"/>
        </w:rPr>
        <w:t>Резьбовой держатель плавкой вставки ввинчивают с приложением крутящего момента, равного 2/3 от значения, приведенного в таблице 1</w:t>
      </w:r>
      <w:r>
        <w:rPr>
          <w:sz w:val="24"/>
          <w:szCs w:val="24"/>
        </w:rPr>
        <w:t>1</w:t>
      </w:r>
      <w:r w:rsidRPr="005058B6">
        <w:rPr>
          <w:sz w:val="24"/>
          <w:szCs w:val="24"/>
        </w:rPr>
        <w:t>.</w:t>
      </w:r>
    </w:p>
    <w:p w:rsidR="005058B6" w:rsidRDefault="005058B6" w:rsidP="005058B6">
      <w:pPr>
        <w:pStyle w:val="FORMATTEXT"/>
        <w:spacing w:line="360" w:lineRule="auto"/>
        <w:ind w:firstLine="568"/>
        <w:jc w:val="both"/>
        <w:rPr>
          <w:sz w:val="24"/>
          <w:szCs w:val="24"/>
        </w:rPr>
      </w:pPr>
      <w:r w:rsidRPr="005058B6">
        <w:rPr>
          <w:sz w:val="24"/>
          <w:szCs w:val="24"/>
        </w:rPr>
        <w:t xml:space="preserve">Затем резьбовой или </w:t>
      </w:r>
      <w:proofErr w:type="spellStart"/>
      <w:r w:rsidRPr="005058B6">
        <w:rPr>
          <w:sz w:val="24"/>
          <w:szCs w:val="24"/>
        </w:rPr>
        <w:t>байонетный</w:t>
      </w:r>
      <w:proofErr w:type="spellEnd"/>
      <w:r w:rsidRPr="005058B6">
        <w:rPr>
          <w:sz w:val="24"/>
          <w:szCs w:val="24"/>
        </w:rPr>
        <w:t xml:space="preserve"> держатель плавкой вставки подвергают действию осевого растяжения, указанного в таблице 1</w:t>
      </w:r>
      <w:r>
        <w:rPr>
          <w:sz w:val="24"/>
          <w:szCs w:val="24"/>
        </w:rPr>
        <w:t>1</w:t>
      </w:r>
      <w:r w:rsidRPr="005058B6">
        <w:rPr>
          <w:sz w:val="24"/>
          <w:szCs w:val="24"/>
        </w:rPr>
        <w:t>, в течение 1 мин.</w:t>
      </w:r>
    </w:p>
    <w:p w:rsidR="005058B6" w:rsidRPr="000B6F03" w:rsidRDefault="00C905CB" w:rsidP="00726CC9">
      <w:pPr>
        <w:pStyle w:val="FORMATTEXT"/>
        <w:spacing w:line="360" w:lineRule="auto"/>
        <w:jc w:val="both"/>
        <w:rPr>
          <w:sz w:val="24"/>
          <w:szCs w:val="24"/>
        </w:rPr>
      </w:pPr>
      <w:r w:rsidRPr="00065324">
        <w:rPr>
          <w:spacing w:val="60"/>
          <w:sz w:val="24"/>
          <w:szCs w:val="24"/>
        </w:rPr>
        <w:t>Таблица</w:t>
      </w:r>
      <w:r w:rsidRPr="000B6F03">
        <w:rPr>
          <w:sz w:val="24"/>
          <w:szCs w:val="24"/>
        </w:rPr>
        <w:t xml:space="preserve"> 11 – Значения крутящего момента и осевого усилия</w:t>
      </w:r>
    </w:p>
    <w:p w:rsidR="00C905CB" w:rsidRDefault="00C905CB" w:rsidP="00C905CB">
      <w:pPr>
        <w:pStyle w:val="a4"/>
        <w:spacing w:before="3"/>
        <w:rPr>
          <w:rFonts w:ascii="Arial"/>
          <w:b/>
          <w:sz w:val="1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8"/>
        <w:gridCol w:w="2436"/>
        <w:gridCol w:w="3119"/>
      </w:tblGrid>
      <w:tr w:rsidR="00C905CB" w:rsidTr="00065324">
        <w:trPr>
          <w:trHeight w:val="609"/>
        </w:trPr>
        <w:tc>
          <w:tcPr>
            <w:tcW w:w="4018" w:type="dxa"/>
            <w:tcBorders>
              <w:bottom w:val="double" w:sz="4" w:space="0" w:color="auto"/>
            </w:tcBorders>
          </w:tcPr>
          <w:p w:rsidR="00C905CB" w:rsidRPr="000B6F03" w:rsidRDefault="00C905CB" w:rsidP="00765A24">
            <w:pPr>
              <w:pStyle w:val="TableParagraph"/>
              <w:spacing w:before="61"/>
              <w:ind w:left="6"/>
              <w:rPr>
                <w:rFonts w:ascii="Arial"/>
                <w:sz w:val="20"/>
                <w:szCs w:val="20"/>
                <w:lang w:val="ru-RU"/>
              </w:rPr>
            </w:pPr>
            <w:r w:rsidRPr="000B6F03">
              <w:rPr>
                <w:rFonts w:ascii="Arial"/>
                <w:sz w:val="20"/>
                <w:szCs w:val="20"/>
                <w:lang w:val="ru-RU"/>
              </w:rPr>
              <w:t>Диаметр</w:t>
            </w:r>
            <w:r w:rsidRPr="000B6F03">
              <w:rPr>
                <w:rFonts w:ascii="Arial"/>
                <w:sz w:val="20"/>
                <w:szCs w:val="20"/>
                <w:lang w:val="ru-RU"/>
              </w:rPr>
              <w:t xml:space="preserve"> </w:t>
            </w:r>
            <w:r w:rsidRPr="000B6F03">
              <w:rPr>
                <w:rFonts w:ascii="Arial"/>
                <w:sz w:val="20"/>
                <w:szCs w:val="20"/>
                <w:lang w:val="ru-RU"/>
              </w:rPr>
              <w:t>плавкой</w:t>
            </w:r>
            <w:r w:rsidRPr="000B6F03">
              <w:rPr>
                <w:rFonts w:ascii="Arial"/>
                <w:sz w:val="20"/>
                <w:szCs w:val="20"/>
                <w:lang w:val="ru-RU"/>
              </w:rPr>
              <w:t xml:space="preserve"> </w:t>
            </w:r>
            <w:r w:rsidRPr="000B6F03">
              <w:rPr>
                <w:rFonts w:ascii="Arial"/>
                <w:sz w:val="20"/>
                <w:szCs w:val="20"/>
                <w:lang w:val="ru-RU"/>
              </w:rPr>
              <w:t>вставки</w:t>
            </w:r>
          </w:p>
          <w:p w:rsidR="00C905CB" w:rsidRPr="000B6F03" w:rsidRDefault="00C905CB" w:rsidP="00C905CB">
            <w:pPr>
              <w:pStyle w:val="TableParagraph"/>
              <w:spacing w:before="120"/>
              <w:ind w:left="6" w:right="6"/>
              <w:rPr>
                <w:sz w:val="20"/>
                <w:szCs w:val="20"/>
                <w:lang w:val="ru-RU"/>
              </w:rPr>
            </w:pPr>
            <w:r w:rsidRPr="000B6F03">
              <w:rPr>
                <w:sz w:val="20"/>
                <w:szCs w:val="20"/>
                <w:lang w:val="ru-RU"/>
              </w:rPr>
              <w:t>(</w:t>
            </w:r>
            <w:r w:rsidRPr="000B6F03">
              <w:rPr>
                <w:rFonts w:ascii="Arial" w:hAnsi="Arial"/>
                <w:i/>
                <w:sz w:val="20"/>
                <w:szCs w:val="20"/>
              </w:rPr>
              <w:t>Φ</w:t>
            </w:r>
            <w:r w:rsidRPr="000B6F03">
              <w:rPr>
                <w:rFonts w:ascii="Arial" w:hAnsi="Arial"/>
                <w:i/>
                <w:spacing w:val="32"/>
                <w:sz w:val="20"/>
                <w:szCs w:val="20"/>
                <w:lang w:val="ru-RU"/>
              </w:rPr>
              <w:t xml:space="preserve"> </w:t>
            </w:r>
            <w:r w:rsidRPr="000B6F03">
              <w:rPr>
                <w:rFonts w:ascii="Arial" w:hAnsi="Arial"/>
                <w:i/>
                <w:sz w:val="20"/>
                <w:szCs w:val="20"/>
              </w:rPr>
              <w:t>d</w:t>
            </w:r>
            <w:r w:rsidRPr="000B6F03">
              <w:rPr>
                <w:rFonts w:ascii="Arial" w:hAnsi="Arial"/>
                <w:i/>
                <w:spacing w:val="23"/>
                <w:sz w:val="20"/>
                <w:szCs w:val="20"/>
                <w:lang w:val="ru-RU"/>
              </w:rPr>
              <w:t xml:space="preserve"> </w:t>
            </w:r>
            <w:r w:rsidRPr="000B6F03">
              <w:rPr>
                <w:sz w:val="20"/>
                <w:szCs w:val="20"/>
                <w:lang w:val="ru-RU"/>
              </w:rPr>
              <w:t>на рисунке 4 и рисунке 5)</w:t>
            </w:r>
          </w:p>
        </w:tc>
        <w:tc>
          <w:tcPr>
            <w:tcW w:w="2436" w:type="dxa"/>
            <w:tcBorders>
              <w:bottom w:val="double" w:sz="4" w:space="0" w:color="auto"/>
            </w:tcBorders>
          </w:tcPr>
          <w:p w:rsidR="00C905CB" w:rsidRPr="000B6F03" w:rsidRDefault="00C905CB" w:rsidP="00765A24">
            <w:pPr>
              <w:pStyle w:val="TableParagraph"/>
              <w:spacing w:before="61"/>
              <w:ind w:left="9"/>
              <w:rPr>
                <w:rFonts w:ascii="Arial"/>
                <w:sz w:val="20"/>
                <w:szCs w:val="20"/>
                <w:lang w:val="ru-RU"/>
              </w:rPr>
            </w:pPr>
            <w:r w:rsidRPr="000B6F03">
              <w:rPr>
                <w:rFonts w:ascii="Arial"/>
                <w:spacing w:val="-2"/>
                <w:sz w:val="20"/>
                <w:szCs w:val="20"/>
                <w:lang w:val="ru-RU"/>
              </w:rPr>
              <w:t>Крутящий</w:t>
            </w:r>
            <w:r w:rsidRPr="000B6F03">
              <w:rPr>
                <w:rFonts w:ascii="Arial"/>
                <w:spacing w:val="-2"/>
                <w:sz w:val="20"/>
                <w:szCs w:val="20"/>
                <w:lang w:val="ru-RU"/>
              </w:rPr>
              <w:t xml:space="preserve"> </w:t>
            </w:r>
            <w:r w:rsidRPr="000B6F03">
              <w:rPr>
                <w:rFonts w:ascii="Arial"/>
                <w:spacing w:val="-2"/>
                <w:sz w:val="20"/>
                <w:szCs w:val="20"/>
                <w:lang w:val="ru-RU"/>
              </w:rPr>
              <w:t>момент</w:t>
            </w:r>
          </w:p>
          <w:p w:rsidR="00C905CB" w:rsidRPr="000B6F03" w:rsidRDefault="00C905CB" w:rsidP="00765A24">
            <w:pPr>
              <w:pStyle w:val="TableParagraph"/>
              <w:spacing w:before="120"/>
              <w:ind w:left="9" w:right="2"/>
              <w:rPr>
                <w:sz w:val="20"/>
                <w:szCs w:val="20"/>
                <w:lang w:val="ru-RU"/>
              </w:rPr>
            </w:pPr>
            <w:proofErr w:type="spellStart"/>
            <w:r w:rsidRPr="000B6F03">
              <w:rPr>
                <w:spacing w:val="-5"/>
                <w:sz w:val="20"/>
                <w:szCs w:val="20"/>
                <w:lang w:val="ru-RU"/>
              </w:rPr>
              <w:t>Н</w:t>
            </w:r>
            <w:r w:rsidRPr="000B6F03">
              <w:rPr>
                <w:rFonts w:ascii="Arial" w:hAnsi="Arial" w:cs="Arial"/>
                <w:spacing w:val="-5"/>
                <w:sz w:val="20"/>
                <w:szCs w:val="20"/>
                <w:lang w:val="ru-RU"/>
              </w:rPr>
              <w:t>∙</w:t>
            </w:r>
            <w:r w:rsidRPr="000B6F03">
              <w:rPr>
                <w:spacing w:val="-5"/>
                <w:sz w:val="20"/>
                <w:szCs w:val="20"/>
                <w:lang w:val="ru-RU"/>
              </w:rPr>
              <w:t>м</w:t>
            </w:r>
            <w:proofErr w:type="spellEnd"/>
          </w:p>
        </w:tc>
        <w:tc>
          <w:tcPr>
            <w:tcW w:w="3119" w:type="dxa"/>
            <w:tcBorders>
              <w:bottom w:val="double" w:sz="4" w:space="0" w:color="auto"/>
            </w:tcBorders>
          </w:tcPr>
          <w:p w:rsidR="00C905CB" w:rsidRPr="000B6F03" w:rsidRDefault="00C905CB" w:rsidP="00765A24">
            <w:pPr>
              <w:pStyle w:val="TableParagraph"/>
              <w:spacing w:before="61"/>
              <w:ind w:left="6" w:right="8"/>
              <w:rPr>
                <w:rFonts w:ascii="Arial"/>
                <w:sz w:val="20"/>
                <w:szCs w:val="20"/>
                <w:lang w:val="ru-RU"/>
              </w:rPr>
            </w:pPr>
            <w:r w:rsidRPr="000B6F03">
              <w:rPr>
                <w:rFonts w:ascii="Arial"/>
                <w:sz w:val="20"/>
                <w:szCs w:val="20"/>
                <w:lang w:val="ru-RU"/>
              </w:rPr>
              <w:t>Осевое</w:t>
            </w:r>
            <w:r w:rsidRPr="000B6F03">
              <w:rPr>
                <w:rFonts w:ascii="Arial"/>
                <w:sz w:val="20"/>
                <w:szCs w:val="20"/>
                <w:lang w:val="ru-RU"/>
              </w:rPr>
              <w:t xml:space="preserve"> </w:t>
            </w:r>
            <w:r w:rsidRPr="000B6F03">
              <w:rPr>
                <w:rFonts w:ascii="Arial"/>
                <w:sz w:val="20"/>
                <w:szCs w:val="20"/>
                <w:lang w:val="ru-RU"/>
              </w:rPr>
              <w:t>усилие</w:t>
            </w:r>
          </w:p>
          <w:p w:rsidR="00C905CB" w:rsidRPr="000B6F03" w:rsidRDefault="00C905CB" w:rsidP="00765A24">
            <w:pPr>
              <w:pStyle w:val="TableParagraph"/>
              <w:spacing w:before="120"/>
              <w:ind w:left="6" w:right="4"/>
              <w:rPr>
                <w:sz w:val="20"/>
                <w:szCs w:val="20"/>
                <w:lang w:val="ru-RU"/>
              </w:rPr>
            </w:pPr>
            <w:r w:rsidRPr="000B6F03">
              <w:rPr>
                <w:spacing w:val="-10"/>
                <w:sz w:val="20"/>
                <w:szCs w:val="20"/>
                <w:lang w:val="ru-RU"/>
              </w:rPr>
              <w:t>Н</w:t>
            </w:r>
          </w:p>
        </w:tc>
      </w:tr>
      <w:tr w:rsidR="00C905CB" w:rsidTr="00065324">
        <w:trPr>
          <w:trHeight w:val="306"/>
        </w:trPr>
        <w:tc>
          <w:tcPr>
            <w:tcW w:w="4018" w:type="dxa"/>
            <w:tcBorders>
              <w:top w:val="double" w:sz="4" w:space="0" w:color="auto"/>
              <w:bottom w:val="nil"/>
            </w:tcBorders>
          </w:tcPr>
          <w:p w:rsidR="00C905CB" w:rsidRPr="00F52615" w:rsidRDefault="00C905CB" w:rsidP="00F52615">
            <w:pPr>
              <w:pStyle w:val="TableParagraph"/>
              <w:spacing w:before="61"/>
              <w:ind w:left="107"/>
              <w:jc w:val="both"/>
              <w:rPr>
                <w:sz w:val="20"/>
                <w:szCs w:val="20"/>
                <w:lang w:val="ru-RU"/>
              </w:rPr>
            </w:pPr>
            <w:proofErr w:type="spellStart"/>
            <w:r w:rsidRPr="00C905CB">
              <w:rPr>
                <w:sz w:val="20"/>
                <w:szCs w:val="20"/>
              </w:rPr>
              <w:t>До</w:t>
            </w:r>
            <w:proofErr w:type="spellEnd"/>
            <w:r w:rsidRPr="00C905CB">
              <w:rPr>
                <w:sz w:val="20"/>
                <w:szCs w:val="20"/>
              </w:rPr>
              <w:t xml:space="preserve"> 16 </w:t>
            </w:r>
            <w:proofErr w:type="spellStart"/>
            <w:r w:rsidRPr="00C905CB">
              <w:rPr>
                <w:sz w:val="20"/>
                <w:szCs w:val="20"/>
              </w:rPr>
              <w:t>мм</w:t>
            </w:r>
            <w:proofErr w:type="spellEnd"/>
            <w:r w:rsidRPr="00C905CB">
              <w:rPr>
                <w:sz w:val="20"/>
                <w:szCs w:val="20"/>
              </w:rPr>
              <w:t xml:space="preserve"> </w:t>
            </w:r>
            <w:proofErr w:type="spellStart"/>
            <w:r w:rsidRPr="00C905CB">
              <w:rPr>
                <w:sz w:val="20"/>
                <w:szCs w:val="20"/>
              </w:rPr>
              <w:t>включ</w:t>
            </w:r>
            <w:proofErr w:type="spellEnd"/>
            <w:r w:rsidR="00F52615">
              <w:rPr>
                <w:sz w:val="20"/>
                <w:szCs w:val="20"/>
                <w:lang w:val="ru-RU"/>
              </w:rPr>
              <w:t>.</w:t>
            </w:r>
          </w:p>
        </w:tc>
        <w:tc>
          <w:tcPr>
            <w:tcW w:w="2436" w:type="dxa"/>
            <w:tcBorders>
              <w:top w:val="double" w:sz="4" w:space="0" w:color="auto"/>
              <w:bottom w:val="nil"/>
            </w:tcBorders>
          </w:tcPr>
          <w:p w:rsidR="00C905CB" w:rsidRPr="00C905CB" w:rsidRDefault="00C905CB" w:rsidP="00C905CB">
            <w:pPr>
              <w:pStyle w:val="TableParagraph"/>
              <w:spacing w:before="61"/>
              <w:ind w:left="9" w:right="9"/>
              <w:rPr>
                <w:sz w:val="20"/>
                <w:szCs w:val="20"/>
              </w:rPr>
            </w:pPr>
            <w:r w:rsidRPr="00C905CB">
              <w:rPr>
                <w:spacing w:val="-5"/>
                <w:sz w:val="20"/>
                <w:szCs w:val="20"/>
              </w:rPr>
              <w:t>0,4</w:t>
            </w:r>
          </w:p>
        </w:tc>
        <w:tc>
          <w:tcPr>
            <w:tcW w:w="3119" w:type="dxa"/>
            <w:tcBorders>
              <w:top w:val="double" w:sz="4" w:space="0" w:color="auto"/>
              <w:bottom w:val="nil"/>
            </w:tcBorders>
          </w:tcPr>
          <w:p w:rsidR="00C905CB" w:rsidRPr="00C905CB" w:rsidRDefault="00C905CB" w:rsidP="00C905CB">
            <w:pPr>
              <w:pStyle w:val="TableParagraph"/>
              <w:spacing w:before="61"/>
              <w:ind w:left="8" w:right="2"/>
              <w:rPr>
                <w:sz w:val="20"/>
                <w:szCs w:val="20"/>
              </w:rPr>
            </w:pPr>
            <w:r w:rsidRPr="00C905CB">
              <w:rPr>
                <w:spacing w:val="-5"/>
                <w:sz w:val="20"/>
                <w:szCs w:val="20"/>
              </w:rPr>
              <w:t>25</w:t>
            </w:r>
          </w:p>
        </w:tc>
      </w:tr>
      <w:tr w:rsidR="00C905CB" w:rsidTr="00065324">
        <w:trPr>
          <w:trHeight w:val="303"/>
        </w:trPr>
        <w:tc>
          <w:tcPr>
            <w:tcW w:w="4018" w:type="dxa"/>
            <w:tcBorders>
              <w:top w:val="nil"/>
              <w:bottom w:val="nil"/>
            </w:tcBorders>
          </w:tcPr>
          <w:p w:rsidR="00C905CB" w:rsidRPr="00C905CB" w:rsidRDefault="00F52615" w:rsidP="00F52615">
            <w:pPr>
              <w:pStyle w:val="TableParagraph"/>
              <w:spacing w:before="57"/>
              <w:ind w:left="107"/>
              <w:jc w:val="both"/>
              <w:rPr>
                <w:sz w:val="20"/>
                <w:szCs w:val="20"/>
                <w:lang w:val="ru-RU"/>
              </w:rPr>
            </w:pPr>
            <w:r>
              <w:rPr>
                <w:sz w:val="20"/>
                <w:szCs w:val="20"/>
                <w:lang w:val="ru-RU"/>
              </w:rPr>
              <w:t>От 16 мм</w:t>
            </w:r>
            <w:r w:rsidR="00C905CB" w:rsidRPr="00C905CB">
              <w:rPr>
                <w:sz w:val="20"/>
                <w:szCs w:val="20"/>
                <w:lang w:val="ru-RU"/>
              </w:rPr>
              <w:t xml:space="preserve"> до 25 мм </w:t>
            </w:r>
            <w:proofErr w:type="spellStart"/>
            <w:r w:rsidR="00C905CB" w:rsidRPr="00C905CB">
              <w:rPr>
                <w:sz w:val="20"/>
                <w:szCs w:val="20"/>
                <w:lang w:val="ru-RU"/>
              </w:rPr>
              <w:t>включ</w:t>
            </w:r>
            <w:proofErr w:type="spellEnd"/>
            <w:r>
              <w:rPr>
                <w:sz w:val="20"/>
                <w:szCs w:val="20"/>
                <w:lang w:val="ru-RU"/>
              </w:rPr>
              <w:t>.</w:t>
            </w:r>
          </w:p>
        </w:tc>
        <w:tc>
          <w:tcPr>
            <w:tcW w:w="2436" w:type="dxa"/>
            <w:tcBorders>
              <w:top w:val="nil"/>
              <w:bottom w:val="nil"/>
            </w:tcBorders>
          </w:tcPr>
          <w:p w:rsidR="00C905CB" w:rsidRPr="00C905CB" w:rsidRDefault="00C905CB" w:rsidP="00C905CB">
            <w:pPr>
              <w:pStyle w:val="TableParagraph"/>
              <w:spacing w:before="57"/>
              <w:ind w:left="9" w:right="9"/>
              <w:rPr>
                <w:sz w:val="20"/>
                <w:szCs w:val="20"/>
              </w:rPr>
            </w:pPr>
            <w:r w:rsidRPr="00C905CB">
              <w:rPr>
                <w:spacing w:val="-5"/>
                <w:sz w:val="20"/>
                <w:szCs w:val="20"/>
              </w:rPr>
              <w:t>0,6</w:t>
            </w:r>
          </w:p>
        </w:tc>
        <w:tc>
          <w:tcPr>
            <w:tcW w:w="3119" w:type="dxa"/>
            <w:tcBorders>
              <w:top w:val="nil"/>
              <w:bottom w:val="nil"/>
            </w:tcBorders>
          </w:tcPr>
          <w:p w:rsidR="00C905CB" w:rsidRPr="00C905CB" w:rsidRDefault="00C905CB" w:rsidP="00C905CB">
            <w:pPr>
              <w:pStyle w:val="TableParagraph"/>
              <w:spacing w:before="57"/>
              <w:ind w:left="8" w:right="2"/>
              <w:rPr>
                <w:sz w:val="20"/>
                <w:szCs w:val="20"/>
              </w:rPr>
            </w:pPr>
            <w:r w:rsidRPr="00C905CB">
              <w:rPr>
                <w:spacing w:val="-5"/>
                <w:sz w:val="20"/>
                <w:szCs w:val="20"/>
              </w:rPr>
              <w:t>50</w:t>
            </w:r>
          </w:p>
        </w:tc>
      </w:tr>
      <w:tr w:rsidR="00C905CB" w:rsidTr="00065324">
        <w:trPr>
          <w:trHeight w:val="301"/>
        </w:trPr>
        <w:tc>
          <w:tcPr>
            <w:tcW w:w="4018" w:type="dxa"/>
            <w:tcBorders>
              <w:top w:val="nil"/>
            </w:tcBorders>
          </w:tcPr>
          <w:p w:rsidR="00C905CB" w:rsidRPr="00C905CB" w:rsidRDefault="00F52615" w:rsidP="00C905CB">
            <w:pPr>
              <w:pStyle w:val="TableParagraph"/>
              <w:spacing w:before="58"/>
              <w:ind w:left="107"/>
              <w:jc w:val="both"/>
              <w:rPr>
                <w:sz w:val="20"/>
                <w:szCs w:val="20"/>
                <w:lang w:val="ru-RU"/>
              </w:rPr>
            </w:pPr>
            <w:r>
              <w:rPr>
                <w:sz w:val="20"/>
                <w:szCs w:val="20"/>
                <w:lang w:val="ru-RU"/>
              </w:rPr>
              <w:t>От 5 мм</w:t>
            </w:r>
            <w:r w:rsidR="00C905CB" w:rsidRPr="00C905CB">
              <w:rPr>
                <w:sz w:val="20"/>
                <w:szCs w:val="20"/>
                <w:lang w:val="ru-RU"/>
              </w:rPr>
              <w:t xml:space="preserve"> до 35 мм включительно</w:t>
            </w:r>
          </w:p>
        </w:tc>
        <w:tc>
          <w:tcPr>
            <w:tcW w:w="2436" w:type="dxa"/>
            <w:tcBorders>
              <w:top w:val="nil"/>
            </w:tcBorders>
          </w:tcPr>
          <w:p w:rsidR="00C905CB" w:rsidRPr="00C905CB" w:rsidRDefault="00C905CB" w:rsidP="00C905CB">
            <w:pPr>
              <w:pStyle w:val="TableParagraph"/>
              <w:spacing w:before="58"/>
              <w:ind w:left="9" w:right="9"/>
              <w:rPr>
                <w:sz w:val="20"/>
                <w:szCs w:val="20"/>
              </w:rPr>
            </w:pPr>
            <w:r w:rsidRPr="00C905CB">
              <w:rPr>
                <w:spacing w:val="-5"/>
                <w:sz w:val="20"/>
                <w:szCs w:val="20"/>
              </w:rPr>
              <w:t>0.8</w:t>
            </w:r>
          </w:p>
        </w:tc>
        <w:tc>
          <w:tcPr>
            <w:tcW w:w="3119" w:type="dxa"/>
            <w:tcBorders>
              <w:top w:val="nil"/>
            </w:tcBorders>
          </w:tcPr>
          <w:p w:rsidR="00C905CB" w:rsidRPr="00C905CB" w:rsidRDefault="00C905CB" w:rsidP="00C905CB">
            <w:pPr>
              <w:pStyle w:val="TableParagraph"/>
              <w:spacing w:before="58"/>
              <w:ind w:left="8" w:right="2"/>
              <w:rPr>
                <w:sz w:val="20"/>
                <w:szCs w:val="20"/>
              </w:rPr>
            </w:pPr>
            <w:r w:rsidRPr="00C905CB">
              <w:rPr>
                <w:spacing w:val="-5"/>
                <w:sz w:val="20"/>
                <w:szCs w:val="20"/>
              </w:rPr>
              <w:t>75</w:t>
            </w:r>
          </w:p>
        </w:tc>
      </w:tr>
    </w:tbl>
    <w:p w:rsidR="00C905CB" w:rsidRDefault="00C905CB" w:rsidP="00C905CB">
      <w:pPr>
        <w:pStyle w:val="a4"/>
        <w:rPr>
          <w:rFonts w:ascii="Arial"/>
          <w:b/>
        </w:rPr>
      </w:pPr>
    </w:p>
    <w:p w:rsidR="005058B6" w:rsidRPr="005058B6" w:rsidRDefault="005058B6" w:rsidP="005058B6">
      <w:pPr>
        <w:pStyle w:val="FORMATTEXT"/>
        <w:spacing w:line="360" w:lineRule="auto"/>
        <w:ind w:firstLine="568"/>
        <w:jc w:val="both"/>
        <w:rPr>
          <w:sz w:val="24"/>
          <w:szCs w:val="24"/>
        </w:rPr>
      </w:pPr>
      <w:r w:rsidRPr="005058B6">
        <w:rPr>
          <w:sz w:val="24"/>
          <w:szCs w:val="24"/>
        </w:rPr>
        <w:t xml:space="preserve">Во время этого испытания и после него держатель плавкой вставки должен надежно </w:t>
      </w:r>
      <w:proofErr w:type="gramStart"/>
      <w:r w:rsidRPr="005058B6">
        <w:rPr>
          <w:sz w:val="24"/>
          <w:szCs w:val="24"/>
        </w:rPr>
        <w:t>удерживаться в основании предохранителя и не проявлять</w:t>
      </w:r>
      <w:proofErr w:type="gramEnd"/>
      <w:r w:rsidRPr="005058B6">
        <w:rPr>
          <w:sz w:val="24"/>
          <w:szCs w:val="24"/>
        </w:rPr>
        <w:t xml:space="preserve"> никакого изменения, ухудшающего его дальнейшее применение.</w:t>
      </w:r>
    </w:p>
    <w:p w:rsidR="005058B6" w:rsidRPr="005058B6" w:rsidRDefault="005058B6" w:rsidP="005058B6">
      <w:pPr>
        <w:pStyle w:val="FORMATTEXT"/>
        <w:spacing w:line="360" w:lineRule="auto"/>
        <w:ind w:firstLine="568"/>
        <w:jc w:val="both"/>
        <w:rPr>
          <w:sz w:val="24"/>
          <w:szCs w:val="24"/>
        </w:rPr>
      </w:pPr>
      <w:r w:rsidRPr="005058B6">
        <w:rPr>
          <w:sz w:val="24"/>
          <w:szCs w:val="24"/>
        </w:rPr>
        <w:t>У держателей предохранителей, у которых держатели плавких вставок установлены заподлицо с основанием предохранителя, осевое растяжение проверять не требуется.</w:t>
      </w:r>
    </w:p>
    <w:p w:rsidR="00AD24A7" w:rsidRPr="00AD24A7" w:rsidRDefault="00AD24A7" w:rsidP="00AD24A7">
      <w:pPr>
        <w:pStyle w:val="FORMATTEXT"/>
        <w:spacing w:line="360" w:lineRule="auto"/>
        <w:ind w:firstLine="568"/>
        <w:jc w:val="both"/>
        <w:rPr>
          <w:sz w:val="24"/>
          <w:szCs w:val="24"/>
        </w:rPr>
      </w:pPr>
      <w:r w:rsidRPr="00AD24A7">
        <w:rPr>
          <w:b/>
          <w:sz w:val="24"/>
          <w:szCs w:val="24"/>
        </w:rPr>
        <w:t>11.4.2</w:t>
      </w:r>
      <w:r w:rsidRPr="00AD24A7">
        <w:rPr>
          <w:sz w:val="24"/>
          <w:szCs w:val="24"/>
        </w:rPr>
        <w:t xml:space="preserve"> Соединение </w:t>
      </w:r>
      <w:proofErr w:type="spellStart"/>
      <w:r w:rsidRPr="00AD24A7">
        <w:rPr>
          <w:sz w:val="24"/>
          <w:szCs w:val="24"/>
        </w:rPr>
        <w:t>втычного</w:t>
      </w:r>
      <w:proofErr w:type="spellEnd"/>
      <w:r w:rsidRPr="00AD24A7">
        <w:rPr>
          <w:sz w:val="24"/>
          <w:szCs w:val="24"/>
        </w:rPr>
        <w:t xml:space="preserve"> типа</w:t>
      </w:r>
    </w:p>
    <w:p w:rsidR="00AD24A7" w:rsidRPr="00AD24A7" w:rsidRDefault="00AD24A7" w:rsidP="00AD24A7">
      <w:pPr>
        <w:pStyle w:val="FORMATTEXT"/>
        <w:spacing w:line="360" w:lineRule="auto"/>
        <w:ind w:firstLine="568"/>
        <w:jc w:val="both"/>
        <w:rPr>
          <w:sz w:val="24"/>
          <w:szCs w:val="24"/>
        </w:rPr>
      </w:pPr>
      <w:r>
        <w:rPr>
          <w:sz w:val="24"/>
          <w:szCs w:val="24"/>
        </w:rPr>
        <w:t>Усилия вставки и извлечения:</w:t>
      </w:r>
    </w:p>
    <w:p w:rsidR="00AD24A7" w:rsidRPr="00AD24A7" w:rsidRDefault="00AD24A7" w:rsidP="00AD24A7">
      <w:pPr>
        <w:pStyle w:val="FORMATTEXT"/>
        <w:spacing w:line="360" w:lineRule="auto"/>
        <w:ind w:firstLine="568"/>
        <w:jc w:val="both"/>
        <w:rPr>
          <w:sz w:val="24"/>
          <w:szCs w:val="24"/>
        </w:rPr>
      </w:pPr>
      <w:r w:rsidRPr="00AD24A7">
        <w:rPr>
          <w:sz w:val="24"/>
          <w:szCs w:val="24"/>
        </w:rPr>
        <w:t xml:space="preserve">Держатель плавкой вставки вместе с максимальным калибром </w:t>
      </w:r>
      <w:r>
        <w:rPr>
          <w:sz w:val="24"/>
          <w:szCs w:val="24"/>
        </w:rPr>
        <w:t>№</w:t>
      </w:r>
      <w:r w:rsidRPr="00AD24A7">
        <w:rPr>
          <w:sz w:val="24"/>
          <w:szCs w:val="24"/>
        </w:rPr>
        <w:t xml:space="preserve"> 1 или 4, соответствующим таблице 3, следует вставить в основание предохранителя и извлечь из него. Затем измеряют усилие соответствующими измерительными </w:t>
      </w:r>
      <w:r w:rsidRPr="00AD24A7">
        <w:rPr>
          <w:sz w:val="24"/>
          <w:szCs w:val="24"/>
        </w:rPr>
        <w:lastRenderedPageBreak/>
        <w:t>приборами. Данное испытание следует повторить 10 раз. Значения любого отдельного измерения усилий вставления и извлечения не должны выходить за пределы, установленные изготовителем.</w:t>
      </w:r>
    </w:p>
    <w:p w:rsidR="00AD24A7" w:rsidRPr="00AD24A7" w:rsidRDefault="00AD24A7" w:rsidP="00AD24A7">
      <w:pPr>
        <w:pStyle w:val="FORMATTEXT"/>
        <w:spacing w:line="360" w:lineRule="auto"/>
        <w:ind w:firstLine="568"/>
        <w:jc w:val="both"/>
        <w:rPr>
          <w:sz w:val="24"/>
          <w:szCs w:val="24"/>
        </w:rPr>
      </w:pPr>
      <w:r w:rsidRPr="00AD24A7">
        <w:rPr>
          <w:sz w:val="24"/>
          <w:szCs w:val="24"/>
        </w:rPr>
        <w:t>После испытания следует измерить контактное сопротивление в соответствии с 1</w:t>
      </w:r>
      <w:r>
        <w:rPr>
          <w:sz w:val="24"/>
          <w:szCs w:val="24"/>
        </w:rPr>
        <w:t>0</w:t>
      </w:r>
      <w:r w:rsidRPr="00AD24A7">
        <w:rPr>
          <w:sz w:val="24"/>
          <w:szCs w:val="24"/>
        </w:rPr>
        <w:t>.2.</w:t>
      </w:r>
    </w:p>
    <w:p w:rsidR="00893600" w:rsidRPr="00893600" w:rsidRDefault="00893600" w:rsidP="00893600">
      <w:pPr>
        <w:pStyle w:val="FORMATTEXT"/>
        <w:spacing w:line="360" w:lineRule="auto"/>
        <w:ind w:firstLine="568"/>
        <w:jc w:val="both"/>
        <w:rPr>
          <w:sz w:val="24"/>
          <w:szCs w:val="24"/>
        </w:rPr>
      </w:pPr>
      <w:r w:rsidRPr="00893600">
        <w:rPr>
          <w:b/>
          <w:bCs/>
          <w:sz w:val="24"/>
          <w:szCs w:val="24"/>
        </w:rPr>
        <w:t>1</w:t>
      </w:r>
      <w:r>
        <w:rPr>
          <w:b/>
          <w:bCs/>
          <w:sz w:val="24"/>
          <w:szCs w:val="24"/>
        </w:rPr>
        <w:t>1</w:t>
      </w:r>
      <w:r w:rsidRPr="00893600">
        <w:rPr>
          <w:b/>
          <w:bCs/>
          <w:sz w:val="24"/>
          <w:szCs w:val="24"/>
        </w:rPr>
        <w:t>.</w:t>
      </w:r>
      <w:r w:rsidR="00B12680">
        <w:rPr>
          <w:b/>
          <w:bCs/>
          <w:sz w:val="24"/>
          <w:szCs w:val="24"/>
        </w:rPr>
        <w:t>5</w:t>
      </w:r>
      <w:r w:rsidRPr="00893600">
        <w:rPr>
          <w:b/>
          <w:bCs/>
          <w:sz w:val="24"/>
          <w:szCs w:val="24"/>
        </w:rPr>
        <w:t xml:space="preserve"> Испытание на удар</w:t>
      </w:r>
    </w:p>
    <w:p w:rsidR="00893600" w:rsidRPr="00893600" w:rsidRDefault="00893600" w:rsidP="00893600">
      <w:pPr>
        <w:pStyle w:val="FORMATTEXT"/>
        <w:spacing w:line="360" w:lineRule="auto"/>
        <w:ind w:firstLine="568"/>
        <w:jc w:val="both"/>
        <w:rPr>
          <w:sz w:val="24"/>
          <w:szCs w:val="24"/>
        </w:rPr>
      </w:pPr>
      <w:r w:rsidRPr="00893600">
        <w:rPr>
          <w:sz w:val="24"/>
          <w:szCs w:val="24"/>
        </w:rPr>
        <w:t xml:space="preserve">Данное испытание применяют только для держателей плавких предохранителей, монтируемых на панели. Держатель плавкой вставки с максимальным калибром </w:t>
      </w:r>
      <w:r>
        <w:rPr>
          <w:sz w:val="24"/>
          <w:szCs w:val="24"/>
        </w:rPr>
        <w:t>№</w:t>
      </w:r>
      <w:r w:rsidRPr="00893600">
        <w:rPr>
          <w:sz w:val="24"/>
          <w:szCs w:val="24"/>
        </w:rPr>
        <w:t xml:space="preserve"> 1 или 4, соответствующим таблице 3, должен быть вставлен в держатель предохранителя. Затем переднюю часть держателя предохранителя подвергают в соответствии с IEC 60068-2-75</w:t>
      </w:r>
      <w:r>
        <w:rPr>
          <w:sz w:val="24"/>
          <w:szCs w:val="24"/>
        </w:rPr>
        <w:t xml:space="preserve"> </w:t>
      </w:r>
      <w:r w:rsidRPr="00893600">
        <w:rPr>
          <w:sz w:val="24"/>
          <w:szCs w:val="24"/>
        </w:rPr>
        <w:t>трем ударам молотка пружинного действия, приложенным к точкам, равномерно распределенным по передней части держателя плавкой вставки.</w:t>
      </w:r>
    </w:p>
    <w:p w:rsidR="00893600" w:rsidRPr="00893600" w:rsidRDefault="00893600" w:rsidP="00893600">
      <w:pPr>
        <w:pStyle w:val="FORMATTEXT"/>
        <w:spacing w:line="360" w:lineRule="auto"/>
        <w:ind w:firstLine="568"/>
        <w:jc w:val="both"/>
        <w:rPr>
          <w:sz w:val="24"/>
          <w:szCs w:val="24"/>
        </w:rPr>
      </w:pPr>
      <w:r w:rsidRPr="00893600">
        <w:rPr>
          <w:sz w:val="24"/>
          <w:szCs w:val="24"/>
        </w:rPr>
        <w:t>Регулируемое значение кинетической энергии непосредственно перед ударом должно быть равно (0,35±0,03) Дж.</w:t>
      </w:r>
    </w:p>
    <w:p w:rsidR="00893600" w:rsidRPr="00893600" w:rsidRDefault="00893600" w:rsidP="00893600">
      <w:pPr>
        <w:pStyle w:val="FORMATTEXT"/>
        <w:spacing w:line="360" w:lineRule="auto"/>
        <w:ind w:firstLine="568"/>
        <w:jc w:val="both"/>
        <w:rPr>
          <w:sz w:val="24"/>
          <w:szCs w:val="24"/>
        </w:rPr>
      </w:pPr>
      <w:r w:rsidRPr="00893600">
        <w:rPr>
          <w:sz w:val="24"/>
          <w:szCs w:val="24"/>
        </w:rPr>
        <w:t>После испытания образец не должен иметь серьезных повреждений, например, части, находящиеся под напряжением, должны быть недоступными в соответствии с требованиями раздела 9, и не должно быть деформации в соответствии с требованиями раздела 10.</w:t>
      </w:r>
    </w:p>
    <w:p w:rsidR="00893600" w:rsidRPr="00893600" w:rsidRDefault="00893600" w:rsidP="00893600">
      <w:pPr>
        <w:pStyle w:val="FORMATTEXT"/>
        <w:spacing w:line="360" w:lineRule="auto"/>
        <w:ind w:firstLine="568"/>
        <w:jc w:val="both"/>
        <w:rPr>
          <w:sz w:val="24"/>
          <w:szCs w:val="24"/>
        </w:rPr>
      </w:pPr>
      <w:r w:rsidRPr="00893600">
        <w:rPr>
          <w:sz w:val="24"/>
          <w:szCs w:val="24"/>
        </w:rPr>
        <w:t>Соответствие проверяют внешним осмотром и измерением размеров. Если имеются какие-либо сомнения, соответствие дополнительно проверяют проведением испытания с приложением выдерживаемого импульсного напряжения согласно 1</w:t>
      </w:r>
      <w:r>
        <w:rPr>
          <w:sz w:val="24"/>
          <w:szCs w:val="24"/>
        </w:rPr>
        <w:t>0</w:t>
      </w:r>
      <w:r w:rsidRPr="00893600">
        <w:rPr>
          <w:sz w:val="24"/>
          <w:szCs w:val="24"/>
        </w:rPr>
        <w:t>.1.5.</w:t>
      </w:r>
    </w:p>
    <w:p w:rsidR="006154EB" w:rsidRPr="006154EB" w:rsidRDefault="006154EB" w:rsidP="006154EB">
      <w:pPr>
        <w:pStyle w:val="FORMATTEXT"/>
        <w:spacing w:line="360" w:lineRule="auto"/>
        <w:ind w:firstLine="568"/>
        <w:jc w:val="both"/>
        <w:rPr>
          <w:sz w:val="24"/>
          <w:szCs w:val="24"/>
        </w:rPr>
      </w:pPr>
      <w:r>
        <w:rPr>
          <w:b/>
          <w:bCs/>
          <w:sz w:val="24"/>
          <w:szCs w:val="24"/>
        </w:rPr>
        <w:t>11.6</w:t>
      </w:r>
      <w:r w:rsidRPr="006154EB">
        <w:rPr>
          <w:b/>
          <w:bCs/>
          <w:sz w:val="24"/>
          <w:szCs w:val="24"/>
        </w:rPr>
        <w:t xml:space="preserve"> Механическая прочность крепления держателя предохранителя на панели</w:t>
      </w:r>
    </w:p>
    <w:p w:rsidR="006154EB" w:rsidRPr="00B12680" w:rsidRDefault="006154EB" w:rsidP="006154EB">
      <w:pPr>
        <w:pStyle w:val="FORMATTEXT"/>
        <w:spacing w:line="360" w:lineRule="auto"/>
        <w:ind w:firstLine="568"/>
        <w:jc w:val="both"/>
        <w:rPr>
          <w:b/>
          <w:sz w:val="24"/>
          <w:szCs w:val="24"/>
        </w:rPr>
      </w:pPr>
      <w:r w:rsidRPr="00B12680">
        <w:rPr>
          <w:b/>
          <w:sz w:val="24"/>
          <w:szCs w:val="24"/>
        </w:rPr>
        <w:t>11.6.1 Крепление при помощи фиксирующей гайки</w:t>
      </w:r>
    </w:p>
    <w:p w:rsidR="006154EB" w:rsidRPr="006154EB" w:rsidRDefault="006154EB" w:rsidP="006154EB">
      <w:pPr>
        <w:pStyle w:val="FORMATTEXT"/>
        <w:spacing w:line="360" w:lineRule="auto"/>
        <w:ind w:firstLine="568"/>
        <w:jc w:val="both"/>
        <w:rPr>
          <w:sz w:val="24"/>
          <w:szCs w:val="24"/>
        </w:rPr>
      </w:pPr>
      <w:r w:rsidRPr="006154EB">
        <w:rPr>
          <w:sz w:val="24"/>
          <w:szCs w:val="24"/>
        </w:rPr>
        <w:t>Основание плавкого предохранителя следует монтировать при помощи прилагаемых крепежных элементов, включая прокладку, на стальной плите в соответствии с</w:t>
      </w:r>
      <w:r>
        <w:rPr>
          <w:sz w:val="24"/>
          <w:szCs w:val="24"/>
        </w:rPr>
        <w:t xml:space="preserve"> инструкциями изготовителя. </w:t>
      </w:r>
    </w:p>
    <w:p w:rsidR="006154EB" w:rsidRPr="006154EB" w:rsidRDefault="006154EB" w:rsidP="001E0C81">
      <w:pPr>
        <w:pStyle w:val="FORMATTEXT"/>
        <w:spacing w:line="360" w:lineRule="auto"/>
        <w:ind w:firstLine="568"/>
        <w:jc w:val="both"/>
        <w:rPr>
          <w:sz w:val="24"/>
          <w:szCs w:val="24"/>
        </w:rPr>
      </w:pPr>
      <w:r w:rsidRPr="006154EB">
        <w:rPr>
          <w:sz w:val="24"/>
          <w:szCs w:val="24"/>
        </w:rPr>
        <w:t xml:space="preserve">Фиксирующая гайка для крепления основания плавкого предохранителя, предназначенного для установки при помощи одного отверстия, должна </w:t>
      </w:r>
      <w:proofErr w:type="gramStart"/>
      <w:r w:rsidRPr="006154EB">
        <w:rPr>
          <w:sz w:val="24"/>
          <w:szCs w:val="24"/>
        </w:rPr>
        <w:t>навинчиваться и отвинчиваться</w:t>
      </w:r>
      <w:proofErr w:type="gramEnd"/>
      <w:r w:rsidRPr="006154EB">
        <w:rPr>
          <w:sz w:val="24"/>
          <w:szCs w:val="24"/>
        </w:rPr>
        <w:t xml:space="preserve"> пять раз с приложением крутящего момента, указанного в таблице </w:t>
      </w:r>
      <w:r>
        <w:rPr>
          <w:sz w:val="24"/>
          <w:szCs w:val="24"/>
        </w:rPr>
        <w:t>12</w:t>
      </w:r>
      <w:r w:rsidRPr="006154EB">
        <w:rPr>
          <w:sz w:val="24"/>
          <w:szCs w:val="24"/>
        </w:rPr>
        <w:t>.</w:t>
      </w:r>
    </w:p>
    <w:p w:rsidR="00065324" w:rsidRDefault="00065324">
      <w:pPr>
        <w:suppressAutoHyphens w:val="0"/>
        <w:rPr>
          <w:rFonts w:ascii="Arial" w:eastAsiaTheme="minorEastAsia" w:hAnsi="Arial" w:cs="Arial"/>
          <w:spacing w:val="20"/>
          <w:lang w:eastAsia="ru-RU"/>
        </w:rPr>
      </w:pPr>
      <w:r>
        <w:rPr>
          <w:spacing w:val="20"/>
        </w:rPr>
        <w:br w:type="page"/>
      </w:r>
    </w:p>
    <w:p w:rsidR="006154EB" w:rsidRPr="000B6F03" w:rsidRDefault="006154EB" w:rsidP="006154EB">
      <w:pPr>
        <w:pStyle w:val="FORMATTEXT"/>
        <w:spacing w:line="360" w:lineRule="auto"/>
        <w:jc w:val="both"/>
        <w:rPr>
          <w:sz w:val="24"/>
          <w:szCs w:val="24"/>
        </w:rPr>
      </w:pPr>
      <w:r w:rsidRPr="00065324">
        <w:rPr>
          <w:spacing w:val="60"/>
          <w:sz w:val="24"/>
          <w:szCs w:val="24"/>
        </w:rPr>
        <w:lastRenderedPageBreak/>
        <w:t>Таблица</w:t>
      </w:r>
      <w:r w:rsidRPr="000B6F03">
        <w:rPr>
          <w:sz w:val="24"/>
          <w:szCs w:val="24"/>
        </w:rPr>
        <w:t xml:space="preserve"> 12 </w:t>
      </w:r>
      <w:r w:rsidR="00547FF0" w:rsidRPr="000B6F03">
        <w:rPr>
          <w:sz w:val="24"/>
          <w:szCs w:val="24"/>
        </w:rPr>
        <w:t>–</w:t>
      </w:r>
      <w:r w:rsidRPr="000B6F03">
        <w:rPr>
          <w:sz w:val="24"/>
          <w:szCs w:val="24"/>
        </w:rPr>
        <w:t xml:space="preserve"> Значения крутящего момента</w:t>
      </w:r>
    </w:p>
    <w:p w:rsidR="00547FF0" w:rsidRDefault="00547FF0" w:rsidP="00547FF0">
      <w:pPr>
        <w:pStyle w:val="a4"/>
        <w:spacing w:before="3"/>
        <w:rPr>
          <w:rFonts w:ascii="Arial"/>
          <w:b/>
          <w:sz w:val="17"/>
        </w:rPr>
      </w:pPr>
    </w:p>
    <w:tbl>
      <w:tblPr>
        <w:tblStyle w:val="TableNormal"/>
        <w:tblW w:w="9640"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6"/>
        <w:gridCol w:w="3904"/>
      </w:tblGrid>
      <w:tr w:rsidR="00547FF0" w:rsidTr="00065324">
        <w:trPr>
          <w:trHeight w:val="606"/>
        </w:trPr>
        <w:tc>
          <w:tcPr>
            <w:tcW w:w="5736" w:type="dxa"/>
            <w:tcBorders>
              <w:bottom w:val="double" w:sz="4" w:space="0" w:color="auto"/>
            </w:tcBorders>
          </w:tcPr>
          <w:p w:rsidR="00547FF0" w:rsidRPr="000B6F03" w:rsidRDefault="00547FF0" w:rsidP="00765A24">
            <w:pPr>
              <w:pStyle w:val="TableParagraph"/>
              <w:spacing w:before="61"/>
              <w:ind w:left="9" w:right="9"/>
              <w:rPr>
                <w:rFonts w:ascii="Arial"/>
                <w:sz w:val="20"/>
                <w:szCs w:val="20"/>
                <w:lang w:val="ru-RU"/>
              </w:rPr>
            </w:pPr>
            <w:r w:rsidRPr="000B6F03">
              <w:rPr>
                <w:rFonts w:ascii="Arial"/>
                <w:sz w:val="20"/>
                <w:szCs w:val="20"/>
                <w:lang w:val="ru-RU"/>
              </w:rPr>
              <w:t>Диаметр</w:t>
            </w:r>
            <w:r w:rsidRPr="000B6F03">
              <w:rPr>
                <w:rFonts w:ascii="Arial"/>
                <w:sz w:val="20"/>
                <w:szCs w:val="20"/>
                <w:lang w:val="ru-RU"/>
              </w:rPr>
              <w:t xml:space="preserve"> </w:t>
            </w:r>
            <w:r w:rsidRPr="000B6F03">
              <w:rPr>
                <w:rFonts w:ascii="Arial"/>
                <w:sz w:val="20"/>
                <w:szCs w:val="20"/>
                <w:lang w:val="ru-RU"/>
              </w:rPr>
              <w:t>резьбы</w:t>
            </w:r>
          </w:p>
          <w:p w:rsidR="00547FF0" w:rsidRPr="000B6F03" w:rsidRDefault="00547FF0" w:rsidP="00765A24">
            <w:pPr>
              <w:pStyle w:val="TableParagraph"/>
              <w:spacing w:before="118"/>
              <w:ind w:left="9"/>
              <w:rPr>
                <w:sz w:val="20"/>
                <w:szCs w:val="20"/>
                <w:lang w:val="ru-RU"/>
              </w:rPr>
            </w:pPr>
            <w:r w:rsidRPr="000B6F03">
              <w:rPr>
                <w:spacing w:val="-5"/>
                <w:sz w:val="20"/>
                <w:szCs w:val="20"/>
                <w:lang w:val="ru-RU"/>
              </w:rPr>
              <w:t>мм</w:t>
            </w:r>
          </w:p>
        </w:tc>
        <w:tc>
          <w:tcPr>
            <w:tcW w:w="3904" w:type="dxa"/>
            <w:tcBorders>
              <w:bottom w:val="double" w:sz="4" w:space="0" w:color="auto"/>
            </w:tcBorders>
          </w:tcPr>
          <w:p w:rsidR="00547FF0" w:rsidRPr="000B6F03" w:rsidRDefault="00547FF0" w:rsidP="00547FF0">
            <w:pPr>
              <w:pStyle w:val="TableParagraph"/>
              <w:spacing w:before="61"/>
              <w:ind w:left="9"/>
              <w:rPr>
                <w:rFonts w:ascii="Arial"/>
                <w:sz w:val="20"/>
                <w:szCs w:val="20"/>
                <w:lang w:val="ru-RU"/>
              </w:rPr>
            </w:pPr>
            <w:r w:rsidRPr="000B6F03">
              <w:rPr>
                <w:rFonts w:ascii="Arial"/>
                <w:spacing w:val="-2"/>
                <w:sz w:val="20"/>
                <w:szCs w:val="20"/>
                <w:lang w:val="ru-RU"/>
              </w:rPr>
              <w:t>Крутящий</w:t>
            </w:r>
            <w:r w:rsidRPr="000B6F03">
              <w:rPr>
                <w:rFonts w:ascii="Arial"/>
                <w:spacing w:val="-2"/>
                <w:sz w:val="20"/>
                <w:szCs w:val="20"/>
                <w:lang w:val="ru-RU"/>
              </w:rPr>
              <w:t xml:space="preserve"> </w:t>
            </w:r>
            <w:r w:rsidRPr="000B6F03">
              <w:rPr>
                <w:rFonts w:ascii="Arial"/>
                <w:spacing w:val="-2"/>
                <w:sz w:val="20"/>
                <w:szCs w:val="20"/>
                <w:lang w:val="ru-RU"/>
              </w:rPr>
              <w:t>момент</w:t>
            </w:r>
          </w:p>
          <w:p w:rsidR="00547FF0" w:rsidRPr="000B6F03" w:rsidRDefault="00547FF0" w:rsidP="00547FF0">
            <w:pPr>
              <w:pStyle w:val="TableParagraph"/>
              <w:spacing w:before="118"/>
              <w:ind w:left="8" w:right="3"/>
              <w:rPr>
                <w:sz w:val="20"/>
                <w:szCs w:val="20"/>
              </w:rPr>
            </w:pPr>
            <w:proofErr w:type="spellStart"/>
            <w:r w:rsidRPr="000B6F03">
              <w:rPr>
                <w:spacing w:val="-5"/>
                <w:sz w:val="20"/>
                <w:szCs w:val="20"/>
                <w:lang w:val="ru-RU"/>
              </w:rPr>
              <w:t>Н</w:t>
            </w:r>
            <w:r w:rsidRPr="000B6F03">
              <w:rPr>
                <w:rFonts w:ascii="Arial" w:hAnsi="Arial" w:cs="Arial"/>
                <w:spacing w:val="-5"/>
                <w:sz w:val="20"/>
                <w:szCs w:val="20"/>
                <w:lang w:val="ru-RU"/>
              </w:rPr>
              <w:t>∙</w:t>
            </w:r>
            <w:r w:rsidRPr="000B6F03">
              <w:rPr>
                <w:spacing w:val="-5"/>
                <w:sz w:val="20"/>
                <w:szCs w:val="20"/>
                <w:lang w:val="ru-RU"/>
              </w:rPr>
              <w:t>м</w:t>
            </w:r>
            <w:proofErr w:type="spellEnd"/>
          </w:p>
        </w:tc>
      </w:tr>
      <w:tr w:rsidR="00547FF0" w:rsidTr="00065324">
        <w:trPr>
          <w:trHeight w:val="307"/>
        </w:trPr>
        <w:tc>
          <w:tcPr>
            <w:tcW w:w="5736" w:type="dxa"/>
            <w:tcBorders>
              <w:top w:val="double" w:sz="4" w:space="0" w:color="auto"/>
              <w:bottom w:val="nil"/>
            </w:tcBorders>
          </w:tcPr>
          <w:p w:rsidR="00547FF0" w:rsidRPr="00F52615" w:rsidRDefault="00547FF0" w:rsidP="00F52615">
            <w:pPr>
              <w:pStyle w:val="TableParagraph"/>
              <w:spacing w:before="61"/>
              <w:ind w:left="107"/>
              <w:jc w:val="left"/>
              <w:rPr>
                <w:sz w:val="20"/>
                <w:szCs w:val="20"/>
                <w:lang w:val="ru-RU"/>
              </w:rPr>
            </w:pPr>
            <w:proofErr w:type="spellStart"/>
            <w:r w:rsidRPr="00547FF0">
              <w:rPr>
                <w:sz w:val="20"/>
                <w:szCs w:val="20"/>
              </w:rPr>
              <w:t>До</w:t>
            </w:r>
            <w:proofErr w:type="spellEnd"/>
            <w:r w:rsidRPr="00547FF0">
              <w:rPr>
                <w:sz w:val="20"/>
                <w:szCs w:val="20"/>
              </w:rPr>
              <w:t xml:space="preserve"> 12 </w:t>
            </w:r>
            <w:proofErr w:type="spellStart"/>
            <w:r w:rsidRPr="00547FF0">
              <w:rPr>
                <w:sz w:val="20"/>
                <w:szCs w:val="20"/>
              </w:rPr>
              <w:t>включ</w:t>
            </w:r>
            <w:proofErr w:type="spellEnd"/>
            <w:r w:rsidR="00F52615">
              <w:rPr>
                <w:sz w:val="20"/>
                <w:szCs w:val="20"/>
                <w:lang w:val="ru-RU"/>
              </w:rPr>
              <w:t>.</w:t>
            </w:r>
          </w:p>
        </w:tc>
        <w:tc>
          <w:tcPr>
            <w:tcW w:w="3904" w:type="dxa"/>
            <w:tcBorders>
              <w:top w:val="double" w:sz="4" w:space="0" w:color="auto"/>
              <w:bottom w:val="nil"/>
            </w:tcBorders>
          </w:tcPr>
          <w:p w:rsidR="00547FF0" w:rsidRPr="00547FF0" w:rsidRDefault="00547FF0" w:rsidP="00547FF0">
            <w:pPr>
              <w:pStyle w:val="TableParagraph"/>
              <w:spacing w:before="61"/>
              <w:ind w:left="8" w:right="8"/>
              <w:rPr>
                <w:sz w:val="20"/>
                <w:szCs w:val="20"/>
              </w:rPr>
            </w:pPr>
            <w:r w:rsidRPr="00547FF0">
              <w:rPr>
                <w:spacing w:val="-5"/>
                <w:sz w:val="20"/>
                <w:szCs w:val="20"/>
              </w:rPr>
              <w:t>0,6</w:t>
            </w:r>
          </w:p>
        </w:tc>
      </w:tr>
      <w:tr w:rsidR="00547FF0" w:rsidTr="00065324">
        <w:trPr>
          <w:trHeight w:val="304"/>
        </w:trPr>
        <w:tc>
          <w:tcPr>
            <w:tcW w:w="5736" w:type="dxa"/>
            <w:tcBorders>
              <w:top w:val="nil"/>
              <w:bottom w:val="nil"/>
            </w:tcBorders>
          </w:tcPr>
          <w:p w:rsidR="00547FF0" w:rsidRPr="00F52615" w:rsidRDefault="00F52615" w:rsidP="00F52615">
            <w:pPr>
              <w:pStyle w:val="TableParagraph"/>
              <w:spacing w:before="58"/>
              <w:ind w:left="107"/>
              <w:jc w:val="left"/>
              <w:rPr>
                <w:sz w:val="20"/>
                <w:szCs w:val="20"/>
                <w:lang w:val="ru-RU"/>
              </w:rPr>
            </w:pPr>
            <w:r>
              <w:rPr>
                <w:sz w:val="20"/>
                <w:szCs w:val="20"/>
                <w:lang w:val="ru-RU"/>
              </w:rPr>
              <w:t xml:space="preserve">От </w:t>
            </w:r>
            <w:r w:rsidR="00547FF0" w:rsidRPr="00547FF0">
              <w:rPr>
                <w:sz w:val="20"/>
                <w:szCs w:val="20"/>
              </w:rPr>
              <w:t xml:space="preserve">12 </w:t>
            </w:r>
            <w:proofErr w:type="spellStart"/>
            <w:r w:rsidR="00547FF0" w:rsidRPr="00547FF0">
              <w:rPr>
                <w:sz w:val="20"/>
                <w:szCs w:val="20"/>
              </w:rPr>
              <w:t>до</w:t>
            </w:r>
            <w:proofErr w:type="spellEnd"/>
            <w:r w:rsidR="00547FF0" w:rsidRPr="00547FF0">
              <w:rPr>
                <w:sz w:val="20"/>
                <w:szCs w:val="20"/>
              </w:rPr>
              <w:t xml:space="preserve"> 18 </w:t>
            </w:r>
            <w:proofErr w:type="spellStart"/>
            <w:r w:rsidR="00547FF0" w:rsidRPr="00547FF0">
              <w:rPr>
                <w:sz w:val="20"/>
                <w:szCs w:val="20"/>
              </w:rPr>
              <w:t>включ</w:t>
            </w:r>
            <w:proofErr w:type="spellEnd"/>
            <w:r>
              <w:rPr>
                <w:sz w:val="20"/>
                <w:szCs w:val="20"/>
                <w:lang w:val="ru-RU"/>
              </w:rPr>
              <w:t>.</w:t>
            </w:r>
          </w:p>
        </w:tc>
        <w:tc>
          <w:tcPr>
            <w:tcW w:w="3904" w:type="dxa"/>
            <w:tcBorders>
              <w:top w:val="nil"/>
              <w:bottom w:val="nil"/>
            </w:tcBorders>
          </w:tcPr>
          <w:p w:rsidR="00547FF0" w:rsidRPr="00547FF0" w:rsidRDefault="00547FF0" w:rsidP="00547FF0">
            <w:pPr>
              <w:pStyle w:val="TableParagraph"/>
              <w:spacing w:before="58"/>
              <w:ind w:left="8" w:right="8"/>
              <w:rPr>
                <w:sz w:val="20"/>
                <w:szCs w:val="20"/>
              </w:rPr>
            </w:pPr>
            <w:r w:rsidRPr="00547FF0">
              <w:rPr>
                <w:spacing w:val="-5"/>
                <w:sz w:val="20"/>
                <w:szCs w:val="20"/>
              </w:rPr>
              <w:t>1,2</w:t>
            </w:r>
          </w:p>
        </w:tc>
      </w:tr>
      <w:tr w:rsidR="00547FF0" w:rsidTr="00065324">
        <w:trPr>
          <w:trHeight w:val="303"/>
        </w:trPr>
        <w:tc>
          <w:tcPr>
            <w:tcW w:w="5736" w:type="dxa"/>
            <w:tcBorders>
              <w:top w:val="nil"/>
              <w:bottom w:val="nil"/>
            </w:tcBorders>
          </w:tcPr>
          <w:p w:rsidR="00547FF0" w:rsidRPr="00F52615" w:rsidRDefault="00F52615" w:rsidP="00F52615">
            <w:pPr>
              <w:pStyle w:val="TableParagraph"/>
              <w:spacing w:before="58"/>
              <w:ind w:left="107"/>
              <w:jc w:val="left"/>
              <w:rPr>
                <w:sz w:val="20"/>
                <w:szCs w:val="20"/>
                <w:lang w:val="ru-RU"/>
              </w:rPr>
            </w:pPr>
            <w:r>
              <w:rPr>
                <w:sz w:val="20"/>
                <w:szCs w:val="20"/>
                <w:lang w:val="ru-RU"/>
              </w:rPr>
              <w:t>От</w:t>
            </w:r>
            <w:r w:rsidR="00547FF0" w:rsidRPr="00547FF0">
              <w:rPr>
                <w:sz w:val="20"/>
                <w:szCs w:val="20"/>
              </w:rPr>
              <w:t xml:space="preserve"> 18 </w:t>
            </w:r>
            <w:proofErr w:type="spellStart"/>
            <w:r w:rsidR="00547FF0" w:rsidRPr="00547FF0">
              <w:rPr>
                <w:sz w:val="20"/>
                <w:szCs w:val="20"/>
              </w:rPr>
              <w:t>до</w:t>
            </w:r>
            <w:proofErr w:type="spellEnd"/>
            <w:r w:rsidR="00547FF0" w:rsidRPr="00547FF0">
              <w:rPr>
                <w:sz w:val="20"/>
                <w:szCs w:val="20"/>
              </w:rPr>
              <w:t xml:space="preserve"> 30 </w:t>
            </w:r>
            <w:proofErr w:type="spellStart"/>
            <w:r w:rsidR="00547FF0" w:rsidRPr="00547FF0">
              <w:rPr>
                <w:sz w:val="20"/>
                <w:szCs w:val="20"/>
              </w:rPr>
              <w:t>включ</w:t>
            </w:r>
            <w:proofErr w:type="spellEnd"/>
            <w:r>
              <w:rPr>
                <w:sz w:val="20"/>
                <w:szCs w:val="20"/>
                <w:lang w:val="ru-RU"/>
              </w:rPr>
              <w:t>.</w:t>
            </w:r>
          </w:p>
        </w:tc>
        <w:tc>
          <w:tcPr>
            <w:tcW w:w="3904" w:type="dxa"/>
            <w:tcBorders>
              <w:top w:val="nil"/>
              <w:bottom w:val="nil"/>
            </w:tcBorders>
          </w:tcPr>
          <w:p w:rsidR="00547FF0" w:rsidRPr="00547FF0" w:rsidRDefault="00547FF0" w:rsidP="00547FF0">
            <w:pPr>
              <w:pStyle w:val="TableParagraph"/>
              <w:spacing w:before="58"/>
              <w:ind w:left="8" w:right="8"/>
              <w:rPr>
                <w:sz w:val="20"/>
                <w:szCs w:val="20"/>
              </w:rPr>
            </w:pPr>
            <w:r w:rsidRPr="00547FF0">
              <w:rPr>
                <w:spacing w:val="-5"/>
                <w:sz w:val="20"/>
                <w:szCs w:val="20"/>
              </w:rPr>
              <w:t>2,4</w:t>
            </w:r>
          </w:p>
        </w:tc>
      </w:tr>
      <w:tr w:rsidR="00547FF0" w:rsidTr="00065324">
        <w:trPr>
          <w:trHeight w:val="303"/>
        </w:trPr>
        <w:tc>
          <w:tcPr>
            <w:tcW w:w="5736" w:type="dxa"/>
            <w:tcBorders>
              <w:top w:val="nil"/>
              <w:bottom w:val="nil"/>
            </w:tcBorders>
          </w:tcPr>
          <w:p w:rsidR="00547FF0" w:rsidRPr="00F52615" w:rsidRDefault="00F52615" w:rsidP="00F52615">
            <w:pPr>
              <w:pStyle w:val="TableParagraph"/>
              <w:spacing w:before="57"/>
              <w:ind w:left="107"/>
              <w:jc w:val="left"/>
              <w:rPr>
                <w:sz w:val="20"/>
                <w:szCs w:val="20"/>
                <w:lang w:val="ru-RU"/>
              </w:rPr>
            </w:pPr>
            <w:r>
              <w:rPr>
                <w:sz w:val="20"/>
                <w:szCs w:val="20"/>
                <w:lang w:val="ru-RU"/>
              </w:rPr>
              <w:t xml:space="preserve">От </w:t>
            </w:r>
            <w:r>
              <w:rPr>
                <w:sz w:val="20"/>
                <w:szCs w:val="20"/>
              </w:rPr>
              <w:t>30</w:t>
            </w:r>
            <w:r w:rsidR="00547FF0" w:rsidRPr="00547FF0">
              <w:rPr>
                <w:sz w:val="20"/>
                <w:szCs w:val="20"/>
              </w:rPr>
              <w:t xml:space="preserve"> </w:t>
            </w:r>
            <w:proofErr w:type="spellStart"/>
            <w:r w:rsidR="00547FF0" w:rsidRPr="00547FF0">
              <w:rPr>
                <w:sz w:val="20"/>
                <w:szCs w:val="20"/>
              </w:rPr>
              <w:t>до</w:t>
            </w:r>
            <w:proofErr w:type="spellEnd"/>
            <w:r w:rsidR="00547FF0" w:rsidRPr="00547FF0">
              <w:rPr>
                <w:sz w:val="20"/>
                <w:szCs w:val="20"/>
              </w:rPr>
              <w:t xml:space="preserve"> 40 </w:t>
            </w:r>
            <w:proofErr w:type="spellStart"/>
            <w:r w:rsidR="00547FF0" w:rsidRPr="00547FF0">
              <w:rPr>
                <w:sz w:val="20"/>
                <w:szCs w:val="20"/>
              </w:rPr>
              <w:t>включ</w:t>
            </w:r>
            <w:proofErr w:type="spellEnd"/>
            <w:r>
              <w:rPr>
                <w:sz w:val="20"/>
                <w:szCs w:val="20"/>
                <w:lang w:val="ru-RU"/>
              </w:rPr>
              <w:t>.</w:t>
            </w:r>
          </w:p>
        </w:tc>
        <w:tc>
          <w:tcPr>
            <w:tcW w:w="3904" w:type="dxa"/>
            <w:tcBorders>
              <w:top w:val="nil"/>
              <w:bottom w:val="nil"/>
            </w:tcBorders>
          </w:tcPr>
          <w:p w:rsidR="00547FF0" w:rsidRPr="00547FF0" w:rsidRDefault="00547FF0" w:rsidP="00547FF0">
            <w:pPr>
              <w:pStyle w:val="TableParagraph"/>
              <w:spacing w:before="57"/>
              <w:ind w:left="8" w:right="8"/>
              <w:rPr>
                <w:sz w:val="20"/>
                <w:szCs w:val="20"/>
              </w:rPr>
            </w:pPr>
            <w:r w:rsidRPr="00547FF0">
              <w:rPr>
                <w:spacing w:val="-5"/>
                <w:sz w:val="20"/>
                <w:szCs w:val="20"/>
              </w:rPr>
              <w:t>3,6</w:t>
            </w:r>
          </w:p>
        </w:tc>
      </w:tr>
      <w:tr w:rsidR="00547FF0" w:rsidTr="00065324">
        <w:trPr>
          <w:trHeight w:val="301"/>
        </w:trPr>
        <w:tc>
          <w:tcPr>
            <w:tcW w:w="5736" w:type="dxa"/>
            <w:tcBorders>
              <w:top w:val="nil"/>
            </w:tcBorders>
          </w:tcPr>
          <w:p w:rsidR="00547FF0" w:rsidRPr="00F52615" w:rsidRDefault="00F52615" w:rsidP="00F52615">
            <w:pPr>
              <w:pStyle w:val="TableParagraph"/>
              <w:spacing w:before="58"/>
              <w:ind w:left="107"/>
              <w:jc w:val="left"/>
              <w:rPr>
                <w:sz w:val="20"/>
                <w:szCs w:val="20"/>
                <w:lang w:val="ru-RU"/>
              </w:rPr>
            </w:pPr>
            <w:r>
              <w:rPr>
                <w:sz w:val="20"/>
                <w:szCs w:val="20"/>
                <w:lang w:val="ru-RU"/>
              </w:rPr>
              <w:t xml:space="preserve">От </w:t>
            </w:r>
            <w:r>
              <w:rPr>
                <w:sz w:val="20"/>
                <w:szCs w:val="20"/>
              </w:rPr>
              <w:t>40</w:t>
            </w:r>
            <w:r w:rsidR="00547FF0" w:rsidRPr="00547FF0">
              <w:rPr>
                <w:sz w:val="20"/>
                <w:szCs w:val="20"/>
              </w:rPr>
              <w:t xml:space="preserve"> </w:t>
            </w:r>
            <w:proofErr w:type="spellStart"/>
            <w:r w:rsidR="00547FF0" w:rsidRPr="00547FF0">
              <w:rPr>
                <w:sz w:val="20"/>
                <w:szCs w:val="20"/>
              </w:rPr>
              <w:t>до</w:t>
            </w:r>
            <w:proofErr w:type="spellEnd"/>
            <w:r w:rsidR="00547FF0" w:rsidRPr="00547FF0">
              <w:rPr>
                <w:sz w:val="20"/>
                <w:szCs w:val="20"/>
              </w:rPr>
              <w:t xml:space="preserve"> 50 </w:t>
            </w:r>
            <w:proofErr w:type="spellStart"/>
            <w:r w:rsidR="00547FF0" w:rsidRPr="00547FF0">
              <w:rPr>
                <w:sz w:val="20"/>
                <w:szCs w:val="20"/>
              </w:rPr>
              <w:t>включ</w:t>
            </w:r>
            <w:proofErr w:type="spellEnd"/>
            <w:r>
              <w:rPr>
                <w:sz w:val="20"/>
                <w:szCs w:val="20"/>
                <w:lang w:val="ru-RU"/>
              </w:rPr>
              <w:t>.</w:t>
            </w:r>
          </w:p>
        </w:tc>
        <w:tc>
          <w:tcPr>
            <w:tcW w:w="3904" w:type="dxa"/>
            <w:tcBorders>
              <w:top w:val="nil"/>
            </w:tcBorders>
          </w:tcPr>
          <w:p w:rsidR="00547FF0" w:rsidRPr="00547FF0" w:rsidRDefault="00547FF0" w:rsidP="00547FF0">
            <w:pPr>
              <w:pStyle w:val="TableParagraph"/>
              <w:spacing w:before="58"/>
              <w:ind w:left="8" w:right="8"/>
              <w:rPr>
                <w:sz w:val="20"/>
                <w:szCs w:val="20"/>
              </w:rPr>
            </w:pPr>
            <w:r w:rsidRPr="00547FF0">
              <w:rPr>
                <w:spacing w:val="-5"/>
                <w:sz w:val="20"/>
                <w:szCs w:val="20"/>
              </w:rPr>
              <w:t>4,8</w:t>
            </w:r>
          </w:p>
        </w:tc>
      </w:tr>
    </w:tbl>
    <w:p w:rsidR="00547FF0" w:rsidRDefault="00547FF0" w:rsidP="00547FF0">
      <w:pPr>
        <w:pStyle w:val="a4"/>
        <w:rPr>
          <w:rFonts w:ascii="Arial"/>
          <w:b/>
        </w:rPr>
      </w:pPr>
    </w:p>
    <w:p w:rsidR="006154EB" w:rsidRPr="006154EB" w:rsidRDefault="006154EB" w:rsidP="006154EB">
      <w:pPr>
        <w:pStyle w:val="FORMATTEXT"/>
        <w:spacing w:line="360" w:lineRule="auto"/>
        <w:ind w:firstLine="568"/>
        <w:jc w:val="both"/>
        <w:rPr>
          <w:sz w:val="24"/>
          <w:szCs w:val="24"/>
        </w:rPr>
      </w:pPr>
      <w:r w:rsidRPr="006154EB">
        <w:rPr>
          <w:sz w:val="24"/>
          <w:szCs w:val="24"/>
        </w:rPr>
        <w:t>После испытания на основании плавкого предохранителя не должны появиться изменения, ухудшающие его дальнейшее применение.</w:t>
      </w:r>
    </w:p>
    <w:p w:rsidR="00547FF0" w:rsidRPr="00B12680" w:rsidRDefault="00B12680" w:rsidP="00547FF0">
      <w:pPr>
        <w:pStyle w:val="FORMATTEXT"/>
        <w:spacing w:line="360" w:lineRule="auto"/>
        <w:ind w:firstLine="568"/>
        <w:jc w:val="both"/>
        <w:rPr>
          <w:b/>
          <w:sz w:val="24"/>
          <w:szCs w:val="24"/>
        </w:rPr>
      </w:pPr>
      <w:r w:rsidRPr="00B12680">
        <w:rPr>
          <w:b/>
          <w:sz w:val="24"/>
          <w:szCs w:val="24"/>
        </w:rPr>
        <w:t>11.6.</w:t>
      </w:r>
      <w:r w:rsidR="00547FF0" w:rsidRPr="00B12680">
        <w:rPr>
          <w:b/>
          <w:sz w:val="24"/>
          <w:szCs w:val="24"/>
        </w:rPr>
        <w:t>2 Установка при помощи винта</w:t>
      </w:r>
    </w:p>
    <w:p w:rsidR="00547FF0" w:rsidRPr="00547FF0" w:rsidRDefault="00547FF0" w:rsidP="00547FF0">
      <w:pPr>
        <w:pStyle w:val="FORMATTEXT"/>
        <w:spacing w:line="360" w:lineRule="auto"/>
        <w:ind w:firstLine="568"/>
        <w:jc w:val="both"/>
        <w:rPr>
          <w:sz w:val="24"/>
          <w:szCs w:val="24"/>
        </w:rPr>
      </w:pPr>
      <w:r w:rsidRPr="00547FF0">
        <w:rPr>
          <w:sz w:val="24"/>
          <w:szCs w:val="24"/>
        </w:rPr>
        <w:t>Фиксирующие винты, болты или гайки у основания предохранителя, предназначенного для установки при помощи нескольких отверстий, должны ввинчиваться (навинчиваться) или вывинчиваться (отвинчиваться) пять раз с приложением крутящего момента, указанного в таблице 1</w:t>
      </w:r>
      <w:r w:rsidR="00B12680">
        <w:rPr>
          <w:sz w:val="24"/>
          <w:szCs w:val="24"/>
        </w:rPr>
        <w:t>3</w:t>
      </w:r>
      <w:r w:rsidRPr="00547FF0">
        <w:rPr>
          <w:sz w:val="24"/>
          <w:szCs w:val="24"/>
        </w:rPr>
        <w:t>.</w:t>
      </w:r>
    </w:p>
    <w:p w:rsidR="00547FF0" w:rsidRPr="000B6F03" w:rsidRDefault="00065324" w:rsidP="00065324">
      <w:pPr>
        <w:pStyle w:val="FORMATTEXT"/>
        <w:spacing w:line="360" w:lineRule="auto"/>
        <w:jc w:val="both"/>
        <w:rPr>
          <w:sz w:val="24"/>
          <w:szCs w:val="24"/>
        </w:rPr>
      </w:pPr>
      <w:r w:rsidRPr="00065324">
        <w:rPr>
          <w:spacing w:val="60"/>
          <w:sz w:val="24"/>
          <w:szCs w:val="24"/>
        </w:rPr>
        <w:t>Таблица</w:t>
      </w:r>
      <w:r w:rsidR="00B12680" w:rsidRPr="000B6F03">
        <w:rPr>
          <w:sz w:val="24"/>
          <w:szCs w:val="24"/>
        </w:rPr>
        <w:t xml:space="preserve"> 13 – Значения крутящего момента</w:t>
      </w:r>
    </w:p>
    <w:p w:rsidR="00B12680" w:rsidRDefault="00B12680" w:rsidP="00B12680">
      <w:pPr>
        <w:pStyle w:val="a4"/>
        <w:spacing w:before="3"/>
        <w:rPr>
          <w:rFonts w:ascii="Arial"/>
          <w:b/>
          <w:sz w:val="17"/>
        </w:rPr>
      </w:pPr>
    </w:p>
    <w:tbl>
      <w:tblPr>
        <w:tblStyle w:val="TableNormal"/>
        <w:tblW w:w="9640"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6"/>
        <w:gridCol w:w="3904"/>
      </w:tblGrid>
      <w:tr w:rsidR="00B12680" w:rsidTr="00065324">
        <w:trPr>
          <w:trHeight w:val="606"/>
        </w:trPr>
        <w:tc>
          <w:tcPr>
            <w:tcW w:w="5736" w:type="dxa"/>
            <w:tcBorders>
              <w:bottom w:val="double" w:sz="4" w:space="0" w:color="auto"/>
            </w:tcBorders>
          </w:tcPr>
          <w:p w:rsidR="00B12680" w:rsidRPr="000B6F03" w:rsidRDefault="00B12680" w:rsidP="007C1B2D">
            <w:pPr>
              <w:pStyle w:val="TableParagraph"/>
              <w:spacing w:before="61"/>
              <w:ind w:left="9" w:right="9"/>
              <w:rPr>
                <w:rFonts w:ascii="Arial" w:hAnsi="Arial" w:cs="Arial"/>
                <w:sz w:val="20"/>
                <w:szCs w:val="20"/>
                <w:lang w:val="ru-RU"/>
              </w:rPr>
            </w:pPr>
            <w:r w:rsidRPr="000B6F03">
              <w:rPr>
                <w:rFonts w:ascii="Arial" w:hAnsi="Arial" w:cs="Arial"/>
                <w:sz w:val="20"/>
                <w:szCs w:val="20"/>
                <w:lang w:val="ru-RU"/>
              </w:rPr>
              <w:t>Диаметр резьбы</w:t>
            </w:r>
          </w:p>
          <w:p w:rsidR="00B12680" w:rsidRPr="000B6F03" w:rsidRDefault="00B12680" w:rsidP="007C1B2D">
            <w:pPr>
              <w:pStyle w:val="TableParagraph"/>
              <w:spacing w:before="118"/>
              <w:ind w:left="9"/>
              <w:rPr>
                <w:rFonts w:ascii="Arial" w:hAnsi="Arial" w:cs="Arial"/>
                <w:sz w:val="20"/>
                <w:szCs w:val="20"/>
                <w:lang w:val="ru-RU"/>
              </w:rPr>
            </w:pPr>
            <w:r w:rsidRPr="000B6F03">
              <w:rPr>
                <w:rFonts w:ascii="Arial" w:hAnsi="Arial" w:cs="Arial"/>
                <w:spacing w:val="-5"/>
                <w:sz w:val="20"/>
                <w:szCs w:val="20"/>
                <w:lang w:val="ru-RU"/>
              </w:rPr>
              <w:t>мм</w:t>
            </w:r>
          </w:p>
        </w:tc>
        <w:tc>
          <w:tcPr>
            <w:tcW w:w="3904" w:type="dxa"/>
            <w:tcBorders>
              <w:bottom w:val="double" w:sz="4" w:space="0" w:color="auto"/>
            </w:tcBorders>
          </w:tcPr>
          <w:p w:rsidR="00B12680" w:rsidRPr="000B6F03" w:rsidRDefault="00B12680" w:rsidP="007C1B2D">
            <w:pPr>
              <w:pStyle w:val="TableParagraph"/>
              <w:spacing w:before="61"/>
              <w:ind w:left="9"/>
              <w:rPr>
                <w:rFonts w:ascii="Arial" w:hAnsi="Arial" w:cs="Arial"/>
                <w:sz w:val="20"/>
                <w:szCs w:val="20"/>
                <w:lang w:val="ru-RU"/>
              </w:rPr>
            </w:pPr>
            <w:r w:rsidRPr="000B6F03">
              <w:rPr>
                <w:rFonts w:ascii="Arial" w:hAnsi="Arial" w:cs="Arial"/>
                <w:spacing w:val="-2"/>
                <w:sz w:val="20"/>
                <w:szCs w:val="20"/>
                <w:lang w:val="ru-RU"/>
              </w:rPr>
              <w:t>Крутящий момент</w:t>
            </w:r>
          </w:p>
          <w:p w:rsidR="00B12680" w:rsidRPr="000B6F03" w:rsidRDefault="00B12680" w:rsidP="007C1B2D">
            <w:pPr>
              <w:pStyle w:val="TableParagraph"/>
              <w:spacing w:before="118"/>
              <w:ind w:left="8" w:right="3"/>
              <w:rPr>
                <w:rFonts w:ascii="Arial" w:hAnsi="Arial" w:cs="Arial"/>
                <w:sz w:val="20"/>
                <w:szCs w:val="20"/>
              </w:rPr>
            </w:pPr>
            <w:proofErr w:type="spellStart"/>
            <w:r w:rsidRPr="000B6F03">
              <w:rPr>
                <w:rFonts w:ascii="Arial" w:hAnsi="Arial" w:cs="Arial"/>
                <w:spacing w:val="-5"/>
                <w:sz w:val="20"/>
                <w:szCs w:val="20"/>
                <w:lang w:val="ru-RU"/>
              </w:rPr>
              <w:t>Н∙м</w:t>
            </w:r>
            <w:proofErr w:type="spellEnd"/>
          </w:p>
        </w:tc>
      </w:tr>
      <w:tr w:rsidR="007C1B2D" w:rsidTr="00065324">
        <w:trPr>
          <w:trHeight w:val="307"/>
        </w:trPr>
        <w:tc>
          <w:tcPr>
            <w:tcW w:w="5736" w:type="dxa"/>
            <w:tcBorders>
              <w:top w:val="double" w:sz="4" w:space="0" w:color="auto"/>
              <w:bottom w:val="nil"/>
            </w:tcBorders>
          </w:tcPr>
          <w:p w:rsidR="007C1B2D" w:rsidRPr="007C1B2D" w:rsidRDefault="007C1B2D" w:rsidP="007C1B2D">
            <w:pPr>
              <w:pStyle w:val="TableParagraph"/>
              <w:spacing w:before="61"/>
              <w:ind w:left="107"/>
              <w:rPr>
                <w:rFonts w:ascii="Arial" w:hAnsi="Arial" w:cs="Arial"/>
                <w:sz w:val="20"/>
                <w:szCs w:val="20"/>
              </w:rPr>
            </w:pPr>
            <w:r w:rsidRPr="007C1B2D">
              <w:rPr>
                <w:rFonts w:ascii="Arial" w:hAnsi="Arial" w:cs="Arial"/>
                <w:spacing w:val="-10"/>
                <w:sz w:val="20"/>
                <w:szCs w:val="20"/>
              </w:rPr>
              <w:t>2</w:t>
            </w:r>
          </w:p>
        </w:tc>
        <w:tc>
          <w:tcPr>
            <w:tcW w:w="3904" w:type="dxa"/>
            <w:tcBorders>
              <w:top w:val="double" w:sz="4" w:space="0" w:color="auto"/>
              <w:bottom w:val="nil"/>
            </w:tcBorders>
          </w:tcPr>
          <w:p w:rsidR="007C1B2D" w:rsidRPr="007C1B2D" w:rsidRDefault="007C1B2D" w:rsidP="007C1B2D">
            <w:pPr>
              <w:pStyle w:val="TableParagraph"/>
              <w:spacing w:before="61"/>
              <w:ind w:left="8" w:right="8"/>
              <w:rPr>
                <w:rFonts w:ascii="Arial" w:hAnsi="Arial" w:cs="Arial"/>
                <w:sz w:val="20"/>
                <w:szCs w:val="20"/>
              </w:rPr>
            </w:pPr>
            <w:r w:rsidRPr="007C1B2D">
              <w:rPr>
                <w:rFonts w:ascii="Arial" w:hAnsi="Arial" w:cs="Arial"/>
                <w:spacing w:val="-4"/>
                <w:sz w:val="20"/>
                <w:szCs w:val="20"/>
              </w:rPr>
              <w:t>0,25</w:t>
            </w:r>
          </w:p>
        </w:tc>
      </w:tr>
      <w:tr w:rsidR="007C1B2D" w:rsidTr="00065324">
        <w:trPr>
          <w:trHeight w:val="304"/>
        </w:trPr>
        <w:tc>
          <w:tcPr>
            <w:tcW w:w="5736" w:type="dxa"/>
            <w:tcBorders>
              <w:top w:val="nil"/>
              <w:bottom w:val="nil"/>
            </w:tcBorders>
          </w:tcPr>
          <w:p w:rsidR="007C1B2D" w:rsidRPr="007C1B2D" w:rsidRDefault="007C1B2D" w:rsidP="007C1B2D">
            <w:pPr>
              <w:pStyle w:val="TableParagraph"/>
              <w:spacing w:before="58"/>
              <w:ind w:left="107"/>
              <w:rPr>
                <w:rFonts w:ascii="Arial" w:hAnsi="Arial" w:cs="Arial"/>
                <w:sz w:val="20"/>
                <w:szCs w:val="20"/>
              </w:rPr>
            </w:pPr>
            <w:r w:rsidRPr="007C1B2D">
              <w:rPr>
                <w:rFonts w:ascii="Arial" w:hAnsi="Arial" w:cs="Arial"/>
                <w:spacing w:val="-5"/>
                <w:sz w:val="20"/>
                <w:szCs w:val="20"/>
              </w:rPr>
              <w:t>2,5</w:t>
            </w:r>
          </w:p>
        </w:tc>
        <w:tc>
          <w:tcPr>
            <w:tcW w:w="3904" w:type="dxa"/>
            <w:tcBorders>
              <w:top w:val="nil"/>
              <w:bottom w:val="nil"/>
            </w:tcBorders>
          </w:tcPr>
          <w:p w:rsidR="007C1B2D" w:rsidRPr="007C1B2D" w:rsidRDefault="007C1B2D" w:rsidP="007C1B2D">
            <w:pPr>
              <w:pStyle w:val="TableParagraph"/>
              <w:spacing w:before="58"/>
              <w:ind w:left="8" w:right="8"/>
              <w:rPr>
                <w:rFonts w:ascii="Arial" w:hAnsi="Arial" w:cs="Arial"/>
                <w:sz w:val="20"/>
                <w:szCs w:val="20"/>
              </w:rPr>
            </w:pPr>
            <w:r w:rsidRPr="007C1B2D">
              <w:rPr>
                <w:rFonts w:ascii="Arial" w:hAnsi="Arial" w:cs="Arial"/>
                <w:spacing w:val="-5"/>
                <w:sz w:val="20"/>
                <w:szCs w:val="20"/>
              </w:rPr>
              <w:t>0,4</w:t>
            </w:r>
          </w:p>
        </w:tc>
      </w:tr>
      <w:tr w:rsidR="007C1B2D" w:rsidTr="00065324">
        <w:trPr>
          <w:trHeight w:val="303"/>
        </w:trPr>
        <w:tc>
          <w:tcPr>
            <w:tcW w:w="5736" w:type="dxa"/>
            <w:tcBorders>
              <w:top w:val="nil"/>
              <w:bottom w:val="nil"/>
            </w:tcBorders>
          </w:tcPr>
          <w:p w:rsidR="007C1B2D" w:rsidRPr="007C1B2D" w:rsidRDefault="007C1B2D" w:rsidP="007C1B2D">
            <w:pPr>
              <w:pStyle w:val="TableParagraph"/>
              <w:spacing w:before="58"/>
              <w:ind w:left="107"/>
              <w:rPr>
                <w:rFonts w:ascii="Arial" w:hAnsi="Arial" w:cs="Arial"/>
                <w:sz w:val="20"/>
                <w:szCs w:val="20"/>
              </w:rPr>
            </w:pPr>
            <w:r w:rsidRPr="007C1B2D">
              <w:rPr>
                <w:rFonts w:ascii="Arial" w:hAnsi="Arial" w:cs="Arial"/>
                <w:spacing w:val="-10"/>
                <w:sz w:val="20"/>
                <w:szCs w:val="20"/>
              </w:rPr>
              <w:t>3</w:t>
            </w:r>
          </w:p>
        </w:tc>
        <w:tc>
          <w:tcPr>
            <w:tcW w:w="3904" w:type="dxa"/>
            <w:tcBorders>
              <w:top w:val="nil"/>
              <w:bottom w:val="nil"/>
            </w:tcBorders>
          </w:tcPr>
          <w:p w:rsidR="007C1B2D" w:rsidRPr="007C1B2D" w:rsidRDefault="007C1B2D" w:rsidP="007C1B2D">
            <w:pPr>
              <w:pStyle w:val="TableParagraph"/>
              <w:spacing w:before="58"/>
              <w:ind w:left="8" w:right="8"/>
              <w:rPr>
                <w:rFonts w:ascii="Arial" w:hAnsi="Arial" w:cs="Arial"/>
                <w:sz w:val="20"/>
                <w:szCs w:val="20"/>
              </w:rPr>
            </w:pPr>
            <w:r w:rsidRPr="007C1B2D">
              <w:rPr>
                <w:rFonts w:ascii="Arial" w:hAnsi="Arial" w:cs="Arial"/>
                <w:spacing w:val="-5"/>
                <w:sz w:val="20"/>
                <w:szCs w:val="20"/>
              </w:rPr>
              <w:t>0,5</w:t>
            </w:r>
          </w:p>
        </w:tc>
      </w:tr>
      <w:tr w:rsidR="007C1B2D" w:rsidTr="00065324">
        <w:trPr>
          <w:trHeight w:val="303"/>
        </w:trPr>
        <w:tc>
          <w:tcPr>
            <w:tcW w:w="5736" w:type="dxa"/>
            <w:tcBorders>
              <w:top w:val="nil"/>
              <w:bottom w:val="nil"/>
            </w:tcBorders>
          </w:tcPr>
          <w:p w:rsidR="007C1B2D" w:rsidRPr="007C1B2D" w:rsidRDefault="007C1B2D" w:rsidP="007C1B2D">
            <w:pPr>
              <w:pStyle w:val="TableParagraph"/>
              <w:spacing w:before="57"/>
              <w:ind w:left="107"/>
              <w:rPr>
                <w:rFonts w:ascii="Arial" w:hAnsi="Arial" w:cs="Arial"/>
                <w:sz w:val="20"/>
                <w:szCs w:val="20"/>
              </w:rPr>
            </w:pPr>
            <w:r w:rsidRPr="007C1B2D">
              <w:rPr>
                <w:rFonts w:ascii="Arial" w:hAnsi="Arial" w:cs="Arial"/>
                <w:spacing w:val="-5"/>
                <w:sz w:val="20"/>
                <w:szCs w:val="20"/>
              </w:rPr>
              <w:t>3,5</w:t>
            </w:r>
          </w:p>
        </w:tc>
        <w:tc>
          <w:tcPr>
            <w:tcW w:w="3904" w:type="dxa"/>
            <w:tcBorders>
              <w:top w:val="nil"/>
              <w:bottom w:val="nil"/>
            </w:tcBorders>
          </w:tcPr>
          <w:p w:rsidR="007C1B2D" w:rsidRPr="007C1B2D" w:rsidRDefault="007C1B2D" w:rsidP="007C1B2D">
            <w:pPr>
              <w:pStyle w:val="TableParagraph"/>
              <w:spacing w:before="57"/>
              <w:ind w:left="8" w:right="8"/>
              <w:rPr>
                <w:rFonts w:ascii="Arial" w:hAnsi="Arial" w:cs="Arial"/>
                <w:sz w:val="20"/>
                <w:szCs w:val="20"/>
              </w:rPr>
            </w:pPr>
            <w:r w:rsidRPr="007C1B2D">
              <w:rPr>
                <w:rFonts w:ascii="Arial" w:hAnsi="Arial" w:cs="Arial"/>
                <w:spacing w:val="-5"/>
                <w:sz w:val="20"/>
                <w:szCs w:val="20"/>
              </w:rPr>
              <w:t>0,8</w:t>
            </w:r>
          </w:p>
        </w:tc>
      </w:tr>
      <w:tr w:rsidR="007C1B2D" w:rsidTr="00065324">
        <w:trPr>
          <w:trHeight w:val="301"/>
        </w:trPr>
        <w:tc>
          <w:tcPr>
            <w:tcW w:w="5736" w:type="dxa"/>
            <w:tcBorders>
              <w:top w:val="nil"/>
            </w:tcBorders>
          </w:tcPr>
          <w:p w:rsidR="007C1B2D" w:rsidRPr="007C1B2D" w:rsidRDefault="007C1B2D" w:rsidP="007C1B2D">
            <w:pPr>
              <w:pStyle w:val="TableParagraph"/>
              <w:spacing w:before="58"/>
              <w:ind w:left="107"/>
              <w:rPr>
                <w:rFonts w:ascii="Arial" w:hAnsi="Arial" w:cs="Arial"/>
                <w:sz w:val="20"/>
                <w:szCs w:val="20"/>
              </w:rPr>
            </w:pPr>
            <w:r w:rsidRPr="007C1B2D">
              <w:rPr>
                <w:rFonts w:ascii="Arial" w:hAnsi="Arial" w:cs="Arial"/>
                <w:spacing w:val="-10"/>
                <w:sz w:val="20"/>
                <w:szCs w:val="20"/>
              </w:rPr>
              <w:t>4</w:t>
            </w:r>
          </w:p>
        </w:tc>
        <w:tc>
          <w:tcPr>
            <w:tcW w:w="3904" w:type="dxa"/>
            <w:tcBorders>
              <w:top w:val="nil"/>
            </w:tcBorders>
          </w:tcPr>
          <w:p w:rsidR="007C1B2D" w:rsidRPr="007C1B2D" w:rsidRDefault="007C1B2D" w:rsidP="007C1B2D">
            <w:pPr>
              <w:pStyle w:val="TableParagraph"/>
              <w:spacing w:before="58"/>
              <w:ind w:left="8" w:right="8"/>
              <w:rPr>
                <w:rFonts w:ascii="Arial" w:hAnsi="Arial" w:cs="Arial"/>
                <w:sz w:val="20"/>
                <w:szCs w:val="20"/>
              </w:rPr>
            </w:pPr>
            <w:r w:rsidRPr="007C1B2D">
              <w:rPr>
                <w:rFonts w:ascii="Arial" w:hAnsi="Arial" w:cs="Arial"/>
                <w:spacing w:val="-5"/>
                <w:sz w:val="20"/>
                <w:szCs w:val="20"/>
              </w:rPr>
              <w:t>1,2</w:t>
            </w:r>
          </w:p>
        </w:tc>
      </w:tr>
    </w:tbl>
    <w:p w:rsidR="00B12680" w:rsidRPr="00B12680" w:rsidRDefault="00B12680" w:rsidP="00547FF0">
      <w:pPr>
        <w:pStyle w:val="FORMATTEXT"/>
        <w:spacing w:line="360" w:lineRule="auto"/>
        <w:ind w:firstLine="568"/>
        <w:jc w:val="both"/>
        <w:rPr>
          <w:b/>
          <w:sz w:val="24"/>
          <w:szCs w:val="24"/>
        </w:rPr>
      </w:pPr>
    </w:p>
    <w:p w:rsidR="00547FF0" w:rsidRPr="00547FF0" w:rsidRDefault="00547FF0" w:rsidP="00547FF0">
      <w:pPr>
        <w:pStyle w:val="FORMATTEXT"/>
        <w:spacing w:line="360" w:lineRule="auto"/>
        <w:ind w:firstLine="568"/>
        <w:jc w:val="both"/>
        <w:rPr>
          <w:sz w:val="24"/>
          <w:szCs w:val="24"/>
        </w:rPr>
      </w:pPr>
      <w:r w:rsidRPr="00547FF0">
        <w:rPr>
          <w:sz w:val="24"/>
          <w:szCs w:val="24"/>
        </w:rPr>
        <w:t xml:space="preserve">После испытания на держателе предохранителя не должно быть изменении, </w:t>
      </w:r>
      <w:proofErr w:type="gramStart"/>
      <w:r w:rsidRPr="00547FF0">
        <w:rPr>
          <w:sz w:val="24"/>
          <w:szCs w:val="24"/>
        </w:rPr>
        <w:t>ухудшающих</w:t>
      </w:r>
      <w:proofErr w:type="gramEnd"/>
      <w:r w:rsidRPr="00547FF0">
        <w:rPr>
          <w:sz w:val="24"/>
          <w:szCs w:val="24"/>
        </w:rPr>
        <w:t xml:space="preserve"> его дальнейшее применение.</w:t>
      </w:r>
    </w:p>
    <w:p w:rsidR="007C1B2D" w:rsidRPr="007C1B2D" w:rsidRDefault="007C1B2D" w:rsidP="007C1B2D">
      <w:pPr>
        <w:pStyle w:val="FORMATTEXT"/>
        <w:spacing w:line="360" w:lineRule="auto"/>
        <w:ind w:firstLine="568"/>
        <w:jc w:val="both"/>
        <w:rPr>
          <w:b/>
          <w:sz w:val="24"/>
          <w:szCs w:val="24"/>
        </w:rPr>
      </w:pPr>
      <w:r w:rsidRPr="007C1B2D">
        <w:rPr>
          <w:b/>
          <w:sz w:val="24"/>
          <w:szCs w:val="24"/>
        </w:rPr>
        <w:t>11.6.3 Крепление при помощи запирающего механизма</w:t>
      </w:r>
    </w:p>
    <w:p w:rsidR="007C1B2D" w:rsidRPr="007C1B2D" w:rsidRDefault="007C1B2D" w:rsidP="007C1B2D">
      <w:pPr>
        <w:pStyle w:val="FORMATTEXT"/>
        <w:spacing w:line="360" w:lineRule="auto"/>
        <w:ind w:firstLine="568"/>
        <w:jc w:val="both"/>
        <w:rPr>
          <w:b/>
          <w:sz w:val="24"/>
          <w:szCs w:val="24"/>
        </w:rPr>
      </w:pPr>
      <w:r w:rsidRPr="007C1B2D">
        <w:rPr>
          <w:b/>
          <w:sz w:val="24"/>
          <w:szCs w:val="24"/>
        </w:rPr>
        <w:t>11.6.3.1 Общие положения</w:t>
      </w:r>
    </w:p>
    <w:p w:rsidR="007C1B2D" w:rsidRPr="007C1B2D" w:rsidRDefault="007C1B2D" w:rsidP="007C1B2D">
      <w:pPr>
        <w:pStyle w:val="FORMATTEXT"/>
        <w:spacing w:line="360" w:lineRule="auto"/>
        <w:ind w:firstLine="568"/>
        <w:jc w:val="both"/>
        <w:rPr>
          <w:sz w:val="24"/>
          <w:szCs w:val="24"/>
        </w:rPr>
      </w:pPr>
      <w:r w:rsidRPr="007C1B2D">
        <w:rPr>
          <w:sz w:val="24"/>
          <w:szCs w:val="24"/>
        </w:rPr>
        <w:t>К данной группе держателей предохранителей относят:</w:t>
      </w:r>
    </w:p>
    <w:p w:rsidR="007C1B2D" w:rsidRPr="007C1B2D" w:rsidRDefault="007C1B2D" w:rsidP="007C1B2D">
      <w:pPr>
        <w:pStyle w:val="FORMATTEXT"/>
        <w:spacing w:line="360" w:lineRule="auto"/>
        <w:ind w:firstLine="568"/>
        <w:jc w:val="both"/>
        <w:rPr>
          <w:sz w:val="24"/>
          <w:szCs w:val="24"/>
        </w:rPr>
      </w:pPr>
      <w:r>
        <w:rPr>
          <w:sz w:val="24"/>
          <w:szCs w:val="24"/>
        </w:rPr>
        <w:t>–</w:t>
      </w:r>
      <w:r w:rsidRPr="007C1B2D">
        <w:rPr>
          <w:sz w:val="24"/>
          <w:szCs w:val="24"/>
        </w:rPr>
        <w:t xml:space="preserve"> основания предохранителей с пружиной, являющейся неотъемлемой частью;</w:t>
      </w:r>
    </w:p>
    <w:p w:rsidR="007C1B2D" w:rsidRDefault="007C1B2D" w:rsidP="007C1B2D">
      <w:pPr>
        <w:pStyle w:val="FORMATTEXT"/>
        <w:spacing w:line="360" w:lineRule="auto"/>
        <w:ind w:firstLine="568"/>
        <w:jc w:val="both"/>
        <w:rPr>
          <w:sz w:val="24"/>
          <w:szCs w:val="24"/>
        </w:rPr>
      </w:pPr>
      <w:r>
        <w:rPr>
          <w:sz w:val="24"/>
          <w:szCs w:val="24"/>
        </w:rPr>
        <w:t>–</w:t>
      </w:r>
      <w:r w:rsidRPr="007C1B2D">
        <w:rPr>
          <w:sz w:val="24"/>
          <w:szCs w:val="24"/>
        </w:rPr>
        <w:t xml:space="preserve"> основание предохранителя с отдельной пружинной гайкой, изготовленной, например, из тонкой пружинящей стали и обеспечивающей сопряжение с парной деталью.</w:t>
      </w:r>
    </w:p>
    <w:p w:rsidR="00177B7C" w:rsidRPr="00177B7C" w:rsidRDefault="00177B7C" w:rsidP="00177B7C">
      <w:pPr>
        <w:pStyle w:val="FORMATTEXT"/>
        <w:spacing w:line="360" w:lineRule="auto"/>
        <w:ind w:firstLine="568"/>
        <w:jc w:val="both"/>
        <w:rPr>
          <w:b/>
          <w:sz w:val="24"/>
          <w:szCs w:val="24"/>
        </w:rPr>
      </w:pPr>
      <w:r>
        <w:rPr>
          <w:b/>
          <w:sz w:val="24"/>
          <w:szCs w:val="24"/>
        </w:rPr>
        <w:t>11.6.3.2</w:t>
      </w:r>
      <w:r w:rsidRPr="00177B7C">
        <w:rPr>
          <w:b/>
          <w:sz w:val="24"/>
          <w:szCs w:val="24"/>
        </w:rPr>
        <w:t xml:space="preserve"> Испытания и требования</w:t>
      </w:r>
    </w:p>
    <w:p w:rsidR="00177B7C" w:rsidRPr="00177B7C" w:rsidRDefault="00177B7C" w:rsidP="00177B7C">
      <w:pPr>
        <w:pStyle w:val="FORMATTEXT"/>
        <w:spacing w:line="360" w:lineRule="auto"/>
        <w:ind w:firstLine="568"/>
        <w:jc w:val="both"/>
        <w:rPr>
          <w:b/>
          <w:sz w:val="24"/>
          <w:szCs w:val="24"/>
        </w:rPr>
      </w:pPr>
      <w:r>
        <w:rPr>
          <w:b/>
          <w:sz w:val="24"/>
          <w:szCs w:val="24"/>
        </w:rPr>
        <w:t xml:space="preserve">11.6.3.2.1 </w:t>
      </w:r>
      <w:r w:rsidRPr="00177B7C">
        <w:rPr>
          <w:b/>
          <w:sz w:val="24"/>
          <w:szCs w:val="24"/>
        </w:rPr>
        <w:t>Методики испытаний</w:t>
      </w:r>
    </w:p>
    <w:p w:rsidR="00177B7C" w:rsidRPr="00177B7C" w:rsidRDefault="00177B7C" w:rsidP="00177B7C">
      <w:pPr>
        <w:pStyle w:val="FORMATTEXT"/>
        <w:spacing w:line="360" w:lineRule="auto"/>
        <w:ind w:firstLine="568"/>
        <w:jc w:val="both"/>
        <w:rPr>
          <w:sz w:val="24"/>
          <w:szCs w:val="24"/>
        </w:rPr>
      </w:pPr>
      <w:r w:rsidRPr="00177B7C">
        <w:rPr>
          <w:sz w:val="24"/>
          <w:szCs w:val="24"/>
        </w:rPr>
        <w:t xml:space="preserve">Механическое усилие при установке держателя предохранителя на панели (см. </w:t>
      </w:r>
      <w:r w:rsidRPr="00177B7C">
        <w:rPr>
          <w:sz w:val="24"/>
          <w:szCs w:val="24"/>
        </w:rPr>
        <w:lastRenderedPageBreak/>
        <w:t>рисунок 7) следует контролировать при помощи следующих испытаний.</w:t>
      </w:r>
    </w:p>
    <w:p w:rsidR="00735E03" w:rsidRPr="00177B7C" w:rsidRDefault="00735E03" w:rsidP="00177B7C">
      <w:pPr>
        <w:pStyle w:val="FORMATTEXT"/>
        <w:spacing w:line="360" w:lineRule="auto"/>
        <w:ind w:firstLine="568"/>
        <w:jc w:val="both"/>
        <w:rPr>
          <w:sz w:val="24"/>
          <w:szCs w:val="24"/>
        </w:rPr>
      </w:pPr>
    </w:p>
    <w:p w:rsidR="00735E03" w:rsidRDefault="00177B7C" w:rsidP="00177B7C">
      <w:pPr>
        <w:pStyle w:val="FORMATTEXT"/>
        <w:spacing w:line="360" w:lineRule="auto"/>
        <w:jc w:val="center"/>
        <w:rPr>
          <w:sz w:val="24"/>
          <w:szCs w:val="24"/>
        </w:rPr>
      </w:pPr>
      <w:r>
        <w:rPr>
          <w:noProof/>
          <w:sz w:val="24"/>
          <w:szCs w:val="24"/>
        </w:rPr>
        <w:drawing>
          <wp:inline distT="0" distB="0" distL="0" distR="0" wp14:anchorId="5375B3C5" wp14:editId="657E6E59">
            <wp:extent cx="4903952" cy="2794000"/>
            <wp:effectExtent l="0" t="0" r="0" b="635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16444" cy="2801117"/>
                    </a:xfrm>
                    <a:prstGeom prst="rect">
                      <a:avLst/>
                    </a:prstGeom>
                    <a:noFill/>
                    <a:ln>
                      <a:noFill/>
                    </a:ln>
                  </pic:spPr>
                </pic:pic>
              </a:graphicData>
            </a:graphic>
          </wp:inline>
        </w:drawing>
      </w:r>
    </w:p>
    <w:p w:rsidR="000A4506" w:rsidRPr="000B6F03" w:rsidRDefault="000A4506" w:rsidP="000A4506">
      <w:pPr>
        <w:pStyle w:val="FORMATTEXT"/>
        <w:spacing w:line="360" w:lineRule="auto"/>
        <w:jc w:val="center"/>
        <w:rPr>
          <w:sz w:val="24"/>
          <w:szCs w:val="24"/>
        </w:rPr>
      </w:pPr>
      <w:r w:rsidRPr="000B6F03">
        <w:rPr>
          <w:sz w:val="24"/>
          <w:szCs w:val="24"/>
        </w:rPr>
        <w:t>Рисунок 7 – Установка держателей предохранителей на панелях</w:t>
      </w:r>
    </w:p>
    <w:p w:rsidR="000A4506" w:rsidRPr="0008763E" w:rsidRDefault="000A4506" w:rsidP="000A4506">
      <w:pPr>
        <w:pStyle w:val="FORMATTEXT"/>
        <w:spacing w:line="360" w:lineRule="auto"/>
        <w:ind w:firstLine="568"/>
        <w:jc w:val="both"/>
        <w:rPr>
          <w:sz w:val="24"/>
          <w:szCs w:val="24"/>
        </w:rPr>
      </w:pPr>
      <w:r w:rsidRPr="000A4506">
        <w:rPr>
          <w:sz w:val="24"/>
          <w:szCs w:val="24"/>
        </w:rPr>
        <w:t xml:space="preserve">При проведении данных испытаний запирающий механизм должен быть в рабочем состоянии, а держатель плавкого предохранителя должен лежать плоско на поверхности монтажной платы. Образцы для монтажа должны быть разделены на две группы в </w:t>
      </w:r>
      <w:r w:rsidRPr="0008763E">
        <w:rPr>
          <w:sz w:val="24"/>
          <w:szCs w:val="24"/>
        </w:rPr>
        <w:t>соответствии с таблицей 14.</w:t>
      </w:r>
    </w:p>
    <w:p w:rsidR="000A4506" w:rsidRPr="0008763E" w:rsidRDefault="00065324" w:rsidP="000A4506">
      <w:pPr>
        <w:pStyle w:val="FORMATTEXT"/>
        <w:jc w:val="both"/>
        <w:rPr>
          <w:sz w:val="24"/>
          <w:szCs w:val="24"/>
        </w:rPr>
      </w:pPr>
      <w:r w:rsidRPr="0008763E">
        <w:rPr>
          <w:spacing w:val="60"/>
          <w:sz w:val="24"/>
          <w:szCs w:val="24"/>
        </w:rPr>
        <w:t>Таблица</w:t>
      </w:r>
      <w:r w:rsidR="000A4506" w:rsidRPr="0008763E">
        <w:rPr>
          <w:sz w:val="24"/>
          <w:szCs w:val="24"/>
        </w:rPr>
        <w:t xml:space="preserve"> 14 – Группы для монтажа</w:t>
      </w:r>
    </w:p>
    <w:p w:rsidR="000A4506" w:rsidRPr="0008763E" w:rsidRDefault="000A4506" w:rsidP="000A4506">
      <w:pPr>
        <w:widowControl w:val="0"/>
        <w:autoSpaceDE w:val="0"/>
        <w:autoSpaceDN w:val="0"/>
        <w:adjustRightInd w:val="0"/>
        <w:rPr>
          <w:rFonts w:ascii="Arial, sans-serif" w:hAnsi="Arial, sans-serif"/>
        </w:rPr>
      </w:pPr>
    </w:p>
    <w:tbl>
      <w:tblPr>
        <w:tblW w:w="9781" w:type="dxa"/>
        <w:tblInd w:w="28" w:type="dxa"/>
        <w:tblLayout w:type="fixed"/>
        <w:tblCellMar>
          <w:left w:w="90" w:type="dxa"/>
          <w:right w:w="90" w:type="dxa"/>
        </w:tblCellMar>
        <w:tblLook w:val="0000" w:firstRow="0" w:lastRow="0" w:firstColumn="0" w:lastColumn="0" w:noHBand="0" w:noVBand="0"/>
      </w:tblPr>
      <w:tblGrid>
        <w:gridCol w:w="1770"/>
        <w:gridCol w:w="3900"/>
        <w:gridCol w:w="4111"/>
      </w:tblGrid>
      <w:tr w:rsidR="000A4506" w:rsidRPr="0008763E" w:rsidTr="00065324">
        <w:tc>
          <w:tcPr>
            <w:tcW w:w="177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0A4506" w:rsidRPr="0008763E" w:rsidRDefault="000A4506" w:rsidP="00765A24">
            <w:pPr>
              <w:pStyle w:val="FORMATTEXT"/>
            </w:pPr>
          </w:p>
        </w:tc>
        <w:tc>
          <w:tcPr>
            <w:tcW w:w="39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0A4506" w:rsidRPr="0008763E" w:rsidRDefault="000A4506" w:rsidP="00765A24">
            <w:pPr>
              <w:pStyle w:val="FORMATTEXT"/>
              <w:jc w:val="center"/>
            </w:pPr>
            <w:r w:rsidRPr="0008763E">
              <w:t>Группа 1</w:t>
            </w:r>
          </w:p>
        </w:tc>
        <w:tc>
          <w:tcPr>
            <w:tcW w:w="411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0A4506" w:rsidRPr="0008763E" w:rsidRDefault="000A4506" w:rsidP="00765A24">
            <w:pPr>
              <w:pStyle w:val="FORMATTEXT"/>
              <w:jc w:val="center"/>
            </w:pPr>
            <w:r w:rsidRPr="0008763E">
              <w:t>Группа 2</w:t>
            </w:r>
          </w:p>
        </w:tc>
      </w:tr>
      <w:tr w:rsidR="000A4506" w:rsidTr="00065324">
        <w:tc>
          <w:tcPr>
            <w:tcW w:w="177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A4506" w:rsidRPr="0008763E" w:rsidRDefault="000A4506" w:rsidP="00765A24">
            <w:pPr>
              <w:pStyle w:val="FORMATTEXT"/>
            </w:pPr>
            <w:r w:rsidRPr="0008763E">
              <w:t>Монтажная плата</w:t>
            </w:r>
          </w:p>
        </w:tc>
        <w:tc>
          <w:tcPr>
            <w:tcW w:w="39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A4506" w:rsidRPr="0008763E" w:rsidRDefault="000A4506" w:rsidP="00765A24">
            <w:pPr>
              <w:pStyle w:val="FORMATTEXT"/>
              <w:jc w:val="center"/>
            </w:pPr>
            <w:r w:rsidRPr="0008763E">
              <w:t>Максимальная толщина панели и монтажное отверстие с наименьшими размерами</w:t>
            </w:r>
          </w:p>
        </w:tc>
        <w:tc>
          <w:tcPr>
            <w:tcW w:w="41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A4506" w:rsidRPr="000A4506" w:rsidRDefault="000A4506" w:rsidP="00765A24">
            <w:pPr>
              <w:pStyle w:val="FORMATTEXT"/>
              <w:jc w:val="center"/>
            </w:pPr>
            <w:r w:rsidRPr="0008763E">
              <w:t>Максимальная толщина панели и монтажное отверстие с наибольшими размерами</w:t>
            </w:r>
          </w:p>
        </w:tc>
      </w:tr>
      <w:tr w:rsidR="000A4506" w:rsidTr="00065324">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4506" w:rsidRPr="000A4506" w:rsidRDefault="000A4506" w:rsidP="00765A24">
            <w:pPr>
              <w:pStyle w:val="FORMATTEXT"/>
            </w:pPr>
            <w:r w:rsidRPr="000A4506">
              <w:t>Испытательное усилие</w:t>
            </w:r>
          </w:p>
        </w:tc>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4506" w:rsidRPr="000A4506" w:rsidRDefault="000A4506" w:rsidP="00765A24">
            <w:pPr>
              <w:pStyle w:val="FORMATTEXT"/>
              <w:jc w:val="center"/>
            </w:pPr>
            <w:r w:rsidRPr="000A4506">
              <w:t xml:space="preserve">Усилие вставления </w:t>
            </w:r>
            <w:r w:rsidRPr="000A4506">
              <w:rPr>
                <w:spacing w:val="-5"/>
              </w:rPr>
              <w:t>F1</w:t>
            </w:r>
          </w:p>
        </w:tc>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4506" w:rsidRPr="000A4506" w:rsidRDefault="000A4506" w:rsidP="00765A24">
            <w:pPr>
              <w:pStyle w:val="FORMATTEXT"/>
              <w:jc w:val="center"/>
            </w:pPr>
            <w:r w:rsidRPr="000A4506">
              <w:t>Усилие извлечения</w:t>
            </w:r>
            <w:r w:rsidRPr="000A4506">
              <w:rPr>
                <w:spacing w:val="-5"/>
              </w:rPr>
              <w:t xml:space="preserve"> F2</w:t>
            </w:r>
          </w:p>
        </w:tc>
      </w:tr>
    </w:tbl>
    <w:p w:rsidR="00735E03" w:rsidRDefault="00735E03" w:rsidP="00735E03">
      <w:pPr>
        <w:pStyle w:val="FORMATTEXT"/>
        <w:spacing w:line="360" w:lineRule="auto"/>
        <w:ind w:firstLine="568"/>
        <w:jc w:val="both"/>
        <w:rPr>
          <w:sz w:val="24"/>
          <w:szCs w:val="24"/>
        </w:rPr>
      </w:pPr>
    </w:p>
    <w:p w:rsidR="000A4506" w:rsidRPr="000A4506" w:rsidRDefault="000A4506" w:rsidP="000A4506">
      <w:pPr>
        <w:pStyle w:val="FORMATTEXT"/>
        <w:spacing w:line="360" w:lineRule="auto"/>
        <w:ind w:firstLine="568"/>
        <w:jc w:val="both"/>
        <w:rPr>
          <w:sz w:val="24"/>
          <w:szCs w:val="24"/>
        </w:rPr>
      </w:pPr>
      <w:r w:rsidRPr="000A4506">
        <w:rPr>
          <w:sz w:val="24"/>
          <w:szCs w:val="24"/>
        </w:rPr>
        <w:t>Подготовка образца</w:t>
      </w:r>
      <w:r>
        <w:rPr>
          <w:sz w:val="24"/>
          <w:szCs w:val="24"/>
        </w:rPr>
        <w:t>:</w:t>
      </w:r>
    </w:p>
    <w:p w:rsidR="000A4506" w:rsidRPr="000A4506" w:rsidRDefault="000A4506" w:rsidP="000A4506">
      <w:pPr>
        <w:pStyle w:val="FORMATTEXT"/>
        <w:spacing w:line="360" w:lineRule="auto"/>
        <w:ind w:firstLine="568"/>
        <w:jc w:val="both"/>
        <w:rPr>
          <w:sz w:val="24"/>
          <w:szCs w:val="24"/>
        </w:rPr>
      </w:pPr>
      <w:r w:rsidRPr="000A4506">
        <w:rPr>
          <w:sz w:val="24"/>
          <w:szCs w:val="24"/>
        </w:rPr>
        <w:t>Толщина монтажной платы и диаметр монтажного отверстия должны соответствовать техническим требованиям изготовителя.</w:t>
      </w:r>
    </w:p>
    <w:p w:rsidR="000A4506" w:rsidRDefault="000A4506" w:rsidP="000A4506">
      <w:pPr>
        <w:pStyle w:val="FORMATTEXT"/>
        <w:spacing w:line="360" w:lineRule="auto"/>
        <w:ind w:firstLine="568"/>
        <w:jc w:val="both"/>
        <w:rPr>
          <w:sz w:val="24"/>
          <w:szCs w:val="24"/>
        </w:rPr>
      </w:pPr>
      <w:r w:rsidRPr="000A4506">
        <w:rPr>
          <w:sz w:val="24"/>
          <w:szCs w:val="24"/>
        </w:rPr>
        <w:t>Во время испытания монтажная плата может быть размещена в любом удобном направлении.</w:t>
      </w:r>
    </w:p>
    <w:p w:rsidR="007411E5" w:rsidRPr="000A4506" w:rsidRDefault="007411E5" w:rsidP="000A4506">
      <w:pPr>
        <w:pStyle w:val="FORMATTEXT"/>
        <w:spacing w:line="360" w:lineRule="auto"/>
        <w:ind w:firstLine="568"/>
        <w:jc w:val="both"/>
        <w:rPr>
          <w:sz w:val="24"/>
          <w:szCs w:val="24"/>
        </w:rPr>
      </w:pPr>
    </w:p>
    <w:p w:rsidR="000A4506" w:rsidRPr="000A4506" w:rsidRDefault="000A4506" w:rsidP="000A4506">
      <w:pPr>
        <w:pStyle w:val="FORMATTEXT"/>
        <w:spacing w:line="360" w:lineRule="auto"/>
        <w:ind w:firstLine="568"/>
        <w:jc w:val="both"/>
        <w:rPr>
          <w:b/>
          <w:sz w:val="24"/>
          <w:szCs w:val="24"/>
        </w:rPr>
      </w:pPr>
      <w:r w:rsidRPr="000A4506">
        <w:rPr>
          <w:b/>
          <w:sz w:val="24"/>
          <w:szCs w:val="24"/>
        </w:rPr>
        <w:t>11.6.3.2.2 Усилие вставления</w:t>
      </w:r>
      <w:r>
        <w:rPr>
          <w:b/>
          <w:sz w:val="24"/>
          <w:szCs w:val="24"/>
        </w:rPr>
        <w:t xml:space="preserve"> </w:t>
      </w:r>
      <w:r w:rsidRPr="000A4506">
        <w:rPr>
          <w:b/>
          <w:sz w:val="24"/>
          <w:szCs w:val="24"/>
        </w:rPr>
        <w:t>F1</w:t>
      </w:r>
    </w:p>
    <w:p w:rsidR="000A4506" w:rsidRPr="000A4506" w:rsidRDefault="00857D2E" w:rsidP="000A4506">
      <w:pPr>
        <w:pStyle w:val="FORMATTEXT"/>
        <w:spacing w:line="360" w:lineRule="auto"/>
        <w:ind w:firstLine="568"/>
        <w:jc w:val="both"/>
        <w:rPr>
          <w:sz w:val="24"/>
          <w:szCs w:val="24"/>
        </w:rPr>
      </w:pPr>
      <w:r>
        <w:rPr>
          <w:sz w:val="24"/>
          <w:szCs w:val="24"/>
        </w:rPr>
        <w:t xml:space="preserve">Усилие вставления </w:t>
      </w:r>
      <w:r w:rsidRPr="00857D2E">
        <w:rPr>
          <w:sz w:val="24"/>
          <w:szCs w:val="24"/>
        </w:rPr>
        <w:t>F1</w:t>
      </w:r>
      <w:r>
        <w:rPr>
          <w:sz w:val="24"/>
          <w:szCs w:val="24"/>
        </w:rPr>
        <w:t xml:space="preserve"> </w:t>
      </w:r>
      <w:r w:rsidR="000A4506" w:rsidRPr="000A4506">
        <w:rPr>
          <w:sz w:val="24"/>
          <w:szCs w:val="24"/>
        </w:rPr>
        <w:t xml:space="preserve">должно быть </w:t>
      </w:r>
      <w:r w:rsidRPr="00857D2E">
        <w:rPr>
          <w:sz w:val="24"/>
          <w:szCs w:val="24"/>
        </w:rPr>
        <w:t>≤</w:t>
      </w:r>
      <w:r w:rsidR="000A4506" w:rsidRPr="000A4506">
        <w:rPr>
          <w:sz w:val="24"/>
          <w:szCs w:val="24"/>
        </w:rPr>
        <w:t xml:space="preserve"> 120 Н или, как указано изготовителем, сконцентрировано в средней части основания цоколя держателя предохранителя (см. </w:t>
      </w:r>
      <w:r w:rsidR="000A4506" w:rsidRPr="000A4506">
        <w:rPr>
          <w:sz w:val="24"/>
          <w:szCs w:val="24"/>
        </w:rPr>
        <w:lastRenderedPageBreak/>
        <w:t>рисунок 7).</w:t>
      </w:r>
    </w:p>
    <w:p w:rsidR="000A4506" w:rsidRPr="000A4506" w:rsidRDefault="000A4506" w:rsidP="000A4506">
      <w:pPr>
        <w:pStyle w:val="FORMATTEXT"/>
        <w:spacing w:line="360" w:lineRule="auto"/>
        <w:ind w:firstLine="568"/>
        <w:jc w:val="both"/>
        <w:rPr>
          <w:sz w:val="24"/>
          <w:szCs w:val="24"/>
        </w:rPr>
      </w:pPr>
      <w:r w:rsidRPr="000A4506">
        <w:rPr>
          <w:sz w:val="24"/>
          <w:szCs w:val="24"/>
        </w:rPr>
        <w:t>Усилие вставления</w:t>
      </w:r>
      <w:r w:rsidR="00857D2E" w:rsidRPr="00857D2E">
        <w:rPr>
          <w:sz w:val="24"/>
          <w:szCs w:val="24"/>
        </w:rPr>
        <w:t xml:space="preserve"> F1</w:t>
      </w:r>
      <w:r w:rsidRPr="000A4506">
        <w:rPr>
          <w:sz w:val="24"/>
          <w:szCs w:val="24"/>
        </w:rPr>
        <w:t xml:space="preserve"> должно быть приложено так, чтобы оно на всей поверхности постоянно возрастало равномерно, без толчков.</w:t>
      </w:r>
    </w:p>
    <w:p w:rsidR="000A4506" w:rsidRPr="000A4506" w:rsidRDefault="000A4506" w:rsidP="000A4506">
      <w:pPr>
        <w:pStyle w:val="FORMATTEXT"/>
        <w:spacing w:line="360" w:lineRule="auto"/>
        <w:ind w:firstLine="568"/>
        <w:jc w:val="both"/>
        <w:rPr>
          <w:sz w:val="24"/>
          <w:szCs w:val="24"/>
        </w:rPr>
      </w:pPr>
      <w:r w:rsidRPr="000A4506">
        <w:rPr>
          <w:sz w:val="24"/>
          <w:szCs w:val="24"/>
        </w:rPr>
        <w:t>Приспособление для приложения усилия вставления должно полностью перекрывать фланец.</w:t>
      </w:r>
    </w:p>
    <w:p w:rsidR="000A4506" w:rsidRPr="00765A24" w:rsidRDefault="00765A24" w:rsidP="000A4506">
      <w:pPr>
        <w:pStyle w:val="FORMATTEXT"/>
        <w:spacing w:line="360" w:lineRule="auto"/>
        <w:ind w:firstLine="568"/>
        <w:jc w:val="both"/>
        <w:rPr>
          <w:b/>
          <w:sz w:val="24"/>
          <w:szCs w:val="24"/>
        </w:rPr>
      </w:pPr>
      <w:r w:rsidRPr="00765A24">
        <w:rPr>
          <w:b/>
          <w:sz w:val="24"/>
          <w:szCs w:val="24"/>
        </w:rPr>
        <w:t>11.6.3.2.3</w:t>
      </w:r>
      <w:r w:rsidR="000A4506" w:rsidRPr="00765A24">
        <w:rPr>
          <w:b/>
          <w:sz w:val="24"/>
          <w:szCs w:val="24"/>
        </w:rPr>
        <w:t xml:space="preserve"> Усилие извлечения</w:t>
      </w:r>
      <w:r w:rsidRPr="00765A24">
        <w:rPr>
          <w:b/>
          <w:sz w:val="24"/>
          <w:szCs w:val="24"/>
        </w:rPr>
        <w:t xml:space="preserve"> F2</w:t>
      </w:r>
    </w:p>
    <w:p w:rsidR="000A4506" w:rsidRPr="00765A24" w:rsidRDefault="000A4506" w:rsidP="000A4506">
      <w:pPr>
        <w:pStyle w:val="FORMATTEXT"/>
        <w:spacing w:line="360" w:lineRule="auto"/>
        <w:ind w:firstLine="568"/>
        <w:jc w:val="both"/>
        <w:rPr>
          <w:sz w:val="24"/>
          <w:szCs w:val="24"/>
        </w:rPr>
      </w:pPr>
      <w:r w:rsidRPr="00765A24">
        <w:rPr>
          <w:sz w:val="24"/>
          <w:szCs w:val="24"/>
        </w:rPr>
        <w:t xml:space="preserve">Усилие извлечения </w:t>
      </w:r>
      <w:r w:rsidR="00765A24" w:rsidRPr="00765A24">
        <w:rPr>
          <w:sz w:val="24"/>
          <w:szCs w:val="24"/>
        </w:rPr>
        <w:t xml:space="preserve">F2 </w:t>
      </w:r>
      <w:r w:rsidRPr="00765A24">
        <w:rPr>
          <w:sz w:val="24"/>
          <w:szCs w:val="24"/>
        </w:rPr>
        <w:t>(см. рисунок 7) должно быть приложено по оси тыльной стороны держателя предохранителя. Усилие должно возрастать равномерно от 0 до 50 Н.</w:t>
      </w:r>
    </w:p>
    <w:p w:rsidR="000A4506" w:rsidRPr="00857D2E" w:rsidRDefault="000A4506" w:rsidP="000A4506">
      <w:pPr>
        <w:pStyle w:val="FORMATTEXT"/>
        <w:spacing w:line="360" w:lineRule="auto"/>
        <w:ind w:firstLine="568"/>
        <w:jc w:val="both"/>
        <w:rPr>
          <w:sz w:val="24"/>
          <w:szCs w:val="24"/>
        </w:rPr>
      </w:pPr>
      <w:r w:rsidRPr="00765A24">
        <w:rPr>
          <w:sz w:val="24"/>
          <w:szCs w:val="24"/>
        </w:rPr>
        <w:t>Крепление держателя предохранителя при помощи запирающего механизма не должно иметь необратимую деформацию, а держатель предохранителя не должен выталкиваться при приложении максимального усилия.</w:t>
      </w:r>
    </w:p>
    <w:p w:rsidR="00765A24" w:rsidRPr="004210B2" w:rsidRDefault="004210B2" w:rsidP="00765A24">
      <w:pPr>
        <w:pStyle w:val="FORMATTEXT"/>
        <w:spacing w:line="360" w:lineRule="auto"/>
        <w:ind w:firstLine="568"/>
        <w:jc w:val="both"/>
        <w:rPr>
          <w:b/>
          <w:sz w:val="24"/>
          <w:szCs w:val="24"/>
        </w:rPr>
      </w:pPr>
      <w:r w:rsidRPr="004210B2">
        <w:rPr>
          <w:b/>
          <w:sz w:val="24"/>
          <w:szCs w:val="24"/>
        </w:rPr>
        <w:t>11.6.3.2.4</w:t>
      </w:r>
      <w:r w:rsidR="00765A24" w:rsidRPr="004210B2">
        <w:rPr>
          <w:b/>
          <w:sz w:val="24"/>
          <w:szCs w:val="24"/>
        </w:rPr>
        <w:t xml:space="preserve"> Критерии приемки </w:t>
      </w:r>
      <w:r w:rsidRPr="004210B2">
        <w:rPr>
          <w:b/>
          <w:sz w:val="24"/>
          <w:szCs w:val="24"/>
        </w:rPr>
        <w:t>при</w:t>
      </w:r>
      <w:r w:rsidR="00765A24" w:rsidRPr="004210B2">
        <w:rPr>
          <w:b/>
          <w:sz w:val="24"/>
          <w:szCs w:val="24"/>
        </w:rPr>
        <w:t xml:space="preserve"> проведении вышеуказанных испытаний</w:t>
      </w:r>
    </w:p>
    <w:p w:rsidR="00765A24" w:rsidRPr="00765A24" w:rsidRDefault="004210B2" w:rsidP="004210B2">
      <w:pPr>
        <w:pStyle w:val="FORMATTEXT"/>
        <w:spacing w:line="360" w:lineRule="auto"/>
        <w:ind w:firstLine="568"/>
        <w:jc w:val="both"/>
        <w:rPr>
          <w:sz w:val="24"/>
          <w:szCs w:val="24"/>
        </w:rPr>
      </w:pPr>
      <w:r>
        <w:rPr>
          <w:sz w:val="24"/>
          <w:szCs w:val="24"/>
        </w:rPr>
        <w:t xml:space="preserve">– </w:t>
      </w:r>
      <w:r w:rsidR="00765A24" w:rsidRPr="00765A24">
        <w:rPr>
          <w:sz w:val="24"/>
          <w:szCs w:val="24"/>
        </w:rPr>
        <w:t>Трещины, сколы и поломка цоколя держателя предохран</w:t>
      </w:r>
      <w:r>
        <w:rPr>
          <w:sz w:val="24"/>
          <w:szCs w:val="24"/>
        </w:rPr>
        <w:t xml:space="preserve">ителя из-за механических усилий </w:t>
      </w:r>
      <w:r w:rsidRPr="004210B2">
        <w:rPr>
          <w:sz w:val="24"/>
          <w:szCs w:val="24"/>
        </w:rPr>
        <w:t>F1 и F2</w:t>
      </w:r>
      <w:r w:rsidR="00B94B5F">
        <w:rPr>
          <w:sz w:val="24"/>
          <w:szCs w:val="24"/>
        </w:rPr>
        <w:t xml:space="preserve"> </w:t>
      </w:r>
      <w:r w:rsidR="00765A24" w:rsidRPr="00765A24">
        <w:rPr>
          <w:sz w:val="24"/>
          <w:szCs w:val="24"/>
        </w:rPr>
        <w:t>недопустимы.</w:t>
      </w:r>
    </w:p>
    <w:p w:rsidR="00765A24" w:rsidRPr="00765A24" w:rsidRDefault="004210B2" w:rsidP="00765A24">
      <w:pPr>
        <w:pStyle w:val="FORMATTEXT"/>
        <w:spacing w:line="360" w:lineRule="auto"/>
        <w:ind w:firstLine="568"/>
        <w:jc w:val="both"/>
        <w:rPr>
          <w:sz w:val="24"/>
          <w:szCs w:val="24"/>
        </w:rPr>
      </w:pPr>
      <w:r>
        <w:rPr>
          <w:sz w:val="24"/>
          <w:szCs w:val="24"/>
        </w:rPr>
        <w:t xml:space="preserve">– </w:t>
      </w:r>
      <w:r w:rsidR="00765A24" w:rsidRPr="00765A24">
        <w:rPr>
          <w:sz w:val="24"/>
          <w:szCs w:val="24"/>
        </w:rPr>
        <w:t>Образование выступов и износ изоляционного корпуса допускаются.</w:t>
      </w:r>
    </w:p>
    <w:p w:rsidR="00765A24" w:rsidRPr="004210B2" w:rsidRDefault="004210B2" w:rsidP="00765A24">
      <w:pPr>
        <w:pStyle w:val="FORMATTEXT"/>
        <w:spacing w:line="360" w:lineRule="auto"/>
        <w:ind w:firstLine="568"/>
        <w:jc w:val="both"/>
        <w:rPr>
          <w:b/>
          <w:sz w:val="24"/>
          <w:szCs w:val="24"/>
        </w:rPr>
      </w:pPr>
      <w:r w:rsidRPr="004210B2">
        <w:rPr>
          <w:b/>
          <w:sz w:val="24"/>
          <w:szCs w:val="24"/>
        </w:rPr>
        <w:t>11.7</w:t>
      </w:r>
      <w:r w:rsidR="00765A24" w:rsidRPr="004210B2">
        <w:rPr>
          <w:b/>
          <w:sz w:val="24"/>
          <w:szCs w:val="24"/>
        </w:rPr>
        <w:t xml:space="preserve"> Выводы оснований плавких предохранителей</w:t>
      </w:r>
    </w:p>
    <w:p w:rsidR="00765A24" w:rsidRPr="004210B2" w:rsidRDefault="004210B2" w:rsidP="00765A24">
      <w:pPr>
        <w:pStyle w:val="FORMATTEXT"/>
        <w:spacing w:line="360" w:lineRule="auto"/>
        <w:ind w:firstLine="568"/>
        <w:jc w:val="both"/>
        <w:rPr>
          <w:b/>
          <w:sz w:val="24"/>
          <w:szCs w:val="24"/>
        </w:rPr>
      </w:pPr>
      <w:r w:rsidRPr="004210B2">
        <w:rPr>
          <w:b/>
          <w:sz w:val="24"/>
          <w:szCs w:val="24"/>
        </w:rPr>
        <w:t>11.7.1</w:t>
      </w:r>
      <w:r w:rsidR="00765A24" w:rsidRPr="004210B2">
        <w:rPr>
          <w:b/>
          <w:sz w:val="24"/>
          <w:szCs w:val="24"/>
        </w:rPr>
        <w:t xml:space="preserve"> Выводы под крепление винтом</w:t>
      </w:r>
    </w:p>
    <w:p w:rsidR="00765A24" w:rsidRPr="00765A24" w:rsidRDefault="00765A24" w:rsidP="00765A24">
      <w:pPr>
        <w:pStyle w:val="FORMATTEXT"/>
        <w:spacing w:line="360" w:lineRule="auto"/>
        <w:ind w:firstLine="568"/>
        <w:jc w:val="both"/>
        <w:rPr>
          <w:sz w:val="24"/>
          <w:szCs w:val="24"/>
        </w:rPr>
      </w:pPr>
      <w:r w:rsidRPr="00765A24">
        <w:rPr>
          <w:sz w:val="24"/>
          <w:szCs w:val="24"/>
        </w:rPr>
        <w:t xml:space="preserve">Испытания и требования для выводов с креплением на резьбе и без резьбы к электрическим медным проводникам проводятся в соответствии с IEC </w:t>
      </w:r>
      <w:r w:rsidR="004210B2" w:rsidRPr="004210B2">
        <w:rPr>
          <w:sz w:val="24"/>
          <w:szCs w:val="24"/>
        </w:rPr>
        <w:t>60999-1</w:t>
      </w:r>
      <w:r w:rsidRPr="00765A24">
        <w:rPr>
          <w:sz w:val="24"/>
          <w:szCs w:val="24"/>
        </w:rPr>
        <w:t>.</w:t>
      </w:r>
    </w:p>
    <w:p w:rsidR="00DD422C" w:rsidRPr="00441146" w:rsidRDefault="00441146" w:rsidP="00441146">
      <w:pPr>
        <w:pStyle w:val="FORMATTEXT"/>
        <w:spacing w:line="360" w:lineRule="auto"/>
        <w:ind w:firstLine="568"/>
        <w:jc w:val="both"/>
        <w:rPr>
          <w:b/>
          <w:sz w:val="24"/>
          <w:szCs w:val="24"/>
        </w:rPr>
      </w:pPr>
      <w:r w:rsidRPr="00441146">
        <w:rPr>
          <w:b/>
          <w:sz w:val="24"/>
          <w:szCs w:val="24"/>
        </w:rPr>
        <w:t>11.7.2</w:t>
      </w:r>
      <w:r w:rsidR="00DD422C" w:rsidRPr="00441146">
        <w:rPr>
          <w:b/>
          <w:sz w:val="24"/>
          <w:szCs w:val="24"/>
        </w:rPr>
        <w:t xml:space="preserve"> Выводы под пайку</w:t>
      </w:r>
    </w:p>
    <w:p w:rsidR="00DD422C" w:rsidRPr="00441146" w:rsidRDefault="00441146" w:rsidP="00441146">
      <w:pPr>
        <w:pStyle w:val="FORMATTEXT"/>
        <w:spacing w:line="360" w:lineRule="auto"/>
        <w:ind w:firstLine="568"/>
        <w:jc w:val="both"/>
        <w:rPr>
          <w:b/>
          <w:sz w:val="24"/>
          <w:szCs w:val="24"/>
        </w:rPr>
      </w:pPr>
      <w:r w:rsidRPr="00441146">
        <w:rPr>
          <w:b/>
          <w:sz w:val="24"/>
          <w:szCs w:val="24"/>
        </w:rPr>
        <w:t xml:space="preserve">11.7.2.1 </w:t>
      </w:r>
      <w:r w:rsidR="00DD422C" w:rsidRPr="00441146">
        <w:rPr>
          <w:b/>
          <w:sz w:val="24"/>
          <w:szCs w:val="24"/>
        </w:rPr>
        <w:t>Плоские штыревые выводы</w:t>
      </w:r>
    </w:p>
    <w:p w:rsidR="00DD422C" w:rsidRPr="00441146" w:rsidRDefault="00441146" w:rsidP="00441146">
      <w:pPr>
        <w:pStyle w:val="FORMATTEXT"/>
        <w:spacing w:line="360" w:lineRule="auto"/>
        <w:ind w:firstLine="568"/>
        <w:jc w:val="both"/>
        <w:rPr>
          <w:b/>
          <w:sz w:val="24"/>
          <w:szCs w:val="24"/>
        </w:rPr>
      </w:pPr>
      <w:r w:rsidRPr="00441146">
        <w:rPr>
          <w:b/>
          <w:sz w:val="24"/>
          <w:szCs w:val="24"/>
        </w:rPr>
        <w:t>11.7.2.1.1 Общие положения</w:t>
      </w:r>
    </w:p>
    <w:p w:rsidR="00DD422C" w:rsidRPr="00441146" w:rsidRDefault="00DD422C" w:rsidP="00441146">
      <w:pPr>
        <w:pStyle w:val="FORMATTEXT"/>
        <w:spacing w:line="360" w:lineRule="auto"/>
        <w:ind w:firstLine="568"/>
        <w:jc w:val="both"/>
        <w:rPr>
          <w:sz w:val="24"/>
          <w:szCs w:val="24"/>
        </w:rPr>
      </w:pPr>
      <w:r w:rsidRPr="00441146">
        <w:rPr>
          <w:sz w:val="24"/>
          <w:szCs w:val="24"/>
        </w:rPr>
        <w:t>Предназначаются для пайки при помощи паяльника.</w:t>
      </w:r>
    </w:p>
    <w:p w:rsidR="000A4506" w:rsidRPr="00441146" w:rsidRDefault="00441146" w:rsidP="00441146">
      <w:pPr>
        <w:pStyle w:val="FORMATTEXT"/>
        <w:spacing w:line="360" w:lineRule="auto"/>
        <w:ind w:firstLine="568"/>
        <w:jc w:val="both"/>
        <w:rPr>
          <w:b/>
          <w:sz w:val="24"/>
          <w:szCs w:val="24"/>
        </w:rPr>
      </w:pPr>
      <w:r w:rsidRPr="00441146">
        <w:rPr>
          <w:b/>
          <w:sz w:val="24"/>
          <w:szCs w:val="24"/>
        </w:rPr>
        <w:t>11.7.2.1.2 Размер</w:t>
      </w:r>
    </w:p>
    <w:p w:rsidR="00441146" w:rsidRPr="00F52615" w:rsidRDefault="00441146" w:rsidP="00D438BB">
      <w:pPr>
        <w:pStyle w:val="FORMATTEXT"/>
        <w:spacing w:line="360" w:lineRule="auto"/>
        <w:ind w:firstLine="568"/>
        <w:jc w:val="both"/>
        <w:rPr>
          <w:sz w:val="24"/>
          <w:szCs w:val="24"/>
        </w:rPr>
      </w:pPr>
      <w:r w:rsidRPr="00F52615">
        <w:rPr>
          <w:sz w:val="24"/>
          <w:szCs w:val="24"/>
        </w:rPr>
        <w:t>Выводы основания предохранителей должны позволять присоединение жестких одно- или многожильных проводников и гибких проводников с размерами, приведенными в таблице 15.</w:t>
      </w:r>
    </w:p>
    <w:p w:rsidR="00F52615" w:rsidRDefault="00F52615">
      <w:pPr>
        <w:suppressAutoHyphens w:val="0"/>
        <w:rPr>
          <w:rFonts w:ascii="Arial" w:eastAsiaTheme="minorEastAsia" w:hAnsi="Arial" w:cs="Arial"/>
          <w:lang w:eastAsia="ru-RU"/>
        </w:rPr>
      </w:pPr>
      <w:r>
        <w:br w:type="page"/>
      </w:r>
    </w:p>
    <w:p w:rsidR="00441146" w:rsidRPr="007411E5" w:rsidRDefault="00065324" w:rsidP="00441146">
      <w:pPr>
        <w:pStyle w:val="FORMATTEXT"/>
        <w:jc w:val="both"/>
        <w:rPr>
          <w:sz w:val="24"/>
          <w:szCs w:val="24"/>
        </w:rPr>
      </w:pPr>
      <w:r w:rsidRPr="00065324">
        <w:rPr>
          <w:spacing w:val="60"/>
          <w:sz w:val="24"/>
          <w:szCs w:val="24"/>
        </w:rPr>
        <w:lastRenderedPageBreak/>
        <w:t>Таблица</w:t>
      </w:r>
      <w:r w:rsidR="00441146" w:rsidRPr="007411E5">
        <w:rPr>
          <w:sz w:val="24"/>
          <w:szCs w:val="24"/>
        </w:rPr>
        <w:t xml:space="preserve"> 15 </w:t>
      </w:r>
      <w:r w:rsidR="00D438BB" w:rsidRPr="007411E5">
        <w:rPr>
          <w:sz w:val="24"/>
          <w:szCs w:val="24"/>
        </w:rPr>
        <w:t>–</w:t>
      </w:r>
      <w:r w:rsidR="00441146" w:rsidRPr="007411E5">
        <w:rPr>
          <w:sz w:val="24"/>
          <w:szCs w:val="24"/>
        </w:rPr>
        <w:t xml:space="preserve"> Поперечные сечения проводников</w:t>
      </w:r>
    </w:p>
    <w:p w:rsidR="00441146" w:rsidRDefault="00441146" w:rsidP="00441146">
      <w:pPr>
        <w:widowControl w:val="0"/>
        <w:autoSpaceDE w:val="0"/>
        <w:autoSpaceDN w:val="0"/>
        <w:adjustRightInd w:val="0"/>
        <w:rPr>
          <w:rFonts w:ascii="Arial, sans-serif" w:hAnsi="Arial, sans-serif"/>
        </w:rPr>
      </w:pPr>
    </w:p>
    <w:tbl>
      <w:tblPr>
        <w:tblW w:w="9781" w:type="dxa"/>
        <w:tblInd w:w="28" w:type="dxa"/>
        <w:tblLayout w:type="fixed"/>
        <w:tblCellMar>
          <w:left w:w="90" w:type="dxa"/>
          <w:right w:w="90" w:type="dxa"/>
        </w:tblCellMar>
        <w:tblLook w:val="0000" w:firstRow="0" w:lastRow="0" w:firstColumn="0" w:lastColumn="0" w:noHBand="0" w:noVBand="0"/>
      </w:tblPr>
      <w:tblGrid>
        <w:gridCol w:w="3540"/>
        <w:gridCol w:w="3123"/>
        <w:gridCol w:w="3118"/>
      </w:tblGrid>
      <w:tr w:rsidR="00441146" w:rsidTr="00065324">
        <w:tc>
          <w:tcPr>
            <w:tcW w:w="354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441146" w:rsidRPr="007411E5" w:rsidRDefault="00441146" w:rsidP="00441146">
            <w:pPr>
              <w:pStyle w:val="FORMATTEXT"/>
              <w:jc w:val="center"/>
            </w:pPr>
            <w:r w:rsidRPr="007411E5">
              <w:t xml:space="preserve">Максимальный номинальный ток держателей предохранителей </w:t>
            </w:r>
          </w:p>
          <w:p w:rsidR="00441146" w:rsidRPr="007411E5" w:rsidRDefault="00441146" w:rsidP="00441146">
            <w:pPr>
              <w:pStyle w:val="FORMATTEXT"/>
              <w:jc w:val="center"/>
            </w:pPr>
            <w:r w:rsidRPr="007411E5">
              <w:t>А</w:t>
            </w:r>
          </w:p>
        </w:tc>
        <w:tc>
          <w:tcPr>
            <w:tcW w:w="312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441146" w:rsidRPr="007411E5" w:rsidRDefault="00441146" w:rsidP="00244A0B">
            <w:pPr>
              <w:pStyle w:val="FORMATTEXT"/>
              <w:jc w:val="center"/>
            </w:pPr>
            <w:r w:rsidRPr="007411E5">
              <w:t>Минимальный диаметр</w:t>
            </w:r>
            <w:r w:rsidR="00B94B5F" w:rsidRPr="007411E5">
              <w:t xml:space="preserve"> </w:t>
            </w:r>
            <w:r w:rsidRPr="007411E5">
              <w:t xml:space="preserve">отверстия </w:t>
            </w:r>
          </w:p>
          <w:p w:rsidR="00441146" w:rsidRPr="007411E5" w:rsidRDefault="00441146" w:rsidP="00244A0B">
            <w:pPr>
              <w:pStyle w:val="FORMATTEXT"/>
              <w:jc w:val="center"/>
            </w:pPr>
            <w:r w:rsidRPr="007411E5">
              <w:t>мм</w:t>
            </w:r>
          </w:p>
        </w:tc>
        <w:tc>
          <w:tcPr>
            <w:tcW w:w="311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441146" w:rsidRPr="007411E5" w:rsidRDefault="00441146" w:rsidP="00441146">
            <w:pPr>
              <w:pStyle w:val="FORMATTEXT"/>
              <w:jc w:val="center"/>
            </w:pPr>
            <w:r w:rsidRPr="007411E5">
              <w:t xml:space="preserve">Максимальное поперечное сечение проводника </w:t>
            </w:r>
          </w:p>
          <w:p w:rsidR="00441146" w:rsidRPr="007411E5" w:rsidRDefault="00441146" w:rsidP="00441146">
            <w:pPr>
              <w:pStyle w:val="FORMATTEXT"/>
              <w:jc w:val="center"/>
            </w:pPr>
            <w:r w:rsidRPr="007411E5">
              <w:t>мм</w:t>
            </w:r>
            <w:proofErr w:type="gramStart"/>
            <w:r w:rsidRPr="007411E5">
              <w:rPr>
                <w:vertAlign w:val="superscript"/>
              </w:rPr>
              <w:t>2</w:t>
            </w:r>
            <w:proofErr w:type="gramEnd"/>
          </w:p>
        </w:tc>
      </w:tr>
      <w:tr w:rsidR="00441146" w:rsidTr="00065324">
        <w:tc>
          <w:tcPr>
            <w:tcW w:w="354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pPr>
            <w:r w:rsidRPr="00F52615">
              <w:t xml:space="preserve">До 6,3 </w:t>
            </w:r>
            <w:proofErr w:type="spellStart"/>
            <w:r w:rsidRPr="00F52615">
              <w:t>включ</w:t>
            </w:r>
            <w:proofErr w:type="spellEnd"/>
            <w:r w:rsidRPr="00F52615">
              <w:t>.</w:t>
            </w:r>
          </w:p>
        </w:tc>
        <w:tc>
          <w:tcPr>
            <w:tcW w:w="312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jc w:val="center"/>
            </w:pPr>
            <w:r w:rsidRPr="00F52615">
              <w:t>1,2</w:t>
            </w:r>
          </w:p>
        </w:tc>
        <w:tc>
          <w:tcPr>
            <w:tcW w:w="311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jc w:val="center"/>
            </w:pPr>
            <w:r w:rsidRPr="00F52615">
              <w:t>1</w:t>
            </w:r>
          </w:p>
        </w:tc>
      </w:tr>
      <w:tr w:rsidR="00441146" w:rsidTr="00065324">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pPr>
            <w:r w:rsidRPr="00F52615">
              <w:t xml:space="preserve">От 6,3 до 10 </w:t>
            </w:r>
            <w:proofErr w:type="spellStart"/>
            <w:r w:rsidRPr="00F52615">
              <w:t>включ</w:t>
            </w:r>
            <w:proofErr w:type="spellEnd"/>
            <w:r w:rsidRPr="00F52615">
              <w:t>.</w:t>
            </w:r>
          </w:p>
        </w:tc>
        <w:tc>
          <w:tcPr>
            <w:tcW w:w="3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jc w:val="center"/>
            </w:pPr>
            <w:r w:rsidRPr="00F52615">
              <w:t>1,4</w:t>
            </w:r>
          </w:p>
        </w:tc>
        <w:tc>
          <w:tcPr>
            <w:tcW w:w="31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jc w:val="center"/>
            </w:pPr>
            <w:r w:rsidRPr="00F52615">
              <w:t>1,5</w:t>
            </w:r>
          </w:p>
        </w:tc>
      </w:tr>
      <w:tr w:rsidR="00441146" w:rsidTr="00065324">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pPr>
            <w:r w:rsidRPr="00F52615">
              <w:t xml:space="preserve">От 10 до 16 </w:t>
            </w:r>
            <w:proofErr w:type="spellStart"/>
            <w:r w:rsidRPr="00F52615">
              <w:t>включ</w:t>
            </w:r>
            <w:proofErr w:type="spellEnd"/>
            <w:r w:rsidRPr="00F52615">
              <w:t>.</w:t>
            </w:r>
          </w:p>
        </w:tc>
        <w:tc>
          <w:tcPr>
            <w:tcW w:w="3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jc w:val="center"/>
            </w:pPr>
            <w:r w:rsidRPr="00F52615">
              <w:t>1,8</w:t>
            </w:r>
          </w:p>
        </w:tc>
        <w:tc>
          <w:tcPr>
            <w:tcW w:w="31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441146" w:rsidP="00244A0B">
            <w:pPr>
              <w:pStyle w:val="FORMATTEXT"/>
              <w:jc w:val="center"/>
            </w:pPr>
            <w:r w:rsidRPr="00F52615">
              <w:t>2,5</w:t>
            </w:r>
          </w:p>
        </w:tc>
      </w:tr>
      <w:tr w:rsidR="00441146" w:rsidTr="00065324">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F52615" w:rsidP="00F52615">
            <w:pPr>
              <w:pStyle w:val="FORMATTEXT"/>
            </w:pPr>
            <w:r w:rsidRPr="00F52615">
              <w:t xml:space="preserve">От 16 до 25 </w:t>
            </w:r>
            <w:proofErr w:type="spellStart"/>
            <w:r w:rsidRPr="00F52615">
              <w:t>включ</w:t>
            </w:r>
            <w:proofErr w:type="spellEnd"/>
            <w:r w:rsidRPr="00F52615">
              <w:t>.</w:t>
            </w:r>
          </w:p>
        </w:tc>
        <w:tc>
          <w:tcPr>
            <w:tcW w:w="3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F52615" w:rsidP="00244A0B">
            <w:pPr>
              <w:pStyle w:val="FORMATTEXT"/>
              <w:jc w:val="center"/>
            </w:pPr>
            <w:r w:rsidRPr="00F52615">
              <w:t>2,3</w:t>
            </w:r>
          </w:p>
        </w:tc>
        <w:tc>
          <w:tcPr>
            <w:tcW w:w="31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41146" w:rsidRPr="00F52615" w:rsidRDefault="00F52615" w:rsidP="00244A0B">
            <w:pPr>
              <w:pStyle w:val="FORMATTEXT"/>
              <w:jc w:val="center"/>
            </w:pPr>
            <w:r w:rsidRPr="00F52615">
              <w:t>4,0</w:t>
            </w:r>
          </w:p>
        </w:tc>
      </w:tr>
    </w:tbl>
    <w:p w:rsidR="00735E03" w:rsidRPr="00857D2E" w:rsidRDefault="00735E03" w:rsidP="00735E03">
      <w:pPr>
        <w:pStyle w:val="FORMATTEXT"/>
        <w:spacing w:line="360" w:lineRule="auto"/>
        <w:ind w:firstLine="568"/>
        <w:jc w:val="both"/>
        <w:rPr>
          <w:sz w:val="24"/>
          <w:szCs w:val="24"/>
        </w:rPr>
      </w:pPr>
    </w:p>
    <w:p w:rsidR="009F5487" w:rsidRPr="009F5487" w:rsidRDefault="009F5487" w:rsidP="009F5487">
      <w:pPr>
        <w:pStyle w:val="FORMATTEXT"/>
        <w:spacing w:line="360" w:lineRule="auto"/>
        <w:ind w:firstLine="568"/>
        <w:jc w:val="both"/>
        <w:rPr>
          <w:sz w:val="24"/>
          <w:szCs w:val="24"/>
        </w:rPr>
      </w:pPr>
      <w:r w:rsidRPr="009F5487">
        <w:rPr>
          <w:sz w:val="24"/>
          <w:szCs w:val="24"/>
        </w:rPr>
        <w:t>Выводы под пайку должны иметь средства, такие как отверстие, через которое проводник или все жилы многожильного проводника проходят так, чтобы проводник мог удерживаться независимо от припоя.</w:t>
      </w:r>
    </w:p>
    <w:p w:rsidR="00410B55" w:rsidRPr="00410B55" w:rsidRDefault="00410B55" w:rsidP="00410B55">
      <w:pPr>
        <w:pStyle w:val="FORMATTEXT"/>
        <w:ind w:firstLine="568"/>
        <w:jc w:val="both"/>
        <w:rPr>
          <w:b/>
          <w:sz w:val="24"/>
          <w:szCs w:val="24"/>
        </w:rPr>
      </w:pPr>
      <w:r w:rsidRPr="00410B55">
        <w:rPr>
          <w:b/>
          <w:sz w:val="24"/>
          <w:szCs w:val="24"/>
        </w:rPr>
        <w:t>11.7.2.1.3 Испытания</w:t>
      </w:r>
    </w:p>
    <w:p w:rsidR="00410B55" w:rsidRPr="00410B55" w:rsidRDefault="00410B55" w:rsidP="00410B55">
      <w:pPr>
        <w:pStyle w:val="FORMATTEXT"/>
        <w:ind w:firstLine="568"/>
        <w:jc w:val="both"/>
        <w:rPr>
          <w:sz w:val="24"/>
          <w:szCs w:val="24"/>
        </w:rPr>
      </w:pPr>
    </w:p>
    <w:p w:rsidR="00410B55" w:rsidRPr="00410B55" w:rsidRDefault="00410B55" w:rsidP="00410B55">
      <w:pPr>
        <w:pStyle w:val="FORMATTEXT"/>
        <w:spacing w:line="360" w:lineRule="auto"/>
        <w:ind w:firstLine="568"/>
        <w:jc w:val="both"/>
        <w:rPr>
          <w:sz w:val="24"/>
          <w:szCs w:val="24"/>
        </w:rPr>
      </w:pPr>
      <w:r w:rsidRPr="00410B55">
        <w:rPr>
          <w:sz w:val="24"/>
          <w:szCs w:val="24"/>
        </w:rPr>
        <w:t>а) Прочность выводов</w:t>
      </w:r>
    </w:p>
    <w:p w:rsidR="00410B55" w:rsidRDefault="00410B55" w:rsidP="00410B55">
      <w:pPr>
        <w:pStyle w:val="FORMATTEXT"/>
        <w:spacing w:line="360" w:lineRule="auto"/>
        <w:ind w:firstLine="851"/>
        <w:jc w:val="both"/>
        <w:rPr>
          <w:sz w:val="24"/>
          <w:szCs w:val="24"/>
        </w:rPr>
      </w:pPr>
      <w:r w:rsidRPr="00410B55">
        <w:rPr>
          <w:sz w:val="24"/>
          <w:szCs w:val="24"/>
        </w:rPr>
        <w:t xml:space="preserve">Выводы следует подвергать следующим испытаниям на растяжение и изгиб. </w:t>
      </w:r>
    </w:p>
    <w:p w:rsidR="00410B55" w:rsidRDefault="00410B55" w:rsidP="00410B55">
      <w:pPr>
        <w:pStyle w:val="FORMATTEXT"/>
        <w:spacing w:line="360" w:lineRule="auto"/>
        <w:ind w:firstLine="851"/>
        <w:jc w:val="both"/>
        <w:rPr>
          <w:sz w:val="24"/>
          <w:szCs w:val="24"/>
        </w:rPr>
      </w:pPr>
      <w:r>
        <w:rPr>
          <w:sz w:val="24"/>
          <w:szCs w:val="24"/>
        </w:rPr>
        <w:t xml:space="preserve">– </w:t>
      </w:r>
      <w:r w:rsidRPr="00410B55">
        <w:rPr>
          <w:sz w:val="24"/>
          <w:szCs w:val="24"/>
        </w:rPr>
        <w:t>Испытание на растяжени</w:t>
      </w:r>
      <w:r>
        <w:rPr>
          <w:sz w:val="24"/>
          <w:szCs w:val="24"/>
        </w:rPr>
        <w:t xml:space="preserve">е в соответствии с </w:t>
      </w:r>
      <w:r w:rsidRPr="007411E5">
        <w:rPr>
          <w:sz w:val="24"/>
          <w:szCs w:val="24"/>
        </w:rPr>
        <w:t xml:space="preserve">испытанием </w:t>
      </w:r>
      <w:proofErr w:type="spellStart"/>
      <w:r w:rsidRPr="007411E5">
        <w:rPr>
          <w:sz w:val="24"/>
          <w:szCs w:val="24"/>
          <w:lang w:val="en-US"/>
        </w:rPr>
        <w:t>Ua</w:t>
      </w:r>
      <w:proofErr w:type="spellEnd"/>
      <w:r w:rsidRPr="007411E5">
        <w:rPr>
          <w:sz w:val="24"/>
          <w:szCs w:val="24"/>
          <w:vertAlign w:val="subscript"/>
        </w:rPr>
        <w:t xml:space="preserve">1 </w:t>
      </w:r>
      <w:r w:rsidR="001C7E2F" w:rsidRPr="007411E5">
        <w:rPr>
          <w:sz w:val="24"/>
          <w:szCs w:val="24"/>
        </w:rPr>
        <w:t>по</w:t>
      </w:r>
      <w:r w:rsidR="001C7E2F">
        <w:rPr>
          <w:sz w:val="24"/>
          <w:szCs w:val="24"/>
        </w:rPr>
        <w:t xml:space="preserve"> </w:t>
      </w:r>
      <w:r w:rsidR="001F0ECD">
        <w:rPr>
          <w:sz w:val="24"/>
          <w:szCs w:val="24"/>
        </w:rPr>
        <w:t xml:space="preserve">                        </w:t>
      </w:r>
      <w:r w:rsidRPr="00410B55">
        <w:rPr>
          <w:sz w:val="24"/>
          <w:szCs w:val="24"/>
        </w:rPr>
        <w:t xml:space="preserve">IEC 60068-2-21. </w:t>
      </w:r>
    </w:p>
    <w:p w:rsidR="00410B55" w:rsidRPr="00410B55" w:rsidRDefault="00410B55" w:rsidP="00410B55">
      <w:pPr>
        <w:pStyle w:val="FORMATTEXT"/>
        <w:spacing w:line="360" w:lineRule="auto"/>
        <w:ind w:firstLine="851"/>
        <w:jc w:val="both"/>
        <w:rPr>
          <w:sz w:val="24"/>
          <w:szCs w:val="24"/>
        </w:rPr>
      </w:pPr>
      <w:r w:rsidRPr="00410B55">
        <w:rPr>
          <w:sz w:val="24"/>
          <w:szCs w:val="24"/>
        </w:rPr>
        <w:t>Должна быть приложена осевая сила 20 Н.</w:t>
      </w:r>
    </w:p>
    <w:p w:rsidR="00410B55" w:rsidRPr="00410B55" w:rsidRDefault="00410B55" w:rsidP="00410B55">
      <w:pPr>
        <w:pStyle w:val="FORMATTEXT"/>
        <w:spacing w:line="360" w:lineRule="auto"/>
        <w:ind w:firstLine="851"/>
        <w:jc w:val="both"/>
        <w:rPr>
          <w:sz w:val="24"/>
          <w:szCs w:val="24"/>
        </w:rPr>
      </w:pPr>
      <w:r w:rsidRPr="00410B55">
        <w:rPr>
          <w:sz w:val="24"/>
          <w:szCs w:val="24"/>
        </w:rPr>
        <w:t>Требования: не должно быть повреждений, нарушающих нормальную работу.</w:t>
      </w:r>
    </w:p>
    <w:p w:rsidR="001C7E2F" w:rsidRDefault="00410B55" w:rsidP="00410B55">
      <w:pPr>
        <w:pStyle w:val="FORMATTEXT"/>
        <w:spacing w:line="360" w:lineRule="auto"/>
        <w:ind w:firstLine="851"/>
        <w:jc w:val="both"/>
        <w:rPr>
          <w:sz w:val="24"/>
          <w:szCs w:val="24"/>
        </w:rPr>
      </w:pPr>
      <w:r>
        <w:rPr>
          <w:sz w:val="24"/>
          <w:szCs w:val="24"/>
        </w:rPr>
        <w:t>–</w:t>
      </w:r>
      <w:r w:rsidRPr="00410B55">
        <w:rPr>
          <w:sz w:val="24"/>
          <w:szCs w:val="24"/>
        </w:rPr>
        <w:t xml:space="preserve"> Испытания на изгиб </w:t>
      </w:r>
      <w:r>
        <w:rPr>
          <w:sz w:val="24"/>
          <w:szCs w:val="24"/>
        </w:rPr>
        <w:t xml:space="preserve">в соответствии с испытанием </w:t>
      </w:r>
      <w:r w:rsidRPr="00410B55">
        <w:rPr>
          <w:sz w:val="24"/>
          <w:szCs w:val="24"/>
        </w:rPr>
        <w:t xml:space="preserve">по </w:t>
      </w:r>
      <w:proofErr w:type="spellStart"/>
      <w:r>
        <w:rPr>
          <w:sz w:val="24"/>
          <w:szCs w:val="24"/>
          <w:lang w:val="en-US"/>
        </w:rPr>
        <w:t>U</w:t>
      </w:r>
      <w:r w:rsidR="001C7E2F">
        <w:rPr>
          <w:sz w:val="24"/>
          <w:szCs w:val="24"/>
          <w:lang w:val="en-US"/>
        </w:rPr>
        <w:t>b</w:t>
      </w:r>
      <w:proofErr w:type="spellEnd"/>
      <w:r w:rsidR="001C7E2F" w:rsidRPr="001C7E2F">
        <w:rPr>
          <w:sz w:val="24"/>
          <w:szCs w:val="24"/>
        </w:rPr>
        <w:t xml:space="preserve"> </w:t>
      </w:r>
      <w:r w:rsidR="001C7E2F">
        <w:rPr>
          <w:sz w:val="24"/>
          <w:szCs w:val="24"/>
        </w:rPr>
        <w:t xml:space="preserve">по </w:t>
      </w:r>
      <w:r w:rsidRPr="00410B55">
        <w:rPr>
          <w:sz w:val="24"/>
          <w:szCs w:val="24"/>
        </w:rPr>
        <w:t>IEC 60068-2-21.</w:t>
      </w:r>
    </w:p>
    <w:p w:rsidR="00410B55" w:rsidRPr="00410B55" w:rsidRDefault="00410B55" w:rsidP="00410B55">
      <w:pPr>
        <w:pStyle w:val="FORMATTEXT"/>
        <w:spacing w:line="360" w:lineRule="auto"/>
        <w:ind w:firstLine="851"/>
        <w:jc w:val="both"/>
        <w:rPr>
          <w:sz w:val="24"/>
          <w:szCs w:val="24"/>
        </w:rPr>
      </w:pPr>
      <w:r w:rsidRPr="00410B55">
        <w:rPr>
          <w:sz w:val="24"/>
          <w:szCs w:val="24"/>
        </w:rPr>
        <w:t xml:space="preserve">Если применимо, следует использовать метод 1, в противном случае </w:t>
      </w:r>
      <w:r w:rsidR="001C7E2F">
        <w:rPr>
          <w:sz w:val="24"/>
          <w:szCs w:val="24"/>
        </w:rPr>
        <w:t>–</w:t>
      </w:r>
      <w:r w:rsidRPr="00410B55">
        <w:rPr>
          <w:sz w:val="24"/>
          <w:szCs w:val="24"/>
        </w:rPr>
        <w:t xml:space="preserve"> метод</w:t>
      </w:r>
      <w:r w:rsidR="0097089B">
        <w:rPr>
          <w:sz w:val="24"/>
          <w:szCs w:val="24"/>
        </w:rPr>
        <w:t> </w:t>
      </w:r>
      <w:r w:rsidRPr="00410B55">
        <w:rPr>
          <w:sz w:val="24"/>
          <w:szCs w:val="24"/>
        </w:rPr>
        <w:t>2.</w:t>
      </w:r>
    </w:p>
    <w:p w:rsidR="00410B55" w:rsidRPr="00410B55" w:rsidRDefault="00410B55" w:rsidP="001C7E2F">
      <w:pPr>
        <w:pStyle w:val="FORMATTEXT"/>
        <w:spacing w:line="360" w:lineRule="auto"/>
        <w:ind w:firstLine="851"/>
        <w:jc w:val="both"/>
        <w:rPr>
          <w:sz w:val="24"/>
          <w:szCs w:val="24"/>
        </w:rPr>
      </w:pPr>
      <w:r w:rsidRPr="00410B55">
        <w:rPr>
          <w:sz w:val="24"/>
          <w:szCs w:val="24"/>
        </w:rPr>
        <w:t>Требования: не должно быть повреждений, нарушающих нормальную работу.</w:t>
      </w:r>
    </w:p>
    <w:p w:rsidR="001C7E2F" w:rsidRPr="001C7E2F" w:rsidRDefault="001C7E2F" w:rsidP="001C7E2F">
      <w:pPr>
        <w:pStyle w:val="FORMATTEXT"/>
        <w:spacing w:line="360" w:lineRule="auto"/>
        <w:ind w:firstLine="568"/>
        <w:jc w:val="both"/>
        <w:rPr>
          <w:sz w:val="24"/>
          <w:szCs w:val="24"/>
        </w:rPr>
      </w:pPr>
      <w:r w:rsidRPr="001C7E2F">
        <w:rPr>
          <w:sz w:val="24"/>
          <w:szCs w:val="24"/>
          <w:lang w:val="en-US"/>
        </w:rPr>
        <w:t>b</w:t>
      </w:r>
      <w:r w:rsidRPr="001C7E2F">
        <w:rPr>
          <w:sz w:val="24"/>
          <w:szCs w:val="24"/>
        </w:rPr>
        <w:t xml:space="preserve">) </w:t>
      </w:r>
      <w:proofErr w:type="spellStart"/>
      <w:r w:rsidRPr="001C7E2F">
        <w:rPr>
          <w:sz w:val="24"/>
          <w:szCs w:val="24"/>
        </w:rPr>
        <w:t>Паяемость</w:t>
      </w:r>
      <w:proofErr w:type="spellEnd"/>
      <w:r w:rsidRPr="001C7E2F">
        <w:rPr>
          <w:sz w:val="24"/>
          <w:szCs w:val="24"/>
        </w:rPr>
        <w:t>, смачивание, паяльник</w:t>
      </w:r>
    </w:p>
    <w:p w:rsidR="001C7E2F" w:rsidRPr="001C7E2F" w:rsidRDefault="001C7E2F" w:rsidP="001C7E2F">
      <w:pPr>
        <w:pStyle w:val="FORMATTEXT"/>
        <w:spacing w:line="360" w:lineRule="auto"/>
        <w:ind w:firstLine="851"/>
        <w:jc w:val="both"/>
        <w:rPr>
          <w:sz w:val="24"/>
          <w:szCs w:val="24"/>
        </w:rPr>
      </w:pPr>
      <w:r w:rsidRPr="001C7E2F">
        <w:rPr>
          <w:sz w:val="24"/>
          <w:szCs w:val="24"/>
        </w:rPr>
        <w:t>Испытание следует проводить в соответствии с испытанием</w:t>
      </w:r>
      <w:proofErr w:type="gramStart"/>
      <w:r w:rsidRPr="001C7E2F">
        <w:rPr>
          <w:sz w:val="24"/>
          <w:szCs w:val="24"/>
        </w:rPr>
        <w:t xml:space="preserve"> Т</w:t>
      </w:r>
      <w:proofErr w:type="gramEnd"/>
      <w:r w:rsidRPr="001C7E2F">
        <w:rPr>
          <w:sz w:val="24"/>
          <w:szCs w:val="24"/>
        </w:rPr>
        <w:t xml:space="preserve">а по </w:t>
      </w:r>
      <w:r w:rsidR="001F0ECD">
        <w:rPr>
          <w:sz w:val="24"/>
          <w:szCs w:val="24"/>
        </w:rPr>
        <w:t xml:space="preserve">              </w:t>
      </w:r>
      <w:r w:rsidRPr="001C7E2F">
        <w:rPr>
          <w:sz w:val="24"/>
          <w:szCs w:val="24"/>
        </w:rPr>
        <w:t xml:space="preserve">IEC 60068-2-20 после ускоренного старения </w:t>
      </w:r>
      <w:r>
        <w:rPr>
          <w:sz w:val="24"/>
          <w:szCs w:val="24"/>
        </w:rPr>
        <w:t>4.1.4.3, подробно описанной</w:t>
      </w:r>
      <w:r w:rsidRPr="001C7E2F">
        <w:rPr>
          <w:sz w:val="24"/>
          <w:szCs w:val="24"/>
        </w:rPr>
        <w:t xml:space="preserve"> в </w:t>
      </w:r>
      <w:r>
        <w:rPr>
          <w:sz w:val="24"/>
          <w:szCs w:val="24"/>
        </w:rPr>
        <w:t>4.1.4</w:t>
      </w:r>
      <w:r w:rsidRPr="001C7E2F">
        <w:rPr>
          <w:sz w:val="24"/>
          <w:szCs w:val="24"/>
        </w:rPr>
        <w:t xml:space="preserve"> </w:t>
      </w:r>
      <w:r w:rsidR="001F0ECD">
        <w:rPr>
          <w:sz w:val="24"/>
          <w:szCs w:val="24"/>
        </w:rPr>
        <w:t xml:space="preserve">                        </w:t>
      </w:r>
      <w:r w:rsidRPr="001C7E2F">
        <w:rPr>
          <w:sz w:val="24"/>
          <w:szCs w:val="24"/>
        </w:rPr>
        <w:t>IEC 60068-2-20</w:t>
      </w:r>
      <w:r>
        <w:rPr>
          <w:sz w:val="24"/>
          <w:szCs w:val="24"/>
        </w:rPr>
        <w:t>:2021</w:t>
      </w:r>
      <w:r w:rsidRPr="001C7E2F">
        <w:rPr>
          <w:sz w:val="24"/>
          <w:szCs w:val="24"/>
        </w:rPr>
        <w:t>.</w:t>
      </w:r>
    </w:p>
    <w:p w:rsidR="001C7E2F" w:rsidRPr="001C7E2F" w:rsidRDefault="001C7E2F" w:rsidP="001C7E2F">
      <w:pPr>
        <w:pStyle w:val="FORMATTEXT"/>
        <w:spacing w:line="360" w:lineRule="auto"/>
        <w:ind w:firstLine="851"/>
        <w:jc w:val="both"/>
        <w:rPr>
          <w:sz w:val="24"/>
          <w:szCs w:val="24"/>
        </w:rPr>
      </w:pPr>
      <w:r>
        <w:rPr>
          <w:sz w:val="24"/>
          <w:szCs w:val="24"/>
        </w:rPr>
        <w:t xml:space="preserve">– </w:t>
      </w:r>
      <w:r w:rsidRPr="001C7E2F">
        <w:rPr>
          <w:sz w:val="24"/>
          <w:szCs w:val="24"/>
        </w:rPr>
        <w:t>Метод 2</w:t>
      </w:r>
      <w:r>
        <w:rPr>
          <w:sz w:val="24"/>
          <w:szCs w:val="24"/>
        </w:rPr>
        <w:t>.</w:t>
      </w:r>
    </w:p>
    <w:p w:rsidR="001C7E2F" w:rsidRPr="001C7E2F" w:rsidRDefault="0042184A" w:rsidP="001C7E2F">
      <w:pPr>
        <w:pStyle w:val="FORMATTEXT"/>
        <w:spacing w:line="360" w:lineRule="auto"/>
        <w:ind w:firstLine="851"/>
        <w:jc w:val="both"/>
        <w:rPr>
          <w:sz w:val="24"/>
          <w:szCs w:val="24"/>
        </w:rPr>
      </w:pPr>
      <w:r>
        <w:rPr>
          <w:sz w:val="24"/>
          <w:szCs w:val="24"/>
        </w:rPr>
        <w:t>–</w:t>
      </w:r>
      <w:r w:rsidR="001C7E2F" w:rsidRPr="001C7E2F">
        <w:rPr>
          <w:sz w:val="24"/>
          <w:szCs w:val="24"/>
        </w:rPr>
        <w:t xml:space="preserve"> Паяльник размера </w:t>
      </w:r>
      <w:r w:rsidR="001C7E2F">
        <w:rPr>
          <w:sz w:val="24"/>
          <w:szCs w:val="24"/>
        </w:rPr>
        <w:t>«</w:t>
      </w:r>
      <w:r w:rsidR="001C7E2F" w:rsidRPr="001C7E2F">
        <w:rPr>
          <w:sz w:val="24"/>
          <w:szCs w:val="24"/>
        </w:rPr>
        <w:t>В</w:t>
      </w:r>
      <w:r w:rsidR="001C7E2F">
        <w:rPr>
          <w:sz w:val="24"/>
          <w:szCs w:val="24"/>
        </w:rPr>
        <w:t>»</w:t>
      </w:r>
      <w:r w:rsidR="001C7E2F" w:rsidRPr="001C7E2F">
        <w:rPr>
          <w:sz w:val="24"/>
          <w:szCs w:val="24"/>
        </w:rPr>
        <w:t>.</w:t>
      </w:r>
    </w:p>
    <w:p w:rsidR="001C7E2F" w:rsidRPr="001C7E2F" w:rsidRDefault="001C7E2F" w:rsidP="001C7E2F">
      <w:pPr>
        <w:pStyle w:val="FORMATTEXT"/>
        <w:spacing w:line="360" w:lineRule="auto"/>
        <w:ind w:firstLine="851"/>
        <w:jc w:val="both"/>
        <w:rPr>
          <w:sz w:val="24"/>
          <w:szCs w:val="24"/>
        </w:rPr>
      </w:pPr>
      <w:r w:rsidRPr="001C7E2F">
        <w:rPr>
          <w:sz w:val="24"/>
          <w:szCs w:val="24"/>
        </w:rPr>
        <w:t xml:space="preserve">Требования: </w:t>
      </w:r>
      <w:r>
        <w:rPr>
          <w:sz w:val="24"/>
          <w:szCs w:val="24"/>
        </w:rPr>
        <w:t>П</w:t>
      </w:r>
      <w:r w:rsidRPr="001C7E2F">
        <w:rPr>
          <w:sz w:val="24"/>
          <w:szCs w:val="24"/>
        </w:rPr>
        <w:t>рипой должен смачивать испытуемую поверхность без образования капель.</w:t>
      </w:r>
    </w:p>
    <w:p w:rsidR="0042184A" w:rsidRPr="0042184A" w:rsidRDefault="0042184A" w:rsidP="003A5132">
      <w:pPr>
        <w:pStyle w:val="FORMATTEXT"/>
        <w:spacing w:line="360" w:lineRule="auto"/>
        <w:ind w:firstLine="568"/>
        <w:jc w:val="both"/>
        <w:rPr>
          <w:sz w:val="24"/>
          <w:szCs w:val="24"/>
        </w:rPr>
      </w:pPr>
      <w:r w:rsidRPr="0042184A">
        <w:rPr>
          <w:sz w:val="24"/>
          <w:szCs w:val="24"/>
        </w:rPr>
        <w:t>с) Теплостойкость при пайке, метод паяльника</w:t>
      </w:r>
    </w:p>
    <w:p w:rsidR="0042184A" w:rsidRPr="0042184A" w:rsidRDefault="0042184A" w:rsidP="003A5132">
      <w:pPr>
        <w:pStyle w:val="FORMATTEXT"/>
        <w:spacing w:line="360" w:lineRule="auto"/>
        <w:ind w:firstLine="851"/>
        <w:jc w:val="both"/>
        <w:rPr>
          <w:sz w:val="24"/>
          <w:szCs w:val="24"/>
        </w:rPr>
      </w:pPr>
      <w:r w:rsidRPr="0042184A">
        <w:rPr>
          <w:sz w:val="24"/>
          <w:szCs w:val="24"/>
        </w:rPr>
        <w:t xml:space="preserve">Испытание следует проводить в соответствии </w:t>
      </w:r>
      <w:r w:rsidR="003A5132">
        <w:rPr>
          <w:sz w:val="24"/>
          <w:szCs w:val="24"/>
        </w:rPr>
        <w:t xml:space="preserve">с испытанием </w:t>
      </w:r>
      <w:proofErr w:type="spellStart"/>
      <w:r w:rsidRPr="0042184A">
        <w:rPr>
          <w:sz w:val="24"/>
          <w:szCs w:val="24"/>
        </w:rPr>
        <w:t>Tb</w:t>
      </w:r>
      <w:proofErr w:type="spellEnd"/>
      <w:r w:rsidRPr="0042184A">
        <w:rPr>
          <w:sz w:val="24"/>
          <w:szCs w:val="24"/>
        </w:rPr>
        <w:t xml:space="preserve"> стандарта</w:t>
      </w:r>
      <w:r w:rsidR="003A5132">
        <w:rPr>
          <w:sz w:val="24"/>
          <w:szCs w:val="24"/>
        </w:rPr>
        <w:t xml:space="preserve"> </w:t>
      </w:r>
      <w:r w:rsidRPr="0042184A">
        <w:rPr>
          <w:sz w:val="24"/>
          <w:szCs w:val="24"/>
        </w:rPr>
        <w:t>IEC</w:t>
      </w:r>
      <w:r w:rsidR="00065324">
        <w:rPr>
          <w:sz w:val="24"/>
          <w:szCs w:val="24"/>
        </w:rPr>
        <w:t> </w:t>
      </w:r>
      <w:r w:rsidRPr="0042184A">
        <w:rPr>
          <w:sz w:val="24"/>
          <w:szCs w:val="24"/>
        </w:rPr>
        <w:t>60068-2-20</w:t>
      </w:r>
      <w:r w:rsidR="003A5132">
        <w:rPr>
          <w:sz w:val="24"/>
          <w:szCs w:val="24"/>
        </w:rPr>
        <w:t>:2021</w:t>
      </w:r>
      <w:r w:rsidRPr="0042184A">
        <w:rPr>
          <w:sz w:val="24"/>
          <w:szCs w:val="24"/>
        </w:rPr>
        <w:t>.</w:t>
      </w:r>
    </w:p>
    <w:p w:rsidR="0042184A" w:rsidRPr="0042184A" w:rsidRDefault="003A5132" w:rsidP="003A5132">
      <w:pPr>
        <w:pStyle w:val="FORMATTEXT"/>
        <w:spacing w:line="360" w:lineRule="auto"/>
        <w:ind w:firstLine="851"/>
        <w:jc w:val="both"/>
        <w:rPr>
          <w:sz w:val="24"/>
          <w:szCs w:val="24"/>
        </w:rPr>
      </w:pPr>
      <w:r>
        <w:rPr>
          <w:sz w:val="24"/>
          <w:szCs w:val="24"/>
        </w:rPr>
        <w:lastRenderedPageBreak/>
        <w:t>–</w:t>
      </w:r>
      <w:r w:rsidR="0042184A" w:rsidRPr="0042184A">
        <w:rPr>
          <w:sz w:val="24"/>
          <w:szCs w:val="24"/>
        </w:rPr>
        <w:t xml:space="preserve"> Метод 2</w:t>
      </w:r>
    </w:p>
    <w:p w:rsidR="0042184A" w:rsidRPr="0042184A" w:rsidRDefault="003A5132" w:rsidP="003A5132">
      <w:pPr>
        <w:pStyle w:val="FORMATTEXT"/>
        <w:spacing w:line="360" w:lineRule="auto"/>
        <w:ind w:firstLine="851"/>
        <w:jc w:val="both"/>
        <w:rPr>
          <w:sz w:val="24"/>
          <w:szCs w:val="24"/>
        </w:rPr>
      </w:pPr>
      <w:r>
        <w:rPr>
          <w:sz w:val="24"/>
          <w:szCs w:val="24"/>
        </w:rPr>
        <w:t>–</w:t>
      </w:r>
      <w:r w:rsidR="0042184A" w:rsidRPr="0042184A">
        <w:rPr>
          <w:sz w:val="24"/>
          <w:szCs w:val="24"/>
        </w:rPr>
        <w:t xml:space="preserve"> Паяльник размера </w:t>
      </w:r>
      <w:r>
        <w:rPr>
          <w:sz w:val="24"/>
          <w:szCs w:val="24"/>
        </w:rPr>
        <w:t>«</w:t>
      </w:r>
      <w:r w:rsidR="0042184A" w:rsidRPr="0042184A">
        <w:rPr>
          <w:sz w:val="24"/>
          <w:szCs w:val="24"/>
        </w:rPr>
        <w:t>В</w:t>
      </w:r>
      <w:r>
        <w:rPr>
          <w:sz w:val="24"/>
          <w:szCs w:val="24"/>
        </w:rPr>
        <w:t>»</w:t>
      </w:r>
      <w:r w:rsidR="0042184A" w:rsidRPr="0042184A">
        <w:rPr>
          <w:sz w:val="24"/>
          <w:szCs w:val="24"/>
        </w:rPr>
        <w:t>.</w:t>
      </w:r>
    </w:p>
    <w:p w:rsidR="0042184A" w:rsidRPr="0042184A" w:rsidRDefault="0042184A" w:rsidP="003A5132">
      <w:pPr>
        <w:pStyle w:val="FORMATTEXT"/>
        <w:spacing w:line="360" w:lineRule="auto"/>
        <w:ind w:firstLine="851"/>
        <w:jc w:val="both"/>
        <w:rPr>
          <w:sz w:val="24"/>
          <w:szCs w:val="24"/>
        </w:rPr>
      </w:pPr>
      <w:r w:rsidRPr="0042184A">
        <w:rPr>
          <w:sz w:val="24"/>
          <w:szCs w:val="24"/>
        </w:rPr>
        <w:t xml:space="preserve">Требования: не должно быть повреждений, </w:t>
      </w:r>
      <w:r w:rsidR="003A5132" w:rsidRPr="003A5132">
        <w:rPr>
          <w:sz w:val="24"/>
          <w:szCs w:val="24"/>
        </w:rPr>
        <w:t>нарушающих нормальную работу.</w:t>
      </w:r>
    </w:p>
    <w:p w:rsidR="003A5132" w:rsidRPr="006729AF" w:rsidRDefault="003A5132" w:rsidP="006729AF">
      <w:pPr>
        <w:pStyle w:val="FORMATTEXT"/>
        <w:spacing w:line="360" w:lineRule="auto"/>
        <w:ind w:firstLine="568"/>
        <w:jc w:val="both"/>
        <w:rPr>
          <w:b/>
          <w:sz w:val="24"/>
          <w:szCs w:val="24"/>
        </w:rPr>
      </w:pPr>
      <w:r w:rsidRPr="006729AF">
        <w:rPr>
          <w:b/>
          <w:sz w:val="24"/>
          <w:szCs w:val="24"/>
        </w:rPr>
        <w:t>11.7.2.2 Проволочные и штыревые выводы</w:t>
      </w:r>
    </w:p>
    <w:p w:rsidR="003A5132" w:rsidRPr="006729AF" w:rsidRDefault="003A5132" w:rsidP="006729AF">
      <w:pPr>
        <w:pStyle w:val="FORMATTEXT"/>
        <w:spacing w:line="360" w:lineRule="auto"/>
        <w:ind w:firstLine="568"/>
        <w:jc w:val="both"/>
        <w:rPr>
          <w:b/>
          <w:sz w:val="24"/>
          <w:szCs w:val="24"/>
        </w:rPr>
      </w:pPr>
      <w:r w:rsidRPr="006729AF">
        <w:rPr>
          <w:b/>
          <w:sz w:val="24"/>
          <w:szCs w:val="24"/>
        </w:rPr>
        <w:t>11.7.2.2.1 Общие сведения</w:t>
      </w:r>
    </w:p>
    <w:p w:rsidR="003A5132" w:rsidRPr="006729AF" w:rsidRDefault="003A5132" w:rsidP="006729AF">
      <w:pPr>
        <w:pStyle w:val="FORMATTEXT"/>
        <w:spacing w:line="360" w:lineRule="auto"/>
        <w:ind w:firstLine="568"/>
        <w:jc w:val="both"/>
        <w:rPr>
          <w:sz w:val="24"/>
          <w:szCs w:val="24"/>
        </w:rPr>
      </w:pPr>
      <w:r w:rsidRPr="006729AF">
        <w:rPr>
          <w:sz w:val="24"/>
          <w:szCs w:val="24"/>
        </w:rPr>
        <w:t>Предназначаются для печатных плат или других применений, использующих подобные методы пайки.</w:t>
      </w:r>
    </w:p>
    <w:p w:rsidR="003A5132" w:rsidRPr="006729AF" w:rsidRDefault="006729AF" w:rsidP="006729AF">
      <w:pPr>
        <w:pStyle w:val="FORMATTEXT"/>
        <w:spacing w:line="360" w:lineRule="auto"/>
        <w:ind w:firstLine="568"/>
        <w:jc w:val="both"/>
        <w:rPr>
          <w:b/>
          <w:sz w:val="24"/>
          <w:szCs w:val="24"/>
        </w:rPr>
      </w:pPr>
      <w:r w:rsidRPr="006729AF">
        <w:rPr>
          <w:b/>
          <w:sz w:val="24"/>
          <w:szCs w:val="24"/>
        </w:rPr>
        <w:t>11.7.2.2.2</w:t>
      </w:r>
      <w:r w:rsidR="003A5132" w:rsidRPr="006729AF">
        <w:rPr>
          <w:b/>
          <w:sz w:val="24"/>
          <w:szCs w:val="24"/>
        </w:rPr>
        <w:t xml:space="preserve"> Размеры</w:t>
      </w:r>
    </w:p>
    <w:p w:rsidR="003A5132" w:rsidRPr="006729AF" w:rsidRDefault="003A5132" w:rsidP="006729AF">
      <w:pPr>
        <w:pStyle w:val="FORMATTEXT"/>
        <w:spacing w:line="360" w:lineRule="auto"/>
        <w:ind w:firstLine="568"/>
        <w:jc w:val="both"/>
        <w:rPr>
          <w:sz w:val="24"/>
          <w:szCs w:val="24"/>
        </w:rPr>
      </w:pPr>
      <w:r w:rsidRPr="006729AF">
        <w:rPr>
          <w:sz w:val="24"/>
          <w:szCs w:val="24"/>
        </w:rPr>
        <w:t>Специальные требования не предъявляются.</w:t>
      </w:r>
    </w:p>
    <w:p w:rsidR="003A5132" w:rsidRPr="006729AF" w:rsidRDefault="006729AF" w:rsidP="006729AF">
      <w:pPr>
        <w:pStyle w:val="FORMATTEXT"/>
        <w:spacing w:line="360" w:lineRule="auto"/>
        <w:ind w:firstLine="568"/>
        <w:jc w:val="both"/>
        <w:rPr>
          <w:b/>
          <w:sz w:val="24"/>
          <w:szCs w:val="24"/>
        </w:rPr>
      </w:pPr>
      <w:r w:rsidRPr="006729AF">
        <w:rPr>
          <w:b/>
          <w:sz w:val="24"/>
          <w:szCs w:val="24"/>
        </w:rPr>
        <w:t xml:space="preserve">11.7.2.2.3 </w:t>
      </w:r>
      <w:r w:rsidR="003A5132" w:rsidRPr="006729AF">
        <w:rPr>
          <w:b/>
          <w:sz w:val="24"/>
          <w:szCs w:val="24"/>
        </w:rPr>
        <w:t>Испытания</w:t>
      </w:r>
    </w:p>
    <w:p w:rsidR="003A5132" w:rsidRPr="006729AF" w:rsidRDefault="003A5132" w:rsidP="006729AF">
      <w:pPr>
        <w:pStyle w:val="FORMATTEXT"/>
        <w:spacing w:line="360" w:lineRule="auto"/>
        <w:ind w:firstLine="568"/>
        <w:jc w:val="both"/>
        <w:rPr>
          <w:sz w:val="24"/>
          <w:szCs w:val="24"/>
        </w:rPr>
      </w:pPr>
      <w:r w:rsidRPr="006729AF">
        <w:rPr>
          <w:sz w:val="24"/>
          <w:szCs w:val="24"/>
        </w:rPr>
        <w:t>а) Прочность выводов</w:t>
      </w:r>
      <w:r w:rsidR="006729AF">
        <w:rPr>
          <w:sz w:val="24"/>
          <w:szCs w:val="24"/>
        </w:rPr>
        <w:t>:</w:t>
      </w:r>
      <w:r w:rsidRPr="006729AF">
        <w:rPr>
          <w:sz w:val="24"/>
          <w:szCs w:val="24"/>
        </w:rPr>
        <w:t xml:space="preserve"> </w:t>
      </w:r>
      <w:r w:rsidR="006729AF" w:rsidRPr="006729AF">
        <w:rPr>
          <w:sz w:val="24"/>
          <w:szCs w:val="24"/>
        </w:rPr>
        <w:t>см. 11.7.2.1.3 a).</w:t>
      </w:r>
    </w:p>
    <w:p w:rsidR="003A5132" w:rsidRPr="006729AF" w:rsidRDefault="006729AF" w:rsidP="006729AF">
      <w:pPr>
        <w:pStyle w:val="FORMATTEXT"/>
        <w:spacing w:line="360" w:lineRule="auto"/>
        <w:ind w:firstLine="568"/>
        <w:jc w:val="both"/>
        <w:rPr>
          <w:sz w:val="24"/>
          <w:szCs w:val="24"/>
        </w:rPr>
      </w:pPr>
      <w:r>
        <w:rPr>
          <w:sz w:val="24"/>
          <w:szCs w:val="24"/>
          <w:lang w:val="en-US"/>
        </w:rPr>
        <w:t>b</w:t>
      </w:r>
      <w:r w:rsidR="003A5132" w:rsidRPr="006729AF">
        <w:rPr>
          <w:sz w:val="24"/>
          <w:szCs w:val="24"/>
        </w:rPr>
        <w:t xml:space="preserve">) </w:t>
      </w:r>
      <w:proofErr w:type="spellStart"/>
      <w:r w:rsidR="003A5132" w:rsidRPr="006729AF">
        <w:rPr>
          <w:sz w:val="24"/>
          <w:szCs w:val="24"/>
        </w:rPr>
        <w:t>Паяемость</w:t>
      </w:r>
      <w:proofErr w:type="spellEnd"/>
      <w:r w:rsidR="003A5132" w:rsidRPr="006729AF">
        <w:rPr>
          <w:sz w:val="24"/>
          <w:szCs w:val="24"/>
        </w:rPr>
        <w:t>, смачивание, метод паяльной ванны.</w:t>
      </w:r>
    </w:p>
    <w:p w:rsidR="003A5132" w:rsidRPr="006729AF" w:rsidRDefault="003A5132" w:rsidP="006729AF">
      <w:pPr>
        <w:pStyle w:val="FORMATTEXT"/>
        <w:spacing w:line="360" w:lineRule="auto"/>
        <w:ind w:firstLine="851"/>
        <w:jc w:val="both"/>
        <w:rPr>
          <w:sz w:val="24"/>
          <w:szCs w:val="24"/>
        </w:rPr>
      </w:pPr>
      <w:r w:rsidRPr="006729AF">
        <w:rPr>
          <w:sz w:val="24"/>
          <w:szCs w:val="24"/>
        </w:rPr>
        <w:t xml:space="preserve">Испытание следует проводить в соответствии </w:t>
      </w:r>
      <w:r w:rsidR="006729AF">
        <w:rPr>
          <w:sz w:val="24"/>
          <w:szCs w:val="24"/>
        </w:rPr>
        <w:t>с испытанием</w:t>
      </w:r>
      <w:proofErr w:type="gramStart"/>
      <w:r w:rsidR="006729AF">
        <w:rPr>
          <w:sz w:val="24"/>
          <w:szCs w:val="24"/>
        </w:rPr>
        <w:t xml:space="preserve"> </w:t>
      </w:r>
      <w:r w:rsidR="006729AF" w:rsidRPr="006729AF">
        <w:rPr>
          <w:sz w:val="24"/>
          <w:szCs w:val="24"/>
        </w:rPr>
        <w:t>Т</w:t>
      </w:r>
      <w:proofErr w:type="gramEnd"/>
      <w:r w:rsidR="006729AF" w:rsidRPr="006729AF">
        <w:rPr>
          <w:sz w:val="24"/>
          <w:szCs w:val="24"/>
        </w:rPr>
        <w:t>а по</w:t>
      </w:r>
      <w:r w:rsidRPr="006729AF">
        <w:rPr>
          <w:sz w:val="24"/>
          <w:szCs w:val="24"/>
        </w:rPr>
        <w:t xml:space="preserve"> </w:t>
      </w:r>
      <w:r w:rsidR="001F0ECD">
        <w:rPr>
          <w:sz w:val="24"/>
          <w:szCs w:val="24"/>
        </w:rPr>
        <w:t xml:space="preserve">                   </w:t>
      </w:r>
      <w:r w:rsidRPr="006729AF">
        <w:rPr>
          <w:sz w:val="24"/>
          <w:szCs w:val="24"/>
        </w:rPr>
        <w:t xml:space="preserve">IEC 60068-2-20 после </w:t>
      </w:r>
      <w:r w:rsidR="006729AF">
        <w:rPr>
          <w:sz w:val="24"/>
          <w:szCs w:val="24"/>
        </w:rPr>
        <w:t xml:space="preserve">ускоренного старения 4.1.4.3, подробно описанного </w:t>
      </w:r>
      <w:r w:rsidR="006729AF" w:rsidRPr="006729AF">
        <w:rPr>
          <w:sz w:val="24"/>
          <w:szCs w:val="24"/>
        </w:rPr>
        <w:t>4.1.4 стандарта IEC</w:t>
      </w:r>
      <w:r w:rsidR="00065324">
        <w:rPr>
          <w:sz w:val="24"/>
          <w:szCs w:val="24"/>
        </w:rPr>
        <w:t> </w:t>
      </w:r>
      <w:r w:rsidR="006729AF" w:rsidRPr="006729AF">
        <w:rPr>
          <w:sz w:val="24"/>
          <w:szCs w:val="24"/>
        </w:rPr>
        <w:t>60068-2-20:2021.</w:t>
      </w:r>
    </w:p>
    <w:p w:rsidR="003A5132" w:rsidRPr="006729AF" w:rsidRDefault="006729AF" w:rsidP="006729AF">
      <w:pPr>
        <w:pStyle w:val="FORMATTEXT"/>
        <w:spacing w:line="360" w:lineRule="auto"/>
        <w:ind w:firstLine="851"/>
        <w:jc w:val="both"/>
        <w:rPr>
          <w:sz w:val="24"/>
          <w:szCs w:val="24"/>
        </w:rPr>
      </w:pPr>
      <w:r>
        <w:rPr>
          <w:sz w:val="24"/>
          <w:szCs w:val="24"/>
        </w:rPr>
        <w:t>–</w:t>
      </w:r>
      <w:r w:rsidR="003A5132" w:rsidRPr="006729AF">
        <w:rPr>
          <w:sz w:val="24"/>
          <w:szCs w:val="24"/>
        </w:rPr>
        <w:t xml:space="preserve"> Метод 1</w:t>
      </w:r>
      <w:r>
        <w:rPr>
          <w:sz w:val="24"/>
          <w:szCs w:val="24"/>
        </w:rPr>
        <w:t>.</w:t>
      </w:r>
    </w:p>
    <w:p w:rsidR="003A5132" w:rsidRPr="006729AF" w:rsidRDefault="006729AF" w:rsidP="006729AF">
      <w:pPr>
        <w:pStyle w:val="FORMATTEXT"/>
        <w:spacing w:line="360" w:lineRule="auto"/>
        <w:ind w:firstLine="851"/>
        <w:jc w:val="both"/>
        <w:rPr>
          <w:sz w:val="24"/>
          <w:szCs w:val="24"/>
        </w:rPr>
      </w:pPr>
      <w:r>
        <w:rPr>
          <w:sz w:val="24"/>
          <w:szCs w:val="24"/>
        </w:rPr>
        <w:t>–</w:t>
      </w:r>
      <w:r w:rsidR="003A5132" w:rsidRPr="006729AF">
        <w:rPr>
          <w:sz w:val="24"/>
          <w:szCs w:val="24"/>
        </w:rPr>
        <w:t xml:space="preserve"> Следует использовать тепловой экран, например, печатную плату.</w:t>
      </w:r>
    </w:p>
    <w:p w:rsidR="003A5132" w:rsidRPr="006729AF" w:rsidRDefault="003A5132" w:rsidP="006729AF">
      <w:pPr>
        <w:pStyle w:val="FORMATTEXT"/>
        <w:spacing w:line="360" w:lineRule="auto"/>
        <w:ind w:firstLine="851"/>
        <w:jc w:val="both"/>
        <w:rPr>
          <w:sz w:val="24"/>
          <w:szCs w:val="24"/>
        </w:rPr>
      </w:pPr>
      <w:r w:rsidRPr="006729AF">
        <w:rPr>
          <w:sz w:val="24"/>
          <w:szCs w:val="24"/>
        </w:rPr>
        <w:t>Требования: погружаемая поверхность должна быть покрыта припоем с небольшим количеством распределенных дефектов, таких как отверстия в виде проколов или несмоченных мест. Эти дефекты не должны концентрироваться в одном месте.</w:t>
      </w:r>
    </w:p>
    <w:p w:rsidR="003A5132" w:rsidRPr="006729AF" w:rsidRDefault="006729AF" w:rsidP="006729AF">
      <w:pPr>
        <w:pStyle w:val="FORMATTEXT"/>
        <w:spacing w:line="360" w:lineRule="auto"/>
        <w:ind w:firstLine="568"/>
        <w:jc w:val="both"/>
        <w:rPr>
          <w:sz w:val="24"/>
          <w:szCs w:val="24"/>
        </w:rPr>
      </w:pPr>
      <w:r>
        <w:rPr>
          <w:sz w:val="24"/>
          <w:szCs w:val="24"/>
          <w:lang w:val="en-US"/>
        </w:rPr>
        <w:t>c</w:t>
      </w:r>
      <w:r w:rsidR="003A5132" w:rsidRPr="006729AF">
        <w:rPr>
          <w:sz w:val="24"/>
          <w:szCs w:val="24"/>
        </w:rPr>
        <w:t xml:space="preserve">) Теплостойкость при пайке, метод с применением паяльной ванны. Испытание следует проводить </w:t>
      </w:r>
      <w:r w:rsidRPr="006729AF">
        <w:rPr>
          <w:sz w:val="24"/>
          <w:szCs w:val="24"/>
        </w:rPr>
        <w:t xml:space="preserve">в соответствии с испытанием </w:t>
      </w:r>
      <w:proofErr w:type="spellStart"/>
      <w:r w:rsidRPr="006729AF">
        <w:rPr>
          <w:sz w:val="24"/>
          <w:szCs w:val="24"/>
        </w:rPr>
        <w:t>Tb</w:t>
      </w:r>
      <w:proofErr w:type="spellEnd"/>
      <w:r w:rsidRPr="006729AF">
        <w:rPr>
          <w:sz w:val="24"/>
          <w:szCs w:val="24"/>
        </w:rPr>
        <w:t xml:space="preserve"> стандарта IEC 60068-2-20:2021.</w:t>
      </w:r>
    </w:p>
    <w:p w:rsidR="003A5132" w:rsidRPr="006729AF" w:rsidRDefault="006729AF" w:rsidP="006729AF">
      <w:pPr>
        <w:pStyle w:val="FORMATTEXT"/>
        <w:spacing w:line="360" w:lineRule="auto"/>
        <w:ind w:firstLine="568"/>
        <w:jc w:val="both"/>
        <w:rPr>
          <w:sz w:val="24"/>
          <w:szCs w:val="24"/>
        </w:rPr>
      </w:pPr>
      <w:r>
        <w:rPr>
          <w:sz w:val="24"/>
          <w:szCs w:val="24"/>
        </w:rPr>
        <w:t>– Метод 1.</w:t>
      </w:r>
    </w:p>
    <w:p w:rsidR="003A5132" w:rsidRPr="006729AF" w:rsidRDefault="006729AF" w:rsidP="006729AF">
      <w:pPr>
        <w:pStyle w:val="FORMATTEXT"/>
        <w:spacing w:line="360" w:lineRule="auto"/>
        <w:ind w:firstLine="568"/>
        <w:jc w:val="both"/>
        <w:rPr>
          <w:sz w:val="24"/>
          <w:szCs w:val="24"/>
        </w:rPr>
      </w:pPr>
      <w:r>
        <w:rPr>
          <w:sz w:val="24"/>
          <w:szCs w:val="24"/>
        </w:rPr>
        <w:t xml:space="preserve">– </w:t>
      </w:r>
      <w:r w:rsidR="003A5132" w:rsidRPr="006729AF">
        <w:rPr>
          <w:sz w:val="24"/>
          <w:szCs w:val="24"/>
        </w:rPr>
        <w:t>Следует использовать тепловой экран, например, печатную плату.</w:t>
      </w:r>
    </w:p>
    <w:p w:rsidR="003A5132" w:rsidRPr="006729AF" w:rsidRDefault="006729AF" w:rsidP="006729AF">
      <w:pPr>
        <w:pStyle w:val="FORMATTEXT"/>
        <w:spacing w:line="360" w:lineRule="auto"/>
        <w:ind w:firstLine="568"/>
        <w:jc w:val="both"/>
        <w:rPr>
          <w:sz w:val="24"/>
          <w:szCs w:val="24"/>
        </w:rPr>
      </w:pPr>
      <w:r>
        <w:rPr>
          <w:sz w:val="24"/>
          <w:szCs w:val="24"/>
        </w:rPr>
        <w:t xml:space="preserve">– </w:t>
      </w:r>
      <w:r w:rsidRPr="006729AF">
        <w:rPr>
          <w:sz w:val="24"/>
          <w:szCs w:val="24"/>
        </w:rPr>
        <w:t>Температура погружения: 260 °C ± 3 °C</w:t>
      </w:r>
    </w:p>
    <w:p w:rsidR="003A5132" w:rsidRPr="006729AF" w:rsidRDefault="006729AF" w:rsidP="006729AF">
      <w:pPr>
        <w:pStyle w:val="FORMATTEXT"/>
        <w:spacing w:line="360" w:lineRule="auto"/>
        <w:ind w:firstLine="568"/>
        <w:jc w:val="both"/>
        <w:rPr>
          <w:sz w:val="24"/>
          <w:szCs w:val="24"/>
        </w:rPr>
      </w:pPr>
      <w:r>
        <w:rPr>
          <w:sz w:val="24"/>
          <w:szCs w:val="24"/>
        </w:rPr>
        <w:t>–</w:t>
      </w:r>
      <w:r w:rsidR="003A5132" w:rsidRPr="006729AF">
        <w:rPr>
          <w:sz w:val="24"/>
          <w:szCs w:val="24"/>
        </w:rPr>
        <w:t xml:space="preserve"> Время погружения: (5±1) </w:t>
      </w:r>
      <w:proofErr w:type="gramStart"/>
      <w:r w:rsidR="003A5132" w:rsidRPr="006729AF">
        <w:rPr>
          <w:sz w:val="24"/>
          <w:szCs w:val="24"/>
        </w:rPr>
        <w:t>с</w:t>
      </w:r>
      <w:proofErr w:type="gramEnd"/>
      <w:r w:rsidR="003A5132" w:rsidRPr="006729AF">
        <w:rPr>
          <w:sz w:val="24"/>
          <w:szCs w:val="24"/>
        </w:rPr>
        <w:t>.</w:t>
      </w:r>
    </w:p>
    <w:p w:rsidR="003A5132" w:rsidRPr="006729AF" w:rsidRDefault="003A5132" w:rsidP="006729AF">
      <w:pPr>
        <w:pStyle w:val="FORMATTEXT"/>
        <w:spacing w:line="360" w:lineRule="auto"/>
        <w:ind w:firstLine="568"/>
        <w:jc w:val="both"/>
        <w:rPr>
          <w:sz w:val="24"/>
          <w:szCs w:val="24"/>
        </w:rPr>
      </w:pPr>
      <w:r w:rsidRPr="006729AF">
        <w:rPr>
          <w:sz w:val="24"/>
          <w:szCs w:val="24"/>
        </w:rPr>
        <w:t xml:space="preserve">Требования: не должно быть повреждений, </w:t>
      </w:r>
      <w:r w:rsidR="00E95A04" w:rsidRPr="00E95A04">
        <w:rPr>
          <w:sz w:val="24"/>
          <w:szCs w:val="24"/>
        </w:rPr>
        <w:t>нарушающих нормальную работу.</w:t>
      </w:r>
    </w:p>
    <w:p w:rsidR="00E95A04" w:rsidRPr="00E95A04" w:rsidRDefault="00E95A04" w:rsidP="00E95A04">
      <w:pPr>
        <w:pStyle w:val="FORMATTEXT"/>
        <w:spacing w:line="360" w:lineRule="auto"/>
        <w:ind w:firstLine="568"/>
        <w:jc w:val="both"/>
        <w:rPr>
          <w:b/>
          <w:sz w:val="24"/>
          <w:szCs w:val="24"/>
        </w:rPr>
      </w:pPr>
      <w:r w:rsidRPr="00E95A04">
        <w:rPr>
          <w:b/>
          <w:sz w:val="24"/>
          <w:szCs w:val="24"/>
        </w:rPr>
        <w:t xml:space="preserve">11.7.2.3 </w:t>
      </w:r>
      <w:proofErr w:type="spellStart"/>
      <w:r w:rsidRPr="00E95A04">
        <w:rPr>
          <w:b/>
          <w:sz w:val="24"/>
          <w:szCs w:val="24"/>
        </w:rPr>
        <w:t>Быстросоединяемые</w:t>
      </w:r>
      <w:proofErr w:type="spellEnd"/>
      <w:r w:rsidRPr="00E95A04">
        <w:rPr>
          <w:b/>
          <w:sz w:val="24"/>
          <w:szCs w:val="24"/>
        </w:rPr>
        <w:t xml:space="preserve"> плоские штыревые выводы</w:t>
      </w:r>
    </w:p>
    <w:p w:rsidR="00E95A04" w:rsidRPr="00E95A04" w:rsidRDefault="00E95A04" w:rsidP="00E95A04">
      <w:pPr>
        <w:pStyle w:val="FORMATTEXT"/>
        <w:spacing w:line="360" w:lineRule="auto"/>
        <w:ind w:firstLine="568"/>
        <w:jc w:val="both"/>
        <w:rPr>
          <w:b/>
          <w:sz w:val="24"/>
          <w:szCs w:val="24"/>
        </w:rPr>
      </w:pPr>
      <w:r w:rsidRPr="00E95A04">
        <w:rPr>
          <w:b/>
          <w:sz w:val="24"/>
          <w:szCs w:val="24"/>
        </w:rPr>
        <w:t>11.7.2.3.1 Общие положения</w:t>
      </w:r>
    </w:p>
    <w:p w:rsidR="00E95A04" w:rsidRPr="00E95A04" w:rsidRDefault="00E95A04" w:rsidP="00E95A04">
      <w:pPr>
        <w:pStyle w:val="FORMATTEXT"/>
        <w:spacing w:line="360" w:lineRule="auto"/>
        <w:ind w:firstLine="568"/>
        <w:jc w:val="both"/>
        <w:rPr>
          <w:sz w:val="24"/>
          <w:szCs w:val="24"/>
        </w:rPr>
      </w:pPr>
      <w:proofErr w:type="spellStart"/>
      <w:r w:rsidRPr="00E95A04">
        <w:rPr>
          <w:sz w:val="24"/>
          <w:szCs w:val="24"/>
        </w:rPr>
        <w:t>Быстросоединяемый</w:t>
      </w:r>
      <w:proofErr w:type="spellEnd"/>
      <w:r w:rsidRPr="00E95A04">
        <w:rPr>
          <w:sz w:val="24"/>
          <w:szCs w:val="24"/>
        </w:rPr>
        <w:t xml:space="preserve"> вывод состоит из плоского штыря с отверстием или фиксатором с углублением ответной части в виде зажима. Основание держателя предохранителя снабжено плоским штырем.</w:t>
      </w:r>
    </w:p>
    <w:p w:rsidR="00065324" w:rsidRDefault="00065324">
      <w:pPr>
        <w:suppressAutoHyphens w:val="0"/>
        <w:rPr>
          <w:rFonts w:ascii="Arial" w:eastAsiaTheme="minorEastAsia" w:hAnsi="Arial" w:cs="Arial"/>
          <w:b/>
          <w:lang w:eastAsia="ru-RU"/>
        </w:rPr>
      </w:pPr>
      <w:r>
        <w:rPr>
          <w:b/>
        </w:rPr>
        <w:br w:type="page"/>
      </w:r>
    </w:p>
    <w:p w:rsidR="00E95A04" w:rsidRPr="00E95A04" w:rsidRDefault="00E95A04" w:rsidP="00E95A04">
      <w:pPr>
        <w:pStyle w:val="FORMATTEXT"/>
        <w:spacing w:line="360" w:lineRule="auto"/>
        <w:ind w:firstLine="568"/>
        <w:jc w:val="both"/>
        <w:rPr>
          <w:b/>
          <w:sz w:val="24"/>
          <w:szCs w:val="24"/>
        </w:rPr>
      </w:pPr>
      <w:r w:rsidRPr="00E95A04">
        <w:rPr>
          <w:b/>
          <w:sz w:val="24"/>
          <w:szCs w:val="24"/>
        </w:rPr>
        <w:lastRenderedPageBreak/>
        <w:t>11.7.2.3.2 Размеры</w:t>
      </w:r>
    </w:p>
    <w:p w:rsidR="00E95A04" w:rsidRPr="00E95A04" w:rsidRDefault="00E95A04" w:rsidP="00E95A04">
      <w:pPr>
        <w:pStyle w:val="FORMATTEXT"/>
        <w:spacing w:line="360" w:lineRule="auto"/>
        <w:ind w:firstLine="568"/>
        <w:jc w:val="both"/>
        <w:rPr>
          <w:sz w:val="24"/>
          <w:szCs w:val="24"/>
        </w:rPr>
      </w:pPr>
      <w:r>
        <w:rPr>
          <w:sz w:val="24"/>
          <w:szCs w:val="24"/>
        </w:rPr>
        <w:t>Размеры, классификация штырей:</w:t>
      </w:r>
      <w:r w:rsidRPr="00E95A04">
        <w:rPr>
          <w:sz w:val="24"/>
          <w:szCs w:val="24"/>
        </w:rPr>
        <w:t xml:space="preserve"> в соответствии с IEC 61210.</w:t>
      </w:r>
    </w:p>
    <w:p w:rsidR="00E95A04" w:rsidRPr="00E95A04" w:rsidRDefault="00E95A04" w:rsidP="00E95A04">
      <w:pPr>
        <w:pStyle w:val="FORMATTEXT"/>
        <w:spacing w:line="360" w:lineRule="auto"/>
        <w:ind w:firstLine="568"/>
        <w:jc w:val="both"/>
        <w:rPr>
          <w:b/>
          <w:sz w:val="24"/>
          <w:szCs w:val="24"/>
        </w:rPr>
      </w:pPr>
      <w:r w:rsidRPr="00E95A04">
        <w:rPr>
          <w:b/>
          <w:sz w:val="24"/>
          <w:szCs w:val="24"/>
        </w:rPr>
        <w:t>11.7.2.3.3 Испытания</w:t>
      </w:r>
    </w:p>
    <w:p w:rsidR="00E95A04" w:rsidRPr="00E95A04" w:rsidRDefault="00E95A04" w:rsidP="00E95A04">
      <w:pPr>
        <w:pStyle w:val="FORMATTEXT"/>
        <w:spacing w:line="360" w:lineRule="auto"/>
        <w:ind w:firstLine="568"/>
        <w:jc w:val="both"/>
        <w:rPr>
          <w:sz w:val="24"/>
          <w:szCs w:val="24"/>
        </w:rPr>
      </w:pPr>
      <w:r>
        <w:rPr>
          <w:sz w:val="24"/>
          <w:szCs w:val="24"/>
        </w:rPr>
        <w:t>Прочность выводов</w:t>
      </w:r>
    </w:p>
    <w:p w:rsidR="00E95A04" w:rsidRPr="00E95A04" w:rsidRDefault="00E95A04" w:rsidP="00E95A04">
      <w:pPr>
        <w:pStyle w:val="FORMATTEXT"/>
        <w:spacing w:line="360" w:lineRule="auto"/>
        <w:ind w:firstLine="568"/>
        <w:jc w:val="both"/>
        <w:rPr>
          <w:sz w:val="24"/>
          <w:szCs w:val="24"/>
        </w:rPr>
      </w:pPr>
      <w:r w:rsidRPr="00E95A04">
        <w:rPr>
          <w:sz w:val="24"/>
          <w:szCs w:val="24"/>
        </w:rPr>
        <w:t>Выводы следует подвергать следующим испытаниям на усилия растяжения и сжатия:</w:t>
      </w:r>
    </w:p>
    <w:p w:rsidR="00E95A04" w:rsidRPr="00E95A04" w:rsidRDefault="00E95A04" w:rsidP="00786586">
      <w:pPr>
        <w:pStyle w:val="FORMATTEXT"/>
        <w:spacing w:line="360" w:lineRule="auto"/>
        <w:ind w:firstLine="568"/>
        <w:jc w:val="both"/>
        <w:rPr>
          <w:sz w:val="24"/>
          <w:szCs w:val="24"/>
        </w:rPr>
      </w:pPr>
      <w:r>
        <w:rPr>
          <w:sz w:val="24"/>
          <w:szCs w:val="24"/>
        </w:rPr>
        <w:t>–</w:t>
      </w:r>
      <w:r w:rsidRPr="00E95A04">
        <w:rPr>
          <w:sz w:val="24"/>
          <w:szCs w:val="24"/>
        </w:rPr>
        <w:t xml:space="preserve"> испытание на растяжение в соответствии с испытанием Ua</w:t>
      </w:r>
      <w:r w:rsidRPr="00E95A04">
        <w:rPr>
          <w:sz w:val="24"/>
          <w:szCs w:val="24"/>
          <w:vertAlign w:val="subscript"/>
        </w:rPr>
        <w:t>1</w:t>
      </w:r>
      <w:r w:rsidRPr="00E95A04">
        <w:rPr>
          <w:sz w:val="24"/>
          <w:szCs w:val="24"/>
        </w:rPr>
        <w:t xml:space="preserve"> по IEC 60068-2-21.</w:t>
      </w:r>
      <w:r>
        <w:rPr>
          <w:sz w:val="24"/>
          <w:szCs w:val="24"/>
        </w:rPr>
        <w:t xml:space="preserve"> </w:t>
      </w:r>
      <w:r w:rsidR="00786586" w:rsidRPr="00786586">
        <w:rPr>
          <w:sz w:val="24"/>
          <w:szCs w:val="24"/>
        </w:rPr>
        <w:t>Растягивающее усилие F1 в соответствии с таблицей 16</w:t>
      </w:r>
      <w:r w:rsidR="00786586">
        <w:rPr>
          <w:sz w:val="24"/>
          <w:szCs w:val="24"/>
        </w:rPr>
        <w:t xml:space="preserve"> </w:t>
      </w:r>
      <w:r w:rsidR="00786586" w:rsidRPr="00786586">
        <w:rPr>
          <w:sz w:val="24"/>
          <w:szCs w:val="24"/>
        </w:rPr>
        <w:t>должно быть приложено к неподвижному наружному выступу, как показано на рисунке 8;</w:t>
      </w:r>
    </w:p>
    <w:p w:rsidR="00E95A04" w:rsidRPr="00E95A04" w:rsidRDefault="00786586" w:rsidP="00786586">
      <w:pPr>
        <w:pStyle w:val="FORMATTEXT"/>
        <w:spacing w:line="360" w:lineRule="auto"/>
        <w:ind w:firstLine="568"/>
        <w:jc w:val="both"/>
        <w:rPr>
          <w:sz w:val="24"/>
          <w:szCs w:val="24"/>
        </w:rPr>
      </w:pPr>
      <w:r>
        <w:rPr>
          <w:sz w:val="24"/>
          <w:szCs w:val="24"/>
        </w:rPr>
        <w:t xml:space="preserve">– испытание на сжатие, </w:t>
      </w:r>
      <w:r w:rsidR="00E95A04" w:rsidRPr="00E95A04">
        <w:rPr>
          <w:sz w:val="24"/>
          <w:szCs w:val="24"/>
        </w:rPr>
        <w:t>аналогично</w:t>
      </w:r>
      <w:r>
        <w:rPr>
          <w:sz w:val="24"/>
          <w:szCs w:val="24"/>
        </w:rPr>
        <w:t>е</w:t>
      </w:r>
      <w:r w:rsidR="00E95A04" w:rsidRPr="00E95A04">
        <w:rPr>
          <w:sz w:val="24"/>
          <w:szCs w:val="24"/>
        </w:rPr>
        <w:t xml:space="preserve"> испытанию на растяжение. </w:t>
      </w:r>
      <w:r w:rsidRPr="00786586">
        <w:rPr>
          <w:sz w:val="24"/>
          <w:szCs w:val="24"/>
        </w:rPr>
        <w:t xml:space="preserve">Сжимающее усилие F2 в соответствии с </w:t>
      </w:r>
      <w:r>
        <w:rPr>
          <w:sz w:val="24"/>
          <w:szCs w:val="24"/>
        </w:rPr>
        <w:t>т</w:t>
      </w:r>
      <w:r w:rsidRPr="00786586">
        <w:rPr>
          <w:sz w:val="24"/>
          <w:szCs w:val="24"/>
        </w:rPr>
        <w:t>аблиц</w:t>
      </w:r>
      <w:r>
        <w:rPr>
          <w:sz w:val="24"/>
          <w:szCs w:val="24"/>
        </w:rPr>
        <w:t>ей</w:t>
      </w:r>
      <w:r w:rsidRPr="00786586">
        <w:rPr>
          <w:sz w:val="24"/>
          <w:szCs w:val="24"/>
        </w:rPr>
        <w:t xml:space="preserve"> 16, прикладывают к неподвижному наружному выступу, как показано на рисунке 9.</w:t>
      </w:r>
    </w:p>
    <w:p w:rsidR="00E95A04" w:rsidRPr="00786586" w:rsidRDefault="00786586" w:rsidP="00E95A04">
      <w:pPr>
        <w:pStyle w:val="FORMATTEXT"/>
        <w:spacing w:line="360" w:lineRule="auto"/>
        <w:ind w:firstLine="568"/>
        <w:jc w:val="both"/>
        <w:rPr>
          <w:sz w:val="24"/>
          <w:szCs w:val="24"/>
        </w:rPr>
      </w:pPr>
      <w:r w:rsidRPr="00786586">
        <w:rPr>
          <w:sz w:val="24"/>
          <w:szCs w:val="24"/>
        </w:rPr>
        <w:t>Для проведения испытания на растяжение и сжатие следует использовать разные образцы. Необходимо обращать внимание на обеспечение правильной центровки и направления усилий. Требование: не должно быть повреждений, нарушающих нормальную работу.</w:t>
      </w:r>
    </w:p>
    <w:p w:rsidR="00E95A04" w:rsidRPr="00E95A04" w:rsidRDefault="00BA266C" w:rsidP="00BA266C">
      <w:pPr>
        <w:pStyle w:val="FORMATTEXT"/>
        <w:spacing w:line="360" w:lineRule="auto"/>
        <w:ind w:firstLine="568"/>
        <w:jc w:val="center"/>
        <w:rPr>
          <w:sz w:val="24"/>
          <w:szCs w:val="24"/>
        </w:rPr>
      </w:pPr>
      <w:r>
        <w:rPr>
          <w:noProof/>
          <w:sz w:val="24"/>
          <w:szCs w:val="24"/>
        </w:rPr>
        <w:drawing>
          <wp:inline distT="0" distB="0" distL="0" distR="0" wp14:anchorId="3E5C27BF" wp14:editId="706D94F0">
            <wp:extent cx="3298371" cy="2574471"/>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3">
                      <a:extLst>
                        <a:ext uri="{28A0092B-C50C-407E-A947-70E740481C1C}">
                          <a14:useLocalDpi xmlns:a14="http://schemas.microsoft.com/office/drawing/2010/main" val="0"/>
                        </a:ext>
                      </a:extLst>
                    </a:blip>
                    <a:srcRect r="9190" b="22917"/>
                    <a:stretch/>
                  </pic:blipFill>
                  <pic:spPr bwMode="auto">
                    <a:xfrm>
                      <a:off x="0" y="0"/>
                      <a:ext cx="3320606" cy="2591826"/>
                    </a:xfrm>
                    <a:prstGeom prst="rect">
                      <a:avLst/>
                    </a:prstGeom>
                    <a:noFill/>
                    <a:ln>
                      <a:noFill/>
                    </a:ln>
                    <a:extLst>
                      <a:ext uri="{53640926-AAD7-44D8-BBD7-CCE9431645EC}">
                        <a14:shadowObscured xmlns:a14="http://schemas.microsoft.com/office/drawing/2010/main"/>
                      </a:ext>
                    </a:extLst>
                  </pic:spPr>
                </pic:pic>
              </a:graphicData>
            </a:graphic>
          </wp:inline>
        </w:drawing>
      </w:r>
    </w:p>
    <w:p w:rsidR="001C7E2F" w:rsidRPr="007411E5" w:rsidRDefault="00BA266C" w:rsidP="00BA266C">
      <w:pPr>
        <w:pStyle w:val="FORMATTEXT"/>
        <w:spacing w:line="360" w:lineRule="auto"/>
        <w:ind w:firstLine="851"/>
        <w:jc w:val="center"/>
        <w:rPr>
          <w:sz w:val="24"/>
          <w:szCs w:val="24"/>
        </w:rPr>
      </w:pPr>
      <w:r w:rsidRPr="007411E5">
        <w:rPr>
          <w:sz w:val="24"/>
          <w:szCs w:val="24"/>
        </w:rPr>
        <w:t>Рисунок 8 - Испытание на растяжение</w:t>
      </w:r>
    </w:p>
    <w:p w:rsidR="00410B55" w:rsidRDefault="00410B55" w:rsidP="00410B55">
      <w:pPr>
        <w:pStyle w:val="FORMATTEXT"/>
        <w:ind w:firstLine="568"/>
        <w:jc w:val="both"/>
      </w:pPr>
    </w:p>
    <w:p w:rsidR="00735E03" w:rsidRDefault="00991015" w:rsidP="00991015">
      <w:pPr>
        <w:pStyle w:val="FORMATTEXT"/>
        <w:spacing w:line="360" w:lineRule="auto"/>
        <w:ind w:firstLine="568"/>
        <w:jc w:val="center"/>
        <w:rPr>
          <w:sz w:val="24"/>
          <w:szCs w:val="24"/>
        </w:rPr>
      </w:pPr>
      <w:r>
        <w:rPr>
          <w:noProof/>
          <w:sz w:val="24"/>
          <w:szCs w:val="24"/>
        </w:rPr>
        <w:lastRenderedPageBreak/>
        <w:drawing>
          <wp:inline distT="0" distB="0" distL="0" distR="0" wp14:anchorId="36F7B120" wp14:editId="5752EEDE">
            <wp:extent cx="3755571" cy="2324203"/>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4">
                      <a:extLst>
                        <a:ext uri="{28A0092B-C50C-407E-A947-70E740481C1C}">
                          <a14:useLocalDpi xmlns:a14="http://schemas.microsoft.com/office/drawing/2010/main" val="0"/>
                        </a:ext>
                      </a:extLst>
                    </a:blip>
                    <a:srcRect l="7550" t="9307" r="12422" b="14376"/>
                    <a:stretch/>
                  </pic:blipFill>
                  <pic:spPr bwMode="auto">
                    <a:xfrm>
                      <a:off x="0" y="0"/>
                      <a:ext cx="3788758" cy="2344741"/>
                    </a:xfrm>
                    <a:prstGeom prst="rect">
                      <a:avLst/>
                    </a:prstGeom>
                    <a:noFill/>
                    <a:ln>
                      <a:noFill/>
                    </a:ln>
                    <a:extLst>
                      <a:ext uri="{53640926-AAD7-44D8-BBD7-CCE9431645EC}">
                        <a14:shadowObscured xmlns:a14="http://schemas.microsoft.com/office/drawing/2010/main"/>
                      </a:ext>
                    </a:extLst>
                  </pic:spPr>
                </pic:pic>
              </a:graphicData>
            </a:graphic>
          </wp:inline>
        </w:drawing>
      </w:r>
    </w:p>
    <w:p w:rsidR="00991015" w:rsidRPr="007411E5" w:rsidRDefault="00991015" w:rsidP="00991015">
      <w:pPr>
        <w:pStyle w:val="FORMATTEXT"/>
        <w:spacing w:line="360" w:lineRule="auto"/>
        <w:ind w:firstLine="568"/>
        <w:jc w:val="center"/>
        <w:rPr>
          <w:sz w:val="24"/>
          <w:szCs w:val="24"/>
        </w:rPr>
      </w:pPr>
      <w:r w:rsidRPr="007411E5">
        <w:rPr>
          <w:sz w:val="24"/>
          <w:szCs w:val="24"/>
        </w:rPr>
        <w:t>Рисунок 9 - Испытание на сжатие</w:t>
      </w:r>
    </w:p>
    <w:p w:rsidR="00991015" w:rsidRPr="007411E5" w:rsidRDefault="00065324" w:rsidP="00991015">
      <w:pPr>
        <w:pStyle w:val="FORMATTEXT"/>
        <w:jc w:val="both"/>
        <w:rPr>
          <w:sz w:val="24"/>
          <w:szCs w:val="24"/>
        </w:rPr>
      </w:pPr>
      <w:r w:rsidRPr="00065324">
        <w:rPr>
          <w:spacing w:val="60"/>
          <w:sz w:val="24"/>
          <w:szCs w:val="24"/>
        </w:rPr>
        <w:t>Таблица</w:t>
      </w:r>
      <w:r w:rsidR="00991015" w:rsidRPr="007411E5">
        <w:rPr>
          <w:sz w:val="24"/>
          <w:szCs w:val="24"/>
        </w:rPr>
        <w:t xml:space="preserve"> 16 – Усилия растяжения и сжатия</w:t>
      </w:r>
    </w:p>
    <w:p w:rsidR="00991015" w:rsidRDefault="00991015" w:rsidP="00991015">
      <w:pPr>
        <w:widowControl w:val="0"/>
        <w:autoSpaceDE w:val="0"/>
        <w:autoSpaceDN w:val="0"/>
        <w:adjustRightInd w:val="0"/>
        <w:rPr>
          <w:rFonts w:ascii="Arial, sans-serif" w:hAnsi="Arial, sans-serif"/>
        </w:rPr>
      </w:pPr>
    </w:p>
    <w:tbl>
      <w:tblPr>
        <w:tblW w:w="0" w:type="auto"/>
        <w:tblInd w:w="28" w:type="dxa"/>
        <w:tblLayout w:type="fixed"/>
        <w:tblCellMar>
          <w:left w:w="90" w:type="dxa"/>
          <w:right w:w="90" w:type="dxa"/>
        </w:tblCellMar>
        <w:tblLook w:val="0000" w:firstRow="0" w:lastRow="0" w:firstColumn="0" w:lastColumn="0" w:noHBand="0" w:noVBand="0"/>
      </w:tblPr>
      <w:tblGrid>
        <w:gridCol w:w="3645"/>
        <w:gridCol w:w="5400"/>
      </w:tblGrid>
      <w:tr w:rsidR="00991015" w:rsidTr="00065324">
        <w:tc>
          <w:tcPr>
            <w:tcW w:w="364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91015" w:rsidRPr="007411E5" w:rsidRDefault="00991015" w:rsidP="00991015">
            <w:pPr>
              <w:pStyle w:val="FORMATTEXT"/>
              <w:jc w:val="center"/>
            </w:pPr>
            <w:r w:rsidRPr="007411E5">
              <w:t>Размеры</w:t>
            </w:r>
          </w:p>
          <w:p w:rsidR="00991015" w:rsidRPr="007411E5" w:rsidRDefault="00991015" w:rsidP="00991015">
            <w:pPr>
              <w:pStyle w:val="FORMATTEXT"/>
              <w:jc w:val="center"/>
            </w:pPr>
            <w:r w:rsidRPr="007411E5">
              <w:t>мм</w:t>
            </w:r>
          </w:p>
        </w:tc>
        <w:tc>
          <w:tcPr>
            <w:tcW w:w="54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91015" w:rsidRPr="007411E5" w:rsidRDefault="00991015" w:rsidP="00991015">
            <w:pPr>
              <w:pStyle w:val="FORMATTEXT"/>
              <w:jc w:val="center"/>
            </w:pPr>
            <w:r w:rsidRPr="007411E5">
              <w:t>Усилия растяжения F1 и сжатия F2</w:t>
            </w:r>
          </w:p>
          <w:p w:rsidR="00991015" w:rsidRPr="007411E5" w:rsidRDefault="00991015" w:rsidP="00991015">
            <w:pPr>
              <w:pStyle w:val="FORMATTEXT"/>
              <w:jc w:val="center"/>
            </w:pPr>
            <w:r w:rsidRPr="007411E5">
              <w:t>Н</w:t>
            </w:r>
          </w:p>
        </w:tc>
      </w:tr>
      <w:tr w:rsidR="00991015" w:rsidTr="00065324">
        <w:tc>
          <w:tcPr>
            <w:tcW w:w="364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2,8</w:t>
            </w:r>
          </w:p>
        </w:tc>
        <w:tc>
          <w:tcPr>
            <w:tcW w:w="540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53</w:t>
            </w:r>
          </w:p>
        </w:tc>
      </w:tr>
      <w:tr w:rsidR="00991015" w:rsidTr="00244A0B">
        <w:tc>
          <w:tcPr>
            <w:tcW w:w="3645" w:type="dxa"/>
            <w:tcBorders>
              <w:top w:val="nil"/>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4,8</w:t>
            </w:r>
          </w:p>
        </w:tc>
        <w:tc>
          <w:tcPr>
            <w:tcW w:w="5400" w:type="dxa"/>
            <w:tcBorders>
              <w:top w:val="nil"/>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67</w:t>
            </w:r>
          </w:p>
        </w:tc>
      </w:tr>
      <w:tr w:rsidR="00991015" w:rsidTr="00244A0B">
        <w:tc>
          <w:tcPr>
            <w:tcW w:w="3645" w:type="dxa"/>
            <w:tcBorders>
              <w:top w:val="nil"/>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5,2</w:t>
            </w:r>
          </w:p>
        </w:tc>
        <w:tc>
          <w:tcPr>
            <w:tcW w:w="5400" w:type="dxa"/>
            <w:tcBorders>
              <w:top w:val="nil"/>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67</w:t>
            </w:r>
          </w:p>
        </w:tc>
      </w:tr>
      <w:tr w:rsidR="00991015" w:rsidTr="00244A0B">
        <w:tc>
          <w:tcPr>
            <w:tcW w:w="3645" w:type="dxa"/>
            <w:tcBorders>
              <w:top w:val="nil"/>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6,3</w:t>
            </w:r>
          </w:p>
        </w:tc>
        <w:tc>
          <w:tcPr>
            <w:tcW w:w="5400" w:type="dxa"/>
            <w:tcBorders>
              <w:top w:val="nil"/>
              <w:left w:val="single" w:sz="6" w:space="0" w:color="auto"/>
              <w:bottom w:val="nil"/>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80</w:t>
            </w:r>
          </w:p>
        </w:tc>
      </w:tr>
      <w:tr w:rsidR="00991015" w:rsidTr="00244A0B">
        <w:tc>
          <w:tcPr>
            <w:tcW w:w="3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9,5</w:t>
            </w:r>
          </w:p>
        </w:tc>
        <w:tc>
          <w:tcPr>
            <w:tcW w:w="5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91015" w:rsidRPr="00991015" w:rsidRDefault="00991015" w:rsidP="00244A0B">
            <w:pPr>
              <w:pStyle w:val="FORMATTEXT"/>
              <w:jc w:val="center"/>
            </w:pPr>
            <w:r w:rsidRPr="00991015">
              <w:t>100</w:t>
            </w:r>
          </w:p>
        </w:tc>
      </w:tr>
    </w:tbl>
    <w:p w:rsidR="00991015" w:rsidRPr="00991015" w:rsidRDefault="00991015" w:rsidP="00991015">
      <w:pPr>
        <w:pStyle w:val="FORMATTEXT"/>
        <w:spacing w:line="360" w:lineRule="auto"/>
        <w:ind w:firstLine="568"/>
        <w:jc w:val="both"/>
        <w:rPr>
          <w:sz w:val="24"/>
          <w:szCs w:val="24"/>
        </w:rPr>
      </w:pPr>
    </w:p>
    <w:p w:rsidR="00991015" w:rsidRPr="00991015" w:rsidRDefault="00991015" w:rsidP="00991015">
      <w:pPr>
        <w:pStyle w:val="FORMATTEXT"/>
        <w:spacing w:line="360" w:lineRule="auto"/>
        <w:ind w:firstLine="568"/>
        <w:jc w:val="both"/>
        <w:rPr>
          <w:b/>
          <w:sz w:val="24"/>
          <w:szCs w:val="24"/>
        </w:rPr>
      </w:pPr>
      <w:r w:rsidRPr="00991015">
        <w:rPr>
          <w:b/>
          <w:sz w:val="24"/>
          <w:szCs w:val="24"/>
        </w:rPr>
        <w:t xml:space="preserve">11.7.2.4 </w:t>
      </w:r>
      <w:proofErr w:type="spellStart"/>
      <w:r w:rsidRPr="00991015">
        <w:rPr>
          <w:b/>
          <w:sz w:val="24"/>
          <w:szCs w:val="24"/>
        </w:rPr>
        <w:t>Быстросоединяемые</w:t>
      </w:r>
      <w:proofErr w:type="spellEnd"/>
      <w:r w:rsidRPr="00991015">
        <w:rPr>
          <w:b/>
          <w:sz w:val="24"/>
          <w:szCs w:val="24"/>
        </w:rPr>
        <w:t xml:space="preserve"> плоские штыревые выводы, комбинируемые с выводами под пайку</w:t>
      </w:r>
    </w:p>
    <w:p w:rsidR="00991015" w:rsidRPr="00991015" w:rsidRDefault="00991015" w:rsidP="00991015">
      <w:pPr>
        <w:pStyle w:val="FORMATTEXT"/>
        <w:spacing w:line="360" w:lineRule="auto"/>
        <w:ind w:firstLine="568"/>
        <w:jc w:val="both"/>
        <w:rPr>
          <w:sz w:val="24"/>
          <w:szCs w:val="24"/>
        </w:rPr>
      </w:pPr>
      <w:r w:rsidRPr="00991015">
        <w:rPr>
          <w:sz w:val="24"/>
          <w:szCs w:val="24"/>
        </w:rPr>
        <w:t xml:space="preserve">Комбинированные варианты </w:t>
      </w:r>
      <w:r w:rsidR="008A2EDC" w:rsidRPr="008A2EDC">
        <w:rPr>
          <w:sz w:val="24"/>
          <w:szCs w:val="24"/>
        </w:rPr>
        <w:t>испытываются в соответствии с 11.7.2.1 и 11.7.2.3, если применимо.</w:t>
      </w:r>
    </w:p>
    <w:p w:rsidR="00991015" w:rsidRPr="008A2EDC" w:rsidRDefault="008A2EDC" w:rsidP="00991015">
      <w:pPr>
        <w:pStyle w:val="FORMATTEXT"/>
        <w:spacing w:line="360" w:lineRule="auto"/>
        <w:ind w:firstLine="568"/>
        <w:jc w:val="both"/>
        <w:rPr>
          <w:b/>
          <w:sz w:val="24"/>
          <w:szCs w:val="24"/>
        </w:rPr>
      </w:pPr>
      <w:r w:rsidRPr="008A2EDC">
        <w:rPr>
          <w:b/>
          <w:sz w:val="24"/>
          <w:szCs w:val="24"/>
        </w:rPr>
        <w:t>11.8</w:t>
      </w:r>
      <w:r w:rsidR="00991015" w:rsidRPr="008A2EDC">
        <w:rPr>
          <w:b/>
          <w:sz w:val="24"/>
          <w:szCs w:val="24"/>
        </w:rPr>
        <w:t xml:space="preserve"> </w:t>
      </w:r>
      <w:proofErr w:type="spellStart"/>
      <w:r w:rsidR="00991015" w:rsidRPr="008A2EDC">
        <w:rPr>
          <w:b/>
          <w:sz w:val="24"/>
          <w:szCs w:val="24"/>
        </w:rPr>
        <w:t>Виброустойчивость</w:t>
      </w:r>
      <w:proofErr w:type="spellEnd"/>
    </w:p>
    <w:p w:rsidR="00991015" w:rsidRPr="008A2EDC" w:rsidRDefault="008A2EDC" w:rsidP="00991015">
      <w:pPr>
        <w:pStyle w:val="FORMATTEXT"/>
        <w:spacing w:line="360" w:lineRule="auto"/>
        <w:ind w:firstLine="568"/>
        <w:jc w:val="both"/>
        <w:rPr>
          <w:b/>
          <w:sz w:val="24"/>
          <w:szCs w:val="24"/>
        </w:rPr>
      </w:pPr>
      <w:r w:rsidRPr="008A2EDC">
        <w:rPr>
          <w:b/>
          <w:sz w:val="24"/>
          <w:szCs w:val="24"/>
        </w:rPr>
        <w:t>11.8.1 Общие положения</w:t>
      </w:r>
    </w:p>
    <w:p w:rsidR="00991015" w:rsidRPr="00991015" w:rsidRDefault="00991015" w:rsidP="00991015">
      <w:pPr>
        <w:pStyle w:val="FORMATTEXT"/>
        <w:spacing w:line="360" w:lineRule="auto"/>
        <w:ind w:firstLine="568"/>
        <w:jc w:val="both"/>
        <w:rPr>
          <w:sz w:val="24"/>
          <w:szCs w:val="24"/>
        </w:rPr>
      </w:pPr>
      <w:r w:rsidRPr="00991015">
        <w:rPr>
          <w:sz w:val="24"/>
          <w:szCs w:val="24"/>
        </w:rPr>
        <w:t xml:space="preserve">Держатели предохранителей должны обладать </w:t>
      </w:r>
      <w:proofErr w:type="gramStart"/>
      <w:r w:rsidRPr="00991015">
        <w:rPr>
          <w:sz w:val="24"/>
          <w:szCs w:val="24"/>
        </w:rPr>
        <w:t>соответствующей</w:t>
      </w:r>
      <w:proofErr w:type="gramEnd"/>
      <w:r w:rsidRPr="00991015">
        <w:rPr>
          <w:sz w:val="24"/>
          <w:szCs w:val="24"/>
        </w:rPr>
        <w:t xml:space="preserve"> </w:t>
      </w:r>
      <w:proofErr w:type="spellStart"/>
      <w:r w:rsidRPr="00991015">
        <w:rPr>
          <w:sz w:val="24"/>
          <w:szCs w:val="24"/>
        </w:rPr>
        <w:t>виброустойчивостью</w:t>
      </w:r>
      <w:proofErr w:type="spellEnd"/>
      <w:r w:rsidRPr="00991015">
        <w:rPr>
          <w:sz w:val="24"/>
          <w:szCs w:val="24"/>
        </w:rPr>
        <w:t xml:space="preserve">. Соответствие держателя предохранителя данному требованию проверяют </w:t>
      </w:r>
      <w:r w:rsidR="008A2EDC">
        <w:rPr>
          <w:sz w:val="24"/>
          <w:szCs w:val="24"/>
        </w:rPr>
        <w:t>испытанием</w:t>
      </w:r>
      <w:r w:rsidRPr="00991015">
        <w:rPr>
          <w:sz w:val="24"/>
          <w:szCs w:val="24"/>
        </w:rPr>
        <w:t xml:space="preserve"> </w:t>
      </w:r>
      <w:proofErr w:type="spellStart"/>
      <w:r w:rsidR="008A2EDC" w:rsidRPr="008A2EDC">
        <w:rPr>
          <w:sz w:val="24"/>
          <w:szCs w:val="24"/>
        </w:rPr>
        <w:t>Fc</w:t>
      </w:r>
      <w:proofErr w:type="spellEnd"/>
      <w:r w:rsidR="008A2EDC">
        <w:rPr>
          <w:sz w:val="24"/>
          <w:szCs w:val="24"/>
        </w:rPr>
        <w:t xml:space="preserve"> по </w:t>
      </w:r>
      <w:r w:rsidRPr="00991015">
        <w:rPr>
          <w:sz w:val="24"/>
          <w:szCs w:val="24"/>
        </w:rPr>
        <w:t>IEC 60068-2-6</w:t>
      </w:r>
      <w:r w:rsidR="008A2EDC">
        <w:rPr>
          <w:sz w:val="24"/>
          <w:szCs w:val="24"/>
        </w:rPr>
        <w:t>:2007,</w:t>
      </w:r>
      <w:r w:rsidRPr="00991015">
        <w:rPr>
          <w:sz w:val="24"/>
          <w:szCs w:val="24"/>
        </w:rPr>
        <w:t xml:space="preserve"> со следующими общими требованиями к проведению измерений.</w:t>
      </w:r>
    </w:p>
    <w:p w:rsidR="008A2EDC" w:rsidRPr="00726CC9" w:rsidRDefault="008A2EDC" w:rsidP="008A2EDC">
      <w:pPr>
        <w:pStyle w:val="FORMATTEXT"/>
        <w:spacing w:line="360" w:lineRule="auto"/>
        <w:ind w:firstLine="568"/>
        <w:jc w:val="both"/>
        <w:rPr>
          <w:b/>
          <w:sz w:val="24"/>
          <w:szCs w:val="24"/>
        </w:rPr>
      </w:pPr>
      <w:r w:rsidRPr="00726CC9">
        <w:rPr>
          <w:b/>
          <w:sz w:val="24"/>
          <w:szCs w:val="24"/>
        </w:rPr>
        <w:t>11.8.2 Монтаж</w:t>
      </w:r>
    </w:p>
    <w:p w:rsidR="008A2EDC" w:rsidRPr="008A2EDC" w:rsidRDefault="008A2EDC" w:rsidP="008A2EDC">
      <w:pPr>
        <w:pStyle w:val="FORMATTEXT"/>
        <w:spacing w:line="360" w:lineRule="auto"/>
        <w:ind w:firstLine="568"/>
        <w:jc w:val="both"/>
        <w:rPr>
          <w:sz w:val="24"/>
          <w:szCs w:val="24"/>
        </w:rPr>
      </w:pPr>
      <w:r w:rsidRPr="008A2EDC">
        <w:rPr>
          <w:sz w:val="24"/>
          <w:szCs w:val="24"/>
        </w:rPr>
        <w:t xml:space="preserve">Держатель плавкого предохранителя механически </w:t>
      </w:r>
      <w:r w:rsidR="00B94B5F" w:rsidRPr="008A2EDC">
        <w:rPr>
          <w:sz w:val="24"/>
          <w:szCs w:val="24"/>
        </w:rPr>
        <w:t>присоедин</w:t>
      </w:r>
      <w:r w:rsidR="00B94B5F">
        <w:rPr>
          <w:sz w:val="24"/>
          <w:szCs w:val="24"/>
        </w:rPr>
        <w:t>яют</w:t>
      </w:r>
      <w:r w:rsidR="00B94B5F" w:rsidRPr="008A2EDC">
        <w:rPr>
          <w:sz w:val="24"/>
          <w:szCs w:val="24"/>
        </w:rPr>
        <w:t xml:space="preserve"> </w:t>
      </w:r>
      <w:r w:rsidRPr="008A2EDC">
        <w:rPr>
          <w:sz w:val="24"/>
          <w:szCs w:val="24"/>
        </w:rPr>
        <w:t>к испытательному оборудованию, соответствующему IEC 60068-2-47, с использованием обычного для него метода монтажа.</w:t>
      </w:r>
    </w:p>
    <w:p w:rsidR="008A2EDC" w:rsidRPr="008A2EDC" w:rsidRDefault="008A2EDC" w:rsidP="008A2EDC">
      <w:pPr>
        <w:pStyle w:val="FORMATTEXT"/>
        <w:spacing w:line="360" w:lineRule="auto"/>
        <w:ind w:firstLine="568"/>
        <w:jc w:val="both"/>
        <w:rPr>
          <w:sz w:val="24"/>
          <w:szCs w:val="24"/>
        </w:rPr>
      </w:pPr>
      <w:r w:rsidRPr="008A2EDC">
        <w:rPr>
          <w:sz w:val="24"/>
          <w:szCs w:val="24"/>
        </w:rPr>
        <w:t xml:space="preserve">Фиксирующая гайка у держателей предохранителей, устанавливаемых при </w:t>
      </w:r>
      <w:r w:rsidRPr="008A2EDC">
        <w:rPr>
          <w:sz w:val="24"/>
          <w:szCs w:val="24"/>
        </w:rPr>
        <w:lastRenderedPageBreak/>
        <w:t xml:space="preserve">помощи одного монтажного отверстия, должна навинчиваться с приложением крутящего момента, указанного в </w:t>
      </w:r>
      <w:r>
        <w:rPr>
          <w:sz w:val="24"/>
          <w:szCs w:val="24"/>
        </w:rPr>
        <w:t>11.6.1</w:t>
      </w:r>
      <w:r w:rsidRPr="008A2EDC">
        <w:rPr>
          <w:sz w:val="24"/>
          <w:szCs w:val="24"/>
        </w:rPr>
        <w:t>.</w:t>
      </w:r>
    </w:p>
    <w:p w:rsidR="008A2EDC" w:rsidRPr="008A2EDC" w:rsidRDefault="008A2EDC" w:rsidP="008A2EDC">
      <w:pPr>
        <w:pStyle w:val="FORMATTEXT"/>
        <w:spacing w:line="360" w:lineRule="auto"/>
        <w:ind w:firstLine="568"/>
        <w:jc w:val="both"/>
        <w:rPr>
          <w:sz w:val="24"/>
          <w:szCs w:val="24"/>
        </w:rPr>
      </w:pPr>
      <w:r w:rsidRPr="008A2EDC">
        <w:rPr>
          <w:sz w:val="24"/>
          <w:szCs w:val="24"/>
        </w:rPr>
        <w:t xml:space="preserve">Держатели предохранителей, закрепляемые при помощи запирающего механизма, должны устанавливаться в соответствии с </w:t>
      </w:r>
      <w:r>
        <w:rPr>
          <w:sz w:val="24"/>
          <w:szCs w:val="24"/>
        </w:rPr>
        <w:t>11.6.2</w:t>
      </w:r>
      <w:r w:rsidRPr="008A2EDC">
        <w:rPr>
          <w:sz w:val="24"/>
          <w:szCs w:val="24"/>
        </w:rPr>
        <w:t>.</w:t>
      </w:r>
    </w:p>
    <w:p w:rsidR="008A2EDC" w:rsidRPr="008A2EDC" w:rsidRDefault="008A2EDC" w:rsidP="008A2EDC">
      <w:pPr>
        <w:pStyle w:val="FORMATTEXT"/>
        <w:spacing w:line="360" w:lineRule="auto"/>
        <w:ind w:firstLine="568"/>
        <w:jc w:val="both"/>
        <w:rPr>
          <w:sz w:val="24"/>
          <w:szCs w:val="24"/>
        </w:rPr>
      </w:pPr>
      <w:r w:rsidRPr="008A2EDC">
        <w:rPr>
          <w:sz w:val="24"/>
          <w:szCs w:val="24"/>
        </w:rPr>
        <w:t xml:space="preserve">Крепежные винты, болты или гайки у держателей предохранителей, устанавливаемых при помощи нескольких отверстий, должны ввинчиваться (навинчиваться) с приложением крутящего момента, указанного в </w:t>
      </w:r>
      <w:r>
        <w:rPr>
          <w:sz w:val="24"/>
          <w:szCs w:val="24"/>
        </w:rPr>
        <w:t>11.6.3</w:t>
      </w:r>
      <w:r w:rsidRPr="008A2EDC">
        <w:rPr>
          <w:sz w:val="24"/>
          <w:szCs w:val="24"/>
        </w:rPr>
        <w:t>.</w:t>
      </w:r>
    </w:p>
    <w:p w:rsidR="008A2EDC" w:rsidRPr="008A2EDC" w:rsidRDefault="008A2EDC" w:rsidP="008A2EDC">
      <w:pPr>
        <w:pStyle w:val="FORMATTEXT"/>
        <w:spacing w:line="360" w:lineRule="auto"/>
        <w:ind w:firstLine="568"/>
        <w:jc w:val="both"/>
        <w:rPr>
          <w:sz w:val="24"/>
          <w:szCs w:val="24"/>
        </w:rPr>
      </w:pPr>
      <w:r w:rsidRPr="008A2EDC">
        <w:rPr>
          <w:sz w:val="24"/>
          <w:szCs w:val="24"/>
        </w:rPr>
        <w:t xml:space="preserve">В держатель предохранителя следует вставить минимальный калибр </w:t>
      </w:r>
      <w:r>
        <w:rPr>
          <w:sz w:val="24"/>
          <w:szCs w:val="24"/>
        </w:rPr>
        <w:t>№</w:t>
      </w:r>
      <w:r w:rsidRPr="008A2EDC">
        <w:rPr>
          <w:sz w:val="24"/>
          <w:szCs w:val="24"/>
        </w:rPr>
        <w:t xml:space="preserve"> 2 или 5, соответствующий таблице 3 или 4.</w:t>
      </w:r>
    </w:p>
    <w:p w:rsidR="008A2EDC" w:rsidRPr="008A2EDC" w:rsidRDefault="008A2EDC" w:rsidP="008A2EDC">
      <w:pPr>
        <w:pStyle w:val="FORMATTEXT"/>
        <w:spacing w:line="360" w:lineRule="auto"/>
        <w:ind w:firstLine="568"/>
        <w:jc w:val="both"/>
        <w:rPr>
          <w:sz w:val="24"/>
          <w:szCs w:val="24"/>
        </w:rPr>
      </w:pPr>
      <w:r w:rsidRPr="008A2EDC">
        <w:rPr>
          <w:sz w:val="24"/>
          <w:szCs w:val="24"/>
        </w:rPr>
        <w:t>Держатели предохранителей с ввинчиваемыми держателями плавких вставок следует подсоединять обычным способом приложением крутящего момента, равного 2/3 максимально допустимого значения, указанного в таблице 1</w:t>
      </w:r>
      <w:r>
        <w:rPr>
          <w:sz w:val="24"/>
          <w:szCs w:val="24"/>
        </w:rPr>
        <w:t>1</w:t>
      </w:r>
      <w:r w:rsidRPr="008A2EDC">
        <w:rPr>
          <w:sz w:val="24"/>
          <w:szCs w:val="24"/>
        </w:rPr>
        <w:t>.</w:t>
      </w:r>
    </w:p>
    <w:p w:rsidR="008A2EDC" w:rsidRPr="008A2EDC" w:rsidRDefault="008A2EDC" w:rsidP="008A2EDC">
      <w:pPr>
        <w:pStyle w:val="FORMATTEXT"/>
        <w:spacing w:line="360" w:lineRule="auto"/>
        <w:ind w:firstLine="568"/>
        <w:jc w:val="both"/>
        <w:rPr>
          <w:b/>
          <w:sz w:val="24"/>
          <w:szCs w:val="24"/>
        </w:rPr>
      </w:pPr>
      <w:r w:rsidRPr="008A2EDC">
        <w:rPr>
          <w:b/>
          <w:sz w:val="24"/>
          <w:szCs w:val="24"/>
        </w:rPr>
        <w:t>11.8.3 Измерения и требования</w:t>
      </w:r>
    </w:p>
    <w:p w:rsidR="008A2EDC" w:rsidRPr="008A2EDC" w:rsidRDefault="008A2EDC" w:rsidP="008A2EDC">
      <w:pPr>
        <w:pStyle w:val="FORMATTEXT"/>
        <w:spacing w:line="360" w:lineRule="auto"/>
        <w:ind w:firstLine="568"/>
        <w:jc w:val="both"/>
        <w:rPr>
          <w:b/>
          <w:sz w:val="24"/>
          <w:szCs w:val="24"/>
        </w:rPr>
      </w:pPr>
      <w:r w:rsidRPr="008A2EDC">
        <w:rPr>
          <w:b/>
          <w:sz w:val="24"/>
          <w:szCs w:val="24"/>
        </w:rPr>
        <w:t>11.8.3.1 Степень жесткости (минимальная)</w:t>
      </w:r>
    </w:p>
    <w:p w:rsidR="008A2EDC" w:rsidRPr="008A2EDC" w:rsidRDefault="008A2EDC" w:rsidP="008A2EDC">
      <w:pPr>
        <w:pStyle w:val="FORMATTEXT"/>
        <w:spacing w:line="360" w:lineRule="auto"/>
        <w:ind w:firstLine="568"/>
        <w:jc w:val="both"/>
        <w:rPr>
          <w:sz w:val="24"/>
          <w:szCs w:val="24"/>
        </w:rPr>
      </w:pPr>
      <w:r>
        <w:rPr>
          <w:sz w:val="24"/>
          <w:szCs w:val="24"/>
        </w:rPr>
        <w:t xml:space="preserve">– </w:t>
      </w:r>
      <w:r w:rsidRPr="008A2EDC">
        <w:rPr>
          <w:sz w:val="24"/>
          <w:szCs w:val="24"/>
        </w:rPr>
        <w:t>Диапазон частот: от 10 до 55 Гц.</w:t>
      </w:r>
    </w:p>
    <w:p w:rsidR="00726CC9" w:rsidRDefault="008A2EDC" w:rsidP="008A2EDC">
      <w:pPr>
        <w:pStyle w:val="FORMATTEXT"/>
        <w:spacing w:line="360" w:lineRule="auto"/>
        <w:ind w:firstLine="568"/>
        <w:jc w:val="both"/>
        <w:rPr>
          <w:sz w:val="24"/>
          <w:szCs w:val="24"/>
        </w:rPr>
      </w:pPr>
      <w:r>
        <w:rPr>
          <w:sz w:val="24"/>
          <w:szCs w:val="24"/>
        </w:rPr>
        <w:t xml:space="preserve">– </w:t>
      </w:r>
      <w:r w:rsidRPr="008A2EDC">
        <w:rPr>
          <w:sz w:val="24"/>
          <w:szCs w:val="24"/>
        </w:rPr>
        <w:t>Амплитуда смещения 0,35 мм (</w:t>
      </w:r>
      <w:r w:rsidR="00726CC9" w:rsidRPr="00726CC9">
        <w:rPr>
          <w:sz w:val="24"/>
          <w:szCs w:val="24"/>
        </w:rPr>
        <w:t xml:space="preserve">применяются рисунок 1 и рисунок 2 </w:t>
      </w:r>
      <w:r w:rsidR="001F0ECD">
        <w:rPr>
          <w:sz w:val="24"/>
          <w:szCs w:val="24"/>
        </w:rPr>
        <w:t xml:space="preserve">               </w:t>
      </w:r>
      <w:r w:rsidR="00726CC9" w:rsidRPr="00726CC9">
        <w:rPr>
          <w:sz w:val="24"/>
          <w:szCs w:val="24"/>
        </w:rPr>
        <w:t>IEC 60068 2 6:2007, 5.2</w:t>
      </w:r>
      <w:r w:rsidRPr="008A2EDC">
        <w:rPr>
          <w:sz w:val="24"/>
          <w:szCs w:val="24"/>
        </w:rPr>
        <w:t xml:space="preserve">). </w:t>
      </w:r>
    </w:p>
    <w:p w:rsidR="008A2EDC" w:rsidRPr="008A2EDC" w:rsidRDefault="00726CC9" w:rsidP="008A2EDC">
      <w:pPr>
        <w:pStyle w:val="FORMATTEXT"/>
        <w:spacing w:line="360" w:lineRule="auto"/>
        <w:ind w:firstLine="568"/>
        <w:jc w:val="both"/>
        <w:rPr>
          <w:sz w:val="24"/>
          <w:szCs w:val="24"/>
        </w:rPr>
      </w:pPr>
      <w:r>
        <w:rPr>
          <w:sz w:val="24"/>
          <w:szCs w:val="24"/>
        </w:rPr>
        <w:t xml:space="preserve">– </w:t>
      </w:r>
      <w:r w:rsidR="008A2EDC" w:rsidRPr="008A2EDC">
        <w:rPr>
          <w:sz w:val="24"/>
          <w:szCs w:val="24"/>
        </w:rPr>
        <w:t>Число циклов качания: пять по каждой оси.</w:t>
      </w:r>
    </w:p>
    <w:p w:rsidR="008A2EDC" w:rsidRPr="00726CC9" w:rsidRDefault="00726CC9" w:rsidP="008A2EDC">
      <w:pPr>
        <w:pStyle w:val="FORMATTEXT"/>
        <w:spacing w:line="360" w:lineRule="auto"/>
        <w:ind w:firstLine="568"/>
        <w:jc w:val="both"/>
        <w:rPr>
          <w:b/>
          <w:sz w:val="24"/>
          <w:szCs w:val="24"/>
        </w:rPr>
      </w:pPr>
      <w:r>
        <w:rPr>
          <w:b/>
          <w:sz w:val="24"/>
          <w:szCs w:val="24"/>
        </w:rPr>
        <w:t>11.8.3.2</w:t>
      </w:r>
      <w:r w:rsidR="008A2EDC" w:rsidRPr="00726CC9">
        <w:rPr>
          <w:b/>
          <w:sz w:val="24"/>
          <w:szCs w:val="24"/>
        </w:rPr>
        <w:t xml:space="preserve"> Оси вибрации</w:t>
      </w:r>
    </w:p>
    <w:p w:rsidR="008A2EDC" w:rsidRPr="008A2EDC" w:rsidRDefault="008A2EDC" w:rsidP="008A2EDC">
      <w:pPr>
        <w:pStyle w:val="FORMATTEXT"/>
        <w:spacing w:line="360" w:lineRule="auto"/>
        <w:ind w:firstLine="568"/>
        <w:jc w:val="both"/>
        <w:rPr>
          <w:sz w:val="24"/>
          <w:szCs w:val="24"/>
        </w:rPr>
      </w:pPr>
      <w:r w:rsidRPr="008A2EDC">
        <w:rPr>
          <w:sz w:val="24"/>
          <w:szCs w:val="24"/>
        </w:rPr>
        <w:t>Держатель плавкого предохранителя следует подвергать вибрации по трем взаимно перпендикулярным осям в последовательности, выбираемой таким образом, чтобы одна ось являлась главной осью плавкой вставки.</w:t>
      </w:r>
    </w:p>
    <w:p w:rsidR="008A2EDC" w:rsidRPr="00726CC9" w:rsidRDefault="00726CC9" w:rsidP="008A2EDC">
      <w:pPr>
        <w:pStyle w:val="FORMATTEXT"/>
        <w:spacing w:line="360" w:lineRule="auto"/>
        <w:ind w:firstLine="568"/>
        <w:jc w:val="both"/>
        <w:rPr>
          <w:b/>
          <w:sz w:val="24"/>
          <w:szCs w:val="24"/>
        </w:rPr>
      </w:pPr>
      <w:r w:rsidRPr="00726CC9">
        <w:rPr>
          <w:b/>
          <w:sz w:val="24"/>
          <w:szCs w:val="24"/>
        </w:rPr>
        <w:t>11.8.3.3</w:t>
      </w:r>
      <w:r w:rsidR="008A2EDC" w:rsidRPr="00726CC9">
        <w:rPr>
          <w:b/>
          <w:sz w:val="24"/>
          <w:szCs w:val="24"/>
        </w:rPr>
        <w:t xml:space="preserve"> Проверки функционирования</w:t>
      </w:r>
    </w:p>
    <w:p w:rsidR="008A2EDC" w:rsidRPr="008A2EDC" w:rsidRDefault="008A2EDC" w:rsidP="008A2EDC">
      <w:pPr>
        <w:pStyle w:val="FORMATTEXT"/>
        <w:spacing w:line="360" w:lineRule="auto"/>
        <w:ind w:firstLine="568"/>
        <w:jc w:val="both"/>
        <w:rPr>
          <w:sz w:val="24"/>
          <w:szCs w:val="24"/>
        </w:rPr>
      </w:pPr>
      <w:r w:rsidRPr="008A2EDC">
        <w:rPr>
          <w:sz w:val="24"/>
          <w:szCs w:val="24"/>
        </w:rPr>
        <w:t xml:space="preserve">Во время вибрации следует контролировать непрерывность электрического соединения между контактами. Прерывание в течение 1 </w:t>
      </w:r>
      <w:proofErr w:type="spellStart"/>
      <w:r w:rsidRPr="008A2EDC">
        <w:rPr>
          <w:sz w:val="24"/>
          <w:szCs w:val="24"/>
        </w:rPr>
        <w:t>мс</w:t>
      </w:r>
      <w:proofErr w:type="spellEnd"/>
      <w:r w:rsidRPr="008A2EDC">
        <w:rPr>
          <w:sz w:val="24"/>
          <w:szCs w:val="24"/>
        </w:rPr>
        <w:t xml:space="preserve"> или менее можно не учитывать.</w:t>
      </w:r>
    </w:p>
    <w:p w:rsidR="008A2EDC" w:rsidRPr="00726CC9" w:rsidRDefault="00726CC9" w:rsidP="008A2EDC">
      <w:pPr>
        <w:pStyle w:val="FORMATTEXT"/>
        <w:spacing w:line="360" w:lineRule="auto"/>
        <w:ind w:firstLine="568"/>
        <w:jc w:val="both"/>
        <w:rPr>
          <w:b/>
          <w:sz w:val="24"/>
          <w:szCs w:val="24"/>
        </w:rPr>
      </w:pPr>
      <w:r w:rsidRPr="00726CC9">
        <w:rPr>
          <w:b/>
          <w:sz w:val="24"/>
          <w:szCs w:val="24"/>
        </w:rPr>
        <w:t>11.8.3.4</w:t>
      </w:r>
      <w:r w:rsidR="008A2EDC" w:rsidRPr="00726CC9">
        <w:rPr>
          <w:b/>
          <w:sz w:val="24"/>
          <w:szCs w:val="24"/>
        </w:rPr>
        <w:t xml:space="preserve"> Заключительные измерения</w:t>
      </w:r>
    </w:p>
    <w:p w:rsidR="008A2EDC" w:rsidRDefault="008A2EDC" w:rsidP="008A2EDC">
      <w:pPr>
        <w:pStyle w:val="FORMATTEXT"/>
        <w:spacing w:line="360" w:lineRule="auto"/>
        <w:ind w:firstLine="568"/>
        <w:jc w:val="both"/>
        <w:rPr>
          <w:sz w:val="24"/>
          <w:szCs w:val="24"/>
        </w:rPr>
      </w:pPr>
      <w:r w:rsidRPr="008A2EDC">
        <w:rPr>
          <w:sz w:val="24"/>
          <w:szCs w:val="24"/>
        </w:rPr>
        <w:t>После испытания контактное сопротивление должно соответствовать 1</w:t>
      </w:r>
      <w:r w:rsidR="00726CC9">
        <w:rPr>
          <w:sz w:val="24"/>
          <w:szCs w:val="24"/>
        </w:rPr>
        <w:t>0</w:t>
      </w:r>
      <w:r w:rsidRPr="008A2EDC">
        <w:rPr>
          <w:sz w:val="24"/>
          <w:szCs w:val="24"/>
        </w:rPr>
        <w:t>.2, и держатель предохранителя не должен иметь серьезных повреждений, описываемых данным стандартом.</w:t>
      </w:r>
    </w:p>
    <w:p w:rsidR="00065324" w:rsidRDefault="00065324">
      <w:pPr>
        <w:suppressAutoHyphens w:val="0"/>
        <w:rPr>
          <w:rFonts w:ascii="Arial" w:eastAsiaTheme="minorEastAsia" w:hAnsi="Arial" w:cs="Arial"/>
          <w:lang w:eastAsia="ru-RU"/>
        </w:rPr>
      </w:pPr>
      <w:r>
        <w:br w:type="page"/>
      </w:r>
    </w:p>
    <w:p w:rsidR="00726CC9" w:rsidRPr="00CB48C5" w:rsidRDefault="00726CC9" w:rsidP="00726CC9">
      <w:pPr>
        <w:pStyle w:val="2"/>
        <w:tabs>
          <w:tab w:val="left" w:pos="9781"/>
        </w:tabs>
        <w:spacing w:line="360" w:lineRule="auto"/>
        <w:ind w:firstLine="567"/>
        <w:jc w:val="both"/>
        <w:rPr>
          <w:rFonts w:ascii="Arial" w:hAnsi="Arial" w:cs="Arial"/>
          <w:b/>
        </w:rPr>
      </w:pPr>
      <w:r w:rsidRPr="00CB48C5">
        <w:rPr>
          <w:rFonts w:ascii="Arial" w:hAnsi="Arial" w:cs="Arial"/>
          <w:b/>
        </w:rPr>
        <w:lastRenderedPageBreak/>
        <w:t>1</w:t>
      </w:r>
      <w:r>
        <w:rPr>
          <w:rFonts w:ascii="Arial" w:hAnsi="Arial" w:cs="Arial"/>
          <w:b/>
        </w:rPr>
        <w:t>2</w:t>
      </w:r>
      <w:r w:rsidRPr="00CB48C5">
        <w:rPr>
          <w:rFonts w:ascii="Arial" w:hAnsi="Arial" w:cs="Arial"/>
          <w:b/>
        </w:rPr>
        <w:t xml:space="preserve"> </w:t>
      </w:r>
      <w:r>
        <w:rPr>
          <w:rFonts w:ascii="Arial" w:hAnsi="Arial" w:cs="Arial"/>
          <w:b/>
        </w:rPr>
        <w:t>Требования к тепловым режимам</w:t>
      </w:r>
    </w:p>
    <w:p w:rsidR="00726CC9" w:rsidRPr="00726CC9" w:rsidRDefault="00726CC9" w:rsidP="00726CC9">
      <w:pPr>
        <w:pStyle w:val="FORMATTEXT"/>
        <w:spacing w:line="360" w:lineRule="auto"/>
        <w:ind w:firstLine="568"/>
        <w:jc w:val="both"/>
        <w:rPr>
          <w:b/>
          <w:sz w:val="24"/>
          <w:szCs w:val="24"/>
        </w:rPr>
      </w:pPr>
      <w:r w:rsidRPr="00726CC9">
        <w:rPr>
          <w:b/>
          <w:sz w:val="24"/>
          <w:szCs w:val="24"/>
        </w:rPr>
        <w:t xml:space="preserve">12.1 </w:t>
      </w:r>
      <w:r w:rsidR="00B94B5F">
        <w:rPr>
          <w:b/>
          <w:bCs/>
          <w:sz w:val="24"/>
          <w:szCs w:val="24"/>
        </w:rPr>
        <w:t>И</w:t>
      </w:r>
      <w:r w:rsidRPr="00726CC9">
        <w:rPr>
          <w:b/>
          <w:bCs/>
          <w:sz w:val="24"/>
          <w:szCs w:val="24"/>
        </w:rPr>
        <w:t xml:space="preserve">спытания </w:t>
      </w:r>
      <w:r w:rsidR="00B94B5F" w:rsidRPr="00726CC9">
        <w:rPr>
          <w:b/>
          <w:bCs/>
          <w:sz w:val="24"/>
          <w:szCs w:val="24"/>
        </w:rPr>
        <w:t>номинальн</w:t>
      </w:r>
      <w:r w:rsidR="00B94B5F">
        <w:rPr>
          <w:b/>
          <w:bCs/>
          <w:sz w:val="24"/>
          <w:szCs w:val="24"/>
        </w:rPr>
        <w:t>ой допустимой</w:t>
      </w:r>
      <w:r w:rsidR="00B94B5F" w:rsidRPr="00726CC9">
        <w:rPr>
          <w:b/>
          <w:bCs/>
          <w:sz w:val="24"/>
          <w:szCs w:val="24"/>
        </w:rPr>
        <w:t xml:space="preserve"> мощност</w:t>
      </w:r>
      <w:r w:rsidR="00B94B5F">
        <w:rPr>
          <w:b/>
          <w:bCs/>
          <w:sz w:val="24"/>
          <w:szCs w:val="24"/>
        </w:rPr>
        <w:t>и</w:t>
      </w:r>
    </w:p>
    <w:p w:rsidR="00726CC9" w:rsidRPr="00726CC9" w:rsidRDefault="00726CC9" w:rsidP="00726CC9">
      <w:pPr>
        <w:pStyle w:val="FORMATTEXT"/>
        <w:spacing w:line="360" w:lineRule="auto"/>
        <w:ind w:firstLine="568"/>
        <w:jc w:val="both"/>
        <w:rPr>
          <w:b/>
          <w:sz w:val="24"/>
          <w:szCs w:val="24"/>
        </w:rPr>
      </w:pPr>
      <w:r w:rsidRPr="00726CC9">
        <w:rPr>
          <w:b/>
          <w:sz w:val="24"/>
          <w:szCs w:val="24"/>
        </w:rPr>
        <w:t>12.1.1 Общие положения</w:t>
      </w:r>
    </w:p>
    <w:p w:rsidR="00726CC9" w:rsidRPr="006C23F0" w:rsidRDefault="00726CC9" w:rsidP="006C23F0">
      <w:pPr>
        <w:pStyle w:val="FORMATTEXT"/>
        <w:spacing w:line="360" w:lineRule="auto"/>
        <w:ind w:firstLine="568"/>
        <w:jc w:val="both"/>
        <w:rPr>
          <w:sz w:val="24"/>
          <w:szCs w:val="24"/>
        </w:rPr>
      </w:pPr>
      <w:r w:rsidRPr="006C23F0">
        <w:rPr>
          <w:sz w:val="24"/>
          <w:szCs w:val="24"/>
        </w:rPr>
        <w:t xml:space="preserve">Держатель предохранителя должен быть спроектирован </w:t>
      </w:r>
      <w:r w:rsidR="00187221">
        <w:rPr>
          <w:sz w:val="24"/>
          <w:szCs w:val="24"/>
        </w:rPr>
        <w:t>с учетом</w:t>
      </w:r>
      <w:r w:rsidR="00187221" w:rsidRPr="006C23F0">
        <w:rPr>
          <w:sz w:val="24"/>
          <w:szCs w:val="24"/>
        </w:rPr>
        <w:t xml:space="preserve"> </w:t>
      </w:r>
      <w:r w:rsidRPr="006C23F0">
        <w:rPr>
          <w:sz w:val="24"/>
          <w:szCs w:val="24"/>
        </w:rPr>
        <w:t xml:space="preserve">постоянного </w:t>
      </w:r>
      <w:r w:rsidR="00187221">
        <w:rPr>
          <w:sz w:val="24"/>
          <w:szCs w:val="24"/>
        </w:rPr>
        <w:t>пропускания</w:t>
      </w:r>
      <w:r w:rsidR="00187221" w:rsidRPr="006C23F0">
        <w:rPr>
          <w:sz w:val="24"/>
          <w:szCs w:val="24"/>
        </w:rPr>
        <w:t xml:space="preserve"> </w:t>
      </w:r>
      <w:r w:rsidRPr="006C23F0">
        <w:rPr>
          <w:sz w:val="24"/>
          <w:szCs w:val="24"/>
        </w:rPr>
        <w:t xml:space="preserve">номинального тока при номинальной допустимой мощности и температуре окружающего воздуха </w:t>
      </w:r>
      <w:r w:rsidR="006C23F0" w:rsidRPr="006C23F0">
        <w:rPr>
          <w:sz w:val="24"/>
          <w:szCs w:val="24"/>
        </w:rPr>
        <w:t>TA</w:t>
      </w:r>
      <w:r w:rsidR="006C23F0" w:rsidRPr="006C23F0">
        <w:rPr>
          <w:sz w:val="24"/>
          <w:szCs w:val="24"/>
          <w:vertAlign w:val="subscript"/>
        </w:rPr>
        <w:t>1</w:t>
      </w:r>
      <w:r w:rsidRPr="006C23F0">
        <w:rPr>
          <w:sz w:val="24"/>
          <w:szCs w:val="24"/>
        </w:rPr>
        <w:t xml:space="preserve">=23°С без превышения допустимых температур на держателе предохранителя, приведенных в </w:t>
      </w:r>
      <w:r w:rsidR="006C23F0" w:rsidRPr="006C23F0">
        <w:rPr>
          <w:sz w:val="24"/>
          <w:szCs w:val="24"/>
        </w:rPr>
        <w:t>12.1.4</w:t>
      </w:r>
      <w:r w:rsidRPr="006C23F0">
        <w:rPr>
          <w:sz w:val="24"/>
          <w:szCs w:val="24"/>
        </w:rPr>
        <w:t>.</w:t>
      </w:r>
    </w:p>
    <w:p w:rsidR="00726CC9" w:rsidRPr="006C23F0" w:rsidRDefault="00726CC9" w:rsidP="006C23F0">
      <w:pPr>
        <w:pStyle w:val="FORMATTEXT"/>
        <w:spacing w:line="360" w:lineRule="auto"/>
        <w:ind w:firstLine="568"/>
        <w:jc w:val="both"/>
        <w:rPr>
          <w:sz w:val="24"/>
          <w:szCs w:val="24"/>
        </w:rPr>
      </w:pPr>
      <w:r w:rsidRPr="006C23F0">
        <w:rPr>
          <w:sz w:val="24"/>
          <w:szCs w:val="24"/>
        </w:rPr>
        <w:t xml:space="preserve">Соответствие проверяют испытаниями </w:t>
      </w:r>
      <w:r w:rsidR="006C23F0" w:rsidRPr="006C23F0">
        <w:rPr>
          <w:sz w:val="24"/>
          <w:szCs w:val="24"/>
        </w:rPr>
        <w:t>по 12.1.2-12.1.7</w:t>
      </w:r>
      <w:r w:rsidRPr="006C23F0">
        <w:rPr>
          <w:sz w:val="24"/>
          <w:szCs w:val="24"/>
        </w:rPr>
        <w:t>.</w:t>
      </w:r>
    </w:p>
    <w:p w:rsidR="006C23F0" w:rsidRPr="006C23F0" w:rsidRDefault="006C23F0" w:rsidP="006C23F0">
      <w:pPr>
        <w:pStyle w:val="FORMATTEXT"/>
        <w:spacing w:line="360" w:lineRule="auto"/>
        <w:ind w:firstLine="568"/>
        <w:jc w:val="both"/>
        <w:rPr>
          <w:b/>
          <w:sz w:val="24"/>
          <w:szCs w:val="24"/>
        </w:rPr>
      </w:pPr>
      <w:r w:rsidRPr="006C23F0">
        <w:rPr>
          <w:b/>
          <w:sz w:val="24"/>
          <w:szCs w:val="24"/>
        </w:rPr>
        <w:t>12.1.2 Монтаж</w:t>
      </w:r>
    </w:p>
    <w:p w:rsidR="006C23F0" w:rsidRPr="006C23F0" w:rsidRDefault="006C23F0" w:rsidP="006C23F0">
      <w:pPr>
        <w:pStyle w:val="FORMATTEXT"/>
        <w:spacing w:line="360" w:lineRule="auto"/>
        <w:ind w:firstLine="568"/>
        <w:jc w:val="both"/>
        <w:rPr>
          <w:sz w:val="24"/>
          <w:szCs w:val="24"/>
        </w:rPr>
      </w:pPr>
      <w:r w:rsidRPr="006C23F0">
        <w:rPr>
          <w:sz w:val="24"/>
          <w:szCs w:val="24"/>
        </w:rPr>
        <w:t xml:space="preserve">Держатели предохранителей, предназначенные для монтажа на панели или на основании, следует монтировать в центре изоляционной платы, например, </w:t>
      </w:r>
      <w:r w:rsidRPr="00D438BB">
        <w:rPr>
          <w:sz w:val="24"/>
          <w:szCs w:val="24"/>
        </w:rPr>
        <w:t xml:space="preserve">многослойного </w:t>
      </w:r>
      <w:proofErr w:type="spellStart"/>
      <w:r w:rsidRPr="00D438BB">
        <w:rPr>
          <w:sz w:val="24"/>
          <w:szCs w:val="24"/>
        </w:rPr>
        <w:t>гетинакса</w:t>
      </w:r>
      <w:proofErr w:type="spellEnd"/>
      <w:r w:rsidRPr="00D438BB">
        <w:rPr>
          <w:sz w:val="24"/>
          <w:szCs w:val="24"/>
        </w:rPr>
        <w:t xml:space="preserve"> на основе фенольной смолы размерами (100</w:t>
      </w:r>
      <w:r w:rsidRPr="00D438BB">
        <w:rPr>
          <w:noProof/>
          <w:position w:val="-6"/>
          <w:sz w:val="24"/>
          <w:szCs w:val="24"/>
        </w:rPr>
        <w:drawing>
          <wp:inline distT="0" distB="0" distL="0" distR="0" wp14:anchorId="23A2971D" wp14:editId="2F8BEC8F">
            <wp:extent cx="114300" cy="127000"/>
            <wp:effectExtent l="0" t="0" r="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r w:rsidRPr="00D438BB">
        <w:rPr>
          <w:sz w:val="24"/>
          <w:szCs w:val="24"/>
        </w:rPr>
        <w:t>100</w:t>
      </w:r>
      <w:r w:rsidRPr="00D438BB">
        <w:rPr>
          <w:noProof/>
          <w:position w:val="-6"/>
          <w:sz w:val="24"/>
          <w:szCs w:val="24"/>
        </w:rPr>
        <w:drawing>
          <wp:inline distT="0" distB="0" distL="0" distR="0" wp14:anchorId="25FEE632" wp14:editId="3ED1C124">
            <wp:extent cx="114300" cy="127000"/>
            <wp:effectExtent l="0" t="0" r="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r w:rsidRPr="00D438BB">
        <w:rPr>
          <w:sz w:val="24"/>
          <w:szCs w:val="24"/>
        </w:rPr>
        <w:t>3) мм.</w:t>
      </w:r>
    </w:p>
    <w:p w:rsidR="006C23F0" w:rsidRPr="006C23F0" w:rsidRDefault="006C23F0" w:rsidP="006C23F0">
      <w:pPr>
        <w:pStyle w:val="FORMATTEXT"/>
        <w:spacing w:line="360" w:lineRule="auto"/>
        <w:ind w:firstLine="568"/>
        <w:jc w:val="both"/>
        <w:rPr>
          <w:sz w:val="24"/>
          <w:szCs w:val="24"/>
        </w:rPr>
      </w:pPr>
      <w:r w:rsidRPr="006C23F0">
        <w:rPr>
          <w:sz w:val="24"/>
          <w:szCs w:val="24"/>
        </w:rPr>
        <w:t>Держатели предохранителей, предназначенные для печатных плат, следует монтировать на испытательную печатную плату, соответствующую приложению А.</w:t>
      </w:r>
    </w:p>
    <w:p w:rsidR="006C23F0" w:rsidRPr="006C23F0" w:rsidRDefault="006C23F0" w:rsidP="006C23F0">
      <w:pPr>
        <w:pStyle w:val="FORMATTEXT"/>
        <w:spacing w:line="360" w:lineRule="auto"/>
        <w:ind w:firstLine="568"/>
        <w:jc w:val="both"/>
        <w:rPr>
          <w:sz w:val="24"/>
          <w:szCs w:val="24"/>
        </w:rPr>
      </w:pPr>
      <w:r w:rsidRPr="006C23F0">
        <w:rPr>
          <w:sz w:val="24"/>
          <w:szCs w:val="24"/>
        </w:rPr>
        <w:t>У держателей предохранителей с держателями плавких вставок резьбового типа последние следует устанавливать обычным способом с приложением при каждой операции крутящего момента, равного 2/3 значения, указанного в таблице 1</w:t>
      </w:r>
      <w:r>
        <w:rPr>
          <w:sz w:val="24"/>
          <w:szCs w:val="24"/>
        </w:rPr>
        <w:t>1</w:t>
      </w:r>
      <w:r w:rsidRPr="006C23F0">
        <w:rPr>
          <w:sz w:val="24"/>
          <w:szCs w:val="24"/>
        </w:rPr>
        <w:t>.</w:t>
      </w:r>
    </w:p>
    <w:p w:rsidR="006C23F0" w:rsidRPr="006C23F0" w:rsidRDefault="006C23F0" w:rsidP="006C23F0">
      <w:pPr>
        <w:pStyle w:val="FORMATTEXT"/>
        <w:spacing w:line="360" w:lineRule="auto"/>
        <w:ind w:firstLine="568"/>
        <w:jc w:val="both"/>
        <w:rPr>
          <w:sz w:val="24"/>
          <w:szCs w:val="24"/>
        </w:rPr>
      </w:pPr>
      <w:r w:rsidRPr="006C23F0">
        <w:rPr>
          <w:sz w:val="24"/>
          <w:szCs w:val="24"/>
        </w:rPr>
        <w:t>Измерения температуры следует проводить без движения воздуха, насколько это возможно. Поэтому держатель предохранителя, смонтированный на соответствующей плате, следует поместить в к</w:t>
      </w:r>
      <w:r>
        <w:rPr>
          <w:sz w:val="24"/>
          <w:szCs w:val="24"/>
        </w:rPr>
        <w:t>орпус</w:t>
      </w:r>
      <w:r w:rsidRPr="006C23F0">
        <w:rPr>
          <w:sz w:val="24"/>
          <w:szCs w:val="24"/>
        </w:rPr>
        <w:t xml:space="preserve">, который защищает внутреннюю среду от движения внешнего воздуха. </w:t>
      </w:r>
      <w:r>
        <w:rPr>
          <w:sz w:val="24"/>
          <w:szCs w:val="24"/>
        </w:rPr>
        <w:t>Корпус</w:t>
      </w:r>
      <w:r w:rsidRPr="006C23F0">
        <w:rPr>
          <w:sz w:val="24"/>
          <w:szCs w:val="24"/>
        </w:rPr>
        <w:t xml:space="preserve"> должен быть изготовлен из материалов с низкой отражательной способностью.</w:t>
      </w:r>
    </w:p>
    <w:p w:rsidR="006C23F0" w:rsidRPr="006C23F0" w:rsidRDefault="006C23F0" w:rsidP="006C23F0">
      <w:pPr>
        <w:pStyle w:val="FORMATTEXT"/>
        <w:spacing w:line="360" w:lineRule="auto"/>
        <w:ind w:firstLine="568"/>
        <w:jc w:val="both"/>
        <w:rPr>
          <w:sz w:val="24"/>
          <w:szCs w:val="24"/>
        </w:rPr>
      </w:pPr>
      <w:r w:rsidRPr="006C23F0">
        <w:rPr>
          <w:sz w:val="24"/>
          <w:szCs w:val="24"/>
        </w:rPr>
        <w:t xml:space="preserve">Расстояние от стенок </w:t>
      </w:r>
      <w:r>
        <w:rPr>
          <w:sz w:val="24"/>
          <w:szCs w:val="24"/>
        </w:rPr>
        <w:t>корпуса</w:t>
      </w:r>
      <w:r w:rsidRPr="006C23F0">
        <w:rPr>
          <w:sz w:val="24"/>
          <w:szCs w:val="24"/>
        </w:rPr>
        <w:t xml:space="preserve"> до краев держателя предохранителя должно быть не менее 200 мм. </w:t>
      </w:r>
      <w:r>
        <w:rPr>
          <w:sz w:val="24"/>
          <w:szCs w:val="24"/>
        </w:rPr>
        <w:t>Корпус</w:t>
      </w:r>
      <w:r w:rsidRPr="006C23F0">
        <w:rPr>
          <w:sz w:val="24"/>
          <w:szCs w:val="24"/>
        </w:rPr>
        <w:t xml:space="preserve"> должен быть без крышки.</w:t>
      </w:r>
      <w:r>
        <w:rPr>
          <w:sz w:val="24"/>
          <w:szCs w:val="24"/>
        </w:rPr>
        <w:t xml:space="preserve"> </w:t>
      </w:r>
      <w:r w:rsidRPr="006C23F0">
        <w:rPr>
          <w:sz w:val="24"/>
          <w:szCs w:val="24"/>
        </w:rPr>
        <w:t xml:space="preserve">В </w:t>
      </w:r>
      <w:proofErr w:type="gramStart"/>
      <w:r w:rsidRPr="006C23F0">
        <w:rPr>
          <w:sz w:val="24"/>
          <w:szCs w:val="24"/>
        </w:rPr>
        <w:t>качестве</w:t>
      </w:r>
      <w:proofErr w:type="gramEnd"/>
      <w:r w:rsidRPr="006C23F0">
        <w:rPr>
          <w:sz w:val="24"/>
          <w:szCs w:val="24"/>
        </w:rPr>
        <w:t xml:space="preserve"> примера см. рисунок</w:t>
      </w:r>
      <w:r w:rsidR="0097089B">
        <w:rPr>
          <w:sz w:val="24"/>
          <w:szCs w:val="24"/>
        </w:rPr>
        <w:t> </w:t>
      </w:r>
      <w:r w:rsidRPr="006C23F0">
        <w:rPr>
          <w:sz w:val="24"/>
          <w:szCs w:val="24"/>
        </w:rPr>
        <w:t>10.</w:t>
      </w:r>
    </w:p>
    <w:p w:rsidR="002D0BB7" w:rsidRPr="002D0BB7" w:rsidRDefault="002D0BB7" w:rsidP="002D0BB7">
      <w:pPr>
        <w:pStyle w:val="FORMATTEXT"/>
        <w:spacing w:line="360" w:lineRule="auto"/>
        <w:ind w:firstLine="568"/>
        <w:jc w:val="both"/>
        <w:rPr>
          <w:sz w:val="24"/>
          <w:szCs w:val="24"/>
        </w:rPr>
      </w:pPr>
      <w:proofErr w:type="gramStart"/>
      <w:r w:rsidRPr="002D0BB7">
        <w:rPr>
          <w:sz w:val="24"/>
          <w:szCs w:val="24"/>
        </w:rPr>
        <w:t>Образцы держателей предохранителей распол</w:t>
      </w:r>
      <w:r w:rsidR="00187221">
        <w:rPr>
          <w:sz w:val="24"/>
          <w:szCs w:val="24"/>
        </w:rPr>
        <w:t>агают</w:t>
      </w:r>
      <w:r w:rsidRPr="002D0BB7">
        <w:rPr>
          <w:sz w:val="24"/>
          <w:szCs w:val="24"/>
        </w:rPr>
        <w:t xml:space="preserve"> в трех различных положениях: один в горизонтальной (</w:t>
      </w:r>
      <w:r>
        <w:rPr>
          <w:sz w:val="24"/>
          <w:szCs w:val="24"/>
        </w:rPr>
        <w:t>р</w:t>
      </w:r>
      <w:r w:rsidRPr="002D0BB7">
        <w:rPr>
          <w:sz w:val="24"/>
          <w:szCs w:val="24"/>
        </w:rPr>
        <w:t>исунок 10) и два в вертикальной плоскости (вертикально и вниз).</w:t>
      </w:r>
      <w:proofErr w:type="gramEnd"/>
    </w:p>
    <w:p w:rsidR="0027558B" w:rsidRDefault="002D0BB7" w:rsidP="002D0BB7">
      <w:pPr>
        <w:pStyle w:val="FORMATTEXT"/>
        <w:spacing w:line="360" w:lineRule="auto"/>
        <w:ind w:firstLine="568"/>
        <w:jc w:val="both"/>
        <w:rPr>
          <w:sz w:val="24"/>
          <w:szCs w:val="24"/>
        </w:rPr>
      </w:pPr>
      <w:r w:rsidRPr="002D0BB7">
        <w:rPr>
          <w:sz w:val="24"/>
          <w:szCs w:val="24"/>
        </w:rPr>
        <w:t>Расположение в других плоскостях должно быть аналогичным.</w:t>
      </w:r>
    </w:p>
    <w:p w:rsidR="0027558B" w:rsidRDefault="0027558B">
      <w:pPr>
        <w:suppressAutoHyphens w:val="0"/>
        <w:rPr>
          <w:rFonts w:ascii="Arial" w:eastAsiaTheme="minorEastAsia" w:hAnsi="Arial" w:cs="Arial"/>
          <w:lang w:eastAsia="ru-RU"/>
        </w:rPr>
      </w:pPr>
      <w:r>
        <w:br w:type="page"/>
      </w:r>
    </w:p>
    <w:p w:rsidR="002D0BB7" w:rsidRDefault="00DE72E7" w:rsidP="00DE72E7">
      <w:pPr>
        <w:pStyle w:val="FORMATTEXT"/>
        <w:spacing w:line="360" w:lineRule="auto"/>
        <w:ind w:firstLine="568"/>
        <w:jc w:val="center"/>
        <w:rPr>
          <w:sz w:val="24"/>
          <w:szCs w:val="24"/>
        </w:rPr>
      </w:pPr>
      <w:r>
        <w:rPr>
          <w:noProof/>
          <w:sz w:val="24"/>
          <w:szCs w:val="24"/>
        </w:rPr>
        <w:lastRenderedPageBreak/>
        <w:drawing>
          <wp:inline distT="0" distB="0" distL="0" distR="0" wp14:anchorId="0FEB45AB" wp14:editId="4FDC5E74">
            <wp:extent cx="5280446" cy="2547257"/>
            <wp:effectExtent l="0" t="0" r="0" b="571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36">
                      <a:extLst>
                        <a:ext uri="{28A0092B-C50C-407E-A947-70E740481C1C}">
                          <a14:useLocalDpi xmlns:a14="http://schemas.microsoft.com/office/drawing/2010/main" val="0"/>
                        </a:ext>
                      </a:extLst>
                    </a:blip>
                    <a:srcRect l="3616" t="5176" r="5790" b="9727"/>
                    <a:stretch/>
                  </pic:blipFill>
                  <pic:spPr bwMode="auto">
                    <a:xfrm>
                      <a:off x="0" y="0"/>
                      <a:ext cx="5302874" cy="2558076"/>
                    </a:xfrm>
                    <a:prstGeom prst="rect">
                      <a:avLst/>
                    </a:prstGeom>
                    <a:noFill/>
                    <a:ln>
                      <a:noFill/>
                    </a:ln>
                    <a:extLst>
                      <a:ext uri="{53640926-AAD7-44D8-BBD7-CCE9431645EC}">
                        <a14:shadowObscured xmlns:a14="http://schemas.microsoft.com/office/drawing/2010/main"/>
                      </a:ext>
                    </a:extLst>
                  </pic:spPr>
                </pic:pic>
              </a:graphicData>
            </a:graphic>
          </wp:inline>
        </w:drawing>
      </w:r>
    </w:p>
    <w:p w:rsidR="002D0BB7" w:rsidRDefault="002D0BB7" w:rsidP="006C23F0">
      <w:pPr>
        <w:pStyle w:val="FORMATTEXT"/>
        <w:spacing w:line="360" w:lineRule="auto"/>
        <w:ind w:firstLine="568"/>
        <w:jc w:val="both"/>
        <w:rPr>
          <w:sz w:val="24"/>
          <w:szCs w:val="24"/>
        </w:rPr>
      </w:pPr>
    </w:p>
    <w:p w:rsidR="002D0BB7" w:rsidRPr="0027558B" w:rsidRDefault="00DE72E7" w:rsidP="00DE72E7">
      <w:pPr>
        <w:pStyle w:val="FORMATTEXT"/>
        <w:spacing w:line="360" w:lineRule="auto"/>
        <w:ind w:firstLine="568"/>
        <w:jc w:val="center"/>
        <w:rPr>
          <w:sz w:val="24"/>
          <w:szCs w:val="24"/>
        </w:rPr>
      </w:pPr>
      <w:r w:rsidRPr="0027558B">
        <w:rPr>
          <w:sz w:val="24"/>
          <w:szCs w:val="24"/>
        </w:rPr>
        <w:t>Рисунок 10 – Пример устройства для испытаний</w:t>
      </w:r>
    </w:p>
    <w:p w:rsidR="006C23F0" w:rsidRPr="0027558B" w:rsidRDefault="006C23F0" w:rsidP="006C23F0">
      <w:pPr>
        <w:pStyle w:val="FORMATTEXT"/>
        <w:spacing w:line="360" w:lineRule="auto"/>
        <w:ind w:firstLine="568"/>
        <w:jc w:val="both"/>
        <w:rPr>
          <w:sz w:val="24"/>
          <w:szCs w:val="24"/>
        </w:rPr>
      </w:pPr>
    </w:p>
    <w:p w:rsidR="006C23F0" w:rsidRPr="006C23F0" w:rsidRDefault="006C23F0" w:rsidP="006C23F0">
      <w:pPr>
        <w:pStyle w:val="FORMATTEXT"/>
        <w:spacing w:line="360" w:lineRule="auto"/>
        <w:ind w:firstLine="568"/>
        <w:jc w:val="both"/>
        <w:rPr>
          <w:sz w:val="24"/>
          <w:szCs w:val="24"/>
        </w:rPr>
      </w:pPr>
      <w:r w:rsidRPr="006C23F0">
        <w:rPr>
          <w:sz w:val="24"/>
          <w:szCs w:val="24"/>
        </w:rPr>
        <w:t>Изолированные проводники, подсоединенные к держателю предохранителя или выводам испытательной платы, должны иметь следующие размеры:</w:t>
      </w:r>
    </w:p>
    <w:p w:rsidR="006C23F0" w:rsidRPr="006C23F0" w:rsidRDefault="006C23F0" w:rsidP="006C23F0">
      <w:pPr>
        <w:pStyle w:val="FORMATTEXT"/>
        <w:spacing w:line="360" w:lineRule="auto"/>
        <w:ind w:firstLine="568"/>
        <w:jc w:val="both"/>
        <w:rPr>
          <w:sz w:val="24"/>
          <w:szCs w:val="24"/>
        </w:rPr>
      </w:pPr>
      <w:r w:rsidRPr="006C23F0">
        <w:rPr>
          <w:sz w:val="24"/>
          <w:szCs w:val="24"/>
        </w:rPr>
        <w:t xml:space="preserve">а) </w:t>
      </w:r>
      <w:r w:rsidR="00DE72E7">
        <w:rPr>
          <w:sz w:val="24"/>
          <w:szCs w:val="24"/>
        </w:rPr>
        <w:t>Д</w:t>
      </w:r>
      <w:r w:rsidRPr="006C23F0">
        <w:rPr>
          <w:sz w:val="24"/>
          <w:szCs w:val="24"/>
        </w:rPr>
        <w:t>лина: 1 м;</w:t>
      </w:r>
    </w:p>
    <w:p w:rsidR="006C23F0" w:rsidRPr="006C23F0" w:rsidRDefault="00DE72E7" w:rsidP="006C23F0">
      <w:pPr>
        <w:pStyle w:val="FORMATTEXT"/>
        <w:spacing w:line="360" w:lineRule="auto"/>
        <w:ind w:firstLine="568"/>
        <w:jc w:val="both"/>
        <w:rPr>
          <w:sz w:val="24"/>
          <w:szCs w:val="24"/>
        </w:rPr>
      </w:pPr>
      <w:r>
        <w:rPr>
          <w:sz w:val="24"/>
          <w:szCs w:val="24"/>
          <w:lang w:val="en-US"/>
        </w:rPr>
        <w:t>b</w:t>
      </w:r>
      <w:r w:rsidR="006C23F0" w:rsidRPr="006C23F0">
        <w:rPr>
          <w:sz w:val="24"/>
          <w:szCs w:val="24"/>
        </w:rPr>
        <w:t xml:space="preserve">) </w:t>
      </w:r>
      <w:proofErr w:type="gramStart"/>
      <w:r w:rsidR="006C23F0" w:rsidRPr="006C23F0">
        <w:rPr>
          <w:sz w:val="24"/>
          <w:szCs w:val="24"/>
        </w:rPr>
        <w:t>площадь</w:t>
      </w:r>
      <w:proofErr w:type="gramEnd"/>
      <w:r w:rsidR="006C23F0" w:rsidRPr="006C23F0">
        <w:rPr>
          <w:sz w:val="24"/>
          <w:szCs w:val="24"/>
        </w:rPr>
        <w:t xml:space="preserve"> поперечного сечения одножильного медного проводника:</w:t>
      </w:r>
    </w:p>
    <w:p w:rsidR="0046086E" w:rsidRPr="0046086E" w:rsidRDefault="0046086E" w:rsidP="0046086E">
      <w:pPr>
        <w:pStyle w:val="FORMATTEXT"/>
        <w:spacing w:line="360" w:lineRule="auto"/>
        <w:ind w:left="851"/>
        <w:jc w:val="both"/>
        <w:rPr>
          <w:sz w:val="24"/>
          <w:szCs w:val="24"/>
        </w:rPr>
      </w:pPr>
      <w:r>
        <w:rPr>
          <w:sz w:val="24"/>
          <w:szCs w:val="24"/>
        </w:rPr>
        <w:t>–</w:t>
      </w:r>
      <w:r w:rsidRPr="0046086E">
        <w:rPr>
          <w:sz w:val="24"/>
          <w:szCs w:val="24"/>
        </w:rPr>
        <w:t xml:space="preserve"> 0,5 мм</w:t>
      </w:r>
      <w:proofErr w:type="gramStart"/>
      <w:r w:rsidRPr="0046086E">
        <w:rPr>
          <w:sz w:val="24"/>
          <w:szCs w:val="24"/>
          <w:vertAlign w:val="superscript"/>
        </w:rPr>
        <w:t>2</w:t>
      </w:r>
      <w:proofErr w:type="gramEnd"/>
      <w:r w:rsidRPr="0046086E">
        <w:rPr>
          <w:sz w:val="24"/>
          <w:szCs w:val="24"/>
        </w:rPr>
        <w:t xml:space="preserve"> для держателей предохранителей с номиналом до 1 А включительно;</w:t>
      </w:r>
    </w:p>
    <w:p w:rsidR="0046086E" w:rsidRPr="0046086E" w:rsidRDefault="0046086E" w:rsidP="0046086E">
      <w:pPr>
        <w:pStyle w:val="FORMATTEXT"/>
        <w:spacing w:line="360" w:lineRule="auto"/>
        <w:ind w:left="851"/>
        <w:jc w:val="both"/>
        <w:rPr>
          <w:sz w:val="24"/>
          <w:szCs w:val="24"/>
        </w:rPr>
      </w:pPr>
      <w:r>
        <w:rPr>
          <w:sz w:val="24"/>
          <w:szCs w:val="24"/>
        </w:rPr>
        <w:t>–</w:t>
      </w:r>
      <w:r w:rsidRPr="0046086E">
        <w:rPr>
          <w:sz w:val="24"/>
          <w:szCs w:val="24"/>
        </w:rPr>
        <w:t xml:space="preserve"> 1 мм</w:t>
      </w:r>
      <w:proofErr w:type="gramStart"/>
      <w:r w:rsidRPr="0046086E">
        <w:rPr>
          <w:sz w:val="24"/>
          <w:szCs w:val="24"/>
          <w:vertAlign w:val="superscript"/>
        </w:rPr>
        <w:t>2</w:t>
      </w:r>
      <w:proofErr w:type="gramEnd"/>
      <w:r w:rsidRPr="0046086E">
        <w:rPr>
          <w:sz w:val="24"/>
          <w:szCs w:val="24"/>
        </w:rPr>
        <w:t xml:space="preserve"> для держателей предохранителей с номиналом более 1 A, но менее или равным 6,3 A;</w:t>
      </w:r>
    </w:p>
    <w:p w:rsidR="0046086E" w:rsidRPr="0046086E" w:rsidRDefault="0046086E" w:rsidP="0046086E">
      <w:pPr>
        <w:pStyle w:val="FORMATTEXT"/>
        <w:spacing w:line="360" w:lineRule="auto"/>
        <w:ind w:left="851"/>
        <w:jc w:val="both"/>
        <w:rPr>
          <w:sz w:val="24"/>
          <w:szCs w:val="24"/>
        </w:rPr>
      </w:pPr>
      <w:r>
        <w:rPr>
          <w:sz w:val="24"/>
          <w:szCs w:val="24"/>
        </w:rPr>
        <w:t>–</w:t>
      </w:r>
      <w:r w:rsidRPr="0046086E">
        <w:rPr>
          <w:sz w:val="24"/>
          <w:szCs w:val="24"/>
        </w:rPr>
        <w:t xml:space="preserve"> 1,5 мм</w:t>
      </w:r>
      <w:proofErr w:type="gramStart"/>
      <w:r w:rsidRPr="0046086E">
        <w:rPr>
          <w:sz w:val="24"/>
          <w:szCs w:val="24"/>
          <w:vertAlign w:val="superscript"/>
        </w:rPr>
        <w:t>2</w:t>
      </w:r>
      <w:proofErr w:type="gramEnd"/>
      <w:r w:rsidRPr="0046086E">
        <w:rPr>
          <w:sz w:val="24"/>
          <w:szCs w:val="24"/>
        </w:rPr>
        <w:t xml:space="preserve"> для держателей предохранителей, рассчитанных на ток более 6,3 А, но менее или равный 10 А;</w:t>
      </w:r>
    </w:p>
    <w:p w:rsidR="0046086E" w:rsidRPr="0046086E" w:rsidRDefault="0046086E" w:rsidP="0046086E">
      <w:pPr>
        <w:pStyle w:val="FORMATTEXT"/>
        <w:spacing w:line="360" w:lineRule="auto"/>
        <w:ind w:left="851"/>
        <w:jc w:val="both"/>
        <w:rPr>
          <w:sz w:val="24"/>
          <w:szCs w:val="24"/>
        </w:rPr>
      </w:pPr>
      <w:r>
        <w:rPr>
          <w:sz w:val="24"/>
          <w:szCs w:val="24"/>
        </w:rPr>
        <w:t>–</w:t>
      </w:r>
      <w:r w:rsidRPr="0046086E">
        <w:rPr>
          <w:sz w:val="24"/>
          <w:szCs w:val="24"/>
        </w:rPr>
        <w:t xml:space="preserve"> 2,5 мм</w:t>
      </w:r>
      <w:proofErr w:type="gramStart"/>
      <w:r w:rsidRPr="0046086E">
        <w:rPr>
          <w:sz w:val="24"/>
          <w:szCs w:val="24"/>
          <w:vertAlign w:val="superscript"/>
        </w:rPr>
        <w:t>2</w:t>
      </w:r>
      <w:proofErr w:type="gramEnd"/>
      <w:r w:rsidRPr="0046086E">
        <w:rPr>
          <w:sz w:val="24"/>
          <w:szCs w:val="24"/>
        </w:rPr>
        <w:t xml:space="preserve"> для держателей предохранителей с номиналом более 10 A, но менее или равным 16 A.</w:t>
      </w:r>
    </w:p>
    <w:p w:rsidR="006C23F0" w:rsidRPr="006C23F0" w:rsidRDefault="0046086E" w:rsidP="0046086E">
      <w:pPr>
        <w:pStyle w:val="FORMATTEXT"/>
        <w:spacing w:line="360" w:lineRule="auto"/>
        <w:ind w:left="851"/>
        <w:jc w:val="both"/>
        <w:rPr>
          <w:sz w:val="24"/>
          <w:szCs w:val="24"/>
        </w:rPr>
      </w:pPr>
      <w:r>
        <w:rPr>
          <w:sz w:val="24"/>
          <w:szCs w:val="24"/>
        </w:rPr>
        <w:t>–</w:t>
      </w:r>
      <w:r w:rsidRPr="0046086E">
        <w:rPr>
          <w:sz w:val="24"/>
          <w:szCs w:val="24"/>
        </w:rPr>
        <w:t xml:space="preserve"> 4 мм</w:t>
      </w:r>
      <w:proofErr w:type="gramStart"/>
      <w:r w:rsidRPr="0046086E">
        <w:rPr>
          <w:sz w:val="24"/>
          <w:szCs w:val="24"/>
          <w:vertAlign w:val="superscript"/>
        </w:rPr>
        <w:t>2</w:t>
      </w:r>
      <w:proofErr w:type="gramEnd"/>
      <w:r w:rsidRPr="0046086E">
        <w:rPr>
          <w:sz w:val="24"/>
          <w:szCs w:val="24"/>
        </w:rPr>
        <w:t xml:space="preserve"> для держателей предохранителей с номиналом более 16 A, но менее или равным 25 A.</w:t>
      </w:r>
    </w:p>
    <w:p w:rsidR="0046086E" w:rsidRPr="0046086E" w:rsidRDefault="0046086E" w:rsidP="0046086E">
      <w:pPr>
        <w:pStyle w:val="FORMATTEXT"/>
        <w:spacing w:line="360" w:lineRule="auto"/>
        <w:ind w:firstLine="568"/>
        <w:jc w:val="both"/>
        <w:rPr>
          <w:b/>
          <w:sz w:val="24"/>
          <w:szCs w:val="24"/>
        </w:rPr>
      </w:pPr>
      <w:r w:rsidRPr="0046086E">
        <w:rPr>
          <w:b/>
          <w:sz w:val="24"/>
          <w:szCs w:val="24"/>
        </w:rPr>
        <w:t xml:space="preserve">12.1.3 </w:t>
      </w:r>
      <w:r w:rsidR="00AB3E72">
        <w:rPr>
          <w:b/>
          <w:sz w:val="24"/>
          <w:szCs w:val="24"/>
        </w:rPr>
        <w:t>Эталонные</w:t>
      </w:r>
      <w:r w:rsidRPr="0046086E">
        <w:rPr>
          <w:b/>
          <w:sz w:val="24"/>
          <w:szCs w:val="24"/>
        </w:rPr>
        <w:t xml:space="preserve"> плавкие вставки</w:t>
      </w:r>
    </w:p>
    <w:p w:rsidR="0046086E" w:rsidRPr="0046086E" w:rsidRDefault="0046086E" w:rsidP="0046086E">
      <w:pPr>
        <w:pStyle w:val="FORMATTEXT"/>
        <w:spacing w:line="360" w:lineRule="auto"/>
        <w:ind w:firstLine="568"/>
        <w:jc w:val="both"/>
        <w:rPr>
          <w:b/>
          <w:sz w:val="24"/>
          <w:szCs w:val="24"/>
        </w:rPr>
      </w:pPr>
      <w:r w:rsidRPr="0046086E">
        <w:rPr>
          <w:b/>
          <w:sz w:val="24"/>
          <w:szCs w:val="24"/>
        </w:rPr>
        <w:t xml:space="preserve">12.1.3.1 </w:t>
      </w:r>
      <w:r w:rsidR="00AB3E72">
        <w:rPr>
          <w:b/>
          <w:sz w:val="24"/>
          <w:szCs w:val="24"/>
        </w:rPr>
        <w:t>Эталонные</w:t>
      </w:r>
      <w:r w:rsidRPr="0046086E">
        <w:rPr>
          <w:b/>
          <w:sz w:val="24"/>
          <w:szCs w:val="24"/>
        </w:rPr>
        <w:t xml:space="preserve"> плавкие вставки для </w:t>
      </w:r>
      <w:proofErr w:type="spellStart"/>
      <w:r w:rsidR="00187221">
        <w:rPr>
          <w:b/>
          <w:sz w:val="24"/>
          <w:szCs w:val="24"/>
        </w:rPr>
        <w:t>трубчатах</w:t>
      </w:r>
      <w:proofErr w:type="spellEnd"/>
      <w:r w:rsidR="00187221" w:rsidRPr="0046086E">
        <w:rPr>
          <w:b/>
          <w:sz w:val="24"/>
          <w:szCs w:val="24"/>
        </w:rPr>
        <w:t xml:space="preserve"> </w:t>
      </w:r>
      <w:r w:rsidRPr="0046086E">
        <w:rPr>
          <w:b/>
          <w:sz w:val="24"/>
          <w:szCs w:val="24"/>
        </w:rPr>
        <w:t>плавких вставок</w:t>
      </w:r>
    </w:p>
    <w:p w:rsidR="0046086E" w:rsidRPr="0046086E" w:rsidRDefault="0046086E" w:rsidP="0046086E">
      <w:pPr>
        <w:pStyle w:val="FORMATTEXT"/>
        <w:spacing w:line="360" w:lineRule="auto"/>
        <w:ind w:firstLine="568"/>
        <w:jc w:val="both"/>
        <w:rPr>
          <w:sz w:val="24"/>
          <w:szCs w:val="24"/>
        </w:rPr>
      </w:pPr>
      <w:r w:rsidRPr="0046086E">
        <w:rPr>
          <w:sz w:val="24"/>
          <w:szCs w:val="24"/>
        </w:rPr>
        <w:t>Макетная плавкая вставка</w:t>
      </w:r>
      <w:r w:rsidR="00D438BB">
        <w:rPr>
          <w:sz w:val="24"/>
          <w:szCs w:val="24"/>
        </w:rPr>
        <w:t xml:space="preserve"> </w:t>
      </w:r>
      <w:r>
        <w:rPr>
          <w:sz w:val="24"/>
          <w:szCs w:val="24"/>
        </w:rPr>
        <w:t xml:space="preserve">– </w:t>
      </w:r>
      <w:r w:rsidRPr="0046086E">
        <w:rPr>
          <w:sz w:val="24"/>
          <w:szCs w:val="24"/>
        </w:rPr>
        <w:t xml:space="preserve">это испытательная плавкая вставка с определенным сопротивлением в соответствии с таблицей 18. </w:t>
      </w:r>
    </w:p>
    <w:p w:rsidR="0046086E" w:rsidRPr="0046086E" w:rsidRDefault="0046086E" w:rsidP="0046086E">
      <w:pPr>
        <w:pStyle w:val="FORMATTEXT"/>
        <w:spacing w:line="360" w:lineRule="auto"/>
        <w:ind w:firstLine="568"/>
        <w:jc w:val="both"/>
        <w:rPr>
          <w:sz w:val="24"/>
          <w:szCs w:val="24"/>
        </w:rPr>
      </w:pPr>
      <w:proofErr w:type="gramStart"/>
      <w:r w:rsidRPr="0046086E">
        <w:rPr>
          <w:sz w:val="24"/>
          <w:szCs w:val="24"/>
        </w:rPr>
        <w:t xml:space="preserve">Материал проволоки сопротивления, используемой в </w:t>
      </w:r>
      <w:r w:rsidR="00AB3E72">
        <w:rPr>
          <w:sz w:val="24"/>
          <w:szCs w:val="24"/>
        </w:rPr>
        <w:t>эталонной</w:t>
      </w:r>
      <w:r w:rsidRPr="0046086E">
        <w:rPr>
          <w:sz w:val="24"/>
          <w:szCs w:val="24"/>
        </w:rPr>
        <w:t xml:space="preserve"> плавкой вставке, должен быть CuNi44 или любой другой аналогичн</w:t>
      </w:r>
      <w:r w:rsidR="00942681">
        <w:rPr>
          <w:sz w:val="24"/>
          <w:szCs w:val="24"/>
        </w:rPr>
        <w:t>ый</w:t>
      </w:r>
      <w:r w:rsidRPr="0046086E">
        <w:rPr>
          <w:sz w:val="24"/>
          <w:szCs w:val="24"/>
        </w:rPr>
        <w:t xml:space="preserve"> материал, имеющ</w:t>
      </w:r>
      <w:r w:rsidR="00942681">
        <w:rPr>
          <w:sz w:val="24"/>
          <w:szCs w:val="24"/>
        </w:rPr>
        <w:t>ий</w:t>
      </w:r>
      <w:r w:rsidRPr="0046086E">
        <w:rPr>
          <w:sz w:val="24"/>
          <w:szCs w:val="24"/>
        </w:rPr>
        <w:t xml:space="preserve"> температурный коэффициент сопротивления менее ±10,0 × 10</w:t>
      </w:r>
      <w:r w:rsidRPr="00942681">
        <w:rPr>
          <w:sz w:val="24"/>
          <w:szCs w:val="24"/>
          <w:vertAlign w:val="superscript"/>
        </w:rPr>
        <w:t>-5</w:t>
      </w:r>
      <w:r w:rsidRPr="0046086E">
        <w:rPr>
          <w:sz w:val="24"/>
          <w:szCs w:val="24"/>
        </w:rPr>
        <w:t xml:space="preserve"> K</w:t>
      </w:r>
      <w:r w:rsidRPr="00942681">
        <w:rPr>
          <w:sz w:val="24"/>
          <w:szCs w:val="24"/>
          <w:vertAlign w:val="superscript"/>
        </w:rPr>
        <w:t>-1</w:t>
      </w:r>
      <w:r w:rsidR="00942681">
        <w:rPr>
          <w:sz w:val="24"/>
          <w:szCs w:val="24"/>
        </w:rPr>
        <w:t xml:space="preserve"> </w:t>
      </w:r>
      <w:r w:rsidRPr="0046086E">
        <w:rPr>
          <w:sz w:val="24"/>
          <w:szCs w:val="24"/>
        </w:rPr>
        <w:t xml:space="preserve">в диапазоне </w:t>
      </w:r>
      <w:r w:rsidRPr="0046086E">
        <w:rPr>
          <w:sz w:val="24"/>
          <w:szCs w:val="24"/>
        </w:rPr>
        <w:lastRenderedPageBreak/>
        <w:t xml:space="preserve">температур от 20 °C до 200 °C. </w:t>
      </w:r>
      <w:proofErr w:type="gramEnd"/>
    </w:p>
    <w:p w:rsidR="00991015" w:rsidRDefault="0046086E" w:rsidP="0046086E">
      <w:pPr>
        <w:pStyle w:val="FORMATTEXT"/>
        <w:spacing w:line="360" w:lineRule="auto"/>
        <w:ind w:firstLine="568"/>
        <w:jc w:val="both"/>
        <w:rPr>
          <w:sz w:val="24"/>
          <w:szCs w:val="24"/>
        </w:rPr>
      </w:pPr>
      <w:r w:rsidRPr="0046086E">
        <w:rPr>
          <w:sz w:val="24"/>
          <w:szCs w:val="24"/>
        </w:rPr>
        <w:t xml:space="preserve">Размеры </w:t>
      </w:r>
      <w:r w:rsidR="00AB3E72">
        <w:rPr>
          <w:sz w:val="24"/>
          <w:szCs w:val="24"/>
        </w:rPr>
        <w:t>эталонных</w:t>
      </w:r>
      <w:r w:rsidRPr="0046086E">
        <w:rPr>
          <w:sz w:val="24"/>
          <w:szCs w:val="24"/>
        </w:rPr>
        <w:t xml:space="preserve"> плавких вставок указаны в таблице 17.</w:t>
      </w:r>
    </w:p>
    <w:p w:rsidR="00942681" w:rsidRPr="0027558B" w:rsidRDefault="00065324" w:rsidP="00065324">
      <w:pPr>
        <w:pStyle w:val="FORMATTEXT"/>
        <w:spacing w:line="360" w:lineRule="auto"/>
        <w:jc w:val="both"/>
        <w:rPr>
          <w:sz w:val="24"/>
          <w:szCs w:val="24"/>
        </w:rPr>
      </w:pPr>
      <w:r w:rsidRPr="00065324">
        <w:rPr>
          <w:spacing w:val="60"/>
          <w:sz w:val="24"/>
          <w:szCs w:val="24"/>
        </w:rPr>
        <w:t>Таблица</w:t>
      </w:r>
      <w:r w:rsidR="00942681" w:rsidRPr="0027558B">
        <w:rPr>
          <w:sz w:val="24"/>
          <w:szCs w:val="24"/>
        </w:rPr>
        <w:t xml:space="preserve"> 17 – Размеры и материалы для </w:t>
      </w:r>
      <w:r w:rsidR="00AB3E72" w:rsidRPr="0027558B">
        <w:rPr>
          <w:sz w:val="24"/>
          <w:szCs w:val="24"/>
        </w:rPr>
        <w:t xml:space="preserve">эталонной </w:t>
      </w:r>
      <w:r w:rsidR="00942681" w:rsidRPr="0027558B">
        <w:rPr>
          <w:sz w:val="24"/>
          <w:szCs w:val="24"/>
        </w:rPr>
        <w:t>плавкой вставки в соответствии с IEC 60127-2</w:t>
      </w:r>
    </w:p>
    <w:tbl>
      <w:tblPr>
        <w:tblStyle w:val="TableNormal"/>
        <w:tblW w:w="971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056"/>
        <w:gridCol w:w="1123"/>
        <w:gridCol w:w="1123"/>
        <w:gridCol w:w="1125"/>
        <w:gridCol w:w="1123"/>
        <w:gridCol w:w="1403"/>
        <w:gridCol w:w="1560"/>
      </w:tblGrid>
      <w:tr w:rsidR="00942681" w:rsidTr="006733F6">
        <w:trPr>
          <w:trHeight w:val="304"/>
        </w:trPr>
        <w:tc>
          <w:tcPr>
            <w:tcW w:w="2258" w:type="dxa"/>
            <w:gridSpan w:val="2"/>
          </w:tcPr>
          <w:p w:rsidR="00942681" w:rsidRPr="0027558B" w:rsidRDefault="00942681" w:rsidP="00244A0B">
            <w:pPr>
              <w:pStyle w:val="TableParagraph"/>
              <w:spacing w:before="61"/>
              <w:ind w:left="410"/>
              <w:jc w:val="left"/>
              <w:rPr>
                <w:rFonts w:ascii="Arial"/>
                <w:sz w:val="16"/>
                <w:lang w:val="ru-RU"/>
              </w:rPr>
            </w:pPr>
            <w:r w:rsidRPr="0027558B">
              <w:rPr>
                <w:rFonts w:ascii="Arial"/>
                <w:sz w:val="16"/>
                <w:lang w:val="ru-RU"/>
              </w:rPr>
              <w:t>Тип</w:t>
            </w:r>
            <w:r w:rsidRPr="0027558B">
              <w:rPr>
                <w:rFonts w:ascii="Arial"/>
                <w:sz w:val="16"/>
                <w:lang w:val="ru-RU"/>
              </w:rPr>
              <w:t xml:space="preserve"> </w:t>
            </w:r>
            <w:r w:rsidRPr="0027558B">
              <w:rPr>
                <w:rFonts w:ascii="Arial"/>
                <w:sz w:val="16"/>
                <w:lang w:val="ru-RU"/>
              </w:rPr>
              <w:t>картриджа</w:t>
            </w:r>
          </w:p>
        </w:tc>
        <w:tc>
          <w:tcPr>
            <w:tcW w:w="1123" w:type="dxa"/>
            <w:vMerge w:val="restart"/>
          </w:tcPr>
          <w:p w:rsidR="00942681" w:rsidRPr="0027558B" w:rsidRDefault="00942681" w:rsidP="00244A0B">
            <w:pPr>
              <w:pStyle w:val="TableParagraph"/>
              <w:spacing w:before="32"/>
              <w:jc w:val="left"/>
              <w:rPr>
                <w:rFonts w:ascii="Arial"/>
                <w:sz w:val="16"/>
              </w:rPr>
            </w:pPr>
          </w:p>
          <w:p w:rsidR="00942681" w:rsidRPr="0027558B" w:rsidRDefault="00942681" w:rsidP="00244A0B">
            <w:pPr>
              <w:pStyle w:val="TableParagraph"/>
              <w:spacing w:before="1"/>
              <w:ind w:left="308" w:right="306"/>
              <w:rPr>
                <w:rFonts w:ascii="Arial"/>
                <w:i/>
                <w:sz w:val="16"/>
              </w:rPr>
            </w:pPr>
            <w:r w:rsidRPr="0027558B">
              <w:rPr>
                <w:rFonts w:ascii="Arial"/>
                <w:i/>
                <w:spacing w:val="-10"/>
                <w:sz w:val="16"/>
              </w:rPr>
              <w:t>L</w:t>
            </w:r>
          </w:p>
          <w:p w:rsidR="00942681" w:rsidRPr="0027558B" w:rsidRDefault="00942681" w:rsidP="00244A0B">
            <w:pPr>
              <w:pStyle w:val="TableParagraph"/>
              <w:spacing w:before="95"/>
              <w:jc w:val="left"/>
              <w:rPr>
                <w:rFonts w:ascii="Arial"/>
                <w:sz w:val="16"/>
              </w:rPr>
            </w:pPr>
          </w:p>
          <w:p w:rsidR="00942681" w:rsidRPr="0027558B" w:rsidRDefault="00942681" w:rsidP="00244A0B">
            <w:pPr>
              <w:pStyle w:val="TableParagraph"/>
              <w:ind w:left="308" w:right="298"/>
              <w:rPr>
                <w:sz w:val="16"/>
                <w:lang w:val="ru-RU"/>
              </w:rPr>
            </w:pPr>
            <w:r w:rsidRPr="0027558B">
              <w:rPr>
                <w:spacing w:val="-5"/>
                <w:sz w:val="16"/>
                <w:lang w:val="ru-RU"/>
              </w:rPr>
              <w:t>мм</w:t>
            </w:r>
          </w:p>
        </w:tc>
        <w:tc>
          <w:tcPr>
            <w:tcW w:w="1123" w:type="dxa"/>
            <w:vMerge w:val="restart"/>
          </w:tcPr>
          <w:p w:rsidR="00942681" w:rsidRPr="0027558B" w:rsidRDefault="00942681" w:rsidP="00244A0B">
            <w:pPr>
              <w:pStyle w:val="TableParagraph"/>
              <w:spacing w:before="32"/>
              <w:jc w:val="left"/>
              <w:rPr>
                <w:rFonts w:ascii="Arial"/>
                <w:sz w:val="16"/>
              </w:rPr>
            </w:pPr>
          </w:p>
          <w:p w:rsidR="00942681" w:rsidRPr="0027558B" w:rsidRDefault="00942681" w:rsidP="00244A0B">
            <w:pPr>
              <w:pStyle w:val="TableParagraph"/>
              <w:spacing w:before="1"/>
              <w:ind w:left="308" w:right="307"/>
              <w:rPr>
                <w:rFonts w:ascii="Arial"/>
                <w:sz w:val="16"/>
              </w:rPr>
            </w:pPr>
            <w:r w:rsidRPr="0027558B">
              <w:rPr>
                <w:rFonts w:ascii="Arial"/>
                <w:i/>
                <w:spacing w:val="-5"/>
                <w:sz w:val="16"/>
              </w:rPr>
              <w:t>D</w:t>
            </w:r>
            <w:r w:rsidRPr="0027558B">
              <w:rPr>
                <w:rFonts w:ascii="Arial"/>
                <w:spacing w:val="-5"/>
                <w:sz w:val="16"/>
              </w:rPr>
              <w:t>1</w:t>
            </w:r>
          </w:p>
          <w:p w:rsidR="00942681" w:rsidRPr="0027558B" w:rsidRDefault="00942681" w:rsidP="00244A0B">
            <w:pPr>
              <w:pStyle w:val="TableParagraph"/>
              <w:spacing w:before="95"/>
              <w:jc w:val="left"/>
              <w:rPr>
                <w:rFonts w:ascii="Arial"/>
                <w:sz w:val="16"/>
              </w:rPr>
            </w:pPr>
          </w:p>
          <w:p w:rsidR="00942681" w:rsidRPr="0027558B" w:rsidRDefault="00942681" w:rsidP="00244A0B">
            <w:pPr>
              <w:pStyle w:val="TableParagraph"/>
              <w:ind w:left="308" w:right="297"/>
              <w:rPr>
                <w:sz w:val="16"/>
                <w:lang w:val="ru-RU"/>
              </w:rPr>
            </w:pPr>
            <w:r w:rsidRPr="0027558B">
              <w:rPr>
                <w:spacing w:val="-5"/>
                <w:sz w:val="16"/>
                <w:lang w:val="ru-RU"/>
              </w:rPr>
              <w:t>мм</w:t>
            </w:r>
          </w:p>
        </w:tc>
        <w:tc>
          <w:tcPr>
            <w:tcW w:w="1125" w:type="dxa"/>
            <w:vMerge w:val="restart"/>
          </w:tcPr>
          <w:p w:rsidR="00942681" w:rsidRPr="0027558B" w:rsidRDefault="00942681" w:rsidP="00244A0B">
            <w:pPr>
              <w:pStyle w:val="TableParagraph"/>
              <w:spacing w:before="32"/>
              <w:jc w:val="left"/>
              <w:rPr>
                <w:rFonts w:ascii="Arial"/>
                <w:sz w:val="16"/>
              </w:rPr>
            </w:pPr>
          </w:p>
          <w:p w:rsidR="00942681" w:rsidRPr="0027558B" w:rsidRDefault="00942681" w:rsidP="00244A0B">
            <w:pPr>
              <w:pStyle w:val="TableParagraph"/>
              <w:spacing w:before="1"/>
              <w:ind w:left="9" w:right="9"/>
              <w:rPr>
                <w:rFonts w:ascii="Arial"/>
                <w:sz w:val="16"/>
              </w:rPr>
            </w:pPr>
            <w:r w:rsidRPr="0027558B">
              <w:rPr>
                <w:rFonts w:ascii="Arial"/>
                <w:i/>
                <w:spacing w:val="-5"/>
                <w:sz w:val="16"/>
              </w:rPr>
              <w:t>D</w:t>
            </w:r>
            <w:r w:rsidRPr="0027558B">
              <w:rPr>
                <w:rFonts w:ascii="Arial"/>
                <w:spacing w:val="-5"/>
                <w:sz w:val="16"/>
              </w:rPr>
              <w:t>2</w:t>
            </w:r>
          </w:p>
          <w:p w:rsidR="00942681" w:rsidRPr="0027558B" w:rsidRDefault="00942681" w:rsidP="00244A0B">
            <w:pPr>
              <w:pStyle w:val="TableParagraph"/>
              <w:spacing w:before="95"/>
              <w:jc w:val="left"/>
              <w:rPr>
                <w:rFonts w:ascii="Arial"/>
                <w:sz w:val="16"/>
              </w:rPr>
            </w:pPr>
          </w:p>
          <w:p w:rsidR="00942681" w:rsidRPr="0027558B" w:rsidRDefault="00942681" w:rsidP="00244A0B">
            <w:pPr>
              <w:pStyle w:val="TableParagraph"/>
              <w:ind w:left="10" w:right="1"/>
              <w:rPr>
                <w:sz w:val="16"/>
                <w:lang w:val="ru-RU"/>
              </w:rPr>
            </w:pPr>
            <w:r w:rsidRPr="0027558B">
              <w:rPr>
                <w:spacing w:val="-5"/>
                <w:sz w:val="16"/>
                <w:lang w:val="ru-RU"/>
              </w:rPr>
              <w:t>мм</w:t>
            </w:r>
          </w:p>
        </w:tc>
        <w:tc>
          <w:tcPr>
            <w:tcW w:w="1123" w:type="dxa"/>
            <w:vMerge w:val="restart"/>
          </w:tcPr>
          <w:p w:rsidR="00942681" w:rsidRPr="0027558B" w:rsidRDefault="00942681" w:rsidP="00244A0B">
            <w:pPr>
              <w:pStyle w:val="TableParagraph"/>
              <w:spacing w:before="32"/>
              <w:jc w:val="left"/>
              <w:rPr>
                <w:rFonts w:ascii="Arial"/>
                <w:sz w:val="16"/>
              </w:rPr>
            </w:pPr>
          </w:p>
          <w:p w:rsidR="00942681" w:rsidRPr="0027558B" w:rsidRDefault="00942681" w:rsidP="00244A0B">
            <w:pPr>
              <w:pStyle w:val="TableParagraph"/>
              <w:spacing w:before="1"/>
              <w:ind w:left="7" w:right="4"/>
              <w:rPr>
                <w:rFonts w:ascii="Arial"/>
                <w:i/>
                <w:sz w:val="16"/>
              </w:rPr>
            </w:pPr>
            <w:r w:rsidRPr="0027558B">
              <w:rPr>
                <w:rFonts w:ascii="Arial"/>
                <w:i/>
                <w:spacing w:val="-10"/>
                <w:sz w:val="16"/>
              </w:rPr>
              <w:t>B</w:t>
            </w:r>
          </w:p>
          <w:p w:rsidR="00942681" w:rsidRPr="0027558B" w:rsidRDefault="00942681" w:rsidP="00244A0B">
            <w:pPr>
              <w:pStyle w:val="TableParagraph"/>
              <w:spacing w:before="95"/>
              <w:jc w:val="left"/>
              <w:rPr>
                <w:rFonts w:ascii="Arial"/>
                <w:sz w:val="16"/>
              </w:rPr>
            </w:pPr>
          </w:p>
          <w:p w:rsidR="00942681" w:rsidRPr="0027558B" w:rsidRDefault="00942681" w:rsidP="00244A0B">
            <w:pPr>
              <w:pStyle w:val="TableParagraph"/>
              <w:ind w:left="7"/>
              <w:rPr>
                <w:sz w:val="16"/>
                <w:lang w:val="ru-RU"/>
              </w:rPr>
            </w:pPr>
            <w:r w:rsidRPr="0027558B">
              <w:rPr>
                <w:spacing w:val="-5"/>
                <w:sz w:val="16"/>
                <w:lang w:val="ru-RU"/>
              </w:rPr>
              <w:t>мм</w:t>
            </w:r>
          </w:p>
        </w:tc>
        <w:tc>
          <w:tcPr>
            <w:tcW w:w="2963" w:type="dxa"/>
            <w:gridSpan w:val="2"/>
          </w:tcPr>
          <w:p w:rsidR="00942681" w:rsidRPr="0027558B" w:rsidRDefault="00C76E44" w:rsidP="00244A0B">
            <w:pPr>
              <w:pStyle w:val="TableParagraph"/>
              <w:spacing w:before="61"/>
              <w:ind w:left="471"/>
              <w:jc w:val="left"/>
              <w:rPr>
                <w:rFonts w:ascii="Arial"/>
                <w:sz w:val="16"/>
                <w:lang w:val="ru-RU"/>
              </w:rPr>
            </w:pPr>
            <w:r w:rsidRPr="0027558B">
              <w:rPr>
                <w:rFonts w:ascii="Arial"/>
                <w:sz w:val="16"/>
                <w:lang w:val="ru-RU"/>
              </w:rPr>
              <w:t>Материалы</w:t>
            </w:r>
            <w:r w:rsidRPr="0027558B">
              <w:rPr>
                <w:rFonts w:ascii="Arial"/>
                <w:sz w:val="16"/>
                <w:lang w:val="ru-RU"/>
              </w:rPr>
              <w:t xml:space="preserve"> </w:t>
            </w:r>
            <w:r w:rsidRPr="0027558B">
              <w:rPr>
                <w:rFonts w:ascii="Arial"/>
                <w:sz w:val="16"/>
                <w:lang w:val="ru-RU"/>
              </w:rPr>
              <w:t>детали</w:t>
            </w:r>
          </w:p>
        </w:tc>
      </w:tr>
      <w:tr w:rsidR="00942681" w:rsidTr="006733F6">
        <w:trPr>
          <w:trHeight w:val="606"/>
        </w:trPr>
        <w:tc>
          <w:tcPr>
            <w:tcW w:w="1202" w:type="dxa"/>
            <w:tcBorders>
              <w:bottom w:val="double" w:sz="4" w:space="0" w:color="auto"/>
            </w:tcBorders>
          </w:tcPr>
          <w:p w:rsidR="00942681" w:rsidRPr="0027558B" w:rsidRDefault="00C76E44" w:rsidP="00244A0B">
            <w:pPr>
              <w:pStyle w:val="TableParagraph"/>
              <w:spacing w:before="61"/>
              <w:ind w:left="7" w:right="7"/>
              <w:rPr>
                <w:rFonts w:ascii="Arial"/>
                <w:sz w:val="16"/>
                <w:lang w:val="ru-RU"/>
              </w:rPr>
            </w:pPr>
            <w:r w:rsidRPr="0027558B">
              <w:rPr>
                <w:rFonts w:ascii="Arial"/>
                <w:sz w:val="16"/>
                <w:lang w:val="ru-RU"/>
              </w:rPr>
              <w:t>Плавкая</w:t>
            </w:r>
            <w:r w:rsidRPr="0027558B">
              <w:rPr>
                <w:rFonts w:ascii="Arial"/>
                <w:sz w:val="16"/>
                <w:lang w:val="ru-RU"/>
              </w:rPr>
              <w:t xml:space="preserve"> </w:t>
            </w:r>
            <w:r w:rsidRPr="0027558B">
              <w:rPr>
                <w:rFonts w:ascii="Arial"/>
                <w:sz w:val="16"/>
                <w:lang w:val="ru-RU"/>
              </w:rPr>
              <w:t>вставка</w:t>
            </w:r>
          </w:p>
          <w:p w:rsidR="00942681" w:rsidRPr="0027558B" w:rsidRDefault="00942681" w:rsidP="00244A0B">
            <w:pPr>
              <w:pStyle w:val="TableParagraph"/>
              <w:spacing w:before="120"/>
              <w:ind w:left="7"/>
              <w:rPr>
                <w:sz w:val="16"/>
                <w:lang w:val="ru-RU"/>
              </w:rPr>
            </w:pPr>
            <w:r w:rsidRPr="0027558B">
              <w:rPr>
                <w:spacing w:val="-5"/>
                <w:sz w:val="16"/>
                <w:lang w:val="ru-RU"/>
              </w:rPr>
              <w:t>мм</w:t>
            </w:r>
          </w:p>
        </w:tc>
        <w:tc>
          <w:tcPr>
            <w:tcW w:w="1056" w:type="dxa"/>
            <w:tcBorders>
              <w:bottom w:val="double" w:sz="4" w:space="0" w:color="auto"/>
            </w:tcBorders>
          </w:tcPr>
          <w:p w:rsidR="00942681" w:rsidRPr="0027558B" w:rsidRDefault="00C76E44" w:rsidP="00244A0B">
            <w:pPr>
              <w:pStyle w:val="TableParagraph"/>
              <w:spacing w:before="61"/>
              <w:ind w:left="6" w:right="6"/>
              <w:rPr>
                <w:rFonts w:ascii="Arial"/>
                <w:sz w:val="16"/>
                <w:lang w:val="ru-RU"/>
              </w:rPr>
            </w:pPr>
            <w:r w:rsidRPr="0027558B">
              <w:rPr>
                <w:rFonts w:ascii="Arial"/>
                <w:spacing w:val="-4"/>
                <w:sz w:val="16"/>
                <w:lang w:val="ru-RU"/>
              </w:rPr>
              <w:t>Размер</w:t>
            </w:r>
          </w:p>
        </w:tc>
        <w:tc>
          <w:tcPr>
            <w:tcW w:w="1123" w:type="dxa"/>
            <w:vMerge/>
            <w:tcBorders>
              <w:top w:val="nil"/>
              <w:bottom w:val="double" w:sz="4" w:space="0" w:color="auto"/>
            </w:tcBorders>
          </w:tcPr>
          <w:p w:rsidR="00942681" w:rsidRPr="0027558B" w:rsidRDefault="00942681" w:rsidP="00244A0B">
            <w:pPr>
              <w:rPr>
                <w:sz w:val="2"/>
                <w:szCs w:val="2"/>
              </w:rPr>
            </w:pPr>
          </w:p>
        </w:tc>
        <w:tc>
          <w:tcPr>
            <w:tcW w:w="1123" w:type="dxa"/>
            <w:vMerge/>
            <w:tcBorders>
              <w:top w:val="nil"/>
              <w:bottom w:val="double" w:sz="4" w:space="0" w:color="auto"/>
            </w:tcBorders>
          </w:tcPr>
          <w:p w:rsidR="00942681" w:rsidRPr="0027558B" w:rsidRDefault="00942681" w:rsidP="00244A0B">
            <w:pPr>
              <w:rPr>
                <w:sz w:val="2"/>
                <w:szCs w:val="2"/>
              </w:rPr>
            </w:pPr>
          </w:p>
        </w:tc>
        <w:tc>
          <w:tcPr>
            <w:tcW w:w="1125" w:type="dxa"/>
            <w:vMerge/>
            <w:tcBorders>
              <w:top w:val="nil"/>
              <w:bottom w:val="double" w:sz="4" w:space="0" w:color="auto"/>
            </w:tcBorders>
          </w:tcPr>
          <w:p w:rsidR="00942681" w:rsidRPr="0027558B" w:rsidRDefault="00942681" w:rsidP="00244A0B">
            <w:pPr>
              <w:rPr>
                <w:sz w:val="2"/>
                <w:szCs w:val="2"/>
              </w:rPr>
            </w:pPr>
          </w:p>
        </w:tc>
        <w:tc>
          <w:tcPr>
            <w:tcW w:w="1123" w:type="dxa"/>
            <w:vMerge/>
            <w:tcBorders>
              <w:top w:val="nil"/>
              <w:bottom w:val="double" w:sz="4" w:space="0" w:color="auto"/>
            </w:tcBorders>
          </w:tcPr>
          <w:p w:rsidR="00942681" w:rsidRPr="0027558B" w:rsidRDefault="00942681" w:rsidP="00244A0B">
            <w:pPr>
              <w:rPr>
                <w:sz w:val="2"/>
                <w:szCs w:val="2"/>
              </w:rPr>
            </w:pPr>
          </w:p>
        </w:tc>
        <w:tc>
          <w:tcPr>
            <w:tcW w:w="1403" w:type="dxa"/>
            <w:tcBorders>
              <w:bottom w:val="double" w:sz="4" w:space="0" w:color="auto"/>
            </w:tcBorders>
          </w:tcPr>
          <w:p w:rsidR="00942681" w:rsidRPr="0027558B" w:rsidRDefault="00C76E44" w:rsidP="00244A0B">
            <w:pPr>
              <w:pStyle w:val="TableParagraph"/>
              <w:spacing w:before="61"/>
              <w:ind w:left="6"/>
              <w:rPr>
                <w:rFonts w:ascii="Arial"/>
                <w:sz w:val="16"/>
                <w:lang w:val="ru-RU"/>
              </w:rPr>
            </w:pPr>
            <w:r w:rsidRPr="0027558B">
              <w:rPr>
                <w:rFonts w:ascii="Arial"/>
                <w:spacing w:val="-5"/>
                <w:sz w:val="16"/>
                <w:lang w:val="ru-RU"/>
              </w:rPr>
              <w:t>Трубка</w:t>
            </w:r>
          </w:p>
        </w:tc>
        <w:tc>
          <w:tcPr>
            <w:tcW w:w="1560" w:type="dxa"/>
            <w:tcBorders>
              <w:bottom w:val="double" w:sz="4" w:space="0" w:color="auto"/>
            </w:tcBorders>
          </w:tcPr>
          <w:p w:rsidR="00942681" w:rsidRPr="0027558B" w:rsidRDefault="00C76E44" w:rsidP="00244A0B">
            <w:pPr>
              <w:pStyle w:val="TableParagraph"/>
              <w:spacing w:before="61"/>
              <w:ind w:left="11"/>
              <w:rPr>
                <w:rFonts w:ascii="Arial"/>
                <w:sz w:val="16"/>
                <w:lang w:val="ru-RU"/>
              </w:rPr>
            </w:pPr>
            <w:r w:rsidRPr="0027558B">
              <w:rPr>
                <w:rFonts w:ascii="Arial"/>
                <w:spacing w:val="-4"/>
                <w:sz w:val="16"/>
                <w:lang w:val="ru-RU"/>
              </w:rPr>
              <w:t>Колпачок</w:t>
            </w:r>
          </w:p>
        </w:tc>
      </w:tr>
      <w:tr w:rsidR="00942681" w:rsidTr="006733F6">
        <w:trPr>
          <w:trHeight w:val="720"/>
        </w:trPr>
        <w:tc>
          <w:tcPr>
            <w:tcW w:w="1202" w:type="dxa"/>
            <w:tcBorders>
              <w:top w:val="double" w:sz="4" w:space="0" w:color="auto"/>
            </w:tcBorders>
          </w:tcPr>
          <w:p w:rsidR="00942681" w:rsidRDefault="00942681" w:rsidP="00244A0B">
            <w:pPr>
              <w:pStyle w:val="TableParagraph"/>
              <w:spacing w:before="113"/>
              <w:ind w:left="7"/>
              <w:rPr>
                <w:sz w:val="16"/>
              </w:rPr>
            </w:pPr>
            <w:r>
              <w:rPr>
                <w:sz w:val="16"/>
              </w:rPr>
              <w:t>5</w:t>
            </w:r>
            <w:r>
              <w:rPr>
                <w:spacing w:val="12"/>
                <w:sz w:val="16"/>
              </w:rPr>
              <w:t xml:space="preserve"> </w:t>
            </w:r>
            <w:r>
              <w:rPr>
                <w:sz w:val="16"/>
              </w:rPr>
              <w:t>×</w:t>
            </w:r>
            <w:r>
              <w:rPr>
                <w:spacing w:val="15"/>
                <w:sz w:val="16"/>
              </w:rPr>
              <w:t xml:space="preserve"> </w:t>
            </w:r>
            <w:r>
              <w:rPr>
                <w:spacing w:val="-5"/>
                <w:sz w:val="16"/>
              </w:rPr>
              <w:t>20</w:t>
            </w:r>
          </w:p>
        </w:tc>
        <w:tc>
          <w:tcPr>
            <w:tcW w:w="1056" w:type="dxa"/>
            <w:tcBorders>
              <w:top w:val="double" w:sz="4" w:space="0" w:color="auto"/>
            </w:tcBorders>
          </w:tcPr>
          <w:p w:rsidR="00942681" w:rsidRDefault="00942681" w:rsidP="00244A0B">
            <w:pPr>
              <w:pStyle w:val="TableParagraph"/>
              <w:spacing w:before="113"/>
              <w:ind w:left="6"/>
              <w:rPr>
                <w:sz w:val="16"/>
              </w:rPr>
            </w:pPr>
            <w:r>
              <w:rPr>
                <w:spacing w:val="-4"/>
                <w:sz w:val="16"/>
              </w:rPr>
              <w:t>min.</w:t>
            </w:r>
          </w:p>
        </w:tc>
        <w:tc>
          <w:tcPr>
            <w:tcW w:w="1123" w:type="dxa"/>
            <w:tcBorders>
              <w:top w:val="double" w:sz="4" w:space="0" w:color="auto"/>
            </w:tcBorders>
          </w:tcPr>
          <w:p w:rsidR="00942681" w:rsidRDefault="00942681" w:rsidP="00244A0B">
            <w:pPr>
              <w:pStyle w:val="TableParagraph"/>
              <w:spacing w:before="77" w:line="159" w:lineRule="exact"/>
              <w:ind w:left="201"/>
              <w:jc w:val="left"/>
              <w:rPr>
                <w:rFonts w:ascii="Times New Roman" w:hAnsi="Times New Roman"/>
                <w:sz w:val="10"/>
              </w:rPr>
            </w:pPr>
            <w:r>
              <w:rPr>
                <w:sz w:val="16"/>
              </w:rPr>
              <w:t>19,46</w:t>
            </w:r>
            <w:r>
              <w:rPr>
                <w:spacing w:val="24"/>
                <w:sz w:val="16"/>
              </w:rPr>
              <w:t xml:space="preserve"> </w:t>
            </w:r>
            <w:r>
              <w:rPr>
                <w:rFonts w:ascii="Symbol" w:hAnsi="Symbol"/>
                <w:spacing w:val="-4"/>
                <w:position w:val="5"/>
                <w:sz w:val="10"/>
              </w:rPr>
              <w:t></w:t>
            </w:r>
            <w:r>
              <w:rPr>
                <w:rFonts w:ascii="Times New Roman" w:hAnsi="Times New Roman"/>
                <w:spacing w:val="-4"/>
                <w:position w:val="5"/>
                <w:sz w:val="10"/>
              </w:rPr>
              <w:t>0,5</w:t>
            </w:r>
          </w:p>
          <w:p w:rsidR="00942681" w:rsidRDefault="00942681" w:rsidP="00244A0B">
            <w:pPr>
              <w:pStyle w:val="TableParagraph"/>
              <w:spacing w:line="89" w:lineRule="exact"/>
              <w:ind w:left="730"/>
              <w:jc w:val="left"/>
              <w:rPr>
                <w:rFonts w:ascii="Times New Roman"/>
                <w:sz w:val="10"/>
              </w:rPr>
            </w:pPr>
            <w:r>
              <w:rPr>
                <w:rFonts w:ascii="Times New Roman"/>
                <w:spacing w:val="-10"/>
                <w:w w:val="115"/>
                <w:sz w:val="10"/>
              </w:rPr>
              <w:t>0</w:t>
            </w:r>
          </w:p>
        </w:tc>
        <w:tc>
          <w:tcPr>
            <w:tcW w:w="1123" w:type="dxa"/>
            <w:tcBorders>
              <w:top w:val="double" w:sz="4" w:space="0" w:color="auto"/>
            </w:tcBorders>
          </w:tcPr>
          <w:p w:rsidR="00942681" w:rsidRDefault="00C76E44" w:rsidP="00942681">
            <w:pPr>
              <w:pStyle w:val="TableParagraph"/>
              <w:spacing w:before="77" w:line="159" w:lineRule="exact"/>
              <w:ind w:left="201"/>
              <w:jc w:val="left"/>
              <w:rPr>
                <w:rFonts w:ascii="Times New Roman" w:hAnsi="Times New Roman"/>
                <w:sz w:val="10"/>
              </w:rPr>
            </w:pPr>
            <w:r>
              <w:rPr>
                <w:sz w:val="16"/>
                <w:lang w:val="ru-RU"/>
              </w:rPr>
              <w:t xml:space="preserve">5,0   </w:t>
            </w:r>
            <w:r w:rsidR="00942681">
              <w:rPr>
                <w:spacing w:val="24"/>
                <w:sz w:val="16"/>
              </w:rPr>
              <w:t xml:space="preserve"> </w:t>
            </w:r>
            <w:r w:rsidR="00942681">
              <w:rPr>
                <w:rFonts w:ascii="Symbol" w:hAnsi="Symbol"/>
                <w:spacing w:val="-4"/>
                <w:position w:val="5"/>
                <w:sz w:val="10"/>
              </w:rPr>
              <w:t></w:t>
            </w:r>
            <w:r w:rsidR="00942681">
              <w:rPr>
                <w:rFonts w:ascii="Times New Roman" w:hAnsi="Times New Roman"/>
                <w:spacing w:val="-4"/>
                <w:position w:val="5"/>
                <w:sz w:val="10"/>
              </w:rPr>
              <w:t>0,5</w:t>
            </w:r>
          </w:p>
          <w:p w:rsidR="00942681" w:rsidRDefault="00942681" w:rsidP="00942681">
            <w:pPr>
              <w:pStyle w:val="TableParagraph"/>
              <w:spacing w:line="90" w:lineRule="exact"/>
              <w:ind w:left="308" w:right="96"/>
              <w:rPr>
                <w:rFonts w:ascii="Times New Roman"/>
                <w:sz w:val="10"/>
              </w:rPr>
            </w:pPr>
            <w:r>
              <w:rPr>
                <w:rFonts w:ascii="Times New Roman"/>
                <w:spacing w:val="-10"/>
                <w:w w:val="115"/>
                <w:sz w:val="10"/>
              </w:rPr>
              <w:t>0</w:t>
            </w:r>
          </w:p>
        </w:tc>
        <w:tc>
          <w:tcPr>
            <w:tcW w:w="1125" w:type="dxa"/>
            <w:tcBorders>
              <w:top w:val="double" w:sz="4" w:space="0" w:color="auto"/>
            </w:tcBorders>
          </w:tcPr>
          <w:p w:rsidR="00942681" w:rsidRDefault="00942681" w:rsidP="00244A0B">
            <w:pPr>
              <w:pStyle w:val="TableParagraph"/>
              <w:spacing w:before="113"/>
              <w:ind w:left="9" w:right="10"/>
              <w:rPr>
                <w:sz w:val="16"/>
              </w:rPr>
            </w:pPr>
            <w:r>
              <w:rPr>
                <w:sz w:val="16"/>
              </w:rPr>
              <w:t>4,2</w:t>
            </w:r>
            <w:r>
              <w:rPr>
                <w:spacing w:val="20"/>
                <w:sz w:val="16"/>
              </w:rPr>
              <w:t xml:space="preserve"> </w:t>
            </w:r>
            <w:r>
              <w:rPr>
                <w:sz w:val="16"/>
              </w:rPr>
              <w:t>±</w:t>
            </w:r>
            <w:r>
              <w:rPr>
                <w:spacing w:val="24"/>
                <w:sz w:val="16"/>
              </w:rPr>
              <w:t xml:space="preserve"> </w:t>
            </w:r>
            <w:r>
              <w:rPr>
                <w:spacing w:val="-5"/>
                <w:sz w:val="16"/>
              </w:rPr>
              <w:t>0,1</w:t>
            </w:r>
          </w:p>
        </w:tc>
        <w:tc>
          <w:tcPr>
            <w:tcW w:w="1123" w:type="dxa"/>
            <w:tcBorders>
              <w:top w:val="double" w:sz="4" w:space="0" w:color="auto"/>
            </w:tcBorders>
          </w:tcPr>
          <w:p w:rsidR="00942681" w:rsidRDefault="00942681" w:rsidP="00942681">
            <w:pPr>
              <w:pStyle w:val="TableParagraph"/>
              <w:spacing w:before="77" w:line="159" w:lineRule="exact"/>
              <w:ind w:left="201"/>
              <w:jc w:val="left"/>
              <w:rPr>
                <w:rFonts w:ascii="Times New Roman" w:hAnsi="Times New Roman"/>
                <w:sz w:val="10"/>
              </w:rPr>
            </w:pPr>
            <w:r>
              <w:rPr>
                <w:sz w:val="16"/>
                <w:lang w:val="ru-RU"/>
              </w:rPr>
              <w:t xml:space="preserve">5    </w:t>
            </w:r>
            <w:r>
              <w:rPr>
                <w:spacing w:val="24"/>
                <w:sz w:val="16"/>
              </w:rPr>
              <w:t xml:space="preserve"> </w:t>
            </w:r>
            <w:r>
              <w:rPr>
                <w:rFonts w:ascii="Symbol" w:hAnsi="Symbol"/>
                <w:spacing w:val="-4"/>
                <w:position w:val="5"/>
                <w:sz w:val="10"/>
              </w:rPr>
              <w:t></w:t>
            </w:r>
            <w:r>
              <w:rPr>
                <w:rFonts w:ascii="Times New Roman" w:hAnsi="Times New Roman"/>
                <w:spacing w:val="-4"/>
                <w:position w:val="5"/>
                <w:sz w:val="10"/>
              </w:rPr>
              <w:t>0,5</w:t>
            </w:r>
          </w:p>
          <w:p w:rsidR="00942681" w:rsidRDefault="00942681" w:rsidP="00942681">
            <w:pPr>
              <w:pStyle w:val="TableParagraph"/>
              <w:spacing w:line="90" w:lineRule="exact"/>
              <w:ind w:left="308" w:right="248"/>
              <w:rPr>
                <w:rFonts w:ascii="Times New Roman"/>
                <w:sz w:val="10"/>
              </w:rPr>
            </w:pPr>
            <w:r>
              <w:rPr>
                <w:rFonts w:ascii="Times New Roman"/>
                <w:spacing w:val="-10"/>
                <w:w w:val="115"/>
                <w:sz w:val="10"/>
              </w:rPr>
              <w:t>0</w:t>
            </w:r>
          </w:p>
        </w:tc>
        <w:tc>
          <w:tcPr>
            <w:tcW w:w="1403" w:type="dxa"/>
            <w:tcBorders>
              <w:top w:val="double" w:sz="4" w:space="0" w:color="auto"/>
            </w:tcBorders>
          </w:tcPr>
          <w:p w:rsidR="00942681" w:rsidRDefault="00C76E44" w:rsidP="00244A0B">
            <w:pPr>
              <w:pStyle w:val="TableParagraph"/>
              <w:spacing w:before="123"/>
              <w:ind w:left="6" w:right="4"/>
              <w:rPr>
                <w:sz w:val="16"/>
              </w:rPr>
            </w:pPr>
            <w:r>
              <w:rPr>
                <w:spacing w:val="-2"/>
                <w:w w:val="105"/>
                <w:sz w:val="16"/>
                <w:lang w:val="ru-RU"/>
              </w:rPr>
              <w:t>Латунь</w:t>
            </w:r>
            <w:proofErr w:type="gramStart"/>
            <w:r w:rsidR="00942681">
              <w:rPr>
                <w:spacing w:val="-2"/>
                <w:w w:val="105"/>
                <w:sz w:val="16"/>
                <w:vertAlign w:val="superscript"/>
              </w:rPr>
              <w:t>a</w:t>
            </w:r>
            <w:proofErr w:type="gramEnd"/>
          </w:p>
        </w:tc>
        <w:tc>
          <w:tcPr>
            <w:tcW w:w="1560" w:type="dxa"/>
            <w:tcBorders>
              <w:top w:val="double" w:sz="4" w:space="0" w:color="auto"/>
            </w:tcBorders>
          </w:tcPr>
          <w:p w:rsidR="00942681" w:rsidRPr="00C76E44" w:rsidRDefault="00C76E44" w:rsidP="00244A0B">
            <w:pPr>
              <w:pStyle w:val="TableParagraph"/>
              <w:spacing w:before="113"/>
              <w:ind w:left="11" w:right="11"/>
              <w:rPr>
                <w:sz w:val="16"/>
                <w:lang w:val="ru-RU"/>
              </w:rPr>
            </w:pPr>
            <w:r>
              <w:rPr>
                <w:spacing w:val="-2"/>
                <w:sz w:val="16"/>
                <w:lang w:val="ru-RU"/>
              </w:rPr>
              <w:t>Керамика</w:t>
            </w:r>
          </w:p>
        </w:tc>
      </w:tr>
      <w:tr w:rsidR="00942681" w:rsidTr="006733F6">
        <w:trPr>
          <w:trHeight w:val="1010"/>
        </w:trPr>
        <w:tc>
          <w:tcPr>
            <w:tcW w:w="1202" w:type="dxa"/>
          </w:tcPr>
          <w:p w:rsidR="00942681" w:rsidRDefault="00942681" w:rsidP="00244A0B">
            <w:pPr>
              <w:pStyle w:val="TableParagraph"/>
              <w:spacing w:before="113"/>
              <w:ind w:left="7"/>
              <w:rPr>
                <w:sz w:val="16"/>
              </w:rPr>
            </w:pPr>
            <w:r>
              <w:rPr>
                <w:sz w:val="16"/>
              </w:rPr>
              <w:t>6,3</w:t>
            </w:r>
            <w:r>
              <w:rPr>
                <w:spacing w:val="20"/>
                <w:sz w:val="16"/>
              </w:rPr>
              <w:t xml:space="preserve"> </w:t>
            </w:r>
            <w:r>
              <w:rPr>
                <w:sz w:val="16"/>
              </w:rPr>
              <w:t>×</w:t>
            </w:r>
            <w:r>
              <w:rPr>
                <w:spacing w:val="23"/>
                <w:sz w:val="16"/>
              </w:rPr>
              <w:t xml:space="preserve"> </w:t>
            </w:r>
            <w:r>
              <w:rPr>
                <w:spacing w:val="-5"/>
                <w:sz w:val="16"/>
              </w:rPr>
              <w:t>32</w:t>
            </w:r>
          </w:p>
        </w:tc>
        <w:tc>
          <w:tcPr>
            <w:tcW w:w="1056" w:type="dxa"/>
          </w:tcPr>
          <w:p w:rsidR="00942681" w:rsidRDefault="00942681" w:rsidP="00244A0B">
            <w:pPr>
              <w:pStyle w:val="TableParagraph"/>
              <w:spacing w:before="113"/>
              <w:ind w:left="6"/>
              <w:rPr>
                <w:sz w:val="16"/>
              </w:rPr>
            </w:pPr>
            <w:r>
              <w:rPr>
                <w:spacing w:val="-4"/>
                <w:sz w:val="16"/>
              </w:rPr>
              <w:t>min.</w:t>
            </w:r>
          </w:p>
        </w:tc>
        <w:tc>
          <w:tcPr>
            <w:tcW w:w="1123" w:type="dxa"/>
          </w:tcPr>
          <w:p w:rsidR="00942681" w:rsidRDefault="00942681" w:rsidP="00244A0B">
            <w:pPr>
              <w:pStyle w:val="TableParagraph"/>
              <w:spacing w:before="79" w:line="159" w:lineRule="exact"/>
              <w:ind w:left="201"/>
              <w:jc w:val="left"/>
              <w:rPr>
                <w:rFonts w:ascii="Times New Roman" w:hAnsi="Times New Roman"/>
                <w:sz w:val="10"/>
              </w:rPr>
            </w:pPr>
            <w:r>
              <w:rPr>
                <w:sz w:val="16"/>
              </w:rPr>
              <w:t>30,96</w:t>
            </w:r>
            <w:r>
              <w:rPr>
                <w:spacing w:val="24"/>
                <w:sz w:val="16"/>
              </w:rPr>
              <w:t xml:space="preserve"> </w:t>
            </w:r>
            <w:r>
              <w:rPr>
                <w:rFonts w:ascii="Symbol" w:hAnsi="Symbol"/>
                <w:spacing w:val="-4"/>
                <w:position w:val="5"/>
                <w:sz w:val="10"/>
              </w:rPr>
              <w:t></w:t>
            </w:r>
            <w:r>
              <w:rPr>
                <w:rFonts w:ascii="Times New Roman" w:hAnsi="Times New Roman"/>
                <w:spacing w:val="-4"/>
                <w:position w:val="5"/>
                <w:sz w:val="10"/>
              </w:rPr>
              <w:t>0,8</w:t>
            </w:r>
          </w:p>
          <w:p w:rsidR="00942681" w:rsidRDefault="00942681" w:rsidP="00244A0B">
            <w:pPr>
              <w:pStyle w:val="TableParagraph"/>
              <w:spacing w:line="89" w:lineRule="exact"/>
              <w:ind w:left="730"/>
              <w:jc w:val="left"/>
              <w:rPr>
                <w:rFonts w:ascii="Times New Roman"/>
                <w:sz w:val="10"/>
              </w:rPr>
            </w:pPr>
            <w:r>
              <w:rPr>
                <w:rFonts w:ascii="Times New Roman"/>
                <w:spacing w:val="-10"/>
                <w:w w:val="115"/>
                <w:sz w:val="10"/>
              </w:rPr>
              <w:t>0</w:t>
            </w:r>
          </w:p>
        </w:tc>
        <w:tc>
          <w:tcPr>
            <w:tcW w:w="1123" w:type="dxa"/>
          </w:tcPr>
          <w:p w:rsidR="00942681" w:rsidRDefault="00C76E44" w:rsidP="00942681">
            <w:pPr>
              <w:pStyle w:val="TableParagraph"/>
              <w:spacing w:before="77" w:line="159" w:lineRule="exact"/>
              <w:ind w:left="201"/>
              <w:jc w:val="left"/>
              <w:rPr>
                <w:rFonts w:ascii="Times New Roman" w:hAnsi="Times New Roman"/>
                <w:sz w:val="10"/>
              </w:rPr>
            </w:pPr>
            <w:r>
              <w:rPr>
                <w:sz w:val="16"/>
                <w:lang w:val="ru-RU"/>
              </w:rPr>
              <w:t xml:space="preserve">6,25  </w:t>
            </w:r>
            <w:r w:rsidR="00942681">
              <w:rPr>
                <w:spacing w:val="24"/>
                <w:sz w:val="16"/>
              </w:rPr>
              <w:t xml:space="preserve"> </w:t>
            </w:r>
            <w:r w:rsidR="00942681">
              <w:rPr>
                <w:rFonts w:ascii="Symbol" w:hAnsi="Symbol"/>
                <w:spacing w:val="-4"/>
                <w:position w:val="5"/>
                <w:sz w:val="10"/>
              </w:rPr>
              <w:t></w:t>
            </w:r>
            <w:r w:rsidR="00942681">
              <w:rPr>
                <w:rFonts w:ascii="Times New Roman" w:hAnsi="Times New Roman"/>
                <w:spacing w:val="-4"/>
                <w:position w:val="5"/>
                <w:sz w:val="10"/>
              </w:rPr>
              <w:t>0,5</w:t>
            </w:r>
          </w:p>
          <w:p w:rsidR="00942681" w:rsidRDefault="00942681" w:rsidP="00942681">
            <w:pPr>
              <w:pStyle w:val="TableParagraph"/>
              <w:spacing w:line="90" w:lineRule="exact"/>
              <w:ind w:left="335" w:right="27"/>
              <w:rPr>
                <w:rFonts w:ascii="Times New Roman"/>
                <w:sz w:val="10"/>
              </w:rPr>
            </w:pPr>
            <w:r>
              <w:rPr>
                <w:rFonts w:ascii="Times New Roman"/>
                <w:spacing w:val="-10"/>
                <w:w w:val="115"/>
                <w:sz w:val="10"/>
              </w:rPr>
              <w:t>0</w:t>
            </w:r>
          </w:p>
        </w:tc>
        <w:tc>
          <w:tcPr>
            <w:tcW w:w="1125" w:type="dxa"/>
          </w:tcPr>
          <w:p w:rsidR="00942681" w:rsidRDefault="00942681" w:rsidP="00244A0B">
            <w:pPr>
              <w:pStyle w:val="TableParagraph"/>
              <w:spacing w:before="113"/>
              <w:ind w:left="9" w:right="10"/>
              <w:rPr>
                <w:sz w:val="16"/>
              </w:rPr>
            </w:pPr>
            <w:r>
              <w:rPr>
                <w:sz w:val="16"/>
              </w:rPr>
              <w:t>5,5</w:t>
            </w:r>
            <w:r>
              <w:rPr>
                <w:spacing w:val="20"/>
                <w:sz w:val="16"/>
              </w:rPr>
              <w:t xml:space="preserve"> </w:t>
            </w:r>
            <w:r>
              <w:rPr>
                <w:sz w:val="16"/>
              </w:rPr>
              <w:t>±</w:t>
            </w:r>
            <w:r>
              <w:rPr>
                <w:spacing w:val="24"/>
                <w:sz w:val="16"/>
              </w:rPr>
              <w:t xml:space="preserve"> </w:t>
            </w:r>
            <w:r>
              <w:rPr>
                <w:spacing w:val="-5"/>
                <w:sz w:val="16"/>
              </w:rPr>
              <w:t>0,1</w:t>
            </w:r>
          </w:p>
        </w:tc>
        <w:tc>
          <w:tcPr>
            <w:tcW w:w="1123" w:type="dxa"/>
          </w:tcPr>
          <w:p w:rsidR="00942681" w:rsidRDefault="00C76E44" w:rsidP="00942681">
            <w:pPr>
              <w:pStyle w:val="TableParagraph"/>
              <w:spacing w:before="77" w:line="159" w:lineRule="exact"/>
              <w:ind w:left="201"/>
              <w:jc w:val="left"/>
              <w:rPr>
                <w:rFonts w:ascii="Times New Roman" w:hAnsi="Times New Roman"/>
                <w:sz w:val="10"/>
              </w:rPr>
            </w:pPr>
            <w:r>
              <w:rPr>
                <w:sz w:val="16"/>
                <w:lang w:val="ru-RU"/>
              </w:rPr>
              <w:t xml:space="preserve">6    </w:t>
            </w:r>
            <w:r w:rsidR="00942681">
              <w:rPr>
                <w:spacing w:val="24"/>
                <w:sz w:val="16"/>
              </w:rPr>
              <w:t xml:space="preserve"> </w:t>
            </w:r>
            <w:r w:rsidR="00942681">
              <w:rPr>
                <w:rFonts w:ascii="Symbol" w:hAnsi="Symbol"/>
                <w:spacing w:val="-4"/>
                <w:position w:val="5"/>
                <w:sz w:val="10"/>
              </w:rPr>
              <w:t></w:t>
            </w:r>
            <w:r w:rsidR="00942681">
              <w:rPr>
                <w:rFonts w:ascii="Times New Roman" w:hAnsi="Times New Roman"/>
                <w:spacing w:val="-4"/>
                <w:position w:val="5"/>
                <w:sz w:val="10"/>
              </w:rPr>
              <w:t>0,5</w:t>
            </w:r>
          </w:p>
          <w:p w:rsidR="00942681" w:rsidRDefault="00942681" w:rsidP="00942681">
            <w:pPr>
              <w:pStyle w:val="TableParagraph"/>
              <w:spacing w:line="90" w:lineRule="exact"/>
              <w:ind w:left="308" w:right="248"/>
              <w:rPr>
                <w:rFonts w:ascii="Times New Roman"/>
                <w:sz w:val="10"/>
              </w:rPr>
            </w:pPr>
            <w:r>
              <w:rPr>
                <w:rFonts w:ascii="Times New Roman"/>
                <w:spacing w:val="-10"/>
                <w:w w:val="115"/>
                <w:sz w:val="10"/>
              </w:rPr>
              <w:t>0</w:t>
            </w:r>
          </w:p>
        </w:tc>
        <w:tc>
          <w:tcPr>
            <w:tcW w:w="1403" w:type="dxa"/>
          </w:tcPr>
          <w:p w:rsidR="00942681" w:rsidRDefault="00C76E44" w:rsidP="00244A0B">
            <w:pPr>
              <w:pStyle w:val="TableParagraph"/>
              <w:spacing w:before="125"/>
              <w:ind w:left="6" w:right="4"/>
              <w:rPr>
                <w:sz w:val="16"/>
              </w:rPr>
            </w:pPr>
            <w:r>
              <w:rPr>
                <w:spacing w:val="-2"/>
                <w:w w:val="105"/>
                <w:sz w:val="16"/>
                <w:lang w:val="ru-RU"/>
              </w:rPr>
              <w:t>Латунь</w:t>
            </w:r>
            <w:proofErr w:type="gramStart"/>
            <w:r w:rsidR="00942681">
              <w:rPr>
                <w:spacing w:val="-2"/>
                <w:w w:val="105"/>
                <w:sz w:val="16"/>
                <w:vertAlign w:val="superscript"/>
              </w:rPr>
              <w:t>a</w:t>
            </w:r>
            <w:proofErr w:type="gramEnd"/>
          </w:p>
        </w:tc>
        <w:tc>
          <w:tcPr>
            <w:tcW w:w="1560" w:type="dxa"/>
          </w:tcPr>
          <w:p w:rsidR="00942681" w:rsidRPr="00C76E44" w:rsidRDefault="00C76E44" w:rsidP="00244A0B">
            <w:pPr>
              <w:pStyle w:val="TableParagraph"/>
              <w:spacing w:before="113"/>
              <w:ind w:left="11" w:right="11"/>
              <w:rPr>
                <w:sz w:val="16"/>
                <w:lang w:val="ru-RU"/>
              </w:rPr>
            </w:pPr>
            <w:r>
              <w:rPr>
                <w:spacing w:val="-2"/>
                <w:sz w:val="16"/>
                <w:lang w:val="ru-RU"/>
              </w:rPr>
              <w:t>Керамика</w:t>
            </w:r>
          </w:p>
        </w:tc>
      </w:tr>
      <w:tr w:rsidR="00942681" w:rsidRPr="00C76E44" w:rsidTr="006733F6">
        <w:trPr>
          <w:trHeight w:val="326"/>
        </w:trPr>
        <w:tc>
          <w:tcPr>
            <w:tcW w:w="9715" w:type="dxa"/>
            <w:gridSpan w:val="8"/>
          </w:tcPr>
          <w:p w:rsidR="00942681" w:rsidRPr="00C76E44" w:rsidRDefault="00942681" w:rsidP="00C76E44">
            <w:pPr>
              <w:pStyle w:val="TableParagraph"/>
              <w:tabs>
                <w:tab w:val="left" w:pos="390"/>
              </w:tabs>
              <w:spacing w:before="60"/>
              <w:ind w:left="107"/>
              <w:jc w:val="left"/>
              <w:rPr>
                <w:sz w:val="16"/>
                <w:lang w:val="ru-RU"/>
              </w:rPr>
            </w:pPr>
            <w:proofErr w:type="gramStart"/>
            <w:r>
              <w:rPr>
                <w:spacing w:val="-10"/>
                <w:position w:val="6"/>
                <w:sz w:val="12"/>
              </w:rPr>
              <w:t>a</w:t>
            </w:r>
            <w:proofErr w:type="gramEnd"/>
            <w:r w:rsidRPr="00C76E44">
              <w:rPr>
                <w:position w:val="6"/>
                <w:sz w:val="12"/>
                <w:lang w:val="ru-RU"/>
              </w:rPr>
              <w:tab/>
            </w:r>
            <w:r w:rsidR="00852BED" w:rsidRPr="00852BED">
              <w:rPr>
                <w:position w:val="6"/>
                <w:sz w:val="12"/>
                <w:lang w:val="ru-RU"/>
              </w:rPr>
              <w:t>Латунь с содержанием меди от 58% до 70%, поверхность покрыта гальваническим никелированием толщиной не менее 2 мкм.</w:t>
            </w:r>
          </w:p>
        </w:tc>
      </w:tr>
    </w:tbl>
    <w:p w:rsidR="00991015" w:rsidRPr="00C76E44" w:rsidRDefault="00991015" w:rsidP="00991015">
      <w:pPr>
        <w:pStyle w:val="FORMATTEXT"/>
        <w:spacing w:line="360" w:lineRule="auto"/>
        <w:ind w:firstLine="568"/>
        <w:jc w:val="both"/>
        <w:rPr>
          <w:sz w:val="24"/>
          <w:szCs w:val="24"/>
        </w:rPr>
      </w:pPr>
    </w:p>
    <w:p w:rsidR="00C76E44" w:rsidRPr="00C76E44" w:rsidRDefault="00C76E44" w:rsidP="00C76E44">
      <w:pPr>
        <w:pStyle w:val="FORMATTEXT"/>
        <w:spacing w:line="360" w:lineRule="auto"/>
        <w:ind w:firstLine="568"/>
        <w:jc w:val="both"/>
        <w:rPr>
          <w:sz w:val="24"/>
          <w:szCs w:val="24"/>
        </w:rPr>
      </w:pPr>
      <w:proofErr w:type="gramStart"/>
      <w:r w:rsidRPr="00C76E44">
        <w:rPr>
          <w:sz w:val="24"/>
          <w:szCs w:val="24"/>
        </w:rPr>
        <w:t xml:space="preserve">В случае сомнений относительно поведения используемых </w:t>
      </w:r>
      <w:r w:rsidR="00AB3E72">
        <w:rPr>
          <w:sz w:val="24"/>
          <w:szCs w:val="24"/>
        </w:rPr>
        <w:t>эталонных</w:t>
      </w:r>
      <w:r w:rsidRPr="00C76E44">
        <w:rPr>
          <w:sz w:val="24"/>
          <w:szCs w:val="24"/>
        </w:rPr>
        <w:t xml:space="preserve"> плавких вставок, их следует испытать при номинальном токе в плавкой вставке, показанной на рисунке 1 IEC 60127-2:2014, и они не должны показывать никаких особых эффектов, таких как термоэлектрическое напряжение.</w:t>
      </w:r>
      <w:proofErr w:type="gramEnd"/>
    </w:p>
    <w:p w:rsidR="00942681" w:rsidRDefault="00C76E44" w:rsidP="00C76E44">
      <w:pPr>
        <w:pStyle w:val="FORMATTEXT"/>
        <w:spacing w:line="360" w:lineRule="auto"/>
        <w:ind w:firstLine="568"/>
        <w:jc w:val="both"/>
        <w:rPr>
          <w:sz w:val="24"/>
          <w:szCs w:val="24"/>
        </w:rPr>
      </w:pPr>
      <w:r w:rsidRPr="00C76E44">
        <w:rPr>
          <w:sz w:val="24"/>
          <w:szCs w:val="24"/>
        </w:rPr>
        <w:t xml:space="preserve">На концах </w:t>
      </w:r>
      <w:r w:rsidR="00AB3E72">
        <w:rPr>
          <w:sz w:val="24"/>
          <w:szCs w:val="24"/>
        </w:rPr>
        <w:t>эталонных</w:t>
      </w:r>
      <w:r w:rsidRPr="00C76E44">
        <w:rPr>
          <w:sz w:val="24"/>
          <w:szCs w:val="24"/>
        </w:rPr>
        <w:t xml:space="preserve"> плавких вставок не должно быть отверстий.</w:t>
      </w:r>
    </w:p>
    <w:p w:rsidR="00170FBD" w:rsidRDefault="00170FBD">
      <w:pPr>
        <w:suppressAutoHyphens w:val="0"/>
        <w:rPr>
          <w:rFonts w:ascii="Arial" w:eastAsiaTheme="minorEastAsia" w:hAnsi="Arial" w:cs="Arial"/>
          <w:b/>
          <w:lang w:eastAsia="ru-RU"/>
        </w:rPr>
      </w:pPr>
      <w:r>
        <w:rPr>
          <w:b/>
        </w:rPr>
        <w:br w:type="page"/>
      </w:r>
    </w:p>
    <w:p w:rsidR="00170FBD" w:rsidRPr="0027558B" w:rsidRDefault="00065324" w:rsidP="00170FBD">
      <w:pPr>
        <w:pStyle w:val="FORMATTEXT"/>
        <w:spacing w:line="360" w:lineRule="auto"/>
        <w:jc w:val="both"/>
        <w:rPr>
          <w:sz w:val="24"/>
          <w:szCs w:val="24"/>
        </w:rPr>
      </w:pPr>
      <w:r w:rsidRPr="00065324">
        <w:rPr>
          <w:spacing w:val="60"/>
          <w:sz w:val="24"/>
          <w:szCs w:val="24"/>
        </w:rPr>
        <w:lastRenderedPageBreak/>
        <w:t>Таблица</w:t>
      </w:r>
      <w:r w:rsidR="00170FBD" w:rsidRPr="0027558B">
        <w:rPr>
          <w:sz w:val="24"/>
          <w:szCs w:val="24"/>
        </w:rPr>
        <w:t xml:space="preserve"> 18 – </w:t>
      </w:r>
      <w:r w:rsidR="00AB3E72" w:rsidRPr="0027558B">
        <w:rPr>
          <w:sz w:val="24"/>
          <w:szCs w:val="24"/>
        </w:rPr>
        <w:t>Эталонные</w:t>
      </w:r>
      <w:r w:rsidR="00170FBD" w:rsidRPr="0027558B">
        <w:rPr>
          <w:sz w:val="24"/>
          <w:szCs w:val="24"/>
        </w:rPr>
        <w:t xml:space="preserve"> плавкие вставки в соответствии с IEC 60127-2</w:t>
      </w:r>
    </w:p>
    <w:p w:rsidR="00170FBD" w:rsidRDefault="00170FBD" w:rsidP="00170FBD">
      <w:pPr>
        <w:pStyle w:val="a4"/>
        <w:spacing w:before="4"/>
        <w:rPr>
          <w:rFonts w:ascii="Arial"/>
          <w:b/>
          <w:sz w:val="17"/>
        </w:rPr>
      </w:pPr>
    </w:p>
    <w:tbl>
      <w:tblPr>
        <w:tblStyle w:val="TableNormal"/>
        <w:tblW w:w="9663"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7"/>
        <w:gridCol w:w="1653"/>
        <w:gridCol w:w="2410"/>
        <w:gridCol w:w="1687"/>
        <w:gridCol w:w="2156"/>
      </w:tblGrid>
      <w:tr w:rsidR="00170FBD" w:rsidTr="006733F6">
        <w:trPr>
          <w:trHeight w:val="304"/>
        </w:trPr>
        <w:tc>
          <w:tcPr>
            <w:tcW w:w="3410" w:type="dxa"/>
            <w:gridSpan w:val="2"/>
          </w:tcPr>
          <w:p w:rsidR="00170FBD" w:rsidRPr="0027558B" w:rsidRDefault="00170FBD" w:rsidP="00244A0B">
            <w:pPr>
              <w:pStyle w:val="TableParagraph"/>
              <w:spacing w:before="61"/>
              <w:ind w:left="8"/>
              <w:rPr>
                <w:rFonts w:ascii="Arial"/>
                <w:sz w:val="16"/>
                <w:lang w:val="ru-RU"/>
              </w:rPr>
            </w:pPr>
            <w:r w:rsidRPr="0027558B">
              <w:rPr>
                <w:rFonts w:ascii="Arial"/>
                <w:sz w:val="16"/>
                <w:lang w:val="ru-RU"/>
              </w:rPr>
              <w:t>Номер</w:t>
            </w:r>
            <w:r w:rsidRPr="0027558B">
              <w:rPr>
                <w:rFonts w:ascii="Arial"/>
                <w:sz w:val="16"/>
                <w:lang w:val="ru-RU"/>
              </w:rPr>
              <w:t xml:space="preserve"> </w:t>
            </w:r>
            <w:r w:rsidRPr="0027558B">
              <w:rPr>
                <w:rFonts w:ascii="Arial"/>
                <w:sz w:val="16"/>
                <w:lang w:val="ru-RU"/>
              </w:rPr>
              <w:t>плавкой</w:t>
            </w:r>
            <w:r w:rsidRPr="0027558B">
              <w:rPr>
                <w:rFonts w:ascii="Arial"/>
                <w:sz w:val="16"/>
                <w:lang w:val="ru-RU"/>
              </w:rPr>
              <w:t xml:space="preserve"> </w:t>
            </w:r>
            <w:r w:rsidRPr="0027558B">
              <w:rPr>
                <w:rFonts w:ascii="Arial"/>
                <w:sz w:val="16"/>
                <w:lang w:val="ru-RU"/>
              </w:rPr>
              <w:t>вставки</w:t>
            </w:r>
          </w:p>
        </w:tc>
        <w:tc>
          <w:tcPr>
            <w:tcW w:w="2410" w:type="dxa"/>
            <w:vMerge w:val="restart"/>
          </w:tcPr>
          <w:p w:rsidR="00170FBD" w:rsidRPr="0027558B" w:rsidRDefault="00170FBD" w:rsidP="00170FBD">
            <w:pPr>
              <w:pStyle w:val="TableParagraph"/>
              <w:spacing w:before="61" w:line="254" w:lineRule="auto"/>
              <w:ind w:left="-36"/>
              <w:rPr>
                <w:rFonts w:ascii="Arial"/>
                <w:sz w:val="16"/>
                <w:lang w:val="ru-RU"/>
              </w:rPr>
            </w:pPr>
            <w:r w:rsidRPr="0027558B">
              <w:rPr>
                <w:rFonts w:ascii="Arial"/>
                <w:sz w:val="16"/>
                <w:lang w:val="ru-RU"/>
              </w:rPr>
              <w:t>Номинальная</w:t>
            </w:r>
            <w:r w:rsidRPr="0027558B">
              <w:rPr>
                <w:rFonts w:ascii="Arial"/>
                <w:sz w:val="16"/>
                <w:lang w:val="ru-RU"/>
              </w:rPr>
              <w:t xml:space="preserve"> </w:t>
            </w:r>
            <w:r w:rsidRPr="0027558B">
              <w:rPr>
                <w:rFonts w:ascii="Arial"/>
                <w:sz w:val="16"/>
                <w:lang w:val="ru-RU"/>
              </w:rPr>
              <w:t>мощность</w:t>
            </w:r>
            <w:r w:rsidRPr="0027558B">
              <w:rPr>
                <w:rFonts w:ascii="Arial"/>
                <w:sz w:val="16"/>
                <w:lang w:val="ru-RU"/>
              </w:rPr>
              <w:t xml:space="preserve"> </w:t>
            </w:r>
            <w:r w:rsidR="00AB3E72" w:rsidRPr="0027558B">
              <w:rPr>
                <w:rFonts w:ascii="Arial"/>
                <w:sz w:val="16"/>
                <w:lang w:val="ru-RU"/>
              </w:rPr>
              <w:t>эталонной</w:t>
            </w:r>
            <w:r w:rsidR="00AB3E72" w:rsidRPr="0027558B">
              <w:rPr>
                <w:rFonts w:ascii="Arial"/>
                <w:sz w:val="16"/>
                <w:lang w:val="ru-RU"/>
              </w:rPr>
              <w:t xml:space="preserve"> </w:t>
            </w:r>
            <w:r w:rsidRPr="0027558B">
              <w:rPr>
                <w:rFonts w:ascii="Arial"/>
                <w:sz w:val="16"/>
                <w:lang w:val="ru-RU"/>
              </w:rPr>
              <w:t>плавкой</w:t>
            </w:r>
            <w:r w:rsidRPr="0027558B">
              <w:rPr>
                <w:rFonts w:ascii="Arial"/>
                <w:sz w:val="16"/>
                <w:lang w:val="ru-RU"/>
              </w:rPr>
              <w:t xml:space="preserve"> </w:t>
            </w:r>
            <w:r w:rsidRPr="0027558B">
              <w:rPr>
                <w:rFonts w:ascii="Arial"/>
                <w:sz w:val="16"/>
                <w:lang w:val="ru-RU"/>
              </w:rPr>
              <w:t>вставки</w:t>
            </w:r>
            <w:r w:rsidRPr="0027558B">
              <w:rPr>
                <w:rFonts w:ascii="Arial"/>
                <w:sz w:val="16"/>
                <w:lang w:val="ru-RU"/>
              </w:rPr>
              <w:t xml:space="preserve"> </w:t>
            </w:r>
            <w:r w:rsidRPr="0027558B">
              <w:rPr>
                <w:rFonts w:ascii="Arial"/>
                <w:spacing w:val="-10"/>
                <w:sz w:val="16"/>
                <w:vertAlign w:val="superscript"/>
              </w:rPr>
              <w:t>a</w:t>
            </w:r>
          </w:p>
          <w:p w:rsidR="00170FBD" w:rsidRPr="0027558B" w:rsidRDefault="00170FBD" w:rsidP="00244A0B">
            <w:pPr>
              <w:pStyle w:val="TableParagraph"/>
              <w:spacing w:before="109"/>
              <w:ind w:left="7" w:right="1"/>
              <w:rPr>
                <w:rFonts w:ascii="Times New Roman"/>
                <w:i/>
                <w:sz w:val="16"/>
              </w:rPr>
            </w:pPr>
            <w:r w:rsidRPr="0027558B">
              <w:rPr>
                <w:rFonts w:ascii="Times New Roman"/>
                <w:i/>
                <w:spacing w:val="-10"/>
                <w:sz w:val="16"/>
              </w:rPr>
              <w:t>P</w:t>
            </w:r>
          </w:p>
          <w:p w:rsidR="00170FBD" w:rsidRPr="0027558B" w:rsidRDefault="00170FBD" w:rsidP="00244A0B">
            <w:pPr>
              <w:pStyle w:val="TableParagraph"/>
              <w:ind w:left="7"/>
              <w:rPr>
                <w:sz w:val="16"/>
                <w:lang w:val="ru-RU"/>
              </w:rPr>
            </w:pPr>
            <w:r w:rsidRPr="0027558B">
              <w:rPr>
                <w:spacing w:val="-10"/>
                <w:sz w:val="16"/>
                <w:lang w:val="ru-RU"/>
              </w:rPr>
              <w:t>В</w:t>
            </w:r>
            <w:r w:rsidR="005F3B3C" w:rsidRPr="0027558B">
              <w:rPr>
                <w:spacing w:val="-10"/>
                <w:sz w:val="16"/>
                <w:lang w:val="ru-RU"/>
              </w:rPr>
              <w:t>т</w:t>
            </w:r>
          </w:p>
        </w:tc>
        <w:tc>
          <w:tcPr>
            <w:tcW w:w="1687" w:type="dxa"/>
            <w:vMerge w:val="restart"/>
          </w:tcPr>
          <w:p w:rsidR="00170FBD" w:rsidRPr="0027558B" w:rsidRDefault="00170FBD" w:rsidP="00244A0B">
            <w:pPr>
              <w:pStyle w:val="TableParagraph"/>
              <w:spacing w:before="83"/>
              <w:jc w:val="left"/>
              <w:rPr>
                <w:rFonts w:ascii="Arial"/>
                <w:sz w:val="16"/>
              </w:rPr>
            </w:pPr>
          </w:p>
          <w:p w:rsidR="00170FBD" w:rsidRPr="0027558B" w:rsidRDefault="00170FBD" w:rsidP="00244A0B">
            <w:pPr>
              <w:pStyle w:val="TableParagraph"/>
              <w:ind w:left="8" w:right="8"/>
              <w:rPr>
                <w:rFonts w:ascii="Arial"/>
                <w:sz w:val="16"/>
              </w:rPr>
            </w:pPr>
            <w:r w:rsidRPr="0027558B">
              <w:rPr>
                <w:rFonts w:ascii="Arial"/>
                <w:sz w:val="16"/>
                <w:lang w:val="ru-RU"/>
              </w:rPr>
              <w:t>Номинальный</w:t>
            </w:r>
            <w:r w:rsidRPr="0027558B">
              <w:rPr>
                <w:rFonts w:ascii="Arial"/>
                <w:sz w:val="16"/>
                <w:lang w:val="ru-RU"/>
              </w:rPr>
              <w:t xml:space="preserve"> </w:t>
            </w:r>
            <w:r w:rsidRPr="0027558B">
              <w:rPr>
                <w:rFonts w:ascii="Arial"/>
                <w:sz w:val="16"/>
                <w:lang w:val="ru-RU"/>
              </w:rPr>
              <w:t>ток</w:t>
            </w:r>
            <w:proofErr w:type="gramStart"/>
            <w:r w:rsidRPr="0027558B">
              <w:rPr>
                <w:rFonts w:ascii="Arial"/>
                <w:spacing w:val="-10"/>
                <w:w w:val="110"/>
                <w:sz w:val="16"/>
                <w:vertAlign w:val="superscript"/>
              </w:rPr>
              <w:t>a</w:t>
            </w:r>
            <w:proofErr w:type="gramEnd"/>
          </w:p>
          <w:p w:rsidR="00170FBD" w:rsidRPr="0027558B" w:rsidRDefault="00170FBD" w:rsidP="00244A0B">
            <w:pPr>
              <w:pStyle w:val="TableParagraph"/>
              <w:ind w:left="8" w:right="8"/>
              <w:rPr>
                <w:rFonts w:ascii="Times New Roman"/>
                <w:i/>
                <w:sz w:val="16"/>
              </w:rPr>
            </w:pPr>
            <w:r w:rsidRPr="0027558B">
              <w:rPr>
                <w:rFonts w:ascii="Times New Roman"/>
                <w:i/>
                <w:spacing w:val="-5"/>
                <w:sz w:val="16"/>
              </w:rPr>
              <w:t>`I</w:t>
            </w:r>
          </w:p>
          <w:p w:rsidR="00170FBD" w:rsidRPr="0027558B" w:rsidRDefault="00170FBD" w:rsidP="00244A0B">
            <w:pPr>
              <w:pStyle w:val="TableParagraph"/>
              <w:ind w:left="8" w:right="5"/>
              <w:rPr>
                <w:sz w:val="16"/>
              </w:rPr>
            </w:pPr>
            <w:r w:rsidRPr="0027558B">
              <w:rPr>
                <w:spacing w:val="-10"/>
                <w:sz w:val="16"/>
              </w:rPr>
              <w:t>A</w:t>
            </w:r>
          </w:p>
        </w:tc>
        <w:tc>
          <w:tcPr>
            <w:tcW w:w="2156" w:type="dxa"/>
            <w:vMerge w:val="restart"/>
          </w:tcPr>
          <w:p w:rsidR="00170FBD" w:rsidRPr="0027558B" w:rsidRDefault="00170FBD" w:rsidP="00244A0B">
            <w:pPr>
              <w:pStyle w:val="TableParagraph"/>
              <w:spacing w:before="82" w:line="184" w:lineRule="exact"/>
              <w:ind w:left="3" w:right="3"/>
              <w:rPr>
                <w:rFonts w:ascii="Arial"/>
                <w:sz w:val="16"/>
              </w:rPr>
            </w:pPr>
            <w:r w:rsidRPr="0027558B">
              <w:rPr>
                <w:rFonts w:ascii="Arial"/>
                <w:spacing w:val="2"/>
                <w:sz w:val="16"/>
                <w:lang w:val="ru-RU"/>
              </w:rPr>
              <w:t>Сопротивление</w:t>
            </w:r>
            <w:r w:rsidRPr="0027558B">
              <w:rPr>
                <w:rFonts w:ascii="Arial"/>
                <w:spacing w:val="41"/>
                <w:w w:val="110"/>
                <w:sz w:val="16"/>
              </w:rPr>
              <w:t xml:space="preserve"> </w:t>
            </w:r>
            <w:r w:rsidRPr="0027558B">
              <w:rPr>
                <w:rFonts w:ascii="Arial"/>
                <w:spacing w:val="-10"/>
                <w:w w:val="110"/>
                <w:sz w:val="16"/>
                <w:vertAlign w:val="superscript"/>
              </w:rPr>
              <w:t>b</w:t>
            </w:r>
          </w:p>
          <w:p w:rsidR="00170FBD" w:rsidRPr="0027558B" w:rsidRDefault="00170FBD" w:rsidP="00244A0B">
            <w:pPr>
              <w:pStyle w:val="TableParagraph"/>
              <w:spacing w:line="196" w:lineRule="exact"/>
              <w:ind w:left="3" w:right="1"/>
              <w:rPr>
                <w:rFonts w:ascii="Arial" w:hAnsi="Arial"/>
                <w:sz w:val="16"/>
              </w:rPr>
            </w:pPr>
            <w:r w:rsidRPr="0027558B">
              <w:rPr>
                <w:rFonts w:ascii="Symbol" w:hAnsi="Symbol"/>
                <w:sz w:val="16"/>
              </w:rPr>
              <w:t></w:t>
            </w:r>
            <w:r w:rsidRPr="0027558B">
              <w:rPr>
                <w:rFonts w:ascii="Times New Roman" w:hAnsi="Times New Roman"/>
                <w:spacing w:val="23"/>
                <w:sz w:val="16"/>
              </w:rPr>
              <w:t xml:space="preserve"> </w:t>
            </w:r>
            <w:r w:rsidRPr="0027558B">
              <w:rPr>
                <w:rFonts w:ascii="Arial" w:hAnsi="Arial"/>
                <w:sz w:val="16"/>
              </w:rPr>
              <w:t>10</w:t>
            </w:r>
            <w:r w:rsidRPr="0027558B">
              <w:rPr>
                <w:rFonts w:ascii="Arial" w:hAnsi="Arial"/>
                <w:spacing w:val="17"/>
                <w:sz w:val="16"/>
              </w:rPr>
              <w:t xml:space="preserve"> </w:t>
            </w:r>
            <w:r w:rsidRPr="0027558B">
              <w:rPr>
                <w:rFonts w:ascii="Arial" w:hAnsi="Arial"/>
                <w:spacing w:val="-10"/>
                <w:sz w:val="16"/>
              </w:rPr>
              <w:t>%</w:t>
            </w:r>
          </w:p>
          <w:p w:rsidR="00170FBD" w:rsidRPr="0027558B" w:rsidRDefault="00170FBD" w:rsidP="00244A0B">
            <w:pPr>
              <w:pStyle w:val="TableParagraph"/>
              <w:ind w:left="3" w:right="1"/>
              <w:rPr>
                <w:rFonts w:ascii="Times New Roman"/>
                <w:i/>
                <w:sz w:val="16"/>
              </w:rPr>
            </w:pPr>
            <w:r w:rsidRPr="0027558B">
              <w:rPr>
                <w:rFonts w:ascii="Times New Roman"/>
                <w:i/>
                <w:spacing w:val="-10"/>
                <w:sz w:val="16"/>
              </w:rPr>
              <w:t>R</w:t>
            </w:r>
          </w:p>
          <w:p w:rsidR="00170FBD" w:rsidRPr="0027558B" w:rsidRDefault="008E6C19" w:rsidP="00244A0B">
            <w:pPr>
              <w:pStyle w:val="TableParagraph"/>
              <w:ind w:left="3"/>
              <w:rPr>
                <w:sz w:val="16"/>
                <w:lang w:val="ru-RU"/>
              </w:rPr>
            </w:pPr>
            <w:r w:rsidRPr="0027558B">
              <w:rPr>
                <w:spacing w:val="-5"/>
                <w:sz w:val="16"/>
                <w:lang w:val="ru-RU"/>
              </w:rPr>
              <w:t>м</w:t>
            </w:r>
            <w:r w:rsidR="00170FBD" w:rsidRPr="0027558B">
              <w:rPr>
                <w:spacing w:val="-5"/>
                <w:sz w:val="16"/>
                <w:lang w:val="ru-RU"/>
              </w:rPr>
              <w:t>Ом</w:t>
            </w:r>
          </w:p>
        </w:tc>
      </w:tr>
      <w:tr w:rsidR="00170FBD" w:rsidRPr="00170FBD" w:rsidTr="006733F6">
        <w:trPr>
          <w:trHeight w:val="369"/>
        </w:trPr>
        <w:tc>
          <w:tcPr>
            <w:tcW w:w="3410" w:type="dxa"/>
            <w:gridSpan w:val="2"/>
            <w:tcBorders>
              <w:bottom w:val="nil"/>
            </w:tcBorders>
          </w:tcPr>
          <w:p w:rsidR="00170FBD" w:rsidRPr="0027558B" w:rsidRDefault="00AB3E72" w:rsidP="00170FBD">
            <w:pPr>
              <w:pStyle w:val="TableParagraph"/>
              <w:spacing w:before="61"/>
              <w:ind w:left="12" w:hanging="12"/>
              <w:rPr>
                <w:rFonts w:ascii="Arial"/>
                <w:sz w:val="16"/>
                <w:lang w:val="ru-RU"/>
              </w:rPr>
            </w:pPr>
            <w:r w:rsidRPr="0027558B">
              <w:rPr>
                <w:rFonts w:ascii="Arial"/>
                <w:sz w:val="16"/>
                <w:lang w:val="ru-RU"/>
              </w:rPr>
              <w:t>Эталонная</w:t>
            </w:r>
            <w:r w:rsidR="00170FBD" w:rsidRPr="0027558B">
              <w:rPr>
                <w:rFonts w:ascii="Arial"/>
                <w:sz w:val="16"/>
                <w:lang w:val="ru-RU"/>
              </w:rPr>
              <w:t xml:space="preserve"> </w:t>
            </w:r>
            <w:r w:rsidR="00170FBD" w:rsidRPr="0027558B">
              <w:rPr>
                <w:rFonts w:ascii="Arial"/>
                <w:sz w:val="16"/>
                <w:lang w:val="ru-RU"/>
              </w:rPr>
              <w:t>плавкая</w:t>
            </w:r>
            <w:r w:rsidR="00170FBD" w:rsidRPr="0027558B">
              <w:rPr>
                <w:rFonts w:ascii="Arial"/>
                <w:sz w:val="16"/>
                <w:lang w:val="ru-RU"/>
              </w:rPr>
              <w:t xml:space="preserve"> </w:t>
            </w:r>
            <w:r w:rsidR="00170FBD" w:rsidRPr="0027558B">
              <w:rPr>
                <w:rFonts w:ascii="Arial"/>
                <w:sz w:val="16"/>
                <w:lang w:val="ru-RU"/>
              </w:rPr>
              <w:t>вставка</w:t>
            </w:r>
            <w:r w:rsidR="00170FBD" w:rsidRPr="0027558B">
              <w:rPr>
                <w:rFonts w:ascii="Arial"/>
                <w:sz w:val="16"/>
                <w:lang w:val="ru-RU"/>
              </w:rPr>
              <w:t xml:space="preserve"> </w:t>
            </w:r>
            <w:r w:rsidR="00170FBD" w:rsidRPr="0027558B">
              <w:rPr>
                <w:rFonts w:ascii="Arial"/>
                <w:sz w:val="16"/>
                <w:lang w:val="ru-RU"/>
              </w:rPr>
              <w:t>для</w:t>
            </w:r>
            <w:r w:rsidR="00170FBD" w:rsidRPr="0027558B">
              <w:rPr>
                <w:rFonts w:ascii="Arial"/>
                <w:sz w:val="16"/>
                <w:lang w:val="ru-RU"/>
              </w:rPr>
              <w:t xml:space="preserve"> </w:t>
            </w:r>
            <w:r w:rsidR="00170FBD" w:rsidRPr="0027558B">
              <w:rPr>
                <w:rFonts w:ascii="Arial"/>
                <w:sz w:val="16"/>
                <w:lang w:val="ru-RU"/>
              </w:rPr>
              <w:t>плавких</w:t>
            </w:r>
            <w:r w:rsidR="00170FBD" w:rsidRPr="0027558B">
              <w:rPr>
                <w:rFonts w:ascii="Arial"/>
                <w:sz w:val="16"/>
                <w:lang w:val="ru-RU"/>
              </w:rPr>
              <w:t xml:space="preserve"> </w:t>
            </w:r>
            <w:r w:rsidR="00170FBD" w:rsidRPr="0027558B">
              <w:rPr>
                <w:rFonts w:ascii="Arial"/>
                <w:sz w:val="16"/>
                <w:lang w:val="ru-RU"/>
              </w:rPr>
              <w:t>вставок</w:t>
            </w:r>
          </w:p>
        </w:tc>
        <w:tc>
          <w:tcPr>
            <w:tcW w:w="2410" w:type="dxa"/>
            <w:vMerge/>
            <w:tcBorders>
              <w:top w:val="nil"/>
            </w:tcBorders>
          </w:tcPr>
          <w:p w:rsidR="00170FBD" w:rsidRPr="00170FBD" w:rsidRDefault="00170FBD" w:rsidP="00244A0B">
            <w:pPr>
              <w:rPr>
                <w:sz w:val="2"/>
                <w:szCs w:val="2"/>
                <w:lang w:val="ru-RU"/>
              </w:rPr>
            </w:pPr>
          </w:p>
        </w:tc>
        <w:tc>
          <w:tcPr>
            <w:tcW w:w="1687" w:type="dxa"/>
            <w:vMerge/>
            <w:tcBorders>
              <w:top w:val="nil"/>
            </w:tcBorders>
          </w:tcPr>
          <w:p w:rsidR="00170FBD" w:rsidRPr="00170FBD" w:rsidRDefault="00170FBD" w:rsidP="00244A0B">
            <w:pPr>
              <w:rPr>
                <w:sz w:val="2"/>
                <w:szCs w:val="2"/>
                <w:lang w:val="ru-RU"/>
              </w:rPr>
            </w:pPr>
          </w:p>
        </w:tc>
        <w:tc>
          <w:tcPr>
            <w:tcW w:w="2156" w:type="dxa"/>
            <w:vMerge/>
            <w:tcBorders>
              <w:top w:val="nil"/>
            </w:tcBorders>
          </w:tcPr>
          <w:p w:rsidR="00170FBD" w:rsidRPr="00170FBD" w:rsidRDefault="00170FBD" w:rsidP="00244A0B">
            <w:pPr>
              <w:rPr>
                <w:sz w:val="2"/>
                <w:szCs w:val="2"/>
                <w:lang w:val="ru-RU"/>
              </w:rPr>
            </w:pPr>
          </w:p>
        </w:tc>
      </w:tr>
      <w:tr w:rsidR="00170FBD" w:rsidTr="006733F6">
        <w:trPr>
          <w:trHeight w:val="479"/>
        </w:trPr>
        <w:tc>
          <w:tcPr>
            <w:tcW w:w="1757" w:type="dxa"/>
            <w:tcBorders>
              <w:top w:val="nil"/>
              <w:bottom w:val="double" w:sz="4" w:space="0" w:color="auto"/>
            </w:tcBorders>
          </w:tcPr>
          <w:p w:rsidR="00170FBD" w:rsidRPr="0027558B" w:rsidRDefault="00170FBD" w:rsidP="00170FBD">
            <w:pPr>
              <w:pStyle w:val="TableParagraph"/>
              <w:spacing w:before="145"/>
              <w:ind w:left="10"/>
              <w:rPr>
                <w:rFonts w:ascii="Arial" w:hAnsi="Arial"/>
                <w:sz w:val="16"/>
                <w:lang w:val="ru-RU"/>
              </w:rPr>
            </w:pPr>
            <w:r w:rsidRPr="0027558B">
              <w:rPr>
                <w:rFonts w:ascii="Arial" w:hAnsi="Arial"/>
                <w:sz w:val="16"/>
              </w:rPr>
              <w:t>5</w:t>
            </w:r>
            <w:r w:rsidRPr="0027558B">
              <w:rPr>
                <w:rFonts w:ascii="Arial" w:hAnsi="Arial"/>
                <w:spacing w:val="17"/>
                <w:sz w:val="16"/>
              </w:rPr>
              <w:t xml:space="preserve"> </w:t>
            </w:r>
            <w:r w:rsidRPr="0027558B">
              <w:rPr>
                <w:rFonts w:ascii="Arial" w:hAnsi="Arial"/>
                <w:sz w:val="16"/>
                <w:lang w:val="ru-RU"/>
              </w:rPr>
              <w:t>мм</w:t>
            </w:r>
            <w:r w:rsidRPr="0027558B">
              <w:rPr>
                <w:rFonts w:ascii="Arial" w:hAnsi="Arial"/>
                <w:spacing w:val="20"/>
                <w:sz w:val="16"/>
              </w:rPr>
              <w:t xml:space="preserve"> </w:t>
            </w:r>
            <w:r w:rsidRPr="0027558B">
              <w:rPr>
                <w:rFonts w:ascii="Arial" w:hAnsi="Arial"/>
                <w:sz w:val="16"/>
              </w:rPr>
              <w:t>×</w:t>
            </w:r>
            <w:r w:rsidRPr="0027558B">
              <w:rPr>
                <w:rFonts w:ascii="Arial" w:hAnsi="Arial"/>
                <w:spacing w:val="18"/>
                <w:sz w:val="16"/>
              </w:rPr>
              <w:t xml:space="preserve"> </w:t>
            </w:r>
            <w:r w:rsidRPr="0027558B">
              <w:rPr>
                <w:rFonts w:ascii="Arial" w:hAnsi="Arial"/>
                <w:sz w:val="16"/>
              </w:rPr>
              <w:t>20</w:t>
            </w:r>
            <w:r w:rsidRPr="0027558B">
              <w:rPr>
                <w:rFonts w:ascii="Arial" w:hAnsi="Arial"/>
                <w:spacing w:val="18"/>
                <w:sz w:val="16"/>
              </w:rPr>
              <w:t xml:space="preserve"> </w:t>
            </w:r>
            <w:r w:rsidRPr="0027558B">
              <w:rPr>
                <w:rFonts w:ascii="Arial" w:hAnsi="Arial"/>
                <w:spacing w:val="-5"/>
                <w:sz w:val="16"/>
                <w:lang w:val="ru-RU"/>
              </w:rPr>
              <w:t>мм</w:t>
            </w:r>
          </w:p>
        </w:tc>
        <w:tc>
          <w:tcPr>
            <w:tcW w:w="1653" w:type="dxa"/>
            <w:tcBorders>
              <w:top w:val="nil"/>
              <w:bottom w:val="double" w:sz="4" w:space="0" w:color="auto"/>
            </w:tcBorders>
          </w:tcPr>
          <w:p w:rsidR="00170FBD" w:rsidRPr="0027558B" w:rsidRDefault="00170FBD" w:rsidP="00170FBD">
            <w:pPr>
              <w:pStyle w:val="TableParagraph"/>
              <w:spacing w:before="145"/>
              <w:ind w:left="8" w:right="1"/>
              <w:rPr>
                <w:rFonts w:ascii="Arial" w:hAnsi="Arial"/>
                <w:sz w:val="16"/>
                <w:lang w:val="ru-RU"/>
              </w:rPr>
            </w:pPr>
            <w:r w:rsidRPr="0027558B">
              <w:rPr>
                <w:rFonts w:ascii="Arial" w:hAnsi="Arial"/>
                <w:sz w:val="16"/>
              </w:rPr>
              <w:t>6,3</w:t>
            </w:r>
            <w:r w:rsidRPr="0027558B">
              <w:rPr>
                <w:rFonts w:ascii="Arial" w:hAnsi="Arial"/>
                <w:spacing w:val="20"/>
                <w:sz w:val="16"/>
              </w:rPr>
              <w:t xml:space="preserve"> </w:t>
            </w:r>
            <w:r w:rsidRPr="0027558B">
              <w:rPr>
                <w:rFonts w:ascii="Arial" w:hAnsi="Arial"/>
                <w:sz w:val="16"/>
                <w:lang w:val="ru-RU"/>
              </w:rPr>
              <w:t>мм</w:t>
            </w:r>
            <w:r w:rsidRPr="0027558B">
              <w:rPr>
                <w:rFonts w:ascii="Arial" w:hAnsi="Arial"/>
                <w:spacing w:val="24"/>
                <w:sz w:val="16"/>
              </w:rPr>
              <w:t xml:space="preserve"> </w:t>
            </w:r>
            <w:r w:rsidRPr="0027558B">
              <w:rPr>
                <w:rFonts w:ascii="Arial" w:hAnsi="Arial"/>
                <w:sz w:val="16"/>
              </w:rPr>
              <w:t>×</w:t>
            </w:r>
            <w:r w:rsidRPr="0027558B">
              <w:rPr>
                <w:rFonts w:ascii="Arial" w:hAnsi="Arial"/>
                <w:spacing w:val="22"/>
                <w:sz w:val="16"/>
              </w:rPr>
              <w:t xml:space="preserve"> </w:t>
            </w:r>
            <w:r w:rsidRPr="0027558B">
              <w:rPr>
                <w:rFonts w:ascii="Arial" w:hAnsi="Arial"/>
                <w:sz w:val="16"/>
              </w:rPr>
              <w:t>32</w:t>
            </w:r>
            <w:r w:rsidRPr="0027558B">
              <w:rPr>
                <w:rFonts w:ascii="Arial" w:hAnsi="Arial"/>
                <w:spacing w:val="21"/>
                <w:sz w:val="16"/>
              </w:rPr>
              <w:t xml:space="preserve"> </w:t>
            </w:r>
            <w:r w:rsidRPr="0027558B">
              <w:rPr>
                <w:rFonts w:ascii="Arial" w:hAnsi="Arial"/>
                <w:spacing w:val="-5"/>
                <w:sz w:val="16"/>
                <w:lang w:val="ru-RU"/>
              </w:rPr>
              <w:t>мм</w:t>
            </w:r>
          </w:p>
        </w:tc>
        <w:tc>
          <w:tcPr>
            <w:tcW w:w="2410" w:type="dxa"/>
            <w:vMerge/>
            <w:tcBorders>
              <w:top w:val="nil"/>
              <w:bottom w:val="double" w:sz="4" w:space="0" w:color="auto"/>
            </w:tcBorders>
          </w:tcPr>
          <w:p w:rsidR="00170FBD" w:rsidRDefault="00170FBD" w:rsidP="00244A0B">
            <w:pPr>
              <w:rPr>
                <w:sz w:val="2"/>
                <w:szCs w:val="2"/>
              </w:rPr>
            </w:pPr>
          </w:p>
        </w:tc>
        <w:tc>
          <w:tcPr>
            <w:tcW w:w="1687" w:type="dxa"/>
            <w:vMerge/>
            <w:tcBorders>
              <w:top w:val="nil"/>
              <w:bottom w:val="double" w:sz="4" w:space="0" w:color="auto"/>
            </w:tcBorders>
          </w:tcPr>
          <w:p w:rsidR="00170FBD" w:rsidRDefault="00170FBD" w:rsidP="00244A0B">
            <w:pPr>
              <w:rPr>
                <w:sz w:val="2"/>
                <w:szCs w:val="2"/>
              </w:rPr>
            </w:pPr>
          </w:p>
        </w:tc>
        <w:tc>
          <w:tcPr>
            <w:tcW w:w="2156" w:type="dxa"/>
            <w:vMerge/>
            <w:tcBorders>
              <w:top w:val="nil"/>
              <w:bottom w:val="double" w:sz="4" w:space="0" w:color="auto"/>
            </w:tcBorders>
          </w:tcPr>
          <w:p w:rsidR="00170FBD" w:rsidRDefault="00170FBD" w:rsidP="00244A0B">
            <w:pPr>
              <w:rPr>
                <w:sz w:val="2"/>
                <w:szCs w:val="2"/>
              </w:rPr>
            </w:pPr>
          </w:p>
        </w:tc>
      </w:tr>
      <w:tr w:rsidR="00170FBD" w:rsidTr="006733F6">
        <w:trPr>
          <w:trHeight w:val="304"/>
        </w:trPr>
        <w:tc>
          <w:tcPr>
            <w:tcW w:w="1757" w:type="dxa"/>
            <w:tcBorders>
              <w:top w:val="double" w:sz="4" w:space="0" w:color="auto"/>
            </w:tcBorders>
          </w:tcPr>
          <w:p w:rsidR="00170FBD" w:rsidRDefault="00170FBD" w:rsidP="00244A0B">
            <w:pPr>
              <w:pStyle w:val="TableParagraph"/>
              <w:spacing w:before="61"/>
              <w:ind w:left="10" w:right="5"/>
              <w:rPr>
                <w:sz w:val="16"/>
              </w:rPr>
            </w:pPr>
            <w:r>
              <w:rPr>
                <w:spacing w:val="-2"/>
                <w:sz w:val="16"/>
              </w:rPr>
              <w:t>A1/1625</w:t>
            </w:r>
          </w:p>
        </w:tc>
        <w:tc>
          <w:tcPr>
            <w:tcW w:w="1653" w:type="dxa"/>
            <w:tcBorders>
              <w:top w:val="double" w:sz="4" w:space="0" w:color="auto"/>
            </w:tcBorders>
          </w:tcPr>
          <w:p w:rsidR="00170FBD" w:rsidRDefault="00170FBD" w:rsidP="00244A0B">
            <w:pPr>
              <w:pStyle w:val="TableParagraph"/>
              <w:spacing w:before="61"/>
              <w:ind w:left="8" w:right="1"/>
              <w:rPr>
                <w:sz w:val="16"/>
              </w:rPr>
            </w:pPr>
            <w:r>
              <w:rPr>
                <w:spacing w:val="-2"/>
                <w:sz w:val="16"/>
              </w:rPr>
              <w:t>A2/1625</w:t>
            </w:r>
          </w:p>
        </w:tc>
        <w:tc>
          <w:tcPr>
            <w:tcW w:w="2410" w:type="dxa"/>
            <w:vMerge w:val="restart"/>
            <w:tcBorders>
              <w:top w:val="double" w:sz="4" w:space="0" w:color="auto"/>
            </w:tcBorders>
          </w:tcPr>
          <w:p w:rsidR="00170FBD" w:rsidRDefault="00170FBD" w:rsidP="00244A0B">
            <w:pPr>
              <w:pStyle w:val="TableParagraph"/>
              <w:spacing w:before="37"/>
              <w:jc w:val="left"/>
              <w:rPr>
                <w:rFonts w:ascii="Arial"/>
                <w:b/>
                <w:sz w:val="16"/>
              </w:rPr>
            </w:pPr>
          </w:p>
          <w:p w:rsidR="00170FBD" w:rsidRDefault="00170FBD" w:rsidP="00244A0B">
            <w:pPr>
              <w:pStyle w:val="TableParagraph"/>
              <w:ind w:left="7" w:right="4"/>
              <w:rPr>
                <w:sz w:val="16"/>
              </w:rPr>
            </w:pPr>
            <w:r>
              <w:rPr>
                <w:spacing w:val="-5"/>
                <w:sz w:val="16"/>
              </w:rPr>
              <w:t>1,6</w:t>
            </w:r>
          </w:p>
        </w:tc>
        <w:tc>
          <w:tcPr>
            <w:tcW w:w="1687" w:type="dxa"/>
            <w:tcBorders>
              <w:top w:val="double" w:sz="4" w:space="0" w:color="auto"/>
            </w:tcBorders>
          </w:tcPr>
          <w:p w:rsidR="00170FBD" w:rsidRDefault="00170FBD" w:rsidP="00244A0B">
            <w:pPr>
              <w:pStyle w:val="TableParagraph"/>
              <w:spacing w:before="61"/>
              <w:ind w:left="8" w:right="7"/>
              <w:rPr>
                <w:sz w:val="16"/>
              </w:rPr>
            </w:pPr>
            <w:r>
              <w:rPr>
                <w:spacing w:val="-5"/>
                <w:sz w:val="16"/>
              </w:rPr>
              <w:t>2,5</w:t>
            </w:r>
          </w:p>
        </w:tc>
        <w:tc>
          <w:tcPr>
            <w:tcW w:w="2156" w:type="dxa"/>
            <w:tcBorders>
              <w:top w:val="double" w:sz="4" w:space="0" w:color="auto"/>
            </w:tcBorders>
          </w:tcPr>
          <w:p w:rsidR="00170FBD" w:rsidRDefault="00170FBD" w:rsidP="00244A0B">
            <w:pPr>
              <w:pStyle w:val="TableParagraph"/>
              <w:spacing w:before="61"/>
              <w:ind w:left="6"/>
              <w:rPr>
                <w:sz w:val="16"/>
              </w:rPr>
            </w:pPr>
            <w:r>
              <w:rPr>
                <w:spacing w:val="-5"/>
                <w:sz w:val="16"/>
              </w:rPr>
              <w:t>256</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A1/1663</w:t>
            </w:r>
          </w:p>
        </w:tc>
        <w:tc>
          <w:tcPr>
            <w:tcW w:w="1653" w:type="dxa"/>
          </w:tcPr>
          <w:p w:rsidR="00170FBD" w:rsidRDefault="00170FBD" w:rsidP="00244A0B">
            <w:pPr>
              <w:pStyle w:val="TableParagraph"/>
              <w:spacing w:before="61"/>
              <w:ind w:left="8" w:right="1"/>
              <w:rPr>
                <w:sz w:val="16"/>
              </w:rPr>
            </w:pPr>
            <w:r>
              <w:rPr>
                <w:spacing w:val="-2"/>
                <w:sz w:val="16"/>
              </w:rPr>
              <w:t>A2/1663</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ight="7"/>
              <w:rPr>
                <w:sz w:val="16"/>
              </w:rPr>
            </w:pPr>
            <w:r>
              <w:rPr>
                <w:spacing w:val="-5"/>
                <w:sz w:val="16"/>
              </w:rPr>
              <w:t>6,3</w:t>
            </w:r>
          </w:p>
        </w:tc>
        <w:tc>
          <w:tcPr>
            <w:tcW w:w="2156" w:type="dxa"/>
          </w:tcPr>
          <w:p w:rsidR="00170FBD" w:rsidRDefault="00170FBD" w:rsidP="00244A0B">
            <w:pPr>
              <w:pStyle w:val="TableParagraph"/>
              <w:spacing w:before="61"/>
              <w:ind w:left="6"/>
              <w:rPr>
                <w:sz w:val="16"/>
              </w:rPr>
            </w:pPr>
            <w:r>
              <w:rPr>
                <w:spacing w:val="-5"/>
                <w:sz w:val="16"/>
              </w:rPr>
              <w:t>40</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A1/2525</w:t>
            </w:r>
          </w:p>
        </w:tc>
        <w:tc>
          <w:tcPr>
            <w:tcW w:w="1653" w:type="dxa"/>
          </w:tcPr>
          <w:p w:rsidR="00170FBD" w:rsidRDefault="00170FBD" w:rsidP="00244A0B">
            <w:pPr>
              <w:pStyle w:val="TableParagraph"/>
              <w:spacing w:before="61"/>
              <w:ind w:left="8" w:right="1"/>
              <w:rPr>
                <w:sz w:val="16"/>
              </w:rPr>
            </w:pPr>
            <w:r>
              <w:rPr>
                <w:spacing w:val="-2"/>
                <w:sz w:val="16"/>
              </w:rPr>
              <w:t>A2/2525</w:t>
            </w:r>
          </w:p>
        </w:tc>
        <w:tc>
          <w:tcPr>
            <w:tcW w:w="2410" w:type="dxa"/>
            <w:vMerge w:val="restart"/>
          </w:tcPr>
          <w:p w:rsidR="00170FBD" w:rsidRDefault="00170FBD" w:rsidP="00244A0B">
            <w:pPr>
              <w:pStyle w:val="TableParagraph"/>
              <w:jc w:val="left"/>
              <w:rPr>
                <w:rFonts w:ascii="Arial"/>
                <w:b/>
                <w:sz w:val="16"/>
              </w:rPr>
            </w:pPr>
          </w:p>
          <w:p w:rsidR="00170FBD" w:rsidRDefault="00170FBD" w:rsidP="00244A0B">
            <w:pPr>
              <w:pStyle w:val="TableParagraph"/>
              <w:spacing w:before="12"/>
              <w:jc w:val="left"/>
              <w:rPr>
                <w:rFonts w:ascii="Arial"/>
                <w:b/>
                <w:sz w:val="16"/>
              </w:rPr>
            </w:pPr>
          </w:p>
          <w:p w:rsidR="00170FBD" w:rsidRDefault="00170FBD" w:rsidP="00244A0B">
            <w:pPr>
              <w:pStyle w:val="TableParagraph"/>
              <w:ind w:left="7" w:right="4"/>
              <w:rPr>
                <w:sz w:val="16"/>
              </w:rPr>
            </w:pPr>
            <w:r>
              <w:rPr>
                <w:spacing w:val="-5"/>
                <w:sz w:val="16"/>
              </w:rPr>
              <w:t>2,5</w:t>
            </w:r>
          </w:p>
        </w:tc>
        <w:tc>
          <w:tcPr>
            <w:tcW w:w="1687" w:type="dxa"/>
          </w:tcPr>
          <w:p w:rsidR="00170FBD" w:rsidRDefault="00170FBD" w:rsidP="00244A0B">
            <w:pPr>
              <w:pStyle w:val="TableParagraph"/>
              <w:spacing w:before="61"/>
              <w:ind w:left="8" w:right="7"/>
              <w:rPr>
                <w:sz w:val="16"/>
              </w:rPr>
            </w:pPr>
            <w:r>
              <w:rPr>
                <w:spacing w:val="-5"/>
                <w:sz w:val="16"/>
              </w:rPr>
              <w:t>2,5</w:t>
            </w:r>
          </w:p>
        </w:tc>
        <w:tc>
          <w:tcPr>
            <w:tcW w:w="2156" w:type="dxa"/>
          </w:tcPr>
          <w:p w:rsidR="00170FBD" w:rsidRDefault="00170FBD" w:rsidP="00244A0B">
            <w:pPr>
              <w:pStyle w:val="TableParagraph"/>
              <w:spacing w:before="61"/>
              <w:ind w:left="6"/>
              <w:rPr>
                <w:sz w:val="16"/>
              </w:rPr>
            </w:pPr>
            <w:r>
              <w:rPr>
                <w:spacing w:val="-5"/>
                <w:sz w:val="16"/>
              </w:rPr>
              <w:t>400</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A1/2563</w:t>
            </w:r>
          </w:p>
        </w:tc>
        <w:tc>
          <w:tcPr>
            <w:tcW w:w="1653" w:type="dxa"/>
          </w:tcPr>
          <w:p w:rsidR="00170FBD" w:rsidRDefault="00170FBD" w:rsidP="00244A0B">
            <w:pPr>
              <w:pStyle w:val="TableParagraph"/>
              <w:spacing w:before="61"/>
              <w:ind w:left="8" w:right="1"/>
              <w:rPr>
                <w:sz w:val="16"/>
              </w:rPr>
            </w:pPr>
            <w:r>
              <w:rPr>
                <w:spacing w:val="-2"/>
                <w:sz w:val="16"/>
              </w:rPr>
              <w:t>A2/2563</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ight="7"/>
              <w:rPr>
                <w:sz w:val="16"/>
              </w:rPr>
            </w:pPr>
            <w:r>
              <w:rPr>
                <w:spacing w:val="-5"/>
                <w:sz w:val="16"/>
              </w:rPr>
              <w:t>6,3</w:t>
            </w:r>
          </w:p>
        </w:tc>
        <w:tc>
          <w:tcPr>
            <w:tcW w:w="2156" w:type="dxa"/>
          </w:tcPr>
          <w:p w:rsidR="00170FBD" w:rsidRDefault="00170FBD" w:rsidP="00244A0B">
            <w:pPr>
              <w:pStyle w:val="TableParagraph"/>
              <w:spacing w:before="61"/>
              <w:ind w:left="6"/>
              <w:rPr>
                <w:sz w:val="16"/>
              </w:rPr>
            </w:pPr>
            <w:r>
              <w:rPr>
                <w:spacing w:val="-5"/>
                <w:sz w:val="16"/>
              </w:rPr>
              <w:t>63</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A1/2510</w:t>
            </w:r>
          </w:p>
        </w:tc>
        <w:tc>
          <w:tcPr>
            <w:tcW w:w="1653" w:type="dxa"/>
          </w:tcPr>
          <w:p w:rsidR="00170FBD" w:rsidRDefault="00170FBD" w:rsidP="00244A0B">
            <w:pPr>
              <w:pStyle w:val="TableParagraph"/>
              <w:spacing w:before="61"/>
              <w:ind w:left="8" w:right="1"/>
              <w:rPr>
                <w:sz w:val="16"/>
              </w:rPr>
            </w:pPr>
            <w:r>
              <w:rPr>
                <w:spacing w:val="-2"/>
                <w:sz w:val="16"/>
              </w:rPr>
              <w:t>A2/2510</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Pr>
                <w:sz w:val="16"/>
              </w:rPr>
            </w:pPr>
            <w:r>
              <w:rPr>
                <w:spacing w:val="-5"/>
                <w:sz w:val="16"/>
              </w:rPr>
              <w:t>10</w:t>
            </w:r>
          </w:p>
        </w:tc>
        <w:tc>
          <w:tcPr>
            <w:tcW w:w="2156" w:type="dxa"/>
          </w:tcPr>
          <w:p w:rsidR="00170FBD" w:rsidRDefault="00170FBD" w:rsidP="00244A0B">
            <w:pPr>
              <w:pStyle w:val="TableParagraph"/>
              <w:spacing w:before="61"/>
              <w:ind w:left="6"/>
              <w:rPr>
                <w:sz w:val="16"/>
              </w:rPr>
            </w:pPr>
            <w:r>
              <w:rPr>
                <w:spacing w:val="-5"/>
                <w:sz w:val="16"/>
              </w:rPr>
              <w:t>25</w:t>
            </w:r>
          </w:p>
        </w:tc>
      </w:tr>
      <w:tr w:rsidR="00170FBD" w:rsidTr="006733F6">
        <w:trPr>
          <w:trHeight w:val="301"/>
        </w:trPr>
        <w:tc>
          <w:tcPr>
            <w:tcW w:w="1757" w:type="dxa"/>
          </w:tcPr>
          <w:p w:rsidR="00170FBD" w:rsidRDefault="00170FBD" w:rsidP="00244A0B">
            <w:pPr>
              <w:pStyle w:val="TableParagraph"/>
              <w:spacing w:before="61"/>
              <w:ind w:left="10" w:right="5"/>
              <w:rPr>
                <w:sz w:val="16"/>
              </w:rPr>
            </w:pPr>
            <w:r>
              <w:rPr>
                <w:spacing w:val="-2"/>
                <w:sz w:val="16"/>
              </w:rPr>
              <w:t>A1/3263</w:t>
            </w:r>
          </w:p>
        </w:tc>
        <w:tc>
          <w:tcPr>
            <w:tcW w:w="1653" w:type="dxa"/>
          </w:tcPr>
          <w:p w:rsidR="00170FBD" w:rsidRDefault="00170FBD" w:rsidP="00244A0B">
            <w:pPr>
              <w:pStyle w:val="TableParagraph"/>
              <w:spacing w:before="61"/>
              <w:ind w:left="8" w:right="1"/>
              <w:rPr>
                <w:sz w:val="16"/>
              </w:rPr>
            </w:pPr>
            <w:r>
              <w:rPr>
                <w:spacing w:val="-2"/>
                <w:sz w:val="16"/>
              </w:rPr>
              <w:t>A2/3263</w:t>
            </w:r>
          </w:p>
        </w:tc>
        <w:tc>
          <w:tcPr>
            <w:tcW w:w="2410" w:type="dxa"/>
            <w:vMerge w:val="restart"/>
          </w:tcPr>
          <w:p w:rsidR="00170FBD" w:rsidRDefault="00170FBD" w:rsidP="00244A0B">
            <w:pPr>
              <w:pStyle w:val="TableParagraph"/>
              <w:spacing w:before="35"/>
              <w:jc w:val="left"/>
              <w:rPr>
                <w:rFonts w:ascii="Arial"/>
                <w:b/>
                <w:sz w:val="16"/>
              </w:rPr>
            </w:pPr>
          </w:p>
          <w:p w:rsidR="00170FBD" w:rsidRDefault="00170FBD" w:rsidP="00244A0B">
            <w:pPr>
              <w:pStyle w:val="TableParagraph"/>
              <w:ind w:left="7" w:right="4"/>
              <w:rPr>
                <w:sz w:val="16"/>
              </w:rPr>
            </w:pPr>
            <w:r>
              <w:rPr>
                <w:spacing w:val="-5"/>
                <w:sz w:val="16"/>
              </w:rPr>
              <w:t>3,2</w:t>
            </w:r>
          </w:p>
        </w:tc>
        <w:tc>
          <w:tcPr>
            <w:tcW w:w="1687" w:type="dxa"/>
          </w:tcPr>
          <w:p w:rsidR="00170FBD" w:rsidRDefault="00170FBD" w:rsidP="00244A0B">
            <w:pPr>
              <w:pStyle w:val="TableParagraph"/>
              <w:spacing w:before="61"/>
              <w:ind w:left="8" w:right="7"/>
              <w:rPr>
                <w:sz w:val="16"/>
              </w:rPr>
            </w:pPr>
            <w:r>
              <w:rPr>
                <w:spacing w:val="-5"/>
                <w:sz w:val="16"/>
              </w:rPr>
              <w:t>6,3</w:t>
            </w:r>
          </w:p>
        </w:tc>
        <w:tc>
          <w:tcPr>
            <w:tcW w:w="2156" w:type="dxa"/>
          </w:tcPr>
          <w:p w:rsidR="00170FBD" w:rsidRDefault="00170FBD" w:rsidP="00244A0B">
            <w:pPr>
              <w:pStyle w:val="TableParagraph"/>
              <w:spacing w:before="61"/>
              <w:ind w:left="6"/>
              <w:rPr>
                <w:sz w:val="16"/>
              </w:rPr>
            </w:pPr>
            <w:r>
              <w:rPr>
                <w:spacing w:val="-5"/>
                <w:sz w:val="16"/>
              </w:rPr>
              <w:t>81</w:t>
            </w:r>
          </w:p>
        </w:tc>
      </w:tr>
      <w:tr w:rsidR="00170FBD" w:rsidTr="006733F6">
        <w:trPr>
          <w:trHeight w:val="304"/>
        </w:trPr>
        <w:tc>
          <w:tcPr>
            <w:tcW w:w="1757" w:type="dxa"/>
          </w:tcPr>
          <w:p w:rsidR="00170FBD" w:rsidRDefault="00170FBD" w:rsidP="00244A0B">
            <w:pPr>
              <w:pStyle w:val="TableParagraph"/>
              <w:spacing w:before="63"/>
              <w:ind w:left="10" w:right="5"/>
              <w:rPr>
                <w:sz w:val="16"/>
              </w:rPr>
            </w:pPr>
            <w:r>
              <w:rPr>
                <w:spacing w:val="-2"/>
                <w:sz w:val="16"/>
              </w:rPr>
              <w:t>A1/3210</w:t>
            </w:r>
          </w:p>
        </w:tc>
        <w:tc>
          <w:tcPr>
            <w:tcW w:w="1653" w:type="dxa"/>
          </w:tcPr>
          <w:p w:rsidR="00170FBD" w:rsidRDefault="00170FBD" w:rsidP="00244A0B">
            <w:pPr>
              <w:pStyle w:val="TableParagraph"/>
              <w:spacing w:before="63"/>
              <w:ind w:left="8" w:right="1"/>
              <w:rPr>
                <w:sz w:val="16"/>
              </w:rPr>
            </w:pPr>
            <w:r>
              <w:rPr>
                <w:spacing w:val="-2"/>
                <w:sz w:val="16"/>
              </w:rPr>
              <w:t>A2/3210</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3"/>
              <w:ind w:left="8"/>
              <w:rPr>
                <w:sz w:val="16"/>
              </w:rPr>
            </w:pPr>
            <w:r>
              <w:rPr>
                <w:spacing w:val="-5"/>
                <w:sz w:val="16"/>
              </w:rPr>
              <w:t>10</w:t>
            </w:r>
          </w:p>
        </w:tc>
        <w:tc>
          <w:tcPr>
            <w:tcW w:w="2156" w:type="dxa"/>
          </w:tcPr>
          <w:p w:rsidR="00170FBD" w:rsidRDefault="00170FBD" w:rsidP="00244A0B">
            <w:pPr>
              <w:pStyle w:val="TableParagraph"/>
              <w:spacing w:before="63"/>
              <w:ind w:left="6"/>
              <w:rPr>
                <w:sz w:val="16"/>
              </w:rPr>
            </w:pPr>
            <w:r>
              <w:rPr>
                <w:spacing w:val="-5"/>
                <w:sz w:val="16"/>
              </w:rPr>
              <w:t>32</w:t>
            </w:r>
          </w:p>
        </w:tc>
      </w:tr>
      <w:tr w:rsidR="00170FBD" w:rsidTr="006733F6">
        <w:trPr>
          <w:trHeight w:val="304"/>
        </w:trPr>
        <w:tc>
          <w:tcPr>
            <w:tcW w:w="1757" w:type="dxa"/>
          </w:tcPr>
          <w:p w:rsidR="00170FBD" w:rsidRDefault="00170FBD" w:rsidP="00244A0B">
            <w:pPr>
              <w:pStyle w:val="TableParagraph"/>
              <w:spacing w:before="63"/>
              <w:ind w:left="10" w:right="5"/>
              <w:rPr>
                <w:sz w:val="16"/>
              </w:rPr>
            </w:pPr>
            <w:r>
              <w:rPr>
                <w:spacing w:val="-2"/>
                <w:sz w:val="16"/>
              </w:rPr>
              <w:t>A1/4063</w:t>
            </w:r>
          </w:p>
        </w:tc>
        <w:tc>
          <w:tcPr>
            <w:tcW w:w="1653" w:type="dxa"/>
          </w:tcPr>
          <w:p w:rsidR="00170FBD" w:rsidRDefault="00170FBD" w:rsidP="00244A0B">
            <w:pPr>
              <w:pStyle w:val="TableParagraph"/>
              <w:spacing w:before="63"/>
              <w:ind w:left="8" w:right="1"/>
              <w:rPr>
                <w:sz w:val="16"/>
              </w:rPr>
            </w:pPr>
            <w:r>
              <w:rPr>
                <w:spacing w:val="-2"/>
                <w:sz w:val="16"/>
              </w:rPr>
              <w:t>A2/4063</w:t>
            </w:r>
          </w:p>
        </w:tc>
        <w:tc>
          <w:tcPr>
            <w:tcW w:w="2410" w:type="dxa"/>
            <w:vMerge w:val="restart"/>
          </w:tcPr>
          <w:p w:rsidR="00170FBD" w:rsidRDefault="00170FBD" w:rsidP="00244A0B">
            <w:pPr>
              <w:pStyle w:val="TableParagraph"/>
              <w:jc w:val="left"/>
              <w:rPr>
                <w:rFonts w:ascii="Arial"/>
                <w:b/>
                <w:sz w:val="16"/>
              </w:rPr>
            </w:pPr>
          </w:p>
          <w:p w:rsidR="00170FBD" w:rsidRDefault="00170FBD" w:rsidP="00244A0B">
            <w:pPr>
              <w:pStyle w:val="TableParagraph"/>
              <w:jc w:val="left"/>
              <w:rPr>
                <w:rFonts w:ascii="Arial"/>
                <w:b/>
                <w:sz w:val="16"/>
              </w:rPr>
            </w:pPr>
          </w:p>
          <w:p w:rsidR="00170FBD" w:rsidRDefault="00170FBD" w:rsidP="00244A0B">
            <w:pPr>
              <w:pStyle w:val="TableParagraph"/>
              <w:spacing w:before="147"/>
              <w:jc w:val="left"/>
              <w:rPr>
                <w:rFonts w:ascii="Arial"/>
                <w:b/>
                <w:sz w:val="16"/>
              </w:rPr>
            </w:pPr>
          </w:p>
          <w:p w:rsidR="00170FBD" w:rsidRDefault="00170FBD" w:rsidP="00244A0B">
            <w:pPr>
              <w:pStyle w:val="TableParagraph"/>
              <w:ind w:left="7" w:right="4"/>
              <w:rPr>
                <w:sz w:val="16"/>
              </w:rPr>
            </w:pPr>
            <w:r>
              <w:rPr>
                <w:spacing w:val="-5"/>
                <w:sz w:val="16"/>
              </w:rPr>
              <w:t>4,0</w:t>
            </w:r>
          </w:p>
        </w:tc>
        <w:tc>
          <w:tcPr>
            <w:tcW w:w="1687" w:type="dxa"/>
          </w:tcPr>
          <w:p w:rsidR="00170FBD" w:rsidRDefault="00170FBD" w:rsidP="00244A0B">
            <w:pPr>
              <w:pStyle w:val="TableParagraph"/>
              <w:spacing w:before="63"/>
              <w:ind w:left="8" w:right="7"/>
              <w:rPr>
                <w:sz w:val="16"/>
              </w:rPr>
            </w:pPr>
            <w:r>
              <w:rPr>
                <w:spacing w:val="-5"/>
                <w:sz w:val="16"/>
              </w:rPr>
              <w:t>6,3</w:t>
            </w:r>
          </w:p>
        </w:tc>
        <w:tc>
          <w:tcPr>
            <w:tcW w:w="2156" w:type="dxa"/>
          </w:tcPr>
          <w:p w:rsidR="00170FBD" w:rsidRDefault="00170FBD" w:rsidP="00244A0B">
            <w:pPr>
              <w:pStyle w:val="TableParagraph"/>
              <w:spacing w:before="63"/>
              <w:ind w:left="6"/>
              <w:rPr>
                <w:sz w:val="16"/>
              </w:rPr>
            </w:pPr>
            <w:r>
              <w:rPr>
                <w:spacing w:val="-5"/>
                <w:sz w:val="16"/>
              </w:rPr>
              <w:t>101</w:t>
            </w:r>
          </w:p>
        </w:tc>
      </w:tr>
      <w:tr w:rsidR="00170FBD" w:rsidTr="006733F6">
        <w:trPr>
          <w:trHeight w:val="304"/>
        </w:trPr>
        <w:tc>
          <w:tcPr>
            <w:tcW w:w="1757" w:type="dxa"/>
          </w:tcPr>
          <w:p w:rsidR="00170FBD" w:rsidRDefault="00170FBD" w:rsidP="00244A0B">
            <w:pPr>
              <w:pStyle w:val="TableParagraph"/>
              <w:spacing w:before="63"/>
              <w:ind w:left="10" w:right="5"/>
              <w:rPr>
                <w:sz w:val="16"/>
              </w:rPr>
            </w:pPr>
            <w:r>
              <w:rPr>
                <w:spacing w:val="-2"/>
                <w:sz w:val="16"/>
              </w:rPr>
              <w:t>A1/4010</w:t>
            </w:r>
          </w:p>
        </w:tc>
        <w:tc>
          <w:tcPr>
            <w:tcW w:w="1653" w:type="dxa"/>
          </w:tcPr>
          <w:p w:rsidR="00170FBD" w:rsidRDefault="00170FBD" w:rsidP="00244A0B">
            <w:pPr>
              <w:pStyle w:val="TableParagraph"/>
              <w:spacing w:before="63"/>
              <w:ind w:left="8" w:right="1"/>
              <w:rPr>
                <w:sz w:val="16"/>
              </w:rPr>
            </w:pPr>
            <w:r>
              <w:rPr>
                <w:spacing w:val="-2"/>
                <w:sz w:val="16"/>
              </w:rPr>
              <w:t>A2/4010</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3"/>
              <w:ind w:left="8"/>
              <w:rPr>
                <w:sz w:val="16"/>
              </w:rPr>
            </w:pPr>
            <w:r>
              <w:rPr>
                <w:spacing w:val="-5"/>
                <w:sz w:val="16"/>
              </w:rPr>
              <w:t>10</w:t>
            </w:r>
          </w:p>
        </w:tc>
        <w:tc>
          <w:tcPr>
            <w:tcW w:w="2156" w:type="dxa"/>
          </w:tcPr>
          <w:p w:rsidR="00170FBD" w:rsidRDefault="00170FBD" w:rsidP="00244A0B">
            <w:pPr>
              <w:pStyle w:val="TableParagraph"/>
              <w:spacing w:before="63"/>
              <w:ind w:left="6"/>
              <w:rPr>
                <w:sz w:val="16"/>
              </w:rPr>
            </w:pPr>
            <w:r>
              <w:rPr>
                <w:spacing w:val="-5"/>
                <w:sz w:val="16"/>
              </w:rPr>
              <w:t>40</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A1/4012</w:t>
            </w:r>
          </w:p>
        </w:tc>
        <w:tc>
          <w:tcPr>
            <w:tcW w:w="1653" w:type="dxa"/>
          </w:tcPr>
          <w:p w:rsidR="00170FBD" w:rsidRDefault="00170FBD" w:rsidP="00244A0B">
            <w:pPr>
              <w:pStyle w:val="TableParagraph"/>
              <w:spacing w:before="61"/>
              <w:ind w:left="8" w:right="1"/>
              <w:rPr>
                <w:sz w:val="16"/>
              </w:rPr>
            </w:pPr>
            <w:r>
              <w:rPr>
                <w:spacing w:val="-2"/>
                <w:sz w:val="16"/>
              </w:rPr>
              <w:t>A2/4012</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ight="7"/>
              <w:rPr>
                <w:sz w:val="16"/>
              </w:rPr>
            </w:pPr>
            <w:r>
              <w:rPr>
                <w:spacing w:val="-4"/>
                <w:sz w:val="16"/>
              </w:rPr>
              <w:t>12,5</w:t>
            </w:r>
          </w:p>
        </w:tc>
        <w:tc>
          <w:tcPr>
            <w:tcW w:w="2156" w:type="dxa"/>
          </w:tcPr>
          <w:p w:rsidR="00170FBD" w:rsidRDefault="00170FBD" w:rsidP="00244A0B">
            <w:pPr>
              <w:pStyle w:val="TableParagraph"/>
              <w:spacing w:before="61"/>
              <w:ind w:left="6" w:right="6"/>
              <w:rPr>
                <w:sz w:val="16"/>
              </w:rPr>
            </w:pPr>
            <w:r>
              <w:rPr>
                <w:spacing w:val="-4"/>
                <w:sz w:val="16"/>
              </w:rPr>
              <w:t>25,6</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A1/4016</w:t>
            </w:r>
          </w:p>
        </w:tc>
        <w:tc>
          <w:tcPr>
            <w:tcW w:w="1653" w:type="dxa"/>
          </w:tcPr>
          <w:p w:rsidR="00170FBD" w:rsidRDefault="00170FBD" w:rsidP="00244A0B">
            <w:pPr>
              <w:pStyle w:val="TableParagraph"/>
              <w:spacing w:before="61"/>
              <w:ind w:left="8" w:right="1"/>
              <w:rPr>
                <w:sz w:val="16"/>
              </w:rPr>
            </w:pPr>
            <w:r>
              <w:rPr>
                <w:spacing w:val="-2"/>
                <w:sz w:val="16"/>
              </w:rPr>
              <w:t>A2/4016</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Pr>
                <w:sz w:val="16"/>
              </w:rPr>
            </w:pPr>
            <w:r>
              <w:rPr>
                <w:spacing w:val="-5"/>
                <w:sz w:val="16"/>
              </w:rPr>
              <w:t>16</w:t>
            </w:r>
          </w:p>
        </w:tc>
        <w:tc>
          <w:tcPr>
            <w:tcW w:w="2156" w:type="dxa"/>
          </w:tcPr>
          <w:p w:rsidR="00170FBD" w:rsidRDefault="00170FBD" w:rsidP="00244A0B">
            <w:pPr>
              <w:pStyle w:val="TableParagraph"/>
              <w:spacing w:before="61"/>
              <w:ind w:left="6" w:right="6"/>
              <w:rPr>
                <w:sz w:val="16"/>
              </w:rPr>
            </w:pPr>
            <w:r>
              <w:rPr>
                <w:spacing w:val="-4"/>
                <w:sz w:val="16"/>
              </w:rPr>
              <w:t>15,6</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A1/4020</w:t>
            </w:r>
          </w:p>
        </w:tc>
        <w:tc>
          <w:tcPr>
            <w:tcW w:w="1653" w:type="dxa"/>
          </w:tcPr>
          <w:p w:rsidR="00170FBD" w:rsidRDefault="00170FBD" w:rsidP="00244A0B">
            <w:pPr>
              <w:pStyle w:val="TableParagraph"/>
              <w:spacing w:before="61"/>
              <w:ind w:left="8" w:right="1"/>
              <w:rPr>
                <w:sz w:val="16"/>
              </w:rPr>
            </w:pPr>
            <w:r>
              <w:rPr>
                <w:spacing w:val="-2"/>
                <w:sz w:val="16"/>
              </w:rPr>
              <w:t>A2/4020</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Pr>
                <w:sz w:val="16"/>
              </w:rPr>
            </w:pPr>
            <w:r>
              <w:rPr>
                <w:spacing w:val="-5"/>
                <w:sz w:val="16"/>
              </w:rPr>
              <w:t>20</w:t>
            </w:r>
          </w:p>
        </w:tc>
        <w:tc>
          <w:tcPr>
            <w:tcW w:w="2156" w:type="dxa"/>
          </w:tcPr>
          <w:p w:rsidR="00170FBD" w:rsidRDefault="00170FBD" w:rsidP="00244A0B">
            <w:pPr>
              <w:pStyle w:val="TableParagraph"/>
              <w:spacing w:before="61"/>
              <w:ind w:left="6"/>
              <w:rPr>
                <w:sz w:val="16"/>
              </w:rPr>
            </w:pPr>
            <w:r>
              <w:rPr>
                <w:spacing w:val="-5"/>
                <w:sz w:val="16"/>
              </w:rPr>
              <w:t>10</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A1/5012</w:t>
            </w:r>
          </w:p>
        </w:tc>
        <w:tc>
          <w:tcPr>
            <w:tcW w:w="1653" w:type="dxa"/>
          </w:tcPr>
          <w:p w:rsidR="00170FBD" w:rsidRDefault="00170FBD" w:rsidP="00244A0B">
            <w:pPr>
              <w:pStyle w:val="TableParagraph"/>
              <w:spacing w:before="61"/>
              <w:ind w:left="8" w:right="1"/>
              <w:rPr>
                <w:sz w:val="16"/>
              </w:rPr>
            </w:pPr>
            <w:r>
              <w:rPr>
                <w:spacing w:val="-2"/>
                <w:sz w:val="16"/>
              </w:rPr>
              <w:t>A2/5012</w:t>
            </w:r>
          </w:p>
        </w:tc>
        <w:tc>
          <w:tcPr>
            <w:tcW w:w="2410" w:type="dxa"/>
            <w:vMerge w:val="restart"/>
          </w:tcPr>
          <w:p w:rsidR="00170FBD" w:rsidRDefault="00170FBD" w:rsidP="00244A0B">
            <w:pPr>
              <w:pStyle w:val="TableParagraph"/>
              <w:jc w:val="left"/>
              <w:rPr>
                <w:rFonts w:ascii="Arial"/>
                <w:b/>
                <w:sz w:val="16"/>
              </w:rPr>
            </w:pPr>
          </w:p>
          <w:p w:rsidR="00170FBD" w:rsidRDefault="00170FBD" w:rsidP="00244A0B">
            <w:pPr>
              <w:pStyle w:val="TableParagraph"/>
              <w:spacing w:before="12"/>
              <w:jc w:val="left"/>
              <w:rPr>
                <w:rFonts w:ascii="Arial"/>
                <w:b/>
                <w:sz w:val="16"/>
              </w:rPr>
            </w:pPr>
          </w:p>
          <w:p w:rsidR="00170FBD" w:rsidRDefault="00170FBD" w:rsidP="00244A0B">
            <w:pPr>
              <w:pStyle w:val="TableParagraph"/>
              <w:ind w:left="7" w:right="4"/>
              <w:rPr>
                <w:sz w:val="16"/>
              </w:rPr>
            </w:pPr>
            <w:r>
              <w:rPr>
                <w:spacing w:val="-5"/>
                <w:sz w:val="16"/>
              </w:rPr>
              <w:t>5,0</w:t>
            </w:r>
          </w:p>
        </w:tc>
        <w:tc>
          <w:tcPr>
            <w:tcW w:w="1687" w:type="dxa"/>
          </w:tcPr>
          <w:p w:rsidR="00170FBD" w:rsidRDefault="00170FBD" w:rsidP="00244A0B">
            <w:pPr>
              <w:pStyle w:val="TableParagraph"/>
              <w:spacing w:before="61"/>
              <w:ind w:left="8" w:right="7"/>
              <w:rPr>
                <w:sz w:val="16"/>
              </w:rPr>
            </w:pPr>
            <w:r>
              <w:rPr>
                <w:spacing w:val="-4"/>
                <w:sz w:val="16"/>
              </w:rPr>
              <w:t>12,5</w:t>
            </w:r>
          </w:p>
        </w:tc>
        <w:tc>
          <w:tcPr>
            <w:tcW w:w="2156" w:type="dxa"/>
          </w:tcPr>
          <w:p w:rsidR="00170FBD" w:rsidRDefault="00170FBD" w:rsidP="00244A0B">
            <w:pPr>
              <w:pStyle w:val="TableParagraph"/>
              <w:spacing w:before="61"/>
              <w:ind w:left="6"/>
              <w:rPr>
                <w:sz w:val="16"/>
              </w:rPr>
            </w:pPr>
            <w:r>
              <w:rPr>
                <w:spacing w:val="-5"/>
                <w:sz w:val="16"/>
              </w:rPr>
              <w:t>32</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A1/5016</w:t>
            </w:r>
          </w:p>
        </w:tc>
        <w:tc>
          <w:tcPr>
            <w:tcW w:w="1653" w:type="dxa"/>
          </w:tcPr>
          <w:p w:rsidR="00170FBD" w:rsidRDefault="00170FBD" w:rsidP="00244A0B">
            <w:pPr>
              <w:pStyle w:val="TableParagraph"/>
              <w:spacing w:before="61"/>
              <w:ind w:left="8" w:right="1"/>
              <w:rPr>
                <w:sz w:val="16"/>
              </w:rPr>
            </w:pPr>
            <w:r>
              <w:rPr>
                <w:spacing w:val="-2"/>
                <w:sz w:val="16"/>
              </w:rPr>
              <w:t>A2/5016</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Pr>
                <w:sz w:val="16"/>
              </w:rPr>
            </w:pPr>
            <w:r>
              <w:rPr>
                <w:spacing w:val="-5"/>
                <w:sz w:val="16"/>
              </w:rPr>
              <w:t>16</w:t>
            </w:r>
          </w:p>
        </w:tc>
        <w:tc>
          <w:tcPr>
            <w:tcW w:w="2156" w:type="dxa"/>
          </w:tcPr>
          <w:p w:rsidR="00170FBD" w:rsidRDefault="00170FBD" w:rsidP="00244A0B">
            <w:pPr>
              <w:pStyle w:val="TableParagraph"/>
              <w:spacing w:before="61"/>
              <w:ind w:left="6" w:right="6"/>
              <w:rPr>
                <w:sz w:val="16"/>
              </w:rPr>
            </w:pPr>
            <w:r>
              <w:rPr>
                <w:spacing w:val="-4"/>
                <w:sz w:val="16"/>
              </w:rPr>
              <w:t>19,5</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A1/5020</w:t>
            </w:r>
          </w:p>
        </w:tc>
        <w:tc>
          <w:tcPr>
            <w:tcW w:w="1653" w:type="dxa"/>
          </w:tcPr>
          <w:p w:rsidR="00170FBD" w:rsidRDefault="00170FBD" w:rsidP="00244A0B">
            <w:pPr>
              <w:pStyle w:val="TableParagraph"/>
              <w:spacing w:before="61"/>
              <w:ind w:left="8" w:right="1"/>
              <w:rPr>
                <w:sz w:val="16"/>
              </w:rPr>
            </w:pPr>
            <w:r>
              <w:rPr>
                <w:spacing w:val="-2"/>
                <w:sz w:val="16"/>
              </w:rPr>
              <w:t>A2/5020</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Pr>
                <w:sz w:val="16"/>
              </w:rPr>
            </w:pPr>
            <w:r>
              <w:rPr>
                <w:spacing w:val="-5"/>
                <w:sz w:val="16"/>
              </w:rPr>
              <w:t>20</w:t>
            </w:r>
          </w:p>
        </w:tc>
        <w:tc>
          <w:tcPr>
            <w:tcW w:w="2156" w:type="dxa"/>
          </w:tcPr>
          <w:p w:rsidR="00170FBD" w:rsidRDefault="00170FBD" w:rsidP="00244A0B">
            <w:pPr>
              <w:pStyle w:val="TableParagraph"/>
              <w:spacing w:before="61"/>
              <w:ind w:left="6" w:right="6"/>
              <w:rPr>
                <w:sz w:val="16"/>
              </w:rPr>
            </w:pPr>
            <w:r>
              <w:rPr>
                <w:spacing w:val="-4"/>
                <w:sz w:val="16"/>
              </w:rPr>
              <w:t>12,5</w:t>
            </w:r>
          </w:p>
        </w:tc>
      </w:tr>
      <w:tr w:rsidR="00170FBD" w:rsidTr="006733F6">
        <w:trPr>
          <w:trHeight w:val="304"/>
        </w:trPr>
        <w:tc>
          <w:tcPr>
            <w:tcW w:w="1757" w:type="dxa"/>
          </w:tcPr>
          <w:p w:rsidR="00170FBD" w:rsidRDefault="00170FBD" w:rsidP="00244A0B">
            <w:pPr>
              <w:pStyle w:val="TableParagraph"/>
              <w:spacing w:before="61"/>
              <w:ind w:left="10" w:right="5"/>
              <w:rPr>
                <w:sz w:val="16"/>
              </w:rPr>
            </w:pPr>
            <w:r>
              <w:rPr>
                <w:spacing w:val="-2"/>
                <w:sz w:val="16"/>
              </w:rPr>
              <w:t>A1/6012</w:t>
            </w:r>
          </w:p>
        </w:tc>
        <w:tc>
          <w:tcPr>
            <w:tcW w:w="1653" w:type="dxa"/>
          </w:tcPr>
          <w:p w:rsidR="00170FBD" w:rsidRDefault="00170FBD" w:rsidP="00244A0B">
            <w:pPr>
              <w:pStyle w:val="TableParagraph"/>
              <w:spacing w:before="61"/>
              <w:ind w:left="8" w:right="1"/>
              <w:rPr>
                <w:sz w:val="16"/>
              </w:rPr>
            </w:pPr>
            <w:r>
              <w:rPr>
                <w:spacing w:val="-2"/>
                <w:sz w:val="16"/>
              </w:rPr>
              <w:t>A2/6012</w:t>
            </w:r>
          </w:p>
        </w:tc>
        <w:tc>
          <w:tcPr>
            <w:tcW w:w="2410" w:type="dxa"/>
            <w:vMerge w:val="restart"/>
          </w:tcPr>
          <w:p w:rsidR="00170FBD" w:rsidRDefault="00170FBD" w:rsidP="00244A0B">
            <w:pPr>
              <w:pStyle w:val="TableParagraph"/>
              <w:jc w:val="left"/>
              <w:rPr>
                <w:rFonts w:ascii="Arial"/>
                <w:b/>
                <w:sz w:val="16"/>
              </w:rPr>
            </w:pPr>
          </w:p>
          <w:p w:rsidR="00170FBD" w:rsidRDefault="00170FBD" w:rsidP="00244A0B">
            <w:pPr>
              <w:pStyle w:val="TableParagraph"/>
              <w:spacing w:before="12"/>
              <w:jc w:val="left"/>
              <w:rPr>
                <w:rFonts w:ascii="Arial"/>
                <w:b/>
                <w:sz w:val="16"/>
              </w:rPr>
            </w:pPr>
          </w:p>
          <w:p w:rsidR="00170FBD" w:rsidRDefault="00170FBD" w:rsidP="00244A0B">
            <w:pPr>
              <w:pStyle w:val="TableParagraph"/>
              <w:ind w:left="7" w:right="4"/>
              <w:rPr>
                <w:sz w:val="16"/>
              </w:rPr>
            </w:pPr>
            <w:r>
              <w:rPr>
                <w:spacing w:val="-5"/>
                <w:sz w:val="16"/>
              </w:rPr>
              <w:t>6,0</w:t>
            </w:r>
          </w:p>
        </w:tc>
        <w:tc>
          <w:tcPr>
            <w:tcW w:w="1687" w:type="dxa"/>
          </w:tcPr>
          <w:p w:rsidR="00170FBD" w:rsidRDefault="00170FBD" w:rsidP="00244A0B">
            <w:pPr>
              <w:pStyle w:val="TableParagraph"/>
              <w:spacing w:before="61"/>
              <w:ind w:left="8" w:right="7"/>
              <w:rPr>
                <w:sz w:val="16"/>
              </w:rPr>
            </w:pPr>
            <w:r>
              <w:rPr>
                <w:spacing w:val="-4"/>
                <w:sz w:val="16"/>
              </w:rPr>
              <w:t>12,5</w:t>
            </w:r>
          </w:p>
        </w:tc>
        <w:tc>
          <w:tcPr>
            <w:tcW w:w="2156" w:type="dxa"/>
          </w:tcPr>
          <w:p w:rsidR="00170FBD" w:rsidRDefault="00170FBD" w:rsidP="00244A0B">
            <w:pPr>
              <w:pStyle w:val="TableParagraph"/>
              <w:spacing w:before="61"/>
              <w:ind w:left="6" w:right="6"/>
              <w:rPr>
                <w:sz w:val="16"/>
              </w:rPr>
            </w:pPr>
            <w:r>
              <w:rPr>
                <w:spacing w:val="-4"/>
                <w:sz w:val="16"/>
              </w:rPr>
              <w:t>38,4</w:t>
            </w:r>
          </w:p>
        </w:tc>
      </w:tr>
      <w:tr w:rsidR="00170FBD" w:rsidTr="006733F6">
        <w:trPr>
          <w:trHeight w:val="301"/>
        </w:trPr>
        <w:tc>
          <w:tcPr>
            <w:tcW w:w="1757" w:type="dxa"/>
          </w:tcPr>
          <w:p w:rsidR="00170FBD" w:rsidRDefault="00170FBD" w:rsidP="00244A0B">
            <w:pPr>
              <w:pStyle w:val="TableParagraph"/>
              <w:spacing w:before="61"/>
              <w:ind w:left="10" w:right="5"/>
              <w:rPr>
                <w:sz w:val="16"/>
              </w:rPr>
            </w:pPr>
            <w:r>
              <w:rPr>
                <w:spacing w:val="-2"/>
                <w:sz w:val="16"/>
              </w:rPr>
              <w:t>A1/6016</w:t>
            </w:r>
          </w:p>
        </w:tc>
        <w:tc>
          <w:tcPr>
            <w:tcW w:w="1653" w:type="dxa"/>
          </w:tcPr>
          <w:p w:rsidR="00170FBD" w:rsidRDefault="00170FBD" w:rsidP="00244A0B">
            <w:pPr>
              <w:pStyle w:val="TableParagraph"/>
              <w:spacing w:before="61"/>
              <w:ind w:left="8" w:right="1"/>
              <w:rPr>
                <w:sz w:val="16"/>
              </w:rPr>
            </w:pPr>
            <w:r>
              <w:rPr>
                <w:spacing w:val="-2"/>
                <w:sz w:val="16"/>
              </w:rPr>
              <w:t>A2/6016</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1"/>
              <w:ind w:left="8"/>
              <w:rPr>
                <w:sz w:val="16"/>
              </w:rPr>
            </w:pPr>
            <w:r>
              <w:rPr>
                <w:spacing w:val="-5"/>
                <w:sz w:val="16"/>
              </w:rPr>
              <w:t>16</w:t>
            </w:r>
          </w:p>
        </w:tc>
        <w:tc>
          <w:tcPr>
            <w:tcW w:w="2156" w:type="dxa"/>
          </w:tcPr>
          <w:p w:rsidR="00170FBD" w:rsidRDefault="00170FBD" w:rsidP="00244A0B">
            <w:pPr>
              <w:pStyle w:val="TableParagraph"/>
              <w:spacing w:before="61"/>
              <w:ind w:left="6" w:right="6"/>
              <w:rPr>
                <w:sz w:val="16"/>
              </w:rPr>
            </w:pPr>
            <w:r>
              <w:rPr>
                <w:spacing w:val="-4"/>
                <w:sz w:val="16"/>
              </w:rPr>
              <w:t>23,4</w:t>
            </w:r>
          </w:p>
        </w:tc>
      </w:tr>
      <w:tr w:rsidR="00170FBD" w:rsidTr="006733F6">
        <w:trPr>
          <w:trHeight w:val="304"/>
        </w:trPr>
        <w:tc>
          <w:tcPr>
            <w:tcW w:w="1757" w:type="dxa"/>
          </w:tcPr>
          <w:p w:rsidR="00170FBD" w:rsidRDefault="00170FBD" w:rsidP="00244A0B">
            <w:pPr>
              <w:pStyle w:val="TableParagraph"/>
              <w:spacing w:before="63"/>
              <w:ind w:left="10" w:right="5"/>
              <w:rPr>
                <w:sz w:val="16"/>
              </w:rPr>
            </w:pPr>
            <w:r>
              <w:rPr>
                <w:spacing w:val="-2"/>
                <w:sz w:val="16"/>
              </w:rPr>
              <w:t>A1/6020</w:t>
            </w:r>
          </w:p>
        </w:tc>
        <w:tc>
          <w:tcPr>
            <w:tcW w:w="1653" w:type="dxa"/>
          </w:tcPr>
          <w:p w:rsidR="00170FBD" w:rsidRDefault="00170FBD" w:rsidP="00244A0B">
            <w:pPr>
              <w:pStyle w:val="TableParagraph"/>
              <w:spacing w:before="63"/>
              <w:ind w:left="8" w:right="1"/>
              <w:rPr>
                <w:sz w:val="16"/>
              </w:rPr>
            </w:pPr>
            <w:r>
              <w:rPr>
                <w:spacing w:val="-2"/>
                <w:sz w:val="16"/>
              </w:rPr>
              <w:t>A2/6020</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3"/>
              <w:ind w:left="8"/>
              <w:rPr>
                <w:sz w:val="16"/>
              </w:rPr>
            </w:pPr>
            <w:r>
              <w:rPr>
                <w:spacing w:val="-5"/>
                <w:sz w:val="16"/>
              </w:rPr>
              <w:t>20</w:t>
            </w:r>
          </w:p>
        </w:tc>
        <w:tc>
          <w:tcPr>
            <w:tcW w:w="2156" w:type="dxa"/>
          </w:tcPr>
          <w:p w:rsidR="00170FBD" w:rsidRDefault="00170FBD" w:rsidP="00244A0B">
            <w:pPr>
              <w:pStyle w:val="TableParagraph"/>
              <w:spacing w:before="63"/>
              <w:ind w:left="6"/>
              <w:rPr>
                <w:sz w:val="16"/>
              </w:rPr>
            </w:pPr>
            <w:r>
              <w:rPr>
                <w:spacing w:val="-5"/>
                <w:sz w:val="16"/>
              </w:rPr>
              <w:t>15</w:t>
            </w:r>
          </w:p>
        </w:tc>
      </w:tr>
      <w:tr w:rsidR="00170FBD" w:rsidTr="006733F6">
        <w:trPr>
          <w:trHeight w:val="304"/>
        </w:trPr>
        <w:tc>
          <w:tcPr>
            <w:tcW w:w="1757" w:type="dxa"/>
          </w:tcPr>
          <w:p w:rsidR="00170FBD" w:rsidRDefault="00170FBD" w:rsidP="00244A0B">
            <w:pPr>
              <w:pStyle w:val="TableParagraph"/>
              <w:spacing w:before="63"/>
              <w:ind w:left="10" w:right="5"/>
              <w:rPr>
                <w:sz w:val="16"/>
              </w:rPr>
            </w:pPr>
            <w:r>
              <w:rPr>
                <w:spacing w:val="-2"/>
                <w:sz w:val="16"/>
              </w:rPr>
              <w:t>A1/8020</w:t>
            </w:r>
          </w:p>
        </w:tc>
        <w:tc>
          <w:tcPr>
            <w:tcW w:w="1653" w:type="dxa"/>
          </w:tcPr>
          <w:p w:rsidR="00170FBD" w:rsidRDefault="00170FBD" w:rsidP="00244A0B">
            <w:pPr>
              <w:pStyle w:val="TableParagraph"/>
              <w:spacing w:before="63"/>
              <w:ind w:left="8" w:right="1"/>
              <w:rPr>
                <w:sz w:val="16"/>
              </w:rPr>
            </w:pPr>
            <w:r>
              <w:rPr>
                <w:spacing w:val="-2"/>
                <w:sz w:val="16"/>
              </w:rPr>
              <w:t>A2/8020</w:t>
            </w:r>
          </w:p>
        </w:tc>
        <w:tc>
          <w:tcPr>
            <w:tcW w:w="2410" w:type="dxa"/>
            <w:vMerge w:val="restart"/>
          </w:tcPr>
          <w:p w:rsidR="00170FBD" w:rsidRDefault="00170FBD" w:rsidP="00244A0B">
            <w:pPr>
              <w:pStyle w:val="TableParagraph"/>
              <w:spacing w:before="37"/>
              <w:jc w:val="left"/>
              <w:rPr>
                <w:rFonts w:ascii="Arial"/>
                <w:b/>
                <w:sz w:val="16"/>
              </w:rPr>
            </w:pPr>
          </w:p>
          <w:p w:rsidR="00170FBD" w:rsidRDefault="00170FBD" w:rsidP="00244A0B">
            <w:pPr>
              <w:pStyle w:val="TableParagraph"/>
              <w:ind w:left="7" w:right="4"/>
              <w:rPr>
                <w:sz w:val="16"/>
              </w:rPr>
            </w:pPr>
            <w:r>
              <w:rPr>
                <w:spacing w:val="-5"/>
                <w:sz w:val="16"/>
              </w:rPr>
              <w:t>8,0</w:t>
            </w:r>
          </w:p>
        </w:tc>
        <w:tc>
          <w:tcPr>
            <w:tcW w:w="1687" w:type="dxa"/>
          </w:tcPr>
          <w:p w:rsidR="00170FBD" w:rsidRDefault="00170FBD" w:rsidP="00244A0B">
            <w:pPr>
              <w:pStyle w:val="TableParagraph"/>
              <w:spacing w:before="63"/>
              <w:ind w:left="8"/>
              <w:rPr>
                <w:sz w:val="16"/>
              </w:rPr>
            </w:pPr>
            <w:r>
              <w:rPr>
                <w:spacing w:val="-5"/>
                <w:sz w:val="16"/>
              </w:rPr>
              <w:t>20</w:t>
            </w:r>
          </w:p>
        </w:tc>
        <w:tc>
          <w:tcPr>
            <w:tcW w:w="2156" w:type="dxa"/>
          </w:tcPr>
          <w:p w:rsidR="00170FBD" w:rsidRDefault="00170FBD" w:rsidP="00244A0B">
            <w:pPr>
              <w:pStyle w:val="TableParagraph"/>
              <w:spacing w:before="63"/>
              <w:ind w:left="6"/>
              <w:rPr>
                <w:sz w:val="16"/>
              </w:rPr>
            </w:pPr>
            <w:r>
              <w:rPr>
                <w:spacing w:val="-5"/>
                <w:sz w:val="16"/>
              </w:rPr>
              <w:t>20</w:t>
            </w:r>
          </w:p>
        </w:tc>
      </w:tr>
      <w:tr w:rsidR="00170FBD" w:rsidTr="006733F6">
        <w:trPr>
          <w:trHeight w:val="304"/>
        </w:trPr>
        <w:tc>
          <w:tcPr>
            <w:tcW w:w="1757" w:type="dxa"/>
          </w:tcPr>
          <w:p w:rsidR="00170FBD" w:rsidRDefault="00170FBD" w:rsidP="00244A0B">
            <w:pPr>
              <w:pStyle w:val="TableParagraph"/>
              <w:spacing w:before="63"/>
              <w:ind w:left="10" w:right="5"/>
              <w:rPr>
                <w:sz w:val="16"/>
              </w:rPr>
            </w:pPr>
            <w:r>
              <w:rPr>
                <w:spacing w:val="-2"/>
                <w:sz w:val="16"/>
              </w:rPr>
              <w:t>A1/8025</w:t>
            </w:r>
          </w:p>
        </w:tc>
        <w:tc>
          <w:tcPr>
            <w:tcW w:w="1653" w:type="dxa"/>
          </w:tcPr>
          <w:p w:rsidR="00170FBD" w:rsidRDefault="00170FBD" w:rsidP="00244A0B">
            <w:pPr>
              <w:pStyle w:val="TableParagraph"/>
              <w:spacing w:before="63"/>
              <w:ind w:left="8" w:right="1"/>
              <w:rPr>
                <w:sz w:val="16"/>
              </w:rPr>
            </w:pPr>
            <w:r>
              <w:rPr>
                <w:spacing w:val="-2"/>
                <w:sz w:val="16"/>
              </w:rPr>
              <w:t>A2/8025</w:t>
            </w:r>
          </w:p>
        </w:tc>
        <w:tc>
          <w:tcPr>
            <w:tcW w:w="2410" w:type="dxa"/>
            <w:vMerge/>
            <w:tcBorders>
              <w:top w:val="nil"/>
            </w:tcBorders>
          </w:tcPr>
          <w:p w:rsidR="00170FBD" w:rsidRDefault="00170FBD" w:rsidP="00244A0B">
            <w:pPr>
              <w:rPr>
                <w:sz w:val="2"/>
                <w:szCs w:val="2"/>
              </w:rPr>
            </w:pPr>
          </w:p>
        </w:tc>
        <w:tc>
          <w:tcPr>
            <w:tcW w:w="1687" w:type="dxa"/>
          </w:tcPr>
          <w:p w:rsidR="00170FBD" w:rsidRDefault="00170FBD" w:rsidP="00244A0B">
            <w:pPr>
              <w:pStyle w:val="TableParagraph"/>
              <w:spacing w:before="63"/>
              <w:ind w:left="8"/>
              <w:rPr>
                <w:sz w:val="16"/>
              </w:rPr>
            </w:pPr>
            <w:r>
              <w:rPr>
                <w:spacing w:val="-5"/>
                <w:sz w:val="16"/>
              </w:rPr>
              <w:t>25</w:t>
            </w:r>
          </w:p>
        </w:tc>
        <w:tc>
          <w:tcPr>
            <w:tcW w:w="2156" w:type="dxa"/>
          </w:tcPr>
          <w:p w:rsidR="00170FBD" w:rsidRDefault="00170FBD" w:rsidP="00244A0B">
            <w:pPr>
              <w:pStyle w:val="TableParagraph"/>
              <w:spacing w:before="63"/>
              <w:ind w:left="6" w:right="6"/>
              <w:rPr>
                <w:sz w:val="16"/>
              </w:rPr>
            </w:pPr>
            <w:r>
              <w:rPr>
                <w:spacing w:val="-4"/>
                <w:sz w:val="16"/>
              </w:rPr>
              <w:t>12,8</w:t>
            </w:r>
          </w:p>
        </w:tc>
      </w:tr>
      <w:tr w:rsidR="00170FBD" w:rsidRPr="00170FBD" w:rsidTr="006733F6">
        <w:trPr>
          <w:trHeight w:val="654"/>
        </w:trPr>
        <w:tc>
          <w:tcPr>
            <w:tcW w:w="9663" w:type="dxa"/>
            <w:gridSpan w:val="5"/>
          </w:tcPr>
          <w:p w:rsidR="00170FBD" w:rsidRPr="00170FBD" w:rsidRDefault="00170FBD" w:rsidP="00244A0B">
            <w:pPr>
              <w:pStyle w:val="TableParagraph"/>
              <w:tabs>
                <w:tab w:val="left" w:pos="354"/>
              </w:tabs>
              <w:spacing w:before="60"/>
              <w:ind w:left="71"/>
              <w:jc w:val="left"/>
              <w:rPr>
                <w:sz w:val="16"/>
                <w:lang w:val="ru-RU"/>
              </w:rPr>
            </w:pPr>
            <w:proofErr w:type="gramStart"/>
            <w:r>
              <w:rPr>
                <w:spacing w:val="-10"/>
                <w:position w:val="6"/>
                <w:sz w:val="12"/>
              </w:rPr>
              <w:t>a</w:t>
            </w:r>
            <w:proofErr w:type="gramEnd"/>
            <w:r w:rsidRPr="00170FBD">
              <w:rPr>
                <w:position w:val="6"/>
                <w:sz w:val="12"/>
                <w:lang w:val="ru-RU"/>
              </w:rPr>
              <w:tab/>
            </w:r>
            <w:r w:rsidRPr="00170FBD">
              <w:rPr>
                <w:sz w:val="18"/>
                <w:szCs w:val="18"/>
                <w:lang w:val="ru-RU"/>
              </w:rPr>
              <w:t xml:space="preserve">Если требуются другие значения, их следует выбирать из ряда </w:t>
            </w:r>
            <w:r>
              <w:rPr>
                <w:sz w:val="18"/>
                <w:szCs w:val="18"/>
              </w:rPr>
              <w:t>R</w:t>
            </w:r>
            <w:r w:rsidRPr="00170FBD">
              <w:rPr>
                <w:sz w:val="18"/>
                <w:szCs w:val="18"/>
                <w:lang w:val="ru-RU"/>
              </w:rPr>
              <w:t xml:space="preserve">10 </w:t>
            </w:r>
            <w:r>
              <w:rPr>
                <w:sz w:val="18"/>
                <w:szCs w:val="18"/>
              </w:rPr>
              <w:t>ISO</w:t>
            </w:r>
            <w:r w:rsidRPr="00170FBD">
              <w:rPr>
                <w:sz w:val="18"/>
                <w:szCs w:val="18"/>
                <w:lang w:val="ru-RU"/>
              </w:rPr>
              <w:t xml:space="preserve"> 3.</w:t>
            </w:r>
          </w:p>
          <w:p w:rsidR="00170FBD" w:rsidRPr="00170FBD" w:rsidRDefault="00170FBD" w:rsidP="00AB3E72">
            <w:pPr>
              <w:pStyle w:val="TableParagraph"/>
              <w:tabs>
                <w:tab w:val="left" w:pos="354"/>
              </w:tabs>
              <w:spacing w:before="120"/>
              <w:ind w:left="71"/>
              <w:jc w:val="left"/>
              <w:rPr>
                <w:sz w:val="16"/>
                <w:lang w:val="ru-RU"/>
              </w:rPr>
            </w:pPr>
            <w:proofErr w:type="gramStart"/>
            <w:r>
              <w:rPr>
                <w:spacing w:val="-10"/>
                <w:position w:val="6"/>
                <w:sz w:val="12"/>
              </w:rPr>
              <w:t>b</w:t>
            </w:r>
            <w:proofErr w:type="gramEnd"/>
            <w:r w:rsidRPr="00170FBD">
              <w:rPr>
                <w:position w:val="6"/>
                <w:sz w:val="12"/>
                <w:lang w:val="ru-RU"/>
              </w:rPr>
              <w:tab/>
            </w:r>
            <w:r w:rsidR="00852BED" w:rsidRPr="00852BED">
              <w:rPr>
                <w:sz w:val="18"/>
                <w:szCs w:val="18"/>
                <w:lang w:val="ru-RU"/>
              </w:rPr>
              <w:t xml:space="preserve">Сопротивление </w:t>
            </w:r>
            <w:r w:rsidR="00AB3E72">
              <w:rPr>
                <w:sz w:val="18"/>
                <w:szCs w:val="18"/>
                <w:lang w:val="ru-RU"/>
              </w:rPr>
              <w:t>эталонные</w:t>
            </w:r>
            <w:r w:rsidR="00852BED" w:rsidRPr="00852BED">
              <w:rPr>
                <w:sz w:val="18"/>
                <w:szCs w:val="18"/>
                <w:lang w:val="ru-RU"/>
              </w:rPr>
              <w:t xml:space="preserve"> плавкой вставки рассчитывается следующим образом:</w:t>
            </w:r>
            <w:r>
              <w:rPr>
                <w:sz w:val="18"/>
                <w:szCs w:val="18"/>
                <w:lang w:val="ru-RU"/>
              </w:rPr>
              <w:t xml:space="preserve"> </w:t>
            </w:r>
            <w:r>
              <w:rPr>
                <w:rFonts w:ascii="Times New Roman"/>
                <w:i/>
                <w:sz w:val="16"/>
              </w:rPr>
              <w:t>R</w:t>
            </w:r>
            <w:r w:rsidRPr="00170FBD">
              <w:rPr>
                <w:rFonts w:ascii="Times New Roman"/>
                <w:i/>
                <w:spacing w:val="46"/>
                <w:sz w:val="16"/>
                <w:lang w:val="ru-RU"/>
              </w:rPr>
              <w:t xml:space="preserve"> </w:t>
            </w:r>
            <w:r w:rsidRPr="00170FBD">
              <w:rPr>
                <w:sz w:val="16"/>
                <w:lang w:val="ru-RU"/>
              </w:rPr>
              <w:t>=</w:t>
            </w:r>
            <w:r w:rsidRPr="00170FBD">
              <w:rPr>
                <w:spacing w:val="41"/>
                <w:sz w:val="16"/>
                <w:lang w:val="ru-RU"/>
              </w:rPr>
              <w:t xml:space="preserve"> </w:t>
            </w:r>
            <w:r>
              <w:rPr>
                <w:rFonts w:ascii="Times New Roman"/>
                <w:i/>
                <w:spacing w:val="-2"/>
                <w:sz w:val="16"/>
              </w:rPr>
              <w:t>P</w:t>
            </w:r>
            <w:r w:rsidRPr="00170FBD">
              <w:rPr>
                <w:spacing w:val="-2"/>
                <w:sz w:val="16"/>
                <w:lang w:val="ru-RU"/>
              </w:rPr>
              <w:t>/</w:t>
            </w:r>
            <w:r>
              <w:rPr>
                <w:rFonts w:ascii="Times New Roman"/>
                <w:i/>
                <w:spacing w:val="-2"/>
                <w:sz w:val="16"/>
              </w:rPr>
              <w:t>I</w:t>
            </w:r>
            <w:r w:rsidRPr="00170FBD">
              <w:rPr>
                <w:spacing w:val="-2"/>
                <w:sz w:val="16"/>
                <w:vertAlign w:val="superscript"/>
                <w:lang w:val="ru-RU"/>
              </w:rPr>
              <w:t>2</w:t>
            </w:r>
            <w:r w:rsidRPr="00170FBD">
              <w:rPr>
                <w:spacing w:val="-2"/>
                <w:sz w:val="16"/>
                <w:lang w:val="ru-RU"/>
              </w:rPr>
              <w:t>.</w:t>
            </w:r>
          </w:p>
        </w:tc>
      </w:tr>
    </w:tbl>
    <w:p w:rsidR="00170FBD" w:rsidRPr="00170FBD" w:rsidRDefault="00170FBD" w:rsidP="00170FBD">
      <w:pPr>
        <w:pStyle w:val="FORMATTEXT"/>
        <w:spacing w:line="360" w:lineRule="auto"/>
        <w:jc w:val="both"/>
        <w:rPr>
          <w:b/>
          <w:sz w:val="24"/>
          <w:szCs w:val="24"/>
        </w:rPr>
      </w:pPr>
    </w:p>
    <w:p w:rsidR="00244A0B" w:rsidRPr="00244A0B" w:rsidRDefault="00244A0B" w:rsidP="00244A0B">
      <w:pPr>
        <w:pStyle w:val="FORMATTEXT"/>
        <w:spacing w:line="360" w:lineRule="auto"/>
        <w:jc w:val="both"/>
        <w:rPr>
          <w:b/>
          <w:sz w:val="24"/>
          <w:szCs w:val="24"/>
        </w:rPr>
      </w:pPr>
      <w:r w:rsidRPr="00244A0B">
        <w:rPr>
          <w:b/>
          <w:sz w:val="24"/>
          <w:szCs w:val="24"/>
        </w:rPr>
        <w:t xml:space="preserve">12.1.3.2 </w:t>
      </w:r>
      <w:r w:rsidR="00AB3E72">
        <w:rPr>
          <w:b/>
          <w:sz w:val="24"/>
          <w:szCs w:val="24"/>
        </w:rPr>
        <w:t>Эталонные</w:t>
      </w:r>
      <w:r w:rsidRPr="00244A0B">
        <w:rPr>
          <w:b/>
          <w:sz w:val="24"/>
          <w:szCs w:val="24"/>
        </w:rPr>
        <w:t xml:space="preserve"> плавкие вставки для </w:t>
      </w:r>
      <w:proofErr w:type="spellStart"/>
      <w:r w:rsidRPr="00244A0B">
        <w:rPr>
          <w:b/>
          <w:sz w:val="24"/>
          <w:szCs w:val="24"/>
        </w:rPr>
        <w:t>субминиатюрных</w:t>
      </w:r>
      <w:proofErr w:type="spellEnd"/>
      <w:r w:rsidRPr="00244A0B">
        <w:rPr>
          <w:b/>
          <w:sz w:val="24"/>
          <w:szCs w:val="24"/>
        </w:rPr>
        <w:t xml:space="preserve"> плавких вставок</w:t>
      </w:r>
    </w:p>
    <w:p w:rsidR="00244A0B" w:rsidRPr="00244A0B" w:rsidRDefault="00244A0B" w:rsidP="00244A0B">
      <w:pPr>
        <w:pStyle w:val="FORMATTEXT"/>
        <w:spacing w:line="360" w:lineRule="auto"/>
        <w:ind w:firstLine="567"/>
        <w:jc w:val="both"/>
        <w:rPr>
          <w:sz w:val="24"/>
          <w:szCs w:val="24"/>
        </w:rPr>
      </w:pPr>
      <w:r w:rsidRPr="00244A0B">
        <w:rPr>
          <w:sz w:val="24"/>
          <w:szCs w:val="24"/>
        </w:rPr>
        <w:t>Требования:</w:t>
      </w:r>
    </w:p>
    <w:p w:rsidR="00244A0B" w:rsidRPr="00244A0B" w:rsidRDefault="00244A0B" w:rsidP="00244A0B">
      <w:pPr>
        <w:pStyle w:val="FORMATTEXT"/>
        <w:spacing w:line="360" w:lineRule="auto"/>
        <w:ind w:firstLine="567"/>
        <w:jc w:val="both"/>
        <w:rPr>
          <w:sz w:val="24"/>
          <w:szCs w:val="24"/>
        </w:rPr>
      </w:pPr>
      <w:r w:rsidRPr="00244A0B">
        <w:rPr>
          <w:sz w:val="24"/>
          <w:szCs w:val="24"/>
        </w:rPr>
        <w:t xml:space="preserve">a) </w:t>
      </w:r>
      <w:proofErr w:type="gramStart"/>
      <w:r w:rsidRPr="00244A0B">
        <w:rPr>
          <w:sz w:val="24"/>
          <w:szCs w:val="24"/>
        </w:rPr>
        <w:t>Заданное</w:t>
      </w:r>
      <w:proofErr w:type="gramEnd"/>
      <w:r w:rsidRPr="00244A0B">
        <w:rPr>
          <w:sz w:val="24"/>
          <w:szCs w:val="24"/>
        </w:rPr>
        <w:t xml:space="preserve"> сопротивлением в соответствии с таблицей 20. Материал должен иметь низкий температурный коэффициент сопротивления.</w:t>
      </w:r>
    </w:p>
    <w:p w:rsidR="00244A0B" w:rsidRPr="00244A0B" w:rsidRDefault="00244A0B" w:rsidP="00244A0B">
      <w:pPr>
        <w:pStyle w:val="FORMATTEXT"/>
        <w:spacing w:line="360" w:lineRule="auto"/>
        <w:ind w:firstLine="567"/>
        <w:jc w:val="both"/>
        <w:rPr>
          <w:sz w:val="24"/>
          <w:szCs w:val="24"/>
        </w:rPr>
      </w:pPr>
      <w:r>
        <w:rPr>
          <w:sz w:val="24"/>
          <w:szCs w:val="24"/>
          <w:lang w:val="en-US"/>
        </w:rPr>
        <w:t>b</w:t>
      </w:r>
      <w:r w:rsidRPr="00244A0B">
        <w:rPr>
          <w:sz w:val="24"/>
          <w:szCs w:val="24"/>
        </w:rPr>
        <w:t xml:space="preserve">) Размеры </w:t>
      </w:r>
      <w:r w:rsidR="00AB3E72">
        <w:rPr>
          <w:sz w:val="24"/>
          <w:szCs w:val="24"/>
        </w:rPr>
        <w:t>эталонных</w:t>
      </w:r>
      <w:r w:rsidRPr="00244A0B">
        <w:rPr>
          <w:sz w:val="24"/>
          <w:szCs w:val="24"/>
        </w:rPr>
        <w:t xml:space="preserve"> плавких вставок в соответствии с таблицей 19. </w:t>
      </w:r>
    </w:p>
    <w:p w:rsidR="00244A0B" w:rsidRPr="00244A0B" w:rsidRDefault="00244A0B" w:rsidP="00244A0B">
      <w:pPr>
        <w:pStyle w:val="FORMATTEXT"/>
        <w:spacing w:line="360" w:lineRule="auto"/>
        <w:ind w:firstLine="567"/>
        <w:jc w:val="both"/>
        <w:rPr>
          <w:sz w:val="24"/>
          <w:szCs w:val="24"/>
        </w:rPr>
      </w:pPr>
      <w:r>
        <w:rPr>
          <w:sz w:val="24"/>
          <w:szCs w:val="24"/>
          <w:lang w:val="en-US"/>
        </w:rPr>
        <w:t>c</w:t>
      </w:r>
      <w:r w:rsidRPr="00244A0B">
        <w:rPr>
          <w:sz w:val="24"/>
          <w:szCs w:val="24"/>
        </w:rPr>
        <w:t xml:space="preserve">) Материалы частей А и В </w:t>
      </w:r>
      <w:proofErr w:type="spellStart"/>
      <w:r w:rsidRPr="00244A0B">
        <w:rPr>
          <w:sz w:val="24"/>
          <w:szCs w:val="24"/>
        </w:rPr>
        <w:t>в</w:t>
      </w:r>
      <w:proofErr w:type="spellEnd"/>
      <w:r w:rsidRPr="00244A0B">
        <w:rPr>
          <w:sz w:val="24"/>
          <w:szCs w:val="24"/>
        </w:rPr>
        <w:t xml:space="preserve"> соответствии с таблицей 19: </w:t>
      </w:r>
    </w:p>
    <w:p w:rsidR="00244A0B" w:rsidRPr="00244A0B" w:rsidRDefault="00244A0B" w:rsidP="00244A0B">
      <w:pPr>
        <w:pStyle w:val="FORMATTEXT"/>
        <w:spacing w:line="360" w:lineRule="auto"/>
        <w:ind w:firstLine="1134"/>
        <w:jc w:val="both"/>
        <w:rPr>
          <w:sz w:val="24"/>
          <w:szCs w:val="24"/>
        </w:rPr>
      </w:pPr>
      <w:r>
        <w:rPr>
          <w:sz w:val="24"/>
          <w:szCs w:val="24"/>
        </w:rPr>
        <w:t>–</w:t>
      </w:r>
      <w:r w:rsidRPr="00244A0B">
        <w:rPr>
          <w:sz w:val="24"/>
          <w:szCs w:val="24"/>
        </w:rPr>
        <w:t xml:space="preserve"> часть A: латунь или медь, никелированная или </w:t>
      </w:r>
      <w:r>
        <w:rPr>
          <w:sz w:val="24"/>
          <w:szCs w:val="24"/>
        </w:rPr>
        <w:t>оловянная</w:t>
      </w:r>
      <w:r w:rsidRPr="00244A0B">
        <w:rPr>
          <w:sz w:val="24"/>
          <w:szCs w:val="24"/>
        </w:rPr>
        <w:t>;</w:t>
      </w:r>
    </w:p>
    <w:p w:rsidR="00244A0B" w:rsidRPr="00244A0B" w:rsidRDefault="00244A0B" w:rsidP="00244A0B">
      <w:pPr>
        <w:pStyle w:val="FORMATTEXT"/>
        <w:spacing w:line="360" w:lineRule="auto"/>
        <w:ind w:firstLine="1134"/>
        <w:jc w:val="both"/>
        <w:rPr>
          <w:sz w:val="24"/>
          <w:szCs w:val="24"/>
        </w:rPr>
      </w:pPr>
      <w:r>
        <w:rPr>
          <w:sz w:val="24"/>
          <w:szCs w:val="24"/>
        </w:rPr>
        <w:t>–</w:t>
      </w:r>
      <w:r w:rsidRPr="00244A0B">
        <w:rPr>
          <w:sz w:val="24"/>
          <w:szCs w:val="24"/>
        </w:rPr>
        <w:t xml:space="preserve"> часть В: изоляционный материал.</w:t>
      </w:r>
    </w:p>
    <w:p w:rsidR="00170FBD" w:rsidRPr="00244A0B" w:rsidRDefault="00244A0B" w:rsidP="00244A0B">
      <w:pPr>
        <w:pStyle w:val="FORMATTEXT"/>
        <w:spacing w:line="360" w:lineRule="auto"/>
        <w:ind w:firstLine="567"/>
        <w:jc w:val="both"/>
        <w:rPr>
          <w:sz w:val="24"/>
          <w:szCs w:val="24"/>
        </w:rPr>
      </w:pPr>
      <w:r w:rsidRPr="00244A0B">
        <w:rPr>
          <w:sz w:val="24"/>
          <w:szCs w:val="24"/>
        </w:rPr>
        <w:t>Тип материала должен быть указан изготовителем.</w:t>
      </w:r>
    </w:p>
    <w:p w:rsidR="00170FBD" w:rsidRPr="00170FBD" w:rsidRDefault="00170FBD" w:rsidP="00170FBD">
      <w:pPr>
        <w:pStyle w:val="FORMATTEXT"/>
        <w:spacing w:line="360" w:lineRule="auto"/>
        <w:jc w:val="both"/>
        <w:rPr>
          <w:b/>
          <w:sz w:val="24"/>
          <w:szCs w:val="24"/>
        </w:rPr>
      </w:pPr>
    </w:p>
    <w:p w:rsidR="00170FBD" w:rsidRPr="00170FBD" w:rsidRDefault="00170FBD" w:rsidP="00170FBD">
      <w:pPr>
        <w:pStyle w:val="FORMATTEXT"/>
        <w:spacing w:line="360" w:lineRule="auto"/>
        <w:jc w:val="both"/>
        <w:rPr>
          <w:b/>
          <w:sz w:val="24"/>
          <w:szCs w:val="24"/>
        </w:rPr>
      </w:pPr>
    </w:p>
    <w:p w:rsidR="00170FBD" w:rsidRPr="00170FBD" w:rsidRDefault="00170FBD" w:rsidP="00170FBD">
      <w:pPr>
        <w:pStyle w:val="FORMATTEXT"/>
        <w:spacing w:line="360" w:lineRule="auto"/>
        <w:jc w:val="both"/>
        <w:rPr>
          <w:b/>
          <w:sz w:val="24"/>
          <w:szCs w:val="24"/>
        </w:rPr>
      </w:pPr>
    </w:p>
    <w:p w:rsidR="00244A0B" w:rsidRPr="00CF440D" w:rsidRDefault="006733F6" w:rsidP="00244A0B">
      <w:pPr>
        <w:pStyle w:val="FORMATTEXT"/>
        <w:ind w:right="106"/>
        <w:jc w:val="both"/>
        <w:rPr>
          <w:sz w:val="24"/>
          <w:szCs w:val="24"/>
        </w:rPr>
      </w:pPr>
      <w:r w:rsidRPr="00065324">
        <w:rPr>
          <w:spacing w:val="60"/>
          <w:sz w:val="24"/>
          <w:szCs w:val="24"/>
        </w:rPr>
        <w:lastRenderedPageBreak/>
        <w:t>Таблица</w:t>
      </w:r>
      <w:r w:rsidR="00244A0B" w:rsidRPr="00CF440D">
        <w:rPr>
          <w:sz w:val="24"/>
          <w:szCs w:val="24"/>
        </w:rPr>
        <w:t xml:space="preserve"> 19 – Размеры и материалы для </w:t>
      </w:r>
      <w:r w:rsidR="00AB3E72" w:rsidRPr="00CF440D">
        <w:rPr>
          <w:sz w:val="24"/>
          <w:szCs w:val="24"/>
        </w:rPr>
        <w:t>эталонных</w:t>
      </w:r>
      <w:r w:rsidR="00244A0B" w:rsidRPr="00CF440D">
        <w:rPr>
          <w:sz w:val="24"/>
          <w:szCs w:val="24"/>
        </w:rPr>
        <w:t xml:space="preserve"> плавких вставок в соответствии с IEC 60127-3</w:t>
      </w:r>
    </w:p>
    <w:p w:rsidR="00244A0B" w:rsidRDefault="00244A0B" w:rsidP="00244A0B">
      <w:pPr>
        <w:widowControl w:val="0"/>
        <w:autoSpaceDE w:val="0"/>
        <w:autoSpaceDN w:val="0"/>
        <w:adjustRightInd w:val="0"/>
        <w:rPr>
          <w:rFonts w:ascii="Arial, sans-serif" w:hAnsi="Arial, sans-serif"/>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82"/>
        <w:gridCol w:w="1104"/>
        <w:gridCol w:w="1104"/>
        <w:gridCol w:w="1010"/>
        <w:gridCol w:w="2565"/>
      </w:tblGrid>
      <w:tr w:rsidR="00C305CE" w:rsidRPr="0008763E" w:rsidTr="006733F6">
        <w:trPr>
          <w:trHeight w:val="297"/>
        </w:trPr>
        <w:tc>
          <w:tcPr>
            <w:tcW w:w="3782" w:type="dxa"/>
            <w:vMerge w:val="restart"/>
          </w:tcPr>
          <w:p w:rsidR="00C305CE" w:rsidRPr="0008763E" w:rsidRDefault="00AB3E72" w:rsidP="00C305CE">
            <w:pPr>
              <w:pStyle w:val="TableParagraph"/>
              <w:spacing w:before="121"/>
              <w:ind w:left="14"/>
              <w:rPr>
                <w:rFonts w:ascii="Arial"/>
                <w:sz w:val="16"/>
                <w:lang w:val="ru-RU"/>
              </w:rPr>
            </w:pPr>
            <w:r w:rsidRPr="0008763E">
              <w:rPr>
                <w:rFonts w:ascii="Arial"/>
                <w:sz w:val="16"/>
                <w:lang w:val="ru-RU"/>
              </w:rPr>
              <w:t>Эталонная</w:t>
            </w:r>
            <w:r w:rsidR="00C305CE" w:rsidRPr="0008763E">
              <w:rPr>
                <w:rFonts w:ascii="Arial"/>
                <w:sz w:val="16"/>
                <w:lang w:val="ru-RU"/>
              </w:rPr>
              <w:t xml:space="preserve"> </w:t>
            </w:r>
            <w:r w:rsidR="00C305CE" w:rsidRPr="0008763E">
              <w:rPr>
                <w:rFonts w:ascii="Arial"/>
                <w:sz w:val="16"/>
                <w:lang w:val="ru-RU"/>
              </w:rPr>
              <w:t>плавкая</w:t>
            </w:r>
            <w:r w:rsidR="00C305CE" w:rsidRPr="0008763E">
              <w:rPr>
                <w:rFonts w:ascii="Arial"/>
                <w:sz w:val="16"/>
                <w:lang w:val="ru-RU"/>
              </w:rPr>
              <w:t xml:space="preserve"> </w:t>
            </w:r>
            <w:r w:rsidR="00C305CE" w:rsidRPr="0008763E">
              <w:rPr>
                <w:rFonts w:ascii="Arial"/>
                <w:sz w:val="16"/>
                <w:lang w:val="ru-RU"/>
              </w:rPr>
              <w:t>вставка</w:t>
            </w:r>
            <w:r w:rsidR="00C305CE" w:rsidRPr="0008763E">
              <w:rPr>
                <w:rFonts w:ascii="Arial"/>
                <w:sz w:val="16"/>
                <w:lang w:val="ru-RU"/>
              </w:rPr>
              <w:t xml:space="preserve"> </w:t>
            </w:r>
            <w:proofErr w:type="gramStart"/>
            <w:r w:rsidR="00C305CE" w:rsidRPr="0008763E">
              <w:rPr>
                <w:rFonts w:ascii="Arial"/>
                <w:sz w:val="16"/>
                <w:lang w:val="ru-RU"/>
              </w:rPr>
              <w:t>для</w:t>
            </w:r>
            <w:proofErr w:type="gramEnd"/>
          </w:p>
          <w:p w:rsidR="00C305CE" w:rsidRPr="0008763E" w:rsidRDefault="00C305CE" w:rsidP="00C305CE">
            <w:pPr>
              <w:pStyle w:val="TableParagraph"/>
              <w:ind w:left="14" w:right="9"/>
              <w:rPr>
                <w:rFonts w:ascii="Arial"/>
                <w:sz w:val="16"/>
                <w:lang w:val="ru-RU"/>
              </w:rPr>
            </w:pPr>
            <w:r w:rsidRPr="0008763E">
              <w:rPr>
                <w:rFonts w:ascii="Arial"/>
                <w:sz w:val="16"/>
                <w:lang w:val="ru-RU"/>
              </w:rPr>
              <w:t>миниатюрных</w:t>
            </w:r>
            <w:r w:rsidRPr="0008763E">
              <w:rPr>
                <w:rFonts w:ascii="Arial"/>
                <w:sz w:val="16"/>
                <w:lang w:val="ru-RU"/>
              </w:rPr>
              <w:t xml:space="preserve"> </w:t>
            </w:r>
            <w:r w:rsidRPr="0008763E">
              <w:rPr>
                <w:rFonts w:ascii="Arial"/>
                <w:sz w:val="16"/>
                <w:lang w:val="ru-RU"/>
              </w:rPr>
              <w:t>плавких</w:t>
            </w:r>
            <w:r w:rsidRPr="0008763E">
              <w:rPr>
                <w:rFonts w:ascii="Arial"/>
                <w:sz w:val="16"/>
                <w:lang w:val="ru-RU"/>
              </w:rPr>
              <w:t xml:space="preserve"> </w:t>
            </w:r>
            <w:r w:rsidRPr="0008763E">
              <w:rPr>
                <w:rFonts w:ascii="Arial"/>
                <w:sz w:val="16"/>
                <w:lang w:val="ru-RU"/>
              </w:rPr>
              <w:t>вставок</w:t>
            </w:r>
          </w:p>
        </w:tc>
        <w:tc>
          <w:tcPr>
            <w:tcW w:w="1104" w:type="dxa"/>
            <w:vMerge w:val="restart"/>
          </w:tcPr>
          <w:p w:rsidR="00C305CE" w:rsidRPr="0008763E" w:rsidRDefault="00C305CE" w:rsidP="002171C2">
            <w:pPr>
              <w:pStyle w:val="TableParagraph"/>
              <w:spacing w:before="61"/>
              <w:ind w:left="34" w:right="30"/>
              <w:rPr>
                <w:rFonts w:ascii="Arial"/>
                <w:i/>
                <w:sz w:val="16"/>
              </w:rPr>
            </w:pPr>
            <w:r w:rsidRPr="0008763E">
              <w:rPr>
                <w:rFonts w:ascii="Arial"/>
                <w:i/>
                <w:spacing w:val="-10"/>
                <w:sz w:val="16"/>
              </w:rPr>
              <w:t>D</w:t>
            </w:r>
          </w:p>
          <w:p w:rsidR="00C305CE" w:rsidRPr="0008763E" w:rsidRDefault="00C305CE" w:rsidP="002171C2">
            <w:pPr>
              <w:pStyle w:val="TableParagraph"/>
              <w:spacing w:before="120"/>
              <w:ind w:left="34" w:right="25"/>
              <w:rPr>
                <w:sz w:val="16"/>
                <w:lang w:val="ru-RU"/>
              </w:rPr>
            </w:pPr>
            <w:r w:rsidRPr="0008763E">
              <w:rPr>
                <w:spacing w:val="-5"/>
                <w:sz w:val="16"/>
                <w:lang w:val="ru-RU"/>
              </w:rPr>
              <w:t>мм</w:t>
            </w:r>
          </w:p>
        </w:tc>
        <w:tc>
          <w:tcPr>
            <w:tcW w:w="1104" w:type="dxa"/>
            <w:vMerge w:val="restart"/>
          </w:tcPr>
          <w:p w:rsidR="00C305CE" w:rsidRPr="0008763E" w:rsidRDefault="00C305CE" w:rsidP="002171C2">
            <w:pPr>
              <w:pStyle w:val="TableParagraph"/>
              <w:spacing w:before="61"/>
              <w:ind w:left="14" w:right="9"/>
              <w:rPr>
                <w:rFonts w:ascii="Arial"/>
                <w:i/>
                <w:sz w:val="16"/>
              </w:rPr>
            </w:pPr>
            <w:r w:rsidRPr="0008763E">
              <w:rPr>
                <w:rFonts w:ascii="Arial"/>
                <w:i/>
                <w:spacing w:val="-10"/>
                <w:sz w:val="16"/>
              </w:rPr>
              <w:t>P</w:t>
            </w:r>
          </w:p>
          <w:p w:rsidR="00C305CE" w:rsidRPr="0008763E" w:rsidRDefault="00C305CE" w:rsidP="002171C2">
            <w:pPr>
              <w:pStyle w:val="TableParagraph"/>
              <w:spacing w:before="120"/>
              <w:ind w:left="14"/>
              <w:rPr>
                <w:sz w:val="16"/>
                <w:lang w:val="ru-RU"/>
              </w:rPr>
            </w:pPr>
            <w:r w:rsidRPr="0008763E">
              <w:rPr>
                <w:spacing w:val="-5"/>
                <w:sz w:val="16"/>
                <w:lang w:val="ru-RU"/>
              </w:rPr>
              <w:t>мм</w:t>
            </w:r>
          </w:p>
        </w:tc>
        <w:tc>
          <w:tcPr>
            <w:tcW w:w="3575" w:type="dxa"/>
            <w:gridSpan w:val="2"/>
            <w:tcBorders>
              <w:bottom w:val="nil"/>
            </w:tcBorders>
          </w:tcPr>
          <w:p w:rsidR="00C305CE" w:rsidRPr="0008763E" w:rsidRDefault="00C305CE" w:rsidP="00C305CE">
            <w:pPr>
              <w:pStyle w:val="TableParagraph"/>
              <w:spacing w:before="61"/>
              <w:ind w:left="282"/>
              <w:rPr>
                <w:rFonts w:ascii="Arial"/>
                <w:sz w:val="16"/>
                <w:lang w:val="ru-RU"/>
              </w:rPr>
            </w:pPr>
            <w:r w:rsidRPr="0008763E">
              <w:rPr>
                <w:rFonts w:ascii="Arial"/>
                <w:sz w:val="16"/>
                <w:lang w:val="ru-RU"/>
              </w:rPr>
              <w:t>Материалы</w:t>
            </w:r>
            <w:r w:rsidRPr="0008763E">
              <w:rPr>
                <w:rFonts w:ascii="Arial"/>
                <w:sz w:val="16"/>
                <w:lang w:val="ru-RU"/>
              </w:rPr>
              <w:t xml:space="preserve"> </w:t>
            </w:r>
            <w:r w:rsidRPr="0008763E">
              <w:rPr>
                <w:rFonts w:ascii="Arial"/>
                <w:sz w:val="16"/>
                <w:lang w:val="ru-RU"/>
              </w:rPr>
              <w:t>детали</w:t>
            </w:r>
          </w:p>
        </w:tc>
      </w:tr>
      <w:tr w:rsidR="00C305CE" w:rsidRPr="0008763E" w:rsidTr="0008763E">
        <w:trPr>
          <w:trHeight w:val="294"/>
        </w:trPr>
        <w:tc>
          <w:tcPr>
            <w:tcW w:w="3782" w:type="dxa"/>
            <w:vMerge/>
            <w:tcBorders>
              <w:top w:val="nil"/>
              <w:bottom w:val="double" w:sz="4" w:space="0" w:color="auto"/>
            </w:tcBorders>
          </w:tcPr>
          <w:p w:rsidR="00C305CE" w:rsidRPr="0008763E" w:rsidRDefault="00C305CE" w:rsidP="002171C2">
            <w:pPr>
              <w:rPr>
                <w:sz w:val="2"/>
                <w:szCs w:val="2"/>
              </w:rPr>
            </w:pPr>
          </w:p>
        </w:tc>
        <w:tc>
          <w:tcPr>
            <w:tcW w:w="1104" w:type="dxa"/>
            <w:vMerge/>
            <w:tcBorders>
              <w:top w:val="nil"/>
              <w:bottom w:val="double" w:sz="4" w:space="0" w:color="auto"/>
            </w:tcBorders>
          </w:tcPr>
          <w:p w:rsidR="00C305CE" w:rsidRPr="0008763E" w:rsidRDefault="00C305CE" w:rsidP="002171C2">
            <w:pPr>
              <w:rPr>
                <w:sz w:val="2"/>
                <w:szCs w:val="2"/>
              </w:rPr>
            </w:pPr>
          </w:p>
        </w:tc>
        <w:tc>
          <w:tcPr>
            <w:tcW w:w="1104" w:type="dxa"/>
            <w:vMerge/>
            <w:tcBorders>
              <w:top w:val="nil"/>
              <w:bottom w:val="double" w:sz="4" w:space="0" w:color="auto"/>
            </w:tcBorders>
          </w:tcPr>
          <w:p w:rsidR="00C305CE" w:rsidRPr="0008763E" w:rsidRDefault="00C305CE" w:rsidP="002171C2">
            <w:pPr>
              <w:rPr>
                <w:sz w:val="2"/>
                <w:szCs w:val="2"/>
              </w:rPr>
            </w:pPr>
          </w:p>
        </w:tc>
        <w:tc>
          <w:tcPr>
            <w:tcW w:w="1010" w:type="dxa"/>
            <w:tcBorders>
              <w:top w:val="nil"/>
              <w:bottom w:val="double" w:sz="4" w:space="0" w:color="auto"/>
            </w:tcBorders>
          </w:tcPr>
          <w:p w:rsidR="00C305CE" w:rsidRPr="0008763E" w:rsidRDefault="00C305CE" w:rsidP="002171C2">
            <w:pPr>
              <w:pStyle w:val="TableParagraph"/>
              <w:spacing w:before="53"/>
              <w:ind w:left="8"/>
              <w:rPr>
                <w:rFonts w:ascii="Arial"/>
                <w:sz w:val="16"/>
              </w:rPr>
            </w:pPr>
            <w:r w:rsidRPr="0008763E">
              <w:rPr>
                <w:rFonts w:ascii="Arial"/>
                <w:spacing w:val="-10"/>
                <w:sz w:val="16"/>
              </w:rPr>
              <w:t>A</w:t>
            </w:r>
          </w:p>
        </w:tc>
        <w:tc>
          <w:tcPr>
            <w:tcW w:w="2565" w:type="dxa"/>
            <w:tcBorders>
              <w:top w:val="nil"/>
              <w:bottom w:val="double" w:sz="4" w:space="0" w:color="auto"/>
            </w:tcBorders>
          </w:tcPr>
          <w:p w:rsidR="00C305CE" w:rsidRPr="0008763E" w:rsidRDefault="00C305CE" w:rsidP="002171C2">
            <w:pPr>
              <w:pStyle w:val="TableParagraph"/>
              <w:spacing w:before="53"/>
              <w:ind w:left="9"/>
              <w:rPr>
                <w:rFonts w:ascii="Arial"/>
                <w:sz w:val="16"/>
              </w:rPr>
            </w:pPr>
            <w:r w:rsidRPr="0008763E">
              <w:rPr>
                <w:rFonts w:ascii="Arial"/>
                <w:spacing w:val="-10"/>
                <w:sz w:val="16"/>
              </w:rPr>
              <w:t>B</w:t>
            </w:r>
          </w:p>
        </w:tc>
      </w:tr>
      <w:tr w:rsidR="00C305CE" w:rsidRPr="0008763E" w:rsidTr="0008763E">
        <w:trPr>
          <w:trHeight w:val="558"/>
        </w:trPr>
        <w:tc>
          <w:tcPr>
            <w:tcW w:w="3782" w:type="dxa"/>
            <w:tcBorders>
              <w:top w:val="double" w:sz="4" w:space="0" w:color="auto"/>
            </w:tcBorders>
          </w:tcPr>
          <w:p w:rsidR="00C305CE" w:rsidRPr="0008763E" w:rsidRDefault="00C305CE" w:rsidP="002171C2">
            <w:pPr>
              <w:pStyle w:val="TableParagraph"/>
              <w:spacing w:before="6"/>
              <w:jc w:val="left"/>
              <w:rPr>
                <w:rFonts w:ascii="Arial"/>
                <w:b/>
                <w:sz w:val="16"/>
              </w:rPr>
            </w:pPr>
          </w:p>
          <w:p w:rsidR="00C305CE" w:rsidRPr="0008763E" w:rsidRDefault="00C152B5" w:rsidP="002171C2">
            <w:pPr>
              <w:pStyle w:val="TableParagraph"/>
              <w:ind w:left="71"/>
              <w:jc w:val="left"/>
              <w:rPr>
                <w:sz w:val="16"/>
              </w:rPr>
            </w:pPr>
            <w:r w:rsidRPr="0008763E">
              <w:rPr>
                <w:sz w:val="16"/>
                <w:lang w:val="ru-RU"/>
              </w:rPr>
              <w:t>Тип</w:t>
            </w:r>
            <w:r w:rsidR="00C305CE" w:rsidRPr="0008763E">
              <w:rPr>
                <w:spacing w:val="55"/>
                <w:sz w:val="16"/>
              </w:rPr>
              <w:t xml:space="preserve"> </w:t>
            </w:r>
            <w:r w:rsidR="00C305CE" w:rsidRPr="0008763E">
              <w:rPr>
                <w:spacing w:val="-10"/>
                <w:sz w:val="16"/>
              </w:rPr>
              <w:t>1</w:t>
            </w:r>
          </w:p>
        </w:tc>
        <w:tc>
          <w:tcPr>
            <w:tcW w:w="1104" w:type="dxa"/>
            <w:tcBorders>
              <w:top w:val="double" w:sz="4" w:space="0" w:color="auto"/>
            </w:tcBorders>
          </w:tcPr>
          <w:p w:rsidR="00C305CE" w:rsidRPr="0008763E" w:rsidRDefault="00C305CE" w:rsidP="002171C2">
            <w:pPr>
              <w:pStyle w:val="TableParagraph"/>
              <w:spacing w:before="116" w:line="126" w:lineRule="exact"/>
              <w:ind w:left="34"/>
              <w:rPr>
                <w:sz w:val="13"/>
              </w:rPr>
            </w:pPr>
            <w:r w:rsidRPr="0008763E">
              <w:rPr>
                <w:spacing w:val="-10"/>
                <w:sz w:val="13"/>
              </w:rPr>
              <w:t>0</w:t>
            </w:r>
          </w:p>
          <w:p w:rsidR="00C305CE" w:rsidRPr="0008763E" w:rsidRDefault="00C305CE" w:rsidP="002171C2">
            <w:pPr>
              <w:pStyle w:val="TableParagraph"/>
              <w:spacing w:line="214" w:lineRule="exact"/>
              <w:ind w:left="89"/>
              <w:jc w:val="left"/>
              <w:rPr>
                <w:sz w:val="13"/>
              </w:rPr>
            </w:pPr>
            <w:r w:rsidRPr="0008763E">
              <w:rPr>
                <w:spacing w:val="-8"/>
                <w:position w:val="5"/>
                <w:sz w:val="17"/>
              </w:rPr>
              <w:t>0,55</w:t>
            </w:r>
            <w:r w:rsidRPr="0008763E">
              <w:rPr>
                <w:position w:val="5"/>
                <w:sz w:val="17"/>
              </w:rPr>
              <w:t xml:space="preserve"> </w:t>
            </w:r>
            <w:r w:rsidRPr="0008763E">
              <w:rPr>
                <w:rFonts w:ascii="Symbol" w:hAnsi="Symbol"/>
                <w:spacing w:val="-8"/>
                <w:sz w:val="13"/>
              </w:rPr>
              <w:t></w:t>
            </w:r>
            <w:r w:rsidRPr="0008763E">
              <w:rPr>
                <w:rFonts w:ascii="Times New Roman" w:hAnsi="Times New Roman"/>
                <w:spacing w:val="1"/>
                <w:sz w:val="13"/>
              </w:rPr>
              <w:t xml:space="preserve"> </w:t>
            </w:r>
            <w:r w:rsidRPr="0008763E">
              <w:rPr>
                <w:spacing w:val="-8"/>
                <w:sz w:val="13"/>
              </w:rPr>
              <w:t>0,02</w:t>
            </w:r>
          </w:p>
        </w:tc>
        <w:tc>
          <w:tcPr>
            <w:tcW w:w="1104" w:type="dxa"/>
            <w:tcBorders>
              <w:top w:val="double" w:sz="4" w:space="0" w:color="auto"/>
            </w:tcBorders>
          </w:tcPr>
          <w:p w:rsidR="00C305CE" w:rsidRPr="0008763E" w:rsidRDefault="00C305CE" w:rsidP="002171C2">
            <w:pPr>
              <w:pStyle w:val="TableParagraph"/>
              <w:spacing w:before="107" w:line="135" w:lineRule="exact"/>
              <w:ind w:left="448"/>
              <w:jc w:val="left"/>
              <w:rPr>
                <w:sz w:val="13"/>
              </w:rPr>
            </w:pPr>
            <w:r w:rsidRPr="0008763E">
              <w:rPr>
                <w:rFonts w:ascii="Symbol" w:hAnsi="Symbol"/>
                <w:sz w:val="13"/>
              </w:rPr>
              <w:t></w:t>
            </w:r>
            <w:r w:rsidRPr="0008763E">
              <w:rPr>
                <w:rFonts w:ascii="Times New Roman" w:hAnsi="Times New Roman"/>
                <w:spacing w:val="-8"/>
                <w:sz w:val="13"/>
              </w:rPr>
              <w:t xml:space="preserve"> </w:t>
            </w:r>
            <w:r w:rsidRPr="0008763E">
              <w:rPr>
                <w:spacing w:val="-4"/>
                <w:sz w:val="13"/>
              </w:rPr>
              <w:t>0,17</w:t>
            </w:r>
          </w:p>
          <w:p w:rsidR="00C305CE" w:rsidRPr="0008763E" w:rsidRDefault="00C305CE" w:rsidP="002171C2">
            <w:pPr>
              <w:pStyle w:val="TableParagraph"/>
              <w:spacing w:line="214" w:lineRule="exact"/>
              <w:ind w:left="93"/>
              <w:jc w:val="left"/>
              <w:rPr>
                <w:sz w:val="13"/>
              </w:rPr>
            </w:pPr>
            <w:r w:rsidRPr="0008763E">
              <w:rPr>
                <w:w w:val="90"/>
                <w:position w:val="5"/>
                <w:sz w:val="17"/>
              </w:rPr>
              <w:t>2,54</w:t>
            </w:r>
            <w:r w:rsidRPr="0008763E">
              <w:rPr>
                <w:spacing w:val="-3"/>
                <w:position w:val="5"/>
                <w:sz w:val="17"/>
              </w:rPr>
              <w:t xml:space="preserve"> </w:t>
            </w:r>
            <w:r w:rsidRPr="0008763E">
              <w:rPr>
                <w:rFonts w:ascii="Symbol" w:hAnsi="Symbol"/>
                <w:w w:val="90"/>
                <w:sz w:val="13"/>
              </w:rPr>
              <w:t></w:t>
            </w:r>
            <w:r w:rsidRPr="0008763E">
              <w:rPr>
                <w:rFonts w:ascii="Times New Roman" w:hAnsi="Times New Roman"/>
                <w:spacing w:val="-2"/>
                <w:sz w:val="13"/>
              </w:rPr>
              <w:t xml:space="preserve"> </w:t>
            </w:r>
            <w:r w:rsidRPr="0008763E">
              <w:rPr>
                <w:spacing w:val="-4"/>
                <w:w w:val="90"/>
                <w:sz w:val="13"/>
              </w:rPr>
              <w:t>0,09</w:t>
            </w:r>
          </w:p>
        </w:tc>
        <w:tc>
          <w:tcPr>
            <w:tcW w:w="1010" w:type="dxa"/>
            <w:tcBorders>
              <w:top w:val="double" w:sz="4" w:space="0" w:color="auto"/>
            </w:tcBorders>
          </w:tcPr>
          <w:p w:rsidR="00C305CE" w:rsidRPr="0008763E" w:rsidRDefault="00C305CE" w:rsidP="002171C2">
            <w:pPr>
              <w:pStyle w:val="TableParagraph"/>
              <w:spacing w:before="16"/>
              <w:jc w:val="left"/>
              <w:rPr>
                <w:rFonts w:ascii="Arial"/>
                <w:b/>
                <w:sz w:val="16"/>
              </w:rPr>
            </w:pPr>
          </w:p>
          <w:p w:rsidR="00C305CE" w:rsidRPr="0008763E" w:rsidRDefault="00852BED" w:rsidP="002171C2">
            <w:pPr>
              <w:pStyle w:val="TableParagraph"/>
              <w:ind w:left="71"/>
              <w:jc w:val="left"/>
              <w:rPr>
                <w:sz w:val="16"/>
              </w:rPr>
            </w:pPr>
            <w:r w:rsidRPr="0008763E">
              <w:rPr>
                <w:w w:val="105"/>
                <w:sz w:val="16"/>
                <w:lang w:val="ru-RU"/>
              </w:rPr>
              <w:t>Латунь</w:t>
            </w:r>
            <w:r w:rsidR="00C305CE" w:rsidRPr="0008763E">
              <w:rPr>
                <w:spacing w:val="18"/>
                <w:w w:val="110"/>
                <w:sz w:val="16"/>
              </w:rPr>
              <w:t xml:space="preserve"> </w:t>
            </w:r>
            <w:r w:rsidR="00C305CE" w:rsidRPr="0008763E">
              <w:rPr>
                <w:spacing w:val="-10"/>
                <w:w w:val="110"/>
                <w:sz w:val="16"/>
                <w:vertAlign w:val="superscript"/>
              </w:rPr>
              <w:t>a</w:t>
            </w:r>
          </w:p>
        </w:tc>
        <w:tc>
          <w:tcPr>
            <w:tcW w:w="2565" w:type="dxa"/>
            <w:tcBorders>
              <w:top w:val="double" w:sz="4" w:space="0" w:color="auto"/>
            </w:tcBorders>
          </w:tcPr>
          <w:p w:rsidR="00C305CE" w:rsidRPr="0008763E" w:rsidRDefault="00852BED" w:rsidP="002171C2">
            <w:pPr>
              <w:pStyle w:val="TableParagraph"/>
              <w:spacing w:before="96"/>
              <w:ind w:left="71"/>
              <w:jc w:val="left"/>
              <w:rPr>
                <w:sz w:val="16"/>
              </w:rPr>
            </w:pPr>
            <w:proofErr w:type="spellStart"/>
            <w:r w:rsidRPr="0008763E">
              <w:rPr>
                <w:spacing w:val="-2"/>
                <w:sz w:val="16"/>
              </w:rPr>
              <w:t>Изоляционный</w:t>
            </w:r>
            <w:proofErr w:type="spellEnd"/>
            <w:r w:rsidRPr="0008763E">
              <w:rPr>
                <w:spacing w:val="-2"/>
                <w:sz w:val="16"/>
              </w:rPr>
              <w:t xml:space="preserve"> </w:t>
            </w:r>
            <w:proofErr w:type="spellStart"/>
            <w:r w:rsidRPr="0008763E">
              <w:rPr>
                <w:spacing w:val="-2"/>
                <w:sz w:val="16"/>
              </w:rPr>
              <w:t>материал</w:t>
            </w:r>
            <w:proofErr w:type="spellEnd"/>
          </w:p>
        </w:tc>
      </w:tr>
      <w:tr w:rsidR="00C305CE" w:rsidRPr="0008763E" w:rsidTr="006733F6">
        <w:trPr>
          <w:trHeight w:val="558"/>
        </w:trPr>
        <w:tc>
          <w:tcPr>
            <w:tcW w:w="3782" w:type="dxa"/>
          </w:tcPr>
          <w:p w:rsidR="00C305CE" w:rsidRPr="0008763E" w:rsidRDefault="00C305CE" w:rsidP="002171C2">
            <w:pPr>
              <w:pStyle w:val="TableParagraph"/>
              <w:spacing w:before="4"/>
              <w:jc w:val="left"/>
              <w:rPr>
                <w:rFonts w:ascii="Arial"/>
                <w:b/>
                <w:sz w:val="16"/>
              </w:rPr>
            </w:pPr>
          </w:p>
          <w:p w:rsidR="00C305CE" w:rsidRPr="0008763E" w:rsidRDefault="00C152B5" w:rsidP="00852BED">
            <w:pPr>
              <w:pStyle w:val="TableParagraph"/>
              <w:ind w:left="71"/>
              <w:jc w:val="left"/>
              <w:rPr>
                <w:sz w:val="16"/>
              </w:rPr>
            </w:pPr>
            <w:r w:rsidRPr="0008763E">
              <w:rPr>
                <w:sz w:val="16"/>
                <w:lang w:val="ru-RU"/>
              </w:rPr>
              <w:t>Т</w:t>
            </w:r>
            <w:r w:rsidR="00864FD7" w:rsidRPr="0008763E">
              <w:rPr>
                <w:sz w:val="16"/>
                <w:lang w:val="ru-RU"/>
              </w:rPr>
              <w:t>ип</w:t>
            </w:r>
            <w:r w:rsidRPr="0008763E">
              <w:rPr>
                <w:sz w:val="16"/>
                <w:lang w:val="ru-RU"/>
              </w:rPr>
              <w:t xml:space="preserve"> </w:t>
            </w:r>
            <w:r w:rsidR="00852BED" w:rsidRPr="0008763E">
              <w:rPr>
                <w:sz w:val="16"/>
                <w:lang w:val="ru-RU"/>
              </w:rPr>
              <w:t xml:space="preserve"> </w:t>
            </w:r>
            <w:r w:rsidR="00C305CE" w:rsidRPr="0008763E">
              <w:rPr>
                <w:sz w:val="16"/>
              </w:rPr>
              <w:t>3</w:t>
            </w:r>
            <w:r w:rsidR="00C305CE" w:rsidRPr="0008763E">
              <w:rPr>
                <w:spacing w:val="38"/>
                <w:sz w:val="16"/>
              </w:rPr>
              <w:t xml:space="preserve"> </w:t>
            </w:r>
            <w:r w:rsidR="00852BED" w:rsidRPr="0008763E">
              <w:rPr>
                <w:sz w:val="16"/>
                <w:lang w:val="ru-RU"/>
              </w:rPr>
              <w:t>и</w:t>
            </w:r>
            <w:r w:rsidR="00C305CE" w:rsidRPr="0008763E">
              <w:rPr>
                <w:spacing w:val="39"/>
                <w:sz w:val="16"/>
              </w:rPr>
              <w:t xml:space="preserve"> </w:t>
            </w:r>
            <w:r w:rsidR="00C305CE" w:rsidRPr="0008763E">
              <w:rPr>
                <w:spacing w:val="-10"/>
                <w:sz w:val="16"/>
              </w:rPr>
              <w:t>4</w:t>
            </w:r>
          </w:p>
        </w:tc>
        <w:tc>
          <w:tcPr>
            <w:tcW w:w="1104" w:type="dxa"/>
          </w:tcPr>
          <w:p w:rsidR="00C305CE" w:rsidRPr="0008763E" w:rsidRDefault="00C305CE" w:rsidP="002171C2">
            <w:pPr>
              <w:pStyle w:val="TableParagraph"/>
              <w:spacing w:before="113" w:line="126" w:lineRule="exact"/>
              <w:ind w:left="34" w:right="1"/>
              <w:rPr>
                <w:sz w:val="13"/>
              </w:rPr>
            </w:pPr>
            <w:r w:rsidRPr="0008763E">
              <w:rPr>
                <w:spacing w:val="-10"/>
                <w:sz w:val="13"/>
              </w:rPr>
              <w:t>0</w:t>
            </w:r>
          </w:p>
          <w:p w:rsidR="00C305CE" w:rsidRPr="0008763E" w:rsidRDefault="00C305CE" w:rsidP="002171C2">
            <w:pPr>
              <w:pStyle w:val="TableParagraph"/>
              <w:spacing w:line="214" w:lineRule="exact"/>
              <w:ind w:left="89"/>
              <w:jc w:val="left"/>
              <w:rPr>
                <w:sz w:val="13"/>
              </w:rPr>
            </w:pPr>
            <w:r w:rsidRPr="0008763E">
              <w:rPr>
                <w:spacing w:val="-4"/>
                <w:position w:val="5"/>
                <w:sz w:val="17"/>
              </w:rPr>
              <w:t>0,56</w:t>
            </w:r>
            <w:r w:rsidRPr="0008763E">
              <w:rPr>
                <w:spacing w:val="-8"/>
                <w:position w:val="5"/>
                <w:sz w:val="17"/>
              </w:rPr>
              <w:t xml:space="preserve"> </w:t>
            </w:r>
            <w:r w:rsidRPr="0008763E">
              <w:rPr>
                <w:rFonts w:ascii="Symbol" w:hAnsi="Symbol"/>
                <w:spacing w:val="-4"/>
                <w:sz w:val="13"/>
              </w:rPr>
              <w:t></w:t>
            </w:r>
            <w:r w:rsidRPr="0008763E">
              <w:rPr>
                <w:rFonts w:ascii="Times New Roman" w:hAnsi="Times New Roman"/>
                <w:spacing w:val="-4"/>
                <w:sz w:val="13"/>
              </w:rPr>
              <w:t xml:space="preserve"> </w:t>
            </w:r>
            <w:r w:rsidRPr="0008763E">
              <w:rPr>
                <w:spacing w:val="-4"/>
                <w:sz w:val="13"/>
              </w:rPr>
              <w:t>0,02</w:t>
            </w:r>
          </w:p>
        </w:tc>
        <w:tc>
          <w:tcPr>
            <w:tcW w:w="1104" w:type="dxa"/>
          </w:tcPr>
          <w:p w:rsidR="00C305CE" w:rsidRPr="0008763E" w:rsidRDefault="00C305CE" w:rsidP="002171C2">
            <w:pPr>
              <w:pStyle w:val="TableParagraph"/>
              <w:spacing w:before="4"/>
              <w:jc w:val="left"/>
              <w:rPr>
                <w:rFonts w:ascii="Arial"/>
                <w:b/>
                <w:sz w:val="16"/>
              </w:rPr>
            </w:pPr>
          </w:p>
          <w:p w:rsidR="00C305CE" w:rsidRPr="0008763E" w:rsidRDefault="00C305CE" w:rsidP="002171C2">
            <w:pPr>
              <w:pStyle w:val="TableParagraph"/>
              <w:ind w:left="71"/>
              <w:jc w:val="left"/>
              <w:rPr>
                <w:sz w:val="16"/>
              </w:rPr>
            </w:pPr>
            <w:r w:rsidRPr="0008763E">
              <w:rPr>
                <w:sz w:val="16"/>
              </w:rPr>
              <w:t>5,08</w:t>
            </w:r>
            <w:r w:rsidRPr="0008763E">
              <w:rPr>
                <w:spacing w:val="23"/>
                <w:sz w:val="16"/>
              </w:rPr>
              <w:t xml:space="preserve"> </w:t>
            </w:r>
            <w:r w:rsidRPr="0008763E">
              <w:rPr>
                <w:sz w:val="16"/>
              </w:rPr>
              <w:t>±</w:t>
            </w:r>
            <w:r w:rsidRPr="0008763E">
              <w:rPr>
                <w:spacing w:val="26"/>
                <w:sz w:val="16"/>
              </w:rPr>
              <w:t xml:space="preserve"> </w:t>
            </w:r>
            <w:r w:rsidRPr="0008763E">
              <w:rPr>
                <w:spacing w:val="-5"/>
                <w:sz w:val="16"/>
              </w:rPr>
              <w:t>0,1</w:t>
            </w:r>
          </w:p>
        </w:tc>
        <w:tc>
          <w:tcPr>
            <w:tcW w:w="1010" w:type="dxa"/>
          </w:tcPr>
          <w:p w:rsidR="00C305CE" w:rsidRPr="0008763E" w:rsidRDefault="00C305CE" w:rsidP="002171C2">
            <w:pPr>
              <w:pStyle w:val="TableParagraph"/>
              <w:spacing w:before="16"/>
              <w:jc w:val="left"/>
              <w:rPr>
                <w:rFonts w:ascii="Arial"/>
                <w:b/>
                <w:sz w:val="16"/>
              </w:rPr>
            </w:pPr>
          </w:p>
          <w:p w:rsidR="00C305CE" w:rsidRPr="0008763E" w:rsidRDefault="00852BED" w:rsidP="002171C2">
            <w:pPr>
              <w:pStyle w:val="TableParagraph"/>
              <w:ind w:left="71"/>
              <w:jc w:val="left"/>
              <w:rPr>
                <w:sz w:val="16"/>
              </w:rPr>
            </w:pPr>
            <w:r w:rsidRPr="0008763E">
              <w:rPr>
                <w:sz w:val="16"/>
                <w:lang w:val="ru-RU"/>
              </w:rPr>
              <w:t>Латунь</w:t>
            </w:r>
            <w:r w:rsidR="00C305CE" w:rsidRPr="0008763E">
              <w:rPr>
                <w:spacing w:val="26"/>
                <w:w w:val="110"/>
                <w:sz w:val="16"/>
              </w:rPr>
              <w:t xml:space="preserve"> </w:t>
            </w:r>
            <w:r w:rsidR="00C305CE" w:rsidRPr="0008763E">
              <w:rPr>
                <w:spacing w:val="-10"/>
                <w:w w:val="110"/>
                <w:sz w:val="16"/>
                <w:vertAlign w:val="superscript"/>
              </w:rPr>
              <w:t>a</w:t>
            </w:r>
          </w:p>
        </w:tc>
        <w:tc>
          <w:tcPr>
            <w:tcW w:w="2565" w:type="dxa"/>
          </w:tcPr>
          <w:p w:rsidR="00C305CE" w:rsidRPr="0008763E" w:rsidRDefault="00852BED" w:rsidP="002171C2">
            <w:pPr>
              <w:pStyle w:val="TableParagraph"/>
              <w:spacing w:before="96"/>
              <w:ind w:left="71"/>
              <w:jc w:val="left"/>
              <w:rPr>
                <w:sz w:val="16"/>
              </w:rPr>
            </w:pPr>
            <w:proofErr w:type="spellStart"/>
            <w:r w:rsidRPr="0008763E">
              <w:rPr>
                <w:spacing w:val="-2"/>
                <w:sz w:val="16"/>
              </w:rPr>
              <w:t>Изоляционный</w:t>
            </w:r>
            <w:proofErr w:type="spellEnd"/>
            <w:r w:rsidRPr="0008763E">
              <w:rPr>
                <w:spacing w:val="-2"/>
                <w:sz w:val="16"/>
              </w:rPr>
              <w:t xml:space="preserve"> </w:t>
            </w:r>
            <w:proofErr w:type="spellStart"/>
            <w:r w:rsidRPr="0008763E">
              <w:rPr>
                <w:spacing w:val="-2"/>
                <w:sz w:val="16"/>
              </w:rPr>
              <w:t>материал</w:t>
            </w:r>
            <w:proofErr w:type="spellEnd"/>
          </w:p>
        </w:tc>
      </w:tr>
      <w:tr w:rsidR="00C305CE" w:rsidRPr="00852BED" w:rsidTr="006733F6">
        <w:trPr>
          <w:trHeight w:val="510"/>
        </w:trPr>
        <w:tc>
          <w:tcPr>
            <w:tcW w:w="9565" w:type="dxa"/>
            <w:gridSpan w:val="5"/>
          </w:tcPr>
          <w:p w:rsidR="00C305CE" w:rsidRPr="00852BED" w:rsidRDefault="00C305CE" w:rsidP="002171C2">
            <w:pPr>
              <w:pStyle w:val="TableParagraph"/>
              <w:tabs>
                <w:tab w:val="left" w:pos="354"/>
              </w:tabs>
              <w:spacing w:before="60"/>
              <w:ind w:left="354" w:right="57" w:hanging="284"/>
              <w:jc w:val="left"/>
              <w:rPr>
                <w:sz w:val="16"/>
                <w:lang w:val="ru-RU"/>
              </w:rPr>
            </w:pPr>
            <w:proofErr w:type="gramStart"/>
            <w:r w:rsidRPr="0008763E">
              <w:rPr>
                <w:spacing w:val="-10"/>
                <w:position w:val="6"/>
                <w:sz w:val="12"/>
              </w:rPr>
              <w:t>a</w:t>
            </w:r>
            <w:proofErr w:type="gramEnd"/>
            <w:r w:rsidRPr="0008763E">
              <w:rPr>
                <w:position w:val="6"/>
                <w:sz w:val="12"/>
                <w:lang w:val="ru-RU"/>
              </w:rPr>
              <w:tab/>
            </w:r>
            <w:r w:rsidR="00852BED" w:rsidRPr="0008763E">
              <w:rPr>
                <w:sz w:val="16"/>
                <w:lang w:val="ru-RU"/>
              </w:rPr>
              <w:t>Латунь с содержанием меди от 58% до 70%, поверхность покрыта гальваническим никелированием толщиной не менее 2 мкм.</w:t>
            </w:r>
          </w:p>
        </w:tc>
      </w:tr>
    </w:tbl>
    <w:p w:rsidR="00C305CE" w:rsidRPr="00852BED" w:rsidRDefault="00C305CE" w:rsidP="00244A0B">
      <w:pPr>
        <w:widowControl w:val="0"/>
        <w:autoSpaceDE w:val="0"/>
        <w:autoSpaceDN w:val="0"/>
        <w:adjustRightInd w:val="0"/>
        <w:rPr>
          <w:rFonts w:ascii="Arial, sans-serif" w:hAnsi="Arial, sans-serif"/>
        </w:rPr>
      </w:pPr>
    </w:p>
    <w:p w:rsidR="00C305CE" w:rsidRPr="00852BED" w:rsidRDefault="00C305CE" w:rsidP="00244A0B">
      <w:pPr>
        <w:widowControl w:val="0"/>
        <w:autoSpaceDE w:val="0"/>
        <w:autoSpaceDN w:val="0"/>
        <w:adjustRightInd w:val="0"/>
        <w:rPr>
          <w:rFonts w:ascii="Arial, sans-serif" w:hAnsi="Arial, sans-serif"/>
        </w:rPr>
      </w:pPr>
    </w:p>
    <w:p w:rsidR="00C305CE" w:rsidRPr="00852BED" w:rsidRDefault="00C305CE" w:rsidP="00244A0B">
      <w:pPr>
        <w:widowControl w:val="0"/>
        <w:autoSpaceDE w:val="0"/>
        <w:autoSpaceDN w:val="0"/>
        <w:adjustRightInd w:val="0"/>
        <w:rPr>
          <w:rFonts w:ascii="Arial, sans-serif" w:hAnsi="Arial, sans-serif"/>
        </w:rPr>
      </w:pPr>
    </w:p>
    <w:p w:rsidR="00852BED" w:rsidRDefault="00852BED">
      <w:pPr>
        <w:suppressAutoHyphens w:val="0"/>
        <w:rPr>
          <w:rFonts w:ascii="Arial" w:eastAsiaTheme="minorEastAsia" w:hAnsi="Arial" w:cs="Arial"/>
          <w:b/>
          <w:lang w:eastAsia="ru-RU"/>
        </w:rPr>
      </w:pPr>
      <w:r>
        <w:rPr>
          <w:b/>
        </w:rPr>
        <w:br w:type="page"/>
      </w:r>
    </w:p>
    <w:p w:rsidR="00170FBD" w:rsidRPr="009D3544" w:rsidRDefault="00852BED" w:rsidP="00852BED">
      <w:pPr>
        <w:pStyle w:val="FORMATTEXT"/>
        <w:spacing w:line="360" w:lineRule="auto"/>
        <w:jc w:val="right"/>
        <w:rPr>
          <w:sz w:val="18"/>
          <w:szCs w:val="18"/>
        </w:rPr>
      </w:pPr>
      <w:r w:rsidRPr="009D3544">
        <w:rPr>
          <w:sz w:val="18"/>
          <w:szCs w:val="18"/>
        </w:rPr>
        <w:lastRenderedPageBreak/>
        <w:t>Размеры в миллиметрах</w:t>
      </w:r>
    </w:p>
    <w:p w:rsidR="00170FBD" w:rsidRPr="009D3544" w:rsidRDefault="00170FBD" w:rsidP="00852BED">
      <w:pPr>
        <w:pStyle w:val="FORMATTEXT"/>
        <w:spacing w:line="360" w:lineRule="auto"/>
        <w:jc w:val="right"/>
        <w:rPr>
          <w:sz w:val="18"/>
          <w:szCs w:val="18"/>
        </w:rPr>
      </w:pPr>
    </w:p>
    <w:p w:rsidR="009D3544" w:rsidRDefault="009D3544" w:rsidP="009D3544">
      <w:pPr>
        <w:pStyle w:val="FORMATTEXT"/>
        <w:spacing w:line="360" w:lineRule="auto"/>
        <w:jc w:val="center"/>
        <w:rPr>
          <w:b/>
          <w:sz w:val="24"/>
          <w:szCs w:val="24"/>
        </w:rPr>
      </w:pPr>
      <w:r>
        <w:rPr>
          <w:b/>
          <w:noProof/>
          <w:sz w:val="24"/>
          <w:szCs w:val="24"/>
        </w:rPr>
        <w:drawing>
          <wp:inline distT="0" distB="0" distL="0" distR="0" wp14:anchorId="54205DDC" wp14:editId="78BD92F7">
            <wp:extent cx="2069700" cy="4029019"/>
            <wp:effectExtent l="0" t="0" r="698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81119" cy="4051248"/>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1BBC09F7" wp14:editId="17D70281">
            <wp:extent cx="2623256" cy="4292600"/>
            <wp:effectExtent l="0" t="0" r="571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31572" cy="4306208"/>
                    </a:xfrm>
                    <a:prstGeom prst="rect">
                      <a:avLst/>
                    </a:prstGeom>
                    <a:noFill/>
                    <a:ln>
                      <a:noFill/>
                    </a:ln>
                  </pic:spPr>
                </pic:pic>
              </a:graphicData>
            </a:graphic>
          </wp:inline>
        </w:drawing>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5"/>
      </w:tblGrid>
      <w:tr w:rsidR="009D3544" w:rsidTr="00C26A9C">
        <w:tc>
          <w:tcPr>
            <w:tcW w:w="4655" w:type="dxa"/>
          </w:tcPr>
          <w:p w:rsidR="009D3544" w:rsidRPr="009D3544" w:rsidRDefault="009D3544" w:rsidP="00C26A9C">
            <w:pPr>
              <w:pStyle w:val="FORMATTEXT"/>
              <w:spacing w:line="360" w:lineRule="auto"/>
              <w:jc w:val="both"/>
            </w:pPr>
            <w:r w:rsidRPr="009D3544">
              <w:t xml:space="preserve">Источник: </w:t>
            </w:r>
            <w:r w:rsidR="009A20AE">
              <w:t xml:space="preserve">Тип </w:t>
            </w:r>
            <w:r w:rsidRPr="009D3544">
              <w:t xml:space="preserve">1 </w:t>
            </w:r>
          </w:p>
          <w:p w:rsidR="009D3544" w:rsidRPr="009D3544" w:rsidRDefault="009D3544" w:rsidP="00C26A9C">
            <w:pPr>
              <w:pStyle w:val="FORMATTEXT"/>
              <w:spacing w:line="360" w:lineRule="auto"/>
              <w:jc w:val="both"/>
            </w:pPr>
            <w:r w:rsidRPr="009D3544">
              <w:t>IEC 60127-3:2015</w:t>
            </w:r>
          </w:p>
        </w:tc>
        <w:tc>
          <w:tcPr>
            <w:tcW w:w="4655" w:type="dxa"/>
          </w:tcPr>
          <w:p w:rsidR="009D3544" w:rsidRPr="009D3544" w:rsidRDefault="009D3544" w:rsidP="00C26A9C">
            <w:pPr>
              <w:pStyle w:val="FORMATTEXT"/>
              <w:spacing w:line="360" w:lineRule="auto"/>
              <w:jc w:val="both"/>
            </w:pPr>
            <w:r w:rsidRPr="009D3544">
              <w:t xml:space="preserve">Источник: </w:t>
            </w:r>
            <w:r w:rsidR="009A20AE">
              <w:t>Тип</w:t>
            </w:r>
            <w:r w:rsidRPr="009D3544">
              <w:t xml:space="preserve"> 3 и 4</w:t>
            </w:r>
          </w:p>
          <w:p w:rsidR="009D3544" w:rsidRPr="009D3544" w:rsidRDefault="009D3544" w:rsidP="00C26A9C">
            <w:pPr>
              <w:pStyle w:val="FORMATTEXT"/>
              <w:spacing w:line="360" w:lineRule="auto"/>
              <w:jc w:val="both"/>
            </w:pPr>
            <w:r w:rsidRPr="009D3544">
              <w:t>IEC 60127-3:2015</w:t>
            </w:r>
          </w:p>
        </w:tc>
      </w:tr>
      <w:tr w:rsidR="009D3544" w:rsidRPr="00CF440D" w:rsidTr="00C26A9C">
        <w:tc>
          <w:tcPr>
            <w:tcW w:w="4655" w:type="dxa"/>
          </w:tcPr>
          <w:p w:rsidR="009D3544" w:rsidRPr="00CF440D" w:rsidRDefault="009D3544" w:rsidP="004128F6">
            <w:pPr>
              <w:pStyle w:val="FORMATTEXT"/>
              <w:tabs>
                <w:tab w:val="left" w:pos="1600"/>
              </w:tabs>
              <w:jc w:val="both"/>
              <w:rPr>
                <w:sz w:val="24"/>
                <w:szCs w:val="24"/>
              </w:rPr>
            </w:pPr>
            <w:r w:rsidRPr="00CF440D">
              <w:rPr>
                <w:sz w:val="24"/>
                <w:szCs w:val="24"/>
              </w:rPr>
              <w:t xml:space="preserve">Рисунок 11 – IEC 60127-3:2015, </w:t>
            </w:r>
          </w:p>
          <w:p w:rsidR="009D3544" w:rsidRPr="00CF440D" w:rsidRDefault="009A20AE" w:rsidP="004128F6">
            <w:pPr>
              <w:pStyle w:val="FORMATTEXT"/>
              <w:tabs>
                <w:tab w:val="left" w:pos="1600"/>
              </w:tabs>
              <w:jc w:val="both"/>
              <w:rPr>
                <w:sz w:val="24"/>
                <w:szCs w:val="24"/>
              </w:rPr>
            </w:pPr>
            <w:r>
              <w:rPr>
                <w:sz w:val="24"/>
                <w:szCs w:val="24"/>
              </w:rPr>
              <w:t>Тип 1</w:t>
            </w:r>
            <w:r w:rsidR="009D3544" w:rsidRPr="00CF440D">
              <w:rPr>
                <w:sz w:val="24"/>
                <w:szCs w:val="24"/>
              </w:rPr>
              <w:t xml:space="preserve"> 1</w:t>
            </w:r>
          </w:p>
        </w:tc>
        <w:tc>
          <w:tcPr>
            <w:tcW w:w="4655" w:type="dxa"/>
          </w:tcPr>
          <w:p w:rsidR="009D3544" w:rsidRPr="00CF440D" w:rsidRDefault="009D3544" w:rsidP="004128F6">
            <w:pPr>
              <w:pStyle w:val="FORMATTEXT"/>
              <w:jc w:val="both"/>
              <w:rPr>
                <w:sz w:val="24"/>
                <w:szCs w:val="24"/>
              </w:rPr>
            </w:pPr>
            <w:r w:rsidRPr="00CF440D">
              <w:rPr>
                <w:sz w:val="24"/>
                <w:szCs w:val="24"/>
              </w:rPr>
              <w:t xml:space="preserve">Рисунок 12 – IEC 60127-3:2015, </w:t>
            </w:r>
          </w:p>
          <w:p w:rsidR="009D3544" w:rsidRPr="00CF440D" w:rsidRDefault="009A20AE" w:rsidP="004128F6">
            <w:pPr>
              <w:pStyle w:val="FORMATTEXT"/>
              <w:jc w:val="both"/>
              <w:rPr>
                <w:sz w:val="24"/>
                <w:szCs w:val="24"/>
              </w:rPr>
            </w:pPr>
            <w:r>
              <w:rPr>
                <w:sz w:val="24"/>
                <w:szCs w:val="24"/>
              </w:rPr>
              <w:t>Тип</w:t>
            </w:r>
            <w:r w:rsidR="009D3544" w:rsidRPr="00CF440D">
              <w:rPr>
                <w:sz w:val="24"/>
                <w:szCs w:val="24"/>
              </w:rPr>
              <w:t xml:space="preserve"> 3 и 4</w:t>
            </w:r>
          </w:p>
        </w:tc>
      </w:tr>
    </w:tbl>
    <w:p w:rsidR="009D3544" w:rsidRPr="00CF440D" w:rsidRDefault="009D3544" w:rsidP="004128F6">
      <w:pPr>
        <w:pStyle w:val="FORMATTEXT"/>
        <w:jc w:val="both"/>
        <w:rPr>
          <w:sz w:val="24"/>
          <w:szCs w:val="24"/>
        </w:rPr>
      </w:pPr>
    </w:p>
    <w:p w:rsidR="00C26A9C" w:rsidRDefault="00C26A9C" w:rsidP="00170FBD">
      <w:pPr>
        <w:pStyle w:val="FORMATTEXT"/>
        <w:spacing w:line="360" w:lineRule="auto"/>
        <w:jc w:val="both"/>
        <w:rPr>
          <w:b/>
          <w:sz w:val="24"/>
          <w:szCs w:val="24"/>
        </w:rPr>
      </w:pPr>
    </w:p>
    <w:p w:rsidR="004128F6" w:rsidRDefault="004128F6">
      <w:pPr>
        <w:suppressAutoHyphens w:val="0"/>
        <w:rPr>
          <w:rFonts w:ascii="Arial" w:eastAsiaTheme="minorEastAsia" w:hAnsi="Arial" w:cs="Arial"/>
          <w:b/>
          <w:lang w:eastAsia="ru-RU"/>
        </w:rPr>
      </w:pPr>
      <w:r>
        <w:rPr>
          <w:b/>
        </w:rPr>
        <w:br w:type="page"/>
      </w:r>
    </w:p>
    <w:p w:rsidR="00C26A9C" w:rsidRDefault="00C26A9C" w:rsidP="00170FBD">
      <w:pPr>
        <w:pStyle w:val="FORMATTEXT"/>
        <w:spacing w:line="360" w:lineRule="auto"/>
        <w:jc w:val="both"/>
        <w:rPr>
          <w:b/>
          <w:sz w:val="24"/>
          <w:szCs w:val="24"/>
        </w:rPr>
      </w:pPr>
    </w:p>
    <w:p w:rsidR="00C26A9C" w:rsidRPr="00CF440D" w:rsidRDefault="006733F6" w:rsidP="00170FBD">
      <w:pPr>
        <w:pStyle w:val="FORMATTEXT"/>
        <w:spacing w:line="360" w:lineRule="auto"/>
        <w:jc w:val="both"/>
        <w:rPr>
          <w:sz w:val="24"/>
          <w:szCs w:val="24"/>
        </w:rPr>
      </w:pPr>
      <w:r w:rsidRPr="00065324">
        <w:rPr>
          <w:spacing w:val="60"/>
          <w:sz w:val="24"/>
          <w:szCs w:val="24"/>
        </w:rPr>
        <w:t>Таблица</w:t>
      </w:r>
      <w:r w:rsidR="00C26A9C" w:rsidRPr="00CF440D">
        <w:rPr>
          <w:spacing w:val="20"/>
          <w:sz w:val="24"/>
          <w:szCs w:val="24"/>
        </w:rPr>
        <w:t xml:space="preserve"> </w:t>
      </w:r>
      <w:r w:rsidR="00C26A9C" w:rsidRPr="00CF440D">
        <w:rPr>
          <w:sz w:val="24"/>
          <w:szCs w:val="24"/>
        </w:rPr>
        <w:t xml:space="preserve">20 – </w:t>
      </w:r>
      <w:r w:rsidR="00AB3E72" w:rsidRPr="00CF440D">
        <w:rPr>
          <w:sz w:val="24"/>
          <w:szCs w:val="24"/>
        </w:rPr>
        <w:t>Эталонные</w:t>
      </w:r>
      <w:r w:rsidR="00C26A9C" w:rsidRPr="00CF440D">
        <w:rPr>
          <w:sz w:val="24"/>
          <w:szCs w:val="24"/>
        </w:rPr>
        <w:t xml:space="preserve"> плавкие вставки в соответствии с IEC 60127-3</w:t>
      </w: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0"/>
        <w:gridCol w:w="1728"/>
        <w:gridCol w:w="1870"/>
        <w:gridCol w:w="1977"/>
        <w:gridCol w:w="2268"/>
      </w:tblGrid>
      <w:tr w:rsidR="00C26A9C" w:rsidRPr="00CF440D" w:rsidTr="006733F6">
        <w:trPr>
          <w:trHeight w:val="304"/>
        </w:trPr>
        <w:tc>
          <w:tcPr>
            <w:tcW w:w="3458" w:type="dxa"/>
            <w:gridSpan w:val="2"/>
          </w:tcPr>
          <w:p w:rsidR="00C26A9C" w:rsidRPr="00CF440D" w:rsidRDefault="00C26A9C" w:rsidP="002171C2">
            <w:pPr>
              <w:pStyle w:val="TableParagraph"/>
              <w:spacing w:before="61"/>
              <w:ind w:left="4"/>
              <w:rPr>
                <w:rFonts w:ascii="Arial"/>
                <w:sz w:val="16"/>
                <w:lang w:val="ru-RU"/>
              </w:rPr>
            </w:pPr>
            <w:r w:rsidRPr="00CF440D">
              <w:rPr>
                <w:rFonts w:ascii="Arial"/>
                <w:sz w:val="16"/>
                <w:lang w:val="ru-RU"/>
              </w:rPr>
              <w:t>Номер</w:t>
            </w:r>
            <w:r w:rsidRPr="00CF440D">
              <w:rPr>
                <w:rFonts w:ascii="Arial"/>
                <w:sz w:val="16"/>
                <w:lang w:val="ru-RU"/>
              </w:rPr>
              <w:t xml:space="preserve"> </w:t>
            </w:r>
            <w:r w:rsidRPr="00CF440D">
              <w:rPr>
                <w:rFonts w:ascii="Arial"/>
                <w:sz w:val="16"/>
                <w:lang w:val="ru-RU"/>
              </w:rPr>
              <w:t>плавкой</w:t>
            </w:r>
            <w:r w:rsidRPr="00CF440D">
              <w:rPr>
                <w:rFonts w:ascii="Arial"/>
                <w:sz w:val="16"/>
                <w:lang w:val="ru-RU"/>
              </w:rPr>
              <w:t xml:space="preserve"> </w:t>
            </w:r>
            <w:r w:rsidRPr="00CF440D">
              <w:rPr>
                <w:rFonts w:ascii="Arial"/>
                <w:sz w:val="16"/>
                <w:lang w:val="ru-RU"/>
              </w:rPr>
              <w:t>вставки</w:t>
            </w:r>
          </w:p>
        </w:tc>
        <w:tc>
          <w:tcPr>
            <w:tcW w:w="1870" w:type="dxa"/>
            <w:vMerge w:val="restart"/>
          </w:tcPr>
          <w:p w:rsidR="00C26A9C" w:rsidRPr="00CF440D" w:rsidRDefault="00C26A9C" w:rsidP="00C26A9C">
            <w:pPr>
              <w:pStyle w:val="TableParagraph"/>
              <w:spacing w:before="61" w:line="254" w:lineRule="auto"/>
              <w:ind w:left="-46" w:firstLine="46"/>
              <w:rPr>
                <w:rFonts w:ascii="Arial"/>
                <w:sz w:val="16"/>
                <w:lang w:val="ru-RU"/>
              </w:rPr>
            </w:pPr>
            <w:r w:rsidRPr="00CF440D">
              <w:rPr>
                <w:rFonts w:ascii="Arial"/>
                <w:sz w:val="16"/>
                <w:lang w:val="ru-RU"/>
              </w:rPr>
              <w:t>Номинальная</w:t>
            </w:r>
            <w:r w:rsidRPr="00CF440D">
              <w:rPr>
                <w:rFonts w:ascii="Arial"/>
                <w:sz w:val="16"/>
                <w:lang w:val="ru-RU"/>
              </w:rPr>
              <w:t xml:space="preserve"> </w:t>
            </w:r>
            <w:r w:rsidRPr="00CF440D">
              <w:rPr>
                <w:rFonts w:ascii="Arial"/>
                <w:sz w:val="16"/>
                <w:lang w:val="ru-RU"/>
              </w:rPr>
              <w:t>мощность</w:t>
            </w:r>
            <w:r w:rsidRPr="00CF440D">
              <w:rPr>
                <w:rFonts w:ascii="Arial"/>
                <w:sz w:val="16"/>
                <w:lang w:val="ru-RU"/>
              </w:rPr>
              <w:t xml:space="preserve">, </w:t>
            </w:r>
            <w:r w:rsidRPr="00CF440D">
              <w:rPr>
                <w:rFonts w:ascii="Arial"/>
                <w:sz w:val="16"/>
                <w:lang w:val="ru-RU"/>
              </w:rPr>
              <w:t>рассеиваемая</w:t>
            </w:r>
            <w:r w:rsidRPr="00CF440D">
              <w:rPr>
                <w:rFonts w:ascii="Arial"/>
                <w:sz w:val="16"/>
                <w:lang w:val="ru-RU"/>
              </w:rPr>
              <w:t xml:space="preserve"> </w:t>
            </w:r>
            <w:r w:rsidR="00AB3E72" w:rsidRPr="00CF440D">
              <w:rPr>
                <w:rFonts w:ascii="Arial"/>
                <w:sz w:val="16"/>
                <w:lang w:val="ru-RU"/>
              </w:rPr>
              <w:t>эталонной</w:t>
            </w:r>
            <w:r w:rsidRPr="00CF440D">
              <w:rPr>
                <w:rFonts w:ascii="Arial"/>
                <w:sz w:val="16"/>
                <w:lang w:val="ru-RU"/>
              </w:rPr>
              <w:t xml:space="preserve"> </w:t>
            </w:r>
            <w:r w:rsidRPr="00CF440D">
              <w:rPr>
                <w:rFonts w:ascii="Arial"/>
                <w:sz w:val="16"/>
                <w:lang w:val="ru-RU"/>
              </w:rPr>
              <w:t>плавкой</w:t>
            </w:r>
            <w:r w:rsidRPr="00CF440D">
              <w:rPr>
                <w:rFonts w:ascii="Arial"/>
                <w:sz w:val="16"/>
                <w:lang w:val="ru-RU"/>
              </w:rPr>
              <w:t xml:space="preserve"> </w:t>
            </w:r>
            <w:r w:rsidRPr="00CF440D">
              <w:rPr>
                <w:rFonts w:ascii="Arial"/>
                <w:sz w:val="16"/>
                <w:lang w:val="ru-RU"/>
              </w:rPr>
              <w:t>вставкой</w:t>
            </w:r>
            <w:r w:rsidRPr="00CF440D">
              <w:rPr>
                <w:rFonts w:ascii="Arial"/>
                <w:sz w:val="16"/>
                <w:lang w:val="ru-RU"/>
              </w:rPr>
              <w:t xml:space="preserve"> </w:t>
            </w:r>
            <w:r w:rsidRPr="00CF440D">
              <w:rPr>
                <w:rFonts w:ascii="Arial"/>
                <w:spacing w:val="-10"/>
                <w:sz w:val="16"/>
                <w:vertAlign w:val="superscript"/>
              </w:rPr>
              <w:t>a</w:t>
            </w:r>
          </w:p>
          <w:p w:rsidR="00C26A9C" w:rsidRPr="00CF440D" w:rsidRDefault="00C26A9C" w:rsidP="002171C2">
            <w:pPr>
              <w:pStyle w:val="TableParagraph"/>
              <w:spacing w:before="47"/>
              <w:jc w:val="left"/>
              <w:rPr>
                <w:rFonts w:ascii="Arial"/>
                <w:sz w:val="16"/>
                <w:lang w:val="ru-RU"/>
              </w:rPr>
            </w:pPr>
          </w:p>
          <w:p w:rsidR="00C26A9C" w:rsidRPr="00CF440D" w:rsidRDefault="00C26A9C" w:rsidP="002171C2">
            <w:pPr>
              <w:pStyle w:val="TableParagraph"/>
              <w:ind w:left="5"/>
              <w:rPr>
                <w:rFonts w:ascii="Times New Roman"/>
                <w:i/>
                <w:sz w:val="16"/>
              </w:rPr>
            </w:pPr>
            <w:r w:rsidRPr="00CF440D">
              <w:rPr>
                <w:rFonts w:ascii="Times New Roman"/>
                <w:i/>
                <w:spacing w:val="-10"/>
                <w:sz w:val="16"/>
              </w:rPr>
              <w:t>P</w:t>
            </w:r>
            <w:r w:rsidR="00705070" w:rsidRPr="00CF440D">
              <w:rPr>
                <w:rFonts w:ascii="Times New Roman"/>
                <w:i/>
                <w:spacing w:val="-10"/>
                <w:sz w:val="16"/>
                <w:lang w:val="ru-RU"/>
              </w:rPr>
              <w:t xml:space="preserve">  </w:t>
            </w:r>
          </w:p>
          <w:p w:rsidR="00C26A9C" w:rsidRPr="00CF440D" w:rsidRDefault="00C26A9C" w:rsidP="002171C2">
            <w:pPr>
              <w:pStyle w:val="TableParagraph"/>
              <w:ind w:left="5"/>
              <w:rPr>
                <w:sz w:val="16"/>
                <w:lang w:val="ru-RU"/>
              </w:rPr>
            </w:pPr>
            <w:r w:rsidRPr="00CF440D">
              <w:rPr>
                <w:spacing w:val="-10"/>
                <w:sz w:val="16"/>
                <w:lang w:val="ru-RU"/>
              </w:rPr>
              <w:t>В</w:t>
            </w:r>
            <w:r w:rsidR="005F3B3C" w:rsidRPr="00CF440D">
              <w:rPr>
                <w:spacing w:val="-10"/>
                <w:sz w:val="16"/>
                <w:lang w:val="ru-RU"/>
              </w:rPr>
              <w:t>т</w:t>
            </w:r>
          </w:p>
        </w:tc>
        <w:tc>
          <w:tcPr>
            <w:tcW w:w="1977" w:type="dxa"/>
            <w:vMerge w:val="restart"/>
          </w:tcPr>
          <w:p w:rsidR="00C26A9C" w:rsidRPr="00CF440D" w:rsidRDefault="00C26A9C" w:rsidP="002171C2">
            <w:pPr>
              <w:pStyle w:val="TableParagraph"/>
              <w:spacing w:before="138"/>
              <w:jc w:val="left"/>
              <w:rPr>
                <w:rFonts w:ascii="Arial"/>
                <w:sz w:val="16"/>
                <w:lang w:val="ru-RU"/>
              </w:rPr>
            </w:pPr>
          </w:p>
          <w:p w:rsidR="00C26A9C" w:rsidRPr="00CF440D" w:rsidRDefault="00C26A9C" w:rsidP="002171C2">
            <w:pPr>
              <w:pStyle w:val="TableParagraph"/>
              <w:ind w:left="6" w:right="5"/>
              <w:rPr>
                <w:rFonts w:ascii="Arial"/>
                <w:sz w:val="16"/>
                <w:lang w:val="ru-RU"/>
              </w:rPr>
            </w:pPr>
            <w:r w:rsidRPr="00CF440D">
              <w:rPr>
                <w:rFonts w:ascii="Arial"/>
                <w:sz w:val="16"/>
                <w:lang w:val="ru-RU"/>
              </w:rPr>
              <w:t>Номинальный</w:t>
            </w:r>
            <w:r w:rsidRPr="00CF440D">
              <w:rPr>
                <w:rFonts w:ascii="Arial"/>
                <w:sz w:val="16"/>
                <w:lang w:val="ru-RU"/>
              </w:rPr>
              <w:t xml:space="preserve"> </w:t>
            </w:r>
            <w:r w:rsidRPr="00CF440D">
              <w:rPr>
                <w:rFonts w:ascii="Arial"/>
                <w:sz w:val="16"/>
                <w:lang w:val="ru-RU"/>
              </w:rPr>
              <w:t>ток</w:t>
            </w:r>
            <w:r w:rsidRPr="00CF440D">
              <w:rPr>
                <w:rFonts w:ascii="Arial"/>
                <w:spacing w:val="51"/>
                <w:w w:val="110"/>
                <w:sz w:val="16"/>
                <w:lang w:val="ru-RU"/>
              </w:rPr>
              <w:t xml:space="preserve"> </w:t>
            </w:r>
            <w:r w:rsidRPr="00CF440D">
              <w:rPr>
                <w:rFonts w:ascii="Arial"/>
                <w:spacing w:val="-10"/>
                <w:w w:val="110"/>
                <w:sz w:val="16"/>
                <w:vertAlign w:val="superscript"/>
              </w:rPr>
              <w:t>a</w:t>
            </w:r>
          </w:p>
          <w:p w:rsidR="00C26A9C" w:rsidRPr="00CF440D" w:rsidRDefault="00C26A9C" w:rsidP="002171C2">
            <w:pPr>
              <w:pStyle w:val="TableParagraph"/>
              <w:jc w:val="left"/>
              <w:rPr>
                <w:rFonts w:ascii="Arial"/>
                <w:sz w:val="16"/>
                <w:lang w:val="ru-RU"/>
              </w:rPr>
            </w:pPr>
          </w:p>
          <w:p w:rsidR="00C26A9C" w:rsidRPr="00CF440D" w:rsidRDefault="00C26A9C" w:rsidP="002171C2">
            <w:pPr>
              <w:pStyle w:val="TableParagraph"/>
              <w:spacing w:before="3"/>
              <w:jc w:val="left"/>
              <w:rPr>
                <w:rFonts w:ascii="Arial"/>
                <w:sz w:val="16"/>
                <w:lang w:val="ru-RU"/>
              </w:rPr>
            </w:pPr>
          </w:p>
          <w:p w:rsidR="00C26A9C" w:rsidRPr="00CF440D" w:rsidRDefault="00C26A9C" w:rsidP="002171C2">
            <w:pPr>
              <w:pStyle w:val="TableParagraph"/>
              <w:ind w:left="6" w:right="2"/>
              <w:rPr>
                <w:rFonts w:ascii="Times New Roman"/>
                <w:i/>
                <w:sz w:val="16"/>
                <w:lang w:val="ru-RU"/>
              </w:rPr>
            </w:pPr>
            <w:r w:rsidRPr="00CF440D">
              <w:rPr>
                <w:rFonts w:ascii="Times New Roman"/>
                <w:i/>
                <w:spacing w:val="-10"/>
                <w:sz w:val="16"/>
              </w:rPr>
              <w:t>I</w:t>
            </w:r>
          </w:p>
          <w:p w:rsidR="00C26A9C" w:rsidRPr="00CF440D" w:rsidRDefault="00C26A9C" w:rsidP="002171C2">
            <w:pPr>
              <w:pStyle w:val="TableParagraph"/>
              <w:ind w:left="7" w:right="1"/>
              <w:rPr>
                <w:sz w:val="16"/>
                <w:lang w:val="ru-RU"/>
              </w:rPr>
            </w:pPr>
            <w:r w:rsidRPr="00CF440D">
              <w:rPr>
                <w:spacing w:val="-10"/>
                <w:sz w:val="16"/>
              </w:rPr>
              <w:t>A</w:t>
            </w:r>
          </w:p>
        </w:tc>
        <w:tc>
          <w:tcPr>
            <w:tcW w:w="2268" w:type="dxa"/>
            <w:vMerge w:val="restart"/>
          </w:tcPr>
          <w:p w:rsidR="00C26A9C" w:rsidRPr="00CF440D" w:rsidRDefault="00C26A9C" w:rsidP="002171C2">
            <w:pPr>
              <w:pStyle w:val="TableParagraph"/>
              <w:spacing w:before="171"/>
              <w:ind w:left="6" w:right="7"/>
              <w:rPr>
                <w:rFonts w:ascii="Arial"/>
                <w:sz w:val="16"/>
              </w:rPr>
            </w:pPr>
            <w:r w:rsidRPr="00CF440D">
              <w:rPr>
                <w:rFonts w:ascii="Arial"/>
                <w:spacing w:val="2"/>
                <w:sz w:val="16"/>
                <w:lang w:val="ru-RU"/>
              </w:rPr>
              <w:t>Сопротивление</w:t>
            </w:r>
            <w:r w:rsidRPr="00CF440D">
              <w:rPr>
                <w:rFonts w:ascii="Arial"/>
                <w:spacing w:val="50"/>
                <w:w w:val="110"/>
                <w:sz w:val="16"/>
              </w:rPr>
              <w:t xml:space="preserve"> </w:t>
            </w:r>
            <w:r w:rsidRPr="00CF440D">
              <w:rPr>
                <w:rFonts w:ascii="Arial"/>
                <w:spacing w:val="-10"/>
                <w:w w:val="110"/>
                <w:sz w:val="16"/>
                <w:vertAlign w:val="superscript"/>
              </w:rPr>
              <w:t>b</w:t>
            </w:r>
          </w:p>
          <w:p w:rsidR="00C26A9C" w:rsidRPr="00CF440D" w:rsidRDefault="00C26A9C" w:rsidP="002171C2">
            <w:pPr>
              <w:pStyle w:val="TableParagraph"/>
              <w:spacing w:before="121"/>
              <w:ind w:left="6" w:right="7"/>
              <w:rPr>
                <w:rFonts w:ascii="Arial" w:hAnsi="Arial"/>
                <w:sz w:val="16"/>
              </w:rPr>
            </w:pPr>
            <w:r w:rsidRPr="00CF440D">
              <w:rPr>
                <w:rFonts w:ascii="Arial" w:hAnsi="Arial"/>
                <w:sz w:val="16"/>
              </w:rPr>
              <w:t>±</w:t>
            </w:r>
            <w:r w:rsidRPr="00CF440D">
              <w:rPr>
                <w:rFonts w:ascii="Arial" w:hAnsi="Arial"/>
                <w:spacing w:val="19"/>
                <w:sz w:val="16"/>
              </w:rPr>
              <w:t xml:space="preserve"> </w:t>
            </w:r>
            <w:r w:rsidRPr="00CF440D">
              <w:rPr>
                <w:rFonts w:ascii="Arial" w:hAnsi="Arial"/>
                <w:sz w:val="16"/>
              </w:rPr>
              <w:t>10</w:t>
            </w:r>
            <w:r w:rsidRPr="00CF440D">
              <w:rPr>
                <w:rFonts w:ascii="Arial" w:hAnsi="Arial"/>
                <w:spacing w:val="17"/>
                <w:sz w:val="16"/>
              </w:rPr>
              <w:t xml:space="preserve"> </w:t>
            </w:r>
            <w:r w:rsidRPr="00CF440D">
              <w:rPr>
                <w:rFonts w:ascii="Arial" w:hAnsi="Arial"/>
                <w:spacing w:val="-10"/>
                <w:sz w:val="16"/>
              </w:rPr>
              <w:t>%</w:t>
            </w:r>
          </w:p>
          <w:p w:rsidR="00C26A9C" w:rsidRPr="00CF440D" w:rsidRDefault="00C26A9C" w:rsidP="002171C2">
            <w:pPr>
              <w:pStyle w:val="TableParagraph"/>
              <w:spacing w:before="33"/>
              <w:jc w:val="left"/>
              <w:rPr>
                <w:rFonts w:ascii="Arial"/>
                <w:sz w:val="16"/>
              </w:rPr>
            </w:pPr>
          </w:p>
          <w:p w:rsidR="00C26A9C" w:rsidRPr="00CF440D" w:rsidRDefault="00C26A9C" w:rsidP="002171C2">
            <w:pPr>
              <w:pStyle w:val="TableParagraph"/>
              <w:ind w:left="6" w:right="5"/>
              <w:rPr>
                <w:rFonts w:ascii="Times New Roman"/>
                <w:i/>
                <w:sz w:val="16"/>
              </w:rPr>
            </w:pPr>
            <w:r w:rsidRPr="00CF440D">
              <w:rPr>
                <w:rFonts w:ascii="Times New Roman"/>
                <w:i/>
                <w:spacing w:val="-10"/>
                <w:sz w:val="16"/>
              </w:rPr>
              <w:t>R</w:t>
            </w:r>
          </w:p>
          <w:p w:rsidR="00C26A9C" w:rsidRPr="00CF440D" w:rsidRDefault="008E6C19" w:rsidP="002171C2">
            <w:pPr>
              <w:pStyle w:val="TableParagraph"/>
              <w:ind w:left="6" w:right="4"/>
              <w:rPr>
                <w:sz w:val="16"/>
                <w:lang w:val="ru-RU"/>
              </w:rPr>
            </w:pPr>
            <w:r w:rsidRPr="00CF440D">
              <w:rPr>
                <w:spacing w:val="-5"/>
                <w:sz w:val="16"/>
                <w:lang w:val="ru-RU"/>
              </w:rPr>
              <w:t>м</w:t>
            </w:r>
            <w:r w:rsidR="00C26A9C" w:rsidRPr="00CF440D">
              <w:rPr>
                <w:spacing w:val="-5"/>
                <w:sz w:val="16"/>
                <w:lang w:val="ru-RU"/>
              </w:rPr>
              <w:t>Ом</w:t>
            </w:r>
          </w:p>
        </w:tc>
      </w:tr>
      <w:tr w:rsidR="00C26A9C" w:rsidRPr="00C26A9C" w:rsidTr="006733F6">
        <w:trPr>
          <w:trHeight w:val="484"/>
        </w:trPr>
        <w:tc>
          <w:tcPr>
            <w:tcW w:w="3458" w:type="dxa"/>
            <w:gridSpan w:val="2"/>
            <w:tcBorders>
              <w:bottom w:val="single" w:sz="4" w:space="0" w:color="000000"/>
            </w:tcBorders>
          </w:tcPr>
          <w:p w:rsidR="00C26A9C" w:rsidRPr="00CF440D" w:rsidRDefault="00AB3E72" w:rsidP="002171C2">
            <w:pPr>
              <w:pStyle w:val="TableParagraph"/>
              <w:spacing w:before="61"/>
              <w:ind w:left="762" w:right="263" w:hanging="490"/>
              <w:jc w:val="left"/>
              <w:rPr>
                <w:rFonts w:ascii="Arial"/>
                <w:sz w:val="16"/>
                <w:lang w:val="ru-RU"/>
              </w:rPr>
            </w:pPr>
            <w:r w:rsidRPr="00CF440D">
              <w:rPr>
                <w:rFonts w:ascii="Arial"/>
                <w:sz w:val="16"/>
                <w:lang w:val="ru-RU"/>
              </w:rPr>
              <w:t>Эталонная</w:t>
            </w:r>
            <w:r w:rsidRPr="00CF440D">
              <w:rPr>
                <w:rFonts w:ascii="Arial"/>
                <w:sz w:val="16"/>
                <w:lang w:val="ru-RU"/>
              </w:rPr>
              <w:t xml:space="preserve"> </w:t>
            </w:r>
            <w:r w:rsidR="00C26A9C" w:rsidRPr="00CF440D">
              <w:rPr>
                <w:rFonts w:ascii="Arial"/>
                <w:sz w:val="16"/>
                <w:lang w:val="ru-RU"/>
              </w:rPr>
              <w:t>плавкая</w:t>
            </w:r>
            <w:r w:rsidR="00C26A9C" w:rsidRPr="00CF440D">
              <w:rPr>
                <w:rFonts w:ascii="Arial"/>
                <w:sz w:val="16"/>
                <w:lang w:val="ru-RU"/>
              </w:rPr>
              <w:t xml:space="preserve"> </w:t>
            </w:r>
            <w:r w:rsidR="00C26A9C" w:rsidRPr="00CF440D">
              <w:rPr>
                <w:rFonts w:ascii="Arial"/>
                <w:sz w:val="16"/>
                <w:lang w:val="ru-RU"/>
              </w:rPr>
              <w:t>вставка</w:t>
            </w:r>
            <w:r w:rsidR="00C26A9C" w:rsidRPr="00CF440D">
              <w:rPr>
                <w:rFonts w:ascii="Arial"/>
                <w:sz w:val="16"/>
                <w:lang w:val="ru-RU"/>
              </w:rPr>
              <w:t xml:space="preserve"> </w:t>
            </w:r>
            <w:r w:rsidR="00C26A9C" w:rsidRPr="00CF440D">
              <w:rPr>
                <w:rFonts w:ascii="Arial"/>
                <w:sz w:val="16"/>
                <w:lang w:val="ru-RU"/>
              </w:rPr>
              <w:t>для</w:t>
            </w:r>
            <w:r w:rsidR="00C26A9C" w:rsidRPr="00CF440D">
              <w:rPr>
                <w:rFonts w:ascii="Arial"/>
                <w:sz w:val="16"/>
                <w:lang w:val="ru-RU"/>
              </w:rPr>
              <w:t xml:space="preserve"> </w:t>
            </w:r>
            <w:proofErr w:type="spellStart"/>
            <w:r w:rsidR="00C26A9C" w:rsidRPr="00CF440D">
              <w:rPr>
                <w:rFonts w:ascii="Arial"/>
                <w:sz w:val="16"/>
                <w:lang w:val="ru-RU"/>
              </w:rPr>
              <w:t>субминиатюрных</w:t>
            </w:r>
            <w:proofErr w:type="spellEnd"/>
            <w:r w:rsidR="00C26A9C" w:rsidRPr="00CF440D">
              <w:rPr>
                <w:rFonts w:ascii="Arial"/>
                <w:sz w:val="16"/>
                <w:lang w:val="ru-RU"/>
              </w:rPr>
              <w:t xml:space="preserve"> </w:t>
            </w:r>
            <w:r w:rsidR="00C26A9C" w:rsidRPr="00CF440D">
              <w:rPr>
                <w:rFonts w:ascii="Arial"/>
                <w:sz w:val="16"/>
                <w:lang w:val="ru-RU"/>
              </w:rPr>
              <w:t>плавких</w:t>
            </w:r>
            <w:r w:rsidR="00C26A9C" w:rsidRPr="00CF440D">
              <w:rPr>
                <w:rFonts w:ascii="Arial"/>
                <w:sz w:val="16"/>
                <w:lang w:val="ru-RU"/>
              </w:rPr>
              <w:t xml:space="preserve"> </w:t>
            </w:r>
            <w:r w:rsidR="00C26A9C" w:rsidRPr="00CF440D">
              <w:rPr>
                <w:rFonts w:ascii="Arial"/>
                <w:sz w:val="16"/>
                <w:lang w:val="ru-RU"/>
              </w:rPr>
              <w:t>вставок</w:t>
            </w:r>
            <w:r w:rsidR="00C26A9C" w:rsidRPr="00CF440D">
              <w:rPr>
                <w:rFonts w:ascii="Arial"/>
                <w:sz w:val="16"/>
                <w:lang w:val="ru-RU"/>
              </w:rPr>
              <w:t xml:space="preserve"> </w:t>
            </w:r>
            <w:r w:rsidR="00C26A9C" w:rsidRPr="00CF440D">
              <w:rPr>
                <w:rFonts w:ascii="Arial"/>
                <w:sz w:val="16"/>
                <w:lang w:val="ru-RU"/>
              </w:rPr>
              <w:t>в</w:t>
            </w:r>
            <w:r w:rsidR="00C26A9C" w:rsidRPr="00CF440D">
              <w:rPr>
                <w:rFonts w:ascii="Arial"/>
                <w:sz w:val="16"/>
                <w:lang w:val="ru-RU"/>
              </w:rPr>
              <w:t xml:space="preserve"> </w:t>
            </w:r>
            <w:r w:rsidR="00C26A9C" w:rsidRPr="00CF440D">
              <w:rPr>
                <w:rFonts w:ascii="Arial"/>
                <w:sz w:val="16"/>
                <w:lang w:val="ru-RU"/>
              </w:rPr>
              <w:t>соответствии</w:t>
            </w:r>
            <w:r w:rsidR="00C26A9C" w:rsidRPr="00CF440D">
              <w:rPr>
                <w:rFonts w:ascii="Arial"/>
                <w:sz w:val="16"/>
                <w:lang w:val="ru-RU"/>
              </w:rPr>
              <w:t xml:space="preserve"> </w:t>
            </w:r>
            <w:proofErr w:type="gramStart"/>
            <w:r w:rsidR="00C26A9C" w:rsidRPr="00CF440D">
              <w:rPr>
                <w:rFonts w:ascii="Arial"/>
                <w:sz w:val="16"/>
                <w:lang w:val="ru-RU"/>
              </w:rPr>
              <w:t>с</w:t>
            </w:r>
            <w:proofErr w:type="gramEnd"/>
          </w:p>
        </w:tc>
        <w:tc>
          <w:tcPr>
            <w:tcW w:w="1870" w:type="dxa"/>
            <w:vMerge/>
            <w:tcBorders>
              <w:top w:val="nil"/>
            </w:tcBorders>
          </w:tcPr>
          <w:p w:rsidR="00C26A9C" w:rsidRPr="00C26A9C" w:rsidRDefault="00C26A9C" w:rsidP="002171C2">
            <w:pPr>
              <w:rPr>
                <w:sz w:val="2"/>
                <w:szCs w:val="2"/>
                <w:lang w:val="ru-RU"/>
              </w:rPr>
            </w:pPr>
          </w:p>
        </w:tc>
        <w:tc>
          <w:tcPr>
            <w:tcW w:w="1977" w:type="dxa"/>
            <w:vMerge/>
            <w:tcBorders>
              <w:top w:val="nil"/>
            </w:tcBorders>
          </w:tcPr>
          <w:p w:rsidR="00C26A9C" w:rsidRPr="00C26A9C" w:rsidRDefault="00C26A9C" w:rsidP="002171C2">
            <w:pPr>
              <w:rPr>
                <w:sz w:val="2"/>
                <w:szCs w:val="2"/>
                <w:lang w:val="ru-RU"/>
              </w:rPr>
            </w:pPr>
          </w:p>
        </w:tc>
        <w:tc>
          <w:tcPr>
            <w:tcW w:w="2268" w:type="dxa"/>
            <w:vMerge/>
            <w:tcBorders>
              <w:top w:val="nil"/>
            </w:tcBorders>
          </w:tcPr>
          <w:p w:rsidR="00C26A9C" w:rsidRPr="00C26A9C" w:rsidRDefault="00C26A9C" w:rsidP="002171C2">
            <w:pPr>
              <w:rPr>
                <w:sz w:val="2"/>
                <w:szCs w:val="2"/>
                <w:lang w:val="ru-RU"/>
              </w:rPr>
            </w:pPr>
          </w:p>
        </w:tc>
      </w:tr>
      <w:tr w:rsidR="00C26A9C" w:rsidTr="006733F6">
        <w:trPr>
          <w:trHeight w:val="486"/>
        </w:trPr>
        <w:tc>
          <w:tcPr>
            <w:tcW w:w="1730" w:type="dxa"/>
            <w:tcBorders>
              <w:top w:val="single" w:sz="4" w:space="0" w:color="000000"/>
              <w:bottom w:val="double" w:sz="4" w:space="0" w:color="auto"/>
            </w:tcBorders>
          </w:tcPr>
          <w:p w:rsidR="00C26A9C" w:rsidRPr="00CF440D" w:rsidRDefault="009A20AE" w:rsidP="002171C2">
            <w:pPr>
              <w:pStyle w:val="TableParagraph"/>
              <w:spacing w:before="61"/>
              <w:ind w:left="5"/>
              <w:rPr>
                <w:rFonts w:ascii="Arial"/>
                <w:sz w:val="16"/>
              </w:rPr>
            </w:pPr>
            <w:r>
              <w:rPr>
                <w:rFonts w:ascii="Arial"/>
                <w:sz w:val="16"/>
                <w:lang w:val="ru-RU"/>
              </w:rPr>
              <w:t>Тип</w:t>
            </w:r>
            <w:r w:rsidR="00C26A9C" w:rsidRPr="00CF440D">
              <w:rPr>
                <w:rFonts w:ascii="Arial"/>
                <w:spacing w:val="56"/>
                <w:sz w:val="16"/>
              </w:rPr>
              <w:t xml:space="preserve"> </w:t>
            </w:r>
            <w:r w:rsidR="00C26A9C" w:rsidRPr="00CF440D">
              <w:rPr>
                <w:rFonts w:ascii="Arial"/>
                <w:spacing w:val="-10"/>
                <w:sz w:val="16"/>
              </w:rPr>
              <w:t>1</w:t>
            </w:r>
          </w:p>
        </w:tc>
        <w:tc>
          <w:tcPr>
            <w:tcW w:w="1728" w:type="dxa"/>
            <w:tcBorders>
              <w:top w:val="single" w:sz="4" w:space="0" w:color="000000"/>
              <w:bottom w:val="double" w:sz="4" w:space="0" w:color="auto"/>
            </w:tcBorders>
          </w:tcPr>
          <w:p w:rsidR="00C26A9C" w:rsidRPr="00CF440D" w:rsidRDefault="009A20AE" w:rsidP="00C26A9C">
            <w:pPr>
              <w:pStyle w:val="TableParagraph"/>
              <w:spacing w:before="58"/>
              <w:rPr>
                <w:rFonts w:ascii="Arial"/>
                <w:sz w:val="16"/>
              </w:rPr>
            </w:pPr>
            <w:r>
              <w:rPr>
                <w:rFonts w:ascii="Arial"/>
                <w:sz w:val="16"/>
                <w:lang w:val="ru-RU"/>
              </w:rPr>
              <w:t>Тип</w:t>
            </w:r>
            <w:r w:rsidR="00C26A9C" w:rsidRPr="00CF440D">
              <w:rPr>
                <w:rFonts w:ascii="Arial"/>
                <w:spacing w:val="40"/>
                <w:sz w:val="16"/>
              </w:rPr>
              <w:t xml:space="preserve"> </w:t>
            </w:r>
            <w:r w:rsidR="00C26A9C" w:rsidRPr="00CF440D">
              <w:rPr>
                <w:rFonts w:ascii="Arial"/>
                <w:sz w:val="16"/>
              </w:rPr>
              <w:t xml:space="preserve">3 </w:t>
            </w:r>
            <w:r w:rsidR="00C26A9C" w:rsidRPr="00CF440D">
              <w:rPr>
                <w:rFonts w:ascii="Arial"/>
                <w:sz w:val="16"/>
                <w:lang w:val="ru-RU"/>
              </w:rPr>
              <w:t>и</w:t>
            </w:r>
            <w:r w:rsidR="00C26A9C" w:rsidRPr="00CF440D">
              <w:rPr>
                <w:rFonts w:ascii="Arial"/>
                <w:sz w:val="16"/>
              </w:rPr>
              <w:t xml:space="preserve"> 4</w:t>
            </w:r>
          </w:p>
        </w:tc>
        <w:tc>
          <w:tcPr>
            <w:tcW w:w="1870" w:type="dxa"/>
            <w:vMerge/>
            <w:tcBorders>
              <w:top w:val="nil"/>
              <w:bottom w:val="double" w:sz="4" w:space="0" w:color="auto"/>
            </w:tcBorders>
          </w:tcPr>
          <w:p w:rsidR="00C26A9C" w:rsidRDefault="00C26A9C" w:rsidP="002171C2">
            <w:pPr>
              <w:rPr>
                <w:sz w:val="2"/>
                <w:szCs w:val="2"/>
              </w:rPr>
            </w:pPr>
          </w:p>
        </w:tc>
        <w:tc>
          <w:tcPr>
            <w:tcW w:w="1977" w:type="dxa"/>
            <w:vMerge/>
            <w:tcBorders>
              <w:top w:val="nil"/>
              <w:bottom w:val="double" w:sz="4" w:space="0" w:color="auto"/>
            </w:tcBorders>
          </w:tcPr>
          <w:p w:rsidR="00C26A9C" w:rsidRDefault="00C26A9C" w:rsidP="002171C2">
            <w:pPr>
              <w:rPr>
                <w:sz w:val="2"/>
                <w:szCs w:val="2"/>
              </w:rPr>
            </w:pPr>
          </w:p>
        </w:tc>
        <w:tc>
          <w:tcPr>
            <w:tcW w:w="2268" w:type="dxa"/>
            <w:vMerge/>
            <w:tcBorders>
              <w:top w:val="nil"/>
              <w:bottom w:val="double" w:sz="4" w:space="0" w:color="auto"/>
            </w:tcBorders>
          </w:tcPr>
          <w:p w:rsidR="00C26A9C" w:rsidRDefault="00C26A9C" w:rsidP="002171C2">
            <w:pPr>
              <w:rPr>
                <w:sz w:val="2"/>
                <w:szCs w:val="2"/>
              </w:rPr>
            </w:pPr>
          </w:p>
        </w:tc>
      </w:tr>
      <w:tr w:rsidR="00C26A9C" w:rsidTr="006733F6">
        <w:trPr>
          <w:trHeight w:val="304"/>
        </w:trPr>
        <w:tc>
          <w:tcPr>
            <w:tcW w:w="1730" w:type="dxa"/>
            <w:tcBorders>
              <w:top w:val="double" w:sz="4" w:space="0" w:color="auto"/>
            </w:tcBorders>
          </w:tcPr>
          <w:p w:rsidR="00C26A9C" w:rsidRDefault="00C26A9C" w:rsidP="002171C2">
            <w:pPr>
              <w:pStyle w:val="TableParagraph"/>
              <w:spacing w:before="61"/>
              <w:ind w:left="5" w:right="2"/>
              <w:rPr>
                <w:sz w:val="16"/>
              </w:rPr>
            </w:pPr>
            <w:r>
              <w:rPr>
                <w:spacing w:val="-2"/>
                <w:sz w:val="16"/>
              </w:rPr>
              <w:t>B1/1650</w:t>
            </w:r>
          </w:p>
        </w:tc>
        <w:tc>
          <w:tcPr>
            <w:tcW w:w="1728" w:type="dxa"/>
            <w:tcBorders>
              <w:top w:val="double" w:sz="4" w:space="0" w:color="auto"/>
            </w:tcBorders>
          </w:tcPr>
          <w:p w:rsidR="00C26A9C" w:rsidRDefault="00C26A9C" w:rsidP="002171C2">
            <w:pPr>
              <w:pStyle w:val="TableParagraph"/>
              <w:jc w:val="left"/>
              <w:rPr>
                <w:rFonts w:ascii="Times New Roman"/>
                <w:sz w:val="18"/>
              </w:rPr>
            </w:pPr>
          </w:p>
        </w:tc>
        <w:tc>
          <w:tcPr>
            <w:tcW w:w="1870" w:type="dxa"/>
            <w:tcBorders>
              <w:top w:val="double" w:sz="4" w:space="0" w:color="auto"/>
            </w:tcBorders>
          </w:tcPr>
          <w:p w:rsidR="00C26A9C" w:rsidRDefault="00C26A9C" w:rsidP="002171C2">
            <w:pPr>
              <w:pStyle w:val="TableParagraph"/>
              <w:spacing w:before="61"/>
              <w:ind w:left="1"/>
              <w:rPr>
                <w:sz w:val="16"/>
              </w:rPr>
            </w:pPr>
            <w:r>
              <w:rPr>
                <w:spacing w:val="-5"/>
                <w:sz w:val="16"/>
              </w:rPr>
              <w:t>1,6</w:t>
            </w:r>
          </w:p>
        </w:tc>
        <w:tc>
          <w:tcPr>
            <w:tcW w:w="1977" w:type="dxa"/>
            <w:tcBorders>
              <w:top w:val="double" w:sz="4" w:space="0" w:color="auto"/>
            </w:tcBorders>
          </w:tcPr>
          <w:p w:rsidR="00C26A9C" w:rsidRDefault="00C26A9C" w:rsidP="002171C2">
            <w:pPr>
              <w:pStyle w:val="TableParagraph"/>
              <w:spacing w:before="61"/>
              <w:ind w:left="6" w:right="4"/>
              <w:rPr>
                <w:sz w:val="16"/>
              </w:rPr>
            </w:pPr>
            <w:r>
              <w:rPr>
                <w:spacing w:val="-5"/>
                <w:sz w:val="16"/>
              </w:rPr>
              <w:t>5,0</w:t>
            </w:r>
          </w:p>
        </w:tc>
        <w:tc>
          <w:tcPr>
            <w:tcW w:w="2268" w:type="dxa"/>
            <w:tcBorders>
              <w:top w:val="double" w:sz="4" w:space="0" w:color="auto"/>
            </w:tcBorders>
          </w:tcPr>
          <w:p w:rsidR="00C26A9C" w:rsidRDefault="00C26A9C" w:rsidP="002171C2">
            <w:pPr>
              <w:pStyle w:val="TableParagraph"/>
              <w:spacing w:before="61"/>
              <w:ind w:left="6" w:right="2"/>
              <w:rPr>
                <w:sz w:val="16"/>
              </w:rPr>
            </w:pPr>
            <w:r>
              <w:rPr>
                <w:spacing w:val="-5"/>
                <w:sz w:val="16"/>
              </w:rPr>
              <w:t>64</w:t>
            </w:r>
          </w:p>
        </w:tc>
      </w:tr>
      <w:tr w:rsidR="00C26A9C" w:rsidTr="006733F6">
        <w:trPr>
          <w:trHeight w:val="304"/>
        </w:trPr>
        <w:tc>
          <w:tcPr>
            <w:tcW w:w="1730" w:type="dxa"/>
          </w:tcPr>
          <w:p w:rsidR="00C26A9C" w:rsidRDefault="00C26A9C" w:rsidP="002171C2">
            <w:pPr>
              <w:pStyle w:val="TableParagraph"/>
              <w:jc w:val="left"/>
              <w:rPr>
                <w:rFonts w:ascii="Times New Roman"/>
                <w:sz w:val="18"/>
              </w:rPr>
            </w:pPr>
          </w:p>
        </w:tc>
        <w:tc>
          <w:tcPr>
            <w:tcW w:w="1728" w:type="dxa"/>
          </w:tcPr>
          <w:p w:rsidR="00C26A9C" w:rsidRDefault="00C26A9C" w:rsidP="002171C2">
            <w:pPr>
              <w:pStyle w:val="TableParagraph"/>
              <w:spacing w:before="61"/>
              <w:ind w:left="10" w:right="9"/>
              <w:rPr>
                <w:sz w:val="16"/>
              </w:rPr>
            </w:pPr>
            <w:r>
              <w:rPr>
                <w:spacing w:val="-2"/>
                <w:sz w:val="16"/>
              </w:rPr>
              <w:t>B2/1620</w:t>
            </w:r>
          </w:p>
        </w:tc>
        <w:tc>
          <w:tcPr>
            <w:tcW w:w="1870" w:type="dxa"/>
            <w:vMerge w:val="restart"/>
          </w:tcPr>
          <w:p w:rsidR="00C26A9C" w:rsidRDefault="00C26A9C" w:rsidP="002171C2">
            <w:pPr>
              <w:pStyle w:val="TableParagraph"/>
              <w:spacing w:before="61"/>
              <w:ind w:left="5" w:right="4"/>
              <w:rPr>
                <w:sz w:val="16"/>
              </w:rPr>
            </w:pPr>
            <w:r>
              <w:rPr>
                <w:spacing w:val="-5"/>
                <w:sz w:val="16"/>
              </w:rPr>
              <w:t>1,6</w:t>
            </w:r>
          </w:p>
        </w:tc>
        <w:tc>
          <w:tcPr>
            <w:tcW w:w="1977" w:type="dxa"/>
          </w:tcPr>
          <w:p w:rsidR="00C26A9C" w:rsidRDefault="00C26A9C" w:rsidP="002171C2">
            <w:pPr>
              <w:pStyle w:val="TableParagraph"/>
              <w:spacing w:before="61"/>
              <w:ind w:left="6" w:right="4"/>
              <w:rPr>
                <w:sz w:val="16"/>
              </w:rPr>
            </w:pPr>
            <w:r>
              <w:rPr>
                <w:spacing w:val="-5"/>
                <w:sz w:val="16"/>
              </w:rPr>
              <w:t>2,0</w:t>
            </w:r>
          </w:p>
        </w:tc>
        <w:tc>
          <w:tcPr>
            <w:tcW w:w="2268" w:type="dxa"/>
          </w:tcPr>
          <w:p w:rsidR="00C26A9C" w:rsidRDefault="00C26A9C" w:rsidP="002171C2">
            <w:pPr>
              <w:pStyle w:val="TableParagraph"/>
              <w:spacing w:before="61"/>
              <w:ind w:left="6" w:right="2"/>
              <w:rPr>
                <w:sz w:val="16"/>
              </w:rPr>
            </w:pPr>
            <w:r>
              <w:rPr>
                <w:spacing w:val="-5"/>
                <w:sz w:val="16"/>
              </w:rPr>
              <w:t>400</w:t>
            </w:r>
          </w:p>
        </w:tc>
      </w:tr>
      <w:tr w:rsidR="00C26A9C" w:rsidTr="006733F6">
        <w:trPr>
          <w:trHeight w:val="304"/>
        </w:trPr>
        <w:tc>
          <w:tcPr>
            <w:tcW w:w="1730" w:type="dxa"/>
          </w:tcPr>
          <w:p w:rsidR="00C26A9C" w:rsidRDefault="00C26A9C" w:rsidP="002171C2">
            <w:pPr>
              <w:pStyle w:val="TableParagraph"/>
              <w:jc w:val="left"/>
              <w:rPr>
                <w:rFonts w:ascii="Times New Roman"/>
                <w:sz w:val="18"/>
              </w:rPr>
            </w:pPr>
          </w:p>
        </w:tc>
        <w:tc>
          <w:tcPr>
            <w:tcW w:w="1728" w:type="dxa"/>
          </w:tcPr>
          <w:p w:rsidR="00C26A9C" w:rsidRDefault="00C26A9C" w:rsidP="002171C2">
            <w:pPr>
              <w:pStyle w:val="TableParagraph"/>
              <w:spacing w:before="61"/>
              <w:ind w:left="10" w:right="9"/>
              <w:rPr>
                <w:sz w:val="16"/>
              </w:rPr>
            </w:pPr>
            <w:r>
              <w:rPr>
                <w:spacing w:val="-2"/>
                <w:sz w:val="16"/>
              </w:rPr>
              <w:t>B2/1650</w:t>
            </w:r>
          </w:p>
        </w:tc>
        <w:tc>
          <w:tcPr>
            <w:tcW w:w="1870" w:type="dxa"/>
            <w:vMerge/>
            <w:tcBorders>
              <w:top w:val="nil"/>
            </w:tcBorders>
          </w:tcPr>
          <w:p w:rsidR="00C26A9C" w:rsidRDefault="00C26A9C" w:rsidP="002171C2">
            <w:pPr>
              <w:rPr>
                <w:sz w:val="2"/>
                <w:szCs w:val="2"/>
              </w:rPr>
            </w:pPr>
          </w:p>
        </w:tc>
        <w:tc>
          <w:tcPr>
            <w:tcW w:w="1977" w:type="dxa"/>
          </w:tcPr>
          <w:p w:rsidR="00C26A9C" w:rsidRDefault="00C26A9C" w:rsidP="002171C2">
            <w:pPr>
              <w:pStyle w:val="TableParagraph"/>
              <w:spacing w:before="61"/>
              <w:ind w:left="6" w:right="3"/>
              <w:rPr>
                <w:sz w:val="16"/>
              </w:rPr>
            </w:pPr>
            <w:r>
              <w:rPr>
                <w:spacing w:val="-5"/>
                <w:sz w:val="16"/>
              </w:rPr>
              <w:t>5,0</w:t>
            </w:r>
          </w:p>
        </w:tc>
        <w:tc>
          <w:tcPr>
            <w:tcW w:w="2268" w:type="dxa"/>
          </w:tcPr>
          <w:p w:rsidR="00C26A9C" w:rsidRDefault="00C26A9C" w:rsidP="002171C2">
            <w:pPr>
              <w:pStyle w:val="TableParagraph"/>
              <w:spacing w:before="61"/>
              <w:ind w:left="6" w:right="2"/>
              <w:rPr>
                <w:sz w:val="16"/>
              </w:rPr>
            </w:pPr>
            <w:r>
              <w:rPr>
                <w:spacing w:val="-5"/>
                <w:sz w:val="16"/>
              </w:rPr>
              <w:t>64</w:t>
            </w:r>
          </w:p>
        </w:tc>
      </w:tr>
      <w:tr w:rsidR="00C26A9C" w:rsidTr="006733F6">
        <w:trPr>
          <w:trHeight w:val="304"/>
        </w:trPr>
        <w:tc>
          <w:tcPr>
            <w:tcW w:w="1730" w:type="dxa"/>
          </w:tcPr>
          <w:p w:rsidR="00C26A9C" w:rsidRDefault="00C26A9C" w:rsidP="002171C2">
            <w:pPr>
              <w:pStyle w:val="TableParagraph"/>
              <w:jc w:val="left"/>
              <w:rPr>
                <w:rFonts w:ascii="Times New Roman"/>
                <w:sz w:val="18"/>
              </w:rPr>
            </w:pPr>
          </w:p>
        </w:tc>
        <w:tc>
          <w:tcPr>
            <w:tcW w:w="1728" w:type="dxa"/>
          </w:tcPr>
          <w:p w:rsidR="00C26A9C" w:rsidRDefault="00C26A9C" w:rsidP="002171C2">
            <w:pPr>
              <w:pStyle w:val="TableParagraph"/>
              <w:spacing w:before="61"/>
              <w:ind w:left="10"/>
              <w:rPr>
                <w:sz w:val="16"/>
              </w:rPr>
            </w:pPr>
            <w:r>
              <w:rPr>
                <w:spacing w:val="-2"/>
                <w:sz w:val="16"/>
              </w:rPr>
              <w:t>B2/2050</w:t>
            </w:r>
          </w:p>
        </w:tc>
        <w:tc>
          <w:tcPr>
            <w:tcW w:w="1870" w:type="dxa"/>
          </w:tcPr>
          <w:p w:rsidR="00C26A9C" w:rsidRDefault="00C26A9C" w:rsidP="002171C2">
            <w:pPr>
              <w:pStyle w:val="TableParagraph"/>
              <w:spacing w:before="61"/>
              <w:ind w:left="1" w:right="1"/>
              <w:rPr>
                <w:sz w:val="16"/>
              </w:rPr>
            </w:pPr>
            <w:r>
              <w:rPr>
                <w:spacing w:val="-5"/>
                <w:sz w:val="16"/>
              </w:rPr>
              <w:t>2,0</w:t>
            </w:r>
          </w:p>
        </w:tc>
        <w:tc>
          <w:tcPr>
            <w:tcW w:w="1977" w:type="dxa"/>
          </w:tcPr>
          <w:p w:rsidR="00C26A9C" w:rsidRDefault="00C26A9C" w:rsidP="002171C2">
            <w:pPr>
              <w:pStyle w:val="TableParagraph"/>
              <w:spacing w:before="61"/>
              <w:ind w:left="6" w:right="4"/>
              <w:rPr>
                <w:sz w:val="16"/>
              </w:rPr>
            </w:pPr>
            <w:r>
              <w:rPr>
                <w:spacing w:val="-5"/>
                <w:sz w:val="16"/>
              </w:rPr>
              <w:t>5,0</w:t>
            </w:r>
          </w:p>
        </w:tc>
        <w:tc>
          <w:tcPr>
            <w:tcW w:w="2268" w:type="dxa"/>
          </w:tcPr>
          <w:p w:rsidR="00C26A9C" w:rsidRDefault="00C26A9C" w:rsidP="002171C2">
            <w:pPr>
              <w:pStyle w:val="TableParagraph"/>
              <w:spacing w:before="61"/>
              <w:ind w:left="6" w:right="2"/>
              <w:rPr>
                <w:sz w:val="16"/>
              </w:rPr>
            </w:pPr>
            <w:r>
              <w:rPr>
                <w:spacing w:val="-5"/>
                <w:sz w:val="16"/>
              </w:rPr>
              <w:t>80</w:t>
            </w:r>
          </w:p>
        </w:tc>
      </w:tr>
      <w:tr w:rsidR="00C26A9C" w:rsidTr="006733F6">
        <w:trPr>
          <w:trHeight w:val="301"/>
        </w:trPr>
        <w:tc>
          <w:tcPr>
            <w:tcW w:w="1730" w:type="dxa"/>
          </w:tcPr>
          <w:p w:rsidR="00C26A9C" w:rsidRDefault="00C26A9C" w:rsidP="002171C2">
            <w:pPr>
              <w:pStyle w:val="TableParagraph"/>
              <w:jc w:val="left"/>
              <w:rPr>
                <w:rFonts w:ascii="Times New Roman"/>
                <w:sz w:val="18"/>
              </w:rPr>
            </w:pPr>
          </w:p>
        </w:tc>
        <w:tc>
          <w:tcPr>
            <w:tcW w:w="1728" w:type="dxa"/>
          </w:tcPr>
          <w:p w:rsidR="00C26A9C" w:rsidRDefault="00C26A9C" w:rsidP="002171C2">
            <w:pPr>
              <w:pStyle w:val="TableParagraph"/>
              <w:spacing w:before="61"/>
              <w:ind w:left="10" w:right="9"/>
              <w:rPr>
                <w:sz w:val="16"/>
              </w:rPr>
            </w:pPr>
            <w:r>
              <w:rPr>
                <w:spacing w:val="-2"/>
                <w:sz w:val="16"/>
              </w:rPr>
              <w:t>B2/2010</w:t>
            </w:r>
          </w:p>
        </w:tc>
        <w:tc>
          <w:tcPr>
            <w:tcW w:w="1870" w:type="dxa"/>
          </w:tcPr>
          <w:p w:rsidR="00C26A9C" w:rsidRDefault="00C26A9C" w:rsidP="002171C2">
            <w:pPr>
              <w:pStyle w:val="TableParagraph"/>
              <w:spacing w:before="61"/>
              <w:ind w:left="1"/>
              <w:rPr>
                <w:sz w:val="16"/>
              </w:rPr>
            </w:pPr>
            <w:r>
              <w:rPr>
                <w:spacing w:val="-5"/>
                <w:sz w:val="16"/>
              </w:rPr>
              <w:t>2,0</w:t>
            </w:r>
          </w:p>
        </w:tc>
        <w:tc>
          <w:tcPr>
            <w:tcW w:w="1977" w:type="dxa"/>
          </w:tcPr>
          <w:p w:rsidR="00C26A9C" w:rsidRDefault="00C26A9C" w:rsidP="002171C2">
            <w:pPr>
              <w:pStyle w:val="TableParagraph"/>
              <w:spacing w:before="61"/>
              <w:ind w:left="6" w:right="4"/>
              <w:rPr>
                <w:sz w:val="16"/>
              </w:rPr>
            </w:pPr>
            <w:r>
              <w:rPr>
                <w:spacing w:val="-4"/>
                <w:sz w:val="16"/>
              </w:rPr>
              <w:t>10,0</w:t>
            </w:r>
          </w:p>
        </w:tc>
        <w:tc>
          <w:tcPr>
            <w:tcW w:w="2268" w:type="dxa"/>
          </w:tcPr>
          <w:p w:rsidR="00C26A9C" w:rsidRDefault="00C26A9C" w:rsidP="002171C2">
            <w:pPr>
              <w:pStyle w:val="TableParagraph"/>
              <w:spacing w:before="61"/>
              <w:ind w:left="6" w:right="2"/>
              <w:rPr>
                <w:sz w:val="16"/>
              </w:rPr>
            </w:pPr>
            <w:r>
              <w:rPr>
                <w:spacing w:val="-5"/>
                <w:sz w:val="16"/>
              </w:rPr>
              <w:t>20</w:t>
            </w:r>
          </w:p>
        </w:tc>
      </w:tr>
      <w:tr w:rsidR="00C26A9C" w:rsidRPr="00C26A9C" w:rsidTr="006733F6">
        <w:trPr>
          <w:trHeight w:val="654"/>
        </w:trPr>
        <w:tc>
          <w:tcPr>
            <w:tcW w:w="9573" w:type="dxa"/>
            <w:gridSpan w:val="5"/>
          </w:tcPr>
          <w:p w:rsidR="00C26A9C" w:rsidRPr="00B45F1B" w:rsidRDefault="00C26A9C" w:rsidP="002171C2">
            <w:pPr>
              <w:pStyle w:val="TableParagraph"/>
              <w:tabs>
                <w:tab w:val="left" w:pos="354"/>
              </w:tabs>
              <w:spacing w:before="120"/>
              <w:ind w:left="71"/>
              <w:jc w:val="left"/>
              <w:rPr>
                <w:sz w:val="16"/>
                <w:lang w:val="ru-RU"/>
              </w:rPr>
            </w:pPr>
            <w:proofErr w:type="gramStart"/>
            <w:r>
              <w:rPr>
                <w:spacing w:val="-10"/>
                <w:position w:val="6"/>
                <w:sz w:val="12"/>
              </w:rPr>
              <w:t>a</w:t>
            </w:r>
            <w:proofErr w:type="gramEnd"/>
            <w:r w:rsidRPr="00B45F1B">
              <w:rPr>
                <w:position w:val="6"/>
                <w:sz w:val="12"/>
                <w:lang w:val="ru-RU"/>
              </w:rPr>
              <w:tab/>
            </w:r>
            <w:r w:rsidRPr="00B45F1B">
              <w:rPr>
                <w:sz w:val="16"/>
                <w:lang w:val="ru-RU"/>
              </w:rPr>
              <w:t xml:space="preserve">Если требуются другие значения, их следует выбрать из серии </w:t>
            </w:r>
            <w:r w:rsidRPr="00C26A9C">
              <w:rPr>
                <w:sz w:val="16"/>
              </w:rPr>
              <w:t>R</w:t>
            </w:r>
            <w:r w:rsidRPr="00B45F1B">
              <w:rPr>
                <w:sz w:val="16"/>
                <w:lang w:val="ru-RU"/>
              </w:rPr>
              <w:t xml:space="preserve">10 стандарта </w:t>
            </w:r>
            <w:r w:rsidRPr="00C26A9C">
              <w:rPr>
                <w:sz w:val="16"/>
              </w:rPr>
              <w:t>ISO</w:t>
            </w:r>
            <w:r w:rsidRPr="00B45F1B">
              <w:rPr>
                <w:sz w:val="16"/>
                <w:lang w:val="ru-RU"/>
              </w:rPr>
              <w:t xml:space="preserve"> 3.</w:t>
            </w:r>
          </w:p>
          <w:p w:rsidR="00C26A9C" w:rsidRPr="00C26A9C" w:rsidRDefault="00C26A9C" w:rsidP="00AB3E72">
            <w:pPr>
              <w:pStyle w:val="TableParagraph"/>
              <w:tabs>
                <w:tab w:val="left" w:pos="354"/>
              </w:tabs>
              <w:spacing w:before="120"/>
              <w:ind w:left="71"/>
              <w:jc w:val="left"/>
              <w:rPr>
                <w:sz w:val="16"/>
                <w:lang w:val="ru-RU"/>
              </w:rPr>
            </w:pPr>
            <w:proofErr w:type="gramStart"/>
            <w:r>
              <w:rPr>
                <w:spacing w:val="-10"/>
                <w:position w:val="6"/>
                <w:sz w:val="12"/>
              </w:rPr>
              <w:t>b</w:t>
            </w:r>
            <w:proofErr w:type="gramEnd"/>
            <w:r w:rsidRPr="00C26A9C">
              <w:rPr>
                <w:position w:val="6"/>
                <w:sz w:val="12"/>
                <w:lang w:val="ru-RU"/>
              </w:rPr>
              <w:tab/>
            </w:r>
            <w:r w:rsidRPr="00C26A9C">
              <w:rPr>
                <w:sz w:val="16"/>
                <w:lang w:val="ru-RU"/>
              </w:rPr>
              <w:t xml:space="preserve">Сопротивление </w:t>
            </w:r>
            <w:r w:rsidR="00AB3E72">
              <w:rPr>
                <w:sz w:val="16"/>
                <w:lang w:val="ru-RU"/>
              </w:rPr>
              <w:t>эталонной</w:t>
            </w:r>
            <w:r w:rsidRPr="00C26A9C">
              <w:rPr>
                <w:sz w:val="16"/>
                <w:lang w:val="ru-RU"/>
              </w:rPr>
              <w:t xml:space="preserve"> плавкой вставки рассчитывается следующим образом:</w:t>
            </w:r>
            <w:r w:rsidRPr="00C26A9C">
              <w:rPr>
                <w:spacing w:val="42"/>
                <w:sz w:val="16"/>
                <w:lang w:val="ru-RU"/>
              </w:rPr>
              <w:t xml:space="preserve"> </w:t>
            </w:r>
            <w:r>
              <w:rPr>
                <w:rFonts w:ascii="Times New Roman"/>
                <w:i/>
                <w:sz w:val="16"/>
              </w:rPr>
              <w:t>R</w:t>
            </w:r>
            <w:r w:rsidRPr="00C26A9C">
              <w:rPr>
                <w:rFonts w:ascii="Times New Roman"/>
                <w:i/>
                <w:spacing w:val="46"/>
                <w:sz w:val="16"/>
                <w:lang w:val="ru-RU"/>
              </w:rPr>
              <w:t xml:space="preserve"> </w:t>
            </w:r>
            <w:r w:rsidRPr="00C26A9C">
              <w:rPr>
                <w:sz w:val="16"/>
                <w:lang w:val="ru-RU"/>
              </w:rPr>
              <w:t>=</w:t>
            </w:r>
            <w:r w:rsidRPr="00C26A9C">
              <w:rPr>
                <w:spacing w:val="41"/>
                <w:sz w:val="16"/>
                <w:lang w:val="ru-RU"/>
              </w:rPr>
              <w:t xml:space="preserve"> </w:t>
            </w:r>
            <w:r>
              <w:rPr>
                <w:rFonts w:ascii="Times New Roman"/>
                <w:i/>
                <w:spacing w:val="-2"/>
                <w:sz w:val="16"/>
              </w:rPr>
              <w:t>P</w:t>
            </w:r>
            <w:r w:rsidRPr="00C26A9C">
              <w:rPr>
                <w:spacing w:val="-2"/>
                <w:sz w:val="16"/>
                <w:lang w:val="ru-RU"/>
              </w:rPr>
              <w:t>/</w:t>
            </w:r>
            <w:r>
              <w:rPr>
                <w:rFonts w:ascii="Times New Roman"/>
                <w:i/>
                <w:spacing w:val="-2"/>
                <w:sz w:val="16"/>
              </w:rPr>
              <w:t>I</w:t>
            </w:r>
            <w:r w:rsidRPr="00C26A9C">
              <w:rPr>
                <w:spacing w:val="-2"/>
                <w:sz w:val="16"/>
                <w:vertAlign w:val="superscript"/>
                <w:lang w:val="ru-RU"/>
              </w:rPr>
              <w:t>2</w:t>
            </w:r>
            <w:r w:rsidRPr="00C26A9C">
              <w:rPr>
                <w:spacing w:val="-2"/>
                <w:sz w:val="16"/>
                <w:lang w:val="ru-RU"/>
              </w:rPr>
              <w:t>.</w:t>
            </w:r>
          </w:p>
        </w:tc>
      </w:tr>
    </w:tbl>
    <w:p w:rsidR="00C26A9C" w:rsidRPr="00C26A9C" w:rsidRDefault="00C26A9C" w:rsidP="00170FBD">
      <w:pPr>
        <w:pStyle w:val="FORMATTEXT"/>
        <w:spacing w:line="360" w:lineRule="auto"/>
        <w:jc w:val="both"/>
        <w:rPr>
          <w:b/>
          <w:sz w:val="24"/>
          <w:szCs w:val="24"/>
        </w:rPr>
      </w:pPr>
    </w:p>
    <w:p w:rsidR="000B08B8" w:rsidRPr="00AB3E72" w:rsidRDefault="000B08B8" w:rsidP="000B08B8">
      <w:pPr>
        <w:pStyle w:val="FORMATTEXT"/>
        <w:spacing w:line="360" w:lineRule="auto"/>
        <w:jc w:val="both"/>
        <w:rPr>
          <w:b/>
          <w:sz w:val="24"/>
          <w:szCs w:val="24"/>
        </w:rPr>
      </w:pPr>
      <w:r w:rsidRPr="00AB3E72">
        <w:rPr>
          <w:b/>
          <w:sz w:val="24"/>
          <w:szCs w:val="24"/>
        </w:rPr>
        <w:t>12.1.4 Измерение максимально допустимой температуры держателей предохранителей</w:t>
      </w:r>
    </w:p>
    <w:p w:rsidR="00C26A9C" w:rsidRPr="000B08B8" w:rsidRDefault="000B08B8" w:rsidP="000B08B8">
      <w:pPr>
        <w:pStyle w:val="FORMATTEXT"/>
        <w:spacing w:line="360" w:lineRule="auto"/>
        <w:ind w:firstLine="567"/>
        <w:jc w:val="both"/>
        <w:rPr>
          <w:sz w:val="24"/>
          <w:szCs w:val="24"/>
        </w:rPr>
      </w:pPr>
      <w:r w:rsidRPr="000B08B8">
        <w:rPr>
          <w:sz w:val="24"/>
          <w:szCs w:val="24"/>
        </w:rPr>
        <w:t>Места, где должны быть измерены соответствующие температуры, показаны на рисунке 13.</w:t>
      </w:r>
    </w:p>
    <w:p w:rsidR="00C26A9C" w:rsidRDefault="00C26A9C" w:rsidP="00170FBD">
      <w:pPr>
        <w:pStyle w:val="FORMATTEXT"/>
        <w:spacing w:line="360" w:lineRule="auto"/>
        <w:jc w:val="both"/>
        <w:rPr>
          <w:b/>
          <w:sz w:val="24"/>
          <w:szCs w:val="24"/>
        </w:rPr>
      </w:pPr>
    </w:p>
    <w:p w:rsidR="000B08B8" w:rsidRDefault="000B08B8" w:rsidP="00170FBD">
      <w:pPr>
        <w:pStyle w:val="FORMATTEXT"/>
        <w:spacing w:line="360" w:lineRule="auto"/>
        <w:jc w:val="both"/>
        <w:rPr>
          <w:b/>
          <w:sz w:val="24"/>
          <w:szCs w:val="24"/>
        </w:rPr>
      </w:pPr>
    </w:p>
    <w:p w:rsidR="000B08B8" w:rsidRDefault="000B08B8" w:rsidP="00170FBD">
      <w:pPr>
        <w:pStyle w:val="FORMATTEXT"/>
        <w:spacing w:line="360" w:lineRule="auto"/>
        <w:jc w:val="both"/>
        <w:rPr>
          <w:b/>
          <w:sz w:val="24"/>
          <w:szCs w:val="24"/>
        </w:rPr>
      </w:pPr>
    </w:p>
    <w:p w:rsidR="000B08B8" w:rsidRDefault="000B08B8" w:rsidP="00170FBD">
      <w:pPr>
        <w:pStyle w:val="FORMATTEXT"/>
        <w:spacing w:line="360" w:lineRule="auto"/>
        <w:jc w:val="both"/>
        <w:rPr>
          <w:b/>
          <w:sz w:val="24"/>
          <w:szCs w:val="24"/>
        </w:rPr>
      </w:pPr>
    </w:p>
    <w:p w:rsidR="000B08B8" w:rsidRDefault="000B08B8" w:rsidP="00170FBD">
      <w:pPr>
        <w:pStyle w:val="FORMATTEXT"/>
        <w:spacing w:line="360" w:lineRule="auto"/>
        <w:jc w:val="both"/>
        <w:rPr>
          <w:b/>
          <w:sz w:val="24"/>
          <w:szCs w:val="24"/>
        </w:rPr>
      </w:pPr>
    </w:p>
    <w:p w:rsidR="000B08B8" w:rsidRDefault="000B08B8" w:rsidP="00170FBD">
      <w:pPr>
        <w:pStyle w:val="FORMATTEXT"/>
        <w:spacing w:line="360" w:lineRule="auto"/>
        <w:jc w:val="both"/>
        <w:rPr>
          <w:b/>
          <w:sz w:val="24"/>
          <w:szCs w:val="24"/>
        </w:rPr>
      </w:pPr>
    </w:p>
    <w:p w:rsidR="000B08B8" w:rsidRDefault="000B08B8">
      <w:pPr>
        <w:suppressAutoHyphens w:val="0"/>
        <w:rPr>
          <w:rFonts w:ascii="Arial" w:eastAsiaTheme="minorEastAsia" w:hAnsi="Arial" w:cs="Arial"/>
          <w:b/>
          <w:lang w:eastAsia="ru-RU"/>
        </w:rPr>
      </w:pPr>
      <w:r>
        <w:rPr>
          <w:b/>
        </w:rPr>
        <w:br w:type="page"/>
      </w:r>
    </w:p>
    <w:p w:rsidR="000B08B8" w:rsidRDefault="00900030" w:rsidP="000B08B8">
      <w:pPr>
        <w:pStyle w:val="FORMATTEXT"/>
        <w:spacing w:line="360" w:lineRule="auto"/>
        <w:jc w:val="center"/>
        <w:rPr>
          <w:b/>
          <w:sz w:val="24"/>
          <w:szCs w:val="24"/>
        </w:rPr>
      </w:pPr>
      <w:r>
        <w:rPr>
          <w:b/>
          <w:noProof/>
          <w:sz w:val="24"/>
          <w:szCs w:val="24"/>
        </w:rPr>
        <w:lastRenderedPageBreak/>
        <w:drawing>
          <wp:inline distT="0" distB="0" distL="0" distR="0" wp14:anchorId="2E87C410" wp14:editId="2979724E">
            <wp:extent cx="3918678" cy="3765550"/>
            <wp:effectExtent l="0" t="0" r="5715"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21101" cy="3767878"/>
                    </a:xfrm>
                    <a:prstGeom prst="rect">
                      <a:avLst/>
                    </a:prstGeom>
                    <a:noFill/>
                    <a:ln>
                      <a:noFill/>
                    </a:ln>
                  </pic:spPr>
                </pic:pic>
              </a:graphicData>
            </a:graphic>
          </wp:inline>
        </w:drawing>
      </w:r>
    </w:p>
    <w:p w:rsidR="000B08B8" w:rsidRPr="000B08B8" w:rsidRDefault="000B08B8" w:rsidP="000B08B8">
      <w:pPr>
        <w:pStyle w:val="FORMATTEXT"/>
        <w:spacing w:line="360" w:lineRule="auto"/>
        <w:ind w:firstLine="567"/>
        <w:jc w:val="both"/>
      </w:pPr>
      <w:r w:rsidRPr="000B08B8">
        <w:t>где:</w:t>
      </w:r>
    </w:p>
    <w:p w:rsidR="000B08B8" w:rsidRPr="000B08B8" w:rsidRDefault="000B08B8" w:rsidP="000B08B8">
      <w:pPr>
        <w:pStyle w:val="FORMATTEXT"/>
        <w:spacing w:line="360" w:lineRule="auto"/>
        <w:ind w:left="567"/>
        <w:jc w:val="both"/>
      </w:pPr>
      <w:r w:rsidRPr="000B08B8">
        <w:rPr>
          <w:i/>
        </w:rPr>
        <w:t>T</w:t>
      </w:r>
      <w:r w:rsidRPr="00B0645F">
        <w:rPr>
          <w:vertAlign w:val="subscript"/>
        </w:rPr>
        <w:t>A</w:t>
      </w:r>
      <w:r w:rsidRPr="00B86790">
        <w:rPr>
          <w:vertAlign w:val="subscript"/>
        </w:rPr>
        <w:t>1</w:t>
      </w:r>
      <w:r w:rsidRPr="000B08B8">
        <w:t xml:space="preserve"> = </w:t>
      </w:r>
      <w:r w:rsidR="00900030">
        <w:t>температура окружающего воздуха вокруг аппаратуры</w:t>
      </w:r>
    </w:p>
    <w:p w:rsidR="000B08B8" w:rsidRPr="000B08B8" w:rsidRDefault="000B08B8" w:rsidP="000B08B8">
      <w:pPr>
        <w:pStyle w:val="FORMATTEXT"/>
        <w:spacing w:line="360" w:lineRule="auto"/>
        <w:ind w:left="567"/>
        <w:jc w:val="both"/>
      </w:pPr>
      <w:r w:rsidRPr="000B08B8">
        <w:rPr>
          <w:i/>
        </w:rPr>
        <w:t>T</w:t>
      </w:r>
      <w:r w:rsidRPr="00B0645F">
        <w:rPr>
          <w:vertAlign w:val="subscript"/>
        </w:rPr>
        <w:t>A</w:t>
      </w:r>
      <w:r w:rsidRPr="00B86790">
        <w:rPr>
          <w:vertAlign w:val="subscript"/>
        </w:rPr>
        <w:t>2</w:t>
      </w:r>
      <w:r w:rsidRPr="000B08B8">
        <w:t xml:space="preserve"> = </w:t>
      </w:r>
      <w:r w:rsidR="00900030">
        <w:t>температура окружающего воздуха внутри аппаратуры</w:t>
      </w:r>
    </w:p>
    <w:p w:rsidR="000B08B8" w:rsidRPr="000B08B8" w:rsidRDefault="000B08B8" w:rsidP="000B08B8">
      <w:pPr>
        <w:pStyle w:val="FORMATTEXT"/>
        <w:spacing w:line="360" w:lineRule="auto"/>
        <w:ind w:left="567"/>
        <w:jc w:val="both"/>
      </w:pPr>
      <w:r w:rsidRPr="000B08B8">
        <w:rPr>
          <w:i/>
        </w:rPr>
        <w:t>T</w:t>
      </w:r>
      <w:r w:rsidRPr="00B0645F">
        <w:rPr>
          <w:vertAlign w:val="subscript"/>
        </w:rPr>
        <w:t>S</w:t>
      </w:r>
      <w:r w:rsidRPr="00B86790">
        <w:rPr>
          <w:vertAlign w:val="subscript"/>
        </w:rPr>
        <w:t>1</w:t>
      </w:r>
      <w:r w:rsidRPr="000B08B8">
        <w:t xml:space="preserve"> = </w:t>
      </w:r>
      <w:r w:rsidR="00900030">
        <w:t>температура доступной части на поверхности держателя предохранителя</w:t>
      </w:r>
    </w:p>
    <w:p w:rsidR="000B08B8" w:rsidRPr="000B08B8" w:rsidRDefault="000B08B8" w:rsidP="000B08B8">
      <w:pPr>
        <w:pStyle w:val="FORMATTEXT"/>
        <w:spacing w:line="360" w:lineRule="auto"/>
        <w:ind w:left="567"/>
        <w:jc w:val="both"/>
      </w:pPr>
      <w:r w:rsidRPr="000B08B8">
        <w:rPr>
          <w:i/>
        </w:rPr>
        <w:t>T</w:t>
      </w:r>
      <w:r w:rsidRPr="00B0645F">
        <w:rPr>
          <w:vertAlign w:val="subscript"/>
        </w:rPr>
        <w:t>S</w:t>
      </w:r>
      <w:r w:rsidRPr="00B86790">
        <w:rPr>
          <w:vertAlign w:val="subscript"/>
        </w:rPr>
        <w:t>2</w:t>
      </w:r>
      <w:r w:rsidRPr="000B08B8">
        <w:t xml:space="preserve"> = </w:t>
      </w:r>
      <w:r w:rsidR="00900030">
        <w:t>температура недоступной части на поверхности держателя предохранителя</w:t>
      </w:r>
    </w:p>
    <w:p w:rsidR="000B08B8" w:rsidRPr="000B08B8" w:rsidRDefault="000B08B8" w:rsidP="000B08B8">
      <w:pPr>
        <w:pStyle w:val="FORMATTEXT"/>
        <w:spacing w:line="360" w:lineRule="auto"/>
        <w:ind w:left="567"/>
        <w:jc w:val="both"/>
      </w:pPr>
      <w:r w:rsidRPr="00900030">
        <w:rPr>
          <w:i/>
        </w:rPr>
        <w:t>T</w:t>
      </w:r>
      <w:r w:rsidRPr="00B0645F">
        <w:rPr>
          <w:vertAlign w:val="subscript"/>
        </w:rPr>
        <w:t>T</w:t>
      </w:r>
      <w:r w:rsidRPr="00B86790">
        <w:rPr>
          <w:vertAlign w:val="subscript"/>
        </w:rPr>
        <w:t>1</w:t>
      </w:r>
      <w:r w:rsidRPr="000B08B8">
        <w:t xml:space="preserve"> = </w:t>
      </w:r>
      <w:r w:rsidR="00900030">
        <w:t>температура недоступной части на поверхности держателя предохранителя</w:t>
      </w:r>
    </w:p>
    <w:p w:rsidR="000B08B8" w:rsidRPr="000B08B8" w:rsidRDefault="000B08B8" w:rsidP="000B08B8">
      <w:pPr>
        <w:pStyle w:val="FORMATTEXT"/>
        <w:spacing w:line="360" w:lineRule="auto"/>
        <w:ind w:left="567"/>
        <w:jc w:val="both"/>
      </w:pPr>
      <w:r w:rsidRPr="00900030">
        <w:rPr>
          <w:i/>
        </w:rPr>
        <w:t>T</w:t>
      </w:r>
      <w:r w:rsidRPr="00B0645F">
        <w:rPr>
          <w:vertAlign w:val="subscript"/>
        </w:rPr>
        <w:t>T</w:t>
      </w:r>
      <w:r w:rsidRPr="00B86790">
        <w:rPr>
          <w:vertAlign w:val="subscript"/>
        </w:rPr>
        <w:t>2</w:t>
      </w:r>
      <w:r w:rsidRPr="000B08B8">
        <w:t xml:space="preserve"> = </w:t>
      </w:r>
      <w:r w:rsidR="00900030">
        <w:t xml:space="preserve">температура штыревого вывода держателя предохранителя для платы </w:t>
      </w:r>
    </w:p>
    <w:p w:rsidR="00900030" w:rsidRDefault="00900030" w:rsidP="00900030">
      <w:pPr>
        <w:pStyle w:val="FORMATTEXT"/>
        <w:jc w:val="center"/>
      </w:pPr>
    </w:p>
    <w:p w:rsidR="00900030" w:rsidRPr="00CF440D" w:rsidRDefault="00900030" w:rsidP="00900030">
      <w:pPr>
        <w:pStyle w:val="FORMATTEXT"/>
        <w:jc w:val="center"/>
        <w:rPr>
          <w:sz w:val="24"/>
          <w:szCs w:val="24"/>
        </w:rPr>
      </w:pPr>
      <w:r w:rsidRPr="00CF440D">
        <w:rPr>
          <w:sz w:val="24"/>
          <w:szCs w:val="24"/>
        </w:rPr>
        <w:t>Рисунок 13 – Пример температур, встречаемых на практике</w:t>
      </w:r>
    </w:p>
    <w:p w:rsidR="00F7440F" w:rsidRPr="00CF440D" w:rsidRDefault="00F7440F" w:rsidP="00900030">
      <w:pPr>
        <w:pStyle w:val="FORMATTEXT"/>
        <w:spacing w:line="360" w:lineRule="auto"/>
        <w:ind w:firstLine="568"/>
        <w:jc w:val="both"/>
        <w:rPr>
          <w:color w:val="000000"/>
        </w:rPr>
      </w:pPr>
    </w:p>
    <w:p w:rsidR="00F7440F" w:rsidRPr="00F7440F" w:rsidRDefault="00F7440F" w:rsidP="00F7440F">
      <w:pPr>
        <w:pStyle w:val="FORMATTEXT"/>
        <w:spacing w:line="360" w:lineRule="auto"/>
        <w:ind w:firstLine="568"/>
        <w:jc w:val="both"/>
        <w:rPr>
          <w:color w:val="000000"/>
          <w:sz w:val="24"/>
          <w:szCs w:val="24"/>
        </w:rPr>
      </w:pPr>
      <w:r w:rsidRPr="00F7440F">
        <w:rPr>
          <w:color w:val="000000"/>
          <w:sz w:val="24"/>
          <w:szCs w:val="24"/>
        </w:rPr>
        <w:t xml:space="preserve">Следует использовать термопару или любое другое устройство для измерения температуры, которое не оказывает существенного влияния на результат. </w:t>
      </w:r>
      <w:r w:rsidR="00B46181">
        <w:rPr>
          <w:color w:val="000000"/>
          <w:sz w:val="24"/>
          <w:szCs w:val="24"/>
        </w:rPr>
        <w:t>С</w:t>
      </w:r>
      <w:r w:rsidRPr="00F7440F">
        <w:rPr>
          <w:color w:val="000000"/>
          <w:sz w:val="24"/>
          <w:szCs w:val="24"/>
        </w:rPr>
        <w:t>пособ установки термопары выб</w:t>
      </w:r>
      <w:r w:rsidR="00B46181">
        <w:rPr>
          <w:color w:val="000000"/>
          <w:sz w:val="24"/>
          <w:szCs w:val="24"/>
        </w:rPr>
        <w:t>и</w:t>
      </w:r>
      <w:r w:rsidRPr="00F7440F">
        <w:rPr>
          <w:color w:val="000000"/>
          <w:sz w:val="24"/>
          <w:szCs w:val="24"/>
        </w:rPr>
        <w:t>р</w:t>
      </w:r>
      <w:r w:rsidR="00B46181">
        <w:rPr>
          <w:color w:val="000000"/>
          <w:sz w:val="24"/>
          <w:szCs w:val="24"/>
        </w:rPr>
        <w:t>ают</w:t>
      </w:r>
      <w:r w:rsidRPr="00F7440F">
        <w:rPr>
          <w:color w:val="000000"/>
          <w:sz w:val="24"/>
          <w:szCs w:val="24"/>
        </w:rPr>
        <w:t xml:space="preserve"> </w:t>
      </w:r>
      <w:r w:rsidR="00B46181">
        <w:rPr>
          <w:color w:val="000000"/>
          <w:sz w:val="24"/>
          <w:szCs w:val="24"/>
        </w:rPr>
        <w:t>с исключением</w:t>
      </w:r>
      <w:r w:rsidRPr="00F7440F">
        <w:rPr>
          <w:color w:val="000000"/>
          <w:sz w:val="24"/>
          <w:szCs w:val="24"/>
        </w:rPr>
        <w:t xml:space="preserve"> </w:t>
      </w:r>
      <w:r w:rsidR="00B46181">
        <w:rPr>
          <w:color w:val="000000"/>
          <w:sz w:val="24"/>
          <w:szCs w:val="24"/>
        </w:rPr>
        <w:t>влияния</w:t>
      </w:r>
      <w:r w:rsidRPr="00F7440F">
        <w:rPr>
          <w:color w:val="000000"/>
          <w:sz w:val="24"/>
          <w:szCs w:val="24"/>
        </w:rPr>
        <w:t xml:space="preserve"> на результаты измерений</w:t>
      </w:r>
      <w:r w:rsidR="00B46181">
        <w:rPr>
          <w:color w:val="000000"/>
          <w:sz w:val="24"/>
          <w:szCs w:val="24"/>
        </w:rPr>
        <w:t>, при этом</w:t>
      </w:r>
      <w:r w:rsidRPr="00F7440F">
        <w:rPr>
          <w:color w:val="000000"/>
          <w:sz w:val="24"/>
          <w:szCs w:val="24"/>
        </w:rPr>
        <w:t xml:space="preserve"> поверхность предохранителя не должна быть повреждена.</w:t>
      </w:r>
    </w:p>
    <w:p w:rsidR="00900030" w:rsidRPr="00900030" w:rsidRDefault="00900030" w:rsidP="00900030">
      <w:pPr>
        <w:pStyle w:val="FORMATTEXT"/>
        <w:spacing w:line="360" w:lineRule="auto"/>
        <w:ind w:firstLine="568"/>
        <w:jc w:val="both"/>
        <w:rPr>
          <w:sz w:val="24"/>
          <w:szCs w:val="24"/>
        </w:rPr>
      </w:pPr>
      <w:r w:rsidRPr="00900030">
        <w:rPr>
          <w:sz w:val="24"/>
          <w:szCs w:val="24"/>
        </w:rPr>
        <w:t>Замечания по отдельным точкам измерения:</w:t>
      </w:r>
    </w:p>
    <w:p w:rsidR="00900030" w:rsidRPr="00900030" w:rsidRDefault="00F7440F" w:rsidP="00900030">
      <w:pPr>
        <w:pStyle w:val="FORMATTEXT"/>
        <w:spacing w:line="360" w:lineRule="auto"/>
        <w:ind w:firstLine="568"/>
        <w:jc w:val="both"/>
        <w:rPr>
          <w:sz w:val="24"/>
          <w:szCs w:val="24"/>
        </w:rPr>
      </w:pPr>
      <w:r w:rsidRPr="00F7440F">
        <w:rPr>
          <w:i/>
          <w:sz w:val="24"/>
          <w:szCs w:val="24"/>
        </w:rPr>
        <w:t>T</w:t>
      </w:r>
      <w:r w:rsidRPr="00B0645F">
        <w:rPr>
          <w:sz w:val="24"/>
          <w:szCs w:val="24"/>
          <w:vertAlign w:val="subscript"/>
        </w:rPr>
        <w:t>A</w:t>
      </w:r>
      <w:r w:rsidRPr="00B86790">
        <w:rPr>
          <w:sz w:val="24"/>
          <w:szCs w:val="24"/>
          <w:vertAlign w:val="subscript"/>
        </w:rPr>
        <w:t>1</w:t>
      </w:r>
      <w:r w:rsidRPr="00F7440F">
        <w:rPr>
          <w:sz w:val="24"/>
          <w:szCs w:val="24"/>
          <w:vertAlign w:val="subscript"/>
        </w:rPr>
        <w:t xml:space="preserve"> </w:t>
      </w:r>
      <w:r>
        <w:rPr>
          <w:sz w:val="24"/>
          <w:szCs w:val="24"/>
        </w:rPr>
        <w:t>–</w:t>
      </w:r>
      <w:r w:rsidR="00900030" w:rsidRPr="00F7440F">
        <w:rPr>
          <w:sz w:val="24"/>
          <w:szCs w:val="24"/>
        </w:rPr>
        <w:t xml:space="preserve"> температура</w:t>
      </w:r>
      <w:r w:rsidR="00900030" w:rsidRPr="00900030">
        <w:rPr>
          <w:sz w:val="24"/>
          <w:szCs w:val="24"/>
        </w:rPr>
        <w:t xml:space="preserve"> окружающего воздуха вокруг аппаратуры. Измерения проводят на расстоянии приблизительно 100 мм от оболочки испытательного устройства. Номинальная допустимая мощность устанавливается при температуре окружающего воздуха </w:t>
      </w:r>
      <w:r w:rsidRPr="00F7440F">
        <w:rPr>
          <w:i/>
          <w:sz w:val="24"/>
          <w:szCs w:val="24"/>
        </w:rPr>
        <w:t>T</w:t>
      </w:r>
      <w:r w:rsidRPr="00B0645F">
        <w:rPr>
          <w:sz w:val="24"/>
          <w:szCs w:val="24"/>
          <w:vertAlign w:val="subscript"/>
        </w:rPr>
        <w:t>A</w:t>
      </w:r>
      <w:r w:rsidRPr="00B86790">
        <w:rPr>
          <w:sz w:val="24"/>
          <w:szCs w:val="24"/>
          <w:vertAlign w:val="subscript"/>
        </w:rPr>
        <w:t xml:space="preserve">1 </w:t>
      </w:r>
      <w:r w:rsidR="00900030" w:rsidRPr="00900030">
        <w:rPr>
          <w:sz w:val="24"/>
          <w:szCs w:val="24"/>
        </w:rPr>
        <w:t xml:space="preserve">=23°С. Номинальная допустимая мощность при максимальной температуре окружающего воздуха устанавливается изготовителем. Рекомендуемые номинальные значения допустимой мощности при температуре окружающего воздуха </w:t>
      </w:r>
      <w:r w:rsidRPr="00F7440F">
        <w:rPr>
          <w:i/>
          <w:sz w:val="24"/>
          <w:szCs w:val="24"/>
        </w:rPr>
        <w:t>T</w:t>
      </w:r>
      <w:r w:rsidRPr="00B0645F">
        <w:rPr>
          <w:sz w:val="24"/>
          <w:szCs w:val="24"/>
          <w:vertAlign w:val="subscript"/>
        </w:rPr>
        <w:t>A</w:t>
      </w:r>
      <w:r w:rsidRPr="00B86790">
        <w:rPr>
          <w:sz w:val="24"/>
          <w:szCs w:val="24"/>
          <w:vertAlign w:val="subscript"/>
        </w:rPr>
        <w:t>1</w:t>
      </w:r>
      <w:r w:rsidRPr="00F7440F">
        <w:rPr>
          <w:sz w:val="24"/>
          <w:szCs w:val="24"/>
          <w:vertAlign w:val="subscript"/>
        </w:rPr>
        <w:t xml:space="preserve"> </w:t>
      </w:r>
      <w:r w:rsidR="00900030" w:rsidRPr="00900030">
        <w:rPr>
          <w:sz w:val="24"/>
          <w:szCs w:val="24"/>
        </w:rPr>
        <w:t>приведены в таблице 2 (также см. приложение Е);</w:t>
      </w:r>
    </w:p>
    <w:p w:rsidR="00900030" w:rsidRPr="00F7440F" w:rsidRDefault="00F7440F" w:rsidP="00900030">
      <w:pPr>
        <w:pStyle w:val="FORMATTEXT"/>
        <w:spacing w:line="360" w:lineRule="auto"/>
        <w:ind w:firstLine="568"/>
        <w:jc w:val="both"/>
        <w:rPr>
          <w:sz w:val="24"/>
          <w:szCs w:val="24"/>
        </w:rPr>
      </w:pPr>
      <w:r w:rsidRPr="00F7440F">
        <w:rPr>
          <w:i/>
          <w:sz w:val="24"/>
          <w:szCs w:val="24"/>
        </w:rPr>
        <w:lastRenderedPageBreak/>
        <w:t>T</w:t>
      </w:r>
      <w:r w:rsidRPr="00B0645F">
        <w:rPr>
          <w:sz w:val="24"/>
          <w:szCs w:val="24"/>
          <w:vertAlign w:val="subscript"/>
        </w:rPr>
        <w:t>A</w:t>
      </w:r>
      <w:r w:rsidRPr="00B86790">
        <w:rPr>
          <w:sz w:val="24"/>
          <w:szCs w:val="24"/>
          <w:vertAlign w:val="subscript"/>
        </w:rPr>
        <w:t>2</w:t>
      </w:r>
      <w:r w:rsidRPr="00F7440F">
        <w:rPr>
          <w:sz w:val="24"/>
          <w:szCs w:val="24"/>
          <w:vertAlign w:val="subscript"/>
        </w:rPr>
        <w:t xml:space="preserve"> </w:t>
      </w:r>
      <w:r w:rsidRPr="00F7440F">
        <w:rPr>
          <w:sz w:val="24"/>
          <w:szCs w:val="24"/>
        </w:rPr>
        <w:t>–</w:t>
      </w:r>
      <w:r w:rsidR="00900030" w:rsidRPr="00F7440F">
        <w:rPr>
          <w:sz w:val="24"/>
          <w:szCs w:val="24"/>
        </w:rPr>
        <w:t xml:space="preserve"> температура окружающего воздуха внутри аппаратуры. Измерения проводят на расстоянии приблизительно 50 мм от испытуемого держателя предохранителя;</w:t>
      </w:r>
    </w:p>
    <w:p w:rsidR="00900030" w:rsidRPr="00900030" w:rsidRDefault="00F7440F" w:rsidP="00900030">
      <w:pPr>
        <w:pStyle w:val="FORMATTEXT"/>
        <w:spacing w:line="360" w:lineRule="auto"/>
        <w:ind w:firstLine="568"/>
        <w:jc w:val="both"/>
        <w:rPr>
          <w:sz w:val="24"/>
          <w:szCs w:val="24"/>
        </w:rPr>
      </w:pPr>
      <w:r w:rsidRPr="00F7440F">
        <w:rPr>
          <w:i/>
          <w:sz w:val="24"/>
          <w:szCs w:val="24"/>
        </w:rPr>
        <w:t>T</w:t>
      </w:r>
      <w:r w:rsidRPr="00B0645F">
        <w:rPr>
          <w:sz w:val="24"/>
          <w:szCs w:val="24"/>
          <w:vertAlign w:val="subscript"/>
        </w:rPr>
        <w:t>S</w:t>
      </w:r>
      <w:r w:rsidRPr="00B86790">
        <w:rPr>
          <w:sz w:val="24"/>
          <w:szCs w:val="24"/>
          <w:vertAlign w:val="subscript"/>
        </w:rPr>
        <w:t xml:space="preserve">1 </w:t>
      </w:r>
      <w:r w:rsidRPr="00F7440F">
        <w:rPr>
          <w:sz w:val="24"/>
          <w:szCs w:val="24"/>
        </w:rPr>
        <w:t>–</w:t>
      </w:r>
      <w:r w:rsidR="00900030" w:rsidRPr="00900030">
        <w:rPr>
          <w:sz w:val="24"/>
          <w:szCs w:val="24"/>
        </w:rPr>
        <w:t xml:space="preserve"> температура доступной части на поверхности держателя предохранителя, к которой можно прикоснуться стандартным испытательным пальцем по IEC 60529, когда держатель предохранителя </w:t>
      </w:r>
      <w:proofErr w:type="gramStart"/>
      <w:r w:rsidR="00900030" w:rsidRPr="00900030">
        <w:rPr>
          <w:sz w:val="24"/>
          <w:szCs w:val="24"/>
        </w:rPr>
        <w:t>установлен и работает</w:t>
      </w:r>
      <w:proofErr w:type="gramEnd"/>
      <w:r w:rsidR="00900030" w:rsidRPr="00900030">
        <w:rPr>
          <w:sz w:val="24"/>
          <w:szCs w:val="24"/>
        </w:rPr>
        <w:t xml:space="preserve"> как при нормальной эксплуатации, например, на передней панели устройства</w:t>
      </w:r>
      <w:r>
        <w:rPr>
          <w:sz w:val="24"/>
          <w:szCs w:val="24"/>
        </w:rPr>
        <w:t xml:space="preserve"> (см. 3.17)</w:t>
      </w:r>
      <w:r w:rsidR="00900030" w:rsidRPr="00900030">
        <w:rPr>
          <w:sz w:val="24"/>
          <w:szCs w:val="24"/>
        </w:rPr>
        <w:t>;</w:t>
      </w:r>
    </w:p>
    <w:p w:rsidR="00900030" w:rsidRPr="00900030" w:rsidRDefault="00F7440F" w:rsidP="00900030">
      <w:pPr>
        <w:pStyle w:val="FORMATTEXT"/>
        <w:spacing w:line="360" w:lineRule="auto"/>
        <w:ind w:firstLine="568"/>
        <w:jc w:val="both"/>
        <w:rPr>
          <w:sz w:val="24"/>
          <w:szCs w:val="24"/>
        </w:rPr>
      </w:pPr>
      <w:r w:rsidRPr="00B61A46">
        <w:rPr>
          <w:i/>
          <w:sz w:val="24"/>
          <w:szCs w:val="24"/>
        </w:rPr>
        <w:t>T</w:t>
      </w:r>
      <w:r w:rsidRPr="00B0645F">
        <w:rPr>
          <w:sz w:val="24"/>
          <w:szCs w:val="24"/>
          <w:vertAlign w:val="subscript"/>
        </w:rPr>
        <w:t>S</w:t>
      </w:r>
      <w:r w:rsidRPr="00B86790">
        <w:rPr>
          <w:sz w:val="24"/>
          <w:szCs w:val="24"/>
          <w:vertAlign w:val="subscript"/>
        </w:rPr>
        <w:t>2</w:t>
      </w:r>
      <w:r w:rsidRPr="00B61A46">
        <w:rPr>
          <w:sz w:val="24"/>
          <w:szCs w:val="24"/>
          <w:vertAlign w:val="subscript"/>
        </w:rPr>
        <w:t xml:space="preserve"> </w:t>
      </w:r>
      <w:r w:rsidRPr="00B61A46">
        <w:rPr>
          <w:sz w:val="24"/>
          <w:szCs w:val="24"/>
        </w:rPr>
        <w:t>–</w:t>
      </w:r>
      <w:r w:rsidR="00900030" w:rsidRPr="00900030">
        <w:rPr>
          <w:sz w:val="24"/>
          <w:szCs w:val="24"/>
        </w:rPr>
        <w:t xml:space="preserve"> температура недоступной части на поверхности держателя предохранителя. Измерения проводят на изоляционных частях держателя предохранителя, которые находятся внутри испытательного устройства. Точка измерения должна быть доступна для испытательного провода диаметром 1 мм в соответствии с IEC 60529;</w:t>
      </w:r>
    </w:p>
    <w:p w:rsidR="00900030" w:rsidRPr="00900030" w:rsidRDefault="00B61A46" w:rsidP="00B61A46">
      <w:pPr>
        <w:pStyle w:val="FORMATTEXT"/>
        <w:spacing w:line="360" w:lineRule="auto"/>
        <w:ind w:firstLine="567"/>
        <w:jc w:val="both"/>
        <w:rPr>
          <w:sz w:val="24"/>
          <w:szCs w:val="24"/>
        </w:rPr>
      </w:pPr>
      <w:r w:rsidRPr="00F7440F">
        <w:rPr>
          <w:i/>
          <w:sz w:val="24"/>
          <w:szCs w:val="24"/>
        </w:rPr>
        <w:t>T</w:t>
      </w:r>
      <w:r w:rsidRPr="00B0645F">
        <w:rPr>
          <w:sz w:val="24"/>
          <w:szCs w:val="24"/>
          <w:vertAlign w:val="subscript"/>
        </w:rPr>
        <w:t>S</w:t>
      </w:r>
      <w:r w:rsidRPr="00B86790">
        <w:rPr>
          <w:sz w:val="24"/>
          <w:szCs w:val="24"/>
          <w:vertAlign w:val="subscript"/>
        </w:rPr>
        <w:t xml:space="preserve">1 </w:t>
      </w:r>
      <w:r>
        <w:rPr>
          <w:sz w:val="24"/>
          <w:szCs w:val="24"/>
          <w:vertAlign w:val="subscript"/>
        </w:rPr>
        <w:t xml:space="preserve">и </w:t>
      </w:r>
      <w:r w:rsidRPr="00B61A46">
        <w:rPr>
          <w:i/>
          <w:sz w:val="24"/>
          <w:szCs w:val="24"/>
        </w:rPr>
        <w:t>T</w:t>
      </w:r>
      <w:r w:rsidRPr="00B0645F">
        <w:rPr>
          <w:sz w:val="24"/>
          <w:szCs w:val="24"/>
          <w:vertAlign w:val="subscript"/>
        </w:rPr>
        <w:t>S</w:t>
      </w:r>
      <w:r w:rsidRPr="00B86790">
        <w:rPr>
          <w:sz w:val="24"/>
          <w:szCs w:val="24"/>
          <w:vertAlign w:val="subscript"/>
        </w:rPr>
        <w:t>2</w:t>
      </w:r>
      <w:r w:rsidRPr="00B61A46">
        <w:rPr>
          <w:sz w:val="24"/>
          <w:szCs w:val="24"/>
          <w:vertAlign w:val="subscript"/>
        </w:rPr>
        <w:t xml:space="preserve"> </w:t>
      </w:r>
      <w:r w:rsidR="00900030" w:rsidRPr="00900030">
        <w:rPr>
          <w:sz w:val="24"/>
          <w:szCs w:val="24"/>
        </w:rPr>
        <w:t>измер</w:t>
      </w:r>
      <w:r w:rsidR="00B46181">
        <w:rPr>
          <w:sz w:val="24"/>
          <w:szCs w:val="24"/>
        </w:rPr>
        <w:t>яют</w:t>
      </w:r>
      <w:r w:rsidR="00900030" w:rsidRPr="00900030">
        <w:rPr>
          <w:sz w:val="24"/>
          <w:szCs w:val="24"/>
        </w:rPr>
        <w:t xml:space="preserve"> в самой нагретой точке поверхности держателя предохранителя. </w:t>
      </w:r>
      <w:r w:rsidR="00B46181" w:rsidRPr="00900030">
        <w:rPr>
          <w:sz w:val="24"/>
          <w:szCs w:val="24"/>
        </w:rPr>
        <w:t>Точк</w:t>
      </w:r>
      <w:r w:rsidR="00B46181">
        <w:rPr>
          <w:sz w:val="24"/>
          <w:szCs w:val="24"/>
        </w:rPr>
        <w:t>у</w:t>
      </w:r>
      <w:r w:rsidR="00B46181" w:rsidRPr="00900030">
        <w:rPr>
          <w:sz w:val="24"/>
          <w:szCs w:val="24"/>
        </w:rPr>
        <w:t xml:space="preserve"> </w:t>
      </w:r>
      <w:r w:rsidR="00900030" w:rsidRPr="00900030">
        <w:rPr>
          <w:sz w:val="24"/>
          <w:szCs w:val="24"/>
        </w:rPr>
        <w:t>измерения выбир</w:t>
      </w:r>
      <w:r w:rsidR="00B46181">
        <w:rPr>
          <w:sz w:val="24"/>
          <w:szCs w:val="24"/>
        </w:rPr>
        <w:t xml:space="preserve">ают </w:t>
      </w:r>
      <w:r w:rsidR="00900030" w:rsidRPr="00900030">
        <w:rPr>
          <w:sz w:val="24"/>
          <w:szCs w:val="24"/>
        </w:rPr>
        <w:t>на основании пробных испытаний для определения приблизительного положения самой нагретой точки;</w:t>
      </w:r>
    </w:p>
    <w:p w:rsidR="00900030" w:rsidRPr="00900030" w:rsidRDefault="00B61A46" w:rsidP="00B61A46">
      <w:pPr>
        <w:pStyle w:val="FORMATTEXT"/>
        <w:spacing w:line="360" w:lineRule="auto"/>
        <w:ind w:firstLine="568"/>
        <w:jc w:val="both"/>
        <w:rPr>
          <w:sz w:val="24"/>
          <w:szCs w:val="24"/>
        </w:rPr>
      </w:pPr>
      <w:r w:rsidRPr="00B61A46">
        <w:rPr>
          <w:sz w:val="24"/>
          <w:szCs w:val="24"/>
        </w:rPr>
        <w:t xml:space="preserve">Точки измерения температуры </w:t>
      </w:r>
      <w:r w:rsidR="00B46181">
        <w:rPr>
          <w:sz w:val="24"/>
          <w:szCs w:val="24"/>
        </w:rPr>
        <w:t>определяют</w:t>
      </w:r>
      <w:r w:rsidRPr="00B61A46">
        <w:rPr>
          <w:sz w:val="24"/>
          <w:szCs w:val="24"/>
        </w:rPr>
        <w:t xml:space="preserve"> путем проведения испытаний на участке (размещение термопар в различных местах) или с помощью </w:t>
      </w:r>
      <w:proofErr w:type="spellStart"/>
      <w:r w:rsidRPr="00B61A46">
        <w:rPr>
          <w:sz w:val="24"/>
          <w:szCs w:val="24"/>
        </w:rPr>
        <w:t>тепловизионной</w:t>
      </w:r>
      <w:proofErr w:type="spellEnd"/>
      <w:r w:rsidRPr="00B61A46">
        <w:rPr>
          <w:sz w:val="24"/>
          <w:szCs w:val="24"/>
        </w:rPr>
        <w:t xml:space="preserve"> камеры для определения местоположени</w:t>
      </w:r>
      <w:r>
        <w:rPr>
          <w:sz w:val="24"/>
          <w:szCs w:val="24"/>
        </w:rPr>
        <w:t>я</w:t>
      </w:r>
      <w:r w:rsidRPr="00B61A46">
        <w:rPr>
          <w:sz w:val="24"/>
          <w:szCs w:val="24"/>
        </w:rPr>
        <w:t xml:space="preserve"> </w:t>
      </w:r>
      <w:proofErr w:type="gramStart"/>
      <w:r w:rsidRPr="00B61A46">
        <w:rPr>
          <w:sz w:val="24"/>
          <w:szCs w:val="24"/>
        </w:rPr>
        <w:t>самой</w:t>
      </w:r>
      <w:proofErr w:type="gramEnd"/>
      <w:r w:rsidRPr="00B61A46">
        <w:rPr>
          <w:sz w:val="24"/>
          <w:szCs w:val="24"/>
        </w:rPr>
        <w:t xml:space="preserve"> </w:t>
      </w:r>
      <w:r>
        <w:rPr>
          <w:sz w:val="24"/>
          <w:szCs w:val="24"/>
        </w:rPr>
        <w:t>нагретой</w:t>
      </w:r>
      <w:r w:rsidRPr="00B61A46">
        <w:rPr>
          <w:sz w:val="24"/>
          <w:szCs w:val="24"/>
        </w:rPr>
        <w:t xml:space="preserve"> точки</w:t>
      </w:r>
      <w:r>
        <w:rPr>
          <w:sz w:val="24"/>
          <w:szCs w:val="24"/>
        </w:rPr>
        <w:t>.</w:t>
      </w:r>
    </w:p>
    <w:p w:rsidR="00900030" w:rsidRPr="00900030" w:rsidRDefault="00B61A46" w:rsidP="00900030">
      <w:pPr>
        <w:pStyle w:val="FORMATTEXT"/>
        <w:spacing w:line="360" w:lineRule="auto"/>
        <w:ind w:firstLine="568"/>
        <w:jc w:val="both"/>
        <w:rPr>
          <w:sz w:val="24"/>
          <w:szCs w:val="24"/>
        </w:rPr>
      </w:pPr>
      <w:r w:rsidRPr="00B61A46">
        <w:rPr>
          <w:i/>
          <w:sz w:val="24"/>
          <w:szCs w:val="24"/>
        </w:rPr>
        <w:t>T</w:t>
      </w:r>
      <w:r w:rsidRPr="00B0645F">
        <w:rPr>
          <w:sz w:val="24"/>
          <w:szCs w:val="24"/>
          <w:vertAlign w:val="subscript"/>
        </w:rPr>
        <w:t>T</w:t>
      </w:r>
      <w:r w:rsidRPr="00B86790">
        <w:rPr>
          <w:sz w:val="24"/>
          <w:szCs w:val="24"/>
          <w:vertAlign w:val="subscript"/>
        </w:rPr>
        <w:t>1</w:t>
      </w:r>
      <w:r>
        <w:rPr>
          <w:sz w:val="24"/>
          <w:szCs w:val="24"/>
        </w:rPr>
        <w:t xml:space="preserve">– </w:t>
      </w:r>
      <w:r w:rsidR="00900030" w:rsidRPr="00900030">
        <w:rPr>
          <w:sz w:val="24"/>
          <w:szCs w:val="24"/>
        </w:rPr>
        <w:t>температура плоского штыревого вывода держателя предохранителя для панелей. Измерения проводят в центре поверхности наконечника;</w:t>
      </w:r>
    </w:p>
    <w:p w:rsidR="00CF440D" w:rsidRDefault="00AB7979" w:rsidP="00900030">
      <w:pPr>
        <w:pStyle w:val="FORMATTEXT"/>
        <w:spacing w:line="360" w:lineRule="auto"/>
        <w:ind w:firstLine="568"/>
        <w:jc w:val="both"/>
        <w:rPr>
          <w:sz w:val="24"/>
          <w:szCs w:val="24"/>
        </w:rPr>
      </w:pPr>
      <w:r w:rsidRPr="00B61A46">
        <w:rPr>
          <w:i/>
          <w:sz w:val="24"/>
          <w:szCs w:val="24"/>
        </w:rPr>
        <w:t>T</w:t>
      </w:r>
      <w:r w:rsidRPr="00B0645F">
        <w:rPr>
          <w:sz w:val="24"/>
          <w:szCs w:val="24"/>
          <w:vertAlign w:val="subscript"/>
        </w:rPr>
        <w:t>T</w:t>
      </w:r>
      <w:r w:rsidRPr="00B86790">
        <w:rPr>
          <w:sz w:val="24"/>
          <w:szCs w:val="24"/>
          <w:vertAlign w:val="subscript"/>
        </w:rPr>
        <w:t>2</w:t>
      </w:r>
      <w:r w:rsidR="00B61A46">
        <w:rPr>
          <w:sz w:val="24"/>
          <w:szCs w:val="24"/>
        </w:rPr>
        <w:t>–</w:t>
      </w:r>
      <w:r w:rsidR="00900030" w:rsidRPr="00900030">
        <w:rPr>
          <w:sz w:val="24"/>
          <w:szCs w:val="24"/>
        </w:rPr>
        <w:t xml:space="preserve"> температура штыревого вывода держателя предохранителя для печатных плат. Измерения проводят снизу печатной платы в центральной точке </w:t>
      </w:r>
      <w:proofErr w:type="spellStart"/>
      <w:r w:rsidR="00900030" w:rsidRPr="00900030">
        <w:rPr>
          <w:sz w:val="24"/>
          <w:szCs w:val="24"/>
        </w:rPr>
        <w:t>скругления</w:t>
      </w:r>
      <w:proofErr w:type="spellEnd"/>
      <w:r w:rsidR="00900030" w:rsidRPr="00900030">
        <w:rPr>
          <w:sz w:val="24"/>
          <w:szCs w:val="24"/>
        </w:rPr>
        <w:t xml:space="preserve"> мениска припоем.</w:t>
      </w:r>
    </w:p>
    <w:p w:rsidR="00CF440D" w:rsidRDefault="00CF440D">
      <w:pPr>
        <w:suppressAutoHyphens w:val="0"/>
        <w:rPr>
          <w:rFonts w:ascii="Arial" w:eastAsiaTheme="minorEastAsia" w:hAnsi="Arial" w:cs="Arial"/>
          <w:lang w:eastAsia="ru-RU"/>
        </w:rPr>
      </w:pPr>
      <w:r>
        <w:br w:type="page"/>
      </w:r>
    </w:p>
    <w:p w:rsidR="000B08B8" w:rsidRPr="00CF440D" w:rsidRDefault="006733F6" w:rsidP="00F05092">
      <w:pPr>
        <w:pStyle w:val="FORMATTEXT"/>
        <w:spacing w:line="360" w:lineRule="auto"/>
        <w:rPr>
          <w:sz w:val="24"/>
          <w:szCs w:val="24"/>
        </w:rPr>
      </w:pPr>
      <w:r w:rsidRPr="00065324">
        <w:rPr>
          <w:spacing w:val="60"/>
          <w:sz w:val="24"/>
          <w:szCs w:val="24"/>
        </w:rPr>
        <w:lastRenderedPageBreak/>
        <w:t>Таблица</w:t>
      </w:r>
      <w:r w:rsidR="00F05092" w:rsidRPr="00CF440D">
        <w:rPr>
          <w:sz w:val="24"/>
          <w:szCs w:val="24"/>
        </w:rPr>
        <w:t xml:space="preserve"> 21 - Максимально допустимые температуры</w:t>
      </w:r>
    </w:p>
    <w:p w:rsidR="00F05092" w:rsidRDefault="00F05092" w:rsidP="00F05092">
      <w:pPr>
        <w:pStyle w:val="a4"/>
        <w:spacing w:before="5"/>
        <w:rPr>
          <w:rFonts w:ascii="Arial"/>
          <w:b/>
          <w:sz w:val="1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2"/>
        <w:gridCol w:w="1984"/>
        <w:gridCol w:w="1986"/>
      </w:tblGrid>
      <w:tr w:rsidR="00F05092" w:rsidTr="002A3CDF">
        <w:trPr>
          <w:trHeight w:val="455"/>
        </w:trPr>
        <w:tc>
          <w:tcPr>
            <w:tcW w:w="5102" w:type="dxa"/>
            <w:vMerge w:val="restart"/>
          </w:tcPr>
          <w:p w:rsidR="00F05092" w:rsidRPr="00CF440D" w:rsidRDefault="00F05092" w:rsidP="002171C2">
            <w:pPr>
              <w:pStyle w:val="TableParagraph"/>
              <w:spacing w:before="35"/>
              <w:jc w:val="left"/>
              <w:rPr>
                <w:rFonts w:ascii="Arial"/>
                <w:sz w:val="16"/>
              </w:rPr>
            </w:pPr>
          </w:p>
          <w:p w:rsidR="00F05092" w:rsidRPr="00CF440D" w:rsidRDefault="002A3CDF" w:rsidP="002A3CDF">
            <w:pPr>
              <w:pStyle w:val="TableParagraph"/>
              <w:ind w:left="12"/>
              <w:rPr>
                <w:rFonts w:ascii="Arial"/>
                <w:sz w:val="16"/>
                <w:lang w:val="ru-RU"/>
              </w:rPr>
            </w:pPr>
            <w:r w:rsidRPr="00CF440D">
              <w:rPr>
                <w:rFonts w:ascii="Arial"/>
                <w:sz w:val="16"/>
                <w:lang w:val="ru-RU"/>
              </w:rPr>
              <w:t>Поверхность</w:t>
            </w:r>
            <w:r w:rsidRPr="00CF440D">
              <w:rPr>
                <w:rFonts w:ascii="Arial"/>
                <w:sz w:val="16"/>
                <w:lang w:val="ru-RU"/>
              </w:rPr>
              <w:t xml:space="preserve"> </w:t>
            </w:r>
            <w:r w:rsidRPr="00CF440D">
              <w:rPr>
                <w:rFonts w:ascii="Arial"/>
                <w:sz w:val="16"/>
                <w:lang w:val="ru-RU"/>
              </w:rPr>
              <w:t>держателя</w:t>
            </w:r>
            <w:r w:rsidRPr="00CF440D">
              <w:rPr>
                <w:rFonts w:ascii="Arial"/>
                <w:sz w:val="16"/>
                <w:lang w:val="ru-RU"/>
              </w:rPr>
              <w:t xml:space="preserve"> </w:t>
            </w:r>
            <w:r w:rsidRPr="00CF440D">
              <w:rPr>
                <w:rFonts w:ascii="Arial"/>
                <w:sz w:val="16"/>
                <w:lang w:val="ru-RU"/>
              </w:rPr>
              <w:t>предохранителя</w:t>
            </w:r>
          </w:p>
        </w:tc>
        <w:tc>
          <w:tcPr>
            <w:tcW w:w="3970" w:type="dxa"/>
            <w:gridSpan w:val="2"/>
          </w:tcPr>
          <w:p w:rsidR="00F05092" w:rsidRPr="00CF440D" w:rsidRDefault="002A3CDF" w:rsidP="002171C2">
            <w:pPr>
              <w:pStyle w:val="TableParagraph"/>
              <w:spacing w:before="61"/>
              <w:ind w:left="583"/>
              <w:jc w:val="left"/>
              <w:rPr>
                <w:rFonts w:ascii="Arial"/>
                <w:sz w:val="16"/>
                <w:lang w:val="ru-RU"/>
              </w:rPr>
            </w:pPr>
            <w:r w:rsidRPr="00CF440D">
              <w:rPr>
                <w:rFonts w:ascii="Arial"/>
                <w:sz w:val="16"/>
                <w:lang w:val="ru-RU"/>
              </w:rPr>
              <w:t>Максимально</w:t>
            </w:r>
            <w:r w:rsidRPr="00CF440D">
              <w:rPr>
                <w:rFonts w:ascii="Arial"/>
                <w:sz w:val="16"/>
                <w:lang w:val="ru-RU"/>
              </w:rPr>
              <w:t xml:space="preserve"> </w:t>
            </w:r>
            <w:r w:rsidRPr="00CF440D">
              <w:rPr>
                <w:rFonts w:ascii="Arial"/>
                <w:sz w:val="16"/>
                <w:lang w:val="ru-RU"/>
              </w:rPr>
              <w:t>допустимая</w:t>
            </w:r>
            <w:r w:rsidRPr="00CF440D">
              <w:rPr>
                <w:rFonts w:ascii="Arial"/>
                <w:sz w:val="16"/>
                <w:lang w:val="ru-RU"/>
              </w:rPr>
              <w:t xml:space="preserve"> </w:t>
            </w:r>
            <w:r w:rsidRPr="00CF440D">
              <w:rPr>
                <w:rFonts w:ascii="Arial"/>
                <w:sz w:val="16"/>
                <w:lang w:val="ru-RU"/>
              </w:rPr>
              <w:t>температура</w:t>
            </w:r>
          </w:p>
        </w:tc>
      </w:tr>
      <w:tr w:rsidR="00F05092" w:rsidTr="006733F6">
        <w:trPr>
          <w:trHeight w:val="304"/>
        </w:trPr>
        <w:tc>
          <w:tcPr>
            <w:tcW w:w="5102" w:type="dxa"/>
            <w:vMerge/>
            <w:tcBorders>
              <w:top w:val="nil"/>
              <w:bottom w:val="double" w:sz="4" w:space="0" w:color="auto"/>
            </w:tcBorders>
          </w:tcPr>
          <w:p w:rsidR="00F05092" w:rsidRPr="00CF440D" w:rsidRDefault="00F05092" w:rsidP="002171C2">
            <w:pPr>
              <w:rPr>
                <w:sz w:val="2"/>
                <w:szCs w:val="2"/>
              </w:rPr>
            </w:pPr>
          </w:p>
        </w:tc>
        <w:tc>
          <w:tcPr>
            <w:tcW w:w="1984" w:type="dxa"/>
            <w:tcBorders>
              <w:bottom w:val="double" w:sz="4" w:space="0" w:color="auto"/>
            </w:tcBorders>
          </w:tcPr>
          <w:p w:rsidR="00F05092" w:rsidRPr="00CF440D" w:rsidRDefault="00F05092" w:rsidP="002171C2">
            <w:pPr>
              <w:pStyle w:val="TableParagraph"/>
              <w:spacing w:before="65"/>
              <w:ind w:left="11" w:right="8"/>
              <w:rPr>
                <w:sz w:val="12"/>
              </w:rPr>
            </w:pPr>
            <w:r w:rsidRPr="00CF440D">
              <w:rPr>
                <w:spacing w:val="-10"/>
                <w:sz w:val="12"/>
              </w:rPr>
              <w:t>b</w:t>
            </w:r>
          </w:p>
        </w:tc>
        <w:tc>
          <w:tcPr>
            <w:tcW w:w="1986" w:type="dxa"/>
            <w:tcBorders>
              <w:bottom w:val="double" w:sz="4" w:space="0" w:color="auto"/>
            </w:tcBorders>
          </w:tcPr>
          <w:p w:rsidR="00F05092" w:rsidRPr="00CF440D" w:rsidRDefault="00F05092" w:rsidP="002171C2">
            <w:pPr>
              <w:pStyle w:val="TableParagraph"/>
              <w:spacing w:before="61"/>
              <w:ind w:left="13" w:right="4"/>
              <w:rPr>
                <w:sz w:val="16"/>
              </w:rPr>
            </w:pPr>
            <w:r w:rsidRPr="00CF440D">
              <w:rPr>
                <w:spacing w:val="-5"/>
                <w:sz w:val="16"/>
              </w:rPr>
              <w:t>°C</w:t>
            </w:r>
          </w:p>
        </w:tc>
      </w:tr>
      <w:tr w:rsidR="00F05092" w:rsidTr="006733F6">
        <w:trPr>
          <w:trHeight w:val="354"/>
        </w:trPr>
        <w:tc>
          <w:tcPr>
            <w:tcW w:w="5102" w:type="dxa"/>
            <w:tcBorders>
              <w:top w:val="double" w:sz="4" w:space="0" w:color="auto"/>
            </w:tcBorders>
          </w:tcPr>
          <w:p w:rsidR="00F05092" w:rsidRPr="002A3CDF" w:rsidRDefault="00F05092" w:rsidP="002A3CDF">
            <w:pPr>
              <w:pStyle w:val="TableParagraph"/>
              <w:tabs>
                <w:tab w:val="left" w:pos="789"/>
              </w:tabs>
              <w:spacing w:before="87"/>
              <w:ind w:left="107"/>
              <w:jc w:val="left"/>
              <w:rPr>
                <w:rFonts w:ascii="Arial" w:hAnsi="Arial" w:cs="Arial"/>
                <w:sz w:val="18"/>
                <w:szCs w:val="18"/>
              </w:rPr>
            </w:pPr>
            <w:r w:rsidRPr="002A3CDF">
              <w:rPr>
                <w:rFonts w:ascii="Arial" w:hAnsi="Arial" w:cs="Arial"/>
                <w:spacing w:val="-10"/>
                <w:position w:val="1"/>
                <w:sz w:val="18"/>
                <w:szCs w:val="18"/>
              </w:rPr>
              <w:t>1</w:t>
            </w:r>
            <w:r w:rsidR="002A3CDF" w:rsidRPr="002A3CDF">
              <w:rPr>
                <w:rFonts w:ascii="Arial" w:hAnsi="Arial" w:cs="Arial"/>
                <w:position w:val="1"/>
                <w:sz w:val="18"/>
                <w:szCs w:val="18"/>
              </w:rPr>
              <w:t xml:space="preserve"> </w:t>
            </w:r>
            <w:r w:rsidR="002A3CDF" w:rsidRPr="002A3CDF">
              <w:rPr>
                <w:rFonts w:ascii="Arial" w:hAnsi="Arial" w:cs="Arial"/>
                <w:spacing w:val="2"/>
                <w:sz w:val="18"/>
                <w:szCs w:val="18"/>
                <w:lang w:val="ru-RU"/>
              </w:rPr>
              <w:t>Доступные части</w:t>
            </w:r>
            <w:r w:rsidRPr="002A3CDF">
              <w:rPr>
                <w:rFonts w:ascii="Arial" w:hAnsi="Arial" w:cs="Arial"/>
                <w:spacing w:val="-2"/>
                <w:sz w:val="18"/>
                <w:szCs w:val="18"/>
                <w:vertAlign w:val="superscript"/>
              </w:rPr>
              <w:t>a</w:t>
            </w:r>
          </w:p>
        </w:tc>
        <w:tc>
          <w:tcPr>
            <w:tcW w:w="1984" w:type="dxa"/>
            <w:tcBorders>
              <w:top w:val="double" w:sz="4" w:space="0" w:color="auto"/>
            </w:tcBorders>
          </w:tcPr>
          <w:p w:rsidR="00F05092" w:rsidRDefault="00F05092" w:rsidP="002171C2">
            <w:pPr>
              <w:pStyle w:val="TableParagraph"/>
              <w:spacing w:before="59"/>
              <w:ind w:left="11" w:right="6"/>
              <w:rPr>
                <w:sz w:val="12"/>
              </w:rPr>
            </w:pPr>
            <w:r>
              <w:rPr>
                <w:rFonts w:ascii="Times New Roman"/>
                <w:i/>
                <w:spacing w:val="-5"/>
                <w:position w:val="6"/>
                <w:sz w:val="16"/>
              </w:rPr>
              <w:t>T</w:t>
            </w:r>
            <w:r>
              <w:rPr>
                <w:spacing w:val="-5"/>
                <w:sz w:val="12"/>
              </w:rPr>
              <w:t>S1</w:t>
            </w:r>
          </w:p>
        </w:tc>
        <w:tc>
          <w:tcPr>
            <w:tcW w:w="1986" w:type="dxa"/>
            <w:tcBorders>
              <w:top w:val="double" w:sz="4" w:space="0" w:color="auto"/>
            </w:tcBorders>
          </w:tcPr>
          <w:p w:rsidR="00F05092" w:rsidRDefault="00F05092" w:rsidP="002171C2">
            <w:pPr>
              <w:pStyle w:val="TableParagraph"/>
              <w:spacing w:before="85"/>
              <w:ind w:left="13"/>
              <w:rPr>
                <w:sz w:val="16"/>
              </w:rPr>
            </w:pPr>
            <w:r>
              <w:rPr>
                <w:spacing w:val="-5"/>
                <w:sz w:val="16"/>
              </w:rPr>
              <w:t>85</w:t>
            </w:r>
          </w:p>
        </w:tc>
      </w:tr>
      <w:tr w:rsidR="00F05092" w:rsidTr="002171C2">
        <w:trPr>
          <w:trHeight w:val="325"/>
        </w:trPr>
        <w:tc>
          <w:tcPr>
            <w:tcW w:w="5102" w:type="dxa"/>
          </w:tcPr>
          <w:p w:rsidR="00F05092" w:rsidRPr="002A3CDF" w:rsidRDefault="00F05092" w:rsidP="002A3CDF">
            <w:pPr>
              <w:pStyle w:val="TableParagraph"/>
              <w:tabs>
                <w:tab w:val="left" w:pos="789"/>
              </w:tabs>
              <w:spacing w:before="72"/>
              <w:ind w:left="107"/>
              <w:jc w:val="left"/>
              <w:rPr>
                <w:rFonts w:ascii="Arial" w:hAnsi="Arial" w:cs="Arial"/>
                <w:sz w:val="18"/>
                <w:szCs w:val="18"/>
              </w:rPr>
            </w:pPr>
            <w:r w:rsidRPr="002A3CDF">
              <w:rPr>
                <w:rFonts w:ascii="Arial" w:hAnsi="Arial" w:cs="Arial"/>
                <w:spacing w:val="-10"/>
                <w:position w:val="1"/>
                <w:sz w:val="18"/>
                <w:szCs w:val="18"/>
              </w:rPr>
              <w:t>2</w:t>
            </w:r>
            <w:r w:rsidR="002A3CDF" w:rsidRPr="002A3CDF">
              <w:rPr>
                <w:rFonts w:ascii="Arial" w:hAnsi="Arial" w:cs="Arial"/>
                <w:position w:val="1"/>
                <w:sz w:val="18"/>
                <w:szCs w:val="18"/>
              </w:rPr>
              <w:t xml:space="preserve"> </w:t>
            </w:r>
            <w:r w:rsidR="002A3CDF" w:rsidRPr="002A3CDF">
              <w:rPr>
                <w:rFonts w:ascii="Arial" w:hAnsi="Arial" w:cs="Arial"/>
                <w:spacing w:val="2"/>
                <w:sz w:val="18"/>
                <w:szCs w:val="18"/>
                <w:lang w:val="ru-RU"/>
              </w:rPr>
              <w:t>Недоступные части</w:t>
            </w:r>
            <w:r w:rsidRPr="002A3CDF">
              <w:rPr>
                <w:rFonts w:ascii="Arial" w:hAnsi="Arial" w:cs="Arial"/>
                <w:spacing w:val="-2"/>
                <w:sz w:val="18"/>
                <w:szCs w:val="18"/>
                <w:vertAlign w:val="superscript"/>
              </w:rPr>
              <w:t>a</w:t>
            </w:r>
          </w:p>
        </w:tc>
        <w:tc>
          <w:tcPr>
            <w:tcW w:w="1984" w:type="dxa"/>
          </w:tcPr>
          <w:p w:rsidR="00F05092" w:rsidRDefault="00F05092" w:rsidP="002171C2">
            <w:pPr>
              <w:pStyle w:val="TableParagraph"/>
              <w:jc w:val="left"/>
              <w:rPr>
                <w:rFonts w:ascii="Times New Roman"/>
                <w:sz w:val="18"/>
              </w:rPr>
            </w:pPr>
          </w:p>
        </w:tc>
        <w:tc>
          <w:tcPr>
            <w:tcW w:w="1986" w:type="dxa"/>
          </w:tcPr>
          <w:p w:rsidR="00F05092" w:rsidRDefault="00F05092" w:rsidP="002171C2">
            <w:pPr>
              <w:pStyle w:val="TableParagraph"/>
              <w:jc w:val="left"/>
              <w:rPr>
                <w:rFonts w:ascii="Times New Roman"/>
                <w:sz w:val="18"/>
              </w:rPr>
            </w:pPr>
          </w:p>
        </w:tc>
      </w:tr>
      <w:tr w:rsidR="00F05092" w:rsidTr="002171C2">
        <w:trPr>
          <w:trHeight w:val="354"/>
        </w:trPr>
        <w:tc>
          <w:tcPr>
            <w:tcW w:w="5102" w:type="dxa"/>
          </w:tcPr>
          <w:p w:rsidR="00F05092" w:rsidRPr="002A3CDF" w:rsidRDefault="00F05092" w:rsidP="002A3CDF">
            <w:pPr>
              <w:pStyle w:val="TableParagraph"/>
              <w:tabs>
                <w:tab w:val="left" w:pos="789"/>
              </w:tabs>
              <w:spacing w:before="87"/>
              <w:ind w:left="107"/>
              <w:jc w:val="left"/>
              <w:rPr>
                <w:rFonts w:ascii="Arial" w:hAnsi="Arial" w:cs="Arial"/>
                <w:sz w:val="18"/>
                <w:szCs w:val="18"/>
                <w:lang w:val="ru-RU"/>
              </w:rPr>
            </w:pPr>
            <w:r w:rsidRPr="002A3CDF">
              <w:rPr>
                <w:rFonts w:ascii="Arial" w:hAnsi="Arial" w:cs="Arial"/>
                <w:spacing w:val="-5"/>
                <w:sz w:val="18"/>
                <w:szCs w:val="18"/>
              </w:rPr>
              <w:t>2.1</w:t>
            </w:r>
            <w:r w:rsidR="002A3CDF" w:rsidRPr="002A3CDF">
              <w:rPr>
                <w:rFonts w:ascii="Arial" w:hAnsi="Arial" w:cs="Arial"/>
                <w:sz w:val="18"/>
                <w:szCs w:val="18"/>
              </w:rPr>
              <w:t xml:space="preserve"> </w:t>
            </w:r>
            <w:r w:rsidR="002A3CDF">
              <w:rPr>
                <w:rFonts w:ascii="Arial" w:hAnsi="Arial" w:cs="Arial"/>
                <w:spacing w:val="2"/>
                <w:sz w:val="18"/>
                <w:szCs w:val="18"/>
                <w:lang w:val="ru-RU"/>
              </w:rPr>
              <w:t>Изолирующие части</w:t>
            </w:r>
          </w:p>
        </w:tc>
        <w:tc>
          <w:tcPr>
            <w:tcW w:w="1984" w:type="dxa"/>
          </w:tcPr>
          <w:p w:rsidR="00F05092" w:rsidRDefault="00F05092" w:rsidP="002171C2">
            <w:pPr>
              <w:pStyle w:val="TableParagraph"/>
              <w:spacing w:before="59"/>
              <w:ind w:left="11" w:right="7"/>
              <w:rPr>
                <w:sz w:val="12"/>
              </w:rPr>
            </w:pPr>
            <w:r>
              <w:rPr>
                <w:rFonts w:ascii="Times New Roman"/>
                <w:i/>
                <w:spacing w:val="-5"/>
                <w:position w:val="6"/>
                <w:sz w:val="16"/>
              </w:rPr>
              <w:t>T</w:t>
            </w:r>
            <w:r>
              <w:rPr>
                <w:spacing w:val="-5"/>
                <w:sz w:val="12"/>
              </w:rPr>
              <w:t>S2</w:t>
            </w:r>
          </w:p>
        </w:tc>
        <w:tc>
          <w:tcPr>
            <w:tcW w:w="1986" w:type="dxa"/>
          </w:tcPr>
          <w:p w:rsidR="00F05092" w:rsidRDefault="00F05092" w:rsidP="002171C2">
            <w:pPr>
              <w:pStyle w:val="TableParagraph"/>
              <w:spacing w:before="91"/>
              <w:ind w:left="13" w:right="7"/>
              <w:rPr>
                <w:sz w:val="12"/>
              </w:rPr>
            </w:pPr>
            <w:r>
              <w:rPr>
                <w:spacing w:val="-10"/>
                <w:sz w:val="12"/>
              </w:rPr>
              <w:t>c</w:t>
            </w:r>
          </w:p>
        </w:tc>
      </w:tr>
      <w:tr w:rsidR="00F05092" w:rsidTr="002171C2">
        <w:trPr>
          <w:trHeight w:val="304"/>
        </w:trPr>
        <w:tc>
          <w:tcPr>
            <w:tcW w:w="5102" w:type="dxa"/>
          </w:tcPr>
          <w:p w:rsidR="00F05092" w:rsidRPr="002A3CDF" w:rsidRDefault="00F05092" w:rsidP="002A3CDF">
            <w:pPr>
              <w:pStyle w:val="TableParagraph"/>
              <w:tabs>
                <w:tab w:val="left" w:pos="789"/>
              </w:tabs>
              <w:spacing w:before="61"/>
              <w:ind w:left="107"/>
              <w:jc w:val="left"/>
              <w:rPr>
                <w:rFonts w:ascii="Arial" w:hAnsi="Arial" w:cs="Arial"/>
                <w:sz w:val="18"/>
                <w:szCs w:val="18"/>
              </w:rPr>
            </w:pPr>
            <w:r w:rsidRPr="002A3CDF">
              <w:rPr>
                <w:rFonts w:ascii="Arial" w:hAnsi="Arial" w:cs="Arial"/>
                <w:spacing w:val="-5"/>
                <w:sz w:val="18"/>
                <w:szCs w:val="18"/>
              </w:rPr>
              <w:t>2.2</w:t>
            </w:r>
            <w:r w:rsidR="002A3CDF" w:rsidRPr="002A3CDF">
              <w:rPr>
                <w:rFonts w:ascii="Arial" w:hAnsi="Arial" w:cs="Arial"/>
                <w:sz w:val="18"/>
                <w:szCs w:val="18"/>
              </w:rPr>
              <w:t xml:space="preserve"> </w:t>
            </w:r>
            <w:r w:rsidR="002A3CDF">
              <w:rPr>
                <w:rFonts w:ascii="Arial" w:hAnsi="Arial" w:cs="Arial"/>
                <w:spacing w:val="-2"/>
                <w:sz w:val="18"/>
                <w:szCs w:val="18"/>
                <w:lang w:val="ru-RU"/>
              </w:rPr>
              <w:t>Выводы</w:t>
            </w:r>
            <w:r w:rsidRPr="002A3CDF">
              <w:rPr>
                <w:rFonts w:ascii="Arial" w:hAnsi="Arial" w:cs="Arial"/>
                <w:spacing w:val="-2"/>
                <w:sz w:val="18"/>
                <w:szCs w:val="18"/>
              </w:rPr>
              <w:t>:</w:t>
            </w:r>
          </w:p>
        </w:tc>
        <w:tc>
          <w:tcPr>
            <w:tcW w:w="1984" w:type="dxa"/>
          </w:tcPr>
          <w:p w:rsidR="00F05092" w:rsidRDefault="00F05092" w:rsidP="002171C2">
            <w:pPr>
              <w:pStyle w:val="TableParagraph"/>
              <w:jc w:val="left"/>
              <w:rPr>
                <w:rFonts w:ascii="Times New Roman"/>
                <w:sz w:val="18"/>
              </w:rPr>
            </w:pPr>
          </w:p>
        </w:tc>
        <w:tc>
          <w:tcPr>
            <w:tcW w:w="1986" w:type="dxa"/>
          </w:tcPr>
          <w:p w:rsidR="00F05092" w:rsidRDefault="00F05092" w:rsidP="002171C2">
            <w:pPr>
              <w:pStyle w:val="TableParagraph"/>
              <w:jc w:val="left"/>
              <w:rPr>
                <w:rFonts w:ascii="Times New Roman"/>
                <w:sz w:val="18"/>
              </w:rPr>
            </w:pPr>
          </w:p>
        </w:tc>
      </w:tr>
      <w:tr w:rsidR="00F05092" w:rsidTr="002171C2">
        <w:trPr>
          <w:trHeight w:val="510"/>
        </w:trPr>
        <w:tc>
          <w:tcPr>
            <w:tcW w:w="5102" w:type="dxa"/>
          </w:tcPr>
          <w:p w:rsidR="00F05092" w:rsidRPr="002A3CDF" w:rsidRDefault="002A3CDF" w:rsidP="002A3CDF">
            <w:pPr>
              <w:pStyle w:val="TableParagraph"/>
              <w:ind w:left="107"/>
              <w:jc w:val="left"/>
              <w:rPr>
                <w:rFonts w:ascii="Arial" w:hAnsi="Arial" w:cs="Arial"/>
                <w:sz w:val="18"/>
                <w:szCs w:val="18"/>
                <w:lang w:val="ru-RU"/>
              </w:rPr>
            </w:pPr>
            <w:r w:rsidRPr="002A3CDF">
              <w:rPr>
                <w:rFonts w:ascii="Arial" w:hAnsi="Arial" w:cs="Arial"/>
                <w:sz w:val="18"/>
                <w:szCs w:val="18"/>
                <w:lang w:val="ru-RU"/>
              </w:rPr>
              <w:t>2.2.1 Держатели плавкого предохранителя для монтажа на панели или основании (площадь вокруг присоединенного проводника)</w:t>
            </w:r>
          </w:p>
        </w:tc>
        <w:tc>
          <w:tcPr>
            <w:tcW w:w="1984" w:type="dxa"/>
          </w:tcPr>
          <w:p w:rsidR="00F05092" w:rsidRDefault="00F05092" w:rsidP="002171C2">
            <w:pPr>
              <w:pStyle w:val="TableParagraph"/>
              <w:spacing w:before="136"/>
              <w:ind w:left="11"/>
              <w:rPr>
                <w:sz w:val="12"/>
              </w:rPr>
            </w:pPr>
            <w:r>
              <w:rPr>
                <w:rFonts w:ascii="Times New Roman"/>
                <w:i/>
                <w:spacing w:val="-5"/>
                <w:position w:val="6"/>
                <w:sz w:val="16"/>
              </w:rPr>
              <w:t>T</w:t>
            </w:r>
            <w:r>
              <w:rPr>
                <w:spacing w:val="-5"/>
                <w:sz w:val="12"/>
              </w:rPr>
              <w:t>T1</w:t>
            </w:r>
          </w:p>
        </w:tc>
        <w:tc>
          <w:tcPr>
            <w:tcW w:w="1986" w:type="dxa"/>
          </w:tcPr>
          <w:p w:rsidR="00F05092" w:rsidRDefault="00F05092" w:rsidP="002171C2">
            <w:pPr>
              <w:pStyle w:val="TableParagraph"/>
              <w:spacing w:before="30"/>
              <w:jc w:val="left"/>
              <w:rPr>
                <w:rFonts w:ascii="Arial"/>
                <w:b/>
                <w:sz w:val="12"/>
              </w:rPr>
            </w:pPr>
          </w:p>
          <w:p w:rsidR="00F05092" w:rsidRDefault="00F05092" w:rsidP="002171C2">
            <w:pPr>
              <w:pStyle w:val="TableParagraph"/>
              <w:ind w:left="13" w:right="6"/>
              <w:rPr>
                <w:sz w:val="12"/>
              </w:rPr>
            </w:pPr>
            <w:r>
              <w:rPr>
                <w:spacing w:val="-10"/>
                <w:sz w:val="12"/>
              </w:rPr>
              <w:t>d</w:t>
            </w:r>
          </w:p>
        </w:tc>
      </w:tr>
      <w:tr w:rsidR="00F05092" w:rsidTr="002171C2">
        <w:trPr>
          <w:trHeight w:val="510"/>
        </w:trPr>
        <w:tc>
          <w:tcPr>
            <w:tcW w:w="5102" w:type="dxa"/>
          </w:tcPr>
          <w:p w:rsidR="00F05092" w:rsidRPr="002A3CDF" w:rsidRDefault="002A3CDF" w:rsidP="002A3CDF">
            <w:pPr>
              <w:pStyle w:val="TableParagraph"/>
              <w:ind w:left="154"/>
              <w:jc w:val="left"/>
              <w:rPr>
                <w:sz w:val="18"/>
                <w:lang w:val="ru-RU"/>
              </w:rPr>
            </w:pPr>
            <w:r w:rsidRPr="002A3CDF">
              <w:rPr>
                <w:sz w:val="18"/>
                <w:szCs w:val="18"/>
                <w:lang w:val="ru-RU"/>
              </w:rPr>
              <w:t>2.2.2 Держатели плавкого предохранителя для монтажа на печатной плате (точки припаивания на печатной плате)</w:t>
            </w:r>
          </w:p>
        </w:tc>
        <w:tc>
          <w:tcPr>
            <w:tcW w:w="1984" w:type="dxa"/>
          </w:tcPr>
          <w:p w:rsidR="00F05092" w:rsidRPr="002A3CDF" w:rsidRDefault="00F05092" w:rsidP="002171C2">
            <w:pPr>
              <w:pStyle w:val="TableParagraph"/>
              <w:jc w:val="left"/>
              <w:rPr>
                <w:rFonts w:ascii="Arial"/>
                <w:b/>
                <w:sz w:val="12"/>
                <w:lang w:val="ru-RU"/>
              </w:rPr>
            </w:pPr>
          </w:p>
          <w:p w:rsidR="00F05092" w:rsidRDefault="00F05092" w:rsidP="002171C2">
            <w:pPr>
              <w:pStyle w:val="TableParagraph"/>
              <w:ind w:left="11"/>
              <w:rPr>
                <w:sz w:val="12"/>
              </w:rPr>
            </w:pPr>
            <w:r>
              <w:rPr>
                <w:rFonts w:ascii="Times New Roman"/>
                <w:i/>
                <w:spacing w:val="-5"/>
                <w:position w:val="6"/>
                <w:sz w:val="16"/>
              </w:rPr>
              <w:t>T</w:t>
            </w:r>
            <w:r>
              <w:rPr>
                <w:spacing w:val="-5"/>
                <w:sz w:val="12"/>
              </w:rPr>
              <w:t>T2</w:t>
            </w:r>
          </w:p>
        </w:tc>
        <w:tc>
          <w:tcPr>
            <w:tcW w:w="1986" w:type="dxa"/>
          </w:tcPr>
          <w:p w:rsidR="00F05092" w:rsidRDefault="00F05092" w:rsidP="002171C2">
            <w:pPr>
              <w:pStyle w:val="TableParagraph"/>
              <w:spacing w:before="30"/>
              <w:jc w:val="left"/>
              <w:rPr>
                <w:rFonts w:ascii="Arial"/>
                <w:b/>
                <w:sz w:val="12"/>
              </w:rPr>
            </w:pPr>
          </w:p>
          <w:p w:rsidR="00F05092" w:rsidRDefault="00F05092" w:rsidP="002171C2">
            <w:pPr>
              <w:pStyle w:val="TableParagraph"/>
              <w:ind w:left="13" w:right="6"/>
              <w:rPr>
                <w:sz w:val="12"/>
              </w:rPr>
            </w:pPr>
            <w:r>
              <w:rPr>
                <w:spacing w:val="-10"/>
                <w:sz w:val="12"/>
              </w:rPr>
              <w:t>d</w:t>
            </w:r>
          </w:p>
        </w:tc>
      </w:tr>
      <w:tr w:rsidR="00F05092" w:rsidRPr="00C913A8" w:rsidTr="00C913A8">
        <w:trPr>
          <w:trHeight w:val="1965"/>
        </w:trPr>
        <w:tc>
          <w:tcPr>
            <w:tcW w:w="9072" w:type="dxa"/>
            <w:gridSpan w:val="3"/>
          </w:tcPr>
          <w:p w:rsidR="00F05092" w:rsidRPr="00C913A8" w:rsidRDefault="00F05092" w:rsidP="00C913A8">
            <w:pPr>
              <w:pStyle w:val="TableParagraph"/>
              <w:ind w:right="106" w:firstLine="12"/>
              <w:jc w:val="both"/>
              <w:rPr>
                <w:sz w:val="16"/>
                <w:szCs w:val="16"/>
                <w:lang w:val="ru-RU"/>
              </w:rPr>
            </w:pPr>
            <w:proofErr w:type="gramStart"/>
            <w:r w:rsidRPr="00C913A8">
              <w:rPr>
                <w:position w:val="6"/>
                <w:sz w:val="16"/>
                <w:szCs w:val="16"/>
                <w:vertAlign w:val="superscript"/>
              </w:rPr>
              <w:t>a</w:t>
            </w:r>
            <w:proofErr w:type="gramEnd"/>
            <w:r w:rsidRPr="00C913A8">
              <w:rPr>
                <w:spacing w:val="69"/>
                <w:position w:val="6"/>
                <w:sz w:val="16"/>
                <w:szCs w:val="16"/>
                <w:lang w:val="ru-RU"/>
              </w:rPr>
              <w:t xml:space="preserve"> </w:t>
            </w:r>
            <w:r w:rsidR="00C913A8" w:rsidRPr="00C913A8">
              <w:rPr>
                <w:sz w:val="16"/>
                <w:szCs w:val="16"/>
                <w:lang w:val="ru-RU"/>
              </w:rPr>
              <w:t>Когда держатель предохранителя соответствующим образом собран, установлен и работает как при обычном применении, например на передней панели оборудования</w:t>
            </w:r>
            <w:r w:rsidRPr="00C913A8">
              <w:rPr>
                <w:sz w:val="16"/>
                <w:szCs w:val="16"/>
                <w:lang w:val="ru-RU"/>
              </w:rPr>
              <w:t>.</w:t>
            </w:r>
          </w:p>
          <w:p w:rsidR="00F05092" w:rsidRPr="00C913A8" w:rsidRDefault="00F05092" w:rsidP="00C913A8">
            <w:pPr>
              <w:pStyle w:val="TableParagraph"/>
              <w:tabs>
                <w:tab w:val="left" w:pos="390"/>
              </w:tabs>
              <w:ind w:firstLine="12"/>
              <w:jc w:val="left"/>
              <w:rPr>
                <w:sz w:val="16"/>
                <w:szCs w:val="16"/>
                <w:lang w:val="ru-RU"/>
              </w:rPr>
            </w:pPr>
            <w:proofErr w:type="gramStart"/>
            <w:r w:rsidRPr="00C913A8">
              <w:rPr>
                <w:spacing w:val="-10"/>
                <w:position w:val="6"/>
                <w:sz w:val="16"/>
                <w:szCs w:val="16"/>
                <w:vertAlign w:val="superscript"/>
              </w:rPr>
              <w:t>b</w:t>
            </w:r>
            <w:r w:rsidR="002A3CDF" w:rsidRPr="00C913A8">
              <w:rPr>
                <w:position w:val="6"/>
                <w:sz w:val="16"/>
                <w:szCs w:val="16"/>
                <w:lang w:val="ru-RU"/>
              </w:rPr>
              <w:t xml:space="preserve"> </w:t>
            </w:r>
            <w:r w:rsidR="00C913A8" w:rsidRPr="00C913A8">
              <w:rPr>
                <w:position w:val="6"/>
                <w:sz w:val="16"/>
                <w:szCs w:val="16"/>
                <w:lang w:val="ru-RU"/>
              </w:rPr>
              <w:t xml:space="preserve"> </w:t>
            </w:r>
            <w:r w:rsidR="00C913A8" w:rsidRPr="00C913A8">
              <w:rPr>
                <w:sz w:val="16"/>
                <w:szCs w:val="16"/>
                <w:lang w:val="ru-RU"/>
              </w:rPr>
              <w:t>См</w:t>
            </w:r>
            <w:proofErr w:type="gramEnd"/>
            <w:r w:rsidR="00C913A8" w:rsidRPr="00C913A8">
              <w:rPr>
                <w:sz w:val="16"/>
                <w:szCs w:val="16"/>
                <w:lang w:val="ru-RU"/>
              </w:rPr>
              <w:t>. рисунок 8.</w:t>
            </w:r>
          </w:p>
          <w:p w:rsidR="00F05092" w:rsidRPr="00C913A8" w:rsidRDefault="00F05092" w:rsidP="00C913A8">
            <w:pPr>
              <w:pStyle w:val="TableParagraph"/>
              <w:ind w:firstLine="12"/>
              <w:jc w:val="left"/>
              <w:rPr>
                <w:sz w:val="16"/>
                <w:szCs w:val="16"/>
                <w:lang w:val="ru-RU"/>
              </w:rPr>
            </w:pPr>
            <w:r w:rsidRPr="00C913A8">
              <w:rPr>
                <w:position w:val="6"/>
                <w:sz w:val="16"/>
                <w:szCs w:val="16"/>
                <w:vertAlign w:val="superscript"/>
              </w:rPr>
              <w:t>c</w:t>
            </w:r>
            <w:r w:rsidR="002A3CDF" w:rsidRPr="00C913A8">
              <w:rPr>
                <w:spacing w:val="80"/>
                <w:position w:val="6"/>
                <w:sz w:val="16"/>
                <w:szCs w:val="16"/>
                <w:lang w:val="ru-RU"/>
              </w:rPr>
              <w:t xml:space="preserve"> </w:t>
            </w:r>
            <w:r w:rsidR="00C913A8" w:rsidRPr="00C913A8">
              <w:rPr>
                <w:sz w:val="16"/>
                <w:szCs w:val="16"/>
                <w:lang w:val="ru-RU"/>
              </w:rPr>
              <w:t xml:space="preserve">Максимально допустимая температура используемых изоляционных материалов держателей предохранителей удовлетворяет относительному температурному индексу (ОТИ) или температурному индексу (ТИ) в соответствии с </w:t>
            </w:r>
            <w:r w:rsidR="00C913A8" w:rsidRPr="00C913A8">
              <w:rPr>
                <w:sz w:val="16"/>
                <w:szCs w:val="16"/>
              </w:rPr>
              <w:t>IEC</w:t>
            </w:r>
            <w:r w:rsidR="00C913A8" w:rsidRPr="00C913A8">
              <w:rPr>
                <w:sz w:val="16"/>
                <w:szCs w:val="16"/>
                <w:lang w:val="ru-RU"/>
              </w:rPr>
              <w:t xml:space="preserve"> 60216-1, который рассчитывается с учетом безотказной наработки равной 20000 ч, если изоляционный материал недоступен после нормальной установки держателя предохранителя в оборудование. Если в </w:t>
            </w:r>
            <w:r w:rsidR="00C913A8" w:rsidRPr="00C913A8">
              <w:rPr>
                <w:sz w:val="16"/>
                <w:szCs w:val="16"/>
              </w:rPr>
              <w:t>IEC</w:t>
            </w:r>
            <w:r w:rsidR="00C913A8" w:rsidRPr="00C913A8">
              <w:rPr>
                <w:sz w:val="16"/>
                <w:szCs w:val="16"/>
                <w:lang w:val="ru-RU"/>
              </w:rPr>
              <w:t xml:space="preserve"> 60216-1 соответствующее значение отсутствует, можно установить значение ОТИ в соответствии с эквивалентным стандартом.</w:t>
            </w:r>
          </w:p>
          <w:p w:rsidR="00F05092" w:rsidRPr="00C913A8" w:rsidRDefault="00F05092" w:rsidP="00C913A8">
            <w:pPr>
              <w:pStyle w:val="TableParagraph"/>
              <w:tabs>
                <w:tab w:val="left" w:pos="390"/>
              </w:tabs>
              <w:ind w:firstLine="12"/>
              <w:jc w:val="left"/>
              <w:rPr>
                <w:sz w:val="16"/>
                <w:lang w:val="ru-RU"/>
              </w:rPr>
            </w:pPr>
            <w:proofErr w:type="gramStart"/>
            <w:r w:rsidRPr="00C913A8">
              <w:rPr>
                <w:spacing w:val="-10"/>
                <w:position w:val="6"/>
                <w:sz w:val="16"/>
                <w:szCs w:val="16"/>
                <w:vertAlign w:val="superscript"/>
              </w:rPr>
              <w:t>d</w:t>
            </w:r>
            <w:r w:rsidR="002A3CDF" w:rsidRPr="00C913A8">
              <w:rPr>
                <w:position w:val="6"/>
                <w:sz w:val="16"/>
                <w:szCs w:val="16"/>
                <w:lang w:val="ru-RU"/>
              </w:rPr>
              <w:t xml:space="preserve">  </w:t>
            </w:r>
            <w:r w:rsidR="00C913A8" w:rsidRPr="00C913A8">
              <w:rPr>
                <w:sz w:val="16"/>
                <w:szCs w:val="16"/>
                <w:lang w:val="ru-RU"/>
              </w:rPr>
              <w:t>Значение</w:t>
            </w:r>
            <w:proofErr w:type="gramEnd"/>
            <w:r w:rsidR="00C913A8" w:rsidRPr="00C913A8">
              <w:rPr>
                <w:sz w:val="16"/>
                <w:szCs w:val="16"/>
                <w:lang w:val="ru-RU"/>
              </w:rPr>
              <w:t xml:space="preserve"> максимально допустимой температуры должно устанавливаться изготовителем</w:t>
            </w:r>
            <w:r w:rsidR="0080733E">
              <w:rPr>
                <w:sz w:val="16"/>
                <w:szCs w:val="16"/>
                <w:lang w:val="ru-RU"/>
              </w:rPr>
              <w:t xml:space="preserve">, но не выше </w:t>
            </w:r>
            <w:r w:rsidR="0080733E" w:rsidRPr="0080733E">
              <w:rPr>
                <w:sz w:val="16"/>
                <w:szCs w:val="16"/>
                <w:lang w:val="ru-RU"/>
              </w:rPr>
              <w:t>175 °C.</w:t>
            </w:r>
          </w:p>
        </w:tc>
      </w:tr>
    </w:tbl>
    <w:p w:rsidR="00900030" w:rsidRPr="00C913A8" w:rsidRDefault="00900030" w:rsidP="00900030">
      <w:pPr>
        <w:pStyle w:val="FORMATTEXT"/>
        <w:spacing w:line="360" w:lineRule="auto"/>
        <w:ind w:firstLine="567"/>
        <w:jc w:val="center"/>
        <w:rPr>
          <w:sz w:val="24"/>
          <w:szCs w:val="24"/>
        </w:rPr>
      </w:pPr>
    </w:p>
    <w:p w:rsidR="0080733E" w:rsidRPr="0080733E" w:rsidRDefault="0080733E" w:rsidP="0080733E">
      <w:pPr>
        <w:pStyle w:val="FORMATTEXT"/>
        <w:spacing w:line="360" w:lineRule="auto"/>
        <w:ind w:firstLine="567"/>
        <w:jc w:val="both"/>
        <w:rPr>
          <w:b/>
          <w:sz w:val="24"/>
          <w:szCs w:val="24"/>
        </w:rPr>
      </w:pPr>
      <w:r w:rsidRPr="0080733E">
        <w:rPr>
          <w:b/>
          <w:sz w:val="24"/>
          <w:szCs w:val="24"/>
        </w:rPr>
        <w:t xml:space="preserve">12.1.5 Зависимость между температурой окружающего воздуха </w:t>
      </w:r>
      <w:r w:rsidRPr="0080733E">
        <w:rPr>
          <w:b/>
          <w:i/>
          <w:sz w:val="24"/>
          <w:szCs w:val="24"/>
        </w:rPr>
        <w:t>T</w:t>
      </w:r>
      <w:r w:rsidRPr="0080733E">
        <w:rPr>
          <w:b/>
          <w:sz w:val="24"/>
          <w:szCs w:val="24"/>
        </w:rPr>
        <w:t>A</w:t>
      </w:r>
      <w:r w:rsidRPr="0080733E">
        <w:rPr>
          <w:b/>
          <w:sz w:val="24"/>
          <w:szCs w:val="24"/>
          <w:vertAlign w:val="subscript"/>
        </w:rPr>
        <w:t>1</w:t>
      </w:r>
      <w:r w:rsidRPr="0080733E">
        <w:rPr>
          <w:b/>
          <w:sz w:val="24"/>
          <w:szCs w:val="24"/>
        </w:rPr>
        <w:t xml:space="preserve"> и допустимой мощностью держателя </w:t>
      </w:r>
      <w:r>
        <w:rPr>
          <w:b/>
          <w:sz w:val="24"/>
          <w:szCs w:val="24"/>
        </w:rPr>
        <w:t xml:space="preserve">плавкого </w:t>
      </w:r>
      <w:r w:rsidRPr="0080733E">
        <w:rPr>
          <w:b/>
          <w:sz w:val="24"/>
          <w:szCs w:val="24"/>
        </w:rPr>
        <w:t>предохранителя</w:t>
      </w:r>
    </w:p>
    <w:p w:rsidR="00900030" w:rsidRPr="00C913A8" w:rsidRDefault="0080733E" w:rsidP="0080733E">
      <w:pPr>
        <w:pStyle w:val="FORMATTEXT"/>
        <w:spacing w:line="360" w:lineRule="auto"/>
        <w:ind w:firstLine="567"/>
        <w:jc w:val="both"/>
        <w:rPr>
          <w:sz w:val="24"/>
          <w:szCs w:val="24"/>
        </w:rPr>
      </w:pPr>
      <w:r w:rsidRPr="0080733E">
        <w:rPr>
          <w:sz w:val="24"/>
          <w:szCs w:val="24"/>
        </w:rPr>
        <w:t xml:space="preserve">Номинальная допустимая мощность держателя </w:t>
      </w:r>
      <w:r>
        <w:rPr>
          <w:sz w:val="24"/>
          <w:szCs w:val="24"/>
        </w:rPr>
        <w:t xml:space="preserve">плавкого </w:t>
      </w:r>
      <w:r w:rsidRPr="0080733E">
        <w:rPr>
          <w:sz w:val="24"/>
          <w:szCs w:val="24"/>
        </w:rPr>
        <w:t xml:space="preserve">предохранителя определяется при температуре окружающей среды </w:t>
      </w:r>
      <w:r w:rsidRPr="0080733E">
        <w:rPr>
          <w:i/>
          <w:sz w:val="24"/>
          <w:szCs w:val="24"/>
        </w:rPr>
        <w:t>T</w:t>
      </w:r>
      <w:r w:rsidRPr="00B0645F">
        <w:rPr>
          <w:sz w:val="24"/>
          <w:szCs w:val="24"/>
          <w:vertAlign w:val="subscript"/>
        </w:rPr>
        <w:t>A</w:t>
      </w:r>
      <w:r w:rsidRPr="002D1B59">
        <w:rPr>
          <w:sz w:val="24"/>
          <w:szCs w:val="24"/>
          <w:vertAlign w:val="subscript"/>
        </w:rPr>
        <w:t>1</w:t>
      </w:r>
      <w:r w:rsidRPr="0080733E">
        <w:rPr>
          <w:sz w:val="24"/>
          <w:szCs w:val="24"/>
        </w:rPr>
        <w:t xml:space="preserve"> </w:t>
      </w:r>
      <w:r>
        <w:rPr>
          <w:sz w:val="24"/>
          <w:szCs w:val="24"/>
        </w:rPr>
        <w:t>=</w:t>
      </w:r>
      <w:r w:rsidRPr="0080733E">
        <w:rPr>
          <w:sz w:val="24"/>
          <w:szCs w:val="24"/>
        </w:rPr>
        <w:t>23 °C (см. 3.3).</w:t>
      </w:r>
    </w:p>
    <w:p w:rsidR="00900030" w:rsidRPr="00C913A8" w:rsidRDefault="0080733E" w:rsidP="0080733E">
      <w:pPr>
        <w:pStyle w:val="FORMATTEXT"/>
        <w:spacing w:line="360" w:lineRule="auto"/>
        <w:ind w:firstLine="567"/>
        <w:jc w:val="both"/>
        <w:rPr>
          <w:sz w:val="24"/>
          <w:szCs w:val="24"/>
        </w:rPr>
      </w:pPr>
      <w:r w:rsidRPr="0080733E">
        <w:rPr>
          <w:sz w:val="24"/>
          <w:szCs w:val="24"/>
        </w:rPr>
        <w:t xml:space="preserve">Допустимая мощность при более высоких температурах окружающей среды </w:t>
      </w:r>
      <w:r w:rsidRPr="009B2B11">
        <w:rPr>
          <w:i/>
          <w:sz w:val="24"/>
          <w:szCs w:val="24"/>
        </w:rPr>
        <w:t>T</w:t>
      </w:r>
      <w:r w:rsidRPr="0080733E">
        <w:rPr>
          <w:sz w:val="24"/>
          <w:szCs w:val="24"/>
        </w:rPr>
        <w:t>A</w:t>
      </w:r>
      <w:r w:rsidRPr="009B2B11">
        <w:rPr>
          <w:sz w:val="24"/>
          <w:szCs w:val="24"/>
          <w:vertAlign w:val="subscript"/>
        </w:rPr>
        <w:t>1</w:t>
      </w:r>
      <w:r w:rsidRPr="0080733E">
        <w:rPr>
          <w:sz w:val="24"/>
          <w:szCs w:val="24"/>
        </w:rPr>
        <w:t xml:space="preserve"> должна быть назначена </w:t>
      </w:r>
      <w:r>
        <w:rPr>
          <w:sz w:val="24"/>
          <w:szCs w:val="24"/>
        </w:rPr>
        <w:t>изготовителем</w:t>
      </w:r>
      <w:r w:rsidRPr="0080733E">
        <w:rPr>
          <w:sz w:val="24"/>
          <w:szCs w:val="24"/>
        </w:rPr>
        <w:t>. См. также Приложение E.</w:t>
      </w:r>
    </w:p>
    <w:p w:rsidR="009B2B11" w:rsidRPr="009B2B11" w:rsidRDefault="009B2B11" w:rsidP="009B2B11">
      <w:pPr>
        <w:pStyle w:val="FORMATTEXT"/>
        <w:spacing w:line="360" w:lineRule="auto"/>
        <w:ind w:firstLine="567"/>
        <w:jc w:val="both"/>
        <w:rPr>
          <w:b/>
          <w:sz w:val="24"/>
          <w:szCs w:val="24"/>
        </w:rPr>
      </w:pPr>
      <w:r w:rsidRPr="009B2B11">
        <w:rPr>
          <w:b/>
          <w:sz w:val="24"/>
          <w:szCs w:val="24"/>
        </w:rPr>
        <w:t xml:space="preserve">12.1.6 Точка измерения температуры наружного воздуха </w:t>
      </w:r>
      <w:r w:rsidRPr="009B2B11">
        <w:rPr>
          <w:b/>
          <w:i/>
          <w:sz w:val="24"/>
          <w:szCs w:val="24"/>
        </w:rPr>
        <w:t>T</w:t>
      </w:r>
      <w:r w:rsidRPr="009B2B11">
        <w:rPr>
          <w:b/>
          <w:sz w:val="24"/>
          <w:szCs w:val="24"/>
        </w:rPr>
        <w:t>A</w:t>
      </w:r>
      <w:r w:rsidRPr="009B2B11">
        <w:rPr>
          <w:b/>
          <w:sz w:val="24"/>
          <w:szCs w:val="24"/>
          <w:vertAlign w:val="subscript"/>
        </w:rPr>
        <w:t>1</w:t>
      </w:r>
    </w:p>
    <w:p w:rsidR="00900030" w:rsidRPr="00C913A8" w:rsidRDefault="009B2B11" w:rsidP="009B2B11">
      <w:pPr>
        <w:pStyle w:val="FORMATTEXT"/>
        <w:spacing w:line="360" w:lineRule="auto"/>
        <w:ind w:firstLine="567"/>
        <w:jc w:val="both"/>
        <w:rPr>
          <w:sz w:val="24"/>
          <w:szCs w:val="24"/>
        </w:rPr>
      </w:pPr>
      <w:r w:rsidRPr="009B2B11">
        <w:rPr>
          <w:sz w:val="24"/>
          <w:szCs w:val="24"/>
        </w:rPr>
        <w:t xml:space="preserve">Точка измерения температуры окружающего воздуха </w:t>
      </w:r>
      <w:r w:rsidRPr="009B2B11">
        <w:rPr>
          <w:i/>
          <w:sz w:val="24"/>
          <w:szCs w:val="24"/>
        </w:rPr>
        <w:t>T</w:t>
      </w:r>
      <w:r w:rsidRPr="00B0645F">
        <w:rPr>
          <w:sz w:val="24"/>
          <w:szCs w:val="24"/>
          <w:vertAlign w:val="subscript"/>
        </w:rPr>
        <w:t>A</w:t>
      </w:r>
      <w:r w:rsidRPr="002D1B59">
        <w:rPr>
          <w:sz w:val="24"/>
          <w:szCs w:val="24"/>
          <w:vertAlign w:val="subscript"/>
        </w:rPr>
        <w:t>1</w:t>
      </w:r>
      <w:r w:rsidRPr="009B2B11">
        <w:rPr>
          <w:sz w:val="24"/>
          <w:szCs w:val="24"/>
        </w:rPr>
        <w:t xml:space="preserve"> должна быть расположена снаружи корпуса, как показано на рисунке 10.</w:t>
      </w:r>
    </w:p>
    <w:p w:rsidR="009B2B11" w:rsidRPr="009B2B11" w:rsidRDefault="009B2B11" w:rsidP="009B2B11">
      <w:pPr>
        <w:pStyle w:val="FORMATTEXT"/>
        <w:spacing w:line="360" w:lineRule="auto"/>
        <w:ind w:firstLine="567"/>
        <w:jc w:val="both"/>
        <w:rPr>
          <w:b/>
          <w:sz w:val="24"/>
          <w:szCs w:val="24"/>
        </w:rPr>
      </w:pPr>
      <w:r w:rsidRPr="009B2B11">
        <w:rPr>
          <w:b/>
          <w:sz w:val="24"/>
          <w:szCs w:val="24"/>
        </w:rPr>
        <w:t>12.1.7 Метод испытания</w:t>
      </w:r>
    </w:p>
    <w:p w:rsidR="009B2B11" w:rsidRPr="009B2B11" w:rsidRDefault="009B2B11" w:rsidP="009B2B11">
      <w:pPr>
        <w:pStyle w:val="FORMATTEXT"/>
        <w:spacing w:line="360" w:lineRule="auto"/>
        <w:ind w:firstLine="567"/>
        <w:jc w:val="both"/>
        <w:rPr>
          <w:sz w:val="24"/>
          <w:szCs w:val="24"/>
        </w:rPr>
      </w:pPr>
      <w:r w:rsidRPr="009B2B11">
        <w:rPr>
          <w:sz w:val="24"/>
          <w:szCs w:val="24"/>
        </w:rPr>
        <w:t xml:space="preserve">Держатель </w:t>
      </w:r>
      <w:r>
        <w:rPr>
          <w:sz w:val="24"/>
          <w:szCs w:val="24"/>
        </w:rPr>
        <w:t xml:space="preserve">плавкого </w:t>
      </w:r>
      <w:r w:rsidRPr="009B2B11">
        <w:rPr>
          <w:sz w:val="24"/>
          <w:szCs w:val="24"/>
        </w:rPr>
        <w:t>предохранителя устан</w:t>
      </w:r>
      <w:r w:rsidR="00B46181">
        <w:rPr>
          <w:sz w:val="24"/>
          <w:szCs w:val="24"/>
        </w:rPr>
        <w:t>авливают</w:t>
      </w:r>
      <w:r w:rsidRPr="009B2B11">
        <w:rPr>
          <w:sz w:val="24"/>
          <w:szCs w:val="24"/>
        </w:rPr>
        <w:t xml:space="preserve"> в соответствии с 12.1.2. </w:t>
      </w:r>
    </w:p>
    <w:p w:rsidR="009B2B11" w:rsidRPr="009B2B11" w:rsidRDefault="00B46181" w:rsidP="009B2B11">
      <w:pPr>
        <w:pStyle w:val="FORMATTEXT"/>
        <w:spacing w:line="360" w:lineRule="auto"/>
        <w:ind w:firstLine="567"/>
        <w:jc w:val="both"/>
        <w:rPr>
          <w:sz w:val="24"/>
          <w:szCs w:val="24"/>
        </w:rPr>
      </w:pPr>
      <w:r>
        <w:rPr>
          <w:sz w:val="24"/>
          <w:szCs w:val="24"/>
        </w:rPr>
        <w:t>Эталонную</w:t>
      </w:r>
      <w:r w:rsidRPr="009B2B11">
        <w:rPr>
          <w:sz w:val="24"/>
          <w:szCs w:val="24"/>
        </w:rPr>
        <w:t xml:space="preserve"> плавк</w:t>
      </w:r>
      <w:r>
        <w:rPr>
          <w:sz w:val="24"/>
          <w:szCs w:val="24"/>
        </w:rPr>
        <w:t>ую</w:t>
      </w:r>
      <w:r w:rsidRPr="009B2B11">
        <w:rPr>
          <w:sz w:val="24"/>
          <w:szCs w:val="24"/>
        </w:rPr>
        <w:t xml:space="preserve"> вставк</w:t>
      </w:r>
      <w:r>
        <w:rPr>
          <w:sz w:val="24"/>
          <w:szCs w:val="24"/>
        </w:rPr>
        <w:t>у</w:t>
      </w:r>
      <w:r w:rsidR="009B2B11" w:rsidRPr="009B2B11">
        <w:rPr>
          <w:sz w:val="24"/>
          <w:szCs w:val="24"/>
        </w:rPr>
        <w:t xml:space="preserve">, </w:t>
      </w:r>
      <w:r w:rsidRPr="009B2B11">
        <w:rPr>
          <w:sz w:val="24"/>
          <w:szCs w:val="24"/>
        </w:rPr>
        <w:t>соответствующ</w:t>
      </w:r>
      <w:r>
        <w:rPr>
          <w:sz w:val="24"/>
          <w:szCs w:val="24"/>
        </w:rPr>
        <w:t>ую</w:t>
      </w:r>
      <w:r w:rsidRPr="009B2B11">
        <w:rPr>
          <w:sz w:val="24"/>
          <w:szCs w:val="24"/>
        </w:rPr>
        <w:t xml:space="preserve"> </w:t>
      </w:r>
      <w:r w:rsidR="009B2B11" w:rsidRPr="009B2B11">
        <w:rPr>
          <w:sz w:val="24"/>
          <w:szCs w:val="24"/>
        </w:rPr>
        <w:t xml:space="preserve">испытываемому держателю предохранителя, </w:t>
      </w:r>
      <w:r w:rsidRPr="009B2B11">
        <w:rPr>
          <w:sz w:val="24"/>
          <w:szCs w:val="24"/>
        </w:rPr>
        <w:t>выбира</w:t>
      </w:r>
      <w:r>
        <w:rPr>
          <w:sz w:val="24"/>
          <w:szCs w:val="24"/>
        </w:rPr>
        <w:t>ют</w:t>
      </w:r>
      <w:r w:rsidRPr="009B2B11">
        <w:rPr>
          <w:sz w:val="24"/>
          <w:szCs w:val="24"/>
        </w:rPr>
        <w:t xml:space="preserve"> </w:t>
      </w:r>
      <w:r w:rsidR="009B2B11" w:rsidRPr="009B2B11">
        <w:rPr>
          <w:sz w:val="24"/>
          <w:szCs w:val="24"/>
        </w:rPr>
        <w:t xml:space="preserve">из таблицы 19 или таблицы 20 и вставляется в держатель. </w:t>
      </w:r>
    </w:p>
    <w:p w:rsidR="00900030" w:rsidRDefault="009B2B11" w:rsidP="009B2B11">
      <w:pPr>
        <w:pStyle w:val="FORMATTEXT"/>
        <w:spacing w:line="360" w:lineRule="auto"/>
        <w:ind w:firstLine="567"/>
        <w:jc w:val="both"/>
        <w:rPr>
          <w:sz w:val="24"/>
          <w:szCs w:val="24"/>
        </w:rPr>
      </w:pPr>
      <w:r w:rsidRPr="009B2B11">
        <w:rPr>
          <w:sz w:val="24"/>
          <w:szCs w:val="24"/>
        </w:rPr>
        <w:t>Например, для плавкого предохранителя, предна</w:t>
      </w:r>
      <w:r w:rsidR="00E1256F">
        <w:rPr>
          <w:sz w:val="24"/>
          <w:szCs w:val="24"/>
        </w:rPr>
        <w:t xml:space="preserve">значенного для плавких вставок 5×20 </w:t>
      </w:r>
      <w:r w:rsidRPr="009B2B11">
        <w:rPr>
          <w:sz w:val="24"/>
          <w:szCs w:val="24"/>
        </w:rPr>
        <w:t xml:space="preserve">мм с номинальной допустимой мощностью 4 Вт при номинальном токе 6,3 А, следует использовать </w:t>
      </w:r>
      <w:r w:rsidR="00AB3E72">
        <w:rPr>
          <w:sz w:val="24"/>
          <w:szCs w:val="24"/>
        </w:rPr>
        <w:t>эталонную</w:t>
      </w:r>
      <w:r w:rsidRPr="009B2B11">
        <w:rPr>
          <w:sz w:val="24"/>
          <w:szCs w:val="24"/>
        </w:rPr>
        <w:t xml:space="preserve"> плавкую вставку </w:t>
      </w:r>
      <w:r>
        <w:rPr>
          <w:sz w:val="24"/>
          <w:szCs w:val="24"/>
        </w:rPr>
        <w:t>№</w:t>
      </w:r>
      <w:r w:rsidRPr="009B2B11">
        <w:rPr>
          <w:sz w:val="24"/>
          <w:szCs w:val="24"/>
        </w:rPr>
        <w:t xml:space="preserve"> А</w:t>
      </w:r>
      <w:proofErr w:type="gramStart"/>
      <w:r w:rsidRPr="009B2B11">
        <w:rPr>
          <w:sz w:val="24"/>
          <w:szCs w:val="24"/>
        </w:rPr>
        <w:t>1</w:t>
      </w:r>
      <w:proofErr w:type="gramEnd"/>
      <w:r w:rsidRPr="009B2B11">
        <w:rPr>
          <w:sz w:val="24"/>
          <w:szCs w:val="24"/>
        </w:rPr>
        <w:t xml:space="preserve">/4063 с сопротивлением </w:t>
      </w:r>
      <w:r w:rsidR="00700FF7">
        <w:rPr>
          <w:sz w:val="24"/>
          <w:szCs w:val="24"/>
        </w:rPr>
        <w:t xml:space="preserve">101 </w:t>
      </w:r>
      <w:r w:rsidR="008E6C19">
        <w:rPr>
          <w:sz w:val="24"/>
          <w:szCs w:val="24"/>
        </w:rPr>
        <w:t>м</w:t>
      </w:r>
      <w:r w:rsidR="00700FF7">
        <w:rPr>
          <w:sz w:val="24"/>
          <w:szCs w:val="24"/>
        </w:rPr>
        <w:t>Ом±10%</w:t>
      </w:r>
      <w:r>
        <w:rPr>
          <w:sz w:val="24"/>
          <w:szCs w:val="24"/>
        </w:rPr>
        <w:t>.</w:t>
      </w:r>
    </w:p>
    <w:p w:rsidR="00281D2E" w:rsidRPr="00281D2E" w:rsidRDefault="00281D2E" w:rsidP="00281D2E">
      <w:pPr>
        <w:pStyle w:val="FORMATTEXT"/>
        <w:spacing w:line="360" w:lineRule="auto"/>
        <w:ind w:firstLine="567"/>
        <w:jc w:val="both"/>
        <w:rPr>
          <w:sz w:val="24"/>
          <w:szCs w:val="24"/>
        </w:rPr>
      </w:pPr>
      <w:r w:rsidRPr="00281D2E">
        <w:rPr>
          <w:sz w:val="24"/>
          <w:szCs w:val="24"/>
        </w:rPr>
        <w:t>Приемо-сдаточные испытания на номинальную мощность провод</w:t>
      </w:r>
      <w:r w:rsidR="007D1EBE">
        <w:rPr>
          <w:sz w:val="24"/>
          <w:szCs w:val="24"/>
        </w:rPr>
        <w:t>ят</w:t>
      </w:r>
      <w:r w:rsidRPr="00281D2E">
        <w:rPr>
          <w:sz w:val="24"/>
          <w:szCs w:val="24"/>
        </w:rPr>
        <w:t xml:space="preserve"> при </w:t>
      </w:r>
      <w:r w:rsidRPr="00281D2E">
        <w:rPr>
          <w:sz w:val="24"/>
          <w:szCs w:val="24"/>
        </w:rPr>
        <w:lastRenderedPageBreak/>
        <w:t xml:space="preserve">температуре окружающей среды не ниже 23 °C, а результат корректируется с учетом эталонной температуры </w:t>
      </w:r>
      <w:r w:rsidRPr="00281D2E">
        <w:rPr>
          <w:i/>
          <w:sz w:val="24"/>
          <w:szCs w:val="24"/>
        </w:rPr>
        <w:t>T</w:t>
      </w:r>
      <w:r w:rsidRPr="00B0645F">
        <w:rPr>
          <w:sz w:val="24"/>
          <w:szCs w:val="24"/>
          <w:vertAlign w:val="subscript"/>
        </w:rPr>
        <w:t>A</w:t>
      </w:r>
      <w:r w:rsidRPr="002D1B59">
        <w:rPr>
          <w:sz w:val="24"/>
          <w:szCs w:val="24"/>
          <w:vertAlign w:val="subscript"/>
        </w:rPr>
        <w:t>1</w:t>
      </w:r>
      <w:r w:rsidRPr="00281D2E">
        <w:rPr>
          <w:sz w:val="24"/>
          <w:szCs w:val="24"/>
        </w:rPr>
        <w:t xml:space="preserve"> = 23 °C. </w:t>
      </w:r>
    </w:p>
    <w:p w:rsidR="00281D2E" w:rsidRPr="00281D2E" w:rsidRDefault="00281D2E" w:rsidP="00281D2E">
      <w:pPr>
        <w:pStyle w:val="FORMATTEXT"/>
        <w:spacing w:line="360" w:lineRule="auto"/>
        <w:ind w:firstLine="567"/>
        <w:jc w:val="both"/>
        <w:rPr>
          <w:sz w:val="24"/>
          <w:szCs w:val="24"/>
        </w:rPr>
      </w:pPr>
      <w:r w:rsidRPr="00281D2E">
        <w:rPr>
          <w:sz w:val="24"/>
          <w:szCs w:val="24"/>
        </w:rPr>
        <w:t xml:space="preserve">Через держатель предохранителя пропускается испытательный ток, равный номинальному току, постоянного или переменного тока. </w:t>
      </w:r>
    </w:p>
    <w:p w:rsidR="00E1256F" w:rsidRDefault="00281D2E" w:rsidP="00281D2E">
      <w:pPr>
        <w:pStyle w:val="FORMATTEXT"/>
        <w:spacing w:line="360" w:lineRule="auto"/>
        <w:ind w:firstLine="567"/>
        <w:jc w:val="both"/>
        <w:rPr>
          <w:sz w:val="24"/>
          <w:szCs w:val="24"/>
        </w:rPr>
      </w:pPr>
      <w:r w:rsidRPr="00281D2E">
        <w:rPr>
          <w:sz w:val="24"/>
          <w:szCs w:val="24"/>
        </w:rPr>
        <w:t>Допускается</w:t>
      </w:r>
      <w:r w:rsidR="007D1EBE">
        <w:rPr>
          <w:sz w:val="24"/>
          <w:szCs w:val="24"/>
        </w:rPr>
        <w:t xml:space="preserve"> прикладывать</w:t>
      </w:r>
      <w:r w:rsidRPr="00281D2E">
        <w:rPr>
          <w:sz w:val="24"/>
          <w:szCs w:val="24"/>
        </w:rPr>
        <w:t xml:space="preserve"> </w:t>
      </w:r>
      <w:r w:rsidR="007D1EBE">
        <w:rPr>
          <w:sz w:val="24"/>
          <w:szCs w:val="24"/>
        </w:rPr>
        <w:t xml:space="preserve">значение </w:t>
      </w:r>
      <w:r w:rsidRPr="00281D2E">
        <w:rPr>
          <w:sz w:val="24"/>
          <w:szCs w:val="24"/>
        </w:rPr>
        <w:t>испытательное напряжение меньше номинального напряжения плавкой вставки.</w:t>
      </w:r>
    </w:p>
    <w:p w:rsidR="00281D2E" w:rsidRPr="00281D2E" w:rsidRDefault="00281D2E" w:rsidP="00281D2E">
      <w:pPr>
        <w:pStyle w:val="FORMATTEXT"/>
        <w:spacing w:line="360" w:lineRule="auto"/>
        <w:ind w:firstLine="568"/>
        <w:jc w:val="both"/>
        <w:rPr>
          <w:sz w:val="24"/>
          <w:szCs w:val="24"/>
        </w:rPr>
      </w:pPr>
      <w:r w:rsidRPr="00281D2E">
        <w:rPr>
          <w:sz w:val="24"/>
          <w:szCs w:val="24"/>
        </w:rPr>
        <w:t xml:space="preserve">По сопротивлению эталонной плавкой вставки регулируют испытательный ток держателя предохранителя точностью </w:t>
      </w:r>
      <w:proofErr w:type="gramStart"/>
      <w:r w:rsidRPr="00281D2E">
        <w:rPr>
          <w:sz w:val="24"/>
          <w:szCs w:val="24"/>
        </w:rPr>
        <w:t>до</w:t>
      </w:r>
      <w:proofErr w:type="gramEnd"/>
      <w:r w:rsidRPr="00281D2E">
        <w:rPr>
          <w:sz w:val="24"/>
          <w:szCs w:val="24"/>
        </w:rPr>
        <w:t xml:space="preserve"> </w:t>
      </w:r>
      <w:r w:rsidRPr="00281D2E">
        <w:rPr>
          <w:noProof/>
          <w:position w:val="-12"/>
          <w:sz w:val="24"/>
          <w:szCs w:val="24"/>
        </w:rPr>
        <w:drawing>
          <wp:inline distT="0" distB="0" distL="0" distR="0" wp14:anchorId="3322E1AB" wp14:editId="5C3833F6">
            <wp:extent cx="107950" cy="266700"/>
            <wp:effectExtent l="0" t="0" r="635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950" cy="266700"/>
                    </a:xfrm>
                    <a:prstGeom prst="rect">
                      <a:avLst/>
                    </a:prstGeom>
                    <a:noFill/>
                    <a:ln>
                      <a:noFill/>
                    </a:ln>
                  </pic:spPr>
                </pic:pic>
              </a:graphicData>
            </a:graphic>
          </wp:inline>
        </w:drawing>
      </w:r>
      <w:r w:rsidRPr="00281D2E">
        <w:rPr>
          <w:sz w:val="24"/>
          <w:szCs w:val="24"/>
        </w:rPr>
        <w:t xml:space="preserve">% </w:t>
      </w:r>
      <w:proofErr w:type="gramStart"/>
      <w:r w:rsidRPr="00281D2E">
        <w:rPr>
          <w:sz w:val="24"/>
          <w:szCs w:val="24"/>
        </w:rPr>
        <w:t>от</w:t>
      </w:r>
      <w:proofErr w:type="gramEnd"/>
      <w:r w:rsidRPr="00281D2E">
        <w:rPr>
          <w:sz w:val="24"/>
          <w:szCs w:val="24"/>
        </w:rPr>
        <w:t xml:space="preserve"> номинального тока, чтобы получить точное значение мощности рассеяния </w:t>
      </w:r>
      <w:r w:rsidRPr="00281D2E">
        <w:rPr>
          <w:i/>
          <w:sz w:val="24"/>
          <w:szCs w:val="24"/>
        </w:rPr>
        <w:t>P</w:t>
      </w:r>
      <w:r w:rsidRPr="00281D2E">
        <w:rPr>
          <w:sz w:val="24"/>
          <w:szCs w:val="24"/>
        </w:rPr>
        <w:t xml:space="preserve"> для установленной плавкой вставки.</w:t>
      </w:r>
    </w:p>
    <w:p w:rsidR="00281D2E" w:rsidRDefault="00281D2E" w:rsidP="00281D2E">
      <w:pPr>
        <w:pStyle w:val="FORMATTEXT"/>
        <w:spacing w:line="360" w:lineRule="auto"/>
        <w:ind w:firstLine="568"/>
        <w:jc w:val="both"/>
      </w:pPr>
      <w:r w:rsidRPr="00281D2E">
        <w:rPr>
          <w:spacing w:val="20"/>
        </w:rPr>
        <w:t>Примечание</w:t>
      </w:r>
      <w:r>
        <w:t xml:space="preserve"> - Для приведенного ранее примера допустимые отклонения эталонной плавкой вставки с сопротивлением 101 </w:t>
      </w:r>
      <w:r w:rsidR="008E6C19">
        <w:t>м</w:t>
      </w:r>
      <w:r>
        <w:t>Ом составят:</w:t>
      </w:r>
    </w:p>
    <w:p w:rsidR="00281D2E" w:rsidRDefault="00281D2E" w:rsidP="00281D2E">
      <w:pPr>
        <w:pStyle w:val="FORMATTEXT"/>
        <w:spacing w:line="360" w:lineRule="auto"/>
        <w:ind w:firstLine="567"/>
        <w:jc w:val="both"/>
      </w:pPr>
      <w:proofErr w:type="spellStart"/>
      <w:r w:rsidRPr="00281D2E">
        <w:rPr>
          <w:i/>
        </w:rPr>
        <w:t>R</w:t>
      </w:r>
      <w:r w:rsidRPr="00281D2E">
        <w:rPr>
          <w:vertAlign w:val="subscript"/>
        </w:rPr>
        <w:t>min</w:t>
      </w:r>
      <w:proofErr w:type="spellEnd"/>
      <w:r>
        <w:t xml:space="preserve">=90,9 </w:t>
      </w:r>
      <w:r w:rsidR="008E6C19">
        <w:t>м</w:t>
      </w:r>
      <w:r>
        <w:t>Ом, регулируемый ток 6,63 А;</w:t>
      </w:r>
    </w:p>
    <w:p w:rsidR="00281D2E" w:rsidRDefault="00281D2E" w:rsidP="00281D2E">
      <w:pPr>
        <w:pStyle w:val="FORMATTEXT"/>
        <w:spacing w:line="360" w:lineRule="auto"/>
        <w:ind w:firstLine="567"/>
        <w:jc w:val="both"/>
      </w:pPr>
      <w:proofErr w:type="spellStart"/>
      <w:r w:rsidRPr="00281D2E">
        <w:rPr>
          <w:i/>
        </w:rPr>
        <w:t>R</w:t>
      </w:r>
      <w:r w:rsidRPr="00281D2E">
        <w:rPr>
          <w:vertAlign w:val="subscript"/>
        </w:rPr>
        <w:t>max</w:t>
      </w:r>
      <w:proofErr w:type="spellEnd"/>
      <w:r>
        <w:t xml:space="preserve">=111 </w:t>
      </w:r>
      <w:r w:rsidR="008E6C19">
        <w:t>м</w:t>
      </w:r>
      <w:r>
        <w:t>Ом, регулируемый ток 6,00 А.</w:t>
      </w:r>
    </w:p>
    <w:p w:rsidR="002D4E91" w:rsidRPr="002D4E91" w:rsidRDefault="002D4E91" w:rsidP="002D4E91">
      <w:pPr>
        <w:pStyle w:val="FORMATTEXT"/>
        <w:spacing w:line="360" w:lineRule="auto"/>
        <w:ind w:firstLine="568"/>
        <w:jc w:val="both"/>
        <w:rPr>
          <w:sz w:val="24"/>
          <w:szCs w:val="24"/>
        </w:rPr>
      </w:pPr>
      <w:r w:rsidRPr="002D4E91">
        <w:rPr>
          <w:sz w:val="24"/>
          <w:szCs w:val="24"/>
        </w:rPr>
        <w:t>Испытание следует продолжать до достижения температурной стабильности.</w:t>
      </w:r>
    </w:p>
    <w:p w:rsidR="002D4E91" w:rsidRPr="002D4E91" w:rsidRDefault="002D4E91" w:rsidP="002D4E91">
      <w:pPr>
        <w:pStyle w:val="FORMATTEXT"/>
        <w:spacing w:line="360" w:lineRule="auto"/>
        <w:ind w:firstLine="568"/>
        <w:jc w:val="both"/>
        <w:rPr>
          <w:sz w:val="24"/>
          <w:szCs w:val="24"/>
        </w:rPr>
      </w:pPr>
      <w:r w:rsidRPr="002D4E91">
        <w:rPr>
          <w:sz w:val="24"/>
          <w:szCs w:val="24"/>
        </w:rPr>
        <w:t>Температурная стабильность считается достигнутой, когда три</w:t>
      </w:r>
      <w:r>
        <w:rPr>
          <w:sz w:val="24"/>
          <w:szCs w:val="24"/>
        </w:rPr>
        <w:t xml:space="preserve"> (3)</w:t>
      </w:r>
      <w:r w:rsidRPr="002D4E91">
        <w:rPr>
          <w:sz w:val="24"/>
          <w:szCs w:val="24"/>
        </w:rPr>
        <w:t xml:space="preserve"> последовательных показания в течение не менее 10 мин не выявляют увеличения температуры.</w:t>
      </w:r>
    </w:p>
    <w:p w:rsidR="002D4E91" w:rsidRPr="002D4E91" w:rsidRDefault="002D4E91" w:rsidP="002D4E91">
      <w:pPr>
        <w:pStyle w:val="FORMATTEXT"/>
        <w:spacing w:line="360" w:lineRule="auto"/>
        <w:ind w:firstLine="568"/>
        <w:jc w:val="both"/>
        <w:rPr>
          <w:sz w:val="24"/>
          <w:szCs w:val="24"/>
        </w:rPr>
      </w:pPr>
      <w:r w:rsidRPr="002D4E91">
        <w:rPr>
          <w:sz w:val="24"/>
          <w:szCs w:val="24"/>
        </w:rPr>
        <w:t xml:space="preserve">После достижения температурной стабильности, на том же держателе предохранителя проводят испытания в соответствии с разделом </w:t>
      </w:r>
      <w:r>
        <w:rPr>
          <w:sz w:val="24"/>
          <w:szCs w:val="24"/>
        </w:rPr>
        <w:t>13</w:t>
      </w:r>
      <w:r w:rsidRPr="002D4E91">
        <w:rPr>
          <w:sz w:val="24"/>
          <w:szCs w:val="24"/>
        </w:rPr>
        <w:t>.</w:t>
      </w:r>
    </w:p>
    <w:p w:rsidR="002D4E91" w:rsidRPr="002D4E91" w:rsidRDefault="002D4E91" w:rsidP="002D4E91">
      <w:pPr>
        <w:pStyle w:val="FORMATTEXT"/>
        <w:spacing w:line="360" w:lineRule="auto"/>
        <w:ind w:firstLine="568"/>
        <w:jc w:val="both"/>
        <w:rPr>
          <w:sz w:val="24"/>
          <w:szCs w:val="24"/>
        </w:rPr>
      </w:pPr>
      <w:r w:rsidRPr="002D4E91">
        <w:rPr>
          <w:sz w:val="24"/>
          <w:szCs w:val="24"/>
        </w:rPr>
        <w:t xml:space="preserve">Для поддержания мощности рассеяния при максимальной температуры окружающего воздуха </w:t>
      </w:r>
      <w:r w:rsidRPr="002D4E91">
        <w:rPr>
          <w:i/>
          <w:sz w:val="24"/>
          <w:szCs w:val="24"/>
        </w:rPr>
        <w:t>T</w:t>
      </w:r>
      <w:r w:rsidRPr="00B0645F">
        <w:rPr>
          <w:sz w:val="24"/>
          <w:szCs w:val="24"/>
          <w:vertAlign w:val="subscript"/>
        </w:rPr>
        <w:t>A</w:t>
      </w:r>
      <w:r w:rsidRPr="002D1B59">
        <w:rPr>
          <w:sz w:val="24"/>
          <w:szCs w:val="24"/>
          <w:vertAlign w:val="subscript"/>
        </w:rPr>
        <w:t>1</w:t>
      </w:r>
      <w:r>
        <w:rPr>
          <w:sz w:val="24"/>
          <w:szCs w:val="24"/>
        </w:rPr>
        <w:t xml:space="preserve"> </w:t>
      </w:r>
      <w:r w:rsidRPr="002D4E91">
        <w:rPr>
          <w:sz w:val="24"/>
          <w:szCs w:val="24"/>
        </w:rPr>
        <w:t xml:space="preserve">испытания следует проводить при этом значении максимальной температуре окружающего воздуха </w:t>
      </w:r>
      <w:r w:rsidR="006807E7" w:rsidRPr="002D4E91">
        <w:rPr>
          <w:sz w:val="24"/>
          <w:szCs w:val="24"/>
        </w:rPr>
        <w:t>в соответствии с испытательной кривой снижением</w:t>
      </w:r>
      <w:r w:rsidRPr="002D4E91">
        <w:rPr>
          <w:sz w:val="24"/>
          <w:szCs w:val="24"/>
        </w:rPr>
        <w:t xml:space="preserve"> уже приведенной мощности. Результаты испытаний </w:t>
      </w:r>
      <w:r w:rsidR="007D1EBE">
        <w:rPr>
          <w:sz w:val="24"/>
          <w:szCs w:val="24"/>
        </w:rPr>
        <w:t>допускается</w:t>
      </w:r>
      <w:r w:rsidRPr="002D4E91">
        <w:rPr>
          <w:sz w:val="24"/>
          <w:szCs w:val="24"/>
        </w:rPr>
        <w:t xml:space="preserve"> </w:t>
      </w:r>
      <w:r w:rsidR="007D1EBE" w:rsidRPr="002D4E91">
        <w:rPr>
          <w:sz w:val="24"/>
          <w:szCs w:val="24"/>
        </w:rPr>
        <w:t>представл</w:t>
      </w:r>
      <w:r w:rsidR="007D1EBE">
        <w:rPr>
          <w:sz w:val="24"/>
          <w:szCs w:val="24"/>
        </w:rPr>
        <w:t>ять</w:t>
      </w:r>
      <w:r w:rsidR="007D1EBE" w:rsidRPr="002D4E91">
        <w:rPr>
          <w:sz w:val="24"/>
          <w:szCs w:val="24"/>
        </w:rPr>
        <w:t xml:space="preserve"> </w:t>
      </w:r>
      <w:r w:rsidRPr="002D4E91">
        <w:rPr>
          <w:sz w:val="24"/>
          <w:szCs w:val="24"/>
        </w:rPr>
        <w:t>в виде кривой снижения мощности, составленной в соответствии с примером, приведенным на рисунке 1</w:t>
      </w:r>
      <w:r w:rsidR="006807E7">
        <w:rPr>
          <w:sz w:val="24"/>
          <w:szCs w:val="24"/>
        </w:rPr>
        <w:t>4</w:t>
      </w:r>
      <w:r w:rsidRPr="002D4E91">
        <w:rPr>
          <w:sz w:val="24"/>
          <w:szCs w:val="24"/>
        </w:rPr>
        <w:t>.</w:t>
      </w:r>
    </w:p>
    <w:p w:rsidR="006807E7" w:rsidRDefault="006807E7" w:rsidP="0033566C">
      <w:pPr>
        <w:pStyle w:val="FORMATTEXT"/>
        <w:spacing w:line="360" w:lineRule="auto"/>
        <w:ind w:firstLine="568"/>
        <w:jc w:val="both"/>
        <w:rPr>
          <w:sz w:val="24"/>
          <w:szCs w:val="24"/>
        </w:rPr>
      </w:pPr>
      <w:r w:rsidRPr="006807E7">
        <w:rPr>
          <w:sz w:val="24"/>
          <w:szCs w:val="24"/>
        </w:rPr>
        <w:t>Поскольку максимально допустим</w:t>
      </w:r>
      <w:r>
        <w:rPr>
          <w:sz w:val="24"/>
          <w:szCs w:val="24"/>
        </w:rPr>
        <w:t xml:space="preserve">ая температура доступных частей </w:t>
      </w:r>
      <w:r w:rsidRPr="006807E7">
        <w:rPr>
          <w:i/>
          <w:sz w:val="24"/>
          <w:szCs w:val="24"/>
        </w:rPr>
        <w:t>T</w:t>
      </w:r>
      <w:r w:rsidRPr="00B0645F">
        <w:rPr>
          <w:i/>
          <w:sz w:val="24"/>
          <w:szCs w:val="24"/>
          <w:vertAlign w:val="subscript"/>
        </w:rPr>
        <w:t>S</w:t>
      </w:r>
      <w:r w:rsidRPr="002D1B59">
        <w:rPr>
          <w:sz w:val="24"/>
          <w:szCs w:val="24"/>
          <w:vertAlign w:val="subscript"/>
        </w:rPr>
        <w:t>1max</w:t>
      </w:r>
      <w:r w:rsidRPr="006807E7">
        <w:rPr>
          <w:sz w:val="24"/>
          <w:szCs w:val="24"/>
        </w:rPr>
        <w:t xml:space="preserve">=85°С, кривая снижения мощности должна пересекать ось х в точке </w:t>
      </w:r>
      <w:r w:rsidRPr="006807E7">
        <w:rPr>
          <w:i/>
          <w:sz w:val="24"/>
          <w:szCs w:val="24"/>
        </w:rPr>
        <w:t>T</w:t>
      </w:r>
      <w:r w:rsidRPr="00B0645F">
        <w:rPr>
          <w:sz w:val="24"/>
          <w:szCs w:val="24"/>
          <w:vertAlign w:val="subscript"/>
        </w:rPr>
        <w:t>A</w:t>
      </w:r>
      <w:r w:rsidRPr="002D1B59">
        <w:rPr>
          <w:sz w:val="24"/>
          <w:szCs w:val="24"/>
          <w:vertAlign w:val="subscript"/>
        </w:rPr>
        <w:t>1</w:t>
      </w:r>
      <w:r w:rsidRPr="006807E7">
        <w:rPr>
          <w:sz w:val="24"/>
          <w:szCs w:val="24"/>
        </w:rPr>
        <w:t xml:space="preserve">=85°С. </w:t>
      </w:r>
    </w:p>
    <w:p w:rsidR="002171C2" w:rsidRDefault="002171C2">
      <w:pPr>
        <w:suppressAutoHyphens w:val="0"/>
        <w:rPr>
          <w:rFonts w:ascii="Arial" w:eastAsiaTheme="minorEastAsia" w:hAnsi="Arial" w:cs="Arial"/>
          <w:lang w:eastAsia="ru-RU"/>
        </w:rPr>
      </w:pPr>
      <w:r>
        <w:br w:type="page"/>
      </w:r>
    </w:p>
    <w:p w:rsidR="002171C2" w:rsidRPr="002D4E91" w:rsidRDefault="002171C2" w:rsidP="002171C2">
      <w:pPr>
        <w:pStyle w:val="FORMATTEXT"/>
        <w:spacing w:line="360" w:lineRule="auto"/>
        <w:ind w:firstLine="568"/>
        <w:jc w:val="both"/>
        <w:rPr>
          <w:sz w:val="24"/>
          <w:szCs w:val="24"/>
        </w:rPr>
      </w:pPr>
    </w:p>
    <w:p w:rsidR="002171C2" w:rsidRDefault="002171C2" w:rsidP="002171C2">
      <w:pPr>
        <w:pStyle w:val="FORMATTEXT"/>
        <w:spacing w:line="360" w:lineRule="auto"/>
        <w:jc w:val="center"/>
        <w:rPr>
          <w:sz w:val="24"/>
          <w:szCs w:val="24"/>
        </w:rPr>
      </w:pPr>
      <w:r>
        <w:rPr>
          <w:noProof/>
          <w:sz w:val="24"/>
          <w:szCs w:val="24"/>
        </w:rPr>
        <w:drawing>
          <wp:inline distT="0" distB="0" distL="0" distR="0" wp14:anchorId="732E5236" wp14:editId="5314C665">
            <wp:extent cx="4670655" cy="3679462"/>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rotWithShape="1">
                    <a:blip r:embed="rId41">
                      <a:extLst>
                        <a:ext uri="{28A0092B-C50C-407E-A947-70E740481C1C}">
                          <a14:useLocalDpi xmlns:a14="http://schemas.microsoft.com/office/drawing/2010/main" val="0"/>
                        </a:ext>
                      </a:extLst>
                    </a:blip>
                    <a:srcRect l="1" t="10580" r="1171"/>
                    <a:stretch/>
                  </pic:blipFill>
                  <pic:spPr bwMode="auto">
                    <a:xfrm>
                      <a:off x="0" y="0"/>
                      <a:ext cx="4682311" cy="3688645"/>
                    </a:xfrm>
                    <a:prstGeom prst="rect">
                      <a:avLst/>
                    </a:prstGeom>
                    <a:noFill/>
                    <a:ln>
                      <a:noFill/>
                    </a:ln>
                    <a:extLst>
                      <a:ext uri="{53640926-AAD7-44D8-BBD7-CCE9431645EC}">
                        <a14:shadowObscured xmlns:a14="http://schemas.microsoft.com/office/drawing/2010/main"/>
                      </a:ext>
                    </a:extLst>
                  </pic:spPr>
                </pic:pic>
              </a:graphicData>
            </a:graphic>
          </wp:inline>
        </w:drawing>
      </w:r>
    </w:p>
    <w:p w:rsidR="002171C2" w:rsidRDefault="002171C2" w:rsidP="002171C2">
      <w:pPr>
        <w:pStyle w:val="FORMATTEXT"/>
        <w:spacing w:line="360" w:lineRule="auto"/>
        <w:ind w:firstLine="567"/>
        <w:jc w:val="both"/>
      </w:pPr>
      <w:r>
        <w:t>На рисунке приведен пример кривой снижения номинальной мощности. Соответствующая кривая для каждого конкретного держателя предохранителя должна быть установлена изготовителем.</w:t>
      </w:r>
    </w:p>
    <w:p w:rsidR="002171C2" w:rsidRPr="00CF440D" w:rsidRDefault="002171C2" w:rsidP="002171C2">
      <w:pPr>
        <w:pStyle w:val="FORMATTEXT"/>
        <w:spacing w:line="360" w:lineRule="auto"/>
        <w:jc w:val="center"/>
        <w:rPr>
          <w:sz w:val="24"/>
          <w:szCs w:val="24"/>
        </w:rPr>
      </w:pPr>
      <w:r w:rsidRPr="00CF440D">
        <w:rPr>
          <w:sz w:val="24"/>
          <w:szCs w:val="24"/>
        </w:rPr>
        <w:t>Рисунок 14 – Пример кривой снижения мощности</w:t>
      </w:r>
    </w:p>
    <w:p w:rsidR="002171C2" w:rsidRDefault="002171C2" w:rsidP="002171C2">
      <w:pPr>
        <w:pStyle w:val="FORMATTEXT"/>
        <w:spacing w:line="360" w:lineRule="auto"/>
        <w:ind w:firstLine="567"/>
        <w:jc w:val="both"/>
        <w:rPr>
          <w:sz w:val="24"/>
          <w:szCs w:val="24"/>
        </w:rPr>
      </w:pPr>
      <w:r w:rsidRPr="0092356F">
        <w:rPr>
          <w:b/>
          <w:bCs/>
          <w:sz w:val="24"/>
          <w:szCs w:val="24"/>
        </w:rPr>
        <w:t>12.2 Тепл</w:t>
      </w:r>
      <w:proofErr w:type="gramStart"/>
      <w:r w:rsidRPr="0092356F">
        <w:rPr>
          <w:b/>
          <w:bCs/>
          <w:sz w:val="24"/>
          <w:szCs w:val="24"/>
        </w:rPr>
        <w:t>о-</w:t>
      </w:r>
      <w:proofErr w:type="gramEnd"/>
      <w:r w:rsidRPr="0092356F">
        <w:rPr>
          <w:b/>
          <w:bCs/>
          <w:sz w:val="24"/>
          <w:szCs w:val="24"/>
        </w:rPr>
        <w:t xml:space="preserve"> и огнестойкость</w:t>
      </w:r>
      <w:r w:rsidRPr="0092356F">
        <w:rPr>
          <w:sz w:val="24"/>
          <w:szCs w:val="24"/>
        </w:rPr>
        <w:t xml:space="preserve"> </w:t>
      </w:r>
    </w:p>
    <w:p w:rsidR="002171C2" w:rsidRPr="0092356F" w:rsidRDefault="002171C2" w:rsidP="002171C2">
      <w:pPr>
        <w:pStyle w:val="FORMATTEXT"/>
        <w:spacing w:line="360" w:lineRule="auto"/>
        <w:ind w:firstLine="567"/>
        <w:jc w:val="both"/>
        <w:rPr>
          <w:b/>
          <w:sz w:val="24"/>
          <w:szCs w:val="24"/>
        </w:rPr>
      </w:pPr>
      <w:r w:rsidRPr="0092356F">
        <w:rPr>
          <w:b/>
          <w:sz w:val="24"/>
          <w:szCs w:val="24"/>
        </w:rPr>
        <w:t>12.2.1 Испытание игольчатым пламенем</w:t>
      </w:r>
    </w:p>
    <w:p w:rsidR="002171C2" w:rsidRPr="0092356F" w:rsidRDefault="002171C2" w:rsidP="002171C2">
      <w:pPr>
        <w:pStyle w:val="FORMATTEXT"/>
        <w:spacing w:line="360" w:lineRule="auto"/>
        <w:ind w:firstLine="568"/>
        <w:jc w:val="both"/>
        <w:rPr>
          <w:sz w:val="24"/>
          <w:szCs w:val="24"/>
        </w:rPr>
      </w:pPr>
      <w:r w:rsidRPr="0092356F">
        <w:rPr>
          <w:sz w:val="24"/>
          <w:szCs w:val="24"/>
        </w:rPr>
        <w:t>Изолирующие материалы держателей предохранителей, которые могут подвергаться тепловым нагрузкам из-за действия электричества и повреждение которых может ухудшить безопасность аппаратуры, не должны чрезмерно подвергаться действию тепла и огня, возникающего в держателе предохранителя.</w:t>
      </w:r>
    </w:p>
    <w:p w:rsidR="002171C2" w:rsidRPr="0092356F" w:rsidRDefault="002171C2" w:rsidP="002171C2">
      <w:pPr>
        <w:pStyle w:val="FORMATTEXT"/>
        <w:spacing w:line="360" w:lineRule="auto"/>
        <w:ind w:firstLine="568"/>
        <w:jc w:val="both"/>
        <w:rPr>
          <w:sz w:val="24"/>
          <w:szCs w:val="24"/>
        </w:rPr>
      </w:pPr>
      <w:r w:rsidRPr="0092356F">
        <w:rPr>
          <w:sz w:val="24"/>
          <w:szCs w:val="24"/>
        </w:rPr>
        <w:t xml:space="preserve">Соответствие контролируют при помощи испытания горелкой с игольчатым пламенем в соответствии с </w:t>
      </w:r>
      <w:r w:rsidRPr="00695E55">
        <w:rPr>
          <w:sz w:val="24"/>
          <w:szCs w:val="24"/>
        </w:rPr>
        <w:t>IEC 60695-11-5:2016</w:t>
      </w:r>
      <w:r>
        <w:rPr>
          <w:sz w:val="24"/>
          <w:szCs w:val="24"/>
        </w:rPr>
        <w:t xml:space="preserve"> </w:t>
      </w:r>
      <w:r w:rsidRPr="0092356F">
        <w:rPr>
          <w:sz w:val="24"/>
          <w:szCs w:val="24"/>
        </w:rPr>
        <w:t>со следующими изменениями:</w:t>
      </w:r>
    </w:p>
    <w:p w:rsidR="002171C2" w:rsidRPr="00695E55" w:rsidRDefault="002171C2" w:rsidP="002171C2">
      <w:pPr>
        <w:pStyle w:val="FORMATTEXT"/>
        <w:spacing w:line="360" w:lineRule="auto"/>
        <w:ind w:firstLine="568"/>
        <w:jc w:val="both"/>
        <w:rPr>
          <w:sz w:val="24"/>
          <w:szCs w:val="24"/>
        </w:rPr>
      </w:pPr>
      <w:r>
        <w:rPr>
          <w:sz w:val="24"/>
          <w:szCs w:val="24"/>
        </w:rPr>
        <w:t xml:space="preserve">– </w:t>
      </w:r>
      <w:r w:rsidRPr="00695E55">
        <w:rPr>
          <w:sz w:val="24"/>
          <w:szCs w:val="24"/>
        </w:rPr>
        <w:t>Пункт 7: Время воздействия пламени</w:t>
      </w:r>
    </w:p>
    <w:p w:rsidR="002171C2" w:rsidRPr="0092356F" w:rsidRDefault="002171C2" w:rsidP="002171C2">
      <w:pPr>
        <w:pStyle w:val="FORMATTEXT"/>
        <w:spacing w:line="360" w:lineRule="auto"/>
        <w:ind w:left="1134"/>
        <w:jc w:val="both"/>
        <w:rPr>
          <w:sz w:val="24"/>
          <w:szCs w:val="24"/>
        </w:rPr>
      </w:pPr>
      <w:r w:rsidRPr="00695E55">
        <w:rPr>
          <w:sz w:val="24"/>
          <w:szCs w:val="24"/>
        </w:rPr>
        <w:t xml:space="preserve">Продолжительность воздействия испытательного пламени составляет (10 ± 1) </w:t>
      </w:r>
      <w:proofErr w:type="gramStart"/>
      <w:r w:rsidRPr="00695E55">
        <w:rPr>
          <w:sz w:val="24"/>
          <w:szCs w:val="24"/>
        </w:rPr>
        <w:t>с</w:t>
      </w:r>
      <w:proofErr w:type="gramEnd"/>
      <w:r w:rsidRPr="00695E55">
        <w:rPr>
          <w:sz w:val="24"/>
          <w:szCs w:val="24"/>
        </w:rPr>
        <w:t>.</w:t>
      </w:r>
    </w:p>
    <w:p w:rsidR="002171C2" w:rsidRPr="0092356F" w:rsidRDefault="002171C2" w:rsidP="002171C2">
      <w:pPr>
        <w:pStyle w:val="FORMATTEXT"/>
        <w:spacing w:line="360" w:lineRule="auto"/>
        <w:ind w:firstLine="568"/>
        <w:jc w:val="both"/>
        <w:rPr>
          <w:sz w:val="24"/>
          <w:szCs w:val="24"/>
        </w:rPr>
      </w:pPr>
      <w:r>
        <w:rPr>
          <w:sz w:val="24"/>
          <w:szCs w:val="24"/>
        </w:rPr>
        <w:t>–</w:t>
      </w:r>
      <w:r w:rsidRPr="00695E55">
        <w:rPr>
          <w:sz w:val="24"/>
          <w:szCs w:val="24"/>
        </w:rPr>
        <w:t xml:space="preserve"> Пункт 9: Процедура испытания</w:t>
      </w:r>
    </w:p>
    <w:p w:rsidR="002171C2" w:rsidRPr="0092356F" w:rsidRDefault="002171C2" w:rsidP="002171C2">
      <w:pPr>
        <w:pStyle w:val="FORMATTEXT"/>
        <w:spacing w:line="360" w:lineRule="auto"/>
        <w:ind w:left="1134"/>
        <w:jc w:val="both"/>
        <w:rPr>
          <w:sz w:val="24"/>
          <w:szCs w:val="24"/>
        </w:rPr>
      </w:pPr>
      <w:r w:rsidRPr="0092356F">
        <w:rPr>
          <w:sz w:val="24"/>
          <w:szCs w:val="24"/>
        </w:rPr>
        <w:t>Держатель предохранителя должен быть расположен как при обычном применении, и в начале испытания пламя прикладывают так, чтобы конец пламени находился в контакте с поверхностью держателя плавкого предохранителя. Во время испытания горелка не должна перемещаться.</w:t>
      </w:r>
    </w:p>
    <w:p w:rsidR="002171C2" w:rsidRPr="00695E55" w:rsidRDefault="002171C2" w:rsidP="002171C2">
      <w:pPr>
        <w:pStyle w:val="FORMATTEXT"/>
        <w:spacing w:line="360" w:lineRule="auto"/>
        <w:ind w:firstLine="568"/>
        <w:jc w:val="both"/>
        <w:rPr>
          <w:sz w:val="24"/>
          <w:szCs w:val="24"/>
        </w:rPr>
      </w:pPr>
      <w:r>
        <w:rPr>
          <w:sz w:val="24"/>
          <w:szCs w:val="24"/>
        </w:rPr>
        <w:lastRenderedPageBreak/>
        <w:t>–</w:t>
      </w:r>
      <w:r w:rsidRPr="00695E55">
        <w:rPr>
          <w:sz w:val="24"/>
          <w:szCs w:val="24"/>
        </w:rPr>
        <w:t xml:space="preserve"> Пункт 11: Оценка результатов испытания</w:t>
      </w:r>
    </w:p>
    <w:p w:rsidR="002171C2" w:rsidRPr="00695E55" w:rsidRDefault="002171C2" w:rsidP="002171C2">
      <w:pPr>
        <w:pStyle w:val="FORMATTEXT"/>
        <w:spacing w:line="360" w:lineRule="auto"/>
        <w:ind w:left="1134"/>
        <w:jc w:val="both"/>
        <w:rPr>
          <w:sz w:val="24"/>
          <w:szCs w:val="24"/>
        </w:rPr>
      </w:pPr>
      <w:r w:rsidRPr="00695E55">
        <w:rPr>
          <w:sz w:val="24"/>
          <w:szCs w:val="24"/>
        </w:rPr>
        <w:t>Добавить следующее:</w:t>
      </w:r>
    </w:p>
    <w:p w:rsidR="002171C2" w:rsidRPr="00695E55" w:rsidRDefault="002171C2" w:rsidP="002171C2">
      <w:pPr>
        <w:pStyle w:val="FORMATTEXT"/>
        <w:spacing w:line="360" w:lineRule="auto"/>
        <w:ind w:left="1134"/>
        <w:jc w:val="both"/>
        <w:rPr>
          <w:sz w:val="24"/>
          <w:szCs w:val="24"/>
        </w:rPr>
      </w:pPr>
      <w:r w:rsidRPr="00695E55">
        <w:rPr>
          <w:sz w:val="24"/>
          <w:szCs w:val="24"/>
        </w:rPr>
        <w:t>Не должно быть воспламенения папиросной бумаги или подпаливания белой сосновой доски; легким изменением их цвета, если оно появляется, пренебрегают.</w:t>
      </w:r>
    </w:p>
    <w:p w:rsidR="002171C2" w:rsidRPr="00695E55" w:rsidRDefault="002171C2" w:rsidP="002171C2">
      <w:pPr>
        <w:pStyle w:val="FORMATTEXT"/>
        <w:spacing w:line="360" w:lineRule="auto"/>
        <w:ind w:firstLine="567"/>
        <w:jc w:val="both"/>
        <w:rPr>
          <w:b/>
          <w:sz w:val="24"/>
          <w:szCs w:val="24"/>
        </w:rPr>
      </w:pPr>
      <w:r w:rsidRPr="00695E55">
        <w:rPr>
          <w:b/>
          <w:sz w:val="24"/>
          <w:szCs w:val="24"/>
        </w:rPr>
        <w:t>12.2.2 Испытание на воспламенение от раскаленной проволоки</w:t>
      </w:r>
    </w:p>
    <w:p w:rsidR="002171C2" w:rsidRPr="00695E55" w:rsidRDefault="002171C2" w:rsidP="002171C2">
      <w:pPr>
        <w:pStyle w:val="FORMATTEXT"/>
        <w:spacing w:line="360" w:lineRule="auto"/>
        <w:ind w:firstLine="567"/>
        <w:jc w:val="both"/>
        <w:rPr>
          <w:sz w:val="24"/>
          <w:szCs w:val="24"/>
        </w:rPr>
      </w:pPr>
      <w:r w:rsidRPr="00695E55">
        <w:rPr>
          <w:sz w:val="24"/>
          <w:szCs w:val="24"/>
        </w:rPr>
        <w:t xml:space="preserve">Это испытание не применяется для держателей предохранителей, которые представляют собой мелкие детали в соответствии с IEC 60695-2-11. </w:t>
      </w:r>
    </w:p>
    <w:p w:rsidR="002171C2" w:rsidRPr="00695E55" w:rsidRDefault="002171C2" w:rsidP="002171C2">
      <w:pPr>
        <w:pStyle w:val="FORMATTEXT"/>
        <w:spacing w:line="360" w:lineRule="auto"/>
        <w:ind w:firstLine="567"/>
        <w:jc w:val="both"/>
        <w:rPr>
          <w:sz w:val="24"/>
          <w:szCs w:val="24"/>
        </w:rPr>
      </w:pPr>
      <w:r w:rsidRPr="00695E55">
        <w:rPr>
          <w:sz w:val="24"/>
          <w:szCs w:val="24"/>
        </w:rPr>
        <w:t>Для держателей предохранителей, изготовленных из пластмассы или материалов, содержащих органические вещества, применяются следующие минимальные требования.</w:t>
      </w:r>
    </w:p>
    <w:p w:rsidR="002171C2" w:rsidRPr="00695E55" w:rsidRDefault="002171C2" w:rsidP="002171C2">
      <w:pPr>
        <w:pStyle w:val="FORMATTEXT"/>
        <w:spacing w:line="360" w:lineRule="auto"/>
        <w:ind w:firstLine="567"/>
        <w:jc w:val="both"/>
        <w:rPr>
          <w:sz w:val="24"/>
          <w:szCs w:val="24"/>
        </w:rPr>
      </w:pPr>
      <w:r w:rsidRPr="00695E55">
        <w:rPr>
          <w:sz w:val="24"/>
          <w:szCs w:val="24"/>
        </w:rPr>
        <w:t>Температура воспламенения проволоки накаливания (GWIT) = 775 °C</w:t>
      </w:r>
    </w:p>
    <w:p w:rsidR="002171C2" w:rsidRPr="00695E55" w:rsidRDefault="002171C2" w:rsidP="002171C2">
      <w:pPr>
        <w:pStyle w:val="FORMATTEXT"/>
        <w:spacing w:line="360" w:lineRule="auto"/>
        <w:ind w:firstLine="567"/>
        <w:jc w:val="both"/>
        <w:rPr>
          <w:sz w:val="24"/>
          <w:szCs w:val="24"/>
        </w:rPr>
      </w:pPr>
      <w:r w:rsidRPr="00695E55">
        <w:rPr>
          <w:sz w:val="24"/>
          <w:szCs w:val="24"/>
        </w:rPr>
        <w:t>Индекс воспламеняемости проволоки накаливания (GWFI) = 850 °C.</w:t>
      </w:r>
    </w:p>
    <w:p w:rsidR="002171C2" w:rsidRPr="00695E55" w:rsidRDefault="002171C2" w:rsidP="002171C2">
      <w:pPr>
        <w:pStyle w:val="FORMATTEXT"/>
        <w:spacing w:line="360" w:lineRule="auto"/>
        <w:ind w:firstLine="567"/>
        <w:jc w:val="both"/>
        <w:rPr>
          <w:sz w:val="24"/>
          <w:szCs w:val="24"/>
        </w:rPr>
      </w:pPr>
      <w:r w:rsidRPr="00695E55">
        <w:rPr>
          <w:sz w:val="24"/>
          <w:szCs w:val="24"/>
        </w:rPr>
        <w:t>Для определения GWFI и GWIT следует руководствоваться стандартами IEC</w:t>
      </w:r>
      <w:r w:rsidR="006733F6">
        <w:rPr>
          <w:sz w:val="24"/>
          <w:szCs w:val="24"/>
        </w:rPr>
        <w:t> </w:t>
      </w:r>
      <w:r w:rsidRPr="00695E55">
        <w:rPr>
          <w:sz w:val="24"/>
          <w:szCs w:val="24"/>
        </w:rPr>
        <w:t xml:space="preserve">60695-2-12 и IEC 60695-2-13 соответственно. Для испытания раскаленной проволоки необходимо использовать пластины материала с размерами в соответствии с 4.2 IEC 60695-2-12:2021 или IEC 60695-2-13:2021. </w:t>
      </w:r>
    </w:p>
    <w:p w:rsidR="002171C2" w:rsidRDefault="002171C2" w:rsidP="002171C2">
      <w:pPr>
        <w:pStyle w:val="FORMATTEXT"/>
        <w:spacing w:line="360" w:lineRule="auto"/>
        <w:ind w:firstLine="567"/>
        <w:jc w:val="both"/>
      </w:pPr>
      <w:r w:rsidRPr="009D6BD2">
        <w:rPr>
          <w:spacing w:val="20"/>
        </w:rPr>
        <w:t>Примечание</w:t>
      </w:r>
      <w:r w:rsidRPr="009D6BD2">
        <w:t xml:space="preserve"> – Для таких материалов, как стекло и керамика, чьи GWIT и GWFI превышают 775</w:t>
      </w:r>
      <w:r w:rsidR="006733F6">
        <w:t> </w:t>
      </w:r>
      <w:r w:rsidRPr="009D6BD2">
        <w:t>°C и 850 °C, соответственно, испытания на раскаленную проволоку не применяются.</w:t>
      </w:r>
    </w:p>
    <w:p w:rsidR="006733F6" w:rsidRPr="009D6BD2" w:rsidRDefault="006733F6" w:rsidP="002171C2">
      <w:pPr>
        <w:pStyle w:val="FORMATTEXT"/>
        <w:spacing w:line="360" w:lineRule="auto"/>
        <w:ind w:firstLine="567"/>
        <w:jc w:val="both"/>
      </w:pPr>
    </w:p>
    <w:p w:rsidR="00A7267D" w:rsidRPr="0033566C" w:rsidRDefault="00A7267D" w:rsidP="0033566C">
      <w:pPr>
        <w:pStyle w:val="2"/>
        <w:tabs>
          <w:tab w:val="left" w:pos="9781"/>
        </w:tabs>
        <w:spacing w:line="360" w:lineRule="auto"/>
        <w:ind w:firstLine="567"/>
        <w:jc w:val="both"/>
        <w:rPr>
          <w:rFonts w:ascii="Arial" w:hAnsi="Arial" w:cs="Arial"/>
          <w:b/>
        </w:rPr>
      </w:pPr>
      <w:r w:rsidRPr="00CB48C5">
        <w:rPr>
          <w:rFonts w:ascii="Arial" w:hAnsi="Arial" w:cs="Arial"/>
          <w:b/>
        </w:rPr>
        <w:t>1</w:t>
      </w:r>
      <w:r w:rsidR="0033566C">
        <w:rPr>
          <w:rFonts w:ascii="Arial" w:hAnsi="Arial" w:cs="Arial"/>
          <w:b/>
        </w:rPr>
        <w:t>3</w:t>
      </w:r>
      <w:r w:rsidRPr="00CB48C5">
        <w:rPr>
          <w:rFonts w:ascii="Arial" w:hAnsi="Arial" w:cs="Arial"/>
          <w:b/>
        </w:rPr>
        <w:t xml:space="preserve"> </w:t>
      </w:r>
      <w:r w:rsidR="0033566C" w:rsidRPr="0033566C">
        <w:rPr>
          <w:rFonts w:ascii="Arial" w:hAnsi="Arial" w:cs="Arial"/>
          <w:b/>
          <w:bCs/>
        </w:rPr>
        <w:t>Износостойкость</w:t>
      </w:r>
    </w:p>
    <w:p w:rsidR="00A7267D" w:rsidRPr="00CB48C5" w:rsidRDefault="00A7267D" w:rsidP="0033566C">
      <w:pPr>
        <w:pStyle w:val="MSGENFONTSTYLENAMETEMPLATEROLELEVELMSGENFONTSTYLENAMEBYROLEHEADING5"/>
        <w:keepNext/>
        <w:keepLines/>
        <w:shd w:val="clear" w:color="auto" w:fill="auto"/>
        <w:tabs>
          <w:tab w:val="left" w:pos="1134"/>
        </w:tabs>
        <w:suppressAutoHyphens/>
        <w:spacing w:line="360" w:lineRule="auto"/>
        <w:ind w:left="567" w:firstLine="0"/>
        <w:jc w:val="both"/>
        <w:rPr>
          <w:sz w:val="24"/>
          <w:szCs w:val="24"/>
        </w:rPr>
      </w:pPr>
      <w:r w:rsidRPr="00CB48C5">
        <w:rPr>
          <w:sz w:val="24"/>
          <w:szCs w:val="24"/>
        </w:rPr>
        <w:t>1</w:t>
      </w:r>
      <w:r w:rsidR="0033566C">
        <w:rPr>
          <w:sz w:val="24"/>
          <w:szCs w:val="24"/>
        </w:rPr>
        <w:t>3</w:t>
      </w:r>
      <w:r w:rsidRPr="00CB48C5">
        <w:rPr>
          <w:sz w:val="24"/>
          <w:szCs w:val="24"/>
        </w:rPr>
        <w:t>.1 Общие положения</w:t>
      </w:r>
    </w:p>
    <w:p w:rsidR="0033566C" w:rsidRPr="0033566C" w:rsidRDefault="0033566C" w:rsidP="0033566C">
      <w:pPr>
        <w:pStyle w:val="FORMATTEXT"/>
        <w:spacing w:line="360" w:lineRule="auto"/>
        <w:ind w:firstLine="568"/>
        <w:jc w:val="both"/>
        <w:rPr>
          <w:sz w:val="24"/>
          <w:szCs w:val="24"/>
        </w:rPr>
      </w:pPr>
      <w:r w:rsidRPr="0033566C">
        <w:rPr>
          <w:sz w:val="24"/>
          <w:szCs w:val="24"/>
        </w:rPr>
        <w:t xml:space="preserve">Держатели предохранителей должны быть устойчивы к действию тепла и механических нагрузок, которые могут возникнуть при </w:t>
      </w:r>
      <w:r w:rsidR="009662D2">
        <w:rPr>
          <w:sz w:val="24"/>
          <w:szCs w:val="24"/>
        </w:rPr>
        <w:t>нормальной эксплуатации</w:t>
      </w:r>
      <w:r w:rsidRPr="0033566C">
        <w:rPr>
          <w:sz w:val="24"/>
          <w:szCs w:val="24"/>
        </w:rPr>
        <w:t>.</w:t>
      </w:r>
    </w:p>
    <w:p w:rsidR="0033566C" w:rsidRPr="0033566C" w:rsidRDefault="0033566C" w:rsidP="0033566C">
      <w:pPr>
        <w:pStyle w:val="FORMATTEXT"/>
        <w:spacing w:line="360" w:lineRule="auto"/>
        <w:ind w:firstLine="568"/>
        <w:jc w:val="both"/>
        <w:rPr>
          <w:sz w:val="24"/>
          <w:szCs w:val="24"/>
        </w:rPr>
      </w:pPr>
      <w:r w:rsidRPr="0033566C">
        <w:rPr>
          <w:sz w:val="24"/>
          <w:szCs w:val="24"/>
        </w:rPr>
        <w:t xml:space="preserve">Соответствие </w:t>
      </w:r>
      <w:r w:rsidR="009662D2">
        <w:rPr>
          <w:sz w:val="24"/>
          <w:szCs w:val="24"/>
        </w:rPr>
        <w:t>проверяется</w:t>
      </w:r>
      <w:r w:rsidRPr="0033566C">
        <w:rPr>
          <w:sz w:val="24"/>
          <w:szCs w:val="24"/>
        </w:rPr>
        <w:t xml:space="preserve"> следующим испытанием.</w:t>
      </w:r>
    </w:p>
    <w:p w:rsidR="009662D2" w:rsidRPr="009662D2" w:rsidRDefault="009662D2" w:rsidP="009662D2">
      <w:pPr>
        <w:pStyle w:val="FORMATTEXT"/>
        <w:spacing w:line="360" w:lineRule="auto"/>
        <w:ind w:firstLine="568"/>
        <w:jc w:val="both"/>
        <w:rPr>
          <w:sz w:val="24"/>
          <w:szCs w:val="24"/>
        </w:rPr>
      </w:pPr>
      <w:r w:rsidRPr="009662D2">
        <w:rPr>
          <w:b/>
          <w:bCs/>
          <w:sz w:val="24"/>
          <w:szCs w:val="24"/>
        </w:rPr>
        <w:t>13.2</w:t>
      </w:r>
      <w:r w:rsidR="002171C2">
        <w:rPr>
          <w:b/>
          <w:bCs/>
          <w:sz w:val="24"/>
          <w:szCs w:val="24"/>
        </w:rPr>
        <w:t xml:space="preserve"> </w:t>
      </w:r>
      <w:r w:rsidRPr="009662D2">
        <w:rPr>
          <w:b/>
          <w:bCs/>
          <w:sz w:val="24"/>
          <w:szCs w:val="24"/>
        </w:rPr>
        <w:t>Испытание на износоустойчивость</w:t>
      </w:r>
    </w:p>
    <w:p w:rsidR="009662D2" w:rsidRPr="009662D2" w:rsidRDefault="009662D2" w:rsidP="009662D2">
      <w:pPr>
        <w:pStyle w:val="FORMATTEXT"/>
        <w:spacing w:line="360" w:lineRule="auto"/>
        <w:ind w:firstLine="568"/>
        <w:jc w:val="both"/>
        <w:rPr>
          <w:sz w:val="24"/>
          <w:szCs w:val="24"/>
        </w:rPr>
      </w:pPr>
      <w:r w:rsidRPr="009662D2">
        <w:rPr>
          <w:sz w:val="24"/>
          <w:szCs w:val="24"/>
        </w:rPr>
        <w:t>Держатель предохранителя подверг</w:t>
      </w:r>
      <w:r w:rsidR="007D1EBE">
        <w:rPr>
          <w:sz w:val="24"/>
          <w:szCs w:val="24"/>
        </w:rPr>
        <w:t>ают</w:t>
      </w:r>
      <w:r w:rsidRPr="009662D2">
        <w:rPr>
          <w:sz w:val="24"/>
          <w:szCs w:val="24"/>
        </w:rPr>
        <w:t xml:space="preserve"> испытанию номинальной допустимой мощности рассеивания в соответствии с 1</w:t>
      </w:r>
      <w:r>
        <w:rPr>
          <w:sz w:val="24"/>
          <w:szCs w:val="24"/>
        </w:rPr>
        <w:t>2</w:t>
      </w:r>
      <w:r w:rsidRPr="009662D2">
        <w:rPr>
          <w:sz w:val="24"/>
          <w:szCs w:val="24"/>
        </w:rPr>
        <w:t xml:space="preserve">.1. Испытание совместно с измерением температуры и провалов напряжения </w:t>
      </w:r>
      <w:r w:rsidR="007D1EBE" w:rsidRPr="009662D2">
        <w:rPr>
          <w:sz w:val="24"/>
          <w:szCs w:val="24"/>
        </w:rPr>
        <w:t>провод</w:t>
      </w:r>
      <w:r w:rsidR="007D1EBE">
        <w:rPr>
          <w:sz w:val="24"/>
          <w:szCs w:val="24"/>
        </w:rPr>
        <w:t>ят</w:t>
      </w:r>
      <w:r w:rsidR="007D1EBE" w:rsidRPr="009662D2">
        <w:rPr>
          <w:sz w:val="24"/>
          <w:szCs w:val="24"/>
        </w:rPr>
        <w:t xml:space="preserve"> непрерывно </w:t>
      </w:r>
      <w:r w:rsidRPr="009662D2">
        <w:rPr>
          <w:sz w:val="24"/>
          <w:szCs w:val="24"/>
        </w:rPr>
        <w:t>в течение 500 ч.</w:t>
      </w:r>
    </w:p>
    <w:p w:rsidR="009662D2" w:rsidRPr="009662D2" w:rsidRDefault="009662D2" w:rsidP="009662D2">
      <w:pPr>
        <w:pStyle w:val="FORMATTEXT"/>
        <w:spacing w:line="360" w:lineRule="auto"/>
        <w:ind w:firstLine="568"/>
        <w:jc w:val="both"/>
        <w:rPr>
          <w:b/>
          <w:sz w:val="24"/>
          <w:szCs w:val="24"/>
        </w:rPr>
      </w:pPr>
      <w:r w:rsidRPr="009662D2">
        <w:rPr>
          <w:b/>
          <w:sz w:val="24"/>
          <w:szCs w:val="24"/>
        </w:rPr>
        <w:t>13.3 Требования</w:t>
      </w:r>
    </w:p>
    <w:p w:rsidR="009662D2" w:rsidRPr="009662D2" w:rsidRDefault="009662D2" w:rsidP="009662D2">
      <w:pPr>
        <w:pStyle w:val="FORMATTEXT"/>
        <w:spacing w:line="360" w:lineRule="auto"/>
        <w:ind w:firstLine="568"/>
        <w:jc w:val="both"/>
        <w:rPr>
          <w:sz w:val="24"/>
          <w:szCs w:val="24"/>
        </w:rPr>
      </w:pPr>
      <w:r w:rsidRPr="009662D2">
        <w:rPr>
          <w:sz w:val="24"/>
          <w:szCs w:val="24"/>
        </w:rPr>
        <w:t xml:space="preserve">После испытания держатель предохранителя должен находиться в удовлетворительном состоянии. Он не должен иметь деформаций, которые могли бы нарушить его правильную работу. </w:t>
      </w:r>
      <w:proofErr w:type="gramStart"/>
      <w:r w:rsidRPr="009662D2">
        <w:rPr>
          <w:sz w:val="24"/>
          <w:szCs w:val="24"/>
        </w:rPr>
        <w:t>Требования в соответствии со следующими должны быть выполнены:</w:t>
      </w:r>
      <w:proofErr w:type="gramEnd"/>
    </w:p>
    <w:p w:rsidR="009662D2" w:rsidRPr="009662D2" w:rsidRDefault="009662D2" w:rsidP="009662D2">
      <w:pPr>
        <w:pStyle w:val="FORMATTEXT"/>
        <w:spacing w:line="360" w:lineRule="auto"/>
        <w:ind w:firstLine="568"/>
        <w:jc w:val="both"/>
        <w:rPr>
          <w:sz w:val="24"/>
          <w:szCs w:val="24"/>
        </w:rPr>
      </w:pPr>
      <w:r w:rsidRPr="009662D2">
        <w:rPr>
          <w:sz w:val="24"/>
          <w:szCs w:val="24"/>
        </w:rPr>
        <w:t>10.1.3 Сопротивление изоляции.</w:t>
      </w:r>
    </w:p>
    <w:p w:rsidR="009662D2" w:rsidRPr="009662D2" w:rsidRDefault="009662D2" w:rsidP="009662D2">
      <w:pPr>
        <w:pStyle w:val="FORMATTEXT"/>
        <w:spacing w:line="360" w:lineRule="auto"/>
        <w:ind w:firstLine="568"/>
        <w:jc w:val="both"/>
        <w:rPr>
          <w:sz w:val="24"/>
          <w:szCs w:val="24"/>
        </w:rPr>
      </w:pPr>
      <w:r w:rsidRPr="009662D2">
        <w:rPr>
          <w:sz w:val="24"/>
          <w:szCs w:val="24"/>
        </w:rPr>
        <w:lastRenderedPageBreak/>
        <w:t>10.1.4 Диэлектрическая прочность.</w:t>
      </w:r>
    </w:p>
    <w:p w:rsidR="009662D2" w:rsidRPr="009662D2" w:rsidRDefault="009662D2" w:rsidP="009662D2">
      <w:pPr>
        <w:pStyle w:val="FORMATTEXT"/>
        <w:spacing w:line="360" w:lineRule="auto"/>
        <w:ind w:left="567" w:firstLine="1"/>
        <w:jc w:val="both"/>
        <w:rPr>
          <w:sz w:val="24"/>
          <w:szCs w:val="24"/>
        </w:rPr>
      </w:pPr>
      <w:r w:rsidRPr="009662D2">
        <w:rPr>
          <w:sz w:val="24"/>
          <w:szCs w:val="24"/>
        </w:rPr>
        <w:t xml:space="preserve">11.3 Совместимость между держателем предохранителя и плавкой вставкой. Для этого испытания должны соблюдаться требования </w:t>
      </w:r>
      <w:r>
        <w:rPr>
          <w:sz w:val="24"/>
          <w:szCs w:val="24"/>
        </w:rPr>
        <w:t>в</w:t>
      </w:r>
      <w:r w:rsidRPr="009662D2">
        <w:rPr>
          <w:sz w:val="24"/>
          <w:szCs w:val="24"/>
        </w:rPr>
        <w:t>торой абзац пункта 10.2.2.3 должен быть заменен следующим: «Среднее</w:t>
      </w:r>
      <w:r>
        <w:rPr>
          <w:sz w:val="24"/>
          <w:szCs w:val="24"/>
        </w:rPr>
        <w:t xml:space="preserve"> </w:t>
      </w:r>
      <w:r w:rsidRPr="009662D2">
        <w:rPr>
          <w:sz w:val="24"/>
          <w:szCs w:val="24"/>
        </w:rPr>
        <w:t xml:space="preserve">значение сопротивления контакта не должно превышать 10 </w:t>
      </w:r>
      <w:r w:rsidR="008E6C19">
        <w:rPr>
          <w:sz w:val="24"/>
          <w:szCs w:val="24"/>
        </w:rPr>
        <w:t>м</w:t>
      </w:r>
      <w:r w:rsidRPr="009662D2">
        <w:rPr>
          <w:sz w:val="24"/>
          <w:szCs w:val="24"/>
        </w:rPr>
        <w:t xml:space="preserve">Ом. Значение любого отдельного измерения не должно превышать 15 </w:t>
      </w:r>
      <w:r w:rsidR="008E6C19">
        <w:rPr>
          <w:sz w:val="24"/>
          <w:szCs w:val="24"/>
        </w:rPr>
        <w:t>м</w:t>
      </w:r>
      <w:r w:rsidRPr="009662D2">
        <w:rPr>
          <w:sz w:val="24"/>
          <w:szCs w:val="24"/>
        </w:rPr>
        <w:t>Ом».</w:t>
      </w:r>
    </w:p>
    <w:p w:rsidR="009662D2" w:rsidRDefault="009662D2" w:rsidP="009662D2">
      <w:pPr>
        <w:pStyle w:val="FORMATTEXT"/>
        <w:spacing w:line="360" w:lineRule="auto"/>
        <w:ind w:firstLine="568"/>
        <w:jc w:val="both"/>
        <w:rPr>
          <w:sz w:val="24"/>
          <w:szCs w:val="24"/>
        </w:rPr>
      </w:pPr>
      <w:r w:rsidRPr="009662D2">
        <w:rPr>
          <w:sz w:val="24"/>
          <w:szCs w:val="24"/>
        </w:rPr>
        <w:t>Не должно быть превышения максимально допустимых температур, указанных в таблице 21.</w:t>
      </w:r>
    </w:p>
    <w:p w:rsidR="006733F6" w:rsidRPr="009662D2" w:rsidRDefault="006733F6" w:rsidP="009662D2">
      <w:pPr>
        <w:pStyle w:val="FORMATTEXT"/>
        <w:spacing w:line="360" w:lineRule="auto"/>
        <w:ind w:firstLine="568"/>
        <w:jc w:val="both"/>
        <w:rPr>
          <w:sz w:val="24"/>
          <w:szCs w:val="24"/>
        </w:rPr>
      </w:pPr>
    </w:p>
    <w:p w:rsidR="009662D2" w:rsidRPr="0033566C" w:rsidRDefault="009662D2" w:rsidP="009662D2">
      <w:pPr>
        <w:pStyle w:val="2"/>
        <w:tabs>
          <w:tab w:val="left" w:pos="9781"/>
        </w:tabs>
        <w:spacing w:line="360" w:lineRule="auto"/>
        <w:ind w:firstLine="567"/>
        <w:jc w:val="both"/>
        <w:rPr>
          <w:rFonts w:ascii="Arial" w:hAnsi="Arial" w:cs="Arial"/>
          <w:b/>
        </w:rPr>
      </w:pPr>
      <w:r w:rsidRPr="00CB48C5">
        <w:rPr>
          <w:rFonts w:ascii="Arial" w:hAnsi="Arial" w:cs="Arial"/>
          <w:b/>
        </w:rPr>
        <w:t>1</w:t>
      </w:r>
      <w:r>
        <w:rPr>
          <w:rFonts w:ascii="Arial" w:hAnsi="Arial" w:cs="Arial"/>
          <w:b/>
        </w:rPr>
        <w:t>4</w:t>
      </w:r>
      <w:r w:rsidRPr="00CB48C5">
        <w:rPr>
          <w:rFonts w:ascii="Arial" w:hAnsi="Arial" w:cs="Arial"/>
          <w:b/>
        </w:rPr>
        <w:t xml:space="preserve"> </w:t>
      </w:r>
      <w:r>
        <w:rPr>
          <w:rFonts w:ascii="Arial" w:hAnsi="Arial" w:cs="Arial"/>
          <w:b/>
          <w:bCs/>
        </w:rPr>
        <w:t>Дополнительные требования</w:t>
      </w:r>
    </w:p>
    <w:p w:rsidR="009662D2" w:rsidRPr="00CB48C5" w:rsidRDefault="009662D2" w:rsidP="009662D2">
      <w:pPr>
        <w:pStyle w:val="MSGENFONTSTYLENAMETEMPLATEROLELEVELMSGENFONTSTYLENAMEBYROLEHEADING5"/>
        <w:keepNext/>
        <w:keepLines/>
        <w:shd w:val="clear" w:color="auto" w:fill="auto"/>
        <w:tabs>
          <w:tab w:val="left" w:pos="1134"/>
        </w:tabs>
        <w:suppressAutoHyphens/>
        <w:spacing w:line="360" w:lineRule="auto"/>
        <w:ind w:left="567" w:firstLine="0"/>
        <w:jc w:val="both"/>
        <w:rPr>
          <w:sz w:val="24"/>
          <w:szCs w:val="24"/>
        </w:rPr>
      </w:pPr>
      <w:r w:rsidRPr="00CB48C5">
        <w:rPr>
          <w:sz w:val="24"/>
          <w:szCs w:val="24"/>
        </w:rPr>
        <w:t>1</w:t>
      </w:r>
      <w:r>
        <w:rPr>
          <w:sz w:val="24"/>
          <w:szCs w:val="24"/>
        </w:rPr>
        <w:t>4</w:t>
      </w:r>
      <w:r w:rsidRPr="00CB48C5">
        <w:rPr>
          <w:sz w:val="24"/>
          <w:szCs w:val="24"/>
        </w:rPr>
        <w:t xml:space="preserve">.1 </w:t>
      </w:r>
      <w:r>
        <w:rPr>
          <w:sz w:val="24"/>
          <w:szCs w:val="24"/>
        </w:rPr>
        <w:t>Стойкость к коррозии</w:t>
      </w:r>
    </w:p>
    <w:p w:rsidR="009662D2" w:rsidRPr="009662D2" w:rsidRDefault="009662D2" w:rsidP="009662D2">
      <w:pPr>
        <w:pStyle w:val="FORMATTEXT"/>
        <w:spacing w:line="360" w:lineRule="auto"/>
        <w:ind w:firstLine="568"/>
        <w:jc w:val="both"/>
        <w:rPr>
          <w:sz w:val="24"/>
          <w:szCs w:val="24"/>
        </w:rPr>
      </w:pPr>
      <w:r w:rsidRPr="009662D2">
        <w:rPr>
          <w:sz w:val="24"/>
          <w:szCs w:val="24"/>
        </w:rPr>
        <w:t xml:space="preserve">Металлические элементы должны быть соответствующим образом защищены от коррозии. Соответствие </w:t>
      </w:r>
      <w:r w:rsidR="00F008A5">
        <w:rPr>
          <w:sz w:val="24"/>
          <w:szCs w:val="24"/>
        </w:rPr>
        <w:t>требованиям проверяется с помощью следующего испытания</w:t>
      </w:r>
      <w:r w:rsidRPr="009662D2">
        <w:rPr>
          <w:sz w:val="24"/>
          <w:szCs w:val="24"/>
        </w:rPr>
        <w:t>.</w:t>
      </w:r>
    </w:p>
    <w:p w:rsidR="009662D2" w:rsidRPr="009662D2" w:rsidRDefault="009662D2" w:rsidP="009662D2">
      <w:pPr>
        <w:pStyle w:val="FORMATTEXT"/>
        <w:spacing w:line="360" w:lineRule="auto"/>
        <w:ind w:firstLine="568"/>
        <w:jc w:val="both"/>
        <w:rPr>
          <w:sz w:val="24"/>
          <w:szCs w:val="24"/>
        </w:rPr>
      </w:pPr>
      <w:r w:rsidRPr="009662D2">
        <w:rPr>
          <w:sz w:val="24"/>
          <w:szCs w:val="24"/>
        </w:rPr>
        <w:t xml:space="preserve">С испытуемых частей удаляют смазку путем погружением в </w:t>
      </w:r>
      <w:proofErr w:type="spellStart"/>
      <w:r w:rsidRPr="009662D2">
        <w:rPr>
          <w:sz w:val="24"/>
          <w:szCs w:val="24"/>
        </w:rPr>
        <w:t>трихлорэтан</w:t>
      </w:r>
      <w:proofErr w:type="spellEnd"/>
      <w:r w:rsidRPr="009662D2">
        <w:rPr>
          <w:sz w:val="24"/>
          <w:szCs w:val="24"/>
        </w:rPr>
        <w:t xml:space="preserve"> или эквивалентный реактив на 10 мин. Затем элементы погружают на 10 мин в 10%-</w:t>
      </w:r>
      <w:proofErr w:type="spellStart"/>
      <w:r w:rsidRPr="009662D2">
        <w:rPr>
          <w:sz w:val="24"/>
          <w:szCs w:val="24"/>
        </w:rPr>
        <w:t>ный</w:t>
      </w:r>
      <w:proofErr w:type="spellEnd"/>
      <w:r w:rsidRPr="009662D2">
        <w:rPr>
          <w:sz w:val="24"/>
          <w:szCs w:val="24"/>
        </w:rPr>
        <w:t xml:space="preserve"> водный раствор хлорида аммония температурой (20±5)</w:t>
      </w:r>
      <w:r w:rsidR="002171C2">
        <w:rPr>
          <w:sz w:val="24"/>
          <w:szCs w:val="24"/>
        </w:rPr>
        <w:t>°</w:t>
      </w:r>
      <w:r w:rsidRPr="009662D2">
        <w:rPr>
          <w:sz w:val="24"/>
          <w:szCs w:val="24"/>
        </w:rPr>
        <w:t>С.</w:t>
      </w:r>
    </w:p>
    <w:p w:rsidR="009662D2" w:rsidRPr="009662D2" w:rsidRDefault="009662D2" w:rsidP="009662D2">
      <w:pPr>
        <w:pStyle w:val="FORMATTEXT"/>
        <w:spacing w:line="360" w:lineRule="auto"/>
        <w:ind w:firstLine="568"/>
        <w:jc w:val="both"/>
        <w:rPr>
          <w:sz w:val="24"/>
          <w:szCs w:val="24"/>
        </w:rPr>
      </w:pPr>
      <w:r w:rsidRPr="009662D2">
        <w:rPr>
          <w:sz w:val="24"/>
          <w:szCs w:val="24"/>
        </w:rPr>
        <w:t>После сушки частей в течение 10 мин в нагревательной камере при температуре (100±5)°С на их поверхности не должно быть никаких признаков ржавчины.</w:t>
      </w:r>
    </w:p>
    <w:p w:rsidR="009662D2" w:rsidRPr="009662D2" w:rsidRDefault="009662D2" w:rsidP="009662D2">
      <w:pPr>
        <w:pStyle w:val="FORMATTEXT"/>
        <w:spacing w:line="360" w:lineRule="auto"/>
        <w:ind w:firstLine="568"/>
        <w:jc w:val="both"/>
        <w:rPr>
          <w:sz w:val="24"/>
          <w:szCs w:val="24"/>
        </w:rPr>
      </w:pPr>
      <w:r w:rsidRPr="009662D2">
        <w:rPr>
          <w:sz w:val="24"/>
          <w:szCs w:val="24"/>
        </w:rPr>
        <w:t>Следы ржавчины на острых краях и любые желтоватые пленки, удаляемые трением, не учитывают.</w:t>
      </w:r>
    </w:p>
    <w:p w:rsidR="009662D2" w:rsidRPr="009662D2" w:rsidRDefault="009662D2" w:rsidP="009662D2">
      <w:pPr>
        <w:pStyle w:val="FORMATTEXT"/>
        <w:spacing w:line="360" w:lineRule="auto"/>
        <w:ind w:firstLine="568"/>
        <w:jc w:val="both"/>
        <w:rPr>
          <w:sz w:val="24"/>
          <w:szCs w:val="24"/>
        </w:rPr>
      </w:pPr>
      <w:r w:rsidRPr="009662D2">
        <w:rPr>
          <w:sz w:val="24"/>
          <w:szCs w:val="24"/>
        </w:rPr>
        <w:t>Небольшие пружины и недоступные части, подверженные трению, могут быть защищены от ржавчины смазкой. Такие элементы подвергают этому испытанию, только если имеются сомнения в эффективности пленки из смазки, и данное испытание тогда проводят без предварительного удаления смазки.</w:t>
      </w:r>
    </w:p>
    <w:p w:rsidR="00F008A5" w:rsidRPr="00F008A5" w:rsidRDefault="00F008A5" w:rsidP="00F008A5">
      <w:pPr>
        <w:pStyle w:val="FORMATTEXT"/>
        <w:spacing w:line="360" w:lineRule="auto"/>
        <w:ind w:firstLine="568"/>
        <w:jc w:val="both"/>
        <w:rPr>
          <w:sz w:val="24"/>
          <w:szCs w:val="24"/>
        </w:rPr>
      </w:pPr>
      <w:r w:rsidRPr="00F008A5">
        <w:rPr>
          <w:b/>
          <w:bCs/>
          <w:sz w:val="24"/>
          <w:szCs w:val="24"/>
        </w:rPr>
        <w:t>1</w:t>
      </w:r>
      <w:r>
        <w:rPr>
          <w:b/>
          <w:bCs/>
          <w:sz w:val="24"/>
          <w:szCs w:val="24"/>
        </w:rPr>
        <w:t>4</w:t>
      </w:r>
      <w:r w:rsidRPr="00F008A5">
        <w:rPr>
          <w:b/>
          <w:bCs/>
          <w:sz w:val="24"/>
          <w:szCs w:val="24"/>
        </w:rPr>
        <w:t>.2 Стойкость к очищающим растворителям</w:t>
      </w:r>
    </w:p>
    <w:p w:rsidR="00F008A5" w:rsidRPr="00F008A5" w:rsidRDefault="00F008A5" w:rsidP="00F008A5">
      <w:pPr>
        <w:pStyle w:val="FORMATTEXT"/>
        <w:spacing w:line="360" w:lineRule="auto"/>
        <w:ind w:firstLine="568"/>
        <w:jc w:val="both"/>
        <w:rPr>
          <w:sz w:val="24"/>
          <w:szCs w:val="24"/>
        </w:rPr>
      </w:pPr>
      <w:r w:rsidRPr="00F008A5">
        <w:rPr>
          <w:sz w:val="24"/>
          <w:szCs w:val="24"/>
        </w:rPr>
        <w:t>Испытание следует проводить на держателях плавких предохранителей, предназначенных для монтажа на печатных платах.</w:t>
      </w:r>
    </w:p>
    <w:p w:rsidR="00F008A5" w:rsidRPr="00F008A5" w:rsidRDefault="00F008A5" w:rsidP="00F008A5">
      <w:pPr>
        <w:pStyle w:val="FORMATTEXT"/>
        <w:spacing w:line="360" w:lineRule="auto"/>
        <w:ind w:firstLine="568"/>
        <w:jc w:val="both"/>
        <w:rPr>
          <w:sz w:val="24"/>
          <w:szCs w:val="24"/>
        </w:rPr>
      </w:pPr>
      <w:r w:rsidRPr="00F008A5">
        <w:rPr>
          <w:sz w:val="24"/>
          <w:szCs w:val="24"/>
        </w:rPr>
        <w:t xml:space="preserve">В </w:t>
      </w:r>
      <w:proofErr w:type="gramStart"/>
      <w:r w:rsidRPr="00F008A5">
        <w:rPr>
          <w:sz w:val="24"/>
          <w:szCs w:val="24"/>
        </w:rPr>
        <w:t>качестве</w:t>
      </w:r>
      <w:proofErr w:type="gramEnd"/>
      <w:r w:rsidRPr="00F008A5">
        <w:rPr>
          <w:sz w:val="24"/>
          <w:szCs w:val="24"/>
        </w:rPr>
        <w:t xml:space="preserve"> очищающего раствора должен применяться </w:t>
      </w:r>
      <w:proofErr w:type="spellStart"/>
      <w:r w:rsidRPr="00F008A5">
        <w:rPr>
          <w:sz w:val="24"/>
          <w:szCs w:val="24"/>
        </w:rPr>
        <w:t>изопропанол</w:t>
      </w:r>
      <w:proofErr w:type="spellEnd"/>
      <w:r w:rsidRPr="00F008A5">
        <w:rPr>
          <w:sz w:val="24"/>
          <w:szCs w:val="24"/>
        </w:rPr>
        <w:t xml:space="preserve"> (изопропиловый спирт) или любой другой похожий раствор, за исключением раствора, содержащего фреон.</w:t>
      </w:r>
    </w:p>
    <w:p w:rsidR="00F008A5" w:rsidRPr="00F008A5" w:rsidRDefault="00F008A5" w:rsidP="00F008A5">
      <w:pPr>
        <w:pStyle w:val="FORMATTEXT"/>
        <w:spacing w:line="360" w:lineRule="auto"/>
        <w:ind w:firstLine="568"/>
        <w:jc w:val="both"/>
        <w:rPr>
          <w:sz w:val="24"/>
          <w:szCs w:val="24"/>
        </w:rPr>
      </w:pPr>
      <w:r w:rsidRPr="00F008A5">
        <w:rPr>
          <w:sz w:val="24"/>
          <w:szCs w:val="24"/>
        </w:rPr>
        <w:t>Соответствие контролируют проведением испытания по IEC 60068-2-45 со следующими условиями:</w:t>
      </w:r>
    </w:p>
    <w:p w:rsidR="00F008A5" w:rsidRPr="00F008A5" w:rsidRDefault="00F008A5" w:rsidP="00F008A5">
      <w:pPr>
        <w:pStyle w:val="FORMATTEXT"/>
        <w:spacing w:line="360" w:lineRule="auto"/>
        <w:ind w:firstLine="568"/>
        <w:jc w:val="both"/>
        <w:rPr>
          <w:sz w:val="24"/>
          <w:szCs w:val="24"/>
        </w:rPr>
      </w:pPr>
      <w:r w:rsidRPr="00F008A5">
        <w:rPr>
          <w:sz w:val="24"/>
          <w:szCs w:val="24"/>
        </w:rPr>
        <w:t>- температура раствора: (23±5)°С;</w:t>
      </w:r>
    </w:p>
    <w:p w:rsidR="00F008A5" w:rsidRPr="00F008A5" w:rsidRDefault="00F008A5" w:rsidP="00F008A5">
      <w:pPr>
        <w:pStyle w:val="FORMATTEXT"/>
        <w:spacing w:line="360" w:lineRule="auto"/>
        <w:ind w:firstLine="568"/>
        <w:jc w:val="both"/>
        <w:rPr>
          <w:sz w:val="24"/>
          <w:szCs w:val="24"/>
        </w:rPr>
      </w:pPr>
      <w:r w:rsidRPr="00F008A5">
        <w:rPr>
          <w:sz w:val="24"/>
          <w:szCs w:val="24"/>
        </w:rPr>
        <w:lastRenderedPageBreak/>
        <w:t>- длительность погружения: (5±0,5) мин;</w:t>
      </w:r>
    </w:p>
    <w:p w:rsidR="00F008A5" w:rsidRPr="00F008A5" w:rsidRDefault="00F008A5" w:rsidP="00F008A5">
      <w:pPr>
        <w:pStyle w:val="FORMATTEXT"/>
        <w:spacing w:line="360" w:lineRule="auto"/>
        <w:ind w:firstLine="568"/>
        <w:jc w:val="both"/>
        <w:rPr>
          <w:sz w:val="24"/>
          <w:szCs w:val="24"/>
        </w:rPr>
      </w:pPr>
      <w:r w:rsidRPr="00F008A5">
        <w:rPr>
          <w:sz w:val="24"/>
          <w:szCs w:val="24"/>
        </w:rPr>
        <w:t xml:space="preserve">- кондиционирование: </w:t>
      </w:r>
      <w:r>
        <w:rPr>
          <w:sz w:val="24"/>
          <w:szCs w:val="24"/>
        </w:rPr>
        <w:t>М</w:t>
      </w:r>
      <w:r w:rsidRPr="00F008A5">
        <w:rPr>
          <w:sz w:val="24"/>
          <w:szCs w:val="24"/>
        </w:rPr>
        <w:t>етод 2 (без трения);</w:t>
      </w:r>
    </w:p>
    <w:p w:rsidR="00F008A5" w:rsidRPr="00F008A5" w:rsidRDefault="00F008A5" w:rsidP="00F008A5">
      <w:pPr>
        <w:pStyle w:val="FORMATTEXT"/>
        <w:spacing w:line="360" w:lineRule="auto"/>
        <w:ind w:firstLine="568"/>
        <w:jc w:val="both"/>
        <w:rPr>
          <w:sz w:val="24"/>
          <w:szCs w:val="24"/>
        </w:rPr>
      </w:pPr>
      <w:r w:rsidRPr="00F008A5">
        <w:rPr>
          <w:sz w:val="24"/>
          <w:szCs w:val="24"/>
        </w:rPr>
        <w:t>- время восстановления: не менее 1 ч;</w:t>
      </w:r>
    </w:p>
    <w:p w:rsidR="00F008A5" w:rsidRPr="00F008A5" w:rsidRDefault="00F008A5" w:rsidP="00F008A5">
      <w:pPr>
        <w:pStyle w:val="FORMATTEXT"/>
        <w:spacing w:line="360" w:lineRule="auto"/>
        <w:ind w:firstLine="568"/>
        <w:jc w:val="both"/>
        <w:rPr>
          <w:sz w:val="24"/>
          <w:szCs w:val="24"/>
        </w:rPr>
      </w:pPr>
      <w:r w:rsidRPr="00F008A5">
        <w:rPr>
          <w:sz w:val="24"/>
          <w:szCs w:val="24"/>
        </w:rPr>
        <w:t>- конечные измерения: визуальный осмотр и контроль электрической прочности в соответствии с таблицей 9 настоящего стандарта.</w:t>
      </w:r>
    </w:p>
    <w:p w:rsidR="00A1527C" w:rsidRDefault="00A1527C">
      <w:pPr>
        <w:suppressAutoHyphens w:val="0"/>
        <w:rPr>
          <w:rFonts w:ascii="Arial" w:hAnsi="Arial" w:cs="Arial"/>
          <w:b/>
        </w:rPr>
      </w:pPr>
      <w:bookmarkStart w:id="13" w:name="_Toc99525453"/>
      <w:r>
        <w:rPr>
          <w:rFonts w:ascii="Arial" w:hAnsi="Arial" w:cs="Arial"/>
          <w:b/>
        </w:rPr>
        <w:br w:type="page"/>
      </w:r>
    </w:p>
    <w:p w:rsidR="002171C2" w:rsidRPr="002171C2" w:rsidRDefault="00D931B1" w:rsidP="002171C2">
      <w:pPr>
        <w:pStyle w:val="2"/>
        <w:tabs>
          <w:tab w:val="left" w:pos="9781"/>
        </w:tabs>
        <w:spacing w:after="240" w:line="360" w:lineRule="auto"/>
        <w:rPr>
          <w:rFonts w:ascii="Arial" w:hAnsi="Arial" w:cs="Arial"/>
          <w:sz w:val="24"/>
          <w:szCs w:val="24"/>
        </w:rPr>
      </w:pPr>
      <w:r w:rsidRPr="002171C2">
        <w:rPr>
          <w:rFonts w:ascii="Arial" w:hAnsi="Arial" w:cs="Arial"/>
          <w:b/>
          <w:sz w:val="24"/>
          <w:szCs w:val="24"/>
        </w:rPr>
        <w:lastRenderedPageBreak/>
        <w:t>Приложение A</w:t>
      </w:r>
      <w:bookmarkEnd w:id="13"/>
      <w:r w:rsidRPr="002171C2">
        <w:rPr>
          <w:rFonts w:ascii="Arial" w:hAnsi="Arial" w:cs="Arial"/>
          <w:b/>
          <w:sz w:val="24"/>
          <w:szCs w:val="24"/>
        </w:rPr>
        <w:br/>
      </w:r>
      <w:r w:rsidRPr="00CF440D">
        <w:rPr>
          <w:rFonts w:ascii="Arial" w:hAnsi="Arial" w:cs="Arial"/>
          <w:b/>
          <w:sz w:val="24"/>
          <w:szCs w:val="24"/>
        </w:rPr>
        <w:t>(обязательное)</w:t>
      </w:r>
      <w:r w:rsidRPr="00CF440D">
        <w:rPr>
          <w:rFonts w:ascii="Arial" w:hAnsi="Arial" w:cs="Arial"/>
          <w:b/>
          <w:sz w:val="24"/>
          <w:szCs w:val="24"/>
        </w:rPr>
        <w:br/>
      </w:r>
      <w:r w:rsidR="002171C2" w:rsidRPr="002171C2">
        <w:rPr>
          <w:rFonts w:ascii="Arial" w:hAnsi="Arial" w:cs="Arial"/>
          <w:b/>
          <w:bCs/>
          <w:sz w:val="24"/>
          <w:szCs w:val="24"/>
        </w:rPr>
        <w:t xml:space="preserve">Испытательная печатная плата для держателей предохранителей с номинальным током до </w:t>
      </w:r>
      <w:r w:rsidR="002171C2">
        <w:rPr>
          <w:rFonts w:ascii="Arial" w:hAnsi="Arial" w:cs="Arial"/>
          <w:b/>
          <w:bCs/>
          <w:sz w:val="24"/>
          <w:szCs w:val="24"/>
        </w:rPr>
        <w:t>25</w:t>
      </w:r>
      <w:r w:rsidR="002171C2" w:rsidRPr="002171C2">
        <w:rPr>
          <w:rFonts w:ascii="Arial" w:hAnsi="Arial" w:cs="Arial"/>
          <w:b/>
          <w:bCs/>
          <w:sz w:val="24"/>
          <w:szCs w:val="24"/>
        </w:rPr>
        <w:t xml:space="preserve"> А</w:t>
      </w:r>
    </w:p>
    <w:p w:rsidR="002171C2" w:rsidRPr="00465E39" w:rsidRDefault="002171C2" w:rsidP="002171C2">
      <w:pPr>
        <w:tabs>
          <w:tab w:val="left" w:pos="9781"/>
        </w:tabs>
        <w:spacing w:line="360" w:lineRule="auto"/>
        <w:ind w:firstLine="567"/>
        <w:jc w:val="both"/>
        <w:rPr>
          <w:rFonts w:ascii="Arial" w:hAnsi="Arial" w:cs="Arial"/>
          <w:sz w:val="22"/>
          <w:szCs w:val="22"/>
        </w:rPr>
      </w:pPr>
      <w:r w:rsidRPr="00465E39">
        <w:rPr>
          <w:rFonts w:ascii="Arial" w:hAnsi="Arial" w:cs="Arial"/>
          <w:sz w:val="22"/>
          <w:szCs w:val="22"/>
        </w:rPr>
        <w:t>На рисунке A.1 показан пример испытательной платы. Число и расположение отверстий для пайки контактов держателей предохранителей должно выбираться для соответствующего держателя предохранителя. Кроме того, должны быть учтены размеры медного слоя (номинальная ширина A, номинальная толщина), включая габаритные размеры (приблизительно 100</w:t>
      </w:r>
      <w:r w:rsidRPr="00465E39">
        <w:rPr>
          <w:rFonts w:ascii="Arial" w:hAnsi="Arial" w:cs="Arial"/>
          <w:noProof/>
          <w:position w:val="-6"/>
          <w:sz w:val="22"/>
          <w:szCs w:val="22"/>
          <w:lang w:eastAsia="ru-RU"/>
        </w:rPr>
        <w:drawing>
          <wp:inline distT="0" distB="0" distL="0" distR="0" wp14:anchorId="5F0BF65E" wp14:editId="68F760A4">
            <wp:extent cx="114300" cy="127000"/>
            <wp:effectExtent l="0" t="0" r="0" b="635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r w:rsidRPr="00465E39">
        <w:rPr>
          <w:rFonts w:ascii="Arial" w:hAnsi="Arial" w:cs="Arial"/>
          <w:sz w:val="22"/>
          <w:szCs w:val="22"/>
        </w:rPr>
        <w:t>33 мм).</w:t>
      </w:r>
    </w:p>
    <w:p w:rsidR="002171C2" w:rsidRDefault="002171C2" w:rsidP="002171C2">
      <w:pPr>
        <w:tabs>
          <w:tab w:val="left" w:pos="9781"/>
        </w:tabs>
        <w:spacing w:line="360" w:lineRule="auto"/>
        <w:jc w:val="center"/>
        <w:rPr>
          <w:rFonts w:ascii="Arial" w:hAnsi="Arial" w:cs="Arial"/>
        </w:rPr>
      </w:pPr>
      <w:r>
        <w:rPr>
          <w:rFonts w:ascii="Arial" w:hAnsi="Arial" w:cs="Arial"/>
          <w:noProof/>
          <w:lang w:eastAsia="ru-RU"/>
        </w:rPr>
        <w:drawing>
          <wp:inline distT="0" distB="0" distL="0" distR="0" wp14:anchorId="75437460" wp14:editId="37D4904B">
            <wp:extent cx="5149850" cy="2955357"/>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64923" cy="2964007"/>
                    </a:xfrm>
                    <a:prstGeom prst="rect">
                      <a:avLst/>
                    </a:prstGeom>
                    <a:noFill/>
                    <a:ln>
                      <a:noFill/>
                    </a:ln>
                  </pic:spPr>
                </pic:pic>
              </a:graphicData>
            </a:graphic>
          </wp:inline>
        </w:drawing>
      </w:r>
    </w:p>
    <w:p w:rsidR="002171C2" w:rsidRPr="002171C2" w:rsidRDefault="002171C2" w:rsidP="002171C2">
      <w:pPr>
        <w:tabs>
          <w:tab w:val="left" w:pos="9781"/>
        </w:tabs>
        <w:spacing w:line="360" w:lineRule="auto"/>
        <w:ind w:firstLine="567"/>
        <w:jc w:val="both"/>
        <w:rPr>
          <w:rFonts w:ascii="Arial" w:hAnsi="Arial" w:cs="Arial"/>
          <w:sz w:val="18"/>
          <w:szCs w:val="18"/>
        </w:rPr>
      </w:pPr>
      <w:r w:rsidRPr="002171C2">
        <w:rPr>
          <w:rFonts w:ascii="Arial" w:hAnsi="Arial" w:cs="Arial"/>
          <w:sz w:val="18"/>
          <w:szCs w:val="18"/>
        </w:rPr>
        <w:t xml:space="preserve">ΦB - минимум 1,3 мм или в соответствии с заявлением </w:t>
      </w:r>
      <w:r>
        <w:rPr>
          <w:rFonts w:ascii="Arial" w:hAnsi="Arial" w:cs="Arial"/>
          <w:sz w:val="18"/>
          <w:szCs w:val="18"/>
        </w:rPr>
        <w:t>изготовителя</w:t>
      </w:r>
      <w:r w:rsidRPr="002171C2">
        <w:rPr>
          <w:rFonts w:ascii="Arial" w:hAnsi="Arial" w:cs="Arial"/>
          <w:sz w:val="18"/>
          <w:szCs w:val="18"/>
        </w:rPr>
        <w:t xml:space="preserve"> </w:t>
      </w:r>
    </w:p>
    <w:p w:rsidR="002171C2" w:rsidRPr="002171C2" w:rsidRDefault="002171C2" w:rsidP="002171C2">
      <w:pPr>
        <w:tabs>
          <w:tab w:val="left" w:pos="9781"/>
        </w:tabs>
        <w:spacing w:line="360" w:lineRule="auto"/>
        <w:ind w:firstLine="567"/>
        <w:jc w:val="both"/>
        <w:rPr>
          <w:rFonts w:ascii="Arial" w:hAnsi="Arial" w:cs="Arial"/>
          <w:sz w:val="18"/>
          <w:szCs w:val="18"/>
        </w:rPr>
      </w:pPr>
      <w:r w:rsidRPr="002171C2">
        <w:rPr>
          <w:rFonts w:ascii="Arial" w:hAnsi="Arial" w:cs="Arial"/>
          <w:sz w:val="18"/>
          <w:szCs w:val="18"/>
        </w:rPr>
        <w:t>P/O - Подключение для измерения падения напряжения:</w:t>
      </w:r>
    </w:p>
    <w:p w:rsidR="002171C2" w:rsidRPr="002171C2" w:rsidRDefault="002171C2" w:rsidP="002171C2">
      <w:pPr>
        <w:tabs>
          <w:tab w:val="left" w:pos="9781"/>
        </w:tabs>
        <w:spacing w:line="360" w:lineRule="auto"/>
        <w:ind w:firstLine="567"/>
        <w:jc w:val="both"/>
        <w:rPr>
          <w:rFonts w:ascii="Arial" w:hAnsi="Arial" w:cs="Arial"/>
          <w:sz w:val="18"/>
          <w:szCs w:val="18"/>
        </w:rPr>
      </w:pPr>
      <w:r w:rsidRPr="002171C2">
        <w:rPr>
          <w:rFonts w:ascii="Arial" w:hAnsi="Arial" w:cs="Arial"/>
          <w:i/>
          <w:sz w:val="18"/>
          <w:szCs w:val="18"/>
        </w:rPr>
        <w:t>e</w:t>
      </w:r>
      <w:r w:rsidRPr="002171C2">
        <w:rPr>
          <w:rFonts w:ascii="Arial" w:hAnsi="Arial" w:cs="Arial"/>
          <w:sz w:val="18"/>
          <w:szCs w:val="18"/>
        </w:rPr>
        <w:t xml:space="preserve"> - 2,54 мм</w:t>
      </w:r>
    </w:p>
    <w:p w:rsidR="002171C2" w:rsidRDefault="002171C2" w:rsidP="002171C2">
      <w:pPr>
        <w:tabs>
          <w:tab w:val="left" w:pos="9781"/>
        </w:tabs>
        <w:spacing w:line="360" w:lineRule="auto"/>
        <w:ind w:firstLine="567"/>
        <w:jc w:val="both"/>
        <w:rPr>
          <w:rFonts w:ascii="Arial" w:hAnsi="Arial" w:cs="Arial"/>
          <w:sz w:val="18"/>
          <w:szCs w:val="18"/>
        </w:rPr>
      </w:pPr>
      <w:r w:rsidRPr="002171C2">
        <w:rPr>
          <w:rFonts w:ascii="Arial" w:hAnsi="Arial" w:cs="Arial"/>
          <w:i/>
          <w:sz w:val="18"/>
          <w:szCs w:val="18"/>
        </w:rPr>
        <w:t xml:space="preserve">n </w:t>
      </w:r>
      <w:r w:rsidRPr="002171C2">
        <w:rPr>
          <w:rFonts w:ascii="Arial" w:hAnsi="Arial" w:cs="Arial"/>
          <w:sz w:val="18"/>
          <w:szCs w:val="18"/>
        </w:rPr>
        <w:t>- от 1 до 6</w:t>
      </w:r>
    </w:p>
    <w:p w:rsidR="002171C2" w:rsidRDefault="002171C2" w:rsidP="002171C2">
      <w:pPr>
        <w:tabs>
          <w:tab w:val="left" w:pos="9781"/>
        </w:tabs>
        <w:spacing w:line="360" w:lineRule="auto"/>
        <w:ind w:firstLine="567"/>
        <w:jc w:val="both"/>
        <w:rPr>
          <w:rFonts w:ascii="Arial" w:hAnsi="Arial" w:cs="Arial"/>
          <w:sz w:val="18"/>
          <w:szCs w:val="18"/>
        </w:rPr>
      </w:pPr>
    </w:p>
    <w:p w:rsidR="002171C2" w:rsidRDefault="002171C2" w:rsidP="002171C2">
      <w:pPr>
        <w:tabs>
          <w:tab w:val="left" w:pos="9781"/>
        </w:tabs>
        <w:spacing w:line="360" w:lineRule="auto"/>
        <w:ind w:firstLine="567"/>
        <w:jc w:val="both"/>
        <w:rPr>
          <w:rFonts w:ascii="Arial" w:hAnsi="Arial" w:cs="Arial"/>
          <w:sz w:val="18"/>
          <w:szCs w:val="18"/>
        </w:rPr>
      </w:pPr>
    </w:p>
    <w:p w:rsidR="002171C2" w:rsidRPr="00CF440D" w:rsidRDefault="002171C2" w:rsidP="002171C2">
      <w:pPr>
        <w:tabs>
          <w:tab w:val="left" w:pos="9781"/>
        </w:tabs>
        <w:spacing w:line="360" w:lineRule="auto"/>
        <w:ind w:firstLine="567"/>
        <w:jc w:val="center"/>
        <w:rPr>
          <w:rFonts w:ascii="Arial" w:hAnsi="Arial" w:cs="Arial"/>
          <w:sz w:val="22"/>
          <w:szCs w:val="22"/>
        </w:rPr>
      </w:pPr>
      <w:r w:rsidRPr="00CF440D">
        <w:rPr>
          <w:rFonts w:ascii="Arial" w:hAnsi="Arial" w:cs="Arial"/>
          <w:sz w:val="22"/>
          <w:szCs w:val="22"/>
        </w:rPr>
        <w:t xml:space="preserve">Рисунок А.1 </w:t>
      </w:r>
      <w:r w:rsidR="006733F6">
        <w:rPr>
          <w:rFonts w:ascii="Arial" w:hAnsi="Arial" w:cs="Arial"/>
          <w:sz w:val="22"/>
          <w:szCs w:val="22"/>
        </w:rPr>
        <w:t>–</w:t>
      </w:r>
      <w:r w:rsidRPr="00CF440D">
        <w:rPr>
          <w:rFonts w:ascii="Arial" w:hAnsi="Arial" w:cs="Arial"/>
          <w:sz w:val="22"/>
          <w:szCs w:val="22"/>
        </w:rPr>
        <w:t xml:space="preserve"> Пример испытательной платы</w:t>
      </w:r>
    </w:p>
    <w:p w:rsidR="002171C2" w:rsidRPr="002171C2" w:rsidRDefault="002171C2" w:rsidP="002171C2">
      <w:pPr>
        <w:tabs>
          <w:tab w:val="left" w:pos="9781"/>
        </w:tabs>
        <w:spacing w:line="360" w:lineRule="auto"/>
        <w:ind w:firstLine="567"/>
        <w:jc w:val="both"/>
        <w:rPr>
          <w:rFonts w:ascii="Arial" w:hAnsi="Arial" w:cs="Arial"/>
        </w:rPr>
      </w:pPr>
    </w:p>
    <w:p w:rsidR="002171C2" w:rsidRPr="00465E39" w:rsidRDefault="002171C2" w:rsidP="002171C2">
      <w:pPr>
        <w:pStyle w:val="FORMATTEXT"/>
        <w:ind w:firstLine="568"/>
        <w:jc w:val="both"/>
        <w:rPr>
          <w:sz w:val="22"/>
          <w:szCs w:val="22"/>
        </w:rPr>
      </w:pPr>
      <w:r w:rsidRPr="00465E39">
        <w:rPr>
          <w:sz w:val="22"/>
          <w:szCs w:val="22"/>
        </w:rPr>
        <w:t>Материал основания:</w:t>
      </w:r>
    </w:p>
    <w:p w:rsidR="002171C2" w:rsidRPr="00465E39" w:rsidRDefault="002171C2" w:rsidP="002171C2">
      <w:pPr>
        <w:pStyle w:val="FORMATTEXT"/>
        <w:ind w:firstLine="568"/>
        <w:jc w:val="both"/>
        <w:rPr>
          <w:sz w:val="22"/>
          <w:szCs w:val="22"/>
        </w:rPr>
      </w:pPr>
    </w:p>
    <w:p w:rsidR="002171C2" w:rsidRPr="00465E39" w:rsidRDefault="002171C2" w:rsidP="002171C2">
      <w:pPr>
        <w:pStyle w:val="FORMATTEXT"/>
        <w:ind w:firstLine="568"/>
        <w:jc w:val="both"/>
        <w:rPr>
          <w:sz w:val="22"/>
          <w:szCs w:val="22"/>
        </w:rPr>
      </w:pPr>
      <w:r w:rsidRPr="00465E39">
        <w:rPr>
          <w:sz w:val="22"/>
          <w:szCs w:val="22"/>
        </w:rPr>
        <w:t>- стеклянные нити, усиленные эпоксидной</w:t>
      </w:r>
      <w:r w:rsidR="00465E39" w:rsidRPr="00465E39">
        <w:rPr>
          <w:sz w:val="22"/>
          <w:szCs w:val="22"/>
        </w:rPr>
        <w:t xml:space="preserve"> смолой, стойкие к температуре ≥</w:t>
      </w:r>
      <w:r w:rsidRPr="00465E39">
        <w:rPr>
          <w:sz w:val="22"/>
          <w:szCs w:val="22"/>
        </w:rPr>
        <w:t>150°С;</w:t>
      </w:r>
    </w:p>
    <w:p w:rsidR="002171C2" w:rsidRPr="00465E39" w:rsidRDefault="002171C2" w:rsidP="002171C2">
      <w:pPr>
        <w:pStyle w:val="FORMATTEXT"/>
        <w:ind w:firstLine="568"/>
        <w:jc w:val="both"/>
        <w:rPr>
          <w:sz w:val="22"/>
          <w:szCs w:val="22"/>
        </w:rPr>
      </w:pPr>
    </w:p>
    <w:p w:rsidR="002171C2" w:rsidRPr="00465E39" w:rsidRDefault="002171C2" w:rsidP="002171C2">
      <w:pPr>
        <w:pStyle w:val="FORMATTEXT"/>
        <w:ind w:firstLine="568"/>
        <w:jc w:val="both"/>
        <w:rPr>
          <w:sz w:val="22"/>
          <w:szCs w:val="22"/>
        </w:rPr>
      </w:pPr>
      <w:r w:rsidRPr="00465E39">
        <w:rPr>
          <w:sz w:val="22"/>
          <w:szCs w:val="22"/>
        </w:rPr>
        <w:t>- номинальная толщина должна быть 1,6 мм;</w:t>
      </w:r>
    </w:p>
    <w:p w:rsidR="002171C2" w:rsidRPr="00465E39" w:rsidRDefault="002171C2" w:rsidP="002171C2">
      <w:pPr>
        <w:pStyle w:val="FORMATTEXT"/>
        <w:ind w:firstLine="568"/>
        <w:jc w:val="both"/>
        <w:rPr>
          <w:sz w:val="22"/>
          <w:szCs w:val="22"/>
        </w:rPr>
      </w:pPr>
    </w:p>
    <w:p w:rsidR="002171C2" w:rsidRPr="00465E39" w:rsidRDefault="002171C2" w:rsidP="002171C2">
      <w:pPr>
        <w:pStyle w:val="FORMATTEXT"/>
        <w:ind w:firstLine="568"/>
        <w:jc w:val="both"/>
        <w:rPr>
          <w:sz w:val="22"/>
          <w:szCs w:val="22"/>
        </w:rPr>
      </w:pPr>
      <w:r w:rsidRPr="00465E39">
        <w:rPr>
          <w:sz w:val="22"/>
          <w:szCs w:val="22"/>
        </w:rPr>
        <w:t>- слой меди:</w:t>
      </w:r>
    </w:p>
    <w:p w:rsidR="006733F6" w:rsidRDefault="006733F6">
      <w:pPr>
        <w:suppressAutoHyphens w:val="0"/>
        <w:rPr>
          <w:rFonts w:ascii="Arial" w:hAnsi="Arial" w:cs="Arial"/>
          <w:sz w:val="22"/>
          <w:szCs w:val="22"/>
        </w:rPr>
      </w:pPr>
      <w:r>
        <w:rPr>
          <w:rFonts w:ascii="Arial" w:hAnsi="Arial" w:cs="Arial"/>
          <w:sz w:val="22"/>
          <w:szCs w:val="22"/>
        </w:rPr>
        <w:br w:type="page"/>
      </w:r>
    </w:p>
    <w:p w:rsidR="002171C2" w:rsidRPr="006733F6" w:rsidRDefault="006733F6" w:rsidP="00465E39">
      <w:pPr>
        <w:tabs>
          <w:tab w:val="left" w:pos="9781"/>
        </w:tabs>
        <w:spacing w:line="360" w:lineRule="auto"/>
        <w:jc w:val="both"/>
        <w:rPr>
          <w:rFonts w:ascii="Arial" w:hAnsi="Arial" w:cs="Arial"/>
          <w:sz w:val="22"/>
          <w:szCs w:val="22"/>
        </w:rPr>
      </w:pPr>
      <w:r w:rsidRPr="006733F6">
        <w:rPr>
          <w:rFonts w:ascii="Arial" w:hAnsi="Arial" w:cs="Arial"/>
          <w:spacing w:val="60"/>
          <w:sz w:val="22"/>
          <w:szCs w:val="22"/>
        </w:rPr>
        <w:lastRenderedPageBreak/>
        <w:t>Таблица</w:t>
      </w:r>
      <w:r w:rsidR="00465E39" w:rsidRPr="006733F6">
        <w:rPr>
          <w:rFonts w:ascii="Arial" w:hAnsi="Arial" w:cs="Arial"/>
          <w:sz w:val="22"/>
          <w:szCs w:val="22"/>
        </w:rPr>
        <w:t xml:space="preserve"> A.1 </w:t>
      </w:r>
      <w:r w:rsidRPr="006733F6">
        <w:rPr>
          <w:rFonts w:ascii="Arial" w:hAnsi="Arial" w:cs="Arial"/>
          <w:sz w:val="22"/>
          <w:szCs w:val="22"/>
        </w:rPr>
        <w:t>–</w:t>
      </w:r>
      <w:r w:rsidR="00465E39" w:rsidRPr="006733F6">
        <w:rPr>
          <w:rFonts w:ascii="Arial" w:hAnsi="Arial" w:cs="Arial"/>
          <w:sz w:val="22"/>
          <w:szCs w:val="22"/>
        </w:rPr>
        <w:t xml:space="preserve"> Слой меди для испытательной платы</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2628"/>
        <w:gridCol w:w="3544"/>
      </w:tblGrid>
      <w:tr w:rsidR="00465E39" w:rsidRPr="006733F6" w:rsidTr="006733F6">
        <w:trPr>
          <w:trHeight w:val="299"/>
        </w:trPr>
        <w:tc>
          <w:tcPr>
            <w:tcW w:w="3529" w:type="dxa"/>
            <w:vMerge w:val="restart"/>
          </w:tcPr>
          <w:p w:rsidR="00465E39" w:rsidRPr="0008763E" w:rsidRDefault="00465E39" w:rsidP="00465E39">
            <w:pPr>
              <w:pStyle w:val="TableParagraph"/>
              <w:spacing w:before="121"/>
              <w:rPr>
                <w:rFonts w:ascii="Arial"/>
                <w:sz w:val="16"/>
                <w:lang w:val="ru-RU"/>
              </w:rPr>
            </w:pPr>
            <w:r w:rsidRPr="0008763E">
              <w:rPr>
                <w:rFonts w:ascii="Arial"/>
                <w:sz w:val="16"/>
                <w:lang w:val="ru-RU"/>
              </w:rPr>
              <w:t>Номинальный</w:t>
            </w:r>
            <w:r w:rsidRPr="0008763E">
              <w:rPr>
                <w:rFonts w:ascii="Arial"/>
                <w:sz w:val="16"/>
                <w:lang w:val="ru-RU"/>
              </w:rPr>
              <w:t xml:space="preserve"> </w:t>
            </w:r>
            <w:r w:rsidRPr="0008763E">
              <w:rPr>
                <w:rFonts w:ascii="Arial"/>
                <w:sz w:val="16"/>
                <w:lang w:val="ru-RU"/>
              </w:rPr>
              <w:t>ток</w:t>
            </w:r>
            <w:r w:rsidRPr="0008763E">
              <w:rPr>
                <w:rFonts w:ascii="Arial"/>
                <w:sz w:val="16"/>
                <w:lang w:val="ru-RU"/>
              </w:rPr>
              <w:t xml:space="preserve"> </w:t>
            </w:r>
            <w:r w:rsidRPr="0008763E">
              <w:rPr>
                <w:rFonts w:ascii="Arial"/>
                <w:sz w:val="16"/>
                <w:lang w:val="ru-RU"/>
              </w:rPr>
              <w:t>держателя</w:t>
            </w:r>
            <w:r w:rsidRPr="0008763E">
              <w:rPr>
                <w:rFonts w:ascii="Arial"/>
                <w:sz w:val="16"/>
                <w:lang w:val="ru-RU"/>
              </w:rPr>
              <w:t xml:space="preserve"> </w:t>
            </w:r>
            <w:r w:rsidRPr="0008763E">
              <w:rPr>
                <w:rFonts w:ascii="Arial"/>
                <w:sz w:val="16"/>
                <w:lang w:val="ru-RU"/>
              </w:rPr>
              <w:t>предохранителя</w:t>
            </w:r>
          </w:p>
        </w:tc>
        <w:tc>
          <w:tcPr>
            <w:tcW w:w="6172" w:type="dxa"/>
            <w:gridSpan w:val="2"/>
            <w:tcBorders>
              <w:bottom w:val="nil"/>
            </w:tcBorders>
          </w:tcPr>
          <w:p w:rsidR="00465E39" w:rsidRPr="0008763E" w:rsidRDefault="00465E39" w:rsidP="00B45F1B">
            <w:pPr>
              <w:pStyle w:val="TableParagraph"/>
              <w:spacing w:before="61"/>
              <w:ind w:left="9" w:right="9"/>
              <w:rPr>
                <w:rFonts w:ascii="Arial"/>
                <w:sz w:val="16"/>
                <w:lang w:val="ru-RU"/>
              </w:rPr>
            </w:pPr>
            <w:r w:rsidRPr="0008763E">
              <w:rPr>
                <w:rFonts w:ascii="Arial"/>
                <w:sz w:val="16"/>
                <w:lang w:val="ru-RU"/>
              </w:rPr>
              <w:t>Слой</w:t>
            </w:r>
            <w:r w:rsidRPr="0008763E">
              <w:rPr>
                <w:rFonts w:ascii="Arial"/>
                <w:sz w:val="16"/>
                <w:lang w:val="ru-RU"/>
              </w:rPr>
              <w:t xml:space="preserve"> </w:t>
            </w:r>
            <w:r w:rsidRPr="0008763E">
              <w:rPr>
                <w:rFonts w:ascii="Arial"/>
                <w:sz w:val="16"/>
                <w:lang w:val="ru-RU"/>
              </w:rPr>
              <w:t>меди</w:t>
            </w:r>
          </w:p>
        </w:tc>
      </w:tr>
      <w:tr w:rsidR="00465E39" w:rsidRPr="006733F6" w:rsidTr="006733F6">
        <w:trPr>
          <w:trHeight w:val="601"/>
        </w:trPr>
        <w:tc>
          <w:tcPr>
            <w:tcW w:w="3529" w:type="dxa"/>
            <w:vMerge/>
            <w:tcBorders>
              <w:top w:val="nil"/>
              <w:bottom w:val="double" w:sz="4" w:space="0" w:color="auto"/>
            </w:tcBorders>
          </w:tcPr>
          <w:p w:rsidR="00465E39" w:rsidRPr="0008763E" w:rsidRDefault="00465E39" w:rsidP="00B45F1B">
            <w:pPr>
              <w:rPr>
                <w:sz w:val="2"/>
                <w:szCs w:val="2"/>
              </w:rPr>
            </w:pPr>
          </w:p>
        </w:tc>
        <w:tc>
          <w:tcPr>
            <w:tcW w:w="2628" w:type="dxa"/>
            <w:tcBorders>
              <w:top w:val="nil"/>
              <w:bottom w:val="double" w:sz="4" w:space="0" w:color="auto"/>
            </w:tcBorders>
          </w:tcPr>
          <w:p w:rsidR="00465E39" w:rsidRPr="0008763E" w:rsidRDefault="00465E39" w:rsidP="00B45F1B">
            <w:pPr>
              <w:pStyle w:val="TableParagraph"/>
              <w:spacing w:before="56"/>
              <w:ind w:left="8" w:right="9"/>
              <w:rPr>
                <w:rFonts w:ascii="Arial"/>
                <w:i/>
                <w:sz w:val="16"/>
              </w:rPr>
            </w:pPr>
            <w:r w:rsidRPr="0008763E">
              <w:rPr>
                <w:rFonts w:ascii="Arial"/>
                <w:sz w:val="16"/>
                <w:lang w:val="ru-RU"/>
              </w:rPr>
              <w:t>Номинальная</w:t>
            </w:r>
            <w:r w:rsidRPr="0008763E">
              <w:rPr>
                <w:rFonts w:ascii="Arial"/>
                <w:sz w:val="16"/>
                <w:lang w:val="ru-RU"/>
              </w:rPr>
              <w:t xml:space="preserve"> </w:t>
            </w:r>
            <w:r w:rsidRPr="0008763E">
              <w:rPr>
                <w:rFonts w:ascii="Arial"/>
                <w:sz w:val="16"/>
                <w:lang w:val="ru-RU"/>
              </w:rPr>
              <w:t>ширина</w:t>
            </w:r>
            <w:r w:rsidRPr="0008763E">
              <w:rPr>
                <w:rFonts w:ascii="Arial"/>
                <w:spacing w:val="50"/>
                <w:sz w:val="16"/>
              </w:rPr>
              <w:t xml:space="preserve"> </w:t>
            </w:r>
            <w:r w:rsidRPr="0008763E">
              <w:rPr>
                <w:rFonts w:ascii="Arial"/>
                <w:i/>
                <w:spacing w:val="-10"/>
                <w:sz w:val="16"/>
              </w:rPr>
              <w:t>A</w:t>
            </w:r>
          </w:p>
          <w:p w:rsidR="00465E39" w:rsidRPr="0008763E" w:rsidRDefault="00465E39" w:rsidP="00B45F1B">
            <w:pPr>
              <w:pStyle w:val="TableParagraph"/>
              <w:spacing w:before="121"/>
              <w:ind w:left="8" w:right="1"/>
              <w:rPr>
                <w:sz w:val="16"/>
                <w:lang w:val="ru-RU"/>
              </w:rPr>
            </w:pPr>
            <w:r w:rsidRPr="0008763E">
              <w:rPr>
                <w:spacing w:val="-5"/>
                <w:sz w:val="16"/>
                <w:lang w:val="ru-RU"/>
              </w:rPr>
              <w:t>мм</w:t>
            </w:r>
          </w:p>
        </w:tc>
        <w:tc>
          <w:tcPr>
            <w:tcW w:w="3544" w:type="dxa"/>
            <w:tcBorders>
              <w:top w:val="nil"/>
              <w:bottom w:val="double" w:sz="4" w:space="0" w:color="auto"/>
            </w:tcBorders>
          </w:tcPr>
          <w:p w:rsidR="00465E39" w:rsidRPr="0008763E" w:rsidRDefault="00465E39" w:rsidP="00B45F1B">
            <w:pPr>
              <w:pStyle w:val="TableParagraph"/>
              <w:spacing w:before="56"/>
              <w:ind w:left="8" w:right="9"/>
              <w:rPr>
                <w:rFonts w:ascii="Arial"/>
                <w:sz w:val="16"/>
                <w:lang w:val="ru-RU"/>
              </w:rPr>
            </w:pPr>
            <w:r w:rsidRPr="0008763E">
              <w:rPr>
                <w:rFonts w:ascii="Arial"/>
                <w:sz w:val="16"/>
                <w:lang w:val="ru-RU"/>
              </w:rPr>
              <w:t>Номинальная</w:t>
            </w:r>
            <w:r w:rsidRPr="0008763E">
              <w:rPr>
                <w:rFonts w:ascii="Arial"/>
                <w:sz w:val="16"/>
                <w:lang w:val="ru-RU"/>
              </w:rPr>
              <w:t xml:space="preserve"> </w:t>
            </w:r>
            <w:r w:rsidRPr="0008763E">
              <w:rPr>
                <w:rFonts w:ascii="Arial"/>
                <w:sz w:val="16"/>
                <w:lang w:val="ru-RU"/>
              </w:rPr>
              <w:t>толщина</w:t>
            </w:r>
          </w:p>
          <w:p w:rsidR="00465E39" w:rsidRPr="0008763E" w:rsidRDefault="00465E39" w:rsidP="00B45F1B">
            <w:pPr>
              <w:pStyle w:val="TableParagraph"/>
              <w:spacing w:before="121"/>
              <w:ind w:left="8" w:right="1"/>
              <w:rPr>
                <w:sz w:val="16"/>
                <w:lang w:val="ru-RU"/>
              </w:rPr>
            </w:pPr>
            <w:r w:rsidRPr="0008763E">
              <w:rPr>
                <w:spacing w:val="-5"/>
                <w:sz w:val="16"/>
                <w:lang w:val="ru-RU"/>
              </w:rPr>
              <w:t>мм</w:t>
            </w:r>
          </w:p>
        </w:tc>
      </w:tr>
      <w:tr w:rsidR="00465E39" w:rsidTr="006733F6">
        <w:trPr>
          <w:trHeight w:val="263"/>
        </w:trPr>
        <w:tc>
          <w:tcPr>
            <w:tcW w:w="3529" w:type="dxa"/>
            <w:tcBorders>
              <w:top w:val="double" w:sz="4" w:space="0" w:color="auto"/>
            </w:tcBorders>
          </w:tcPr>
          <w:p w:rsidR="00465E39" w:rsidRPr="0008763E" w:rsidRDefault="00465E39" w:rsidP="00B45F1B">
            <w:pPr>
              <w:pStyle w:val="TableParagraph"/>
              <w:spacing w:before="41"/>
              <w:ind w:left="8" w:right="8"/>
              <w:rPr>
                <w:sz w:val="16"/>
              </w:rPr>
            </w:pPr>
            <w:r w:rsidRPr="0008763E">
              <w:rPr>
                <w:sz w:val="16"/>
              </w:rPr>
              <w:t>&lt;6,3</w:t>
            </w:r>
            <w:r w:rsidRPr="0008763E">
              <w:rPr>
                <w:spacing w:val="34"/>
                <w:sz w:val="16"/>
              </w:rPr>
              <w:t xml:space="preserve"> </w:t>
            </w:r>
            <w:r w:rsidRPr="0008763E">
              <w:rPr>
                <w:spacing w:val="-10"/>
                <w:sz w:val="16"/>
              </w:rPr>
              <w:t>A</w:t>
            </w:r>
          </w:p>
        </w:tc>
        <w:tc>
          <w:tcPr>
            <w:tcW w:w="2628" w:type="dxa"/>
            <w:tcBorders>
              <w:top w:val="double" w:sz="4" w:space="0" w:color="auto"/>
            </w:tcBorders>
          </w:tcPr>
          <w:p w:rsidR="00465E39" w:rsidRPr="0008763E" w:rsidRDefault="00465E39" w:rsidP="00B45F1B">
            <w:pPr>
              <w:pStyle w:val="TableParagraph"/>
              <w:spacing w:before="41"/>
              <w:ind w:left="8" w:right="8"/>
              <w:rPr>
                <w:sz w:val="16"/>
              </w:rPr>
            </w:pPr>
            <w:r w:rsidRPr="0008763E">
              <w:rPr>
                <w:spacing w:val="-5"/>
                <w:sz w:val="16"/>
              </w:rPr>
              <w:t>2,5</w:t>
            </w:r>
          </w:p>
        </w:tc>
        <w:tc>
          <w:tcPr>
            <w:tcW w:w="3544" w:type="dxa"/>
            <w:tcBorders>
              <w:top w:val="double" w:sz="4" w:space="0" w:color="auto"/>
            </w:tcBorders>
          </w:tcPr>
          <w:p w:rsidR="00465E39" w:rsidRPr="0008763E" w:rsidRDefault="00465E39" w:rsidP="00B45F1B">
            <w:pPr>
              <w:pStyle w:val="TableParagraph"/>
              <w:spacing w:before="41"/>
              <w:ind w:left="8" w:right="9"/>
              <w:rPr>
                <w:sz w:val="16"/>
              </w:rPr>
            </w:pPr>
            <w:r w:rsidRPr="0008763E">
              <w:rPr>
                <w:spacing w:val="-2"/>
                <w:sz w:val="16"/>
              </w:rPr>
              <w:t>0,035</w:t>
            </w:r>
          </w:p>
        </w:tc>
      </w:tr>
      <w:tr w:rsidR="00465E39" w:rsidTr="006733F6">
        <w:trPr>
          <w:trHeight w:val="266"/>
        </w:trPr>
        <w:tc>
          <w:tcPr>
            <w:tcW w:w="3529" w:type="dxa"/>
          </w:tcPr>
          <w:p w:rsidR="00465E39" w:rsidRDefault="00465E39" w:rsidP="00004254">
            <w:pPr>
              <w:pStyle w:val="TableParagraph"/>
              <w:spacing w:before="44"/>
              <w:ind w:left="8" w:right="8"/>
              <w:rPr>
                <w:sz w:val="16"/>
              </w:rPr>
            </w:pPr>
            <w:r>
              <w:rPr>
                <w:sz w:val="16"/>
              </w:rPr>
              <w:t>6,3</w:t>
            </w:r>
            <w:r>
              <w:rPr>
                <w:spacing w:val="22"/>
                <w:sz w:val="16"/>
              </w:rPr>
              <w:t xml:space="preserve"> </w:t>
            </w:r>
            <w:r>
              <w:rPr>
                <w:sz w:val="16"/>
              </w:rPr>
              <w:t>A</w:t>
            </w:r>
            <w:r>
              <w:rPr>
                <w:spacing w:val="25"/>
                <w:sz w:val="16"/>
              </w:rPr>
              <w:t xml:space="preserve"> </w:t>
            </w:r>
            <w:r w:rsidR="00004254">
              <w:rPr>
                <w:sz w:val="16"/>
                <w:lang w:val="ru-RU"/>
              </w:rPr>
              <w:t>до</w:t>
            </w:r>
            <w:r>
              <w:rPr>
                <w:spacing w:val="23"/>
                <w:sz w:val="16"/>
              </w:rPr>
              <w:t xml:space="preserve"> </w:t>
            </w:r>
            <w:r>
              <w:rPr>
                <w:sz w:val="16"/>
              </w:rPr>
              <w:t>≤10</w:t>
            </w:r>
            <w:r>
              <w:rPr>
                <w:spacing w:val="23"/>
                <w:sz w:val="16"/>
              </w:rPr>
              <w:t xml:space="preserve"> </w:t>
            </w:r>
            <w:r>
              <w:rPr>
                <w:spacing w:val="-10"/>
                <w:sz w:val="16"/>
              </w:rPr>
              <w:t>A</w:t>
            </w:r>
          </w:p>
        </w:tc>
        <w:tc>
          <w:tcPr>
            <w:tcW w:w="2628" w:type="dxa"/>
          </w:tcPr>
          <w:p w:rsidR="00465E39" w:rsidRDefault="00465E39" w:rsidP="00B45F1B">
            <w:pPr>
              <w:pStyle w:val="TableParagraph"/>
              <w:spacing w:before="44"/>
              <w:ind w:left="8" w:right="8"/>
              <w:rPr>
                <w:sz w:val="16"/>
              </w:rPr>
            </w:pPr>
            <w:r>
              <w:rPr>
                <w:spacing w:val="-5"/>
                <w:sz w:val="16"/>
              </w:rPr>
              <w:t>5,0</w:t>
            </w:r>
          </w:p>
        </w:tc>
        <w:tc>
          <w:tcPr>
            <w:tcW w:w="3544" w:type="dxa"/>
          </w:tcPr>
          <w:p w:rsidR="00465E39" w:rsidRDefault="00465E39" w:rsidP="00B45F1B">
            <w:pPr>
              <w:pStyle w:val="TableParagraph"/>
              <w:spacing w:before="44"/>
              <w:ind w:left="8" w:right="9"/>
              <w:rPr>
                <w:sz w:val="16"/>
              </w:rPr>
            </w:pPr>
            <w:r>
              <w:rPr>
                <w:spacing w:val="-2"/>
                <w:sz w:val="16"/>
              </w:rPr>
              <w:t>0,070</w:t>
            </w:r>
          </w:p>
        </w:tc>
      </w:tr>
      <w:tr w:rsidR="00465E39" w:rsidTr="006733F6">
        <w:trPr>
          <w:trHeight w:val="263"/>
        </w:trPr>
        <w:tc>
          <w:tcPr>
            <w:tcW w:w="3529" w:type="dxa"/>
          </w:tcPr>
          <w:p w:rsidR="00465E39" w:rsidRDefault="00465E39" w:rsidP="00004254">
            <w:pPr>
              <w:pStyle w:val="TableParagraph"/>
              <w:spacing w:before="41"/>
              <w:ind w:left="8" w:right="8"/>
              <w:rPr>
                <w:sz w:val="16"/>
              </w:rPr>
            </w:pPr>
            <w:r>
              <w:rPr>
                <w:sz w:val="16"/>
              </w:rPr>
              <w:t>&gt;10</w:t>
            </w:r>
            <w:r>
              <w:rPr>
                <w:spacing w:val="22"/>
                <w:sz w:val="16"/>
              </w:rPr>
              <w:t xml:space="preserve"> </w:t>
            </w:r>
            <w:r>
              <w:rPr>
                <w:sz w:val="16"/>
              </w:rPr>
              <w:t>A</w:t>
            </w:r>
            <w:r>
              <w:rPr>
                <w:spacing w:val="24"/>
                <w:sz w:val="16"/>
              </w:rPr>
              <w:t xml:space="preserve"> </w:t>
            </w:r>
            <w:r w:rsidR="00004254">
              <w:rPr>
                <w:sz w:val="16"/>
                <w:lang w:val="ru-RU"/>
              </w:rPr>
              <w:t>до</w:t>
            </w:r>
            <w:r>
              <w:rPr>
                <w:spacing w:val="23"/>
                <w:sz w:val="16"/>
              </w:rPr>
              <w:t xml:space="preserve"> </w:t>
            </w:r>
            <w:r>
              <w:rPr>
                <w:sz w:val="16"/>
              </w:rPr>
              <w:t>≤16</w:t>
            </w:r>
            <w:r>
              <w:rPr>
                <w:spacing w:val="23"/>
                <w:sz w:val="16"/>
              </w:rPr>
              <w:t xml:space="preserve"> </w:t>
            </w:r>
            <w:r>
              <w:rPr>
                <w:spacing w:val="-10"/>
                <w:sz w:val="16"/>
              </w:rPr>
              <w:t>A</w:t>
            </w:r>
          </w:p>
        </w:tc>
        <w:tc>
          <w:tcPr>
            <w:tcW w:w="2628" w:type="dxa"/>
          </w:tcPr>
          <w:p w:rsidR="00465E39" w:rsidRDefault="00465E39" w:rsidP="00B45F1B">
            <w:pPr>
              <w:pStyle w:val="TableParagraph"/>
              <w:spacing w:before="41"/>
              <w:ind w:left="8" w:right="8"/>
              <w:rPr>
                <w:sz w:val="16"/>
              </w:rPr>
            </w:pPr>
            <w:r>
              <w:rPr>
                <w:spacing w:val="-4"/>
                <w:sz w:val="16"/>
              </w:rPr>
              <w:t>10,0</w:t>
            </w:r>
          </w:p>
        </w:tc>
        <w:tc>
          <w:tcPr>
            <w:tcW w:w="3544" w:type="dxa"/>
          </w:tcPr>
          <w:p w:rsidR="00465E39" w:rsidRDefault="00465E39" w:rsidP="00B45F1B">
            <w:pPr>
              <w:pStyle w:val="TableParagraph"/>
              <w:spacing w:before="41"/>
              <w:ind w:left="8" w:right="9"/>
              <w:rPr>
                <w:sz w:val="16"/>
              </w:rPr>
            </w:pPr>
            <w:r>
              <w:rPr>
                <w:spacing w:val="-2"/>
                <w:sz w:val="16"/>
              </w:rPr>
              <w:t>0,105</w:t>
            </w:r>
          </w:p>
        </w:tc>
      </w:tr>
      <w:tr w:rsidR="00465E39" w:rsidTr="006733F6">
        <w:trPr>
          <w:trHeight w:val="263"/>
        </w:trPr>
        <w:tc>
          <w:tcPr>
            <w:tcW w:w="3529" w:type="dxa"/>
          </w:tcPr>
          <w:p w:rsidR="00465E39" w:rsidRDefault="00465E39" w:rsidP="00004254">
            <w:pPr>
              <w:pStyle w:val="TableParagraph"/>
              <w:spacing w:before="41"/>
              <w:ind w:left="8" w:right="8"/>
              <w:rPr>
                <w:sz w:val="16"/>
              </w:rPr>
            </w:pPr>
            <w:r>
              <w:rPr>
                <w:sz w:val="16"/>
              </w:rPr>
              <w:t>&gt;16</w:t>
            </w:r>
            <w:r>
              <w:rPr>
                <w:spacing w:val="22"/>
                <w:sz w:val="16"/>
              </w:rPr>
              <w:t xml:space="preserve"> </w:t>
            </w:r>
            <w:r>
              <w:rPr>
                <w:sz w:val="16"/>
              </w:rPr>
              <w:t>A</w:t>
            </w:r>
            <w:r>
              <w:rPr>
                <w:spacing w:val="24"/>
                <w:sz w:val="16"/>
              </w:rPr>
              <w:t xml:space="preserve"> </w:t>
            </w:r>
            <w:r w:rsidR="00004254">
              <w:rPr>
                <w:sz w:val="16"/>
                <w:lang w:val="ru-RU"/>
              </w:rPr>
              <w:t>до</w:t>
            </w:r>
            <w:r>
              <w:rPr>
                <w:spacing w:val="23"/>
                <w:sz w:val="16"/>
              </w:rPr>
              <w:t xml:space="preserve"> </w:t>
            </w:r>
            <w:r>
              <w:rPr>
                <w:sz w:val="16"/>
              </w:rPr>
              <w:t>≤25</w:t>
            </w:r>
            <w:r>
              <w:rPr>
                <w:spacing w:val="23"/>
                <w:sz w:val="16"/>
              </w:rPr>
              <w:t xml:space="preserve"> </w:t>
            </w:r>
            <w:r>
              <w:rPr>
                <w:spacing w:val="-10"/>
                <w:sz w:val="16"/>
              </w:rPr>
              <w:t>A</w:t>
            </w:r>
          </w:p>
        </w:tc>
        <w:tc>
          <w:tcPr>
            <w:tcW w:w="2628" w:type="dxa"/>
          </w:tcPr>
          <w:p w:rsidR="00465E39" w:rsidRDefault="00465E39" w:rsidP="00B45F1B">
            <w:pPr>
              <w:pStyle w:val="TableParagraph"/>
              <w:spacing w:before="41"/>
              <w:ind w:left="8" w:right="8"/>
              <w:rPr>
                <w:sz w:val="16"/>
              </w:rPr>
            </w:pPr>
            <w:r>
              <w:rPr>
                <w:spacing w:val="-4"/>
                <w:sz w:val="16"/>
              </w:rPr>
              <w:t>15,0</w:t>
            </w:r>
          </w:p>
        </w:tc>
        <w:tc>
          <w:tcPr>
            <w:tcW w:w="3544" w:type="dxa"/>
          </w:tcPr>
          <w:p w:rsidR="00465E39" w:rsidRDefault="00465E39" w:rsidP="00B45F1B">
            <w:pPr>
              <w:pStyle w:val="TableParagraph"/>
              <w:spacing w:before="41"/>
              <w:ind w:left="8" w:right="9"/>
              <w:rPr>
                <w:sz w:val="16"/>
              </w:rPr>
            </w:pPr>
            <w:r>
              <w:rPr>
                <w:spacing w:val="-2"/>
                <w:sz w:val="16"/>
              </w:rPr>
              <w:t>0,140</w:t>
            </w:r>
          </w:p>
        </w:tc>
      </w:tr>
    </w:tbl>
    <w:p w:rsidR="00465E39" w:rsidRPr="00465E39" w:rsidRDefault="00465E39" w:rsidP="00D438BB">
      <w:pPr>
        <w:pStyle w:val="a4"/>
        <w:spacing w:before="154" w:line="360" w:lineRule="auto"/>
        <w:rPr>
          <w:rFonts w:ascii="Arial" w:hAnsi="Arial" w:cs="Arial"/>
          <w:sz w:val="22"/>
          <w:szCs w:val="22"/>
        </w:rPr>
      </w:pPr>
      <w:r w:rsidRPr="00465E39">
        <w:rPr>
          <w:rFonts w:ascii="Arial" w:hAnsi="Arial" w:cs="Arial"/>
          <w:sz w:val="22"/>
          <w:szCs w:val="22"/>
        </w:rPr>
        <w:t>Допускаются другие варианты расположения печатной платы, при условии, что длина, ширина и толщина слоя меди находятся в пределах требуемых значений.</w:t>
      </w:r>
    </w:p>
    <w:p w:rsidR="002171C2" w:rsidRPr="002171C2" w:rsidRDefault="002171C2" w:rsidP="00D438BB">
      <w:pPr>
        <w:tabs>
          <w:tab w:val="left" w:pos="9781"/>
        </w:tabs>
        <w:spacing w:line="360" w:lineRule="auto"/>
        <w:ind w:firstLine="567"/>
        <w:jc w:val="both"/>
        <w:rPr>
          <w:rFonts w:ascii="Arial" w:hAnsi="Arial" w:cs="Arial"/>
        </w:rPr>
      </w:pPr>
    </w:p>
    <w:p w:rsidR="002171C2" w:rsidRDefault="002171C2">
      <w:pPr>
        <w:suppressAutoHyphens w:val="0"/>
      </w:pPr>
      <w:r>
        <w:br w:type="page"/>
      </w:r>
    </w:p>
    <w:p w:rsidR="00D931B1" w:rsidRPr="00CB48C5" w:rsidRDefault="00D931B1" w:rsidP="002171C2">
      <w:pPr>
        <w:tabs>
          <w:tab w:val="left" w:pos="9781"/>
        </w:tabs>
        <w:spacing w:line="360" w:lineRule="auto"/>
        <w:jc w:val="center"/>
        <w:rPr>
          <w:rFonts w:ascii="Arial" w:hAnsi="Arial" w:cs="Arial"/>
          <w:b/>
        </w:rPr>
      </w:pPr>
      <w:r w:rsidRPr="00CB48C5">
        <w:rPr>
          <w:rFonts w:ascii="Arial" w:hAnsi="Arial" w:cs="Arial"/>
          <w:b/>
        </w:rPr>
        <w:lastRenderedPageBreak/>
        <w:t xml:space="preserve">Приложение </w:t>
      </w:r>
      <w:r w:rsidRPr="00CB48C5">
        <w:rPr>
          <w:rFonts w:ascii="Arial" w:hAnsi="Arial" w:cs="Arial"/>
          <w:b/>
          <w:lang w:val="en-US"/>
        </w:rPr>
        <w:t>B</w:t>
      </w:r>
      <w:r w:rsidRPr="00CB48C5">
        <w:rPr>
          <w:rFonts w:ascii="Arial" w:hAnsi="Arial"/>
          <w:b/>
        </w:rPr>
        <w:br/>
      </w:r>
      <w:r w:rsidRPr="00CF440D">
        <w:rPr>
          <w:rFonts w:ascii="Arial" w:hAnsi="Arial"/>
          <w:b/>
        </w:rPr>
        <w:t>(обязательное)</w:t>
      </w:r>
      <w:r w:rsidRPr="00CF440D">
        <w:rPr>
          <w:rFonts w:ascii="Arial" w:hAnsi="Arial" w:cs="Arial"/>
          <w:b/>
        </w:rPr>
        <w:br/>
      </w:r>
      <w:r w:rsidR="00004254">
        <w:rPr>
          <w:rFonts w:ascii="Arial" w:hAnsi="Arial" w:cs="Arial"/>
          <w:b/>
          <w:bCs/>
        </w:rPr>
        <w:t>Типовые испытания</w:t>
      </w:r>
      <w:r w:rsidR="004128F6" w:rsidRPr="004128F6">
        <w:rPr>
          <w:rFonts w:ascii="Arial" w:hAnsi="Arial" w:cs="Arial"/>
          <w:b/>
          <w:bCs/>
        </w:rPr>
        <w:t xml:space="preserve">, </w:t>
      </w:r>
      <w:r w:rsidR="009A20AE">
        <w:rPr>
          <w:rFonts w:ascii="Arial" w:hAnsi="Arial" w:cs="Arial"/>
          <w:b/>
          <w:bCs/>
        </w:rPr>
        <w:t>программа</w:t>
      </w:r>
      <w:r w:rsidR="004128F6" w:rsidRPr="004128F6">
        <w:rPr>
          <w:rFonts w:ascii="Arial" w:hAnsi="Arial" w:cs="Arial"/>
          <w:b/>
          <w:bCs/>
        </w:rPr>
        <w:t xml:space="preserve"> и число образцов</w:t>
      </w:r>
    </w:p>
    <w:p w:rsidR="004128F6" w:rsidRDefault="00004254" w:rsidP="00004254">
      <w:pPr>
        <w:spacing w:line="360" w:lineRule="auto"/>
        <w:ind w:firstLine="567"/>
        <w:jc w:val="both"/>
        <w:rPr>
          <w:rFonts w:ascii="Arial" w:hAnsi="Arial" w:cs="Arial"/>
          <w:sz w:val="22"/>
          <w:szCs w:val="22"/>
        </w:rPr>
      </w:pPr>
      <w:r w:rsidRPr="00004254">
        <w:rPr>
          <w:rFonts w:ascii="Arial" w:hAnsi="Arial" w:cs="Arial"/>
          <w:sz w:val="22"/>
          <w:szCs w:val="22"/>
        </w:rPr>
        <w:t>В таблице B.1 приведены типы испытаний, последовательность испытаний и количество образцов. Двенадцать (12) запасных образцов должны быть в наличии.</w:t>
      </w:r>
    </w:p>
    <w:p w:rsidR="006733F6" w:rsidRDefault="006733F6" w:rsidP="00004254">
      <w:pPr>
        <w:spacing w:line="360" w:lineRule="auto"/>
        <w:ind w:firstLine="567"/>
        <w:jc w:val="both"/>
        <w:rPr>
          <w:rFonts w:ascii="Arial" w:hAnsi="Arial" w:cs="Arial"/>
          <w:sz w:val="22"/>
          <w:szCs w:val="22"/>
        </w:rPr>
      </w:pPr>
    </w:p>
    <w:p w:rsidR="004128F6" w:rsidRPr="00CF440D" w:rsidRDefault="006733F6" w:rsidP="00D438BB">
      <w:pPr>
        <w:spacing w:line="360" w:lineRule="auto"/>
        <w:ind w:right="367"/>
        <w:jc w:val="both"/>
        <w:rPr>
          <w:rFonts w:ascii="Arial" w:hAnsi="Arial" w:cs="Arial"/>
          <w:sz w:val="22"/>
          <w:szCs w:val="22"/>
        </w:rPr>
      </w:pPr>
      <w:r w:rsidRPr="006733F6">
        <w:rPr>
          <w:rFonts w:ascii="Arial" w:hAnsi="Arial" w:cs="Arial"/>
          <w:spacing w:val="60"/>
          <w:sz w:val="22"/>
          <w:szCs w:val="22"/>
        </w:rPr>
        <w:t>Таблица</w:t>
      </w:r>
      <w:r w:rsidR="00004254" w:rsidRPr="00CF440D">
        <w:rPr>
          <w:rFonts w:ascii="Arial" w:hAnsi="Arial" w:cs="Arial"/>
          <w:sz w:val="22"/>
          <w:szCs w:val="22"/>
        </w:rPr>
        <w:t xml:space="preserve"> B.1 </w:t>
      </w:r>
      <w:r w:rsidR="00CF440D" w:rsidRPr="00CF440D">
        <w:rPr>
          <w:rFonts w:ascii="Arial" w:hAnsi="Arial" w:cs="Arial"/>
          <w:sz w:val="22"/>
          <w:szCs w:val="22"/>
        </w:rPr>
        <w:t>–</w:t>
      </w:r>
      <w:r w:rsidR="00004254" w:rsidRPr="00CF440D">
        <w:rPr>
          <w:rFonts w:ascii="Arial" w:hAnsi="Arial" w:cs="Arial"/>
          <w:sz w:val="22"/>
          <w:szCs w:val="22"/>
        </w:rPr>
        <w:t xml:space="preserve"> Типовые испытания, </w:t>
      </w:r>
      <w:r w:rsidR="009A20AE">
        <w:rPr>
          <w:rFonts w:ascii="Arial" w:hAnsi="Arial" w:cs="Arial"/>
          <w:sz w:val="22"/>
          <w:szCs w:val="22"/>
        </w:rPr>
        <w:t>программа</w:t>
      </w:r>
      <w:r w:rsidR="00004254" w:rsidRPr="00CF440D">
        <w:rPr>
          <w:rFonts w:ascii="Arial" w:hAnsi="Arial" w:cs="Arial"/>
          <w:sz w:val="22"/>
          <w:szCs w:val="22"/>
        </w:rPr>
        <w:t xml:space="preserve"> и число образцов</w:t>
      </w:r>
    </w:p>
    <w:p w:rsidR="007101FB" w:rsidRDefault="007101FB" w:rsidP="007101FB">
      <w:pPr>
        <w:widowControl w:val="0"/>
        <w:autoSpaceDE w:val="0"/>
        <w:autoSpaceDN w:val="0"/>
        <w:adjustRightInd w:val="0"/>
        <w:rPr>
          <w:rFonts w:ascii="Arial, sans-serif" w:hAnsi="Arial, sans-serif"/>
        </w:rPr>
      </w:pPr>
    </w:p>
    <w:tbl>
      <w:tblPr>
        <w:tblW w:w="9781" w:type="dxa"/>
        <w:tblInd w:w="28" w:type="dxa"/>
        <w:tblLayout w:type="fixed"/>
        <w:tblCellMar>
          <w:left w:w="90" w:type="dxa"/>
          <w:right w:w="90" w:type="dxa"/>
        </w:tblCellMar>
        <w:tblLook w:val="0000" w:firstRow="0" w:lastRow="0" w:firstColumn="0" w:lastColumn="0" w:noHBand="0" w:noVBand="0"/>
      </w:tblPr>
      <w:tblGrid>
        <w:gridCol w:w="960"/>
        <w:gridCol w:w="990"/>
        <w:gridCol w:w="1560"/>
        <w:gridCol w:w="2265"/>
        <w:gridCol w:w="1455"/>
        <w:gridCol w:w="2551"/>
      </w:tblGrid>
      <w:tr w:rsidR="007101FB" w:rsidTr="006733F6">
        <w:trPr>
          <w:trHeight w:val="339"/>
        </w:trPr>
        <w:tc>
          <w:tcPr>
            <w:tcW w:w="1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Pr="00CF440D" w:rsidRDefault="007101FB" w:rsidP="00B45F1B">
            <w:pPr>
              <w:pStyle w:val="FORMATTEXT"/>
              <w:jc w:val="center"/>
              <w:rPr>
                <w:sz w:val="18"/>
                <w:szCs w:val="18"/>
              </w:rPr>
            </w:pPr>
            <w:r w:rsidRPr="00CF440D">
              <w:rPr>
                <w:sz w:val="18"/>
                <w:szCs w:val="18"/>
              </w:rPr>
              <w:t>Испытание</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101FB" w:rsidRPr="00CF440D" w:rsidRDefault="007101FB" w:rsidP="00B45F1B">
            <w:pPr>
              <w:pStyle w:val="FORMATTEXT"/>
              <w:jc w:val="center"/>
              <w:rPr>
                <w:sz w:val="18"/>
                <w:szCs w:val="18"/>
              </w:rPr>
            </w:pPr>
            <w:r w:rsidRPr="00CF440D">
              <w:rPr>
                <w:sz w:val="18"/>
                <w:szCs w:val="18"/>
              </w:rPr>
              <w:t>Число образцов</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101FB" w:rsidRPr="00CF440D" w:rsidRDefault="007101FB" w:rsidP="00B45F1B">
            <w:pPr>
              <w:pStyle w:val="FORMATTEXT"/>
              <w:jc w:val="center"/>
              <w:rPr>
                <w:sz w:val="18"/>
                <w:szCs w:val="18"/>
              </w:rPr>
            </w:pPr>
            <w:r w:rsidRPr="00CF440D">
              <w:rPr>
                <w:sz w:val="18"/>
                <w:szCs w:val="18"/>
              </w:rPr>
              <w:t>Характеристики</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101FB" w:rsidRPr="00CF440D" w:rsidRDefault="007101FB" w:rsidP="00B45F1B">
            <w:pPr>
              <w:pStyle w:val="FORMATTEXT"/>
              <w:jc w:val="center"/>
              <w:rPr>
                <w:sz w:val="18"/>
                <w:szCs w:val="18"/>
              </w:rPr>
            </w:pPr>
            <w:r w:rsidRPr="00CF440D">
              <w:rPr>
                <w:sz w:val="18"/>
                <w:szCs w:val="18"/>
              </w:rPr>
              <w:t xml:space="preserve">Раздел, подраздел настоящего стандарта </w:t>
            </w:r>
          </w:p>
        </w:tc>
        <w:tc>
          <w:tcPr>
            <w:tcW w:w="255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101FB" w:rsidRPr="00CF440D" w:rsidRDefault="007101FB" w:rsidP="00B45F1B">
            <w:pPr>
              <w:pStyle w:val="FORMATTEXT"/>
              <w:jc w:val="center"/>
              <w:rPr>
                <w:sz w:val="18"/>
                <w:szCs w:val="18"/>
              </w:rPr>
            </w:pPr>
            <w:r w:rsidRPr="00CF440D">
              <w:rPr>
                <w:sz w:val="18"/>
                <w:szCs w:val="18"/>
              </w:rPr>
              <w:t>Критерий приемки</w:t>
            </w:r>
          </w:p>
        </w:tc>
      </w:tr>
      <w:tr w:rsidR="007101FB" w:rsidTr="006733F6">
        <w:tc>
          <w:tcPr>
            <w:tcW w:w="96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7101FB" w:rsidRDefault="007101FB" w:rsidP="00B45F1B">
            <w:pPr>
              <w:pStyle w:val="FORMATTEXT"/>
              <w:jc w:val="center"/>
              <w:rPr>
                <w:sz w:val="18"/>
                <w:szCs w:val="18"/>
              </w:rPr>
            </w:pPr>
            <w:r>
              <w:rPr>
                <w:sz w:val="18"/>
                <w:szCs w:val="18"/>
              </w:rPr>
              <w:t>Группа</w:t>
            </w:r>
          </w:p>
        </w:tc>
        <w:tc>
          <w:tcPr>
            <w:tcW w:w="99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7101FB" w:rsidRDefault="007101FB" w:rsidP="00B45F1B">
            <w:pPr>
              <w:pStyle w:val="FORMATTEXT"/>
              <w:jc w:val="center"/>
              <w:rPr>
                <w:sz w:val="18"/>
                <w:szCs w:val="18"/>
              </w:rPr>
            </w:pPr>
            <w:r>
              <w:rPr>
                <w:sz w:val="18"/>
                <w:szCs w:val="18"/>
              </w:rPr>
              <w:t xml:space="preserve">Номер </w:t>
            </w:r>
            <w:proofErr w:type="spellStart"/>
            <w:r>
              <w:rPr>
                <w:sz w:val="18"/>
                <w:szCs w:val="18"/>
              </w:rPr>
              <w:t>испы</w:t>
            </w:r>
            <w:proofErr w:type="spellEnd"/>
            <w:r>
              <w:rPr>
                <w:sz w:val="18"/>
                <w:szCs w:val="18"/>
              </w:rPr>
              <w:t>-</w:t>
            </w:r>
          </w:p>
          <w:p w:rsidR="007101FB" w:rsidRDefault="007101FB" w:rsidP="00B45F1B">
            <w:pPr>
              <w:pStyle w:val="FORMATTEXT"/>
              <w:jc w:val="center"/>
              <w:rPr>
                <w:sz w:val="18"/>
                <w:szCs w:val="18"/>
              </w:rPr>
            </w:pPr>
            <w:proofErr w:type="spellStart"/>
            <w:r>
              <w:rPr>
                <w:sz w:val="18"/>
                <w:szCs w:val="18"/>
              </w:rPr>
              <w:t>тания</w:t>
            </w:r>
            <w:proofErr w:type="spellEnd"/>
          </w:p>
        </w:tc>
        <w:tc>
          <w:tcPr>
            <w:tcW w:w="1560"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7101FB" w:rsidRDefault="007101FB" w:rsidP="00B45F1B">
            <w:pPr>
              <w:pStyle w:val="FORMATTEXT"/>
              <w:rPr>
                <w:sz w:val="18"/>
                <w:szCs w:val="18"/>
              </w:rPr>
            </w:pPr>
          </w:p>
        </w:tc>
        <w:tc>
          <w:tcPr>
            <w:tcW w:w="226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7101FB" w:rsidRDefault="007101FB" w:rsidP="00B45F1B">
            <w:pPr>
              <w:pStyle w:val="FORMATTEXT"/>
              <w:rPr>
                <w:sz w:val="18"/>
                <w:szCs w:val="18"/>
              </w:rPr>
            </w:pPr>
          </w:p>
        </w:tc>
        <w:tc>
          <w:tcPr>
            <w:tcW w:w="145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7101FB" w:rsidRDefault="007101FB" w:rsidP="00B45F1B">
            <w:pPr>
              <w:pStyle w:val="FORMATTEXT"/>
              <w:rPr>
                <w:sz w:val="18"/>
                <w:szCs w:val="18"/>
              </w:rPr>
            </w:pPr>
          </w:p>
        </w:tc>
        <w:tc>
          <w:tcPr>
            <w:tcW w:w="2551"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7101FB" w:rsidRDefault="007101FB" w:rsidP="00B45F1B">
            <w:pPr>
              <w:pStyle w:val="FORMATTEXT"/>
              <w:rPr>
                <w:sz w:val="18"/>
                <w:szCs w:val="18"/>
              </w:rPr>
            </w:pPr>
          </w:p>
        </w:tc>
      </w:tr>
      <w:tr w:rsidR="00066FB1" w:rsidTr="006733F6">
        <w:tc>
          <w:tcPr>
            <w:tcW w:w="960"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r>
              <w:rPr>
                <w:sz w:val="18"/>
                <w:szCs w:val="18"/>
              </w:rPr>
              <w:t>1</w:t>
            </w:r>
          </w:p>
        </w:tc>
        <w:tc>
          <w:tcPr>
            <w:tcW w:w="99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156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С 1 по 15</w:t>
            </w:r>
          </w:p>
          <w:p w:rsidR="00066FB1" w:rsidRDefault="00066FB1" w:rsidP="00B45F1B">
            <w:pPr>
              <w:pStyle w:val="FORMATTEXT"/>
              <w:jc w:val="center"/>
              <w:rPr>
                <w:sz w:val="18"/>
                <w:szCs w:val="18"/>
              </w:rPr>
            </w:pPr>
            <w:r>
              <w:rPr>
                <w:sz w:val="18"/>
                <w:szCs w:val="18"/>
              </w:rPr>
              <w:t>(15 образцов)</w:t>
            </w:r>
          </w:p>
        </w:tc>
        <w:tc>
          <w:tcPr>
            <w:tcW w:w="226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Маркировка</w:t>
            </w:r>
          </w:p>
        </w:tc>
        <w:tc>
          <w:tcPr>
            <w:tcW w:w="145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6</w:t>
            </w:r>
          </w:p>
        </w:tc>
        <w:tc>
          <w:tcPr>
            <w:tcW w:w="255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Все образцы должны соответствовать требованиям настоящего стандарта</w:t>
            </w: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С 1 по 3</w:t>
            </w:r>
          </w:p>
          <w:p w:rsidR="00066FB1" w:rsidRDefault="00066FB1" w:rsidP="00B45F1B">
            <w:pPr>
              <w:pStyle w:val="FORMATTEXT"/>
              <w:jc w:val="center"/>
              <w:rPr>
                <w:sz w:val="18"/>
                <w:szCs w:val="18"/>
              </w:rPr>
            </w:pPr>
            <w:r>
              <w:rPr>
                <w:sz w:val="18"/>
                <w:szCs w:val="18"/>
              </w:rPr>
              <w:t>(3 образца)</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Защита от поражения электрическим током</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8</w:t>
            </w:r>
          </w:p>
        </w:tc>
        <w:tc>
          <w:tcPr>
            <w:tcW w:w="2551"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r>
              <w:rPr>
                <w:sz w:val="18"/>
                <w:szCs w:val="18"/>
              </w:rPr>
              <w:t>Все образцы должны соответствовать требованиям настоящего стандарта</w:t>
            </w: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1.2</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Зазоры, пути утечки</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9</w:t>
            </w:r>
          </w:p>
        </w:tc>
        <w:tc>
          <w:tcPr>
            <w:tcW w:w="2551"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1.3</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Сопротивление и электрическая прочность изоляции, выдерживаемое импульсное напряжение</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7101FB">
            <w:pPr>
              <w:pStyle w:val="FORMATTEXT"/>
              <w:jc w:val="center"/>
              <w:rPr>
                <w:sz w:val="18"/>
                <w:szCs w:val="18"/>
              </w:rPr>
            </w:pPr>
            <w:r>
              <w:rPr>
                <w:sz w:val="18"/>
                <w:szCs w:val="18"/>
              </w:rPr>
              <w:t>10.1</w:t>
            </w:r>
          </w:p>
        </w:tc>
        <w:tc>
          <w:tcPr>
            <w:tcW w:w="2551"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1.4</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Механическая прочность держателя предохранителя для крепления на панелях</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11.6</w:t>
            </w:r>
          </w:p>
        </w:tc>
        <w:tc>
          <w:tcPr>
            <w:tcW w:w="255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r>
              <w:rPr>
                <w:sz w:val="18"/>
                <w:szCs w:val="18"/>
              </w:rPr>
              <w:t>2</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2.1</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С 4 по 6</w:t>
            </w:r>
          </w:p>
          <w:p w:rsidR="00066FB1" w:rsidRDefault="00066FB1" w:rsidP="00B45F1B">
            <w:pPr>
              <w:pStyle w:val="FORMATTEXT"/>
              <w:jc w:val="center"/>
              <w:rPr>
                <w:sz w:val="18"/>
                <w:szCs w:val="18"/>
              </w:rPr>
            </w:pPr>
            <w:r>
              <w:rPr>
                <w:sz w:val="18"/>
                <w:szCs w:val="18"/>
              </w:rPr>
              <w:t>(3 образца)</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Контактное сопротивление</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7101FB">
            <w:pPr>
              <w:pStyle w:val="FORMATTEXT"/>
              <w:jc w:val="center"/>
              <w:rPr>
                <w:sz w:val="18"/>
                <w:szCs w:val="18"/>
              </w:rPr>
            </w:pPr>
            <w:r>
              <w:rPr>
                <w:sz w:val="18"/>
                <w:szCs w:val="18"/>
              </w:rPr>
              <w:t>10.2</w:t>
            </w:r>
          </w:p>
        </w:tc>
        <w:tc>
          <w:tcPr>
            <w:tcW w:w="255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066FB1" w:rsidRPr="007101FB" w:rsidRDefault="00066FB1" w:rsidP="00B45F1B">
            <w:pPr>
              <w:pStyle w:val="FORMATTEXT"/>
              <w:jc w:val="center"/>
              <w:rPr>
                <w:sz w:val="18"/>
                <w:szCs w:val="18"/>
                <w:vertAlign w:val="superscript"/>
                <w:lang w:val="en-US"/>
              </w:rPr>
            </w:pP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2.2</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roofErr w:type="spellStart"/>
            <w:r>
              <w:rPr>
                <w:sz w:val="18"/>
                <w:szCs w:val="18"/>
              </w:rPr>
              <w:t>Сопрягаемость</w:t>
            </w:r>
            <w:proofErr w:type="spellEnd"/>
            <w:r>
              <w:rPr>
                <w:sz w:val="18"/>
                <w:szCs w:val="18"/>
              </w:rPr>
              <w:t xml:space="preserve"> держателя плавкого предохранителя с плавкой вставкой</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11.3</w:t>
            </w:r>
          </w:p>
        </w:tc>
        <w:tc>
          <w:tcPr>
            <w:tcW w:w="2551"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2.3</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Механическая прочность соединения основания предохранителя и держателя плавкой вставки</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11.4</w:t>
            </w:r>
          </w:p>
        </w:tc>
        <w:tc>
          <w:tcPr>
            <w:tcW w:w="2551"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2.4</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Испытание на удар</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11.5</w:t>
            </w:r>
          </w:p>
        </w:tc>
        <w:tc>
          <w:tcPr>
            <w:tcW w:w="2551"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2.5</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Выводы оснований предохранителей</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11.7</w:t>
            </w:r>
          </w:p>
        </w:tc>
        <w:tc>
          <w:tcPr>
            <w:tcW w:w="255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bl>
    <w:p w:rsidR="006733F6" w:rsidRDefault="006733F6">
      <w:r>
        <w:br w:type="page"/>
      </w:r>
    </w:p>
    <w:p w:rsidR="006733F6" w:rsidRPr="006733F6" w:rsidRDefault="006733F6">
      <w:pPr>
        <w:rPr>
          <w:rFonts w:ascii="Arial" w:hAnsi="Arial" w:cs="Arial"/>
          <w:i/>
          <w:sz w:val="22"/>
          <w:szCs w:val="22"/>
        </w:rPr>
      </w:pPr>
      <w:r w:rsidRPr="006733F6">
        <w:rPr>
          <w:rFonts w:ascii="Arial" w:hAnsi="Arial" w:cs="Arial"/>
          <w:i/>
          <w:sz w:val="22"/>
          <w:szCs w:val="22"/>
        </w:rPr>
        <w:lastRenderedPageBreak/>
        <w:t>Окончание таблицы 1</w:t>
      </w:r>
    </w:p>
    <w:p w:rsidR="006733F6" w:rsidRDefault="006733F6"/>
    <w:tbl>
      <w:tblPr>
        <w:tblW w:w="9781" w:type="dxa"/>
        <w:tblInd w:w="28" w:type="dxa"/>
        <w:tblLayout w:type="fixed"/>
        <w:tblCellMar>
          <w:left w:w="90" w:type="dxa"/>
          <w:right w:w="90" w:type="dxa"/>
        </w:tblCellMar>
        <w:tblLook w:val="0000" w:firstRow="0" w:lastRow="0" w:firstColumn="0" w:lastColumn="0" w:noHBand="0" w:noVBand="0"/>
      </w:tblPr>
      <w:tblGrid>
        <w:gridCol w:w="960"/>
        <w:gridCol w:w="990"/>
        <w:gridCol w:w="1560"/>
        <w:gridCol w:w="2265"/>
        <w:gridCol w:w="1455"/>
        <w:gridCol w:w="2551"/>
      </w:tblGrid>
      <w:tr w:rsidR="006733F6" w:rsidRPr="00CF440D" w:rsidTr="00FF4E53">
        <w:trPr>
          <w:trHeight w:val="339"/>
        </w:trPr>
        <w:tc>
          <w:tcPr>
            <w:tcW w:w="1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33F6" w:rsidRPr="00CF440D" w:rsidRDefault="006733F6" w:rsidP="00FF4E53">
            <w:pPr>
              <w:pStyle w:val="FORMATTEXT"/>
              <w:jc w:val="center"/>
              <w:rPr>
                <w:sz w:val="18"/>
                <w:szCs w:val="18"/>
              </w:rPr>
            </w:pPr>
            <w:r w:rsidRPr="00CF440D">
              <w:rPr>
                <w:sz w:val="18"/>
                <w:szCs w:val="18"/>
              </w:rPr>
              <w:t>Испытание</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33F6" w:rsidRPr="00CF440D" w:rsidRDefault="006733F6" w:rsidP="00FF4E53">
            <w:pPr>
              <w:pStyle w:val="FORMATTEXT"/>
              <w:jc w:val="center"/>
              <w:rPr>
                <w:sz w:val="18"/>
                <w:szCs w:val="18"/>
              </w:rPr>
            </w:pPr>
            <w:r w:rsidRPr="00CF440D">
              <w:rPr>
                <w:sz w:val="18"/>
                <w:szCs w:val="18"/>
              </w:rPr>
              <w:t>Число образцов</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33F6" w:rsidRPr="00CF440D" w:rsidRDefault="006733F6" w:rsidP="00FF4E53">
            <w:pPr>
              <w:pStyle w:val="FORMATTEXT"/>
              <w:jc w:val="center"/>
              <w:rPr>
                <w:sz w:val="18"/>
                <w:szCs w:val="18"/>
              </w:rPr>
            </w:pPr>
            <w:r w:rsidRPr="00CF440D">
              <w:rPr>
                <w:sz w:val="18"/>
                <w:szCs w:val="18"/>
              </w:rPr>
              <w:t>Характеристики</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33F6" w:rsidRPr="00CF440D" w:rsidRDefault="006733F6" w:rsidP="00FF4E53">
            <w:pPr>
              <w:pStyle w:val="FORMATTEXT"/>
              <w:jc w:val="center"/>
              <w:rPr>
                <w:sz w:val="18"/>
                <w:szCs w:val="18"/>
              </w:rPr>
            </w:pPr>
            <w:r w:rsidRPr="00CF440D">
              <w:rPr>
                <w:sz w:val="18"/>
                <w:szCs w:val="18"/>
              </w:rPr>
              <w:t xml:space="preserve">Раздел, подраздел настоящего стандарта </w:t>
            </w:r>
          </w:p>
        </w:tc>
        <w:tc>
          <w:tcPr>
            <w:tcW w:w="255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33F6" w:rsidRPr="00CF440D" w:rsidRDefault="006733F6" w:rsidP="00FF4E53">
            <w:pPr>
              <w:pStyle w:val="FORMATTEXT"/>
              <w:jc w:val="center"/>
              <w:rPr>
                <w:sz w:val="18"/>
                <w:szCs w:val="18"/>
              </w:rPr>
            </w:pPr>
            <w:r w:rsidRPr="00CF440D">
              <w:rPr>
                <w:sz w:val="18"/>
                <w:szCs w:val="18"/>
              </w:rPr>
              <w:t>Критерий приемки</w:t>
            </w:r>
          </w:p>
        </w:tc>
      </w:tr>
      <w:tr w:rsidR="006733F6" w:rsidTr="00FF4E53">
        <w:tc>
          <w:tcPr>
            <w:tcW w:w="96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6733F6" w:rsidRDefault="006733F6" w:rsidP="00FF4E53">
            <w:pPr>
              <w:pStyle w:val="FORMATTEXT"/>
              <w:jc w:val="center"/>
              <w:rPr>
                <w:sz w:val="18"/>
                <w:szCs w:val="18"/>
              </w:rPr>
            </w:pPr>
            <w:r>
              <w:rPr>
                <w:sz w:val="18"/>
                <w:szCs w:val="18"/>
              </w:rPr>
              <w:t>Группа</w:t>
            </w:r>
          </w:p>
        </w:tc>
        <w:tc>
          <w:tcPr>
            <w:tcW w:w="99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6733F6" w:rsidRDefault="006733F6" w:rsidP="00FF4E53">
            <w:pPr>
              <w:pStyle w:val="FORMATTEXT"/>
              <w:jc w:val="center"/>
              <w:rPr>
                <w:sz w:val="18"/>
                <w:szCs w:val="18"/>
              </w:rPr>
            </w:pPr>
            <w:r>
              <w:rPr>
                <w:sz w:val="18"/>
                <w:szCs w:val="18"/>
              </w:rPr>
              <w:t xml:space="preserve">Номер </w:t>
            </w:r>
            <w:proofErr w:type="spellStart"/>
            <w:r>
              <w:rPr>
                <w:sz w:val="18"/>
                <w:szCs w:val="18"/>
              </w:rPr>
              <w:t>испы</w:t>
            </w:r>
            <w:proofErr w:type="spellEnd"/>
            <w:r>
              <w:rPr>
                <w:sz w:val="18"/>
                <w:szCs w:val="18"/>
              </w:rPr>
              <w:t>-</w:t>
            </w:r>
          </w:p>
          <w:p w:rsidR="006733F6" w:rsidRDefault="006733F6" w:rsidP="00FF4E53">
            <w:pPr>
              <w:pStyle w:val="FORMATTEXT"/>
              <w:jc w:val="center"/>
              <w:rPr>
                <w:sz w:val="18"/>
                <w:szCs w:val="18"/>
              </w:rPr>
            </w:pPr>
            <w:proofErr w:type="spellStart"/>
            <w:r>
              <w:rPr>
                <w:sz w:val="18"/>
                <w:szCs w:val="18"/>
              </w:rPr>
              <w:t>тания</w:t>
            </w:r>
            <w:proofErr w:type="spellEnd"/>
          </w:p>
        </w:tc>
        <w:tc>
          <w:tcPr>
            <w:tcW w:w="1560"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6733F6" w:rsidRDefault="006733F6" w:rsidP="00FF4E53">
            <w:pPr>
              <w:pStyle w:val="FORMATTEXT"/>
              <w:rPr>
                <w:sz w:val="18"/>
                <w:szCs w:val="18"/>
              </w:rPr>
            </w:pPr>
          </w:p>
        </w:tc>
        <w:tc>
          <w:tcPr>
            <w:tcW w:w="226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6733F6" w:rsidRDefault="006733F6" w:rsidP="00FF4E53">
            <w:pPr>
              <w:pStyle w:val="FORMATTEXT"/>
              <w:rPr>
                <w:sz w:val="18"/>
                <w:szCs w:val="18"/>
              </w:rPr>
            </w:pPr>
          </w:p>
        </w:tc>
        <w:tc>
          <w:tcPr>
            <w:tcW w:w="1455"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6733F6" w:rsidRDefault="006733F6" w:rsidP="00FF4E53">
            <w:pPr>
              <w:pStyle w:val="FORMATTEXT"/>
              <w:rPr>
                <w:sz w:val="18"/>
                <w:szCs w:val="18"/>
              </w:rPr>
            </w:pPr>
          </w:p>
        </w:tc>
        <w:tc>
          <w:tcPr>
            <w:tcW w:w="2551" w:type="dxa"/>
            <w:tcBorders>
              <w:top w:val="nil"/>
              <w:left w:val="single" w:sz="6" w:space="0" w:color="auto"/>
              <w:bottom w:val="double" w:sz="4" w:space="0" w:color="auto"/>
              <w:right w:val="single" w:sz="6" w:space="0" w:color="auto"/>
            </w:tcBorders>
            <w:tcMar>
              <w:top w:w="114" w:type="dxa"/>
              <w:left w:w="28" w:type="dxa"/>
              <w:bottom w:w="114" w:type="dxa"/>
              <w:right w:w="28" w:type="dxa"/>
            </w:tcMar>
          </w:tcPr>
          <w:p w:rsidR="006733F6" w:rsidRDefault="006733F6" w:rsidP="00FF4E53">
            <w:pPr>
              <w:pStyle w:val="FORMATTEXT"/>
              <w:rPr>
                <w:sz w:val="18"/>
                <w:szCs w:val="18"/>
              </w:rPr>
            </w:pPr>
          </w:p>
        </w:tc>
      </w:tr>
      <w:tr w:rsidR="00C84BA9" w:rsidTr="006733F6">
        <w:trPr>
          <w:trHeight w:val="580"/>
        </w:trPr>
        <w:tc>
          <w:tcPr>
            <w:tcW w:w="96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C84BA9" w:rsidRDefault="00C84BA9" w:rsidP="006733F6">
            <w:pPr>
              <w:pStyle w:val="FORMATTEXT"/>
              <w:jc w:val="center"/>
              <w:rPr>
                <w:sz w:val="18"/>
                <w:szCs w:val="18"/>
              </w:rPr>
            </w:pPr>
            <w:r>
              <w:rPr>
                <w:sz w:val="18"/>
                <w:szCs w:val="18"/>
              </w:rPr>
              <w:t>3</w:t>
            </w:r>
          </w:p>
        </w:tc>
        <w:tc>
          <w:tcPr>
            <w:tcW w:w="9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3.1</w:t>
            </w:r>
          </w:p>
        </w:tc>
        <w:tc>
          <w:tcPr>
            <w:tcW w:w="156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С 7 по 9</w:t>
            </w:r>
          </w:p>
          <w:p w:rsidR="00C84BA9" w:rsidRDefault="00C84BA9" w:rsidP="00B45F1B">
            <w:pPr>
              <w:pStyle w:val="FORMATTEXT"/>
              <w:jc w:val="center"/>
              <w:rPr>
                <w:sz w:val="18"/>
                <w:szCs w:val="18"/>
              </w:rPr>
            </w:pPr>
            <w:r>
              <w:rPr>
                <w:sz w:val="18"/>
                <w:szCs w:val="18"/>
              </w:rPr>
              <w:t>(3 образца)</w:t>
            </w:r>
          </w:p>
        </w:tc>
        <w:tc>
          <w:tcPr>
            <w:tcW w:w="226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C84BA9">
            <w:pPr>
              <w:pStyle w:val="FORMATTEXT"/>
              <w:rPr>
                <w:sz w:val="18"/>
                <w:szCs w:val="18"/>
              </w:rPr>
            </w:pPr>
            <w:r>
              <w:rPr>
                <w:sz w:val="18"/>
                <w:szCs w:val="18"/>
              </w:rPr>
              <w:t xml:space="preserve">Проверка номинальной </w:t>
            </w:r>
            <w:r w:rsidRPr="009A20AE">
              <w:rPr>
                <w:sz w:val="18"/>
                <w:szCs w:val="18"/>
              </w:rPr>
              <w:t xml:space="preserve">допустимой мощности рассеивания, включая </w:t>
            </w:r>
            <w:r w:rsidRPr="00B0645F">
              <w:rPr>
                <w:sz w:val="18"/>
                <w:szCs w:val="18"/>
              </w:rPr>
              <w:t>испытания на износостойкость</w:t>
            </w:r>
          </w:p>
        </w:tc>
        <w:tc>
          <w:tcPr>
            <w:tcW w:w="14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12.1</w:t>
            </w:r>
          </w:p>
          <w:p w:rsidR="00C84BA9" w:rsidRDefault="00C84BA9" w:rsidP="00B45F1B">
            <w:pPr>
              <w:pStyle w:val="FORMATTEXT"/>
              <w:jc w:val="center"/>
              <w:rPr>
                <w:sz w:val="18"/>
                <w:szCs w:val="18"/>
              </w:rPr>
            </w:pPr>
            <w:r>
              <w:rPr>
                <w:sz w:val="18"/>
                <w:szCs w:val="18"/>
              </w:rPr>
              <w:t>14</w:t>
            </w:r>
          </w:p>
        </w:tc>
        <w:tc>
          <w:tcPr>
            <w:tcW w:w="255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C84BA9" w:rsidRPr="007101FB" w:rsidRDefault="00C84BA9" w:rsidP="00B45F1B">
            <w:pPr>
              <w:pStyle w:val="FORMATTEXT"/>
              <w:jc w:val="center"/>
              <w:rPr>
                <w:sz w:val="18"/>
                <w:szCs w:val="18"/>
                <w:vertAlign w:val="superscript"/>
              </w:rPr>
            </w:pPr>
          </w:p>
        </w:tc>
      </w:tr>
      <w:tr w:rsidR="00C84BA9" w:rsidTr="006733F6">
        <w:trPr>
          <w:trHeight w:val="330"/>
        </w:trPr>
        <w:tc>
          <w:tcPr>
            <w:tcW w:w="960" w:type="dxa"/>
            <w:vMerge/>
            <w:tcBorders>
              <w:left w:val="single" w:sz="6" w:space="0" w:color="auto"/>
              <w:right w:val="single" w:sz="6" w:space="0" w:color="auto"/>
            </w:tcBorders>
            <w:tcMar>
              <w:top w:w="114" w:type="dxa"/>
              <w:left w:w="28" w:type="dxa"/>
              <w:bottom w:w="114" w:type="dxa"/>
              <w:right w:w="28" w:type="dxa"/>
            </w:tcMar>
            <w:vAlign w:val="center"/>
          </w:tcPr>
          <w:p w:rsidR="00C84BA9" w:rsidRDefault="00C84BA9" w:rsidP="006733F6">
            <w:pPr>
              <w:pStyle w:val="FORMATTEXT"/>
              <w:jc w:val="center"/>
              <w:rPr>
                <w:sz w:val="18"/>
                <w:szCs w:val="18"/>
              </w:rPr>
            </w:pPr>
          </w:p>
        </w:tc>
        <w:tc>
          <w:tcPr>
            <w:tcW w:w="990" w:type="dxa"/>
            <w:tcBorders>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3.2</w:t>
            </w:r>
          </w:p>
        </w:tc>
        <w:tc>
          <w:tcPr>
            <w:tcW w:w="1560" w:type="dxa"/>
            <w:vMerge/>
            <w:tcBorders>
              <w:left w:val="single" w:sz="6"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p>
        </w:tc>
        <w:tc>
          <w:tcPr>
            <w:tcW w:w="226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rPr>
                <w:sz w:val="18"/>
                <w:szCs w:val="18"/>
              </w:rPr>
            </w:pPr>
            <w:r w:rsidRPr="00C84BA9">
              <w:rPr>
                <w:sz w:val="18"/>
                <w:szCs w:val="18"/>
              </w:rPr>
              <w:t>Измерение сопротивления изоляции</w:t>
            </w:r>
          </w:p>
        </w:tc>
        <w:tc>
          <w:tcPr>
            <w:tcW w:w="145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10.1.3</w:t>
            </w:r>
          </w:p>
        </w:tc>
        <w:tc>
          <w:tcPr>
            <w:tcW w:w="2551" w:type="dxa"/>
            <w:vMerge/>
            <w:tcBorders>
              <w:left w:val="single" w:sz="6" w:space="0" w:color="auto"/>
              <w:right w:val="single" w:sz="6" w:space="0" w:color="auto"/>
            </w:tcBorders>
            <w:tcMar>
              <w:top w:w="114" w:type="dxa"/>
              <w:left w:w="28" w:type="dxa"/>
              <w:bottom w:w="114" w:type="dxa"/>
              <w:right w:w="28" w:type="dxa"/>
            </w:tcMar>
          </w:tcPr>
          <w:p w:rsidR="00C84BA9" w:rsidRPr="007101FB" w:rsidRDefault="00C84BA9" w:rsidP="00B45F1B">
            <w:pPr>
              <w:pStyle w:val="FORMATTEXT"/>
              <w:jc w:val="center"/>
              <w:rPr>
                <w:noProof/>
                <w:position w:val="-10"/>
                <w:sz w:val="18"/>
                <w:szCs w:val="18"/>
                <w:vertAlign w:val="superscript"/>
              </w:rPr>
            </w:pPr>
          </w:p>
        </w:tc>
      </w:tr>
      <w:tr w:rsidR="00C84BA9" w:rsidTr="006733F6">
        <w:trPr>
          <w:trHeight w:val="240"/>
        </w:trPr>
        <w:tc>
          <w:tcPr>
            <w:tcW w:w="960" w:type="dxa"/>
            <w:vMerge/>
            <w:tcBorders>
              <w:left w:val="single" w:sz="6" w:space="0" w:color="auto"/>
              <w:right w:val="single" w:sz="6" w:space="0" w:color="auto"/>
            </w:tcBorders>
            <w:tcMar>
              <w:top w:w="114" w:type="dxa"/>
              <w:left w:w="28" w:type="dxa"/>
              <w:bottom w:w="114" w:type="dxa"/>
              <w:right w:w="28" w:type="dxa"/>
            </w:tcMar>
            <w:vAlign w:val="center"/>
          </w:tcPr>
          <w:p w:rsidR="00C84BA9" w:rsidRDefault="00C84BA9" w:rsidP="006733F6">
            <w:pPr>
              <w:pStyle w:val="FORMATTEXT"/>
              <w:jc w:val="center"/>
              <w:rPr>
                <w:sz w:val="18"/>
                <w:szCs w:val="18"/>
              </w:rPr>
            </w:pPr>
          </w:p>
        </w:tc>
        <w:tc>
          <w:tcPr>
            <w:tcW w:w="990"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3.3</w:t>
            </w:r>
          </w:p>
        </w:tc>
        <w:tc>
          <w:tcPr>
            <w:tcW w:w="1560" w:type="dxa"/>
            <w:vMerge/>
            <w:tcBorders>
              <w:left w:val="single" w:sz="6"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p>
        </w:tc>
        <w:tc>
          <w:tcPr>
            <w:tcW w:w="226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rPr>
                <w:sz w:val="18"/>
                <w:szCs w:val="18"/>
              </w:rPr>
            </w:pPr>
            <w:r w:rsidRPr="00C84BA9">
              <w:rPr>
                <w:sz w:val="18"/>
                <w:szCs w:val="18"/>
              </w:rPr>
              <w:t>Испытание на диэлектрическую прочность</w:t>
            </w:r>
          </w:p>
        </w:tc>
        <w:tc>
          <w:tcPr>
            <w:tcW w:w="145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10.1.4</w:t>
            </w:r>
          </w:p>
        </w:tc>
        <w:tc>
          <w:tcPr>
            <w:tcW w:w="2551" w:type="dxa"/>
            <w:vMerge/>
            <w:tcBorders>
              <w:left w:val="single" w:sz="6" w:space="0" w:color="auto"/>
              <w:right w:val="single" w:sz="6" w:space="0" w:color="auto"/>
            </w:tcBorders>
            <w:tcMar>
              <w:top w:w="114" w:type="dxa"/>
              <w:left w:w="28" w:type="dxa"/>
              <w:bottom w:w="114" w:type="dxa"/>
              <w:right w:w="28" w:type="dxa"/>
            </w:tcMar>
          </w:tcPr>
          <w:p w:rsidR="00C84BA9" w:rsidRPr="007101FB" w:rsidRDefault="00C84BA9" w:rsidP="00B45F1B">
            <w:pPr>
              <w:pStyle w:val="FORMATTEXT"/>
              <w:jc w:val="center"/>
              <w:rPr>
                <w:noProof/>
                <w:position w:val="-10"/>
                <w:sz w:val="18"/>
                <w:szCs w:val="18"/>
                <w:vertAlign w:val="superscript"/>
              </w:rPr>
            </w:pPr>
          </w:p>
        </w:tc>
      </w:tr>
      <w:tr w:rsidR="00C84BA9" w:rsidTr="006733F6">
        <w:trPr>
          <w:trHeight w:val="480"/>
        </w:trPr>
        <w:tc>
          <w:tcPr>
            <w:tcW w:w="96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rsidR="00C84BA9" w:rsidRDefault="00C84BA9" w:rsidP="006733F6">
            <w:pPr>
              <w:pStyle w:val="FORMATTEXT"/>
              <w:jc w:val="center"/>
              <w:rPr>
                <w:sz w:val="18"/>
                <w:szCs w:val="18"/>
              </w:rPr>
            </w:pPr>
          </w:p>
        </w:tc>
        <w:tc>
          <w:tcPr>
            <w:tcW w:w="99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3.4</w:t>
            </w:r>
          </w:p>
        </w:tc>
        <w:tc>
          <w:tcPr>
            <w:tcW w:w="156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p>
        </w:tc>
        <w:tc>
          <w:tcPr>
            <w:tcW w:w="226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84BA9" w:rsidRDefault="00C84BA9" w:rsidP="00C84BA9">
            <w:pPr>
              <w:pStyle w:val="FORMATTEXT"/>
              <w:rPr>
                <w:sz w:val="18"/>
                <w:szCs w:val="18"/>
              </w:rPr>
            </w:pPr>
            <w:r w:rsidRPr="00C84BA9">
              <w:rPr>
                <w:sz w:val="18"/>
                <w:szCs w:val="18"/>
              </w:rPr>
              <w:t>Совместимость держателя предохранителя и плавкой вставки с требованиями согласно 13.3</w:t>
            </w:r>
          </w:p>
        </w:tc>
        <w:tc>
          <w:tcPr>
            <w:tcW w:w="145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84BA9" w:rsidRDefault="00C84BA9" w:rsidP="00B45F1B">
            <w:pPr>
              <w:pStyle w:val="FORMATTEXT"/>
              <w:jc w:val="center"/>
              <w:rPr>
                <w:sz w:val="18"/>
                <w:szCs w:val="18"/>
              </w:rPr>
            </w:pPr>
            <w:r>
              <w:rPr>
                <w:sz w:val="18"/>
                <w:szCs w:val="18"/>
              </w:rPr>
              <w:t>11.3</w:t>
            </w:r>
          </w:p>
        </w:tc>
        <w:tc>
          <w:tcPr>
            <w:tcW w:w="255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84BA9" w:rsidRPr="007101FB" w:rsidRDefault="00C84BA9" w:rsidP="00B45F1B">
            <w:pPr>
              <w:pStyle w:val="FORMATTEXT"/>
              <w:jc w:val="center"/>
              <w:rPr>
                <w:noProof/>
                <w:position w:val="-10"/>
                <w:sz w:val="18"/>
                <w:szCs w:val="18"/>
                <w:vertAlign w:val="superscript"/>
              </w:rPr>
            </w:pPr>
          </w:p>
        </w:tc>
      </w:tr>
      <w:tr w:rsidR="007101FB" w:rsidTr="006733F6">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7101FB" w:rsidRDefault="007101FB" w:rsidP="006733F6">
            <w:pPr>
              <w:pStyle w:val="FORMATTEXT"/>
              <w:jc w:val="center"/>
              <w:rPr>
                <w:sz w:val="18"/>
                <w:szCs w:val="18"/>
              </w:rPr>
            </w:pPr>
            <w:r>
              <w:rPr>
                <w:sz w:val="18"/>
                <w:szCs w:val="18"/>
              </w:rPr>
              <w:t>4</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Default="007101FB" w:rsidP="00B45F1B">
            <w:pPr>
              <w:pStyle w:val="FORMATTEXT"/>
              <w:jc w:val="center"/>
              <w:rPr>
                <w:sz w:val="18"/>
                <w:szCs w:val="18"/>
              </w:rPr>
            </w:pPr>
            <w:r>
              <w:rPr>
                <w:sz w:val="18"/>
                <w:szCs w:val="18"/>
              </w:rPr>
              <w:t>4.1</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Default="007101FB" w:rsidP="00B45F1B">
            <w:pPr>
              <w:pStyle w:val="FORMATTEXT"/>
              <w:jc w:val="center"/>
              <w:rPr>
                <w:sz w:val="18"/>
                <w:szCs w:val="18"/>
              </w:rPr>
            </w:pPr>
            <w:r>
              <w:rPr>
                <w:sz w:val="18"/>
                <w:szCs w:val="18"/>
              </w:rPr>
              <w:t>С 10 по 12</w:t>
            </w:r>
          </w:p>
          <w:p w:rsidR="007101FB" w:rsidRDefault="007101FB" w:rsidP="00B45F1B">
            <w:pPr>
              <w:pStyle w:val="FORMATTEXT"/>
              <w:jc w:val="center"/>
              <w:rPr>
                <w:sz w:val="18"/>
                <w:szCs w:val="18"/>
              </w:rPr>
            </w:pPr>
            <w:r>
              <w:rPr>
                <w:sz w:val="18"/>
                <w:szCs w:val="18"/>
              </w:rPr>
              <w:t>(3 образца)</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Default="007101FB" w:rsidP="00B45F1B">
            <w:pPr>
              <w:pStyle w:val="FORMATTEXT"/>
              <w:rPr>
                <w:sz w:val="18"/>
                <w:szCs w:val="18"/>
              </w:rPr>
            </w:pPr>
            <w:r>
              <w:rPr>
                <w:sz w:val="18"/>
                <w:szCs w:val="18"/>
              </w:rPr>
              <w:t xml:space="preserve">Стойкость к перегреву и огню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Default="007101FB" w:rsidP="00C84BA9">
            <w:pPr>
              <w:pStyle w:val="FORMATTEXT"/>
              <w:jc w:val="center"/>
              <w:rPr>
                <w:sz w:val="18"/>
                <w:szCs w:val="18"/>
              </w:rPr>
            </w:pPr>
            <w:r>
              <w:rPr>
                <w:sz w:val="18"/>
                <w:szCs w:val="18"/>
              </w:rPr>
              <w:t>1</w:t>
            </w:r>
            <w:r w:rsidR="00C84BA9">
              <w:rPr>
                <w:sz w:val="18"/>
                <w:szCs w:val="18"/>
              </w:rPr>
              <w:t>2</w:t>
            </w:r>
            <w:r>
              <w:rPr>
                <w:sz w:val="18"/>
                <w:szCs w:val="18"/>
              </w:rPr>
              <w:t>.2</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Pr="007101FB" w:rsidRDefault="007101FB" w:rsidP="00B45F1B">
            <w:pPr>
              <w:pStyle w:val="FORMATTEXT"/>
              <w:jc w:val="center"/>
              <w:rPr>
                <w:sz w:val="18"/>
                <w:szCs w:val="18"/>
                <w:vertAlign w:val="superscript"/>
              </w:rPr>
            </w:pPr>
            <w:r w:rsidRPr="007101FB">
              <w:rPr>
                <w:noProof/>
                <w:position w:val="-10"/>
                <w:sz w:val="18"/>
                <w:szCs w:val="18"/>
                <w:vertAlign w:val="superscript"/>
                <w:lang w:val="en-US"/>
              </w:rPr>
              <w:t>a</w:t>
            </w:r>
          </w:p>
        </w:tc>
      </w:tr>
      <w:tr w:rsidR="00066FB1" w:rsidTr="006733F6">
        <w:tc>
          <w:tcPr>
            <w:tcW w:w="96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066FB1" w:rsidRDefault="00066FB1" w:rsidP="006733F6">
            <w:pPr>
              <w:pStyle w:val="FORMATTEXT"/>
              <w:jc w:val="center"/>
              <w:rPr>
                <w:sz w:val="18"/>
                <w:szCs w:val="18"/>
              </w:rPr>
            </w:pPr>
            <w:r>
              <w:rPr>
                <w:sz w:val="18"/>
                <w:szCs w:val="18"/>
              </w:rPr>
              <w:t>5</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5.1</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 xml:space="preserve">С 13 по 15 </w:t>
            </w:r>
          </w:p>
          <w:p w:rsidR="00066FB1" w:rsidRDefault="00066FB1" w:rsidP="00B45F1B">
            <w:pPr>
              <w:pStyle w:val="FORMATTEXT"/>
              <w:jc w:val="center"/>
              <w:rPr>
                <w:sz w:val="18"/>
                <w:szCs w:val="18"/>
              </w:rPr>
            </w:pPr>
            <w:r>
              <w:rPr>
                <w:sz w:val="18"/>
                <w:szCs w:val="18"/>
              </w:rPr>
              <w:t xml:space="preserve">(3 образца)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Стойкость к вибрации</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11.8</w:t>
            </w:r>
          </w:p>
        </w:tc>
        <w:tc>
          <w:tcPr>
            <w:tcW w:w="255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066FB1" w:rsidRPr="007101FB" w:rsidRDefault="00066FB1" w:rsidP="00B45F1B">
            <w:pPr>
              <w:pStyle w:val="FORMATTEXT"/>
              <w:jc w:val="center"/>
              <w:rPr>
                <w:sz w:val="18"/>
                <w:szCs w:val="18"/>
                <w:vertAlign w:val="superscript"/>
              </w:rPr>
            </w:pPr>
          </w:p>
        </w:tc>
      </w:tr>
      <w:tr w:rsidR="00066FB1" w:rsidTr="006733F6">
        <w:tc>
          <w:tcPr>
            <w:tcW w:w="960"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5.2</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Стойкость к коррозии</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C84BA9">
            <w:pPr>
              <w:pStyle w:val="FORMATTEXT"/>
              <w:jc w:val="center"/>
              <w:rPr>
                <w:sz w:val="18"/>
                <w:szCs w:val="18"/>
              </w:rPr>
            </w:pPr>
            <w:r>
              <w:rPr>
                <w:sz w:val="18"/>
                <w:szCs w:val="18"/>
              </w:rPr>
              <w:t>14.1</w:t>
            </w:r>
          </w:p>
        </w:tc>
        <w:tc>
          <w:tcPr>
            <w:tcW w:w="2551" w:type="dxa"/>
            <w:vMerge/>
            <w:tcBorders>
              <w:left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066FB1" w:rsidTr="006733F6">
        <w:tc>
          <w:tcPr>
            <w:tcW w:w="96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jc w:val="center"/>
              <w:rPr>
                <w:sz w:val="18"/>
                <w:szCs w:val="18"/>
              </w:rPr>
            </w:pPr>
            <w:r>
              <w:rPr>
                <w:sz w:val="18"/>
                <w:szCs w:val="18"/>
              </w:rPr>
              <w:t>5.3</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r>
              <w:rPr>
                <w:sz w:val="18"/>
                <w:szCs w:val="18"/>
              </w:rPr>
              <w:t>Стойкость к очищающим растворителям</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C84BA9">
            <w:pPr>
              <w:pStyle w:val="FORMATTEXT"/>
              <w:jc w:val="center"/>
              <w:rPr>
                <w:sz w:val="18"/>
                <w:szCs w:val="18"/>
              </w:rPr>
            </w:pPr>
            <w:r>
              <w:rPr>
                <w:sz w:val="18"/>
                <w:szCs w:val="18"/>
              </w:rPr>
              <w:t>14.2</w:t>
            </w:r>
          </w:p>
        </w:tc>
        <w:tc>
          <w:tcPr>
            <w:tcW w:w="255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66FB1" w:rsidRDefault="00066FB1" w:rsidP="00B45F1B">
            <w:pPr>
              <w:pStyle w:val="FORMATTEXT"/>
              <w:rPr>
                <w:sz w:val="18"/>
                <w:szCs w:val="18"/>
              </w:rPr>
            </w:pPr>
          </w:p>
        </w:tc>
      </w:tr>
      <w:tr w:rsidR="007101FB" w:rsidTr="006733F6">
        <w:tc>
          <w:tcPr>
            <w:tcW w:w="978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01FB" w:rsidRDefault="00C84BA9" w:rsidP="00B45F1B">
            <w:pPr>
              <w:pStyle w:val="FORMATTEXT"/>
              <w:jc w:val="both"/>
              <w:rPr>
                <w:sz w:val="18"/>
                <w:szCs w:val="18"/>
              </w:rPr>
            </w:pPr>
            <w:proofErr w:type="gramStart"/>
            <w:r w:rsidRPr="00C84BA9">
              <w:rPr>
                <w:sz w:val="18"/>
                <w:szCs w:val="18"/>
                <w:vertAlign w:val="superscript"/>
                <w:lang w:val="en-US"/>
              </w:rPr>
              <w:t>a</w:t>
            </w:r>
            <w:proofErr w:type="gramEnd"/>
            <w:r w:rsidRPr="00C84BA9">
              <w:rPr>
                <w:sz w:val="18"/>
                <w:szCs w:val="18"/>
              </w:rPr>
              <w:t xml:space="preserve"> </w:t>
            </w:r>
            <w:r w:rsidR="007101FB">
              <w:rPr>
                <w:sz w:val="18"/>
                <w:szCs w:val="18"/>
              </w:rPr>
              <w:t>Если появляется одно несоответствие, то испытание следует повторить по этому параметру, беря первоначальный объем выборки. При условии, что больше никаких несоответствий не появится, держатель предохранителя следует считать удовлетворяющим требованиям настоящего стандарта. Если в итоге появилось два или более несоответствий необязательно по одному и тому же параметру для данной группы, то держатель предохранителя считается не удовлетворяющим настоящему стандарту.</w:t>
            </w:r>
          </w:p>
        </w:tc>
      </w:tr>
    </w:tbl>
    <w:p w:rsidR="007101FB" w:rsidRDefault="007101FB" w:rsidP="007101FB">
      <w:pPr>
        <w:widowControl w:val="0"/>
        <w:autoSpaceDE w:val="0"/>
        <w:autoSpaceDN w:val="0"/>
        <w:adjustRightInd w:val="0"/>
        <w:rPr>
          <w:rFonts w:ascii="Arial, sans-serif" w:hAnsi="Arial, sans-serif"/>
        </w:rPr>
      </w:pPr>
    </w:p>
    <w:p w:rsidR="004128F6" w:rsidRPr="00004254" w:rsidRDefault="004128F6" w:rsidP="00D931B1">
      <w:pPr>
        <w:spacing w:line="360" w:lineRule="auto"/>
        <w:ind w:firstLine="567"/>
        <w:jc w:val="both"/>
        <w:rPr>
          <w:rFonts w:ascii="Arial" w:hAnsi="Arial" w:cs="Arial"/>
          <w:sz w:val="22"/>
          <w:szCs w:val="22"/>
        </w:rPr>
      </w:pPr>
    </w:p>
    <w:p w:rsidR="004128F6" w:rsidRPr="00004254" w:rsidRDefault="004128F6" w:rsidP="00D931B1">
      <w:pPr>
        <w:spacing w:line="360" w:lineRule="auto"/>
        <w:ind w:firstLine="567"/>
        <w:jc w:val="both"/>
        <w:rPr>
          <w:rFonts w:ascii="Arial" w:hAnsi="Arial" w:cs="Arial"/>
          <w:sz w:val="22"/>
          <w:szCs w:val="22"/>
        </w:rPr>
      </w:pPr>
    </w:p>
    <w:p w:rsidR="004128F6" w:rsidRPr="00004254" w:rsidRDefault="004128F6" w:rsidP="00D931B1">
      <w:pPr>
        <w:spacing w:line="360" w:lineRule="auto"/>
        <w:ind w:firstLine="567"/>
        <w:jc w:val="both"/>
        <w:rPr>
          <w:rFonts w:ascii="Arial" w:hAnsi="Arial" w:cs="Arial"/>
          <w:sz w:val="22"/>
          <w:szCs w:val="22"/>
        </w:rPr>
      </w:pPr>
    </w:p>
    <w:p w:rsidR="004128F6" w:rsidRPr="00004254" w:rsidRDefault="004128F6" w:rsidP="00D931B1">
      <w:pPr>
        <w:spacing w:line="360" w:lineRule="auto"/>
        <w:ind w:firstLine="567"/>
        <w:jc w:val="both"/>
        <w:rPr>
          <w:rFonts w:ascii="Arial" w:hAnsi="Arial" w:cs="Arial"/>
          <w:sz w:val="22"/>
          <w:szCs w:val="22"/>
        </w:rPr>
      </w:pPr>
    </w:p>
    <w:p w:rsidR="004128F6" w:rsidRPr="00004254" w:rsidRDefault="004128F6">
      <w:pPr>
        <w:suppressAutoHyphens w:val="0"/>
        <w:rPr>
          <w:rFonts w:ascii="Arial" w:hAnsi="Arial" w:cs="Arial"/>
          <w:sz w:val="22"/>
          <w:szCs w:val="22"/>
        </w:rPr>
      </w:pPr>
      <w:r w:rsidRPr="00004254">
        <w:rPr>
          <w:rFonts w:ascii="Arial" w:hAnsi="Arial" w:cs="Arial"/>
          <w:sz w:val="22"/>
          <w:szCs w:val="22"/>
        </w:rPr>
        <w:br w:type="page"/>
      </w:r>
    </w:p>
    <w:p w:rsidR="00D931B1" w:rsidRPr="008F0DC2" w:rsidRDefault="00D931B1" w:rsidP="006733F6">
      <w:pPr>
        <w:pStyle w:val="2"/>
        <w:pageBreakBefore/>
        <w:tabs>
          <w:tab w:val="left" w:pos="9781"/>
        </w:tabs>
        <w:spacing w:before="240" w:after="240" w:line="360" w:lineRule="auto"/>
        <w:rPr>
          <w:rFonts w:ascii="Arial" w:hAnsi="Arial" w:cs="Arial"/>
          <w:b/>
          <w:sz w:val="24"/>
          <w:szCs w:val="24"/>
        </w:rPr>
      </w:pPr>
      <w:r w:rsidRPr="00CB48C5">
        <w:rPr>
          <w:rFonts w:ascii="Arial" w:hAnsi="Arial" w:cs="Arial"/>
          <w:b/>
          <w:szCs w:val="24"/>
        </w:rPr>
        <w:lastRenderedPageBreak/>
        <w:t>Приложение C</w:t>
      </w:r>
      <w:r w:rsidRPr="00CB48C5">
        <w:rPr>
          <w:rFonts w:ascii="Arial" w:hAnsi="Arial" w:cs="Arial"/>
          <w:b/>
          <w:szCs w:val="24"/>
        </w:rPr>
        <w:br/>
      </w:r>
      <w:r w:rsidRPr="00CF440D">
        <w:rPr>
          <w:rFonts w:ascii="Arial" w:hAnsi="Arial" w:cs="Arial"/>
          <w:b/>
          <w:sz w:val="24"/>
          <w:szCs w:val="24"/>
        </w:rPr>
        <w:t>(рекомендуемое)</w:t>
      </w:r>
      <w:r w:rsidRPr="00CF440D">
        <w:rPr>
          <w:rFonts w:ascii="Arial" w:hAnsi="Arial" w:cs="Arial"/>
          <w:b/>
          <w:szCs w:val="24"/>
        </w:rPr>
        <w:br/>
      </w:r>
      <w:r w:rsidR="008F0DC2">
        <w:rPr>
          <w:rFonts w:ascii="Arial" w:hAnsi="Arial" w:cs="Arial"/>
          <w:b/>
          <w:sz w:val="24"/>
          <w:szCs w:val="24"/>
        </w:rPr>
        <w:t>Координация изоляции</w:t>
      </w:r>
      <w:r w:rsidR="006733F6">
        <w:rPr>
          <w:rStyle w:val="aff0"/>
          <w:rFonts w:ascii="Arial" w:hAnsi="Arial" w:cs="Arial"/>
          <w:b/>
          <w:sz w:val="24"/>
          <w:szCs w:val="24"/>
        </w:rPr>
        <w:footnoteReference w:customMarkFollows="1" w:id="4"/>
        <w:t>1)</w:t>
      </w:r>
    </w:p>
    <w:p w:rsidR="00620A38" w:rsidRPr="00620A38" w:rsidRDefault="00620A38" w:rsidP="00620A38">
      <w:pPr>
        <w:pStyle w:val="FORMATTEXT"/>
        <w:spacing w:line="360" w:lineRule="auto"/>
        <w:ind w:firstLine="568"/>
        <w:jc w:val="both"/>
        <w:rPr>
          <w:sz w:val="22"/>
          <w:szCs w:val="22"/>
        </w:rPr>
      </w:pPr>
      <w:r w:rsidRPr="00620A38">
        <w:rPr>
          <w:b/>
          <w:bCs/>
          <w:sz w:val="22"/>
          <w:szCs w:val="22"/>
        </w:rPr>
        <w:t>С.1 Категории перенапряжения</w:t>
      </w:r>
    </w:p>
    <w:p w:rsidR="00620A38" w:rsidRPr="00620A38" w:rsidRDefault="00620A38" w:rsidP="00620A38">
      <w:pPr>
        <w:pStyle w:val="FORMATTEXT"/>
        <w:spacing w:line="360" w:lineRule="auto"/>
        <w:ind w:firstLine="568"/>
        <w:jc w:val="both"/>
        <w:rPr>
          <w:sz w:val="22"/>
          <w:szCs w:val="22"/>
        </w:rPr>
      </w:pPr>
      <w:r w:rsidRPr="00620A38">
        <w:rPr>
          <w:sz w:val="22"/>
          <w:szCs w:val="22"/>
        </w:rPr>
        <w:t xml:space="preserve">Понятие </w:t>
      </w:r>
      <w:r>
        <w:rPr>
          <w:sz w:val="22"/>
          <w:szCs w:val="22"/>
        </w:rPr>
        <w:t>«</w:t>
      </w:r>
      <w:r w:rsidRPr="00620A38">
        <w:rPr>
          <w:sz w:val="22"/>
          <w:szCs w:val="22"/>
        </w:rPr>
        <w:t>категория перенапряжения</w:t>
      </w:r>
      <w:r>
        <w:rPr>
          <w:sz w:val="22"/>
          <w:szCs w:val="22"/>
        </w:rPr>
        <w:t>»</w:t>
      </w:r>
      <w:r w:rsidR="00E556FC">
        <w:rPr>
          <w:sz w:val="22"/>
          <w:szCs w:val="22"/>
        </w:rPr>
        <w:t xml:space="preserve"> как </w:t>
      </w:r>
      <w:proofErr w:type="gramStart"/>
      <w:r w:rsidR="00E556FC">
        <w:rPr>
          <w:sz w:val="22"/>
          <w:szCs w:val="22"/>
        </w:rPr>
        <w:t>правило</w:t>
      </w:r>
      <w:proofErr w:type="gramEnd"/>
      <w:r w:rsidRPr="00620A38">
        <w:rPr>
          <w:sz w:val="22"/>
          <w:szCs w:val="22"/>
        </w:rPr>
        <w:t xml:space="preserve"> используют при подаче питания на аппаратуру непосредственно от низковольтных магистралей.</w:t>
      </w:r>
    </w:p>
    <w:p w:rsidR="00E556FC" w:rsidRPr="00B41DC1" w:rsidRDefault="00E556FC" w:rsidP="00620A38">
      <w:pPr>
        <w:pStyle w:val="FORMATTEXT"/>
        <w:spacing w:line="360" w:lineRule="auto"/>
        <w:ind w:firstLine="568"/>
        <w:jc w:val="both"/>
        <w:rPr>
          <w:spacing w:val="20"/>
        </w:rPr>
      </w:pPr>
      <w:r w:rsidRPr="00B41DC1">
        <w:rPr>
          <w:spacing w:val="20"/>
        </w:rPr>
        <w:t xml:space="preserve">Примечания </w:t>
      </w:r>
    </w:p>
    <w:p w:rsidR="00620A38" w:rsidRPr="00B41DC1" w:rsidRDefault="00620A38" w:rsidP="00620A38">
      <w:pPr>
        <w:pStyle w:val="FORMATTEXT"/>
        <w:spacing w:line="360" w:lineRule="auto"/>
        <w:ind w:firstLine="568"/>
        <w:jc w:val="both"/>
      </w:pPr>
      <w:r w:rsidRPr="00B41DC1">
        <w:rPr>
          <w:spacing w:val="20"/>
        </w:rPr>
        <w:t>1</w:t>
      </w:r>
      <w:r w:rsidRPr="00B41DC1">
        <w:t xml:space="preserve"> – Понятие «категории перенапряжения» </w:t>
      </w:r>
      <w:r w:rsidRPr="0008763E">
        <w:t xml:space="preserve">используется в </w:t>
      </w:r>
      <w:r w:rsidR="0008763E" w:rsidRPr="0008763E">
        <w:rPr>
          <w:lang w:val="en-US"/>
        </w:rPr>
        <w:t>IEC</w:t>
      </w:r>
      <w:r w:rsidR="0008763E" w:rsidRPr="0008763E">
        <w:t xml:space="preserve"> </w:t>
      </w:r>
      <w:r w:rsidRPr="0008763E">
        <w:t>60364-4-44.</w:t>
      </w:r>
    </w:p>
    <w:p w:rsidR="00620A38" w:rsidRPr="00B41DC1" w:rsidRDefault="00620A38" w:rsidP="00620A38">
      <w:pPr>
        <w:pStyle w:val="FORMATTEXT"/>
        <w:spacing w:line="360" w:lineRule="auto"/>
        <w:ind w:firstLine="568"/>
        <w:jc w:val="both"/>
      </w:pPr>
      <w:r w:rsidRPr="00B41DC1">
        <w:t xml:space="preserve">– Аппаратура категории перенапряжения IV - это аппаратура, используемая </w:t>
      </w:r>
      <w:r w:rsidR="00E556FC" w:rsidRPr="00B41DC1">
        <w:t xml:space="preserve">на вводе </w:t>
      </w:r>
      <w:r w:rsidRPr="00B41DC1">
        <w:t>в установку.</w:t>
      </w:r>
    </w:p>
    <w:p w:rsidR="00620A38" w:rsidRPr="00B41DC1" w:rsidRDefault="00620A38" w:rsidP="00620A38">
      <w:pPr>
        <w:pStyle w:val="FORMATTEXT"/>
        <w:spacing w:line="360" w:lineRule="auto"/>
        <w:ind w:firstLine="568"/>
        <w:jc w:val="both"/>
      </w:pPr>
      <w:r w:rsidRPr="00B41DC1">
        <w:rPr>
          <w:spacing w:val="20"/>
        </w:rPr>
        <w:t>2</w:t>
      </w:r>
      <w:r w:rsidRPr="00B41DC1">
        <w:t xml:space="preserve"> – Примерами такой аппаратуры являются электрические счетчики и основная аппаратура для защиты от перегрузок по току.</w:t>
      </w:r>
    </w:p>
    <w:p w:rsidR="00620A38" w:rsidRPr="00B41DC1" w:rsidRDefault="00620A38" w:rsidP="00620A38">
      <w:pPr>
        <w:pStyle w:val="FORMATTEXT"/>
        <w:spacing w:line="360" w:lineRule="auto"/>
        <w:ind w:firstLine="568"/>
        <w:jc w:val="both"/>
      </w:pPr>
      <w:r w:rsidRPr="00B41DC1">
        <w:t>– Аппаратура категории перенапряжения III - это аппаратура, используемая в стационарных установках и в случаях, когда к надежности и готовности аппаратуры предъявляют специальные требования.</w:t>
      </w:r>
    </w:p>
    <w:p w:rsidR="00620A38" w:rsidRPr="00B41DC1" w:rsidRDefault="00620A38" w:rsidP="00620A38">
      <w:pPr>
        <w:pStyle w:val="FORMATTEXT"/>
        <w:spacing w:line="360" w:lineRule="auto"/>
        <w:ind w:firstLine="568"/>
        <w:jc w:val="both"/>
      </w:pPr>
      <w:r w:rsidRPr="00B41DC1">
        <w:rPr>
          <w:spacing w:val="20"/>
        </w:rPr>
        <w:t xml:space="preserve">3 – </w:t>
      </w:r>
      <w:r w:rsidRPr="00B41DC1">
        <w:t>Примерами такой аппаратуры являются переключатели в стационарной установке и аппаратура для промышленного применения с постоянным подсоединением к стационарной установке.</w:t>
      </w:r>
    </w:p>
    <w:p w:rsidR="00620A38" w:rsidRPr="00B41DC1" w:rsidRDefault="00620A38" w:rsidP="00620A38">
      <w:pPr>
        <w:pStyle w:val="FORMATTEXT"/>
        <w:spacing w:line="360" w:lineRule="auto"/>
        <w:ind w:firstLine="568"/>
        <w:jc w:val="both"/>
      </w:pPr>
      <w:r w:rsidRPr="00B41DC1">
        <w:t>– Аппаратура категории перенапряжения II - это аппаратура, потребляющая энергию, получаемую от стационарной установки.</w:t>
      </w:r>
    </w:p>
    <w:p w:rsidR="00620A38" w:rsidRPr="00B41DC1" w:rsidRDefault="00620A38" w:rsidP="00620A38">
      <w:pPr>
        <w:pStyle w:val="FORMATTEXT"/>
        <w:spacing w:line="360" w:lineRule="auto"/>
        <w:ind w:firstLine="568"/>
        <w:jc w:val="both"/>
      </w:pPr>
      <w:r w:rsidRPr="00B41DC1">
        <w:rPr>
          <w:spacing w:val="20"/>
        </w:rPr>
        <w:t xml:space="preserve">4 – </w:t>
      </w:r>
      <w:r w:rsidRPr="00B41DC1">
        <w:t>Примерами такой аппаратуры являются электрические бытовые приборы, переносные инструменты и другие бытовые и аналогичные приборы.</w:t>
      </w:r>
    </w:p>
    <w:p w:rsidR="00620A38" w:rsidRPr="00B41DC1" w:rsidRDefault="00620A38" w:rsidP="00620A38">
      <w:pPr>
        <w:pStyle w:val="FORMATTEXT"/>
        <w:spacing w:line="360" w:lineRule="auto"/>
        <w:ind w:firstLine="568"/>
        <w:jc w:val="both"/>
      </w:pPr>
      <w:r w:rsidRPr="00B41DC1">
        <w:t>Если к такой аппаратуре предъявляются специальные требования, относящиеся к надежности и готовности, применяют категорию перенапряжения III.</w:t>
      </w:r>
    </w:p>
    <w:p w:rsidR="00620A38" w:rsidRPr="00B41DC1" w:rsidRDefault="009246DF" w:rsidP="00620A38">
      <w:pPr>
        <w:pStyle w:val="FORMATTEXT"/>
        <w:spacing w:line="360" w:lineRule="auto"/>
        <w:ind w:firstLine="568"/>
        <w:jc w:val="both"/>
      </w:pPr>
      <w:r w:rsidRPr="00B41DC1">
        <w:t xml:space="preserve">– </w:t>
      </w:r>
      <w:r w:rsidR="00620A38" w:rsidRPr="00B41DC1">
        <w:t>Аппаратура категории перенапряжения I - это аппаратура для подсоединения к схемам, в которых проводятся измерения, для ограничения перенапряжений в переходных режимах до соответствующего низкого уровня.</w:t>
      </w:r>
    </w:p>
    <w:p w:rsidR="00620A38" w:rsidRPr="00B41DC1" w:rsidRDefault="009246DF" w:rsidP="00620A38">
      <w:pPr>
        <w:pStyle w:val="FORMATTEXT"/>
        <w:spacing w:line="360" w:lineRule="auto"/>
        <w:ind w:firstLine="568"/>
        <w:jc w:val="both"/>
      </w:pPr>
      <w:r w:rsidRPr="00B41DC1">
        <w:rPr>
          <w:spacing w:val="20"/>
        </w:rPr>
        <w:t>5 –</w:t>
      </w:r>
      <w:r w:rsidR="008E0ACD" w:rsidRPr="00B41DC1">
        <w:rPr>
          <w:spacing w:val="20"/>
        </w:rPr>
        <w:t xml:space="preserve"> </w:t>
      </w:r>
      <w:r w:rsidR="00620A38" w:rsidRPr="00B41DC1">
        <w:t>Примерами являются защищенные электронные схемы.</w:t>
      </w:r>
    </w:p>
    <w:p w:rsidR="00620A38" w:rsidRPr="00620A38" w:rsidRDefault="00620A38" w:rsidP="00620A38">
      <w:pPr>
        <w:pStyle w:val="FORMATTEXT"/>
        <w:spacing w:line="360" w:lineRule="auto"/>
        <w:ind w:firstLine="568"/>
        <w:jc w:val="both"/>
        <w:rPr>
          <w:sz w:val="22"/>
          <w:szCs w:val="22"/>
        </w:rPr>
      </w:pPr>
    </w:p>
    <w:p w:rsidR="00620A38" w:rsidRPr="00620A38" w:rsidRDefault="00620A38" w:rsidP="00620A38">
      <w:pPr>
        <w:pStyle w:val="FORMATTEXT"/>
        <w:spacing w:line="360" w:lineRule="auto"/>
        <w:ind w:firstLine="568"/>
        <w:jc w:val="both"/>
        <w:rPr>
          <w:sz w:val="22"/>
          <w:szCs w:val="22"/>
        </w:rPr>
      </w:pPr>
      <w:r w:rsidRPr="00620A38">
        <w:rPr>
          <w:b/>
          <w:bCs/>
          <w:sz w:val="22"/>
          <w:szCs w:val="22"/>
        </w:rPr>
        <w:t>С.2 Степени загрязнения микросреды</w:t>
      </w:r>
    </w:p>
    <w:p w:rsidR="00620A38" w:rsidRPr="00620A38" w:rsidRDefault="00620A38" w:rsidP="00DA513B">
      <w:pPr>
        <w:pStyle w:val="FORMATTEXT"/>
        <w:spacing w:line="360" w:lineRule="auto"/>
        <w:ind w:firstLine="568"/>
        <w:jc w:val="both"/>
        <w:rPr>
          <w:sz w:val="22"/>
          <w:szCs w:val="22"/>
        </w:rPr>
      </w:pPr>
      <w:r w:rsidRPr="00620A38">
        <w:rPr>
          <w:sz w:val="22"/>
          <w:szCs w:val="22"/>
        </w:rPr>
        <w:t>Степень загрязнения - 1</w:t>
      </w:r>
    </w:p>
    <w:p w:rsidR="00620A38" w:rsidRPr="00620A38" w:rsidRDefault="00620A38" w:rsidP="00DA513B">
      <w:pPr>
        <w:pStyle w:val="FORMATTEXT"/>
        <w:spacing w:line="360" w:lineRule="auto"/>
        <w:ind w:firstLine="568"/>
        <w:jc w:val="both"/>
        <w:rPr>
          <w:sz w:val="22"/>
          <w:szCs w:val="22"/>
        </w:rPr>
      </w:pPr>
      <w:r w:rsidRPr="00620A38">
        <w:rPr>
          <w:sz w:val="22"/>
          <w:szCs w:val="22"/>
        </w:rPr>
        <w:t>Нет никаких загрязнений или появляются только сухие непроводящие загрязнения. Загрязнение не оказывает влияния на работу держателя предохранителя.</w:t>
      </w:r>
    </w:p>
    <w:p w:rsidR="00620A38" w:rsidRPr="00620A38" w:rsidRDefault="00620A38" w:rsidP="00DA513B">
      <w:pPr>
        <w:pStyle w:val="FORMATTEXT"/>
        <w:spacing w:line="360" w:lineRule="auto"/>
        <w:ind w:firstLine="568"/>
        <w:jc w:val="both"/>
        <w:rPr>
          <w:sz w:val="22"/>
          <w:szCs w:val="22"/>
        </w:rPr>
      </w:pPr>
      <w:r w:rsidRPr="00620A38">
        <w:rPr>
          <w:sz w:val="22"/>
          <w:szCs w:val="22"/>
        </w:rPr>
        <w:t>Степень загрязнения - 2</w:t>
      </w:r>
    </w:p>
    <w:p w:rsidR="00620A38" w:rsidRPr="00620A38" w:rsidRDefault="00620A38" w:rsidP="00DA513B">
      <w:pPr>
        <w:pStyle w:val="FORMATTEXT"/>
        <w:spacing w:line="360" w:lineRule="auto"/>
        <w:ind w:firstLine="568"/>
        <w:jc w:val="both"/>
        <w:rPr>
          <w:sz w:val="22"/>
          <w:szCs w:val="22"/>
        </w:rPr>
      </w:pPr>
      <w:r w:rsidRPr="00620A38">
        <w:rPr>
          <w:sz w:val="22"/>
          <w:szCs w:val="22"/>
        </w:rPr>
        <w:t>Появляется только непроводящее загрязнение, исключая случаи, когда ожидается временная проводимость, вызванная конденсацией. Загрязнение не оказывает влияния на работу держателя предохранителя.</w:t>
      </w:r>
    </w:p>
    <w:p w:rsidR="00620A38" w:rsidRPr="00620A38" w:rsidRDefault="00620A38" w:rsidP="00DA513B">
      <w:pPr>
        <w:pStyle w:val="FORMATTEXT"/>
        <w:spacing w:line="360" w:lineRule="auto"/>
        <w:ind w:firstLine="568"/>
        <w:jc w:val="both"/>
        <w:rPr>
          <w:sz w:val="22"/>
          <w:szCs w:val="22"/>
        </w:rPr>
      </w:pPr>
      <w:r w:rsidRPr="00620A38">
        <w:rPr>
          <w:sz w:val="22"/>
          <w:szCs w:val="22"/>
        </w:rPr>
        <w:lastRenderedPageBreak/>
        <w:t>Степень загрязнения - 3</w:t>
      </w:r>
    </w:p>
    <w:p w:rsidR="00620A38" w:rsidRPr="00620A38" w:rsidRDefault="00620A38" w:rsidP="00DA513B">
      <w:pPr>
        <w:pStyle w:val="FORMATTEXT"/>
        <w:spacing w:line="360" w:lineRule="auto"/>
        <w:ind w:firstLine="568"/>
        <w:jc w:val="both"/>
        <w:rPr>
          <w:sz w:val="22"/>
          <w:szCs w:val="22"/>
        </w:rPr>
      </w:pPr>
      <w:r w:rsidRPr="00620A38">
        <w:rPr>
          <w:sz w:val="22"/>
          <w:szCs w:val="22"/>
        </w:rPr>
        <w:t>Появляется проводящее или непроводящее загрязнение, которое становится проводящим из-за ожидаемой конденсации.</w:t>
      </w:r>
    </w:p>
    <w:p w:rsidR="00620A38" w:rsidRPr="00620A38" w:rsidRDefault="00620A38" w:rsidP="00DA513B">
      <w:pPr>
        <w:pStyle w:val="FORMATTEXT"/>
        <w:spacing w:line="360" w:lineRule="auto"/>
        <w:ind w:firstLine="568"/>
        <w:jc w:val="both"/>
        <w:rPr>
          <w:sz w:val="22"/>
          <w:szCs w:val="22"/>
        </w:rPr>
      </w:pPr>
      <w:r w:rsidRPr="00620A38">
        <w:rPr>
          <w:sz w:val="22"/>
          <w:szCs w:val="22"/>
        </w:rPr>
        <w:t>Степень загрязнения - 4</w:t>
      </w:r>
    </w:p>
    <w:p w:rsidR="00620A38" w:rsidRPr="00620A38" w:rsidRDefault="00620A38" w:rsidP="00DA513B">
      <w:pPr>
        <w:pStyle w:val="FORMATTEXT"/>
        <w:spacing w:line="360" w:lineRule="auto"/>
        <w:ind w:firstLine="568"/>
        <w:jc w:val="both"/>
        <w:rPr>
          <w:sz w:val="22"/>
          <w:szCs w:val="22"/>
        </w:rPr>
      </w:pPr>
      <w:r w:rsidRPr="00620A38">
        <w:rPr>
          <w:sz w:val="22"/>
          <w:szCs w:val="22"/>
        </w:rPr>
        <w:t>Загрязнение образует устойчивую проводимость, вызы</w:t>
      </w:r>
      <w:r w:rsidR="00DA513B">
        <w:rPr>
          <w:sz w:val="22"/>
          <w:szCs w:val="22"/>
        </w:rPr>
        <w:t>ваемую проводящей пылью, дождем</w:t>
      </w:r>
      <w:r w:rsidRPr="00620A38">
        <w:rPr>
          <w:sz w:val="22"/>
          <w:szCs w:val="22"/>
        </w:rPr>
        <w:t xml:space="preserve"> или снегом.</w:t>
      </w:r>
    </w:p>
    <w:p w:rsidR="00DA513B" w:rsidRPr="00B41DC1" w:rsidRDefault="00DA513B" w:rsidP="00DA513B">
      <w:pPr>
        <w:pStyle w:val="FORMATTEXT"/>
        <w:ind w:firstLine="568"/>
        <w:jc w:val="both"/>
        <w:rPr>
          <w:sz w:val="22"/>
        </w:rPr>
      </w:pPr>
      <w:r w:rsidRPr="00B41DC1">
        <w:rPr>
          <w:b/>
          <w:bCs/>
          <w:sz w:val="22"/>
        </w:rPr>
        <w:t xml:space="preserve">С.3 Сравнительный индекс </w:t>
      </w:r>
      <w:proofErr w:type="spellStart"/>
      <w:r w:rsidRPr="00B41DC1">
        <w:rPr>
          <w:b/>
          <w:bCs/>
          <w:sz w:val="22"/>
        </w:rPr>
        <w:t>трекингостойкости</w:t>
      </w:r>
      <w:proofErr w:type="spellEnd"/>
      <w:r w:rsidRPr="00B41DC1">
        <w:rPr>
          <w:b/>
          <w:bCs/>
          <w:sz w:val="22"/>
        </w:rPr>
        <w:t xml:space="preserve"> (СИТ)</w:t>
      </w:r>
    </w:p>
    <w:p w:rsidR="00DA513B" w:rsidRPr="00DA513B" w:rsidRDefault="00DA513B" w:rsidP="00DA513B">
      <w:pPr>
        <w:pStyle w:val="FORMATTEXT"/>
        <w:ind w:firstLine="568"/>
        <w:jc w:val="both"/>
      </w:pPr>
    </w:p>
    <w:p w:rsidR="00DA513B" w:rsidRPr="00DA513B" w:rsidRDefault="00DA513B" w:rsidP="00DA513B">
      <w:pPr>
        <w:pStyle w:val="FORMATTEXT"/>
        <w:spacing w:line="360" w:lineRule="auto"/>
        <w:ind w:firstLine="568"/>
        <w:jc w:val="both"/>
        <w:rPr>
          <w:sz w:val="22"/>
          <w:szCs w:val="22"/>
        </w:rPr>
      </w:pPr>
      <w:r w:rsidRPr="00DA513B">
        <w:rPr>
          <w:sz w:val="22"/>
          <w:szCs w:val="22"/>
        </w:rPr>
        <w:t>Группы материалов и их СИТ должны соответствовать следующим:</w:t>
      </w:r>
    </w:p>
    <w:tbl>
      <w:tblPr>
        <w:tblW w:w="0" w:type="auto"/>
        <w:tblInd w:w="28" w:type="dxa"/>
        <w:tblLayout w:type="fixed"/>
        <w:tblCellMar>
          <w:left w:w="90" w:type="dxa"/>
          <w:right w:w="90" w:type="dxa"/>
        </w:tblCellMar>
        <w:tblLook w:val="0000" w:firstRow="0" w:lastRow="0" w:firstColumn="0" w:lastColumn="0" w:noHBand="0" w:noVBand="0"/>
      </w:tblPr>
      <w:tblGrid>
        <w:gridCol w:w="6240"/>
        <w:gridCol w:w="2055"/>
      </w:tblGrid>
      <w:tr w:rsidR="00DA513B" w:rsidRPr="00DA513B" w:rsidTr="00B45F1B">
        <w:tc>
          <w:tcPr>
            <w:tcW w:w="6240"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Материалы группы I</w:t>
            </w:r>
          </w:p>
        </w:tc>
        <w:tc>
          <w:tcPr>
            <w:tcW w:w="2055"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600≤СИТ</w:t>
            </w:r>
          </w:p>
        </w:tc>
      </w:tr>
      <w:tr w:rsidR="00DA513B" w:rsidRPr="00DA513B" w:rsidTr="00B45F1B">
        <w:tc>
          <w:tcPr>
            <w:tcW w:w="6240"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Материалы группы II</w:t>
            </w:r>
          </w:p>
        </w:tc>
        <w:tc>
          <w:tcPr>
            <w:tcW w:w="2055"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400≤СИТ&lt;600</w:t>
            </w:r>
          </w:p>
        </w:tc>
      </w:tr>
      <w:tr w:rsidR="00DA513B" w:rsidRPr="00DA513B" w:rsidTr="00B45F1B">
        <w:tc>
          <w:tcPr>
            <w:tcW w:w="6240"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 xml:space="preserve">Материалы группы </w:t>
            </w:r>
            <w:proofErr w:type="spellStart"/>
            <w:r w:rsidRPr="00DA513B">
              <w:rPr>
                <w:sz w:val="22"/>
                <w:szCs w:val="22"/>
              </w:rPr>
              <w:t>IlIa</w:t>
            </w:r>
            <w:proofErr w:type="spellEnd"/>
          </w:p>
        </w:tc>
        <w:tc>
          <w:tcPr>
            <w:tcW w:w="2055"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175≤СИТ&lt;400</w:t>
            </w:r>
          </w:p>
        </w:tc>
      </w:tr>
      <w:tr w:rsidR="00DA513B" w:rsidRPr="00DA513B" w:rsidTr="00B45F1B">
        <w:tc>
          <w:tcPr>
            <w:tcW w:w="6240"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 xml:space="preserve">Материалы группы </w:t>
            </w:r>
            <w:proofErr w:type="spellStart"/>
            <w:r w:rsidRPr="00DA513B">
              <w:rPr>
                <w:sz w:val="22"/>
                <w:szCs w:val="22"/>
              </w:rPr>
              <w:t>IIIb</w:t>
            </w:r>
            <w:proofErr w:type="spellEnd"/>
            <w:r w:rsidRPr="00DA513B">
              <w:rPr>
                <w:sz w:val="22"/>
                <w:szCs w:val="22"/>
              </w:rPr>
              <w:t xml:space="preserve"> </w:t>
            </w:r>
          </w:p>
        </w:tc>
        <w:tc>
          <w:tcPr>
            <w:tcW w:w="2055" w:type="dxa"/>
            <w:tcBorders>
              <w:top w:val="nil"/>
              <w:left w:val="nil"/>
              <w:bottom w:val="nil"/>
              <w:right w:val="nil"/>
            </w:tcBorders>
            <w:tcMar>
              <w:top w:w="114" w:type="dxa"/>
              <w:left w:w="28" w:type="dxa"/>
              <w:bottom w:w="114" w:type="dxa"/>
              <w:right w:w="28" w:type="dxa"/>
            </w:tcMar>
          </w:tcPr>
          <w:p w:rsidR="00DA513B" w:rsidRPr="00DA513B" w:rsidRDefault="00DA513B" w:rsidP="00DA513B">
            <w:pPr>
              <w:pStyle w:val="FORMATTEXT"/>
              <w:spacing w:line="360" w:lineRule="auto"/>
              <w:ind w:firstLine="507"/>
              <w:jc w:val="both"/>
              <w:rPr>
                <w:sz w:val="22"/>
                <w:szCs w:val="22"/>
              </w:rPr>
            </w:pPr>
            <w:r w:rsidRPr="00DA513B">
              <w:rPr>
                <w:sz w:val="22"/>
                <w:szCs w:val="22"/>
              </w:rPr>
              <w:t>100≤СИТ&lt;175</w:t>
            </w:r>
          </w:p>
        </w:tc>
      </w:tr>
    </w:tbl>
    <w:p w:rsidR="00DA513B" w:rsidRPr="00DA513B" w:rsidRDefault="00DA513B" w:rsidP="00DA513B">
      <w:pPr>
        <w:widowControl w:val="0"/>
        <w:autoSpaceDE w:val="0"/>
        <w:autoSpaceDN w:val="0"/>
        <w:adjustRightInd w:val="0"/>
        <w:spacing w:line="360" w:lineRule="auto"/>
        <w:rPr>
          <w:rFonts w:ascii="Arial, sans-serif" w:hAnsi="Arial, sans-serif"/>
          <w:sz w:val="22"/>
          <w:szCs w:val="22"/>
        </w:rPr>
      </w:pPr>
    </w:p>
    <w:p w:rsidR="00DA513B" w:rsidRPr="00DA513B" w:rsidRDefault="00DA513B" w:rsidP="00DA513B">
      <w:pPr>
        <w:pStyle w:val="FORMATTEXT"/>
        <w:spacing w:line="360" w:lineRule="auto"/>
        <w:ind w:firstLine="568"/>
        <w:jc w:val="both"/>
        <w:rPr>
          <w:sz w:val="22"/>
          <w:szCs w:val="22"/>
        </w:rPr>
      </w:pPr>
      <w:r w:rsidRPr="00DA513B">
        <w:rPr>
          <w:sz w:val="22"/>
          <w:szCs w:val="22"/>
        </w:rPr>
        <w:t>Значения СИТ, приведенные выше, получены в соответствии с IEC 60112 на специально изготовленных образцах.</w:t>
      </w:r>
    </w:p>
    <w:p w:rsidR="00DA513B" w:rsidRPr="00DA513B" w:rsidRDefault="00DA513B" w:rsidP="00DA513B">
      <w:pPr>
        <w:pStyle w:val="FORMATTEXT"/>
        <w:spacing w:line="360" w:lineRule="auto"/>
        <w:ind w:firstLine="568"/>
        <w:jc w:val="both"/>
        <w:rPr>
          <w:sz w:val="22"/>
          <w:szCs w:val="22"/>
        </w:rPr>
      </w:pPr>
      <w:r w:rsidRPr="00DA513B">
        <w:rPr>
          <w:sz w:val="22"/>
          <w:szCs w:val="22"/>
        </w:rPr>
        <w:t xml:space="preserve">Для обозначения </w:t>
      </w:r>
      <w:proofErr w:type="spellStart"/>
      <w:r w:rsidRPr="00DA513B">
        <w:rPr>
          <w:sz w:val="22"/>
          <w:szCs w:val="22"/>
        </w:rPr>
        <w:t>трекинговых</w:t>
      </w:r>
      <w:proofErr w:type="spellEnd"/>
      <w:r w:rsidRPr="00DA513B">
        <w:rPr>
          <w:sz w:val="22"/>
          <w:szCs w:val="22"/>
        </w:rPr>
        <w:t xml:space="preserve"> характеристик материалов также используют контрольный индекс </w:t>
      </w:r>
      <w:proofErr w:type="spellStart"/>
      <w:r w:rsidRPr="00DA513B">
        <w:rPr>
          <w:sz w:val="22"/>
          <w:szCs w:val="22"/>
        </w:rPr>
        <w:t>трекингостойкости</w:t>
      </w:r>
      <w:proofErr w:type="spellEnd"/>
      <w:r w:rsidRPr="00DA513B">
        <w:rPr>
          <w:sz w:val="22"/>
          <w:szCs w:val="22"/>
        </w:rPr>
        <w:t xml:space="preserve"> (КИТ). Материал может быть включен в одну из четырех уже приведенных групп на основании того, что их показатели КИТ, установленные по IEC 60112, не меньше самого низкого значения, указанного для группы.</w:t>
      </w:r>
    </w:p>
    <w:p w:rsidR="00620A38" w:rsidRPr="00DA513B" w:rsidRDefault="00620A38" w:rsidP="00DA513B">
      <w:pPr>
        <w:pStyle w:val="FORMATTEXT"/>
        <w:spacing w:line="360" w:lineRule="auto"/>
        <w:ind w:firstLine="568"/>
        <w:jc w:val="both"/>
        <w:rPr>
          <w:sz w:val="22"/>
          <w:szCs w:val="22"/>
        </w:rPr>
      </w:pPr>
    </w:p>
    <w:p w:rsidR="00D931B1" w:rsidRPr="00620A38" w:rsidRDefault="004128F6" w:rsidP="00DA513B">
      <w:pPr>
        <w:tabs>
          <w:tab w:val="left" w:pos="9781"/>
        </w:tabs>
        <w:spacing w:line="360" w:lineRule="auto"/>
        <w:ind w:firstLine="567"/>
        <w:jc w:val="both"/>
        <w:rPr>
          <w:rFonts w:ascii="Arial" w:eastAsia="Arial" w:hAnsi="Arial" w:cs="Arial"/>
          <w:sz w:val="22"/>
          <w:szCs w:val="22"/>
        </w:rPr>
      </w:pPr>
      <w:r w:rsidRPr="00620A38">
        <w:rPr>
          <w:rFonts w:ascii="Arial" w:eastAsia="Arial" w:hAnsi="Arial" w:cs="Arial"/>
          <w:sz w:val="22"/>
          <w:szCs w:val="22"/>
        </w:rPr>
        <w:t xml:space="preserve"> </w:t>
      </w:r>
    </w:p>
    <w:p w:rsidR="00D931B1" w:rsidRPr="00CB48C5" w:rsidRDefault="00D931B1" w:rsidP="006733F6">
      <w:pPr>
        <w:pStyle w:val="2"/>
        <w:pageBreakBefore/>
        <w:tabs>
          <w:tab w:val="left" w:pos="9781"/>
        </w:tabs>
        <w:spacing w:after="240" w:line="360" w:lineRule="auto"/>
        <w:rPr>
          <w:rFonts w:ascii="Arial" w:hAnsi="Arial" w:cs="Arial"/>
          <w:b/>
          <w:sz w:val="24"/>
          <w:szCs w:val="24"/>
        </w:rPr>
      </w:pPr>
      <w:r w:rsidRPr="00CB48C5">
        <w:rPr>
          <w:rFonts w:ascii="Arial" w:hAnsi="Arial" w:cs="Arial"/>
          <w:b/>
          <w:szCs w:val="24"/>
        </w:rPr>
        <w:lastRenderedPageBreak/>
        <w:t xml:space="preserve">Приложение </w:t>
      </w:r>
      <w:r w:rsidRPr="00CB48C5">
        <w:rPr>
          <w:rFonts w:ascii="Arial" w:hAnsi="Arial" w:cs="Arial"/>
          <w:b/>
          <w:szCs w:val="24"/>
          <w:lang w:val="en-US"/>
        </w:rPr>
        <w:t>D</w:t>
      </w:r>
      <w:r w:rsidRPr="00CB48C5">
        <w:rPr>
          <w:rFonts w:ascii="Arial" w:hAnsi="Arial" w:cs="Arial"/>
          <w:b/>
          <w:szCs w:val="24"/>
        </w:rPr>
        <w:br/>
      </w:r>
      <w:r w:rsidRPr="00B41DC1">
        <w:rPr>
          <w:rFonts w:ascii="Arial" w:hAnsi="Arial" w:cs="Arial"/>
          <w:b/>
          <w:sz w:val="24"/>
          <w:szCs w:val="24"/>
        </w:rPr>
        <w:t>(рекомендуемое)</w:t>
      </w:r>
      <w:r w:rsidRPr="00B41DC1">
        <w:rPr>
          <w:rFonts w:ascii="Arial" w:hAnsi="Arial" w:cs="Arial"/>
          <w:b/>
          <w:szCs w:val="24"/>
        </w:rPr>
        <w:br/>
      </w:r>
      <w:r w:rsidR="00302EBC">
        <w:rPr>
          <w:rFonts w:ascii="Arial" w:hAnsi="Arial" w:cs="Arial"/>
          <w:b/>
          <w:sz w:val="24"/>
          <w:szCs w:val="24"/>
        </w:rPr>
        <w:t>Дополнительные испытания и требования</w:t>
      </w:r>
    </w:p>
    <w:p w:rsidR="00302EBC" w:rsidRPr="00620A38" w:rsidRDefault="00302EBC" w:rsidP="00302EBC">
      <w:pPr>
        <w:pStyle w:val="FORMATTEXT"/>
        <w:spacing w:line="360" w:lineRule="auto"/>
        <w:ind w:firstLine="568"/>
        <w:jc w:val="both"/>
        <w:rPr>
          <w:sz w:val="22"/>
          <w:szCs w:val="22"/>
        </w:rPr>
      </w:pPr>
      <w:r>
        <w:rPr>
          <w:b/>
          <w:bCs/>
          <w:sz w:val="22"/>
          <w:szCs w:val="22"/>
          <w:lang w:val="en-US"/>
        </w:rPr>
        <w:t>D</w:t>
      </w:r>
      <w:r w:rsidRPr="00620A38">
        <w:rPr>
          <w:b/>
          <w:bCs/>
          <w:sz w:val="22"/>
          <w:szCs w:val="22"/>
        </w:rPr>
        <w:t xml:space="preserve">.1 </w:t>
      </w:r>
      <w:r>
        <w:rPr>
          <w:b/>
          <w:bCs/>
          <w:sz w:val="22"/>
          <w:szCs w:val="22"/>
        </w:rPr>
        <w:t>Общие сведения</w:t>
      </w:r>
    </w:p>
    <w:p w:rsidR="00973DD1" w:rsidRPr="00973DD1" w:rsidRDefault="00973DD1" w:rsidP="00973DD1">
      <w:pPr>
        <w:pStyle w:val="FORMATTEXT"/>
        <w:spacing w:line="360" w:lineRule="auto"/>
        <w:ind w:firstLine="568"/>
        <w:jc w:val="both"/>
        <w:rPr>
          <w:sz w:val="22"/>
          <w:szCs w:val="22"/>
        </w:rPr>
      </w:pPr>
      <w:r w:rsidRPr="00973DD1">
        <w:rPr>
          <w:sz w:val="22"/>
          <w:szCs w:val="22"/>
        </w:rPr>
        <w:t>Испытания, на которые ссылаются в данном приложении, являются добровольными. Однако при их проведении должны учитываться следующие требования.</w:t>
      </w:r>
    </w:p>
    <w:p w:rsidR="00302EBC" w:rsidRPr="00973DD1" w:rsidRDefault="00973DD1" w:rsidP="00973DD1">
      <w:pPr>
        <w:pStyle w:val="FORMATTEXT"/>
        <w:spacing w:line="360" w:lineRule="auto"/>
        <w:ind w:firstLine="568"/>
        <w:jc w:val="both"/>
        <w:rPr>
          <w:sz w:val="22"/>
          <w:szCs w:val="22"/>
        </w:rPr>
      </w:pPr>
      <w:r w:rsidRPr="00973DD1">
        <w:rPr>
          <w:sz w:val="22"/>
          <w:szCs w:val="22"/>
        </w:rPr>
        <w:t>Следует также указывать, в какую серию испытаний типа должно быть включено это испытание.</w:t>
      </w:r>
    </w:p>
    <w:p w:rsidR="00973DD1" w:rsidRPr="00973DD1" w:rsidRDefault="00973DD1" w:rsidP="00973DD1">
      <w:pPr>
        <w:tabs>
          <w:tab w:val="left" w:pos="9781"/>
        </w:tabs>
        <w:spacing w:line="360" w:lineRule="auto"/>
        <w:ind w:firstLine="567"/>
        <w:jc w:val="both"/>
        <w:rPr>
          <w:rFonts w:ascii="Arial" w:eastAsia="Arial" w:hAnsi="Arial" w:cs="Arial"/>
          <w:b/>
          <w:sz w:val="22"/>
          <w:szCs w:val="22"/>
        </w:rPr>
      </w:pPr>
      <w:r w:rsidRPr="00973DD1">
        <w:rPr>
          <w:rFonts w:ascii="Arial" w:eastAsia="Arial" w:hAnsi="Arial" w:cs="Arial"/>
          <w:b/>
          <w:sz w:val="22"/>
          <w:szCs w:val="22"/>
        </w:rPr>
        <w:t>D.2 Устойчивость к ударам</w:t>
      </w:r>
    </w:p>
    <w:p w:rsidR="00973DD1" w:rsidRPr="00973DD1" w:rsidRDefault="00973DD1" w:rsidP="00973DD1">
      <w:pPr>
        <w:tabs>
          <w:tab w:val="left" w:pos="9781"/>
        </w:tabs>
        <w:spacing w:line="360" w:lineRule="auto"/>
        <w:ind w:firstLine="567"/>
        <w:jc w:val="both"/>
        <w:rPr>
          <w:rFonts w:ascii="Arial" w:eastAsia="Arial" w:hAnsi="Arial" w:cs="Arial"/>
          <w:b/>
          <w:sz w:val="22"/>
          <w:szCs w:val="22"/>
        </w:rPr>
      </w:pPr>
      <w:r w:rsidRPr="00973DD1">
        <w:rPr>
          <w:rFonts w:ascii="Arial" w:eastAsia="Arial" w:hAnsi="Arial" w:cs="Arial"/>
          <w:b/>
          <w:sz w:val="22"/>
          <w:szCs w:val="22"/>
        </w:rPr>
        <w:t>D.2.1 Общие положения</w:t>
      </w:r>
    </w:p>
    <w:p w:rsidR="00D931B1" w:rsidRDefault="00973DD1" w:rsidP="00973DD1">
      <w:pPr>
        <w:tabs>
          <w:tab w:val="left" w:pos="9781"/>
        </w:tabs>
        <w:spacing w:line="360" w:lineRule="auto"/>
        <w:ind w:firstLine="567"/>
        <w:jc w:val="both"/>
        <w:rPr>
          <w:rFonts w:ascii="Arial" w:eastAsia="Arial" w:hAnsi="Arial" w:cs="Arial"/>
          <w:sz w:val="22"/>
          <w:szCs w:val="22"/>
        </w:rPr>
      </w:pPr>
      <w:r w:rsidRPr="00973DD1">
        <w:rPr>
          <w:rFonts w:ascii="Arial" w:eastAsia="Arial" w:hAnsi="Arial" w:cs="Arial"/>
          <w:sz w:val="22"/>
          <w:szCs w:val="22"/>
        </w:rPr>
        <w:t xml:space="preserve">Устойчивость держателей предохранителей к ударам должна быть достаточной. Соответствие проверяется путем испытания держателя предохранителя в соответствии с </w:t>
      </w:r>
      <w:r w:rsidRPr="00973DD1">
        <w:rPr>
          <w:rFonts w:ascii="Arial" w:hAnsi="Arial" w:cs="Arial"/>
          <w:sz w:val="22"/>
          <w:szCs w:val="22"/>
        </w:rPr>
        <w:t>IEC</w:t>
      </w:r>
      <w:r w:rsidRPr="00973DD1">
        <w:rPr>
          <w:rFonts w:ascii="Arial" w:eastAsia="Arial" w:hAnsi="Arial" w:cs="Arial"/>
          <w:sz w:val="22"/>
          <w:szCs w:val="22"/>
        </w:rPr>
        <w:t xml:space="preserve"> </w:t>
      </w:r>
      <w:r>
        <w:rPr>
          <w:rFonts w:ascii="Arial" w:eastAsia="Arial" w:hAnsi="Arial" w:cs="Arial"/>
          <w:sz w:val="22"/>
          <w:szCs w:val="22"/>
        </w:rPr>
        <w:t>60068-2-27</w:t>
      </w:r>
      <w:r w:rsidRPr="00973DD1">
        <w:rPr>
          <w:rFonts w:ascii="Arial" w:eastAsia="Arial" w:hAnsi="Arial" w:cs="Arial"/>
          <w:sz w:val="22"/>
          <w:szCs w:val="22"/>
        </w:rPr>
        <w:t xml:space="preserve"> </w:t>
      </w:r>
      <w:r>
        <w:rPr>
          <w:rFonts w:ascii="Arial" w:eastAsia="Arial" w:hAnsi="Arial" w:cs="Arial"/>
          <w:sz w:val="22"/>
          <w:szCs w:val="22"/>
        </w:rPr>
        <w:t>(</w:t>
      </w:r>
      <w:r w:rsidRPr="00973DD1">
        <w:rPr>
          <w:rFonts w:ascii="Arial" w:eastAsia="Arial" w:hAnsi="Arial" w:cs="Arial"/>
          <w:sz w:val="22"/>
          <w:szCs w:val="22"/>
        </w:rPr>
        <w:t xml:space="preserve">испытание </w:t>
      </w:r>
      <w:proofErr w:type="spellStart"/>
      <w:r w:rsidRPr="00973DD1">
        <w:rPr>
          <w:rFonts w:ascii="Arial" w:eastAsia="Arial" w:hAnsi="Arial" w:cs="Arial"/>
          <w:sz w:val="22"/>
          <w:szCs w:val="22"/>
        </w:rPr>
        <w:t>Ea</w:t>
      </w:r>
      <w:proofErr w:type="spellEnd"/>
      <w:r>
        <w:rPr>
          <w:rFonts w:ascii="Arial" w:eastAsia="Arial" w:hAnsi="Arial" w:cs="Arial"/>
          <w:sz w:val="22"/>
          <w:szCs w:val="22"/>
        </w:rPr>
        <w:t>)</w:t>
      </w:r>
      <w:r w:rsidRPr="00973DD1">
        <w:rPr>
          <w:rFonts w:ascii="Arial" w:eastAsia="Arial" w:hAnsi="Arial" w:cs="Arial"/>
          <w:sz w:val="22"/>
          <w:szCs w:val="22"/>
        </w:rPr>
        <w:t>, с соблюдением следующ</w:t>
      </w:r>
      <w:r>
        <w:rPr>
          <w:rFonts w:ascii="Arial" w:eastAsia="Arial" w:hAnsi="Arial" w:cs="Arial"/>
          <w:sz w:val="22"/>
          <w:szCs w:val="22"/>
        </w:rPr>
        <w:t>их общих требований к измерению.</w:t>
      </w:r>
    </w:p>
    <w:p w:rsidR="00973DD1" w:rsidRPr="00973DD1" w:rsidRDefault="00973DD1" w:rsidP="00973DD1">
      <w:pPr>
        <w:tabs>
          <w:tab w:val="left" w:pos="9781"/>
        </w:tabs>
        <w:spacing w:line="360" w:lineRule="auto"/>
        <w:ind w:firstLine="567"/>
        <w:jc w:val="both"/>
        <w:rPr>
          <w:rFonts w:ascii="Arial" w:eastAsia="Arial" w:hAnsi="Arial" w:cs="Arial"/>
          <w:b/>
          <w:sz w:val="22"/>
          <w:szCs w:val="22"/>
        </w:rPr>
      </w:pPr>
      <w:r w:rsidRPr="00973DD1">
        <w:rPr>
          <w:rFonts w:ascii="Arial" w:eastAsia="Arial" w:hAnsi="Arial" w:cs="Arial"/>
          <w:b/>
          <w:sz w:val="22"/>
          <w:szCs w:val="22"/>
        </w:rPr>
        <w:t>D.2.2 Монтаж</w:t>
      </w:r>
    </w:p>
    <w:p w:rsidR="00973DD1" w:rsidRPr="00973DD1" w:rsidRDefault="00973DD1" w:rsidP="00973DD1">
      <w:pPr>
        <w:tabs>
          <w:tab w:val="left" w:pos="9781"/>
        </w:tabs>
        <w:spacing w:line="360" w:lineRule="auto"/>
        <w:ind w:firstLine="567"/>
        <w:jc w:val="both"/>
        <w:rPr>
          <w:rFonts w:ascii="Arial" w:eastAsia="Arial" w:hAnsi="Arial" w:cs="Arial"/>
          <w:sz w:val="22"/>
          <w:szCs w:val="22"/>
        </w:rPr>
      </w:pPr>
      <w:r w:rsidRPr="00973DD1">
        <w:rPr>
          <w:rFonts w:ascii="Arial" w:eastAsia="Arial" w:hAnsi="Arial" w:cs="Arial"/>
          <w:sz w:val="22"/>
          <w:szCs w:val="22"/>
        </w:rPr>
        <w:t xml:space="preserve">В </w:t>
      </w:r>
      <w:proofErr w:type="gramStart"/>
      <w:r w:rsidRPr="00973DD1">
        <w:rPr>
          <w:rFonts w:ascii="Arial" w:eastAsia="Arial" w:hAnsi="Arial" w:cs="Arial"/>
          <w:sz w:val="22"/>
          <w:szCs w:val="22"/>
        </w:rPr>
        <w:t>соответствии</w:t>
      </w:r>
      <w:proofErr w:type="gramEnd"/>
      <w:r w:rsidRPr="00973DD1">
        <w:rPr>
          <w:rFonts w:ascii="Arial" w:eastAsia="Arial" w:hAnsi="Arial" w:cs="Arial"/>
          <w:sz w:val="22"/>
          <w:szCs w:val="22"/>
        </w:rPr>
        <w:t xml:space="preserve"> с </w:t>
      </w:r>
      <w:r w:rsidR="00B41DC1">
        <w:rPr>
          <w:rFonts w:ascii="Arial" w:eastAsia="Arial" w:hAnsi="Arial" w:cs="Arial"/>
          <w:sz w:val="22"/>
          <w:szCs w:val="22"/>
        </w:rPr>
        <w:t xml:space="preserve">пунктом </w:t>
      </w:r>
      <w:r w:rsidRPr="00973DD1">
        <w:rPr>
          <w:rFonts w:ascii="Arial" w:eastAsia="Arial" w:hAnsi="Arial" w:cs="Arial"/>
          <w:sz w:val="22"/>
          <w:szCs w:val="22"/>
        </w:rPr>
        <w:t xml:space="preserve">11.8.2. </w:t>
      </w:r>
    </w:p>
    <w:p w:rsidR="00973DD1" w:rsidRPr="00973DD1" w:rsidRDefault="00973DD1" w:rsidP="00973DD1">
      <w:pPr>
        <w:tabs>
          <w:tab w:val="left" w:pos="9781"/>
        </w:tabs>
        <w:spacing w:line="360" w:lineRule="auto"/>
        <w:ind w:firstLine="567"/>
        <w:jc w:val="both"/>
        <w:rPr>
          <w:rFonts w:ascii="Arial" w:eastAsia="Arial" w:hAnsi="Arial" w:cs="Arial"/>
          <w:b/>
          <w:sz w:val="22"/>
          <w:szCs w:val="22"/>
        </w:rPr>
      </w:pPr>
      <w:r w:rsidRPr="00973DD1">
        <w:rPr>
          <w:rFonts w:ascii="Arial" w:eastAsia="Arial" w:hAnsi="Arial" w:cs="Arial"/>
          <w:b/>
          <w:sz w:val="22"/>
          <w:szCs w:val="22"/>
        </w:rPr>
        <w:t>D.2.3 Измерения и требования</w:t>
      </w:r>
    </w:p>
    <w:p w:rsidR="00973DD1" w:rsidRPr="00973DD1" w:rsidRDefault="00973DD1" w:rsidP="00973DD1">
      <w:pPr>
        <w:tabs>
          <w:tab w:val="left" w:pos="9781"/>
        </w:tabs>
        <w:spacing w:line="360" w:lineRule="auto"/>
        <w:ind w:firstLine="567"/>
        <w:jc w:val="both"/>
        <w:rPr>
          <w:rFonts w:ascii="Arial" w:eastAsia="Arial" w:hAnsi="Arial" w:cs="Arial"/>
          <w:b/>
          <w:sz w:val="22"/>
          <w:szCs w:val="22"/>
        </w:rPr>
      </w:pPr>
      <w:r w:rsidRPr="00973DD1">
        <w:rPr>
          <w:rFonts w:ascii="Arial" w:eastAsia="Arial" w:hAnsi="Arial" w:cs="Arial"/>
          <w:b/>
          <w:sz w:val="22"/>
          <w:szCs w:val="22"/>
        </w:rPr>
        <w:t xml:space="preserve">D.2.3.1 </w:t>
      </w:r>
      <w:r>
        <w:rPr>
          <w:rFonts w:ascii="Arial" w:eastAsia="Arial" w:hAnsi="Arial" w:cs="Arial"/>
          <w:b/>
          <w:sz w:val="22"/>
          <w:szCs w:val="22"/>
        </w:rPr>
        <w:t>Степень жесткости</w:t>
      </w:r>
      <w:r w:rsidRPr="00973DD1">
        <w:rPr>
          <w:rFonts w:ascii="Arial" w:eastAsia="Arial" w:hAnsi="Arial" w:cs="Arial"/>
          <w:b/>
          <w:sz w:val="22"/>
          <w:szCs w:val="22"/>
        </w:rPr>
        <w:t xml:space="preserve"> (минимальный уровень)</w:t>
      </w:r>
    </w:p>
    <w:p w:rsidR="00973DD1" w:rsidRPr="00973DD1" w:rsidRDefault="00973DD1" w:rsidP="00973DD1">
      <w:pPr>
        <w:tabs>
          <w:tab w:val="left" w:pos="9781"/>
        </w:tabs>
        <w:spacing w:line="360" w:lineRule="auto"/>
        <w:ind w:firstLine="567"/>
        <w:jc w:val="both"/>
        <w:rPr>
          <w:rFonts w:ascii="Arial" w:eastAsia="Arial" w:hAnsi="Arial" w:cs="Arial"/>
          <w:sz w:val="22"/>
          <w:szCs w:val="22"/>
        </w:rPr>
      </w:pPr>
      <w:r>
        <w:rPr>
          <w:rFonts w:ascii="Arial" w:eastAsia="Arial" w:hAnsi="Arial" w:cs="Arial"/>
          <w:sz w:val="22"/>
          <w:szCs w:val="22"/>
        </w:rPr>
        <w:t>–</w:t>
      </w:r>
      <w:r w:rsidRPr="00973DD1">
        <w:rPr>
          <w:rFonts w:ascii="Arial" w:eastAsia="Arial" w:hAnsi="Arial" w:cs="Arial"/>
          <w:sz w:val="22"/>
          <w:szCs w:val="22"/>
        </w:rPr>
        <w:t xml:space="preserve"> Амплитуда ускорения: 50 </w:t>
      </w:r>
      <w:r>
        <w:rPr>
          <w:i/>
          <w:spacing w:val="-10"/>
          <w:sz w:val="20"/>
        </w:rPr>
        <w:t>g</w:t>
      </w:r>
    </w:p>
    <w:p w:rsidR="00973DD1" w:rsidRPr="00973DD1" w:rsidRDefault="00973DD1" w:rsidP="00973DD1">
      <w:pPr>
        <w:tabs>
          <w:tab w:val="left" w:pos="9781"/>
        </w:tabs>
        <w:spacing w:line="360" w:lineRule="auto"/>
        <w:ind w:firstLine="567"/>
        <w:jc w:val="both"/>
        <w:rPr>
          <w:rFonts w:ascii="Arial" w:eastAsia="Arial" w:hAnsi="Arial" w:cs="Arial"/>
          <w:sz w:val="22"/>
          <w:szCs w:val="22"/>
        </w:rPr>
      </w:pPr>
      <w:r>
        <w:rPr>
          <w:rFonts w:ascii="Arial" w:eastAsia="Arial" w:hAnsi="Arial" w:cs="Arial"/>
          <w:sz w:val="22"/>
          <w:szCs w:val="22"/>
        </w:rPr>
        <w:t>–</w:t>
      </w:r>
      <w:r w:rsidRPr="00973DD1">
        <w:rPr>
          <w:rFonts w:ascii="Arial" w:eastAsia="Arial" w:hAnsi="Arial" w:cs="Arial"/>
          <w:sz w:val="22"/>
          <w:szCs w:val="22"/>
        </w:rPr>
        <w:t xml:space="preserve"> Длительность импульса: 11 </w:t>
      </w:r>
      <w:proofErr w:type="spellStart"/>
      <w:r w:rsidRPr="00973DD1">
        <w:rPr>
          <w:rFonts w:ascii="Arial" w:eastAsia="Arial" w:hAnsi="Arial" w:cs="Arial"/>
          <w:sz w:val="22"/>
          <w:szCs w:val="22"/>
        </w:rPr>
        <w:t>мс</w:t>
      </w:r>
      <w:proofErr w:type="spellEnd"/>
    </w:p>
    <w:p w:rsidR="00973DD1" w:rsidRDefault="00973DD1" w:rsidP="00973DD1">
      <w:pPr>
        <w:tabs>
          <w:tab w:val="left" w:pos="9781"/>
        </w:tabs>
        <w:spacing w:line="360" w:lineRule="auto"/>
        <w:ind w:firstLine="567"/>
        <w:jc w:val="both"/>
        <w:rPr>
          <w:rFonts w:ascii="Arial" w:eastAsia="Arial" w:hAnsi="Arial" w:cs="Arial"/>
          <w:sz w:val="22"/>
          <w:szCs w:val="22"/>
        </w:rPr>
      </w:pPr>
      <w:r w:rsidRPr="00973DD1">
        <w:rPr>
          <w:rFonts w:ascii="Arial" w:eastAsia="Arial" w:hAnsi="Arial" w:cs="Arial"/>
          <w:sz w:val="22"/>
          <w:szCs w:val="22"/>
        </w:rPr>
        <w:t>(см. 4.1 стандарта IEC 60068-2-27:2008, таблица 1)</w:t>
      </w:r>
    </w:p>
    <w:p w:rsidR="000C7EC7" w:rsidRPr="000C7EC7" w:rsidRDefault="000C7EC7" w:rsidP="000C7EC7">
      <w:pPr>
        <w:tabs>
          <w:tab w:val="left" w:pos="9781"/>
        </w:tabs>
        <w:spacing w:line="360" w:lineRule="auto"/>
        <w:ind w:firstLine="567"/>
        <w:jc w:val="both"/>
        <w:rPr>
          <w:rFonts w:ascii="Arial" w:eastAsia="Arial" w:hAnsi="Arial" w:cs="Arial"/>
          <w:b/>
          <w:sz w:val="22"/>
          <w:szCs w:val="22"/>
        </w:rPr>
      </w:pPr>
      <w:r w:rsidRPr="000C7EC7">
        <w:rPr>
          <w:rFonts w:ascii="Arial" w:eastAsia="Arial" w:hAnsi="Arial" w:cs="Arial"/>
          <w:b/>
          <w:sz w:val="22"/>
          <w:szCs w:val="22"/>
        </w:rPr>
        <w:t>D.2.3.2 Оси ударов</w:t>
      </w:r>
    </w:p>
    <w:p w:rsidR="000C7EC7" w:rsidRPr="000C7EC7" w:rsidRDefault="000C7EC7" w:rsidP="000C7EC7">
      <w:pPr>
        <w:tabs>
          <w:tab w:val="left" w:pos="9781"/>
        </w:tabs>
        <w:spacing w:line="360" w:lineRule="auto"/>
        <w:ind w:firstLine="567"/>
        <w:jc w:val="both"/>
        <w:rPr>
          <w:rFonts w:ascii="Arial" w:eastAsia="Arial" w:hAnsi="Arial" w:cs="Arial"/>
          <w:sz w:val="22"/>
          <w:szCs w:val="22"/>
        </w:rPr>
      </w:pPr>
      <w:r w:rsidRPr="000C7EC7">
        <w:rPr>
          <w:rFonts w:ascii="Arial" w:eastAsia="Arial" w:hAnsi="Arial" w:cs="Arial"/>
          <w:sz w:val="22"/>
          <w:szCs w:val="22"/>
        </w:rPr>
        <w:t xml:space="preserve">В </w:t>
      </w:r>
      <w:proofErr w:type="gramStart"/>
      <w:r w:rsidRPr="000C7EC7">
        <w:rPr>
          <w:rFonts w:ascii="Arial" w:eastAsia="Arial" w:hAnsi="Arial" w:cs="Arial"/>
          <w:sz w:val="22"/>
          <w:szCs w:val="22"/>
        </w:rPr>
        <w:t>соответствии</w:t>
      </w:r>
      <w:proofErr w:type="gramEnd"/>
      <w:r w:rsidRPr="000C7EC7">
        <w:rPr>
          <w:rFonts w:ascii="Arial" w:eastAsia="Arial" w:hAnsi="Arial" w:cs="Arial"/>
          <w:sz w:val="22"/>
          <w:szCs w:val="22"/>
        </w:rPr>
        <w:t xml:space="preserve"> с пунктом 11.8.3.2.</w:t>
      </w:r>
    </w:p>
    <w:p w:rsidR="000C7EC7" w:rsidRPr="000C7EC7" w:rsidRDefault="000C7EC7" w:rsidP="000C7EC7">
      <w:pPr>
        <w:tabs>
          <w:tab w:val="left" w:pos="9781"/>
        </w:tabs>
        <w:spacing w:line="360" w:lineRule="auto"/>
        <w:ind w:firstLine="567"/>
        <w:jc w:val="both"/>
        <w:rPr>
          <w:rFonts w:ascii="Arial" w:eastAsia="Arial" w:hAnsi="Arial" w:cs="Arial"/>
          <w:b/>
          <w:sz w:val="22"/>
          <w:szCs w:val="22"/>
        </w:rPr>
      </w:pPr>
      <w:r w:rsidRPr="000C7EC7">
        <w:rPr>
          <w:rFonts w:ascii="Arial" w:eastAsia="Arial" w:hAnsi="Arial" w:cs="Arial"/>
          <w:b/>
          <w:sz w:val="22"/>
          <w:szCs w:val="22"/>
        </w:rPr>
        <w:t xml:space="preserve">D.2.3.3 </w:t>
      </w:r>
      <w:r>
        <w:rPr>
          <w:rFonts w:ascii="Arial" w:eastAsia="Arial" w:hAnsi="Arial" w:cs="Arial"/>
          <w:b/>
          <w:sz w:val="22"/>
          <w:szCs w:val="22"/>
        </w:rPr>
        <w:t>Заключительные</w:t>
      </w:r>
      <w:r w:rsidRPr="000C7EC7">
        <w:rPr>
          <w:rFonts w:ascii="Arial" w:eastAsia="Arial" w:hAnsi="Arial" w:cs="Arial"/>
          <w:b/>
          <w:sz w:val="22"/>
          <w:szCs w:val="22"/>
        </w:rPr>
        <w:t xml:space="preserve"> измерения</w:t>
      </w:r>
    </w:p>
    <w:p w:rsidR="000C7EC7" w:rsidRDefault="000C7EC7" w:rsidP="000C7EC7">
      <w:pPr>
        <w:tabs>
          <w:tab w:val="left" w:pos="9781"/>
        </w:tabs>
        <w:spacing w:line="360" w:lineRule="auto"/>
        <w:ind w:firstLine="567"/>
        <w:jc w:val="both"/>
        <w:rPr>
          <w:rFonts w:ascii="Arial" w:eastAsia="Arial" w:hAnsi="Arial" w:cs="Arial"/>
          <w:sz w:val="22"/>
          <w:szCs w:val="22"/>
        </w:rPr>
      </w:pPr>
      <w:r w:rsidRPr="000C7EC7">
        <w:rPr>
          <w:rFonts w:ascii="Arial" w:eastAsia="Arial" w:hAnsi="Arial" w:cs="Arial"/>
          <w:sz w:val="22"/>
          <w:szCs w:val="22"/>
        </w:rPr>
        <w:t>Согласно 11.8.3.4.</w:t>
      </w:r>
    </w:p>
    <w:p w:rsidR="00356B6E" w:rsidRPr="00356B6E" w:rsidRDefault="00356B6E" w:rsidP="00356B6E">
      <w:pPr>
        <w:tabs>
          <w:tab w:val="left" w:pos="9781"/>
        </w:tabs>
        <w:spacing w:line="360" w:lineRule="auto"/>
        <w:ind w:firstLine="567"/>
        <w:jc w:val="both"/>
        <w:rPr>
          <w:rFonts w:ascii="Arial" w:eastAsia="Arial" w:hAnsi="Arial" w:cs="Arial"/>
          <w:b/>
          <w:sz w:val="22"/>
          <w:szCs w:val="22"/>
        </w:rPr>
      </w:pPr>
      <w:r w:rsidRPr="00356B6E">
        <w:rPr>
          <w:rFonts w:ascii="Arial" w:eastAsia="Arial" w:hAnsi="Arial" w:cs="Arial"/>
          <w:b/>
          <w:sz w:val="22"/>
          <w:szCs w:val="22"/>
        </w:rPr>
        <w:t>D.3 Проверка степени защиты корпусов</w:t>
      </w:r>
    </w:p>
    <w:p w:rsidR="00356B6E" w:rsidRPr="00356B6E" w:rsidRDefault="00356B6E" w:rsidP="00356B6E">
      <w:pPr>
        <w:tabs>
          <w:tab w:val="left" w:pos="9781"/>
        </w:tabs>
        <w:spacing w:line="360" w:lineRule="auto"/>
        <w:ind w:firstLine="567"/>
        <w:jc w:val="both"/>
        <w:rPr>
          <w:rFonts w:ascii="Arial" w:eastAsia="Arial" w:hAnsi="Arial" w:cs="Arial"/>
          <w:sz w:val="22"/>
          <w:szCs w:val="22"/>
        </w:rPr>
      </w:pPr>
      <w:r w:rsidRPr="00356B6E">
        <w:rPr>
          <w:rFonts w:ascii="Arial" w:eastAsia="Arial" w:hAnsi="Arial" w:cs="Arial"/>
          <w:sz w:val="22"/>
          <w:szCs w:val="22"/>
        </w:rPr>
        <w:t>Если держатель предохранителя является квалифицированным оборудованием со степенью защиты, обеспечиваемой корпусом в соответствии с IEC 60529, как заявлено изготовителем, то проверка степени защиты должна быть проведена в соответствии с IEC</w:t>
      </w:r>
      <w:r w:rsidR="006733F6">
        <w:rPr>
          <w:rFonts w:ascii="Arial" w:eastAsia="Arial" w:hAnsi="Arial" w:cs="Arial"/>
          <w:sz w:val="22"/>
          <w:szCs w:val="22"/>
        </w:rPr>
        <w:t> </w:t>
      </w:r>
      <w:r w:rsidRPr="00356B6E">
        <w:rPr>
          <w:rFonts w:ascii="Arial" w:eastAsia="Arial" w:hAnsi="Arial" w:cs="Arial"/>
          <w:sz w:val="22"/>
          <w:szCs w:val="22"/>
        </w:rPr>
        <w:t>60529.</w:t>
      </w:r>
    </w:p>
    <w:p w:rsidR="00356B6E" w:rsidRPr="00356B6E" w:rsidRDefault="00356B6E" w:rsidP="00356B6E">
      <w:pPr>
        <w:tabs>
          <w:tab w:val="left" w:pos="9781"/>
        </w:tabs>
        <w:spacing w:line="360" w:lineRule="auto"/>
        <w:ind w:firstLine="567"/>
        <w:jc w:val="both"/>
        <w:rPr>
          <w:rFonts w:ascii="Arial" w:eastAsia="Arial" w:hAnsi="Arial" w:cs="Arial"/>
          <w:sz w:val="22"/>
          <w:szCs w:val="22"/>
        </w:rPr>
      </w:pPr>
      <w:r w:rsidRPr="00356B6E">
        <w:rPr>
          <w:rFonts w:ascii="Arial" w:eastAsia="Arial" w:hAnsi="Arial" w:cs="Arial"/>
          <w:sz w:val="22"/>
          <w:szCs w:val="22"/>
        </w:rPr>
        <w:t xml:space="preserve">В IEC 60529 приведены условия испытаний для каждой степени защиты. </w:t>
      </w:r>
      <w:proofErr w:type="gramStart"/>
      <w:r w:rsidRPr="00356B6E">
        <w:rPr>
          <w:rFonts w:ascii="Arial" w:eastAsia="Arial" w:hAnsi="Arial" w:cs="Arial"/>
          <w:sz w:val="22"/>
          <w:szCs w:val="22"/>
        </w:rPr>
        <w:t xml:space="preserve">Условия, соответствующие заявленной степени защиты, должны быть применены, после чего следует испытание на диэлектрическую испытание держателя предохранителя на диэлектрическую прочность, как указано в 10.1.4. </w:t>
      </w:r>
      <w:proofErr w:type="gramEnd"/>
    </w:p>
    <w:p w:rsidR="00356B6E" w:rsidRDefault="00356B6E" w:rsidP="00356B6E">
      <w:pPr>
        <w:tabs>
          <w:tab w:val="left" w:pos="9781"/>
        </w:tabs>
        <w:spacing w:line="360" w:lineRule="auto"/>
        <w:ind w:firstLine="567"/>
        <w:jc w:val="both"/>
        <w:rPr>
          <w:rFonts w:ascii="Arial" w:eastAsia="Arial" w:hAnsi="Arial" w:cs="Arial"/>
          <w:sz w:val="22"/>
          <w:szCs w:val="22"/>
        </w:rPr>
      </w:pPr>
      <w:r w:rsidRPr="00356B6E">
        <w:rPr>
          <w:rFonts w:ascii="Arial" w:eastAsia="Arial" w:hAnsi="Arial" w:cs="Arial"/>
          <w:sz w:val="22"/>
          <w:szCs w:val="22"/>
        </w:rPr>
        <w:t xml:space="preserve">Предпочтительная степень защиты: </w:t>
      </w:r>
      <w:r>
        <w:rPr>
          <w:rFonts w:ascii="Arial" w:eastAsia="Arial" w:hAnsi="Arial" w:cs="Arial"/>
          <w:sz w:val="22"/>
          <w:szCs w:val="22"/>
        </w:rPr>
        <w:t>м</w:t>
      </w:r>
      <w:r w:rsidRPr="00356B6E">
        <w:rPr>
          <w:rFonts w:ascii="Arial" w:eastAsia="Arial" w:hAnsi="Arial" w:cs="Arial"/>
          <w:sz w:val="22"/>
          <w:szCs w:val="22"/>
        </w:rPr>
        <w:t>инимум IP 40.</w:t>
      </w:r>
    </w:p>
    <w:p w:rsidR="00356B6E" w:rsidRDefault="00356B6E">
      <w:pPr>
        <w:suppressAutoHyphens w:val="0"/>
        <w:rPr>
          <w:rFonts w:ascii="Arial" w:eastAsia="Arial" w:hAnsi="Arial" w:cs="Arial"/>
          <w:b/>
          <w:sz w:val="22"/>
          <w:szCs w:val="22"/>
        </w:rPr>
      </w:pPr>
      <w:r>
        <w:rPr>
          <w:rFonts w:ascii="Arial" w:eastAsia="Arial" w:hAnsi="Arial" w:cs="Arial"/>
          <w:b/>
          <w:sz w:val="22"/>
          <w:szCs w:val="22"/>
        </w:rPr>
        <w:br w:type="page"/>
      </w:r>
    </w:p>
    <w:p w:rsidR="00356B6E" w:rsidRPr="00356B6E" w:rsidRDefault="00356B6E" w:rsidP="00356B6E">
      <w:pPr>
        <w:tabs>
          <w:tab w:val="left" w:pos="9781"/>
        </w:tabs>
        <w:spacing w:line="360" w:lineRule="auto"/>
        <w:ind w:firstLine="567"/>
        <w:jc w:val="both"/>
        <w:rPr>
          <w:rFonts w:ascii="Arial" w:eastAsia="Arial" w:hAnsi="Arial" w:cs="Arial"/>
          <w:b/>
          <w:sz w:val="22"/>
          <w:szCs w:val="22"/>
        </w:rPr>
      </w:pPr>
      <w:r w:rsidRPr="00356B6E">
        <w:rPr>
          <w:rFonts w:ascii="Arial" w:eastAsia="Arial" w:hAnsi="Arial" w:cs="Arial"/>
          <w:b/>
          <w:sz w:val="22"/>
          <w:szCs w:val="22"/>
        </w:rPr>
        <w:lastRenderedPageBreak/>
        <w:t>D.4 Климатическая категория</w:t>
      </w:r>
    </w:p>
    <w:p w:rsidR="00356B6E" w:rsidRPr="00356B6E" w:rsidRDefault="00356B6E" w:rsidP="00356B6E">
      <w:pPr>
        <w:tabs>
          <w:tab w:val="left" w:pos="9781"/>
        </w:tabs>
        <w:spacing w:line="360" w:lineRule="auto"/>
        <w:ind w:firstLine="567"/>
        <w:jc w:val="both"/>
        <w:rPr>
          <w:rFonts w:ascii="Arial" w:eastAsia="Arial" w:hAnsi="Arial" w:cs="Arial"/>
          <w:b/>
          <w:sz w:val="22"/>
          <w:szCs w:val="22"/>
        </w:rPr>
      </w:pPr>
      <w:r w:rsidRPr="00356B6E">
        <w:rPr>
          <w:rFonts w:ascii="Arial" w:eastAsia="Arial" w:hAnsi="Arial" w:cs="Arial"/>
          <w:b/>
          <w:sz w:val="22"/>
          <w:szCs w:val="22"/>
        </w:rPr>
        <w:t>D.4.1 Общие положения</w:t>
      </w:r>
    </w:p>
    <w:p w:rsidR="00356B6E" w:rsidRDefault="00356B6E" w:rsidP="00356B6E">
      <w:pPr>
        <w:tabs>
          <w:tab w:val="left" w:pos="9781"/>
        </w:tabs>
        <w:spacing w:line="360" w:lineRule="auto"/>
        <w:ind w:firstLine="567"/>
        <w:jc w:val="both"/>
        <w:rPr>
          <w:rFonts w:ascii="Arial" w:eastAsia="Arial" w:hAnsi="Arial" w:cs="Arial"/>
          <w:sz w:val="22"/>
          <w:szCs w:val="22"/>
        </w:rPr>
      </w:pPr>
      <w:r w:rsidRPr="00356B6E">
        <w:rPr>
          <w:rFonts w:ascii="Arial" w:eastAsia="Arial" w:hAnsi="Arial" w:cs="Arial"/>
          <w:sz w:val="22"/>
          <w:szCs w:val="22"/>
        </w:rPr>
        <w:t xml:space="preserve">Климатическая категория, </w:t>
      </w:r>
      <w:r>
        <w:rPr>
          <w:rFonts w:ascii="Arial" w:eastAsia="Arial" w:hAnsi="Arial" w:cs="Arial"/>
          <w:sz w:val="22"/>
          <w:szCs w:val="22"/>
        </w:rPr>
        <w:t>установленная</w:t>
      </w:r>
      <w:r w:rsidRPr="00356B6E">
        <w:rPr>
          <w:rFonts w:ascii="Arial" w:eastAsia="Arial" w:hAnsi="Arial" w:cs="Arial"/>
          <w:sz w:val="22"/>
          <w:szCs w:val="22"/>
        </w:rPr>
        <w:t xml:space="preserve"> изготовителем держател</w:t>
      </w:r>
      <w:r>
        <w:rPr>
          <w:rFonts w:ascii="Arial" w:eastAsia="Arial" w:hAnsi="Arial" w:cs="Arial"/>
          <w:sz w:val="22"/>
          <w:szCs w:val="22"/>
        </w:rPr>
        <w:t>я</w:t>
      </w:r>
      <w:r w:rsidRPr="00356B6E">
        <w:rPr>
          <w:rFonts w:ascii="Arial" w:eastAsia="Arial" w:hAnsi="Arial" w:cs="Arial"/>
          <w:sz w:val="22"/>
          <w:szCs w:val="22"/>
        </w:rPr>
        <w:t xml:space="preserve"> </w:t>
      </w:r>
      <w:r>
        <w:rPr>
          <w:rFonts w:ascii="Arial" w:eastAsia="Arial" w:hAnsi="Arial" w:cs="Arial"/>
          <w:sz w:val="22"/>
          <w:szCs w:val="22"/>
        </w:rPr>
        <w:t xml:space="preserve">плавкого </w:t>
      </w:r>
      <w:r w:rsidRPr="00356B6E">
        <w:rPr>
          <w:rFonts w:ascii="Arial" w:eastAsia="Arial" w:hAnsi="Arial" w:cs="Arial"/>
          <w:sz w:val="22"/>
          <w:szCs w:val="22"/>
        </w:rPr>
        <w:t>предохранителя, должна соответствовать</w:t>
      </w:r>
      <w:r>
        <w:rPr>
          <w:rFonts w:ascii="Arial" w:eastAsia="Arial" w:hAnsi="Arial" w:cs="Arial"/>
          <w:sz w:val="22"/>
          <w:szCs w:val="22"/>
        </w:rPr>
        <w:t xml:space="preserve"> </w:t>
      </w:r>
      <w:r w:rsidRPr="00356B6E">
        <w:rPr>
          <w:rFonts w:ascii="Arial" w:eastAsia="Arial" w:hAnsi="Arial" w:cs="Arial"/>
          <w:sz w:val="22"/>
          <w:szCs w:val="22"/>
        </w:rPr>
        <w:t>IEC 60068-1, как показано в таблице D.1.</w:t>
      </w:r>
    </w:p>
    <w:p w:rsidR="00356B6E" w:rsidRPr="00B41DC1" w:rsidRDefault="00356B6E" w:rsidP="00356B6E">
      <w:pPr>
        <w:pStyle w:val="FORMATTEXT"/>
        <w:jc w:val="both"/>
        <w:rPr>
          <w:sz w:val="22"/>
          <w:szCs w:val="22"/>
        </w:rPr>
      </w:pPr>
      <w:r w:rsidRPr="00B41DC1">
        <w:rPr>
          <w:spacing w:val="20"/>
          <w:sz w:val="22"/>
          <w:szCs w:val="22"/>
        </w:rPr>
        <w:t xml:space="preserve">Таблица </w:t>
      </w:r>
      <w:r w:rsidRPr="00B41DC1">
        <w:rPr>
          <w:sz w:val="22"/>
          <w:szCs w:val="22"/>
        </w:rPr>
        <w:t xml:space="preserve">D.1 </w:t>
      </w:r>
      <w:r w:rsidR="00B41DC1">
        <w:rPr>
          <w:sz w:val="22"/>
          <w:szCs w:val="22"/>
        </w:rPr>
        <w:t>–</w:t>
      </w:r>
      <w:r w:rsidRPr="00B41DC1">
        <w:rPr>
          <w:sz w:val="22"/>
          <w:szCs w:val="22"/>
        </w:rPr>
        <w:t xml:space="preserve"> Примеры климатических категорий</w:t>
      </w:r>
    </w:p>
    <w:p w:rsidR="00356B6E" w:rsidRPr="00B41DC1" w:rsidRDefault="00356B6E" w:rsidP="00356B6E">
      <w:pPr>
        <w:widowControl w:val="0"/>
        <w:autoSpaceDE w:val="0"/>
        <w:autoSpaceDN w:val="0"/>
        <w:adjustRightInd w:val="0"/>
        <w:rPr>
          <w:rFonts w:ascii="Arial, sans-serif" w:hAnsi="Arial, sans-serif"/>
          <w:sz w:val="22"/>
          <w:szCs w:val="22"/>
        </w:rPr>
      </w:pPr>
    </w:p>
    <w:tbl>
      <w:tblPr>
        <w:tblW w:w="9691" w:type="dxa"/>
        <w:tblInd w:w="28" w:type="dxa"/>
        <w:tblLayout w:type="fixed"/>
        <w:tblCellMar>
          <w:left w:w="90" w:type="dxa"/>
          <w:right w:w="90" w:type="dxa"/>
        </w:tblCellMar>
        <w:tblLook w:val="0000" w:firstRow="0" w:lastRow="0" w:firstColumn="0" w:lastColumn="0" w:noHBand="0" w:noVBand="0"/>
      </w:tblPr>
      <w:tblGrid>
        <w:gridCol w:w="1530"/>
        <w:gridCol w:w="915"/>
        <w:gridCol w:w="930"/>
        <w:gridCol w:w="2550"/>
        <w:gridCol w:w="3766"/>
      </w:tblGrid>
      <w:tr w:rsidR="00356B6E" w:rsidTr="006733F6">
        <w:tc>
          <w:tcPr>
            <w:tcW w:w="153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356B6E" w:rsidRPr="00B41DC1" w:rsidRDefault="00356B6E" w:rsidP="00B45F1B">
            <w:pPr>
              <w:pStyle w:val="FORMATTEXT"/>
              <w:jc w:val="center"/>
              <w:rPr>
                <w:sz w:val="18"/>
                <w:szCs w:val="18"/>
              </w:rPr>
            </w:pPr>
            <w:r w:rsidRPr="00B41DC1">
              <w:rPr>
                <w:sz w:val="18"/>
                <w:szCs w:val="18"/>
              </w:rPr>
              <w:t>Категория</w:t>
            </w:r>
          </w:p>
        </w:tc>
        <w:tc>
          <w:tcPr>
            <w:tcW w:w="1845"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356B6E" w:rsidRPr="00B41DC1" w:rsidRDefault="00356B6E" w:rsidP="00B45F1B">
            <w:pPr>
              <w:pStyle w:val="FORMATTEXT"/>
              <w:jc w:val="center"/>
              <w:rPr>
                <w:sz w:val="18"/>
                <w:szCs w:val="18"/>
              </w:rPr>
            </w:pPr>
            <w:r w:rsidRPr="00B41DC1">
              <w:rPr>
                <w:sz w:val="18"/>
                <w:szCs w:val="18"/>
              </w:rPr>
              <w:t>Пределы температуры</w:t>
            </w:r>
          </w:p>
          <w:p w:rsidR="00356B6E" w:rsidRPr="00B41DC1" w:rsidRDefault="00356B6E" w:rsidP="00B45F1B">
            <w:pPr>
              <w:pStyle w:val="FORMATTEXT"/>
              <w:jc w:val="center"/>
              <w:rPr>
                <w:sz w:val="18"/>
                <w:szCs w:val="18"/>
              </w:rPr>
            </w:pPr>
            <w:r w:rsidRPr="00B41DC1">
              <w:rPr>
                <w:sz w:val="18"/>
                <w:szCs w:val="18"/>
              </w:rPr>
              <w:t xml:space="preserve"> °С</w:t>
            </w:r>
          </w:p>
        </w:tc>
        <w:tc>
          <w:tcPr>
            <w:tcW w:w="25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B45F1B" w:rsidRPr="00B41DC1" w:rsidRDefault="00356B6E" w:rsidP="00036478">
            <w:pPr>
              <w:pStyle w:val="FORMATTEXT"/>
              <w:jc w:val="center"/>
              <w:rPr>
                <w:sz w:val="18"/>
                <w:szCs w:val="18"/>
              </w:rPr>
            </w:pPr>
            <w:r w:rsidRPr="00B41DC1">
              <w:rPr>
                <w:sz w:val="18"/>
                <w:szCs w:val="18"/>
              </w:rPr>
              <w:t>Влажное тепло, постоянный режим</w:t>
            </w:r>
            <w:r w:rsidR="00036478" w:rsidRPr="00B41DC1">
              <w:rPr>
                <w:sz w:val="18"/>
                <w:szCs w:val="18"/>
              </w:rPr>
              <w:t>:</w:t>
            </w:r>
            <w:r w:rsidRPr="00B41DC1">
              <w:rPr>
                <w:sz w:val="18"/>
                <w:szCs w:val="18"/>
              </w:rPr>
              <w:t xml:space="preserve"> </w:t>
            </w:r>
            <w:r w:rsidR="00036478" w:rsidRPr="00B41DC1">
              <w:rPr>
                <w:sz w:val="18"/>
                <w:szCs w:val="18"/>
              </w:rPr>
              <w:t>п</w:t>
            </w:r>
            <w:r w:rsidRPr="00B41DC1">
              <w:rPr>
                <w:sz w:val="18"/>
                <w:szCs w:val="18"/>
              </w:rPr>
              <w:t>родолжительность</w:t>
            </w:r>
          </w:p>
          <w:p w:rsidR="00356B6E" w:rsidRPr="00B41DC1" w:rsidRDefault="00356B6E" w:rsidP="00036478">
            <w:pPr>
              <w:pStyle w:val="FORMATTEXT"/>
              <w:jc w:val="center"/>
              <w:rPr>
                <w:sz w:val="18"/>
                <w:szCs w:val="18"/>
              </w:rPr>
            </w:pPr>
            <w:proofErr w:type="spellStart"/>
            <w:r w:rsidRPr="00B41DC1">
              <w:rPr>
                <w:sz w:val="18"/>
                <w:szCs w:val="18"/>
              </w:rPr>
              <w:t>сут</w:t>
            </w:r>
            <w:proofErr w:type="spellEnd"/>
          </w:p>
        </w:tc>
        <w:tc>
          <w:tcPr>
            <w:tcW w:w="376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356B6E" w:rsidRPr="00B41DC1" w:rsidRDefault="00356B6E" w:rsidP="00B45F1B">
            <w:pPr>
              <w:pStyle w:val="FORMATTEXT"/>
              <w:jc w:val="center"/>
              <w:rPr>
                <w:sz w:val="18"/>
                <w:szCs w:val="18"/>
              </w:rPr>
            </w:pPr>
            <w:proofErr w:type="gramStart"/>
            <w:r w:rsidRPr="00B41DC1">
              <w:rPr>
                <w:sz w:val="18"/>
                <w:szCs w:val="18"/>
              </w:rPr>
              <w:t>Обозначение</w:t>
            </w:r>
            <w:proofErr w:type="gramEnd"/>
            <w:r w:rsidRPr="00B41DC1">
              <w:rPr>
                <w:sz w:val="18"/>
                <w:szCs w:val="18"/>
              </w:rPr>
              <w:t xml:space="preserve"> </w:t>
            </w:r>
            <w:r w:rsidRPr="00B41DC1">
              <w:rPr>
                <w:sz w:val="18"/>
                <w:szCs w:val="18"/>
                <w:vertAlign w:val="superscript"/>
              </w:rPr>
              <w:t>а</w:t>
            </w:r>
            <w:r w:rsidRPr="00B41DC1">
              <w:rPr>
                <w:sz w:val="18"/>
                <w:szCs w:val="18"/>
              </w:rPr>
              <w:t xml:space="preserve"> испытания в соответствии с IEC 60068-2</w:t>
            </w:r>
          </w:p>
        </w:tc>
      </w:tr>
      <w:tr w:rsidR="00356B6E" w:rsidTr="006733F6">
        <w:tc>
          <w:tcPr>
            <w:tcW w:w="153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55/125/56</w:t>
            </w:r>
          </w:p>
        </w:tc>
        <w:tc>
          <w:tcPr>
            <w:tcW w:w="91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-55</w:t>
            </w:r>
          </w:p>
        </w:tc>
        <w:tc>
          <w:tcPr>
            <w:tcW w:w="93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+125</w:t>
            </w:r>
          </w:p>
        </w:tc>
        <w:tc>
          <w:tcPr>
            <w:tcW w:w="255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56</w:t>
            </w:r>
          </w:p>
        </w:tc>
        <w:tc>
          <w:tcPr>
            <w:tcW w:w="3766"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356B6E" w:rsidRDefault="00356B6E" w:rsidP="00036478">
            <w:pPr>
              <w:pStyle w:val="FORMATTEXT"/>
              <w:rPr>
                <w:sz w:val="18"/>
                <w:szCs w:val="18"/>
              </w:rPr>
            </w:pPr>
            <w:r>
              <w:rPr>
                <w:sz w:val="18"/>
                <w:szCs w:val="18"/>
              </w:rPr>
              <w:t>A (</w:t>
            </w:r>
            <w:r w:rsidR="00036478">
              <w:rPr>
                <w:sz w:val="18"/>
                <w:szCs w:val="18"/>
              </w:rPr>
              <w:t>Х</w:t>
            </w:r>
            <w:r>
              <w:rPr>
                <w:sz w:val="18"/>
                <w:szCs w:val="18"/>
              </w:rPr>
              <w:t xml:space="preserve">олод, </w:t>
            </w:r>
            <w:proofErr w:type="gramStart"/>
            <w:r>
              <w:rPr>
                <w:sz w:val="18"/>
                <w:szCs w:val="18"/>
              </w:rPr>
              <w:t>I</w:t>
            </w:r>
            <w:proofErr w:type="gramEnd"/>
            <w:r>
              <w:rPr>
                <w:sz w:val="18"/>
                <w:szCs w:val="18"/>
              </w:rPr>
              <w:t>ЕС 60068-2-1)</w:t>
            </w:r>
          </w:p>
        </w:tc>
      </w:tr>
      <w:tr w:rsidR="00356B6E" w:rsidTr="006733F6">
        <w:tc>
          <w:tcPr>
            <w:tcW w:w="1530"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40/85/56</w:t>
            </w: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-40</w:t>
            </w: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+85</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56</w:t>
            </w:r>
          </w:p>
        </w:tc>
        <w:tc>
          <w:tcPr>
            <w:tcW w:w="3766"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036478">
            <w:pPr>
              <w:pStyle w:val="FORMATTEXT"/>
              <w:rPr>
                <w:sz w:val="18"/>
                <w:szCs w:val="18"/>
              </w:rPr>
            </w:pPr>
            <w:r>
              <w:rPr>
                <w:sz w:val="18"/>
                <w:szCs w:val="18"/>
              </w:rPr>
              <w:t>B (</w:t>
            </w:r>
            <w:r w:rsidR="00036478">
              <w:rPr>
                <w:sz w:val="18"/>
                <w:szCs w:val="18"/>
              </w:rPr>
              <w:t>С</w:t>
            </w:r>
            <w:r>
              <w:rPr>
                <w:sz w:val="18"/>
                <w:szCs w:val="18"/>
              </w:rPr>
              <w:t>ухое тепло, IEC 60068-2-2)</w:t>
            </w:r>
          </w:p>
        </w:tc>
      </w:tr>
      <w:tr w:rsidR="00356B6E" w:rsidTr="006733F6">
        <w:tc>
          <w:tcPr>
            <w:tcW w:w="1530"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25/70/21</w:t>
            </w: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-25</w:t>
            </w: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+70</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21</w:t>
            </w:r>
          </w:p>
        </w:tc>
        <w:tc>
          <w:tcPr>
            <w:tcW w:w="3766" w:type="dxa"/>
            <w:tcBorders>
              <w:top w:val="nil"/>
              <w:left w:val="single" w:sz="6" w:space="0" w:color="auto"/>
              <w:bottom w:val="nil"/>
              <w:right w:val="single" w:sz="6" w:space="0" w:color="auto"/>
            </w:tcBorders>
            <w:tcMar>
              <w:top w:w="114" w:type="dxa"/>
              <w:left w:w="28" w:type="dxa"/>
              <w:bottom w:w="114" w:type="dxa"/>
              <w:right w:w="28" w:type="dxa"/>
            </w:tcMar>
          </w:tcPr>
          <w:p w:rsidR="00356B6E" w:rsidRDefault="00356B6E" w:rsidP="00036478">
            <w:pPr>
              <w:pStyle w:val="FORMATTEXT"/>
              <w:rPr>
                <w:sz w:val="18"/>
                <w:szCs w:val="18"/>
              </w:rPr>
            </w:pPr>
            <w:r>
              <w:rPr>
                <w:sz w:val="18"/>
                <w:szCs w:val="18"/>
              </w:rPr>
              <w:t>C (</w:t>
            </w:r>
            <w:r w:rsidR="00036478">
              <w:rPr>
                <w:sz w:val="18"/>
                <w:szCs w:val="18"/>
              </w:rPr>
              <w:t>В</w:t>
            </w:r>
            <w:r>
              <w:rPr>
                <w:sz w:val="18"/>
                <w:szCs w:val="18"/>
              </w:rPr>
              <w:t xml:space="preserve">лажное тепло, постоянный режим, IEC 60068-2-78) </w:t>
            </w:r>
          </w:p>
        </w:tc>
      </w:tr>
      <w:tr w:rsidR="00356B6E" w:rsidTr="006733F6">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10/55/04</w:t>
            </w: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-10</w:t>
            </w:r>
          </w:p>
        </w:tc>
        <w:tc>
          <w:tcPr>
            <w:tcW w:w="9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+55</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356B6E" w:rsidRDefault="00356B6E" w:rsidP="00B45F1B">
            <w:pPr>
              <w:pStyle w:val="FORMATTEXT"/>
              <w:jc w:val="center"/>
              <w:rPr>
                <w:sz w:val="18"/>
                <w:szCs w:val="18"/>
              </w:rPr>
            </w:pPr>
            <w:r>
              <w:rPr>
                <w:sz w:val="18"/>
                <w:szCs w:val="18"/>
              </w:rPr>
              <w:t>4</w:t>
            </w:r>
          </w:p>
        </w:tc>
        <w:tc>
          <w:tcPr>
            <w:tcW w:w="376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356B6E" w:rsidRDefault="00356B6E" w:rsidP="00B45F1B">
            <w:pPr>
              <w:pStyle w:val="FORMATTEXT"/>
              <w:rPr>
                <w:sz w:val="18"/>
                <w:szCs w:val="18"/>
              </w:rPr>
            </w:pPr>
          </w:p>
        </w:tc>
      </w:tr>
      <w:tr w:rsidR="00356B6E" w:rsidTr="006733F6">
        <w:tc>
          <w:tcPr>
            <w:tcW w:w="96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56B6E" w:rsidRPr="00036478" w:rsidRDefault="00036478" w:rsidP="00036478">
            <w:pPr>
              <w:pStyle w:val="FORMATTEXT"/>
              <w:jc w:val="both"/>
              <w:rPr>
                <w:sz w:val="18"/>
                <w:szCs w:val="18"/>
              </w:rPr>
            </w:pPr>
            <w:r w:rsidRPr="00036478">
              <w:rPr>
                <w:sz w:val="18"/>
                <w:szCs w:val="18"/>
                <w:vertAlign w:val="superscript"/>
              </w:rPr>
              <w:t>а</w:t>
            </w:r>
            <w:r>
              <w:rPr>
                <w:sz w:val="18"/>
                <w:szCs w:val="18"/>
              </w:rPr>
              <w:t xml:space="preserve"> </w:t>
            </w:r>
            <w:r w:rsidRPr="00036478">
              <w:rPr>
                <w:sz w:val="18"/>
                <w:szCs w:val="18"/>
              </w:rPr>
              <w:t>Следующие испытания, обозначенные заглавными буквами, введены в IEC 60068-1:2013.</w:t>
            </w:r>
          </w:p>
        </w:tc>
      </w:tr>
    </w:tbl>
    <w:p w:rsidR="00356B6E" w:rsidRDefault="00356B6E" w:rsidP="00356B6E">
      <w:pPr>
        <w:widowControl w:val="0"/>
        <w:autoSpaceDE w:val="0"/>
        <w:autoSpaceDN w:val="0"/>
        <w:adjustRightInd w:val="0"/>
        <w:rPr>
          <w:rFonts w:ascii="Arial, sans-serif" w:hAnsi="Arial, sans-serif"/>
        </w:rPr>
      </w:pPr>
    </w:p>
    <w:p w:rsidR="00B45F1B" w:rsidRPr="00B45F1B" w:rsidRDefault="00B45F1B" w:rsidP="00B45F1B">
      <w:pPr>
        <w:pStyle w:val="FORMATTEXT"/>
        <w:spacing w:line="360" w:lineRule="auto"/>
        <w:ind w:firstLine="568"/>
        <w:jc w:val="both"/>
        <w:rPr>
          <w:b/>
          <w:sz w:val="22"/>
          <w:szCs w:val="22"/>
        </w:rPr>
      </w:pPr>
      <w:r w:rsidRPr="00B45F1B">
        <w:rPr>
          <w:b/>
          <w:sz w:val="22"/>
          <w:szCs w:val="22"/>
        </w:rPr>
        <w:t>D.4.2 Условия испытания и требования</w:t>
      </w:r>
    </w:p>
    <w:p w:rsidR="00B45F1B" w:rsidRPr="00B45F1B" w:rsidRDefault="00B45F1B" w:rsidP="00B45F1B">
      <w:pPr>
        <w:pStyle w:val="FORMATTEXT"/>
        <w:spacing w:line="360" w:lineRule="auto"/>
        <w:ind w:firstLine="568"/>
        <w:jc w:val="both"/>
        <w:rPr>
          <w:sz w:val="22"/>
          <w:szCs w:val="22"/>
        </w:rPr>
      </w:pPr>
      <w:r w:rsidRPr="00B45F1B">
        <w:rPr>
          <w:sz w:val="22"/>
          <w:szCs w:val="22"/>
        </w:rPr>
        <w:t>Проверка установленной климатической категории провод</w:t>
      </w:r>
      <w:r w:rsidR="00E556FC">
        <w:rPr>
          <w:sz w:val="22"/>
          <w:szCs w:val="22"/>
        </w:rPr>
        <w:t>ят</w:t>
      </w:r>
      <w:r w:rsidRPr="00B45F1B">
        <w:rPr>
          <w:sz w:val="22"/>
          <w:szCs w:val="22"/>
        </w:rPr>
        <w:t xml:space="preserve"> в условиях, указанных в IEC 60068-1 и IEC 60068-2.</w:t>
      </w:r>
    </w:p>
    <w:p w:rsidR="00B45F1B" w:rsidRPr="00B45F1B" w:rsidRDefault="00B45F1B" w:rsidP="00B45F1B">
      <w:pPr>
        <w:pStyle w:val="FORMATTEXT"/>
        <w:spacing w:line="360" w:lineRule="auto"/>
        <w:ind w:firstLine="568"/>
        <w:jc w:val="both"/>
        <w:rPr>
          <w:sz w:val="22"/>
          <w:szCs w:val="22"/>
        </w:rPr>
      </w:pPr>
      <w:r w:rsidRPr="00B45F1B">
        <w:rPr>
          <w:sz w:val="22"/>
          <w:szCs w:val="22"/>
        </w:rPr>
        <w:t xml:space="preserve">Монтаж держателя предохранителя </w:t>
      </w:r>
      <w:r w:rsidR="00E556FC" w:rsidRPr="00B45F1B">
        <w:rPr>
          <w:sz w:val="22"/>
          <w:szCs w:val="22"/>
        </w:rPr>
        <w:t>провод</w:t>
      </w:r>
      <w:r w:rsidR="00E556FC">
        <w:rPr>
          <w:sz w:val="22"/>
          <w:szCs w:val="22"/>
        </w:rPr>
        <w:t>ят</w:t>
      </w:r>
      <w:r w:rsidR="00E556FC" w:rsidRPr="00B45F1B">
        <w:rPr>
          <w:sz w:val="22"/>
          <w:szCs w:val="22"/>
        </w:rPr>
        <w:t xml:space="preserve"> </w:t>
      </w:r>
      <w:r w:rsidRPr="00B45F1B">
        <w:rPr>
          <w:sz w:val="22"/>
          <w:szCs w:val="22"/>
        </w:rPr>
        <w:t>в соответствии с 1</w:t>
      </w:r>
      <w:r>
        <w:rPr>
          <w:sz w:val="22"/>
          <w:szCs w:val="22"/>
        </w:rPr>
        <w:t>0</w:t>
      </w:r>
      <w:r w:rsidRPr="00B45F1B">
        <w:rPr>
          <w:sz w:val="22"/>
          <w:szCs w:val="22"/>
        </w:rPr>
        <w:t>.1.1.</w:t>
      </w:r>
    </w:p>
    <w:p w:rsidR="00B45F1B" w:rsidRPr="00B45F1B" w:rsidRDefault="00B45F1B" w:rsidP="00B45F1B">
      <w:pPr>
        <w:pStyle w:val="FORMATTEXT"/>
        <w:spacing w:line="360" w:lineRule="auto"/>
        <w:ind w:firstLine="568"/>
        <w:jc w:val="both"/>
        <w:rPr>
          <w:sz w:val="22"/>
          <w:szCs w:val="22"/>
        </w:rPr>
      </w:pPr>
      <w:r w:rsidRPr="00B45F1B">
        <w:rPr>
          <w:sz w:val="22"/>
          <w:szCs w:val="22"/>
        </w:rPr>
        <w:t xml:space="preserve">После окончания проведения испытаний частей из изолирующих материалов, </w:t>
      </w:r>
      <w:r w:rsidR="00E556FC">
        <w:rPr>
          <w:sz w:val="22"/>
          <w:szCs w:val="22"/>
        </w:rPr>
        <w:t xml:space="preserve">как </w:t>
      </w:r>
      <w:proofErr w:type="gramStart"/>
      <w:r w:rsidR="00E556FC">
        <w:rPr>
          <w:sz w:val="22"/>
          <w:szCs w:val="22"/>
        </w:rPr>
        <w:t>правило</w:t>
      </w:r>
      <w:proofErr w:type="gramEnd"/>
      <w:r w:rsidR="00E556FC" w:rsidRPr="00B45F1B">
        <w:rPr>
          <w:sz w:val="22"/>
          <w:szCs w:val="22"/>
        </w:rPr>
        <w:t xml:space="preserve"> </w:t>
      </w:r>
      <w:r w:rsidRPr="00B45F1B">
        <w:rPr>
          <w:sz w:val="22"/>
          <w:szCs w:val="22"/>
        </w:rPr>
        <w:t>доступных при использовании, их следует обернуть металлической фольгой в соответствии с рисунками 4 и 5. После этого проверяют соответствие следующим пунктам:</w:t>
      </w:r>
    </w:p>
    <w:p w:rsidR="00B45F1B" w:rsidRPr="00B45F1B" w:rsidRDefault="00B45F1B" w:rsidP="00B45F1B">
      <w:pPr>
        <w:pStyle w:val="FORMATTEXT"/>
        <w:spacing w:line="360" w:lineRule="auto"/>
        <w:ind w:firstLine="568"/>
        <w:jc w:val="both"/>
        <w:rPr>
          <w:sz w:val="22"/>
          <w:szCs w:val="22"/>
        </w:rPr>
      </w:pPr>
      <w:r w:rsidRPr="00B45F1B">
        <w:rPr>
          <w:sz w:val="22"/>
          <w:szCs w:val="22"/>
        </w:rPr>
        <w:t>1</w:t>
      </w:r>
      <w:r>
        <w:rPr>
          <w:sz w:val="22"/>
          <w:szCs w:val="22"/>
        </w:rPr>
        <w:t>0</w:t>
      </w:r>
      <w:r w:rsidRPr="00B45F1B">
        <w:rPr>
          <w:sz w:val="22"/>
          <w:szCs w:val="22"/>
        </w:rPr>
        <w:t>.1.3 Сопротивление изоляции;</w:t>
      </w:r>
    </w:p>
    <w:p w:rsidR="00B45F1B" w:rsidRPr="00B45F1B" w:rsidRDefault="00B45F1B" w:rsidP="00B45F1B">
      <w:pPr>
        <w:pStyle w:val="FORMATTEXT"/>
        <w:spacing w:line="360" w:lineRule="auto"/>
        <w:ind w:firstLine="568"/>
        <w:jc w:val="both"/>
        <w:rPr>
          <w:sz w:val="22"/>
          <w:szCs w:val="22"/>
        </w:rPr>
      </w:pPr>
      <w:r w:rsidRPr="00B45F1B">
        <w:rPr>
          <w:sz w:val="22"/>
          <w:szCs w:val="22"/>
        </w:rPr>
        <w:t>1</w:t>
      </w:r>
      <w:r w:rsidR="00293D04">
        <w:rPr>
          <w:sz w:val="22"/>
          <w:szCs w:val="22"/>
        </w:rPr>
        <w:t>0</w:t>
      </w:r>
      <w:r w:rsidRPr="00B45F1B">
        <w:rPr>
          <w:sz w:val="22"/>
          <w:szCs w:val="22"/>
        </w:rPr>
        <w:t>.1.4 Электрическая прочность изоляции;</w:t>
      </w:r>
    </w:p>
    <w:p w:rsidR="00356B6E" w:rsidRPr="00B45F1B" w:rsidRDefault="00293D04" w:rsidP="00B45F1B">
      <w:pPr>
        <w:tabs>
          <w:tab w:val="left" w:pos="9781"/>
        </w:tabs>
        <w:spacing w:line="360" w:lineRule="auto"/>
        <w:ind w:firstLine="567"/>
        <w:jc w:val="both"/>
        <w:rPr>
          <w:rFonts w:ascii="Arial" w:eastAsia="Arial" w:hAnsi="Arial" w:cs="Arial"/>
        </w:rPr>
      </w:pPr>
      <w:r>
        <w:rPr>
          <w:rFonts w:ascii="Arial" w:hAnsi="Arial" w:cs="Arial"/>
          <w:sz w:val="22"/>
          <w:szCs w:val="22"/>
        </w:rPr>
        <w:t>11.3</w:t>
      </w:r>
      <w:r w:rsidR="00B45F1B" w:rsidRPr="00B45F1B">
        <w:rPr>
          <w:rFonts w:ascii="Arial" w:hAnsi="Arial" w:cs="Arial"/>
          <w:sz w:val="22"/>
          <w:szCs w:val="22"/>
        </w:rPr>
        <w:t xml:space="preserve"> </w:t>
      </w:r>
      <w:proofErr w:type="spellStart"/>
      <w:r w:rsidR="00B45F1B" w:rsidRPr="00B45F1B">
        <w:rPr>
          <w:rFonts w:ascii="Arial" w:hAnsi="Arial" w:cs="Arial"/>
          <w:sz w:val="22"/>
          <w:szCs w:val="22"/>
        </w:rPr>
        <w:t>Сопрягаемость</w:t>
      </w:r>
      <w:proofErr w:type="spellEnd"/>
      <w:r w:rsidR="00B45F1B" w:rsidRPr="00B45F1B">
        <w:rPr>
          <w:rFonts w:ascii="Arial" w:hAnsi="Arial" w:cs="Arial"/>
          <w:sz w:val="22"/>
          <w:szCs w:val="22"/>
        </w:rPr>
        <w:t xml:space="preserve"> держателя предохранителя с плавкой вставкой.</w:t>
      </w:r>
      <w:r>
        <w:rPr>
          <w:rFonts w:ascii="Arial" w:hAnsi="Arial" w:cs="Arial"/>
          <w:sz w:val="22"/>
          <w:szCs w:val="22"/>
        </w:rPr>
        <w:t xml:space="preserve"> Для этого </w:t>
      </w:r>
      <w:proofErr w:type="gramStart"/>
      <w:r>
        <w:rPr>
          <w:rFonts w:ascii="Arial" w:hAnsi="Arial" w:cs="Arial"/>
          <w:sz w:val="22"/>
          <w:szCs w:val="22"/>
        </w:rPr>
        <w:t xml:space="preserve">испытания требования, приведенные во втором пункте 10.2.2.3 </w:t>
      </w:r>
      <w:r w:rsidR="00B45F1B" w:rsidRPr="00B45F1B">
        <w:rPr>
          <w:rFonts w:ascii="Arial" w:hAnsi="Arial" w:cs="Arial"/>
          <w:sz w:val="22"/>
          <w:szCs w:val="22"/>
        </w:rPr>
        <w:t>следует</w:t>
      </w:r>
      <w:proofErr w:type="gramEnd"/>
      <w:r w:rsidR="00B45F1B" w:rsidRPr="00B45F1B">
        <w:rPr>
          <w:rFonts w:ascii="Arial" w:hAnsi="Arial" w:cs="Arial"/>
          <w:sz w:val="22"/>
          <w:szCs w:val="22"/>
        </w:rPr>
        <w:t xml:space="preserve"> заменить следующими: </w:t>
      </w:r>
      <w:r w:rsidR="008E6C19">
        <w:rPr>
          <w:rFonts w:ascii="Arial" w:hAnsi="Arial" w:cs="Arial"/>
          <w:sz w:val="22"/>
          <w:szCs w:val="22"/>
        </w:rPr>
        <w:t>«</w:t>
      </w:r>
      <w:r w:rsidR="00B45F1B" w:rsidRPr="00B45F1B">
        <w:rPr>
          <w:rFonts w:ascii="Arial" w:hAnsi="Arial" w:cs="Arial"/>
          <w:sz w:val="22"/>
          <w:szCs w:val="22"/>
        </w:rPr>
        <w:t>Среднее значение контактного сопротивления не должно превышать 10 мОм. Значение при каждом отдельном измерении не должно превышать 15 мОм</w:t>
      </w:r>
      <w:r w:rsidR="008E6C19">
        <w:rPr>
          <w:rFonts w:ascii="Arial" w:hAnsi="Arial" w:cs="Arial"/>
          <w:sz w:val="22"/>
          <w:szCs w:val="22"/>
        </w:rPr>
        <w:t>»</w:t>
      </w:r>
      <w:r w:rsidR="00B45F1B" w:rsidRPr="00B45F1B">
        <w:rPr>
          <w:rFonts w:ascii="Arial" w:hAnsi="Arial" w:cs="Arial"/>
          <w:sz w:val="22"/>
          <w:szCs w:val="22"/>
        </w:rPr>
        <w:t>.</w:t>
      </w:r>
    </w:p>
    <w:p w:rsidR="00D931B1" w:rsidRPr="00CB48C5" w:rsidRDefault="00D931B1" w:rsidP="00E37972">
      <w:pPr>
        <w:pStyle w:val="2"/>
        <w:pageBreakBefore/>
        <w:tabs>
          <w:tab w:val="left" w:pos="9781"/>
        </w:tabs>
        <w:spacing w:after="240" w:line="276" w:lineRule="auto"/>
        <w:rPr>
          <w:rFonts w:ascii="Arial" w:hAnsi="Arial" w:cs="Arial"/>
          <w:b/>
          <w:sz w:val="24"/>
          <w:szCs w:val="24"/>
        </w:rPr>
      </w:pPr>
      <w:r w:rsidRPr="00CB48C5">
        <w:rPr>
          <w:rFonts w:ascii="Arial" w:hAnsi="Arial" w:cs="Arial"/>
          <w:b/>
          <w:szCs w:val="24"/>
        </w:rPr>
        <w:lastRenderedPageBreak/>
        <w:t xml:space="preserve">Приложение </w:t>
      </w:r>
      <w:r w:rsidRPr="00CB48C5">
        <w:rPr>
          <w:rFonts w:ascii="Arial" w:hAnsi="Arial" w:cs="Arial"/>
          <w:b/>
          <w:szCs w:val="24"/>
          <w:lang w:val="en-US"/>
        </w:rPr>
        <w:t>E</w:t>
      </w:r>
      <w:r w:rsidRPr="00CB48C5">
        <w:rPr>
          <w:rFonts w:ascii="Arial" w:hAnsi="Arial" w:cs="Arial"/>
          <w:b/>
          <w:szCs w:val="24"/>
        </w:rPr>
        <w:br/>
      </w:r>
      <w:r w:rsidRPr="00B41DC1">
        <w:rPr>
          <w:rFonts w:ascii="Arial" w:hAnsi="Arial" w:cs="Arial"/>
          <w:b/>
          <w:sz w:val="24"/>
          <w:szCs w:val="24"/>
        </w:rPr>
        <w:t>(</w:t>
      </w:r>
      <w:r w:rsidR="008E6C19" w:rsidRPr="00B41DC1">
        <w:rPr>
          <w:rFonts w:ascii="Arial" w:hAnsi="Arial" w:cs="Arial"/>
          <w:b/>
          <w:sz w:val="24"/>
          <w:szCs w:val="24"/>
        </w:rPr>
        <w:t>обязательное</w:t>
      </w:r>
      <w:r w:rsidRPr="00B41DC1">
        <w:rPr>
          <w:rFonts w:ascii="Arial" w:hAnsi="Arial" w:cs="Arial"/>
          <w:b/>
          <w:sz w:val="24"/>
          <w:szCs w:val="24"/>
        </w:rPr>
        <w:t>)</w:t>
      </w:r>
      <w:r w:rsidRPr="00B41DC1">
        <w:rPr>
          <w:rFonts w:ascii="Arial" w:hAnsi="Arial" w:cs="Arial"/>
          <w:b/>
          <w:szCs w:val="24"/>
        </w:rPr>
        <w:br/>
      </w:r>
      <w:r w:rsidR="009E2084" w:rsidRPr="009E2084">
        <w:rPr>
          <w:rFonts w:ascii="Arial" w:hAnsi="Arial" w:cs="Arial"/>
          <w:b/>
          <w:bCs/>
          <w:sz w:val="24"/>
          <w:szCs w:val="24"/>
        </w:rPr>
        <w:t xml:space="preserve">Информация </w:t>
      </w:r>
      <w:r w:rsidR="00B126D5">
        <w:rPr>
          <w:rFonts w:ascii="Arial" w:hAnsi="Arial" w:cs="Arial"/>
          <w:b/>
          <w:bCs/>
          <w:sz w:val="24"/>
          <w:szCs w:val="24"/>
        </w:rPr>
        <w:t xml:space="preserve">выбору </w:t>
      </w:r>
      <w:r w:rsidR="009E2084" w:rsidRPr="009E2084">
        <w:rPr>
          <w:rFonts w:ascii="Arial" w:hAnsi="Arial" w:cs="Arial"/>
          <w:b/>
          <w:bCs/>
          <w:sz w:val="24"/>
          <w:szCs w:val="24"/>
        </w:rPr>
        <w:t xml:space="preserve"> держателя предохранителя</w:t>
      </w:r>
      <w:r w:rsidR="00B126D5">
        <w:rPr>
          <w:rFonts w:ascii="Arial" w:hAnsi="Arial" w:cs="Arial"/>
          <w:b/>
          <w:bCs/>
          <w:sz w:val="24"/>
          <w:szCs w:val="24"/>
        </w:rPr>
        <w:t xml:space="preserve"> в </w:t>
      </w:r>
      <w:r w:rsidR="00B126D5" w:rsidRPr="00B0645F">
        <w:rPr>
          <w:rFonts w:ascii="Arial" w:hAnsi="Arial" w:cs="Arial"/>
          <w:b/>
          <w:bCs/>
          <w:sz w:val="24"/>
          <w:szCs w:val="24"/>
        </w:rPr>
        <w:t>завис</w:t>
      </w:r>
      <w:r w:rsidR="002D1B59">
        <w:rPr>
          <w:rFonts w:ascii="Arial" w:hAnsi="Arial" w:cs="Arial"/>
          <w:b/>
          <w:bCs/>
          <w:sz w:val="24"/>
          <w:szCs w:val="24"/>
        </w:rPr>
        <w:t>и</w:t>
      </w:r>
      <w:r w:rsidR="00B126D5" w:rsidRPr="00B0645F">
        <w:rPr>
          <w:rFonts w:ascii="Arial" w:hAnsi="Arial" w:cs="Arial"/>
          <w:b/>
          <w:bCs/>
          <w:sz w:val="24"/>
          <w:szCs w:val="24"/>
        </w:rPr>
        <w:t>мости</w:t>
      </w:r>
      <w:r w:rsidR="00B126D5">
        <w:rPr>
          <w:rFonts w:ascii="Arial" w:hAnsi="Arial" w:cs="Arial"/>
          <w:b/>
          <w:bCs/>
          <w:sz w:val="24"/>
          <w:szCs w:val="24"/>
        </w:rPr>
        <w:t xml:space="preserve"> от </w:t>
      </w:r>
      <w:r w:rsidR="00B126D5" w:rsidRPr="009E2084">
        <w:rPr>
          <w:rFonts w:ascii="Arial" w:hAnsi="Arial" w:cs="Arial"/>
          <w:b/>
          <w:bCs/>
          <w:sz w:val="24"/>
          <w:szCs w:val="24"/>
        </w:rPr>
        <w:t>применения</w:t>
      </w:r>
    </w:p>
    <w:p w:rsidR="009E2084" w:rsidRPr="009E2084" w:rsidRDefault="009E2084" w:rsidP="00D45DED">
      <w:pPr>
        <w:pStyle w:val="FORMATTEXT"/>
        <w:spacing w:line="360" w:lineRule="auto"/>
        <w:ind w:right="367" w:firstLine="568"/>
        <w:jc w:val="both"/>
        <w:rPr>
          <w:sz w:val="22"/>
          <w:szCs w:val="22"/>
        </w:rPr>
      </w:pPr>
      <w:r w:rsidRPr="009E2084">
        <w:rPr>
          <w:sz w:val="22"/>
          <w:szCs w:val="22"/>
        </w:rPr>
        <w:t>Изготовитель должен предоставить следующую информацию, необходимую для правильного применения держателя предохранителя.</w:t>
      </w:r>
    </w:p>
    <w:p w:rsidR="001749BC" w:rsidRPr="00B41DC1" w:rsidRDefault="009E2084" w:rsidP="00D45DED">
      <w:pPr>
        <w:widowControl w:val="0"/>
        <w:autoSpaceDE w:val="0"/>
        <w:autoSpaceDN w:val="0"/>
        <w:adjustRightInd w:val="0"/>
        <w:ind w:right="367"/>
        <w:jc w:val="both"/>
        <w:rPr>
          <w:rFonts w:ascii="Arial, sans-serif" w:hAnsi="Arial, sans-serif"/>
        </w:rPr>
      </w:pPr>
      <w:r w:rsidRPr="00B41DC1">
        <w:rPr>
          <w:rFonts w:ascii="Arial" w:hAnsi="Arial" w:cs="Arial"/>
          <w:spacing w:val="20"/>
          <w:sz w:val="22"/>
          <w:szCs w:val="22"/>
        </w:rPr>
        <w:t>Таблица</w:t>
      </w:r>
      <w:r w:rsidRPr="00B41DC1">
        <w:rPr>
          <w:rFonts w:ascii="Arial" w:hAnsi="Arial" w:cs="Arial"/>
          <w:sz w:val="22"/>
          <w:szCs w:val="22"/>
        </w:rPr>
        <w:t xml:space="preserve"> E.1 – Информация </w:t>
      </w:r>
      <w:r w:rsidR="00B126D5" w:rsidRPr="00B41DC1">
        <w:rPr>
          <w:rFonts w:ascii="Arial" w:hAnsi="Arial" w:cs="Arial"/>
          <w:sz w:val="22"/>
          <w:szCs w:val="22"/>
        </w:rPr>
        <w:t xml:space="preserve">по выбору </w:t>
      </w:r>
      <w:r w:rsidRPr="00B41DC1">
        <w:rPr>
          <w:rFonts w:ascii="Arial" w:hAnsi="Arial" w:cs="Arial"/>
          <w:sz w:val="22"/>
          <w:szCs w:val="22"/>
        </w:rPr>
        <w:t>держателя плавкого предохранителя</w:t>
      </w:r>
      <w:bookmarkStart w:id="14" w:name="_Toc99525454"/>
      <w:r w:rsidR="001749BC" w:rsidRPr="00B41DC1">
        <w:rPr>
          <w:rFonts w:ascii="Arial, sans-serif" w:hAnsi="Arial, sans-serif"/>
        </w:rPr>
        <w:t xml:space="preserve"> </w:t>
      </w:r>
      <w:r w:rsidR="00B126D5" w:rsidRPr="002D1B59">
        <w:rPr>
          <w:rFonts w:ascii="Arial" w:hAnsi="Arial" w:cs="Arial"/>
          <w:sz w:val="22"/>
          <w:szCs w:val="22"/>
        </w:rPr>
        <w:t xml:space="preserve">в </w:t>
      </w:r>
      <w:r w:rsidR="00B126D5" w:rsidRPr="00B0645F">
        <w:rPr>
          <w:rFonts w:ascii="Arial" w:hAnsi="Arial" w:cs="Arial"/>
          <w:sz w:val="22"/>
          <w:szCs w:val="22"/>
        </w:rPr>
        <w:t>завис</w:t>
      </w:r>
      <w:r w:rsidR="002D1B59">
        <w:rPr>
          <w:rFonts w:ascii="Arial" w:hAnsi="Arial" w:cs="Arial"/>
          <w:sz w:val="22"/>
          <w:szCs w:val="22"/>
        </w:rPr>
        <w:t>и</w:t>
      </w:r>
      <w:r w:rsidR="00B126D5" w:rsidRPr="00B0645F">
        <w:rPr>
          <w:rFonts w:ascii="Arial" w:hAnsi="Arial" w:cs="Arial"/>
          <w:sz w:val="22"/>
          <w:szCs w:val="22"/>
        </w:rPr>
        <w:t>мости</w:t>
      </w:r>
      <w:r w:rsidR="00B126D5" w:rsidRPr="00B41DC1">
        <w:rPr>
          <w:rFonts w:ascii="Arial" w:hAnsi="Arial" w:cs="Arial"/>
          <w:sz w:val="22"/>
          <w:szCs w:val="22"/>
        </w:rPr>
        <w:t xml:space="preserve"> от применения</w:t>
      </w:r>
    </w:p>
    <w:p w:rsidR="00900341" w:rsidRDefault="00900341" w:rsidP="00D45DED">
      <w:pPr>
        <w:widowControl w:val="0"/>
        <w:autoSpaceDE w:val="0"/>
        <w:autoSpaceDN w:val="0"/>
        <w:adjustRightInd w:val="0"/>
        <w:ind w:right="367"/>
        <w:rPr>
          <w:rFonts w:ascii="Arial, sans-serif" w:hAnsi="Arial, sans-serif"/>
        </w:rPr>
      </w:pPr>
    </w:p>
    <w:tbl>
      <w:tblPr>
        <w:tblW w:w="9781" w:type="dxa"/>
        <w:tblInd w:w="28" w:type="dxa"/>
        <w:tblLayout w:type="fixed"/>
        <w:tblCellMar>
          <w:left w:w="90" w:type="dxa"/>
          <w:right w:w="90" w:type="dxa"/>
        </w:tblCellMar>
        <w:tblLook w:val="0000" w:firstRow="0" w:lastRow="0" w:firstColumn="0" w:lastColumn="0" w:noHBand="0" w:noVBand="0"/>
      </w:tblPr>
      <w:tblGrid>
        <w:gridCol w:w="540"/>
        <w:gridCol w:w="5685"/>
        <w:gridCol w:w="3556"/>
      </w:tblGrid>
      <w:tr w:rsidR="001749BC" w:rsidTr="006733F6">
        <w:tc>
          <w:tcPr>
            <w:tcW w:w="6225"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1749BC" w:rsidRDefault="001749BC" w:rsidP="00E8347D">
            <w:pPr>
              <w:pStyle w:val="FORMATTEXT"/>
              <w:jc w:val="center"/>
              <w:rPr>
                <w:sz w:val="18"/>
                <w:szCs w:val="18"/>
              </w:rPr>
            </w:pPr>
            <w:r>
              <w:rPr>
                <w:sz w:val="18"/>
                <w:szCs w:val="18"/>
              </w:rPr>
              <w:t>Параметр</w:t>
            </w:r>
          </w:p>
        </w:tc>
        <w:tc>
          <w:tcPr>
            <w:tcW w:w="355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1749BC" w:rsidRDefault="001749BC" w:rsidP="00E8347D">
            <w:pPr>
              <w:pStyle w:val="FORMATTEXT"/>
              <w:jc w:val="center"/>
              <w:rPr>
                <w:sz w:val="18"/>
                <w:szCs w:val="18"/>
              </w:rPr>
            </w:pPr>
            <w:r>
              <w:rPr>
                <w:sz w:val="18"/>
                <w:szCs w:val="18"/>
              </w:rPr>
              <w:t>Соответствующие пункты и подпункты</w:t>
            </w:r>
          </w:p>
        </w:tc>
      </w:tr>
      <w:tr w:rsidR="001749BC" w:rsidTr="006733F6">
        <w:tc>
          <w:tcPr>
            <w:tcW w:w="54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1</w:t>
            </w:r>
          </w:p>
        </w:tc>
        <w:tc>
          <w:tcPr>
            <w:tcW w:w="5685" w:type="dxa"/>
            <w:tcBorders>
              <w:top w:val="double" w:sz="4" w:space="0" w:color="auto"/>
              <w:left w:val="nil"/>
              <w:bottom w:val="single" w:sz="6" w:space="0" w:color="auto"/>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Номинальное напряжение</w:t>
            </w:r>
          </w:p>
        </w:tc>
        <w:tc>
          <w:tcPr>
            <w:tcW w:w="355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1749BC" w:rsidRDefault="001749BC" w:rsidP="00900341">
            <w:pPr>
              <w:pStyle w:val="FORMATTEXT"/>
              <w:jc w:val="center"/>
              <w:rPr>
                <w:sz w:val="18"/>
                <w:szCs w:val="18"/>
              </w:rPr>
            </w:pPr>
            <w:r>
              <w:rPr>
                <w:sz w:val="18"/>
                <w:szCs w:val="18"/>
              </w:rPr>
              <w:t>3.5/</w:t>
            </w:r>
            <w:r w:rsidR="00900341">
              <w:rPr>
                <w:sz w:val="18"/>
                <w:szCs w:val="18"/>
              </w:rPr>
              <w:t>Таблица 2</w:t>
            </w:r>
          </w:p>
        </w:tc>
      </w:tr>
      <w:tr w:rsidR="001749BC" w:rsidTr="006733F6">
        <w:tc>
          <w:tcPr>
            <w:tcW w:w="5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2</w:t>
            </w:r>
          </w:p>
        </w:tc>
        <w:tc>
          <w:tcPr>
            <w:tcW w:w="568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Номинальный ток</w:t>
            </w:r>
          </w:p>
        </w:tc>
        <w:tc>
          <w:tcPr>
            <w:tcW w:w="3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49BC" w:rsidRDefault="001749BC" w:rsidP="00900341">
            <w:pPr>
              <w:pStyle w:val="FORMATTEXT"/>
              <w:jc w:val="center"/>
              <w:rPr>
                <w:sz w:val="18"/>
                <w:szCs w:val="18"/>
              </w:rPr>
            </w:pPr>
            <w:r>
              <w:rPr>
                <w:sz w:val="18"/>
                <w:szCs w:val="18"/>
              </w:rPr>
              <w:t>3.4/</w:t>
            </w:r>
            <w:r w:rsidR="00900341">
              <w:rPr>
                <w:sz w:val="18"/>
                <w:szCs w:val="18"/>
              </w:rPr>
              <w:t>Таблица 2</w:t>
            </w:r>
          </w:p>
        </w:tc>
      </w:tr>
      <w:tr w:rsidR="001749BC" w:rsidTr="006733F6">
        <w:tc>
          <w:tcPr>
            <w:tcW w:w="5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3</w:t>
            </w:r>
          </w:p>
        </w:tc>
        <w:tc>
          <w:tcPr>
            <w:tcW w:w="568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 xml:space="preserve">Номинальная допустимая мощность при температуре окружающего воздуха </w:t>
            </w:r>
            <w:r w:rsidRPr="001749BC">
              <w:rPr>
                <w:i/>
                <w:sz w:val="18"/>
                <w:szCs w:val="18"/>
              </w:rPr>
              <w:t>Т</w:t>
            </w:r>
            <w:r w:rsidRPr="00B0645F">
              <w:rPr>
                <w:sz w:val="18"/>
                <w:szCs w:val="18"/>
                <w:vertAlign w:val="subscript"/>
              </w:rPr>
              <w:t>А</w:t>
            </w:r>
            <w:proofErr w:type="gramStart"/>
            <w:r w:rsidRPr="002D1B59">
              <w:rPr>
                <w:sz w:val="18"/>
                <w:szCs w:val="18"/>
                <w:vertAlign w:val="subscript"/>
              </w:rPr>
              <w:t>1</w:t>
            </w:r>
            <w:proofErr w:type="gramEnd"/>
            <w:r>
              <w:rPr>
                <w:sz w:val="18"/>
                <w:szCs w:val="18"/>
              </w:rPr>
              <w:t>=23°С</w:t>
            </w:r>
          </w:p>
        </w:tc>
        <w:tc>
          <w:tcPr>
            <w:tcW w:w="3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49BC" w:rsidRDefault="001749BC" w:rsidP="00900341">
            <w:pPr>
              <w:pStyle w:val="FORMATTEXT"/>
              <w:jc w:val="center"/>
              <w:rPr>
                <w:sz w:val="18"/>
                <w:szCs w:val="18"/>
              </w:rPr>
            </w:pPr>
            <w:r>
              <w:rPr>
                <w:sz w:val="18"/>
                <w:szCs w:val="18"/>
              </w:rPr>
              <w:t>3.3/</w:t>
            </w:r>
            <w:r w:rsidR="00900341">
              <w:rPr>
                <w:sz w:val="18"/>
                <w:szCs w:val="18"/>
              </w:rPr>
              <w:t>Таблица 2</w:t>
            </w:r>
            <w:r>
              <w:rPr>
                <w:sz w:val="18"/>
                <w:szCs w:val="18"/>
              </w:rPr>
              <w:t>/1</w:t>
            </w:r>
            <w:r w:rsidR="00900341">
              <w:rPr>
                <w:sz w:val="18"/>
                <w:szCs w:val="18"/>
              </w:rPr>
              <w:t>2</w:t>
            </w:r>
            <w:r>
              <w:rPr>
                <w:sz w:val="18"/>
                <w:szCs w:val="18"/>
              </w:rPr>
              <w:t>.1</w:t>
            </w:r>
          </w:p>
        </w:tc>
      </w:tr>
      <w:tr w:rsidR="001749BC" w:rsidTr="006733F6">
        <w:tc>
          <w:tcPr>
            <w:tcW w:w="540" w:type="dxa"/>
            <w:tcBorders>
              <w:top w:val="single" w:sz="6" w:space="0" w:color="auto"/>
              <w:left w:val="single" w:sz="6" w:space="0" w:color="auto"/>
              <w:bottom w:val="nil"/>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4</w:t>
            </w:r>
          </w:p>
        </w:tc>
        <w:tc>
          <w:tcPr>
            <w:tcW w:w="5685" w:type="dxa"/>
            <w:tcBorders>
              <w:top w:val="single" w:sz="6" w:space="0" w:color="auto"/>
              <w:left w:val="nil"/>
              <w:bottom w:val="nil"/>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Максимально допустимая температура окружающего воздуха:</w:t>
            </w:r>
          </w:p>
        </w:tc>
        <w:tc>
          <w:tcPr>
            <w:tcW w:w="355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749BC" w:rsidRDefault="001749BC" w:rsidP="00900341">
            <w:pPr>
              <w:pStyle w:val="FORMATTEXT"/>
              <w:jc w:val="center"/>
              <w:rPr>
                <w:sz w:val="18"/>
                <w:szCs w:val="18"/>
              </w:rPr>
            </w:pPr>
            <w:r>
              <w:rPr>
                <w:sz w:val="18"/>
                <w:szCs w:val="18"/>
              </w:rPr>
              <w:t>3.1</w:t>
            </w:r>
            <w:r w:rsidR="00900341">
              <w:rPr>
                <w:sz w:val="18"/>
                <w:szCs w:val="18"/>
              </w:rPr>
              <w:t>8</w:t>
            </w:r>
            <w:r>
              <w:rPr>
                <w:sz w:val="18"/>
                <w:szCs w:val="18"/>
              </w:rPr>
              <w:t>/1</w:t>
            </w:r>
            <w:r w:rsidR="00900341">
              <w:rPr>
                <w:sz w:val="18"/>
                <w:szCs w:val="18"/>
              </w:rPr>
              <w:t>2</w:t>
            </w:r>
            <w:r>
              <w:rPr>
                <w:sz w:val="18"/>
                <w:szCs w:val="18"/>
              </w:rPr>
              <w:t>.1.3/1</w:t>
            </w:r>
            <w:r w:rsidR="00900341">
              <w:rPr>
                <w:sz w:val="18"/>
                <w:szCs w:val="18"/>
              </w:rPr>
              <w:t>2</w:t>
            </w:r>
            <w:r>
              <w:rPr>
                <w:sz w:val="18"/>
                <w:szCs w:val="18"/>
              </w:rPr>
              <w:t>.1.4</w:t>
            </w:r>
          </w:p>
        </w:tc>
      </w:tr>
      <w:tr w:rsidR="001749BC" w:rsidTr="006733F6">
        <w:tc>
          <w:tcPr>
            <w:tcW w:w="540" w:type="dxa"/>
            <w:tcBorders>
              <w:top w:val="nil"/>
              <w:left w:val="single" w:sz="6" w:space="0" w:color="auto"/>
              <w:bottom w:val="nil"/>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4.1</w:t>
            </w:r>
          </w:p>
        </w:tc>
        <w:tc>
          <w:tcPr>
            <w:tcW w:w="5685" w:type="dxa"/>
            <w:tcBorders>
              <w:top w:val="nil"/>
              <w:left w:val="nil"/>
              <w:bottom w:val="nil"/>
              <w:right w:val="single" w:sz="6" w:space="0" w:color="auto"/>
            </w:tcBorders>
            <w:tcMar>
              <w:top w:w="114" w:type="dxa"/>
              <w:left w:w="28" w:type="dxa"/>
              <w:bottom w:w="114" w:type="dxa"/>
              <w:right w:w="28" w:type="dxa"/>
            </w:tcMar>
          </w:tcPr>
          <w:p w:rsidR="001749BC" w:rsidRDefault="00900341" w:rsidP="00E8347D">
            <w:pPr>
              <w:pStyle w:val="FORMATTEXT"/>
              <w:rPr>
                <w:sz w:val="18"/>
                <w:szCs w:val="18"/>
              </w:rPr>
            </w:pPr>
            <w:r>
              <w:rPr>
                <w:sz w:val="18"/>
                <w:szCs w:val="18"/>
              </w:rPr>
              <w:t>- для доступных частей (</w:t>
            </w:r>
            <w:r w:rsidRPr="001749BC">
              <w:rPr>
                <w:i/>
                <w:sz w:val="18"/>
                <w:szCs w:val="18"/>
              </w:rPr>
              <w:t>Т</w:t>
            </w:r>
            <w:r w:rsidRPr="00B0645F">
              <w:rPr>
                <w:sz w:val="18"/>
                <w:szCs w:val="18"/>
                <w:vertAlign w:val="subscript"/>
              </w:rPr>
              <w:t>А</w:t>
            </w:r>
            <w:proofErr w:type="gramStart"/>
            <w:r w:rsidRPr="002D1B59">
              <w:rPr>
                <w:sz w:val="18"/>
                <w:szCs w:val="18"/>
                <w:vertAlign w:val="subscript"/>
              </w:rPr>
              <w:t>1</w:t>
            </w:r>
            <w:proofErr w:type="gramEnd"/>
            <w:r w:rsidRPr="00900341">
              <w:rPr>
                <w:sz w:val="18"/>
                <w:szCs w:val="18"/>
              </w:rPr>
              <w:t>)</w:t>
            </w:r>
          </w:p>
        </w:tc>
        <w:tc>
          <w:tcPr>
            <w:tcW w:w="3556" w:type="dxa"/>
            <w:tcBorders>
              <w:top w:val="nil"/>
              <w:left w:val="single" w:sz="6" w:space="0" w:color="auto"/>
              <w:bottom w:val="nil"/>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p>
        </w:tc>
      </w:tr>
      <w:tr w:rsidR="001749BC" w:rsidTr="006733F6">
        <w:tc>
          <w:tcPr>
            <w:tcW w:w="540" w:type="dxa"/>
            <w:tcBorders>
              <w:top w:val="nil"/>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4.2</w:t>
            </w:r>
          </w:p>
        </w:tc>
        <w:tc>
          <w:tcPr>
            <w:tcW w:w="5685" w:type="dxa"/>
            <w:tcBorders>
              <w:top w:val="nil"/>
              <w:left w:val="nil"/>
              <w:bottom w:val="single" w:sz="6" w:space="0" w:color="auto"/>
              <w:right w:val="single" w:sz="6" w:space="0" w:color="auto"/>
            </w:tcBorders>
            <w:tcMar>
              <w:top w:w="114" w:type="dxa"/>
              <w:left w:w="28" w:type="dxa"/>
              <w:bottom w:w="114" w:type="dxa"/>
              <w:right w:w="28" w:type="dxa"/>
            </w:tcMar>
          </w:tcPr>
          <w:p w:rsidR="001749BC" w:rsidRDefault="00900341" w:rsidP="00900341">
            <w:pPr>
              <w:pStyle w:val="FORMATTEXT"/>
              <w:rPr>
                <w:sz w:val="18"/>
                <w:szCs w:val="18"/>
              </w:rPr>
            </w:pPr>
            <w:r>
              <w:rPr>
                <w:sz w:val="18"/>
                <w:szCs w:val="18"/>
              </w:rPr>
              <w:t>- для недоступных частей (</w:t>
            </w:r>
            <w:r w:rsidRPr="001749BC">
              <w:rPr>
                <w:i/>
                <w:sz w:val="18"/>
                <w:szCs w:val="18"/>
              </w:rPr>
              <w:t>Т</w:t>
            </w:r>
            <w:r w:rsidRPr="00B0645F">
              <w:rPr>
                <w:sz w:val="18"/>
                <w:szCs w:val="18"/>
                <w:vertAlign w:val="subscript"/>
              </w:rPr>
              <w:t>А</w:t>
            </w:r>
            <w:proofErr w:type="gramStart"/>
            <w:r w:rsidRPr="002D1B59">
              <w:rPr>
                <w:sz w:val="18"/>
                <w:szCs w:val="18"/>
                <w:vertAlign w:val="subscript"/>
              </w:rPr>
              <w:t>2</w:t>
            </w:r>
            <w:proofErr w:type="gramEnd"/>
            <w:r w:rsidRPr="00900341">
              <w:rPr>
                <w:sz w:val="18"/>
                <w:szCs w:val="18"/>
              </w:rPr>
              <w:t>)</w:t>
            </w:r>
          </w:p>
        </w:tc>
        <w:tc>
          <w:tcPr>
            <w:tcW w:w="355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p>
        </w:tc>
      </w:tr>
      <w:tr w:rsidR="001749BC" w:rsidTr="006733F6">
        <w:tc>
          <w:tcPr>
            <w:tcW w:w="5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5</w:t>
            </w:r>
          </w:p>
        </w:tc>
        <w:tc>
          <w:tcPr>
            <w:tcW w:w="568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Защита от поражения электрическим током</w:t>
            </w:r>
          </w:p>
          <w:p w:rsidR="001749BC" w:rsidRDefault="001749BC" w:rsidP="00E8347D">
            <w:pPr>
              <w:pStyle w:val="FORMATTEXT"/>
              <w:rPr>
                <w:sz w:val="18"/>
                <w:szCs w:val="18"/>
              </w:rPr>
            </w:pPr>
            <w:r>
              <w:rPr>
                <w:sz w:val="18"/>
                <w:szCs w:val="18"/>
              </w:rPr>
              <w:t>Категория PC1 или PC2, или PC3</w:t>
            </w:r>
          </w:p>
        </w:tc>
        <w:tc>
          <w:tcPr>
            <w:tcW w:w="3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49BC" w:rsidRDefault="00900341" w:rsidP="00E8347D">
            <w:pPr>
              <w:pStyle w:val="FORMATTEXT"/>
              <w:jc w:val="center"/>
              <w:rPr>
                <w:sz w:val="18"/>
                <w:szCs w:val="18"/>
              </w:rPr>
            </w:pPr>
            <w:r>
              <w:rPr>
                <w:sz w:val="18"/>
                <w:szCs w:val="18"/>
              </w:rPr>
              <w:t>Таблица 2/8</w:t>
            </w:r>
          </w:p>
        </w:tc>
      </w:tr>
      <w:tr w:rsidR="001749BC" w:rsidTr="006733F6">
        <w:tc>
          <w:tcPr>
            <w:tcW w:w="540" w:type="dxa"/>
            <w:tcBorders>
              <w:top w:val="single" w:sz="6" w:space="0" w:color="auto"/>
              <w:left w:val="single" w:sz="6" w:space="0" w:color="auto"/>
              <w:bottom w:val="nil"/>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6</w:t>
            </w:r>
          </w:p>
        </w:tc>
        <w:tc>
          <w:tcPr>
            <w:tcW w:w="5685" w:type="dxa"/>
            <w:tcBorders>
              <w:top w:val="single" w:sz="6" w:space="0" w:color="auto"/>
              <w:left w:val="nil"/>
              <w:bottom w:val="nil"/>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Держатель предохранителя для аппаратуры класса защиты I или II в соответствии с 12 (Класс защиты от поражения электрическим током по IEC 61140)</w:t>
            </w:r>
          </w:p>
        </w:tc>
        <w:tc>
          <w:tcPr>
            <w:tcW w:w="355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749BC" w:rsidRDefault="00900341" w:rsidP="00E8347D">
            <w:pPr>
              <w:pStyle w:val="FORMATTEXT"/>
              <w:jc w:val="center"/>
              <w:rPr>
                <w:sz w:val="18"/>
                <w:szCs w:val="18"/>
              </w:rPr>
            </w:pPr>
            <w:r>
              <w:rPr>
                <w:sz w:val="18"/>
                <w:szCs w:val="18"/>
              </w:rPr>
              <w:t>Таблица 2/8</w:t>
            </w:r>
          </w:p>
        </w:tc>
      </w:tr>
      <w:tr w:rsidR="001749BC" w:rsidTr="006733F6">
        <w:tc>
          <w:tcPr>
            <w:tcW w:w="5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7</w:t>
            </w:r>
          </w:p>
        </w:tc>
        <w:tc>
          <w:tcPr>
            <w:tcW w:w="568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1749BC" w:rsidRDefault="001749BC" w:rsidP="00E8347D">
            <w:pPr>
              <w:pStyle w:val="FORMATTEXT"/>
              <w:rPr>
                <w:sz w:val="18"/>
                <w:szCs w:val="18"/>
              </w:rPr>
            </w:pPr>
            <w:r>
              <w:rPr>
                <w:sz w:val="18"/>
                <w:szCs w:val="18"/>
              </w:rPr>
              <w:t>Категория перегрузки и степень загрязнения</w:t>
            </w:r>
          </w:p>
        </w:tc>
        <w:tc>
          <w:tcPr>
            <w:tcW w:w="3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49BC" w:rsidRDefault="00900341" w:rsidP="00E8347D">
            <w:pPr>
              <w:pStyle w:val="FORMATTEXT"/>
              <w:jc w:val="center"/>
              <w:rPr>
                <w:sz w:val="18"/>
                <w:szCs w:val="18"/>
              </w:rPr>
            </w:pPr>
            <w:r>
              <w:rPr>
                <w:sz w:val="18"/>
                <w:szCs w:val="18"/>
              </w:rPr>
              <w:t>3.8/3.10/Таблица 2</w:t>
            </w:r>
          </w:p>
        </w:tc>
      </w:tr>
      <w:tr w:rsidR="001749BC" w:rsidTr="006733F6">
        <w:tc>
          <w:tcPr>
            <w:tcW w:w="5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749BC" w:rsidRDefault="001749BC" w:rsidP="00E8347D">
            <w:pPr>
              <w:pStyle w:val="FORMATTEXT"/>
              <w:rPr>
                <w:sz w:val="18"/>
                <w:szCs w:val="18"/>
              </w:rPr>
            </w:pPr>
            <w:r>
              <w:rPr>
                <w:sz w:val="18"/>
                <w:szCs w:val="18"/>
              </w:rPr>
              <w:t>8</w:t>
            </w:r>
          </w:p>
        </w:tc>
        <w:tc>
          <w:tcPr>
            <w:tcW w:w="568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1749BC" w:rsidRDefault="001749BC" w:rsidP="00B126D5">
            <w:pPr>
              <w:pStyle w:val="FORMATTEXT"/>
              <w:rPr>
                <w:sz w:val="18"/>
                <w:szCs w:val="18"/>
              </w:rPr>
            </w:pPr>
            <w:r>
              <w:rPr>
                <w:sz w:val="18"/>
                <w:szCs w:val="18"/>
              </w:rPr>
              <w:t xml:space="preserve">Сравнительный индекс </w:t>
            </w:r>
            <w:proofErr w:type="spellStart"/>
            <w:r>
              <w:rPr>
                <w:sz w:val="18"/>
                <w:szCs w:val="18"/>
              </w:rPr>
              <w:t>трекингостойкости</w:t>
            </w:r>
            <w:proofErr w:type="spellEnd"/>
            <w:r>
              <w:rPr>
                <w:sz w:val="18"/>
                <w:szCs w:val="18"/>
              </w:rPr>
              <w:t xml:space="preserve"> </w:t>
            </w:r>
            <w:r w:rsidR="00B126D5">
              <w:rPr>
                <w:sz w:val="18"/>
                <w:szCs w:val="18"/>
              </w:rPr>
              <w:t xml:space="preserve">СТИ </w:t>
            </w:r>
            <w:r>
              <w:rPr>
                <w:sz w:val="18"/>
                <w:szCs w:val="18"/>
              </w:rPr>
              <w:t>изолирующих материалов</w:t>
            </w:r>
          </w:p>
        </w:tc>
        <w:tc>
          <w:tcPr>
            <w:tcW w:w="3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49BC" w:rsidRDefault="00900341" w:rsidP="00E8347D">
            <w:pPr>
              <w:pStyle w:val="FORMATTEXT"/>
              <w:jc w:val="center"/>
              <w:rPr>
                <w:sz w:val="18"/>
                <w:szCs w:val="18"/>
              </w:rPr>
            </w:pPr>
            <w:r>
              <w:rPr>
                <w:sz w:val="18"/>
                <w:szCs w:val="18"/>
              </w:rPr>
              <w:t>3.15/Таблица 2</w:t>
            </w:r>
          </w:p>
        </w:tc>
      </w:tr>
    </w:tbl>
    <w:p w:rsidR="001749BC" w:rsidRDefault="001749BC" w:rsidP="001749BC">
      <w:pPr>
        <w:widowControl w:val="0"/>
        <w:autoSpaceDE w:val="0"/>
        <w:autoSpaceDN w:val="0"/>
        <w:adjustRightInd w:val="0"/>
        <w:rPr>
          <w:rFonts w:ascii="Arial, sans-serif" w:hAnsi="Arial, sans-serif"/>
        </w:rPr>
      </w:pPr>
    </w:p>
    <w:p w:rsidR="001749BC" w:rsidRDefault="001749BC">
      <w:pPr>
        <w:suppressAutoHyphens w:val="0"/>
        <w:rPr>
          <w:rFonts w:ascii="Arial" w:hAnsi="Arial" w:cs="Arial"/>
          <w:b/>
        </w:rPr>
      </w:pPr>
      <w:r>
        <w:rPr>
          <w:rFonts w:ascii="Arial" w:hAnsi="Arial" w:cs="Arial"/>
          <w:b/>
        </w:rPr>
        <w:br w:type="page"/>
      </w:r>
    </w:p>
    <w:p w:rsidR="00D931B1" w:rsidRPr="00CB48C5" w:rsidRDefault="00D931B1" w:rsidP="001749BC">
      <w:pPr>
        <w:spacing w:line="360" w:lineRule="auto"/>
        <w:jc w:val="center"/>
        <w:rPr>
          <w:rFonts w:ascii="Arial" w:hAnsi="Arial" w:cs="Arial"/>
          <w:b/>
        </w:rPr>
      </w:pPr>
      <w:r w:rsidRPr="00CB48C5">
        <w:rPr>
          <w:rFonts w:ascii="Arial" w:hAnsi="Arial" w:cs="Arial"/>
          <w:b/>
        </w:rPr>
        <w:lastRenderedPageBreak/>
        <w:t>Приложение ДА</w:t>
      </w:r>
      <w:bookmarkEnd w:id="14"/>
      <w:r w:rsidRPr="00CB48C5">
        <w:rPr>
          <w:rFonts w:ascii="Arial" w:hAnsi="Arial" w:cs="Arial"/>
          <w:b/>
        </w:rPr>
        <w:br/>
      </w:r>
      <w:r w:rsidRPr="00B41DC1">
        <w:rPr>
          <w:rFonts w:ascii="Arial" w:hAnsi="Arial" w:cs="Arial"/>
          <w:b/>
        </w:rPr>
        <w:t>(</w:t>
      </w:r>
      <w:r w:rsidR="00B41DC1" w:rsidRPr="00B41DC1">
        <w:rPr>
          <w:rFonts w:ascii="Arial" w:hAnsi="Arial" w:cs="Arial"/>
          <w:b/>
        </w:rPr>
        <w:t>справочное</w:t>
      </w:r>
      <w:r w:rsidRPr="00B41DC1">
        <w:rPr>
          <w:rFonts w:ascii="Arial" w:hAnsi="Arial" w:cs="Arial"/>
          <w:b/>
        </w:rPr>
        <w:t>)</w:t>
      </w:r>
      <w:r w:rsidRPr="00B41DC1">
        <w:rPr>
          <w:rFonts w:ascii="Arial" w:hAnsi="Arial" w:cs="Arial"/>
          <w:b/>
        </w:rPr>
        <w:br/>
      </w:r>
      <w:r w:rsidRPr="00CB48C5">
        <w:rPr>
          <w:rFonts w:ascii="Arial" w:hAnsi="Arial" w:cs="Arial"/>
          <w:b/>
        </w:rPr>
        <w:t>Сведения о соответствии ссылочных международных стандартов межгосударственным стандартам</w:t>
      </w:r>
    </w:p>
    <w:p w:rsidR="00D931B1" w:rsidRPr="00CB48C5" w:rsidRDefault="00D931B1" w:rsidP="00D931B1">
      <w:pPr>
        <w:tabs>
          <w:tab w:val="left" w:pos="9781"/>
        </w:tabs>
        <w:jc w:val="center"/>
        <w:rPr>
          <w:rFonts w:ascii="Arial" w:hAnsi="Arial" w:cs="Arial"/>
          <w:bCs/>
          <w:sz w:val="22"/>
          <w:szCs w:val="22"/>
        </w:rPr>
      </w:pPr>
    </w:p>
    <w:p w:rsidR="00D931B1" w:rsidRPr="00CB48C5" w:rsidRDefault="00D931B1" w:rsidP="00D931B1">
      <w:pPr>
        <w:tabs>
          <w:tab w:val="left" w:pos="9781"/>
        </w:tabs>
        <w:spacing w:line="360" w:lineRule="auto"/>
        <w:rPr>
          <w:rFonts w:ascii="Arial" w:hAnsi="Arial" w:cs="Arial"/>
          <w:sz w:val="22"/>
          <w:szCs w:val="22"/>
        </w:rPr>
      </w:pPr>
      <w:r w:rsidRPr="00CB48C5">
        <w:rPr>
          <w:rFonts w:ascii="Arial" w:hAnsi="Arial" w:cs="Arial"/>
          <w:spacing w:val="40"/>
          <w:sz w:val="22"/>
          <w:szCs w:val="22"/>
        </w:rPr>
        <w:t>Таблица</w:t>
      </w:r>
      <w:r w:rsidRPr="00CB48C5">
        <w:rPr>
          <w:rFonts w:ascii="Arial" w:hAnsi="Arial" w:cs="Arial"/>
          <w:sz w:val="22"/>
          <w:szCs w:val="22"/>
        </w:rPr>
        <w:t xml:space="preserve"> ДА.1</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1837"/>
        <w:gridCol w:w="5368"/>
      </w:tblGrid>
      <w:tr w:rsidR="00D931B1" w:rsidRPr="00FF4E53" w:rsidTr="00FF4E53">
        <w:tc>
          <w:tcPr>
            <w:tcW w:w="2545" w:type="dxa"/>
            <w:tcBorders>
              <w:bottom w:val="double" w:sz="4" w:space="0" w:color="auto"/>
            </w:tcBorders>
            <w:vAlign w:val="center"/>
          </w:tcPr>
          <w:p w:rsidR="00D931B1" w:rsidRPr="00FF4E53" w:rsidRDefault="00D931B1"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Обозначение международного стандарта, документа</w:t>
            </w:r>
          </w:p>
        </w:tc>
        <w:tc>
          <w:tcPr>
            <w:tcW w:w="1837" w:type="dxa"/>
            <w:tcBorders>
              <w:bottom w:val="double" w:sz="4" w:space="0" w:color="auto"/>
            </w:tcBorders>
            <w:vAlign w:val="center"/>
          </w:tcPr>
          <w:p w:rsidR="00D931B1" w:rsidRPr="00FF4E53" w:rsidRDefault="00D931B1"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Степень</w:t>
            </w:r>
          </w:p>
          <w:p w:rsidR="00D931B1" w:rsidRPr="00FF4E53" w:rsidRDefault="00D931B1"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соответствия</w:t>
            </w:r>
          </w:p>
        </w:tc>
        <w:tc>
          <w:tcPr>
            <w:tcW w:w="5368" w:type="dxa"/>
            <w:tcBorders>
              <w:bottom w:val="double" w:sz="4" w:space="0" w:color="auto"/>
            </w:tcBorders>
            <w:vAlign w:val="center"/>
          </w:tcPr>
          <w:p w:rsidR="00D931B1" w:rsidRPr="00FF4E53" w:rsidRDefault="00D931B1"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Обозначение и наименование соответствующего межгосударственного стандарта</w:t>
            </w:r>
          </w:p>
        </w:tc>
      </w:tr>
      <w:tr w:rsidR="00D931B1" w:rsidRPr="00FF4E53" w:rsidTr="00FF4E53">
        <w:trPr>
          <w:trHeight w:val="1008"/>
        </w:trPr>
        <w:tc>
          <w:tcPr>
            <w:tcW w:w="2545" w:type="dxa"/>
            <w:tcBorders>
              <w:top w:val="double" w:sz="4" w:space="0" w:color="auto"/>
              <w:bottom w:val="nil"/>
            </w:tcBorders>
          </w:tcPr>
          <w:p w:rsidR="00D931B1" w:rsidRPr="00FF4E53" w:rsidRDefault="003E3996"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60050-441</w:t>
            </w:r>
          </w:p>
        </w:tc>
        <w:tc>
          <w:tcPr>
            <w:tcW w:w="1837" w:type="dxa"/>
            <w:tcBorders>
              <w:top w:val="double" w:sz="4" w:space="0" w:color="auto"/>
              <w:bottom w:val="nil"/>
            </w:tcBorders>
          </w:tcPr>
          <w:p w:rsidR="00D931B1" w:rsidRPr="00FF4E53" w:rsidRDefault="00C526C9" w:rsidP="00FF4E53">
            <w:pPr>
              <w:tabs>
                <w:tab w:val="left" w:pos="9781"/>
              </w:tabs>
              <w:suppressAutoHyphens w:val="0"/>
              <w:spacing w:line="276" w:lineRule="auto"/>
              <w:ind w:firstLine="85"/>
              <w:jc w:val="center"/>
              <w:rPr>
                <w:rFonts w:ascii="Arial" w:hAnsi="Arial" w:cs="Arial"/>
                <w:sz w:val="22"/>
                <w:szCs w:val="22"/>
              </w:rPr>
            </w:pPr>
            <w:r w:rsidRPr="00FF4E53">
              <w:rPr>
                <w:rFonts w:ascii="Arial" w:hAnsi="Arial" w:cs="Arial"/>
                <w:sz w:val="22"/>
                <w:szCs w:val="22"/>
                <w:lang w:val="en-US"/>
              </w:rPr>
              <w:t>IDT</w:t>
            </w:r>
          </w:p>
        </w:tc>
        <w:tc>
          <w:tcPr>
            <w:tcW w:w="5368" w:type="dxa"/>
            <w:tcBorders>
              <w:top w:val="double" w:sz="4" w:space="0" w:color="auto"/>
              <w:bottom w:val="nil"/>
            </w:tcBorders>
          </w:tcPr>
          <w:p w:rsidR="00D931B1" w:rsidRPr="00FF4E53" w:rsidRDefault="00C526C9" w:rsidP="00FF4E53">
            <w:pPr>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IEC 60050-441-2015 </w:t>
            </w:r>
            <w:r w:rsidR="00F05360" w:rsidRPr="00FF4E53">
              <w:rPr>
                <w:rFonts w:ascii="Arial" w:hAnsi="Arial" w:cs="Arial"/>
                <w:sz w:val="22"/>
                <w:szCs w:val="22"/>
              </w:rPr>
              <w:t>«</w:t>
            </w:r>
            <w:r w:rsidRPr="00FF4E53">
              <w:rPr>
                <w:rFonts w:ascii="Arial" w:hAnsi="Arial" w:cs="Arial"/>
                <w:sz w:val="22"/>
                <w:szCs w:val="22"/>
              </w:rPr>
              <w:t>Международный электротехнический словарь. Часть 441. Аппаратура коммутационная, аппаратура управления и плавкие предохранители</w:t>
            </w:r>
            <w:r w:rsidR="00F05360" w:rsidRPr="00FF4E53">
              <w:rPr>
                <w:rFonts w:ascii="Arial" w:hAnsi="Arial" w:cs="Arial"/>
                <w:sz w:val="22"/>
                <w:szCs w:val="22"/>
              </w:rPr>
              <w:t>»</w:t>
            </w:r>
          </w:p>
        </w:tc>
      </w:tr>
      <w:tr w:rsidR="00D931B1" w:rsidRPr="00FF4E53" w:rsidTr="00FF4E53">
        <w:trPr>
          <w:trHeight w:val="609"/>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60050-581</w:t>
            </w:r>
          </w:p>
        </w:tc>
        <w:tc>
          <w:tcPr>
            <w:tcW w:w="1837" w:type="dxa"/>
          </w:tcPr>
          <w:p w:rsidR="00D931B1" w:rsidRPr="00FF4E53" w:rsidRDefault="006A2BFD" w:rsidP="00FF4E53">
            <w:pPr>
              <w:spacing w:line="276" w:lineRule="auto"/>
              <w:ind w:firstLine="85"/>
              <w:jc w:val="center"/>
              <w:rPr>
                <w:rFonts w:ascii="Arial" w:hAnsi="Arial" w:cs="Arial"/>
                <w:sz w:val="22"/>
                <w:szCs w:val="22"/>
              </w:rPr>
            </w:pPr>
            <w:r w:rsidRPr="00FF4E53">
              <w:rPr>
                <w:rFonts w:ascii="Arial" w:hAnsi="Arial" w:cs="Arial"/>
                <w:sz w:val="22"/>
                <w:szCs w:val="22"/>
                <w:lang w:val="en-US"/>
              </w:rPr>
              <w:t>IDT</w:t>
            </w:r>
          </w:p>
        </w:tc>
        <w:tc>
          <w:tcPr>
            <w:tcW w:w="5368" w:type="dxa"/>
          </w:tcPr>
          <w:p w:rsidR="00D931B1" w:rsidRPr="00FF4E53" w:rsidRDefault="006A2BFD" w:rsidP="00FF4E53">
            <w:pPr>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IEC 60050-581-2015 </w:t>
            </w:r>
            <w:r w:rsidR="00F05360" w:rsidRPr="00FF4E53">
              <w:rPr>
                <w:rFonts w:ascii="Arial" w:hAnsi="Arial" w:cs="Arial"/>
                <w:sz w:val="22"/>
                <w:szCs w:val="22"/>
              </w:rPr>
              <w:t>«</w:t>
            </w:r>
            <w:r w:rsidRPr="00FF4E53">
              <w:rPr>
                <w:rFonts w:ascii="Arial" w:hAnsi="Arial" w:cs="Arial"/>
                <w:sz w:val="22"/>
                <w:szCs w:val="22"/>
              </w:rPr>
              <w:t>Международный электротехнический словарь. Часть 581. Электромеханические компоненты для электронного оборудования</w:t>
            </w:r>
            <w:r w:rsidR="00F05360" w:rsidRPr="00FF4E53">
              <w:rPr>
                <w:rFonts w:ascii="Arial" w:hAnsi="Arial" w:cs="Arial"/>
                <w:sz w:val="22"/>
                <w:szCs w:val="22"/>
              </w:rPr>
              <w:t>»</w:t>
            </w:r>
          </w:p>
        </w:tc>
      </w:tr>
      <w:tr w:rsidR="00D931B1" w:rsidRPr="00FF4E53" w:rsidTr="00FF4E53">
        <w:trPr>
          <w:trHeight w:val="759"/>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w:t>
            </w:r>
            <w:r w:rsidRPr="00FF4E53">
              <w:rPr>
                <w:rFonts w:ascii="Arial" w:hAnsi="Arial" w:cs="Arial"/>
                <w:sz w:val="22"/>
                <w:szCs w:val="22"/>
              </w:rPr>
              <w:t xml:space="preserve"> 60068-1:2013</w:t>
            </w:r>
          </w:p>
        </w:tc>
        <w:tc>
          <w:tcPr>
            <w:tcW w:w="1837" w:type="dxa"/>
          </w:tcPr>
          <w:p w:rsidR="00D931B1" w:rsidRPr="00FF4E53" w:rsidRDefault="006A2BFD" w:rsidP="00FF4E53">
            <w:pPr>
              <w:spacing w:line="276" w:lineRule="auto"/>
              <w:ind w:firstLine="85"/>
              <w:jc w:val="center"/>
              <w:rPr>
                <w:rFonts w:ascii="Arial" w:hAnsi="Arial" w:cs="Arial"/>
                <w:sz w:val="22"/>
                <w:szCs w:val="22"/>
              </w:rPr>
            </w:pPr>
            <w:r w:rsidRPr="00FF4E53">
              <w:rPr>
                <w:rFonts w:ascii="Arial" w:hAnsi="Arial" w:cs="Arial"/>
                <w:sz w:val="22"/>
                <w:szCs w:val="22"/>
                <w:lang w:val="en-US"/>
              </w:rPr>
              <w:t>MOD</w:t>
            </w:r>
          </w:p>
        </w:tc>
        <w:tc>
          <w:tcPr>
            <w:tcW w:w="5368" w:type="dxa"/>
          </w:tcPr>
          <w:p w:rsidR="00D931B1" w:rsidRPr="00FF4E53" w:rsidRDefault="006A2BFD" w:rsidP="00FF4E53">
            <w:pPr>
              <w:widowControl w:val="0"/>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28198-89 (МЭК 68-1-88) </w:t>
            </w:r>
            <w:r w:rsidR="00F05360" w:rsidRPr="00FF4E53">
              <w:rPr>
                <w:rFonts w:ascii="Arial" w:hAnsi="Arial" w:cs="Arial"/>
                <w:sz w:val="22"/>
                <w:szCs w:val="22"/>
              </w:rPr>
              <w:t>«</w:t>
            </w:r>
            <w:r w:rsidRPr="00FF4E53">
              <w:rPr>
                <w:rFonts w:ascii="Arial" w:hAnsi="Arial" w:cs="Arial"/>
                <w:sz w:val="22"/>
                <w:szCs w:val="22"/>
              </w:rPr>
              <w:t>Основные методы испытаний на воздействие внешних факторов. Часть 1. Общие положения и руководство</w:t>
            </w:r>
            <w:r w:rsidR="00F05360" w:rsidRPr="00FF4E53">
              <w:rPr>
                <w:rFonts w:ascii="Arial" w:hAnsi="Arial" w:cs="Arial"/>
                <w:sz w:val="22"/>
                <w:szCs w:val="22"/>
              </w:rPr>
              <w:t>»</w:t>
            </w:r>
          </w:p>
        </w:tc>
      </w:tr>
      <w:tr w:rsidR="00D931B1" w:rsidRPr="00FF4E53" w:rsidTr="00FF4E53">
        <w:trPr>
          <w:trHeight w:val="453"/>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60068-2-6:2007</w:t>
            </w:r>
          </w:p>
        </w:tc>
        <w:tc>
          <w:tcPr>
            <w:tcW w:w="1837" w:type="dxa"/>
          </w:tcPr>
          <w:p w:rsidR="00D931B1" w:rsidRPr="00FF4E53" w:rsidRDefault="006A2BFD" w:rsidP="00FF4E53">
            <w:pPr>
              <w:spacing w:line="276" w:lineRule="auto"/>
              <w:ind w:firstLine="85"/>
              <w:jc w:val="center"/>
              <w:rPr>
                <w:rFonts w:ascii="Arial" w:hAnsi="Arial" w:cs="Arial"/>
                <w:sz w:val="22"/>
                <w:szCs w:val="22"/>
              </w:rPr>
            </w:pPr>
            <w:r w:rsidRPr="00FF4E53">
              <w:rPr>
                <w:rFonts w:ascii="Arial" w:hAnsi="Arial" w:cs="Arial"/>
                <w:sz w:val="22"/>
                <w:szCs w:val="22"/>
              </w:rPr>
              <w:t>MOD</w:t>
            </w:r>
          </w:p>
        </w:tc>
        <w:tc>
          <w:tcPr>
            <w:tcW w:w="5368" w:type="dxa"/>
          </w:tcPr>
          <w:p w:rsidR="00D931B1" w:rsidRPr="00FF4E53" w:rsidRDefault="00DE579D" w:rsidP="00FF4E53">
            <w:pPr>
              <w:widowControl w:val="0"/>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28203-89 (МЭК 68-2-6-82) </w:t>
            </w:r>
            <w:r w:rsidR="00F05360" w:rsidRPr="00FF4E53">
              <w:rPr>
                <w:rFonts w:ascii="Arial" w:hAnsi="Arial" w:cs="Arial"/>
                <w:sz w:val="22"/>
                <w:szCs w:val="22"/>
              </w:rPr>
              <w:t>«</w:t>
            </w:r>
            <w:r w:rsidRPr="00FF4E53">
              <w:rPr>
                <w:rFonts w:ascii="Arial" w:hAnsi="Arial" w:cs="Arial"/>
                <w:sz w:val="22"/>
                <w:szCs w:val="22"/>
              </w:rPr>
              <w:t xml:space="preserve">Основные методы испытаний на воздействие внешних факторов. Часть 2. Испытания. Испытание </w:t>
            </w:r>
            <w:proofErr w:type="spellStart"/>
            <w:r w:rsidRPr="00FF4E53">
              <w:rPr>
                <w:rFonts w:ascii="Arial" w:hAnsi="Arial" w:cs="Arial"/>
                <w:sz w:val="22"/>
                <w:szCs w:val="22"/>
              </w:rPr>
              <w:t>Fc</w:t>
            </w:r>
            <w:proofErr w:type="spellEnd"/>
            <w:r w:rsidRPr="00FF4E53">
              <w:rPr>
                <w:rFonts w:ascii="Arial" w:hAnsi="Arial" w:cs="Arial"/>
                <w:sz w:val="22"/>
                <w:szCs w:val="22"/>
              </w:rPr>
              <w:t xml:space="preserve"> и руководство: Вибрация (синусоидальная)</w:t>
            </w:r>
            <w:r w:rsidR="00F05360" w:rsidRPr="00FF4E53">
              <w:rPr>
                <w:rFonts w:ascii="Arial" w:hAnsi="Arial" w:cs="Arial"/>
                <w:sz w:val="22"/>
                <w:szCs w:val="22"/>
              </w:rPr>
              <w:t>»</w:t>
            </w:r>
          </w:p>
        </w:tc>
      </w:tr>
      <w:tr w:rsidR="00D931B1" w:rsidRPr="00FF4E53" w:rsidTr="00FF4E53">
        <w:trPr>
          <w:trHeight w:val="403"/>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60068-2-20:2021</w:t>
            </w:r>
          </w:p>
        </w:tc>
        <w:tc>
          <w:tcPr>
            <w:tcW w:w="1837" w:type="dxa"/>
          </w:tcPr>
          <w:p w:rsidR="00D931B1" w:rsidRPr="00FF4E53" w:rsidRDefault="00DE579D" w:rsidP="00FF4E53">
            <w:pPr>
              <w:spacing w:line="276" w:lineRule="auto"/>
              <w:ind w:firstLine="85"/>
              <w:jc w:val="center"/>
              <w:rPr>
                <w:rFonts w:ascii="Arial" w:hAnsi="Arial" w:cs="Arial"/>
                <w:sz w:val="22"/>
                <w:szCs w:val="22"/>
              </w:rPr>
            </w:pPr>
            <w:r w:rsidRPr="00FF4E53">
              <w:rPr>
                <w:rFonts w:ascii="Arial" w:hAnsi="Arial" w:cs="Arial"/>
                <w:sz w:val="22"/>
                <w:szCs w:val="22"/>
              </w:rPr>
              <w:t>MOD</w:t>
            </w:r>
          </w:p>
        </w:tc>
        <w:tc>
          <w:tcPr>
            <w:tcW w:w="5368" w:type="dxa"/>
          </w:tcPr>
          <w:p w:rsidR="00D931B1" w:rsidRPr="00FF4E53" w:rsidRDefault="00DE579D" w:rsidP="00FF4E53">
            <w:pPr>
              <w:widowControl w:val="0"/>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28211-89 (МЭК 68-2-20-79) </w:t>
            </w:r>
            <w:r w:rsidR="00F05360" w:rsidRPr="00FF4E53">
              <w:rPr>
                <w:rFonts w:ascii="Arial" w:hAnsi="Arial" w:cs="Arial"/>
                <w:sz w:val="22"/>
                <w:szCs w:val="22"/>
              </w:rPr>
              <w:t>«</w:t>
            </w:r>
            <w:r w:rsidRPr="00FF4E53">
              <w:rPr>
                <w:rFonts w:ascii="Arial" w:hAnsi="Arial" w:cs="Arial"/>
                <w:sz w:val="22"/>
                <w:szCs w:val="22"/>
              </w:rPr>
              <w:t>Основные методы испытаний на воздействие внешних факторов. Часть 2. Испытания. Испытание</w:t>
            </w:r>
            <w:proofErr w:type="gramStart"/>
            <w:r w:rsidRPr="00FF4E53">
              <w:rPr>
                <w:rFonts w:ascii="Arial" w:hAnsi="Arial" w:cs="Arial"/>
                <w:sz w:val="22"/>
                <w:szCs w:val="22"/>
              </w:rPr>
              <w:t xml:space="preserve"> Т</w:t>
            </w:r>
            <w:proofErr w:type="gramEnd"/>
            <w:r w:rsidRPr="00FF4E53">
              <w:rPr>
                <w:rFonts w:ascii="Arial" w:hAnsi="Arial" w:cs="Arial"/>
                <w:sz w:val="22"/>
                <w:szCs w:val="22"/>
              </w:rPr>
              <w:t>: Пайка</w:t>
            </w:r>
            <w:r w:rsidR="00F05360" w:rsidRPr="00FF4E53">
              <w:rPr>
                <w:rFonts w:ascii="Arial" w:hAnsi="Arial" w:cs="Arial"/>
                <w:sz w:val="22"/>
                <w:szCs w:val="22"/>
              </w:rPr>
              <w:t>»</w:t>
            </w:r>
          </w:p>
        </w:tc>
      </w:tr>
      <w:tr w:rsidR="00D931B1" w:rsidRPr="00FF4E53" w:rsidTr="00FF4E53">
        <w:trPr>
          <w:trHeight w:val="423"/>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60068-2-21</w:t>
            </w:r>
          </w:p>
        </w:tc>
        <w:tc>
          <w:tcPr>
            <w:tcW w:w="1837" w:type="dxa"/>
          </w:tcPr>
          <w:p w:rsidR="00D931B1" w:rsidRPr="00FF4E53" w:rsidRDefault="00DE579D" w:rsidP="00FF4E53">
            <w:pPr>
              <w:spacing w:line="276" w:lineRule="auto"/>
              <w:ind w:firstLine="85"/>
              <w:jc w:val="center"/>
              <w:rPr>
                <w:rFonts w:ascii="Arial" w:hAnsi="Arial" w:cs="Arial"/>
                <w:sz w:val="22"/>
                <w:szCs w:val="22"/>
              </w:rPr>
            </w:pPr>
            <w:r w:rsidRPr="00FF4E53">
              <w:rPr>
                <w:rFonts w:ascii="Arial" w:hAnsi="Arial" w:cs="Arial"/>
                <w:sz w:val="22"/>
                <w:szCs w:val="22"/>
              </w:rPr>
              <w:t>MOD</w:t>
            </w:r>
          </w:p>
        </w:tc>
        <w:tc>
          <w:tcPr>
            <w:tcW w:w="5368" w:type="dxa"/>
          </w:tcPr>
          <w:p w:rsidR="00D931B1" w:rsidRPr="00FF4E53" w:rsidRDefault="00DE579D" w:rsidP="00FF4E53">
            <w:pPr>
              <w:widowControl w:val="0"/>
              <w:tabs>
                <w:tab w:val="left" w:pos="9781"/>
              </w:tabs>
              <w:spacing w:line="276" w:lineRule="auto"/>
              <w:jc w:val="both"/>
              <w:rPr>
                <w:rFonts w:ascii="Arial" w:hAnsi="Arial" w:cs="Arial"/>
                <w:sz w:val="22"/>
                <w:szCs w:val="22"/>
                <w:shd w:val="clear" w:color="auto" w:fill="FFFFFF"/>
              </w:rPr>
            </w:pPr>
            <w:r w:rsidRPr="00FF4E53">
              <w:rPr>
                <w:rFonts w:ascii="Arial" w:hAnsi="Arial" w:cs="Arial"/>
                <w:sz w:val="22"/>
                <w:szCs w:val="22"/>
              </w:rPr>
              <w:t xml:space="preserve">ГОСТ 28212-89 (МЭК 68-2-21-83) </w:t>
            </w:r>
            <w:r w:rsidR="00F05360" w:rsidRPr="00FF4E53">
              <w:rPr>
                <w:rFonts w:ascii="Arial" w:hAnsi="Arial" w:cs="Arial"/>
                <w:sz w:val="22"/>
                <w:szCs w:val="22"/>
              </w:rPr>
              <w:t>«</w:t>
            </w:r>
            <w:r w:rsidRPr="00FF4E53">
              <w:rPr>
                <w:rFonts w:ascii="Arial" w:hAnsi="Arial" w:cs="Arial"/>
                <w:sz w:val="22"/>
                <w:szCs w:val="22"/>
              </w:rPr>
              <w:t>Основные методы испытаний на воздействие внешних факторов. Часть 2. Испытания. Испытание U: Прочность выводов и их креплений к корпусу изделия</w:t>
            </w:r>
            <w:r w:rsidR="00F05360" w:rsidRPr="00FF4E53">
              <w:rPr>
                <w:rFonts w:ascii="Arial" w:hAnsi="Arial" w:cs="Arial"/>
                <w:sz w:val="22"/>
                <w:szCs w:val="22"/>
              </w:rPr>
              <w:t>»</w:t>
            </w:r>
          </w:p>
        </w:tc>
      </w:tr>
      <w:tr w:rsidR="00D931B1" w:rsidRPr="00FF4E53" w:rsidTr="00FF4E53">
        <w:trPr>
          <w:trHeight w:val="331"/>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60068-2-27:2008</w:t>
            </w:r>
          </w:p>
        </w:tc>
        <w:tc>
          <w:tcPr>
            <w:tcW w:w="1837" w:type="dxa"/>
          </w:tcPr>
          <w:p w:rsidR="00D931B1" w:rsidRPr="00FF4E53" w:rsidRDefault="009651C2" w:rsidP="00FF4E53">
            <w:pPr>
              <w:spacing w:line="276" w:lineRule="auto"/>
              <w:ind w:firstLine="85"/>
              <w:jc w:val="center"/>
              <w:rPr>
                <w:rFonts w:ascii="Arial" w:hAnsi="Arial" w:cs="Arial"/>
                <w:sz w:val="22"/>
                <w:szCs w:val="22"/>
              </w:rPr>
            </w:pPr>
            <w:r w:rsidRPr="00FF4E53">
              <w:rPr>
                <w:rFonts w:ascii="Arial" w:hAnsi="Arial" w:cs="Arial"/>
                <w:sz w:val="22"/>
                <w:szCs w:val="22"/>
              </w:rPr>
              <w:t>MOD</w:t>
            </w:r>
          </w:p>
        </w:tc>
        <w:tc>
          <w:tcPr>
            <w:tcW w:w="5368" w:type="dxa"/>
          </w:tcPr>
          <w:p w:rsidR="00D931B1" w:rsidRPr="00FF4E53" w:rsidRDefault="00DE579D" w:rsidP="002271D7">
            <w:pPr>
              <w:widowControl w:val="0"/>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30630.1.3-2001 </w:t>
            </w:r>
            <w:r w:rsidR="00F05360" w:rsidRPr="00FF4E53">
              <w:rPr>
                <w:rFonts w:ascii="Arial" w:hAnsi="Arial" w:cs="Arial"/>
                <w:sz w:val="22"/>
                <w:szCs w:val="22"/>
              </w:rPr>
              <w:t>«</w:t>
            </w:r>
            <w:r w:rsidRPr="00FF4E53">
              <w:rPr>
                <w:rFonts w:ascii="Arial" w:hAnsi="Arial" w:cs="Arial"/>
                <w:sz w:val="22"/>
                <w:szCs w:val="22"/>
              </w:rPr>
              <w:t>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r w:rsidR="00F05360" w:rsidRPr="00FF4E53">
              <w:rPr>
                <w:rFonts w:ascii="Arial" w:hAnsi="Arial" w:cs="Arial"/>
                <w:sz w:val="22"/>
                <w:szCs w:val="22"/>
              </w:rPr>
              <w:t>»</w:t>
            </w:r>
          </w:p>
        </w:tc>
      </w:tr>
      <w:tr w:rsidR="00D931B1" w:rsidRPr="00FF4E53" w:rsidTr="00FF4E53">
        <w:trPr>
          <w:trHeight w:val="422"/>
        </w:trPr>
        <w:tc>
          <w:tcPr>
            <w:tcW w:w="2545" w:type="dxa"/>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60068-2-45</w:t>
            </w:r>
          </w:p>
        </w:tc>
        <w:tc>
          <w:tcPr>
            <w:tcW w:w="1837" w:type="dxa"/>
          </w:tcPr>
          <w:p w:rsidR="00D931B1" w:rsidRPr="00FF4E53" w:rsidRDefault="009651C2" w:rsidP="00FF4E53">
            <w:pPr>
              <w:spacing w:line="276" w:lineRule="auto"/>
              <w:ind w:firstLine="85"/>
              <w:jc w:val="center"/>
              <w:rPr>
                <w:rFonts w:ascii="Arial" w:hAnsi="Arial" w:cs="Arial"/>
                <w:sz w:val="22"/>
                <w:szCs w:val="22"/>
              </w:rPr>
            </w:pPr>
            <w:r w:rsidRPr="00FF4E53">
              <w:rPr>
                <w:rFonts w:ascii="Arial" w:hAnsi="Arial" w:cs="Arial"/>
                <w:sz w:val="22"/>
                <w:szCs w:val="22"/>
              </w:rPr>
              <w:t>MOD</w:t>
            </w:r>
          </w:p>
        </w:tc>
        <w:tc>
          <w:tcPr>
            <w:tcW w:w="5368" w:type="dxa"/>
          </w:tcPr>
          <w:p w:rsidR="00D931B1" w:rsidRPr="00FF4E53" w:rsidRDefault="009651C2" w:rsidP="00FF4E53">
            <w:pPr>
              <w:widowControl w:val="0"/>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28229-89 (МЭК 68-2-45-80) </w:t>
            </w:r>
            <w:r w:rsidR="00F05360" w:rsidRPr="00FF4E53">
              <w:rPr>
                <w:rFonts w:ascii="Arial" w:hAnsi="Arial" w:cs="Arial"/>
                <w:sz w:val="22"/>
                <w:szCs w:val="22"/>
              </w:rPr>
              <w:t>«</w:t>
            </w:r>
            <w:r w:rsidRPr="00FF4E53">
              <w:rPr>
                <w:rFonts w:ascii="Arial" w:hAnsi="Arial" w:cs="Arial"/>
                <w:sz w:val="22"/>
                <w:szCs w:val="22"/>
              </w:rPr>
              <w:t>Основные методы испытаний на воздействие внешних факторов. Часть 2. Испытания. Испытание XA и руководство: Погружение в очищающие растворители</w:t>
            </w:r>
            <w:r w:rsidR="00F05360" w:rsidRPr="00FF4E53">
              <w:rPr>
                <w:rFonts w:ascii="Arial" w:hAnsi="Arial" w:cs="Arial"/>
                <w:sz w:val="22"/>
                <w:szCs w:val="22"/>
              </w:rPr>
              <w:t>»</w:t>
            </w:r>
          </w:p>
        </w:tc>
      </w:tr>
    </w:tbl>
    <w:p w:rsidR="00FF4E53" w:rsidRDefault="00FF4E53">
      <w:r>
        <w:br w:type="page"/>
      </w:r>
    </w:p>
    <w:p w:rsidR="00FF4E53" w:rsidRDefault="00FF4E53" w:rsidP="00FF4E53">
      <w:pPr>
        <w:rPr>
          <w:rFonts w:ascii="Arial" w:hAnsi="Arial" w:cs="Arial"/>
          <w:i/>
          <w:sz w:val="22"/>
          <w:szCs w:val="22"/>
        </w:rPr>
      </w:pPr>
      <w:r w:rsidRPr="00B30C2C">
        <w:rPr>
          <w:rFonts w:ascii="Arial" w:hAnsi="Arial" w:cs="Arial"/>
          <w:i/>
          <w:sz w:val="22"/>
          <w:szCs w:val="22"/>
        </w:rPr>
        <w:lastRenderedPageBreak/>
        <w:t>Продолжение таблицы ДА.1</w:t>
      </w:r>
    </w:p>
    <w:p w:rsidR="00FF4E53" w:rsidRPr="00B30C2C" w:rsidRDefault="00FF4E53" w:rsidP="00FF4E53">
      <w:pPr>
        <w:rPr>
          <w:rFonts w:ascii="Arial" w:hAnsi="Arial" w:cs="Arial"/>
          <w:i/>
          <w:sz w:val="22"/>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1837"/>
        <w:gridCol w:w="5368"/>
        <w:gridCol w:w="31"/>
      </w:tblGrid>
      <w:tr w:rsidR="00FF4E53" w:rsidRPr="00FF4E53" w:rsidTr="00FF4E53">
        <w:trPr>
          <w:gridAfter w:val="1"/>
          <w:wAfter w:w="31" w:type="dxa"/>
        </w:trPr>
        <w:tc>
          <w:tcPr>
            <w:tcW w:w="2545" w:type="dxa"/>
            <w:tcBorders>
              <w:bottom w:val="double" w:sz="4" w:space="0" w:color="auto"/>
            </w:tcBorders>
            <w:vAlign w:val="center"/>
          </w:tcPr>
          <w:p w:rsidR="00FF4E53" w:rsidRPr="00FF4E53" w:rsidRDefault="00FF4E53"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Обозначение международного стандарта, документа</w:t>
            </w:r>
          </w:p>
        </w:tc>
        <w:tc>
          <w:tcPr>
            <w:tcW w:w="1837" w:type="dxa"/>
            <w:tcBorders>
              <w:bottom w:val="double" w:sz="4" w:space="0" w:color="auto"/>
            </w:tcBorders>
            <w:vAlign w:val="center"/>
          </w:tcPr>
          <w:p w:rsidR="00FF4E53" w:rsidRPr="00FF4E53" w:rsidRDefault="00FF4E53"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Степень</w:t>
            </w:r>
          </w:p>
          <w:p w:rsidR="00FF4E53" w:rsidRPr="00FF4E53" w:rsidRDefault="00FF4E53"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соответствия</w:t>
            </w:r>
          </w:p>
        </w:tc>
        <w:tc>
          <w:tcPr>
            <w:tcW w:w="5368" w:type="dxa"/>
            <w:tcBorders>
              <w:bottom w:val="double" w:sz="4" w:space="0" w:color="auto"/>
            </w:tcBorders>
            <w:vAlign w:val="center"/>
          </w:tcPr>
          <w:p w:rsidR="00FF4E53" w:rsidRPr="00FF4E53" w:rsidRDefault="00FF4E53"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Обозначение и наименование соответствующего межгосударственного стандарта</w:t>
            </w:r>
          </w:p>
        </w:tc>
      </w:tr>
      <w:tr w:rsidR="00D931B1" w:rsidRPr="00FF4E53" w:rsidTr="00FF4E53">
        <w:trPr>
          <w:trHeight w:val="271"/>
        </w:trPr>
        <w:tc>
          <w:tcPr>
            <w:tcW w:w="2545" w:type="dxa"/>
            <w:tcBorders>
              <w:top w:val="single" w:sz="4" w:space="0" w:color="auto"/>
              <w:bottom w:val="single" w:sz="4" w:space="0" w:color="auto"/>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60068-2-47</w:t>
            </w:r>
          </w:p>
        </w:tc>
        <w:tc>
          <w:tcPr>
            <w:tcW w:w="1837" w:type="dxa"/>
            <w:tcBorders>
              <w:top w:val="single" w:sz="4" w:space="0" w:color="auto"/>
              <w:bottom w:val="single" w:sz="4" w:space="0" w:color="auto"/>
            </w:tcBorders>
          </w:tcPr>
          <w:p w:rsidR="00D931B1" w:rsidRPr="00FF4E53" w:rsidRDefault="009651C2" w:rsidP="00FF4E53">
            <w:pPr>
              <w:spacing w:line="276" w:lineRule="auto"/>
              <w:jc w:val="center"/>
              <w:rPr>
                <w:rFonts w:ascii="Arial" w:hAnsi="Arial" w:cs="Arial"/>
                <w:sz w:val="22"/>
                <w:szCs w:val="22"/>
              </w:rPr>
            </w:pPr>
            <w:r w:rsidRPr="00FF4E53">
              <w:rPr>
                <w:rFonts w:ascii="Arial" w:hAnsi="Arial" w:cs="Arial"/>
                <w:sz w:val="22"/>
                <w:szCs w:val="22"/>
              </w:rPr>
              <w:t>MOD</w:t>
            </w:r>
          </w:p>
        </w:tc>
        <w:tc>
          <w:tcPr>
            <w:tcW w:w="5399" w:type="dxa"/>
            <w:gridSpan w:val="2"/>
            <w:tcBorders>
              <w:top w:val="single" w:sz="4" w:space="0" w:color="auto"/>
              <w:bottom w:val="single" w:sz="4" w:space="0" w:color="auto"/>
            </w:tcBorders>
          </w:tcPr>
          <w:p w:rsidR="00D931B1" w:rsidRPr="00FF4E53" w:rsidRDefault="009651C2" w:rsidP="00FF4E53">
            <w:pPr>
              <w:tabs>
                <w:tab w:val="left" w:pos="9781"/>
              </w:tabs>
              <w:suppressAutoHyphens w:val="0"/>
              <w:spacing w:line="276" w:lineRule="auto"/>
              <w:jc w:val="both"/>
              <w:rPr>
                <w:rFonts w:ascii="Arial" w:hAnsi="Arial" w:cs="Arial"/>
                <w:sz w:val="22"/>
                <w:szCs w:val="22"/>
                <w:vertAlign w:val="superscript"/>
              </w:rPr>
            </w:pPr>
            <w:r w:rsidRPr="00FF4E53">
              <w:rPr>
                <w:rFonts w:ascii="Arial" w:hAnsi="Arial" w:cs="Arial"/>
                <w:sz w:val="22"/>
                <w:szCs w:val="22"/>
              </w:rPr>
              <w:t xml:space="preserve">ГОСТ 28231-89 (МЭК 68-2-47-82) </w:t>
            </w:r>
            <w:r w:rsidR="00F05360" w:rsidRPr="00FF4E53">
              <w:rPr>
                <w:rFonts w:ascii="Arial" w:hAnsi="Arial" w:cs="Arial"/>
                <w:sz w:val="22"/>
                <w:szCs w:val="22"/>
              </w:rPr>
              <w:t>«</w:t>
            </w:r>
            <w:r w:rsidRPr="00FF4E53">
              <w:rPr>
                <w:rFonts w:ascii="Arial" w:hAnsi="Arial" w:cs="Arial"/>
                <w:sz w:val="22"/>
                <w:szCs w:val="22"/>
              </w:rPr>
              <w:t>Основные методы испытаний на воздействие внешних факторов. Часть 2. Испытания. Крепление элементов, аппаратуры и других изделий в процессе динамических испытаний, включая удар (</w:t>
            </w:r>
            <w:proofErr w:type="spellStart"/>
            <w:r w:rsidRPr="00FF4E53">
              <w:rPr>
                <w:rFonts w:ascii="Arial" w:hAnsi="Arial" w:cs="Arial"/>
                <w:sz w:val="22"/>
                <w:szCs w:val="22"/>
              </w:rPr>
              <w:t>Ea</w:t>
            </w:r>
            <w:proofErr w:type="spellEnd"/>
            <w:r w:rsidRPr="00FF4E53">
              <w:rPr>
                <w:rFonts w:ascii="Arial" w:hAnsi="Arial" w:cs="Arial"/>
                <w:sz w:val="22"/>
                <w:szCs w:val="22"/>
              </w:rPr>
              <w:t>), многократные удары (</w:t>
            </w:r>
            <w:proofErr w:type="spellStart"/>
            <w:r w:rsidRPr="00FF4E53">
              <w:rPr>
                <w:rFonts w:ascii="Arial" w:hAnsi="Arial" w:cs="Arial"/>
                <w:sz w:val="22"/>
                <w:szCs w:val="22"/>
              </w:rPr>
              <w:t>Eb</w:t>
            </w:r>
            <w:proofErr w:type="spellEnd"/>
            <w:r w:rsidRPr="00FF4E53">
              <w:rPr>
                <w:rFonts w:ascii="Arial" w:hAnsi="Arial" w:cs="Arial"/>
                <w:sz w:val="22"/>
                <w:szCs w:val="22"/>
              </w:rPr>
              <w:t>), вибрацию (</w:t>
            </w:r>
            <w:proofErr w:type="spellStart"/>
            <w:r w:rsidRPr="00FF4E53">
              <w:rPr>
                <w:rFonts w:ascii="Arial" w:hAnsi="Arial" w:cs="Arial"/>
                <w:sz w:val="22"/>
                <w:szCs w:val="22"/>
              </w:rPr>
              <w:t>Fc</w:t>
            </w:r>
            <w:proofErr w:type="spellEnd"/>
            <w:r w:rsidRPr="00FF4E53">
              <w:rPr>
                <w:rFonts w:ascii="Arial" w:hAnsi="Arial" w:cs="Arial"/>
                <w:sz w:val="22"/>
                <w:szCs w:val="22"/>
              </w:rPr>
              <w:t xml:space="preserve"> и </w:t>
            </w:r>
            <w:proofErr w:type="spellStart"/>
            <w:r w:rsidRPr="00FF4E53">
              <w:rPr>
                <w:rFonts w:ascii="Arial" w:hAnsi="Arial" w:cs="Arial"/>
                <w:sz w:val="22"/>
                <w:szCs w:val="22"/>
              </w:rPr>
              <w:t>Fd</w:t>
            </w:r>
            <w:proofErr w:type="spellEnd"/>
            <w:r w:rsidRPr="00FF4E53">
              <w:rPr>
                <w:rFonts w:ascii="Arial" w:hAnsi="Arial" w:cs="Arial"/>
                <w:sz w:val="22"/>
                <w:szCs w:val="22"/>
              </w:rPr>
              <w:t>), линейное ускорение (</w:t>
            </w:r>
            <w:proofErr w:type="spellStart"/>
            <w:r w:rsidRPr="00FF4E53">
              <w:rPr>
                <w:rFonts w:ascii="Arial" w:hAnsi="Arial" w:cs="Arial"/>
                <w:sz w:val="22"/>
                <w:szCs w:val="22"/>
              </w:rPr>
              <w:t>Ga</w:t>
            </w:r>
            <w:proofErr w:type="spellEnd"/>
            <w:r w:rsidRPr="00FF4E53">
              <w:rPr>
                <w:rFonts w:ascii="Arial" w:hAnsi="Arial" w:cs="Arial"/>
                <w:sz w:val="22"/>
                <w:szCs w:val="22"/>
              </w:rPr>
              <w:t>) и руководство</w:t>
            </w:r>
            <w:r w:rsidR="00F05360" w:rsidRPr="00FF4E53">
              <w:rPr>
                <w:rFonts w:ascii="Arial" w:hAnsi="Arial" w:cs="Arial"/>
                <w:sz w:val="22"/>
                <w:szCs w:val="22"/>
              </w:rPr>
              <w:t>»</w:t>
            </w:r>
          </w:p>
        </w:tc>
      </w:tr>
      <w:tr w:rsidR="00D931B1" w:rsidRPr="00FF4E53" w:rsidTr="00FF4E53">
        <w:trPr>
          <w:trHeight w:val="429"/>
        </w:trPr>
        <w:tc>
          <w:tcPr>
            <w:tcW w:w="2545" w:type="dxa"/>
            <w:tcBorders>
              <w:top w:val="single" w:sz="4" w:space="0" w:color="auto"/>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rPr>
              <w:t>IEC 60068-2-75</w:t>
            </w:r>
          </w:p>
        </w:tc>
        <w:tc>
          <w:tcPr>
            <w:tcW w:w="1837" w:type="dxa"/>
            <w:tcBorders>
              <w:top w:val="single" w:sz="4" w:space="0" w:color="auto"/>
            </w:tcBorders>
          </w:tcPr>
          <w:p w:rsidR="00D931B1" w:rsidRPr="00FF4E53" w:rsidRDefault="009651C2" w:rsidP="00FF4E53">
            <w:pPr>
              <w:spacing w:line="276" w:lineRule="auto"/>
              <w:jc w:val="center"/>
              <w:rPr>
                <w:rFonts w:ascii="Arial" w:hAnsi="Arial" w:cs="Arial"/>
                <w:sz w:val="22"/>
                <w:szCs w:val="22"/>
              </w:rPr>
            </w:pPr>
            <w:r w:rsidRPr="00FF4E53">
              <w:rPr>
                <w:rFonts w:ascii="Arial" w:hAnsi="Arial" w:cs="Arial"/>
                <w:sz w:val="22"/>
                <w:szCs w:val="22"/>
                <w:lang w:val="en-US"/>
              </w:rPr>
              <w:t>IDT</w:t>
            </w:r>
          </w:p>
        </w:tc>
        <w:tc>
          <w:tcPr>
            <w:tcW w:w="5399" w:type="dxa"/>
            <w:gridSpan w:val="2"/>
            <w:tcBorders>
              <w:top w:val="single" w:sz="4" w:space="0" w:color="auto"/>
            </w:tcBorders>
          </w:tcPr>
          <w:p w:rsidR="00D931B1" w:rsidRPr="00FF4E53" w:rsidRDefault="009651C2" w:rsidP="00FF4E53">
            <w:pPr>
              <w:tabs>
                <w:tab w:val="left" w:pos="2120"/>
                <w:tab w:val="left" w:pos="9781"/>
              </w:tabs>
              <w:suppressAutoHyphens w:val="0"/>
              <w:spacing w:line="276" w:lineRule="auto"/>
              <w:jc w:val="both"/>
              <w:rPr>
                <w:rFonts w:ascii="Arial" w:hAnsi="Arial" w:cs="Arial"/>
                <w:sz w:val="22"/>
                <w:szCs w:val="22"/>
                <w:vertAlign w:val="superscript"/>
              </w:rPr>
            </w:pPr>
            <w:r w:rsidRPr="00FF4E53">
              <w:rPr>
                <w:rFonts w:ascii="Arial" w:hAnsi="Arial" w:cs="Arial"/>
                <w:sz w:val="22"/>
                <w:szCs w:val="22"/>
              </w:rPr>
              <w:t xml:space="preserve">ГОСТ 30630.1.10-2013 (IEC 60068-2-75:1997) </w:t>
            </w:r>
            <w:r w:rsidR="00F05360" w:rsidRPr="00FF4E53">
              <w:rPr>
                <w:rFonts w:ascii="Arial" w:hAnsi="Arial" w:cs="Arial"/>
                <w:sz w:val="22"/>
                <w:szCs w:val="22"/>
              </w:rPr>
              <w:t>«</w:t>
            </w:r>
            <w:r w:rsidRPr="00FF4E53">
              <w:rPr>
                <w:rFonts w:ascii="Arial" w:hAnsi="Arial" w:cs="Arial"/>
                <w:sz w:val="22"/>
                <w:szCs w:val="22"/>
              </w:rPr>
              <w:t>Методы испытаний на стойкость к механическим внешним воздействующим факторам машин, приборов и других технических изделий. Удары по оболочке изделия</w:t>
            </w:r>
            <w:r w:rsidR="00F05360" w:rsidRPr="00FF4E53">
              <w:rPr>
                <w:rFonts w:ascii="Arial" w:hAnsi="Arial" w:cs="Arial"/>
                <w:sz w:val="22"/>
                <w:szCs w:val="22"/>
              </w:rPr>
              <w:t>»</w:t>
            </w:r>
          </w:p>
        </w:tc>
      </w:tr>
      <w:tr w:rsidR="00D931B1" w:rsidRPr="00FF4E53" w:rsidTr="00FF4E53">
        <w:trPr>
          <w:trHeight w:val="405"/>
        </w:trPr>
        <w:tc>
          <w:tcPr>
            <w:tcW w:w="2545" w:type="dxa"/>
            <w:tcBorders>
              <w:top w:val="single" w:sz="4" w:space="0" w:color="auto"/>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60127-</w:t>
            </w:r>
            <w:r w:rsidRPr="00FF4E53">
              <w:rPr>
                <w:rFonts w:ascii="Arial" w:hAnsi="Arial" w:cs="Arial"/>
                <w:sz w:val="22"/>
                <w:szCs w:val="22"/>
              </w:rPr>
              <w:t>1</w:t>
            </w:r>
            <w:r w:rsidRPr="00FF4E53">
              <w:rPr>
                <w:rFonts w:ascii="Arial" w:hAnsi="Arial" w:cs="Arial"/>
                <w:sz w:val="22"/>
                <w:szCs w:val="22"/>
                <w:lang w:val="en-US"/>
              </w:rPr>
              <w:t>:2006</w:t>
            </w:r>
          </w:p>
        </w:tc>
        <w:tc>
          <w:tcPr>
            <w:tcW w:w="1837" w:type="dxa"/>
            <w:tcBorders>
              <w:top w:val="single" w:sz="4" w:space="0" w:color="auto"/>
            </w:tcBorders>
          </w:tcPr>
          <w:p w:rsidR="00D931B1" w:rsidRPr="00FF4E53" w:rsidRDefault="00AB23F6" w:rsidP="00FF4E53">
            <w:pPr>
              <w:spacing w:line="276" w:lineRule="auto"/>
              <w:jc w:val="center"/>
              <w:rPr>
                <w:rFonts w:ascii="Arial" w:hAnsi="Arial" w:cs="Arial"/>
                <w:sz w:val="22"/>
                <w:szCs w:val="22"/>
              </w:rPr>
            </w:pPr>
            <w:r w:rsidRPr="00FF4E53">
              <w:rPr>
                <w:rFonts w:ascii="Arial" w:hAnsi="Arial" w:cs="Arial"/>
                <w:sz w:val="22"/>
                <w:szCs w:val="22"/>
                <w:lang w:val="en-US"/>
              </w:rPr>
              <w:t>IDT</w:t>
            </w:r>
          </w:p>
        </w:tc>
        <w:tc>
          <w:tcPr>
            <w:tcW w:w="5399" w:type="dxa"/>
            <w:gridSpan w:val="2"/>
            <w:tcBorders>
              <w:top w:val="single" w:sz="4" w:space="0" w:color="auto"/>
            </w:tcBorders>
          </w:tcPr>
          <w:p w:rsidR="00D931B1" w:rsidRPr="00FF4E53" w:rsidRDefault="00AB23F6" w:rsidP="00FF4E53">
            <w:pPr>
              <w:tabs>
                <w:tab w:val="left" w:pos="9781"/>
              </w:tabs>
              <w:suppressAutoHyphens w:val="0"/>
              <w:spacing w:line="276" w:lineRule="auto"/>
              <w:jc w:val="both"/>
              <w:rPr>
                <w:rFonts w:ascii="Arial" w:hAnsi="Arial" w:cs="Arial"/>
                <w:sz w:val="22"/>
                <w:szCs w:val="22"/>
                <w:vertAlign w:val="superscript"/>
              </w:rPr>
            </w:pPr>
            <w:r w:rsidRPr="00FF4E53">
              <w:rPr>
                <w:rFonts w:ascii="Arial" w:hAnsi="Arial" w:cs="Arial"/>
                <w:sz w:val="22"/>
                <w:szCs w:val="22"/>
              </w:rPr>
              <w:t xml:space="preserve">ГОСТ IEC 60127-1-2010 </w:t>
            </w:r>
            <w:r w:rsidR="00F05360" w:rsidRPr="00FF4E53">
              <w:rPr>
                <w:rFonts w:ascii="Arial" w:hAnsi="Arial" w:cs="Arial"/>
                <w:sz w:val="22"/>
                <w:szCs w:val="22"/>
              </w:rPr>
              <w:t>«</w:t>
            </w:r>
            <w:r w:rsidRPr="00FF4E53">
              <w:rPr>
                <w:rFonts w:ascii="Arial" w:hAnsi="Arial" w:cs="Arial"/>
                <w:sz w:val="22"/>
                <w:szCs w:val="22"/>
              </w:rP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r w:rsidR="00F05360" w:rsidRPr="00FF4E53">
              <w:rPr>
                <w:rFonts w:ascii="Arial" w:hAnsi="Arial" w:cs="Arial"/>
                <w:sz w:val="22"/>
                <w:szCs w:val="22"/>
              </w:rPr>
              <w:t>»</w:t>
            </w:r>
          </w:p>
        </w:tc>
      </w:tr>
      <w:tr w:rsidR="00D931B1" w:rsidRPr="00FF4E53" w:rsidTr="00FF4E53">
        <w:tc>
          <w:tcPr>
            <w:tcW w:w="2545" w:type="dxa"/>
            <w:tcBorders>
              <w:top w:val="single" w:sz="4" w:space="0" w:color="auto"/>
            </w:tcBorders>
          </w:tcPr>
          <w:p w:rsidR="00D931B1" w:rsidRPr="00FF4E53" w:rsidRDefault="00A4378D" w:rsidP="00FF4E53">
            <w:pPr>
              <w:tabs>
                <w:tab w:val="left" w:pos="9781"/>
              </w:tabs>
              <w:suppressAutoHyphens w:val="0"/>
              <w:spacing w:line="276" w:lineRule="auto"/>
              <w:rPr>
                <w:rFonts w:ascii="Arial" w:hAnsi="Arial" w:cs="Arial"/>
                <w:sz w:val="22"/>
                <w:szCs w:val="22"/>
                <w:lang w:val="en-US"/>
              </w:rPr>
            </w:pPr>
            <w:r w:rsidRPr="00FF4E53">
              <w:rPr>
                <w:rFonts w:ascii="Arial" w:hAnsi="Arial" w:cs="Arial"/>
                <w:sz w:val="22"/>
                <w:szCs w:val="22"/>
                <w:lang w:val="en-US"/>
              </w:rPr>
              <w:t>IEC</w:t>
            </w:r>
            <w:r w:rsidRPr="00FF4E53">
              <w:rPr>
                <w:rFonts w:ascii="Arial" w:hAnsi="Arial" w:cs="Arial"/>
                <w:sz w:val="22"/>
                <w:szCs w:val="22"/>
              </w:rPr>
              <w:t xml:space="preserve"> 60127-2</w:t>
            </w:r>
          </w:p>
        </w:tc>
        <w:tc>
          <w:tcPr>
            <w:tcW w:w="1837" w:type="dxa"/>
            <w:tcBorders>
              <w:top w:val="single" w:sz="4" w:space="0" w:color="auto"/>
            </w:tcBorders>
          </w:tcPr>
          <w:p w:rsidR="00D931B1" w:rsidRPr="00FF4E53" w:rsidRDefault="00AB23F6"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lang w:val="en-US"/>
              </w:rPr>
              <w:t>IDT</w:t>
            </w:r>
          </w:p>
        </w:tc>
        <w:tc>
          <w:tcPr>
            <w:tcW w:w="5399" w:type="dxa"/>
            <w:gridSpan w:val="2"/>
            <w:tcBorders>
              <w:top w:val="single" w:sz="4" w:space="0" w:color="auto"/>
            </w:tcBorders>
          </w:tcPr>
          <w:p w:rsidR="00D931B1" w:rsidRPr="00FF4E53" w:rsidRDefault="00AB23F6" w:rsidP="00FF4E53">
            <w:pPr>
              <w:widowControl w:val="0"/>
              <w:tabs>
                <w:tab w:val="left" w:pos="9781"/>
              </w:tabs>
              <w:spacing w:line="276" w:lineRule="auto"/>
              <w:jc w:val="both"/>
              <w:rPr>
                <w:rFonts w:ascii="Arial" w:hAnsi="Arial" w:cs="Arial"/>
                <w:sz w:val="22"/>
                <w:szCs w:val="22"/>
                <w:shd w:val="clear" w:color="auto" w:fill="FFFFFF"/>
              </w:rPr>
            </w:pPr>
            <w:r w:rsidRPr="00FF4E53">
              <w:rPr>
                <w:rFonts w:ascii="Arial" w:hAnsi="Arial" w:cs="Arial"/>
                <w:sz w:val="22"/>
                <w:szCs w:val="22"/>
              </w:rPr>
              <w:t xml:space="preserve">ГОСТ IEC 60127-2-2023 </w:t>
            </w:r>
            <w:r w:rsidR="00F05360" w:rsidRPr="00FF4E53">
              <w:rPr>
                <w:rFonts w:ascii="Arial" w:hAnsi="Arial" w:cs="Arial"/>
                <w:sz w:val="22"/>
                <w:szCs w:val="22"/>
              </w:rPr>
              <w:t>«</w:t>
            </w:r>
            <w:r w:rsidRPr="00FF4E53">
              <w:rPr>
                <w:rFonts w:ascii="Arial" w:hAnsi="Arial" w:cs="Arial"/>
                <w:sz w:val="22"/>
                <w:szCs w:val="22"/>
              </w:rPr>
              <w:t>Предохранители миниатюрные плавкие. Часть 2. Трубчатые плавкие вставки</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000000"/>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lang w:eastAsia="ru-RU"/>
              </w:rPr>
            </w:pPr>
            <w:r w:rsidRPr="00FF4E53">
              <w:rPr>
                <w:rFonts w:ascii="Arial" w:hAnsi="Arial" w:cs="Arial"/>
                <w:sz w:val="22"/>
                <w:szCs w:val="22"/>
                <w:lang w:val="en-US"/>
              </w:rPr>
              <w:t>IEC 60127-3</w:t>
            </w:r>
          </w:p>
        </w:tc>
        <w:tc>
          <w:tcPr>
            <w:tcW w:w="1837" w:type="dxa"/>
            <w:tcBorders>
              <w:top w:val="single" w:sz="4" w:space="0" w:color="auto"/>
              <w:left w:val="single" w:sz="4" w:space="0" w:color="000000"/>
              <w:bottom w:val="single" w:sz="4" w:space="0" w:color="000000"/>
              <w:right w:val="single" w:sz="4" w:space="0" w:color="000000"/>
            </w:tcBorders>
          </w:tcPr>
          <w:p w:rsidR="00D931B1" w:rsidRPr="00FF4E53" w:rsidRDefault="00AB23F6"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lang w:val="en-US"/>
              </w:rPr>
              <w:t>IDT</w:t>
            </w:r>
          </w:p>
        </w:tc>
        <w:tc>
          <w:tcPr>
            <w:tcW w:w="5399" w:type="dxa"/>
            <w:gridSpan w:val="2"/>
            <w:tcBorders>
              <w:top w:val="single" w:sz="4" w:space="0" w:color="auto"/>
              <w:left w:val="single" w:sz="4" w:space="0" w:color="000000"/>
              <w:bottom w:val="single" w:sz="4" w:space="0" w:color="000000"/>
              <w:right w:val="single" w:sz="4" w:space="0" w:color="000000"/>
            </w:tcBorders>
            <w:shd w:val="clear" w:color="auto" w:fill="FFFFFF"/>
          </w:tcPr>
          <w:p w:rsidR="00D931B1" w:rsidRPr="00FF4E53" w:rsidRDefault="00AB23F6" w:rsidP="00FF4E53">
            <w:pPr>
              <w:tabs>
                <w:tab w:val="left" w:pos="9781"/>
              </w:tabs>
              <w:spacing w:line="276" w:lineRule="auto"/>
              <w:jc w:val="both"/>
              <w:rPr>
                <w:rFonts w:ascii="Arial" w:hAnsi="Arial" w:cs="Arial"/>
                <w:sz w:val="22"/>
                <w:szCs w:val="22"/>
              </w:rPr>
            </w:pPr>
            <w:r w:rsidRPr="00FF4E53">
              <w:rPr>
                <w:rFonts w:ascii="Arial" w:hAnsi="Arial" w:cs="Arial"/>
                <w:sz w:val="22"/>
                <w:szCs w:val="22"/>
              </w:rPr>
              <w:t xml:space="preserve">ГОСТ IEC 60127-3-2023 </w:t>
            </w:r>
            <w:r w:rsidR="00F05360" w:rsidRPr="00FF4E53">
              <w:rPr>
                <w:rFonts w:ascii="Arial" w:hAnsi="Arial" w:cs="Arial"/>
                <w:sz w:val="22"/>
                <w:szCs w:val="22"/>
              </w:rPr>
              <w:t>«</w:t>
            </w:r>
            <w:r w:rsidRPr="00FF4E53">
              <w:rPr>
                <w:rFonts w:ascii="Arial" w:hAnsi="Arial" w:cs="Arial"/>
                <w:sz w:val="22"/>
                <w:szCs w:val="22"/>
              </w:rPr>
              <w:t xml:space="preserve">Предохранители миниатюрные плавкие. Часть 3. </w:t>
            </w:r>
            <w:proofErr w:type="spellStart"/>
            <w:r w:rsidRPr="00FF4E53">
              <w:rPr>
                <w:rFonts w:ascii="Arial" w:hAnsi="Arial" w:cs="Arial"/>
                <w:sz w:val="22"/>
                <w:szCs w:val="22"/>
              </w:rPr>
              <w:t>Субминиатюрные</w:t>
            </w:r>
            <w:proofErr w:type="spellEnd"/>
            <w:r w:rsidRPr="00FF4E53">
              <w:rPr>
                <w:rFonts w:ascii="Arial" w:hAnsi="Arial" w:cs="Arial"/>
                <w:sz w:val="22"/>
                <w:szCs w:val="22"/>
              </w:rPr>
              <w:t xml:space="preserve"> плавкие вставки</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000000"/>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60216-1</w:t>
            </w:r>
          </w:p>
        </w:tc>
        <w:tc>
          <w:tcPr>
            <w:tcW w:w="1837" w:type="dxa"/>
            <w:tcBorders>
              <w:top w:val="single" w:sz="4" w:space="0" w:color="auto"/>
              <w:left w:val="single" w:sz="4" w:space="0" w:color="000000"/>
              <w:bottom w:val="single" w:sz="4" w:space="0" w:color="000000"/>
              <w:right w:val="single" w:sz="4" w:space="0" w:color="000000"/>
            </w:tcBorders>
          </w:tcPr>
          <w:p w:rsidR="00D931B1" w:rsidRPr="00FF4E53" w:rsidRDefault="00F86D87"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w:t>
            </w:r>
          </w:p>
        </w:tc>
        <w:tc>
          <w:tcPr>
            <w:tcW w:w="5399" w:type="dxa"/>
            <w:gridSpan w:val="2"/>
            <w:tcBorders>
              <w:top w:val="single" w:sz="4" w:space="0" w:color="auto"/>
              <w:left w:val="single" w:sz="4" w:space="0" w:color="000000"/>
              <w:bottom w:val="single" w:sz="4" w:space="0" w:color="000000"/>
              <w:right w:val="single" w:sz="4" w:space="0" w:color="000000"/>
            </w:tcBorders>
            <w:shd w:val="clear" w:color="auto" w:fill="FFFFFF"/>
          </w:tcPr>
          <w:p w:rsidR="00D931B1" w:rsidRPr="00FF4E53" w:rsidRDefault="00AB23F6"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60529:1989</w:t>
            </w:r>
          </w:p>
        </w:tc>
        <w:tc>
          <w:tcPr>
            <w:tcW w:w="1837" w:type="dxa"/>
            <w:tcBorders>
              <w:top w:val="single" w:sz="4" w:space="0" w:color="auto"/>
              <w:left w:val="single" w:sz="4" w:space="0" w:color="000000"/>
              <w:bottom w:val="single" w:sz="4" w:space="0" w:color="auto"/>
              <w:right w:val="single" w:sz="4" w:space="0" w:color="000000"/>
            </w:tcBorders>
          </w:tcPr>
          <w:p w:rsidR="00D931B1" w:rsidRPr="00FF4E53" w:rsidRDefault="00D37A74"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MOD</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AB23F6" w:rsidP="00FF4E53">
            <w:pPr>
              <w:tabs>
                <w:tab w:val="left" w:pos="9781"/>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14254-2015 (IEC 60529:2013) </w:t>
            </w:r>
            <w:r w:rsidR="00F05360" w:rsidRPr="00FF4E53">
              <w:rPr>
                <w:rFonts w:ascii="Arial" w:hAnsi="Arial" w:cs="Arial"/>
                <w:sz w:val="22"/>
                <w:szCs w:val="22"/>
              </w:rPr>
              <w:t>«</w:t>
            </w:r>
            <w:r w:rsidRPr="00FF4E53">
              <w:rPr>
                <w:rFonts w:ascii="Arial" w:hAnsi="Arial" w:cs="Arial"/>
                <w:sz w:val="22"/>
                <w:szCs w:val="22"/>
              </w:rPr>
              <w:t>Степени защиты, обеспечиваемые оболочками (Код IP)</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60664-1:2020</w:t>
            </w:r>
          </w:p>
        </w:tc>
        <w:tc>
          <w:tcPr>
            <w:tcW w:w="1837" w:type="dxa"/>
            <w:tcBorders>
              <w:top w:val="single" w:sz="4" w:space="0" w:color="auto"/>
              <w:left w:val="single" w:sz="4" w:space="0" w:color="000000"/>
              <w:bottom w:val="single" w:sz="4" w:space="0" w:color="auto"/>
              <w:right w:val="single" w:sz="4" w:space="0" w:color="000000"/>
            </w:tcBorders>
          </w:tcPr>
          <w:p w:rsidR="00D931B1" w:rsidRPr="00FF4E53" w:rsidRDefault="00F86D87"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FF4E53" w:rsidP="002271D7">
            <w:pPr>
              <w:tabs>
                <w:tab w:val="left" w:pos="9781"/>
              </w:tabs>
              <w:spacing w:line="276" w:lineRule="auto"/>
              <w:jc w:val="center"/>
              <w:rPr>
                <w:rFonts w:ascii="Arial" w:hAnsi="Arial" w:cs="Arial"/>
                <w:color w:val="2D2D2D"/>
                <w:spacing w:val="2"/>
                <w:sz w:val="22"/>
                <w:szCs w:val="22"/>
              </w:rPr>
            </w:pPr>
            <w:r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60695-4:2012</w:t>
            </w:r>
          </w:p>
        </w:tc>
        <w:tc>
          <w:tcPr>
            <w:tcW w:w="1837" w:type="dxa"/>
            <w:tcBorders>
              <w:top w:val="single" w:sz="4" w:space="0" w:color="auto"/>
              <w:left w:val="single" w:sz="4" w:space="0" w:color="000000"/>
              <w:bottom w:val="single" w:sz="4" w:space="0" w:color="auto"/>
              <w:right w:val="single" w:sz="4" w:space="0" w:color="000000"/>
            </w:tcBorders>
          </w:tcPr>
          <w:p w:rsidR="00D931B1" w:rsidRPr="00FF4E53" w:rsidRDefault="00D37A74" w:rsidP="00FF4E53">
            <w:pPr>
              <w:tabs>
                <w:tab w:val="left" w:pos="9781"/>
              </w:tabs>
              <w:suppressAutoHyphens w:val="0"/>
              <w:spacing w:line="276" w:lineRule="auto"/>
              <w:jc w:val="center"/>
              <w:rPr>
                <w:rFonts w:ascii="Arial" w:hAnsi="Arial" w:cs="Arial"/>
                <w:sz w:val="22"/>
                <w:szCs w:val="22"/>
                <w:lang w:val="en-US"/>
              </w:rPr>
            </w:pPr>
            <w:r w:rsidRPr="00FF4E53">
              <w:rPr>
                <w:rFonts w:ascii="Arial" w:hAnsi="Arial" w:cs="Arial"/>
                <w:sz w:val="22"/>
                <w:szCs w:val="22"/>
                <w:lang w:val="en-US"/>
              </w:rPr>
              <w:t>IDT</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D37A74" w:rsidP="00FF4E53">
            <w:pPr>
              <w:tabs>
                <w:tab w:val="left" w:pos="9781"/>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IEC 60695-4-2021 </w:t>
            </w:r>
            <w:r w:rsidR="00F05360" w:rsidRPr="00FF4E53">
              <w:rPr>
                <w:rFonts w:ascii="Arial" w:hAnsi="Arial" w:cs="Arial"/>
                <w:sz w:val="22"/>
                <w:szCs w:val="22"/>
              </w:rPr>
              <w:t>«</w:t>
            </w:r>
            <w:r w:rsidRPr="00FF4E53">
              <w:rPr>
                <w:rFonts w:ascii="Arial" w:hAnsi="Arial" w:cs="Arial"/>
                <w:sz w:val="22"/>
                <w:szCs w:val="22"/>
              </w:rPr>
              <w:t>Испытания на пожарную опасность электротехнической продукции. Термины и определения</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60695-2-12:2021</w:t>
            </w:r>
          </w:p>
        </w:tc>
        <w:tc>
          <w:tcPr>
            <w:tcW w:w="1837" w:type="dxa"/>
            <w:tcBorders>
              <w:top w:val="single" w:sz="4" w:space="0" w:color="auto"/>
              <w:left w:val="single" w:sz="4" w:space="0" w:color="000000"/>
              <w:bottom w:val="single" w:sz="4" w:space="0" w:color="auto"/>
              <w:right w:val="single" w:sz="4" w:space="0" w:color="000000"/>
            </w:tcBorders>
          </w:tcPr>
          <w:p w:rsidR="00D931B1" w:rsidRPr="00FF4E53" w:rsidRDefault="00C02BDC" w:rsidP="00FF4E53">
            <w:pPr>
              <w:tabs>
                <w:tab w:val="left" w:pos="9781"/>
              </w:tabs>
              <w:suppressAutoHyphens w:val="0"/>
              <w:spacing w:line="276" w:lineRule="auto"/>
              <w:jc w:val="center"/>
              <w:rPr>
                <w:rFonts w:ascii="Arial" w:hAnsi="Arial" w:cs="Arial"/>
                <w:sz w:val="22"/>
                <w:szCs w:val="22"/>
                <w:lang w:val="en-US"/>
              </w:rPr>
            </w:pPr>
            <w:r w:rsidRPr="00FF4E53">
              <w:rPr>
                <w:rFonts w:ascii="Arial" w:hAnsi="Arial" w:cs="Arial"/>
                <w:sz w:val="22"/>
                <w:szCs w:val="22"/>
                <w:lang w:val="en-US"/>
              </w:rPr>
              <w:t>IDT</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D37A74" w:rsidP="002271D7">
            <w:pPr>
              <w:tabs>
                <w:tab w:val="left" w:pos="9781"/>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IEC 60695-2-12-2015 </w:t>
            </w:r>
            <w:r w:rsidR="00F05360" w:rsidRPr="00FF4E53">
              <w:rPr>
                <w:rFonts w:ascii="Arial" w:hAnsi="Arial" w:cs="Arial"/>
                <w:sz w:val="22"/>
                <w:szCs w:val="22"/>
              </w:rPr>
              <w:t>«</w:t>
            </w:r>
            <w:r w:rsidRPr="00FF4E53">
              <w:rPr>
                <w:rFonts w:ascii="Arial" w:hAnsi="Arial" w:cs="Arial"/>
                <w:sz w:val="22"/>
                <w:szCs w:val="22"/>
              </w:rPr>
              <w:t xml:space="preserve">Испытания на </w:t>
            </w:r>
            <w:proofErr w:type="spellStart"/>
            <w:r w:rsidRPr="00FF4E53">
              <w:rPr>
                <w:rFonts w:ascii="Arial" w:hAnsi="Arial" w:cs="Arial"/>
                <w:sz w:val="22"/>
                <w:szCs w:val="22"/>
              </w:rPr>
              <w:t>пожароопасность</w:t>
            </w:r>
            <w:proofErr w:type="spellEnd"/>
            <w:r w:rsidRPr="00FF4E53">
              <w:rPr>
                <w:rFonts w:ascii="Arial" w:hAnsi="Arial" w:cs="Arial"/>
                <w:sz w:val="22"/>
                <w:szCs w:val="22"/>
              </w:rPr>
              <w:t>. Часть 2-12. Методы испытаний раскаленной проволокой. Метод определения индекса воспламеняемости материалов раскаленной проволокой (ИВРП)</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60695-2-13:2021</w:t>
            </w:r>
          </w:p>
        </w:tc>
        <w:tc>
          <w:tcPr>
            <w:tcW w:w="1837" w:type="dxa"/>
            <w:tcBorders>
              <w:top w:val="single" w:sz="4" w:space="0" w:color="auto"/>
              <w:left w:val="single" w:sz="4" w:space="0" w:color="000000"/>
              <w:bottom w:val="single" w:sz="4" w:space="0" w:color="auto"/>
              <w:right w:val="single" w:sz="4" w:space="0" w:color="000000"/>
            </w:tcBorders>
          </w:tcPr>
          <w:p w:rsidR="00D931B1" w:rsidRPr="00FF4E53" w:rsidRDefault="00D37A74" w:rsidP="00FF4E53">
            <w:pPr>
              <w:tabs>
                <w:tab w:val="left" w:pos="9781"/>
              </w:tabs>
              <w:suppressAutoHyphens w:val="0"/>
              <w:spacing w:line="276" w:lineRule="auto"/>
              <w:jc w:val="center"/>
              <w:rPr>
                <w:rFonts w:ascii="Arial" w:hAnsi="Arial" w:cs="Arial"/>
                <w:sz w:val="22"/>
                <w:szCs w:val="22"/>
                <w:lang w:val="en-US"/>
              </w:rPr>
            </w:pPr>
            <w:r w:rsidRPr="00FF4E53">
              <w:rPr>
                <w:rFonts w:ascii="Arial" w:hAnsi="Arial" w:cs="Arial"/>
                <w:sz w:val="22"/>
                <w:szCs w:val="22"/>
                <w:lang w:val="en-US"/>
              </w:rPr>
              <w:t>IDT</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D37A74" w:rsidP="00FF4E53">
            <w:pPr>
              <w:tabs>
                <w:tab w:val="left" w:pos="9781"/>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IEC 60695-2-13-2012 </w:t>
            </w:r>
            <w:r w:rsidR="00F05360" w:rsidRPr="00FF4E53">
              <w:rPr>
                <w:rFonts w:ascii="Arial" w:hAnsi="Arial" w:cs="Arial"/>
                <w:sz w:val="22"/>
                <w:szCs w:val="22"/>
              </w:rPr>
              <w:t>«</w:t>
            </w:r>
            <w:r w:rsidRPr="00FF4E53">
              <w:rPr>
                <w:rFonts w:ascii="Arial" w:hAnsi="Arial" w:cs="Arial"/>
                <w:sz w:val="22"/>
                <w:szCs w:val="22"/>
              </w:rPr>
              <w:t>Испытания на пожарную опасность. Часть 2-13. Методы испытаний накалённой/нагретой проволокой. Метод определения температуры зажигания материалов накалённой проволокой (ТЗНК)</w:t>
            </w:r>
            <w:r w:rsidR="00F05360" w:rsidRPr="00FF4E53">
              <w:rPr>
                <w:rFonts w:ascii="Arial" w:hAnsi="Arial" w:cs="Arial"/>
                <w:sz w:val="22"/>
                <w:szCs w:val="22"/>
              </w:rPr>
              <w:t>»</w:t>
            </w:r>
          </w:p>
        </w:tc>
      </w:tr>
    </w:tbl>
    <w:p w:rsidR="00FF4E53" w:rsidRDefault="00FF4E53" w:rsidP="00FF4E53">
      <w:pPr>
        <w:rPr>
          <w:rFonts w:ascii="Arial" w:hAnsi="Arial" w:cs="Arial"/>
          <w:i/>
          <w:sz w:val="22"/>
          <w:szCs w:val="22"/>
        </w:rPr>
      </w:pPr>
    </w:p>
    <w:p w:rsidR="002271D7" w:rsidRDefault="002271D7">
      <w:pPr>
        <w:suppressAutoHyphens w:val="0"/>
        <w:rPr>
          <w:rFonts w:ascii="Arial" w:hAnsi="Arial" w:cs="Arial"/>
          <w:i/>
          <w:sz w:val="22"/>
          <w:szCs w:val="22"/>
        </w:rPr>
      </w:pPr>
      <w:r>
        <w:rPr>
          <w:rFonts w:ascii="Arial" w:hAnsi="Arial" w:cs="Arial"/>
          <w:i/>
          <w:sz w:val="22"/>
          <w:szCs w:val="22"/>
        </w:rPr>
        <w:br w:type="page"/>
      </w:r>
    </w:p>
    <w:p w:rsidR="00FF4E53" w:rsidRPr="00B30C2C" w:rsidRDefault="00FF4E53" w:rsidP="00FF4E53">
      <w:pPr>
        <w:rPr>
          <w:rFonts w:ascii="Arial" w:hAnsi="Arial" w:cs="Arial"/>
          <w:i/>
          <w:sz w:val="22"/>
          <w:szCs w:val="22"/>
        </w:rPr>
      </w:pPr>
      <w:r w:rsidRPr="00B30C2C">
        <w:rPr>
          <w:rFonts w:ascii="Arial" w:hAnsi="Arial" w:cs="Arial"/>
          <w:i/>
          <w:sz w:val="22"/>
          <w:szCs w:val="22"/>
        </w:rPr>
        <w:lastRenderedPageBreak/>
        <w:t>Окончание таблицы ДА.1</w:t>
      </w:r>
    </w:p>
    <w:p w:rsidR="00FF4E53" w:rsidRPr="00B30C2C" w:rsidRDefault="00FF4E53" w:rsidP="00FF4E53">
      <w:pPr>
        <w:rPr>
          <w:rFonts w:ascii="Arial" w:hAnsi="Arial" w:cs="Arial"/>
          <w:i/>
          <w:sz w:val="22"/>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8"/>
        <w:gridCol w:w="1829"/>
        <w:gridCol w:w="14"/>
        <w:gridCol w:w="5385"/>
      </w:tblGrid>
      <w:tr w:rsidR="00FF4E53" w:rsidRPr="00FF4E53" w:rsidTr="00FF4E53">
        <w:tc>
          <w:tcPr>
            <w:tcW w:w="2553" w:type="dxa"/>
            <w:gridSpan w:val="2"/>
            <w:tcBorders>
              <w:bottom w:val="double" w:sz="4" w:space="0" w:color="auto"/>
            </w:tcBorders>
            <w:vAlign w:val="center"/>
          </w:tcPr>
          <w:p w:rsidR="00FF4E53" w:rsidRPr="00FF4E53" w:rsidRDefault="00FF4E53"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Обозначение международного стандарта, документа</w:t>
            </w:r>
          </w:p>
        </w:tc>
        <w:tc>
          <w:tcPr>
            <w:tcW w:w="1843" w:type="dxa"/>
            <w:gridSpan w:val="2"/>
            <w:tcBorders>
              <w:bottom w:val="double" w:sz="4" w:space="0" w:color="auto"/>
            </w:tcBorders>
            <w:vAlign w:val="center"/>
          </w:tcPr>
          <w:p w:rsidR="00FF4E53" w:rsidRPr="00FF4E53" w:rsidRDefault="00FF4E53"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Степень</w:t>
            </w:r>
          </w:p>
          <w:p w:rsidR="00FF4E53" w:rsidRPr="00FF4E53" w:rsidRDefault="00FF4E53"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соответствия</w:t>
            </w:r>
          </w:p>
        </w:tc>
        <w:tc>
          <w:tcPr>
            <w:tcW w:w="5385" w:type="dxa"/>
            <w:tcBorders>
              <w:bottom w:val="double" w:sz="4" w:space="0" w:color="auto"/>
            </w:tcBorders>
            <w:vAlign w:val="center"/>
          </w:tcPr>
          <w:p w:rsidR="00FF4E53" w:rsidRPr="00FF4E53" w:rsidRDefault="00FF4E53" w:rsidP="00FF4E53">
            <w:pPr>
              <w:tabs>
                <w:tab w:val="left" w:pos="9781"/>
              </w:tabs>
              <w:spacing w:line="276" w:lineRule="auto"/>
              <w:jc w:val="center"/>
              <w:rPr>
                <w:rFonts w:ascii="Arial" w:hAnsi="Arial" w:cs="Arial"/>
                <w:sz w:val="22"/>
                <w:szCs w:val="22"/>
              </w:rPr>
            </w:pPr>
            <w:r w:rsidRPr="00FF4E53">
              <w:rPr>
                <w:rFonts w:ascii="Arial" w:hAnsi="Arial" w:cs="Arial"/>
                <w:sz w:val="22"/>
                <w:szCs w:val="22"/>
              </w:rPr>
              <w:t>Обозначение и наименование соответствующего межгосударственного стандарта</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60695-11-5:2016</w:t>
            </w:r>
          </w:p>
        </w:tc>
        <w:tc>
          <w:tcPr>
            <w:tcW w:w="1837" w:type="dxa"/>
            <w:gridSpan w:val="2"/>
            <w:tcBorders>
              <w:top w:val="single" w:sz="4" w:space="0" w:color="auto"/>
              <w:left w:val="single" w:sz="4" w:space="0" w:color="000000"/>
              <w:bottom w:val="single" w:sz="4" w:space="0" w:color="auto"/>
              <w:right w:val="single" w:sz="4" w:space="0" w:color="000000"/>
            </w:tcBorders>
          </w:tcPr>
          <w:p w:rsidR="00D931B1" w:rsidRPr="00FF4E53" w:rsidRDefault="00C02BDC"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lang w:val="en-US"/>
              </w:rPr>
              <w:t>IDT</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C02BDC" w:rsidP="002271D7">
            <w:pPr>
              <w:tabs>
                <w:tab w:val="left" w:pos="1110"/>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IEC 60695-11-5-2013 </w:t>
            </w:r>
            <w:r w:rsidR="00F05360" w:rsidRPr="00FF4E53">
              <w:rPr>
                <w:rFonts w:ascii="Arial" w:hAnsi="Arial" w:cs="Arial"/>
                <w:sz w:val="22"/>
                <w:szCs w:val="22"/>
              </w:rPr>
              <w:t>«</w:t>
            </w:r>
            <w:r w:rsidRPr="00FF4E53">
              <w:rPr>
                <w:rFonts w:ascii="Arial" w:hAnsi="Arial" w:cs="Arial"/>
                <w:sz w:val="22"/>
                <w:szCs w:val="22"/>
              </w:rPr>
              <w:t xml:space="preserve">Испытания на </w:t>
            </w:r>
            <w:proofErr w:type="spellStart"/>
            <w:r w:rsidRPr="00FF4E53">
              <w:rPr>
                <w:rFonts w:ascii="Arial" w:hAnsi="Arial" w:cs="Arial"/>
                <w:sz w:val="22"/>
                <w:szCs w:val="22"/>
              </w:rPr>
              <w:t>пожароопасность</w:t>
            </w:r>
            <w:proofErr w:type="spellEnd"/>
            <w:r w:rsidRPr="00FF4E53">
              <w:rPr>
                <w:rFonts w:ascii="Arial" w:hAnsi="Arial" w:cs="Arial"/>
                <w:sz w:val="22"/>
                <w:szCs w:val="22"/>
              </w:rPr>
              <w:t>. Часть 11-5. Метод испытания игольчатым пламенем. Аппаратура, руководство и порядок испытания на подтверждение соответствия</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60999-1</w:t>
            </w:r>
          </w:p>
        </w:tc>
        <w:tc>
          <w:tcPr>
            <w:tcW w:w="1837" w:type="dxa"/>
            <w:gridSpan w:val="2"/>
            <w:tcBorders>
              <w:top w:val="single" w:sz="4" w:space="0" w:color="auto"/>
              <w:left w:val="single" w:sz="4" w:space="0" w:color="000000"/>
              <w:bottom w:val="single" w:sz="4" w:space="0" w:color="auto"/>
              <w:right w:val="single" w:sz="4" w:space="0" w:color="000000"/>
            </w:tcBorders>
          </w:tcPr>
          <w:p w:rsidR="00D931B1" w:rsidRPr="00FF4E53" w:rsidRDefault="00C02BDC"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rPr>
              <w:t>MOD</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C02BDC" w:rsidP="00FF4E53">
            <w:pPr>
              <w:tabs>
                <w:tab w:val="left" w:pos="9781"/>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31602.1-2012 (IEC 60999-1:1999) </w:t>
            </w:r>
            <w:r w:rsidR="00F05360" w:rsidRPr="00FF4E53">
              <w:rPr>
                <w:rFonts w:ascii="Arial" w:hAnsi="Arial" w:cs="Arial"/>
                <w:sz w:val="22"/>
                <w:szCs w:val="22"/>
              </w:rPr>
              <w:t>«</w:t>
            </w:r>
            <w:r w:rsidRPr="00FF4E53">
              <w:rPr>
                <w:rFonts w:ascii="Arial" w:hAnsi="Arial" w:cs="Arial"/>
                <w:sz w:val="22"/>
                <w:szCs w:val="22"/>
              </w:rPr>
              <w:t xml:space="preserve">Соединительные устройства. Требования безопасности к контактным зажимам. Часть 1. Требования к винтовым и </w:t>
            </w:r>
            <w:proofErr w:type="spellStart"/>
            <w:r w:rsidRPr="00FF4E53">
              <w:rPr>
                <w:rFonts w:ascii="Arial" w:hAnsi="Arial" w:cs="Arial"/>
                <w:sz w:val="22"/>
                <w:szCs w:val="22"/>
              </w:rPr>
              <w:t>безвинтовым</w:t>
            </w:r>
            <w:proofErr w:type="spellEnd"/>
            <w:r w:rsidRPr="00FF4E53">
              <w:rPr>
                <w:rFonts w:ascii="Arial" w:hAnsi="Arial" w:cs="Arial"/>
                <w:sz w:val="22"/>
                <w:szCs w:val="22"/>
              </w:rPr>
              <w:t xml:space="preserve"> контактным зажимам для соединения медных проводников с номинальным сечением от 0,2 до 35 кв. мм</w:t>
            </w:r>
            <w:r w:rsidR="00F05360" w:rsidRPr="00FF4E53">
              <w:rPr>
                <w:rFonts w:ascii="Arial" w:hAnsi="Arial" w:cs="Arial"/>
                <w:sz w:val="22"/>
                <w:szCs w:val="22"/>
              </w:rPr>
              <w:t>»</w:t>
            </w:r>
          </w:p>
        </w:tc>
      </w:tr>
      <w:tr w:rsidR="00D931B1" w:rsidRPr="00FF4E53" w:rsidTr="00FF4E53">
        <w:tc>
          <w:tcPr>
            <w:tcW w:w="2545" w:type="dxa"/>
            <w:tcBorders>
              <w:top w:val="single" w:sz="4" w:space="0" w:color="auto"/>
              <w:left w:val="single" w:sz="4" w:space="0" w:color="000000"/>
              <w:bottom w:val="single" w:sz="4" w:space="0" w:color="auto"/>
              <w:right w:val="single" w:sz="4" w:space="0" w:color="000000"/>
            </w:tcBorders>
          </w:tcPr>
          <w:p w:rsidR="00D931B1" w:rsidRPr="00FF4E53" w:rsidRDefault="00A4378D" w:rsidP="00FF4E53">
            <w:pPr>
              <w:tabs>
                <w:tab w:val="left" w:pos="9781"/>
              </w:tabs>
              <w:suppressAutoHyphens w:val="0"/>
              <w:spacing w:line="276" w:lineRule="auto"/>
              <w:rPr>
                <w:rFonts w:ascii="Arial" w:hAnsi="Arial" w:cs="Arial"/>
                <w:sz w:val="22"/>
                <w:szCs w:val="22"/>
              </w:rPr>
            </w:pPr>
            <w:r w:rsidRPr="00FF4E53">
              <w:rPr>
                <w:rFonts w:ascii="Arial" w:hAnsi="Arial" w:cs="Arial"/>
                <w:sz w:val="22"/>
                <w:szCs w:val="22"/>
                <w:lang w:val="en-US"/>
              </w:rPr>
              <w:t>IEC 61210</w:t>
            </w:r>
          </w:p>
        </w:tc>
        <w:tc>
          <w:tcPr>
            <w:tcW w:w="1837" w:type="dxa"/>
            <w:gridSpan w:val="2"/>
            <w:tcBorders>
              <w:top w:val="single" w:sz="4" w:space="0" w:color="auto"/>
              <w:left w:val="single" w:sz="4" w:space="0" w:color="000000"/>
              <w:bottom w:val="single" w:sz="4" w:space="0" w:color="auto"/>
              <w:right w:val="single" w:sz="4" w:space="0" w:color="000000"/>
            </w:tcBorders>
          </w:tcPr>
          <w:p w:rsidR="00D931B1" w:rsidRPr="00FF4E53" w:rsidRDefault="00F00616" w:rsidP="00FF4E53">
            <w:pPr>
              <w:tabs>
                <w:tab w:val="left" w:pos="9781"/>
              </w:tabs>
              <w:suppressAutoHyphens w:val="0"/>
              <w:spacing w:line="276" w:lineRule="auto"/>
              <w:jc w:val="center"/>
              <w:rPr>
                <w:rFonts w:ascii="Arial" w:hAnsi="Arial" w:cs="Arial"/>
                <w:sz w:val="22"/>
                <w:szCs w:val="22"/>
              </w:rPr>
            </w:pPr>
            <w:r w:rsidRPr="00FF4E53">
              <w:rPr>
                <w:rFonts w:ascii="Arial" w:hAnsi="Arial" w:cs="Arial"/>
                <w:sz w:val="22"/>
                <w:szCs w:val="22"/>
                <w:lang w:val="en-US"/>
              </w:rPr>
              <w:t>IDT</w:t>
            </w:r>
          </w:p>
        </w:tc>
        <w:tc>
          <w:tcPr>
            <w:tcW w:w="5399" w:type="dxa"/>
            <w:gridSpan w:val="2"/>
            <w:tcBorders>
              <w:top w:val="single" w:sz="4" w:space="0" w:color="auto"/>
              <w:left w:val="single" w:sz="4" w:space="0" w:color="000000"/>
              <w:bottom w:val="single" w:sz="4" w:space="0" w:color="auto"/>
              <w:right w:val="single" w:sz="4" w:space="0" w:color="000000"/>
            </w:tcBorders>
          </w:tcPr>
          <w:p w:rsidR="00D931B1" w:rsidRPr="00FF4E53" w:rsidRDefault="00F00616" w:rsidP="00FF4E53">
            <w:pPr>
              <w:tabs>
                <w:tab w:val="left" w:pos="9781"/>
              </w:tabs>
              <w:spacing w:line="276" w:lineRule="auto"/>
              <w:jc w:val="both"/>
              <w:rPr>
                <w:rFonts w:ascii="Arial" w:hAnsi="Arial" w:cs="Arial"/>
                <w:color w:val="2D2D2D"/>
                <w:spacing w:val="2"/>
                <w:sz w:val="22"/>
                <w:szCs w:val="22"/>
              </w:rPr>
            </w:pPr>
            <w:r w:rsidRPr="00FF4E53">
              <w:rPr>
                <w:rFonts w:ascii="Arial" w:hAnsi="Arial" w:cs="Arial"/>
                <w:sz w:val="22"/>
                <w:szCs w:val="22"/>
              </w:rPr>
              <w:t xml:space="preserve">ГОСТ IEC 61210-2017 </w:t>
            </w:r>
            <w:r w:rsidR="00F05360" w:rsidRPr="00FF4E53">
              <w:rPr>
                <w:rFonts w:ascii="Arial" w:hAnsi="Arial" w:cs="Arial"/>
                <w:sz w:val="22"/>
                <w:szCs w:val="22"/>
              </w:rPr>
              <w:t>«</w:t>
            </w:r>
            <w:r w:rsidRPr="00FF4E53">
              <w:rPr>
                <w:rFonts w:ascii="Arial" w:hAnsi="Arial" w:cs="Arial"/>
                <w:sz w:val="22"/>
                <w:szCs w:val="22"/>
              </w:rPr>
              <w:t xml:space="preserve">Устройства присоединительные. Зажимы плоские </w:t>
            </w:r>
            <w:proofErr w:type="spellStart"/>
            <w:r w:rsidRPr="00FF4E53">
              <w:rPr>
                <w:rFonts w:ascii="Arial" w:hAnsi="Arial" w:cs="Arial"/>
                <w:sz w:val="22"/>
                <w:szCs w:val="22"/>
              </w:rPr>
              <w:t>быстросоединяемые</w:t>
            </w:r>
            <w:proofErr w:type="spellEnd"/>
            <w:r w:rsidRPr="00FF4E53">
              <w:rPr>
                <w:rFonts w:ascii="Arial" w:hAnsi="Arial" w:cs="Arial"/>
                <w:sz w:val="22"/>
                <w:szCs w:val="22"/>
              </w:rPr>
              <w:t xml:space="preserve"> для медных электрических проводников. Требования безопасности</w:t>
            </w:r>
            <w:r w:rsidR="00F05360" w:rsidRPr="00FF4E53">
              <w:rPr>
                <w:rFonts w:ascii="Arial" w:hAnsi="Arial" w:cs="Arial"/>
                <w:sz w:val="22"/>
                <w:szCs w:val="22"/>
              </w:rPr>
              <w:t>»</w:t>
            </w:r>
          </w:p>
        </w:tc>
      </w:tr>
      <w:tr w:rsidR="00D931B1" w:rsidRPr="00FF4E53" w:rsidTr="00FF4E53">
        <w:tc>
          <w:tcPr>
            <w:tcW w:w="9781" w:type="dxa"/>
            <w:gridSpan w:val="5"/>
          </w:tcPr>
          <w:p w:rsidR="00D931B1" w:rsidRPr="00FF4E53" w:rsidRDefault="00D931B1" w:rsidP="00FF4E53">
            <w:pPr>
              <w:widowControl w:val="0"/>
              <w:tabs>
                <w:tab w:val="left" w:pos="9781"/>
              </w:tabs>
              <w:spacing w:before="120" w:after="120" w:line="276" w:lineRule="auto"/>
              <w:ind w:firstLine="318"/>
              <w:jc w:val="both"/>
              <w:rPr>
                <w:rFonts w:ascii="Arial" w:hAnsi="Arial" w:cs="Arial"/>
                <w:sz w:val="20"/>
                <w:szCs w:val="20"/>
              </w:rPr>
            </w:pPr>
            <w:r w:rsidRPr="00FF4E53">
              <w:rPr>
                <w:rFonts w:ascii="Arial" w:hAnsi="Arial" w:cs="Arial"/>
                <w:sz w:val="20"/>
                <w:szCs w:val="20"/>
              </w:rPr>
              <w:t xml:space="preserve">*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 </w:t>
            </w:r>
          </w:p>
          <w:p w:rsidR="00D931B1" w:rsidRPr="00FF4E53" w:rsidRDefault="00D931B1" w:rsidP="00FF4E53">
            <w:pPr>
              <w:pStyle w:val="21"/>
              <w:widowControl w:val="0"/>
              <w:tabs>
                <w:tab w:val="left" w:pos="8647"/>
                <w:tab w:val="left" w:pos="9781"/>
              </w:tabs>
              <w:spacing w:before="120" w:line="276" w:lineRule="auto"/>
              <w:ind w:firstLine="318"/>
              <w:jc w:val="both"/>
              <w:rPr>
                <w:rFonts w:ascii="Arial" w:hAnsi="Arial" w:cs="Arial"/>
                <w:sz w:val="20"/>
              </w:rPr>
            </w:pPr>
            <w:r w:rsidRPr="00FF4E53">
              <w:rPr>
                <w:rFonts w:ascii="Arial" w:hAnsi="Arial" w:cs="Arial"/>
                <w:spacing w:val="40"/>
                <w:sz w:val="20"/>
              </w:rPr>
              <w:t>Примечание</w:t>
            </w:r>
            <w:r w:rsidRPr="00FF4E53">
              <w:rPr>
                <w:rFonts w:ascii="Arial" w:hAnsi="Arial" w:cs="Arial"/>
                <w:sz w:val="20"/>
              </w:rPr>
              <w:t xml:space="preserve"> </w:t>
            </w:r>
            <w:r w:rsidR="00F86D87" w:rsidRPr="00FF4E53">
              <w:rPr>
                <w:rFonts w:ascii="Arial" w:hAnsi="Arial" w:cs="Arial"/>
                <w:sz w:val="20"/>
              </w:rPr>
              <w:t>–</w:t>
            </w:r>
            <w:r w:rsidRPr="00FF4E53">
              <w:rPr>
                <w:rFonts w:ascii="Arial" w:hAnsi="Arial" w:cs="Arial"/>
                <w:sz w:val="20"/>
              </w:rPr>
              <w:t xml:space="preserve"> В настоящей таблице использованы следующие условные обозначения степени соответствия стандартов:</w:t>
            </w:r>
          </w:p>
          <w:p w:rsidR="00D931B1" w:rsidRPr="00FF4E53" w:rsidRDefault="00D931B1" w:rsidP="00FF4E53">
            <w:pPr>
              <w:pStyle w:val="21"/>
              <w:tabs>
                <w:tab w:val="left" w:pos="8647"/>
                <w:tab w:val="left" w:pos="9781"/>
              </w:tabs>
              <w:spacing w:line="276" w:lineRule="auto"/>
              <w:ind w:firstLine="318"/>
              <w:jc w:val="both"/>
              <w:rPr>
                <w:rFonts w:ascii="Arial" w:hAnsi="Arial" w:cs="Arial"/>
                <w:sz w:val="20"/>
              </w:rPr>
            </w:pPr>
            <w:r w:rsidRPr="00FF4E53">
              <w:rPr>
                <w:rFonts w:ascii="Arial" w:hAnsi="Arial" w:cs="Arial"/>
                <w:sz w:val="20"/>
              </w:rPr>
              <w:t xml:space="preserve">- </w:t>
            </w:r>
            <w:r w:rsidRPr="00FF4E53">
              <w:rPr>
                <w:rFonts w:ascii="Arial" w:hAnsi="Arial" w:cs="Arial"/>
                <w:sz w:val="20"/>
                <w:lang w:val="en-US"/>
              </w:rPr>
              <w:t>IDT</w:t>
            </w:r>
            <w:r w:rsidRPr="00FF4E53">
              <w:rPr>
                <w:rFonts w:ascii="Arial" w:hAnsi="Arial" w:cs="Arial"/>
                <w:sz w:val="20"/>
              </w:rPr>
              <w:t xml:space="preserve"> – идентичные стандарты;</w:t>
            </w:r>
          </w:p>
          <w:p w:rsidR="00D931B1" w:rsidRPr="00FF4E53" w:rsidRDefault="00D931B1" w:rsidP="00FF4E53">
            <w:pPr>
              <w:pStyle w:val="21"/>
              <w:tabs>
                <w:tab w:val="left" w:pos="8647"/>
                <w:tab w:val="left" w:pos="9781"/>
              </w:tabs>
              <w:spacing w:line="276" w:lineRule="auto"/>
              <w:ind w:firstLine="318"/>
              <w:jc w:val="both"/>
              <w:rPr>
                <w:rFonts w:ascii="Arial" w:hAnsi="Arial" w:cs="Arial"/>
                <w:sz w:val="20"/>
              </w:rPr>
            </w:pPr>
            <w:r w:rsidRPr="00FF4E53">
              <w:rPr>
                <w:rFonts w:ascii="Arial" w:hAnsi="Arial" w:cs="Arial"/>
                <w:sz w:val="20"/>
              </w:rPr>
              <w:t xml:space="preserve">- </w:t>
            </w:r>
            <w:r w:rsidRPr="00FF4E53">
              <w:rPr>
                <w:rFonts w:ascii="Arial" w:hAnsi="Arial" w:cs="Arial"/>
                <w:sz w:val="20"/>
                <w:lang w:val="en-US"/>
              </w:rPr>
              <w:t>MOD</w:t>
            </w:r>
            <w:r w:rsidRPr="00FF4E53">
              <w:rPr>
                <w:rFonts w:ascii="Arial" w:hAnsi="Arial" w:cs="Arial"/>
                <w:sz w:val="20"/>
              </w:rPr>
              <w:t xml:space="preserve"> – модифицированные стандарты.</w:t>
            </w:r>
          </w:p>
        </w:tc>
      </w:tr>
    </w:tbl>
    <w:p w:rsidR="00D931B1" w:rsidRPr="00CB48C5" w:rsidRDefault="00D931B1" w:rsidP="00F00616">
      <w:pPr>
        <w:pStyle w:val="2"/>
        <w:tabs>
          <w:tab w:val="left" w:pos="9781"/>
        </w:tabs>
        <w:spacing w:after="240" w:line="360" w:lineRule="auto"/>
        <w:jc w:val="left"/>
        <w:rPr>
          <w:rFonts w:ascii="Arial" w:hAnsi="Arial" w:cs="Arial"/>
          <w:sz w:val="22"/>
          <w:szCs w:val="22"/>
        </w:rPr>
      </w:pPr>
    </w:p>
    <w:p w:rsidR="00D931B1" w:rsidRPr="00CB48C5" w:rsidRDefault="00D931B1" w:rsidP="00D931B1">
      <w:pPr>
        <w:suppressAutoHyphens w:val="0"/>
        <w:rPr>
          <w:rFonts w:ascii="Arial" w:hAnsi="Arial" w:cs="Arial"/>
          <w:sz w:val="22"/>
          <w:szCs w:val="22"/>
        </w:rPr>
      </w:pPr>
      <w:bookmarkStart w:id="15" w:name="_Toc99525455"/>
      <w:r w:rsidRPr="00CB48C5">
        <w:rPr>
          <w:rFonts w:ascii="Arial" w:hAnsi="Arial" w:cs="Arial"/>
          <w:sz w:val="22"/>
          <w:szCs w:val="22"/>
        </w:rPr>
        <w:br w:type="page"/>
      </w:r>
    </w:p>
    <w:p w:rsidR="00D931B1" w:rsidRPr="00CB48C5" w:rsidRDefault="00D931B1" w:rsidP="00D931B1">
      <w:pPr>
        <w:pStyle w:val="2"/>
        <w:tabs>
          <w:tab w:val="left" w:pos="9781"/>
        </w:tabs>
        <w:spacing w:after="240" w:line="360" w:lineRule="auto"/>
        <w:rPr>
          <w:rFonts w:ascii="Arial" w:hAnsi="Arial" w:cs="Arial"/>
          <w:b/>
          <w:szCs w:val="24"/>
        </w:rPr>
      </w:pPr>
      <w:r w:rsidRPr="00CB48C5">
        <w:rPr>
          <w:rFonts w:ascii="Arial" w:hAnsi="Arial" w:cs="Arial"/>
          <w:b/>
          <w:szCs w:val="24"/>
        </w:rPr>
        <w:lastRenderedPageBreak/>
        <w:t>Библиография</w:t>
      </w:r>
      <w:bookmarkEnd w:id="15"/>
    </w:p>
    <w:tbl>
      <w:tblPr>
        <w:tblW w:w="9418" w:type="dxa"/>
        <w:tblInd w:w="536" w:type="dxa"/>
        <w:tblLook w:val="04A0" w:firstRow="1" w:lastRow="0" w:firstColumn="1" w:lastColumn="0" w:noHBand="0" w:noVBand="1"/>
      </w:tblPr>
      <w:tblGrid>
        <w:gridCol w:w="3428"/>
        <w:gridCol w:w="5990"/>
      </w:tblGrid>
      <w:tr w:rsidR="00D931B1" w:rsidRPr="00F86D87" w:rsidTr="00BD1D25">
        <w:tc>
          <w:tcPr>
            <w:tcW w:w="3428" w:type="dxa"/>
            <w:shd w:val="clear" w:color="auto" w:fill="auto"/>
          </w:tcPr>
          <w:p w:rsidR="00D931B1" w:rsidRPr="00CB48C5" w:rsidRDefault="00D931B1" w:rsidP="00F86D87">
            <w:pPr>
              <w:tabs>
                <w:tab w:val="left" w:pos="9781"/>
              </w:tabs>
              <w:spacing w:before="120" w:line="360" w:lineRule="auto"/>
              <w:ind w:right="-56"/>
              <w:jc w:val="both"/>
              <w:rPr>
                <w:rFonts w:ascii="Arial" w:hAnsi="Arial"/>
                <w:lang w:val="en-US"/>
              </w:rPr>
            </w:pPr>
            <w:r w:rsidRPr="00CB48C5">
              <w:rPr>
                <w:rFonts w:ascii="Arial" w:hAnsi="Arial"/>
                <w:lang w:val="en-US"/>
              </w:rPr>
              <w:t>IEC 60050-151:2001</w:t>
            </w:r>
          </w:p>
        </w:tc>
        <w:tc>
          <w:tcPr>
            <w:tcW w:w="5990" w:type="dxa"/>
            <w:shd w:val="clear" w:color="auto" w:fill="auto"/>
          </w:tcPr>
          <w:p w:rsidR="00D931B1" w:rsidRPr="00CB48C5" w:rsidRDefault="00D931B1" w:rsidP="00D931B1">
            <w:pPr>
              <w:tabs>
                <w:tab w:val="left" w:pos="9781"/>
              </w:tabs>
              <w:spacing w:before="120" w:line="360" w:lineRule="auto"/>
              <w:ind w:right="-56"/>
              <w:jc w:val="both"/>
              <w:rPr>
                <w:rFonts w:ascii="Arial" w:hAnsi="Arial"/>
                <w:lang w:val="en-US"/>
              </w:rPr>
            </w:pPr>
            <w:r w:rsidRPr="00CB48C5">
              <w:rPr>
                <w:rFonts w:ascii="Arial" w:hAnsi="Arial"/>
                <w:lang w:val="en-US"/>
              </w:rPr>
              <w:t xml:space="preserve">International </w:t>
            </w:r>
            <w:proofErr w:type="spellStart"/>
            <w:r w:rsidRPr="00CB48C5">
              <w:rPr>
                <w:rFonts w:ascii="Arial" w:hAnsi="Arial"/>
                <w:lang w:val="en-US"/>
              </w:rPr>
              <w:t>Electrotechnical</w:t>
            </w:r>
            <w:proofErr w:type="spellEnd"/>
            <w:r w:rsidRPr="00CB48C5">
              <w:rPr>
                <w:rFonts w:ascii="Arial" w:hAnsi="Arial"/>
                <w:lang w:val="en-US"/>
              </w:rPr>
              <w:t xml:space="preserve"> Vocabulary (IEV) – Part 151: Electrical and magnetic devices (</w:t>
            </w:r>
            <w:r w:rsidRPr="00CB48C5">
              <w:rPr>
                <w:rFonts w:ascii="Arial" w:hAnsi="Arial"/>
              </w:rPr>
              <w:t>Международный</w:t>
            </w:r>
            <w:r w:rsidRPr="00CB48C5">
              <w:rPr>
                <w:rFonts w:ascii="Arial" w:hAnsi="Arial"/>
                <w:lang w:val="en-US"/>
              </w:rPr>
              <w:t xml:space="preserve"> </w:t>
            </w:r>
            <w:r w:rsidRPr="00CB48C5">
              <w:rPr>
                <w:rFonts w:ascii="Arial" w:hAnsi="Arial"/>
              </w:rPr>
              <w:t>электротехнический</w:t>
            </w:r>
            <w:r w:rsidRPr="00CB48C5">
              <w:rPr>
                <w:rFonts w:ascii="Arial" w:hAnsi="Arial"/>
                <w:lang w:val="en-US"/>
              </w:rPr>
              <w:t xml:space="preserve"> </w:t>
            </w:r>
            <w:r w:rsidRPr="00CB48C5">
              <w:rPr>
                <w:rFonts w:ascii="Arial" w:hAnsi="Arial"/>
              </w:rPr>
              <w:t>словарь</w:t>
            </w:r>
            <w:r w:rsidRPr="00CB48C5">
              <w:rPr>
                <w:rFonts w:ascii="Arial" w:hAnsi="Arial"/>
                <w:lang w:val="en-US"/>
              </w:rPr>
              <w:t xml:space="preserve">. </w:t>
            </w:r>
            <w:r w:rsidRPr="00CB48C5">
              <w:rPr>
                <w:rFonts w:ascii="Arial" w:hAnsi="Arial"/>
              </w:rPr>
              <w:t>Часть</w:t>
            </w:r>
            <w:r w:rsidRPr="00CB48C5">
              <w:rPr>
                <w:rFonts w:ascii="Arial" w:hAnsi="Arial"/>
                <w:lang w:val="en-US"/>
              </w:rPr>
              <w:t xml:space="preserve"> 151. </w:t>
            </w:r>
            <w:r w:rsidRPr="00CB48C5">
              <w:rPr>
                <w:rFonts w:ascii="Arial" w:hAnsi="Arial"/>
              </w:rPr>
              <w:t>Электрические</w:t>
            </w:r>
            <w:r w:rsidRPr="00CB48C5">
              <w:rPr>
                <w:rFonts w:ascii="Arial" w:hAnsi="Arial"/>
                <w:lang w:val="en-US"/>
              </w:rPr>
              <w:t xml:space="preserve"> </w:t>
            </w:r>
            <w:r w:rsidRPr="00CB48C5">
              <w:rPr>
                <w:rFonts w:ascii="Arial" w:hAnsi="Arial"/>
              </w:rPr>
              <w:t>и</w:t>
            </w:r>
            <w:r w:rsidRPr="00CB48C5">
              <w:rPr>
                <w:rFonts w:ascii="Arial" w:hAnsi="Arial"/>
                <w:lang w:val="en-US"/>
              </w:rPr>
              <w:t xml:space="preserve"> </w:t>
            </w:r>
            <w:r w:rsidRPr="00CB48C5">
              <w:rPr>
                <w:rFonts w:ascii="Arial" w:hAnsi="Arial"/>
              </w:rPr>
              <w:t>магнитные</w:t>
            </w:r>
            <w:r w:rsidRPr="00CB48C5">
              <w:rPr>
                <w:rFonts w:ascii="Arial" w:hAnsi="Arial"/>
                <w:lang w:val="en-US"/>
              </w:rPr>
              <w:t xml:space="preserve"> </w:t>
            </w:r>
            <w:r w:rsidRPr="00CB48C5">
              <w:rPr>
                <w:rFonts w:ascii="Arial" w:hAnsi="Arial"/>
              </w:rPr>
              <w:t>устройства</w:t>
            </w:r>
            <w:r w:rsidRPr="00CB48C5">
              <w:rPr>
                <w:rFonts w:ascii="Arial" w:hAnsi="Arial"/>
                <w:lang w:val="en-US"/>
              </w:rPr>
              <w:t>)</w:t>
            </w:r>
          </w:p>
        </w:tc>
      </w:tr>
      <w:tr w:rsidR="00D931B1" w:rsidRPr="00BD1D25" w:rsidTr="00BD1D25">
        <w:tc>
          <w:tcPr>
            <w:tcW w:w="3428" w:type="dxa"/>
            <w:shd w:val="clear" w:color="auto" w:fill="auto"/>
          </w:tcPr>
          <w:p w:rsidR="00D931B1" w:rsidRPr="00BD1D25" w:rsidRDefault="00BD1D25" w:rsidP="00D931B1">
            <w:pPr>
              <w:tabs>
                <w:tab w:val="left" w:pos="9781"/>
              </w:tabs>
              <w:spacing w:before="120" w:line="360" w:lineRule="auto"/>
              <w:ind w:right="-56"/>
              <w:jc w:val="both"/>
              <w:rPr>
                <w:rFonts w:ascii="Arial" w:hAnsi="Arial" w:cs="Arial"/>
                <w:lang w:val="en-US"/>
              </w:rPr>
            </w:pPr>
            <w:r w:rsidRPr="00BD1D25">
              <w:rPr>
                <w:rFonts w:ascii="Arial" w:hAnsi="Arial" w:cs="Arial"/>
              </w:rPr>
              <w:t>IEC 60050-212:2010</w:t>
            </w:r>
          </w:p>
        </w:tc>
        <w:tc>
          <w:tcPr>
            <w:tcW w:w="5990" w:type="dxa"/>
            <w:shd w:val="clear" w:color="auto" w:fill="auto"/>
          </w:tcPr>
          <w:p w:rsidR="00D931B1" w:rsidRPr="00BD1D25" w:rsidRDefault="00BD1D25" w:rsidP="00D931B1">
            <w:pPr>
              <w:tabs>
                <w:tab w:val="left" w:pos="9781"/>
              </w:tabs>
              <w:spacing w:before="120" w:line="360" w:lineRule="auto"/>
              <w:ind w:right="-56"/>
              <w:jc w:val="both"/>
              <w:rPr>
                <w:rFonts w:ascii="Arial" w:hAnsi="Arial" w:cs="Arial"/>
                <w:lang w:val="en-US"/>
              </w:rPr>
            </w:pPr>
            <w:r w:rsidRPr="00BD1D25">
              <w:rPr>
                <w:rFonts w:ascii="Arial" w:hAnsi="Arial" w:cs="Arial"/>
                <w:lang w:val="en-US"/>
              </w:rPr>
              <w:t xml:space="preserve">International </w:t>
            </w:r>
            <w:proofErr w:type="spellStart"/>
            <w:r w:rsidRPr="00BD1D25">
              <w:rPr>
                <w:rFonts w:ascii="Arial" w:hAnsi="Arial" w:cs="Arial"/>
                <w:lang w:val="en-US"/>
              </w:rPr>
              <w:t>Electrotechnical</w:t>
            </w:r>
            <w:proofErr w:type="spellEnd"/>
            <w:r w:rsidRPr="00BD1D25">
              <w:rPr>
                <w:rFonts w:ascii="Arial" w:hAnsi="Arial" w:cs="Arial"/>
                <w:lang w:val="en-US"/>
              </w:rPr>
              <w:t xml:space="preserve"> Vocabulary – Part 212: Electrical insulating solids, liquids and gases </w:t>
            </w:r>
            <w:r w:rsidR="00D931B1" w:rsidRPr="00BD1D25">
              <w:rPr>
                <w:rFonts w:ascii="Arial" w:hAnsi="Arial" w:cs="Arial"/>
                <w:lang w:val="en-US"/>
              </w:rPr>
              <w:t>(</w:t>
            </w:r>
            <w:r w:rsidRPr="00BD1D25">
              <w:rPr>
                <w:rFonts w:ascii="Arial" w:hAnsi="Arial" w:cs="Arial"/>
                <w:shd w:val="clear" w:color="auto" w:fill="FFFFFF"/>
              </w:rPr>
              <w:t>Международный</w:t>
            </w:r>
            <w:r w:rsidRPr="00BD1D25">
              <w:rPr>
                <w:rFonts w:ascii="Arial" w:hAnsi="Arial" w:cs="Arial"/>
                <w:shd w:val="clear" w:color="auto" w:fill="FFFFFF"/>
                <w:lang w:val="en-US"/>
              </w:rPr>
              <w:t xml:space="preserve"> </w:t>
            </w:r>
            <w:r w:rsidRPr="00BD1D25">
              <w:rPr>
                <w:rFonts w:ascii="Arial" w:hAnsi="Arial" w:cs="Arial"/>
                <w:shd w:val="clear" w:color="auto" w:fill="FFFFFF"/>
              </w:rPr>
              <w:t>электротехнический</w:t>
            </w:r>
            <w:r w:rsidRPr="00BD1D25">
              <w:rPr>
                <w:rFonts w:ascii="Arial" w:hAnsi="Arial" w:cs="Arial"/>
                <w:shd w:val="clear" w:color="auto" w:fill="FFFFFF"/>
                <w:lang w:val="en-US"/>
              </w:rPr>
              <w:t xml:space="preserve"> </w:t>
            </w:r>
            <w:r w:rsidRPr="00BD1D25">
              <w:rPr>
                <w:rFonts w:ascii="Arial" w:hAnsi="Arial" w:cs="Arial"/>
                <w:shd w:val="clear" w:color="auto" w:fill="FFFFFF"/>
              </w:rPr>
              <w:t>словарь</w:t>
            </w:r>
            <w:r w:rsidRPr="00BD1D25">
              <w:rPr>
                <w:rFonts w:ascii="Arial" w:hAnsi="Arial" w:cs="Arial"/>
                <w:shd w:val="clear" w:color="auto" w:fill="FFFFFF"/>
                <w:lang w:val="en-US"/>
              </w:rPr>
              <w:t xml:space="preserve">. </w:t>
            </w:r>
            <w:r w:rsidRPr="00BD1D25">
              <w:rPr>
                <w:rFonts w:ascii="Arial" w:hAnsi="Arial" w:cs="Arial"/>
                <w:shd w:val="clear" w:color="auto" w:fill="FFFFFF"/>
              </w:rPr>
              <w:t xml:space="preserve">Часть 212: </w:t>
            </w:r>
            <w:proofErr w:type="gramStart"/>
            <w:r w:rsidRPr="00BD1D25">
              <w:rPr>
                <w:rFonts w:ascii="Arial" w:hAnsi="Arial" w:cs="Arial"/>
                <w:shd w:val="clear" w:color="auto" w:fill="FFFFFF"/>
              </w:rPr>
              <w:t>Твердые, жидкие и газообразные электроизоляционные материалы</w:t>
            </w:r>
            <w:r w:rsidR="00D931B1" w:rsidRPr="00BD1D25">
              <w:rPr>
                <w:rFonts w:ascii="Arial" w:hAnsi="Arial" w:cs="Arial"/>
                <w:lang w:val="en-US"/>
              </w:rPr>
              <w:t>)</w:t>
            </w:r>
            <w:proofErr w:type="gramEnd"/>
          </w:p>
        </w:tc>
      </w:tr>
      <w:tr w:rsidR="00D931B1" w:rsidRPr="00BD1D25" w:rsidTr="00BD1D25">
        <w:tc>
          <w:tcPr>
            <w:tcW w:w="3428" w:type="dxa"/>
            <w:shd w:val="clear" w:color="auto" w:fill="auto"/>
          </w:tcPr>
          <w:p w:rsidR="00D931B1" w:rsidRPr="00BD1D25" w:rsidRDefault="00BD1D25" w:rsidP="00BD1D25">
            <w:pPr>
              <w:tabs>
                <w:tab w:val="left" w:pos="9781"/>
              </w:tabs>
              <w:spacing w:before="120" w:line="360" w:lineRule="auto"/>
              <w:ind w:right="-56"/>
              <w:jc w:val="both"/>
              <w:rPr>
                <w:rFonts w:ascii="Arial" w:hAnsi="Arial" w:cs="Arial"/>
                <w:lang w:val="en-US"/>
              </w:rPr>
            </w:pPr>
            <w:r w:rsidRPr="00BD1D25">
              <w:rPr>
                <w:rFonts w:ascii="Arial" w:hAnsi="Arial" w:cs="Arial"/>
              </w:rPr>
              <w:t>IEC 60050-826:2022</w:t>
            </w:r>
          </w:p>
        </w:tc>
        <w:tc>
          <w:tcPr>
            <w:tcW w:w="5990" w:type="dxa"/>
            <w:shd w:val="clear" w:color="auto" w:fill="auto"/>
          </w:tcPr>
          <w:p w:rsidR="00D931B1" w:rsidRPr="00BD1D25" w:rsidRDefault="00BD1D25" w:rsidP="00D931B1">
            <w:pPr>
              <w:tabs>
                <w:tab w:val="left" w:pos="9781"/>
              </w:tabs>
              <w:spacing w:before="120" w:line="360" w:lineRule="auto"/>
              <w:ind w:right="-56"/>
              <w:jc w:val="both"/>
              <w:rPr>
                <w:rFonts w:ascii="Arial" w:hAnsi="Arial" w:cs="Arial"/>
                <w:lang w:val="en-US"/>
              </w:rPr>
            </w:pPr>
            <w:r w:rsidRPr="00BD1D25">
              <w:rPr>
                <w:rFonts w:ascii="Arial" w:hAnsi="Arial" w:cs="Arial"/>
                <w:lang w:val="en-US"/>
              </w:rPr>
              <w:t xml:space="preserve">International </w:t>
            </w:r>
            <w:proofErr w:type="spellStart"/>
            <w:r w:rsidRPr="00BD1D25">
              <w:rPr>
                <w:rFonts w:ascii="Arial" w:hAnsi="Arial" w:cs="Arial"/>
                <w:lang w:val="en-US"/>
              </w:rPr>
              <w:t>Electrotechnical</w:t>
            </w:r>
            <w:proofErr w:type="spellEnd"/>
            <w:r w:rsidRPr="00BD1D25">
              <w:rPr>
                <w:rFonts w:ascii="Arial" w:hAnsi="Arial" w:cs="Arial"/>
                <w:lang w:val="en-US"/>
              </w:rPr>
              <w:t xml:space="preserve"> Vocabulary (IEV) – Part 826: Electrical installations (</w:t>
            </w:r>
            <w:proofErr w:type="spellStart"/>
            <w:r w:rsidRPr="00BD1D25">
              <w:rPr>
                <w:rFonts w:ascii="Arial" w:hAnsi="Arial" w:cs="Arial"/>
                <w:lang w:val="en-US"/>
              </w:rPr>
              <w:t>Международный</w:t>
            </w:r>
            <w:proofErr w:type="spellEnd"/>
            <w:r w:rsidRPr="00BD1D25">
              <w:rPr>
                <w:rFonts w:ascii="Arial" w:hAnsi="Arial" w:cs="Arial"/>
                <w:lang w:val="en-US"/>
              </w:rPr>
              <w:t xml:space="preserve"> </w:t>
            </w:r>
            <w:proofErr w:type="spellStart"/>
            <w:r w:rsidRPr="00BD1D25">
              <w:rPr>
                <w:rFonts w:ascii="Arial" w:hAnsi="Arial" w:cs="Arial"/>
                <w:lang w:val="en-US"/>
              </w:rPr>
              <w:t>электротехнический</w:t>
            </w:r>
            <w:proofErr w:type="spellEnd"/>
            <w:r w:rsidRPr="00BD1D25">
              <w:rPr>
                <w:rFonts w:ascii="Arial" w:hAnsi="Arial" w:cs="Arial"/>
                <w:lang w:val="en-US"/>
              </w:rPr>
              <w:t xml:space="preserve"> </w:t>
            </w:r>
            <w:proofErr w:type="spellStart"/>
            <w:r w:rsidRPr="00BD1D25">
              <w:rPr>
                <w:rFonts w:ascii="Arial" w:hAnsi="Arial" w:cs="Arial"/>
                <w:lang w:val="en-US"/>
              </w:rPr>
              <w:t>словарь</w:t>
            </w:r>
            <w:proofErr w:type="spellEnd"/>
            <w:r w:rsidRPr="00BD1D25">
              <w:rPr>
                <w:rFonts w:ascii="Arial" w:hAnsi="Arial" w:cs="Arial"/>
                <w:lang w:val="en-US"/>
              </w:rPr>
              <w:t xml:space="preserve">. </w:t>
            </w:r>
            <w:proofErr w:type="spellStart"/>
            <w:r w:rsidRPr="00BD1D25">
              <w:rPr>
                <w:rFonts w:ascii="Arial" w:hAnsi="Arial" w:cs="Arial"/>
                <w:lang w:val="en-US"/>
              </w:rPr>
              <w:t>Часть</w:t>
            </w:r>
            <w:proofErr w:type="spellEnd"/>
            <w:r w:rsidRPr="00BD1D25">
              <w:rPr>
                <w:rFonts w:ascii="Arial" w:hAnsi="Arial" w:cs="Arial"/>
                <w:lang w:val="en-US"/>
              </w:rPr>
              <w:t xml:space="preserve"> 826. Электрические </w:t>
            </w:r>
            <w:proofErr w:type="spellStart"/>
            <w:r w:rsidRPr="00BD1D25">
              <w:rPr>
                <w:rFonts w:ascii="Arial" w:hAnsi="Arial" w:cs="Arial"/>
                <w:lang w:val="en-US"/>
              </w:rPr>
              <w:t>установки</w:t>
            </w:r>
            <w:proofErr w:type="spellEnd"/>
            <w:r w:rsidRPr="00BD1D25">
              <w:rPr>
                <w:rFonts w:ascii="Arial" w:hAnsi="Arial" w:cs="Arial"/>
                <w:lang w:val="en-US"/>
              </w:rPr>
              <w:t>)</w:t>
            </w:r>
          </w:p>
        </w:tc>
      </w:tr>
      <w:tr w:rsidR="00D931B1" w:rsidRPr="00BD1D25" w:rsidTr="00BD1D25">
        <w:tc>
          <w:tcPr>
            <w:tcW w:w="3428" w:type="dxa"/>
            <w:shd w:val="clear" w:color="auto" w:fill="auto"/>
          </w:tcPr>
          <w:p w:rsidR="00D931B1" w:rsidRPr="00BD1D25" w:rsidRDefault="00BD1D25" w:rsidP="00BD1D25">
            <w:pPr>
              <w:tabs>
                <w:tab w:val="left" w:pos="9781"/>
              </w:tabs>
              <w:spacing w:before="120" w:line="360" w:lineRule="auto"/>
              <w:ind w:right="-56"/>
              <w:jc w:val="both"/>
              <w:rPr>
                <w:rFonts w:ascii="Arial" w:hAnsi="Arial" w:cs="Arial"/>
                <w:lang w:val="en-US"/>
              </w:rPr>
            </w:pPr>
            <w:r w:rsidRPr="00BD1D25">
              <w:rPr>
                <w:rFonts w:ascii="Arial" w:hAnsi="Arial" w:cs="Arial"/>
              </w:rPr>
              <w:t>IEC 60060-1:2010</w:t>
            </w:r>
          </w:p>
        </w:tc>
        <w:tc>
          <w:tcPr>
            <w:tcW w:w="5990" w:type="dxa"/>
            <w:shd w:val="clear" w:color="auto" w:fill="auto"/>
          </w:tcPr>
          <w:p w:rsidR="00D931B1" w:rsidRPr="00BD1D25" w:rsidRDefault="00BD1D25" w:rsidP="00D931B1">
            <w:pPr>
              <w:tabs>
                <w:tab w:val="left" w:pos="9781"/>
              </w:tabs>
              <w:spacing w:before="120" w:line="360" w:lineRule="auto"/>
              <w:ind w:right="-56"/>
              <w:jc w:val="both"/>
              <w:rPr>
                <w:rFonts w:ascii="Arial" w:hAnsi="Arial" w:cs="Arial"/>
                <w:lang w:val="en-US"/>
              </w:rPr>
            </w:pPr>
            <w:r w:rsidRPr="00BD1D25">
              <w:rPr>
                <w:rFonts w:ascii="Arial" w:hAnsi="Arial" w:cs="Arial"/>
                <w:lang w:val="en-US"/>
              </w:rPr>
              <w:t>High-voltage test techniques – Part 1: General definitions and test requirements</w:t>
            </w:r>
            <w:r w:rsidR="00D931B1" w:rsidRPr="00BD1D25">
              <w:rPr>
                <w:rFonts w:ascii="Arial" w:hAnsi="Arial" w:cs="Arial"/>
                <w:lang w:val="en-US"/>
              </w:rPr>
              <w:t xml:space="preserve"> (</w:t>
            </w:r>
            <w:r w:rsidRPr="00BD1D25">
              <w:rPr>
                <w:rFonts w:ascii="Arial" w:hAnsi="Arial" w:cs="Arial"/>
                <w:shd w:val="clear" w:color="auto" w:fill="FFFFFF"/>
              </w:rPr>
              <w:t>Методы</w:t>
            </w:r>
            <w:r w:rsidRPr="00BD1D25">
              <w:rPr>
                <w:rFonts w:ascii="Arial" w:hAnsi="Arial" w:cs="Arial"/>
                <w:shd w:val="clear" w:color="auto" w:fill="FFFFFF"/>
                <w:lang w:val="en-US"/>
              </w:rPr>
              <w:t xml:space="preserve"> </w:t>
            </w:r>
            <w:r w:rsidRPr="00BD1D25">
              <w:rPr>
                <w:rFonts w:ascii="Arial" w:hAnsi="Arial" w:cs="Arial"/>
                <w:shd w:val="clear" w:color="auto" w:fill="FFFFFF"/>
              </w:rPr>
              <w:t>испытаний</w:t>
            </w:r>
            <w:r w:rsidRPr="00BD1D25">
              <w:rPr>
                <w:rFonts w:ascii="Arial" w:hAnsi="Arial" w:cs="Arial"/>
                <w:shd w:val="clear" w:color="auto" w:fill="FFFFFF"/>
                <w:lang w:val="en-US"/>
              </w:rPr>
              <w:t xml:space="preserve"> </w:t>
            </w:r>
            <w:r w:rsidRPr="00BD1D25">
              <w:rPr>
                <w:rFonts w:ascii="Arial" w:hAnsi="Arial" w:cs="Arial"/>
                <w:shd w:val="clear" w:color="auto" w:fill="FFFFFF"/>
              </w:rPr>
              <w:t>высоким</w:t>
            </w:r>
            <w:r w:rsidRPr="00BD1D25">
              <w:rPr>
                <w:rFonts w:ascii="Arial" w:hAnsi="Arial" w:cs="Arial"/>
                <w:shd w:val="clear" w:color="auto" w:fill="FFFFFF"/>
                <w:lang w:val="en-US"/>
              </w:rPr>
              <w:t xml:space="preserve"> </w:t>
            </w:r>
            <w:r w:rsidRPr="00BD1D25">
              <w:rPr>
                <w:rFonts w:ascii="Arial" w:hAnsi="Arial" w:cs="Arial"/>
                <w:shd w:val="clear" w:color="auto" w:fill="FFFFFF"/>
              </w:rPr>
              <w:t>напряжением</w:t>
            </w:r>
            <w:r w:rsidRPr="00BD1D25">
              <w:rPr>
                <w:rFonts w:ascii="Arial" w:hAnsi="Arial" w:cs="Arial"/>
                <w:shd w:val="clear" w:color="auto" w:fill="FFFFFF"/>
                <w:lang w:val="en-US"/>
              </w:rPr>
              <w:t xml:space="preserve">. </w:t>
            </w:r>
            <w:r w:rsidRPr="00BD1D25">
              <w:rPr>
                <w:rFonts w:ascii="Arial" w:hAnsi="Arial" w:cs="Arial"/>
                <w:shd w:val="clear" w:color="auto" w:fill="FFFFFF"/>
              </w:rPr>
              <w:t xml:space="preserve">Часть 1. </w:t>
            </w:r>
            <w:proofErr w:type="gramStart"/>
            <w:r w:rsidRPr="00BD1D25">
              <w:rPr>
                <w:rFonts w:ascii="Arial" w:hAnsi="Arial" w:cs="Arial"/>
                <w:shd w:val="clear" w:color="auto" w:fill="FFFFFF"/>
              </w:rPr>
              <w:t>Общие определения и требования к испытаниям</w:t>
            </w:r>
            <w:r w:rsidR="00D931B1" w:rsidRPr="00BD1D25">
              <w:rPr>
                <w:rFonts w:ascii="Arial" w:hAnsi="Arial" w:cs="Arial"/>
                <w:lang w:val="en-US"/>
              </w:rPr>
              <w:t>)</w:t>
            </w:r>
            <w:proofErr w:type="gramEnd"/>
          </w:p>
        </w:tc>
      </w:tr>
      <w:tr w:rsidR="00D931B1" w:rsidRPr="00CB48C5" w:rsidTr="00BD1D25">
        <w:tc>
          <w:tcPr>
            <w:tcW w:w="3428" w:type="dxa"/>
            <w:shd w:val="clear" w:color="auto" w:fill="auto"/>
          </w:tcPr>
          <w:p w:rsidR="00D931B1" w:rsidRPr="00BD1D25" w:rsidRDefault="00BD1D25" w:rsidP="00D931B1">
            <w:pPr>
              <w:tabs>
                <w:tab w:val="left" w:pos="9781"/>
              </w:tabs>
              <w:spacing w:before="120" w:line="360" w:lineRule="auto"/>
              <w:ind w:right="-56"/>
              <w:jc w:val="both"/>
              <w:rPr>
                <w:rFonts w:ascii="Arial" w:hAnsi="Arial" w:cs="Arial"/>
              </w:rPr>
            </w:pPr>
            <w:r w:rsidRPr="00BD1D25">
              <w:rPr>
                <w:rFonts w:ascii="Arial" w:hAnsi="Arial" w:cs="Arial"/>
              </w:rPr>
              <w:t>IEC 60060-3:2006</w:t>
            </w:r>
          </w:p>
        </w:tc>
        <w:tc>
          <w:tcPr>
            <w:tcW w:w="5990" w:type="dxa"/>
            <w:shd w:val="clear" w:color="auto" w:fill="auto"/>
          </w:tcPr>
          <w:p w:rsidR="00D931B1" w:rsidRPr="00BD1D25" w:rsidRDefault="00BD1D25" w:rsidP="00D931B1">
            <w:pPr>
              <w:tabs>
                <w:tab w:val="left" w:pos="9781"/>
              </w:tabs>
              <w:spacing w:before="120" w:line="360" w:lineRule="auto"/>
              <w:ind w:right="-56"/>
              <w:jc w:val="both"/>
              <w:rPr>
                <w:rFonts w:ascii="Arial" w:hAnsi="Arial" w:cs="Arial"/>
              </w:rPr>
            </w:pPr>
            <w:r w:rsidRPr="00BD1D25">
              <w:rPr>
                <w:rFonts w:ascii="Arial" w:hAnsi="Arial" w:cs="Arial"/>
                <w:lang w:val="en-US"/>
              </w:rPr>
              <w:t xml:space="preserve">High-voltage test techniques – Part 3: Definitions and requirements for on-site testing </w:t>
            </w:r>
            <w:r w:rsidR="00D931B1" w:rsidRPr="00BD1D25">
              <w:rPr>
                <w:rFonts w:ascii="Arial" w:hAnsi="Arial" w:cs="Arial"/>
                <w:lang w:val="en-US"/>
              </w:rPr>
              <w:t>(</w:t>
            </w:r>
            <w:r w:rsidRPr="00BD1D25">
              <w:rPr>
                <w:rFonts w:ascii="Arial" w:hAnsi="Arial" w:cs="Arial"/>
                <w:shd w:val="clear" w:color="auto" w:fill="FFFFFF"/>
              </w:rPr>
              <w:t>Технология</w:t>
            </w:r>
            <w:r w:rsidRPr="00BD1D25">
              <w:rPr>
                <w:rFonts w:ascii="Arial" w:hAnsi="Arial" w:cs="Arial"/>
                <w:shd w:val="clear" w:color="auto" w:fill="FFFFFF"/>
                <w:lang w:val="en-US"/>
              </w:rPr>
              <w:t xml:space="preserve"> </w:t>
            </w:r>
            <w:r w:rsidRPr="00BD1D25">
              <w:rPr>
                <w:rFonts w:ascii="Arial" w:hAnsi="Arial" w:cs="Arial"/>
                <w:shd w:val="clear" w:color="auto" w:fill="FFFFFF"/>
              </w:rPr>
              <w:t>испытаний</w:t>
            </w:r>
            <w:r w:rsidRPr="00BD1D25">
              <w:rPr>
                <w:rFonts w:ascii="Arial" w:hAnsi="Arial" w:cs="Arial"/>
                <w:shd w:val="clear" w:color="auto" w:fill="FFFFFF"/>
                <w:lang w:val="en-US"/>
              </w:rPr>
              <w:t xml:space="preserve"> </w:t>
            </w:r>
            <w:r w:rsidRPr="00BD1D25">
              <w:rPr>
                <w:rFonts w:ascii="Arial" w:hAnsi="Arial" w:cs="Arial"/>
                <w:shd w:val="clear" w:color="auto" w:fill="FFFFFF"/>
              </w:rPr>
              <w:t>высоким</w:t>
            </w:r>
            <w:r w:rsidRPr="00BD1D25">
              <w:rPr>
                <w:rFonts w:ascii="Arial" w:hAnsi="Arial" w:cs="Arial"/>
                <w:shd w:val="clear" w:color="auto" w:fill="FFFFFF"/>
                <w:lang w:val="en-US"/>
              </w:rPr>
              <w:t xml:space="preserve"> </w:t>
            </w:r>
            <w:r w:rsidRPr="00BD1D25">
              <w:rPr>
                <w:rFonts w:ascii="Arial" w:hAnsi="Arial" w:cs="Arial"/>
                <w:shd w:val="clear" w:color="auto" w:fill="FFFFFF"/>
              </w:rPr>
              <w:t>напряжением</w:t>
            </w:r>
            <w:r w:rsidRPr="00BD1D25">
              <w:rPr>
                <w:rFonts w:ascii="Arial" w:hAnsi="Arial" w:cs="Arial"/>
                <w:shd w:val="clear" w:color="auto" w:fill="FFFFFF"/>
                <w:lang w:val="en-US"/>
              </w:rPr>
              <w:t xml:space="preserve">. </w:t>
            </w:r>
            <w:r w:rsidRPr="00BD1D25">
              <w:rPr>
                <w:rFonts w:ascii="Arial" w:hAnsi="Arial" w:cs="Arial"/>
                <w:shd w:val="clear" w:color="auto" w:fill="FFFFFF"/>
              </w:rPr>
              <w:t xml:space="preserve">Часть 3. </w:t>
            </w:r>
            <w:proofErr w:type="gramStart"/>
            <w:r w:rsidRPr="00BD1D25">
              <w:rPr>
                <w:rFonts w:ascii="Arial" w:hAnsi="Arial" w:cs="Arial"/>
                <w:shd w:val="clear" w:color="auto" w:fill="FFFFFF"/>
              </w:rPr>
              <w:t>Определения и требования к испытаниям на месте</w:t>
            </w:r>
            <w:r w:rsidR="00D931B1" w:rsidRPr="00BD1D25">
              <w:rPr>
                <w:rFonts w:ascii="Arial" w:hAnsi="Arial" w:cs="Arial"/>
              </w:rPr>
              <w:t>)</w:t>
            </w:r>
            <w:proofErr w:type="gramEnd"/>
          </w:p>
        </w:tc>
      </w:tr>
      <w:tr w:rsidR="00D931B1" w:rsidRPr="00CB48C5" w:rsidTr="00BD1D25">
        <w:tc>
          <w:tcPr>
            <w:tcW w:w="3428" w:type="dxa"/>
            <w:shd w:val="clear" w:color="auto" w:fill="auto"/>
          </w:tcPr>
          <w:p w:rsidR="00D931B1" w:rsidRPr="001E0812" w:rsidRDefault="001E0812" w:rsidP="00D931B1">
            <w:pPr>
              <w:tabs>
                <w:tab w:val="left" w:pos="9781"/>
              </w:tabs>
              <w:spacing w:before="120" w:line="360" w:lineRule="auto"/>
              <w:ind w:right="-56"/>
              <w:jc w:val="both"/>
              <w:rPr>
                <w:rFonts w:ascii="Arial" w:hAnsi="Arial" w:cs="Arial"/>
              </w:rPr>
            </w:pPr>
            <w:r w:rsidRPr="001E0812">
              <w:rPr>
                <w:rFonts w:ascii="Arial" w:hAnsi="Arial" w:cs="Arial"/>
              </w:rPr>
              <w:t>IEC 60068-2-1:2007</w:t>
            </w:r>
          </w:p>
        </w:tc>
        <w:tc>
          <w:tcPr>
            <w:tcW w:w="5990" w:type="dxa"/>
            <w:shd w:val="clear" w:color="auto" w:fill="auto"/>
          </w:tcPr>
          <w:p w:rsidR="00D931B1" w:rsidRPr="001E0812" w:rsidRDefault="001E0812" w:rsidP="00D931B1">
            <w:pPr>
              <w:tabs>
                <w:tab w:val="left" w:pos="9781"/>
              </w:tabs>
              <w:spacing w:before="120" w:line="360" w:lineRule="auto"/>
              <w:ind w:right="-56"/>
              <w:jc w:val="both"/>
              <w:rPr>
                <w:rFonts w:ascii="Arial" w:hAnsi="Arial" w:cs="Arial"/>
              </w:rPr>
            </w:pPr>
            <w:r w:rsidRPr="001E0812">
              <w:rPr>
                <w:rFonts w:ascii="Arial" w:hAnsi="Arial" w:cs="Arial"/>
                <w:lang w:val="en-US"/>
              </w:rPr>
              <w:t xml:space="preserve">Environmental testing – Part 2-1: Tests – Test A: Cold </w:t>
            </w:r>
            <w:r w:rsidR="00D931B1" w:rsidRPr="001E0812">
              <w:rPr>
                <w:rFonts w:ascii="Arial" w:hAnsi="Arial" w:cs="Arial"/>
                <w:lang w:val="en-US"/>
              </w:rPr>
              <w:t>(</w:t>
            </w:r>
            <w:r w:rsidRPr="001E0812">
              <w:rPr>
                <w:rFonts w:ascii="Arial" w:hAnsi="Arial" w:cs="Arial"/>
                <w:shd w:val="clear" w:color="auto" w:fill="FFFFFF"/>
              </w:rPr>
              <w:t>Испытания</w:t>
            </w:r>
            <w:r w:rsidRPr="001E0812">
              <w:rPr>
                <w:rFonts w:ascii="Arial" w:hAnsi="Arial" w:cs="Arial"/>
                <w:shd w:val="clear" w:color="auto" w:fill="FFFFFF"/>
                <w:lang w:val="en-US"/>
              </w:rPr>
              <w:t xml:space="preserve"> </w:t>
            </w:r>
            <w:r w:rsidRPr="001E0812">
              <w:rPr>
                <w:rFonts w:ascii="Arial" w:hAnsi="Arial" w:cs="Arial"/>
                <w:shd w:val="clear" w:color="auto" w:fill="FFFFFF"/>
              </w:rPr>
              <w:t>на</w:t>
            </w:r>
            <w:r w:rsidRPr="001E0812">
              <w:rPr>
                <w:rFonts w:ascii="Arial" w:hAnsi="Arial" w:cs="Arial"/>
                <w:shd w:val="clear" w:color="auto" w:fill="FFFFFF"/>
                <w:lang w:val="en-US"/>
              </w:rPr>
              <w:t xml:space="preserve"> </w:t>
            </w:r>
            <w:r w:rsidRPr="001E0812">
              <w:rPr>
                <w:rFonts w:ascii="Arial" w:hAnsi="Arial" w:cs="Arial"/>
                <w:shd w:val="clear" w:color="auto" w:fill="FFFFFF"/>
              </w:rPr>
              <w:t>воздействия</w:t>
            </w:r>
            <w:r w:rsidRPr="001E0812">
              <w:rPr>
                <w:rFonts w:ascii="Arial" w:hAnsi="Arial" w:cs="Arial"/>
                <w:shd w:val="clear" w:color="auto" w:fill="FFFFFF"/>
                <w:lang w:val="en-US"/>
              </w:rPr>
              <w:t xml:space="preserve"> </w:t>
            </w:r>
            <w:r w:rsidRPr="001E0812">
              <w:rPr>
                <w:rFonts w:ascii="Arial" w:hAnsi="Arial" w:cs="Arial"/>
                <w:shd w:val="clear" w:color="auto" w:fill="FFFFFF"/>
              </w:rPr>
              <w:t>внешних</w:t>
            </w:r>
            <w:r w:rsidRPr="001E0812">
              <w:rPr>
                <w:rFonts w:ascii="Arial" w:hAnsi="Arial" w:cs="Arial"/>
                <w:shd w:val="clear" w:color="auto" w:fill="FFFFFF"/>
                <w:lang w:val="en-US"/>
              </w:rPr>
              <w:t xml:space="preserve"> </w:t>
            </w:r>
            <w:r w:rsidRPr="001E0812">
              <w:rPr>
                <w:rFonts w:ascii="Arial" w:hAnsi="Arial" w:cs="Arial"/>
                <w:shd w:val="clear" w:color="auto" w:fill="FFFFFF"/>
              </w:rPr>
              <w:t>факторов</w:t>
            </w:r>
            <w:r w:rsidRPr="001E0812">
              <w:rPr>
                <w:rFonts w:ascii="Arial" w:hAnsi="Arial" w:cs="Arial"/>
                <w:shd w:val="clear" w:color="auto" w:fill="FFFFFF"/>
                <w:lang w:val="en-US"/>
              </w:rPr>
              <w:t xml:space="preserve">. </w:t>
            </w:r>
            <w:r w:rsidRPr="001E0812">
              <w:rPr>
                <w:rFonts w:ascii="Arial" w:hAnsi="Arial" w:cs="Arial"/>
                <w:shd w:val="clear" w:color="auto" w:fill="FFFFFF"/>
              </w:rPr>
              <w:t xml:space="preserve">Часть 2-1. Испытания. </w:t>
            </w:r>
            <w:proofErr w:type="gramStart"/>
            <w:r w:rsidRPr="001E0812">
              <w:rPr>
                <w:rFonts w:ascii="Arial" w:hAnsi="Arial" w:cs="Arial"/>
                <w:shd w:val="clear" w:color="auto" w:fill="FFFFFF"/>
              </w:rPr>
              <w:t>Испытания А: Холод</w:t>
            </w:r>
            <w:r w:rsidR="00D931B1" w:rsidRPr="001E0812">
              <w:rPr>
                <w:rFonts w:ascii="Arial" w:hAnsi="Arial" w:cs="Arial"/>
              </w:rPr>
              <w:t>)</w:t>
            </w:r>
            <w:proofErr w:type="gramEnd"/>
          </w:p>
        </w:tc>
      </w:tr>
      <w:tr w:rsidR="00D931B1" w:rsidRPr="00CB48C5" w:rsidTr="00BD1D25">
        <w:trPr>
          <w:trHeight w:val="893"/>
        </w:trPr>
        <w:tc>
          <w:tcPr>
            <w:tcW w:w="3428" w:type="dxa"/>
            <w:shd w:val="clear" w:color="auto" w:fill="auto"/>
          </w:tcPr>
          <w:p w:rsidR="00D931B1" w:rsidRPr="001E0812" w:rsidRDefault="001E0812" w:rsidP="00D931B1">
            <w:pPr>
              <w:tabs>
                <w:tab w:val="left" w:pos="9781"/>
              </w:tabs>
              <w:spacing w:before="120" w:line="360" w:lineRule="auto"/>
              <w:ind w:right="-56"/>
              <w:jc w:val="both"/>
              <w:rPr>
                <w:rFonts w:ascii="Arial" w:hAnsi="Arial" w:cs="Arial"/>
                <w:lang w:val="en-US"/>
              </w:rPr>
            </w:pPr>
            <w:r w:rsidRPr="001E0812">
              <w:rPr>
                <w:rFonts w:ascii="Arial" w:hAnsi="Arial" w:cs="Arial"/>
              </w:rPr>
              <w:t>IEC 60068-2-2:2007</w:t>
            </w:r>
          </w:p>
        </w:tc>
        <w:tc>
          <w:tcPr>
            <w:tcW w:w="5990" w:type="dxa"/>
            <w:shd w:val="clear" w:color="auto" w:fill="auto"/>
          </w:tcPr>
          <w:p w:rsidR="00D931B1" w:rsidRPr="001E0812" w:rsidRDefault="001E0812" w:rsidP="00D931B1">
            <w:pPr>
              <w:tabs>
                <w:tab w:val="left" w:pos="9781"/>
              </w:tabs>
              <w:spacing w:before="120" w:line="360" w:lineRule="auto"/>
              <w:ind w:right="-56"/>
              <w:jc w:val="both"/>
              <w:rPr>
                <w:rFonts w:ascii="Arial" w:eastAsia="Arial" w:hAnsi="Arial" w:cs="Arial"/>
              </w:rPr>
            </w:pPr>
            <w:r w:rsidRPr="001E0812">
              <w:rPr>
                <w:rFonts w:ascii="Arial" w:hAnsi="Arial" w:cs="Arial"/>
                <w:lang w:val="en-US"/>
              </w:rPr>
              <w:t>Environmental testing – Part 2-2: Tests – Test B: Dry heat</w:t>
            </w:r>
            <w:r w:rsidRPr="001E0812">
              <w:rPr>
                <w:rFonts w:ascii="Arial" w:eastAsia="Arial" w:hAnsi="Arial" w:cs="Arial"/>
                <w:lang w:val="en-US"/>
              </w:rPr>
              <w:t xml:space="preserve"> </w:t>
            </w:r>
            <w:r w:rsidR="00D931B1" w:rsidRPr="001E0812">
              <w:rPr>
                <w:rFonts w:ascii="Arial" w:eastAsia="Arial" w:hAnsi="Arial" w:cs="Arial"/>
                <w:lang w:val="en-US"/>
              </w:rPr>
              <w:t>(</w:t>
            </w:r>
            <w:r w:rsidRPr="001E0812">
              <w:rPr>
                <w:rFonts w:ascii="Arial" w:hAnsi="Arial" w:cs="Arial"/>
                <w:shd w:val="clear" w:color="auto" w:fill="FFFFFF"/>
              </w:rPr>
              <w:t>Испытания</w:t>
            </w:r>
            <w:r w:rsidRPr="001E0812">
              <w:rPr>
                <w:rFonts w:ascii="Arial" w:hAnsi="Arial" w:cs="Arial"/>
                <w:shd w:val="clear" w:color="auto" w:fill="FFFFFF"/>
                <w:lang w:val="en-US"/>
              </w:rPr>
              <w:t xml:space="preserve"> </w:t>
            </w:r>
            <w:r w:rsidRPr="001E0812">
              <w:rPr>
                <w:rFonts w:ascii="Arial" w:hAnsi="Arial" w:cs="Arial"/>
                <w:shd w:val="clear" w:color="auto" w:fill="FFFFFF"/>
              </w:rPr>
              <w:t>на</w:t>
            </w:r>
            <w:r w:rsidRPr="001E0812">
              <w:rPr>
                <w:rFonts w:ascii="Arial" w:hAnsi="Arial" w:cs="Arial"/>
                <w:shd w:val="clear" w:color="auto" w:fill="FFFFFF"/>
                <w:lang w:val="en-US"/>
              </w:rPr>
              <w:t xml:space="preserve"> </w:t>
            </w:r>
            <w:r w:rsidRPr="001E0812">
              <w:rPr>
                <w:rFonts w:ascii="Arial" w:hAnsi="Arial" w:cs="Arial"/>
                <w:shd w:val="clear" w:color="auto" w:fill="FFFFFF"/>
              </w:rPr>
              <w:t>воздействие</w:t>
            </w:r>
            <w:r w:rsidRPr="001E0812">
              <w:rPr>
                <w:rFonts w:ascii="Arial" w:hAnsi="Arial" w:cs="Arial"/>
                <w:shd w:val="clear" w:color="auto" w:fill="FFFFFF"/>
                <w:lang w:val="en-US"/>
              </w:rPr>
              <w:t xml:space="preserve"> </w:t>
            </w:r>
            <w:r w:rsidRPr="001E0812">
              <w:rPr>
                <w:rFonts w:ascii="Arial" w:hAnsi="Arial" w:cs="Arial"/>
                <w:shd w:val="clear" w:color="auto" w:fill="FFFFFF"/>
              </w:rPr>
              <w:t>внешних</w:t>
            </w:r>
            <w:r w:rsidRPr="001E0812">
              <w:rPr>
                <w:rFonts w:ascii="Arial" w:hAnsi="Arial" w:cs="Arial"/>
                <w:shd w:val="clear" w:color="auto" w:fill="FFFFFF"/>
                <w:lang w:val="en-US"/>
              </w:rPr>
              <w:t xml:space="preserve"> </w:t>
            </w:r>
            <w:r w:rsidRPr="001E0812">
              <w:rPr>
                <w:rFonts w:ascii="Arial" w:hAnsi="Arial" w:cs="Arial"/>
                <w:shd w:val="clear" w:color="auto" w:fill="FFFFFF"/>
              </w:rPr>
              <w:t>факторов</w:t>
            </w:r>
            <w:r w:rsidRPr="001E0812">
              <w:rPr>
                <w:rFonts w:ascii="Arial" w:hAnsi="Arial" w:cs="Arial"/>
                <w:shd w:val="clear" w:color="auto" w:fill="FFFFFF"/>
                <w:lang w:val="en-US"/>
              </w:rPr>
              <w:t xml:space="preserve">. </w:t>
            </w:r>
            <w:r w:rsidRPr="001E0812">
              <w:rPr>
                <w:rFonts w:ascii="Arial" w:hAnsi="Arial" w:cs="Arial"/>
                <w:shd w:val="clear" w:color="auto" w:fill="FFFFFF"/>
              </w:rPr>
              <w:t xml:space="preserve">Часть 2. Испытания. </w:t>
            </w:r>
            <w:proofErr w:type="gramStart"/>
            <w:r w:rsidRPr="001E0812">
              <w:rPr>
                <w:rFonts w:ascii="Arial" w:hAnsi="Arial" w:cs="Arial"/>
                <w:shd w:val="clear" w:color="auto" w:fill="FFFFFF"/>
              </w:rPr>
              <w:t>Испытание В: Сухое тепло</w:t>
            </w:r>
            <w:r w:rsidR="00D931B1" w:rsidRPr="001E0812">
              <w:rPr>
                <w:rFonts w:ascii="Arial" w:eastAsia="Arial" w:hAnsi="Arial" w:cs="Arial"/>
              </w:rPr>
              <w:t>)</w:t>
            </w:r>
            <w:proofErr w:type="gramEnd"/>
          </w:p>
        </w:tc>
      </w:tr>
      <w:tr w:rsidR="00D931B1" w:rsidRPr="001E0812" w:rsidTr="00BD1D25">
        <w:tc>
          <w:tcPr>
            <w:tcW w:w="3428" w:type="dxa"/>
            <w:shd w:val="clear" w:color="auto" w:fill="auto"/>
          </w:tcPr>
          <w:p w:rsidR="001E0812" w:rsidRPr="001E0812" w:rsidRDefault="001E0812" w:rsidP="00D931B1">
            <w:pPr>
              <w:tabs>
                <w:tab w:val="left" w:pos="9781"/>
              </w:tabs>
              <w:spacing w:before="120" w:line="360" w:lineRule="auto"/>
              <w:ind w:right="-56"/>
              <w:jc w:val="both"/>
              <w:rPr>
                <w:rFonts w:ascii="Arial" w:hAnsi="Arial" w:cs="Arial"/>
                <w:lang w:val="en-US"/>
              </w:rPr>
            </w:pPr>
          </w:p>
          <w:p w:rsidR="001E0812" w:rsidRPr="001E0812" w:rsidRDefault="001E0812" w:rsidP="00D931B1">
            <w:pPr>
              <w:tabs>
                <w:tab w:val="left" w:pos="9781"/>
              </w:tabs>
              <w:spacing w:before="120" w:line="360" w:lineRule="auto"/>
              <w:ind w:right="-56"/>
              <w:jc w:val="both"/>
              <w:rPr>
                <w:rFonts w:ascii="Arial" w:hAnsi="Arial" w:cs="Arial"/>
                <w:lang w:val="en-US"/>
              </w:rPr>
            </w:pPr>
          </w:p>
          <w:p w:rsidR="00D931B1" w:rsidRPr="001E0812" w:rsidRDefault="001E0812" w:rsidP="00D931B1">
            <w:pPr>
              <w:tabs>
                <w:tab w:val="left" w:pos="9781"/>
              </w:tabs>
              <w:spacing w:before="120" w:line="360" w:lineRule="auto"/>
              <w:ind w:right="-56"/>
              <w:jc w:val="both"/>
              <w:rPr>
                <w:rFonts w:ascii="Arial" w:hAnsi="Arial" w:cs="Arial"/>
                <w:lang w:val="en-US"/>
              </w:rPr>
            </w:pPr>
            <w:r w:rsidRPr="001E0812">
              <w:rPr>
                <w:rFonts w:ascii="Arial" w:hAnsi="Arial" w:cs="Arial"/>
              </w:rPr>
              <w:t>IEC 60068-2-78:2012</w:t>
            </w:r>
          </w:p>
        </w:tc>
        <w:tc>
          <w:tcPr>
            <w:tcW w:w="5990" w:type="dxa"/>
            <w:shd w:val="clear" w:color="auto" w:fill="auto"/>
          </w:tcPr>
          <w:p w:rsidR="001E0812" w:rsidRPr="001E0812" w:rsidRDefault="001E0812" w:rsidP="00D931B1">
            <w:pPr>
              <w:tabs>
                <w:tab w:val="left" w:pos="9781"/>
              </w:tabs>
              <w:spacing w:before="120" w:line="360" w:lineRule="auto"/>
              <w:ind w:right="-56"/>
              <w:jc w:val="both"/>
              <w:rPr>
                <w:rFonts w:ascii="Arial" w:hAnsi="Arial" w:cs="Arial"/>
                <w:lang w:val="en-US"/>
              </w:rPr>
            </w:pPr>
          </w:p>
          <w:p w:rsidR="001E0812" w:rsidRPr="001E0812" w:rsidRDefault="001E0812" w:rsidP="00D931B1">
            <w:pPr>
              <w:tabs>
                <w:tab w:val="left" w:pos="9781"/>
              </w:tabs>
              <w:spacing w:before="120" w:line="360" w:lineRule="auto"/>
              <w:ind w:right="-56"/>
              <w:jc w:val="both"/>
              <w:rPr>
                <w:rFonts w:ascii="Arial" w:hAnsi="Arial" w:cs="Arial"/>
                <w:lang w:val="en-US"/>
              </w:rPr>
            </w:pPr>
          </w:p>
          <w:p w:rsidR="00D931B1" w:rsidRPr="001E0812" w:rsidRDefault="001E0812" w:rsidP="00D931B1">
            <w:pPr>
              <w:tabs>
                <w:tab w:val="left" w:pos="9781"/>
              </w:tabs>
              <w:spacing w:before="120" w:line="360" w:lineRule="auto"/>
              <w:ind w:right="-56"/>
              <w:jc w:val="both"/>
              <w:rPr>
                <w:rFonts w:ascii="Arial" w:hAnsi="Arial" w:cs="Arial"/>
                <w:lang w:val="en-US"/>
              </w:rPr>
            </w:pPr>
            <w:r w:rsidRPr="001E0812">
              <w:rPr>
                <w:rFonts w:ascii="Arial" w:hAnsi="Arial" w:cs="Arial"/>
                <w:lang w:val="en-US"/>
              </w:rPr>
              <w:t>Environmental testing – Part 2-78: Tests – Test Cab: Damp heat, steady state</w:t>
            </w:r>
            <w:r w:rsidR="00D931B1" w:rsidRPr="001E0812">
              <w:rPr>
                <w:rFonts w:ascii="Arial" w:hAnsi="Arial" w:cs="Arial"/>
                <w:lang w:val="en-US"/>
              </w:rPr>
              <w:t xml:space="preserve"> (</w:t>
            </w:r>
            <w:r w:rsidRPr="001E0812">
              <w:rPr>
                <w:rFonts w:ascii="Arial" w:hAnsi="Arial" w:cs="Arial"/>
                <w:shd w:val="clear" w:color="auto" w:fill="FFFFFF"/>
              </w:rPr>
              <w:t>Испытание</w:t>
            </w:r>
            <w:r w:rsidRPr="001E0812">
              <w:rPr>
                <w:rFonts w:ascii="Arial" w:hAnsi="Arial" w:cs="Arial"/>
                <w:shd w:val="clear" w:color="auto" w:fill="FFFFFF"/>
                <w:lang w:val="en-US"/>
              </w:rPr>
              <w:t xml:space="preserve"> </w:t>
            </w:r>
            <w:r w:rsidRPr="001E0812">
              <w:rPr>
                <w:rFonts w:ascii="Arial" w:hAnsi="Arial" w:cs="Arial"/>
                <w:shd w:val="clear" w:color="auto" w:fill="FFFFFF"/>
              </w:rPr>
              <w:t>на</w:t>
            </w:r>
            <w:r w:rsidRPr="001E0812">
              <w:rPr>
                <w:rFonts w:ascii="Arial" w:hAnsi="Arial" w:cs="Arial"/>
                <w:shd w:val="clear" w:color="auto" w:fill="FFFFFF"/>
                <w:lang w:val="en-US"/>
              </w:rPr>
              <w:t xml:space="preserve"> </w:t>
            </w:r>
            <w:r w:rsidRPr="001E0812">
              <w:rPr>
                <w:rFonts w:ascii="Arial" w:hAnsi="Arial" w:cs="Arial"/>
                <w:shd w:val="clear" w:color="auto" w:fill="FFFFFF"/>
              </w:rPr>
              <w:t>воздействие</w:t>
            </w:r>
            <w:r w:rsidRPr="001E0812">
              <w:rPr>
                <w:rFonts w:ascii="Arial" w:hAnsi="Arial" w:cs="Arial"/>
                <w:shd w:val="clear" w:color="auto" w:fill="FFFFFF"/>
                <w:lang w:val="en-US"/>
              </w:rPr>
              <w:t xml:space="preserve"> </w:t>
            </w:r>
            <w:r w:rsidRPr="001E0812">
              <w:rPr>
                <w:rFonts w:ascii="Arial" w:hAnsi="Arial" w:cs="Arial"/>
                <w:shd w:val="clear" w:color="auto" w:fill="FFFFFF"/>
              </w:rPr>
              <w:t>внешних</w:t>
            </w:r>
            <w:r w:rsidRPr="001E0812">
              <w:rPr>
                <w:rFonts w:ascii="Arial" w:hAnsi="Arial" w:cs="Arial"/>
                <w:shd w:val="clear" w:color="auto" w:fill="FFFFFF"/>
                <w:lang w:val="en-US"/>
              </w:rPr>
              <w:t xml:space="preserve"> </w:t>
            </w:r>
            <w:r w:rsidRPr="001E0812">
              <w:rPr>
                <w:rFonts w:ascii="Arial" w:hAnsi="Arial" w:cs="Arial"/>
                <w:shd w:val="clear" w:color="auto" w:fill="FFFFFF"/>
              </w:rPr>
              <w:t>факторов</w:t>
            </w:r>
            <w:r w:rsidRPr="001E0812">
              <w:rPr>
                <w:rFonts w:ascii="Arial" w:hAnsi="Arial" w:cs="Arial"/>
                <w:shd w:val="clear" w:color="auto" w:fill="FFFFFF"/>
                <w:lang w:val="en-US"/>
              </w:rPr>
              <w:t xml:space="preserve">. </w:t>
            </w:r>
            <w:r w:rsidRPr="001E0812">
              <w:rPr>
                <w:rFonts w:ascii="Arial" w:hAnsi="Arial" w:cs="Arial"/>
                <w:shd w:val="clear" w:color="auto" w:fill="FFFFFF"/>
              </w:rPr>
              <w:t xml:space="preserve">Часть 2-78. Испытания. Испытание </w:t>
            </w:r>
            <w:proofErr w:type="spellStart"/>
            <w:r w:rsidRPr="001E0812">
              <w:rPr>
                <w:rFonts w:ascii="Arial" w:hAnsi="Arial" w:cs="Arial"/>
                <w:shd w:val="clear" w:color="auto" w:fill="FFFFFF"/>
              </w:rPr>
              <w:t>Cab</w:t>
            </w:r>
            <w:proofErr w:type="spellEnd"/>
            <w:r w:rsidRPr="001E0812">
              <w:rPr>
                <w:rFonts w:ascii="Arial" w:hAnsi="Arial" w:cs="Arial"/>
                <w:shd w:val="clear" w:color="auto" w:fill="FFFFFF"/>
              </w:rPr>
              <w:t xml:space="preserve">: </w:t>
            </w:r>
            <w:proofErr w:type="gramStart"/>
            <w:r w:rsidRPr="001E0812">
              <w:rPr>
                <w:rFonts w:ascii="Arial" w:hAnsi="Arial" w:cs="Arial"/>
                <w:shd w:val="clear" w:color="auto" w:fill="FFFFFF"/>
              </w:rPr>
              <w:t>Влажное тепло, установившийся режим</w:t>
            </w:r>
            <w:r w:rsidR="00D931B1" w:rsidRPr="001E0812">
              <w:rPr>
                <w:rFonts w:ascii="Arial" w:hAnsi="Arial" w:cs="Arial"/>
                <w:lang w:val="en-US"/>
              </w:rPr>
              <w:t>)</w:t>
            </w:r>
            <w:proofErr w:type="gramEnd"/>
          </w:p>
        </w:tc>
      </w:tr>
      <w:tr w:rsidR="00D931B1" w:rsidRPr="001E0812" w:rsidTr="00BD1D25">
        <w:tc>
          <w:tcPr>
            <w:tcW w:w="3428" w:type="dxa"/>
            <w:shd w:val="clear" w:color="auto" w:fill="auto"/>
          </w:tcPr>
          <w:p w:rsidR="00D931B1" w:rsidRPr="001E0812" w:rsidRDefault="001E0812" w:rsidP="00D931B1">
            <w:pPr>
              <w:tabs>
                <w:tab w:val="left" w:pos="9781"/>
              </w:tabs>
              <w:spacing w:before="120" w:line="360" w:lineRule="auto"/>
              <w:ind w:right="-56"/>
              <w:jc w:val="both"/>
              <w:rPr>
                <w:rFonts w:ascii="Arial" w:hAnsi="Arial" w:cs="Arial"/>
                <w:lang w:val="en-US"/>
              </w:rPr>
            </w:pPr>
            <w:r w:rsidRPr="001E0812">
              <w:rPr>
                <w:rFonts w:ascii="Arial" w:hAnsi="Arial" w:cs="Arial"/>
              </w:rPr>
              <w:lastRenderedPageBreak/>
              <w:t>IEC 60112:2020</w:t>
            </w:r>
          </w:p>
        </w:tc>
        <w:tc>
          <w:tcPr>
            <w:tcW w:w="5990" w:type="dxa"/>
            <w:shd w:val="clear" w:color="auto" w:fill="auto"/>
          </w:tcPr>
          <w:p w:rsidR="00D931B1" w:rsidRPr="001E0812" w:rsidRDefault="001E0812" w:rsidP="00D931B1">
            <w:pPr>
              <w:tabs>
                <w:tab w:val="left" w:pos="9781"/>
              </w:tabs>
              <w:spacing w:before="120" w:line="360" w:lineRule="auto"/>
              <w:ind w:right="-56"/>
              <w:jc w:val="both"/>
              <w:rPr>
                <w:rFonts w:ascii="Arial" w:hAnsi="Arial" w:cs="Arial"/>
                <w:lang w:val="en-US"/>
              </w:rPr>
            </w:pPr>
            <w:r w:rsidRPr="001E0812">
              <w:rPr>
                <w:rFonts w:ascii="Arial" w:hAnsi="Arial" w:cs="Arial"/>
                <w:lang w:val="en-US"/>
              </w:rPr>
              <w:t>Method for the determination of the proof and the comparative tracking indices of solid insulating materials</w:t>
            </w:r>
            <w:r w:rsidR="00D931B1" w:rsidRPr="001E0812">
              <w:rPr>
                <w:rFonts w:ascii="Arial" w:hAnsi="Arial" w:cs="Arial"/>
                <w:lang w:val="en-US"/>
              </w:rPr>
              <w:t xml:space="preserve"> (</w:t>
            </w:r>
            <w:r w:rsidRPr="001E0812">
              <w:rPr>
                <w:rFonts w:ascii="Arial" w:hAnsi="Arial" w:cs="Arial"/>
                <w:shd w:val="clear" w:color="auto" w:fill="FFFFFF"/>
              </w:rPr>
              <w:t>Материалы</w:t>
            </w:r>
            <w:r w:rsidRPr="001E0812">
              <w:rPr>
                <w:rFonts w:ascii="Arial" w:hAnsi="Arial" w:cs="Arial"/>
                <w:shd w:val="clear" w:color="auto" w:fill="FFFFFF"/>
                <w:lang w:val="en-US"/>
              </w:rPr>
              <w:t xml:space="preserve"> </w:t>
            </w:r>
            <w:r w:rsidRPr="001E0812">
              <w:rPr>
                <w:rFonts w:ascii="Arial" w:hAnsi="Arial" w:cs="Arial"/>
                <w:shd w:val="clear" w:color="auto" w:fill="FFFFFF"/>
              </w:rPr>
              <w:t>электроизоляционные</w:t>
            </w:r>
            <w:r w:rsidRPr="001E0812">
              <w:rPr>
                <w:rFonts w:ascii="Arial" w:hAnsi="Arial" w:cs="Arial"/>
                <w:shd w:val="clear" w:color="auto" w:fill="FFFFFF"/>
                <w:lang w:val="en-US"/>
              </w:rPr>
              <w:t xml:space="preserve"> </w:t>
            </w:r>
            <w:r w:rsidRPr="001E0812">
              <w:rPr>
                <w:rFonts w:ascii="Arial" w:hAnsi="Arial" w:cs="Arial"/>
                <w:shd w:val="clear" w:color="auto" w:fill="FFFFFF"/>
              </w:rPr>
              <w:t>твердые</w:t>
            </w:r>
            <w:r w:rsidRPr="001E0812">
              <w:rPr>
                <w:rFonts w:ascii="Arial" w:hAnsi="Arial" w:cs="Arial"/>
                <w:shd w:val="clear" w:color="auto" w:fill="FFFFFF"/>
                <w:lang w:val="en-US"/>
              </w:rPr>
              <w:t xml:space="preserve">. </w:t>
            </w:r>
            <w:proofErr w:type="gramStart"/>
            <w:r w:rsidRPr="001E0812">
              <w:rPr>
                <w:rFonts w:ascii="Arial" w:hAnsi="Arial" w:cs="Arial"/>
                <w:shd w:val="clear" w:color="auto" w:fill="FFFFFF"/>
              </w:rPr>
              <w:t xml:space="preserve">Метод определения контрольного и сравнительного индексов </w:t>
            </w:r>
            <w:proofErr w:type="spellStart"/>
            <w:r w:rsidRPr="001E0812">
              <w:rPr>
                <w:rFonts w:ascii="Arial" w:hAnsi="Arial" w:cs="Arial"/>
                <w:shd w:val="clear" w:color="auto" w:fill="FFFFFF"/>
              </w:rPr>
              <w:t>трекингостойкости</w:t>
            </w:r>
            <w:proofErr w:type="spellEnd"/>
            <w:r w:rsidR="00D931B1" w:rsidRPr="001E0812">
              <w:rPr>
                <w:rFonts w:ascii="Arial" w:hAnsi="Arial" w:cs="Arial"/>
                <w:lang w:val="en-US"/>
              </w:rPr>
              <w:t>)</w:t>
            </w:r>
            <w:proofErr w:type="gramEnd"/>
          </w:p>
        </w:tc>
      </w:tr>
      <w:tr w:rsidR="00D931B1" w:rsidRPr="00CB48C5" w:rsidTr="00BD1D25">
        <w:tc>
          <w:tcPr>
            <w:tcW w:w="3428" w:type="dxa"/>
            <w:shd w:val="clear" w:color="auto" w:fill="auto"/>
          </w:tcPr>
          <w:p w:rsidR="00D931B1" w:rsidRPr="00A61B9C" w:rsidRDefault="001E0812" w:rsidP="00D931B1">
            <w:pPr>
              <w:tabs>
                <w:tab w:val="left" w:pos="9781"/>
              </w:tabs>
              <w:spacing w:before="120" w:line="360" w:lineRule="auto"/>
              <w:ind w:right="-56"/>
              <w:jc w:val="both"/>
              <w:rPr>
                <w:rFonts w:ascii="Arial" w:hAnsi="Arial" w:cs="Arial"/>
                <w:lang w:val="en-US"/>
              </w:rPr>
            </w:pPr>
            <w:r w:rsidRPr="00A61B9C">
              <w:rPr>
                <w:rFonts w:ascii="Arial" w:hAnsi="Arial" w:cs="Arial"/>
              </w:rPr>
              <w:t>IEC 60269-1</w:t>
            </w:r>
          </w:p>
        </w:tc>
        <w:tc>
          <w:tcPr>
            <w:tcW w:w="5990" w:type="dxa"/>
            <w:shd w:val="clear" w:color="auto" w:fill="auto"/>
          </w:tcPr>
          <w:p w:rsidR="00D931B1" w:rsidRPr="00A61B9C" w:rsidRDefault="001E0812" w:rsidP="00D931B1">
            <w:pPr>
              <w:tabs>
                <w:tab w:val="left" w:pos="9781"/>
              </w:tabs>
              <w:spacing w:before="120" w:line="360" w:lineRule="auto"/>
              <w:ind w:right="-56"/>
              <w:jc w:val="both"/>
              <w:rPr>
                <w:rFonts w:ascii="Arial" w:hAnsi="Arial" w:cs="Arial"/>
              </w:rPr>
            </w:pPr>
            <w:r w:rsidRPr="00A61B9C">
              <w:rPr>
                <w:rFonts w:ascii="Arial" w:hAnsi="Arial" w:cs="Arial"/>
                <w:lang w:val="en-US"/>
              </w:rPr>
              <w:t>Low-voltage fuses – Part 1: General requirements</w:t>
            </w:r>
            <w:r w:rsidR="00D931B1" w:rsidRPr="00A61B9C">
              <w:rPr>
                <w:rFonts w:ascii="Arial" w:hAnsi="Arial" w:cs="Arial"/>
                <w:lang w:val="en-US"/>
              </w:rPr>
              <w:t xml:space="preserve"> (</w:t>
            </w:r>
            <w:r w:rsidR="00A61B9C" w:rsidRPr="00A61B9C">
              <w:rPr>
                <w:rFonts w:ascii="Arial" w:hAnsi="Arial" w:cs="Arial"/>
                <w:shd w:val="clear" w:color="auto" w:fill="FFFFFF"/>
              </w:rPr>
              <w:t>Предохранители</w:t>
            </w:r>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плавкие</w:t>
            </w:r>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низковольтные</w:t>
            </w:r>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 xml:space="preserve">Часть 1. </w:t>
            </w:r>
            <w:proofErr w:type="gramStart"/>
            <w:r w:rsidR="00A61B9C" w:rsidRPr="00A61B9C">
              <w:rPr>
                <w:rFonts w:ascii="Arial" w:hAnsi="Arial" w:cs="Arial"/>
                <w:shd w:val="clear" w:color="auto" w:fill="FFFFFF"/>
              </w:rPr>
              <w:t>Общие требования</w:t>
            </w:r>
            <w:r w:rsidR="00D931B1" w:rsidRPr="00A61B9C">
              <w:rPr>
                <w:rFonts w:ascii="Arial" w:hAnsi="Arial" w:cs="Arial"/>
              </w:rPr>
              <w:t>)</w:t>
            </w:r>
            <w:proofErr w:type="gramEnd"/>
          </w:p>
        </w:tc>
      </w:tr>
      <w:tr w:rsidR="00D931B1" w:rsidRPr="00A61B9C" w:rsidTr="00BD1D25">
        <w:tc>
          <w:tcPr>
            <w:tcW w:w="3428" w:type="dxa"/>
            <w:shd w:val="clear" w:color="auto" w:fill="auto"/>
          </w:tcPr>
          <w:p w:rsidR="00D931B1" w:rsidRPr="00A61B9C" w:rsidRDefault="001E0812" w:rsidP="00D931B1">
            <w:pPr>
              <w:tabs>
                <w:tab w:val="left" w:pos="9781"/>
              </w:tabs>
              <w:spacing w:before="120" w:line="360" w:lineRule="auto"/>
              <w:ind w:right="-56"/>
              <w:jc w:val="both"/>
              <w:rPr>
                <w:rFonts w:ascii="Arial" w:hAnsi="Arial" w:cs="Arial"/>
                <w:lang w:val="en-US"/>
              </w:rPr>
            </w:pPr>
            <w:r w:rsidRPr="00A61B9C">
              <w:rPr>
                <w:rFonts w:ascii="Arial" w:hAnsi="Arial" w:cs="Arial"/>
              </w:rPr>
              <w:t>IEC 60364-4-44</w:t>
            </w:r>
          </w:p>
        </w:tc>
        <w:tc>
          <w:tcPr>
            <w:tcW w:w="5990" w:type="dxa"/>
            <w:shd w:val="clear" w:color="auto" w:fill="auto"/>
          </w:tcPr>
          <w:p w:rsidR="00D931B1" w:rsidRPr="00A61B9C" w:rsidRDefault="001E0812" w:rsidP="00D931B1">
            <w:pPr>
              <w:tabs>
                <w:tab w:val="left" w:pos="9781"/>
              </w:tabs>
              <w:spacing w:before="120" w:line="360" w:lineRule="auto"/>
              <w:ind w:right="-56"/>
              <w:jc w:val="both"/>
              <w:rPr>
                <w:rFonts w:ascii="Arial" w:hAnsi="Arial" w:cs="Arial"/>
              </w:rPr>
            </w:pPr>
            <w:r w:rsidRPr="00A61B9C">
              <w:rPr>
                <w:rFonts w:ascii="Arial" w:hAnsi="Arial" w:cs="Arial"/>
                <w:lang w:val="en-US"/>
              </w:rPr>
              <w:t>Low-voltage electrical installations – Part 4-44: Protection for safety – Protection against voltage disturbances and electromagnetic disturbances</w:t>
            </w:r>
            <w:r w:rsidR="00D931B1" w:rsidRPr="00A61B9C">
              <w:rPr>
                <w:rFonts w:ascii="Arial" w:hAnsi="Arial" w:cs="Arial"/>
                <w:lang w:val="en-US"/>
              </w:rPr>
              <w:t xml:space="preserve"> (</w:t>
            </w:r>
            <w:r w:rsidR="00A61B9C" w:rsidRPr="00A61B9C">
              <w:rPr>
                <w:rFonts w:ascii="Arial" w:hAnsi="Arial" w:cs="Arial"/>
                <w:shd w:val="clear" w:color="auto" w:fill="FFFFFF"/>
              </w:rPr>
              <w:t>Электроустановки</w:t>
            </w:r>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низковольтные</w:t>
            </w:r>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 xml:space="preserve">Часть 4-44. Защита для обеспечения безопасности. </w:t>
            </w:r>
            <w:proofErr w:type="gramStart"/>
            <w:r w:rsidR="00A61B9C" w:rsidRPr="00A61B9C">
              <w:rPr>
                <w:rFonts w:ascii="Arial" w:hAnsi="Arial" w:cs="Arial"/>
                <w:shd w:val="clear" w:color="auto" w:fill="FFFFFF"/>
              </w:rPr>
              <w:t>Защита от резких отклонений напряжения и электромагнитных возмущений</w:t>
            </w:r>
            <w:r w:rsidR="00D931B1" w:rsidRPr="00A61B9C">
              <w:rPr>
                <w:rFonts w:ascii="Arial" w:hAnsi="Arial" w:cs="Arial"/>
              </w:rPr>
              <w:t>)</w:t>
            </w:r>
            <w:proofErr w:type="gramEnd"/>
          </w:p>
        </w:tc>
      </w:tr>
      <w:tr w:rsidR="00D931B1" w:rsidRPr="00A61B9C" w:rsidTr="00BD1D25">
        <w:tc>
          <w:tcPr>
            <w:tcW w:w="3428" w:type="dxa"/>
            <w:shd w:val="clear" w:color="auto" w:fill="auto"/>
          </w:tcPr>
          <w:p w:rsidR="00D931B1" w:rsidRPr="00A61B9C" w:rsidRDefault="001E0812" w:rsidP="00D931B1">
            <w:pPr>
              <w:tabs>
                <w:tab w:val="left" w:pos="9781"/>
              </w:tabs>
              <w:spacing w:before="120" w:line="360" w:lineRule="auto"/>
              <w:ind w:right="-56"/>
              <w:jc w:val="both"/>
              <w:rPr>
                <w:rFonts w:ascii="Arial" w:hAnsi="Arial" w:cs="Arial"/>
              </w:rPr>
            </w:pPr>
            <w:r w:rsidRPr="00A61B9C">
              <w:rPr>
                <w:rFonts w:ascii="Arial" w:hAnsi="Arial" w:cs="Arial"/>
              </w:rPr>
              <w:t>IEC 60695-2-11</w:t>
            </w:r>
          </w:p>
        </w:tc>
        <w:tc>
          <w:tcPr>
            <w:tcW w:w="5990" w:type="dxa"/>
            <w:shd w:val="clear" w:color="auto" w:fill="auto"/>
          </w:tcPr>
          <w:p w:rsidR="00D931B1" w:rsidRPr="00A61B9C" w:rsidRDefault="001E0812" w:rsidP="00D931B1">
            <w:pPr>
              <w:tabs>
                <w:tab w:val="left" w:pos="9781"/>
              </w:tabs>
              <w:spacing w:before="120" w:line="360" w:lineRule="auto"/>
              <w:ind w:right="-56"/>
              <w:jc w:val="both"/>
              <w:rPr>
                <w:rFonts w:ascii="Arial" w:hAnsi="Arial" w:cs="Arial"/>
              </w:rPr>
            </w:pPr>
            <w:r w:rsidRPr="00A61B9C">
              <w:rPr>
                <w:rFonts w:ascii="Arial" w:hAnsi="Arial" w:cs="Arial"/>
                <w:lang w:val="en-US"/>
              </w:rPr>
              <w:t>Fire hazard testing – Part 2-11: Glowing/hot-wire based test methods – Gl</w:t>
            </w:r>
            <w:r w:rsidR="00A61B9C" w:rsidRPr="00A61B9C">
              <w:rPr>
                <w:rFonts w:ascii="Arial" w:hAnsi="Arial" w:cs="Arial"/>
                <w:lang w:val="en-US"/>
              </w:rPr>
              <w:t>ow-</w:t>
            </w:r>
            <w:r w:rsidRPr="00A61B9C">
              <w:rPr>
                <w:rFonts w:ascii="Arial" w:hAnsi="Arial" w:cs="Arial"/>
                <w:lang w:val="en-US"/>
              </w:rPr>
              <w:t xml:space="preserve">wire flammability test method </w:t>
            </w:r>
            <w:r w:rsidR="00A61B9C" w:rsidRPr="00A61B9C">
              <w:rPr>
                <w:rFonts w:ascii="Arial" w:hAnsi="Arial" w:cs="Arial"/>
                <w:lang w:val="en-US"/>
              </w:rPr>
              <w:t>for end products (GWEPT)</w:t>
            </w:r>
            <w:r w:rsidRPr="00A61B9C">
              <w:rPr>
                <w:rFonts w:ascii="Arial" w:hAnsi="Arial" w:cs="Arial"/>
                <w:lang w:val="en-US"/>
              </w:rPr>
              <w:t xml:space="preserve"> </w:t>
            </w:r>
            <w:r w:rsidR="00D931B1" w:rsidRPr="00A61B9C">
              <w:rPr>
                <w:rFonts w:ascii="Arial" w:hAnsi="Arial" w:cs="Arial"/>
                <w:lang w:val="en-US"/>
              </w:rPr>
              <w:t>(</w:t>
            </w:r>
            <w:r w:rsidR="00A61B9C" w:rsidRPr="00A61B9C">
              <w:rPr>
                <w:rFonts w:ascii="Arial" w:hAnsi="Arial" w:cs="Arial"/>
                <w:shd w:val="clear" w:color="auto" w:fill="FFFFFF"/>
              </w:rPr>
              <w:t>Испытания</w:t>
            </w:r>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на</w:t>
            </w:r>
            <w:r w:rsidR="00A61B9C" w:rsidRPr="00A61B9C">
              <w:rPr>
                <w:rFonts w:ascii="Arial" w:hAnsi="Arial" w:cs="Arial"/>
                <w:shd w:val="clear" w:color="auto" w:fill="FFFFFF"/>
                <w:lang w:val="en-US"/>
              </w:rPr>
              <w:t xml:space="preserve"> </w:t>
            </w:r>
            <w:proofErr w:type="spellStart"/>
            <w:r w:rsidR="00A61B9C" w:rsidRPr="00A61B9C">
              <w:rPr>
                <w:rFonts w:ascii="Arial" w:hAnsi="Arial" w:cs="Arial"/>
                <w:shd w:val="clear" w:color="auto" w:fill="FFFFFF"/>
              </w:rPr>
              <w:t>пожароопасность</w:t>
            </w:r>
            <w:proofErr w:type="spellEnd"/>
            <w:r w:rsidR="00A61B9C" w:rsidRPr="00A61B9C">
              <w:rPr>
                <w:rFonts w:ascii="Arial" w:hAnsi="Arial" w:cs="Arial"/>
                <w:shd w:val="clear" w:color="auto" w:fill="FFFFFF"/>
                <w:lang w:val="en-US"/>
              </w:rPr>
              <w:t xml:space="preserve">. </w:t>
            </w:r>
            <w:r w:rsidR="00A61B9C" w:rsidRPr="00A61B9C">
              <w:rPr>
                <w:rFonts w:ascii="Arial" w:hAnsi="Arial" w:cs="Arial"/>
                <w:shd w:val="clear" w:color="auto" w:fill="FFFFFF"/>
              </w:rPr>
              <w:t xml:space="preserve">Часть 2-11. Методы испытаний накалённой/нагретой проволокой. </w:t>
            </w:r>
            <w:proofErr w:type="gramStart"/>
            <w:r w:rsidR="00A61B9C" w:rsidRPr="00A61B9C">
              <w:rPr>
                <w:rFonts w:ascii="Arial" w:hAnsi="Arial" w:cs="Arial"/>
                <w:shd w:val="clear" w:color="auto" w:fill="FFFFFF"/>
              </w:rPr>
              <w:t>Испытание раскаленной проволокой на воспламеняемость конечной продукции</w:t>
            </w:r>
            <w:r w:rsidR="00D931B1" w:rsidRPr="00A61B9C">
              <w:rPr>
                <w:rFonts w:ascii="Arial" w:hAnsi="Arial" w:cs="Arial"/>
              </w:rPr>
              <w:t>)</w:t>
            </w:r>
            <w:proofErr w:type="gramEnd"/>
          </w:p>
        </w:tc>
      </w:tr>
      <w:tr w:rsidR="00D931B1" w:rsidRPr="00CB48C5" w:rsidTr="00BD1D25">
        <w:tc>
          <w:tcPr>
            <w:tcW w:w="3428" w:type="dxa"/>
            <w:shd w:val="clear" w:color="auto" w:fill="auto"/>
          </w:tcPr>
          <w:p w:rsidR="00D931B1" w:rsidRPr="00A61B9C" w:rsidRDefault="00D931B1" w:rsidP="00A61B9C">
            <w:pPr>
              <w:tabs>
                <w:tab w:val="left" w:pos="9781"/>
              </w:tabs>
              <w:spacing w:before="120" w:line="360" w:lineRule="auto"/>
              <w:ind w:right="-56"/>
              <w:jc w:val="both"/>
              <w:rPr>
                <w:rFonts w:ascii="Arial" w:hAnsi="Arial" w:cs="Arial"/>
              </w:rPr>
            </w:pPr>
            <w:r w:rsidRPr="00A61B9C">
              <w:rPr>
                <w:rFonts w:ascii="Arial" w:hAnsi="Arial" w:cs="Arial"/>
                <w:lang w:val="en-US"/>
              </w:rPr>
              <w:t xml:space="preserve">IEC </w:t>
            </w:r>
            <w:r w:rsidR="00A61B9C" w:rsidRPr="00A61B9C">
              <w:rPr>
                <w:rFonts w:ascii="Arial" w:hAnsi="Arial" w:cs="Arial"/>
              </w:rPr>
              <w:t>61140</w:t>
            </w:r>
          </w:p>
        </w:tc>
        <w:tc>
          <w:tcPr>
            <w:tcW w:w="5990" w:type="dxa"/>
            <w:shd w:val="clear" w:color="auto" w:fill="auto"/>
          </w:tcPr>
          <w:p w:rsidR="00D931B1" w:rsidRPr="00A61B9C" w:rsidRDefault="00A61B9C" w:rsidP="00D931B1">
            <w:pPr>
              <w:tabs>
                <w:tab w:val="left" w:pos="9781"/>
              </w:tabs>
              <w:spacing w:before="120" w:line="360" w:lineRule="auto"/>
              <w:ind w:right="-56"/>
              <w:jc w:val="both"/>
              <w:rPr>
                <w:rFonts w:ascii="Arial" w:hAnsi="Arial" w:cs="Arial"/>
              </w:rPr>
            </w:pPr>
            <w:r w:rsidRPr="00A61B9C">
              <w:rPr>
                <w:rFonts w:ascii="Arial" w:hAnsi="Arial" w:cs="Arial"/>
                <w:lang w:val="en-US"/>
              </w:rPr>
              <w:t xml:space="preserve">Protection against electric shock – Common aspects for installations and equipment </w:t>
            </w:r>
            <w:r w:rsidR="00D931B1" w:rsidRPr="00A61B9C">
              <w:rPr>
                <w:rFonts w:ascii="Arial" w:hAnsi="Arial" w:cs="Arial"/>
                <w:lang w:val="en-US"/>
              </w:rPr>
              <w:t>(</w:t>
            </w:r>
            <w:r w:rsidRPr="00A61B9C">
              <w:rPr>
                <w:rFonts w:ascii="Arial" w:hAnsi="Arial" w:cs="Arial"/>
                <w:shd w:val="clear" w:color="auto" w:fill="FFFFFF"/>
              </w:rPr>
              <w:t>Защита</w:t>
            </w:r>
            <w:r w:rsidRPr="00A61B9C">
              <w:rPr>
                <w:rFonts w:ascii="Arial" w:hAnsi="Arial" w:cs="Arial"/>
                <w:shd w:val="clear" w:color="auto" w:fill="FFFFFF"/>
                <w:lang w:val="en-US"/>
              </w:rPr>
              <w:t xml:space="preserve"> </w:t>
            </w:r>
            <w:r w:rsidRPr="00A61B9C">
              <w:rPr>
                <w:rFonts w:ascii="Arial" w:hAnsi="Arial" w:cs="Arial"/>
                <w:shd w:val="clear" w:color="auto" w:fill="FFFFFF"/>
              </w:rPr>
              <w:t>от</w:t>
            </w:r>
            <w:r w:rsidRPr="00A61B9C">
              <w:rPr>
                <w:rFonts w:ascii="Arial" w:hAnsi="Arial" w:cs="Arial"/>
                <w:shd w:val="clear" w:color="auto" w:fill="FFFFFF"/>
                <w:lang w:val="en-US"/>
              </w:rPr>
              <w:t xml:space="preserve"> </w:t>
            </w:r>
            <w:r w:rsidRPr="00A61B9C">
              <w:rPr>
                <w:rFonts w:ascii="Arial" w:hAnsi="Arial" w:cs="Arial"/>
                <w:shd w:val="clear" w:color="auto" w:fill="FFFFFF"/>
              </w:rPr>
              <w:t>поражения</w:t>
            </w:r>
            <w:r w:rsidRPr="00A61B9C">
              <w:rPr>
                <w:rFonts w:ascii="Arial" w:hAnsi="Arial" w:cs="Arial"/>
                <w:shd w:val="clear" w:color="auto" w:fill="FFFFFF"/>
                <w:lang w:val="en-US"/>
              </w:rPr>
              <w:t xml:space="preserve"> </w:t>
            </w:r>
            <w:r w:rsidRPr="00A61B9C">
              <w:rPr>
                <w:rFonts w:ascii="Arial" w:hAnsi="Arial" w:cs="Arial"/>
                <w:shd w:val="clear" w:color="auto" w:fill="FFFFFF"/>
              </w:rPr>
              <w:t>электрическим</w:t>
            </w:r>
            <w:r w:rsidRPr="00A61B9C">
              <w:rPr>
                <w:rFonts w:ascii="Arial" w:hAnsi="Arial" w:cs="Arial"/>
                <w:shd w:val="clear" w:color="auto" w:fill="FFFFFF"/>
                <w:lang w:val="en-US"/>
              </w:rPr>
              <w:t xml:space="preserve"> </w:t>
            </w:r>
            <w:r w:rsidRPr="00A61B9C">
              <w:rPr>
                <w:rFonts w:ascii="Arial" w:hAnsi="Arial" w:cs="Arial"/>
                <w:shd w:val="clear" w:color="auto" w:fill="FFFFFF"/>
              </w:rPr>
              <w:t>током</w:t>
            </w:r>
            <w:r w:rsidRPr="00A61B9C">
              <w:rPr>
                <w:rFonts w:ascii="Arial" w:hAnsi="Arial" w:cs="Arial"/>
                <w:shd w:val="clear" w:color="auto" w:fill="FFFFFF"/>
                <w:lang w:val="en-US"/>
              </w:rPr>
              <w:t xml:space="preserve">. </w:t>
            </w:r>
            <w:proofErr w:type="gramStart"/>
            <w:r w:rsidRPr="00A61B9C">
              <w:rPr>
                <w:rFonts w:ascii="Arial" w:hAnsi="Arial" w:cs="Arial"/>
                <w:shd w:val="clear" w:color="auto" w:fill="FFFFFF"/>
              </w:rPr>
              <w:t xml:space="preserve">Общие положения для электроустановок и </w:t>
            </w:r>
            <w:r w:rsidRPr="00A61B9C">
              <w:rPr>
                <w:rFonts w:ascii="Arial" w:hAnsi="Arial" w:cs="Arial"/>
                <w:shd w:val="clear" w:color="auto" w:fill="FFFFFF"/>
              </w:rPr>
              <w:lastRenderedPageBreak/>
              <w:t>электрооборудования</w:t>
            </w:r>
            <w:r w:rsidR="00D931B1" w:rsidRPr="00A61B9C">
              <w:rPr>
                <w:rFonts w:ascii="Arial" w:hAnsi="Arial" w:cs="Arial"/>
              </w:rPr>
              <w:t>)</w:t>
            </w:r>
            <w:proofErr w:type="gramEnd"/>
          </w:p>
        </w:tc>
      </w:tr>
      <w:tr w:rsidR="00D931B1" w:rsidRPr="002D708E" w:rsidTr="00BD1D25">
        <w:tc>
          <w:tcPr>
            <w:tcW w:w="3428" w:type="dxa"/>
            <w:shd w:val="clear" w:color="auto" w:fill="auto"/>
          </w:tcPr>
          <w:p w:rsidR="00D931B1" w:rsidRPr="002D708E" w:rsidRDefault="002D708E" w:rsidP="00D931B1">
            <w:pPr>
              <w:tabs>
                <w:tab w:val="left" w:pos="9781"/>
              </w:tabs>
              <w:spacing w:before="120" w:line="360" w:lineRule="auto"/>
              <w:ind w:right="-56"/>
              <w:jc w:val="both"/>
              <w:rPr>
                <w:rFonts w:ascii="Arial" w:hAnsi="Arial" w:cs="Arial"/>
              </w:rPr>
            </w:pPr>
            <w:r w:rsidRPr="002D708E">
              <w:rPr>
                <w:rFonts w:ascii="Arial" w:hAnsi="Arial" w:cs="Arial"/>
              </w:rPr>
              <w:lastRenderedPageBreak/>
              <w:t>ISO 1302:2002</w:t>
            </w:r>
            <w:r>
              <w:rPr>
                <w:rStyle w:val="aff0"/>
                <w:rFonts w:ascii="Arial" w:hAnsi="Arial" w:cs="Arial"/>
              </w:rPr>
              <w:footnoteReference w:id="5"/>
            </w:r>
          </w:p>
        </w:tc>
        <w:tc>
          <w:tcPr>
            <w:tcW w:w="5990" w:type="dxa"/>
            <w:shd w:val="clear" w:color="auto" w:fill="auto"/>
          </w:tcPr>
          <w:p w:rsidR="00D931B1" w:rsidRPr="002D708E" w:rsidRDefault="002D708E" w:rsidP="00D931B1">
            <w:pPr>
              <w:tabs>
                <w:tab w:val="left" w:pos="9781"/>
              </w:tabs>
              <w:spacing w:before="120" w:line="360" w:lineRule="auto"/>
              <w:ind w:right="-56"/>
              <w:jc w:val="both"/>
              <w:rPr>
                <w:rFonts w:ascii="Arial" w:hAnsi="Arial" w:cs="Arial"/>
                <w:lang w:val="en-US"/>
              </w:rPr>
            </w:pPr>
            <w:r w:rsidRPr="002D708E">
              <w:rPr>
                <w:rFonts w:ascii="Arial" w:hAnsi="Arial" w:cs="Arial"/>
                <w:lang w:val="en-US"/>
              </w:rPr>
              <w:t>Geometrical Product Specifications (GPS) – Indication of surface texture in technical product documentation</w:t>
            </w:r>
            <w:r w:rsidR="00D931B1" w:rsidRPr="002D708E">
              <w:rPr>
                <w:rFonts w:ascii="Arial" w:hAnsi="Arial" w:cs="Arial"/>
                <w:lang w:val="en-US"/>
              </w:rPr>
              <w:t xml:space="preserve"> (</w:t>
            </w:r>
            <w:r w:rsidRPr="002D708E">
              <w:rPr>
                <w:rFonts w:ascii="Arial" w:hAnsi="Arial" w:cs="Arial"/>
                <w:shd w:val="clear" w:color="auto" w:fill="FFFFFF"/>
              </w:rPr>
              <w:t>Геометрические</w:t>
            </w:r>
            <w:r w:rsidRPr="002D708E">
              <w:rPr>
                <w:rFonts w:ascii="Arial" w:hAnsi="Arial" w:cs="Arial"/>
                <w:shd w:val="clear" w:color="auto" w:fill="FFFFFF"/>
                <w:lang w:val="en-US"/>
              </w:rPr>
              <w:t xml:space="preserve"> </w:t>
            </w:r>
            <w:r w:rsidRPr="002D708E">
              <w:rPr>
                <w:rFonts w:ascii="Arial" w:hAnsi="Arial" w:cs="Arial"/>
                <w:shd w:val="clear" w:color="auto" w:fill="FFFFFF"/>
              </w:rPr>
              <w:t>характеристики</w:t>
            </w:r>
            <w:r w:rsidRPr="002D708E">
              <w:rPr>
                <w:rFonts w:ascii="Arial" w:hAnsi="Arial" w:cs="Arial"/>
                <w:shd w:val="clear" w:color="auto" w:fill="FFFFFF"/>
                <w:lang w:val="en-US"/>
              </w:rPr>
              <w:t xml:space="preserve"> </w:t>
            </w:r>
            <w:r w:rsidRPr="002D708E">
              <w:rPr>
                <w:rFonts w:ascii="Arial" w:hAnsi="Arial" w:cs="Arial"/>
                <w:shd w:val="clear" w:color="auto" w:fill="FFFFFF"/>
              </w:rPr>
              <w:t>изделий</w:t>
            </w:r>
            <w:r w:rsidRPr="002D708E">
              <w:rPr>
                <w:rFonts w:ascii="Arial" w:hAnsi="Arial" w:cs="Arial"/>
                <w:shd w:val="clear" w:color="auto" w:fill="FFFFFF"/>
                <w:lang w:val="en-US"/>
              </w:rPr>
              <w:t xml:space="preserve"> (GPS). </w:t>
            </w:r>
            <w:proofErr w:type="gramStart"/>
            <w:r w:rsidRPr="002D708E">
              <w:rPr>
                <w:rFonts w:ascii="Arial" w:hAnsi="Arial" w:cs="Arial"/>
                <w:shd w:val="clear" w:color="auto" w:fill="FFFFFF"/>
              </w:rPr>
              <w:t>Обозначение текстуры поверхности в технической документации на продукцию</w:t>
            </w:r>
            <w:r w:rsidR="00D931B1" w:rsidRPr="002D708E">
              <w:rPr>
                <w:rFonts w:ascii="Arial" w:hAnsi="Arial" w:cs="Arial"/>
                <w:lang w:val="en-US"/>
              </w:rPr>
              <w:t>)</w:t>
            </w:r>
            <w:proofErr w:type="gramEnd"/>
          </w:p>
        </w:tc>
      </w:tr>
      <w:tr w:rsidR="00D931B1" w:rsidRPr="00FB5B7A" w:rsidTr="00BD1D25">
        <w:tc>
          <w:tcPr>
            <w:tcW w:w="3428" w:type="dxa"/>
            <w:shd w:val="clear" w:color="auto" w:fill="auto"/>
          </w:tcPr>
          <w:p w:rsidR="00D931B1" w:rsidRPr="002D708E" w:rsidRDefault="002D708E" w:rsidP="00D931B1">
            <w:pPr>
              <w:tabs>
                <w:tab w:val="left" w:pos="9781"/>
              </w:tabs>
              <w:spacing w:before="120" w:line="360" w:lineRule="auto"/>
              <w:ind w:right="-56"/>
              <w:jc w:val="both"/>
              <w:rPr>
                <w:rFonts w:ascii="Arial" w:hAnsi="Arial" w:cs="Arial"/>
                <w:lang w:val="en-US"/>
              </w:rPr>
            </w:pPr>
            <w:r w:rsidRPr="002D708E">
              <w:rPr>
                <w:rFonts w:ascii="Arial" w:hAnsi="Arial" w:cs="Arial"/>
              </w:rPr>
              <w:t>IEC TR 60260:1968</w:t>
            </w:r>
            <w:r w:rsidR="003E3996">
              <w:rPr>
                <w:rStyle w:val="aff0"/>
                <w:rFonts w:ascii="Arial" w:hAnsi="Arial" w:cs="Arial"/>
              </w:rPr>
              <w:footnoteReference w:id="6"/>
            </w:r>
          </w:p>
          <w:p w:rsidR="00D931B1" w:rsidRPr="002D708E" w:rsidRDefault="00D931B1" w:rsidP="00D931B1">
            <w:pPr>
              <w:tabs>
                <w:tab w:val="left" w:pos="9781"/>
              </w:tabs>
              <w:spacing w:line="360" w:lineRule="auto"/>
              <w:ind w:right="-57"/>
              <w:jc w:val="both"/>
              <w:rPr>
                <w:rFonts w:ascii="Arial" w:hAnsi="Arial" w:cs="Arial"/>
                <w:lang w:val="en-US"/>
              </w:rPr>
            </w:pPr>
          </w:p>
        </w:tc>
        <w:tc>
          <w:tcPr>
            <w:tcW w:w="5990" w:type="dxa"/>
            <w:shd w:val="clear" w:color="auto" w:fill="auto"/>
          </w:tcPr>
          <w:p w:rsidR="00D931B1" w:rsidRPr="002D708E" w:rsidRDefault="002D708E" w:rsidP="00D931B1">
            <w:pPr>
              <w:tabs>
                <w:tab w:val="left" w:pos="9781"/>
              </w:tabs>
              <w:spacing w:before="120" w:line="360" w:lineRule="auto"/>
              <w:ind w:right="-56"/>
              <w:jc w:val="both"/>
              <w:rPr>
                <w:rFonts w:ascii="Arial" w:hAnsi="Arial" w:cs="Arial"/>
                <w:lang w:val="en-US"/>
              </w:rPr>
            </w:pPr>
            <w:r w:rsidRPr="002D708E">
              <w:rPr>
                <w:rFonts w:ascii="Arial" w:hAnsi="Arial" w:cs="Arial"/>
                <w:lang w:val="en-US"/>
              </w:rPr>
              <w:t xml:space="preserve">Test enclosures of non-injection type for constant relative humidity </w:t>
            </w:r>
            <w:r w:rsidR="00D931B1" w:rsidRPr="002D708E">
              <w:rPr>
                <w:rFonts w:ascii="Arial" w:hAnsi="Arial" w:cs="Arial"/>
                <w:lang w:val="en-US"/>
              </w:rPr>
              <w:t>(</w:t>
            </w:r>
            <w:r w:rsidRPr="002D708E">
              <w:rPr>
                <w:rFonts w:ascii="Arial" w:hAnsi="Arial" w:cs="Arial"/>
                <w:shd w:val="clear" w:color="auto" w:fill="FFFFFF"/>
              </w:rPr>
              <w:t>Камеры</w:t>
            </w:r>
            <w:r w:rsidRPr="002D708E">
              <w:rPr>
                <w:rFonts w:ascii="Arial" w:hAnsi="Arial" w:cs="Arial"/>
                <w:shd w:val="clear" w:color="auto" w:fill="FFFFFF"/>
                <w:lang w:val="en-US"/>
              </w:rPr>
              <w:t xml:space="preserve"> </w:t>
            </w:r>
            <w:r w:rsidRPr="002D708E">
              <w:rPr>
                <w:rFonts w:ascii="Arial" w:hAnsi="Arial" w:cs="Arial"/>
                <w:shd w:val="clear" w:color="auto" w:fill="FFFFFF"/>
              </w:rPr>
              <w:t>испытательные</w:t>
            </w:r>
            <w:r w:rsidRPr="002D708E">
              <w:rPr>
                <w:rFonts w:ascii="Arial" w:hAnsi="Arial" w:cs="Arial"/>
                <w:shd w:val="clear" w:color="auto" w:fill="FFFFFF"/>
                <w:lang w:val="en-US"/>
              </w:rPr>
              <w:t xml:space="preserve"> </w:t>
            </w:r>
            <w:proofErr w:type="spellStart"/>
            <w:r w:rsidRPr="002D708E">
              <w:rPr>
                <w:rFonts w:ascii="Arial" w:hAnsi="Arial" w:cs="Arial"/>
                <w:shd w:val="clear" w:color="auto" w:fill="FFFFFF"/>
              </w:rPr>
              <w:t>неинжекционного</w:t>
            </w:r>
            <w:proofErr w:type="spellEnd"/>
            <w:r w:rsidRPr="002D708E">
              <w:rPr>
                <w:rFonts w:ascii="Arial" w:hAnsi="Arial" w:cs="Arial"/>
                <w:shd w:val="clear" w:color="auto" w:fill="FFFFFF"/>
                <w:lang w:val="en-US"/>
              </w:rPr>
              <w:t xml:space="preserve"> </w:t>
            </w:r>
            <w:r w:rsidRPr="002D708E">
              <w:rPr>
                <w:rFonts w:ascii="Arial" w:hAnsi="Arial" w:cs="Arial"/>
                <w:shd w:val="clear" w:color="auto" w:fill="FFFFFF"/>
              </w:rPr>
              <w:t>типа</w:t>
            </w:r>
            <w:r w:rsidRPr="002D708E">
              <w:rPr>
                <w:rFonts w:ascii="Arial" w:hAnsi="Arial" w:cs="Arial"/>
                <w:shd w:val="clear" w:color="auto" w:fill="FFFFFF"/>
                <w:lang w:val="en-US"/>
              </w:rPr>
              <w:t xml:space="preserve"> </w:t>
            </w:r>
            <w:r w:rsidRPr="002D708E">
              <w:rPr>
                <w:rFonts w:ascii="Arial" w:hAnsi="Arial" w:cs="Arial"/>
                <w:shd w:val="clear" w:color="auto" w:fill="FFFFFF"/>
              </w:rPr>
              <w:t>для</w:t>
            </w:r>
            <w:r w:rsidRPr="002D708E">
              <w:rPr>
                <w:rFonts w:ascii="Arial" w:hAnsi="Arial" w:cs="Arial"/>
                <w:shd w:val="clear" w:color="auto" w:fill="FFFFFF"/>
                <w:lang w:val="en-US"/>
              </w:rPr>
              <w:t xml:space="preserve"> </w:t>
            </w:r>
            <w:r w:rsidRPr="002D708E">
              <w:rPr>
                <w:rFonts w:ascii="Arial" w:hAnsi="Arial" w:cs="Arial"/>
                <w:shd w:val="clear" w:color="auto" w:fill="FFFFFF"/>
              </w:rPr>
              <w:t>получения</w:t>
            </w:r>
            <w:r w:rsidRPr="002D708E">
              <w:rPr>
                <w:rFonts w:ascii="Arial" w:hAnsi="Arial" w:cs="Arial"/>
                <w:shd w:val="clear" w:color="auto" w:fill="FFFFFF"/>
                <w:lang w:val="en-US"/>
              </w:rPr>
              <w:t xml:space="preserve"> </w:t>
            </w:r>
            <w:r w:rsidRPr="002D708E">
              <w:rPr>
                <w:rFonts w:ascii="Arial" w:hAnsi="Arial" w:cs="Arial"/>
                <w:shd w:val="clear" w:color="auto" w:fill="FFFFFF"/>
              </w:rPr>
              <w:t>постоянной</w:t>
            </w:r>
            <w:r w:rsidRPr="002D708E">
              <w:rPr>
                <w:rFonts w:ascii="Arial" w:hAnsi="Arial" w:cs="Arial"/>
                <w:shd w:val="clear" w:color="auto" w:fill="FFFFFF"/>
                <w:lang w:val="en-US"/>
              </w:rPr>
              <w:t xml:space="preserve"> </w:t>
            </w:r>
            <w:r w:rsidRPr="002D708E">
              <w:rPr>
                <w:rFonts w:ascii="Arial" w:hAnsi="Arial" w:cs="Arial"/>
                <w:shd w:val="clear" w:color="auto" w:fill="FFFFFF"/>
              </w:rPr>
              <w:t>относительной</w:t>
            </w:r>
            <w:r w:rsidRPr="002D708E">
              <w:rPr>
                <w:rFonts w:ascii="Arial" w:hAnsi="Arial" w:cs="Arial"/>
                <w:shd w:val="clear" w:color="auto" w:fill="FFFFFF"/>
                <w:lang w:val="en-US"/>
              </w:rPr>
              <w:t xml:space="preserve"> </w:t>
            </w:r>
            <w:r w:rsidRPr="002D708E">
              <w:rPr>
                <w:rFonts w:ascii="Arial" w:hAnsi="Arial" w:cs="Arial"/>
                <w:shd w:val="clear" w:color="auto" w:fill="FFFFFF"/>
              </w:rPr>
              <w:t>влажности</w:t>
            </w:r>
            <w:r w:rsidR="00D931B1" w:rsidRPr="002D708E">
              <w:rPr>
                <w:rFonts w:ascii="Arial" w:hAnsi="Arial" w:cs="Arial"/>
                <w:lang w:val="en-US"/>
              </w:rPr>
              <w:t>)</w:t>
            </w:r>
          </w:p>
        </w:tc>
      </w:tr>
      <w:tr w:rsidR="00D931B1" w:rsidRPr="002D708E" w:rsidTr="00BD1D25">
        <w:tc>
          <w:tcPr>
            <w:tcW w:w="3428" w:type="dxa"/>
            <w:shd w:val="clear" w:color="auto" w:fill="auto"/>
          </w:tcPr>
          <w:p w:rsidR="00D931B1" w:rsidRPr="002D708E" w:rsidRDefault="002D708E" w:rsidP="00D931B1">
            <w:pPr>
              <w:tabs>
                <w:tab w:val="left" w:pos="9781"/>
              </w:tabs>
              <w:spacing w:before="120" w:line="360" w:lineRule="auto"/>
              <w:ind w:right="-56"/>
              <w:jc w:val="both"/>
              <w:rPr>
                <w:rFonts w:ascii="Arial" w:hAnsi="Arial" w:cs="Arial"/>
                <w:lang w:val="en-US"/>
              </w:rPr>
            </w:pPr>
            <w:r w:rsidRPr="002D708E">
              <w:rPr>
                <w:rFonts w:ascii="Arial" w:hAnsi="Arial" w:cs="Arial"/>
              </w:rPr>
              <w:t>ISO 3:1973</w:t>
            </w:r>
          </w:p>
          <w:p w:rsidR="00D931B1" w:rsidRPr="002D708E" w:rsidRDefault="00D931B1" w:rsidP="00D931B1">
            <w:pPr>
              <w:tabs>
                <w:tab w:val="left" w:pos="9781"/>
              </w:tabs>
              <w:spacing w:line="360" w:lineRule="auto"/>
              <w:ind w:right="-57"/>
              <w:jc w:val="both"/>
              <w:rPr>
                <w:rFonts w:ascii="Arial" w:hAnsi="Arial" w:cs="Arial"/>
                <w:lang w:val="en-US"/>
              </w:rPr>
            </w:pPr>
          </w:p>
        </w:tc>
        <w:tc>
          <w:tcPr>
            <w:tcW w:w="5990" w:type="dxa"/>
            <w:shd w:val="clear" w:color="auto" w:fill="auto"/>
          </w:tcPr>
          <w:p w:rsidR="00D931B1" w:rsidRPr="002D708E" w:rsidRDefault="002D708E" w:rsidP="00D931B1">
            <w:pPr>
              <w:tabs>
                <w:tab w:val="left" w:pos="9781"/>
              </w:tabs>
              <w:spacing w:before="120" w:line="360" w:lineRule="auto"/>
              <w:ind w:right="-56"/>
              <w:jc w:val="both"/>
              <w:rPr>
                <w:rFonts w:ascii="Arial" w:hAnsi="Arial" w:cs="Arial"/>
                <w:lang w:val="en-US"/>
              </w:rPr>
            </w:pPr>
            <w:r w:rsidRPr="002D708E">
              <w:rPr>
                <w:rFonts w:ascii="Arial" w:hAnsi="Arial" w:cs="Arial"/>
                <w:lang w:val="en-US"/>
              </w:rPr>
              <w:t>Preferred numbers – Series of preferred numbers</w:t>
            </w:r>
            <w:r w:rsidR="00D931B1" w:rsidRPr="002D708E">
              <w:rPr>
                <w:rFonts w:ascii="Arial" w:hAnsi="Arial" w:cs="Arial"/>
                <w:lang w:val="en-US"/>
              </w:rPr>
              <w:t xml:space="preserve"> (</w:t>
            </w:r>
            <w:r w:rsidRPr="002D708E">
              <w:rPr>
                <w:rFonts w:ascii="Arial" w:hAnsi="Arial" w:cs="Arial"/>
                <w:shd w:val="clear" w:color="auto" w:fill="FFFFFF"/>
              </w:rPr>
              <w:t>Предпочтительные</w:t>
            </w:r>
            <w:r w:rsidRPr="002D708E">
              <w:rPr>
                <w:rFonts w:ascii="Arial" w:hAnsi="Arial" w:cs="Arial"/>
                <w:shd w:val="clear" w:color="auto" w:fill="FFFFFF"/>
                <w:lang w:val="en-US"/>
              </w:rPr>
              <w:t xml:space="preserve"> </w:t>
            </w:r>
            <w:r w:rsidRPr="002D708E">
              <w:rPr>
                <w:rFonts w:ascii="Arial" w:hAnsi="Arial" w:cs="Arial"/>
                <w:shd w:val="clear" w:color="auto" w:fill="FFFFFF"/>
              </w:rPr>
              <w:t>числа</w:t>
            </w:r>
            <w:r w:rsidRPr="002D708E">
              <w:rPr>
                <w:rFonts w:ascii="Arial" w:hAnsi="Arial" w:cs="Arial"/>
                <w:shd w:val="clear" w:color="auto" w:fill="FFFFFF"/>
                <w:lang w:val="en-US"/>
              </w:rPr>
              <w:t xml:space="preserve">. </w:t>
            </w:r>
            <w:proofErr w:type="gramStart"/>
            <w:r w:rsidRPr="002D708E">
              <w:rPr>
                <w:rFonts w:ascii="Arial" w:hAnsi="Arial" w:cs="Arial"/>
                <w:shd w:val="clear" w:color="auto" w:fill="FFFFFF"/>
              </w:rPr>
              <w:t>Ряды предпочтительных чисел</w:t>
            </w:r>
            <w:r w:rsidR="00D931B1" w:rsidRPr="002D708E">
              <w:rPr>
                <w:rFonts w:ascii="Arial" w:hAnsi="Arial" w:cs="Arial"/>
                <w:lang w:val="en-US"/>
              </w:rPr>
              <w:t>)</w:t>
            </w:r>
            <w:proofErr w:type="gramEnd"/>
          </w:p>
        </w:tc>
      </w:tr>
    </w:tbl>
    <w:p w:rsidR="00D931B1" w:rsidRPr="00CB48C5" w:rsidRDefault="00D931B1" w:rsidP="00D931B1">
      <w:pPr>
        <w:tabs>
          <w:tab w:val="left" w:pos="9781"/>
        </w:tabs>
        <w:spacing w:before="120" w:line="360" w:lineRule="auto"/>
        <w:ind w:right="-56"/>
        <w:jc w:val="both"/>
        <w:rPr>
          <w:rFonts w:ascii="Arial" w:hAnsi="Arial" w:cs="Arial"/>
        </w:rPr>
      </w:pPr>
    </w:p>
    <w:p w:rsidR="00D931B1" w:rsidRPr="00CB48C5" w:rsidRDefault="00D931B1" w:rsidP="00D931B1">
      <w:pPr>
        <w:suppressAutoHyphens w:val="0"/>
        <w:rPr>
          <w:rFonts w:ascii="Arial" w:hAnsi="Arial" w:cs="Arial"/>
        </w:rPr>
      </w:pPr>
      <w:r w:rsidRPr="00CB48C5">
        <w:rPr>
          <w:rFonts w:ascii="Arial" w:hAnsi="Arial" w:cs="Arial"/>
        </w:rPr>
        <w:br w:type="page"/>
      </w:r>
    </w:p>
    <w:tbl>
      <w:tblPr>
        <w:tblW w:w="9355" w:type="dxa"/>
        <w:tblInd w:w="57"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737"/>
        <w:gridCol w:w="1418"/>
        <w:gridCol w:w="1417"/>
        <w:gridCol w:w="649"/>
        <w:gridCol w:w="1134"/>
      </w:tblGrid>
      <w:tr w:rsidR="00D931B1" w:rsidRPr="00CB48C5" w:rsidTr="00236E6A">
        <w:trPr>
          <w:trHeight w:val="246"/>
        </w:trPr>
        <w:tc>
          <w:tcPr>
            <w:tcW w:w="4737" w:type="dxa"/>
            <w:tcBorders>
              <w:top w:val="single" w:sz="8" w:space="0" w:color="auto"/>
              <w:bottom w:val="nil"/>
            </w:tcBorders>
          </w:tcPr>
          <w:p w:rsidR="00D931B1" w:rsidRPr="00D438BB" w:rsidRDefault="00D931B1" w:rsidP="00D931B1">
            <w:pPr>
              <w:rPr>
                <w:rFonts w:ascii="Arial" w:hAnsi="Arial" w:cs="Arial"/>
              </w:rPr>
            </w:pPr>
            <w:r w:rsidRPr="00CB48C5">
              <w:lastRenderedPageBreak/>
              <w:br w:type="page"/>
            </w:r>
            <w:r w:rsidRPr="00D438BB">
              <w:rPr>
                <w:rFonts w:ascii="Arial" w:hAnsi="Arial" w:cs="Arial"/>
              </w:rPr>
              <w:t xml:space="preserve">УДК </w:t>
            </w:r>
            <w:r w:rsidR="003E3996" w:rsidRPr="00D438BB">
              <w:rPr>
                <w:rFonts w:ascii="Arial" w:hAnsi="Arial" w:cs="Arial"/>
              </w:rPr>
              <w:t>001.4:621.316.923:006.354</w:t>
            </w:r>
          </w:p>
        </w:tc>
        <w:tc>
          <w:tcPr>
            <w:tcW w:w="1418" w:type="dxa"/>
            <w:tcBorders>
              <w:top w:val="single" w:sz="8" w:space="0" w:color="auto"/>
              <w:bottom w:val="nil"/>
            </w:tcBorders>
          </w:tcPr>
          <w:p w:rsidR="00D931B1" w:rsidRPr="00CB48C5" w:rsidRDefault="00D931B1" w:rsidP="00D931B1">
            <w:pPr>
              <w:jc w:val="right"/>
              <w:rPr>
                <w:rFonts w:ascii="Arial" w:hAnsi="Arial" w:cs="Arial"/>
              </w:rPr>
            </w:pPr>
            <w:r w:rsidRPr="00CB48C5">
              <w:rPr>
                <w:rFonts w:ascii="Arial" w:hAnsi="Arial" w:cs="Arial"/>
              </w:rPr>
              <w:t xml:space="preserve">МКС </w:t>
            </w:r>
          </w:p>
        </w:tc>
        <w:tc>
          <w:tcPr>
            <w:tcW w:w="1417" w:type="dxa"/>
            <w:tcBorders>
              <w:top w:val="single" w:sz="8" w:space="0" w:color="auto"/>
              <w:bottom w:val="nil"/>
            </w:tcBorders>
          </w:tcPr>
          <w:p w:rsidR="00D931B1" w:rsidRPr="00CB48C5" w:rsidRDefault="00D931B1" w:rsidP="003E3996">
            <w:pPr>
              <w:jc w:val="right"/>
              <w:rPr>
                <w:rFonts w:ascii="Arial" w:hAnsi="Arial" w:cs="Arial"/>
              </w:rPr>
            </w:pPr>
            <w:r w:rsidRPr="00CB48C5">
              <w:rPr>
                <w:rFonts w:ascii="Arial" w:hAnsi="Arial" w:cs="Arial"/>
              </w:rPr>
              <w:t>29.</w:t>
            </w:r>
            <w:r w:rsidR="00B7579B" w:rsidRPr="00CB48C5">
              <w:rPr>
                <w:rFonts w:ascii="Arial" w:hAnsi="Arial" w:cs="Arial"/>
              </w:rPr>
              <w:t>1</w:t>
            </w:r>
            <w:r w:rsidR="003E3996">
              <w:rPr>
                <w:rFonts w:ascii="Arial" w:hAnsi="Arial" w:cs="Arial"/>
              </w:rPr>
              <w:t>2</w:t>
            </w:r>
            <w:r w:rsidR="00B7579B" w:rsidRPr="00CB48C5">
              <w:rPr>
                <w:rFonts w:ascii="Arial" w:hAnsi="Arial" w:cs="Arial"/>
              </w:rPr>
              <w:t>0</w:t>
            </w:r>
            <w:r w:rsidRPr="00CB48C5">
              <w:rPr>
                <w:rFonts w:ascii="Arial" w:hAnsi="Arial" w:cs="Arial"/>
              </w:rPr>
              <w:t>.</w:t>
            </w:r>
            <w:r w:rsidR="003E3996">
              <w:rPr>
                <w:rFonts w:ascii="Arial" w:hAnsi="Arial" w:cs="Arial"/>
              </w:rPr>
              <w:t>5</w:t>
            </w:r>
            <w:r w:rsidRPr="00CB48C5">
              <w:rPr>
                <w:rFonts w:ascii="Arial" w:hAnsi="Arial" w:cs="Arial"/>
              </w:rPr>
              <w:t>0</w:t>
            </w:r>
          </w:p>
        </w:tc>
        <w:tc>
          <w:tcPr>
            <w:tcW w:w="649" w:type="dxa"/>
            <w:tcBorders>
              <w:top w:val="single" w:sz="8" w:space="0" w:color="auto"/>
              <w:bottom w:val="nil"/>
            </w:tcBorders>
          </w:tcPr>
          <w:p w:rsidR="00D931B1" w:rsidRPr="00CB48C5" w:rsidRDefault="00D931B1" w:rsidP="00D931B1">
            <w:pPr>
              <w:jc w:val="right"/>
              <w:rPr>
                <w:rFonts w:ascii="Arial" w:hAnsi="Arial" w:cs="Arial"/>
              </w:rPr>
            </w:pPr>
          </w:p>
        </w:tc>
        <w:tc>
          <w:tcPr>
            <w:tcW w:w="1134" w:type="dxa"/>
            <w:tcBorders>
              <w:top w:val="single" w:sz="8" w:space="0" w:color="auto"/>
              <w:bottom w:val="nil"/>
            </w:tcBorders>
          </w:tcPr>
          <w:p w:rsidR="00D931B1" w:rsidRPr="00CB48C5" w:rsidRDefault="00D931B1" w:rsidP="00D931B1">
            <w:pPr>
              <w:jc w:val="center"/>
              <w:rPr>
                <w:rFonts w:ascii="Arial" w:hAnsi="Arial" w:cs="Arial"/>
              </w:rPr>
            </w:pPr>
            <w:r w:rsidRPr="00CB48C5">
              <w:rPr>
                <w:rFonts w:ascii="Arial" w:hAnsi="Arial" w:cs="Arial"/>
                <w:lang w:val="en-US"/>
              </w:rPr>
              <w:t>IDT</w:t>
            </w:r>
          </w:p>
        </w:tc>
      </w:tr>
      <w:tr w:rsidR="00D931B1" w:rsidRPr="003E3996" w:rsidTr="00236E6A">
        <w:tblPrEx>
          <w:tblCellMar>
            <w:bottom w:w="142" w:type="dxa"/>
          </w:tblCellMar>
        </w:tblPrEx>
        <w:trPr>
          <w:trHeight w:val="311"/>
        </w:trPr>
        <w:tc>
          <w:tcPr>
            <w:tcW w:w="9355" w:type="dxa"/>
            <w:gridSpan w:val="5"/>
            <w:tcBorders>
              <w:top w:val="nil"/>
              <w:bottom w:val="single" w:sz="8" w:space="0" w:color="auto"/>
            </w:tcBorders>
          </w:tcPr>
          <w:p w:rsidR="00236E6A" w:rsidRPr="003E3996" w:rsidRDefault="00236E6A" w:rsidP="00D931B1">
            <w:pPr>
              <w:spacing w:line="360" w:lineRule="auto"/>
              <w:jc w:val="both"/>
              <w:rPr>
                <w:rFonts w:ascii="Arial" w:hAnsi="Arial" w:cs="Arial"/>
              </w:rPr>
            </w:pPr>
          </w:p>
          <w:p w:rsidR="00D931B1" w:rsidRPr="003E3996" w:rsidRDefault="00D931B1" w:rsidP="00D931B1">
            <w:pPr>
              <w:spacing w:line="360" w:lineRule="auto"/>
              <w:jc w:val="both"/>
              <w:rPr>
                <w:rFonts w:ascii="Arial" w:hAnsi="Arial" w:cs="Arial"/>
              </w:rPr>
            </w:pPr>
            <w:r w:rsidRPr="003E3996">
              <w:rPr>
                <w:rFonts w:ascii="Arial" w:hAnsi="Arial" w:cs="Arial"/>
              </w:rPr>
              <w:t xml:space="preserve">Ключевые слова: </w:t>
            </w:r>
            <w:r w:rsidR="003E3996" w:rsidRPr="003E3996">
              <w:rPr>
                <w:rFonts w:ascii="Arial" w:hAnsi="Arial" w:cs="Arial"/>
              </w:rPr>
              <w:t>миниатюрные плавкие предохранители, держатели предохранителей, миниатюрные плавкие вставки</w:t>
            </w:r>
          </w:p>
        </w:tc>
      </w:tr>
    </w:tbl>
    <w:p w:rsidR="00D931B1" w:rsidRDefault="00D931B1" w:rsidP="00D931B1">
      <w:pPr>
        <w:tabs>
          <w:tab w:val="left" w:pos="9781"/>
        </w:tabs>
        <w:spacing w:line="360" w:lineRule="auto"/>
        <w:ind w:firstLine="567"/>
        <w:jc w:val="both"/>
        <w:rPr>
          <w:sz w:val="28"/>
          <w:szCs w:val="28"/>
        </w:rPr>
      </w:pPr>
    </w:p>
    <w:p w:rsidR="00632EF5" w:rsidRDefault="00632EF5" w:rsidP="00D931B1">
      <w:pPr>
        <w:tabs>
          <w:tab w:val="left" w:pos="9781"/>
        </w:tabs>
        <w:spacing w:line="360" w:lineRule="auto"/>
        <w:ind w:firstLine="567"/>
        <w:jc w:val="both"/>
        <w:rPr>
          <w:sz w:val="28"/>
          <w:szCs w:val="28"/>
        </w:rPr>
      </w:pPr>
    </w:p>
    <w:p w:rsidR="00236E6A" w:rsidRDefault="00236E6A" w:rsidP="00D931B1">
      <w:pPr>
        <w:tabs>
          <w:tab w:val="left" w:pos="9781"/>
        </w:tabs>
        <w:spacing w:line="360" w:lineRule="auto"/>
        <w:ind w:firstLine="567"/>
        <w:jc w:val="both"/>
        <w:rPr>
          <w:sz w:val="28"/>
          <w:szCs w:val="28"/>
        </w:rPr>
      </w:pPr>
    </w:p>
    <w:p w:rsidR="00236E6A" w:rsidRDefault="00236E6A" w:rsidP="00D931B1">
      <w:pPr>
        <w:tabs>
          <w:tab w:val="left" w:pos="9781"/>
        </w:tabs>
        <w:spacing w:line="360" w:lineRule="auto"/>
        <w:ind w:firstLine="567"/>
        <w:jc w:val="both"/>
        <w:rPr>
          <w:sz w:val="28"/>
          <w:szCs w:val="28"/>
        </w:rPr>
      </w:pPr>
    </w:p>
    <w:tbl>
      <w:tblPr>
        <w:tblW w:w="0" w:type="auto"/>
        <w:tblLook w:val="04A0" w:firstRow="1" w:lastRow="0" w:firstColumn="1" w:lastColumn="0" w:noHBand="0" w:noVBand="1"/>
      </w:tblPr>
      <w:tblGrid>
        <w:gridCol w:w="3969"/>
        <w:gridCol w:w="284"/>
        <w:gridCol w:w="2693"/>
        <w:gridCol w:w="284"/>
        <w:gridCol w:w="2540"/>
      </w:tblGrid>
      <w:tr w:rsidR="00632EF5" w:rsidRPr="001E55F1" w:rsidTr="00E50C5F">
        <w:tc>
          <w:tcPr>
            <w:tcW w:w="3969" w:type="dxa"/>
            <w:shd w:val="clear" w:color="auto" w:fill="auto"/>
          </w:tcPr>
          <w:p w:rsidR="00632EF5" w:rsidRPr="001E55F1" w:rsidRDefault="00632EF5" w:rsidP="00E50C5F">
            <w:pPr>
              <w:rPr>
                <w:rFonts w:ascii="Arial" w:hAnsi="Arial" w:cs="Arial"/>
              </w:rPr>
            </w:pPr>
            <w:r w:rsidRPr="001E55F1">
              <w:rPr>
                <w:rFonts w:ascii="Arial" w:hAnsi="Arial" w:cs="Arial"/>
              </w:rPr>
              <w:t>Руководитель разработки:</w:t>
            </w:r>
          </w:p>
          <w:p w:rsidR="00632EF5" w:rsidRPr="001E55F1" w:rsidRDefault="00632EF5" w:rsidP="00E50C5F">
            <w:pPr>
              <w:rPr>
                <w:rFonts w:ascii="Arial" w:hAnsi="Arial" w:cs="Arial"/>
              </w:rPr>
            </w:pPr>
          </w:p>
          <w:p w:rsidR="00632EF5" w:rsidRDefault="00632EF5" w:rsidP="00E50C5F">
            <w:pPr>
              <w:rPr>
                <w:rFonts w:ascii="Arial" w:hAnsi="Arial" w:cs="Arial"/>
              </w:rPr>
            </w:pPr>
            <w:r w:rsidRPr="00F4085D">
              <w:rPr>
                <w:rFonts w:ascii="Arial" w:hAnsi="Arial" w:cs="Arial"/>
              </w:rPr>
              <w:t xml:space="preserve">Директор департамента </w:t>
            </w:r>
          </w:p>
          <w:p w:rsidR="00632EF5" w:rsidRPr="001E55F1" w:rsidRDefault="00632EF5" w:rsidP="00E50C5F">
            <w:pPr>
              <w:rPr>
                <w:rFonts w:ascii="Arial" w:hAnsi="Arial" w:cs="Arial"/>
              </w:rPr>
            </w:pPr>
            <w:r w:rsidRPr="00F4085D">
              <w:rPr>
                <w:rFonts w:ascii="Arial" w:hAnsi="Arial" w:cs="Arial"/>
              </w:rPr>
              <w:t>АО «ДКС»</w:t>
            </w:r>
          </w:p>
        </w:tc>
        <w:tc>
          <w:tcPr>
            <w:tcW w:w="284" w:type="dxa"/>
            <w:shd w:val="clear" w:color="auto" w:fill="auto"/>
          </w:tcPr>
          <w:p w:rsidR="00632EF5" w:rsidRPr="00F11423" w:rsidRDefault="00632EF5" w:rsidP="00E50C5F">
            <w:pPr>
              <w:rPr>
                <w:rFonts w:ascii="Arial" w:hAnsi="Arial" w:cs="Arial"/>
              </w:rPr>
            </w:pPr>
          </w:p>
        </w:tc>
        <w:tc>
          <w:tcPr>
            <w:tcW w:w="2693" w:type="dxa"/>
            <w:tcBorders>
              <w:bottom w:val="single" w:sz="4" w:space="0" w:color="auto"/>
            </w:tcBorders>
            <w:shd w:val="clear" w:color="auto" w:fill="auto"/>
          </w:tcPr>
          <w:p w:rsidR="00632EF5" w:rsidRPr="001E55F1" w:rsidRDefault="00632EF5" w:rsidP="00E50C5F">
            <w:pPr>
              <w:rPr>
                <w:rFonts w:ascii="Arial" w:hAnsi="Arial" w:cs="Arial"/>
              </w:rPr>
            </w:pPr>
          </w:p>
        </w:tc>
        <w:tc>
          <w:tcPr>
            <w:tcW w:w="284" w:type="dxa"/>
            <w:shd w:val="clear" w:color="auto" w:fill="auto"/>
          </w:tcPr>
          <w:p w:rsidR="00632EF5" w:rsidRPr="001E55F1" w:rsidRDefault="00632EF5" w:rsidP="00E50C5F">
            <w:pPr>
              <w:rPr>
                <w:rFonts w:ascii="Arial" w:hAnsi="Arial" w:cs="Arial"/>
              </w:rPr>
            </w:pPr>
          </w:p>
        </w:tc>
        <w:tc>
          <w:tcPr>
            <w:tcW w:w="2540" w:type="dxa"/>
            <w:shd w:val="clear" w:color="auto" w:fill="auto"/>
            <w:vAlign w:val="bottom"/>
          </w:tcPr>
          <w:p w:rsidR="00632EF5" w:rsidRPr="001E55F1" w:rsidRDefault="00632EF5" w:rsidP="00E50C5F">
            <w:pPr>
              <w:rPr>
                <w:rFonts w:ascii="Arial" w:hAnsi="Arial" w:cs="Arial"/>
              </w:rPr>
            </w:pPr>
            <w:r w:rsidRPr="001E55F1">
              <w:rPr>
                <w:rFonts w:ascii="Arial" w:hAnsi="Arial" w:cs="Arial"/>
              </w:rPr>
              <w:t xml:space="preserve">Р.Р. </w:t>
            </w:r>
            <w:proofErr w:type="spellStart"/>
            <w:r w:rsidRPr="001E55F1">
              <w:rPr>
                <w:rFonts w:ascii="Arial" w:hAnsi="Arial" w:cs="Arial"/>
              </w:rPr>
              <w:t>Ахмедшин</w:t>
            </w:r>
            <w:proofErr w:type="spellEnd"/>
          </w:p>
        </w:tc>
      </w:tr>
      <w:tr w:rsidR="00632EF5" w:rsidRPr="00FD043A" w:rsidTr="00E50C5F">
        <w:tc>
          <w:tcPr>
            <w:tcW w:w="3969" w:type="dxa"/>
            <w:shd w:val="clear" w:color="auto" w:fill="auto"/>
          </w:tcPr>
          <w:p w:rsidR="00632EF5" w:rsidRPr="001E55F1" w:rsidRDefault="00632EF5" w:rsidP="00E50C5F">
            <w:pPr>
              <w:jc w:val="center"/>
              <w:rPr>
                <w:rFonts w:ascii="Arial" w:hAnsi="Arial" w:cs="Arial"/>
              </w:rPr>
            </w:pPr>
            <w:r w:rsidRPr="001E55F1">
              <w:rPr>
                <w:rFonts w:ascii="Arial" w:hAnsi="Arial" w:cs="Arial"/>
                <w:i/>
                <w:sz w:val="28"/>
                <w:szCs w:val="28"/>
                <w:vertAlign w:val="superscript"/>
              </w:rPr>
              <w:t>должность</w:t>
            </w:r>
          </w:p>
        </w:tc>
        <w:tc>
          <w:tcPr>
            <w:tcW w:w="284" w:type="dxa"/>
            <w:shd w:val="clear" w:color="auto" w:fill="auto"/>
          </w:tcPr>
          <w:p w:rsidR="00632EF5" w:rsidRPr="001E55F1" w:rsidRDefault="00632EF5" w:rsidP="00E50C5F">
            <w:pPr>
              <w:rPr>
                <w:rFonts w:ascii="Arial" w:hAnsi="Arial" w:cs="Arial"/>
              </w:rPr>
            </w:pPr>
          </w:p>
        </w:tc>
        <w:tc>
          <w:tcPr>
            <w:tcW w:w="2693" w:type="dxa"/>
            <w:tcBorders>
              <w:top w:val="single" w:sz="4" w:space="0" w:color="auto"/>
            </w:tcBorders>
            <w:shd w:val="clear" w:color="auto" w:fill="auto"/>
          </w:tcPr>
          <w:p w:rsidR="00632EF5" w:rsidRPr="001E55F1" w:rsidRDefault="00632EF5" w:rsidP="00E50C5F">
            <w:pPr>
              <w:jc w:val="center"/>
              <w:rPr>
                <w:rFonts w:ascii="Arial" w:hAnsi="Arial" w:cs="Arial"/>
              </w:rPr>
            </w:pPr>
            <w:r w:rsidRPr="001E55F1">
              <w:rPr>
                <w:rFonts w:ascii="Arial" w:hAnsi="Arial" w:cs="Arial"/>
                <w:i/>
                <w:sz w:val="28"/>
                <w:szCs w:val="28"/>
                <w:vertAlign w:val="superscript"/>
              </w:rPr>
              <w:t>подпись</w:t>
            </w:r>
          </w:p>
        </w:tc>
        <w:tc>
          <w:tcPr>
            <w:tcW w:w="284" w:type="dxa"/>
            <w:shd w:val="clear" w:color="auto" w:fill="auto"/>
          </w:tcPr>
          <w:p w:rsidR="00632EF5" w:rsidRPr="001E55F1" w:rsidRDefault="00632EF5" w:rsidP="00E50C5F">
            <w:pPr>
              <w:rPr>
                <w:rFonts w:ascii="Arial" w:hAnsi="Arial" w:cs="Arial"/>
              </w:rPr>
            </w:pPr>
          </w:p>
        </w:tc>
        <w:tc>
          <w:tcPr>
            <w:tcW w:w="2540" w:type="dxa"/>
            <w:shd w:val="clear" w:color="auto" w:fill="auto"/>
          </w:tcPr>
          <w:p w:rsidR="00632EF5" w:rsidRPr="00FD043A" w:rsidRDefault="00632EF5" w:rsidP="00E50C5F">
            <w:pPr>
              <w:jc w:val="center"/>
              <w:rPr>
                <w:rFonts w:ascii="Arial" w:hAnsi="Arial" w:cs="Arial"/>
              </w:rPr>
            </w:pPr>
            <w:r w:rsidRPr="001E55F1">
              <w:rPr>
                <w:rFonts w:ascii="Arial" w:hAnsi="Arial" w:cs="Arial"/>
                <w:i/>
                <w:sz w:val="28"/>
                <w:szCs w:val="28"/>
                <w:vertAlign w:val="superscript"/>
              </w:rPr>
              <w:t>инициалы фамилия</w:t>
            </w:r>
          </w:p>
        </w:tc>
      </w:tr>
      <w:tr w:rsidR="00632EF5" w:rsidRPr="00FD043A" w:rsidTr="00E50C5F">
        <w:tc>
          <w:tcPr>
            <w:tcW w:w="3969" w:type="dxa"/>
            <w:shd w:val="clear" w:color="auto" w:fill="auto"/>
          </w:tcPr>
          <w:p w:rsidR="00632EF5" w:rsidRPr="00FD043A" w:rsidRDefault="00632EF5" w:rsidP="00E50C5F">
            <w:pPr>
              <w:rPr>
                <w:rFonts w:ascii="Arial" w:hAnsi="Arial" w:cs="Arial"/>
              </w:rPr>
            </w:pPr>
          </w:p>
        </w:tc>
        <w:tc>
          <w:tcPr>
            <w:tcW w:w="284" w:type="dxa"/>
            <w:shd w:val="clear" w:color="auto" w:fill="auto"/>
          </w:tcPr>
          <w:p w:rsidR="00632EF5" w:rsidRPr="00FD043A" w:rsidRDefault="00632EF5" w:rsidP="00E50C5F">
            <w:pPr>
              <w:rPr>
                <w:rFonts w:ascii="Arial" w:hAnsi="Arial" w:cs="Arial"/>
              </w:rPr>
            </w:pPr>
          </w:p>
        </w:tc>
        <w:tc>
          <w:tcPr>
            <w:tcW w:w="2693" w:type="dxa"/>
            <w:shd w:val="clear" w:color="auto" w:fill="auto"/>
          </w:tcPr>
          <w:p w:rsidR="00632EF5" w:rsidRPr="00FD043A" w:rsidRDefault="00632EF5" w:rsidP="00E50C5F">
            <w:pPr>
              <w:rPr>
                <w:rFonts w:ascii="Arial" w:hAnsi="Arial" w:cs="Arial"/>
              </w:rPr>
            </w:pPr>
          </w:p>
        </w:tc>
        <w:tc>
          <w:tcPr>
            <w:tcW w:w="284" w:type="dxa"/>
            <w:shd w:val="clear" w:color="auto" w:fill="auto"/>
          </w:tcPr>
          <w:p w:rsidR="00632EF5" w:rsidRPr="00FD043A" w:rsidRDefault="00632EF5" w:rsidP="00E50C5F">
            <w:pPr>
              <w:rPr>
                <w:rFonts w:ascii="Arial" w:hAnsi="Arial" w:cs="Arial"/>
              </w:rPr>
            </w:pPr>
          </w:p>
        </w:tc>
        <w:tc>
          <w:tcPr>
            <w:tcW w:w="2540" w:type="dxa"/>
            <w:shd w:val="clear" w:color="auto" w:fill="auto"/>
          </w:tcPr>
          <w:p w:rsidR="00632EF5" w:rsidRPr="00FD043A" w:rsidRDefault="00632EF5" w:rsidP="00E50C5F">
            <w:pPr>
              <w:rPr>
                <w:rFonts w:ascii="Arial" w:hAnsi="Arial" w:cs="Arial"/>
              </w:rPr>
            </w:pPr>
          </w:p>
        </w:tc>
      </w:tr>
      <w:tr w:rsidR="00236E6A" w:rsidRPr="00FD043A" w:rsidTr="00E50C5F">
        <w:tc>
          <w:tcPr>
            <w:tcW w:w="3969" w:type="dxa"/>
            <w:shd w:val="clear" w:color="auto" w:fill="auto"/>
          </w:tcPr>
          <w:p w:rsidR="00236E6A" w:rsidRDefault="00236E6A" w:rsidP="00E50C5F">
            <w:pPr>
              <w:rPr>
                <w:rFonts w:ascii="Arial" w:hAnsi="Arial" w:cs="Arial"/>
              </w:rPr>
            </w:pPr>
          </w:p>
          <w:p w:rsidR="00236E6A" w:rsidRDefault="00236E6A" w:rsidP="00E50C5F">
            <w:pPr>
              <w:rPr>
                <w:rFonts w:ascii="Arial" w:hAnsi="Arial" w:cs="Arial"/>
              </w:rPr>
            </w:pPr>
          </w:p>
          <w:p w:rsidR="00236E6A" w:rsidRPr="00FD043A" w:rsidRDefault="00236E6A" w:rsidP="00E50C5F">
            <w:pPr>
              <w:rPr>
                <w:rFonts w:ascii="Arial" w:hAnsi="Arial" w:cs="Arial"/>
              </w:rPr>
            </w:pPr>
          </w:p>
        </w:tc>
        <w:tc>
          <w:tcPr>
            <w:tcW w:w="284" w:type="dxa"/>
            <w:shd w:val="clear" w:color="auto" w:fill="auto"/>
          </w:tcPr>
          <w:p w:rsidR="00236E6A" w:rsidRPr="00FD043A" w:rsidRDefault="00236E6A" w:rsidP="00E50C5F">
            <w:pPr>
              <w:rPr>
                <w:rFonts w:ascii="Arial" w:hAnsi="Arial" w:cs="Arial"/>
              </w:rPr>
            </w:pPr>
          </w:p>
        </w:tc>
        <w:tc>
          <w:tcPr>
            <w:tcW w:w="2693" w:type="dxa"/>
            <w:shd w:val="clear" w:color="auto" w:fill="auto"/>
          </w:tcPr>
          <w:p w:rsidR="00236E6A" w:rsidRPr="00FD043A" w:rsidRDefault="00236E6A" w:rsidP="00E50C5F">
            <w:pPr>
              <w:rPr>
                <w:rFonts w:ascii="Arial" w:hAnsi="Arial" w:cs="Arial"/>
              </w:rPr>
            </w:pPr>
          </w:p>
        </w:tc>
        <w:tc>
          <w:tcPr>
            <w:tcW w:w="284" w:type="dxa"/>
            <w:shd w:val="clear" w:color="auto" w:fill="auto"/>
          </w:tcPr>
          <w:p w:rsidR="00236E6A" w:rsidRPr="00FD043A" w:rsidRDefault="00236E6A" w:rsidP="00E50C5F">
            <w:pPr>
              <w:rPr>
                <w:rFonts w:ascii="Arial" w:hAnsi="Arial" w:cs="Arial"/>
              </w:rPr>
            </w:pPr>
          </w:p>
        </w:tc>
        <w:tc>
          <w:tcPr>
            <w:tcW w:w="2540" w:type="dxa"/>
            <w:shd w:val="clear" w:color="auto" w:fill="auto"/>
          </w:tcPr>
          <w:p w:rsidR="00236E6A" w:rsidRPr="00FD043A" w:rsidRDefault="00236E6A" w:rsidP="00E50C5F">
            <w:pPr>
              <w:rPr>
                <w:rFonts w:ascii="Arial" w:hAnsi="Arial" w:cs="Arial"/>
              </w:rPr>
            </w:pPr>
          </w:p>
        </w:tc>
      </w:tr>
      <w:tr w:rsidR="00632EF5" w:rsidRPr="00FD043A" w:rsidTr="00E50C5F">
        <w:tc>
          <w:tcPr>
            <w:tcW w:w="3969" w:type="dxa"/>
            <w:shd w:val="clear" w:color="auto" w:fill="auto"/>
          </w:tcPr>
          <w:p w:rsidR="00632EF5" w:rsidRPr="00FD043A" w:rsidRDefault="00632EF5" w:rsidP="00E50C5F">
            <w:pPr>
              <w:rPr>
                <w:rFonts w:ascii="Arial" w:hAnsi="Arial" w:cs="Arial"/>
              </w:rPr>
            </w:pPr>
            <w:r>
              <w:rPr>
                <w:rFonts w:ascii="Arial" w:hAnsi="Arial" w:cs="Arial"/>
              </w:rPr>
              <w:t>Исполнитель:</w:t>
            </w:r>
          </w:p>
          <w:p w:rsidR="00632EF5" w:rsidRPr="00FD043A" w:rsidRDefault="00632EF5" w:rsidP="00E50C5F">
            <w:pPr>
              <w:rPr>
                <w:rFonts w:ascii="Arial" w:hAnsi="Arial" w:cs="Arial"/>
              </w:rPr>
            </w:pPr>
            <w:r w:rsidRPr="00FD043A">
              <w:rPr>
                <w:rFonts w:ascii="Arial" w:hAnsi="Arial" w:cs="Arial"/>
              </w:rPr>
              <w:t>Руководитель проектного отдела НВО</w:t>
            </w:r>
            <w:r w:rsidR="00B41DC1">
              <w:rPr>
                <w:rFonts w:ascii="Arial" w:hAnsi="Arial" w:cs="Arial"/>
              </w:rPr>
              <w:t xml:space="preserve"> АО «ДКС»</w:t>
            </w:r>
          </w:p>
        </w:tc>
        <w:tc>
          <w:tcPr>
            <w:tcW w:w="284" w:type="dxa"/>
            <w:shd w:val="clear" w:color="auto" w:fill="auto"/>
          </w:tcPr>
          <w:p w:rsidR="00632EF5" w:rsidRPr="00FD043A" w:rsidRDefault="00632EF5" w:rsidP="00E50C5F">
            <w:pPr>
              <w:rPr>
                <w:rFonts w:ascii="Arial" w:hAnsi="Arial" w:cs="Arial"/>
              </w:rPr>
            </w:pPr>
          </w:p>
        </w:tc>
        <w:tc>
          <w:tcPr>
            <w:tcW w:w="2693" w:type="dxa"/>
            <w:tcBorders>
              <w:bottom w:val="single" w:sz="4" w:space="0" w:color="auto"/>
            </w:tcBorders>
            <w:shd w:val="clear" w:color="auto" w:fill="auto"/>
          </w:tcPr>
          <w:p w:rsidR="00632EF5" w:rsidRPr="00FD043A" w:rsidRDefault="00632EF5" w:rsidP="00E50C5F">
            <w:pPr>
              <w:rPr>
                <w:rFonts w:ascii="Arial" w:hAnsi="Arial" w:cs="Arial"/>
              </w:rPr>
            </w:pPr>
          </w:p>
        </w:tc>
        <w:tc>
          <w:tcPr>
            <w:tcW w:w="284" w:type="dxa"/>
            <w:shd w:val="clear" w:color="auto" w:fill="auto"/>
          </w:tcPr>
          <w:p w:rsidR="00632EF5" w:rsidRPr="00FD043A" w:rsidRDefault="00632EF5" w:rsidP="00E50C5F">
            <w:pPr>
              <w:rPr>
                <w:rFonts w:ascii="Arial" w:hAnsi="Arial" w:cs="Arial"/>
              </w:rPr>
            </w:pPr>
          </w:p>
        </w:tc>
        <w:tc>
          <w:tcPr>
            <w:tcW w:w="2540" w:type="dxa"/>
            <w:shd w:val="clear" w:color="auto" w:fill="auto"/>
            <w:vAlign w:val="bottom"/>
          </w:tcPr>
          <w:p w:rsidR="00632EF5" w:rsidRPr="00FD043A" w:rsidRDefault="00632EF5" w:rsidP="00E50C5F">
            <w:pPr>
              <w:rPr>
                <w:rFonts w:ascii="Arial" w:hAnsi="Arial" w:cs="Arial"/>
              </w:rPr>
            </w:pPr>
            <w:r w:rsidRPr="00FD043A">
              <w:rPr>
                <w:rFonts w:ascii="Arial" w:hAnsi="Arial" w:cs="Arial"/>
              </w:rPr>
              <w:t>С.А. Колобков</w:t>
            </w:r>
          </w:p>
        </w:tc>
      </w:tr>
      <w:tr w:rsidR="00632EF5" w:rsidRPr="00FD043A" w:rsidTr="00E50C5F">
        <w:tc>
          <w:tcPr>
            <w:tcW w:w="3969" w:type="dxa"/>
            <w:shd w:val="clear" w:color="auto" w:fill="auto"/>
          </w:tcPr>
          <w:p w:rsidR="00632EF5" w:rsidRPr="00FD043A" w:rsidRDefault="00632EF5" w:rsidP="00E50C5F">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rsidR="00632EF5" w:rsidRPr="00FD043A" w:rsidRDefault="00632EF5" w:rsidP="00E50C5F">
            <w:pPr>
              <w:rPr>
                <w:rFonts w:ascii="Arial" w:hAnsi="Arial" w:cs="Arial"/>
              </w:rPr>
            </w:pPr>
          </w:p>
        </w:tc>
        <w:tc>
          <w:tcPr>
            <w:tcW w:w="2693" w:type="dxa"/>
            <w:tcBorders>
              <w:top w:val="single" w:sz="4" w:space="0" w:color="auto"/>
            </w:tcBorders>
            <w:shd w:val="clear" w:color="auto" w:fill="auto"/>
          </w:tcPr>
          <w:p w:rsidR="00632EF5" w:rsidRPr="00FD043A" w:rsidRDefault="00632EF5" w:rsidP="00E50C5F">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rsidR="00632EF5" w:rsidRPr="00FD043A" w:rsidRDefault="00632EF5" w:rsidP="00E50C5F">
            <w:pPr>
              <w:jc w:val="center"/>
              <w:rPr>
                <w:rFonts w:ascii="Arial" w:hAnsi="Arial" w:cs="Arial"/>
              </w:rPr>
            </w:pPr>
          </w:p>
        </w:tc>
        <w:tc>
          <w:tcPr>
            <w:tcW w:w="2540" w:type="dxa"/>
            <w:shd w:val="clear" w:color="auto" w:fill="auto"/>
          </w:tcPr>
          <w:p w:rsidR="00632EF5" w:rsidRPr="00FD043A" w:rsidRDefault="00632EF5" w:rsidP="00E50C5F">
            <w:pPr>
              <w:jc w:val="center"/>
              <w:rPr>
                <w:rFonts w:ascii="Arial" w:hAnsi="Arial" w:cs="Arial"/>
              </w:rPr>
            </w:pPr>
            <w:r w:rsidRPr="00FD043A">
              <w:rPr>
                <w:rFonts w:ascii="Arial" w:hAnsi="Arial" w:cs="Arial"/>
                <w:i/>
                <w:sz w:val="28"/>
                <w:szCs w:val="28"/>
                <w:vertAlign w:val="superscript"/>
              </w:rPr>
              <w:t>инициалы фамилия</w:t>
            </w:r>
          </w:p>
        </w:tc>
      </w:tr>
    </w:tbl>
    <w:p w:rsidR="00632EF5" w:rsidRPr="00CB48C5" w:rsidRDefault="00632EF5" w:rsidP="00D931B1">
      <w:pPr>
        <w:tabs>
          <w:tab w:val="left" w:pos="9781"/>
        </w:tabs>
        <w:spacing w:line="360" w:lineRule="auto"/>
        <w:ind w:firstLine="567"/>
        <w:jc w:val="both"/>
        <w:rPr>
          <w:sz w:val="28"/>
          <w:szCs w:val="28"/>
        </w:rPr>
      </w:pPr>
    </w:p>
    <w:sectPr w:rsidR="00632EF5" w:rsidRPr="00CB48C5" w:rsidSect="00407C57">
      <w:headerReference w:type="first" r:id="rId43"/>
      <w:footerReference w:type="first" r:id="rId44"/>
      <w:pgSz w:w="11906" w:h="16838" w:code="9"/>
      <w:pgMar w:top="1259" w:right="924" w:bottom="1258"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C9" w:rsidRDefault="009E60C9">
      <w:r>
        <w:separator/>
      </w:r>
    </w:p>
  </w:endnote>
  <w:endnote w:type="continuationSeparator" w:id="0">
    <w:p w:rsidR="009E60C9" w:rsidRDefault="009E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eiryo">
    <w:altName w:val="MS Gothic"/>
    <w:panose1 w:val="020B0604030504040204"/>
    <w:charset w:val="80"/>
    <w:family w:val="swiss"/>
    <w:pitch w:val="variable"/>
    <w:sig w:usb0="E10102FF" w:usb1="EAC7FFFF" w:usb2="00010012" w:usb3="00000000" w:csb0="0002009F" w:csb1="00000000"/>
  </w:font>
  <w:font w:name="Arial MT">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Arial, sans-serif">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881005"/>
      <w:docPartObj>
        <w:docPartGallery w:val="Page Numbers (Bottom of Page)"/>
        <w:docPartUnique/>
      </w:docPartObj>
    </w:sdtPr>
    <w:sdtEndPr>
      <w:rPr>
        <w:rFonts w:ascii="Arial" w:hAnsi="Arial" w:cs="Arial"/>
      </w:rPr>
    </w:sdtEndPr>
    <w:sdtContent>
      <w:p w:rsidR="00FB5B7A" w:rsidRPr="00FB5B7A" w:rsidRDefault="00FB5B7A">
        <w:pPr>
          <w:pStyle w:val="ae"/>
          <w:rPr>
            <w:rFonts w:ascii="Arial" w:hAnsi="Arial" w:cs="Arial"/>
          </w:rPr>
        </w:pPr>
        <w:r w:rsidRPr="00FB5B7A">
          <w:rPr>
            <w:rFonts w:ascii="Arial" w:hAnsi="Arial" w:cs="Arial"/>
          </w:rPr>
          <w:fldChar w:fldCharType="begin"/>
        </w:r>
        <w:r w:rsidRPr="00FB5B7A">
          <w:rPr>
            <w:rFonts w:ascii="Arial" w:hAnsi="Arial" w:cs="Arial"/>
          </w:rPr>
          <w:instrText>PAGE   \* MERGEFORMAT</w:instrText>
        </w:r>
        <w:r w:rsidRPr="00FB5B7A">
          <w:rPr>
            <w:rFonts w:ascii="Arial" w:hAnsi="Arial" w:cs="Arial"/>
          </w:rPr>
          <w:fldChar w:fldCharType="separate"/>
        </w:r>
        <w:r>
          <w:rPr>
            <w:rFonts w:ascii="Arial" w:hAnsi="Arial" w:cs="Arial"/>
            <w:noProof/>
          </w:rPr>
          <w:t>IV</w:t>
        </w:r>
        <w:r w:rsidRPr="00FB5B7A">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53" w:rsidRPr="006A2AEA" w:rsidRDefault="00FF4E53" w:rsidP="001E01CB">
    <w:pPr>
      <w:pStyle w:val="ae"/>
      <w:jc w:val="right"/>
      <w:rPr>
        <w:lang w:val="en-US"/>
      </w:rPr>
    </w:pPr>
    <w:r w:rsidRPr="00DD4724">
      <w:rPr>
        <w:rFonts w:ascii="Arial" w:hAnsi="Arial" w:cs="Arial"/>
      </w:rPr>
      <w:fldChar w:fldCharType="begin"/>
    </w:r>
    <w:r w:rsidRPr="00DD4724">
      <w:rPr>
        <w:rFonts w:ascii="Arial" w:hAnsi="Arial" w:cs="Arial"/>
      </w:rPr>
      <w:instrText>PAGE   \* MERGEFORMAT</w:instrText>
    </w:r>
    <w:r w:rsidRPr="00DD4724">
      <w:rPr>
        <w:rFonts w:ascii="Arial" w:hAnsi="Arial" w:cs="Arial"/>
      </w:rPr>
      <w:fldChar w:fldCharType="separate"/>
    </w:r>
    <w:r w:rsidR="00FB5B7A">
      <w:rPr>
        <w:rFonts w:ascii="Arial" w:hAnsi="Arial" w:cs="Arial"/>
        <w:noProof/>
      </w:rPr>
      <w:t>V</w:t>
    </w:r>
    <w:r w:rsidRPr="00DD4724">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179445"/>
      <w:docPartObj>
        <w:docPartGallery w:val="Page Numbers (Bottom of Page)"/>
        <w:docPartUnique/>
      </w:docPartObj>
    </w:sdtPr>
    <w:sdtEndPr>
      <w:rPr>
        <w:rFonts w:ascii="Arial" w:hAnsi="Arial" w:cs="Arial"/>
      </w:rPr>
    </w:sdtEndPr>
    <w:sdtContent>
      <w:p w:rsidR="00FF4E53" w:rsidRPr="001749BC" w:rsidRDefault="00FF4E53" w:rsidP="00A162B9">
        <w:pPr>
          <w:pStyle w:val="ae"/>
          <w:rPr>
            <w:rFonts w:ascii="Arial" w:hAnsi="Arial" w:cs="Arial"/>
          </w:rPr>
        </w:pPr>
        <w:r w:rsidRPr="001749BC">
          <w:rPr>
            <w:rFonts w:ascii="Arial" w:hAnsi="Arial" w:cs="Arial"/>
          </w:rPr>
          <w:fldChar w:fldCharType="begin"/>
        </w:r>
        <w:r w:rsidRPr="001749BC">
          <w:rPr>
            <w:rFonts w:ascii="Arial" w:hAnsi="Arial" w:cs="Arial"/>
          </w:rPr>
          <w:instrText>PAGE   \* MERGEFORMAT</w:instrText>
        </w:r>
        <w:r w:rsidRPr="001749BC">
          <w:rPr>
            <w:rFonts w:ascii="Arial" w:hAnsi="Arial" w:cs="Arial"/>
          </w:rPr>
          <w:fldChar w:fldCharType="separate"/>
        </w:r>
        <w:r w:rsidR="00FB5B7A">
          <w:rPr>
            <w:rFonts w:ascii="Arial" w:hAnsi="Arial" w:cs="Arial"/>
            <w:noProof/>
          </w:rPr>
          <w:t>10</w:t>
        </w:r>
        <w:r w:rsidRPr="001749BC">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22001275"/>
      <w:docPartObj>
        <w:docPartGallery w:val="Page Numbers (Bottom of Page)"/>
        <w:docPartUnique/>
      </w:docPartObj>
    </w:sdtPr>
    <w:sdtEndPr/>
    <w:sdtContent>
      <w:p w:rsidR="00FF4E53" w:rsidRPr="00A137B2" w:rsidRDefault="00FF4E53" w:rsidP="00A137B2">
        <w:pPr>
          <w:pStyle w:val="ae"/>
          <w:jc w:val="right"/>
          <w:rPr>
            <w:rFonts w:ascii="Arial" w:hAnsi="Arial" w:cs="Arial"/>
          </w:rPr>
        </w:pPr>
        <w:r w:rsidRPr="00A137B2">
          <w:rPr>
            <w:rFonts w:ascii="Arial" w:hAnsi="Arial" w:cs="Arial"/>
          </w:rPr>
          <w:fldChar w:fldCharType="begin"/>
        </w:r>
        <w:r w:rsidRPr="00A137B2">
          <w:rPr>
            <w:rFonts w:ascii="Arial" w:hAnsi="Arial" w:cs="Arial"/>
          </w:rPr>
          <w:instrText>PAGE   \* MERGEFORMAT</w:instrText>
        </w:r>
        <w:r w:rsidRPr="00A137B2">
          <w:rPr>
            <w:rFonts w:ascii="Arial" w:hAnsi="Arial" w:cs="Arial"/>
          </w:rPr>
          <w:fldChar w:fldCharType="separate"/>
        </w:r>
        <w:r w:rsidR="00FB5B7A">
          <w:rPr>
            <w:rFonts w:ascii="Arial" w:hAnsi="Arial" w:cs="Arial"/>
            <w:noProof/>
          </w:rPr>
          <w:t>9</w:t>
        </w:r>
        <w:r w:rsidRPr="00A137B2">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506284"/>
      <w:docPartObj>
        <w:docPartGallery w:val="Page Numbers (Bottom of Page)"/>
        <w:docPartUnique/>
      </w:docPartObj>
    </w:sdtPr>
    <w:sdtEndPr>
      <w:rPr>
        <w:rFonts w:ascii="Arial" w:hAnsi="Arial" w:cs="Arial"/>
      </w:rPr>
    </w:sdtEndPr>
    <w:sdtContent>
      <w:p w:rsidR="00FF4E53" w:rsidRDefault="00FF4E53" w:rsidP="00A1527C">
        <w:pPr>
          <w:pStyle w:val="ae"/>
          <w:pBdr>
            <w:bottom w:val="single" w:sz="12" w:space="1" w:color="auto"/>
          </w:pBdr>
          <w:jc w:val="right"/>
        </w:pPr>
      </w:p>
      <w:p w:rsidR="00FF4E53" w:rsidRPr="00A1527C" w:rsidRDefault="00FF4E53" w:rsidP="00A1527C">
        <w:pPr>
          <w:pStyle w:val="ae"/>
          <w:rPr>
            <w:rFonts w:ascii="Arial" w:hAnsi="Arial" w:cs="Arial"/>
            <w:b/>
          </w:rPr>
        </w:pPr>
        <w:r w:rsidRPr="00A1527C">
          <w:rPr>
            <w:rFonts w:ascii="Arial" w:hAnsi="Arial" w:cs="Arial"/>
            <w:b/>
          </w:rPr>
          <w:t>Издание официальное</w:t>
        </w:r>
      </w:p>
      <w:p w:rsidR="00FF4E53" w:rsidRPr="00A1527C" w:rsidRDefault="00FF4E53" w:rsidP="00A1527C">
        <w:pPr>
          <w:pStyle w:val="ae"/>
          <w:jc w:val="right"/>
          <w:rPr>
            <w:rFonts w:ascii="Arial" w:hAnsi="Arial" w:cs="Arial"/>
          </w:rPr>
        </w:pPr>
        <w:r w:rsidRPr="00A1527C">
          <w:rPr>
            <w:rFonts w:ascii="Arial" w:hAnsi="Arial" w:cs="Arial"/>
          </w:rPr>
          <w:fldChar w:fldCharType="begin"/>
        </w:r>
        <w:r w:rsidRPr="00A1527C">
          <w:rPr>
            <w:rFonts w:ascii="Arial" w:hAnsi="Arial" w:cs="Arial"/>
          </w:rPr>
          <w:instrText>PAGE   \* MERGEFORMAT</w:instrText>
        </w:r>
        <w:r w:rsidRPr="00A1527C">
          <w:rPr>
            <w:rFonts w:ascii="Arial" w:hAnsi="Arial" w:cs="Arial"/>
          </w:rPr>
          <w:fldChar w:fldCharType="separate"/>
        </w:r>
        <w:r w:rsidR="00FB5B7A">
          <w:rPr>
            <w:rFonts w:ascii="Arial" w:hAnsi="Arial" w:cs="Arial"/>
            <w:noProof/>
          </w:rPr>
          <w:t>1</w:t>
        </w:r>
        <w:r w:rsidRPr="00A1527C">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2AF" w:rsidRPr="002522AF" w:rsidRDefault="00407C57" w:rsidP="002522AF">
    <w:pPr>
      <w:pStyle w:val="ae"/>
    </w:pPr>
    <w:r>
      <w:rPr>
        <w:noProof/>
        <w:lang w:eastAsia="ru-RU"/>
      </w:rPr>
      <mc:AlternateContent>
        <mc:Choice Requires="wps">
          <w:drawing>
            <wp:anchor distT="45720" distB="45720" distL="114300" distR="114300" simplePos="0" relativeHeight="251659264" behindDoc="0" locked="0" layoutInCell="1" allowOverlap="1" wp14:anchorId="2A1ADC13" wp14:editId="63798AA9">
              <wp:simplePos x="0" y="0"/>
              <wp:positionH relativeFrom="column">
                <wp:posOffset>-338455</wp:posOffset>
              </wp:positionH>
              <wp:positionV relativeFrom="paragraph">
                <wp:posOffset>-29210</wp:posOffset>
              </wp:positionV>
              <wp:extent cx="463550" cy="476885"/>
              <wp:effectExtent l="0" t="0" r="0" b="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76885"/>
                      </a:xfrm>
                      <a:prstGeom prst="rect">
                        <a:avLst/>
                      </a:prstGeom>
                      <a:solidFill>
                        <a:srgbClr val="FFFFFF"/>
                      </a:solidFill>
                      <a:ln w="9525">
                        <a:noFill/>
                        <a:miter lim="800000"/>
                        <a:headEnd/>
                        <a:tailEnd/>
                      </a:ln>
                    </wps:spPr>
                    <wps:txbx>
                      <w:txbxContent>
                        <w:p w:rsidR="00407C57" w:rsidRPr="00CA235C" w:rsidRDefault="00407C57" w:rsidP="00407C57">
                          <w:pPr>
                            <w:rPr>
                              <w:rFonts w:ascii="Arial" w:hAnsi="Arial" w:cs="Arial"/>
                            </w:rPr>
                          </w:pPr>
                          <w:r w:rsidRPr="00CA235C">
                            <w:rPr>
                              <w:rFonts w:ascii="Arial" w:hAnsi="Arial" w:cs="Arial"/>
                            </w:rPr>
                            <w:fldChar w:fldCharType="begin"/>
                          </w:r>
                          <w:r w:rsidRPr="00CA235C">
                            <w:rPr>
                              <w:rFonts w:ascii="Arial" w:hAnsi="Arial" w:cs="Arial"/>
                            </w:rPr>
                            <w:instrText>PAGE   \* MERGEFORMAT</w:instrText>
                          </w:r>
                          <w:r w:rsidRPr="00CA235C">
                            <w:rPr>
                              <w:rFonts w:ascii="Arial" w:hAnsi="Arial" w:cs="Arial"/>
                            </w:rPr>
                            <w:fldChar w:fldCharType="separate"/>
                          </w:r>
                          <w:r w:rsidR="00FB5B7A">
                            <w:rPr>
                              <w:rFonts w:ascii="Arial" w:hAnsi="Arial" w:cs="Arial"/>
                              <w:noProof/>
                            </w:rPr>
                            <w:t>27</w:t>
                          </w:r>
                          <w:r w:rsidRPr="00CA235C">
                            <w:rPr>
                              <w:rFonts w:ascii="Arial" w:hAnsi="Arial" w:cs="Arial"/>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26.65pt;margin-top:-2.3pt;width:36.5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ekNQIAACAEAAAOAAAAZHJzL2Uyb0RvYy54bWysU81uEzEQviPxDpbvZJOQTdNVNlVJCUIq&#10;P1LhAbxeb9bC9hjbyW6P3PsKvAMHDtx4hfSNGDtpGuCG8MGa8cx8nvlmZn7Ra0W2wnkJpqSjwZAS&#10;YTjU0qxL+vHD6tmMEh+YqZkCI0p6Kzy9WDx9Mu9sIcbQgqqFIwhifNHZkrYh2CLLPG+FZn4AVhg0&#10;NuA0C6i6dVY71iG6Vtl4OJxmHbjaOuDCe3y92hvpIuE3jeDhXdN4EYgqKeYW0u3SXcU7W8xZsXbM&#10;tpIf0mD/kIVm0uCnR6grFhjZOPkXlJbcgYcmDDjoDJpGcpFqwGpGwz+quWmZFakWJMfbI03+/8Hy&#10;t9v3jsi6pFNKDNPYot3X3bfd993P3Y/7L/d3ZBw56qwv0PXGonPoX0CPvU71ensN/JMnBpYtM2tx&#10;6Rx0rWA15jiKkdlJ6B7HR5CqewM1fsY2ARJQ3zgdCURKCKJjr26P/RF9IBwfJ9PneY4WjqbJ2XQ2&#10;y9MPrHgIts6HVwI0iUJJHbY/gbPttQ8xGVY8uMS/PChZr6RSSXHraqkc2TIclVU6B/Tf3JQhXUnP&#10;83GekA3E+DRFWgYcZSV1SWfDeGI4KyIZL02d5MCk2suYiTIHdiIhe2pCX/XoGCmroL5FnhzsRxZX&#10;DIV4U9LhuJbUf94wJyhRrw1yfT6aTOJ8J2WSn41RcaeW6tTCDG8BtwDB9uIypJ2I+Rq4xJ40MvH1&#10;mMkhVxzDRONhZeKcn+rJ63GxF78AAAD//wMAUEsDBBQABgAIAAAAIQDUO0nK3wAAAAgBAAAPAAAA&#10;ZHJzL2Rvd25yZXYueG1sTI/BTsMwDIbvSLxDZCQuaEu70g1K02kC7cgEHdOuWeO1FYlTNWlX3p7s&#10;BDdb/vT7+/P1ZDQbsXetJQHxPAKGVFnVUi3ga7+dPQFzXpKS2hIK+EEH6+L2JpeZshf6xLH0NQsh&#10;5DIpoPG+yzh3VYNGurntkMLtbHsjfVj7mqteXkK40XwRRUtuZEvhQyM7fG2w+i4HI+B4GLYPi/hj&#10;8zYmcblL9/r9TFqI+7tp8wLM4+T/YLjqB3UogtPJDqQc0wJmaZIENAyPS2BX4HkF7CRgFaXAi5z/&#10;L1D8AgAA//8DAFBLAQItABQABgAIAAAAIQC2gziS/gAAAOEBAAATAAAAAAAAAAAAAAAAAAAAAABb&#10;Q29udGVudF9UeXBlc10ueG1sUEsBAi0AFAAGAAgAAAAhADj9If/WAAAAlAEAAAsAAAAAAAAAAAAA&#10;AAAALwEAAF9yZWxzLy5yZWxzUEsBAi0AFAAGAAgAAAAhADpLJ6Q1AgAAIAQAAA4AAAAAAAAAAAAA&#10;AAAALgIAAGRycy9lMm9Eb2MueG1sUEsBAi0AFAAGAAgAAAAhANQ7ScrfAAAACAEAAA8AAAAAAAAA&#10;AAAAAAAAjwQAAGRycy9kb3ducmV2LnhtbFBLBQYAAAAABAAEAPMAAACbBQAAAAA=&#10;" stroked="f">
              <v:textbox style="layout-flow:vertical">
                <w:txbxContent>
                  <w:p w:rsidR="00407C57" w:rsidRPr="00CA235C" w:rsidRDefault="00407C57" w:rsidP="00407C57">
                    <w:pPr>
                      <w:rPr>
                        <w:rFonts w:ascii="Arial" w:hAnsi="Arial" w:cs="Arial"/>
                      </w:rPr>
                    </w:pPr>
                    <w:r w:rsidRPr="00CA235C">
                      <w:rPr>
                        <w:rFonts w:ascii="Arial" w:hAnsi="Arial" w:cs="Arial"/>
                      </w:rPr>
                      <w:fldChar w:fldCharType="begin"/>
                    </w:r>
                    <w:r w:rsidRPr="00CA235C">
                      <w:rPr>
                        <w:rFonts w:ascii="Arial" w:hAnsi="Arial" w:cs="Arial"/>
                      </w:rPr>
                      <w:instrText>PAGE   \* MERGEFORMAT</w:instrText>
                    </w:r>
                    <w:r w:rsidRPr="00CA235C">
                      <w:rPr>
                        <w:rFonts w:ascii="Arial" w:hAnsi="Arial" w:cs="Arial"/>
                      </w:rPr>
                      <w:fldChar w:fldCharType="separate"/>
                    </w:r>
                    <w:r w:rsidR="00FB5B7A">
                      <w:rPr>
                        <w:rFonts w:ascii="Arial" w:hAnsi="Arial" w:cs="Arial"/>
                        <w:noProof/>
                      </w:rPr>
                      <w:t>27</w:t>
                    </w:r>
                    <w:r w:rsidRPr="00CA235C">
                      <w:rPr>
                        <w:rFonts w:ascii="Arial" w:hAnsi="Arial" w:cs="Arial"/>
                      </w:rPr>
                      <w:fldChar w:fldCharType="end"/>
                    </w:r>
                  </w:p>
                </w:txbxContent>
              </v:textbox>
              <w10:wrap type="square"/>
            </v:shape>
          </w:pict>
        </mc:Fallback>
      </mc:AlternateContent>
    </w:r>
    <w:r w:rsidRPr="00AB14FA">
      <w:rPr>
        <w:rFonts w:ascii="Arial" w:hAnsi="Arial" w:cs="Arial"/>
        <w:noProof/>
        <w:sz w:val="22"/>
        <w:szCs w:val="22"/>
        <w:lang w:eastAsia="ru-RU"/>
      </w:rPr>
      <mc:AlternateContent>
        <mc:Choice Requires="wps">
          <w:drawing>
            <wp:anchor distT="45720" distB="45720" distL="114300" distR="114300" simplePos="0" relativeHeight="251661312" behindDoc="0" locked="0" layoutInCell="1" allowOverlap="1" wp14:anchorId="48C9535B" wp14:editId="6E8F9B5A">
              <wp:simplePos x="0" y="0"/>
              <wp:positionH relativeFrom="column">
                <wp:posOffset>9395147</wp:posOffset>
              </wp:positionH>
              <wp:positionV relativeFrom="paragraph">
                <wp:posOffset>-1568450</wp:posOffset>
              </wp:positionV>
              <wp:extent cx="2360930" cy="2095500"/>
              <wp:effectExtent l="0" t="0" r="952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95500"/>
                      </a:xfrm>
                      <a:prstGeom prst="rect">
                        <a:avLst/>
                      </a:prstGeom>
                      <a:solidFill>
                        <a:srgbClr val="FFFFFF"/>
                      </a:solidFill>
                      <a:ln w="9525">
                        <a:noFill/>
                        <a:miter lim="800000"/>
                        <a:headEnd/>
                        <a:tailEnd/>
                      </a:ln>
                    </wps:spPr>
                    <wps:txbx>
                      <w:txbxContent>
                        <w:p w:rsidR="00407C57" w:rsidRPr="00AB14FA" w:rsidRDefault="00407C57" w:rsidP="00407C57">
                          <w:pPr>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39.8pt;margin-top:-123.5pt;width:185.9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jEOAIAACkEAAAOAAAAZHJzL2Uyb0RvYy54bWysU0tu2zAQ3RfoHQjua8mKncaC5SB16qJA&#10;+gHSHoCiKIsoxWFJ2pKX3ecKvUMXXXTXKzg36pByHCPdFeWC4HCGjzNv3swv+1aRrbBOgi7oeJRS&#10;IjSHSup1QT9/Wr24oMR5piumQIuC7oSjl4vnz+adyUUGDahKWIIg2uWdKWjjvcmTxPFGtMyNwAiN&#10;zhpsyzyadp1UlnWI3qokS9PzpANbGQtcOIe314OTLiJ+XQvuP9S1E56ogmJuPu427mXYk8Wc5WvL&#10;TCP5IQ32D1m0TGr89Ah1zTwjGyv/gmolt+Cg9iMObQJ1LbmINWA14/RJNbcNMyLWguQ4c6TJ/T9Y&#10;/n770RJZFXRCiWYttmj/ff9j/3P/e//r/tv9HckCR51xOYbeGgz2/SvosdexXmdugH9xRMOyYXot&#10;rqyFrhGswhzH4WVy8nTAcQGk7N5BhZ+xjYcI1Ne2DQQiJQTRsVe7Y39E7wnHy+zsPJ2doYujL0tn&#10;02kaO5iw/OG5sc6/EdCScCioRQFEeLa9cT6kw/KHkPCbAyWrlVQqGnZdLpUlW4ZiWcUVK3gSpjTp&#10;CjqbZtOIrCG8jzpqpUcxK9kW9CINa5BXoOO1rmKIZ1INZ8xE6QM/gZKBHN+XfWxHJC9wV0K1Q8Is&#10;DNrFWcND2CnpULcFdV83zApK1FuNpM/Gk0kQejQm05cZGvbUU556mOYN4Dgg2HBc+jgckQ5zhc1Z&#10;yUjbYyaHlFGPkc3D7ATBn9ox6nHCF38AAAD//wMAUEsDBBQABgAIAAAAIQAXAvYG5AAAAA0BAAAP&#10;AAAAZHJzL2Rvd25yZXYueG1sTI9RS8MwFIXfBf9DuIIvsqXburWrTYcogoIgVvfgW9Zcm2JzU5Ks&#10;q//e7EkfD/fj3O+Uu8n0bETnO0sCFvMEGFJjVUetgI/3x1kOzAdJSvaWUMAPethVlxelLJQ90RuO&#10;dWhZLCFfSAE6hKHg3DcajfRzOyDF25d1RoYYXcuVk6dYbnq+TJINN7Kj+EHLAe81Nt/10QgYn7L9&#10;6+rZuZeber9+yLOg8XMrxPXVdHcLLOAU/mA460d1qKLTwR5JedbHnGbbTWQFzJZpFmedmXy9SIEd&#10;BOSrBHhV8v8rql8AAAD//wMAUEsBAi0AFAAGAAgAAAAhALaDOJL+AAAA4QEAABMAAAAAAAAAAAAA&#10;AAAAAAAAAFtDb250ZW50X1R5cGVzXS54bWxQSwECLQAUAAYACAAAACEAOP0h/9YAAACUAQAACwAA&#10;AAAAAAAAAAAAAAAvAQAAX3JlbHMvLnJlbHNQSwECLQAUAAYACAAAACEAkRYIxDgCAAApBAAADgAA&#10;AAAAAAAAAAAAAAAuAgAAZHJzL2Uyb0RvYy54bWxQSwECLQAUAAYACAAAACEAFwL2BuQAAAANAQAA&#10;DwAAAAAAAAAAAAAAAACSBAAAZHJzL2Rvd25yZXYueG1sUEsFBgAAAAAEAAQA8wAAAKMFAAAAAA==&#10;" stroked="f">
              <v:textbox style="layout-flow:vertical;mso-fit-shape-to-text:t">
                <w:txbxContent>
                  <w:p w:rsidR="00407C57" w:rsidRPr="00AB14FA" w:rsidRDefault="00407C57" w:rsidP="00407C57">
                    <w:pPr>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869379"/>
      <w:docPartObj>
        <w:docPartGallery w:val="Page Numbers (Bottom of Page)"/>
        <w:docPartUnique/>
      </w:docPartObj>
    </w:sdtPr>
    <w:sdtEndPr/>
    <w:sdtContent>
      <w:p w:rsidR="002522AF" w:rsidRPr="002522AF" w:rsidRDefault="00407C57" w:rsidP="002522AF">
        <w:pPr>
          <w:pStyle w:val="ae"/>
        </w:pPr>
        <w:r w:rsidRPr="00407C57">
          <w:rPr>
            <w:rFonts w:ascii="Arial" w:hAnsi="Arial" w:cs="Arial"/>
          </w:rPr>
          <w:fldChar w:fldCharType="begin"/>
        </w:r>
        <w:r w:rsidRPr="00407C57">
          <w:rPr>
            <w:rFonts w:ascii="Arial" w:hAnsi="Arial" w:cs="Arial"/>
          </w:rPr>
          <w:instrText>PAGE   \* MERGEFORMAT</w:instrText>
        </w:r>
        <w:r w:rsidRPr="00407C57">
          <w:rPr>
            <w:rFonts w:ascii="Arial" w:hAnsi="Arial" w:cs="Arial"/>
          </w:rPr>
          <w:fldChar w:fldCharType="separate"/>
        </w:r>
        <w:r w:rsidR="00FB5B7A">
          <w:rPr>
            <w:rFonts w:ascii="Arial" w:hAnsi="Arial" w:cs="Arial"/>
            <w:noProof/>
          </w:rPr>
          <w:t>28</w:t>
        </w:r>
        <w:r w:rsidRPr="00407C57">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C9" w:rsidRDefault="009E60C9">
      <w:r>
        <w:separator/>
      </w:r>
    </w:p>
  </w:footnote>
  <w:footnote w:type="continuationSeparator" w:id="0">
    <w:p w:rsidR="009E60C9" w:rsidRDefault="009E60C9">
      <w:r>
        <w:continuationSeparator/>
      </w:r>
    </w:p>
  </w:footnote>
  <w:footnote w:id="1">
    <w:p w:rsidR="00FF4E53" w:rsidRPr="00042849" w:rsidRDefault="00FF4E53" w:rsidP="000A76D4">
      <w:pPr>
        <w:pStyle w:val="afe"/>
        <w:spacing w:line="276" w:lineRule="auto"/>
        <w:jc w:val="both"/>
        <w:rPr>
          <w:rFonts w:ascii="Arial" w:hAnsi="Arial" w:cs="Arial"/>
        </w:rPr>
      </w:pPr>
      <w:r w:rsidRPr="00042849">
        <w:rPr>
          <w:rStyle w:val="aff0"/>
          <w:rFonts w:ascii="Arial" w:hAnsi="Arial" w:cs="Arial"/>
        </w:rPr>
        <w:t>1)</w:t>
      </w:r>
      <w:r w:rsidRPr="00042849">
        <w:rPr>
          <w:rFonts w:ascii="Arial" w:hAnsi="Arial" w:cs="Arial"/>
        </w:rPr>
        <w:t xml:space="preserve"> Существует сводная версия этой публикации, включающая IEC 60127-1:2006, </w:t>
      </w:r>
      <w:r w:rsidRPr="00042849">
        <w:rPr>
          <w:rFonts w:ascii="Arial" w:hAnsi="Arial" w:cs="Arial"/>
          <w:lang w:val="en-US"/>
        </w:rPr>
        <w:t>IEC</w:t>
      </w:r>
      <w:r w:rsidRPr="00042849">
        <w:rPr>
          <w:rFonts w:ascii="Arial" w:hAnsi="Arial" w:cs="Arial"/>
        </w:rPr>
        <w:t xml:space="preserve"> 60127-1:2006/</w:t>
      </w:r>
      <w:r w:rsidRPr="00042849">
        <w:rPr>
          <w:rFonts w:ascii="Arial" w:hAnsi="Arial" w:cs="Arial"/>
          <w:lang w:val="en-US"/>
        </w:rPr>
        <w:t>AMD</w:t>
      </w:r>
      <w:r w:rsidRPr="00042849">
        <w:rPr>
          <w:rFonts w:ascii="Arial" w:hAnsi="Arial" w:cs="Arial"/>
        </w:rPr>
        <w:t xml:space="preserve"> 1:2011 и </w:t>
      </w:r>
      <w:r w:rsidRPr="00042849">
        <w:rPr>
          <w:rFonts w:ascii="Arial" w:hAnsi="Arial" w:cs="Arial"/>
          <w:lang w:val="en-US"/>
        </w:rPr>
        <w:t>IEC</w:t>
      </w:r>
      <w:r w:rsidRPr="00042849">
        <w:rPr>
          <w:rFonts w:ascii="Arial" w:hAnsi="Arial" w:cs="Arial"/>
        </w:rPr>
        <w:t xml:space="preserve"> 60127-1:2006/</w:t>
      </w:r>
      <w:r w:rsidRPr="00042849">
        <w:rPr>
          <w:rFonts w:ascii="Arial" w:hAnsi="Arial" w:cs="Arial"/>
          <w:lang w:val="en-US"/>
        </w:rPr>
        <w:t>AMD</w:t>
      </w:r>
      <w:r w:rsidRPr="00042849">
        <w:rPr>
          <w:rFonts w:ascii="Arial" w:hAnsi="Arial" w:cs="Arial"/>
        </w:rPr>
        <w:t xml:space="preserve"> 2:2015.</w:t>
      </w:r>
    </w:p>
  </w:footnote>
  <w:footnote w:id="2">
    <w:p w:rsidR="00FF4E53" w:rsidRPr="00715B38" w:rsidRDefault="00FF4E53">
      <w:pPr>
        <w:pStyle w:val="afe"/>
        <w:rPr>
          <w:rFonts w:ascii="Arial" w:hAnsi="Arial" w:cs="Arial"/>
        </w:rPr>
      </w:pPr>
      <w:r w:rsidRPr="00715B38">
        <w:rPr>
          <w:rStyle w:val="aff0"/>
          <w:rFonts w:ascii="Arial" w:hAnsi="Arial" w:cs="Arial"/>
        </w:rPr>
        <w:t>1)</w:t>
      </w:r>
      <w:r w:rsidRPr="00715B38">
        <w:rPr>
          <w:rFonts w:ascii="Arial" w:hAnsi="Arial" w:cs="Arial"/>
        </w:rPr>
        <w:t xml:space="preserve"> Этот документ был пересмотрен в соответствии с ISO 21920-1:2021.</w:t>
      </w:r>
    </w:p>
  </w:footnote>
  <w:footnote w:id="3">
    <w:p w:rsidR="00FF4E53" w:rsidRPr="00065324" w:rsidRDefault="00FF4E53">
      <w:pPr>
        <w:pStyle w:val="afe"/>
        <w:rPr>
          <w:rFonts w:ascii="Arial" w:hAnsi="Arial" w:cs="Arial"/>
        </w:rPr>
      </w:pPr>
      <w:r w:rsidRPr="00065324">
        <w:rPr>
          <w:rStyle w:val="aff0"/>
          <w:rFonts w:ascii="Arial" w:hAnsi="Arial" w:cs="Arial"/>
        </w:rPr>
        <w:t>1)</w:t>
      </w:r>
      <w:r w:rsidRPr="00065324">
        <w:rPr>
          <w:rFonts w:ascii="Arial" w:hAnsi="Arial" w:cs="Arial"/>
        </w:rPr>
        <w:t xml:space="preserve"> Данный документ был отозван в 2000 году.</w:t>
      </w:r>
    </w:p>
  </w:footnote>
  <w:footnote w:id="4">
    <w:p w:rsidR="00FF4E53" w:rsidRPr="006733F6" w:rsidRDefault="00FF4E53">
      <w:pPr>
        <w:pStyle w:val="afe"/>
        <w:rPr>
          <w:rFonts w:ascii="Arial" w:hAnsi="Arial" w:cs="Arial"/>
        </w:rPr>
      </w:pPr>
      <w:r w:rsidRPr="006733F6">
        <w:rPr>
          <w:rStyle w:val="aff0"/>
          <w:rFonts w:ascii="Arial" w:hAnsi="Arial" w:cs="Arial"/>
        </w:rPr>
        <w:t>1)</w:t>
      </w:r>
      <w:r w:rsidRPr="006733F6">
        <w:rPr>
          <w:rFonts w:ascii="Arial" w:hAnsi="Arial" w:cs="Arial"/>
        </w:rPr>
        <w:t xml:space="preserve"> См. IEC 60664-1.</w:t>
      </w:r>
    </w:p>
  </w:footnote>
  <w:footnote w:id="5">
    <w:p w:rsidR="00FF4E53" w:rsidRPr="008057C4" w:rsidRDefault="00FF4E53" w:rsidP="008057C4">
      <w:pPr>
        <w:pStyle w:val="afe"/>
        <w:spacing w:line="276" w:lineRule="auto"/>
        <w:rPr>
          <w:rFonts w:ascii="Arial" w:hAnsi="Arial" w:cs="Arial"/>
        </w:rPr>
      </w:pPr>
      <w:r w:rsidRPr="008057C4">
        <w:rPr>
          <w:rStyle w:val="aff0"/>
          <w:rFonts w:ascii="Arial" w:hAnsi="Arial" w:cs="Arial"/>
        </w:rPr>
        <w:footnoteRef/>
      </w:r>
      <w:r w:rsidRPr="008057C4">
        <w:rPr>
          <w:rFonts w:ascii="Arial" w:hAnsi="Arial" w:cs="Arial"/>
        </w:rPr>
        <w:t xml:space="preserve"> Этот документ был пересмотрен в ISO 21920-1:2021</w:t>
      </w:r>
      <w:r w:rsidR="008057C4">
        <w:rPr>
          <w:rFonts w:ascii="Arial" w:hAnsi="Arial" w:cs="Arial"/>
        </w:rPr>
        <w:t>.</w:t>
      </w:r>
    </w:p>
  </w:footnote>
  <w:footnote w:id="6">
    <w:p w:rsidR="00FF4E53" w:rsidRDefault="00FF4E53" w:rsidP="008057C4">
      <w:pPr>
        <w:pStyle w:val="afe"/>
        <w:spacing w:line="276" w:lineRule="auto"/>
      </w:pPr>
      <w:r w:rsidRPr="008057C4">
        <w:rPr>
          <w:rStyle w:val="aff0"/>
          <w:rFonts w:ascii="Arial" w:hAnsi="Arial" w:cs="Arial"/>
        </w:rPr>
        <w:footnoteRef/>
      </w:r>
      <w:r w:rsidRPr="008057C4">
        <w:rPr>
          <w:rFonts w:ascii="Arial" w:hAnsi="Arial" w:cs="Arial"/>
        </w:rPr>
        <w:t xml:space="preserve"> Этот документ был отменен в 2000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B7A" w:rsidRPr="00733DD9" w:rsidRDefault="00FB5B7A" w:rsidP="00FB5B7A">
    <w:pPr>
      <w:pStyle w:val="ac"/>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p w:rsidR="00FB5B7A" w:rsidRDefault="00FB5B7A" w:rsidP="00FB5B7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53" w:rsidRPr="00733DD9" w:rsidRDefault="00FF4E53" w:rsidP="00986511">
    <w:pPr>
      <w:pStyle w:val="ac"/>
      <w:jc w:val="right"/>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53" w:rsidRDefault="00FF4E53" w:rsidP="00A1527C">
    <w:pPr>
      <w:pStyle w:val="ac"/>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p w:rsidR="00FF4E53" w:rsidRPr="00347E91" w:rsidRDefault="00FF4E53" w:rsidP="00A1527C">
    <w:pPr>
      <w:pStyle w:val="ac"/>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53" w:rsidRDefault="00FF4E53" w:rsidP="004128F6">
    <w:pPr>
      <w:pStyle w:val="ac"/>
      <w:jc w:val="right"/>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p w:rsidR="00FF4E53" w:rsidRPr="00733DD9" w:rsidRDefault="00FF4E53" w:rsidP="004128F6">
    <w:pPr>
      <w:pStyle w:val="ac"/>
      <w:jc w:val="right"/>
      <w:rPr>
        <w:rFonts w:ascii="Arial" w:hAnsi="Arial" w:cs="Arial"/>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53" w:rsidRDefault="00FF4E53" w:rsidP="00A1527C">
    <w:pPr>
      <w:pStyle w:val="ac"/>
      <w:jc w:val="right"/>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p w:rsidR="00FF4E53" w:rsidRPr="00A1527C" w:rsidRDefault="00FF4E53" w:rsidP="00A1527C">
    <w:pPr>
      <w:pStyle w:val="ac"/>
      <w:jc w:val="right"/>
      <w:rPr>
        <w:rFonts w:ascii="Arial" w:hAnsi="Arial" w:cs="Arial"/>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2AF" w:rsidRPr="002522AF" w:rsidRDefault="002522AF" w:rsidP="002522AF">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7" w:rsidRDefault="00407C57" w:rsidP="00407C57">
    <w:pPr>
      <w:pStyle w:val="ac"/>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60127-6</w:t>
    </w:r>
    <w:r w:rsidRPr="00733DD9">
      <w:rPr>
        <w:rFonts w:ascii="Arial" w:hAnsi="Arial" w:cs="Arial"/>
        <w:b/>
      </w:rPr>
      <w:t>–20</w:t>
    </w:r>
    <w:r w:rsidRPr="00961DBD">
      <w:rPr>
        <w:rFonts w:ascii="Arial" w:hAnsi="Arial" w:cs="Arial"/>
        <w:b/>
      </w:rPr>
      <w:t>2</w:t>
    </w:r>
    <w:r>
      <w:rPr>
        <w:rFonts w:ascii="Arial" w:hAnsi="Arial" w:cs="Arial"/>
        <w:b/>
      </w:rPr>
      <w:t>5</w:t>
    </w:r>
  </w:p>
  <w:p w:rsidR="002522AF" w:rsidRPr="002522AF" w:rsidRDefault="002522AF" w:rsidP="002522A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75pt;height:12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CF14C1"/>
    <w:multiLevelType w:val="hybridMultilevel"/>
    <w:tmpl w:val="93522E8A"/>
    <w:lvl w:ilvl="0" w:tplc="7E4E1E2C">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42376C"/>
    <w:multiLevelType w:val="hybridMultilevel"/>
    <w:tmpl w:val="977E3938"/>
    <w:lvl w:ilvl="0" w:tplc="95567B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98E3D94"/>
    <w:multiLevelType w:val="hybridMultilevel"/>
    <w:tmpl w:val="2BDC0C1C"/>
    <w:lvl w:ilvl="0" w:tplc="90C43928">
      <w:start w:val="35"/>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5018C4"/>
    <w:multiLevelType w:val="hybridMultilevel"/>
    <w:tmpl w:val="FC387C3E"/>
    <w:lvl w:ilvl="0" w:tplc="E0908CBC">
      <w:start w:val="1"/>
      <w:numFmt w:val="lowerLetter"/>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E9737B"/>
    <w:multiLevelType w:val="hybridMultilevel"/>
    <w:tmpl w:val="FC387C3E"/>
    <w:lvl w:ilvl="0" w:tplc="E0908CBC">
      <w:start w:val="1"/>
      <w:numFmt w:val="lowerLetter"/>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ED47C67"/>
    <w:multiLevelType w:val="hybridMultilevel"/>
    <w:tmpl w:val="C23E55E4"/>
    <w:lvl w:ilvl="0" w:tplc="5EB24714">
      <w:start w:val="6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9C0319"/>
    <w:multiLevelType w:val="hybridMultilevel"/>
    <w:tmpl w:val="B9C2BF60"/>
    <w:lvl w:ilvl="0" w:tplc="520AC150">
      <w:start w:val="16"/>
      <w:numFmt w:val="bullet"/>
      <w:lvlText w:val="•"/>
      <w:lvlJc w:val="left"/>
      <w:pPr>
        <w:ind w:left="516" w:hanging="360"/>
      </w:pPr>
      <w:rPr>
        <w:rFonts w:ascii="Arial" w:eastAsia="Meiryo" w:hAnsi="Arial" w:cs="Arial"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8">
    <w:nsid w:val="1C3C59AD"/>
    <w:multiLevelType w:val="hybridMultilevel"/>
    <w:tmpl w:val="135AD87A"/>
    <w:lvl w:ilvl="0" w:tplc="47F84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650514"/>
    <w:multiLevelType w:val="hybridMultilevel"/>
    <w:tmpl w:val="D16CBEBC"/>
    <w:lvl w:ilvl="0" w:tplc="7E4E1E2C">
      <w:start w:val="5"/>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22C510EE"/>
    <w:multiLevelType w:val="multilevel"/>
    <w:tmpl w:val="4E568D00"/>
    <w:lvl w:ilvl="0">
      <w:start w:val="2"/>
      <w:numFmt w:val="decimal"/>
      <w:lvlText w:val="%1"/>
      <w:lvlJc w:val="left"/>
      <w:pPr>
        <w:ind w:left="340" w:hanging="284"/>
      </w:pPr>
      <w:rPr>
        <w:rFonts w:ascii="Arial MT" w:eastAsia="Arial MT" w:hAnsi="Arial MT" w:cs="Arial MT" w:hint="default"/>
        <w:b w:val="0"/>
        <w:bCs w:val="0"/>
        <w:i w:val="0"/>
        <w:iCs w:val="0"/>
        <w:spacing w:val="0"/>
        <w:w w:val="100"/>
        <w:sz w:val="16"/>
        <w:szCs w:val="16"/>
        <w:lang w:val="en-US" w:eastAsia="en-US" w:bidi="ar-SA"/>
      </w:rPr>
    </w:lvl>
    <w:lvl w:ilvl="1">
      <w:start w:val="1"/>
      <w:numFmt w:val="decimal"/>
      <w:lvlText w:val="%1.%2"/>
      <w:lvlJc w:val="left"/>
      <w:pPr>
        <w:ind w:left="798" w:hanging="425"/>
      </w:pPr>
      <w:rPr>
        <w:rFonts w:ascii="Arial MT" w:eastAsia="Arial MT" w:hAnsi="Arial MT" w:cs="Arial MT" w:hint="default"/>
        <w:b w:val="0"/>
        <w:bCs w:val="0"/>
        <w:i w:val="0"/>
        <w:iCs w:val="0"/>
        <w:spacing w:val="0"/>
        <w:w w:val="100"/>
        <w:sz w:val="16"/>
        <w:szCs w:val="16"/>
        <w:lang w:val="en-US" w:eastAsia="en-US" w:bidi="ar-SA"/>
      </w:rPr>
    </w:lvl>
    <w:lvl w:ilvl="2">
      <w:numFmt w:val="bullet"/>
      <w:lvlText w:val="•"/>
      <w:lvlJc w:val="left"/>
      <w:pPr>
        <w:ind w:left="1049" w:hanging="425"/>
      </w:pPr>
      <w:rPr>
        <w:rFonts w:hint="default"/>
        <w:lang w:val="en-US" w:eastAsia="en-US" w:bidi="ar-SA"/>
      </w:rPr>
    </w:lvl>
    <w:lvl w:ilvl="3">
      <w:numFmt w:val="bullet"/>
      <w:lvlText w:val="•"/>
      <w:lvlJc w:val="left"/>
      <w:pPr>
        <w:ind w:left="1299" w:hanging="425"/>
      </w:pPr>
      <w:rPr>
        <w:rFonts w:hint="default"/>
        <w:lang w:val="en-US" w:eastAsia="en-US" w:bidi="ar-SA"/>
      </w:rPr>
    </w:lvl>
    <w:lvl w:ilvl="4">
      <w:numFmt w:val="bullet"/>
      <w:lvlText w:val="•"/>
      <w:lvlJc w:val="left"/>
      <w:pPr>
        <w:ind w:left="1549" w:hanging="425"/>
      </w:pPr>
      <w:rPr>
        <w:rFonts w:hint="default"/>
        <w:lang w:val="en-US" w:eastAsia="en-US" w:bidi="ar-SA"/>
      </w:rPr>
    </w:lvl>
    <w:lvl w:ilvl="5">
      <w:numFmt w:val="bullet"/>
      <w:lvlText w:val="•"/>
      <w:lvlJc w:val="left"/>
      <w:pPr>
        <w:ind w:left="1798" w:hanging="425"/>
      </w:pPr>
      <w:rPr>
        <w:rFonts w:hint="default"/>
        <w:lang w:val="en-US" w:eastAsia="en-US" w:bidi="ar-SA"/>
      </w:rPr>
    </w:lvl>
    <w:lvl w:ilvl="6">
      <w:numFmt w:val="bullet"/>
      <w:lvlText w:val="•"/>
      <w:lvlJc w:val="left"/>
      <w:pPr>
        <w:ind w:left="2048" w:hanging="425"/>
      </w:pPr>
      <w:rPr>
        <w:rFonts w:hint="default"/>
        <w:lang w:val="en-US" w:eastAsia="en-US" w:bidi="ar-SA"/>
      </w:rPr>
    </w:lvl>
    <w:lvl w:ilvl="7">
      <w:numFmt w:val="bullet"/>
      <w:lvlText w:val="•"/>
      <w:lvlJc w:val="left"/>
      <w:pPr>
        <w:ind w:left="2298" w:hanging="425"/>
      </w:pPr>
      <w:rPr>
        <w:rFonts w:hint="default"/>
        <w:lang w:val="en-US" w:eastAsia="en-US" w:bidi="ar-SA"/>
      </w:rPr>
    </w:lvl>
    <w:lvl w:ilvl="8">
      <w:numFmt w:val="bullet"/>
      <w:lvlText w:val="•"/>
      <w:lvlJc w:val="left"/>
      <w:pPr>
        <w:ind w:left="2547" w:hanging="425"/>
      </w:pPr>
      <w:rPr>
        <w:rFonts w:hint="default"/>
        <w:lang w:val="en-US" w:eastAsia="en-US" w:bidi="ar-SA"/>
      </w:rPr>
    </w:lvl>
  </w:abstractNum>
  <w:abstractNum w:abstractNumId="11">
    <w:nsid w:val="25944A52"/>
    <w:multiLevelType w:val="hybridMultilevel"/>
    <w:tmpl w:val="E67CB3AA"/>
    <w:lvl w:ilvl="0" w:tplc="443AB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9B4ACA"/>
    <w:multiLevelType w:val="hybridMultilevel"/>
    <w:tmpl w:val="39ACF908"/>
    <w:lvl w:ilvl="0" w:tplc="8118D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85686C"/>
    <w:multiLevelType w:val="multilevel"/>
    <w:tmpl w:val="C40A58E2"/>
    <w:lvl w:ilvl="0">
      <w:start w:val="1"/>
      <w:numFmt w:val="decimal"/>
      <w:lvlText w:val="%1"/>
      <w:lvlJc w:val="left"/>
      <w:pPr>
        <w:ind w:left="340" w:hanging="284"/>
      </w:pPr>
      <w:rPr>
        <w:rFonts w:ascii="Arial MT" w:eastAsia="Arial MT" w:hAnsi="Arial MT" w:cs="Arial MT" w:hint="default"/>
        <w:b w:val="0"/>
        <w:bCs w:val="0"/>
        <w:i w:val="0"/>
        <w:iCs w:val="0"/>
        <w:spacing w:val="0"/>
        <w:w w:val="100"/>
        <w:sz w:val="16"/>
        <w:szCs w:val="16"/>
        <w:lang w:val="en-US" w:eastAsia="en-US" w:bidi="ar-SA"/>
      </w:rPr>
    </w:lvl>
    <w:lvl w:ilvl="1">
      <w:start w:val="1"/>
      <w:numFmt w:val="decimal"/>
      <w:lvlText w:val="%1.%2"/>
      <w:lvlJc w:val="left"/>
      <w:pPr>
        <w:ind w:left="798" w:hanging="425"/>
      </w:pPr>
      <w:rPr>
        <w:rFonts w:ascii="Arial MT" w:eastAsia="Arial MT" w:hAnsi="Arial MT" w:cs="Arial MT" w:hint="default"/>
        <w:b w:val="0"/>
        <w:bCs w:val="0"/>
        <w:i w:val="0"/>
        <w:iCs w:val="0"/>
        <w:spacing w:val="0"/>
        <w:w w:val="100"/>
        <w:sz w:val="16"/>
        <w:szCs w:val="16"/>
        <w:lang w:val="en-US" w:eastAsia="en-US" w:bidi="ar-SA"/>
      </w:rPr>
    </w:lvl>
    <w:lvl w:ilvl="2">
      <w:numFmt w:val="bullet"/>
      <w:lvlText w:val="•"/>
      <w:lvlJc w:val="left"/>
      <w:pPr>
        <w:ind w:left="1049" w:hanging="425"/>
      </w:pPr>
      <w:rPr>
        <w:rFonts w:hint="default"/>
        <w:lang w:val="en-US" w:eastAsia="en-US" w:bidi="ar-SA"/>
      </w:rPr>
    </w:lvl>
    <w:lvl w:ilvl="3">
      <w:numFmt w:val="bullet"/>
      <w:lvlText w:val="•"/>
      <w:lvlJc w:val="left"/>
      <w:pPr>
        <w:ind w:left="1299" w:hanging="425"/>
      </w:pPr>
      <w:rPr>
        <w:rFonts w:hint="default"/>
        <w:lang w:val="en-US" w:eastAsia="en-US" w:bidi="ar-SA"/>
      </w:rPr>
    </w:lvl>
    <w:lvl w:ilvl="4">
      <w:numFmt w:val="bullet"/>
      <w:lvlText w:val="•"/>
      <w:lvlJc w:val="left"/>
      <w:pPr>
        <w:ind w:left="1549" w:hanging="425"/>
      </w:pPr>
      <w:rPr>
        <w:rFonts w:hint="default"/>
        <w:lang w:val="en-US" w:eastAsia="en-US" w:bidi="ar-SA"/>
      </w:rPr>
    </w:lvl>
    <w:lvl w:ilvl="5">
      <w:numFmt w:val="bullet"/>
      <w:lvlText w:val="•"/>
      <w:lvlJc w:val="left"/>
      <w:pPr>
        <w:ind w:left="1798" w:hanging="425"/>
      </w:pPr>
      <w:rPr>
        <w:rFonts w:hint="default"/>
        <w:lang w:val="en-US" w:eastAsia="en-US" w:bidi="ar-SA"/>
      </w:rPr>
    </w:lvl>
    <w:lvl w:ilvl="6">
      <w:numFmt w:val="bullet"/>
      <w:lvlText w:val="•"/>
      <w:lvlJc w:val="left"/>
      <w:pPr>
        <w:ind w:left="2048" w:hanging="425"/>
      </w:pPr>
      <w:rPr>
        <w:rFonts w:hint="default"/>
        <w:lang w:val="en-US" w:eastAsia="en-US" w:bidi="ar-SA"/>
      </w:rPr>
    </w:lvl>
    <w:lvl w:ilvl="7">
      <w:numFmt w:val="bullet"/>
      <w:lvlText w:val="•"/>
      <w:lvlJc w:val="left"/>
      <w:pPr>
        <w:ind w:left="2298" w:hanging="425"/>
      </w:pPr>
      <w:rPr>
        <w:rFonts w:hint="default"/>
        <w:lang w:val="en-US" w:eastAsia="en-US" w:bidi="ar-SA"/>
      </w:rPr>
    </w:lvl>
    <w:lvl w:ilvl="8">
      <w:numFmt w:val="bullet"/>
      <w:lvlText w:val="•"/>
      <w:lvlJc w:val="left"/>
      <w:pPr>
        <w:ind w:left="2547" w:hanging="425"/>
      </w:pPr>
      <w:rPr>
        <w:rFonts w:hint="default"/>
        <w:lang w:val="en-US" w:eastAsia="en-US" w:bidi="ar-SA"/>
      </w:rPr>
    </w:lvl>
  </w:abstractNum>
  <w:abstractNum w:abstractNumId="14">
    <w:nsid w:val="2B9A7EE8"/>
    <w:multiLevelType w:val="hybridMultilevel"/>
    <w:tmpl w:val="436A8AB4"/>
    <w:lvl w:ilvl="0" w:tplc="7256C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C480840"/>
    <w:multiLevelType w:val="hybridMultilevel"/>
    <w:tmpl w:val="17E4DEF0"/>
    <w:lvl w:ilvl="0" w:tplc="91A85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44B715F"/>
    <w:multiLevelType w:val="multilevel"/>
    <w:tmpl w:val="4CC0D540"/>
    <w:lvl w:ilvl="0">
      <w:start w:val="1"/>
      <w:numFmt w:val="decimal"/>
      <w:lvlText w:val="%1"/>
      <w:lvlJc w:val="left"/>
      <w:pPr>
        <w:ind w:left="798" w:hanging="425"/>
      </w:pPr>
      <w:rPr>
        <w:rFonts w:hint="default"/>
        <w:lang w:val="en-US" w:eastAsia="en-US" w:bidi="ar-SA"/>
      </w:rPr>
    </w:lvl>
    <w:lvl w:ilvl="1">
      <w:start w:val="3"/>
      <w:numFmt w:val="decimal"/>
      <w:lvlText w:val="%1.%2"/>
      <w:lvlJc w:val="left"/>
      <w:pPr>
        <w:ind w:left="798" w:hanging="425"/>
      </w:pPr>
      <w:rPr>
        <w:rFonts w:ascii="Arial MT" w:eastAsia="Arial MT" w:hAnsi="Arial MT" w:cs="Arial MT" w:hint="default"/>
        <w:b w:val="0"/>
        <w:bCs w:val="0"/>
        <w:i w:val="0"/>
        <w:iCs w:val="0"/>
        <w:spacing w:val="0"/>
        <w:w w:val="100"/>
        <w:sz w:val="16"/>
        <w:szCs w:val="16"/>
        <w:lang w:val="en-US" w:eastAsia="en-US" w:bidi="ar-SA"/>
      </w:rPr>
    </w:lvl>
    <w:lvl w:ilvl="2">
      <w:numFmt w:val="bullet"/>
      <w:lvlText w:val="•"/>
      <w:lvlJc w:val="left"/>
      <w:pPr>
        <w:ind w:left="1249" w:hanging="425"/>
      </w:pPr>
      <w:rPr>
        <w:rFonts w:hint="default"/>
        <w:lang w:val="en-US" w:eastAsia="en-US" w:bidi="ar-SA"/>
      </w:rPr>
    </w:lvl>
    <w:lvl w:ilvl="3">
      <w:numFmt w:val="bullet"/>
      <w:lvlText w:val="•"/>
      <w:lvlJc w:val="left"/>
      <w:pPr>
        <w:ind w:left="1474" w:hanging="425"/>
      </w:pPr>
      <w:rPr>
        <w:rFonts w:hint="default"/>
        <w:lang w:val="en-US" w:eastAsia="en-US" w:bidi="ar-SA"/>
      </w:rPr>
    </w:lvl>
    <w:lvl w:ilvl="4">
      <w:numFmt w:val="bullet"/>
      <w:lvlText w:val="•"/>
      <w:lvlJc w:val="left"/>
      <w:pPr>
        <w:ind w:left="1698" w:hanging="425"/>
      </w:pPr>
      <w:rPr>
        <w:rFonts w:hint="default"/>
        <w:lang w:val="en-US" w:eastAsia="en-US" w:bidi="ar-SA"/>
      </w:rPr>
    </w:lvl>
    <w:lvl w:ilvl="5">
      <w:numFmt w:val="bullet"/>
      <w:lvlText w:val="•"/>
      <w:lvlJc w:val="left"/>
      <w:pPr>
        <w:ind w:left="1923" w:hanging="425"/>
      </w:pPr>
      <w:rPr>
        <w:rFonts w:hint="default"/>
        <w:lang w:val="en-US" w:eastAsia="en-US" w:bidi="ar-SA"/>
      </w:rPr>
    </w:lvl>
    <w:lvl w:ilvl="6">
      <w:numFmt w:val="bullet"/>
      <w:lvlText w:val="•"/>
      <w:lvlJc w:val="left"/>
      <w:pPr>
        <w:ind w:left="2148" w:hanging="425"/>
      </w:pPr>
      <w:rPr>
        <w:rFonts w:hint="default"/>
        <w:lang w:val="en-US" w:eastAsia="en-US" w:bidi="ar-SA"/>
      </w:rPr>
    </w:lvl>
    <w:lvl w:ilvl="7">
      <w:numFmt w:val="bullet"/>
      <w:lvlText w:val="•"/>
      <w:lvlJc w:val="left"/>
      <w:pPr>
        <w:ind w:left="2372" w:hanging="425"/>
      </w:pPr>
      <w:rPr>
        <w:rFonts w:hint="default"/>
        <w:lang w:val="en-US" w:eastAsia="en-US" w:bidi="ar-SA"/>
      </w:rPr>
    </w:lvl>
    <w:lvl w:ilvl="8">
      <w:numFmt w:val="bullet"/>
      <w:lvlText w:val="•"/>
      <w:lvlJc w:val="left"/>
      <w:pPr>
        <w:ind w:left="2597" w:hanging="425"/>
      </w:pPr>
      <w:rPr>
        <w:rFonts w:hint="default"/>
        <w:lang w:val="en-US" w:eastAsia="en-US" w:bidi="ar-SA"/>
      </w:rPr>
    </w:lvl>
  </w:abstractNum>
  <w:abstractNum w:abstractNumId="17">
    <w:nsid w:val="38C34DE0"/>
    <w:multiLevelType w:val="hybridMultilevel"/>
    <w:tmpl w:val="94305DD0"/>
    <w:lvl w:ilvl="0" w:tplc="4C62BD3E">
      <w:start w:val="10"/>
      <w:numFmt w:val="bullet"/>
      <w:lvlText w:val="–"/>
      <w:lvlJc w:val="left"/>
      <w:pPr>
        <w:ind w:left="476" w:hanging="360"/>
      </w:pPr>
      <w:rPr>
        <w:rFonts w:ascii="Arial" w:eastAsia="Arial" w:hAnsi="Arial" w:cs="Arial" w:hint="default"/>
      </w:rPr>
    </w:lvl>
    <w:lvl w:ilvl="1" w:tplc="04190003" w:tentative="1">
      <w:start w:val="1"/>
      <w:numFmt w:val="bullet"/>
      <w:lvlText w:val="o"/>
      <w:lvlJc w:val="left"/>
      <w:pPr>
        <w:ind w:left="1196" w:hanging="360"/>
      </w:pPr>
      <w:rPr>
        <w:rFonts w:ascii="Courier New" w:hAnsi="Courier New" w:cs="Courier New" w:hint="default"/>
      </w:rPr>
    </w:lvl>
    <w:lvl w:ilvl="2" w:tplc="04190005" w:tentative="1">
      <w:start w:val="1"/>
      <w:numFmt w:val="bullet"/>
      <w:lvlText w:val=""/>
      <w:lvlJc w:val="left"/>
      <w:pPr>
        <w:ind w:left="1916" w:hanging="360"/>
      </w:pPr>
      <w:rPr>
        <w:rFonts w:ascii="Wingdings" w:hAnsi="Wingdings" w:hint="default"/>
      </w:rPr>
    </w:lvl>
    <w:lvl w:ilvl="3" w:tplc="04190001" w:tentative="1">
      <w:start w:val="1"/>
      <w:numFmt w:val="bullet"/>
      <w:lvlText w:val=""/>
      <w:lvlJc w:val="left"/>
      <w:pPr>
        <w:ind w:left="2636" w:hanging="360"/>
      </w:pPr>
      <w:rPr>
        <w:rFonts w:ascii="Symbol" w:hAnsi="Symbol" w:hint="default"/>
      </w:rPr>
    </w:lvl>
    <w:lvl w:ilvl="4" w:tplc="04190003" w:tentative="1">
      <w:start w:val="1"/>
      <w:numFmt w:val="bullet"/>
      <w:lvlText w:val="o"/>
      <w:lvlJc w:val="left"/>
      <w:pPr>
        <w:ind w:left="3356" w:hanging="360"/>
      </w:pPr>
      <w:rPr>
        <w:rFonts w:ascii="Courier New" w:hAnsi="Courier New" w:cs="Courier New" w:hint="default"/>
      </w:rPr>
    </w:lvl>
    <w:lvl w:ilvl="5" w:tplc="04190005" w:tentative="1">
      <w:start w:val="1"/>
      <w:numFmt w:val="bullet"/>
      <w:lvlText w:val=""/>
      <w:lvlJc w:val="left"/>
      <w:pPr>
        <w:ind w:left="4076" w:hanging="360"/>
      </w:pPr>
      <w:rPr>
        <w:rFonts w:ascii="Wingdings" w:hAnsi="Wingdings" w:hint="default"/>
      </w:rPr>
    </w:lvl>
    <w:lvl w:ilvl="6" w:tplc="04190001" w:tentative="1">
      <w:start w:val="1"/>
      <w:numFmt w:val="bullet"/>
      <w:lvlText w:val=""/>
      <w:lvlJc w:val="left"/>
      <w:pPr>
        <w:ind w:left="4796" w:hanging="360"/>
      </w:pPr>
      <w:rPr>
        <w:rFonts w:ascii="Symbol" w:hAnsi="Symbol" w:hint="default"/>
      </w:rPr>
    </w:lvl>
    <w:lvl w:ilvl="7" w:tplc="04190003" w:tentative="1">
      <w:start w:val="1"/>
      <w:numFmt w:val="bullet"/>
      <w:lvlText w:val="o"/>
      <w:lvlJc w:val="left"/>
      <w:pPr>
        <w:ind w:left="5516" w:hanging="360"/>
      </w:pPr>
      <w:rPr>
        <w:rFonts w:ascii="Courier New" w:hAnsi="Courier New" w:cs="Courier New" w:hint="default"/>
      </w:rPr>
    </w:lvl>
    <w:lvl w:ilvl="8" w:tplc="04190005" w:tentative="1">
      <w:start w:val="1"/>
      <w:numFmt w:val="bullet"/>
      <w:lvlText w:val=""/>
      <w:lvlJc w:val="left"/>
      <w:pPr>
        <w:ind w:left="6236" w:hanging="360"/>
      </w:pPr>
      <w:rPr>
        <w:rFonts w:ascii="Wingdings" w:hAnsi="Wingdings" w:hint="default"/>
      </w:rPr>
    </w:lvl>
  </w:abstractNum>
  <w:abstractNum w:abstractNumId="18">
    <w:nsid w:val="3FBA79B2"/>
    <w:multiLevelType w:val="hybridMultilevel"/>
    <w:tmpl w:val="513E0DB4"/>
    <w:lvl w:ilvl="0" w:tplc="EF90F2B2">
      <w:start w:val="3"/>
      <w:numFmt w:val="bullet"/>
      <w:lvlText w:val="-"/>
      <w:lvlJc w:val="left"/>
      <w:pPr>
        <w:tabs>
          <w:tab w:val="num" w:pos="1214"/>
        </w:tabs>
        <w:ind w:left="1214" w:hanging="675"/>
      </w:pPr>
      <w:rPr>
        <w:rFonts w:ascii="Times New Roman" w:eastAsia="Times New Roman" w:hAnsi="Times New Roman" w:cs="Times New Roman" w:hint="default"/>
        <w:sz w:val="24"/>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9">
    <w:nsid w:val="431C562F"/>
    <w:multiLevelType w:val="hybridMultilevel"/>
    <w:tmpl w:val="85FC9DCA"/>
    <w:lvl w:ilvl="0" w:tplc="E244F51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2225DA"/>
    <w:multiLevelType w:val="hybridMultilevel"/>
    <w:tmpl w:val="BFCA30E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B4D1851"/>
    <w:multiLevelType w:val="hybridMultilevel"/>
    <w:tmpl w:val="7E224BC4"/>
    <w:lvl w:ilvl="0" w:tplc="0C12595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2">
    <w:nsid w:val="4C7D2E72"/>
    <w:multiLevelType w:val="hybridMultilevel"/>
    <w:tmpl w:val="96468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57112E"/>
    <w:multiLevelType w:val="hybridMultilevel"/>
    <w:tmpl w:val="0E74FC0A"/>
    <w:lvl w:ilvl="0" w:tplc="9B14D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842FDA"/>
    <w:multiLevelType w:val="hybridMultilevel"/>
    <w:tmpl w:val="E4902B40"/>
    <w:lvl w:ilvl="0" w:tplc="A022C906">
      <w:start w:val="1"/>
      <w:numFmt w:val="lowerRoman"/>
      <w:lvlText w:val="%1)"/>
      <w:lvlJc w:val="left"/>
      <w:pPr>
        <w:ind w:left="1429" w:hanging="72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6218D9"/>
    <w:multiLevelType w:val="hybridMultilevel"/>
    <w:tmpl w:val="E8EC6712"/>
    <w:lvl w:ilvl="0" w:tplc="FB5A3758">
      <w:start w:val="1"/>
      <w:numFmt w:val="lowerLetter"/>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934EB3"/>
    <w:multiLevelType w:val="hybridMultilevel"/>
    <w:tmpl w:val="F44EF3EE"/>
    <w:lvl w:ilvl="0" w:tplc="9B14F02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E4E6F38"/>
    <w:multiLevelType w:val="hybridMultilevel"/>
    <w:tmpl w:val="D4380DBA"/>
    <w:lvl w:ilvl="0" w:tplc="9B14F02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5F7438E"/>
    <w:multiLevelType w:val="hybridMultilevel"/>
    <w:tmpl w:val="A984A47E"/>
    <w:lvl w:ilvl="0" w:tplc="AD6C94FC">
      <w:start w:val="35"/>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6A1998"/>
    <w:multiLevelType w:val="hybridMultilevel"/>
    <w:tmpl w:val="A8F44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78286B"/>
    <w:multiLevelType w:val="hybridMultilevel"/>
    <w:tmpl w:val="8626D998"/>
    <w:lvl w:ilvl="0" w:tplc="7E4E1E2C">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FDA3139"/>
    <w:multiLevelType w:val="hybridMultilevel"/>
    <w:tmpl w:val="46266FEC"/>
    <w:lvl w:ilvl="0" w:tplc="4D94BBC6">
      <w:start w:val="1"/>
      <w:numFmt w:val="lowerLetter"/>
      <w:lvlText w:val="%1)"/>
      <w:lvlJc w:val="left"/>
      <w:pPr>
        <w:ind w:left="1353" w:hanging="360"/>
      </w:pPr>
      <w:rPr>
        <w:rFonts w:hint="default"/>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8"/>
  </w:num>
  <w:num w:numId="3">
    <w:abstractNumId w:val="9"/>
  </w:num>
  <w:num w:numId="4">
    <w:abstractNumId w:val="21"/>
  </w:num>
  <w:num w:numId="5">
    <w:abstractNumId w:val="2"/>
  </w:num>
  <w:num w:numId="6">
    <w:abstractNumId w:val="8"/>
  </w:num>
  <w:num w:numId="7">
    <w:abstractNumId w:val="14"/>
  </w:num>
  <w:num w:numId="8">
    <w:abstractNumId w:val="23"/>
  </w:num>
  <w:num w:numId="9">
    <w:abstractNumId w:val="22"/>
  </w:num>
  <w:num w:numId="10">
    <w:abstractNumId w:val="12"/>
  </w:num>
  <w:num w:numId="11">
    <w:abstractNumId w:val="11"/>
  </w:num>
  <w:num w:numId="12">
    <w:abstractNumId w:val="7"/>
  </w:num>
  <w:num w:numId="13">
    <w:abstractNumId w:val="17"/>
  </w:num>
  <w:num w:numId="14">
    <w:abstractNumId w:val="24"/>
  </w:num>
  <w:num w:numId="15">
    <w:abstractNumId w:val="20"/>
  </w:num>
  <w:num w:numId="16">
    <w:abstractNumId w:val="26"/>
  </w:num>
  <w:num w:numId="17">
    <w:abstractNumId w:val="27"/>
  </w:num>
  <w:num w:numId="18">
    <w:abstractNumId w:val="30"/>
  </w:num>
  <w:num w:numId="19">
    <w:abstractNumId w:val="1"/>
  </w:num>
  <w:num w:numId="20">
    <w:abstractNumId w:val="5"/>
  </w:num>
  <w:num w:numId="21">
    <w:abstractNumId w:val="3"/>
  </w:num>
  <w:num w:numId="22">
    <w:abstractNumId w:val="28"/>
  </w:num>
  <w:num w:numId="23">
    <w:abstractNumId w:val="6"/>
  </w:num>
  <w:num w:numId="24">
    <w:abstractNumId w:val="4"/>
  </w:num>
  <w:num w:numId="25">
    <w:abstractNumId w:val="15"/>
  </w:num>
  <w:num w:numId="26">
    <w:abstractNumId w:val="19"/>
  </w:num>
  <w:num w:numId="27">
    <w:abstractNumId w:val="31"/>
  </w:num>
  <w:num w:numId="28">
    <w:abstractNumId w:val="25"/>
  </w:num>
  <w:num w:numId="29">
    <w:abstractNumId w:val="29"/>
  </w:num>
  <w:num w:numId="30">
    <w:abstractNumId w:val="10"/>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08"/>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8C"/>
    <w:rsid w:val="00000168"/>
    <w:rsid w:val="00000E21"/>
    <w:rsid w:val="00000EEC"/>
    <w:rsid w:val="000016D2"/>
    <w:rsid w:val="00001E65"/>
    <w:rsid w:val="00002556"/>
    <w:rsid w:val="0000265B"/>
    <w:rsid w:val="00002758"/>
    <w:rsid w:val="0000303C"/>
    <w:rsid w:val="00003160"/>
    <w:rsid w:val="0000337F"/>
    <w:rsid w:val="000035B8"/>
    <w:rsid w:val="00004254"/>
    <w:rsid w:val="00004CE8"/>
    <w:rsid w:val="00004D7A"/>
    <w:rsid w:val="0000566B"/>
    <w:rsid w:val="0000591A"/>
    <w:rsid w:val="00006AE0"/>
    <w:rsid w:val="00007343"/>
    <w:rsid w:val="000105F1"/>
    <w:rsid w:val="00010773"/>
    <w:rsid w:val="00010C1F"/>
    <w:rsid w:val="00011EAF"/>
    <w:rsid w:val="00012655"/>
    <w:rsid w:val="000127FC"/>
    <w:rsid w:val="000128B7"/>
    <w:rsid w:val="00012F9A"/>
    <w:rsid w:val="0001305F"/>
    <w:rsid w:val="000134A6"/>
    <w:rsid w:val="000137D4"/>
    <w:rsid w:val="0001399D"/>
    <w:rsid w:val="000141D3"/>
    <w:rsid w:val="00014F45"/>
    <w:rsid w:val="00014F69"/>
    <w:rsid w:val="00015D04"/>
    <w:rsid w:val="00015E14"/>
    <w:rsid w:val="00016577"/>
    <w:rsid w:val="00016DC8"/>
    <w:rsid w:val="000219AA"/>
    <w:rsid w:val="00022176"/>
    <w:rsid w:val="0002306D"/>
    <w:rsid w:val="00023191"/>
    <w:rsid w:val="0002325C"/>
    <w:rsid w:val="00023E0A"/>
    <w:rsid w:val="00024296"/>
    <w:rsid w:val="000243FB"/>
    <w:rsid w:val="0002466B"/>
    <w:rsid w:val="0002489D"/>
    <w:rsid w:val="0002491E"/>
    <w:rsid w:val="00024B70"/>
    <w:rsid w:val="00024C7A"/>
    <w:rsid w:val="00024DA3"/>
    <w:rsid w:val="00024F33"/>
    <w:rsid w:val="00025118"/>
    <w:rsid w:val="0002601F"/>
    <w:rsid w:val="000264B8"/>
    <w:rsid w:val="00026AA7"/>
    <w:rsid w:val="000273A0"/>
    <w:rsid w:val="00027750"/>
    <w:rsid w:val="0002787F"/>
    <w:rsid w:val="00030492"/>
    <w:rsid w:val="00030518"/>
    <w:rsid w:val="00030D20"/>
    <w:rsid w:val="00030FC7"/>
    <w:rsid w:val="00031138"/>
    <w:rsid w:val="00031152"/>
    <w:rsid w:val="000313DD"/>
    <w:rsid w:val="000314B8"/>
    <w:rsid w:val="00031D70"/>
    <w:rsid w:val="00031FA6"/>
    <w:rsid w:val="0003206A"/>
    <w:rsid w:val="00032907"/>
    <w:rsid w:val="00032AD8"/>
    <w:rsid w:val="00032EC4"/>
    <w:rsid w:val="000330A9"/>
    <w:rsid w:val="00033244"/>
    <w:rsid w:val="000334AD"/>
    <w:rsid w:val="00033D47"/>
    <w:rsid w:val="00034014"/>
    <w:rsid w:val="00034155"/>
    <w:rsid w:val="000343CA"/>
    <w:rsid w:val="000347C7"/>
    <w:rsid w:val="000347D9"/>
    <w:rsid w:val="00034B9D"/>
    <w:rsid w:val="000357DA"/>
    <w:rsid w:val="00035B3E"/>
    <w:rsid w:val="00035D65"/>
    <w:rsid w:val="00035E6E"/>
    <w:rsid w:val="00035FBC"/>
    <w:rsid w:val="00035FF6"/>
    <w:rsid w:val="00036223"/>
    <w:rsid w:val="00036478"/>
    <w:rsid w:val="000372D1"/>
    <w:rsid w:val="00037A65"/>
    <w:rsid w:val="00040003"/>
    <w:rsid w:val="000407B7"/>
    <w:rsid w:val="00040A24"/>
    <w:rsid w:val="000412DB"/>
    <w:rsid w:val="00041373"/>
    <w:rsid w:val="0004182B"/>
    <w:rsid w:val="00041C30"/>
    <w:rsid w:val="00041F1F"/>
    <w:rsid w:val="00042084"/>
    <w:rsid w:val="000420F1"/>
    <w:rsid w:val="00042849"/>
    <w:rsid w:val="00043020"/>
    <w:rsid w:val="00043048"/>
    <w:rsid w:val="000435D1"/>
    <w:rsid w:val="000436F2"/>
    <w:rsid w:val="00043B87"/>
    <w:rsid w:val="00043BBF"/>
    <w:rsid w:val="00044016"/>
    <w:rsid w:val="00044491"/>
    <w:rsid w:val="0004493D"/>
    <w:rsid w:val="0004493F"/>
    <w:rsid w:val="000451FE"/>
    <w:rsid w:val="000456AE"/>
    <w:rsid w:val="0004571E"/>
    <w:rsid w:val="000463BC"/>
    <w:rsid w:val="000473D4"/>
    <w:rsid w:val="00047BB2"/>
    <w:rsid w:val="00047C6F"/>
    <w:rsid w:val="00047D83"/>
    <w:rsid w:val="00047FA3"/>
    <w:rsid w:val="00050090"/>
    <w:rsid w:val="00050DF7"/>
    <w:rsid w:val="0005182E"/>
    <w:rsid w:val="00051EF5"/>
    <w:rsid w:val="0005221A"/>
    <w:rsid w:val="000522CD"/>
    <w:rsid w:val="00052C80"/>
    <w:rsid w:val="0005332F"/>
    <w:rsid w:val="000538CB"/>
    <w:rsid w:val="00053B66"/>
    <w:rsid w:val="00053F51"/>
    <w:rsid w:val="0005417F"/>
    <w:rsid w:val="00054220"/>
    <w:rsid w:val="000544AC"/>
    <w:rsid w:val="0005467B"/>
    <w:rsid w:val="00054A39"/>
    <w:rsid w:val="00054DAD"/>
    <w:rsid w:val="00055296"/>
    <w:rsid w:val="00055F7D"/>
    <w:rsid w:val="0005619E"/>
    <w:rsid w:val="00056266"/>
    <w:rsid w:val="000563B5"/>
    <w:rsid w:val="0005640B"/>
    <w:rsid w:val="00056E85"/>
    <w:rsid w:val="00057288"/>
    <w:rsid w:val="000579A2"/>
    <w:rsid w:val="000606C3"/>
    <w:rsid w:val="00060784"/>
    <w:rsid w:val="00060C7E"/>
    <w:rsid w:val="00061073"/>
    <w:rsid w:val="00061130"/>
    <w:rsid w:val="00061DCC"/>
    <w:rsid w:val="00061DF2"/>
    <w:rsid w:val="00062072"/>
    <w:rsid w:val="0006256F"/>
    <w:rsid w:val="00062BD2"/>
    <w:rsid w:val="000632AE"/>
    <w:rsid w:val="0006400C"/>
    <w:rsid w:val="00064084"/>
    <w:rsid w:val="0006453F"/>
    <w:rsid w:val="00064547"/>
    <w:rsid w:val="00065324"/>
    <w:rsid w:val="0006560E"/>
    <w:rsid w:val="00065C5B"/>
    <w:rsid w:val="00065C8F"/>
    <w:rsid w:val="00066075"/>
    <w:rsid w:val="00066237"/>
    <w:rsid w:val="0006638B"/>
    <w:rsid w:val="000666A7"/>
    <w:rsid w:val="00066AED"/>
    <w:rsid w:val="00066FB1"/>
    <w:rsid w:val="0006743C"/>
    <w:rsid w:val="000678C3"/>
    <w:rsid w:val="000679B6"/>
    <w:rsid w:val="000679DD"/>
    <w:rsid w:val="00067AD9"/>
    <w:rsid w:val="000700C8"/>
    <w:rsid w:val="000702C5"/>
    <w:rsid w:val="00070583"/>
    <w:rsid w:val="0007083C"/>
    <w:rsid w:val="0007145C"/>
    <w:rsid w:val="0007183B"/>
    <w:rsid w:val="00072238"/>
    <w:rsid w:val="000724F5"/>
    <w:rsid w:val="0007299F"/>
    <w:rsid w:val="00072B88"/>
    <w:rsid w:val="00073387"/>
    <w:rsid w:val="00073EAF"/>
    <w:rsid w:val="0007471E"/>
    <w:rsid w:val="00074B16"/>
    <w:rsid w:val="00074F7F"/>
    <w:rsid w:val="000756E2"/>
    <w:rsid w:val="000758AB"/>
    <w:rsid w:val="00075DC2"/>
    <w:rsid w:val="00076A4F"/>
    <w:rsid w:val="00076D69"/>
    <w:rsid w:val="000770F8"/>
    <w:rsid w:val="000773D2"/>
    <w:rsid w:val="00077E33"/>
    <w:rsid w:val="00080038"/>
    <w:rsid w:val="00080828"/>
    <w:rsid w:val="0008096F"/>
    <w:rsid w:val="00080C7E"/>
    <w:rsid w:val="00080D07"/>
    <w:rsid w:val="00080F05"/>
    <w:rsid w:val="00081616"/>
    <w:rsid w:val="00081E6A"/>
    <w:rsid w:val="00082692"/>
    <w:rsid w:val="0008338A"/>
    <w:rsid w:val="00083815"/>
    <w:rsid w:val="00084842"/>
    <w:rsid w:val="00085165"/>
    <w:rsid w:val="0008528C"/>
    <w:rsid w:val="00085550"/>
    <w:rsid w:val="00085945"/>
    <w:rsid w:val="000859FB"/>
    <w:rsid w:val="00085A19"/>
    <w:rsid w:val="00085E77"/>
    <w:rsid w:val="00085F9C"/>
    <w:rsid w:val="00086103"/>
    <w:rsid w:val="0008657B"/>
    <w:rsid w:val="000867EB"/>
    <w:rsid w:val="00086932"/>
    <w:rsid w:val="000869E9"/>
    <w:rsid w:val="0008717D"/>
    <w:rsid w:val="000872CA"/>
    <w:rsid w:val="000872DA"/>
    <w:rsid w:val="0008763E"/>
    <w:rsid w:val="00087D0D"/>
    <w:rsid w:val="00087F93"/>
    <w:rsid w:val="0009029D"/>
    <w:rsid w:val="0009034E"/>
    <w:rsid w:val="00090755"/>
    <w:rsid w:val="00090A55"/>
    <w:rsid w:val="0009103D"/>
    <w:rsid w:val="000911C6"/>
    <w:rsid w:val="000913D7"/>
    <w:rsid w:val="0009149F"/>
    <w:rsid w:val="000915C2"/>
    <w:rsid w:val="000915E3"/>
    <w:rsid w:val="00091D12"/>
    <w:rsid w:val="000922D9"/>
    <w:rsid w:val="00092482"/>
    <w:rsid w:val="00092866"/>
    <w:rsid w:val="00092A31"/>
    <w:rsid w:val="00093146"/>
    <w:rsid w:val="000936D8"/>
    <w:rsid w:val="00094096"/>
    <w:rsid w:val="000942EC"/>
    <w:rsid w:val="00094460"/>
    <w:rsid w:val="00094808"/>
    <w:rsid w:val="00094ED1"/>
    <w:rsid w:val="00095474"/>
    <w:rsid w:val="00095496"/>
    <w:rsid w:val="00095607"/>
    <w:rsid w:val="00095F24"/>
    <w:rsid w:val="00096327"/>
    <w:rsid w:val="00096FD9"/>
    <w:rsid w:val="00097650"/>
    <w:rsid w:val="00097687"/>
    <w:rsid w:val="00097C17"/>
    <w:rsid w:val="00097DDD"/>
    <w:rsid w:val="000A0A8D"/>
    <w:rsid w:val="000A14B9"/>
    <w:rsid w:val="000A16D6"/>
    <w:rsid w:val="000A1D0E"/>
    <w:rsid w:val="000A1D18"/>
    <w:rsid w:val="000A28F6"/>
    <w:rsid w:val="000A3418"/>
    <w:rsid w:val="000A3C9C"/>
    <w:rsid w:val="000A3E16"/>
    <w:rsid w:val="000A4506"/>
    <w:rsid w:val="000A4642"/>
    <w:rsid w:val="000A48F1"/>
    <w:rsid w:val="000A53B7"/>
    <w:rsid w:val="000A56A8"/>
    <w:rsid w:val="000A654C"/>
    <w:rsid w:val="000A7229"/>
    <w:rsid w:val="000A76D4"/>
    <w:rsid w:val="000A787D"/>
    <w:rsid w:val="000A7CDF"/>
    <w:rsid w:val="000A7D27"/>
    <w:rsid w:val="000A7DA9"/>
    <w:rsid w:val="000B08B8"/>
    <w:rsid w:val="000B11AD"/>
    <w:rsid w:val="000B1670"/>
    <w:rsid w:val="000B18B8"/>
    <w:rsid w:val="000B1C94"/>
    <w:rsid w:val="000B1FFE"/>
    <w:rsid w:val="000B2213"/>
    <w:rsid w:val="000B22EC"/>
    <w:rsid w:val="000B2F47"/>
    <w:rsid w:val="000B388B"/>
    <w:rsid w:val="000B38E2"/>
    <w:rsid w:val="000B3E03"/>
    <w:rsid w:val="000B554A"/>
    <w:rsid w:val="000B60DC"/>
    <w:rsid w:val="000B63B5"/>
    <w:rsid w:val="000B63CE"/>
    <w:rsid w:val="000B6686"/>
    <w:rsid w:val="000B6B03"/>
    <w:rsid w:val="000B6C74"/>
    <w:rsid w:val="000B6D2B"/>
    <w:rsid w:val="000B6F03"/>
    <w:rsid w:val="000B7426"/>
    <w:rsid w:val="000B77C8"/>
    <w:rsid w:val="000B7FAC"/>
    <w:rsid w:val="000C003C"/>
    <w:rsid w:val="000C007B"/>
    <w:rsid w:val="000C00D1"/>
    <w:rsid w:val="000C124B"/>
    <w:rsid w:val="000C19E2"/>
    <w:rsid w:val="000C239A"/>
    <w:rsid w:val="000C2456"/>
    <w:rsid w:val="000C294D"/>
    <w:rsid w:val="000C3689"/>
    <w:rsid w:val="000C394D"/>
    <w:rsid w:val="000C3C6C"/>
    <w:rsid w:val="000C471E"/>
    <w:rsid w:val="000C48F2"/>
    <w:rsid w:val="000C4D50"/>
    <w:rsid w:val="000C50F4"/>
    <w:rsid w:val="000C6005"/>
    <w:rsid w:val="000C6071"/>
    <w:rsid w:val="000C6099"/>
    <w:rsid w:val="000C60BB"/>
    <w:rsid w:val="000C62BB"/>
    <w:rsid w:val="000C6D2A"/>
    <w:rsid w:val="000C6DF8"/>
    <w:rsid w:val="000C7029"/>
    <w:rsid w:val="000C74AF"/>
    <w:rsid w:val="000C7536"/>
    <w:rsid w:val="000C75CA"/>
    <w:rsid w:val="000C7C9C"/>
    <w:rsid w:val="000C7EC7"/>
    <w:rsid w:val="000D037B"/>
    <w:rsid w:val="000D17A4"/>
    <w:rsid w:val="000D1A39"/>
    <w:rsid w:val="000D1AE2"/>
    <w:rsid w:val="000D1D29"/>
    <w:rsid w:val="000D2764"/>
    <w:rsid w:val="000D33AF"/>
    <w:rsid w:val="000D3A6B"/>
    <w:rsid w:val="000D4028"/>
    <w:rsid w:val="000D41F1"/>
    <w:rsid w:val="000D4226"/>
    <w:rsid w:val="000D45CA"/>
    <w:rsid w:val="000D45DB"/>
    <w:rsid w:val="000D4DFA"/>
    <w:rsid w:val="000D539D"/>
    <w:rsid w:val="000D55D2"/>
    <w:rsid w:val="000D58F2"/>
    <w:rsid w:val="000D5CFB"/>
    <w:rsid w:val="000D5DC5"/>
    <w:rsid w:val="000D5F12"/>
    <w:rsid w:val="000D61ED"/>
    <w:rsid w:val="000D651B"/>
    <w:rsid w:val="000D7649"/>
    <w:rsid w:val="000D7E6E"/>
    <w:rsid w:val="000D7F04"/>
    <w:rsid w:val="000E0A4D"/>
    <w:rsid w:val="000E0D04"/>
    <w:rsid w:val="000E141D"/>
    <w:rsid w:val="000E1E0C"/>
    <w:rsid w:val="000E21BB"/>
    <w:rsid w:val="000E23C8"/>
    <w:rsid w:val="000E2896"/>
    <w:rsid w:val="000E2AB5"/>
    <w:rsid w:val="000E2F1C"/>
    <w:rsid w:val="000E3D60"/>
    <w:rsid w:val="000E3FF3"/>
    <w:rsid w:val="000E4153"/>
    <w:rsid w:val="000E465D"/>
    <w:rsid w:val="000E481D"/>
    <w:rsid w:val="000E4901"/>
    <w:rsid w:val="000E5096"/>
    <w:rsid w:val="000E559C"/>
    <w:rsid w:val="000E6814"/>
    <w:rsid w:val="000E682C"/>
    <w:rsid w:val="000E6EF2"/>
    <w:rsid w:val="000E7043"/>
    <w:rsid w:val="000E78C0"/>
    <w:rsid w:val="000F0888"/>
    <w:rsid w:val="000F0AE6"/>
    <w:rsid w:val="000F11D6"/>
    <w:rsid w:val="000F1F04"/>
    <w:rsid w:val="000F252F"/>
    <w:rsid w:val="000F29C7"/>
    <w:rsid w:val="000F3204"/>
    <w:rsid w:val="000F3589"/>
    <w:rsid w:val="000F3B9D"/>
    <w:rsid w:val="000F3E31"/>
    <w:rsid w:val="000F484B"/>
    <w:rsid w:val="000F548A"/>
    <w:rsid w:val="000F5728"/>
    <w:rsid w:val="000F6A5E"/>
    <w:rsid w:val="000F7452"/>
    <w:rsid w:val="000F78C4"/>
    <w:rsid w:val="000F7DA4"/>
    <w:rsid w:val="000F7F98"/>
    <w:rsid w:val="0010047D"/>
    <w:rsid w:val="00100B4A"/>
    <w:rsid w:val="00100DBF"/>
    <w:rsid w:val="0010127C"/>
    <w:rsid w:val="001014D1"/>
    <w:rsid w:val="00101B7B"/>
    <w:rsid w:val="00102001"/>
    <w:rsid w:val="001020E4"/>
    <w:rsid w:val="00102527"/>
    <w:rsid w:val="0010275C"/>
    <w:rsid w:val="00102C62"/>
    <w:rsid w:val="00102F94"/>
    <w:rsid w:val="00103749"/>
    <w:rsid w:val="0010444B"/>
    <w:rsid w:val="001046E8"/>
    <w:rsid w:val="001048C3"/>
    <w:rsid w:val="0010492F"/>
    <w:rsid w:val="00104C3C"/>
    <w:rsid w:val="0010503C"/>
    <w:rsid w:val="00105206"/>
    <w:rsid w:val="00106614"/>
    <w:rsid w:val="001066F2"/>
    <w:rsid w:val="00106B5E"/>
    <w:rsid w:val="00106EE6"/>
    <w:rsid w:val="0010741C"/>
    <w:rsid w:val="0010759C"/>
    <w:rsid w:val="0010780D"/>
    <w:rsid w:val="0010781B"/>
    <w:rsid w:val="00107BB0"/>
    <w:rsid w:val="00110254"/>
    <w:rsid w:val="00110379"/>
    <w:rsid w:val="00110664"/>
    <w:rsid w:val="001109B6"/>
    <w:rsid w:val="00111575"/>
    <w:rsid w:val="001121D3"/>
    <w:rsid w:val="0011271E"/>
    <w:rsid w:val="00112814"/>
    <w:rsid w:val="00112F60"/>
    <w:rsid w:val="00113097"/>
    <w:rsid w:val="001133DE"/>
    <w:rsid w:val="00113ABE"/>
    <w:rsid w:val="00113F64"/>
    <w:rsid w:val="00113FD3"/>
    <w:rsid w:val="0011475B"/>
    <w:rsid w:val="001148AD"/>
    <w:rsid w:val="001148E8"/>
    <w:rsid w:val="00114A11"/>
    <w:rsid w:val="00115348"/>
    <w:rsid w:val="0011542E"/>
    <w:rsid w:val="00115AB0"/>
    <w:rsid w:val="001165BD"/>
    <w:rsid w:val="0011699C"/>
    <w:rsid w:val="001169B0"/>
    <w:rsid w:val="00116C77"/>
    <w:rsid w:val="001175F1"/>
    <w:rsid w:val="0011791E"/>
    <w:rsid w:val="0011799E"/>
    <w:rsid w:val="00117B2C"/>
    <w:rsid w:val="00117B8D"/>
    <w:rsid w:val="00117D8E"/>
    <w:rsid w:val="00117FBE"/>
    <w:rsid w:val="001200CB"/>
    <w:rsid w:val="00120574"/>
    <w:rsid w:val="00120CF4"/>
    <w:rsid w:val="00120D90"/>
    <w:rsid w:val="00120FD0"/>
    <w:rsid w:val="0012283E"/>
    <w:rsid w:val="00122A03"/>
    <w:rsid w:val="00122CF5"/>
    <w:rsid w:val="00122F7A"/>
    <w:rsid w:val="00122FB0"/>
    <w:rsid w:val="001230BF"/>
    <w:rsid w:val="001237D5"/>
    <w:rsid w:val="0012416B"/>
    <w:rsid w:val="0012475E"/>
    <w:rsid w:val="00124C37"/>
    <w:rsid w:val="001251F1"/>
    <w:rsid w:val="0012521A"/>
    <w:rsid w:val="001254C4"/>
    <w:rsid w:val="001258F1"/>
    <w:rsid w:val="00125A53"/>
    <w:rsid w:val="00125C54"/>
    <w:rsid w:val="00126D78"/>
    <w:rsid w:val="00127316"/>
    <w:rsid w:val="00127505"/>
    <w:rsid w:val="001301BE"/>
    <w:rsid w:val="001301FB"/>
    <w:rsid w:val="00130A89"/>
    <w:rsid w:val="001315E6"/>
    <w:rsid w:val="00131850"/>
    <w:rsid w:val="00131B6F"/>
    <w:rsid w:val="00131FD9"/>
    <w:rsid w:val="0013229D"/>
    <w:rsid w:val="00132D06"/>
    <w:rsid w:val="0013333E"/>
    <w:rsid w:val="001334F6"/>
    <w:rsid w:val="00133891"/>
    <w:rsid w:val="00133C32"/>
    <w:rsid w:val="00133C7D"/>
    <w:rsid w:val="00134F4F"/>
    <w:rsid w:val="00135756"/>
    <w:rsid w:val="001357FA"/>
    <w:rsid w:val="00135EFB"/>
    <w:rsid w:val="0013675E"/>
    <w:rsid w:val="00136D09"/>
    <w:rsid w:val="00136D18"/>
    <w:rsid w:val="00136DE2"/>
    <w:rsid w:val="00136EC9"/>
    <w:rsid w:val="0013709C"/>
    <w:rsid w:val="001371EA"/>
    <w:rsid w:val="001376B6"/>
    <w:rsid w:val="00137B10"/>
    <w:rsid w:val="00137CB6"/>
    <w:rsid w:val="00137E27"/>
    <w:rsid w:val="00140582"/>
    <w:rsid w:val="0014165A"/>
    <w:rsid w:val="00141CAE"/>
    <w:rsid w:val="00141E76"/>
    <w:rsid w:val="001421F3"/>
    <w:rsid w:val="001423B1"/>
    <w:rsid w:val="00142A67"/>
    <w:rsid w:val="00142FA3"/>
    <w:rsid w:val="001430ED"/>
    <w:rsid w:val="001435CF"/>
    <w:rsid w:val="00143654"/>
    <w:rsid w:val="00143F12"/>
    <w:rsid w:val="001440F2"/>
    <w:rsid w:val="00144527"/>
    <w:rsid w:val="00144558"/>
    <w:rsid w:val="00144DB0"/>
    <w:rsid w:val="00145347"/>
    <w:rsid w:val="00146063"/>
    <w:rsid w:val="0014662C"/>
    <w:rsid w:val="0014692A"/>
    <w:rsid w:val="00147094"/>
    <w:rsid w:val="0014743B"/>
    <w:rsid w:val="00147856"/>
    <w:rsid w:val="00147E60"/>
    <w:rsid w:val="00147F9F"/>
    <w:rsid w:val="001504EE"/>
    <w:rsid w:val="0015053A"/>
    <w:rsid w:val="001505A7"/>
    <w:rsid w:val="00150717"/>
    <w:rsid w:val="001511A1"/>
    <w:rsid w:val="00151453"/>
    <w:rsid w:val="00151608"/>
    <w:rsid w:val="001518A4"/>
    <w:rsid w:val="00151991"/>
    <w:rsid w:val="00151ED2"/>
    <w:rsid w:val="00151FEE"/>
    <w:rsid w:val="00152D7C"/>
    <w:rsid w:val="0015305D"/>
    <w:rsid w:val="001530CD"/>
    <w:rsid w:val="0015311C"/>
    <w:rsid w:val="00153405"/>
    <w:rsid w:val="0015378F"/>
    <w:rsid w:val="001537DD"/>
    <w:rsid w:val="00153A9C"/>
    <w:rsid w:val="00153C65"/>
    <w:rsid w:val="00153FE6"/>
    <w:rsid w:val="00154671"/>
    <w:rsid w:val="00154734"/>
    <w:rsid w:val="001549C7"/>
    <w:rsid w:val="0015510B"/>
    <w:rsid w:val="001552A1"/>
    <w:rsid w:val="0015581B"/>
    <w:rsid w:val="00155885"/>
    <w:rsid w:val="00155F2E"/>
    <w:rsid w:val="00156C99"/>
    <w:rsid w:val="0015709B"/>
    <w:rsid w:val="00157713"/>
    <w:rsid w:val="00157912"/>
    <w:rsid w:val="001605DB"/>
    <w:rsid w:val="001607AE"/>
    <w:rsid w:val="00161599"/>
    <w:rsid w:val="00161AFC"/>
    <w:rsid w:val="0016215E"/>
    <w:rsid w:val="0016287A"/>
    <w:rsid w:val="001629C5"/>
    <w:rsid w:val="00163174"/>
    <w:rsid w:val="00163E54"/>
    <w:rsid w:val="00164298"/>
    <w:rsid w:val="00164514"/>
    <w:rsid w:val="001645CA"/>
    <w:rsid w:val="00164D7C"/>
    <w:rsid w:val="00165168"/>
    <w:rsid w:val="001654CF"/>
    <w:rsid w:val="00165D29"/>
    <w:rsid w:val="00165EC6"/>
    <w:rsid w:val="001667FE"/>
    <w:rsid w:val="0016686D"/>
    <w:rsid w:val="001672D7"/>
    <w:rsid w:val="001674EC"/>
    <w:rsid w:val="0016796F"/>
    <w:rsid w:val="00167E86"/>
    <w:rsid w:val="001700A9"/>
    <w:rsid w:val="0017056B"/>
    <w:rsid w:val="001708F4"/>
    <w:rsid w:val="00170AE9"/>
    <w:rsid w:val="00170E79"/>
    <w:rsid w:val="00170FBD"/>
    <w:rsid w:val="001716A1"/>
    <w:rsid w:val="00171889"/>
    <w:rsid w:val="00171AE6"/>
    <w:rsid w:val="00171B18"/>
    <w:rsid w:val="00172439"/>
    <w:rsid w:val="001728EF"/>
    <w:rsid w:val="00172C64"/>
    <w:rsid w:val="0017332D"/>
    <w:rsid w:val="00174031"/>
    <w:rsid w:val="001742BB"/>
    <w:rsid w:val="00174838"/>
    <w:rsid w:val="001749BC"/>
    <w:rsid w:val="00174AD7"/>
    <w:rsid w:val="00174AE9"/>
    <w:rsid w:val="00174B32"/>
    <w:rsid w:val="00174CA8"/>
    <w:rsid w:val="00175494"/>
    <w:rsid w:val="001754AA"/>
    <w:rsid w:val="001755B0"/>
    <w:rsid w:val="00175AE8"/>
    <w:rsid w:val="00176216"/>
    <w:rsid w:val="001765F2"/>
    <w:rsid w:val="001767D8"/>
    <w:rsid w:val="00176CEC"/>
    <w:rsid w:val="00177B7C"/>
    <w:rsid w:val="00177F83"/>
    <w:rsid w:val="0018086E"/>
    <w:rsid w:val="001809B9"/>
    <w:rsid w:val="00180D35"/>
    <w:rsid w:val="00181201"/>
    <w:rsid w:val="001819FB"/>
    <w:rsid w:val="00181A15"/>
    <w:rsid w:val="001820F8"/>
    <w:rsid w:val="001826BA"/>
    <w:rsid w:val="00182A1F"/>
    <w:rsid w:val="00182DA7"/>
    <w:rsid w:val="00182DED"/>
    <w:rsid w:val="0018312D"/>
    <w:rsid w:val="00183213"/>
    <w:rsid w:val="00183B88"/>
    <w:rsid w:val="00183CCB"/>
    <w:rsid w:val="00184820"/>
    <w:rsid w:val="001851C1"/>
    <w:rsid w:val="0018577A"/>
    <w:rsid w:val="00185ADE"/>
    <w:rsid w:val="00185C70"/>
    <w:rsid w:val="00185CAF"/>
    <w:rsid w:val="00185F95"/>
    <w:rsid w:val="00186172"/>
    <w:rsid w:val="00186D25"/>
    <w:rsid w:val="00187221"/>
    <w:rsid w:val="00187689"/>
    <w:rsid w:val="0018792C"/>
    <w:rsid w:val="001900BD"/>
    <w:rsid w:val="001900C9"/>
    <w:rsid w:val="0019088B"/>
    <w:rsid w:val="00190C2B"/>
    <w:rsid w:val="00190C9E"/>
    <w:rsid w:val="00191340"/>
    <w:rsid w:val="00191743"/>
    <w:rsid w:val="00191DF2"/>
    <w:rsid w:val="00191F6C"/>
    <w:rsid w:val="001921E8"/>
    <w:rsid w:val="0019222F"/>
    <w:rsid w:val="0019265A"/>
    <w:rsid w:val="00192843"/>
    <w:rsid w:val="0019318F"/>
    <w:rsid w:val="0019340C"/>
    <w:rsid w:val="00194603"/>
    <w:rsid w:val="0019484D"/>
    <w:rsid w:val="00194A05"/>
    <w:rsid w:val="00194A45"/>
    <w:rsid w:val="001959F0"/>
    <w:rsid w:val="00195CEC"/>
    <w:rsid w:val="001963D7"/>
    <w:rsid w:val="001969C2"/>
    <w:rsid w:val="00196EE2"/>
    <w:rsid w:val="00197356"/>
    <w:rsid w:val="00197529"/>
    <w:rsid w:val="001A004F"/>
    <w:rsid w:val="001A032A"/>
    <w:rsid w:val="001A0340"/>
    <w:rsid w:val="001A06A2"/>
    <w:rsid w:val="001A0A9C"/>
    <w:rsid w:val="001A0ADF"/>
    <w:rsid w:val="001A1336"/>
    <w:rsid w:val="001A14C8"/>
    <w:rsid w:val="001A1677"/>
    <w:rsid w:val="001A1AB1"/>
    <w:rsid w:val="001A219E"/>
    <w:rsid w:val="001A249F"/>
    <w:rsid w:val="001A25FC"/>
    <w:rsid w:val="001A2B0C"/>
    <w:rsid w:val="001A2DF2"/>
    <w:rsid w:val="001A2FDD"/>
    <w:rsid w:val="001A309C"/>
    <w:rsid w:val="001A35EE"/>
    <w:rsid w:val="001A3B69"/>
    <w:rsid w:val="001A3D8D"/>
    <w:rsid w:val="001A4509"/>
    <w:rsid w:val="001A461B"/>
    <w:rsid w:val="001A50FD"/>
    <w:rsid w:val="001A568E"/>
    <w:rsid w:val="001A5725"/>
    <w:rsid w:val="001A5CCD"/>
    <w:rsid w:val="001A5F87"/>
    <w:rsid w:val="001A681A"/>
    <w:rsid w:val="001A6B8D"/>
    <w:rsid w:val="001A6D37"/>
    <w:rsid w:val="001A721F"/>
    <w:rsid w:val="001A72C9"/>
    <w:rsid w:val="001A72FF"/>
    <w:rsid w:val="001A7557"/>
    <w:rsid w:val="001A763A"/>
    <w:rsid w:val="001A7BC4"/>
    <w:rsid w:val="001A7FD9"/>
    <w:rsid w:val="001B0465"/>
    <w:rsid w:val="001B0AE4"/>
    <w:rsid w:val="001B0D03"/>
    <w:rsid w:val="001B102F"/>
    <w:rsid w:val="001B12A7"/>
    <w:rsid w:val="001B13FE"/>
    <w:rsid w:val="001B1621"/>
    <w:rsid w:val="001B16D8"/>
    <w:rsid w:val="001B269D"/>
    <w:rsid w:val="001B2E0D"/>
    <w:rsid w:val="001B390C"/>
    <w:rsid w:val="001B3A6B"/>
    <w:rsid w:val="001B45A6"/>
    <w:rsid w:val="001B48B2"/>
    <w:rsid w:val="001B4977"/>
    <w:rsid w:val="001B499B"/>
    <w:rsid w:val="001B4A4E"/>
    <w:rsid w:val="001B5A5A"/>
    <w:rsid w:val="001B5E2E"/>
    <w:rsid w:val="001B6C9C"/>
    <w:rsid w:val="001B710E"/>
    <w:rsid w:val="001B7E5A"/>
    <w:rsid w:val="001C0CE4"/>
    <w:rsid w:val="001C0D0E"/>
    <w:rsid w:val="001C0EAA"/>
    <w:rsid w:val="001C15DF"/>
    <w:rsid w:val="001C1873"/>
    <w:rsid w:val="001C1E98"/>
    <w:rsid w:val="001C285D"/>
    <w:rsid w:val="001C2C29"/>
    <w:rsid w:val="001C3B3D"/>
    <w:rsid w:val="001C4571"/>
    <w:rsid w:val="001C4785"/>
    <w:rsid w:val="001C49DE"/>
    <w:rsid w:val="001C52DF"/>
    <w:rsid w:val="001C5484"/>
    <w:rsid w:val="001C5754"/>
    <w:rsid w:val="001C61C2"/>
    <w:rsid w:val="001C676A"/>
    <w:rsid w:val="001C6B34"/>
    <w:rsid w:val="001C6C60"/>
    <w:rsid w:val="001C7318"/>
    <w:rsid w:val="001C7970"/>
    <w:rsid w:val="001C7C85"/>
    <w:rsid w:val="001C7D3A"/>
    <w:rsid w:val="001C7E2F"/>
    <w:rsid w:val="001C7E86"/>
    <w:rsid w:val="001C7E8D"/>
    <w:rsid w:val="001D01FD"/>
    <w:rsid w:val="001D07F6"/>
    <w:rsid w:val="001D0968"/>
    <w:rsid w:val="001D10A1"/>
    <w:rsid w:val="001D1B3B"/>
    <w:rsid w:val="001D1CDA"/>
    <w:rsid w:val="001D21F9"/>
    <w:rsid w:val="001D23C7"/>
    <w:rsid w:val="001D2B4F"/>
    <w:rsid w:val="001D2E11"/>
    <w:rsid w:val="001D3B8D"/>
    <w:rsid w:val="001D3C85"/>
    <w:rsid w:val="001D4FEE"/>
    <w:rsid w:val="001D552D"/>
    <w:rsid w:val="001D5A93"/>
    <w:rsid w:val="001D5C8F"/>
    <w:rsid w:val="001D5FA3"/>
    <w:rsid w:val="001D67BE"/>
    <w:rsid w:val="001D68C6"/>
    <w:rsid w:val="001D6B40"/>
    <w:rsid w:val="001D6ED6"/>
    <w:rsid w:val="001D7454"/>
    <w:rsid w:val="001D76D0"/>
    <w:rsid w:val="001D7B70"/>
    <w:rsid w:val="001D7DC5"/>
    <w:rsid w:val="001D7FD8"/>
    <w:rsid w:val="001E01CB"/>
    <w:rsid w:val="001E020A"/>
    <w:rsid w:val="001E03A0"/>
    <w:rsid w:val="001E07BF"/>
    <w:rsid w:val="001E0812"/>
    <w:rsid w:val="001E0C48"/>
    <w:rsid w:val="001E0C81"/>
    <w:rsid w:val="001E1491"/>
    <w:rsid w:val="001E14D5"/>
    <w:rsid w:val="001E1893"/>
    <w:rsid w:val="001E1B63"/>
    <w:rsid w:val="001E1DD6"/>
    <w:rsid w:val="001E214C"/>
    <w:rsid w:val="001E228E"/>
    <w:rsid w:val="001E29BE"/>
    <w:rsid w:val="001E2E30"/>
    <w:rsid w:val="001E2F83"/>
    <w:rsid w:val="001E305D"/>
    <w:rsid w:val="001E345A"/>
    <w:rsid w:val="001E3569"/>
    <w:rsid w:val="001E3B0B"/>
    <w:rsid w:val="001E3B32"/>
    <w:rsid w:val="001E3FB2"/>
    <w:rsid w:val="001E4296"/>
    <w:rsid w:val="001E4A50"/>
    <w:rsid w:val="001E4DC3"/>
    <w:rsid w:val="001E5013"/>
    <w:rsid w:val="001E57D3"/>
    <w:rsid w:val="001E5E49"/>
    <w:rsid w:val="001E6FD5"/>
    <w:rsid w:val="001E774F"/>
    <w:rsid w:val="001E77DA"/>
    <w:rsid w:val="001E796D"/>
    <w:rsid w:val="001E7A4E"/>
    <w:rsid w:val="001E7DFB"/>
    <w:rsid w:val="001E7EC0"/>
    <w:rsid w:val="001F01C9"/>
    <w:rsid w:val="001F08F2"/>
    <w:rsid w:val="001F09DC"/>
    <w:rsid w:val="001F0ADC"/>
    <w:rsid w:val="001F0ECD"/>
    <w:rsid w:val="001F1666"/>
    <w:rsid w:val="001F1854"/>
    <w:rsid w:val="001F19A2"/>
    <w:rsid w:val="001F1B7C"/>
    <w:rsid w:val="001F29A4"/>
    <w:rsid w:val="001F346A"/>
    <w:rsid w:val="001F4A76"/>
    <w:rsid w:val="001F5091"/>
    <w:rsid w:val="001F51CC"/>
    <w:rsid w:val="001F5740"/>
    <w:rsid w:val="001F5AC3"/>
    <w:rsid w:val="001F65B1"/>
    <w:rsid w:val="001F6A66"/>
    <w:rsid w:val="001F6B69"/>
    <w:rsid w:val="001F6EB7"/>
    <w:rsid w:val="001F71CE"/>
    <w:rsid w:val="001F76F2"/>
    <w:rsid w:val="001F778B"/>
    <w:rsid w:val="001F7881"/>
    <w:rsid w:val="001F78D2"/>
    <w:rsid w:val="001F79E1"/>
    <w:rsid w:val="001F7BA2"/>
    <w:rsid w:val="0020043F"/>
    <w:rsid w:val="00200BBD"/>
    <w:rsid w:val="00200D96"/>
    <w:rsid w:val="00200DA8"/>
    <w:rsid w:val="00200E26"/>
    <w:rsid w:val="00201008"/>
    <w:rsid w:val="00201ABB"/>
    <w:rsid w:val="00202B58"/>
    <w:rsid w:val="00202C61"/>
    <w:rsid w:val="00202E6D"/>
    <w:rsid w:val="00203198"/>
    <w:rsid w:val="0020323F"/>
    <w:rsid w:val="00204230"/>
    <w:rsid w:val="002044A7"/>
    <w:rsid w:val="00204994"/>
    <w:rsid w:val="00204FAF"/>
    <w:rsid w:val="002053B6"/>
    <w:rsid w:val="00205989"/>
    <w:rsid w:val="00205E51"/>
    <w:rsid w:val="0020606D"/>
    <w:rsid w:val="00206864"/>
    <w:rsid w:val="00207241"/>
    <w:rsid w:val="00207487"/>
    <w:rsid w:val="00207611"/>
    <w:rsid w:val="00207F75"/>
    <w:rsid w:val="002100AE"/>
    <w:rsid w:val="00210B15"/>
    <w:rsid w:val="0021144F"/>
    <w:rsid w:val="00211A5B"/>
    <w:rsid w:val="00211CD0"/>
    <w:rsid w:val="00212AB6"/>
    <w:rsid w:val="00212B50"/>
    <w:rsid w:val="00212C86"/>
    <w:rsid w:val="00212EA4"/>
    <w:rsid w:val="00212F45"/>
    <w:rsid w:val="002130FD"/>
    <w:rsid w:val="002131FE"/>
    <w:rsid w:val="00213407"/>
    <w:rsid w:val="002137F8"/>
    <w:rsid w:val="00213B54"/>
    <w:rsid w:val="00213D6B"/>
    <w:rsid w:val="00213EF1"/>
    <w:rsid w:val="00213F76"/>
    <w:rsid w:val="0021413B"/>
    <w:rsid w:val="002147C1"/>
    <w:rsid w:val="002154D8"/>
    <w:rsid w:val="00216355"/>
    <w:rsid w:val="002167A1"/>
    <w:rsid w:val="00216C9C"/>
    <w:rsid w:val="002170DE"/>
    <w:rsid w:val="002171C2"/>
    <w:rsid w:val="002174EE"/>
    <w:rsid w:val="002176AA"/>
    <w:rsid w:val="00217822"/>
    <w:rsid w:val="0022016C"/>
    <w:rsid w:val="0022056C"/>
    <w:rsid w:val="002214DF"/>
    <w:rsid w:val="00221BBA"/>
    <w:rsid w:val="00221FCE"/>
    <w:rsid w:val="002220A2"/>
    <w:rsid w:val="0022239C"/>
    <w:rsid w:val="002223E6"/>
    <w:rsid w:val="00222B1B"/>
    <w:rsid w:val="002239FA"/>
    <w:rsid w:val="00223E45"/>
    <w:rsid w:val="00224A40"/>
    <w:rsid w:val="00224F57"/>
    <w:rsid w:val="002250BF"/>
    <w:rsid w:val="00225CC1"/>
    <w:rsid w:val="00225D5D"/>
    <w:rsid w:val="002264AF"/>
    <w:rsid w:val="00226A90"/>
    <w:rsid w:val="00226CC3"/>
    <w:rsid w:val="002271D7"/>
    <w:rsid w:val="00227B43"/>
    <w:rsid w:val="00227BE2"/>
    <w:rsid w:val="00230C62"/>
    <w:rsid w:val="00230D4D"/>
    <w:rsid w:val="00230D9E"/>
    <w:rsid w:val="00231344"/>
    <w:rsid w:val="002316B8"/>
    <w:rsid w:val="00231A6F"/>
    <w:rsid w:val="00231D86"/>
    <w:rsid w:val="00232F54"/>
    <w:rsid w:val="00233A3F"/>
    <w:rsid w:val="00234721"/>
    <w:rsid w:val="002349FD"/>
    <w:rsid w:val="00234EFA"/>
    <w:rsid w:val="002359FB"/>
    <w:rsid w:val="00235E78"/>
    <w:rsid w:val="002360F0"/>
    <w:rsid w:val="00236C2F"/>
    <w:rsid w:val="00236CAC"/>
    <w:rsid w:val="00236E6A"/>
    <w:rsid w:val="002379F8"/>
    <w:rsid w:val="00237E9A"/>
    <w:rsid w:val="00240065"/>
    <w:rsid w:val="00240D04"/>
    <w:rsid w:val="002419E6"/>
    <w:rsid w:val="0024282E"/>
    <w:rsid w:val="0024294E"/>
    <w:rsid w:val="00242CD2"/>
    <w:rsid w:val="002430CF"/>
    <w:rsid w:val="00243289"/>
    <w:rsid w:val="00243610"/>
    <w:rsid w:val="00243E54"/>
    <w:rsid w:val="00243F71"/>
    <w:rsid w:val="002440CC"/>
    <w:rsid w:val="002446AB"/>
    <w:rsid w:val="0024492C"/>
    <w:rsid w:val="00244A0B"/>
    <w:rsid w:val="00244AB6"/>
    <w:rsid w:val="002451D6"/>
    <w:rsid w:val="00245571"/>
    <w:rsid w:val="00245615"/>
    <w:rsid w:val="00245985"/>
    <w:rsid w:val="00245D74"/>
    <w:rsid w:val="00246311"/>
    <w:rsid w:val="0024676D"/>
    <w:rsid w:val="002467D7"/>
    <w:rsid w:val="0024728B"/>
    <w:rsid w:val="00247331"/>
    <w:rsid w:val="00247522"/>
    <w:rsid w:val="00247B4C"/>
    <w:rsid w:val="002501DE"/>
    <w:rsid w:val="0025074E"/>
    <w:rsid w:val="00250BD7"/>
    <w:rsid w:val="00251118"/>
    <w:rsid w:val="002511E7"/>
    <w:rsid w:val="002519D9"/>
    <w:rsid w:val="00251EDD"/>
    <w:rsid w:val="002522AF"/>
    <w:rsid w:val="00253417"/>
    <w:rsid w:val="00253903"/>
    <w:rsid w:val="00253C2E"/>
    <w:rsid w:val="00253E94"/>
    <w:rsid w:val="00254627"/>
    <w:rsid w:val="002549C1"/>
    <w:rsid w:val="00254B4E"/>
    <w:rsid w:val="00255A51"/>
    <w:rsid w:val="00255E27"/>
    <w:rsid w:val="00255FB6"/>
    <w:rsid w:val="00256344"/>
    <w:rsid w:val="00256546"/>
    <w:rsid w:val="00256971"/>
    <w:rsid w:val="00256C17"/>
    <w:rsid w:val="002575F7"/>
    <w:rsid w:val="00257700"/>
    <w:rsid w:val="0025787A"/>
    <w:rsid w:val="00257B14"/>
    <w:rsid w:val="00257B80"/>
    <w:rsid w:val="002601C2"/>
    <w:rsid w:val="002602C1"/>
    <w:rsid w:val="00260507"/>
    <w:rsid w:val="002610E7"/>
    <w:rsid w:val="0026120B"/>
    <w:rsid w:val="00261376"/>
    <w:rsid w:val="00261396"/>
    <w:rsid w:val="0026148B"/>
    <w:rsid w:val="0026163B"/>
    <w:rsid w:val="0026193C"/>
    <w:rsid w:val="0026201D"/>
    <w:rsid w:val="00262407"/>
    <w:rsid w:val="002627D1"/>
    <w:rsid w:val="00262B3B"/>
    <w:rsid w:val="00262BDB"/>
    <w:rsid w:val="00262CCC"/>
    <w:rsid w:val="00263380"/>
    <w:rsid w:val="002633C0"/>
    <w:rsid w:val="002637B0"/>
    <w:rsid w:val="00263B5F"/>
    <w:rsid w:val="002641DB"/>
    <w:rsid w:val="002643D5"/>
    <w:rsid w:val="002644BC"/>
    <w:rsid w:val="00264C35"/>
    <w:rsid w:val="00265242"/>
    <w:rsid w:val="00265376"/>
    <w:rsid w:val="002654C9"/>
    <w:rsid w:val="00265B04"/>
    <w:rsid w:val="00266336"/>
    <w:rsid w:val="002665B3"/>
    <w:rsid w:val="002666CD"/>
    <w:rsid w:val="00266CEC"/>
    <w:rsid w:val="00266F4E"/>
    <w:rsid w:val="00266F5F"/>
    <w:rsid w:val="00267364"/>
    <w:rsid w:val="002674B5"/>
    <w:rsid w:val="00267D55"/>
    <w:rsid w:val="00267D59"/>
    <w:rsid w:val="00267DD9"/>
    <w:rsid w:val="00267F40"/>
    <w:rsid w:val="00270464"/>
    <w:rsid w:val="0027085D"/>
    <w:rsid w:val="00270ADE"/>
    <w:rsid w:val="00270E7E"/>
    <w:rsid w:val="00270F1F"/>
    <w:rsid w:val="00270FF5"/>
    <w:rsid w:val="00271187"/>
    <w:rsid w:val="00271496"/>
    <w:rsid w:val="00272070"/>
    <w:rsid w:val="0027229E"/>
    <w:rsid w:val="00272378"/>
    <w:rsid w:val="00272C7D"/>
    <w:rsid w:val="00272EF2"/>
    <w:rsid w:val="00273F17"/>
    <w:rsid w:val="00274172"/>
    <w:rsid w:val="00274592"/>
    <w:rsid w:val="0027558B"/>
    <w:rsid w:val="0027567E"/>
    <w:rsid w:val="00275888"/>
    <w:rsid w:val="00275983"/>
    <w:rsid w:val="00275C0B"/>
    <w:rsid w:val="00275D6C"/>
    <w:rsid w:val="0027633F"/>
    <w:rsid w:val="002766D6"/>
    <w:rsid w:val="002769A6"/>
    <w:rsid w:val="002772A9"/>
    <w:rsid w:val="00280924"/>
    <w:rsid w:val="00280929"/>
    <w:rsid w:val="00280AD5"/>
    <w:rsid w:val="00281060"/>
    <w:rsid w:val="00281837"/>
    <w:rsid w:val="00281D2E"/>
    <w:rsid w:val="00282175"/>
    <w:rsid w:val="0028248C"/>
    <w:rsid w:val="00282D43"/>
    <w:rsid w:val="00283132"/>
    <w:rsid w:val="00283342"/>
    <w:rsid w:val="00284684"/>
    <w:rsid w:val="00284AA0"/>
    <w:rsid w:val="00284BF0"/>
    <w:rsid w:val="00284F11"/>
    <w:rsid w:val="0028558C"/>
    <w:rsid w:val="002856A3"/>
    <w:rsid w:val="002857E8"/>
    <w:rsid w:val="00285A93"/>
    <w:rsid w:val="00285DD8"/>
    <w:rsid w:val="00286128"/>
    <w:rsid w:val="002861AD"/>
    <w:rsid w:val="002867C3"/>
    <w:rsid w:val="00286BAF"/>
    <w:rsid w:val="002871C0"/>
    <w:rsid w:val="002900F4"/>
    <w:rsid w:val="00290199"/>
    <w:rsid w:val="00290519"/>
    <w:rsid w:val="00290B21"/>
    <w:rsid w:val="002910E2"/>
    <w:rsid w:val="0029165B"/>
    <w:rsid w:val="002916B0"/>
    <w:rsid w:val="00291755"/>
    <w:rsid w:val="0029195E"/>
    <w:rsid w:val="00292015"/>
    <w:rsid w:val="002920CD"/>
    <w:rsid w:val="00292DEB"/>
    <w:rsid w:val="00292F54"/>
    <w:rsid w:val="00293936"/>
    <w:rsid w:val="00293C11"/>
    <w:rsid w:val="00293D04"/>
    <w:rsid w:val="00293DD0"/>
    <w:rsid w:val="00294473"/>
    <w:rsid w:val="002949E6"/>
    <w:rsid w:val="00294A61"/>
    <w:rsid w:val="00294B17"/>
    <w:rsid w:val="0029508F"/>
    <w:rsid w:val="002952AD"/>
    <w:rsid w:val="002956A0"/>
    <w:rsid w:val="002958A2"/>
    <w:rsid w:val="00295CEA"/>
    <w:rsid w:val="00297266"/>
    <w:rsid w:val="002976FE"/>
    <w:rsid w:val="00297890"/>
    <w:rsid w:val="00297BC9"/>
    <w:rsid w:val="00297D2A"/>
    <w:rsid w:val="002A1D06"/>
    <w:rsid w:val="002A206C"/>
    <w:rsid w:val="002A285B"/>
    <w:rsid w:val="002A2C7B"/>
    <w:rsid w:val="002A2DE8"/>
    <w:rsid w:val="002A35D1"/>
    <w:rsid w:val="002A3CDF"/>
    <w:rsid w:val="002A3FE5"/>
    <w:rsid w:val="002A418A"/>
    <w:rsid w:val="002A48DF"/>
    <w:rsid w:val="002A4AF9"/>
    <w:rsid w:val="002A5F7E"/>
    <w:rsid w:val="002A6E95"/>
    <w:rsid w:val="002A70AF"/>
    <w:rsid w:val="002A72B2"/>
    <w:rsid w:val="002A7773"/>
    <w:rsid w:val="002A7894"/>
    <w:rsid w:val="002A7A98"/>
    <w:rsid w:val="002A7E2D"/>
    <w:rsid w:val="002B06F8"/>
    <w:rsid w:val="002B0CCF"/>
    <w:rsid w:val="002B192A"/>
    <w:rsid w:val="002B1ABE"/>
    <w:rsid w:val="002B26E1"/>
    <w:rsid w:val="002B2DA7"/>
    <w:rsid w:val="002B2FF3"/>
    <w:rsid w:val="002B3176"/>
    <w:rsid w:val="002B331B"/>
    <w:rsid w:val="002B3C8F"/>
    <w:rsid w:val="002B46C7"/>
    <w:rsid w:val="002B4734"/>
    <w:rsid w:val="002B4741"/>
    <w:rsid w:val="002B4983"/>
    <w:rsid w:val="002B4BA2"/>
    <w:rsid w:val="002B58C1"/>
    <w:rsid w:val="002B5C68"/>
    <w:rsid w:val="002B6369"/>
    <w:rsid w:val="002B6598"/>
    <w:rsid w:val="002B6B59"/>
    <w:rsid w:val="002B6C09"/>
    <w:rsid w:val="002B7F85"/>
    <w:rsid w:val="002C03C3"/>
    <w:rsid w:val="002C0932"/>
    <w:rsid w:val="002C0FAB"/>
    <w:rsid w:val="002C0FEE"/>
    <w:rsid w:val="002C1114"/>
    <w:rsid w:val="002C224D"/>
    <w:rsid w:val="002C22F6"/>
    <w:rsid w:val="002C26DC"/>
    <w:rsid w:val="002C2720"/>
    <w:rsid w:val="002C279A"/>
    <w:rsid w:val="002C2EA5"/>
    <w:rsid w:val="002C33D7"/>
    <w:rsid w:val="002C3425"/>
    <w:rsid w:val="002C36F6"/>
    <w:rsid w:val="002C3836"/>
    <w:rsid w:val="002C3B2D"/>
    <w:rsid w:val="002C41A2"/>
    <w:rsid w:val="002C43CC"/>
    <w:rsid w:val="002C445A"/>
    <w:rsid w:val="002C4D71"/>
    <w:rsid w:val="002C4D99"/>
    <w:rsid w:val="002C4F4B"/>
    <w:rsid w:val="002C511F"/>
    <w:rsid w:val="002C5477"/>
    <w:rsid w:val="002C60CE"/>
    <w:rsid w:val="002C60E7"/>
    <w:rsid w:val="002C6902"/>
    <w:rsid w:val="002C6BDD"/>
    <w:rsid w:val="002C6DFE"/>
    <w:rsid w:val="002C76D8"/>
    <w:rsid w:val="002C7AF2"/>
    <w:rsid w:val="002C7BD5"/>
    <w:rsid w:val="002D03C6"/>
    <w:rsid w:val="002D0B02"/>
    <w:rsid w:val="002D0BB7"/>
    <w:rsid w:val="002D11AA"/>
    <w:rsid w:val="002D11F5"/>
    <w:rsid w:val="002D1264"/>
    <w:rsid w:val="002D160B"/>
    <w:rsid w:val="002D1611"/>
    <w:rsid w:val="002D1B59"/>
    <w:rsid w:val="002D1BF8"/>
    <w:rsid w:val="002D1F06"/>
    <w:rsid w:val="002D2215"/>
    <w:rsid w:val="002D2BFB"/>
    <w:rsid w:val="002D336A"/>
    <w:rsid w:val="002D3DA8"/>
    <w:rsid w:val="002D3FC6"/>
    <w:rsid w:val="002D4104"/>
    <w:rsid w:val="002D4213"/>
    <w:rsid w:val="002D4515"/>
    <w:rsid w:val="002D476F"/>
    <w:rsid w:val="002D4E91"/>
    <w:rsid w:val="002D5384"/>
    <w:rsid w:val="002D5481"/>
    <w:rsid w:val="002D5825"/>
    <w:rsid w:val="002D5E3F"/>
    <w:rsid w:val="002D6899"/>
    <w:rsid w:val="002D708E"/>
    <w:rsid w:val="002D7560"/>
    <w:rsid w:val="002D7600"/>
    <w:rsid w:val="002E033E"/>
    <w:rsid w:val="002E09FA"/>
    <w:rsid w:val="002E0EAB"/>
    <w:rsid w:val="002E1534"/>
    <w:rsid w:val="002E1D30"/>
    <w:rsid w:val="002E240F"/>
    <w:rsid w:val="002E2AB5"/>
    <w:rsid w:val="002E2BCB"/>
    <w:rsid w:val="002E2EEE"/>
    <w:rsid w:val="002E3252"/>
    <w:rsid w:val="002E34B5"/>
    <w:rsid w:val="002E35F0"/>
    <w:rsid w:val="002E370F"/>
    <w:rsid w:val="002E390E"/>
    <w:rsid w:val="002E3A38"/>
    <w:rsid w:val="002E4203"/>
    <w:rsid w:val="002E4A08"/>
    <w:rsid w:val="002E4C61"/>
    <w:rsid w:val="002E55EB"/>
    <w:rsid w:val="002E5C72"/>
    <w:rsid w:val="002E5CB7"/>
    <w:rsid w:val="002E5D43"/>
    <w:rsid w:val="002E6B85"/>
    <w:rsid w:val="002E6D61"/>
    <w:rsid w:val="002E7710"/>
    <w:rsid w:val="002E7B6B"/>
    <w:rsid w:val="002E7BD4"/>
    <w:rsid w:val="002E7EFD"/>
    <w:rsid w:val="002F04CA"/>
    <w:rsid w:val="002F05D8"/>
    <w:rsid w:val="002F0734"/>
    <w:rsid w:val="002F0959"/>
    <w:rsid w:val="002F0BDD"/>
    <w:rsid w:val="002F1872"/>
    <w:rsid w:val="002F1CA8"/>
    <w:rsid w:val="002F27A9"/>
    <w:rsid w:val="002F2FE8"/>
    <w:rsid w:val="002F3644"/>
    <w:rsid w:val="002F38BD"/>
    <w:rsid w:val="002F4885"/>
    <w:rsid w:val="002F4A65"/>
    <w:rsid w:val="002F5044"/>
    <w:rsid w:val="002F53ED"/>
    <w:rsid w:val="002F572E"/>
    <w:rsid w:val="002F5A66"/>
    <w:rsid w:val="002F60A8"/>
    <w:rsid w:val="002F612A"/>
    <w:rsid w:val="002F67E5"/>
    <w:rsid w:val="002F6845"/>
    <w:rsid w:val="002F707C"/>
    <w:rsid w:val="002F78BD"/>
    <w:rsid w:val="002F7940"/>
    <w:rsid w:val="00300503"/>
    <w:rsid w:val="0030056F"/>
    <w:rsid w:val="00300F0E"/>
    <w:rsid w:val="003010D9"/>
    <w:rsid w:val="003010E7"/>
    <w:rsid w:val="0030160F"/>
    <w:rsid w:val="003016DF"/>
    <w:rsid w:val="0030241F"/>
    <w:rsid w:val="00302647"/>
    <w:rsid w:val="0030273A"/>
    <w:rsid w:val="0030298A"/>
    <w:rsid w:val="00302CCE"/>
    <w:rsid w:val="00302EBC"/>
    <w:rsid w:val="003040D0"/>
    <w:rsid w:val="003040FD"/>
    <w:rsid w:val="00304C82"/>
    <w:rsid w:val="0030563C"/>
    <w:rsid w:val="003059C3"/>
    <w:rsid w:val="00305BF7"/>
    <w:rsid w:val="00305C0E"/>
    <w:rsid w:val="00305F9E"/>
    <w:rsid w:val="00306323"/>
    <w:rsid w:val="0030643A"/>
    <w:rsid w:val="00306AED"/>
    <w:rsid w:val="00306C06"/>
    <w:rsid w:val="00307989"/>
    <w:rsid w:val="00307AB0"/>
    <w:rsid w:val="00311EB1"/>
    <w:rsid w:val="003124D7"/>
    <w:rsid w:val="00312944"/>
    <w:rsid w:val="00312AB8"/>
    <w:rsid w:val="00312CF2"/>
    <w:rsid w:val="00312F79"/>
    <w:rsid w:val="003133B4"/>
    <w:rsid w:val="00313659"/>
    <w:rsid w:val="00313875"/>
    <w:rsid w:val="00314914"/>
    <w:rsid w:val="00315924"/>
    <w:rsid w:val="00315A3E"/>
    <w:rsid w:val="00315CB7"/>
    <w:rsid w:val="00315F94"/>
    <w:rsid w:val="0031686A"/>
    <w:rsid w:val="003174DB"/>
    <w:rsid w:val="003175D6"/>
    <w:rsid w:val="0031775E"/>
    <w:rsid w:val="00320142"/>
    <w:rsid w:val="003202B3"/>
    <w:rsid w:val="0032041C"/>
    <w:rsid w:val="00320463"/>
    <w:rsid w:val="00320CC9"/>
    <w:rsid w:val="003212B7"/>
    <w:rsid w:val="00321315"/>
    <w:rsid w:val="003219AB"/>
    <w:rsid w:val="00321B2E"/>
    <w:rsid w:val="00322902"/>
    <w:rsid w:val="00323147"/>
    <w:rsid w:val="0032368E"/>
    <w:rsid w:val="00323B26"/>
    <w:rsid w:val="00323C99"/>
    <w:rsid w:val="00324014"/>
    <w:rsid w:val="003240EF"/>
    <w:rsid w:val="00324628"/>
    <w:rsid w:val="00324A2B"/>
    <w:rsid w:val="00324E4E"/>
    <w:rsid w:val="00325013"/>
    <w:rsid w:val="00325444"/>
    <w:rsid w:val="0032563F"/>
    <w:rsid w:val="00325955"/>
    <w:rsid w:val="00326733"/>
    <w:rsid w:val="003267B5"/>
    <w:rsid w:val="00326BA6"/>
    <w:rsid w:val="00327528"/>
    <w:rsid w:val="00327725"/>
    <w:rsid w:val="00327863"/>
    <w:rsid w:val="003304D7"/>
    <w:rsid w:val="00330676"/>
    <w:rsid w:val="003307E5"/>
    <w:rsid w:val="003307FA"/>
    <w:rsid w:val="00330A57"/>
    <w:rsid w:val="00330B77"/>
    <w:rsid w:val="00331324"/>
    <w:rsid w:val="00331500"/>
    <w:rsid w:val="0033163E"/>
    <w:rsid w:val="00331B0F"/>
    <w:rsid w:val="00331F57"/>
    <w:rsid w:val="00332494"/>
    <w:rsid w:val="0033286A"/>
    <w:rsid w:val="003329FB"/>
    <w:rsid w:val="00332E9F"/>
    <w:rsid w:val="00333266"/>
    <w:rsid w:val="0033335A"/>
    <w:rsid w:val="00333EBD"/>
    <w:rsid w:val="003341BF"/>
    <w:rsid w:val="00334216"/>
    <w:rsid w:val="003343EA"/>
    <w:rsid w:val="003345D9"/>
    <w:rsid w:val="00334BDE"/>
    <w:rsid w:val="0033566C"/>
    <w:rsid w:val="0033599B"/>
    <w:rsid w:val="00335A87"/>
    <w:rsid w:val="00336BB7"/>
    <w:rsid w:val="00336D0D"/>
    <w:rsid w:val="00336E69"/>
    <w:rsid w:val="0033712F"/>
    <w:rsid w:val="00337148"/>
    <w:rsid w:val="00337FBF"/>
    <w:rsid w:val="003405E1"/>
    <w:rsid w:val="003407DE"/>
    <w:rsid w:val="00340D4A"/>
    <w:rsid w:val="00340D53"/>
    <w:rsid w:val="00340DE2"/>
    <w:rsid w:val="00340E0A"/>
    <w:rsid w:val="003412D4"/>
    <w:rsid w:val="0034163D"/>
    <w:rsid w:val="00341655"/>
    <w:rsid w:val="00341F12"/>
    <w:rsid w:val="003426E2"/>
    <w:rsid w:val="003427F1"/>
    <w:rsid w:val="0034302E"/>
    <w:rsid w:val="003433E1"/>
    <w:rsid w:val="003435A0"/>
    <w:rsid w:val="00343FF8"/>
    <w:rsid w:val="003440B4"/>
    <w:rsid w:val="00344512"/>
    <w:rsid w:val="00344A8D"/>
    <w:rsid w:val="0034502F"/>
    <w:rsid w:val="00345485"/>
    <w:rsid w:val="003456AA"/>
    <w:rsid w:val="0034593D"/>
    <w:rsid w:val="00346458"/>
    <w:rsid w:val="00346549"/>
    <w:rsid w:val="003465B7"/>
    <w:rsid w:val="003469C4"/>
    <w:rsid w:val="003476F5"/>
    <w:rsid w:val="0034773F"/>
    <w:rsid w:val="0034794F"/>
    <w:rsid w:val="00347B9C"/>
    <w:rsid w:val="00347C19"/>
    <w:rsid w:val="00347D47"/>
    <w:rsid w:val="00347E1C"/>
    <w:rsid w:val="00347E91"/>
    <w:rsid w:val="00350096"/>
    <w:rsid w:val="00350241"/>
    <w:rsid w:val="00350582"/>
    <w:rsid w:val="00350A3E"/>
    <w:rsid w:val="00350D87"/>
    <w:rsid w:val="00351400"/>
    <w:rsid w:val="00351952"/>
    <w:rsid w:val="00352051"/>
    <w:rsid w:val="0035293B"/>
    <w:rsid w:val="00352EE3"/>
    <w:rsid w:val="003536F9"/>
    <w:rsid w:val="003537BE"/>
    <w:rsid w:val="00354600"/>
    <w:rsid w:val="00354E59"/>
    <w:rsid w:val="00355061"/>
    <w:rsid w:val="0035542D"/>
    <w:rsid w:val="00356389"/>
    <w:rsid w:val="00356B6E"/>
    <w:rsid w:val="00356C0B"/>
    <w:rsid w:val="00356CBB"/>
    <w:rsid w:val="003571A8"/>
    <w:rsid w:val="0035725E"/>
    <w:rsid w:val="00357772"/>
    <w:rsid w:val="00357C14"/>
    <w:rsid w:val="003602CA"/>
    <w:rsid w:val="00360655"/>
    <w:rsid w:val="00360758"/>
    <w:rsid w:val="003607E3"/>
    <w:rsid w:val="00360C2E"/>
    <w:rsid w:val="00361200"/>
    <w:rsid w:val="00361382"/>
    <w:rsid w:val="00361686"/>
    <w:rsid w:val="00361757"/>
    <w:rsid w:val="00361E9F"/>
    <w:rsid w:val="0036201C"/>
    <w:rsid w:val="003624B2"/>
    <w:rsid w:val="0036258B"/>
    <w:rsid w:val="00363C75"/>
    <w:rsid w:val="003641D1"/>
    <w:rsid w:val="00364F93"/>
    <w:rsid w:val="00365090"/>
    <w:rsid w:val="003655E3"/>
    <w:rsid w:val="0036567B"/>
    <w:rsid w:val="0036599A"/>
    <w:rsid w:val="00365D8B"/>
    <w:rsid w:val="003660DB"/>
    <w:rsid w:val="00366D62"/>
    <w:rsid w:val="00367201"/>
    <w:rsid w:val="003674ED"/>
    <w:rsid w:val="003677BF"/>
    <w:rsid w:val="00367D88"/>
    <w:rsid w:val="003707E2"/>
    <w:rsid w:val="0037082F"/>
    <w:rsid w:val="00370A56"/>
    <w:rsid w:val="0037137F"/>
    <w:rsid w:val="00371D68"/>
    <w:rsid w:val="0037216C"/>
    <w:rsid w:val="00372838"/>
    <w:rsid w:val="003729EA"/>
    <w:rsid w:val="00372EC1"/>
    <w:rsid w:val="003732E8"/>
    <w:rsid w:val="003739EB"/>
    <w:rsid w:val="00373EB7"/>
    <w:rsid w:val="00373EF9"/>
    <w:rsid w:val="00374961"/>
    <w:rsid w:val="00374F01"/>
    <w:rsid w:val="00375F4D"/>
    <w:rsid w:val="00376261"/>
    <w:rsid w:val="0037684A"/>
    <w:rsid w:val="00376DCF"/>
    <w:rsid w:val="00376DD7"/>
    <w:rsid w:val="00377710"/>
    <w:rsid w:val="003779CA"/>
    <w:rsid w:val="00377D16"/>
    <w:rsid w:val="00377EF2"/>
    <w:rsid w:val="003801B6"/>
    <w:rsid w:val="00380225"/>
    <w:rsid w:val="00380287"/>
    <w:rsid w:val="0038068D"/>
    <w:rsid w:val="00380C33"/>
    <w:rsid w:val="00380D84"/>
    <w:rsid w:val="00381475"/>
    <w:rsid w:val="003814A5"/>
    <w:rsid w:val="00381D99"/>
    <w:rsid w:val="00381FDD"/>
    <w:rsid w:val="00382529"/>
    <w:rsid w:val="00382F76"/>
    <w:rsid w:val="00382FEE"/>
    <w:rsid w:val="00383110"/>
    <w:rsid w:val="0038343C"/>
    <w:rsid w:val="00383870"/>
    <w:rsid w:val="00383FB7"/>
    <w:rsid w:val="00384018"/>
    <w:rsid w:val="00384861"/>
    <w:rsid w:val="00384DEF"/>
    <w:rsid w:val="00384F21"/>
    <w:rsid w:val="003853A1"/>
    <w:rsid w:val="0038558D"/>
    <w:rsid w:val="003858E0"/>
    <w:rsid w:val="00385BF8"/>
    <w:rsid w:val="00385D27"/>
    <w:rsid w:val="00385EAB"/>
    <w:rsid w:val="00385F2E"/>
    <w:rsid w:val="00386202"/>
    <w:rsid w:val="0038643F"/>
    <w:rsid w:val="003868B3"/>
    <w:rsid w:val="00386E56"/>
    <w:rsid w:val="00386F78"/>
    <w:rsid w:val="003874F0"/>
    <w:rsid w:val="00390DBD"/>
    <w:rsid w:val="003911D3"/>
    <w:rsid w:val="003913E1"/>
    <w:rsid w:val="00391878"/>
    <w:rsid w:val="003918B9"/>
    <w:rsid w:val="00391B8E"/>
    <w:rsid w:val="00391BFD"/>
    <w:rsid w:val="00392AE2"/>
    <w:rsid w:val="00392B13"/>
    <w:rsid w:val="00393690"/>
    <w:rsid w:val="0039397F"/>
    <w:rsid w:val="00393BED"/>
    <w:rsid w:val="00393C6A"/>
    <w:rsid w:val="0039455B"/>
    <w:rsid w:val="003946F6"/>
    <w:rsid w:val="00394DCF"/>
    <w:rsid w:val="00395386"/>
    <w:rsid w:val="00395C50"/>
    <w:rsid w:val="0039618D"/>
    <w:rsid w:val="0039680E"/>
    <w:rsid w:val="00397013"/>
    <w:rsid w:val="003975EC"/>
    <w:rsid w:val="0039764B"/>
    <w:rsid w:val="00397A1F"/>
    <w:rsid w:val="00397CA1"/>
    <w:rsid w:val="00397CB5"/>
    <w:rsid w:val="003A0DFB"/>
    <w:rsid w:val="003A10ED"/>
    <w:rsid w:val="003A1243"/>
    <w:rsid w:val="003A159F"/>
    <w:rsid w:val="003A19CC"/>
    <w:rsid w:val="003A25C5"/>
    <w:rsid w:val="003A2B9F"/>
    <w:rsid w:val="003A3C3D"/>
    <w:rsid w:val="003A3CAF"/>
    <w:rsid w:val="003A3DB1"/>
    <w:rsid w:val="003A447B"/>
    <w:rsid w:val="003A5132"/>
    <w:rsid w:val="003A5305"/>
    <w:rsid w:val="003A5642"/>
    <w:rsid w:val="003A5B0F"/>
    <w:rsid w:val="003A6296"/>
    <w:rsid w:val="003A7FC2"/>
    <w:rsid w:val="003B0984"/>
    <w:rsid w:val="003B1062"/>
    <w:rsid w:val="003B1462"/>
    <w:rsid w:val="003B2181"/>
    <w:rsid w:val="003B2561"/>
    <w:rsid w:val="003B29EF"/>
    <w:rsid w:val="003B32CC"/>
    <w:rsid w:val="003B390C"/>
    <w:rsid w:val="003B3A0A"/>
    <w:rsid w:val="003B3C2C"/>
    <w:rsid w:val="003B43E4"/>
    <w:rsid w:val="003B49DB"/>
    <w:rsid w:val="003B4BE3"/>
    <w:rsid w:val="003B4CC0"/>
    <w:rsid w:val="003B4F1F"/>
    <w:rsid w:val="003B50B2"/>
    <w:rsid w:val="003B53DF"/>
    <w:rsid w:val="003B5835"/>
    <w:rsid w:val="003B68E0"/>
    <w:rsid w:val="003B6B51"/>
    <w:rsid w:val="003B6D64"/>
    <w:rsid w:val="003B710C"/>
    <w:rsid w:val="003B74BB"/>
    <w:rsid w:val="003B76D4"/>
    <w:rsid w:val="003B7906"/>
    <w:rsid w:val="003C052B"/>
    <w:rsid w:val="003C0A6D"/>
    <w:rsid w:val="003C0AB5"/>
    <w:rsid w:val="003C0E1E"/>
    <w:rsid w:val="003C1127"/>
    <w:rsid w:val="003C13B1"/>
    <w:rsid w:val="003C18BA"/>
    <w:rsid w:val="003C1D45"/>
    <w:rsid w:val="003C1E60"/>
    <w:rsid w:val="003C2104"/>
    <w:rsid w:val="003C23E4"/>
    <w:rsid w:val="003C2F0F"/>
    <w:rsid w:val="003C346F"/>
    <w:rsid w:val="003C34AD"/>
    <w:rsid w:val="003C3811"/>
    <w:rsid w:val="003C3D16"/>
    <w:rsid w:val="003C421D"/>
    <w:rsid w:val="003C4924"/>
    <w:rsid w:val="003C4F0B"/>
    <w:rsid w:val="003C5011"/>
    <w:rsid w:val="003C5046"/>
    <w:rsid w:val="003C5F82"/>
    <w:rsid w:val="003C6045"/>
    <w:rsid w:val="003C64A4"/>
    <w:rsid w:val="003C68F5"/>
    <w:rsid w:val="003C6C9D"/>
    <w:rsid w:val="003C6EA8"/>
    <w:rsid w:val="003C6EEA"/>
    <w:rsid w:val="003C7043"/>
    <w:rsid w:val="003C76D2"/>
    <w:rsid w:val="003C7D9B"/>
    <w:rsid w:val="003D0993"/>
    <w:rsid w:val="003D0AA6"/>
    <w:rsid w:val="003D0D93"/>
    <w:rsid w:val="003D1230"/>
    <w:rsid w:val="003D132C"/>
    <w:rsid w:val="003D1BF5"/>
    <w:rsid w:val="003D21F7"/>
    <w:rsid w:val="003D2FD9"/>
    <w:rsid w:val="003D357B"/>
    <w:rsid w:val="003D39C1"/>
    <w:rsid w:val="003D3AF7"/>
    <w:rsid w:val="003D3FCA"/>
    <w:rsid w:val="003D3FD2"/>
    <w:rsid w:val="003D4343"/>
    <w:rsid w:val="003D4959"/>
    <w:rsid w:val="003D4C18"/>
    <w:rsid w:val="003D4C22"/>
    <w:rsid w:val="003D51F3"/>
    <w:rsid w:val="003D524D"/>
    <w:rsid w:val="003D562B"/>
    <w:rsid w:val="003D58C4"/>
    <w:rsid w:val="003D6BD2"/>
    <w:rsid w:val="003D6FE1"/>
    <w:rsid w:val="003D71D1"/>
    <w:rsid w:val="003D785B"/>
    <w:rsid w:val="003D7CFD"/>
    <w:rsid w:val="003D7D05"/>
    <w:rsid w:val="003D7E1D"/>
    <w:rsid w:val="003D7EB7"/>
    <w:rsid w:val="003D7EEE"/>
    <w:rsid w:val="003E04EF"/>
    <w:rsid w:val="003E0AA3"/>
    <w:rsid w:val="003E0AE0"/>
    <w:rsid w:val="003E0D75"/>
    <w:rsid w:val="003E164F"/>
    <w:rsid w:val="003E26F1"/>
    <w:rsid w:val="003E298D"/>
    <w:rsid w:val="003E2C21"/>
    <w:rsid w:val="003E362D"/>
    <w:rsid w:val="003E3732"/>
    <w:rsid w:val="003E3996"/>
    <w:rsid w:val="003E3BF6"/>
    <w:rsid w:val="003E3E16"/>
    <w:rsid w:val="003E3F79"/>
    <w:rsid w:val="003E4B1D"/>
    <w:rsid w:val="003E56B9"/>
    <w:rsid w:val="003E597A"/>
    <w:rsid w:val="003E5D81"/>
    <w:rsid w:val="003E63BE"/>
    <w:rsid w:val="003E63C0"/>
    <w:rsid w:val="003E6557"/>
    <w:rsid w:val="003E6ACF"/>
    <w:rsid w:val="003E6FCE"/>
    <w:rsid w:val="003E78A2"/>
    <w:rsid w:val="003E7980"/>
    <w:rsid w:val="003E7A90"/>
    <w:rsid w:val="003E7E1D"/>
    <w:rsid w:val="003F0169"/>
    <w:rsid w:val="003F029C"/>
    <w:rsid w:val="003F0558"/>
    <w:rsid w:val="003F059C"/>
    <w:rsid w:val="003F05A4"/>
    <w:rsid w:val="003F0930"/>
    <w:rsid w:val="003F0D43"/>
    <w:rsid w:val="003F1D08"/>
    <w:rsid w:val="003F1E55"/>
    <w:rsid w:val="003F2739"/>
    <w:rsid w:val="003F3BB8"/>
    <w:rsid w:val="003F4264"/>
    <w:rsid w:val="003F44C3"/>
    <w:rsid w:val="003F47E6"/>
    <w:rsid w:val="003F4C03"/>
    <w:rsid w:val="003F4E83"/>
    <w:rsid w:val="003F4E88"/>
    <w:rsid w:val="003F50D8"/>
    <w:rsid w:val="003F5B45"/>
    <w:rsid w:val="003F6565"/>
    <w:rsid w:val="003F6EE5"/>
    <w:rsid w:val="003F7936"/>
    <w:rsid w:val="003F7D71"/>
    <w:rsid w:val="00400259"/>
    <w:rsid w:val="004002A8"/>
    <w:rsid w:val="004008D8"/>
    <w:rsid w:val="00400B95"/>
    <w:rsid w:val="004010A4"/>
    <w:rsid w:val="00401186"/>
    <w:rsid w:val="004012B5"/>
    <w:rsid w:val="004016C7"/>
    <w:rsid w:val="00401CC6"/>
    <w:rsid w:val="00402B49"/>
    <w:rsid w:val="00402F5B"/>
    <w:rsid w:val="0040349D"/>
    <w:rsid w:val="00403720"/>
    <w:rsid w:val="004039BA"/>
    <w:rsid w:val="004049D8"/>
    <w:rsid w:val="00404C17"/>
    <w:rsid w:val="004050C5"/>
    <w:rsid w:val="004050E2"/>
    <w:rsid w:val="004050FB"/>
    <w:rsid w:val="00405312"/>
    <w:rsid w:val="0040555D"/>
    <w:rsid w:val="00405A11"/>
    <w:rsid w:val="004061B2"/>
    <w:rsid w:val="004062F3"/>
    <w:rsid w:val="0040630A"/>
    <w:rsid w:val="004069F1"/>
    <w:rsid w:val="00406DAE"/>
    <w:rsid w:val="00406E00"/>
    <w:rsid w:val="004079B3"/>
    <w:rsid w:val="00407C57"/>
    <w:rsid w:val="00407C78"/>
    <w:rsid w:val="004101D2"/>
    <w:rsid w:val="0041033E"/>
    <w:rsid w:val="004104B0"/>
    <w:rsid w:val="0041075D"/>
    <w:rsid w:val="00410B55"/>
    <w:rsid w:val="00410C5F"/>
    <w:rsid w:val="00411545"/>
    <w:rsid w:val="004116BC"/>
    <w:rsid w:val="004116CE"/>
    <w:rsid w:val="00411859"/>
    <w:rsid w:val="00411AFE"/>
    <w:rsid w:val="00411DE6"/>
    <w:rsid w:val="00412173"/>
    <w:rsid w:val="00412476"/>
    <w:rsid w:val="004128F6"/>
    <w:rsid w:val="00412DEA"/>
    <w:rsid w:val="00413045"/>
    <w:rsid w:val="004134FA"/>
    <w:rsid w:val="00414165"/>
    <w:rsid w:val="00414507"/>
    <w:rsid w:val="004145C5"/>
    <w:rsid w:val="00414C29"/>
    <w:rsid w:val="004159B1"/>
    <w:rsid w:val="00415AD2"/>
    <w:rsid w:val="00415E43"/>
    <w:rsid w:val="0041631C"/>
    <w:rsid w:val="004168EF"/>
    <w:rsid w:val="00416BE2"/>
    <w:rsid w:val="004210B2"/>
    <w:rsid w:val="00421440"/>
    <w:rsid w:val="0042184A"/>
    <w:rsid w:val="00421887"/>
    <w:rsid w:val="00421A73"/>
    <w:rsid w:val="0042216B"/>
    <w:rsid w:val="00422693"/>
    <w:rsid w:val="004229E5"/>
    <w:rsid w:val="00422BF4"/>
    <w:rsid w:val="00423640"/>
    <w:rsid w:val="00423E49"/>
    <w:rsid w:val="0042410B"/>
    <w:rsid w:val="0042430A"/>
    <w:rsid w:val="004245F6"/>
    <w:rsid w:val="00424C8E"/>
    <w:rsid w:val="00424D04"/>
    <w:rsid w:val="0042513D"/>
    <w:rsid w:val="00425314"/>
    <w:rsid w:val="00425460"/>
    <w:rsid w:val="00425632"/>
    <w:rsid w:val="00425705"/>
    <w:rsid w:val="004257AD"/>
    <w:rsid w:val="00425C52"/>
    <w:rsid w:val="00426860"/>
    <w:rsid w:val="00426F19"/>
    <w:rsid w:val="00427B93"/>
    <w:rsid w:val="00427DB7"/>
    <w:rsid w:val="0043041C"/>
    <w:rsid w:val="00430502"/>
    <w:rsid w:val="00430584"/>
    <w:rsid w:val="00430832"/>
    <w:rsid w:val="00431123"/>
    <w:rsid w:val="00431A0A"/>
    <w:rsid w:val="0043212F"/>
    <w:rsid w:val="0043253D"/>
    <w:rsid w:val="00432E23"/>
    <w:rsid w:val="00433100"/>
    <w:rsid w:val="00433B26"/>
    <w:rsid w:val="00433B8B"/>
    <w:rsid w:val="00433E83"/>
    <w:rsid w:val="00434304"/>
    <w:rsid w:val="004344E0"/>
    <w:rsid w:val="004347A5"/>
    <w:rsid w:val="0043502A"/>
    <w:rsid w:val="004354D5"/>
    <w:rsid w:val="00435551"/>
    <w:rsid w:val="00436E89"/>
    <w:rsid w:val="0043700D"/>
    <w:rsid w:val="0043728E"/>
    <w:rsid w:val="004372A5"/>
    <w:rsid w:val="004372C2"/>
    <w:rsid w:val="0044000E"/>
    <w:rsid w:val="0044107B"/>
    <w:rsid w:val="00441146"/>
    <w:rsid w:val="00441352"/>
    <w:rsid w:val="00441F9B"/>
    <w:rsid w:val="00442205"/>
    <w:rsid w:val="0044245B"/>
    <w:rsid w:val="00442628"/>
    <w:rsid w:val="00442CEF"/>
    <w:rsid w:val="0044312E"/>
    <w:rsid w:val="0044390E"/>
    <w:rsid w:val="0044417F"/>
    <w:rsid w:val="00444FD9"/>
    <w:rsid w:val="00445688"/>
    <w:rsid w:val="004458D0"/>
    <w:rsid w:val="00446016"/>
    <w:rsid w:val="00446761"/>
    <w:rsid w:val="00446A34"/>
    <w:rsid w:val="00447204"/>
    <w:rsid w:val="00447A17"/>
    <w:rsid w:val="00447B4D"/>
    <w:rsid w:val="00447C92"/>
    <w:rsid w:val="00447DCB"/>
    <w:rsid w:val="00447E4A"/>
    <w:rsid w:val="0045021C"/>
    <w:rsid w:val="0045093A"/>
    <w:rsid w:val="004514E0"/>
    <w:rsid w:val="00451895"/>
    <w:rsid w:val="004518DE"/>
    <w:rsid w:val="00451957"/>
    <w:rsid w:val="0045203C"/>
    <w:rsid w:val="00452737"/>
    <w:rsid w:val="004529B9"/>
    <w:rsid w:val="00452F1B"/>
    <w:rsid w:val="00452FA2"/>
    <w:rsid w:val="00453228"/>
    <w:rsid w:val="004536C0"/>
    <w:rsid w:val="00453D0B"/>
    <w:rsid w:val="00454EB9"/>
    <w:rsid w:val="00455180"/>
    <w:rsid w:val="00455316"/>
    <w:rsid w:val="00455993"/>
    <w:rsid w:val="00456282"/>
    <w:rsid w:val="00456CC5"/>
    <w:rsid w:val="00456FE1"/>
    <w:rsid w:val="004571BF"/>
    <w:rsid w:val="004574C0"/>
    <w:rsid w:val="00457502"/>
    <w:rsid w:val="00457906"/>
    <w:rsid w:val="00457B99"/>
    <w:rsid w:val="00457F9E"/>
    <w:rsid w:val="00460680"/>
    <w:rsid w:val="0046086E"/>
    <w:rsid w:val="00461B3B"/>
    <w:rsid w:val="00461B4F"/>
    <w:rsid w:val="0046292D"/>
    <w:rsid w:val="00462E51"/>
    <w:rsid w:val="00463313"/>
    <w:rsid w:val="0046339E"/>
    <w:rsid w:val="0046342C"/>
    <w:rsid w:val="0046396B"/>
    <w:rsid w:val="004639CC"/>
    <w:rsid w:val="00463B67"/>
    <w:rsid w:val="00463B77"/>
    <w:rsid w:val="00463B90"/>
    <w:rsid w:val="00463BF7"/>
    <w:rsid w:val="00464B8A"/>
    <w:rsid w:val="00464C8F"/>
    <w:rsid w:val="004655EF"/>
    <w:rsid w:val="00465800"/>
    <w:rsid w:val="00465E2D"/>
    <w:rsid w:val="00465E39"/>
    <w:rsid w:val="00465F67"/>
    <w:rsid w:val="0046646C"/>
    <w:rsid w:val="004664F8"/>
    <w:rsid w:val="00466A6F"/>
    <w:rsid w:val="00467743"/>
    <w:rsid w:val="004700B9"/>
    <w:rsid w:val="00470433"/>
    <w:rsid w:val="0047048A"/>
    <w:rsid w:val="0047069C"/>
    <w:rsid w:val="004708BD"/>
    <w:rsid w:val="004715AB"/>
    <w:rsid w:val="004718D2"/>
    <w:rsid w:val="00471A3C"/>
    <w:rsid w:val="00471DF1"/>
    <w:rsid w:val="00472337"/>
    <w:rsid w:val="0047269F"/>
    <w:rsid w:val="004728CA"/>
    <w:rsid w:val="00472AD7"/>
    <w:rsid w:val="00473574"/>
    <w:rsid w:val="00473C63"/>
    <w:rsid w:val="00473DC8"/>
    <w:rsid w:val="00473F3C"/>
    <w:rsid w:val="00473FE1"/>
    <w:rsid w:val="00474A36"/>
    <w:rsid w:val="004754F7"/>
    <w:rsid w:val="004756BC"/>
    <w:rsid w:val="00476B19"/>
    <w:rsid w:val="00476B8B"/>
    <w:rsid w:val="00477568"/>
    <w:rsid w:val="004802A8"/>
    <w:rsid w:val="00480682"/>
    <w:rsid w:val="00480A58"/>
    <w:rsid w:val="0048127C"/>
    <w:rsid w:val="004812E7"/>
    <w:rsid w:val="004819C4"/>
    <w:rsid w:val="00481A29"/>
    <w:rsid w:val="00481C04"/>
    <w:rsid w:val="00481F27"/>
    <w:rsid w:val="0048231E"/>
    <w:rsid w:val="00482E42"/>
    <w:rsid w:val="0048398B"/>
    <w:rsid w:val="00484164"/>
    <w:rsid w:val="00484439"/>
    <w:rsid w:val="00484620"/>
    <w:rsid w:val="00484DAC"/>
    <w:rsid w:val="004852CA"/>
    <w:rsid w:val="00485831"/>
    <w:rsid w:val="0048684E"/>
    <w:rsid w:val="00486B4F"/>
    <w:rsid w:val="00486F18"/>
    <w:rsid w:val="00487856"/>
    <w:rsid w:val="00487989"/>
    <w:rsid w:val="00487B16"/>
    <w:rsid w:val="00487D5B"/>
    <w:rsid w:val="00487D5F"/>
    <w:rsid w:val="00487DB3"/>
    <w:rsid w:val="00487F09"/>
    <w:rsid w:val="0049003B"/>
    <w:rsid w:val="004902C5"/>
    <w:rsid w:val="0049031C"/>
    <w:rsid w:val="00490A2D"/>
    <w:rsid w:val="00490CA1"/>
    <w:rsid w:val="00491096"/>
    <w:rsid w:val="00491140"/>
    <w:rsid w:val="004918DC"/>
    <w:rsid w:val="00491E2D"/>
    <w:rsid w:val="0049265A"/>
    <w:rsid w:val="00492DB1"/>
    <w:rsid w:val="00492EE8"/>
    <w:rsid w:val="004930FB"/>
    <w:rsid w:val="004933CC"/>
    <w:rsid w:val="00493838"/>
    <w:rsid w:val="00493975"/>
    <w:rsid w:val="00493C40"/>
    <w:rsid w:val="00493F84"/>
    <w:rsid w:val="00494019"/>
    <w:rsid w:val="004945EE"/>
    <w:rsid w:val="0049479A"/>
    <w:rsid w:val="004947EE"/>
    <w:rsid w:val="00494AC1"/>
    <w:rsid w:val="00495201"/>
    <w:rsid w:val="004958A4"/>
    <w:rsid w:val="00495D7A"/>
    <w:rsid w:val="00495FE9"/>
    <w:rsid w:val="0049610D"/>
    <w:rsid w:val="004961AA"/>
    <w:rsid w:val="004962BD"/>
    <w:rsid w:val="004968F8"/>
    <w:rsid w:val="0049693F"/>
    <w:rsid w:val="00496983"/>
    <w:rsid w:val="00496E87"/>
    <w:rsid w:val="004975E4"/>
    <w:rsid w:val="004978D1"/>
    <w:rsid w:val="00497BCD"/>
    <w:rsid w:val="00497F6D"/>
    <w:rsid w:val="004A0002"/>
    <w:rsid w:val="004A06C0"/>
    <w:rsid w:val="004A0CD0"/>
    <w:rsid w:val="004A1D15"/>
    <w:rsid w:val="004A22E7"/>
    <w:rsid w:val="004A2526"/>
    <w:rsid w:val="004A27B4"/>
    <w:rsid w:val="004A2D09"/>
    <w:rsid w:val="004A39FB"/>
    <w:rsid w:val="004A4331"/>
    <w:rsid w:val="004A43F9"/>
    <w:rsid w:val="004A4572"/>
    <w:rsid w:val="004A4C9B"/>
    <w:rsid w:val="004A4D26"/>
    <w:rsid w:val="004A51E9"/>
    <w:rsid w:val="004A53DE"/>
    <w:rsid w:val="004A58BD"/>
    <w:rsid w:val="004A59DF"/>
    <w:rsid w:val="004A6F2A"/>
    <w:rsid w:val="004A766B"/>
    <w:rsid w:val="004A76FF"/>
    <w:rsid w:val="004A7752"/>
    <w:rsid w:val="004A7E57"/>
    <w:rsid w:val="004B0173"/>
    <w:rsid w:val="004B0C38"/>
    <w:rsid w:val="004B0EB1"/>
    <w:rsid w:val="004B2482"/>
    <w:rsid w:val="004B2E9D"/>
    <w:rsid w:val="004B3746"/>
    <w:rsid w:val="004B449F"/>
    <w:rsid w:val="004B4648"/>
    <w:rsid w:val="004B4F88"/>
    <w:rsid w:val="004B507A"/>
    <w:rsid w:val="004B5D8F"/>
    <w:rsid w:val="004B62FA"/>
    <w:rsid w:val="004B63BD"/>
    <w:rsid w:val="004B66D4"/>
    <w:rsid w:val="004B674C"/>
    <w:rsid w:val="004B69CC"/>
    <w:rsid w:val="004B7522"/>
    <w:rsid w:val="004B759E"/>
    <w:rsid w:val="004B7727"/>
    <w:rsid w:val="004B7A4D"/>
    <w:rsid w:val="004B7BAC"/>
    <w:rsid w:val="004B7F35"/>
    <w:rsid w:val="004C063A"/>
    <w:rsid w:val="004C07B3"/>
    <w:rsid w:val="004C0C04"/>
    <w:rsid w:val="004C0CB2"/>
    <w:rsid w:val="004C271E"/>
    <w:rsid w:val="004C2CB3"/>
    <w:rsid w:val="004C3471"/>
    <w:rsid w:val="004C37FE"/>
    <w:rsid w:val="004C3C3D"/>
    <w:rsid w:val="004C3C3E"/>
    <w:rsid w:val="004C4BD0"/>
    <w:rsid w:val="004C56D9"/>
    <w:rsid w:val="004C5B68"/>
    <w:rsid w:val="004C6448"/>
    <w:rsid w:val="004C6EBA"/>
    <w:rsid w:val="004C705A"/>
    <w:rsid w:val="004C71F3"/>
    <w:rsid w:val="004C7A9F"/>
    <w:rsid w:val="004D0247"/>
    <w:rsid w:val="004D06A7"/>
    <w:rsid w:val="004D0805"/>
    <w:rsid w:val="004D0921"/>
    <w:rsid w:val="004D0976"/>
    <w:rsid w:val="004D17B3"/>
    <w:rsid w:val="004D19D6"/>
    <w:rsid w:val="004D1A88"/>
    <w:rsid w:val="004D1AC0"/>
    <w:rsid w:val="004D1B63"/>
    <w:rsid w:val="004D2206"/>
    <w:rsid w:val="004D25A7"/>
    <w:rsid w:val="004D317D"/>
    <w:rsid w:val="004D3250"/>
    <w:rsid w:val="004D35E0"/>
    <w:rsid w:val="004D383B"/>
    <w:rsid w:val="004D3BB2"/>
    <w:rsid w:val="004D3BBE"/>
    <w:rsid w:val="004D3D48"/>
    <w:rsid w:val="004D3E41"/>
    <w:rsid w:val="004D4313"/>
    <w:rsid w:val="004D4EE8"/>
    <w:rsid w:val="004D5406"/>
    <w:rsid w:val="004D544C"/>
    <w:rsid w:val="004D55F1"/>
    <w:rsid w:val="004D5AC9"/>
    <w:rsid w:val="004D5D3D"/>
    <w:rsid w:val="004D6798"/>
    <w:rsid w:val="004D7734"/>
    <w:rsid w:val="004D7982"/>
    <w:rsid w:val="004D7A87"/>
    <w:rsid w:val="004D7B6F"/>
    <w:rsid w:val="004E01E2"/>
    <w:rsid w:val="004E01F7"/>
    <w:rsid w:val="004E07FE"/>
    <w:rsid w:val="004E09CD"/>
    <w:rsid w:val="004E0A51"/>
    <w:rsid w:val="004E1393"/>
    <w:rsid w:val="004E13B9"/>
    <w:rsid w:val="004E16B8"/>
    <w:rsid w:val="004E1752"/>
    <w:rsid w:val="004E1A0B"/>
    <w:rsid w:val="004E1C76"/>
    <w:rsid w:val="004E2694"/>
    <w:rsid w:val="004E382F"/>
    <w:rsid w:val="004E42F8"/>
    <w:rsid w:val="004E43BA"/>
    <w:rsid w:val="004E4700"/>
    <w:rsid w:val="004E4D57"/>
    <w:rsid w:val="004E4E4C"/>
    <w:rsid w:val="004E5533"/>
    <w:rsid w:val="004E55F9"/>
    <w:rsid w:val="004E563E"/>
    <w:rsid w:val="004E56AA"/>
    <w:rsid w:val="004E5A67"/>
    <w:rsid w:val="004E6800"/>
    <w:rsid w:val="004E7722"/>
    <w:rsid w:val="004E7A41"/>
    <w:rsid w:val="004E7D26"/>
    <w:rsid w:val="004E7E56"/>
    <w:rsid w:val="004E7F13"/>
    <w:rsid w:val="004F07B9"/>
    <w:rsid w:val="004F0905"/>
    <w:rsid w:val="004F0A98"/>
    <w:rsid w:val="004F1355"/>
    <w:rsid w:val="004F161A"/>
    <w:rsid w:val="004F1740"/>
    <w:rsid w:val="004F1913"/>
    <w:rsid w:val="004F2214"/>
    <w:rsid w:val="004F28AF"/>
    <w:rsid w:val="004F29D9"/>
    <w:rsid w:val="004F2F78"/>
    <w:rsid w:val="004F2FB6"/>
    <w:rsid w:val="004F30E1"/>
    <w:rsid w:val="004F43C4"/>
    <w:rsid w:val="004F4453"/>
    <w:rsid w:val="004F4546"/>
    <w:rsid w:val="004F47E2"/>
    <w:rsid w:val="004F4B93"/>
    <w:rsid w:val="004F509F"/>
    <w:rsid w:val="004F5894"/>
    <w:rsid w:val="004F5FBE"/>
    <w:rsid w:val="004F6217"/>
    <w:rsid w:val="004F63E1"/>
    <w:rsid w:val="004F67B5"/>
    <w:rsid w:val="004F6CB0"/>
    <w:rsid w:val="004F718B"/>
    <w:rsid w:val="004F7D24"/>
    <w:rsid w:val="0050026A"/>
    <w:rsid w:val="00500421"/>
    <w:rsid w:val="0050057F"/>
    <w:rsid w:val="0050079A"/>
    <w:rsid w:val="005009B9"/>
    <w:rsid w:val="0050199C"/>
    <w:rsid w:val="005019E3"/>
    <w:rsid w:val="00501CA2"/>
    <w:rsid w:val="0050263B"/>
    <w:rsid w:val="00502CC8"/>
    <w:rsid w:val="00503C53"/>
    <w:rsid w:val="00503D85"/>
    <w:rsid w:val="0050409B"/>
    <w:rsid w:val="0050429E"/>
    <w:rsid w:val="005042FD"/>
    <w:rsid w:val="0050440E"/>
    <w:rsid w:val="00504546"/>
    <w:rsid w:val="00504CCD"/>
    <w:rsid w:val="005058B6"/>
    <w:rsid w:val="00505AA6"/>
    <w:rsid w:val="00505D6C"/>
    <w:rsid w:val="00505F5E"/>
    <w:rsid w:val="0050600D"/>
    <w:rsid w:val="0050618C"/>
    <w:rsid w:val="005070CF"/>
    <w:rsid w:val="005072F6"/>
    <w:rsid w:val="00507681"/>
    <w:rsid w:val="00507B55"/>
    <w:rsid w:val="00507DA4"/>
    <w:rsid w:val="00507F0F"/>
    <w:rsid w:val="0051012B"/>
    <w:rsid w:val="005105B3"/>
    <w:rsid w:val="00510675"/>
    <w:rsid w:val="005106A2"/>
    <w:rsid w:val="0051128A"/>
    <w:rsid w:val="00511518"/>
    <w:rsid w:val="00511719"/>
    <w:rsid w:val="00511835"/>
    <w:rsid w:val="00511E02"/>
    <w:rsid w:val="00511EB2"/>
    <w:rsid w:val="005124AF"/>
    <w:rsid w:val="0051269E"/>
    <w:rsid w:val="00512E3E"/>
    <w:rsid w:val="00512F93"/>
    <w:rsid w:val="00513C10"/>
    <w:rsid w:val="00513C39"/>
    <w:rsid w:val="00514345"/>
    <w:rsid w:val="0051481C"/>
    <w:rsid w:val="005149E8"/>
    <w:rsid w:val="00514C73"/>
    <w:rsid w:val="00516082"/>
    <w:rsid w:val="0051611A"/>
    <w:rsid w:val="00516674"/>
    <w:rsid w:val="00516EC4"/>
    <w:rsid w:val="005171DE"/>
    <w:rsid w:val="005171E8"/>
    <w:rsid w:val="005174D0"/>
    <w:rsid w:val="00520644"/>
    <w:rsid w:val="00520E9A"/>
    <w:rsid w:val="00521C0F"/>
    <w:rsid w:val="00521C13"/>
    <w:rsid w:val="00521EE1"/>
    <w:rsid w:val="00522142"/>
    <w:rsid w:val="005222DD"/>
    <w:rsid w:val="00522462"/>
    <w:rsid w:val="00522691"/>
    <w:rsid w:val="00522AF5"/>
    <w:rsid w:val="005237B0"/>
    <w:rsid w:val="00524033"/>
    <w:rsid w:val="00524434"/>
    <w:rsid w:val="005245AC"/>
    <w:rsid w:val="005258D2"/>
    <w:rsid w:val="00525D5F"/>
    <w:rsid w:val="00525EFB"/>
    <w:rsid w:val="0052626A"/>
    <w:rsid w:val="00527197"/>
    <w:rsid w:val="005273F7"/>
    <w:rsid w:val="00527454"/>
    <w:rsid w:val="00527B22"/>
    <w:rsid w:val="005304A3"/>
    <w:rsid w:val="0053085A"/>
    <w:rsid w:val="00530A65"/>
    <w:rsid w:val="00530EB1"/>
    <w:rsid w:val="00530ECA"/>
    <w:rsid w:val="00531146"/>
    <w:rsid w:val="005313F5"/>
    <w:rsid w:val="00532685"/>
    <w:rsid w:val="005326DA"/>
    <w:rsid w:val="005335E7"/>
    <w:rsid w:val="00533744"/>
    <w:rsid w:val="005337EF"/>
    <w:rsid w:val="00533B1A"/>
    <w:rsid w:val="00533C13"/>
    <w:rsid w:val="00534133"/>
    <w:rsid w:val="00534AFF"/>
    <w:rsid w:val="005351F5"/>
    <w:rsid w:val="005351FC"/>
    <w:rsid w:val="0053571E"/>
    <w:rsid w:val="00535872"/>
    <w:rsid w:val="005363D7"/>
    <w:rsid w:val="00536A94"/>
    <w:rsid w:val="00537812"/>
    <w:rsid w:val="005409AA"/>
    <w:rsid w:val="00541084"/>
    <w:rsid w:val="005410C1"/>
    <w:rsid w:val="005414DA"/>
    <w:rsid w:val="00541732"/>
    <w:rsid w:val="00541E89"/>
    <w:rsid w:val="00541EB1"/>
    <w:rsid w:val="005421FF"/>
    <w:rsid w:val="005427D6"/>
    <w:rsid w:val="0054295A"/>
    <w:rsid w:val="00542B65"/>
    <w:rsid w:val="00542BA7"/>
    <w:rsid w:val="00542FAC"/>
    <w:rsid w:val="0054315A"/>
    <w:rsid w:val="00543328"/>
    <w:rsid w:val="00543F9B"/>
    <w:rsid w:val="00543FC9"/>
    <w:rsid w:val="0054407B"/>
    <w:rsid w:val="005442F4"/>
    <w:rsid w:val="00544901"/>
    <w:rsid w:val="00544AB5"/>
    <w:rsid w:val="00544B82"/>
    <w:rsid w:val="00544EF0"/>
    <w:rsid w:val="0054521D"/>
    <w:rsid w:val="00545BDE"/>
    <w:rsid w:val="00545D5D"/>
    <w:rsid w:val="00545E10"/>
    <w:rsid w:val="00546700"/>
    <w:rsid w:val="005469AA"/>
    <w:rsid w:val="00547152"/>
    <w:rsid w:val="00547172"/>
    <w:rsid w:val="005474F0"/>
    <w:rsid w:val="00547FF0"/>
    <w:rsid w:val="005507B3"/>
    <w:rsid w:val="0055186B"/>
    <w:rsid w:val="0055199E"/>
    <w:rsid w:val="00551A60"/>
    <w:rsid w:val="00551BF6"/>
    <w:rsid w:val="00552340"/>
    <w:rsid w:val="00552483"/>
    <w:rsid w:val="00552578"/>
    <w:rsid w:val="00552A74"/>
    <w:rsid w:val="00552D93"/>
    <w:rsid w:val="00553A5C"/>
    <w:rsid w:val="005542E4"/>
    <w:rsid w:val="005544F1"/>
    <w:rsid w:val="00554511"/>
    <w:rsid w:val="00554D17"/>
    <w:rsid w:val="005550FD"/>
    <w:rsid w:val="005553ED"/>
    <w:rsid w:val="00555615"/>
    <w:rsid w:val="00555974"/>
    <w:rsid w:val="005568C2"/>
    <w:rsid w:val="005568EE"/>
    <w:rsid w:val="00556C75"/>
    <w:rsid w:val="00556E77"/>
    <w:rsid w:val="00556E97"/>
    <w:rsid w:val="0055726E"/>
    <w:rsid w:val="00557397"/>
    <w:rsid w:val="005579C6"/>
    <w:rsid w:val="00557DA3"/>
    <w:rsid w:val="00557E04"/>
    <w:rsid w:val="00557F10"/>
    <w:rsid w:val="00560199"/>
    <w:rsid w:val="0056021A"/>
    <w:rsid w:val="0056229E"/>
    <w:rsid w:val="005623F7"/>
    <w:rsid w:val="00562C98"/>
    <w:rsid w:val="00563034"/>
    <w:rsid w:val="00563B48"/>
    <w:rsid w:val="00563F45"/>
    <w:rsid w:val="00564095"/>
    <w:rsid w:val="00564293"/>
    <w:rsid w:val="005642E2"/>
    <w:rsid w:val="00564545"/>
    <w:rsid w:val="005647F0"/>
    <w:rsid w:val="00564BA0"/>
    <w:rsid w:val="00565A08"/>
    <w:rsid w:val="00565A94"/>
    <w:rsid w:val="005666C6"/>
    <w:rsid w:val="00566750"/>
    <w:rsid w:val="00566CA2"/>
    <w:rsid w:val="005677BE"/>
    <w:rsid w:val="00567DD6"/>
    <w:rsid w:val="00567E6D"/>
    <w:rsid w:val="005704FC"/>
    <w:rsid w:val="005706EA"/>
    <w:rsid w:val="00570D5C"/>
    <w:rsid w:val="00570E54"/>
    <w:rsid w:val="00571B36"/>
    <w:rsid w:val="00571ED2"/>
    <w:rsid w:val="0057209B"/>
    <w:rsid w:val="00572805"/>
    <w:rsid w:val="00572811"/>
    <w:rsid w:val="00572A57"/>
    <w:rsid w:val="00572BFF"/>
    <w:rsid w:val="005732AD"/>
    <w:rsid w:val="00573579"/>
    <w:rsid w:val="00573850"/>
    <w:rsid w:val="00574722"/>
    <w:rsid w:val="005750D3"/>
    <w:rsid w:val="005758B4"/>
    <w:rsid w:val="00575B7B"/>
    <w:rsid w:val="0057647B"/>
    <w:rsid w:val="005764FD"/>
    <w:rsid w:val="0057657F"/>
    <w:rsid w:val="0057674B"/>
    <w:rsid w:val="00576C54"/>
    <w:rsid w:val="00576D5D"/>
    <w:rsid w:val="00577096"/>
    <w:rsid w:val="00577427"/>
    <w:rsid w:val="005774CD"/>
    <w:rsid w:val="00577B3C"/>
    <w:rsid w:val="00577CB4"/>
    <w:rsid w:val="00577F1C"/>
    <w:rsid w:val="005807AF"/>
    <w:rsid w:val="00580B6B"/>
    <w:rsid w:val="005813C6"/>
    <w:rsid w:val="00581C85"/>
    <w:rsid w:val="00582109"/>
    <w:rsid w:val="0058237D"/>
    <w:rsid w:val="005824D1"/>
    <w:rsid w:val="005825B3"/>
    <w:rsid w:val="00582648"/>
    <w:rsid w:val="0058332E"/>
    <w:rsid w:val="00583722"/>
    <w:rsid w:val="00583DC8"/>
    <w:rsid w:val="00583E95"/>
    <w:rsid w:val="00583ED1"/>
    <w:rsid w:val="00584400"/>
    <w:rsid w:val="00584DA1"/>
    <w:rsid w:val="0058595B"/>
    <w:rsid w:val="00585E7B"/>
    <w:rsid w:val="005860ED"/>
    <w:rsid w:val="00586C22"/>
    <w:rsid w:val="00586D4D"/>
    <w:rsid w:val="00586D6F"/>
    <w:rsid w:val="00586DC6"/>
    <w:rsid w:val="00587213"/>
    <w:rsid w:val="005874D2"/>
    <w:rsid w:val="00587F88"/>
    <w:rsid w:val="005900F4"/>
    <w:rsid w:val="00590229"/>
    <w:rsid w:val="00590421"/>
    <w:rsid w:val="00590AC0"/>
    <w:rsid w:val="00591457"/>
    <w:rsid w:val="0059170B"/>
    <w:rsid w:val="005918F3"/>
    <w:rsid w:val="00591D4A"/>
    <w:rsid w:val="00591EE1"/>
    <w:rsid w:val="00592103"/>
    <w:rsid w:val="00592268"/>
    <w:rsid w:val="00592747"/>
    <w:rsid w:val="00592751"/>
    <w:rsid w:val="0059286A"/>
    <w:rsid w:val="00592B15"/>
    <w:rsid w:val="00592E60"/>
    <w:rsid w:val="00592E83"/>
    <w:rsid w:val="005930F7"/>
    <w:rsid w:val="005938EE"/>
    <w:rsid w:val="00593E11"/>
    <w:rsid w:val="00594CF5"/>
    <w:rsid w:val="00594F12"/>
    <w:rsid w:val="005950BA"/>
    <w:rsid w:val="0059538A"/>
    <w:rsid w:val="0059553A"/>
    <w:rsid w:val="00595655"/>
    <w:rsid w:val="00595E46"/>
    <w:rsid w:val="00595E74"/>
    <w:rsid w:val="00596298"/>
    <w:rsid w:val="00596519"/>
    <w:rsid w:val="00596A7E"/>
    <w:rsid w:val="00597D27"/>
    <w:rsid w:val="00597E87"/>
    <w:rsid w:val="00597EF4"/>
    <w:rsid w:val="005A011F"/>
    <w:rsid w:val="005A0FCC"/>
    <w:rsid w:val="005A1582"/>
    <w:rsid w:val="005A15EE"/>
    <w:rsid w:val="005A17B1"/>
    <w:rsid w:val="005A192B"/>
    <w:rsid w:val="005A1CE4"/>
    <w:rsid w:val="005A1E24"/>
    <w:rsid w:val="005A1F87"/>
    <w:rsid w:val="005A2D5D"/>
    <w:rsid w:val="005A2DEF"/>
    <w:rsid w:val="005A2F35"/>
    <w:rsid w:val="005A394D"/>
    <w:rsid w:val="005A41B3"/>
    <w:rsid w:val="005A4414"/>
    <w:rsid w:val="005A4B85"/>
    <w:rsid w:val="005A5B95"/>
    <w:rsid w:val="005A628C"/>
    <w:rsid w:val="005A6497"/>
    <w:rsid w:val="005A6C70"/>
    <w:rsid w:val="005A6F88"/>
    <w:rsid w:val="005A70E2"/>
    <w:rsid w:val="005A7928"/>
    <w:rsid w:val="005B045A"/>
    <w:rsid w:val="005B0724"/>
    <w:rsid w:val="005B0A66"/>
    <w:rsid w:val="005B12BA"/>
    <w:rsid w:val="005B1709"/>
    <w:rsid w:val="005B1905"/>
    <w:rsid w:val="005B19BE"/>
    <w:rsid w:val="005B27D8"/>
    <w:rsid w:val="005B3639"/>
    <w:rsid w:val="005B392D"/>
    <w:rsid w:val="005B39A3"/>
    <w:rsid w:val="005B4670"/>
    <w:rsid w:val="005B482F"/>
    <w:rsid w:val="005B48D2"/>
    <w:rsid w:val="005B4F68"/>
    <w:rsid w:val="005B542B"/>
    <w:rsid w:val="005B5DC1"/>
    <w:rsid w:val="005B5E5B"/>
    <w:rsid w:val="005B61BA"/>
    <w:rsid w:val="005B672A"/>
    <w:rsid w:val="005B6D20"/>
    <w:rsid w:val="005B7226"/>
    <w:rsid w:val="005B746B"/>
    <w:rsid w:val="005B756A"/>
    <w:rsid w:val="005B75C6"/>
    <w:rsid w:val="005B7607"/>
    <w:rsid w:val="005B7E1C"/>
    <w:rsid w:val="005B7F8F"/>
    <w:rsid w:val="005B7FCA"/>
    <w:rsid w:val="005C012C"/>
    <w:rsid w:val="005C0846"/>
    <w:rsid w:val="005C0B23"/>
    <w:rsid w:val="005C0C27"/>
    <w:rsid w:val="005C17BB"/>
    <w:rsid w:val="005C1FF2"/>
    <w:rsid w:val="005C2015"/>
    <w:rsid w:val="005C26AA"/>
    <w:rsid w:val="005C2C07"/>
    <w:rsid w:val="005C3B3F"/>
    <w:rsid w:val="005C3BA9"/>
    <w:rsid w:val="005C3F68"/>
    <w:rsid w:val="005C4375"/>
    <w:rsid w:val="005C44E4"/>
    <w:rsid w:val="005C47C4"/>
    <w:rsid w:val="005C5E96"/>
    <w:rsid w:val="005C6036"/>
    <w:rsid w:val="005C639B"/>
    <w:rsid w:val="005C66C9"/>
    <w:rsid w:val="005C67E6"/>
    <w:rsid w:val="005C6AA2"/>
    <w:rsid w:val="005C71BC"/>
    <w:rsid w:val="005C7A48"/>
    <w:rsid w:val="005C7E2E"/>
    <w:rsid w:val="005D036E"/>
    <w:rsid w:val="005D05FF"/>
    <w:rsid w:val="005D1787"/>
    <w:rsid w:val="005D3C23"/>
    <w:rsid w:val="005D3FB5"/>
    <w:rsid w:val="005D4820"/>
    <w:rsid w:val="005D503D"/>
    <w:rsid w:val="005D51D0"/>
    <w:rsid w:val="005D5267"/>
    <w:rsid w:val="005D5CDD"/>
    <w:rsid w:val="005D5EC4"/>
    <w:rsid w:val="005D6168"/>
    <w:rsid w:val="005D6209"/>
    <w:rsid w:val="005D63C8"/>
    <w:rsid w:val="005D63D4"/>
    <w:rsid w:val="005D6CB8"/>
    <w:rsid w:val="005D762D"/>
    <w:rsid w:val="005D76F9"/>
    <w:rsid w:val="005D771E"/>
    <w:rsid w:val="005E0349"/>
    <w:rsid w:val="005E10C1"/>
    <w:rsid w:val="005E1176"/>
    <w:rsid w:val="005E1261"/>
    <w:rsid w:val="005E1560"/>
    <w:rsid w:val="005E1D7A"/>
    <w:rsid w:val="005E1E57"/>
    <w:rsid w:val="005E265A"/>
    <w:rsid w:val="005E31AD"/>
    <w:rsid w:val="005E3283"/>
    <w:rsid w:val="005E3556"/>
    <w:rsid w:val="005E3B55"/>
    <w:rsid w:val="005E3D6E"/>
    <w:rsid w:val="005E4601"/>
    <w:rsid w:val="005E51D8"/>
    <w:rsid w:val="005E5498"/>
    <w:rsid w:val="005E5B23"/>
    <w:rsid w:val="005E6852"/>
    <w:rsid w:val="005E6A39"/>
    <w:rsid w:val="005E6AE7"/>
    <w:rsid w:val="005E6DD6"/>
    <w:rsid w:val="005E713A"/>
    <w:rsid w:val="005E74AB"/>
    <w:rsid w:val="005E74CC"/>
    <w:rsid w:val="005E798A"/>
    <w:rsid w:val="005F098C"/>
    <w:rsid w:val="005F0C70"/>
    <w:rsid w:val="005F10C1"/>
    <w:rsid w:val="005F1198"/>
    <w:rsid w:val="005F25E8"/>
    <w:rsid w:val="005F2BCE"/>
    <w:rsid w:val="005F2CE6"/>
    <w:rsid w:val="005F309B"/>
    <w:rsid w:val="005F3948"/>
    <w:rsid w:val="005F3B3C"/>
    <w:rsid w:val="005F3D13"/>
    <w:rsid w:val="005F41D3"/>
    <w:rsid w:val="005F46F4"/>
    <w:rsid w:val="005F4C50"/>
    <w:rsid w:val="005F4FD6"/>
    <w:rsid w:val="005F5D97"/>
    <w:rsid w:val="005F5FDE"/>
    <w:rsid w:val="005F69F7"/>
    <w:rsid w:val="005F6F99"/>
    <w:rsid w:val="005F73F8"/>
    <w:rsid w:val="00600D8E"/>
    <w:rsid w:val="00601104"/>
    <w:rsid w:val="00601D61"/>
    <w:rsid w:val="00602248"/>
    <w:rsid w:val="00602697"/>
    <w:rsid w:val="0060284A"/>
    <w:rsid w:val="00602B26"/>
    <w:rsid w:val="00602DF6"/>
    <w:rsid w:val="006036C6"/>
    <w:rsid w:val="006037F8"/>
    <w:rsid w:val="0060426A"/>
    <w:rsid w:val="0060449D"/>
    <w:rsid w:val="00604B49"/>
    <w:rsid w:val="00604BA5"/>
    <w:rsid w:val="00605121"/>
    <w:rsid w:val="006051D1"/>
    <w:rsid w:val="006052EE"/>
    <w:rsid w:val="006053B0"/>
    <w:rsid w:val="006055F7"/>
    <w:rsid w:val="00605B45"/>
    <w:rsid w:val="00606945"/>
    <w:rsid w:val="00606CB3"/>
    <w:rsid w:val="00606FE2"/>
    <w:rsid w:val="00607735"/>
    <w:rsid w:val="00607B8E"/>
    <w:rsid w:val="00607DD6"/>
    <w:rsid w:val="00610689"/>
    <w:rsid w:val="00610879"/>
    <w:rsid w:val="00610E5E"/>
    <w:rsid w:val="00610EBE"/>
    <w:rsid w:val="006112C0"/>
    <w:rsid w:val="006115D2"/>
    <w:rsid w:val="00611A27"/>
    <w:rsid w:val="0061255C"/>
    <w:rsid w:val="00612730"/>
    <w:rsid w:val="00612759"/>
    <w:rsid w:val="00612E37"/>
    <w:rsid w:val="00612F5B"/>
    <w:rsid w:val="00613E3F"/>
    <w:rsid w:val="0061418B"/>
    <w:rsid w:val="006145A8"/>
    <w:rsid w:val="00614DDD"/>
    <w:rsid w:val="00614EC2"/>
    <w:rsid w:val="00615315"/>
    <w:rsid w:val="006154EB"/>
    <w:rsid w:val="00615C98"/>
    <w:rsid w:val="00615FB6"/>
    <w:rsid w:val="00616019"/>
    <w:rsid w:val="00616441"/>
    <w:rsid w:val="0061673F"/>
    <w:rsid w:val="006167BF"/>
    <w:rsid w:val="006168BF"/>
    <w:rsid w:val="00616B91"/>
    <w:rsid w:val="00616D38"/>
    <w:rsid w:val="00616DEF"/>
    <w:rsid w:val="00616F0B"/>
    <w:rsid w:val="00616F35"/>
    <w:rsid w:val="00617658"/>
    <w:rsid w:val="006176E7"/>
    <w:rsid w:val="0061787F"/>
    <w:rsid w:val="00617DC6"/>
    <w:rsid w:val="00617F3D"/>
    <w:rsid w:val="0062032E"/>
    <w:rsid w:val="006203E5"/>
    <w:rsid w:val="0062064D"/>
    <w:rsid w:val="00620A38"/>
    <w:rsid w:val="00620CD9"/>
    <w:rsid w:val="00620DEE"/>
    <w:rsid w:val="00620F57"/>
    <w:rsid w:val="006217CE"/>
    <w:rsid w:val="00622D8F"/>
    <w:rsid w:val="006235FB"/>
    <w:rsid w:val="006241D4"/>
    <w:rsid w:val="00624565"/>
    <w:rsid w:val="0062466B"/>
    <w:rsid w:val="0062467E"/>
    <w:rsid w:val="00624919"/>
    <w:rsid w:val="00624A81"/>
    <w:rsid w:val="00624BA4"/>
    <w:rsid w:val="00624BA9"/>
    <w:rsid w:val="00624E56"/>
    <w:rsid w:val="006251FF"/>
    <w:rsid w:val="00625269"/>
    <w:rsid w:val="00625791"/>
    <w:rsid w:val="00625813"/>
    <w:rsid w:val="00625A3A"/>
    <w:rsid w:val="00626028"/>
    <w:rsid w:val="00626759"/>
    <w:rsid w:val="0062677C"/>
    <w:rsid w:val="006268B2"/>
    <w:rsid w:val="00626E00"/>
    <w:rsid w:val="00626F2D"/>
    <w:rsid w:val="0062737C"/>
    <w:rsid w:val="006303F4"/>
    <w:rsid w:val="00630613"/>
    <w:rsid w:val="00630B38"/>
    <w:rsid w:val="00630BE6"/>
    <w:rsid w:val="006316B7"/>
    <w:rsid w:val="00631E62"/>
    <w:rsid w:val="006320F0"/>
    <w:rsid w:val="0063217B"/>
    <w:rsid w:val="0063225E"/>
    <w:rsid w:val="0063297A"/>
    <w:rsid w:val="00632993"/>
    <w:rsid w:val="00632B7C"/>
    <w:rsid w:val="00632EF5"/>
    <w:rsid w:val="006339B2"/>
    <w:rsid w:val="00633ADA"/>
    <w:rsid w:val="006346BA"/>
    <w:rsid w:val="00635541"/>
    <w:rsid w:val="0063595E"/>
    <w:rsid w:val="00635AE5"/>
    <w:rsid w:val="0063640E"/>
    <w:rsid w:val="00636582"/>
    <w:rsid w:val="00636B7C"/>
    <w:rsid w:val="00636D7A"/>
    <w:rsid w:val="00636E7E"/>
    <w:rsid w:val="00636FB6"/>
    <w:rsid w:val="00637012"/>
    <w:rsid w:val="00637287"/>
    <w:rsid w:val="00637760"/>
    <w:rsid w:val="00637F85"/>
    <w:rsid w:val="00640057"/>
    <w:rsid w:val="00640236"/>
    <w:rsid w:val="0064180C"/>
    <w:rsid w:val="00641A31"/>
    <w:rsid w:val="00642188"/>
    <w:rsid w:val="00642253"/>
    <w:rsid w:val="0064292B"/>
    <w:rsid w:val="00642C0F"/>
    <w:rsid w:val="006435FD"/>
    <w:rsid w:val="00643658"/>
    <w:rsid w:val="006440EF"/>
    <w:rsid w:val="00644B97"/>
    <w:rsid w:val="00645603"/>
    <w:rsid w:val="00645F59"/>
    <w:rsid w:val="0064652F"/>
    <w:rsid w:val="00646C2C"/>
    <w:rsid w:val="00647072"/>
    <w:rsid w:val="0064732E"/>
    <w:rsid w:val="00647DD7"/>
    <w:rsid w:val="00647E0D"/>
    <w:rsid w:val="00650510"/>
    <w:rsid w:val="0065093D"/>
    <w:rsid w:val="00650DEC"/>
    <w:rsid w:val="00650F7A"/>
    <w:rsid w:val="0065127A"/>
    <w:rsid w:val="00651822"/>
    <w:rsid w:val="00651B05"/>
    <w:rsid w:val="00651B19"/>
    <w:rsid w:val="00651C2F"/>
    <w:rsid w:val="00651FB0"/>
    <w:rsid w:val="006523F5"/>
    <w:rsid w:val="00652794"/>
    <w:rsid w:val="00652E21"/>
    <w:rsid w:val="00653C71"/>
    <w:rsid w:val="00653DAA"/>
    <w:rsid w:val="00653F0C"/>
    <w:rsid w:val="00654CFE"/>
    <w:rsid w:val="00655A6A"/>
    <w:rsid w:val="00655F74"/>
    <w:rsid w:val="006560B2"/>
    <w:rsid w:val="00656C0A"/>
    <w:rsid w:val="00656D53"/>
    <w:rsid w:val="00657466"/>
    <w:rsid w:val="006577D5"/>
    <w:rsid w:val="00660338"/>
    <w:rsid w:val="00660CAF"/>
    <w:rsid w:val="006610EF"/>
    <w:rsid w:val="0066138A"/>
    <w:rsid w:val="006614E9"/>
    <w:rsid w:val="006625D5"/>
    <w:rsid w:val="006645E5"/>
    <w:rsid w:val="00664BB2"/>
    <w:rsid w:val="00664C2E"/>
    <w:rsid w:val="0066565C"/>
    <w:rsid w:val="00665C10"/>
    <w:rsid w:val="00665C89"/>
    <w:rsid w:val="0066609A"/>
    <w:rsid w:val="00666557"/>
    <w:rsid w:val="0066690B"/>
    <w:rsid w:val="00666DEF"/>
    <w:rsid w:val="00670302"/>
    <w:rsid w:val="00670460"/>
    <w:rsid w:val="00670735"/>
    <w:rsid w:val="00670A5D"/>
    <w:rsid w:val="00670DD8"/>
    <w:rsid w:val="00671B9F"/>
    <w:rsid w:val="00671BD3"/>
    <w:rsid w:val="00671C4B"/>
    <w:rsid w:val="00671CA4"/>
    <w:rsid w:val="006724F8"/>
    <w:rsid w:val="0067250A"/>
    <w:rsid w:val="0067284F"/>
    <w:rsid w:val="006729AF"/>
    <w:rsid w:val="00672DC1"/>
    <w:rsid w:val="006733F6"/>
    <w:rsid w:val="00673E0E"/>
    <w:rsid w:val="00673F12"/>
    <w:rsid w:val="00674539"/>
    <w:rsid w:val="00674B94"/>
    <w:rsid w:val="00674E33"/>
    <w:rsid w:val="00674EEA"/>
    <w:rsid w:val="00675818"/>
    <w:rsid w:val="00675CED"/>
    <w:rsid w:val="00676E06"/>
    <w:rsid w:val="006771FA"/>
    <w:rsid w:val="0067740B"/>
    <w:rsid w:val="0067785A"/>
    <w:rsid w:val="00677886"/>
    <w:rsid w:val="00677A0C"/>
    <w:rsid w:val="00677C9B"/>
    <w:rsid w:val="00677EAC"/>
    <w:rsid w:val="00677F0D"/>
    <w:rsid w:val="00677F3A"/>
    <w:rsid w:val="006807E7"/>
    <w:rsid w:val="00680BD3"/>
    <w:rsid w:val="00680D2F"/>
    <w:rsid w:val="006812EE"/>
    <w:rsid w:val="00681ED7"/>
    <w:rsid w:val="00682B99"/>
    <w:rsid w:val="0068329B"/>
    <w:rsid w:val="006834A3"/>
    <w:rsid w:val="00683A50"/>
    <w:rsid w:val="00683C54"/>
    <w:rsid w:val="00683CC1"/>
    <w:rsid w:val="00683F2C"/>
    <w:rsid w:val="00683F66"/>
    <w:rsid w:val="00684058"/>
    <w:rsid w:val="006845C3"/>
    <w:rsid w:val="006849E4"/>
    <w:rsid w:val="00684C30"/>
    <w:rsid w:val="00684E06"/>
    <w:rsid w:val="00685164"/>
    <w:rsid w:val="00685E02"/>
    <w:rsid w:val="006867EE"/>
    <w:rsid w:val="006869DE"/>
    <w:rsid w:val="00686CB9"/>
    <w:rsid w:val="00687D6A"/>
    <w:rsid w:val="00687E13"/>
    <w:rsid w:val="00690133"/>
    <w:rsid w:val="006902C4"/>
    <w:rsid w:val="00690931"/>
    <w:rsid w:val="00690954"/>
    <w:rsid w:val="00690C79"/>
    <w:rsid w:val="00690E9C"/>
    <w:rsid w:val="00691177"/>
    <w:rsid w:val="00691357"/>
    <w:rsid w:val="00691BC6"/>
    <w:rsid w:val="00691BFC"/>
    <w:rsid w:val="00691E03"/>
    <w:rsid w:val="00691FD6"/>
    <w:rsid w:val="00691FDC"/>
    <w:rsid w:val="00692127"/>
    <w:rsid w:val="006923C8"/>
    <w:rsid w:val="00692ABC"/>
    <w:rsid w:val="00692B9F"/>
    <w:rsid w:val="00692D83"/>
    <w:rsid w:val="00692FA0"/>
    <w:rsid w:val="0069312F"/>
    <w:rsid w:val="00693328"/>
    <w:rsid w:val="00693DEE"/>
    <w:rsid w:val="00693EEB"/>
    <w:rsid w:val="00694E02"/>
    <w:rsid w:val="00694E8B"/>
    <w:rsid w:val="00694ED8"/>
    <w:rsid w:val="00694F52"/>
    <w:rsid w:val="00695520"/>
    <w:rsid w:val="00695B58"/>
    <w:rsid w:val="00695C01"/>
    <w:rsid w:val="00695E55"/>
    <w:rsid w:val="006963F5"/>
    <w:rsid w:val="00696921"/>
    <w:rsid w:val="00697BB3"/>
    <w:rsid w:val="00697C65"/>
    <w:rsid w:val="00697F0F"/>
    <w:rsid w:val="006A0049"/>
    <w:rsid w:val="006A0102"/>
    <w:rsid w:val="006A038C"/>
    <w:rsid w:val="006A07E0"/>
    <w:rsid w:val="006A1363"/>
    <w:rsid w:val="006A1781"/>
    <w:rsid w:val="006A198E"/>
    <w:rsid w:val="006A1BF7"/>
    <w:rsid w:val="006A228F"/>
    <w:rsid w:val="006A25E0"/>
    <w:rsid w:val="006A28FA"/>
    <w:rsid w:val="006A2928"/>
    <w:rsid w:val="006A2994"/>
    <w:rsid w:val="006A2AEA"/>
    <w:rsid w:val="006A2BFD"/>
    <w:rsid w:val="006A2C2C"/>
    <w:rsid w:val="006A2D57"/>
    <w:rsid w:val="006A342B"/>
    <w:rsid w:val="006A3C10"/>
    <w:rsid w:val="006A3EC1"/>
    <w:rsid w:val="006A3EF8"/>
    <w:rsid w:val="006A4558"/>
    <w:rsid w:val="006A468D"/>
    <w:rsid w:val="006A488D"/>
    <w:rsid w:val="006A4A43"/>
    <w:rsid w:val="006A4DAA"/>
    <w:rsid w:val="006A56AE"/>
    <w:rsid w:val="006A58C0"/>
    <w:rsid w:val="006A5AC1"/>
    <w:rsid w:val="006A5F08"/>
    <w:rsid w:val="006A6E01"/>
    <w:rsid w:val="006A6FEE"/>
    <w:rsid w:val="006A70CF"/>
    <w:rsid w:val="006A76B0"/>
    <w:rsid w:val="006A7AED"/>
    <w:rsid w:val="006B070D"/>
    <w:rsid w:val="006B0A90"/>
    <w:rsid w:val="006B102F"/>
    <w:rsid w:val="006B1179"/>
    <w:rsid w:val="006B1AC6"/>
    <w:rsid w:val="006B1BC6"/>
    <w:rsid w:val="006B1F24"/>
    <w:rsid w:val="006B2768"/>
    <w:rsid w:val="006B2D36"/>
    <w:rsid w:val="006B35EA"/>
    <w:rsid w:val="006B3C9C"/>
    <w:rsid w:val="006B45F8"/>
    <w:rsid w:val="006B4EAF"/>
    <w:rsid w:val="006B509A"/>
    <w:rsid w:val="006B651A"/>
    <w:rsid w:val="006B68A5"/>
    <w:rsid w:val="006B69D8"/>
    <w:rsid w:val="006B6A6C"/>
    <w:rsid w:val="006B75E9"/>
    <w:rsid w:val="006B7DB1"/>
    <w:rsid w:val="006C059F"/>
    <w:rsid w:val="006C0F62"/>
    <w:rsid w:val="006C1251"/>
    <w:rsid w:val="006C12A5"/>
    <w:rsid w:val="006C15CB"/>
    <w:rsid w:val="006C1813"/>
    <w:rsid w:val="006C1A85"/>
    <w:rsid w:val="006C215D"/>
    <w:rsid w:val="006C2229"/>
    <w:rsid w:val="006C22DD"/>
    <w:rsid w:val="006C23F0"/>
    <w:rsid w:val="006C2431"/>
    <w:rsid w:val="006C2ACC"/>
    <w:rsid w:val="006C2AF2"/>
    <w:rsid w:val="006C2B81"/>
    <w:rsid w:val="006C2C4F"/>
    <w:rsid w:val="006C319B"/>
    <w:rsid w:val="006C3C53"/>
    <w:rsid w:val="006C3F28"/>
    <w:rsid w:val="006C40BB"/>
    <w:rsid w:val="006C45BD"/>
    <w:rsid w:val="006C45DC"/>
    <w:rsid w:val="006C4737"/>
    <w:rsid w:val="006C4D89"/>
    <w:rsid w:val="006C5387"/>
    <w:rsid w:val="006C6181"/>
    <w:rsid w:val="006C625B"/>
    <w:rsid w:val="006C6273"/>
    <w:rsid w:val="006C63BD"/>
    <w:rsid w:val="006C657A"/>
    <w:rsid w:val="006C6E32"/>
    <w:rsid w:val="006C7046"/>
    <w:rsid w:val="006C73F5"/>
    <w:rsid w:val="006C7847"/>
    <w:rsid w:val="006C79FC"/>
    <w:rsid w:val="006D05CD"/>
    <w:rsid w:val="006D0B43"/>
    <w:rsid w:val="006D0F86"/>
    <w:rsid w:val="006D1125"/>
    <w:rsid w:val="006D17BB"/>
    <w:rsid w:val="006D1F17"/>
    <w:rsid w:val="006D35B6"/>
    <w:rsid w:val="006D38B1"/>
    <w:rsid w:val="006D395E"/>
    <w:rsid w:val="006D3A22"/>
    <w:rsid w:val="006D4070"/>
    <w:rsid w:val="006D4358"/>
    <w:rsid w:val="006D4EC0"/>
    <w:rsid w:val="006D5887"/>
    <w:rsid w:val="006D5C34"/>
    <w:rsid w:val="006D5F81"/>
    <w:rsid w:val="006D627D"/>
    <w:rsid w:val="006D6C75"/>
    <w:rsid w:val="006D7DAB"/>
    <w:rsid w:val="006E0684"/>
    <w:rsid w:val="006E09A5"/>
    <w:rsid w:val="006E0CEB"/>
    <w:rsid w:val="006E0EA2"/>
    <w:rsid w:val="006E15EB"/>
    <w:rsid w:val="006E1A36"/>
    <w:rsid w:val="006E1CDD"/>
    <w:rsid w:val="006E1D3D"/>
    <w:rsid w:val="006E20FD"/>
    <w:rsid w:val="006E33E6"/>
    <w:rsid w:val="006E36A8"/>
    <w:rsid w:val="006E38BB"/>
    <w:rsid w:val="006E3FD1"/>
    <w:rsid w:val="006E441D"/>
    <w:rsid w:val="006E4C27"/>
    <w:rsid w:val="006E4D51"/>
    <w:rsid w:val="006E4E00"/>
    <w:rsid w:val="006E5108"/>
    <w:rsid w:val="006E54C2"/>
    <w:rsid w:val="006E591A"/>
    <w:rsid w:val="006E6108"/>
    <w:rsid w:val="006E6262"/>
    <w:rsid w:val="006E6C02"/>
    <w:rsid w:val="006E6C45"/>
    <w:rsid w:val="006E767D"/>
    <w:rsid w:val="006F0AE5"/>
    <w:rsid w:val="006F0D75"/>
    <w:rsid w:val="006F183D"/>
    <w:rsid w:val="006F276B"/>
    <w:rsid w:val="006F282D"/>
    <w:rsid w:val="006F2D32"/>
    <w:rsid w:val="006F2D99"/>
    <w:rsid w:val="006F3A39"/>
    <w:rsid w:val="006F3BB5"/>
    <w:rsid w:val="006F3EF7"/>
    <w:rsid w:val="006F508A"/>
    <w:rsid w:val="006F54E9"/>
    <w:rsid w:val="006F64D1"/>
    <w:rsid w:val="006F7889"/>
    <w:rsid w:val="006F78C4"/>
    <w:rsid w:val="006F7A13"/>
    <w:rsid w:val="006F7D91"/>
    <w:rsid w:val="007001E3"/>
    <w:rsid w:val="007004D5"/>
    <w:rsid w:val="00700584"/>
    <w:rsid w:val="0070059C"/>
    <w:rsid w:val="00700AB1"/>
    <w:rsid w:val="00700FF7"/>
    <w:rsid w:val="00701408"/>
    <w:rsid w:val="007016EF"/>
    <w:rsid w:val="0070183A"/>
    <w:rsid w:val="00701899"/>
    <w:rsid w:val="00701A27"/>
    <w:rsid w:val="00701E20"/>
    <w:rsid w:val="00702AB4"/>
    <w:rsid w:val="00702FAF"/>
    <w:rsid w:val="0070312F"/>
    <w:rsid w:val="007031DC"/>
    <w:rsid w:val="0070323F"/>
    <w:rsid w:val="00703402"/>
    <w:rsid w:val="00703886"/>
    <w:rsid w:val="007039CB"/>
    <w:rsid w:val="00704389"/>
    <w:rsid w:val="007043B5"/>
    <w:rsid w:val="00704433"/>
    <w:rsid w:val="007045E8"/>
    <w:rsid w:val="00704681"/>
    <w:rsid w:val="00705070"/>
    <w:rsid w:val="0070582E"/>
    <w:rsid w:val="007101FB"/>
    <w:rsid w:val="00710247"/>
    <w:rsid w:val="00710656"/>
    <w:rsid w:val="00710C33"/>
    <w:rsid w:val="0071102C"/>
    <w:rsid w:val="007114B6"/>
    <w:rsid w:val="007115F6"/>
    <w:rsid w:val="007116A4"/>
    <w:rsid w:val="007127C8"/>
    <w:rsid w:val="007128D8"/>
    <w:rsid w:val="00712DC0"/>
    <w:rsid w:val="00712E6C"/>
    <w:rsid w:val="00713759"/>
    <w:rsid w:val="00713779"/>
    <w:rsid w:val="00713DF0"/>
    <w:rsid w:val="007145E3"/>
    <w:rsid w:val="007147A5"/>
    <w:rsid w:val="00715362"/>
    <w:rsid w:val="00715479"/>
    <w:rsid w:val="00715885"/>
    <w:rsid w:val="00715AF5"/>
    <w:rsid w:val="00715B38"/>
    <w:rsid w:val="00715F12"/>
    <w:rsid w:val="00715F34"/>
    <w:rsid w:val="007162E6"/>
    <w:rsid w:val="00716A83"/>
    <w:rsid w:val="00716AD8"/>
    <w:rsid w:val="00716AD9"/>
    <w:rsid w:val="00716EB4"/>
    <w:rsid w:val="00717888"/>
    <w:rsid w:val="0072003B"/>
    <w:rsid w:val="007203E8"/>
    <w:rsid w:val="00720847"/>
    <w:rsid w:val="00721881"/>
    <w:rsid w:val="00721AAA"/>
    <w:rsid w:val="00721BD8"/>
    <w:rsid w:val="007228BE"/>
    <w:rsid w:val="00722C20"/>
    <w:rsid w:val="007233B6"/>
    <w:rsid w:val="0072342D"/>
    <w:rsid w:val="00723541"/>
    <w:rsid w:val="0072363E"/>
    <w:rsid w:val="00723DD7"/>
    <w:rsid w:val="00723FE5"/>
    <w:rsid w:val="007249A1"/>
    <w:rsid w:val="007249DA"/>
    <w:rsid w:val="00724BD8"/>
    <w:rsid w:val="007253DD"/>
    <w:rsid w:val="00725765"/>
    <w:rsid w:val="0072584C"/>
    <w:rsid w:val="00725B7A"/>
    <w:rsid w:val="00725D1D"/>
    <w:rsid w:val="0072628E"/>
    <w:rsid w:val="00726904"/>
    <w:rsid w:val="00726CC9"/>
    <w:rsid w:val="00727736"/>
    <w:rsid w:val="00727822"/>
    <w:rsid w:val="00727E2B"/>
    <w:rsid w:val="00727F62"/>
    <w:rsid w:val="00730058"/>
    <w:rsid w:val="0073005E"/>
    <w:rsid w:val="00730248"/>
    <w:rsid w:val="0073042D"/>
    <w:rsid w:val="00730477"/>
    <w:rsid w:val="0073062F"/>
    <w:rsid w:val="00730FF1"/>
    <w:rsid w:val="00731422"/>
    <w:rsid w:val="0073160B"/>
    <w:rsid w:val="007318AD"/>
    <w:rsid w:val="00731B40"/>
    <w:rsid w:val="00731BA3"/>
    <w:rsid w:val="007323FD"/>
    <w:rsid w:val="0073276E"/>
    <w:rsid w:val="00733121"/>
    <w:rsid w:val="00733619"/>
    <w:rsid w:val="00733711"/>
    <w:rsid w:val="00733CB3"/>
    <w:rsid w:val="00733D4A"/>
    <w:rsid w:val="00733DD9"/>
    <w:rsid w:val="00733F48"/>
    <w:rsid w:val="0073421F"/>
    <w:rsid w:val="00734896"/>
    <w:rsid w:val="007356A2"/>
    <w:rsid w:val="00735AE9"/>
    <w:rsid w:val="00735DFF"/>
    <w:rsid w:val="00735E03"/>
    <w:rsid w:val="00736970"/>
    <w:rsid w:val="007369A8"/>
    <w:rsid w:val="00736A51"/>
    <w:rsid w:val="00736DE8"/>
    <w:rsid w:val="007373A6"/>
    <w:rsid w:val="0074001E"/>
    <w:rsid w:val="00740340"/>
    <w:rsid w:val="00740462"/>
    <w:rsid w:val="007411E5"/>
    <w:rsid w:val="0074131A"/>
    <w:rsid w:val="00741484"/>
    <w:rsid w:val="00741A59"/>
    <w:rsid w:val="00741CDD"/>
    <w:rsid w:val="00741EB1"/>
    <w:rsid w:val="0074206F"/>
    <w:rsid w:val="007424DE"/>
    <w:rsid w:val="00742F42"/>
    <w:rsid w:val="00743089"/>
    <w:rsid w:val="007439B5"/>
    <w:rsid w:val="007443FC"/>
    <w:rsid w:val="007449FC"/>
    <w:rsid w:val="00744AA7"/>
    <w:rsid w:val="00744DD0"/>
    <w:rsid w:val="00745353"/>
    <w:rsid w:val="0074535F"/>
    <w:rsid w:val="0074543B"/>
    <w:rsid w:val="007456C6"/>
    <w:rsid w:val="007459D4"/>
    <w:rsid w:val="007462DA"/>
    <w:rsid w:val="00746549"/>
    <w:rsid w:val="00746626"/>
    <w:rsid w:val="0074694C"/>
    <w:rsid w:val="00746C95"/>
    <w:rsid w:val="007475FF"/>
    <w:rsid w:val="0074796C"/>
    <w:rsid w:val="00747A52"/>
    <w:rsid w:val="00751279"/>
    <w:rsid w:val="007516CE"/>
    <w:rsid w:val="00751F62"/>
    <w:rsid w:val="0075243A"/>
    <w:rsid w:val="007527A0"/>
    <w:rsid w:val="0075283D"/>
    <w:rsid w:val="00752896"/>
    <w:rsid w:val="00753745"/>
    <w:rsid w:val="0075396F"/>
    <w:rsid w:val="00753991"/>
    <w:rsid w:val="00753B41"/>
    <w:rsid w:val="00753DD6"/>
    <w:rsid w:val="0075450D"/>
    <w:rsid w:val="007547E8"/>
    <w:rsid w:val="007549DD"/>
    <w:rsid w:val="00755711"/>
    <w:rsid w:val="00756135"/>
    <w:rsid w:val="007563F5"/>
    <w:rsid w:val="007564F6"/>
    <w:rsid w:val="00756D1F"/>
    <w:rsid w:val="00757374"/>
    <w:rsid w:val="00757765"/>
    <w:rsid w:val="00757A63"/>
    <w:rsid w:val="00760155"/>
    <w:rsid w:val="007603F1"/>
    <w:rsid w:val="00760464"/>
    <w:rsid w:val="007609CB"/>
    <w:rsid w:val="00760DFA"/>
    <w:rsid w:val="0076137A"/>
    <w:rsid w:val="007613C4"/>
    <w:rsid w:val="0076145C"/>
    <w:rsid w:val="00761D97"/>
    <w:rsid w:val="00761E0D"/>
    <w:rsid w:val="00761E49"/>
    <w:rsid w:val="007639AD"/>
    <w:rsid w:val="007639D7"/>
    <w:rsid w:val="00763AF2"/>
    <w:rsid w:val="00763E4E"/>
    <w:rsid w:val="0076451F"/>
    <w:rsid w:val="00765315"/>
    <w:rsid w:val="00765A24"/>
    <w:rsid w:val="00765C66"/>
    <w:rsid w:val="00765E04"/>
    <w:rsid w:val="00765E73"/>
    <w:rsid w:val="00766365"/>
    <w:rsid w:val="00766621"/>
    <w:rsid w:val="0076695E"/>
    <w:rsid w:val="00766997"/>
    <w:rsid w:val="00766999"/>
    <w:rsid w:val="0076774A"/>
    <w:rsid w:val="007677C2"/>
    <w:rsid w:val="00767E19"/>
    <w:rsid w:val="00770562"/>
    <w:rsid w:val="00770BE7"/>
    <w:rsid w:val="00770EBC"/>
    <w:rsid w:val="00770F4D"/>
    <w:rsid w:val="00771126"/>
    <w:rsid w:val="0077151C"/>
    <w:rsid w:val="00771A83"/>
    <w:rsid w:val="00772642"/>
    <w:rsid w:val="00772773"/>
    <w:rsid w:val="0077283C"/>
    <w:rsid w:val="00772BF8"/>
    <w:rsid w:val="00772DF0"/>
    <w:rsid w:val="00772E71"/>
    <w:rsid w:val="00772F1E"/>
    <w:rsid w:val="00772F90"/>
    <w:rsid w:val="00773B16"/>
    <w:rsid w:val="00774679"/>
    <w:rsid w:val="0077496A"/>
    <w:rsid w:val="00774F30"/>
    <w:rsid w:val="00775767"/>
    <w:rsid w:val="007757D4"/>
    <w:rsid w:val="00775A61"/>
    <w:rsid w:val="007761FD"/>
    <w:rsid w:val="00776930"/>
    <w:rsid w:val="00776B08"/>
    <w:rsid w:val="00776F5A"/>
    <w:rsid w:val="007772C5"/>
    <w:rsid w:val="00777662"/>
    <w:rsid w:val="007777F4"/>
    <w:rsid w:val="00777B02"/>
    <w:rsid w:val="007804AE"/>
    <w:rsid w:val="00781110"/>
    <w:rsid w:val="00781B83"/>
    <w:rsid w:val="007820CB"/>
    <w:rsid w:val="00782556"/>
    <w:rsid w:val="0078337D"/>
    <w:rsid w:val="007833C3"/>
    <w:rsid w:val="00783A32"/>
    <w:rsid w:val="00783A77"/>
    <w:rsid w:val="00783B46"/>
    <w:rsid w:val="00783B5A"/>
    <w:rsid w:val="0078401C"/>
    <w:rsid w:val="00784147"/>
    <w:rsid w:val="0078434B"/>
    <w:rsid w:val="00784794"/>
    <w:rsid w:val="007848EC"/>
    <w:rsid w:val="00784A38"/>
    <w:rsid w:val="00785747"/>
    <w:rsid w:val="007857B2"/>
    <w:rsid w:val="0078586D"/>
    <w:rsid w:val="00785BCE"/>
    <w:rsid w:val="00785DD3"/>
    <w:rsid w:val="007862EB"/>
    <w:rsid w:val="0078630C"/>
    <w:rsid w:val="0078654C"/>
    <w:rsid w:val="00786586"/>
    <w:rsid w:val="00787041"/>
    <w:rsid w:val="007870DE"/>
    <w:rsid w:val="007876BD"/>
    <w:rsid w:val="00790512"/>
    <w:rsid w:val="007913DC"/>
    <w:rsid w:val="00791589"/>
    <w:rsid w:val="00791599"/>
    <w:rsid w:val="00791E17"/>
    <w:rsid w:val="00792359"/>
    <w:rsid w:val="007924C6"/>
    <w:rsid w:val="00792812"/>
    <w:rsid w:val="00792AFB"/>
    <w:rsid w:val="00793523"/>
    <w:rsid w:val="00793CE0"/>
    <w:rsid w:val="007942D1"/>
    <w:rsid w:val="007946A8"/>
    <w:rsid w:val="007948B0"/>
    <w:rsid w:val="007949E3"/>
    <w:rsid w:val="0079531D"/>
    <w:rsid w:val="007966BA"/>
    <w:rsid w:val="00797036"/>
    <w:rsid w:val="0079719B"/>
    <w:rsid w:val="00797504"/>
    <w:rsid w:val="0079794F"/>
    <w:rsid w:val="00797E29"/>
    <w:rsid w:val="007A0299"/>
    <w:rsid w:val="007A03A6"/>
    <w:rsid w:val="007A03AE"/>
    <w:rsid w:val="007A03BE"/>
    <w:rsid w:val="007A0CEA"/>
    <w:rsid w:val="007A1237"/>
    <w:rsid w:val="007A1609"/>
    <w:rsid w:val="007A1899"/>
    <w:rsid w:val="007A1A9D"/>
    <w:rsid w:val="007A1C1D"/>
    <w:rsid w:val="007A1D8F"/>
    <w:rsid w:val="007A2015"/>
    <w:rsid w:val="007A29BF"/>
    <w:rsid w:val="007A3949"/>
    <w:rsid w:val="007A399B"/>
    <w:rsid w:val="007A3AE6"/>
    <w:rsid w:val="007A3B32"/>
    <w:rsid w:val="007A3DF3"/>
    <w:rsid w:val="007A40C8"/>
    <w:rsid w:val="007A4411"/>
    <w:rsid w:val="007A4479"/>
    <w:rsid w:val="007A46C8"/>
    <w:rsid w:val="007A48A6"/>
    <w:rsid w:val="007A48B2"/>
    <w:rsid w:val="007A4AF3"/>
    <w:rsid w:val="007A4BAD"/>
    <w:rsid w:val="007A4BB0"/>
    <w:rsid w:val="007A505E"/>
    <w:rsid w:val="007A532A"/>
    <w:rsid w:val="007A5A47"/>
    <w:rsid w:val="007A5D74"/>
    <w:rsid w:val="007A5FF6"/>
    <w:rsid w:val="007A60F0"/>
    <w:rsid w:val="007A616E"/>
    <w:rsid w:val="007A6C0D"/>
    <w:rsid w:val="007A6E84"/>
    <w:rsid w:val="007B0118"/>
    <w:rsid w:val="007B03DA"/>
    <w:rsid w:val="007B0E89"/>
    <w:rsid w:val="007B120F"/>
    <w:rsid w:val="007B1591"/>
    <w:rsid w:val="007B1D1B"/>
    <w:rsid w:val="007B2220"/>
    <w:rsid w:val="007B2415"/>
    <w:rsid w:val="007B26AB"/>
    <w:rsid w:val="007B2983"/>
    <w:rsid w:val="007B2C38"/>
    <w:rsid w:val="007B3473"/>
    <w:rsid w:val="007B35FA"/>
    <w:rsid w:val="007B3FE8"/>
    <w:rsid w:val="007B45D5"/>
    <w:rsid w:val="007B4E75"/>
    <w:rsid w:val="007B5336"/>
    <w:rsid w:val="007B538F"/>
    <w:rsid w:val="007B6135"/>
    <w:rsid w:val="007B62BD"/>
    <w:rsid w:val="007B6CC8"/>
    <w:rsid w:val="007B6E1B"/>
    <w:rsid w:val="007B74D2"/>
    <w:rsid w:val="007B798E"/>
    <w:rsid w:val="007B7AAD"/>
    <w:rsid w:val="007B7E43"/>
    <w:rsid w:val="007C06C8"/>
    <w:rsid w:val="007C09A9"/>
    <w:rsid w:val="007C0A53"/>
    <w:rsid w:val="007C0D28"/>
    <w:rsid w:val="007C0E71"/>
    <w:rsid w:val="007C1259"/>
    <w:rsid w:val="007C1B2D"/>
    <w:rsid w:val="007C1BA4"/>
    <w:rsid w:val="007C1F33"/>
    <w:rsid w:val="007C26E8"/>
    <w:rsid w:val="007C2AFD"/>
    <w:rsid w:val="007C3008"/>
    <w:rsid w:val="007C31A6"/>
    <w:rsid w:val="007C3AA2"/>
    <w:rsid w:val="007C4180"/>
    <w:rsid w:val="007C440D"/>
    <w:rsid w:val="007C45FD"/>
    <w:rsid w:val="007C4616"/>
    <w:rsid w:val="007C527B"/>
    <w:rsid w:val="007C5B99"/>
    <w:rsid w:val="007C5D0C"/>
    <w:rsid w:val="007C670F"/>
    <w:rsid w:val="007C6B94"/>
    <w:rsid w:val="007C6BD7"/>
    <w:rsid w:val="007C7C5E"/>
    <w:rsid w:val="007C7D31"/>
    <w:rsid w:val="007C7E4A"/>
    <w:rsid w:val="007D022C"/>
    <w:rsid w:val="007D05EA"/>
    <w:rsid w:val="007D069F"/>
    <w:rsid w:val="007D0910"/>
    <w:rsid w:val="007D0A11"/>
    <w:rsid w:val="007D0B0D"/>
    <w:rsid w:val="007D0B90"/>
    <w:rsid w:val="007D13DF"/>
    <w:rsid w:val="007D1EBE"/>
    <w:rsid w:val="007D2048"/>
    <w:rsid w:val="007D22A6"/>
    <w:rsid w:val="007D24DC"/>
    <w:rsid w:val="007D318C"/>
    <w:rsid w:val="007D34C9"/>
    <w:rsid w:val="007D35AF"/>
    <w:rsid w:val="007D35BD"/>
    <w:rsid w:val="007D3995"/>
    <w:rsid w:val="007D39B7"/>
    <w:rsid w:val="007D3B59"/>
    <w:rsid w:val="007D3F33"/>
    <w:rsid w:val="007D45B0"/>
    <w:rsid w:val="007D49D6"/>
    <w:rsid w:val="007D49ED"/>
    <w:rsid w:val="007D4F0D"/>
    <w:rsid w:val="007D522F"/>
    <w:rsid w:val="007D59F7"/>
    <w:rsid w:val="007D5D29"/>
    <w:rsid w:val="007D5E95"/>
    <w:rsid w:val="007D6185"/>
    <w:rsid w:val="007D6985"/>
    <w:rsid w:val="007D6F88"/>
    <w:rsid w:val="007D763D"/>
    <w:rsid w:val="007D7D12"/>
    <w:rsid w:val="007D7DB3"/>
    <w:rsid w:val="007E12CC"/>
    <w:rsid w:val="007E131F"/>
    <w:rsid w:val="007E13FB"/>
    <w:rsid w:val="007E1F4E"/>
    <w:rsid w:val="007E2068"/>
    <w:rsid w:val="007E20CD"/>
    <w:rsid w:val="007E26B8"/>
    <w:rsid w:val="007E2946"/>
    <w:rsid w:val="007E3196"/>
    <w:rsid w:val="007E323E"/>
    <w:rsid w:val="007E3734"/>
    <w:rsid w:val="007E3844"/>
    <w:rsid w:val="007E3FC8"/>
    <w:rsid w:val="007E405D"/>
    <w:rsid w:val="007E4258"/>
    <w:rsid w:val="007E4334"/>
    <w:rsid w:val="007E4599"/>
    <w:rsid w:val="007E495C"/>
    <w:rsid w:val="007E4D44"/>
    <w:rsid w:val="007E4ECA"/>
    <w:rsid w:val="007E54A3"/>
    <w:rsid w:val="007E56D0"/>
    <w:rsid w:val="007E5CA9"/>
    <w:rsid w:val="007E5E44"/>
    <w:rsid w:val="007E614E"/>
    <w:rsid w:val="007E699D"/>
    <w:rsid w:val="007E6C7A"/>
    <w:rsid w:val="007E744E"/>
    <w:rsid w:val="007E745B"/>
    <w:rsid w:val="007F00E8"/>
    <w:rsid w:val="007F0D37"/>
    <w:rsid w:val="007F0F59"/>
    <w:rsid w:val="007F0FC6"/>
    <w:rsid w:val="007F199A"/>
    <w:rsid w:val="007F21B3"/>
    <w:rsid w:val="007F2455"/>
    <w:rsid w:val="007F2717"/>
    <w:rsid w:val="007F2E91"/>
    <w:rsid w:val="007F3E64"/>
    <w:rsid w:val="007F3EEF"/>
    <w:rsid w:val="007F3F43"/>
    <w:rsid w:val="007F3F7E"/>
    <w:rsid w:val="007F5463"/>
    <w:rsid w:val="007F6ACE"/>
    <w:rsid w:val="007F6CC4"/>
    <w:rsid w:val="007F6D64"/>
    <w:rsid w:val="007F6E8E"/>
    <w:rsid w:val="007F76AB"/>
    <w:rsid w:val="007F76D2"/>
    <w:rsid w:val="007F7D15"/>
    <w:rsid w:val="007F7D7B"/>
    <w:rsid w:val="007F7E3D"/>
    <w:rsid w:val="0080055F"/>
    <w:rsid w:val="00800B4E"/>
    <w:rsid w:val="00800CE7"/>
    <w:rsid w:val="00800E54"/>
    <w:rsid w:val="008011B8"/>
    <w:rsid w:val="0080182F"/>
    <w:rsid w:val="00801A86"/>
    <w:rsid w:val="00801D7D"/>
    <w:rsid w:val="008023CB"/>
    <w:rsid w:val="00802960"/>
    <w:rsid w:val="00802E2A"/>
    <w:rsid w:val="00802EFD"/>
    <w:rsid w:val="00803289"/>
    <w:rsid w:val="008038FA"/>
    <w:rsid w:val="00803F71"/>
    <w:rsid w:val="008045CA"/>
    <w:rsid w:val="008045F9"/>
    <w:rsid w:val="00804645"/>
    <w:rsid w:val="0080507B"/>
    <w:rsid w:val="00805528"/>
    <w:rsid w:val="00805621"/>
    <w:rsid w:val="00805647"/>
    <w:rsid w:val="008057C4"/>
    <w:rsid w:val="00805A49"/>
    <w:rsid w:val="00805A7C"/>
    <w:rsid w:val="00805C5E"/>
    <w:rsid w:val="00805F50"/>
    <w:rsid w:val="00806FF2"/>
    <w:rsid w:val="008070BA"/>
    <w:rsid w:val="0080733E"/>
    <w:rsid w:val="008074A8"/>
    <w:rsid w:val="00807F82"/>
    <w:rsid w:val="0081019E"/>
    <w:rsid w:val="008101D7"/>
    <w:rsid w:val="00810600"/>
    <w:rsid w:val="0081106E"/>
    <w:rsid w:val="0081124D"/>
    <w:rsid w:val="00812550"/>
    <w:rsid w:val="008132E0"/>
    <w:rsid w:val="0081380C"/>
    <w:rsid w:val="00813CB5"/>
    <w:rsid w:val="00814D29"/>
    <w:rsid w:val="0081552C"/>
    <w:rsid w:val="0081587B"/>
    <w:rsid w:val="008161B9"/>
    <w:rsid w:val="00816232"/>
    <w:rsid w:val="008164DB"/>
    <w:rsid w:val="00816816"/>
    <w:rsid w:val="00817085"/>
    <w:rsid w:val="008171C8"/>
    <w:rsid w:val="008177D7"/>
    <w:rsid w:val="0082031B"/>
    <w:rsid w:val="00821A39"/>
    <w:rsid w:val="00821B45"/>
    <w:rsid w:val="00821C11"/>
    <w:rsid w:val="00822F92"/>
    <w:rsid w:val="0082349C"/>
    <w:rsid w:val="0082431C"/>
    <w:rsid w:val="008246D0"/>
    <w:rsid w:val="00824BA4"/>
    <w:rsid w:val="00824D55"/>
    <w:rsid w:val="00825564"/>
    <w:rsid w:val="00825664"/>
    <w:rsid w:val="0082586E"/>
    <w:rsid w:val="00825D10"/>
    <w:rsid w:val="00825FAF"/>
    <w:rsid w:val="008267C5"/>
    <w:rsid w:val="00826906"/>
    <w:rsid w:val="00827160"/>
    <w:rsid w:val="0082797F"/>
    <w:rsid w:val="008279A5"/>
    <w:rsid w:val="00827D3B"/>
    <w:rsid w:val="0083026D"/>
    <w:rsid w:val="00830309"/>
    <w:rsid w:val="0083086A"/>
    <w:rsid w:val="008310AA"/>
    <w:rsid w:val="008311BE"/>
    <w:rsid w:val="0083162C"/>
    <w:rsid w:val="00831AD2"/>
    <w:rsid w:val="00831C81"/>
    <w:rsid w:val="00831C99"/>
    <w:rsid w:val="00832333"/>
    <w:rsid w:val="00832A2C"/>
    <w:rsid w:val="00832C2C"/>
    <w:rsid w:val="00833D4B"/>
    <w:rsid w:val="00833E9D"/>
    <w:rsid w:val="00834E3E"/>
    <w:rsid w:val="0083538A"/>
    <w:rsid w:val="00835D75"/>
    <w:rsid w:val="00836271"/>
    <w:rsid w:val="00836E7C"/>
    <w:rsid w:val="00836E89"/>
    <w:rsid w:val="008377A4"/>
    <w:rsid w:val="008377C7"/>
    <w:rsid w:val="00837F59"/>
    <w:rsid w:val="00837FBA"/>
    <w:rsid w:val="008400AD"/>
    <w:rsid w:val="0084026A"/>
    <w:rsid w:val="00840AD7"/>
    <w:rsid w:val="00840CE1"/>
    <w:rsid w:val="00840EEA"/>
    <w:rsid w:val="00841374"/>
    <w:rsid w:val="0084175F"/>
    <w:rsid w:val="008417BB"/>
    <w:rsid w:val="00841934"/>
    <w:rsid w:val="00841A37"/>
    <w:rsid w:val="00841EDB"/>
    <w:rsid w:val="008422D4"/>
    <w:rsid w:val="00842885"/>
    <w:rsid w:val="00842DDE"/>
    <w:rsid w:val="00843515"/>
    <w:rsid w:val="00843945"/>
    <w:rsid w:val="0084394B"/>
    <w:rsid w:val="00843FE5"/>
    <w:rsid w:val="008441AB"/>
    <w:rsid w:val="0084436E"/>
    <w:rsid w:val="00844534"/>
    <w:rsid w:val="00844B5D"/>
    <w:rsid w:val="00845295"/>
    <w:rsid w:val="00845315"/>
    <w:rsid w:val="00845DB7"/>
    <w:rsid w:val="00846226"/>
    <w:rsid w:val="00846483"/>
    <w:rsid w:val="008465AE"/>
    <w:rsid w:val="00846949"/>
    <w:rsid w:val="00846B0D"/>
    <w:rsid w:val="008479E2"/>
    <w:rsid w:val="00847C67"/>
    <w:rsid w:val="00847DC4"/>
    <w:rsid w:val="00850099"/>
    <w:rsid w:val="00850A3E"/>
    <w:rsid w:val="008512AB"/>
    <w:rsid w:val="008514DF"/>
    <w:rsid w:val="00851E1F"/>
    <w:rsid w:val="00852046"/>
    <w:rsid w:val="008521CA"/>
    <w:rsid w:val="008521F0"/>
    <w:rsid w:val="00852BED"/>
    <w:rsid w:val="00852D49"/>
    <w:rsid w:val="00853119"/>
    <w:rsid w:val="0085335C"/>
    <w:rsid w:val="00853802"/>
    <w:rsid w:val="00853AE6"/>
    <w:rsid w:val="00853C81"/>
    <w:rsid w:val="00853F04"/>
    <w:rsid w:val="0085444E"/>
    <w:rsid w:val="00854B0B"/>
    <w:rsid w:val="00854C9B"/>
    <w:rsid w:val="00854D1C"/>
    <w:rsid w:val="008550DC"/>
    <w:rsid w:val="008552CF"/>
    <w:rsid w:val="00855C5D"/>
    <w:rsid w:val="0085604C"/>
    <w:rsid w:val="008560AC"/>
    <w:rsid w:val="00856414"/>
    <w:rsid w:val="00856CF6"/>
    <w:rsid w:val="0085748A"/>
    <w:rsid w:val="008578D9"/>
    <w:rsid w:val="00857961"/>
    <w:rsid w:val="00857D04"/>
    <w:rsid w:val="00857D2E"/>
    <w:rsid w:val="00857EAE"/>
    <w:rsid w:val="008603F1"/>
    <w:rsid w:val="00860857"/>
    <w:rsid w:val="00861322"/>
    <w:rsid w:val="00861E9A"/>
    <w:rsid w:val="00861FE2"/>
    <w:rsid w:val="00862DC9"/>
    <w:rsid w:val="008631CC"/>
    <w:rsid w:val="008633C7"/>
    <w:rsid w:val="008634AB"/>
    <w:rsid w:val="00863DD6"/>
    <w:rsid w:val="00864240"/>
    <w:rsid w:val="00864A7E"/>
    <w:rsid w:val="00864FD7"/>
    <w:rsid w:val="008652B3"/>
    <w:rsid w:val="008656E2"/>
    <w:rsid w:val="00865D13"/>
    <w:rsid w:val="00865DB0"/>
    <w:rsid w:val="0086666A"/>
    <w:rsid w:val="0086695F"/>
    <w:rsid w:val="00866FC5"/>
    <w:rsid w:val="008671A3"/>
    <w:rsid w:val="0086736A"/>
    <w:rsid w:val="00867A57"/>
    <w:rsid w:val="00867B54"/>
    <w:rsid w:val="00867EFE"/>
    <w:rsid w:val="00867F5F"/>
    <w:rsid w:val="00870515"/>
    <w:rsid w:val="00870935"/>
    <w:rsid w:val="00870C24"/>
    <w:rsid w:val="00870CDF"/>
    <w:rsid w:val="0087170A"/>
    <w:rsid w:val="00871A2A"/>
    <w:rsid w:val="00871FDE"/>
    <w:rsid w:val="00872054"/>
    <w:rsid w:val="00872315"/>
    <w:rsid w:val="00872402"/>
    <w:rsid w:val="008724CD"/>
    <w:rsid w:val="00872A5D"/>
    <w:rsid w:val="00872C9D"/>
    <w:rsid w:val="00873709"/>
    <w:rsid w:val="0087391D"/>
    <w:rsid w:val="00874311"/>
    <w:rsid w:val="0087487A"/>
    <w:rsid w:val="008748DA"/>
    <w:rsid w:val="008749A7"/>
    <w:rsid w:val="00874B57"/>
    <w:rsid w:val="00874BDF"/>
    <w:rsid w:val="00874D79"/>
    <w:rsid w:val="008756BF"/>
    <w:rsid w:val="00875AE6"/>
    <w:rsid w:val="00875F73"/>
    <w:rsid w:val="00875FAE"/>
    <w:rsid w:val="008766FD"/>
    <w:rsid w:val="00876DDB"/>
    <w:rsid w:val="00877814"/>
    <w:rsid w:val="0087792C"/>
    <w:rsid w:val="00880541"/>
    <w:rsid w:val="00880746"/>
    <w:rsid w:val="008809AA"/>
    <w:rsid w:val="008810B3"/>
    <w:rsid w:val="008817F8"/>
    <w:rsid w:val="00881A31"/>
    <w:rsid w:val="0088286F"/>
    <w:rsid w:val="00882AB4"/>
    <w:rsid w:val="00882DC1"/>
    <w:rsid w:val="00882E29"/>
    <w:rsid w:val="00882E93"/>
    <w:rsid w:val="00883583"/>
    <w:rsid w:val="0088392A"/>
    <w:rsid w:val="008848A8"/>
    <w:rsid w:val="008851F3"/>
    <w:rsid w:val="00885236"/>
    <w:rsid w:val="008854AA"/>
    <w:rsid w:val="00885B76"/>
    <w:rsid w:val="00885CA4"/>
    <w:rsid w:val="0088692F"/>
    <w:rsid w:val="00887394"/>
    <w:rsid w:val="00887623"/>
    <w:rsid w:val="008877D4"/>
    <w:rsid w:val="00887970"/>
    <w:rsid w:val="00890884"/>
    <w:rsid w:val="00890D9E"/>
    <w:rsid w:val="00890DFF"/>
    <w:rsid w:val="00890EC6"/>
    <w:rsid w:val="00890F85"/>
    <w:rsid w:val="00891023"/>
    <w:rsid w:val="008911DD"/>
    <w:rsid w:val="00891398"/>
    <w:rsid w:val="008913A0"/>
    <w:rsid w:val="00891513"/>
    <w:rsid w:val="008923F9"/>
    <w:rsid w:val="00892CB1"/>
    <w:rsid w:val="00892F97"/>
    <w:rsid w:val="00892FDD"/>
    <w:rsid w:val="00893261"/>
    <w:rsid w:val="00893600"/>
    <w:rsid w:val="00893B07"/>
    <w:rsid w:val="00893E3D"/>
    <w:rsid w:val="008940C9"/>
    <w:rsid w:val="00894959"/>
    <w:rsid w:val="00894EAB"/>
    <w:rsid w:val="0089549C"/>
    <w:rsid w:val="00895615"/>
    <w:rsid w:val="0089597F"/>
    <w:rsid w:val="00895A17"/>
    <w:rsid w:val="00895A3B"/>
    <w:rsid w:val="00895CA5"/>
    <w:rsid w:val="00895E77"/>
    <w:rsid w:val="008968C0"/>
    <w:rsid w:val="00896A93"/>
    <w:rsid w:val="008970BA"/>
    <w:rsid w:val="00897B53"/>
    <w:rsid w:val="00897BE5"/>
    <w:rsid w:val="00897C23"/>
    <w:rsid w:val="008A063F"/>
    <w:rsid w:val="008A0D27"/>
    <w:rsid w:val="008A146C"/>
    <w:rsid w:val="008A179A"/>
    <w:rsid w:val="008A17BD"/>
    <w:rsid w:val="008A18C5"/>
    <w:rsid w:val="008A2199"/>
    <w:rsid w:val="008A2B94"/>
    <w:rsid w:val="008A2DD6"/>
    <w:rsid w:val="008A2EDC"/>
    <w:rsid w:val="008A32CA"/>
    <w:rsid w:val="008A3344"/>
    <w:rsid w:val="008A393B"/>
    <w:rsid w:val="008A3BF7"/>
    <w:rsid w:val="008A466B"/>
    <w:rsid w:val="008A4D1B"/>
    <w:rsid w:val="008A4F1A"/>
    <w:rsid w:val="008A50AC"/>
    <w:rsid w:val="008A5259"/>
    <w:rsid w:val="008A58ED"/>
    <w:rsid w:val="008A5A40"/>
    <w:rsid w:val="008A5A4B"/>
    <w:rsid w:val="008A5CA2"/>
    <w:rsid w:val="008A5CF3"/>
    <w:rsid w:val="008A5E11"/>
    <w:rsid w:val="008A61A7"/>
    <w:rsid w:val="008A6A01"/>
    <w:rsid w:val="008A6D55"/>
    <w:rsid w:val="008A7760"/>
    <w:rsid w:val="008A7E51"/>
    <w:rsid w:val="008B0012"/>
    <w:rsid w:val="008B0095"/>
    <w:rsid w:val="008B02B2"/>
    <w:rsid w:val="008B09B6"/>
    <w:rsid w:val="008B0DAB"/>
    <w:rsid w:val="008B128E"/>
    <w:rsid w:val="008B138A"/>
    <w:rsid w:val="008B1440"/>
    <w:rsid w:val="008B1642"/>
    <w:rsid w:val="008B1A88"/>
    <w:rsid w:val="008B1CC5"/>
    <w:rsid w:val="008B2272"/>
    <w:rsid w:val="008B23C8"/>
    <w:rsid w:val="008B2F62"/>
    <w:rsid w:val="008B310D"/>
    <w:rsid w:val="008B3589"/>
    <w:rsid w:val="008B3A95"/>
    <w:rsid w:val="008B400C"/>
    <w:rsid w:val="008B41F5"/>
    <w:rsid w:val="008B420A"/>
    <w:rsid w:val="008B4298"/>
    <w:rsid w:val="008B4CD3"/>
    <w:rsid w:val="008B4CF9"/>
    <w:rsid w:val="008B5052"/>
    <w:rsid w:val="008B5385"/>
    <w:rsid w:val="008B56C7"/>
    <w:rsid w:val="008B5A8C"/>
    <w:rsid w:val="008B5D0F"/>
    <w:rsid w:val="008B5D98"/>
    <w:rsid w:val="008B5F51"/>
    <w:rsid w:val="008B601D"/>
    <w:rsid w:val="008B6BCF"/>
    <w:rsid w:val="008B6D79"/>
    <w:rsid w:val="008B6E62"/>
    <w:rsid w:val="008B706D"/>
    <w:rsid w:val="008B7EEE"/>
    <w:rsid w:val="008C0514"/>
    <w:rsid w:val="008C073D"/>
    <w:rsid w:val="008C074F"/>
    <w:rsid w:val="008C0E5E"/>
    <w:rsid w:val="008C1514"/>
    <w:rsid w:val="008C1E50"/>
    <w:rsid w:val="008C1F98"/>
    <w:rsid w:val="008C255C"/>
    <w:rsid w:val="008C2A38"/>
    <w:rsid w:val="008C2FE6"/>
    <w:rsid w:val="008C3555"/>
    <w:rsid w:val="008C3DB8"/>
    <w:rsid w:val="008C4269"/>
    <w:rsid w:val="008C4733"/>
    <w:rsid w:val="008C4B1D"/>
    <w:rsid w:val="008C4F07"/>
    <w:rsid w:val="008C5CE3"/>
    <w:rsid w:val="008C64A4"/>
    <w:rsid w:val="008C66C3"/>
    <w:rsid w:val="008C6998"/>
    <w:rsid w:val="008C6ABA"/>
    <w:rsid w:val="008C6B88"/>
    <w:rsid w:val="008C6FD1"/>
    <w:rsid w:val="008C78AE"/>
    <w:rsid w:val="008C7AB7"/>
    <w:rsid w:val="008C7AF6"/>
    <w:rsid w:val="008C7F85"/>
    <w:rsid w:val="008D0555"/>
    <w:rsid w:val="008D0AAE"/>
    <w:rsid w:val="008D0BD1"/>
    <w:rsid w:val="008D1439"/>
    <w:rsid w:val="008D1464"/>
    <w:rsid w:val="008D1D46"/>
    <w:rsid w:val="008D273C"/>
    <w:rsid w:val="008D285C"/>
    <w:rsid w:val="008D28D6"/>
    <w:rsid w:val="008D2BA0"/>
    <w:rsid w:val="008D2E5B"/>
    <w:rsid w:val="008D30A1"/>
    <w:rsid w:val="008D3317"/>
    <w:rsid w:val="008D3927"/>
    <w:rsid w:val="008D3990"/>
    <w:rsid w:val="008D3CE9"/>
    <w:rsid w:val="008D40BA"/>
    <w:rsid w:val="008D42BC"/>
    <w:rsid w:val="008D5428"/>
    <w:rsid w:val="008D5441"/>
    <w:rsid w:val="008D554E"/>
    <w:rsid w:val="008D5A0A"/>
    <w:rsid w:val="008D5C09"/>
    <w:rsid w:val="008D5F3C"/>
    <w:rsid w:val="008D60B6"/>
    <w:rsid w:val="008D6199"/>
    <w:rsid w:val="008D6EC9"/>
    <w:rsid w:val="008D7460"/>
    <w:rsid w:val="008D7800"/>
    <w:rsid w:val="008D7B9C"/>
    <w:rsid w:val="008D7E8E"/>
    <w:rsid w:val="008D7F32"/>
    <w:rsid w:val="008E0047"/>
    <w:rsid w:val="008E0773"/>
    <w:rsid w:val="008E096D"/>
    <w:rsid w:val="008E0ACD"/>
    <w:rsid w:val="008E133D"/>
    <w:rsid w:val="008E14C6"/>
    <w:rsid w:val="008E17D9"/>
    <w:rsid w:val="008E2781"/>
    <w:rsid w:val="008E2967"/>
    <w:rsid w:val="008E29BB"/>
    <w:rsid w:val="008E2B5A"/>
    <w:rsid w:val="008E2BDC"/>
    <w:rsid w:val="008E2D40"/>
    <w:rsid w:val="008E2DE7"/>
    <w:rsid w:val="008E30CC"/>
    <w:rsid w:val="008E33DE"/>
    <w:rsid w:val="008E3892"/>
    <w:rsid w:val="008E3E3C"/>
    <w:rsid w:val="008E41E2"/>
    <w:rsid w:val="008E44A2"/>
    <w:rsid w:val="008E4D88"/>
    <w:rsid w:val="008E68FF"/>
    <w:rsid w:val="008E6BE1"/>
    <w:rsid w:val="008E6C19"/>
    <w:rsid w:val="008E72C6"/>
    <w:rsid w:val="008E75AB"/>
    <w:rsid w:val="008E7B8D"/>
    <w:rsid w:val="008F03CD"/>
    <w:rsid w:val="008F0DC2"/>
    <w:rsid w:val="008F1B50"/>
    <w:rsid w:val="008F225E"/>
    <w:rsid w:val="008F2647"/>
    <w:rsid w:val="008F2939"/>
    <w:rsid w:val="008F2BDA"/>
    <w:rsid w:val="008F32DE"/>
    <w:rsid w:val="008F32EF"/>
    <w:rsid w:val="008F374C"/>
    <w:rsid w:val="008F404F"/>
    <w:rsid w:val="008F40F4"/>
    <w:rsid w:val="008F4321"/>
    <w:rsid w:val="008F4415"/>
    <w:rsid w:val="008F46BF"/>
    <w:rsid w:val="008F4ECF"/>
    <w:rsid w:val="008F52FF"/>
    <w:rsid w:val="008F5F7A"/>
    <w:rsid w:val="008F5F93"/>
    <w:rsid w:val="008F61B1"/>
    <w:rsid w:val="008F65E7"/>
    <w:rsid w:val="008F6680"/>
    <w:rsid w:val="008F6865"/>
    <w:rsid w:val="008F6C34"/>
    <w:rsid w:val="008F6E9A"/>
    <w:rsid w:val="008F7089"/>
    <w:rsid w:val="008F71FC"/>
    <w:rsid w:val="008F7808"/>
    <w:rsid w:val="00900030"/>
    <w:rsid w:val="00900341"/>
    <w:rsid w:val="009005BA"/>
    <w:rsid w:val="00900709"/>
    <w:rsid w:val="009015E5"/>
    <w:rsid w:val="00901E88"/>
    <w:rsid w:val="00902BAE"/>
    <w:rsid w:val="00902DC4"/>
    <w:rsid w:val="00902DC5"/>
    <w:rsid w:val="00903226"/>
    <w:rsid w:val="009032DE"/>
    <w:rsid w:val="00903F87"/>
    <w:rsid w:val="00904168"/>
    <w:rsid w:val="009059C7"/>
    <w:rsid w:val="00905A3E"/>
    <w:rsid w:val="00905E20"/>
    <w:rsid w:val="00906222"/>
    <w:rsid w:val="00906A49"/>
    <w:rsid w:val="00906A6D"/>
    <w:rsid w:val="00906CB7"/>
    <w:rsid w:val="00907802"/>
    <w:rsid w:val="00907A4F"/>
    <w:rsid w:val="00907AD8"/>
    <w:rsid w:val="00907B46"/>
    <w:rsid w:val="00907E60"/>
    <w:rsid w:val="00907ED4"/>
    <w:rsid w:val="0091047E"/>
    <w:rsid w:val="00910F19"/>
    <w:rsid w:val="009110DA"/>
    <w:rsid w:val="009112E9"/>
    <w:rsid w:val="00911376"/>
    <w:rsid w:val="00911447"/>
    <w:rsid w:val="0091176B"/>
    <w:rsid w:val="00911A36"/>
    <w:rsid w:val="00911ABA"/>
    <w:rsid w:val="00911FF8"/>
    <w:rsid w:val="009120EB"/>
    <w:rsid w:val="00912288"/>
    <w:rsid w:val="00912366"/>
    <w:rsid w:val="00912D35"/>
    <w:rsid w:val="009131C9"/>
    <w:rsid w:val="00913715"/>
    <w:rsid w:val="009139C6"/>
    <w:rsid w:val="00913A01"/>
    <w:rsid w:val="00913AD4"/>
    <w:rsid w:val="00913B1C"/>
    <w:rsid w:val="00913FD5"/>
    <w:rsid w:val="00914BFA"/>
    <w:rsid w:val="00914C5D"/>
    <w:rsid w:val="00915136"/>
    <w:rsid w:val="00915160"/>
    <w:rsid w:val="0091573F"/>
    <w:rsid w:val="00915BDD"/>
    <w:rsid w:val="00915CA1"/>
    <w:rsid w:val="00916189"/>
    <w:rsid w:val="00916375"/>
    <w:rsid w:val="009169B1"/>
    <w:rsid w:val="00916E12"/>
    <w:rsid w:val="00920224"/>
    <w:rsid w:val="00920C68"/>
    <w:rsid w:val="00921074"/>
    <w:rsid w:val="0092130F"/>
    <w:rsid w:val="00921BF3"/>
    <w:rsid w:val="00921E1C"/>
    <w:rsid w:val="00922141"/>
    <w:rsid w:val="00922406"/>
    <w:rsid w:val="00922505"/>
    <w:rsid w:val="00923568"/>
    <w:rsid w:val="0092356F"/>
    <w:rsid w:val="0092367D"/>
    <w:rsid w:val="00923804"/>
    <w:rsid w:val="0092383D"/>
    <w:rsid w:val="00923F78"/>
    <w:rsid w:val="009246DF"/>
    <w:rsid w:val="00924952"/>
    <w:rsid w:val="0092585F"/>
    <w:rsid w:val="0092615C"/>
    <w:rsid w:val="00926826"/>
    <w:rsid w:val="00926D9C"/>
    <w:rsid w:val="0092723B"/>
    <w:rsid w:val="00930387"/>
    <w:rsid w:val="009303A7"/>
    <w:rsid w:val="0093046F"/>
    <w:rsid w:val="0093095B"/>
    <w:rsid w:val="00930B11"/>
    <w:rsid w:val="0093171C"/>
    <w:rsid w:val="00932469"/>
    <w:rsid w:val="009326E0"/>
    <w:rsid w:val="00933094"/>
    <w:rsid w:val="009332AC"/>
    <w:rsid w:val="00933690"/>
    <w:rsid w:val="00933CDC"/>
    <w:rsid w:val="00933E67"/>
    <w:rsid w:val="00934127"/>
    <w:rsid w:val="00934220"/>
    <w:rsid w:val="00934348"/>
    <w:rsid w:val="0093484F"/>
    <w:rsid w:val="00934C54"/>
    <w:rsid w:val="0093517E"/>
    <w:rsid w:val="009358D8"/>
    <w:rsid w:val="009358EC"/>
    <w:rsid w:val="00935CA2"/>
    <w:rsid w:val="00935F72"/>
    <w:rsid w:val="0093632F"/>
    <w:rsid w:val="0093635D"/>
    <w:rsid w:val="00936B2A"/>
    <w:rsid w:val="00936F49"/>
    <w:rsid w:val="00937389"/>
    <w:rsid w:val="00937677"/>
    <w:rsid w:val="00937908"/>
    <w:rsid w:val="00937C28"/>
    <w:rsid w:val="00940236"/>
    <w:rsid w:val="00940AA1"/>
    <w:rsid w:val="00941B16"/>
    <w:rsid w:val="0094224C"/>
    <w:rsid w:val="009424D3"/>
    <w:rsid w:val="009425AB"/>
    <w:rsid w:val="00942681"/>
    <w:rsid w:val="009428D8"/>
    <w:rsid w:val="00942B74"/>
    <w:rsid w:val="00942E36"/>
    <w:rsid w:val="00943004"/>
    <w:rsid w:val="009431B8"/>
    <w:rsid w:val="0094329E"/>
    <w:rsid w:val="009434FE"/>
    <w:rsid w:val="00944A43"/>
    <w:rsid w:val="009452B5"/>
    <w:rsid w:val="009453CC"/>
    <w:rsid w:val="0094604E"/>
    <w:rsid w:val="009461D6"/>
    <w:rsid w:val="00946CB9"/>
    <w:rsid w:val="00946F11"/>
    <w:rsid w:val="00947326"/>
    <w:rsid w:val="009474F0"/>
    <w:rsid w:val="00947E64"/>
    <w:rsid w:val="00947F05"/>
    <w:rsid w:val="00950874"/>
    <w:rsid w:val="00951166"/>
    <w:rsid w:val="00951BB6"/>
    <w:rsid w:val="0095203E"/>
    <w:rsid w:val="00952412"/>
    <w:rsid w:val="0095285E"/>
    <w:rsid w:val="00952919"/>
    <w:rsid w:val="00952EF8"/>
    <w:rsid w:val="0095307B"/>
    <w:rsid w:val="0095345B"/>
    <w:rsid w:val="009536A7"/>
    <w:rsid w:val="00953FF7"/>
    <w:rsid w:val="00954ECE"/>
    <w:rsid w:val="00955498"/>
    <w:rsid w:val="009559FE"/>
    <w:rsid w:val="0095618A"/>
    <w:rsid w:val="00960053"/>
    <w:rsid w:val="00961128"/>
    <w:rsid w:val="009611B1"/>
    <w:rsid w:val="009613BA"/>
    <w:rsid w:val="00961792"/>
    <w:rsid w:val="00961DBD"/>
    <w:rsid w:val="00962341"/>
    <w:rsid w:val="0096314D"/>
    <w:rsid w:val="0096386A"/>
    <w:rsid w:val="0096398F"/>
    <w:rsid w:val="00964020"/>
    <w:rsid w:val="00964456"/>
    <w:rsid w:val="009651C2"/>
    <w:rsid w:val="0096531E"/>
    <w:rsid w:val="00965A1A"/>
    <w:rsid w:val="00965A92"/>
    <w:rsid w:val="00966238"/>
    <w:rsid w:val="00966248"/>
    <w:rsid w:val="009662D2"/>
    <w:rsid w:val="00966D96"/>
    <w:rsid w:val="0096730E"/>
    <w:rsid w:val="00967D68"/>
    <w:rsid w:val="0097015E"/>
    <w:rsid w:val="00970476"/>
    <w:rsid w:val="0097057F"/>
    <w:rsid w:val="009706AE"/>
    <w:rsid w:val="0097089B"/>
    <w:rsid w:val="00970DB6"/>
    <w:rsid w:val="00970FDD"/>
    <w:rsid w:val="00971643"/>
    <w:rsid w:val="00971CE6"/>
    <w:rsid w:val="00971F91"/>
    <w:rsid w:val="00972719"/>
    <w:rsid w:val="00973577"/>
    <w:rsid w:val="00973658"/>
    <w:rsid w:val="00973C19"/>
    <w:rsid w:val="00973D08"/>
    <w:rsid w:val="00973DD1"/>
    <w:rsid w:val="00973E4C"/>
    <w:rsid w:val="0097461C"/>
    <w:rsid w:val="00974A5F"/>
    <w:rsid w:val="00974BD6"/>
    <w:rsid w:val="0097509D"/>
    <w:rsid w:val="00975381"/>
    <w:rsid w:val="00975A05"/>
    <w:rsid w:val="009762A3"/>
    <w:rsid w:val="00976B13"/>
    <w:rsid w:val="009772C9"/>
    <w:rsid w:val="00977DC9"/>
    <w:rsid w:val="0098046D"/>
    <w:rsid w:val="009804CF"/>
    <w:rsid w:val="00980CCE"/>
    <w:rsid w:val="009811FD"/>
    <w:rsid w:val="009813D6"/>
    <w:rsid w:val="0098195A"/>
    <w:rsid w:val="00981D71"/>
    <w:rsid w:val="009822F7"/>
    <w:rsid w:val="009823BB"/>
    <w:rsid w:val="00982665"/>
    <w:rsid w:val="00982FA5"/>
    <w:rsid w:val="00983133"/>
    <w:rsid w:val="0098314A"/>
    <w:rsid w:val="0098350E"/>
    <w:rsid w:val="009839EE"/>
    <w:rsid w:val="0098422B"/>
    <w:rsid w:val="00984677"/>
    <w:rsid w:val="00984A45"/>
    <w:rsid w:val="0098577D"/>
    <w:rsid w:val="009858C1"/>
    <w:rsid w:val="00985B36"/>
    <w:rsid w:val="00985C55"/>
    <w:rsid w:val="00985C74"/>
    <w:rsid w:val="00986387"/>
    <w:rsid w:val="00986511"/>
    <w:rsid w:val="00986705"/>
    <w:rsid w:val="00986F57"/>
    <w:rsid w:val="009871D1"/>
    <w:rsid w:val="009872C8"/>
    <w:rsid w:val="009872DC"/>
    <w:rsid w:val="00987D9D"/>
    <w:rsid w:val="00987DF5"/>
    <w:rsid w:val="00991015"/>
    <w:rsid w:val="009910D8"/>
    <w:rsid w:val="00991B1A"/>
    <w:rsid w:val="00991B79"/>
    <w:rsid w:val="00992AC8"/>
    <w:rsid w:val="00992C24"/>
    <w:rsid w:val="00992DBF"/>
    <w:rsid w:val="009935FD"/>
    <w:rsid w:val="00993F0E"/>
    <w:rsid w:val="009940E1"/>
    <w:rsid w:val="009944BD"/>
    <w:rsid w:val="0099454F"/>
    <w:rsid w:val="00994D21"/>
    <w:rsid w:val="00995699"/>
    <w:rsid w:val="00995F0D"/>
    <w:rsid w:val="00996146"/>
    <w:rsid w:val="0099689C"/>
    <w:rsid w:val="009972DE"/>
    <w:rsid w:val="00997B4C"/>
    <w:rsid w:val="00997C50"/>
    <w:rsid w:val="009A0A0E"/>
    <w:rsid w:val="009A0EA0"/>
    <w:rsid w:val="009A127A"/>
    <w:rsid w:val="009A12EB"/>
    <w:rsid w:val="009A1397"/>
    <w:rsid w:val="009A191F"/>
    <w:rsid w:val="009A200B"/>
    <w:rsid w:val="009A20AE"/>
    <w:rsid w:val="009A24EC"/>
    <w:rsid w:val="009A37F3"/>
    <w:rsid w:val="009A392A"/>
    <w:rsid w:val="009A3CFA"/>
    <w:rsid w:val="009A4CCB"/>
    <w:rsid w:val="009A4DED"/>
    <w:rsid w:val="009A5506"/>
    <w:rsid w:val="009A6E66"/>
    <w:rsid w:val="009A7168"/>
    <w:rsid w:val="009B0492"/>
    <w:rsid w:val="009B0B56"/>
    <w:rsid w:val="009B0C71"/>
    <w:rsid w:val="009B0DDF"/>
    <w:rsid w:val="009B1632"/>
    <w:rsid w:val="009B17BA"/>
    <w:rsid w:val="009B1EB1"/>
    <w:rsid w:val="009B287D"/>
    <w:rsid w:val="009B2982"/>
    <w:rsid w:val="009B2B11"/>
    <w:rsid w:val="009B2B2F"/>
    <w:rsid w:val="009B4AF6"/>
    <w:rsid w:val="009B4B9E"/>
    <w:rsid w:val="009B4CEA"/>
    <w:rsid w:val="009B4F00"/>
    <w:rsid w:val="009B53A7"/>
    <w:rsid w:val="009B5781"/>
    <w:rsid w:val="009B586D"/>
    <w:rsid w:val="009B5B6B"/>
    <w:rsid w:val="009B6B87"/>
    <w:rsid w:val="009B6E8B"/>
    <w:rsid w:val="009B7051"/>
    <w:rsid w:val="009B72D6"/>
    <w:rsid w:val="009B73FE"/>
    <w:rsid w:val="009B741F"/>
    <w:rsid w:val="009B7DE4"/>
    <w:rsid w:val="009B7FDF"/>
    <w:rsid w:val="009C0619"/>
    <w:rsid w:val="009C10C7"/>
    <w:rsid w:val="009C15BA"/>
    <w:rsid w:val="009C1D4B"/>
    <w:rsid w:val="009C2D4F"/>
    <w:rsid w:val="009C2EF0"/>
    <w:rsid w:val="009C2F6E"/>
    <w:rsid w:val="009C3187"/>
    <w:rsid w:val="009C31A3"/>
    <w:rsid w:val="009C3D79"/>
    <w:rsid w:val="009C40E0"/>
    <w:rsid w:val="009C45D5"/>
    <w:rsid w:val="009C4642"/>
    <w:rsid w:val="009C4D6B"/>
    <w:rsid w:val="009C4F8D"/>
    <w:rsid w:val="009C5A46"/>
    <w:rsid w:val="009C6C52"/>
    <w:rsid w:val="009C70B4"/>
    <w:rsid w:val="009C7396"/>
    <w:rsid w:val="009C73C4"/>
    <w:rsid w:val="009C7E9A"/>
    <w:rsid w:val="009D01E2"/>
    <w:rsid w:val="009D0698"/>
    <w:rsid w:val="009D0B9E"/>
    <w:rsid w:val="009D0E8E"/>
    <w:rsid w:val="009D0FD3"/>
    <w:rsid w:val="009D1A90"/>
    <w:rsid w:val="009D1EAF"/>
    <w:rsid w:val="009D1EBD"/>
    <w:rsid w:val="009D3110"/>
    <w:rsid w:val="009D3146"/>
    <w:rsid w:val="009D3174"/>
    <w:rsid w:val="009D3434"/>
    <w:rsid w:val="009D3544"/>
    <w:rsid w:val="009D3814"/>
    <w:rsid w:val="009D3C5D"/>
    <w:rsid w:val="009D4BBA"/>
    <w:rsid w:val="009D4F59"/>
    <w:rsid w:val="009D60B4"/>
    <w:rsid w:val="009D62B2"/>
    <w:rsid w:val="009D62B4"/>
    <w:rsid w:val="009D6507"/>
    <w:rsid w:val="009D69B9"/>
    <w:rsid w:val="009D6BD2"/>
    <w:rsid w:val="009E0213"/>
    <w:rsid w:val="009E0466"/>
    <w:rsid w:val="009E0F7E"/>
    <w:rsid w:val="009E10FA"/>
    <w:rsid w:val="009E1392"/>
    <w:rsid w:val="009E1624"/>
    <w:rsid w:val="009E1864"/>
    <w:rsid w:val="009E1C62"/>
    <w:rsid w:val="009E2084"/>
    <w:rsid w:val="009E2B51"/>
    <w:rsid w:val="009E2E75"/>
    <w:rsid w:val="009E36DD"/>
    <w:rsid w:val="009E418C"/>
    <w:rsid w:val="009E42F5"/>
    <w:rsid w:val="009E4790"/>
    <w:rsid w:val="009E4885"/>
    <w:rsid w:val="009E48DE"/>
    <w:rsid w:val="009E4D17"/>
    <w:rsid w:val="009E4D39"/>
    <w:rsid w:val="009E4EB9"/>
    <w:rsid w:val="009E5077"/>
    <w:rsid w:val="009E58AD"/>
    <w:rsid w:val="009E60C9"/>
    <w:rsid w:val="009E627E"/>
    <w:rsid w:val="009E62B5"/>
    <w:rsid w:val="009E67E0"/>
    <w:rsid w:val="009E6D57"/>
    <w:rsid w:val="009E71A7"/>
    <w:rsid w:val="009E7615"/>
    <w:rsid w:val="009E7B80"/>
    <w:rsid w:val="009E7E9B"/>
    <w:rsid w:val="009F02CC"/>
    <w:rsid w:val="009F0439"/>
    <w:rsid w:val="009F0463"/>
    <w:rsid w:val="009F11C7"/>
    <w:rsid w:val="009F1288"/>
    <w:rsid w:val="009F1585"/>
    <w:rsid w:val="009F1AF8"/>
    <w:rsid w:val="009F213E"/>
    <w:rsid w:val="009F28CA"/>
    <w:rsid w:val="009F2B5F"/>
    <w:rsid w:val="009F2C94"/>
    <w:rsid w:val="009F2D31"/>
    <w:rsid w:val="009F2FA2"/>
    <w:rsid w:val="009F3283"/>
    <w:rsid w:val="009F3677"/>
    <w:rsid w:val="009F377A"/>
    <w:rsid w:val="009F37C7"/>
    <w:rsid w:val="009F3805"/>
    <w:rsid w:val="009F3924"/>
    <w:rsid w:val="009F399C"/>
    <w:rsid w:val="009F3E25"/>
    <w:rsid w:val="009F3FE5"/>
    <w:rsid w:val="009F4345"/>
    <w:rsid w:val="009F47E4"/>
    <w:rsid w:val="009F51F8"/>
    <w:rsid w:val="009F5487"/>
    <w:rsid w:val="009F5558"/>
    <w:rsid w:val="009F629E"/>
    <w:rsid w:val="009F652E"/>
    <w:rsid w:val="009F6A0A"/>
    <w:rsid w:val="009F6FD5"/>
    <w:rsid w:val="009F7BFD"/>
    <w:rsid w:val="009F7E0E"/>
    <w:rsid w:val="00A00031"/>
    <w:rsid w:val="00A000CF"/>
    <w:rsid w:val="00A0021D"/>
    <w:rsid w:val="00A002FA"/>
    <w:rsid w:val="00A003E9"/>
    <w:rsid w:val="00A00541"/>
    <w:rsid w:val="00A00C72"/>
    <w:rsid w:val="00A00C9A"/>
    <w:rsid w:val="00A00E7B"/>
    <w:rsid w:val="00A01711"/>
    <w:rsid w:val="00A018BB"/>
    <w:rsid w:val="00A018BC"/>
    <w:rsid w:val="00A018CA"/>
    <w:rsid w:val="00A019B8"/>
    <w:rsid w:val="00A02255"/>
    <w:rsid w:val="00A02502"/>
    <w:rsid w:val="00A0260D"/>
    <w:rsid w:val="00A02689"/>
    <w:rsid w:val="00A028E9"/>
    <w:rsid w:val="00A031D2"/>
    <w:rsid w:val="00A0329A"/>
    <w:rsid w:val="00A038AB"/>
    <w:rsid w:val="00A03F09"/>
    <w:rsid w:val="00A0407E"/>
    <w:rsid w:val="00A045A5"/>
    <w:rsid w:val="00A05B50"/>
    <w:rsid w:val="00A05C0B"/>
    <w:rsid w:val="00A05EC2"/>
    <w:rsid w:val="00A0654A"/>
    <w:rsid w:val="00A0680C"/>
    <w:rsid w:val="00A069D4"/>
    <w:rsid w:val="00A06A6D"/>
    <w:rsid w:val="00A06ECB"/>
    <w:rsid w:val="00A1036D"/>
    <w:rsid w:val="00A107E0"/>
    <w:rsid w:val="00A111C3"/>
    <w:rsid w:val="00A119EE"/>
    <w:rsid w:val="00A11BE5"/>
    <w:rsid w:val="00A11EB3"/>
    <w:rsid w:val="00A1224E"/>
    <w:rsid w:val="00A123D6"/>
    <w:rsid w:val="00A126CC"/>
    <w:rsid w:val="00A128CC"/>
    <w:rsid w:val="00A129D1"/>
    <w:rsid w:val="00A12B83"/>
    <w:rsid w:val="00A137B2"/>
    <w:rsid w:val="00A14778"/>
    <w:rsid w:val="00A148CE"/>
    <w:rsid w:val="00A1527C"/>
    <w:rsid w:val="00A1594D"/>
    <w:rsid w:val="00A159E2"/>
    <w:rsid w:val="00A15FC7"/>
    <w:rsid w:val="00A162B9"/>
    <w:rsid w:val="00A16488"/>
    <w:rsid w:val="00A16B88"/>
    <w:rsid w:val="00A16F43"/>
    <w:rsid w:val="00A17603"/>
    <w:rsid w:val="00A17AE1"/>
    <w:rsid w:val="00A17B26"/>
    <w:rsid w:val="00A17EAD"/>
    <w:rsid w:val="00A17EF3"/>
    <w:rsid w:val="00A201A2"/>
    <w:rsid w:val="00A20550"/>
    <w:rsid w:val="00A2072B"/>
    <w:rsid w:val="00A20C3F"/>
    <w:rsid w:val="00A20D8F"/>
    <w:rsid w:val="00A21114"/>
    <w:rsid w:val="00A211E7"/>
    <w:rsid w:val="00A214D0"/>
    <w:rsid w:val="00A21BD3"/>
    <w:rsid w:val="00A21CD1"/>
    <w:rsid w:val="00A21F58"/>
    <w:rsid w:val="00A21F66"/>
    <w:rsid w:val="00A23B1C"/>
    <w:rsid w:val="00A2425F"/>
    <w:rsid w:val="00A24AFF"/>
    <w:rsid w:val="00A24BCB"/>
    <w:rsid w:val="00A24CBD"/>
    <w:rsid w:val="00A25409"/>
    <w:rsid w:val="00A26117"/>
    <w:rsid w:val="00A2612B"/>
    <w:rsid w:val="00A264B3"/>
    <w:rsid w:val="00A266E1"/>
    <w:rsid w:val="00A2729C"/>
    <w:rsid w:val="00A2754F"/>
    <w:rsid w:val="00A27557"/>
    <w:rsid w:val="00A27914"/>
    <w:rsid w:val="00A27B19"/>
    <w:rsid w:val="00A307D5"/>
    <w:rsid w:val="00A30BAE"/>
    <w:rsid w:val="00A30CA3"/>
    <w:rsid w:val="00A30CF9"/>
    <w:rsid w:val="00A30D26"/>
    <w:rsid w:val="00A30E86"/>
    <w:rsid w:val="00A310FD"/>
    <w:rsid w:val="00A31759"/>
    <w:rsid w:val="00A31B78"/>
    <w:rsid w:val="00A31CAD"/>
    <w:rsid w:val="00A321AE"/>
    <w:rsid w:val="00A32304"/>
    <w:rsid w:val="00A323CB"/>
    <w:rsid w:val="00A327CC"/>
    <w:rsid w:val="00A32BA0"/>
    <w:rsid w:val="00A32E42"/>
    <w:rsid w:val="00A32EED"/>
    <w:rsid w:val="00A33DF4"/>
    <w:rsid w:val="00A34169"/>
    <w:rsid w:val="00A342C5"/>
    <w:rsid w:val="00A342EC"/>
    <w:rsid w:val="00A34A27"/>
    <w:rsid w:val="00A34EF2"/>
    <w:rsid w:val="00A366A9"/>
    <w:rsid w:val="00A36C22"/>
    <w:rsid w:val="00A37293"/>
    <w:rsid w:val="00A373AF"/>
    <w:rsid w:val="00A37A60"/>
    <w:rsid w:val="00A37CDD"/>
    <w:rsid w:val="00A4037A"/>
    <w:rsid w:val="00A40B8C"/>
    <w:rsid w:val="00A414DF"/>
    <w:rsid w:val="00A4167C"/>
    <w:rsid w:val="00A4215F"/>
    <w:rsid w:val="00A4250A"/>
    <w:rsid w:val="00A42BF2"/>
    <w:rsid w:val="00A4311C"/>
    <w:rsid w:val="00A43270"/>
    <w:rsid w:val="00A4378D"/>
    <w:rsid w:val="00A439A8"/>
    <w:rsid w:val="00A43D61"/>
    <w:rsid w:val="00A4461F"/>
    <w:rsid w:val="00A446A3"/>
    <w:rsid w:val="00A44968"/>
    <w:rsid w:val="00A46C18"/>
    <w:rsid w:val="00A470C0"/>
    <w:rsid w:val="00A4773A"/>
    <w:rsid w:val="00A477AA"/>
    <w:rsid w:val="00A47D3E"/>
    <w:rsid w:val="00A50963"/>
    <w:rsid w:val="00A509F7"/>
    <w:rsid w:val="00A50C4D"/>
    <w:rsid w:val="00A510ED"/>
    <w:rsid w:val="00A51168"/>
    <w:rsid w:val="00A512AF"/>
    <w:rsid w:val="00A51B8B"/>
    <w:rsid w:val="00A52B0A"/>
    <w:rsid w:val="00A52B2B"/>
    <w:rsid w:val="00A52F6F"/>
    <w:rsid w:val="00A53212"/>
    <w:rsid w:val="00A53422"/>
    <w:rsid w:val="00A53AA8"/>
    <w:rsid w:val="00A53FF1"/>
    <w:rsid w:val="00A54059"/>
    <w:rsid w:val="00A5425B"/>
    <w:rsid w:val="00A542FA"/>
    <w:rsid w:val="00A54574"/>
    <w:rsid w:val="00A546A3"/>
    <w:rsid w:val="00A55286"/>
    <w:rsid w:val="00A55395"/>
    <w:rsid w:val="00A55625"/>
    <w:rsid w:val="00A5581B"/>
    <w:rsid w:val="00A5612C"/>
    <w:rsid w:val="00A5627C"/>
    <w:rsid w:val="00A562FC"/>
    <w:rsid w:val="00A56372"/>
    <w:rsid w:val="00A56378"/>
    <w:rsid w:val="00A56A3A"/>
    <w:rsid w:val="00A56F8B"/>
    <w:rsid w:val="00A57197"/>
    <w:rsid w:val="00A571A9"/>
    <w:rsid w:val="00A571F2"/>
    <w:rsid w:val="00A57381"/>
    <w:rsid w:val="00A577A4"/>
    <w:rsid w:val="00A57987"/>
    <w:rsid w:val="00A6006D"/>
    <w:rsid w:val="00A602F7"/>
    <w:rsid w:val="00A607F7"/>
    <w:rsid w:val="00A6136E"/>
    <w:rsid w:val="00A61B9C"/>
    <w:rsid w:val="00A62098"/>
    <w:rsid w:val="00A62348"/>
    <w:rsid w:val="00A62810"/>
    <w:rsid w:val="00A62EB4"/>
    <w:rsid w:val="00A63E8B"/>
    <w:rsid w:val="00A63F18"/>
    <w:rsid w:val="00A64282"/>
    <w:rsid w:val="00A6463A"/>
    <w:rsid w:val="00A64810"/>
    <w:rsid w:val="00A64A8A"/>
    <w:rsid w:val="00A64C11"/>
    <w:rsid w:val="00A64E2E"/>
    <w:rsid w:val="00A65160"/>
    <w:rsid w:val="00A651C3"/>
    <w:rsid w:val="00A65893"/>
    <w:rsid w:val="00A65A57"/>
    <w:rsid w:val="00A66206"/>
    <w:rsid w:val="00A66635"/>
    <w:rsid w:val="00A666FC"/>
    <w:rsid w:val="00A66F0C"/>
    <w:rsid w:val="00A6712A"/>
    <w:rsid w:val="00A671E0"/>
    <w:rsid w:val="00A67281"/>
    <w:rsid w:val="00A67839"/>
    <w:rsid w:val="00A67CAB"/>
    <w:rsid w:val="00A67D91"/>
    <w:rsid w:val="00A701DE"/>
    <w:rsid w:val="00A70205"/>
    <w:rsid w:val="00A70221"/>
    <w:rsid w:val="00A70670"/>
    <w:rsid w:val="00A70F1D"/>
    <w:rsid w:val="00A7101C"/>
    <w:rsid w:val="00A7108E"/>
    <w:rsid w:val="00A71365"/>
    <w:rsid w:val="00A71C6D"/>
    <w:rsid w:val="00A71EDE"/>
    <w:rsid w:val="00A72050"/>
    <w:rsid w:val="00A7267D"/>
    <w:rsid w:val="00A727A1"/>
    <w:rsid w:val="00A72B0B"/>
    <w:rsid w:val="00A7355D"/>
    <w:rsid w:val="00A7357D"/>
    <w:rsid w:val="00A7360D"/>
    <w:rsid w:val="00A737A7"/>
    <w:rsid w:val="00A73E34"/>
    <w:rsid w:val="00A73F24"/>
    <w:rsid w:val="00A749CE"/>
    <w:rsid w:val="00A74E59"/>
    <w:rsid w:val="00A74FB2"/>
    <w:rsid w:val="00A752AF"/>
    <w:rsid w:val="00A7559F"/>
    <w:rsid w:val="00A7581D"/>
    <w:rsid w:val="00A75A87"/>
    <w:rsid w:val="00A75AA7"/>
    <w:rsid w:val="00A76829"/>
    <w:rsid w:val="00A769ED"/>
    <w:rsid w:val="00A76F8A"/>
    <w:rsid w:val="00A77154"/>
    <w:rsid w:val="00A774AC"/>
    <w:rsid w:val="00A7771A"/>
    <w:rsid w:val="00A7798A"/>
    <w:rsid w:val="00A77D7A"/>
    <w:rsid w:val="00A805D9"/>
    <w:rsid w:val="00A808E8"/>
    <w:rsid w:val="00A813D7"/>
    <w:rsid w:val="00A827EC"/>
    <w:rsid w:val="00A8292C"/>
    <w:rsid w:val="00A82EEB"/>
    <w:rsid w:val="00A83033"/>
    <w:rsid w:val="00A83105"/>
    <w:rsid w:val="00A8317E"/>
    <w:rsid w:val="00A83467"/>
    <w:rsid w:val="00A83BE3"/>
    <w:rsid w:val="00A83EEE"/>
    <w:rsid w:val="00A84DE4"/>
    <w:rsid w:val="00A85847"/>
    <w:rsid w:val="00A85FC2"/>
    <w:rsid w:val="00A868CA"/>
    <w:rsid w:val="00A8705D"/>
    <w:rsid w:val="00A87943"/>
    <w:rsid w:val="00A87B0E"/>
    <w:rsid w:val="00A87B12"/>
    <w:rsid w:val="00A87DBE"/>
    <w:rsid w:val="00A9016F"/>
    <w:rsid w:val="00A9023C"/>
    <w:rsid w:val="00A90D9E"/>
    <w:rsid w:val="00A91551"/>
    <w:rsid w:val="00A925D4"/>
    <w:rsid w:val="00A926DF"/>
    <w:rsid w:val="00A92F85"/>
    <w:rsid w:val="00A93014"/>
    <w:rsid w:val="00A931A3"/>
    <w:rsid w:val="00A93EF4"/>
    <w:rsid w:val="00A941F4"/>
    <w:rsid w:val="00A94CBC"/>
    <w:rsid w:val="00A94E6C"/>
    <w:rsid w:val="00A94EB9"/>
    <w:rsid w:val="00A950FF"/>
    <w:rsid w:val="00A95247"/>
    <w:rsid w:val="00A954AF"/>
    <w:rsid w:val="00A95C92"/>
    <w:rsid w:val="00A95D86"/>
    <w:rsid w:val="00A964FE"/>
    <w:rsid w:val="00A96535"/>
    <w:rsid w:val="00A965FB"/>
    <w:rsid w:val="00A967B0"/>
    <w:rsid w:val="00A96CB1"/>
    <w:rsid w:val="00A97140"/>
    <w:rsid w:val="00A9762C"/>
    <w:rsid w:val="00A97BE3"/>
    <w:rsid w:val="00A97C06"/>
    <w:rsid w:val="00A97CD1"/>
    <w:rsid w:val="00A97D94"/>
    <w:rsid w:val="00AA0966"/>
    <w:rsid w:val="00AA09CF"/>
    <w:rsid w:val="00AA126A"/>
    <w:rsid w:val="00AA1529"/>
    <w:rsid w:val="00AA257F"/>
    <w:rsid w:val="00AA2825"/>
    <w:rsid w:val="00AA29B4"/>
    <w:rsid w:val="00AA3008"/>
    <w:rsid w:val="00AA3716"/>
    <w:rsid w:val="00AA4060"/>
    <w:rsid w:val="00AA4965"/>
    <w:rsid w:val="00AA4A69"/>
    <w:rsid w:val="00AA504C"/>
    <w:rsid w:val="00AA52DB"/>
    <w:rsid w:val="00AA541A"/>
    <w:rsid w:val="00AA5955"/>
    <w:rsid w:val="00AA61C7"/>
    <w:rsid w:val="00AA61F7"/>
    <w:rsid w:val="00AA63CC"/>
    <w:rsid w:val="00AA693A"/>
    <w:rsid w:val="00AA6C65"/>
    <w:rsid w:val="00AA6FED"/>
    <w:rsid w:val="00AA71B6"/>
    <w:rsid w:val="00AA7337"/>
    <w:rsid w:val="00AA73D0"/>
    <w:rsid w:val="00AA74B4"/>
    <w:rsid w:val="00AA7522"/>
    <w:rsid w:val="00AA759F"/>
    <w:rsid w:val="00AA78AA"/>
    <w:rsid w:val="00AA78AB"/>
    <w:rsid w:val="00AA7B65"/>
    <w:rsid w:val="00AA7F9C"/>
    <w:rsid w:val="00AB04A5"/>
    <w:rsid w:val="00AB04C0"/>
    <w:rsid w:val="00AB04E0"/>
    <w:rsid w:val="00AB075D"/>
    <w:rsid w:val="00AB0D06"/>
    <w:rsid w:val="00AB0D78"/>
    <w:rsid w:val="00AB1111"/>
    <w:rsid w:val="00AB122D"/>
    <w:rsid w:val="00AB23EE"/>
    <w:rsid w:val="00AB23F6"/>
    <w:rsid w:val="00AB2DF1"/>
    <w:rsid w:val="00AB308E"/>
    <w:rsid w:val="00AB3301"/>
    <w:rsid w:val="00AB36B6"/>
    <w:rsid w:val="00AB3998"/>
    <w:rsid w:val="00AB3E72"/>
    <w:rsid w:val="00AB413E"/>
    <w:rsid w:val="00AB4D15"/>
    <w:rsid w:val="00AB5962"/>
    <w:rsid w:val="00AB5F9F"/>
    <w:rsid w:val="00AB63B3"/>
    <w:rsid w:val="00AB6D8A"/>
    <w:rsid w:val="00AB6EC2"/>
    <w:rsid w:val="00AB771A"/>
    <w:rsid w:val="00AB7720"/>
    <w:rsid w:val="00AB7979"/>
    <w:rsid w:val="00AB7B4F"/>
    <w:rsid w:val="00AB7EB7"/>
    <w:rsid w:val="00AC0025"/>
    <w:rsid w:val="00AC0116"/>
    <w:rsid w:val="00AC0190"/>
    <w:rsid w:val="00AC0735"/>
    <w:rsid w:val="00AC079D"/>
    <w:rsid w:val="00AC0B29"/>
    <w:rsid w:val="00AC0C2B"/>
    <w:rsid w:val="00AC166A"/>
    <w:rsid w:val="00AC1761"/>
    <w:rsid w:val="00AC1CB7"/>
    <w:rsid w:val="00AC2305"/>
    <w:rsid w:val="00AC240C"/>
    <w:rsid w:val="00AC2432"/>
    <w:rsid w:val="00AC28BD"/>
    <w:rsid w:val="00AC2B0C"/>
    <w:rsid w:val="00AC2C70"/>
    <w:rsid w:val="00AC30B2"/>
    <w:rsid w:val="00AC385C"/>
    <w:rsid w:val="00AC4028"/>
    <w:rsid w:val="00AC4532"/>
    <w:rsid w:val="00AC47D5"/>
    <w:rsid w:val="00AC4AB3"/>
    <w:rsid w:val="00AC573D"/>
    <w:rsid w:val="00AC5A14"/>
    <w:rsid w:val="00AC5C3C"/>
    <w:rsid w:val="00AC5DCA"/>
    <w:rsid w:val="00AC6CAF"/>
    <w:rsid w:val="00AC6DD4"/>
    <w:rsid w:val="00AC720A"/>
    <w:rsid w:val="00AD02D9"/>
    <w:rsid w:val="00AD0564"/>
    <w:rsid w:val="00AD0633"/>
    <w:rsid w:val="00AD0BA8"/>
    <w:rsid w:val="00AD0BEA"/>
    <w:rsid w:val="00AD0C1D"/>
    <w:rsid w:val="00AD1146"/>
    <w:rsid w:val="00AD136A"/>
    <w:rsid w:val="00AD1897"/>
    <w:rsid w:val="00AD1AF3"/>
    <w:rsid w:val="00AD2319"/>
    <w:rsid w:val="00AD240A"/>
    <w:rsid w:val="00AD24A7"/>
    <w:rsid w:val="00AD2752"/>
    <w:rsid w:val="00AD2B1B"/>
    <w:rsid w:val="00AD350F"/>
    <w:rsid w:val="00AD3651"/>
    <w:rsid w:val="00AD3A09"/>
    <w:rsid w:val="00AD3C95"/>
    <w:rsid w:val="00AD3FE9"/>
    <w:rsid w:val="00AD4337"/>
    <w:rsid w:val="00AD4374"/>
    <w:rsid w:val="00AD44B3"/>
    <w:rsid w:val="00AD457E"/>
    <w:rsid w:val="00AD476C"/>
    <w:rsid w:val="00AD49A4"/>
    <w:rsid w:val="00AD4A29"/>
    <w:rsid w:val="00AD4AEB"/>
    <w:rsid w:val="00AD5CD2"/>
    <w:rsid w:val="00AD5E1E"/>
    <w:rsid w:val="00AD61B3"/>
    <w:rsid w:val="00AD61CB"/>
    <w:rsid w:val="00AD7236"/>
    <w:rsid w:val="00AD7651"/>
    <w:rsid w:val="00AD772C"/>
    <w:rsid w:val="00AD7CED"/>
    <w:rsid w:val="00AE0605"/>
    <w:rsid w:val="00AE0B04"/>
    <w:rsid w:val="00AE10A4"/>
    <w:rsid w:val="00AE1A6C"/>
    <w:rsid w:val="00AE1C0C"/>
    <w:rsid w:val="00AE1C7E"/>
    <w:rsid w:val="00AE1DC6"/>
    <w:rsid w:val="00AE20D6"/>
    <w:rsid w:val="00AE20D7"/>
    <w:rsid w:val="00AE2293"/>
    <w:rsid w:val="00AE23C9"/>
    <w:rsid w:val="00AE28C9"/>
    <w:rsid w:val="00AE294B"/>
    <w:rsid w:val="00AE2AEA"/>
    <w:rsid w:val="00AE2CC8"/>
    <w:rsid w:val="00AE2DF1"/>
    <w:rsid w:val="00AE3F8C"/>
    <w:rsid w:val="00AE48E5"/>
    <w:rsid w:val="00AE4B2D"/>
    <w:rsid w:val="00AE4E74"/>
    <w:rsid w:val="00AE536D"/>
    <w:rsid w:val="00AE55E4"/>
    <w:rsid w:val="00AE5674"/>
    <w:rsid w:val="00AE586F"/>
    <w:rsid w:val="00AE6111"/>
    <w:rsid w:val="00AE686E"/>
    <w:rsid w:val="00AE6BA3"/>
    <w:rsid w:val="00AE6EF1"/>
    <w:rsid w:val="00AE702C"/>
    <w:rsid w:val="00AE75D3"/>
    <w:rsid w:val="00AE7877"/>
    <w:rsid w:val="00AF1BC9"/>
    <w:rsid w:val="00AF2806"/>
    <w:rsid w:val="00AF2A4D"/>
    <w:rsid w:val="00AF2D6D"/>
    <w:rsid w:val="00AF30D1"/>
    <w:rsid w:val="00AF3421"/>
    <w:rsid w:val="00AF37FD"/>
    <w:rsid w:val="00AF3B56"/>
    <w:rsid w:val="00AF4D1B"/>
    <w:rsid w:val="00AF5114"/>
    <w:rsid w:val="00AF61F1"/>
    <w:rsid w:val="00AF62AD"/>
    <w:rsid w:val="00AF6643"/>
    <w:rsid w:val="00AF775A"/>
    <w:rsid w:val="00AF77CB"/>
    <w:rsid w:val="00B00589"/>
    <w:rsid w:val="00B006A5"/>
    <w:rsid w:val="00B00747"/>
    <w:rsid w:val="00B0087A"/>
    <w:rsid w:val="00B00F7B"/>
    <w:rsid w:val="00B00FCE"/>
    <w:rsid w:val="00B01170"/>
    <w:rsid w:val="00B012CA"/>
    <w:rsid w:val="00B01465"/>
    <w:rsid w:val="00B014D5"/>
    <w:rsid w:val="00B0152A"/>
    <w:rsid w:val="00B0171B"/>
    <w:rsid w:val="00B01B37"/>
    <w:rsid w:val="00B01C85"/>
    <w:rsid w:val="00B01D2C"/>
    <w:rsid w:val="00B020A8"/>
    <w:rsid w:val="00B024DF"/>
    <w:rsid w:val="00B0271F"/>
    <w:rsid w:val="00B0291C"/>
    <w:rsid w:val="00B0398E"/>
    <w:rsid w:val="00B042EB"/>
    <w:rsid w:val="00B044B8"/>
    <w:rsid w:val="00B04E2C"/>
    <w:rsid w:val="00B05548"/>
    <w:rsid w:val="00B05812"/>
    <w:rsid w:val="00B05B6A"/>
    <w:rsid w:val="00B0645F"/>
    <w:rsid w:val="00B067E6"/>
    <w:rsid w:val="00B105F7"/>
    <w:rsid w:val="00B10747"/>
    <w:rsid w:val="00B10B50"/>
    <w:rsid w:val="00B10CB4"/>
    <w:rsid w:val="00B10E48"/>
    <w:rsid w:val="00B1134C"/>
    <w:rsid w:val="00B1156D"/>
    <w:rsid w:val="00B11636"/>
    <w:rsid w:val="00B11814"/>
    <w:rsid w:val="00B118BA"/>
    <w:rsid w:val="00B11C7F"/>
    <w:rsid w:val="00B11EBC"/>
    <w:rsid w:val="00B12525"/>
    <w:rsid w:val="00B1264E"/>
    <w:rsid w:val="00B12680"/>
    <w:rsid w:val="00B126D5"/>
    <w:rsid w:val="00B128A4"/>
    <w:rsid w:val="00B128D8"/>
    <w:rsid w:val="00B12B59"/>
    <w:rsid w:val="00B13EBC"/>
    <w:rsid w:val="00B14269"/>
    <w:rsid w:val="00B1426B"/>
    <w:rsid w:val="00B14585"/>
    <w:rsid w:val="00B151BD"/>
    <w:rsid w:val="00B153CE"/>
    <w:rsid w:val="00B15BE9"/>
    <w:rsid w:val="00B1610C"/>
    <w:rsid w:val="00B16541"/>
    <w:rsid w:val="00B16613"/>
    <w:rsid w:val="00B16929"/>
    <w:rsid w:val="00B1799A"/>
    <w:rsid w:val="00B200DA"/>
    <w:rsid w:val="00B205BF"/>
    <w:rsid w:val="00B21680"/>
    <w:rsid w:val="00B2242C"/>
    <w:rsid w:val="00B23272"/>
    <w:rsid w:val="00B23878"/>
    <w:rsid w:val="00B23F9C"/>
    <w:rsid w:val="00B24936"/>
    <w:rsid w:val="00B24B91"/>
    <w:rsid w:val="00B24C8C"/>
    <w:rsid w:val="00B25767"/>
    <w:rsid w:val="00B25EB7"/>
    <w:rsid w:val="00B27294"/>
    <w:rsid w:val="00B27646"/>
    <w:rsid w:val="00B27B89"/>
    <w:rsid w:val="00B3024D"/>
    <w:rsid w:val="00B302D0"/>
    <w:rsid w:val="00B3037B"/>
    <w:rsid w:val="00B30583"/>
    <w:rsid w:val="00B30643"/>
    <w:rsid w:val="00B30678"/>
    <w:rsid w:val="00B30D95"/>
    <w:rsid w:val="00B30DCB"/>
    <w:rsid w:val="00B30E46"/>
    <w:rsid w:val="00B3130C"/>
    <w:rsid w:val="00B3188C"/>
    <w:rsid w:val="00B318A4"/>
    <w:rsid w:val="00B31F42"/>
    <w:rsid w:val="00B321B6"/>
    <w:rsid w:val="00B32434"/>
    <w:rsid w:val="00B32752"/>
    <w:rsid w:val="00B33552"/>
    <w:rsid w:val="00B342D1"/>
    <w:rsid w:val="00B34EA3"/>
    <w:rsid w:val="00B35211"/>
    <w:rsid w:val="00B35848"/>
    <w:rsid w:val="00B35B9F"/>
    <w:rsid w:val="00B36104"/>
    <w:rsid w:val="00B370AC"/>
    <w:rsid w:val="00B37240"/>
    <w:rsid w:val="00B372AC"/>
    <w:rsid w:val="00B378C9"/>
    <w:rsid w:val="00B37DCB"/>
    <w:rsid w:val="00B40079"/>
    <w:rsid w:val="00B41196"/>
    <w:rsid w:val="00B418A4"/>
    <w:rsid w:val="00B418DE"/>
    <w:rsid w:val="00B41DC1"/>
    <w:rsid w:val="00B41E9E"/>
    <w:rsid w:val="00B42166"/>
    <w:rsid w:val="00B430BE"/>
    <w:rsid w:val="00B4363E"/>
    <w:rsid w:val="00B43CAC"/>
    <w:rsid w:val="00B441C0"/>
    <w:rsid w:val="00B44D35"/>
    <w:rsid w:val="00B45299"/>
    <w:rsid w:val="00B45EA9"/>
    <w:rsid w:val="00B45F1B"/>
    <w:rsid w:val="00B46181"/>
    <w:rsid w:val="00B46224"/>
    <w:rsid w:val="00B463FB"/>
    <w:rsid w:val="00B4652F"/>
    <w:rsid w:val="00B46934"/>
    <w:rsid w:val="00B46BB8"/>
    <w:rsid w:val="00B46E2F"/>
    <w:rsid w:val="00B47233"/>
    <w:rsid w:val="00B477D6"/>
    <w:rsid w:val="00B47B04"/>
    <w:rsid w:val="00B5012A"/>
    <w:rsid w:val="00B50185"/>
    <w:rsid w:val="00B50647"/>
    <w:rsid w:val="00B51B64"/>
    <w:rsid w:val="00B51C9F"/>
    <w:rsid w:val="00B52C3C"/>
    <w:rsid w:val="00B52EB1"/>
    <w:rsid w:val="00B534AF"/>
    <w:rsid w:val="00B538C5"/>
    <w:rsid w:val="00B53A1B"/>
    <w:rsid w:val="00B53AA2"/>
    <w:rsid w:val="00B53CDC"/>
    <w:rsid w:val="00B53E56"/>
    <w:rsid w:val="00B550F7"/>
    <w:rsid w:val="00B55737"/>
    <w:rsid w:val="00B55A9C"/>
    <w:rsid w:val="00B561B6"/>
    <w:rsid w:val="00B5620A"/>
    <w:rsid w:val="00B562DF"/>
    <w:rsid w:val="00B56640"/>
    <w:rsid w:val="00B5679D"/>
    <w:rsid w:val="00B569B2"/>
    <w:rsid w:val="00B57562"/>
    <w:rsid w:val="00B57FF0"/>
    <w:rsid w:val="00B60550"/>
    <w:rsid w:val="00B60609"/>
    <w:rsid w:val="00B608C2"/>
    <w:rsid w:val="00B619BA"/>
    <w:rsid w:val="00B61A46"/>
    <w:rsid w:val="00B61E10"/>
    <w:rsid w:val="00B6248A"/>
    <w:rsid w:val="00B624AB"/>
    <w:rsid w:val="00B62C06"/>
    <w:rsid w:val="00B6307A"/>
    <w:rsid w:val="00B640DB"/>
    <w:rsid w:val="00B64A96"/>
    <w:rsid w:val="00B64BE2"/>
    <w:rsid w:val="00B654A0"/>
    <w:rsid w:val="00B666B6"/>
    <w:rsid w:val="00B66D61"/>
    <w:rsid w:val="00B67384"/>
    <w:rsid w:val="00B67632"/>
    <w:rsid w:val="00B6791F"/>
    <w:rsid w:val="00B67994"/>
    <w:rsid w:val="00B67B60"/>
    <w:rsid w:val="00B67CCD"/>
    <w:rsid w:val="00B67D6A"/>
    <w:rsid w:val="00B70216"/>
    <w:rsid w:val="00B70CCD"/>
    <w:rsid w:val="00B70D25"/>
    <w:rsid w:val="00B71B38"/>
    <w:rsid w:val="00B71BDE"/>
    <w:rsid w:val="00B71BFA"/>
    <w:rsid w:val="00B720F4"/>
    <w:rsid w:val="00B721A2"/>
    <w:rsid w:val="00B7229E"/>
    <w:rsid w:val="00B72C28"/>
    <w:rsid w:val="00B72D7B"/>
    <w:rsid w:val="00B7320F"/>
    <w:rsid w:val="00B742DB"/>
    <w:rsid w:val="00B743CB"/>
    <w:rsid w:val="00B74812"/>
    <w:rsid w:val="00B74D91"/>
    <w:rsid w:val="00B75330"/>
    <w:rsid w:val="00B7556D"/>
    <w:rsid w:val="00B7579B"/>
    <w:rsid w:val="00B75995"/>
    <w:rsid w:val="00B76E95"/>
    <w:rsid w:val="00B76FF4"/>
    <w:rsid w:val="00B77096"/>
    <w:rsid w:val="00B77255"/>
    <w:rsid w:val="00B77D0D"/>
    <w:rsid w:val="00B77DC4"/>
    <w:rsid w:val="00B800EE"/>
    <w:rsid w:val="00B80237"/>
    <w:rsid w:val="00B80369"/>
    <w:rsid w:val="00B804FC"/>
    <w:rsid w:val="00B8084E"/>
    <w:rsid w:val="00B81221"/>
    <w:rsid w:val="00B8189C"/>
    <w:rsid w:val="00B81AE5"/>
    <w:rsid w:val="00B8211A"/>
    <w:rsid w:val="00B8256D"/>
    <w:rsid w:val="00B8290F"/>
    <w:rsid w:val="00B82994"/>
    <w:rsid w:val="00B82C81"/>
    <w:rsid w:val="00B82E16"/>
    <w:rsid w:val="00B8319C"/>
    <w:rsid w:val="00B8319E"/>
    <w:rsid w:val="00B83449"/>
    <w:rsid w:val="00B84331"/>
    <w:rsid w:val="00B848BD"/>
    <w:rsid w:val="00B85257"/>
    <w:rsid w:val="00B85385"/>
    <w:rsid w:val="00B854C0"/>
    <w:rsid w:val="00B85875"/>
    <w:rsid w:val="00B860A2"/>
    <w:rsid w:val="00B860CD"/>
    <w:rsid w:val="00B864E2"/>
    <w:rsid w:val="00B86790"/>
    <w:rsid w:val="00B8711D"/>
    <w:rsid w:val="00B87124"/>
    <w:rsid w:val="00B878C8"/>
    <w:rsid w:val="00B87C09"/>
    <w:rsid w:val="00B87FB0"/>
    <w:rsid w:val="00B900B4"/>
    <w:rsid w:val="00B910CE"/>
    <w:rsid w:val="00B91607"/>
    <w:rsid w:val="00B91942"/>
    <w:rsid w:val="00B91DE2"/>
    <w:rsid w:val="00B91E54"/>
    <w:rsid w:val="00B9258A"/>
    <w:rsid w:val="00B925AF"/>
    <w:rsid w:val="00B92605"/>
    <w:rsid w:val="00B92727"/>
    <w:rsid w:val="00B93571"/>
    <w:rsid w:val="00B939E9"/>
    <w:rsid w:val="00B94A51"/>
    <w:rsid w:val="00B94B5F"/>
    <w:rsid w:val="00B958C2"/>
    <w:rsid w:val="00B958D3"/>
    <w:rsid w:val="00B967EC"/>
    <w:rsid w:val="00B96FD2"/>
    <w:rsid w:val="00B97406"/>
    <w:rsid w:val="00B97549"/>
    <w:rsid w:val="00B97697"/>
    <w:rsid w:val="00BA02AC"/>
    <w:rsid w:val="00BA02AE"/>
    <w:rsid w:val="00BA04B2"/>
    <w:rsid w:val="00BA052E"/>
    <w:rsid w:val="00BA053D"/>
    <w:rsid w:val="00BA06DE"/>
    <w:rsid w:val="00BA0BEA"/>
    <w:rsid w:val="00BA0C71"/>
    <w:rsid w:val="00BA147A"/>
    <w:rsid w:val="00BA17DC"/>
    <w:rsid w:val="00BA1F67"/>
    <w:rsid w:val="00BA1F93"/>
    <w:rsid w:val="00BA2004"/>
    <w:rsid w:val="00BA2045"/>
    <w:rsid w:val="00BA2485"/>
    <w:rsid w:val="00BA266C"/>
    <w:rsid w:val="00BA3883"/>
    <w:rsid w:val="00BA3BB4"/>
    <w:rsid w:val="00BA3F64"/>
    <w:rsid w:val="00BA4269"/>
    <w:rsid w:val="00BA434F"/>
    <w:rsid w:val="00BA43FB"/>
    <w:rsid w:val="00BA47BE"/>
    <w:rsid w:val="00BA4993"/>
    <w:rsid w:val="00BA59E9"/>
    <w:rsid w:val="00BA59F2"/>
    <w:rsid w:val="00BA5EFF"/>
    <w:rsid w:val="00BA5FEC"/>
    <w:rsid w:val="00BA6495"/>
    <w:rsid w:val="00BA7604"/>
    <w:rsid w:val="00BA7B49"/>
    <w:rsid w:val="00BA7C18"/>
    <w:rsid w:val="00BA7F32"/>
    <w:rsid w:val="00BA7F84"/>
    <w:rsid w:val="00BB03AF"/>
    <w:rsid w:val="00BB079C"/>
    <w:rsid w:val="00BB0BDC"/>
    <w:rsid w:val="00BB0CE6"/>
    <w:rsid w:val="00BB10C3"/>
    <w:rsid w:val="00BB1DB6"/>
    <w:rsid w:val="00BB20CF"/>
    <w:rsid w:val="00BB245C"/>
    <w:rsid w:val="00BB346E"/>
    <w:rsid w:val="00BB3E37"/>
    <w:rsid w:val="00BB3E40"/>
    <w:rsid w:val="00BB3F0F"/>
    <w:rsid w:val="00BB42C7"/>
    <w:rsid w:val="00BB43E0"/>
    <w:rsid w:val="00BB4458"/>
    <w:rsid w:val="00BB446D"/>
    <w:rsid w:val="00BB4653"/>
    <w:rsid w:val="00BB4777"/>
    <w:rsid w:val="00BB4883"/>
    <w:rsid w:val="00BB4954"/>
    <w:rsid w:val="00BB499D"/>
    <w:rsid w:val="00BB4B60"/>
    <w:rsid w:val="00BB4BB7"/>
    <w:rsid w:val="00BB4C23"/>
    <w:rsid w:val="00BB4D0B"/>
    <w:rsid w:val="00BB52F7"/>
    <w:rsid w:val="00BB57EF"/>
    <w:rsid w:val="00BB5847"/>
    <w:rsid w:val="00BB5CD9"/>
    <w:rsid w:val="00BB5D67"/>
    <w:rsid w:val="00BB61FC"/>
    <w:rsid w:val="00BB639D"/>
    <w:rsid w:val="00BB67FD"/>
    <w:rsid w:val="00BB6D70"/>
    <w:rsid w:val="00BB73CB"/>
    <w:rsid w:val="00BB7A4F"/>
    <w:rsid w:val="00BB7BE5"/>
    <w:rsid w:val="00BC0E57"/>
    <w:rsid w:val="00BC0FCD"/>
    <w:rsid w:val="00BC151C"/>
    <w:rsid w:val="00BC171C"/>
    <w:rsid w:val="00BC1882"/>
    <w:rsid w:val="00BC1C1A"/>
    <w:rsid w:val="00BC21F1"/>
    <w:rsid w:val="00BC2909"/>
    <w:rsid w:val="00BC32CB"/>
    <w:rsid w:val="00BC3D5B"/>
    <w:rsid w:val="00BC4041"/>
    <w:rsid w:val="00BC44D9"/>
    <w:rsid w:val="00BC45A9"/>
    <w:rsid w:val="00BC4D21"/>
    <w:rsid w:val="00BC550F"/>
    <w:rsid w:val="00BC5C6E"/>
    <w:rsid w:val="00BC5E62"/>
    <w:rsid w:val="00BC6672"/>
    <w:rsid w:val="00BC72F7"/>
    <w:rsid w:val="00BC75A9"/>
    <w:rsid w:val="00BC7DCC"/>
    <w:rsid w:val="00BD0045"/>
    <w:rsid w:val="00BD0139"/>
    <w:rsid w:val="00BD0251"/>
    <w:rsid w:val="00BD065C"/>
    <w:rsid w:val="00BD07EE"/>
    <w:rsid w:val="00BD0DDF"/>
    <w:rsid w:val="00BD16B5"/>
    <w:rsid w:val="00BD1D25"/>
    <w:rsid w:val="00BD2095"/>
    <w:rsid w:val="00BD24B3"/>
    <w:rsid w:val="00BD281D"/>
    <w:rsid w:val="00BD31F6"/>
    <w:rsid w:val="00BD3348"/>
    <w:rsid w:val="00BD348B"/>
    <w:rsid w:val="00BD3B74"/>
    <w:rsid w:val="00BD3BB5"/>
    <w:rsid w:val="00BD3D6A"/>
    <w:rsid w:val="00BD40FE"/>
    <w:rsid w:val="00BD4643"/>
    <w:rsid w:val="00BD5A6D"/>
    <w:rsid w:val="00BD5AB7"/>
    <w:rsid w:val="00BD5B41"/>
    <w:rsid w:val="00BD692E"/>
    <w:rsid w:val="00BD69AB"/>
    <w:rsid w:val="00BD6DBD"/>
    <w:rsid w:val="00BD74CC"/>
    <w:rsid w:val="00BD768F"/>
    <w:rsid w:val="00BD7827"/>
    <w:rsid w:val="00BD7929"/>
    <w:rsid w:val="00BE0303"/>
    <w:rsid w:val="00BE0AA8"/>
    <w:rsid w:val="00BE137D"/>
    <w:rsid w:val="00BE1835"/>
    <w:rsid w:val="00BE18AE"/>
    <w:rsid w:val="00BE1A1F"/>
    <w:rsid w:val="00BE2B73"/>
    <w:rsid w:val="00BE2C0A"/>
    <w:rsid w:val="00BE2C54"/>
    <w:rsid w:val="00BE2E66"/>
    <w:rsid w:val="00BE2EDF"/>
    <w:rsid w:val="00BE2F00"/>
    <w:rsid w:val="00BE324D"/>
    <w:rsid w:val="00BE37F9"/>
    <w:rsid w:val="00BE3CC4"/>
    <w:rsid w:val="00BE3E15"/>
    <w:rsid w:val="00BE40D3"/>
    <w:rsid w:val="00BE531C"/>
    <w:rsid w:val="00BE54CE"/>
    <w:rsid w:val="00BE5EFC"/>
    <w:rsid w:val="00BE6390"/>
    <w:rsid w:val="00BE666D"/>
    <w:rsid w:val="00BE6F97"/>
    <w:rsid w:val="00BF067D"/>
    <w:rsid w:val="00BF0E55"/>
    <w:rsid w:val="00BF121C"/>
    <w:rsid w:val="00BF1394"/>
    <w:rsid w:val="00BF2016"/>
    <w:rsid w:val="00BF217F"/>
    <w:rsid w:val="00BF231E"/>
    <w:rsid w:val="00BF28E8"/>
    <w:rsid w:val="00BF29D0"/>
    <w:rsid w:val="00BF29E6"/>
    <w:rsid w:val="00BF2B33"/>
    <w:rsid w:val="00BF2BB2"/>
    <w:rsid w:val="00BF2EDE"/>
    <w:rsid w:val="00BF34BC"/>
    <w:rsid w:val="00BF398A"/>
    <w:rsid w:val="00BF3E2C"/>
    <w:rsid w:val="00BF4EEA"/>
    <w:rsid w:val="00BF5330"/>
    <w:rsid w:val="00BF5C3E"/>
    <w:rsid w:val="00BF5D26"/>
    <w:rsid w:val="00BF6C58"/>
    <w:rsid w:val="00BF717B"/>
    <w:rsid w:val="00BF7308"/>
    <w:rsid w:val="00BF732F"/>
    <w:rsid w:val="00BF7505"/>
    <w:rsid w:val="00BF76B3"/>
    <w:rsid w:val="00BF7BE5"/>
    <w:rsid w:val="00BF7C07"/>
    <w:rsid w:val="00C00439"/>
    <w:rsid w:val="00C00514"/>
    <w:rsid w:val="00C0111F"/>
    <w:rsid w:val="00C01B69"/>
    <w:rsid w:val="00C01DA4"/>
    <w:rsid w:val="00C02250"/>
    <w:rsid w:val="00C0228A"/>
    <w:rsid w:val="00C02736"/>
    <w:rsid w:val="00C02BDC"/>
    <w:rsid w:val="00C02C59"/>
    <w:rsid w:val="00C02CE4"/>
    <w:rsid w:val="00C02FD4"/>
    <w:rsid w:val="00C0303B"/>
    <w:rsid w:val="00C03183"/>
    <w:rsid w:val="00C03E33"/>
    <w:rsid w:val="00C0430A"/>
    <w:rsid w:val="00C048B5"/>
    <w:rsid w:val="00C0556C"/>
    <w:rsid w:val="00C06C69"/>
    <w:rsid w:val="00C06E5F"/>
    <w:rsid w:val="00C071C2"/>
    <w:rsid w:val="00C073A6"/>
    <w:rsid w:val="00C073CE"/>
    <w:rsid w:val="00C07685"/>
    <w:rsid w:val="00C07D44"/>
    <w:rsid w:val="00C100AB"/>
    <w:rsid w:val="00C10330"/>
    <w:rsid w:val="00C107BB"/>
    <w:rsid w:val="00C10AD8"/>
    <w:rsid w:val="00C11099"/>
    <w:rsid w:val="00C1115F"/>
    <w:rsid w:val="00C11615"/>
    <w:rsid w:val="00C11768"/>
    <w:rsid w:val="00C11949"/>
    <w:rsid w:val="00C12035"/>
    <w:rsid w:val="00C12832"/>
    <w:rsid w:val="00C12BB3"/>
    <w:rsid w:val="00C13083"/>
    <w:rsid w:val="00C130E2"/>
    <w:rsid w:val="00C13123"/>
    <w:rsid w:val="00C13199"/>
    <w:rsid w:val="00C13DBD"/>
    <w:rsid w:val="00C142BA"/>
    <w:rsid w:val="00C14362"/>
    <w:rsid w:val="00C144BA"/>
    <w:rsid w:val="00C147B2"/>
    <w:rsid w:val="00C14E06"/>
    <w:rsid w:val="00C14FA9"/>
    <w:rsid w:val="00C152B5"/>
    <w:rsid w:val="00C15419"/>
    <w:rsid w:val="00C154AC"/>
    <w:rsid w:val="00C15763"/>
    <w:rsid w:val="00C15A51"/>
    <w:rsid w:val="00C16389"/>
    <w:rsid w:val="00C165D6"/>
    <w:rsid w:val="00C171E9"/>
    <w:rsid w:val="00C172A8"/>
    <w:rsid w:val="00C172F8"/>
    <w:rsid w:val="00C1739B"/>
    <w:rsid w:val="00C2011C"/>
    <w:rsid w:val="00C20B29"/>
    <w:rsid w:val="00C20C41"/>
    <w:rsid w:val="00C21080"/>
    <w:rsid w:val="00C2153B"/>
    <w:rsid w:val="00C21957"/>
    <w:rsid w:val="00C21AA2"/>
    <w:rsid w:val="00C21C51"/>
    <w:rsid w:val="00C21F38"/>
    <w:rsid w:val="00C223E4"/>
    <w:rsid w:val="00C22497"/>
    <w:rsid w:val="00C2249D"/>
    <w:rsid w:val="00C22E2C"/>
    <w:rsid w:val="00C23E08"/>
    <w:rsid w:val="00C24371"/>
    <w:rsid w:val="00C2461F"/>
    <w:rsid w:val="00C247AB"/>
    <w:rsid w:val="00C24ACF"/>
    <w:rsid w:val="00C24BB9"/>
    <w:rsid w:val="00C253AB"/>
    <w:rsid w:val="00C254F5"/>
    <w:rsid w:val="00C257B4"/>
    <w:rsid w:val="00C25A66"/>
    <w:rsid w:val="00C25C27"/>
    <w:rsid w:val="00C26158"/>
    <w:rsid w:val="00C2641D"/>
    <w:rsid w:val="00C26550"/>
    <w:rsid w:val="00C26A9C"/>
    <w:rsid w:val="00C26CC1"/>
    <w:rsid w:val="00C27138"/>
    <w:rsid w:val="00C272AA"/>
    <w:rsid w:val="00C27755"/>
    <w:rsid w:val="00C27A9A"/>
    <w:rsid w:val="00C27EDA"/>
    <w:rsid w:val="00C3011A"/>
    <w:rsid w:val="00C305CE"/>
    <w:rsid w:val="00C30C97"/>
    <w:rsid w:val="00C31113"/>
    <w:rsid w:val="00C311EA"/>
    <w:rsid w:val="00C31C3C"/>
    <w:rsid w:val="00C3330D"/>
    <w:rsid w:val="00C334BC"/>
    <w:rsid w:val="00C3370C"/>
    <w:rsid w:val="00C33B7F"/>
    <w:rsid w:val="00C34014"/>
    <w:rsid w:val="00C34C2E"/>
    <w:rsid w:val="00C34E9D"/>
    <w:rsid w:val="00C351CF"/>
    <w:rsid w:val="00C35B43"/>
    <w:rsid w:val="00C370C0"/>
    <w:rsid w:val="00C37723"/>
    <w:rsid w:val="00C37DB2"/>
    <w:rsid w:val="00C4099F"/>
    <w:rsid w:val="00C40A1B"/>
    <w:rsid w:val="00C40C49"/>
    <w:rsid w:val="00C40E49"/>
    <w:rsid w:val="00C40E8F"/>
    <w:rsid w:val="00C40F9E"/>
    <w:rsid w:val="00C4153B"/>
    <w:rsid w:val="00C41744"/>
    <w:rsid w:val="00C41B36"/>
    <w:rsid w:val="00C41B8C"/>
    <w:rsid w:val="00C42734"/>
    <w:rsid w:val="00C42DAB"/>
    <w:rsid w:val="00C42EF0"/>
    <w:rsid w:val="00C42F6F"/>
    <w:rsid w:val="00C43097"/>
    <w:rsid w:val="00C43D31"/>
    <w:rsid w:val="00C443AB"/>
    <w:rsid w:val="00C4552E"/>
    <w:rsid w:val="00C457B1"/>
    <w:rsid w:val="00C459D8"/>
    <w:rsid w:val="00C46274"/>
    <w:rsid w:val="00C462AD"/>
    <w:rsid w:val="00C469D1"/>
    <w:rsid w:val="00C46FCE"/>
    <w:rsid w:val="00C471CA"/>
    <w:rsid w:val="00C4730F"/>
    <w:rsid w:val="00C47627"/>
    <w:rsid w:val="00C47825"/>
    <w:rsid w:val="00C4784F"/>
    <w:rsid w:val="00C47B67"/>
    <w:rsid w:val="00C47D07"/>
    <w:rsid w:val="00C51079"/>
    <w:rsid w:val="00C516BB"/>
    <w:rsid w:val="00C526C9"/>
    <w:rsid w:val="00C52C8D"/>
    <w:rsid w:val="00C530A7"/>
    <w:rsid w:val="00C535B9"/>
    <w:rsid w:val="00C53EF7"/>
    <w:rsid w:val="00C542DA"/>
    <w:rsid w:val="00C558C1"/>
    <w:rsid w:val="00C55902"/>
    <w:rsid w:val="00C55F85"/>
    <w:rsid w:val="00C56032"/>
    <w:rsid w:val="00C56762"/>
    <w:rsid w:val="00C56FE9"/>
    <w:rsid w:val="00C574E9"/>
    <w:rsid w:val="00C57A9A"/>
    <w:rsid w:val="00C57AE9"/>
    <w:rsid w:val="00C6001D"/>
    <w:rsid w:val="00C600B1"/>
    <w:rsid w:val="00C603FE"/>
    <w:rsid w:val="00C60DC8"/>
    <w:rsid w:val="00C61D22"/>
    <w:rsid w:val="00C61D4D"/>
    <w:rsid w:val="00C631CC"/>
    <w:rsid w:val="00C63335"/>
    <w:rsid w:val="00C635C8"/>
    <w:rsid w:val="00C63BE1"/>
    <w:rsid w:val="00C64448"/>
    <w:rsid w:val="00C644A3"/>
    <w:rsid w:val="00C64C56"/>
    <w:rsid w:val="00C65481"/>
    <w:rsid w:val="00C65E40"/>
    <w:rsid w:val="00C66221"/>
    <w:rsid w:val="00C66550"/>
    <w:rsid w:val="00C66BE3"/>
    <w:rsid w:val="00C66C4E"/>
    <w:rsid w:val="00C670A8"/>
    <w:rsid w:val="00C678F2"/>
    <w:rsid w:val="00C679BF"/>
    <w:rsid w:val="00C67BBF"/>
    <w:rsid w:val="00C67E2B"/>
    <w:rsid w:val="00C70154"/>
    <w:rsid w:val="00C70624"/>
    <w:rsid w:val="00C70B6E"/>
    <w:rsid w:val="00C71BE8"/>
    <w:rsid w:val="00C71CEE"/>
    <w:rsid w:val="00C71E52"/>
    <w:rsid w:val="00C733B2"/>
    <w:rsid w:val="00C734A3"/>
    <w:rsid w:val="00C734B1"/>
    <w:rsid w:val="00C735D5"/>
    <w:rsid w:val="00C740FB"/>
    <w:rsid w:val="00C74F91"/>
    <w:rsid w:val="00C75403"/>
    <w:rsid w:val="00C754D8"/>
    <w:rsid w:val="00C754F7"/>
    <w:rsid w:val="00C758A3"/>
    <w:rsid w:val="00C75979"/>
    <w:rsid w:val="00C75C45"/>
    <w:rsid w:val="00C75F7E"/>
    <w:rsid w:val="00C7689B"/>
    <w:rsid w:val="00C76B2B"/>
    <w:rsid w:val="00C76E44"/>
    <w:rsid w:val="00C77656"/>
    <w:rsid w:val="00C77708"/>
    <w:rsid w:val="00C80124"/>
    <w:rsid w:val="00C8065E"/>
    <w:rsid w:val="00C80F27"/>
    <w:rsid w:val="00C8100D"/>
    <w:rsid w:val="00C813F1"/>
    <w:rsid w:val="00C81845"/>
    <w:rsid w:val="00C81B13"/>
    <w:rsid w:val="00C81DC7"/>
    <w:rsid w:val="00C8215C"/>
    <w:rsid w:val="00C82A75"/>
    <w:rsid w:val="00C82BBF"/>
    <w:rsid w:val="00C83902"/>
    <w:rsid w:val="00C839D1"/>
    <w:rsid w:val="00C83D33"/>
    <w:rsid w:val="00C83DA9"/>
    <w:rsid w:val="00C84389"/>
    <w:rsid w:val="00C844C3"/>
    <w:rsid w:val="00C84BA9"/>
    <w:rsid w:val="00C84C49"/>
    <w:rsid w:val="00C84DC3"/>
    <w:rsid w:val="00C84F26"/>
    <w:rsid w:val="00C85304"/>
    <w:rsid w:val="00C85389"/>
    <w:rsid w:val="00C854C0"/>
    <w:rsid w:val="00C85832"/>
    <w:rsid w:val="00C8587C"/>
    <w:rsid w:val="00C864DE"/>
    <w:rsid w:val="00C86542"/>
    <w:rsid w:val="00C87198"/>
    <w:rsid w:val="00C87B9A"/>
    <w:rsid w:val="00C87E39"/>
    <w:rsid w:val="00C87F75"/>
    <w:rsid w:val="00C905CB"/>
    <w:rsid w:val="00C90826"/>
    <w:rsid w:val="00C90A45"/>
    <w:rsid w:val="00C90D78"/>
    <w:rsid w:val="00C911EE"/>
    <w:rsid w:val="00C913A8"/>
    <w:rsid w:val="00C91B1C"/>
    <w:rsid w:val="00C91CBF"/>
    <w:rsid w:val="00C91E11"/>
    <w:rsid w:val="00C925DB"/>
    <w:rsid w:val="00C927FF"/>
    <w:rsid w:val="00C92E0E"/>
    <w:rsid w:val="00C92FF7"/>
    <w:rsid w:val="00C930E9"/>
    <w:rsid w:val="00C933BF"/>
    <w:rsid w:val="00C9369B"/>
    <w:rsid w:val="00C93A55"/>
    <w:rsid w:val="00C93BBA"/>
    <w:rsid w:val="00C93BC0"/>
    <w:rsid w:val="00C93EA6"/>
    <w:rsid w:val="00C940E7"/>
    <w:rsid w:val="00C950EE"/>
    <w:rsid w:val="00C952A4"/>
    <w:rsid w:val="00C95452"/>
    <w:rsid w:val="00C95779"/>
    <w:rsid w:val="00C958C0"/>
    <w:rsid w:val="00C95B80"/>
    <w:rsid w:val="00C95BE5"/>
    <w:rsid w:val="00C95E4B"/>
    <w:rsid w:val="00C96F13"/>
    <w:rsid w:val="00C97A8E"/>
    <w:rsid w:val="00C97AF5"/>
    <w:rsid w:val="00CA00CE"/>
    <w:rsid w:val="00CA0F30"/>
    <w:rsid w:val="00CA1C2C"/>
    <w:rsid w:val="00CA1FEC"/>
    <w:rsid w:val="00CA23CC"/>
    <w:rsid w:val="00CA265E"/>
    <w:rsid w:val="00CA2D25"/>
    <w:rsid w:val="00CA314F"/>
    <w:rsid w:val="00CA33C6"/>
    <w:rsid w:val="00CA393C"/>
    <w:rsid w:val="00CA40C5"/>
    <w:rsid w:val="00CA43F7"/>
    <w:rsid w:val="00CA44DF"/>
    <w:rsid w:val="00CA52AA"/>
    <w:rsid w:val="00CA58EF"/>
    <w:rsid w:val="00CA59D1"/>
    <w:rsid w:val="00CA5CEC"/>
    <w:rsid w:val="00CA6089"/>
    <w:rsid w:val="00CA6914"/>
    <w:rsid w:val="00CA6D26"/>
    <w:rsid w:val="00CA6D86"/>
    <w:rsid w:val="00CA70A4"/>
    <w:rsid w:val="00CA7649"/>
    <w:rsid w:val="00CA7826"/>
    <w:rsid w:val="00CA7E3A"/>
    <w:rsid w:val="00CB06E5"/>
    <w:rsid w:val="00CB0C00"/>
    <w:rsid w:val="00CB0E6C"/>
    <w:rsid w:val="00CB1653"/>
    <w:rsid w:val="00CB2089"/>
    <w:rsid w:val="00CB2174"/>
    <w:rsid w:val="00CB287C"/>
    <w:rsid w:val="00CB3839"/>
    <w:rsid w:val="00CB3D45"/>
    <w:rsid w:val="00CB3DF4"/>
    <w:rsid w:val="00CB3ED5"/>
    <w:rsid w:val="00CB466C"/>
    <w:rsid w:val="00CB4715"/>
    <w:rsid w:val="00CB48C5"/>
    <w:rsid w:val="00CB4A39"/>
    <w:rsid w:val="00CB568F"/>
    <w:rsid w:val="00CB7918"/>
    <w:rsid w:val="00CC029B"/>
    <w:rsid w:val="00CC04CE"/>
    <w:rsid w:val="00CC082C"/>
    <w:rsid w:val="00CC1267"/>
    <w:rsid w:val="00CC12A2"/>
    <w:rsid w:val="00CC187D"/>
    <w:rsid w:val="00CC1887"/>
    <w:rsid w:val="00CC25B5"/>
    <w:rsid w:val="00CC2695"/>
    <w:rsid w:val="00CC29F1"/>
    <w:rsid w:val="00CC2FFC"/>
    <w:rsid w:val="00CC34B1"/>
    <w:rsid w:val="00CC3ADF"/>
    <w:rsid w:val="00CC43C0"/>
    <w:rsid w:val="00CC47DE"/>
    <w:rsid w:val="00CC4BC2"/>
    <w:rsid w:val="00CC529D"/>
    <w:rsid w:val="00CC52E5"/>
    <w:rsid w:val="00CC54BD"/>
    <w:rsid w:val="00CC54E8"/>
    <w:rsid w:val="00CC5724"/>
    <w:rsid w:val="00CC5A48"/>
    <w:rsid w:val="00CC5EBD"/>
    <w:rsid w:val="00CC60AC"/>
    <w:rsid w:val="00CC60D0"/>
    <w:rsid w:val="00CC6B26"/>
    <w:rsid w:val="00CC6F3A"/>
    <w:rsid w:val="00CC7411"/>
    <w:rsid w:val="00CC7804"/>
    <w:rsid w:val="00CC7892"/>
    <w:rsid w:val="00CC7B66"/>
    <w:rsid w:val="00CC7C7F"/>
    <w:rsid w:val="00CD0264"/>
    <w:rsid w:val="00CD087E"/>
    <w:rsid w:val="00CD0EC0"/>
    <w:rsid w:val="00CD0F32"/>
    <w:rsid w:val="00CD18D7"/>
    <w:rsid w:val="00CD2A1E"/>
    <w:rsid w:val="00CD2A6B"/>
    <w:rsid w:val="00CD2F17"/>
    <w:rsid w:val="00CD324C"/>
    <w:rsid w:val="00CD4107"/>
    <w:rsid w:val="00CD4685"/>
    <w:rsid w:val="00CD469E"/>
    <w:rsid w:val="00CD4761"/>
    <w:rsid w:val="00CD4804"/>
    <w:rsid w:val="00CD49E5"/>
    <w:rsid w:val="00CD4C78"/>
    <w:rsid w:val="00CD4EDF"/>
    <w:rsid w:val="00CD5BC6"/>
    <w:rsid w:val="00CD70F0"/>
    <w:rsid w:val="00CD7393"/>
    <w:rsid w:val="00CD75BC"/>
    <w:rsid w:val="00CD7B9A"/>
    <w:rsid w:val="00CD7BFD"/>
    <w:rsid w:val="00CE04C5"/>
    <w:rsid w:val="00CE04E9"/>
    <w:rsid w:val="00CE0563"/>
    <w:rsid w:val="00CE0810"/>
    <w:rsid w:val="00CE138C"/>
    <w:rsid w:val="00CE17FE"/>
    <w:rsid w:val="00CE1D1E"/>
    <w:rsid w:val="00CE1E58"/>
    <w:rsid w:val="00CE227A"/>
    <w:rsid w:val="00CE23C3"/>
    <w:rsid w:val="00CE2455"/>
    <w:rsid w:val="00CE2DBB"/>
    <w:rsid w:val="00CE3159"/>
    <w:rsid w:val="00CE3690"/>
    <w:rsid w:val="00CE3A9E"/>
    <w:rsid w:val="00CE449B"/>
    <w:rsid w:val="00CE460D"/>
    <w:rsid w:val="00CE4EF0"/>
    <w:rsid w:val="00CE515A"/>
    <w:rsid w:val="00CE56B9"/>
    <w:rsid w:val="00CE5AD7"/>
    <w:rsid w:val="00CE5B33"/>
    <w:rsid w:val="00CE6331"/>
    <w:rsid w:val="00CE679E"/>
    <w:rsid w:val="00CE6BD7"/>
    <w:rsid w:val="00CE716A"/>
    <w:rsid w:val="00CE73D3"/>
    <w:rsid w:val="00CE756F"/>
    <w:rsid w:val="00CE767F"/>
    <w:rsid w:val="00CE7A80"/>
    <w:rsid w:val="00CF0082"/>
    <w:rsid w:val="00CF09A8"/>
    <w:rsid w:val="00CF0F84"/>
    <w:rsid w:val="00CF11E5"/>
    <w:rsid w:val="00CF14B6"/>
    <w:rsid w:val="00CF1A21"/>
    <w:rsid w:val="00CF1BB7"/>
    <w:rsid w:val="00CF2625"/>
    <w:rsid w:val="00CF2BE5"/>
    <w:rsid w:val="00CF3269"/>
    <w:rsid w:val="00CF3B73"/>
    <w:rsid w:val="00CF3D1A"/>
    <w:rsid w:val="00CF43D1"/>
    <w:rsid w:val="00CF440D"/>
    <w:rsid w:val="00CF444B"/>
    <w:rsid w:val="00CF4B96"/>
    <w:rsid w:val="00CF4BEF"/>
    <w:rsid w:val="00CF53F9"/>
    <w:rsid w:val="00CF5772"/>
    <w:rsid w:val="00CF5B41"/>
    <w:rsid w:val="00CF5D31"/>
    <w:rsid w:val="00CF626D"/>
    <w:rsid w:val="00CF6F53"/>
    <w:rsid w:val="00CF71EF"/>
    <w:rsid w:val="00CF74D2"/>
    <w:rsid w:val="00CF7B1D"/>
    <w:rsid w:val="00CF7C7C"/>
    <w:rsid w:val="00CF7D24"/>
    <w:rsid w:val="00D001CA"/>
    <w:rsid w:val="00D010B2"/>
    <w:rsid w:val="00D02191"/>
    <w:rsid w:val="00D02549"/>
    <w:rsid w:val="00D02702"/>
    <w:rsid w:val="00D02DFB"/>
    <w:rsid w:val="00D0302A"/>
    <w:rsid w:val="00D03198"/>
    <w:rsid w:val="00D03387"/>
    <w:rsid w:val="00D03A9A"/>
    <w:rsid w:val="00D03ED6"/>
    <w:rsid w:val="00D04531"/>
    <w:rsid w:val="00D0467B"/>
    <w:rsid w:val="00D0488F"/>
    <w:rsid w:val="00D04967"/>
    <w:rsid w:val="00D04ABE"/>
    <w:rsid w:val="00D04AC7"/>
    <w:rsid w:val="00D05117"/>
    <w:rsid w:val="00D05E0C"/>
    <w:rsid w:val="00D05E34"/>
    <w:rsid w:val="00D060D5"/>
    <w:rsid w:val="00D06BFC"/>
    <w:rsid w:val="00D07378"/>
    <w:rsid w:val="00D07BE4"/>
    <w:rsid w:val="00D107C3"/>
    <w:rsid w:val="00D109BC"/>
    <w:rsid w:val="00D110E0"/>
    <w:rsid w:val="00D11547"/>
    <w:rsid w:val="00D1183C"/>
    <w:rsid w:val="00D119AA"/>
    <w:rsid w:val="00D11C3E"/>
    <w:rsid w:val="00D11F75"/>
    <w:rsid w:val="00D12146"/>
    <w:rsid w:val="00D127BF"/>
    <w:rsid w:val="00D12813"/>
    <w:rsid w:val="00D137BA"/>
    <w:rsid w:val="00D13A81"/>
    <w:rsid w:val="00D13B9F"/>
    <w:rsid w:val="00D13C19"/>
    <w:rsid w:val="00D13CA0"/>
    <w:rsid w:val="00D145D9"/>
    <w:rsid w:val="00D153D9"/>
    <w:rsid w:val="00D15AAA"/>
    <w:rsid w:val="00D15BA5"/>
    <w:rsid w:val="00D15BAD"/>
    <w:rsid w:val="00D15BCB"/>
    <w:rsid w:val="00D16434"/>
    <w:rsid w:val="00D1663F"/>
    <w:rsid w:val="00D16727"/>
    <w:rsid w:val="00D17746"/>
    <w:rsid w:val="00D1779C"/>
    <w:rsid w:val="00D17912"/>
    <w:rsid w:val="00D17CDF"/>
    <w:rsid w:val="00D17DC8"/>
    <w:rsid w:val="00D20591"/>
    <w:rsid w:val="00D2061E"/>
    <w:rsid w:val="00D20914"/>
    <w:rsid w:val="00D20FF4"/>
    <w:rsid w:val="00D210B1"/>
    <w:rsid w:val="00D212A2"/>
    <w:rsid w:val="00D216BF"/>
    <w:rsid w:val="00D22273"/>
    <w:rsid w:val="00D2292A"/>
    <w:rsid w:val="00D22CCC"/>
    <w:rsid w:val="00D2314C"/>
    <w:rsid w:val="00D231CE"/>
    <w:rsid w:val="00D24129"/>
    <w:rsid w:val="00D24A14"/>
    <w:rsid w:val="00D25361"/>
    <w:rsid w:val="00D25C7D"/>
    <w:rsid w:val="00D25CC5"/>
    <w:rsid w:val="00D261EA"/>
    <w:rsid w:val="00D26480"/>
    <w:rsid w:val="00D26530"/>
    <w:rsid w:val="00D27567"/>
    <w:rsid w:val="00D27849"/>
    <w:rsid w:val="00D303B5"/>
    <w:rsid w:val="00D3099E"/>
    <w:rsid w:val="00D3129D"/>
    <w:rsid w:val="00D31583"/>
    <w:rsid w:val="00D31901"/>
    <w:rsid w:val="00D31DEE"/>
    <w:rsid w:val="00D32225"/>
    <w:rsid w:val="00D32472"/>
    <w:rsid w:val="00D32C3A"/>
    <w:rsid w:val="00D32F28"/>
    <w:rsid w:val="00D33ADE"/>
    <w:rsid w:val="00D345A6"/>
    <w:rsid w:val="00D345DE"/>
    <w:rsid w:val="00D34A5B"/>
    <w:rsid w:val="00D34C00"/>
    <w:rsid w:val="00D34D99"/>
    <w:rsid w:val="00D35722"/>
    <w:rsid w:val="00D35C9C"/>
    <w:rsid w:val="00D365C4"/>
    <w:rsid w:val="00D36C5F"/>
    <w:rsid w:val="00D37423"/>
    <w:rsid w:val="00D37A74"/>
    <w:rsid w:val="00D37B65"/>
    <w:rsid w:val="00D37B80"/>
    <w:rsid w:val="00D402A9"/>
    <w:rsid w:val="00D404E3"/>
    <w:rsid w:val="00D405A8"/>
    <w:rsid w:val="00D4092E"/>
    <w:rsid w:val="00D414E4"/>
    <w:rsid w:val="00D420E4"/>
    <w:rsid w:val="00D420E6"/>
    <w:rsid w:val="00D4242C"/>
    <w:rsid w:val="00D42D44"/>
    <w:rsid w:val="00D42D79"/>
    <w:rsid w:val="00D434DF"/>
    <w:rsid w:val="00D438BB"/>
    <w:rsid w:val="00D43FB4"/>
    <w:rsid w:val="00D440E3"/>
    <w:rsid w:val="00D44315"/>
    <w:rsid w:val="00D44B44"/>
    <w:rsid w:val="00D44CB8"/>
    <w:rsid w:val="00D45838"/>
    <w:rsid w:val="00D45D2F"/>
    <w:rsid w:val="00D45DED"/>
    <w:rsid w:val="00D463FC"/>
    <w:rsid w:val="00D4699F"/>
    <w:rsid w:val="00D46A14"/>
    <w:rsid w:val="00D46F12"/>
    <w:rsid w:val="00D4701A"/>
    <w:rsid w:val="00D47021"/>
    <w:rsid w:val="00D4733F"/>
    <w:rsid w:val="00D47CEC"/>
    <w:rsid w:val="00D47FF1"/>
    <w:rsid w:val="00D50605"/>
    <w:rsid w:val="00D508D1"/>
    <w:rsid w:val="00D50FBF"/>
    <w:rsid w:val="00D518E8"/>
    <w:rsid w:val="00D51909"/>
    <w:rsid w:val="00D51D84"/>
    <w:rsid w:val="00D51F47"/>
    <w:rsid w:val="00D52604"/>
    <w:rsid w:val="00D52633"/>
    <w:rsid w:val="00D52634"/>
    <w:rsid w:val="00D529A4"/>
    <w:rsid w:val="00D52D01"/>
    <w:rsid w:val="00D533AB"/>
    <w:rsid w:val="00D5355A"/>
    <w:rsid w:val="00D535F4"/>
    <w:rsid w:val="00D537C1"/>
    <w:rsid w:val="00D53C1B"/>
    <w:rsid w:val="00D54394"/>
    <w:rsid w:val="00D54925"/>
    <w:rsid w:val="00D54A3E"/>
    <w:rsid w:val="00D5562B"/>
    <w:rsid w:val="00D55CD7"/>
    <w:rsid w:val="00D56060"/>
    <w:rsid w:val="00D5758B"/>
    <w:rsid w:val="00D575FE"/>
    <w:rsid w:val="00D601B0"/>
    <w:rsid w:val="00D60297"/>
    <w:rsid w:val="00D606CA"/>
    <w:rsid w:val="00D609D4"/>
    <w:rsid w:val="00D60A7B"/>
    <w:rsid w:val="00D60AEE"/>
    <w:rsid w:val="00D6166A"/>
    <w:rsid w:val="00D62050"/>
    <w:rsid w:val="00D62579"/>
    <w:rsid w:val="00D62903"/>
    <w:rsid w:val="00D62EE4"/>
    <w:rsid w:val="00D63E2C"/>
    <w:rsid w:val="00D640DB"/>
    <w:rsid w:val="00D64227"/>
    <w:rsid w:val="00D6450C"/>
    <w:rsid w:val="00D64BE9"/>
    <w:rsid w:val="00D64D32"/>
    <w:rsid w:val="00D65026"/>
    <w:rsid w:val="00D65055"/>
    <w:rsid w:val="00D656FA"/>
    <w:rsid w:val="00D65A49"/>
    <w:rsid w:val="00D65BC7"/>
    <w:rsid w:val="00D664EE"/>
    <w:rsid w:val="00D66815"/>
    <w:rsid w:val="00D6697B"/>
    <w:rsid w:val="00D670A1"/>
    <w:rsid w:val="00D67323"/>
    <w:rsid w:val="00D673F8"/>
    <w:rsid w:val="00D67552"/>
    <w:rsid w:val="00D6762D"/>
    <w:rsid w:val="00D679BF"/>
    <w:rsid w:val="00D67B4D"/>
    <w:rsid w:val="00D70262"/>
    <w:rsid w:val="00D706E1"/>
    <w:rsid w:val="00D7108B"/>
    <w:rsid w:val="00D715A5"/>
    <w:rsid w:val="00D7186F"/>
    <w:rsid w:val="00D71E48"/>
    <w:rsid w:val="00D71F18"/>
    <w:rsid w:val="00D725FE"/>
    <w:rsid w:val="00D72F97"/>
    <w:rsid w:val="00D7301D"/>
    <w:rsid w:val="00D73223"/>
    <w:rsid w:val="00D73390"/>
    <w:rsid w:val="00D73F54"/>
    <w:rsid w:val="00D7468B"/>
    <w:rsid w:val="00D7481B"/>
    <w:rsid w:val="00D74DB8"/>
    <w:rsid w:val="00D74DC9"/>
    <w:rsid w:val="00D74EE0"/>
    <w:rsid w:val="00D7576E"/>
    <w:rsid w:val="00D75BC3"/>
    <w:rsid w:val="00D75D8D"/>
    <w:rsid w:val="00D7653F"/>
    <w:rsid w:val="00D76CBA"/>
    <w:rsid w:val="00D771B8"/>
    <w:rsid w:val="00D773E3"/>
    <w:rsid w:val="00D774D8"/>
    <w:rsid w:val="00D77830"/>
    <w:rsid w:val="00D77A75"/>
    <w:rsid w:val="00D77B72"/>
    <w:rsid w:val="00D77C6F"/>
    <w:rsid w:val="00D77DFD"/>
    <w:rsid w:val="00D80C46"/>
    <w:rsid w:val="00D82E06"/>
    <w:rsid w:val="00D82F98"/>
    <w:rsid w:val="00D83B01"/>
    <w:rsid w:val="00D840F0"/>
    <w:rsid w:val="00D84670"/>
    <w:rsid w:val="00D84837"/>
    <w:rsid w:val="00D854DF"/>
    <w:rsid w:val="00D858E9"/>
    <w:rsid w:val="00D85C4C"/>
    <w:rsid w:val="00D85E18"/>
    <w:rsid w:val="00D8609B"/>
    <w:rsid w:val="00D8615E"/>
    <w:rsid w:val="00D8726A"/>
    <w:rsid w:val="00D87427"/>
    <w:rsid w:val="00D87638"/>
    <w:rsid w:val="00D877FE"/>
    <w:rsid w:val="00D879D4"/>
    <w:rsid w:val="00D87BDA"/>
    <w:rsid w:val="00D87F17"/>
    <w:rsid w:val="00D90487"/>
    <w:rsid w:val="00D9052C"/>
    <w:rsid w:val="00D90674"/>
    <w:rsid w:val="00D90D91"/>
    <w:rsid w:val="00D90E5B"/>
    <w:rsid w:val="00D919BD"/>
    <w:rsid w:val="00D931B1"/>
    <w:rsid w:val="00D9320A"/>
    <w:rsid w:val="00D94542"/>
    <w:rsid w:val="00D94752"/>
    <w:rsid w:val="00D94769"/>
    <w:rsid w:val="00D94880"/>
    <w:rsid w:val="00D94B16"/>
    <w:rsid w:val="00D94B45"/>
    <w:rsid w:val="00D9614B"/>
    <w:rsid w:val="00D964B1"/>
    <w:rsid w:val="00D965F8"/>
    <w:rsid w:val="00D96923"/>
    <w:rsid w:val="00D9704C"/>
    <w:rsid w:val="00D970DA"/>
    <w:rsid w:val="00D97214"/>
    <w:rsid w:val="00D976CC"/>
    <w:rsid w:val="00DA0157"/>
    <w:rsid w:val="00DA0EB4"/>
    <w:rsid w:val="00DA1B9D"/>
    <w:rsid w:val="00DA1BA4"/>
    <w:rsid w:val="00DA1DD5"/>
    <w:rsid w:val="00DA2443"/>
    <w:rsid w:val="00DA26AD"/>
    <w:rsid w:val="00DA28C5"/>
    <w:rsid w:val="00DA29CC"/>
    <w:rsid w:val="00DA3782"/>
    <w:rsid w:val="00DA3863"/>
    <w:rsid w:val="00DA3878"/>
    <w:rsid w:val="00DA3F0E"/>
    <w:rsid w:val="00DA3FB7"/>
    <w:rsid w:val="00DA43DB"/>
    <w:rsid w:val="00DA48E1"/>
    <w:rsid w:val="00DA49D7"/>
    <w:rsid w:val="00DA4CCD"/>
    <w:rsid w:val="00DA4FEE"/>
    <w:rsid w:val="00DA513B"/>
    <w:rsid w:val="00DA5632"/>
    <w:rsid w:val="00DA5763"/>
    <w:rsid w:val="00DA5E3C"/>
    <w:rsid w:val="00DA5E45"/>
    <w:rsid w:val="00DA6191"/>
    <w:rsid w:val="00DA631E"/>
    <w:rsid w:val="00DA6C80"/>
    <w:rsid w:val="00DA6DEA"/>
    <w:rsid w:val="00DA71A1"/>
    <w:rsid w:val="00DA772C"/>
    <w:rsid w:val="00DA7C15"/>
    <w:rsid w:val="00DA7CB7"/>
    <w:rsid w:val="00DA7CE8"/>
    <w:rsid w:val="00DA7E59"/>
    <w:rsid w:val="00DB039B"/>
    <w:rsid w:val="00DB1503"/>
    <w:rsid w:val="00DB16CC"/>
    <w:rsid w:val="00DB1D9E"/>
    <w:rsid w:val="00DB2386"/>
    <w:rsid w:val="00DB2575"/>
    <w:rsid w:val="00DB28E6"/>
    <w:rsid w:val="00DB30B8"/>
    <w:rsid w:val="00DB32BA"/>
    <w:rsid w:val="00DB3433"/>
    <w:rsid w:val="00DB349E"/>
    <w:rsid w:val="00DB3629"/>
    <w:rsid w:val="00DB370B"/>
    <w:rsid w:val="00DB4088"/>
    <w:rsid w:val="00DB429A"/>
    <w:rsid w:val="00DB47DF"/>
    <w:rsid w:val="00DB4A5B"/>
    <w:rsid w:val="00DB4F5A"/>
    <w:rsid w:val="00DB60D5"/>
    <w:rsid w:val="00DB678F"/>
    <w:rsid w:val="00DB696A"/>
    <w:rsid w:val="00DB6D3B"/>
    <w:rsid w:val="00DB7587"/>
    <w:rsid w:val="00DB778F"/>
    <w:rsid w:val="00DB7A29"/>
    <w:rsid w:val="00DC0467"/>
    <w:rsid w:val="00DC0582"/>
    <w:rsid w:val="00DC07C7"/>
    <w:rsid w:val="00DC0950"/>
    <w:rsid w:val="00DC0D62"/>
    <w:rsid w:val="00DC127B"/>
    <w:rsid w:val="00DC1292"/>
    <w:rsid w:val="00DC12AA"/>
    <w:rsid w:val="00DC19F1"/>
    <w:rsid w:val="00DC2156"/>
    <w:rsid w:val="00DC27ED"/>
    <w:rsid w:val="00DC4A33"/>
    <w:rsid w:val="00DC4A3D"/>
    <w:rsid w:val="00DC55BE"/>
    <w:rsid w:val="00DC5D76"/>
    <w:rsid w:val="00DC661D"/>
    <w:rsid w:val="00DC69BD"/>
    <w:rsid w:val="00DC6F18"/>
    <w:rsid w:val="00DC7830"/>
    <w:rsid w:val="00DC7B37"/>
    <w:rsid w:val="00DD1119"/>
    <w:rsid w:val="00DD1302"/>
    <w:rsid w:val="00DD1CE8"/>
    <w:rsid w:val="00DD1E38"/>
    <w:rsid w:val="00DD1E81"/>
    <w:rsid w:val="00DD26F7"/>
    <w:rsid w:val="00DD2B96"/>
    <w:rsid w:val="00DD2ECC"/>
    <w:rsid w:val="00DD2FAB"/>
    <w:rsid w:val="00DD38B4"/>
    <w:rsid w:val="00DD38DD"/>
    <w:rsid w:val="00DD422C"/>
    <w:rsid w:val="00DD4724"/>
    <w:rsid w:val="00DD498B"/>
    <w:rsid w:val="00DD4AC4"/>
    <w:rsid w:val="00DD4C53"/>
    <w:rsid w:val="00DD506C"/>
    <w:rsid w:val="00DD565E"/>
    <w:rsid w:val="00DD5A8D"/>
    <w:rsid w:val="00DD5E35"/>
    <w:rsid w:val="00DD60F7"/>
    <w:rsid w:val="00DD6195"/>
    <w:rsid w:val="00DD6AD4"/>
    <w:rsid w:val="00DD707C"/>
    <w:rsid w:val="00DE01A9"/>
    <w:rsid w:val="00DE0676"/>
    <w:rsid w:val="00DE0A27"/>
    <w:rsid w:val="00DE0FAC"/>
    <w:rsid w:val="00DE0FBF"/>
    <w:rsid w:val="00DE132A"/>
    <w:rsid w:val="00DE1411"/>
    <w:rsid w:val="00DE147E"/>
    <w:rsid w:val="00DE15BD"/>
    <w:rsid w:val="00DE192E"/>
    <w:rsid w:val="00DE1AD6"/>
    <w:rsid w:val="00DE2952"/>
    <w:rsid w:val="00DE2A00"/>
    <w:rsid w:val="00DE2F15"/>
    <w:rsid w:val="00DE3709"/>
    <w:rsid w:val="00DE3BF5"/>
    <w:rsid w:val="00DE3CED"/>
    <w:rsid w:val="00DE3E05"/>
    <w:rsid w:val="00DE3EE6"/>
    <w:rsid w:val="00DE3FC3"/>
    <w:rsid w:val="00DE500F"/>
    <w:rsid w:val="00DE515B"/>
    <w:rsid w:val="00DE557C"/>
    <w:rsid w:val="00DE579D"/>
    <w:rsid w:val="00DE5A60"/>
    <w:rsid w:val="00DE5C82"/>
    <w:rsid w:val="00DE5DD9"/>
    <w:rsid w:val="00DE637C"/>
    <w:rsid w:val="00DE6803"/>
    <w:rsid w:val="00DE72E7"/>
    <w:rsid w:val="00DE731B"/>
    <w:rsid w:val="00DE7746"/>
    <w:rsid w:val="00DF01FE"/>
    <w:rsid w:val="00DF0DCA"/>
    <w:rsid w:val="00DF128D"/>
    <w:rsid w:val="00DF13B7"/>
    <w:rsid w:val="00DF16C9"/>
    <w:rsid w:val="00DF2FCD"/>
    <w:rsid w:val="00DF32A4"/>
    <w:rsid w:val="00DF35DE"/>
    <w:rsid w:val="00DF36EE"/>
    <w:rsid w:val="00DF3C41"/>
    <w:rsid w:val="00DF3E60"/>
    <w:rsid w:val="00DF4775"/>
    <w:rsid w:val="00DF541A"/>
    <w:rsid w:val="00DF5F04"/>
    <w:rsid w:val="00DF6548"/>
    <w:rsid w:val="00DF6765"/>
    <w:rsid w:val="00DF780E"/>
    <w:rsid w:val="00DF798C"/>
    <w:rsid w:val="00DF7E27"/>
    <w:rsid w:val="00E00868"/>
    <w:rsid w:val="00E024E1"/>
    <w:rsid w:val="00E02597"/>
    <w:rsid w:val="00E029EA"/>
    <w:rsid w:val="00E036FA"/>
    <w:rsid w:val="00E03CCC"/>
    <w:rsid w:val="00E04197"/>
    <w:rsid w:val="00E04378"/>
    <w:rsid w:val="00E0455C"/>
    <w:rsid w:val="00E046A7"/>
    <w:rsid w:val="00E04BB4"/>
    <w:rsid w:val="00E04EF5"/>
    <w:rsid w:val="00E05407"/>
    <w:rsid w:val="00E054BF"/>
    <w:rsid w:val="00E0554C"/>
    <w:rsid w:val="00E05D8B"/>
    <w:rsid w:val="00E067D2"/>
    <w:rsid w:val="00E06A51"/>
    <w:rsid w:val="00E073F6"/>
    <w:rsid w:val="00E077EB"/>
    <w:rsid w:val="00E078A6"/>
    <w:rsid w:val="00E0790F"/>
    <w:rsid w:val="00E07987"/>
    <w:rsid w:val="00E0799F"/>
    <w:rsid w:val="00E079BC"/>
    <w:rsid w:val="00E07A4C"/>
    <w:rsid w:val="00E07AFC"/>
    <w:rsid w:val="00E07C3D"/>
    <w:rsid w:val="00E102AC"/>
    <w:rsid w:val="00E10565"/>
    <w:rsid w:val="00E11777"/>
    <w:rsid w:val="00E11D31"/>
    <w:rsid w:val="00E11EDC"/>
    <w:rsid w:val="00E11F6B"/>
    <w:rsid w:val="00E1215A"/>
    <w:rsid w:val="00E12411"/>
    <w:rsid w:val="00E1252E"/>
    <w:rsid w:val="00E1256F"/>
    <w:rsid w:val="00E12B24"/>
    <w:rsid w:val="00E130DB"/>
    <w:rsid w:val="00E136ED"/>
    <w:rsid w:val="00E13C28"/>
    <w:rsid w:val="00E1406A"/>
    <w:rsid w:val="00E14768"/>
    <w:rsid w:val="00E14C9A"/>
    <w:rsid w:val="00E14E76"/>
    <w:rsid w:val="00E14EC0"/>
    <w:rsid w:val="00E15685"/>
    <w:rsid w:val="00E159BC"/>
    <w:rsid w:val="00E15F64"/>
    <w:rsid w:val="00E1621E"/>
    <w:rsid w:val="00E162C5"/>
    <w:rsid w:val="00E1655E"/>
    <w:rsid w:val="00E16C25"/>
    <w:rsid w:val="00E16E6D"/>
    <w:rsid w:val="00E1720A"/>
    <w:rsid w:val="00E17358"/>
    <w:rsid w:val="00E17A05"/>
    <w:rsid w:val="00E17A7F"/>
    <w:rsid w:val="00E17BE2"/>
    <w:rsid w:val="00E17D60"/>
    <w:rsid w:val="00E17D86"/>
    <w:rsid w:val="00E20413"/>
    <w:rsid w:val="00E204AA"/>
    <w:rsid w:val="00E20710"/>
    <w:rsid w:val="00E212DC"/>
    <w:rsid w:val="00E2194A"/>
    <w:rsid w:val="00E22017"/>
    <w:rsid w:val="00E22385"/>
    <w:rsid w:val="00E22817"/>
    <w:rsid w:val="00E22867"/>
    <w:rsid w:val="00E22CA8"/>
    <w:rsid w:val="00E236D5"/>
    <w:rsid w:val="00E238CF"/>
    <w:rsid w:val="00E23918"/>
    <w:rsid w:val="00E23B01"/>
    <w:rsid w:val="00E23DFC"/>
    <w:rsid w:val="00E248E7"/>
    <w:rsid w:val="00E24DA2"/>
    <w:rsid w:val="00E2520E"/>
    <w:rsid w:val="00E25451"/>
    <w:rsid w:val="00E255FF"/>
    <w:rsid w:val="00E25C74"/>
    <w:rsid w:val="00E261E5"/>
    <w:rsid w:val="00E26523"/>
    <w:rsid w:val="00E2692D"/>
    <w:rsid w:val="00E26C0F"/>
    <w:rsid w:val="00E26D3B"/>
    <w:rsid w:val="00E27B04"/>
    <w:rsid w:val="00E27B6A"/>
    <w:rsid w:val="00E27BE9"/>
    <w:rsid w:val="00E27E36"/>
    <w:rsid w:val="00E30BE0"/>
    <w:rsid w:val="00E30F77"/>
    <w:rsid w:val="00E31190"/>
    <w:rsid w:val="00E315B1"/>
    <w:rsid w:val="00E3167A"/>
    <w:rsid w:val="00E326F9"/>
    <w:rsid w:val="00E3278F"/>
    <w:rsid w:val="00E33531"/>
    <w:rsid w:val="00E336E2"/>
    <w:rsid w:val="00E33950"/>
    <w:rsid w:val="00E33A20"/>
    <w:rsid w:val="00E33AF7"/>
    <w:rsid w:val="00E33C71"/>
    <w:rsid w:val="00E34332"/>
    <w:rsid w:val="00E343C1"/>
    <w:rsid w:val="00E34466"/>
    <w:rsid w:val="00E3490B"/>
    <w:rsid w:val="00E34E76"/>
    <w:rsid w:val="00E35374"/>
    <w:rsid w:val="00E35B75"/>
    <w:rsid w:val="00E35CA8"/>
    <w:rsid w:val="00E360CF"/>
    <w:rsid w:val="00E36405"/>
    <w:rsid w:val="00E36BB1"/>
    <w:rsid w:val="00E37049"/>
    <w:rsid w:val="00E371A3"/>
    <w:rsid w:val="00E37331"/>
    <w:rsid w:val="00E37595"/>
    <w:rsid w:val="00E37972"/>
    <w:rsid w:val="00E37C0A"/>
    <w:rsid w:val="00E41EA2"/>
    <w:rsid w:val="00E42167"/>
    <w:rsid w:val="00E42190"/>
    <w:rsid w:val="00E43913"/>
    <w:rsid w:val="00E44BC6"/>
    <w:rsid w:val="00E44DF1"/>
    <w:rsid w:val="00E44E04"/>
    <w:rsid w:val="00E45395"/>
    <w:rsid w:val="00E459BF"/>
    <w:rsid w:val="00E45B94"/>
    <w:rsid w:val="00E45E93"/>
    <w:rsid w:val="00E45ECE"/>
    <w:rsid w:val="00E462AD"/>
    <w:rsid w:val="00E46975"/>
    <w:rsid w:val="00E47124"/>
    <w:rsid w:val="00E47215"/>
    <w:rsid w:val="00E47ABA"/>
    <w:rsid w:val="00E47DB2"/>
    <w:rsid w:val="00E5018C"/>
    <w:rsid w:val="00E506A3"/>
    <w:rsid w:val="00E506B4"/>
    <w:rsid w:val="00E50C5F"/>
    <w:rsid w:val="00E51672"/>
    <w:rsid w:val="00E51B6E"/>
    <w:rsid w:val="00E52454"/>
    <w:rsid w:val="00E52B47"/>
    <w:rsid w:val="00E53183"/>
    <w:rsid w:val="00E5330B"/>
    <w:rsid w:val="00E539CC"/>
    <w:rsid w:val="00E545D9"/>
    <w:rsid w:val="00E54BBB"/>
    <w:rsid w:val="00E54BE1"/>
    <w:rsid w:val="00E54CC0"/>
    <w:rsid w:val="00E54E4F"/>
    <w:rsid w:val="00E556FC"/>
    <w:rsid w:val="00E55724"/>
    <w:rsid w:val="00E560A9"/>
    <w:rsid w:val="00E561C9"/>
    <w:rsid w:val="00E56202"/>
    <w:rsid w:val="00E5634E"/>
    <w:rsid w:val="00E56701"/>
    <w:rsid w:val="00E5686B"/>
    <w:rsid w:val="00E56B30"/>
    <w:rsid w:val="00E56BFB"/>
    <w:rsid w:val="00E56C65"/>
    <w:rsid w:val="00E56E82"/>
    <w:rsid w:val="00E5712E"/>
    <w:rsid w:val="00E57232"/>
    <w:rsid w:val="00E5764C"/>
    <w:rsid w:val="00E57B64"/>
    <w:rsid w:val="00E57E16"/>
    <w:rsid w:val="00E60829"/>
    <w:rsid w:val="00E60CDC"/>
    <w:rsid w:val="00E6238D"/>
    <w:rsid w:val="00E6269D"/>
    <w:rsid w:val="00E6270C"/>
    <w:rsid w:val="00E628D3"/>
    <w:rsid w:val="00E62BA6"/>
    <w:rsid w:val="00E63327"/>
    <w:rsid w:val="00E63D8A"/>
    <w:rsid w:val="00E6458A"/>
    <w:rsid w:val="00E645C4"/>
    <w:rsid w:val="00E64B58"/>
    <w:rsid w:val="00E64F34"/>
    <w:rsid w:val="00E656C0"/>
    <w:rsid w:val="00E65A56"/>
    <w:rsid w:val="00E66739"/>
    <w:rsid w:val="00E6698A"/>
    <w:rsid w:val="00E66CFE"/>
    <w:rsid w:val="00E66E4E"/>
    <w:rsid w:val="00E66E77"/>
    <w:rsid w:val="00E67180"/>
    <w:rsid w:val="00E67372"/>
    <w:rsid w:val="00E70A77"/>
    <w:rsid w:val="00E7148C"/>
    <w:rsid w:val="00E718A5"/>
    <w:rsid w:val="00E71CC3"/>
    <w:rsid w:val="00E724F6"/>
    <w:rsid w:val="00E725CF"/>
    <w:rsid w:val="00E72795"/>
    <w:rsid w:val="00E72CF4"/>
    <w:rsid w:val="00E7303E"/>
    <w:rsid w:val="00E730FF"/>
    <w:rsid w:val="00E733B8"/>
    <w:rsid w:val="00E73A03"/>
    <w:rsid w:val="00E73A3C"/>
    <w:rsid w:val="00E73B23"/>
    <w:rsid w:val="00E73EBE"/>
    <w:rsid w:val="00E746B7"/>
    <w:rsid w:val="00E747A3"/>
    <w:rsid w:val="00E7498D"/>
    <w:rsid w:val="00E74B0D"/>
    <w:rsid w:val="00E74E77"/>
    <w:rsid w:val="00E7522A"/>
    <w:rsid w:val="00E75416"/>
    <w:rsid w:val="00E756A7"/>
    <w:rsid w:val="00E75A5C"/>
    <w:rsid w:val="00E7622D"/>
    <w:rsid w:val="00E76600"/>
    <w:rsid w:val="00E76A42"/>
    <w:rsid w:val="00E76FA2"/>
    <w:rsid w:val="00E80118"/>
    <w:rsid w:val="00E80281"/>
    <w:rsid w:val="00E80C47"/>
    <w:rsid w:val="00E80E83"/>
    <w:rsid w:val="00E810AD"/>
    <w:rsid w:val="00E8131F"/>
    <w:rsid w:val="00E81C14"/>
    <w:rsid w:val="00E82163"/>
    <w:rsid w:val="00E826BE"/>
    <w:rsid w:val="00E82884"/>
    <w:rsid w:val="00E82CFC"/>
    <w:rsid w:val="00E83031"/>
    <w:rsid w:val="00E8347D"/>
    <w:rsid w:val="00E83543"/>
    <w:rsid w:val="00E84291"/>
    <w:rsid w:val="00E84AA7"/>
    <w:rsid w:val="00E84BF7"/>
    <w:rsid w:val="00E85321"/>
    <w:rsid w:val="00E85801"/>
    <w:rsid w:val="00E85843"/>
    <w:rsid w:val="00E85A40"/>
    <w:rsid w:val="00E85A7D"/>
    <w:rsid w:val="00E8645C"/>
    <w:rsid w:val="00E86535"/>
    <w:rsid w:val="00E86A50"/>
    <w:rsid w:val="00E86E44"/>
    <w:rsid w:val="00E875BD"/>
    <w:rsid w:val="00E8773A"/>
    <w:rsid w:val="00E87A07"/>
    <w:rsid w:val="00E87E38"/>
    <w:rsid w:val="00E90200"/>
    <w:rsid w:val="00E907C2"/>
    <w:rsid w:val="00E90989"/>
    <w:rsid w:val="00E90DB2"/>
    <w:rsid w:val="00E9150D"/>
    <w:rsid w:val="00E915CF"/>
    <w:rsid w:val="00E915FE"/>
    <w:rsid w:val="00E91CB5"/>
    <w:rsid w:val="00E91FEA"/>
    <w:rsid w:val="00E9211E"/>
    <w:rsid w:val="00E92428"/>
    <w:rsid w:val="00E92574"/>
    <w:rsid w:val="00E92E33"/>
    <w:rsid w:val="00E938E0"/>
    <w:rsid w:val="00E9443D"/>
    <w:rsid w:val="00E955C8"/>
    <w:rsid w:val="00E95A04"/>
    <w:rsid w:val="00E95D66"/>
    <w:rsid w:val="00E95D95"/>
    <w:rsid w:val="00E95EF3"/>
    <w:rsid w:val="00E96114"/>
    <w:rsid w:val="00E9635E"/>
    <w:rsid w:val="00E96490"/>
    <w:rsid w:val="00E96A98"/>
    <w:rsid w:val="00E96B12"/>
    <w:rsid w:val="00E976EC"/>
    <w:rsid w:val="00E97A45"/>
    <w:rsid w:val="00EA004A"/>
    <w:rsid w:val="00EA0B7A"/>
    <w:rsid w:val="00EA11DA"/>
    <w:rsid w:val="00EA1455"/>
    <w:rsid w:val="00EA155C"/>
    <w:rsid w:val="00EA1863"/>
    <w:rsid w:val="00EA1B80"/>
    <w:rsid w:val="00EA2267"/>
    <w:rsid w:val="00EA22A1"/>
    <w:rsid w:val="00EA2767"/>
    <w:rsid w:val="00EA31C8"/>
    <w:rsid w:val="00EA31CC"/>
    <w:rsid w:val="00EA33D3"/>
    <w:rsid w:val="00EA33E6"/>
    <w:rsid w:val="00EA3684"/>
    <w:rsid w:val="00EA3D80"/>
    <w:rsid w:val="00EA453B"/>
    <w:rsid w:val="00EA4689"/>
    <w:rsid w:val="00EA4CCF"/>
    <w:rsid w:val="00EA4D73"/>
    <w:rsid w:val="00EA5EBB"/>
    <w:rsid w:val="00EA6864"/>
    <w:rsid w:val="00EA6C66"/>
    <w:rsid w:val="00EA7573"/>
    <w:rsid w:val="00EA771D"/>
    <w:rsid w:val="00EA7F29"/>
    <w:rsid w:val="00EA7F9D"/>
    <w:rsid w:val="00EB02B0"/>
    <w:rsid w:val="00EB044B"/>
    <w:rsid w:val="00EB0A0D"/>
    <w:rsid w:val="00EB0BE5"/>
    <w:rsid w:val="00EB1CB3"/>
    <w:rsid w:val="00EB2319"/>
    <w:rsid w:val="00EB25E2"/>
    <w:rsid w:val="00EB29C3"/>
    <w:rsid w:val="00EB2B9B"/>
    <w:rsid w:val="00EB30EE"/>
    <w:rsid w:val="00EB3AFF"/>
    <w:rsid w:val="00EB3BEE"/>
    <w:rsid w:val="00EB4180"/>
    <w:rsid w:val="00EB4280"/>
    <w:rsid w:val="00EB4A0A"/>
    <w:rsid w:val="00EB6572"/>
    <w:rsid w:val="00EB6A93"/>
    <w:rsid w:val="00EB7A2C"/>
    <w:rsid w:val="00EC0592"/>
    <w:rsid w:val="00EC0823"/>
    <w:rsid w:val="00EC1551"/>
    <w:rsid w:val="00EC1AD8"/>
    <w:rsid w:val="00EC1B91"/>
    <w:rsid w:val="00EC2377"/>
    <w:rsid w:val="00EC24D6"/>
    <w:rsid w:val="00EC281D"/>
    <w:rsid w:val="00EC306D"/>
    <w:rsid w:val="00EC3373"/>
    <w:rsid w:val="00EC3800"/>
    <w:rsid w:val="00EC4797"/>
    <w:rsid w:val="00EC4873"/>
    <w:rsid w:val="00EC4C9F"/>
    <w:rsid w:val="00EC4D8D"/>
    <w:rsid w:val="00EC4D8F"/>
    <w:rsid w:val="00EC50DC"/>
    <w:rsid w:val="00EC693B"/>
    <w:rsid w:val="00EC6942"/>
    <w:rsid w:val="00EC6A80"/>
    <w:rsid w:val="00EC738A"/>
    <w:rsid w:val="00EC7F74"/>
    <w:rsid w:val="00ED023A"/>
    <w:rsid w:val="00ED04E6"/>
    <w:rsid w:val="00ED07F4"/>
    <w:rsid w:val="00ED09D4"/>
    <w:rsid w:val="00ED0B95"/>
    <w:rsid w:val="00ED1801"/>
    <w:rsid w:val="00ED1FEF"/>
    <w:rsid w:val="00ED284C"/>
    <w:rsid w:val="00ED2F96"/>
    <w:rsid w:val="00ED3406"/>
    <w:rsid w:val="00ED3474"/>
    <w:rsid w:val="00ED37D7"/>
    <w:rsid w:val="00ED38E0"/>
    <w:rsid w:val="00ED4B0A"/>
    <w:rsid w:val="00ED4F15"/>
    <w:rsid w:val="00ED58F4"/>
    <w:rsid w:val="00ED659F"/>
    <w:rsid w:val="00ED6F71"/>
    <w:rsid w:val="00ED73A2"/>
    <w:rsid w:val="00EE0590"/>
    <w:rsid w:val="00EE10DE"/>
    <w:rsid w:val="00EE1277"/>
    <w:rsid w:val="00EE1346"/>
    <w:rsid w:val="00EE140F"/>
    <w:rsid w:val="00EE173D"/>
    <w:rsid w:val="00EE1780"/>
    <w:rsid w:val="00EE1EBA"/>
    <w:rsid w:val="00EE2BAC"/>
    <w:rsid w:val="00EE310D"/>
    <w:rsid w:val="00EE38CD"/>
    <w:rsid w:val="00EE44A9"/>
    <w:rsid w:val="00EE451F"/>
    <w:rsid w:val="00EE489F"/>
    <w:rsid w:val="00EE4B9E"/>
    <w:rsid w:val="00EE4BEB"/>
    <w:rsid w:val="00EE4E96"/>
    <w:rsid w:val="00EE5B9E"/>
    <w:rsid w:val="00EE6392"/>
    <w:rsid w:val="00EE67AD"/>
    <w:rsid w:val="00EF0661"/>
    <w:rsid w:val="00EF0763"/>
    <w:rsid w:val="00EF08BE"/>
    <w:rsid w:val="00EF17C0"/>
    <w:rsid w:val="00EF1E06"/>
    <w:rsid w:val="00EF22CE"/>
    <w:rsid w:val="00EF3462"/>
    <w:rsid w:val="00EF3F61"/>
    <w:rsid w:val="00EF60F0"/>
    <w:rsid w:val="00EF6C35"/>
    <w:rsid w:val="00EF6DDF"/>
    <w:rsid w:val="00EF6DE2"/>
    <w:rsid w:val="00EF700E"/>
    <w:rsid w:val="00EF7028"/>
    <w:rsid w:val="00EF720A"/>
    <w:rsid w:val="00EF7255"/>
    <w:rsid w:val="00EF7BC8"/>
    <w:rsid w:val="00EF7DDA"/>
    <w:rsid w:val="00F00616"/>
    <w:rsid w:val="00F008A5"/>
    <w:rsid w:val="00F00C3F"/>
    <w:rsid w:val="00F00C77"/>
    <w:rsid w:val="00F0127C"/>
    <w:rsid w:val="00F021DE"/>
    <w:rsid w:val="00F0258A"/>
    <w:rsid w:val="00F0341D"/>
    <w:rsid w:val="00F0409B"/>
    <w:rsid w:val="00F0449F"/>
    <w:rsid w:val="00F04BC9"/>
    <w:rsid w:val="00F04C4A"/>
    <w:rsid w:val="00F05092"/>
    <w:rsid w:val="00F05275"/>
    <w:rsid w:val="00F05360"/>
    <w:rsid w:val="00F05626"/>
    <w:rsid w:val="00F06187"/>
    <w:rsid w:val="00F06256"/>
    <w:rsid w:val="00F06A26"/>
    <w:rsid w:val="00F06D3A"/>
    <w:rsid w:val="00F0736C"/>
    <w:rsid w:val="00F07409"/>
    <w:rsid w:val="00F076D2"/>
    <w:rsid w:val="00F07AC5"/>
    <w:rsid w:val="00F07D39"/>
    <w:rsid w:val="00F10402"/>
    <w:rsid w:val="00F10790"/>
    <w:rsid w:val="00F10F5C"/>
    <w:rsid w:val="00F1113F"/>
    <w:rsid w:val="00F11863"/>
    <w:rsid w:val="00F119EE"/>
    <w:rsid w:val="00F11B09"/>
    <w:rsid w:val="00F11DB9"/>
    <w:rsid w:val="00F12179"/>
    <w:rsid w:val="00F1235F"/>
    <w:rsid w:val="00F126F3"/>
    <w:rsid w:val="00F133E1"/>
    <w:rsid w:val="00F13879"/>
    <w:rsid w:val="00F13DD5"/>
    <w:rsid w:val="00F14345"/>
    <w:rsid w:val="00F14475"/>
    <w:rsid w:val="00F14994"/>
    <w:rsid w:val="00F14CA7"/>
    <w:rsid w:val="00F1515C"/>
    <w:rsid w:val="00F15490"/>
    <w:rsid w:val="00F15818"/>
    <w:rsid w:val="00F15AC0"/>
    <w:rsid w:val="00F15E24"/>
    <w:rsid w:val="00F15FAA"/>
    <w:rsid w:val="00F16039"/>
    <w:rsid w:val="00F1634C"/>
    <w:rsid w:val="00F1679F"/>
    <w:rsid w:val="00F16A64"/>
    <w:rsid w:val="00F16DBE"/>
    <w:rsid w:val="00F16EBA"/>
    <w:rsid w:val="00F16F9E"/>
    <w:rsid w:val="00F17018"/>
    <w:rsid w:val="00F1707A"/>
    <w:rsid w:val="00F1739D"/>
    <w:rsid w:val="00F176D6"/>
    <w:rsid w:val="00F202D8"/>
    <w:rsid w:val="00F20385"/>
    <w:rsid w:val="00F20984"/>
    <w:rsid w:val="00F20CDA"/>
    <w:rsid w:val="00F210BE"/>
    <w:rsid w:val="00F2110E"/>
    <w:rsid w:val="00F21215"/>
    <w:rsid w:val="00F21463"/>
    <w:rsid w:val="00F21C29"/>
    <w:rsid w:val="00F21D92"/>
    <w:rsid w:val="00F22B71"/>
    <w:rsid w:val="00F22E72"/>
    <w:rsid w:val="00F23003"/>
    <w:rsid w:val="00F230DA"/>
    <w:rsid w:val="00F23836"/>
    <w:rsid w:val="00F23F6E"/>
    <w:rsid w:val="00F24401"/>
    <w:rsid w:val="00F2485D"/>
    <w:rsid w:val="00F2497A"/>
    <w:rsid w:val="00F24C0B"/>
    <w:rsid w:val="00F25071"/>
    <w:rsid w:val="00F250C6"/>
    <w:rsid w:val="00F25166"/>
    <w:rsid w:val="00F258B7"/>
    <w:rsid w:val="00F25C8B"/>
    <w:rsid w:val="00F25FFE"/>
    <w:rsid w:val="00F26610"/>
    <w:rsid w:val="00F267A5"/>
    <w:rsid w:val="00F26939"/>
    <w:rsid w:val="00F2697A"/>
    <w:rsid w:val="00F26BDE"/>
    <w:rsid w:val="00F26D7A"/>
    <w:rsid w:val="00F26E19"/>
    <w:rsid w:val="00F27C4C"/>
    <w:rsid w:val="00F27C77"/>
    <w:rsid w:val="00F27DBC"/>
    <w:rsid w:val="00F27ED0"/>
    <w:rsid w:val="00F300CE"/>
    <w:rsid w:val="00F3050B"/>
    <w:rsid w:val="00F3079B"/>
    <w:rsid w:val="00F30E96"/>
    <w:rsid w:val="00F315FF"/>
    <w:rsid w:val="00F31BA8"/>
    <w:rsid w:val="00F32059"/>
    <w:rsid w:val="00F32FC9"/>
    <w:rsid w:val="00F33430"/>
    <w:rsid w:val="00F33572"/>
    <w:rsid w:val="00F338D1"/>
    <w:rsid w:val="00F33AA0"/>
    <w:rsid w:val="00F347FD"/>
    <w:rsid w:val="00F35124"/>
    <w:rsid w:val="00F352F6"/>
    <w:rsid w:val="00F35F91"/>
    <w:rsid w:val="00F36402"/>
    <w:rsid w:val="00F36427"/>
    <w:rsid w:val="00F364EC"/>
    <w:rsid w:val="00F36C7F"/>
    <w:rsid w:val="00F37225"/>
    <w:rsid w:val="00F37566"/>
    <w:rsid w:val="00F379C7"/>
    <w:rsid w:val="00F37B2A"/>
    <w:rsid w:val="00F37C9B"/>
    <w:rsid w:val="00F37DB6"/>
    <w:rsid w:val="00F40121"/>
    <w:rsid w:val="00F4036E"/>
    <w:rsid w:val="00F4038D"/>
    <w:rsid w:val="00F4108E"/>
    <w:rsid w:val="00F4136F"/>
    <w:rsid w:val="00F417A4"/>
    <w:rsid w:val="00F41971"/>
    <w:rsid w:val="00F42B61"/>
    <w:rsid w:val="00F43635"/>
    <w:rsid w:val="00F43726"/>
    <w:rsid w:val="00F43787"/>
    <w:rsid w:val="00F43792"/>
    <w:rsid w:val="00F43895"/>
    <w:rsid w:val="00F43925"/>
    <w:rsid w:val="00F43EA0"/>
    <w:rsid w:val="00F440D7"/>
    <w:rsid w:val="00F44299"/>
    <w:rsid w:val="00F44788"/>
    <w:rsid w:val="00F44898"/>
    <w:rsid w:val="00F44A3C"/>
    <w:rsid w:val="00F44F9D"/>
    <w:rsid w:val="00F456C3"/>
    <w:rsid w:val="00F4595A"/>
    <w:rsid w:val="00F45D0C"/>
    <w:rsid w:val="00F46285"/>
    <w:rsid w:val="00F4677A"/>
    <w:rsid w:val="00F46823"/>
    <w:rsid w:val="00F46841"/>
    <w:rsid w:val="00F46AA4"/>
    <w:rsid w:val="00F46BCE"/>
    <w:rsid w:val="00F4711A"/>
    <w:rsid w:val="00F4763F"/>
    <w:rsid w:val="00F47C07"/>
    <w:rsid w:val="00F47F19"/>
    <w:rsid w:val="00F50872"/>
    <w:rsid w:val="00F50A8C"/>
    <w:rsid w:val="00F5113F"/>
    <w:rsid w:val="00F51B5C"/>
    <w:rsid w:val="00F51BA8"/>
    <w:rsid w:val="00F51F0A"/>
    <w:rsid w:val="00F520B8"/>
    <w:rsid w:val="00F5245C"/>
    <w:rsid w:val="00F525C3"/>
    <w:rsid w:val="00F52615"/>
    <w:rsid w:val="00F5283B"/>
    <w:rsid w:val="00F52C0B"/>
    <w:rsid w:val="00F53324"/>
    <w:rsid w:val="00F533E9"/>
    <w:rsid w:val="00F536B8"/>
    <w:rsid w:val="00F53E9F"/>
    <w:rsid w:val="00F53FD5"/>
    <w:rsid w:val="00F54444"/>
    <w:rsid w:val="00F5458D"/>
    <w:rsid w:val="00F5472A"/>
    <w:rsid w:val="00F54928"/>
    <w:rsid w:val="00F555D7"/>
    <w:rsid w:val="00F5580E"/>
    <w:rsid w:val="00F55F99"/>
    <w:rsid w:val="00F5650E"/>
    <w:rsid w:val="00F5785C"/>
    <w:rsid w:val="00F5788E"/>
    <w:rsid w:val="00F607F1"/>
    <w:rsid w:val="00F60E66"/>
    <w:rsid w:val="00F61309"/>
    <w:rsid w:val="00F613AF"/>
    <w:rsid w:val="00F6161E"/>
    <w:rsid w:val="00F617E5"/>
    <w:rsid w:val="00F6198F"/>
    <w:rsid w:val="00F61CA0"/>
    <w:rsid w:val="00F620B4"/>
    <w:rsid w:val="00F626DC"/>
    <w:rsid w:val="00F627BD"/>
    <w:rsid w:val="00F631DA"/>
    <w:rsid w:val="00F63359"/>
    <w:rsid w:val="00F6386A"/>
    <w:rsid w:val="00F63DC3"/>
    <w:rsid w:val="00F644F3"/>
    <w:rsid w:val="00F64B86"/>
    <w:rsid w:val="00F653A6"/>
    <w:rsid w:val="00F65756"/>
    <w:rsid w:val="00F6593A"/>
    <w:rsid w:val="00F65B75"/>
    <w:rsid w:val="00F6669D"/>
    <w:rsid w:val="00F66EDF"/>
    <w:rsid w:val="00F67049"/>
    <w:rsid w:val="00F67202"/>
    <w:rsid w:val="00F67947"/>
    <w:rsid w:val="00F67AA6"/>
    <w:rsid w:val="00F70B86"/>
    <w:rsid w:val="00F70D62"/>
    <w:rsid w:val="00F70E0D"/>
    <w:rsid w:val="00F7141E"/>
    <w:rsid w:val="00F71545"/>
    <w:rsid w:val="00F71BBC"/>
    <w:rsid w:val="00F71D77"/>
    <w:rsid w:val="00F72AE4"/>
    <w:rsid w:val="00F72E18"/>
    <w:rsid w:val="00F734A3"/>
    <w:rsid w:val="00F7356C"/>
    <w:rsid w:val="00F7359C"/>
    <w:rsid w:val="00F735C3"/>
    <w:rsid w:val="00F73923"/>
    <w:rsid w:val="00F74176"/>
    <w:rsid w:val="00F7440F"/>
    <w:rsid w:val="00F7443E"/>
    <w:rsid w:val="00F745E1"/>
    <w:rsid w:val="00F7474E"/>
    <w:rsid w:val="00F74A44"/>
    <w:rsid w:val="00F75E67"/>
    <w:rsid w:val="00F77071"/>
    <w:rsid w:val="00F774DF"/>
    <w:rsid w:val="00F77540"/>
    <w:rsid w:val="00F77897"/>
    <w:rsid w:val="00F77DAA"/>
    <w:rsid w:val="00F80158"/>
    <w:rsid w:val="00F80389"/>
    <w:rsid w:val="00F8090B"/>
    <w:rsid w:val="00F80A28"/>
    <w:rsid w:val="00F816D1"/>
    <w:rsid w:val="00F81712"/>
    <w:rsid w:val="00F822D5"/>
    <w:rsid w:val="00F824DF"/>
    <w:rsid w:val="00F82AA6"/>
    <w:rsid w:val="00F82D34"/>
    <w:rsid w:val="00F8334F"/>
    <w:rsid w:val="00F83685"/>
    <w:rsid w:val="00F838EF"/>
    <w:rsid w:val="00F83CB8"/>
    <w:rsid w:val="00F844A7"/>
    <w:rsid w:val="00F84E2F"/>
    <w:rsid w:val="00F8515D"/>
    <w:rsid w:val="00F85849"/>
    <w:rsid w:val="00F85A05"/>
    <w:rsid w:val="00F85DCC"/>
    <w:rsid w:val="00F8669E"/>
    <w:rsid w:val="00F86D87"/>
    <w:rsid w:val="00F87041"/>
    <w:rsid w:val="00F87119"/>
    <w:rsid w:val="00F87159"/>
    <w:rsid w:val="00F871C5"/>
    <w:rsid w:val="00F878F2"/>
    <w:rsid w:val="00F879AD"/>
    <w:rsid w:val="00F87F90"/>
    <w:rsid w:val="00F90664"/>
    <w:rsid w:val="00F91159"/>
    <w:rsid w:val="00F912F2"/>
    <w:rsid w:val="00F914D2"/>
    <w:rsid w:val="00F916F7"/>
    <w:rsid w:val="00F91C23"/>
    <w:rsid w:val="00F920F5"/>
    <w:rsid w:val="00F9220E"/>
    <w:rsid w:val="00F92661"/>
    <w:rsid w:val="00F92776"/>
    <w:rsid w:val="00F92FF6"/>
    <w:rsid w:val="00F93664"/>
    <w:rsid w:val="00F93D75"/>
    <w:rsid w:val="00F94595"/>
    <w:rsid w:val="00F952EB"/>
    <w:rsid w:val="00F956B9"/>
    <w:rsid w:val="00F95740"/>
    <w:rsid w:val="00F95EBC"/>
    <w:rsid w:val="00F962AD"/>
    <w:rsid w:val="00F96901"/>
    <w:rsid w:val="00F9711B"/>
    <w:rsid w:val="00FA00A0"/>
    <w:rsid w:val="00FA0422"/>
    <w:rsid w:val="00FA1156"/>
    <w:rsid w:val="00FA186B"/>
    <w:rsid w:val="00FA26FE"/>
    <w:rsid w:val="00FA2BFA"/>
    <w:rsid w:val="00FA2CDB"/>
    <w:rsid w:val="00FA2F4C"/>
    <w:rsid w:val="00FA35DA"/>
    <w:rsid w:val="00FA426F"/>
    <w:rsid w:val="00FA430F"/>
    <w:rsid w:val="00FA4752"/>
    <w:rsid w:val="00FA4C07"/>
    <w:rsid w:val="00FA502D"/>
    <w:rsid w:val="00FA5442"/>
    <w:rsid w:val="00FA54D2"/>
    <w:rsid w:val="00FA57F6"/>
    <w:rsid w:val="00FA5CC2"/>
    <w:rsid w:val="00FA5F01"/>
    <w:rsid w:val="00FA5F41"/>
    <w:rsid w:val="00FA60B6"/>
    <w:rsid w:val="00FA681A"/>
    <w:rsid w:val="00FA6C07"/>
    <w:rsid w:val="00FA753D"/>
    <w:rsid w:val="00FA780F"/>
    <w:rsid w:val="00FA7D1D"/>
    <w:rsid w:val="00FA7E4C"/>
    <w:rsid w:val="00FB0636"/>
    <w:rsid w:val="00FB180D"/>
    <w:rsid w:val="00FB19BF"/>
    <w:rsid w:val="00FB1C9C"/>
    <w:rsid w:val="00FB1DFF"/>
    <w:rsid w:val="00FB21BB"/>
    <w:rsid w:val="00FB21F3"/>
    <w:rsid w:val="00FB2BA4"/>
    <w:rsid w:val="00FB2E02"/>
    <w:rsid w:val="00FB3598"/>
    <w:rsid w:val="00FB387B"/>
    <w:rsid w:val="00FB3B67"/>
    <w:rsid w:val="00FB3EF9"/>
    <w:rsid w:val="00FB46B2"/>
    <w:rsid w:val="00FB482D"/>
    <w:rsid w:val="00FB4D35"/>
    <w:rsid w:val="00FB54A5"/>
    <w:rsid w:val="00FB55D9"/>
    <w:rsid w:val="00FB5951"/>
    <w:rsid w:val="00FB5B7A"/>
    <w:rsid w:val="00FB5C9C"/>
    <w:rsid w:val="00FB65D0"/>
    <w:rsid w:val="00FB6AFA"/>
    <w:rsid w:val="00FB7059"/>
    <w:rsid w:val="00FC0D20"/>
    <w:rsid w:val="00FC0EF7"/>
    <w:rsid w:val="00FC1C27"/>
    <w:rsid w:val="00FC29C1"/>
    <w:rsid w:val="00FC2DDA"/>
    <w:rsid w:val="00FC2ECB"/>
    <w:rsid w:val="00FC2F00"/>
    <w:rsid w:val="00FC2F61"/>
    <w:rsid w:val="00FC3037"/>
    <w:rsid w:val="00FC3195"/>
    <w:rsid w:val="00FC322F"/>
    <w:rsid w:val="00FC3F8D"/>
    <w:rsid w:val="00FC3FD1"/>
    <w:rsid w:val="00FC48BB"/>
    <w:rsid w:val="00FC525D"/>
    <w:rsid w:val="00FC58B5"/>
    <w:rsid w:val="00FC5A2B"/>
    <w:rsid w:val="00FC6472"/>
    <w:rsid w:val="00FC68D6"/>
    <w:rsid w:val="00FC6A31"/>
    <w:rsid w:val="00FC6C09"/>
    <w:rsid w:val="00FC70A9"/>
    <w:rsid w:val="00FC7208"/>
    <w:rsid w:val="00FC740A"/>
    <w:rsid w:val="00FC7520"/>
    <w:rsid w:val="00FC78B9"/>
    <w:rsid w:val="00FD081C"/>
    <w:rsid w:val="00FD092C"/>
    <w:rsid w:val="00FD0ACE"/>
    <w:rsid w:val="00FD0E57"/>
    <w:rsid w:val="00FD195E"/>
    <w:rsid w:val="00FD19ED"/>
    <w:rsid w:val="00FD1D51"/>
    <w:rsid w:val="00FD2448"/>
    <w:rsid w:val="00FD2AB5"/>
    <w:rsid w:val="00FD2D2D"/>
    <w:rsid w:val="00FD2E12"/>
    <w:rsid w:val="00FD320D"/>
    <w:rsid w:val="00FD394C"/>
    <w:rsid w:val="00FD3D66"/>
    <w:rsid w:val="00FD4026"/>
    <w:rsid w:val="00FD42DF"/>
    <w:rsid w:val="00FD42E9"/>
    <w:rsid w:val="00FD5044"/>
    <w:rsid w:val="00FD5054"/>
    <w:rsid w:val="00FD55B1"/>
    <w:rsid w:val="00FD5E83"/>
    <w:rsid w:val="00FD60F9"/>
    <w:rsid w:val="00FD694F"/>
    <w:rsid w:val="00FD6FCD"/>
    <w:rsid w:val="00FD79B4"/>
    <w:rsid w:val="00FD7ABC"/>
    <w:rsid w:val="00FD7B13"/>
    <w:rsid w:val="00FD7CEB"/>
    <w:rsid w:val="00FE0189"/>
    <w:rsid w:val="00FE047C"/>
    <w:rsid w:val="00FE04CE"/>
    <w:rsid w:val="00FE069F"/>
    <w:rsid w:val="00FE09A7"/>
    <w:rsid w:val="00FE14F3"/>
    <w:rsid w:val="00FE17AA"/>
    <w:rsid w:val="00FE22D1"/>
    <w:rsid w:val="00FE239F"/>
    <w:rsid w:val="00FE2671"/>
    <w:rsid w:val="00FE2F8D"/>
    <w:rsid w:val="00FE30E5"/>
    <w:rsid w:val="00FE39C2"/>
    <w:rsid w:val="00FE3A14"/>
    <w:rsid w:val="00FE3F08"/>
    <w:rsid w:val="00FE42C3"/>
    <w:rsid w:val="00FE4507"/>
    <w:rsid w:val="00FE5A5E"/>
    <w:rsid w:val="00FE5F8F"/>
    <w:rsid w:val="00FE606B"/>
    <w:rsid w:val="00FE6145"/>
    <w:rsid w:val="00FE6857"/>
    <w:rsid w:val="00FE6FA2"/>
    <w:rsid w:val="00FE711E"/>
    <w:rsid w:val="00FE7BD4"/>
    <w:rsid w:val="00FF0754"/>
    <w:rsid w:val="00FF0841"/>
    <w:rsid w:val="00FF1015"/>
    <w:rsid w:val="00FF1250"/>
    <w:rsid w:val="00FF1CCF"/>
    <w:rsid w:val="00FF1F20"/>
    <w:rsid w:val="00FF2812"/>
    <w:rsid w:val="00FF31B1"/>
    <w:rsid w:val="00FF3482"/>
    <w:rsid w:val="00FF3A47"/>
    <w:rsid w:val="00FF3DA7"/>
    <w:rsid w:val="00FF42FC"/>
    <w:rsid w:val="00FF47B7"/>
    <w:rsid w:val="00FF4D6F"/>
    <w:rsid w:val="00FF4D9C"/>
    <w:rsid w:val="00FF4E53"/>
    <w:rsid w:val="00FF5179"/>
    <w:rsid w:val="00FF5A83"/>
    <w:rsid w:val="00FF5EE2"/>
    <w:rsid w:val="00FF64F7"/>
    <w:rsid w:val="00FF66B8"/>
    <w:rsid w:val="00FF686B"/>
    <w:rsid w:val="00FF6A96"/>
    <w:rsid w:val="00FF7139"/>
    <w:rsid w:val="00FF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9E"/>
    <w:pPr>
      <w:suppressAutoHyphens/>
    </w:pPr>
    <w:rPr>
      <w:sz w:val="24"/>
      <w:szCs w:val="24"/>
      <w:lang w:eastAsia="ar-SA"/>
    </w:rPr>
  </w:style>
  <w:style w:type="paragraph" w:styleId="1">
    <w:name w:val="heading 1"/>
    <w:basedOn w:val="a"/>
    <w:next w:val="a"/>
    <w:link w:val="10"/>
    <w:uiPriority w:val="9"/>
    <w:qFormat/>
    <w:pPr>
      <w:keepNext/>
      <w:tabs>
        <w:tab w:val="num" w:pos="0"/>
      </w:tabs>
      <w:ind w:left="567"/>
      <w:jc w:val="right"/>
      <w:outlineLvl w:val="0"/>
    </w:pPr>
    <w:rPr>
      <w:b/>
      <w:szCs w:val="20"/>
      <w:lang w:val="en-US"/>
    </w:rPr>
  </w:style>
  <w:style w:type="paragraph" w:styleId="2">
    <w:name w:val="heading 2"/>
    <w:basedOn w:val="a"/>
    <w:next w:val="a"/>
    <w:link w:val="20"/>
    <w:qFormat/>
    <w:pPr>
      <w:keepNext/>
      <w:tabs>
        <w:tab w:val="num" w:pos="0"/>
      </w:tabs>
      <w:spacing w:line="480" w:lineRule="auto"/>
      <w:jc w:val="center"/>
      <w:outlineLvl w:val="1"/>
    </w:pPr>
    <w:rPr>
      <w:sz w:val="28"/>
      <w:szCs w:val="20"/>
    </w:rPr>
  </w:style>
  <w:style w:type="paragraph" w:styleId="3">
    <w:name w:val="heading 3"/>
    <w:basedOn w:val="a"/>
    <w:next w:val="a"/>
    <w:link w:val="30"/>
    <w:qFormat/>
    <w:rsid w:val="00870515"/>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pPr>
      <w:keepNext/>
      <w:tabs>
        <w:tab w:val="num" w:pos="0"/>
      </w:tabs>
      <w:spacing w:line="480" w:lineRule="auto"/>
      <w:jc w:val="center"/>
      <w:outlineLvl w:val="3"/>
    </w:pPr>
    <w:rPr>
      <w:b/>
      <w:sz w:val="28"/>
      <w:szCs w:val="20"/>
    </w:rPr>
  </w:style>
  <w:style w:type="paragraph" w:styleId="5">
    <w:name w:val="heading 5"/>
    <w:basedOn w:val="a"/>
    <w:next w:val="a"/>
    <w:link w:val="50"/>
    <w:qFormat/>
    <w:pPr>
      <w:keepNext/>
      <w:tabs>
        <w:tab w:val="num" w:pos="0"/>
      </w:tabs>
      <w:spacing w:line="480" w:lineRule="auto"/>
      <w:ind w:left="567"/>
      <w:outlineLvl w:val="4"/>
    </w:pPr>
    <w:rPr>
      <w:sz w:val="28"/>
      <w:szCs w:val="20"/>
    </w:rPr>
  </w:style>
  <w:style w:type="paragraph" w:styleId="6">
    <w:name w:val="heading 6"/>
    <w:basedOn w:val="a"/>
    <w:next w:val="a"/>
    <w:link w:val="60"/>
    <w:qFormat/>
    <w:pPr>
      <w:keepNext/>
      <w:tabs>
        <w:tab w:val="num" w:pos="0"/>
      </w:tabs>
      <w:spacing w:line="480" w:lineRule="auto"/>
      <w:ind w:left="567"/>
      <w:jc w:val="center"/>
      <w:outlineLvl w:val="5"/>
    </w:pPr>
    <w:rPr>
      <w:b/>
      <w:sz w:val="28"/>
      <w:szCs w:val="20"/>
    </w:rPr>
  </w:style>
  <w:style w:type="paragraph" w:styleId="7">
    <w:name w:val="heading 7"/>
    <w:basedOn w:val="a"/>
    <w:next w:val="a"/>
    <w:link w:val="70"/>
    <w:qFormat/>
    <w:rsid w:val="00870515"/>
    <w:pPr>
      <w:tabs>
        <w:tab w:val="num" w:pos="0"/>
      </w:tabs>
      <w:spacing w:before="240" w:after="60"/>
      <w:outlineLvl w:val="6"/>
    </w:pPr>
  </w:style>
  <w:style w:type="paragraph" w:styleId="8">
    <w:name w:val="heading 8"/>
    <w:basedOn w:val="a"/>
    <w:next w:val="a"/>
    <w:link w:val="80"/>
    <w:qFormat/>
    <w:pPr>
      <w:keepNext/>
      <w:tabs>
        <w:tab w:val="num" w:pos="0"/>
      </w:tabs>
      <w:spacing w:line="480" w:lineRule="auto"/>
      <w:ind w:left="567"/>
      <w:outlineLvl w:val="7"/>
    </w:pPr>
    <w:rPr>
      <w:b/>
      <w:sz w:val="28"/>
      <w:szCs w:val="20"/>
    </w:rPr>
  </w:style>
  <w:style w:type="paragraph" w:styleId="9">
    <w:name w:val="heading 9"/>
    <w:basedOn w:val="a"/>
    <w:next w:val="a"/>
    <w:link w:val="90"/>
    <w:unhideWhenUsed/>
    <w:qFormat/>
    <w:rsid w:val="0087051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0515"/>
    <w:rPr>
      <w:b/>
      <w:sz w:val="24"/>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870515"/>
    <w:rPr>
      <w:rFonts w:ascii="Arial" w:hAnsi="Arial" w:cs="Arial"/>
      <w:b/>
      <w:bCs/>
      <w:sz w:val="26"/>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3">
    <w:name w:val="page number"/>
    <w:basedOn w:val="WW-"/>
    <w:semiHidden/>
  </w:style>
  <w:style w:type="paragraph" w:customStyle="1" w:styleId="12">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pPr>
      <w:jc w:val="both"/>
    </w:pPr>
    <w:rPr>
      <w:sz w:val="28"/>
      <w:szCs w:val="20"/>
    </w:rPr>
  </w:style>
  <w:style w:type="character" w:customStyle="1" w:styleId="a5">
    <w:name w:val="Основной текст Знак"/>
    <w:link w:val="a4"/>
    <w:rsid w:val="00870515"/>
    <w:rPr>
      <w:sz w:val="28"/>
      <w:lang w:eastAsia="ar-SA"/>
    </w:rPr>
  </w:style>
  <w:style w:type="paragraph" w:styleId="a6">
    <w:name w:val="List"/>
    <w:basedOn w:val="a4"/>
    <w:semiHidden/>
    <w:rPr>
      <w:rFonts w:cs="Tahoma"/>
    </w:rPr>
  </w:style>
  <w:style w:type="paragraph" w:customStyle="1" w:styleId="13">
    <w:name w:val="Название1"/>
    <w:basedOn w:val="a"/>
    <w:pPr>
      <w:suppressLineNumbers/>
      <w:spacing w:before="120" w:after="120"/>
    </w:pPr>
    <w:rPr>
      <w:rFonts w:cs="Tahoma"/>
      <w:i/>
      <w:iCs/>
      <w:sz w:val="20"/>
    </w:rPr>
  </w:style>
  <w:style w:type="paragraph" w:customStyle="1" w:styleId="14">
    <w:name w:val="Указатель1"/>
    <w:basedOn w:val="a"/>
    <w:pPr>
      <w:suppressLineNumbers/>
    </w:pPr>
    <w:rPr>
      <w:rFonts w:cs="Tahoma"/>
    </w:rPr>
  </w:style>
  <w:style w:type="paragraph" w:styleId="a7">
    <w:name w:val="Title"/>
    <w:basedOn w:val="a"/>
    <w:next w:val="a8"/>
    <w:link w:val="a9"/>
    <w:qFormat/>
    <w:pPr>
      <w:suppressLineNumbers/>
      <w:spacing w:before="120" w:after="120"/>
    </w:pPr>
    <w:rPr>
      <w:rFonts w:cs="Tahoma"/>
      <w:i/>
      <w:iCs/>
    </w:rPr>
  </w:style>
  <w:style w:type="paragraph" w:styleId="a8">
    <w:name w:val="Subtitle"/>
    <w:basedOn w:val="12"/>
    <w:next w:val="a4"/>
    <w:link w:val="aa"/>
    <w:qFormat/>
    <w:pPr>
      <w:jc w:val="center"/>
    </w:pPr>
    <w:rPr>
      <w:i/>
      <w:iCs/>
    </w:rPr>
  </w:style>
  <w:style w:type="character" w:customStyle="1" w:styleId="a9">
    <w:name w:val="Название Знак"/>
    <w:link w:val="a7"/>
    <w:rsid w:val="00870515"/>
    <w:rPr>
      <w:rFonts w:cs="Tahoma"/>
      <w:i/>
      <w:iCs/>
      <w:sz w:val="24"/>
      <w:szCs w:val="24"/>
      <w:lang w:eastAsia="ar-SA"/>
    </w:rPr>
  </w:style>
  <w:style w:type="paragraph" w:styleId="ab">
    <w:name w:val="index heading"/>
    <w:basedOn w:val="a"/>
    <w:semiHidden/>
    <w:pPr>
      <w:suppressLineNumbers/>
    </w:pPr>
    <w:rPr>
      <w:rFonts w:cs="Tahoma"/>
    </w:rPr>
  </w:style>
  <w:style w:type="paragraph" w:styleId="ac">
    <w:name w:val="header"/>
    <w:aliases w:val=" Знак3 Знак,Верхний колонтитул Знак Знак, Знак3 Знак Знак"/>
    <w:basedOn w:val="a"/>
    <w:link w:val="ad"/>
    <w:uiPriority w:val="99"/>
    <w:pPr>
      <w:tabs>
        <w:tab w:val="center" w:pos="4677"/>
        <w:tab w:val="right" w:pos="9355"/>
      </w:tabs>
    </w:pPr>
  </w:style>
  <w:style w:type="character" w:customStyle="1" w:styleId="ad">
    <w:name w:val="Верхний колонтитул Знак"/>
    <w:aliases w:val=" Знак3 Знак Знак1,Верхний колонтитул Знак Знак Знак, Знак3 Знак Знак Знак"/>
    <w:link w:val="ac"/>
    <w:uiPriority w:val="99"/>
    <w:rsid w:val="00870515"/>
    <w:rPr>
      <w:sz w:val="24"/>
      <w:szCs w:val="24"/>
      <w:lang w:eastAsia="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
    <w:pPr>
      <w:spacing w:line="480" w:lineRule="auto"/>
      <w:ind w:firstLine="567"/>
      <w:jc w:val="both"/>
    </w:pPr>
    <w:rPr>
      <w:sz w:val="28"/>
      <w:szCs w:val="20"/>
    </w:rPr>
  </w:style>
  <w:style w:type="paragraph" w:customStyle="1" w:styleId="21">
    <w:name w:val="Основной текст с отступом 21"/>
    <w:basedOn w:val="a"/>
    <w:pPr>
      <w:spacing w:line="480" w:lineRule="auto"/>
      <w:ind w:firstLine="567"/>
    </w:pPr>
    <w:rPr>
      <w:sz w:val="28"/>
      <w:szCs w:val="20"/>
    </w:rPr>
  </w:style>
  <w:style w:type="paragraph" w:customStyle="1" w:styleId="210">
    <w:name w:val="Основной текст 21"/>
    <w:basedOn w:val="a"/>
    <w:pPr>
      <w:spacing w:line="480" w:lineRule="auto"/>
    </w:pPr>
    <w:rPr>
      <w:sz w:val="28"/>
      <w:szCs w:val="20"/>
    </w:rPr>
  </w:style>
  <w:style w:type="paragraph" w:customStyle="1" w:styleId="22">
    <w:name w:val="заголовок 2"/>
    <w:basedOn w:val="a"/>
    <w:next w:val="a"/>
    <w:pPr>
      <w:keepNext/>
      <w:tabs>
        <w:tab w:val="left" w:pos="317"/>
      </w:tabs>
      <w:autoSpaceDE w:val="0"/>
      <w:ind w:left="3719" w:right="2318" w:hanging="3719"/>
    </w:pPr>
    <w:rPr>
      <w:b/>
      <w:bCs/>
      <w:sz w:val="28"/>
      <w:szCs w:val="28"/>
    </w:rPr>
  </w:style>
  <w:style w:type="paragraph" w:customStyle="1" w:styleId="15">
    <w:name w:val="заголовок 1"/>
    <w:basedOn w:val="a"/>
    <w:next w:val="a"/>
    <w:pPr>
      <w:keepNext/>
      <w:autoSpaceDE w:val="0"/>
      <w:ind w:right="2318"/>
    </w:pPr>
    <w:rPr>
      <w:b/>
      <w:bCs/>
      <w:sz w:val="28"/>
      <w:szCs w:val="28"/>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4"/>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rsid w:val="00870515"/>
    <w:rPr>
      <w:sz w:val="28"/>
      <w:lang w:eastAsia="ar-SA"/>
    </w:rPr>
  </w:style>
  <w:style w:type="paragraph" w:styleId="35">
    <w:name w:val="Body Text 3"/>
    <w:basedOn w:val="a"/>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
    <w:next w:val="a"/>
    <w:qFormat/>
    <w:rsid w:val="00870515"/>
    <w:pPr>
      <w:suppressAutoHyphens w:val="0"/>
      <w:ind w:firstLine="567"/>
    </w:pPr>
    <w:rPr>
      <w:sz w:val="28"/>
      <w:szCs w:val="20"/>
      <w:lang w:eastAsia="ru-RU"/>
    </w:rPr>
  </w:style>
  <w:style w:type="paragraph" w:styleId="18">
    <w:name w:val="index 1"/>
    <w:basedOn w:val="a"/>
    <w:next w:val="a"/>
    <w:autoRedefine/>
    <w:uiPriority w:val="99"/>
    <w:semiHidden/>
    <w:unhideWhenUsed/>
    <w:rsid w:val="00870515"/>
    <w:pPr>
      <w:suppressAutoHyphens w:val="0"/>
      <w:ind w:left="240" w:hanging="240"/>
    </w:pPr>
    <w:rPr>
      <w:szCs w:val="20"/>
      <w:lang w:eastAsia="ru-RU"/>
    </w:rPr>
  </w:style>
  <w:style w:type="paragraph" w:styleId="afa">
    <w:name w:val="Block Text"/>
    <w:basedOn w:val="a"/>
    <w:rsid w:val="00870515"/>
    <w:pPr>
      <w:ind w:left="567" w:right="334"/>
      <w:jc w:val="both"/>
    </w:pPr>
    <w:rPr>
      <w:sz w:val="20"/>
      <w:szCs w:val="20"/>
    </w:rPr>
  </w:style>
  <w:style w:type="table" w:styleId="afb">
    <w:name w:val="Table Grid"/>
    <w:basedOn w:val="a1"/>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rsid w:val="00797036"/>
    <w:pPr>
      <w:widowControl w:val="0"/>
      <w:suppressAutoHyphens w:val="0"/>
      <w:spacing w:after="200" w:line="276" w:lineRule="auto"/>
      <w:ind w:left="720"/>
      <w:contextualSpacing/>
    </w:pPr>
    <w:rPr>
      <w:rFonts w:ascii="Calibri" w:eastAsia="Calibri" w:hAnsi="Calibri" w:cs="Arial"/>
      <w:sz w:val="22"/>
      <w:szCs w:val="22"/>
      <w:lang w:eastAsia="ru-RU" w:bidi="ru-RU"/>
    </w:rPr>
  </w:style>
  <w:style w:type="paragraph" w:styleId="afd">
    <w:name w:val="No Spacing"/>
    <w:uiPriority w:val="1"/>
    <w:qFormat/>
    <w:rsid w:val="00797036"/>
    <w:pPr>
      <w:widowControl w:val="0"/>
    </w:pPr>
    <w:rPr>
      <w:rFonts w:ascii="Calibri" w:eastAsia="Calibri" w:hAnsi="Calibri" w:cs="Arial"/>
      <w:sz w:val="22"/>
      <w:szCs w:val="22"/>
      <w:lang w:bidi="ru-RU"/>
    </w:rPr>
  </w:style>
  <w:style w:type="paragraph" w:customStyle="1" w:styleId="headertext">
    <w:name w:val="headertext"/>
    <w:basedOn w:val="a"/>
    <w:rsid w:val="00C21AA2"/>
    <w:pPr>
      <w:suppressAutoHyphens w:val="0"/>
      <w:spacing w:before="100" w:beforeAutospacing="1" w:after="100" w:afterAutospacing="1"/>
    </w:pPr>
    <w:rPr>
      <w:lang w:eastAsia="ru-RU"/>
    </w:rPr>
  </w:style>
  <w:style w:type="paragraph" w:customStyle="1" w:styleId="19">
    <w:name w:val="1 Примечание"/>
    <w:basedOn w:val="a"/>
    <w:link w:val="1a"/>
    <w:qFormat/>
    <w:rsid w:val="001F346A"/>
    <w:pPr>
      <w:suppressAutoHyphens w:val="0"/>
      <w:spacing w:after="120"/>
      <w:ind w:firstLine="709"/>
    </w:pPr>
    <w:rPr>
      <w:rFonts w:ascii="Arial" w:hAnsi="Arial" w:cs="Arial"/>
      <w:snapToGrid w:val="0"/>
      <w:sz w:val="18"/>
      <w:szCs w:val="18"/>
      <w:lang w:eastAsia="ru-RU"/>
    </w:rPr>
  </w:style>
  <w:style w:type="character" w:customStyle="1" w:styleId="1a">
    <w:name w:val="1 Примечание Знак"/>
    <w:link w:val="19"/>
    <w:rsid w:val="001F346A"/>
    <w:rPr>
      <w:rFonts w:ascii="Arial" w:hAnsi="Arial" w:cs="Arial"/>
      <w:snapToGrid w:val="0"/>
      <w:sz w:val="18"/>
      <w:szCs w:val="18"/>
    </w:rPr>
  </w:style>
  <w:style w:type="paragraph" w:styleId="afe">
    <w:name w:val="footnote text"/>
    <w:basedOn w:val="a"/>
    <w:link w:val="aff"/>
    <w:uiPriority w:val="99"/>
    <w:semiHidden/>
    <w:unhideWhenUsed/>
    <w:rsid w:val="00CE1E58"/>
    <w:rPr>
      <w:sz w:val="20"/>
      <w:szCs w:val="20"/>
    </w:rPr>
  </w:style>
  <w:style w:type="character" w:customStyle="1" w:styleId="aff">
    <w:name w:val="Текст сноски Знак"/>
    <w:link w:val="afe"/>
    <w:uiPriority w:val="99"/>
    <w:semiHidden/>
    <w:rsid w:val="00CE1E58"/>
    <w:rPr>
      <w:lang w:eastAsia="ar-SA"/>
    </w:rPr>
  </w:style>
  <w:style w:type="character" w:styleId="aff0">
    <w:name w:val="footnote reference"/>
    <w:uiPriority w:val="99"/>
    <w:semiHidden/>
    <w:unhideWhenUsed/>
    <w:rsid w:val="00CE1E58"/>
    <w:rPr>
      <w:vertAlign w:val="superscript"/>
    </w:rPr>
  </w:style>
  <w:style w:type="paragraph" w:styleId="aff1">
    <w:name w:val="endnote text"/>
    <w:basedOn w:val="a"/>
    <w:link w:val="aff2"/>
    <w:uiPriority w:val="99"/>
    <w:semiHidden/>
    <w:unhideWhenUsed/>
    <w:rsid w:val="00F914D2"/>
    <w:rPr>
      <w:sz w:val="20"/>
      <w:szCs w:val="20"/>
    </w:rPr>
  </w:style>
  <w:style w:type="character" w:customStyle="1" w:styleId="aff2">
    <w:name w:val="Текст концевой сноски Знак"/>
    <w:link w:val="aff1"/>
    <w:uiPriority w:val="99"/>
    <w:semiHidden/>
    <w:rsid w:val="00F914D2"/>
    <w:rPr>
      <w:lang w:eastAsia="ar-SA"/>
    </w:rPr>
  </w:style>
  <w:style w:type="character" w:styleId="aff3">
    <w:name w:val="endnote reference"/>
    <w:uiPriority w:val="99"/>
    <w:semiHidden/>
    <w:unhideWhenUsed/>
    <w:rsid w:val="00F914D2"/>
    <w:rPr>
      <w:vertAlign w:val="superscript"/>
    </w:rPr>
  </w:style>
  <w:style w:type="character" w:styleId="aff4">
    <w:name w:val="annotation reference"/>
    <w:uiPriority w:val="99"/>
    <w:semiHidden/>
    <w:unhideWhenUsed/>
    <w:rsid w:val="00B40079"/>
    <w:rPr>
      <w:sz w:val="16"/>
      <w:szCs w:val="16"/>
    </w:rPr>
  </w:style>
  <w:style w:type="paragraph" w:styleId="aff5">
    <w:name w:val="annotation text"/>
    <w:basedOn w:val="a"/>
    <w:link w:val="aff6"/>
    <w:uiPriority w:val="99"/>
    <w:semiHidden/>
    <w:unhideWhenUsed/>
    <w:rsid w:val="00B40079"/>
    <w:rPr>
      <w:sz w:val="20"/>
      <w:szCs w:val="20"/>
    </w:rPr>
  </w:style>
  <w:style w:type="character" w:customStyle="1" w:styleId="aff6">
    <w:name w:val="Текст примечания Знак"/>
    <w:link w:val="aff5"/>
    <w:uiPriority w:val="99"/>
    <w:semiHidden/>
    <w:rsid w:val="00B40079"/>
    <w:rPr>
      <w:lang w:eastAsia="ar-SA"/>
    </w:rPr>
  </w:style>
  <w:style w:type="paragraph" w:styleId="aff7">
    <w:name w:val="annotation subject"/>
    <w:basedOn w:val="aff5"/>
    <w:next w:val="aff5"/>
    <w:link w:val="aff8"/>
    <w:uiPriority w:val="99"/>
    <w:semiHidden/>
    <w:unhideWhenUsed/>
    <w:rsid w:val="00B40079"/>
    <w:rPr>
      <w:b/>
      <w:bCs/>
    </w:rPr>
  </w:style>
  <w:style w:type="character" w:customStyle="1" w:styleId="aff8">
    <w:name w:val="Тема примечания Знак"/>
    <w:link w:val="aff7"/>
    <w:uiPriority w:val="99"/>
    <w:semiHidden/>
    <w:rsid w:val="00B40079"/>
    <w:rPr>
      <w:b/>
      <w:bCs/>
      <w:lang w:eastAsia="ar-SA"/>
    </w:rPr>
  </w:style>
  <w:style w:type="paragraph" w:styleId="aff9">
    <w:name w:val="TOC Heading"/>
    <w:basedOn w:val="1"/>
    <w:next w:val="a"/>
    <w:uiPriority w:val="39"/>
    <w:semiHidden/>
    <w:unhideWhenUsed/>
    <w:qFormat/>
    <w:rsid w:val="00A97BE3"/>
    <w:pPr>
      <w:keepLines/>
      <w:tabs>
        <w:tab w:val="clear" w:pos="0"/>
      </w:tabs>
      <w:suppressAutoHyphens w:val="0"/>
      <w:spacing w:before="480" w:line="276" w:lineRule="auto"/>
      <w:ind w:left="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715F12"/>
    <w:pPr>
      <w:tabs>
        <w:tab w:val="right" w:leader="dot" w:pos="9310"/>
        <w:tab w:val="left" w:pos="9781"/>
      </w:tabs>
      <w:spacing w:line="360" w:lineRule="auto"/>
      <w:ind w:left="240"/>
      <w:jc w:val="both"/>
    </w:pPr>
  </w:style>
  <w:style w:type="paragraph" w:styleId="1b">
    <w:name w:val="toc 1"/>
    <w:basedOn w:val="a"/>
    <w:next w:val="a"/>
    <w:autoRedefine/>
    <w:uiPriority w:val="39"/>
    <w:unhideWhenUsed/>
    <w:rsid w:val="00A97BE3"/>
  </w:style>
  <w:style w:type="character" w:styleId="affa">
    <w:name w:val="Hyperlink"/>
    <w:uiPriority w:val="99"/>
    <w:unhideWhenUsed/>
    <w:rsid w:val="00A97BE3"/>
    <w:rPr>
      <w:color w:val="0000FF"/>
      <w:u w:val="single"/>
    </w:rPr>
  </w:style>
  <w:style w:type="character" w:styleId="affb">
    <w:name w:val="FollowedHyperlink"/>
    <w:uiPriority w:val="99"/>
    <w:semiHidden/>
    <w:unhideWhenUsed/>
    <w:rsid w:val="008C6998"/>
    <w:rPr>
      <w:color w:val="800080"/>
      <w:u w:val="single"/>
    </w:rPr>
  </w:style>
  <w:style w:type="character" w:styleId="affc">
    <w:name w:val="Placeholder Text"/>
    <w:basedOn w:val="a0"/>
    <w:uiPriority w:val="99"/>
    <w:semiHidden/>
    <w:rsid w:val="00A84DE4"/>
    <w:rPr>
      <w:color w:val="808080"/>
    </w:rPr>
  </w:style>
  <w:style w:type="character" w:customStyle="1" w:styleId="fontstyle01">
    <w:name w:val="fontstyle01"/>
    <w:basedOn w:val="a0"/>
    <w:rsid w:val="002E0EAB"/>
    <w:rPr>
      <w:rFonts w:ascii="Arial-BoldMT" w:hAnsi="Arial-BoldMT" w:hint="default"/>
      <w:b/>
      <w:bCs/>
      <w:i w:val="0"/>
      <w:iCs w:val="0"/>
      <w:color w:val="00000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4159B1"/>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4159B1"/>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4159B1"/>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4159B1"/>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aa">
    <w:name w:val="Подзаголовок Знак"/>
    <w:basedOn w:val="a0"/>
    <w:link w:val="a8"/>
    <w:rsid w:val="007942D1"/>
    <w:rPr>
      <w:rFonts w:ascii="Arial" w:eastAsia="Lucida Sans Unicode" w:hAnsi="Arial" w:cs="Tahoma"/>
      <w:i/>
      <w:iCs/>
      <w:sz w:val="28"/>
      <w:szCs w:val="28"/>
      <w:lang w:eastAsia="ar-SA"/>
    </w:rPr>
  </w:style>
  <w:style w:type="paragraph" w:customStyle="1" w:styleId="28">
    <w:name w:val="Обычный2"/>
    <w:rsid w:val="007942D1"/>
    <w:pPr>
      <w:suppressAutoHyphens/>
    </w:pPr>
    <w:rPr>
      <w:rFonts w:ascii="Courier New" w:hAnsi="Courier New"/>
      <w:sz w:val="24"/>
      <w:lang w:eastAsia="ar-SA"/>
    </w:rPr>
  </w:style>
  <w:style w:type="paragraph" w:customStyle="1" w:styleId="affd">
    <w:name w:val="Межгосударственный"/>
    <w:basedOn w:val="a"/>
    <w:rsid w:val="007942D1"/>
    <w:pPr>
      <w:suppressAutoHyphens w:val="0"/>
      <w:spacing w:line="360" w:lineRule="auto"/>
      <w:jc w:val="center"/>
    </w:pPr>
    <w:rPr>
      <w:rFonts w:ascii="Arial" w:hAnsi="Arial"/>
      <w:b/>
      <w:caps/>
      <w:snapToGrid w:val="0"/>
      <w:spacing w:val="50"/>
      <w:sz w:val="28"/>
      <w:lang w:eastAsia="ru-RU"/>
    </w:rPr>
  </w:style>
  <w:style w:type="paragraph" w:customStyle="1" w:styleId="1c">
    <w:name w:val="ОБЛОЖКА1"/>
    <w:basedOn w:val="a"/>
    <w:rsid w:val="007942D1"/>
    <w:pPr>
      <w:suppressAutoHyphens w:val="0"/>
    </w:pPr>
    <w:rPr>
      <w:rFonts w:ascii="Arial" w:hAnsi="Arial"/>
      <w:b/>
      <w:caps/>
      <w:sz w:val="28"/>
      <w:szCs w:val="20"/>
      <w:lang w:eastAsia="ru-RU"/>
    </w:rPr>
  </w:style>
  <w:style w:type="paragraph" w:customStyle="1" w:styleId="affe">
    <w:name w:val="Издание"/>
    <w:basedOn w:val="a"/>
    <w:rsid w:val="007942D1"/>
    <w:pPr>
      <w:tabs>
        <w:tab w:val="left" w:pos="720"/>
      </w:tabs>
      <w:suppressAutoHyphens w:val="0"/>
      <w:spacing w:before="1200" w:after="6000"/>
      <w:jc w:val="center"/>
    </w:pPr>
    <w:rPr>
      <w:b/>
      <w:snapToGrid w:val="0"/>
      <w:szCs w:val="20"/>
      <w:lang w:eastAsia="ru-RU"/>
    </w:rPr>
  </w:style>
  <w:style w:type="character" w:customStyle="1" w:styleId="41">
    <w:name w:val="Основной текст (4)_"/>
    <w:link w:val="42"/>
    <w:rsid w:val="007942D1"/>
    <w:rPr>
      <w:b/>
      <w:bCs/>
      <w:spacing w:val="-10"/>
      <w:sz w:val="39"/>
      <w:szCs w:val="39"/>
      <w:shd w:val="clear" w:color="auto" w:fill="FFFFFF"/>
    </w:rPr>
  </w:style>
  <w:style w:type="paragraph" w:customStyle="1" w:styleId="42">
    <w:name w:val="Основной текст (4)"/>
    <w:basedOn w:val="a"/>
    <w:link w:val="41"/>
    <w:rsid w:val="007942D1"/>
    <w:pPr>
      <w:shd w:val="clear" w:color="auto" w:fill="FFFFFF"/>
      <w:suppressAutoHyphens w:val="0"/>
      <w:spacing w:before="1020" w:after="360" w:line="427" w:lineRule="exact"/>
      <w:jc w:val="center"/>
    </w:pPr>
    <w:rPr>
      <w:b/>
      <w:bCs/>
      <w:spacing w:val="-10"/>
      <w:sz w:val="39"/>
      <w:szCs w:val="39"/>
      <w:shd w:val="clear" w:color="auto" w:fill="FFFFFF"/>
      <w:lang w:eastAsia="ru-RU"/>
    </w:rPr>
  </w:style>
  <w:style w:type="paragraph" w:customStyle="1" w:styleId="MSGENFONTSTYLENAMETEMPLATEROLELEVELMSGENFONTSTYLENAMEBYROLEHEADING5">
    <w:name w:val="MSG_EN_FONT_STYLE_NAME_TEMPLATE_ROLE_LEVEL MSG_EN_FONT_STYLE_NAME_BY_ROLE_HEADING 5"/>
    <w:basedOn w:val="a"/>
    <w:link w:val="MSGENFONTSTYLENAMETEMPLATEROLELEVELMSGENFONTSTYLENAMEBYROLEHEADING50"/>
    <w:rsid w:val="00785747"/>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LEVELMSGENFONTSTYLENAMEBYROLEHEADING50">
    <w:name w:val="MSG_EN_FONT_STYLE_NAME_TEMPLATE_ROLE_LEVEL MSG_EN_FONT_STYLE_NAME_BY_ROLE_HEADING 5_"/>
    <w:link w:val="MSGENFONTSTYLENAMETEMPLATEROLELEVELMSGENFONTSTYLENAMEBYROLEHEADING5"/>
    <w:rsid w:val="00785747"/>
    <w:rPr>
      <w:rFonts w:ascii="Arial" w:eastAsia="Arial" w:hAnsi="Arial" w:cs="Arial"/>
      <w:b/>
      <w:bCs/>
      <w:shd w:val="clear" w:color="auto" w:fill="FFFFFF"/>
    </w:rPr>
  </w:style>
  <w:style w:type="paragraph" w:customStyle="1" w:styleId="MSGENFONTSTYLENAMETEMPLATEROLELEVELMSGENFONTSTYLENAMEBYROLEHEADING61">
    <w:name w:val="MSG_EN_FONT_STYLE_NAME_TEMPLATE_ROLE_LEVEL MSG_EN_FONT_STYLE_NAME_BY_ROLE_HEADING 61"/>
    <w:basedOn w:val="a"/>
    <w:link w:val="MSGENFONTSTYLENAMETEMPLATEROLELEVELMSGENFONTSTYLENAMEBYROLEHEADING6"/>
    <w:rsid w:val="00E5634E"/>
    <w:pPr>
      <w:widowControl w:val="0"/>
      <w:shd w:val="clear" w:color="auto" w:fill="FFFFFF"/>
      <w:suppressAutoHyphens w:val="0"/>
      <w:spacing w:line="293" w:lineRule="exact"/>
      <w:ind w:firstLine="240"/>
      <w:outlineLvl w:val="5"/>
    </w:pPr>
    <w:rPr>
      <w:rFonts w:ascii="Arial" w:eastAsia="Arial" w:hAnsi="Arial" w:cs="Arial"/>
      <w:b/>
      <w:bCs/>
      <w:sz w:val="20"/>
      <w:szCs w:val="20"/>
      <w:lang w:eastAsia="ru-RU"/>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rsid w:val="00E5634E"/>
    <w:rPr>
      <w:rFonts w:ascii="Arial" w:eastAsia="Arial" w:hAnsi="Arial" w:cs="Arial"/>
      <w:b/>
      <w:bCs/>
      <w:shd w:val="clear" w:color="auto" w:fill="FFFFFF"/>
    </w:rPr>
  </w:style>
  <w:style w:type="paragraph" w:customStyle="1" w:styleId="36">
    <w:name w:val="Обычный3"/>
    <w:rsid w:val="00A8705D"/>
    <w:pPr>
      <w:suppressAutoHyphens/>
    </w:pPr>
    <w:rPr>
      <w:rFonts w:ascii="Courier New" w:hAnsi="Courier New"/>
      <w:sz w:val="24"/>
      <w:lang w:eastAsia="ar-SA"/>
    </w:rPr>
  </w:style>
  <w:style w:type="paragraph" w:customStyle="1" w:styleId="43">
    <w:name w:val="Обычный4"/>
    <w:rsid w:val="00846483"/>
    <w:pPr>
      <w:suppressAutoHyphens/>
    </w:pPr>
    <w:rPr>
      <w:rFonts w:ascii="Courier New" w:hAnsi="Courier New"/>
      <w:sz w:val="24"/>
      <w:lang w:eastAsia="ar-SA"/>
    </w:rPr>
  </w:style>
  <w:style w:type="paragraph" w:customStyle="1" w:styleId="51">
    <w:name w:val="Обычный5"/>
    <w:rsid w:val="008748DA"/>
    <w:pPr>
      <w:suppressAutoHyphens/>
    </w:pPr>
    <w:rPr>
      <w:rFonts w:ascii="Courier New" w:hAnsi="Courier New"/>
      <w:sz w:val="24"/>
      <w:lang w:eastAsia="ar-SA"/>
    </w:rPr>
  </w:style>
  <w:style w:type="paragraph" w:customStyle="1" w:styleId="61">
    <w:name w:val="Обычный6"/>
    <w:rsid w:val="00BE3CC4"/>
    <w:pPr>
      <w:suppressAutoHyphens/>
    </w:pPr>
    <w:rPr>
      <w:rFonts w:ascii="Courier New" w:hAnsi="Courier New"/>
      <w:sz w:val="24"/>
      <w:lang w:eastAsia="ar-SA"/>
    </w:rPr>
  </w:style>
  <w:style w:type="paragraph" w:customStyle="1" w:styleId="71">
    <w:name w:val="Обычный7"/>
    <w:rsid w:val="00255A51"/>
    <w:pPr>
      <w:suppressAutoHyphens/>
    </w:pPr>
    <w:rPr>
      <w:rFonts w:ascii="Courier New" w:hAnsi="Courier New"/>
      <w:sz w:val="24"/>
      <w:lang w:eastAsia="ar-SA"/>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733DD9"/>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FORMATTEXT">
    <w:name w:val=".FORMATTEXT"/>
    <w:uiPriority w:val="99"/>
    <w:rsid w:val="00C51079"/>
    <w:pPr>
      <w:widowControl w:val="0"/>
      <w:autoSpaceDE w:val="0"/>
      <w:autoSpaceDN w:val="0"/>
      <w:adjustRightInd w:val="0"/>
    </w:pPr>
    <w:rPr>
      <w:rFonts w:ascii="Arial" w:eastAsiaTheme="minorEastAsia" w:hAnsi="Arial" w:cs="Arial"/>
    </w:rPr>
  </w:style>
  <w:style w:type="paragraph" w:customStyle="1" w:styleId="formattext0">
    <w:name w:val="formattext"/>
    <w:basedOn w:val="a"/>
    <w:rsid w:val="00085A19"/>
    <w:pPr>
      <w:suppressAutoHyphens w:val="0"/>
      <w:spacing w:before="100" w:beforeAutospacing="1" w:after="100" w:afterAutospacing="1"/>
    </w:pPr>
    <w:rPr>
      <w:lang w:eastAsia="ru-RU"/>
    </w:rPr>
  </w:style>
  <w:style w:type="paragraph" w:customStyle="1" w:styleId="HEADERTEXT0">
    <w:name w:val=".HEADERTEXT"/>
    <w:uiPriority w:val="99"/>
    <w:rsid w:val="009E418C"/>
    <w:pPr>
      <w:widowControl w:val="0"/>
      <w:autoSpaceDE w:val="0"/>
      <w:autoSpaceDN w:val="0"/>
      <w:adjustRightInd w:val="0"/>
    </w:pPr>
    <w:rPr>
      <w:rFonts w:ascii="Arial" w:eastAsiaTheme="minorEastAsia" w:hAnsi="Arial" w:cs="Arial"/>
      <w:color w:val="2B4279"/>
    </w:rPr>
  </w:style>
  <w:style w:type="paragraph" w:customStyle="1" w:styleId="TableParagraph">
    <w:name w:val="Table Paragraph"/>
    <w:basedOn w:val="a"/>
    <w:uiPriority w:val="1"/>
    <w:qFormat/>
    <w:rsid w:val="009F399C"/>
    <w:pPr>
      <w:widowControl w:val="0"/>
      <w:suppressAutoHyphens w:val="0"/>
      <w:autoSpaceDE w:val="0"/>
      <w:autoSpaceDN w:val="0"/>
      <w:jc w:val="center"/>
    </w:pPr>
    <w:rPr>
      <w:rFonts w:ascii="Arial MT" w:eastAsia="Arial MT" w:hAnsi="Arial MT" w:cs="Arial MT"/>
      <w:sz w:val="22"/>
      <w:szCs w:val="22"/>
      <w:lang w:val="en-US" w:eastAsia="en-US"/>
    </w:rPr>
  </w:style>
  <w:style w:type="table" w:customStyle="1" w:styleId="TableNormal">
    <w:name w:val="Table Normal"/>
    <w:uiPriority w:val="2"/>
    <w:semiHidden/>
    <w:unhideWhenUsed/>
    <w:qFormat/>
    <w:rsid w:val="006422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9E"/>
    <w:pPr>
      <w:suppressAutoHyphens/>
    </w:pPr>
    <w:rPr>
      <w:sz w:val="24"/>
      <w:szCs w:val="24"/>
      <w:lang w:eastAsia="ar-SA"/>
    </w:rPr>
  </w:style>
  <w:style w:type="paragraph" w:styleId="1">
    <w:name w:val="heading 1"/>
    <w:basedOn w:val="a"/>
    <w:next w:val="a"/>
    <w:link w:val="10"/>
    <w:uiPriority w:val="9"/>
    <w:qFormat/>
    <w:pPr>
      <w:keepNext/>
      <w:tabs>
        <w:tab w:val="num" w:pos="0"/>
      </w:tabs>
      <w:ind w:left="567"/>
      <w:jc w:val="right"/>
      <w:outlineLvl w:val="0"/>
    </w:pPr>
    <w:rPr>
      <w:b/>
      <w:szCs w:val="20"/>
      <w:lang w:val="en-US"/>
    </w:rPr>
  </w:style>
  <w:style w:type="paragraph" w:styleId="2">
    <w:name w:val="heading 2"/>
    <w:basedOn w:val="a"/>
    <w:next w:val="a"/>
    <w:link w:val="20"/>
    <w:qFormat/>
    <w:pPr>
      <w:keepNext/>
      <w:tabs>
        <w:tab w:val="num" w:pos="0"/>
      </w:tabs>
      <w:spacing w:line="480" w:lineRule="auto"/>
      <w:jc w:val="center"/>
      <w:outlineLvl w:val="1"/>
    </w:pPr>
    <w:rPr>
      <w:sz w:val="28"/>
      <w:szCs w:val="20"/>
    </w:rPr>
  </w:style>
  <w:style w:type="paragraph" w:styleId="3">
    <w:name w:val="heading 3"/>
    <w:basedOn w:val="a"/>
    <w:next w:val="a"/>
    <w:link w:val="30"/>
    <w:qFormat/>
    <w:rsid w:val="00870515"/>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pPr>
      <w:keepNext/>
      <w:tabs>
        <w:tab w:val="num" w:pos="0"/>
      </w:tabs>
      <w:spacing w:line="480" w:lineRule="auto"/>
      <w:jc w:val="center"/>
      <w:outlineLvl w:val="3"/>
    </w:pPr>
    <w:rPr>
      <w:b/>
      <w:sz w:val="28"/>
      <w:szCs w:val="20"/>
    </w:rPr>
  </w:style>
  <w:style w:type="paragraph" w:styleId="5">
    <w:name w:val="heading 5"/>
    <w:basedOn w:val="a"/>
    <w:next w:val="a"/>
    <w:link w:val="50"/>
    <w:qFormat/>
    <w:pPr>
      <w:keepNext/>
      <w:tabs>
        <w:tab w:val="num" w:pos="0"/>
      </w:tabs>
      <w:spacing w:line="480" w:lineRule="auto"/>
      <w:ind w:left="567"/>
      <w:outlineLvl w:val="4"/>
    </w:pPr>
    <w:rPr>
      <w:sz w:val="28"/>
      <w:szCs w:val="20"/>
    </w:rPr>
  </w:style>
  <w:style w:type="paragraph" w:styleId="6">
    <w:name w:val="heading 6"/>
    <w:basedOn w:val="a"/>
    <w:next w:val="a"/>
    <w:link w:val="60"/>
    <w:qFormat/>
    <w:pPr>
      <w:keepNext/>
      <w:tabs>
        <w:tab w:val="num" w:pos="0"/>
      </w:tabs>
      <w:spacing w:line="480" w:lineRule="auto"/>
      <w:ind w:left="567"/>
      <w:jc w:val="center"/>
      <w:outlineLvl w:val="5"/>
    </w:pPr>
    <w:rPr>
      <w:b/>
      <w:sz w:val="28"/>
      <w:szCs w:val="20"/>
    </w:rPr>
  </w:style>
  <w:style w:type="paragraph" w:styleId="7">
    <w:name w:val="heading 7"/>
    <w:basedOn w:val="a"/>
    <w:next w:val="a"/>
    <w:link w:val="70"/>
    <w:qFormat/>
    <w:rsid w:val="00870515"/>
    <w:pPr>
      <w:tabs>
        <w:tab w:val="num" w:pos="0"/>
      </w:tabs>
      <w:spacing w:before="240" w:after="60"/>
      <w:outlineLvl w:val="6"/>
    </w:pPr>
  </w:style>
  <w:style w:type="paragraph" w:styleId="8">
    <w:name w:val="heading 8"/>
    <w:basedOn w:val="a"/>
    <w:next w:val="a"/>
    <w:link w:val="80"/>
    <w:qFormat/>
    <w:pPr>
      <w:keepNext/>
      <w:tabs>
        <w:tab w:val="num" w:pos="0"/>
      </w:tabs>
      <w:spacing w:line="480" w:lineRule="auto"/>
      <w:ind w:left="567"/>
      <w:outlineLvl w:val="7"/>
    </w:pPr>
    <w:rPr>
      <w:b/>
      <w:sz w:val="28"/>
      <w:szCs w:val="20"/>
    </w:rPr>
  </w:style>
  <w:style w:type="paragraph" w:styleId="9">
    <w:name w:val="heading 9"/>
    <w:basedOn w:val="a"/>
    <w:next w:val="a"/>
    <w:link w:val="90"/>
    <w:unhideWhenUsed/>
    <w:qFormat/>
    <w:rsid w:val="0087051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0515"/>
    <w:rPr>
      <w:b/>
      <w:sz w:val="24"/>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870515"/>
    <w:rPr>
      <w:rFonts w:ascii="Arial" w:hAnsi="Arial" w:cs="Arial"/>
      <w:b/>
      <w:bCs/>
      <w:sz w:val="26"/>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3">
    <w:name w:val="page number"/>
    <w:basedOn w:val="WW-"/>
    <w:semiHidden/>
  </w:style>
  <w:style w:type="paragraph" w:customStyle="1" w:styleId="12">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pPr>
      <w:jc w:val="both"/>
    </w:pPr>
    <w:rPr>
      <w:sz w:val="28"/>
      <w:szCs w:val="20"/>
    </w:rPr>
  </w:style>
  <w:style w:type="character" w:customStyle="1" w:styleId="a5">
    <w:name w:val="Основной текст Знак"/>
    <w:link w:val="a4"/>
    <w:rsid w:val="00870515"/>
    <w:rPr>
      <w:sz w:val="28"/>
      <w:lang w:eastAsia="ar-SA"/>
    </w:rPr>
  </w:style>
  <w:style w:type="paragraph" w:styleId="a6">
    <w:name w:val="List"/>
    <w:basedOn w:val="a4"/>
    <w:semiHidden/>
    <w:rPr>
      <w:rFonts w:cs="Tahoma"/>
    </w:rPr>
  </w:style>
  <w:style w:type="paragraph" w:customStyle="1" w:styleId="13">
    <w:name w:val="Название1"/>
    <w:basedOn w:val="a"/>
    <w:pPr>
      <w:suppressLineNumbers/>
      <w:spacing w:before="120" w:after="120"/>
    </w:pPr>
    <w:rPr>
      <w:rFonts w:cs="Tahoma"/>
      <w:i/>
      <w:iCs/>
      <w:sz w:val="20"/>
    </w:rPr>
  </w:style>
  <w:style w:type="paragraph" w:customStyle="1" w:styleId="14">
    <w:name w:val="Указатель1"/>
    <w:basedOn w:val="a"/>
    <w:pPr>
      <w:suppressLineNumbers/>
    </w:pPr>
    <w:rPr>
      <w:rFonts w:cs="Tahoma"/>
    </w:rPr>
  </w:style>
  <w:style w:type="paragraph" w:styleId="a7">
    <w:name w:val="Title"/>
    <w:basedOn w:val="a"/>
    <w:next w:val="a8"/>
    <w:link w:val="a9"/>
    <w:qFormat/>
    <w:pPr>
      <w:suppressLineNumbers/>
      <w:spacing w:before="120" w:after="120"/>
    </w:pPr>
    <w:rPr>
      <w:rFonts w:cs="Tahoma"/>
      <w:i/>
      <w:iCs/>
    </w:rPr>
  </w:style>
  <w:style w:type="paragraph" w:styleId="a8">
    <w:name w:val="Subtitle"/>
    <w:basedOn w:val="12"/>
    <w:next w:val="a4"/>
    <w:link w:val="aa"/>
    <w:qFormat/>
    <w:pPr>
      <w:jc w:val="center"/>
    </w:pPr>
    <w:rPr>
      <w:i/>
      <w:iCs/>
    </w:rPr>
  </w:style>
  <w:style w:type="character" w:customStyle="1" w:styleId="a9">
    <w:name w:val="Название Знак"/>
    <w:link w:val="a7"/>
    <w:rsid w:val="00870515"/>
    <w:rPr>
      <w:rFonts w:cs="Tahoma"/>
      <w:i/>
      <w:iCs/>
      <w:sz w:val="24"/>
      <w:szCs w:val="24"/>
      <w:lang w:eastAsia="ar-SA"/>
    </w:rPr>
  </w:style>
  <w:style w:type="paragraph" w:styleId="ab">
    <w:name w:val="index heading"/>
    <w:basedOn w:val="a"/>
    <w:semiHidden/>
    <w:pPr>
      <w:suppressLineNumbers/>
    </w:pPr>
    <w:rPr>
      <w:rFonts w:cs="Tahoma"/>
    </w:rPr>
  </w:style>
  <w:style w:type="paragraph" w:styleId="ac">
    <w:name w:val="header"/>
    <w:aliases w:val=" Знак3 Знак,Верхний колонтитул Знак Знак, Знак3 Знак Знак"/>
    <w:basedOn w:val="a"/>
    <w:link w:val="ad"/>
    <w:uiPriority w:val="99"/>
    <w:pPr>
      <w:tabs>
        <w:tab w:val="center" w:pos="4677"/>
        <w:tab w:val="right" w:pos="9355"/>
      </w:tabs>
    </w:pPr>
  </w:style>
  <w:style w:type="character" w:customStyle="1" w:styleId="ad">
    <w:name w:val="Верхний колонтитул Знак"/>
    <w:aliases w:val=" Знак3 Знак Знак1,Верхний колонтитул Знак Знак Знак, Знак3 Знак Знак Знак"/>
    <w:link w:val="ac"/>
    <w:uiPriority w:val="99"/>
    <w:rsid w:val="00870515"/>
    <w:rPr>
      <w:sz w:val="24"/>
      <w:szCs w:val="24"/>
      <w:lang w:eastAsia="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
    <w:pPr>
      <w:spacing w:line="480" w:lineRule="auto"/>
      <w:ind w:firstLine="567"/>
      <w:jc w:val="both"/>
    </w:pPr>
    <w:rPr>
      <w:sz w:val="28"/>
      <w:szCs w:val="20"/>
    </w:rPr>
  </w:style>
  <w:style w:type="paragraph" w:customStyle="1" w:styleId="21">
    <w:name w:val="Основной текст с отступом 21"/>
    <w:basedOn w:val="a"/>
    <w:pPr>
      <w:spacing w:line="480" w:lineRule="auto"/>
      <w:ind w:firstLine="567"/>
    </w:pPr>
    <w:rPr>
      <w:sz w:val="28"/>
      <w:szCs w:val="20"/>
    </w:rPr>
  </w:style>
  <w:style w:type="paragraph" w:customStyle="1" w:styleId="210">
    <w:name w:val="Основной текст 21"/>
    <w:basedOn w:val="a"/>
    <w:pPr>
      <w:spacing w:line="480" w:lineRule="auto"/>
    </w:pPr>
    <w:rPr>
      <w:sz w:val="28"/>
      <w:szCs w:val="20"/>
    </w:rPr>
  </w:style>
  <w:style w:type="paragraph" w:customStyle="1" w:styleId="22">
    <w:name w:val="заголовок 2"/>
    <w:basedOn w:val="a"/>
    <w:next w:val="a"/>
    <w:pPr>
      <w:keepNext/>
      <w:tabs>
        <w:tab w:val="left" w:pos="317"/>
      </w:tabs>
      <w:autoSpaceDE w:val="0"/>
      <w:ind w:left="3719" w:right="2318" w:hanging="3719"/>
    </w:pPr>
    <w:rPr>
      <w:b/>
      <w:bCs/>
      <w:sz w:val="28"/>
      <w:szCs w:val="28"/>
    </w:rPr>
  </w:style>
  <w:style w:type="paragraph" w:customStyle="1" w:styleId="15">
    <w:name w:val="заголовок 1"/>
    <w:basedOn w:val="a"/>
    <w:next w:val="a"/>
    <w:pPr>
      <w:keepNext/>
      <w:autoSpaceDE w:val="0"/>
      <w:ind w:right="2318"/>
    </w:pPr>
    <w:rPr>
      <w:b/>
      <w:bCs/>
      <w:sz w:val="28"/>
      <w:szCs w:val="28"/>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4"/>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rsid w:val="00870515"/>
    <w:rPr>
      <w:sz w:val="28"/>
      <w:lang w:eastAsia="ar-SA"/>
    </w:rPr>
  </w:style>
  <w:style w:type="paragraph" w:styleId="35">
    <w:name w:val="Body Text 3"/>
    <w:basedOn w:val="a"/>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
    <w:next w:val="a"/>
    <w:qFormat/>
    <w:rsid w:val="00870515"/>
    <w:pPr>
      <w:suppressAutoHyphens w:val="0"/>
      <w:ind w:firstLine="567"/>
    </w:pPr>
    <w:rPr>
      <w:sz w:val="28"/>
      <w:szCs w:val="20"/>
      <w:lang w:eastAsia="ru-RU"/>
    </w:rPr>
  </w:style>
  <w:style w:type="paragraph" w:styleId="18">
    <w:name w:val="index 1"/>
    <w:basedOn w:val="a"/>
    <w:next w:val="a"/>
    <w:autoRedefine/>
    <w:uiPriority w:val="99"/>
    <w:semiHidden/>
    <w:unhideWhenUsed/>
    <w:rsid w:val="00870515"/>
    <w:pPr>
      <w:suppressAutoHyphens w:val="0"/>
      <w:ind w:left="240" w:hanging="240"/>
    </w:pPr>
    <w:rPr>
      <w:szCs w:val="20"/>
      <w:lang w:eastAsia="ru-RU"/>
    </w:rPr>
  </w:style>
  <w:style w:type="paragraph" w:styleId="afa">
    <w:name w:val="Block Text"/>
    <w:basedOn w:val="a"/>
    <w:rsid w:val="00870515"/>
    <w:pPr>
      <w:ind w:left="567" w:right="334"/>
      <w:jc w:val="both"/>
    </w:pPr>
    <w:rPr>
      <w:sz w:val="20"/>
      <w:szCs w:val="20"/>
    </w:rPr>
  </w:style>
  <w:style w:type="table" w:styleId="afb">
    <w:name w:val="Table Grid"/>
    <w:basedOn w:val="a1"/>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rsid w:val="00797036"/>
    <w:pPr>
      <w:widowControl w:val="0"/>
      <w:suppressAutoHyphens w:val="0"/>
      <w:spacing w:after="200" w:line="276" w:lineRule="auto"/>
      <w:ind w:left="720"/>
      <w:contextualSpacing/>
    </w:pPr>
    <w:rPr>
      <w:rFonts w:ascii="Calibri" w:eastAsia="Calibri" w:hAnsi="Calibri" w:cs="Arial"/>
      <w:sz w:val="22"/>
      <w:szCs w:val="22"/>
      <w:lang w:eastAsia="ru-RU" w:bidi="ru-RU"/>
    </w:rPr>
  </w:style>
  <w:style w:type="paragraph" w:styleId="afd">
    <w:name w:val="No Spacing"/>
    <w:uiPriority w:val="1"/>
    <w:qFormat/>
    <w:rsid w:val="00797036"/>
    <w:pPr>
      <w:widowControl w:val="0"/>
    </w:pPr>
    <w:rPr>
      <w:rFonts w:ascii="Calibri" w:eastAsia="Calibri" w:hAnsi="Calibri" w:cs="Arial"/>
      <w:sz w:val="22"/>
      <w:szCs w:val="22"/>
      <w:lang w:bidi="ru-RU"/>
    </w:rPr>
  </w:style>
  <w:style w:type="paragraph" w:customStyle="1" w:styleId="headertext">
    <w:name w:val="headertext"/>
    <w:basedOn w:val="a"/>
    <w:rsid w:val="00C21AA2"/>
    <w:pPr>
      <w:suppressAutoHyphens w:val="0"/>
      <w:spacing w:before="100" w:beforeAutospacing="1" w:after="100" w:afterAutospacing="1"/>
    </w:pPr>
    <w:rPr>
      <w:lang w:eastAsia="ru-RU"/>
    </w:rPr>
  </w:style>
  <w:style w:type="paragraph" w:customStyle="1" w:styleId="19">
    <w:name w:val="1 Примечание"/>
    <w:basedOn w:val="a"/>
    <w:link w:val="1a"/>
    <w:qFormat/>
    <w:rsid w:val="001F346A"/>
    <w:pPr>
      <w:suppressAutoHyphens w:val="0"/>
      <w:spacing w:after="120"/>
      <w:ind w:firstLine="709"/>
    </w:pPr>
    <w:rPr>
      <w:rFonts w:ascii="Arial" w:hAnsi="Arial" w:cs="Arial"/>
      <w:snapToGrid w:val="0"/>
      <w:sz w:val="18"/>
      <w:szCs w:val="18"/>
      <w:lang w:eastAsia="ru-RU"/>
    </w:rPr>
  </w:style>
  <w:style w:type="character" w:customStyle="1" w:styleId="1a">
    <w:name w:val="1 Примечание Знак"/>
    <w:link w:val="19"/>
    <w:rsid w:val="001F346A"/>
    <w:rPr>
      <w:rFonts w:ascii="Arial" w:hAnsi="Arial" w:cs="Arial"/>
      <w:snapToGrid w:val="0"/>
      <w:sz w:val="18"/>
      <w:szCs w:val="18"/>
    </w:rPr>
  </w:style>
  <w:style w:type="paragraph" w:styleId="afe">
    <w:name w:val="footnote text"/>
    <w:basedOn w:val="a"/>
    <w:link w:val="aff"/>
    <w:uiPriority w:val="99"/>
    <w:semiHidden/>
    <w:unhideWhenUsed/>
    <w:rsid w:val="00CE1E58"/>
    <w:rPr>
      <w:sz w:val="20"/>
      <w:szCs w:val="20"/>
    </w:rPr>
  </w:style>
  <w:style w:type="character" w:customStyle="1" w:styleId="aff">
    <w:name w:val="Текст сноски Знак"/>
    <w:link w:val="afe"/>
    <w:uiPriority w:val="99"/>
    <w:semiHidden/>
    <w:rsid w:val="00CE1E58"/>
    <w:rPr>
      <w:lang w:eastAsia="ar-SA"/>
    </w:rPr>
  </w:style>
  <w:style w:type="character" w:styleId="aff0">
    <w:name w:val="footnote reference"/>
    <w:uiPriority w:val="99"/>
    <w:semiHidden/>
    <w:unhideWhenUsed/>
    <w:rsid w:val="00CE1E58"/>
    <w:rPr>
      <w:vertAlign w:val="superscript"/>
    </w:rPr>
  </w:style>
  <w:style w:type="paragraph" w:styleId="aff1">
    <w:name w:val="endnote text"/>
    <w:basedOn w:val="a"/>
    <w:link w:val="aff2"/>
    <w:uiPriority w:val="99"/>
    <w:semiHidden/>
    <w:unhideWhenUsed/>
    <w:rsid w:val="00F914D2"/>
    <w:rPr>
      <w:sz w:val="20"/>
      <w:szCs w:val="20"/>
    </w:rPr>
  </w:style>
  <w:style w:type="character" w:customStyle="1" w:styleId="aff2">
    <w:name w:val="Текст концевой сноски Знак"/>
    <w:link w:val="aff1"/>
    <w:uiPriority w:val="99"/>
    <w:semiHidden/>
    <w:rsid w:val="00F914D2"/>
    <w:rPr>
      <w:lang w:eastAsia="ar-SA"/>
    </w:rPr>
  </w:style>
  <w:style w:type="character" w:styleId="aff3">
    <w:name w:val="endnote reference"/>
    <w:uiPriority w:val="99"/>
    <w:semiHidden/>
    <w:unhideWhenUsed/>
    <w:rsid w:val="00F914D2"/>
    <w:rPr>
      <w:vertAlign w:val="superscript"/>
    </w:rPr>
  </w:style>
  <w:style w:type="character" w:styleId="aff4">
    <w:name w:val="annotation reference"/>
    <w:uiPriority w:val="99"/>
    <w:semiHidden/>
    <w:unhideWhenUsed/>
    <w:rsid w:val="00B40079"/>
    <w:rPr>
      <w:sz w:val="16"/>
      <w:szCs w:val="16"/>
    </w:rPr>
  </w:style>
  <w:style w:type="paragraph" w:styleId="aff5">
    <w:name w:val="annotation text"/>
    <w:basedOn w:val="a"/>
    <w:link w:val="aff6"/>
    <w:uiPriority w:val="99"/>
    <w:semiHidden/>
    <w:unhideWhenUsed/>
    <w:rsid w:val="00B40079"/>
    <w:rPr>
      <w:sz w:val="20"/>
      <w:szCs w:val="20"/>
    </w:rPr>
  </w:style>
  <w:style w:type="character" w:customStyle="1" w:styleId="aff6">
    <w:name w:val="Текст примечания Знак"/>
    <w:link w:val="aff5"/>
    <w:uiPriority w:val="99"/>
    <w:semiHidden/>
    <w:rsid w:val="00B40079"/>
    <w:rPr>
      <w:lang w:eastAsia="ar-SA"/>
    </w:rPr>
  </w:style>
  <w:style w:type="paragraph" w:styleId="aff7">
    <w:name w:val="annotation subject"/>
    <w:basedOn w:val="aff5"/>
    <w:next w:val="aff5"/>
    <w:link w:val="aff8"/>
    <w:uiPriority w:val="99"/>
    <w:semiHidden/>
    <w:unhideWhenUsed/>
    <w:rsid w:val="00B40079"/>
    <w:rPr>
      <w:b/>
      <w:bCs/>
    </w:rPr>
  </w:style>
  <w:style w:type="character" w:customStyle="1" w:styleId="aff8">
    <w:name w:val="Тема примечания Знак"/>
    <w:link w:val="aff7"/>
    <w:uiPriority w:val="99"/>
    <w:semiHidden/>
    <w:rsid w:val="00B40079"/>
    <w:rPr>
      <w:b/>
      <w:bCs/>
      <w:lang w:eastAsia="ar-SA"/>
    </w:rPr>
  </w:style>
  <w:style w:type="paragraph" w:styleId="aff9">
    <w:name w:val="TOC Heading"/>
    <w:basedOn w:val="1"/>
    <w:next w:val="a"/>
    <w:uiPriority w:val="39"/>
    <w:semiHidden/>
    <w:unhideWhenUsed/>
    <w:qFormat/>
    <w:rsid w:val="00A97BE3"/>
    <w:pPr>
      <w:keepLines/>
      <w:tabs>
        <w:tab w:val="clear" w:pos="0"/>
      </w:tabs>
      <w:suppressAutoHyphens w:val="0"/>
      <w:spacing w:before="480" w:line="276" w:lineRule="auto"/>
      <w:ind w:left="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715F12"/>
    <w:pPr>
      <w:tabs>
        <w:tab w:val="right" w:leader="dot" w:pos="9310"/>
        <w:tab w:val="left" w:pos="9781"/>
      </w:tabs>
      <w:spacing w:line="360" w:lineRule="auto"/>
      <w:ind w:left="240"/>
      <w:jc w:val="both"/>
    </w:pPr>
  </w:style>
  <w:style w:type="paragraph" w:styleId="1b">
    <w:name w:val="toc 1"/>
    <w:basedOn w:val="a"/>
    <w:next w:val="a"/>
    <w:autoRedefine/>
    <w:uiPriority w:val="39"/>
    <w:unhideWhenUsed/>
    <w:rsid w:val="00A97BE3"/>
  </w:style>
  <w:style w:type="character" w:styleId="affa">
    <w:name w:val="Hyperlink"/>
    <w:uiPriority w:val="99"/>
    <w:unhideWhenUsed/>
    <w:rsid w:val="00A97BE3"/>
    <w:rPr>
      <w:color w:val="0000FF"/>
      <w:u w:val="single"/>
    </w:rPr>
  </w:style>
  <w:style w:type="character" w:styleId="affb">
    <w:name w:val="FollowedHyperlink"/>
    <w:uiPriority w:val="99"/>
    <w:semiHidden/>
    <w:unhideWhenUsed/>
    <w:rsid w:val="008C6998"/>
    <w:rPr>
      <w:color w:val="800080"/>
      <w:u w:val="single"/>
    </w:rPr>
  </w:style>
  <w:style w:type="character" w:styleId="affc">
    <w:name w:val="Placeholder Text"/>
    <w:basedOn w:val="a0"/>
    <w:uiPriority w:val="99"/>
    <w:semiHidden/>
    <w:rsid w:val="00A84DE4"/>
    <w:rPr>
      <w:color w:val="808080"/>
    </w:rPr>
  </w:style>
  <w:style w:type="character" w:customStyle="1" w:styleId="fontstyle01">
    <w:name w:val="fontstyle01"/>
    <w:basedOn w:val="a0"/>
    <w:rsid w:val="002E0EAB"/>
    <w:rPr>
      <w:rFonts w:ascii="Arial-BoldMT" w:hAnsi="Arial-BoldMT" w:hint="default"/>
      <w:b/>
      <w:bCs/>
      <w:i w:val="0"/>
      <w:iCs w:val="0"/>
      <w:color w:val="00000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4159B1"/>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4159B1"/>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4159B1"/>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4159B1"/>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aa">
    <w:name w:val="Подзаголовок Знак"/>
    <w:basedOn w:val="a0"/>
    <w:link w:val="a8"/>
    <w:rsid w:val="007942D1"/>
    <w:rPr>
      <w:rFonts w:ascii="Arial" w:eastAsia="Lucida Sans Unicode" w:hAnsi="Arial" w:cs="Tahoma"/>
      <w:i/>
      <w:iCs/>
      <w:sz w:val="28"/>
      <w:szCs w:val="28"/>
      <w:lang w:eastAsia="ar-SA"/>
    </w:rPr>
  </w:style>
  <w:style w:type="paragraph" w:customStyle="1" w:styleId="28">
    <w:name w:val="Обычный2"/>
    <w:rsid w:val="007942D1"/>
    <w:pPr>
      <w:suppressAutoHyphens/>
    </w:pPr>
    <w:rPr>
      <w:rFonts w:ascii="Courier New" w:hAnsi="Courier New"/>
      <w:sz w:val="24"/>
      <w:lang w:eastAsia="ar-SA"/>
    </w:rPr>
  </w:style>
  <w:style w:type="paragraph" w:customStyle="1" w:styleId="affd">
    <w:name w:val="Межгосударственный"/>
    <w:basedOn w:val="a"/>
    <w:rsid w:val="007942D1"/>
    <w:pPr>
      <w:suppressAutoHyphens w:val="0"/>
      <w:spacing w:line="360" w:lineRule="auto"/>
      <w:jc w:val="center"/>
    </w:pPr>
    <w:rPr>
      <w:rFonts w:ascii="Arial" w:hAnsi="Arial"/>
      <w:b/>
      <w:caps/>
      <w:snapToGrid w:val="0"/>
      <w:spacing w:val="50"/>
      <w:sz w:val="28"/>
      <w:lang w:eastAsia="ru-RU"/>
    </w:rPr>
  </w:style>
  <w:style w:type="paragraph" w:customStyle="1" w:styleId="1c">
    <w:name w:val="ОБЛОЖКА1"/>
    <w:basedOn w:val="a"/>
    <w:rsid w:val="007942D1"/>
    <w:pPr>
      <w:suppressAutoHyphens w:val="0"/>
    </w:pPr>
    <w:rPr>
      <w:rFonts w:ascii="Arial" w:hAnsi="Arial"/>
      <w:b/>
      <w:caps/>
      <w:sz w:val="28"/>
      <w:szCs w:val="20"/>
      <w:lang w:eastAsia="ru-RU"/>
    </w:rPr>
  </w:style>
  <w:style w:type="paragraph" w:customStyle="1" w:styleId="affe">
    <w:name w:val="Издание"/>
    <w:basedOn w:val="a"/>
    <w:rsid w:val="007942D1"/>
    <w:pPr>
      <w:tabs>
        <w:tab w:val="left" w:pos="720"/>
      </w:tabs>
      <w:suppressAutoHyphens w:val="0"/>
      <w:spacing w:before="1200" w:after="6000"/>
      <w:jc w:val="center"/>
    </w:pPr>
    <w:rPr>
      <w:b/>
      <w:snapToGrid w:val="0"/>
      <w:szCs w:val="20"/>
      <w:lang w:eastAsia="ru-RU"/>
    </w:rPr>
  </w:style>
  <w:style w:type="character" w:customStyle="1" w:styleId="41">
    <w:name w:val="Основной текст (4)_"/>
    <w:link w:val="42"/>
    <w:rsid w:val="007942D1"/>
    <w:rPr>
      <w:b/>
      <w:bCs/>
      <w:spacing w:val="-10"/>
      <w:sz w:val="39"/>
      <w:szCs w:val="39"/>
      <w:shd w:val="clear" w:color="auto" w:fill="FFFFFF"/>
    </w:rPr>
  </w:style>
  <w:style w:type="paragraph" w:customStyle="1" w:styleId="42">
    <w:name w:val="Основной текст (4)"/>
    <w:basedOn w:val="a"/>
    <w:link w:val="41"/>
    <w:rsid w:val="007942D1"/>
    <w:pPr>
      <w:shd w:val="clear" w:color="auto" w:fill="FFFFFF"/>
      <w:suppressAutoHyphens w:val="0"/>
      <w:spacing w:before="1020" w:after="360" w:line="427" w:lineRule="exact"/>
      <w:jc w:val="center"/>
    </w:pPr>
    <w:rPr>
      <w:b/>
      <w:bCs/>
      <w:spacing w:val="-10"/>
      <w:sz w:val="39"/>
      <w:szCs w:val="39"/>
      <w:shd w:val="clear" w:color="auto" w:fill="FFFFFF"/>
      <w:lang w:eastAsia="ru-RU"/>
    </w:rPr>
  </w:style>
  <w:style w:type="paragraph" w:customStyle="1" w:styleId="MSGENFONTSTYLENAMETEMPLATEROLELEVELMSGENFONTSTYLENAMEBYROLEHEADING5">
    <w:name w:val="MSG_EN_FONT_STYLE_NAME_TEMPLATE_ROLE_LEVEL MSG_EN_FONT_STYLE_NAME_BY_ROLE_HEADING 5"/>
    <w:basedOn w:val="a"/>
    <w:link w:val="MSGENFONTSTYLENAMETEMPLATEROLELEVELMSGENFONTSTYLENAMEBYROLEHEADING50"/>
    <w:rsid w:val="00785747"/>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LEVELMSGENFONTSTYLENAMEBYROLEHEADING50">
    <w:name w:val="MSG_EN_FONT_STYLE_NAME_TEMPLATE_ROLE_LEVEL MSG_EN_FONT_STYLE_NAME_BY_ROLE_HEADING 5_"/>
    <w:link w:val="MSGENFONTSTYLENAMETEMPLATEROLELEVELMSGENFONTSTYLENAMEBYROLEHEADING5"/>
    <w:rsid w:val="00785747"/>
    <w:rPr>
      <w:rFonts w:ascii="Arial" w:eastAsia="Arial" w:hAnsi="Arial" w:cs="Arial"/>
      <w:b/>
      <w:bCs/>
      <w:shd w:val="clear" w:color="auto" w:fill="FFFFFF"/>
    </w:rPr>
  </w:style>
  <w:style w:type="paragraph" w:customStyle="1" w:styleId="MSGENFONTSTYLENAMETEMPLATEROLELEVELMSGENFONTSTYLENAMEBYROLEHEADING61">
    <w:name w:val="MSG_EN_FONT_STYLE_NAME_TEMPLATE_ROLE_LEVEL MSG_EN_FONT_STYLE_NAME_BY_ROLE_HEADING 61"/>
    <w:basedOn w:val="a"/>
    <w:link w:val="MSGENFONTSTYLENAMETEMPLATEROLELEVELMSGENFONTSTYLENAMEBYROLEHEADING6"/>
    <w:rsid w:val="00E5634E"/>
    <w:pPr>
      <w:widowControl w:val="0"/>
      <w:shd w:val="clear" w:color="auto" w:fill="FFFFFF"/>
      <w:suppressAutoHyphens w:val="0"/>
      <w:spacing w:line="293" w:lineRule="exact"/>
      <w:ind w:firstLine="240"/>
      <w:outlineLvl w:val="5"/>
    </w:pPr>
    <w:rPr>
      <w:rFonts w:ascii="Arial" w:eastAsia="Arial" w:hAnsi="Arial" w:cs="Arial"/>
      <w:b/>
      <w:bCs/>
      <w:sz w:val="20"/>
      <w:szCs w:val="20"/>
      <w:lang w:eastAsia="ru-RU"/>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rsid w:val="00E5634E"/>
    <w:rPr>
      <w:rFonts w:ascii="Arial" w:eastAsia="Arial" w:hAnsi="Arial" w:cs="Arial"/>
      <w:b/>
      <w:bCs/>
      <w:shd w:val="clear" w:color="auto" w:fill="FFFFFF"/>
    </w:rPr>
  </w:style>
  <w:style w:type="paragraph" w:customStyle="1" w:styleId="36">
    <w:name w:val="Обычный3"/>
    <w:rsid w:val="00A8705D"/>
    <w:pPr>
      <w:suppressAutoHyphens/>
    </w:pPr>
    <w:rPr>
      <w:rFonts w:ascii="Courier New" w:hAnsi="Courier New"/>
      <w:sz w:val="24"/>
      <w:lang w:eastAsia="ar-SA"/>
    </w:rPr>
  </w:style>
  <w:style w:type="paragraph" w:customStyle="1" w:styleId="43">
    <w:name w:val="Обычный4"/>
    <w:rsid w:val="00846483"/>
    <w:pPr>
      <w:suppressAutoHyphens/>
    </w:pPr>
    <w:rPr>
      <w:rFonts w:ascii="Courier New" w:hAnsi="Courier New"/>
      <w:sz w:val="24"/>
      <w:lang w:eastAsia="ar-SA"/>
    </w:rPr>
  </w:style>
  <w:style w:type="paragraph" w:customStyle="1" w:styleId="51">
    <w:name w:val="Обычный5"/>
    <w:rsid w:val="008748DA"/>
    <w:pPr>
      <w:suppressAutoHyphens/>
    </w:pPr>
    <w:rPr>
      <w:rFonts w:ascii="Courier New" w:hAnsi="Courier New"/>
      <w:sz w:val="24"/>
      <w:lang w:eastAsia="ar-SA"/>
    </w:rPr>
  </w:style>
  <w:style w:type="paragraph" w:customStyle="1" w:styleId="61">
    <w:name w:val="Обычный6"/>
    <w:rsid w:val="00BE3CC4"/>
    <w:pPr>
      <w:suppressAutoHyphens/>
    </w:pPr>
    <w:rPr>
      <w:rFonts w:ascii="Courier New" w:hAnsi="Courier New"/>
      <w:sz w:val="24"/>
      <w:lang w:eastAsia="ar-SA"/>
    </w:rPr>
  </w:style>
  <w:style w:type="paragraph" w:customStyle="1" w:styleId="71">
    <w:name w:val="Обычный7"/>
    <w:rsid w:val="00255A51"/>
    <w:pPr>
      <w:suppressAutoHyphens/>
    </w:pPr>
    <w:rPr>
      <w:rFonts w:ascii="Courier New" w:hAnsi="Courier New"/>
      <w:sz w:val="24"/>
      <w:lang w:eastAsia="ar-SA"/>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733DD9"/>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FORMATTEXT">
    <w:name w:val=".FORMATTEXT"/>
    <w:uiPriority w:val="99"/>
    <w:rsid w:val="00C51079"/>
    <w:pPr>
      <w:widowControl w:val="0"/>
      <w:autoSpaceDE w:val="0"/>
      <w:autoSpaceDN w:val="0"/>
      <w:adjustRightInd w:val="0"/>
    </w:pPr>
    <w:rPr>
      <w:rFonts w:ascii="Arial" w:eastAsiaTheme="minorEastAsia" w:hAnsi="Arial" w:cs="Arial"/>
    </w:rPr>
  </w:style>
  <w:style w:type="paragraph" w:customStyle="1" w:styleId="formattext0">
    <w:name w:val="formattext"/>
    <w:basedOn w:val="a"/>
    <w:rsid w:val="00085A19"/>
    <w:pPr>
      <w:suppressAutoHyphens w:val="0"/>
      <w:spacing w:before="100" w:beforeAutospacing="1" w:after="100" w:afterAutospacing="1"/>
    </w:pPr>
    <w:rPr>
      <w:lang w:eastAsia="ru-RU"/>
    </w:rPr>
  </w:style>
  <w:style w:type="paragraph" w:customStyle="1" w:styleId="HEADERTEXT0">
    <w:name w:val=".HEADERTEXT"/>
    <w:uiPriority w:val="99"/>
    <w:rsid w:val="009E418C"/>
    <w:pPr>
      <w:widowControl w:val="0"/>
      <w:autoSpaceDE w:val="0"/>
      <w:autoSpaceDN w:val="0"/>
      <w:adjustRightInd w:val="0"/>
    </w:pPr>
    <w:rPr>
      <w:rFonts w:ascii="Arial" w:eastAsiaTheme="minorEastAsia" w:hAnsi="Arial" w:cs="Arial"/>
      <w:color w:val="2B4279"/>
    </w:rPr>
  </w:style>
  <w:style w:type="paragraph" w:customStyle="1" w:styleId="TableParagraph">
    <w:name w:val="Table Paragraph"/>
    <w:basedOn w:val="a"/>
    <w:uiPriority w:val="1"/>
    <w:qFormat/>
    <w:rsid w:val="009F399C"/>
    <w:pPr>
      <w:widowControl w:val="0"/>
      <w:suppressAutoHyphens w:val="0"/>
      <w:autoSpaceDE w:val="0"/>
      <w:autoSpaceDN w:val="0"/>
      <w:jc w:val="center"/>
    </w:pPr>
    <w:rPr>
      <w:rFonts w:ascii="Arial MT" w:eastAsia="Arial MT" w:hAnsi="Arial MT" w:cs="Arial MT"/>
      <w:sz w:val="22"/>
      <w:szCs w:val="22"/>
      <w:lang w:val="en-US" w:eastAsia="en-US"/>
    </w:rPr>
  </w:style>
  <w:style w:type="table" w:customStyle="1" w:styleId="TableNormal">
    <w:name w:val="Table Normal"/>
    <w:uiPriority w:val="2"/>
    <w:semiHidden/>
    <w:unhideWhenUsed/>
    <w:qFormat/>
    <w:rsid w:val="006422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8369">
      <w:bodyDiv w:val="1"/>
      <w:marLeft w:val="0"/>
      <w:marRight w:val="0"/>
      <w:marTop w:val="0"/>
      <w:marBottom w:val="0"/>
      <w:divBdr>
        <w:top w:val="none" w:sz="0" w:space="0" w:color="auto"/>
        <w:left w:val="none" w:sz="0" w:space="0" w:color="auto"/>
        <w:bottom w:val="none" w:sz="0" w:space="0" w:color="auto"/>
        <w:right w:val="none" w:sz="0" w:space="0" w:color="auto"/>
      </w:divBdr>
    </w:div>
    <w:div w:id="52437355">
      <w:bodyDiv w:val="1"/>
      <w:marLeft w:val="0"/>
      <w:marRight w:val="0"/>
      <w:marTop w:val="0"/>
      <w:marBottom w:val="0"/>
      <w:divBdr>
        <w:top w:val="none" w:sz="0" w:space="0" w:color="auto"/>
        <w:left w:val="none" w:sz="0" w:space="0" w:color="auto"/>
        <w:bottom w:val="none" w:sz="0" w:space="0" w:color="auto"/>
        <w:right w:val="none" w:sz="0" w:space="0" w:color="auto"/>
      </w:divBdr>
    </w:div>
    <w:div w:id="104349384">
      <w:bodyDiv w:val="1"/>
      <w:marLeft w:val="0"/>
      <w:marRight w:val="0"/>
      <w:marTop w:val="0"/>
      <w:marBottom w:val="0"/>
      <w:divBdr>
        <w:top w:val="none" w:sz="0" w:space="0" w:color="auto"/>
        <w:left w:val="none" w:sz="0" w:space="0" w:color="auto"/>
        <w:bottom w:val="none" w:sz="0" w:space="0" w:color="auto"/>
        <w:right w:val="none" w:sz="0" w:space="0" w:color="auto"/>
      </w:divBdr>
    </w:div>
    <w:div w:id="165049913">
      <w:bodyDiv w:val="1"/>
      <w:marLeft w:val="0"/>
      <w:marRight w:val="0"/>
      <w:marTop w:val="0"/>
      <w:marBottom w:val="0"/>
      <w:divBdr>
        <w:top w:val="none" w:sz="0" w:space="0" w:color="auto"/>
        <w:left w:val="none" w:sz="0" w:space="0" w:color="auto"/>
        <w:bottom w:val="none" w:sz="0" w:space="0" w:color="auto"/>
        <w:right w:val="none" w:sz="0" w:space="0" w:color="auto"/>
      </w:divBdr>
    </w:div>
    <w:div w:id="203105484">
      <w:bodyDiv w:val="1"/>
      <w:marLeft w:val="0"/>
      <w:marRight w:val="0"/>
      <w:marTop w:val="0"/>
      <w:marBottom w:val="0"/>
      <w:divBdr>
        <w:top w:val="none" w:sz="0" w:space="0" w:color="auto"/>
        <w:left w:val="none" w:sz="0" w:space="0" w:color="auto"/>
        <w:bottom w:val="none" w:sz="0" w:space="0" w:color="auto"/>
        <w:right w:val="none" w:sz="0" w:space="0" w:color="auto"/>
      </w:divBdr>
    </w:div>
    <w:div w:id="247547726">
      <w:bodyDiv w:val="1"/>
      <w:marLeft w:val="0"/>
      <w:marRight w:val="0"/>
      <w:marTop w:val="0"/>
      <w:marBottom w:val="0"/>
      <w:divBdr>
        <w:top w:val="none" w:sz="0" w:space="0" w:color="auto"/>
        <w:left w:val="none" w:sz="0" w:space="0" w:color="auto"/>
        <w:bottom w:val="none" w:sz="0" w:space="0" w:color="auto"/>
        <w:right w:val="none" w:sz="0" w:space="0" w:color="auto"/>
      </w:divBdr>
    </w:div>
    <w:div w:id="304244031">
      <w:bodyDiv w:val="1"/>
      <w:marLeft w:val="0"/>
      <w:marRight w:val="0"/>
      <w:marTop w:val="0"/>
      <w:marBottom w:val="0"/>
      <w:divBdr>
        <w:top w:val="none" w:sz="0" w:space="0" w:color="auto"/>
        <w:left w:val="none" w:sz="0" w:space="0" w:color="auto"/>
        <w:bottom w:val="none" w:sz="0" w:space="0" w:color="auto"/>
        <w:right w:val="none" w:sz="0" w:space="0" w:color="auto"/>
      </w:divBdr>
    </w:div>
    <w:div w:id="444614696">
      <w:bodyDiv w:val="1"/>
      <w:marLeft w:val="0"/>
      <w:marRight w:val="0"/>
      <w:marTop w:val="0"/>
      <w:marBottom w:val="0"/>
      <w:divBdr>
        <w:top w:val="none" w:sz="0" w:space="0" w:color="auto"/>
        <w:left w:val="none" w:sz="0" w:space="0" w:color="auto"/>
        <w:bottom w:val="none" w:sz="0" w:space="0" w:color="auto"/>
        <w:right w:val="none" w:sz="0" w:space="0" w:color="auto"/>
      </w:divBdr>
    </w:div>
    <w:div w:id="479612385">
      <w:bodyDiv w:val="1"/>
      <w:marLeft w:val="0"/>
      <w:marRight w:val="0"/>
      <w:marTop w:val="0"/>
      <w:marBottom w:val="0"/>
      <w:divBdr>
        <w:top w:val="none" w:sz="0" w:space="0" w:color="auto"/>
        <w:left w:val="none" w:sz="0" w:space="0" w:color="auto"/>
        <w:bottom w:val="none" w:sz="0" w:space="0" w:color="auto"/>
        <w:right w:val="none" w:sz="0" w:space="0" w:color="auto"/>
      </w:divBdr>
    </w:div>
    <w:div w:id="666901328">
      <w:bodyDiv w:val="1"/>
      <w:marLeft w:val="0"/>
      <w:marRight w:val="0"/>
      <w:marTop w:val="0"/>
      <w:marBottom w:val="0"/>
      <w:divBdr>
        <w:top w:val="none" w:sz="0" w:space="0" w:color="auto"/>
        <w:left w:val="none" w:sz="0" w:space="0" w:color="auto"/>
        <w:bottom w:val="none" w:sz="0" w:space="0" w:color="auto"/>
        <w:right w:val="none" w:sz="0" w:space="0" w:color="auto"/>
      </w:divBdr>
    </w:div>
    <w:div w:id="682442786">
      <w:bodyDiv w:val="1"/>
      <w:marLeft w:val="0"/>
      <w:marRight w:val="0"/>
      <w:marTop w:val="0"/>
      <w:marBottom w:val="0"/>
      <w:divBdr>
        <w:top w:val="none" w:sz="0" w:space="0" w:color="auto"/>
        <w:left w:val="none" w:sz="0" w:space="0" w:color="auto"/>
        <w:bottom w:val="none" w:sz="0" w:space="0" w:color="auto"/>
        <w:right w:val="none" w:sz="0" w:space="0" w:color="auto"/>
      </w:divBdr>
    </w:div>
    <w:div w:id="739402596">
      <w:bodyDiv w:val="1"/>
      <w:marLeft w:val="0"/>
      <w:marRight w:val="0"/>
      <w:marTop w:val="0"/>
      <w:marBottom w:val="0"/>
      <w:divBdr>
        <w:top w:val="none" w:sz="0" w:space="0" w:color="auto"/>
        <w:left w:val="none" w:sz="0" w:space="0" w:color="auto"/>
        <w:bottom w:val="none" w:sz="0" w:space="0" w:color="auto"/>
        <w:right w:val="none" w:sz="0" w:space="0" w:color="auto"/>
      </w:divBdr>
    </w:div>
    <w:div w:id="896861458">
      <w:bodyDiv w:val="1"/>
      <w:marLeft w:val="0"/>
      <w:marRight w:val="0"/>
      <w:marTop w:val="0"/>
      <w:marBottom w:val="0"/>
      <w:divBdr>
        <w:top w:val="none" w:sz="0" w:space="0" w:color="auto"/>
        <w:left w:val="none" w:sz="0" w:space="0" w:color="auto"/>
        <w:bottom w:val="none" w:sz="0" w:space="0" w:color="auto"/>
        <w:right w:val="none" w:sz="0" w:space="0" w:color="auto"/>
      </w:divBdr>
    </w:div>
    <w:div w:id="1077095419">
      <w:bodyDiv w:val="1"/>
      <w:marLeft w:val="0"/>
      <w:marRight w:val="0"/>
      <w:marTop w:val="0"/>
      <w:marBottom w:val="0"/>
      <w:divBdr>
        <w:top w:val="none" w:sz="0" w:space="0" w:color="auto"/>
        <w:left w:val="none" w:sz="0" w:space="0" w:color="auto"/>
        <w:bottom w:val="none" w:sz="0" w:space="0" w:color="auto"/>
        <w:right w:val="none" w:sz="0" w:space="0" w:color="auto"/>
      </w:divBdr>
    </w:div>
    <w:div w:id="1117263470">
      <w:bodyDiv w:val="1"/>
      <w:marLeft w:val="0"/>
      <w:marRight w:val="0"/>
      <w:marTop w:val="0"/>
      <w:marBottom w:val="0"/>
      <w:divBdr>
        <w:top w:val="none" w:sz="0" w:space="0" w:color="auto"/>
        <w:left w:val="none" w:sz="0" w:space="0" w:color="auto"/>
        <w:bottom w:val="none" w:sz="0" w:space="0" w:color="auto"/>
        <w:right w:val="none" w:sz="0" w:space="0" w:color="auto"/>
      </w:divBdr>
    </w:div>
    <w:div w:id="1190099560">
      <w:bodyDiv w:val="1"/>
      <w:marLeft w:val="0"/>
      <w:marRight w:val="0"/>
      <w:marTop w:val="0"/>
      <w:marBottom w:val="0"/>
      <w:divBdr>
        <w:top w:val="none" w:sz="0" w:space="0" w:color="auto"/>
        <w:left w:val="none" w:sz="0" w:space="0" w:color="auto"/>
        <w:bottom w:val="none" w:sz="0" w:space="0" w:color="auto"/>
        <w:right w:val="none" w:sz="0" w:space="0" w:color="auto"/>
      </w:divBdr>
    </w:div>
    <w:div w:id="1197699248">
      <w:bodyDiv w:val="1"/>
      <w:marLeft w:val="0"/>
      <w:marRight w:val="0"/>
      <w:marTop w:val="0"/>
      <w:marBottom w:val="0"/>
      <w:divBdr>
        <w:top w:val="none" w:sz="0" w:space="0" w:color="auto"/>
        <w:left w:val="none" w:sz="0" w:space="0" w:color="auto"/>
        <w:bottom w:val="none" w:sz="0" w:space="0" w:color="auto"/>
        <w:right w:val="none" w:sz="0" w:space="0" w:color="auto"/>
      </w:divBdr>
    </w:div>
    <w:div w:id="1215847088">
      <w:bodyDiv w:val="1"/>
      <w:marLeft w:val="0"/>
      <w:marRight w:val="0"/>
      <w:marTop w:val="0"/>
      <w:marBottom w:val="0"/>
      <w:divBdr>
        <w:top w:val="none" w:sz="0" w:space="0" w:color="auto"/>
        <w:left w:val="none" w:sz="0" w:space="0" w:color="auto"/>
        <w:bottom w:val="none" w:sz="0" w:space="0" w:color="auto"/>
        <w:right w:val="none" w:sz="0" w:space="0" w:color="auto"/>
      </w:divBdr>
    </w:div>
    <w:div w:id="1260991568">
      <w:bodyDiv w:val="1"/>
      <w:marLeft w:val="0"/>
      <w:marRight w:val="0"/>
      <w:marTop w:val="0"/>
      <w:marBottom w:val="0"/>
      <w:divBdr>
        <w:top w:val="none" w:sz="0" w:space="0" w:color="auto"/>
        <w:left w:val="none" w:sz="0" w:space="0" w:color="auto"/>
        <w:bottom w:val="none" w:sz="0" w:space="0" w:color="auto"/>
        <w:right w:val="none" w:sz="0" w:space="0" w:color="auto"/>
      </w:divBdr>
    </w:div>
    <w:div w:id="1334457326">
      <w:bodyDiv w:val="1"/>
      <w:marLeft w:val="0"/>
      <w:marRight w:val="0"/>
      <w:marTop w:val="0"/>
      <w:marBottom w:val="0"/>
      <w:divBdr>
        <w:top w:val="none" w:sz="0" w:space="0" w:color="auto"/>
        <w:left w:val="none" w:sz="0" w:space="0" w:color="auto"/>
        <w:bottom w:val="none" w:sz="0" w:space="0" w:color="auto"/>
        <w:right w:val="none" w:sz="0" w:space="0" w:color="auto"/>
      </w:divBdr>
      <w:divsChild>
        <w:div w:id="485586220">
          <w:marLeft w:val="0"/>
          <w:marRight w:val="0"/>
          <w:marTop w:val="0"/>
          <w:marBottom w:val="0"/>
          <w:divBdr>
            <w:top w:val="none" w:sz="0" w:space="0" w:color="auto"/>
            <w:left w:val="none" w:sz="0" w:space="0" w:color="auto"/>
            <w:bottom w:val="none" w:sz="0" w:space="0" w:color="auto"/>
            <w:right w:val="none" w:sz="0" w:space="0" w:color="auto"/>
          </w:divBdr>
        </w:div>
      </w:divsChild>
    </w:div>
    <w:div w:id="1473136374">
      <w:bodyDiv w:val="1"/>
      <w:marLeft w:val="0"/>
      <w:marRight w:val="0"/>
      <w:marTop w:val="0"/>
      <w:marBottom w:val="0"/>
      <w:divBdr>
        <w:top w:val="none" w:sz="0" w:space="0" w:color="auto"/>
        <w:left w:val="none" w:sz="0" w:space="0" w:color="auto"/>
        <w:bottom w:val="none" w:sz="0" w:space="0" w:color="auto"/>
        <w:right w:val="none" w:sz="0" w:space="0" w:color="auto"/>
      </w:divBdr>
    </w:div>
    <w:div w:id="1477723511">
      <w:bodyDiv w:val="1"/>
      <w:marLeft w:val="0"/>
      <w:marRight w:val="0"/>
      <w:marTop w:val="0"/>
      <w:marBottom w:val="0"/>
      <w:divBdr>
        <w:top w:val="none" w:sz="0" w:space="0" w:color="auto"/>
        <w:left w:val="none" w:sz="0" w:space="0" w:color="auto"/>
        <w:bottom w:val="none" w:sz="0" w:space="0" w:color="auto"/>
        <w:right w:val="none" w:sz="0" w:space="0" w:color="auto"/>
      </w:divBdr>
    </w:div>
    <w:div w:id="1564680399">
      <w:bodyDiv w:val="1"/>
      <w:marLeft w:val="0"/>
      <w:marRight w:val="0"/>
      <w:marTop w:val="0"/>
      <w:marBottom w:val="0"/>
      <w:divBdr>
        <w:top w:val="none" w:sz="0" w:space="0" w:color="auto"/>
        <w:left w:val="none" w:sz="0" w:space="0" w:color="auto"/>
        <w:bottom w:val="none" w:sz="0" w:space="0" w:color="auto"/>
        <w:right w:val="none" w:sz="0" w:space="0" w:color="auto"/>
      </w:divBdr>
    </w:div>
    <w:div w:id="1619221500">
      <w:bodyDiv w:val="1"/>
      <w:marLeft w:val="0"/>
      <w:marRight w:val="0"/>
      <w:marTop w:val="0"/>
      <w:marBottom w:val="0"/>
      <w:divBdr>
        <w:top w:val="none" w:sz="0" w:space="0" w:color="auto"/>
        <w:left w:val="none" w:sz="0" w:space="0" w:color="auto"/>
        <w:bottom w:val="none" w:sz="0" w:space="0" w:color="auto"/>
        <w:right w:val="none" w:sz="0" w:space="0" w:color="auto"/>
      </w:divBdr>
    </w:div>
    <w:div w:id="1690915029">
      <w:bodyDiv w:val="1"/>
      <w:marLeft w:val="0"/>
      <w:marRight w:val="0"/>
      <w:marTop w:val="0"/>
      <w:marBottom w:val="0"/>
      <w:divBdr>
        <w:top w:val="none" w:sz="0" w:space="0" w:color="auto"/>
        <w:left w:val="none" w:sz="0" w:space="0" w:color="auto"/>
        <w:bottom w:val="none" w:sz="0" w:space="0" w:color="auto"/>
        <w:right w:val="none" w:sz="0" w:space="0" w:color="auto"/>
      </w:divBdr>
    </w:div>
    <w:div w:id="1808013115">
      <w:bodyDiv w:val="1"/>
      <w:marLeft w:val="0"/>
      <w:marRight w:val="0"/>
      <w:marTop w:val="0"/>
      <w:marBottom w:val="0"/>
      <w:divBdr>
        <w:top w:val="none" w:sz="0" w:space="0" w:color="auto"/>
        <w:left w:val="none" w:sz="0" w:space="0" w:color="auto"/>
        <w:bottom w:val="none" w:sz="0" w:space="0" w:color="auto"/>
        <w:right w:val="none" w:sz="0" w:space="0" w:color="auto"/>
      </w:divBdr>
    </w:div>
    <w:div w:id="1874610612">
      <w:bodyDiv w:val="1"/>
      <w:marLeft w:val="0"/>
      <w:marRight w:val="0"/>
      <w:marTop w:val="0"/>
      <w:marBottom w:val="0"/>
      <w:divBdr>
        <w:top w:val="none" w:sz="0" w:space="0" w:color="auto"/>
        <w:left w:val="none" w:sz="0" w:space="0" w:color="auto"/>
        <w:bottom w:val="none" w:sz="0" w:space="0" w:color="auto"/>
        <w:right w:val="none" w:sz="0" w:space="0" w:color="auto"/>
      </w:divBdr>
      <w:divsChild>
        <w:div w:id="1317883522">
          <w:marLeft w:val="0"/>
          <w:marRight w:val="0"/>
          <w:marTop w:val="0"/>
          <w:marBottom w:val="0"/>
          <w:divBdr>
            <w:top w:val="none" w:sz="0" w:space="0" w:color="auto"/>
            <w:left w:val="none" w:sz="0" w:space="0" w:color="auto"/>
            <w:bottom w:val="none" w:sz="0" w:space="0" w:color="auto"/>
            <w:right w:val="none" w:sz="0" w:space="0" w:color="auto"/>
          </w:divBdr>
        </w:div>
      </w:divsChild>
    </w:div>
    <w:div w:id="19728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5.xml"/><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image" Target="media/image2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gif"/><Relationship Id="rId25" Type="http://schemas.openxmlformats.org/officeDocument/2006/relationships/footer" Target="footer4.xm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6.xml"/><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so.org/obp"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0.png"/><Relationship Id="rId44"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electropedia.org/"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9.gif"/><Relationship Id="rId35" Type="http://schemas.openxmlformats.org/officeDocument/2006/relationships/image" Target="media/image14.png"/><Relationship Id="rId43"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C4AD36-EF60-4E3E-B7E0-11214821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76</Pages>
  <Words>15475</Words>
  <Characters>88210</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103479</CharactersWithSpaces>
  <SharedDoc>false</SharedDoc>
  <HLinks>
    <vt:vector size="174" baseType="variant">
      <vt:variant>
        <vt:i4>7274610</vt:i4>
      </vt:variant>
      <vt:variant>
        <vt:i4>87</vt:i4>
      </vt:variant>
      <vt:variant>
        <vt:i4>0</vt:i4>
      </vt:variant>
      <vt:variant>
        <vt:i4>5</vt:i4>
      </vt:variant>
      <vt:variant>
        <vt:lpwstr>https://www.gostinfo.ru/catalog/Details/?id=4527917</vt:lpwstr>
      </vt:variant>
      <vt:variant>
        <vt:lpwstr/>
      </vt:variant>
      <vt:variant>
        <vt:i4>6684790</vt:i4>
      </vt:variant>
      <vt:variant>
        <vt:i4>84</vt:i4>
      </vt:variant>
      <vt:variant>
        <vt:i4>0</vt:i4>
      </vt:variant>
      <vt:variant>
        <vt:i4>5</vt:i4>
      </vt:variant>
      <vt:variant>
        <vt:lpwstr>https://www.gostinfo.ru/catalog/Details/?id=4193683</vt:lpwstr>
      </vt:variant>
      <vt:variant>
        <vt:lpwstr/>
      </vt:variant>
      <vt:variant>
        <vt:i4>7078008</vt:i4>
      </vt:variant>
      <vt:variant>
        <vt:i4>81</vt:i4>
      </vt:variant>
      <vt:variant>
        <vt:i4>0</vt:i4>
      </vt:variant>
      <vt:variant>
        <vt:i4>5</vt:i4>
      </vt:variant>
      <vt:variant>
        <vt:lpwstr>https://www.gostinfo.ru/catalog/Details/?id=4530252</vt:lpwstr>
      </vt:variant>
      <vt:variant>
        <vt:lpwstr/>
      </vt:variant>
      <vt:variant>
        <vt:i4>6553718</vt:i4>
      </vt:variant>
      <vt:variant>
        <vt:i4>78</vt:i4>
      </vt:variant>
      <vt:variant>
        <vt:i4>0</vt:i4>
      </vt:variant>
      <vt:variant>
        <vt:i4>5</vt:i4>
      </vt:variant>
      <vt:variant>
        <vt:lpwstr>https://www.gostinfo.ru/catalog/Details/?id=4191680</vt:lpwstr>
      </vt:variant>
      <vt:variant>
        <vt:lpwstr/>
      </vt:variant>
      <vt:variant>
        <vt:i4>6946930</vt:i4>
      </vt:variant>
      <vt:variant>
        <vt:i4>75</vt:i4>
      </vt:variant>
      <vt:variant>
        <vt:i4>0</vt:i4>
      </vt:variant>
      <vt:variant>
        <vt:i4>5</vt:i4>
      </vt:variant>
      <vt:variant>
        <vt:lpwstr>https://www.gostinfo.ru/catalog/Details/?id=3643833</vt:lpwstr>
      </vt:variant>
      <vt:variant>
        <vt:lpwstr/>
      </vt:variant>
      <vt:variant>
        <vt:i4>5177424</vt:i4>
      </vt:variant>
      <vt:variant>
        <vt:i4>72</vt:i4>
      </vt:variant>
      <vt:variant>
        <vt:i4>0</vt:i4>
      </vt:variant>
      <vt:variant>
        <vt:i4>5</vt:i4>
      </vt:variant>
      <vt:variant>
        <vt:lpwstr>http://www.electropedia.org/</vt:lpwstr>
      </vt:variant>
      <vt:variant>
        <vt:lpwstr/>
      </vt:variant>
      <vt:variant>
        <vt:i4>1245233</vt:i4>
      </vt:variant>
      <vt:variant>
        <vt:i4>68</vt:i4>
      </vt:variant>
      <vt:variant>
        <vt:i4>0</vt:i4>
      </vt:variant>
      <vt:variant>
        <vt:i4>5</vt:i4>
      </vt:variant>
      <vt:variant>
        <vt:lpwstr/>
      </vt:variant>
      <vt:variant>
        <vt:lpwstr>_Toc68556841</vt:lpwstr>
      </vt:variant>
      <vt:variant>
        <vt:i4>1179697</vt:i4>
      </vt:variant>
      <vt:variant>
        <vt:i4>65</vt:i4>
      </vt:variant>
      <vt:variant>
        <vt:i4>0</vt:i4>
      </vt:variant>
      <vt:variant>
        <vt:i4>5</vt:i4>
      </vt:variant>
      <vt:variant>
        <vt:lpwstr/>
      </vt:variant>
      <vt:variant>
        <vt:lpwstr>_Toc68556840</vt:lpwstr>
      </vt:variant>
      <vt:variant>
        <vt:i4>1769526</vt:i4>
      </vt:variant>
      <vt:variant>
        <vt:i4>62</vt:i4>
      </vt:variant>
      <vt:variant>
        <vt:i4>0</vt:i4>
      </vt:variant>
      <vt:variant>
        <vt:i4>5</vt:i4>
      </vt:variant>
      <vt:variant>
        <vt:lpwstr/>
      </vt:variant>
      <vt:variant>
        <vt:lpwstr>_Toc68556839</vt:lpwstr>
      </vt:variant>
      <vt:variant>
        <vt:i4>1703990</vt:i4>
      </vt:variant>
      <vt:variant>
        <vt:i4>59</vt:i4>
      </vt:variant>
      <vt:variant>
        <vt:i4>0</vt:i4>
      </vt:variant>
      <vt:variant>
        <vt:i4>5</vt:i4>
      </vt:variant>
      <vt:variant>
        <vt:lpwstr/>
      </vt:variant>
      <vt:variant>
        <vt:lpwstr>_Toc68556838</vt:lpwstr>
      </vt:variant>
      <vt:variant>
        <vt:i4>1376310</vt:i4>
      </vt:variant>
      <vt:variant>
        <vt:i4>56</vt:i4>
      </vt:variant>
      <vt:variant>
        <vt:i4>0</vt:i4>
      </vt:variant>
      <vt:variant>
        <vt:i4>5</vt:i4>
      </vt:variant>
      <vt:variant>
        <vt:lpwstr/>
      </vt:variant>
      <vt:variant>
        <vt:lpwstr>_Toc68556837</vt:lpwstr>
      </vt:variant>
      <vt:variant>
        <vt:i4>1310774</vt:i4>
      </vt:variant>
      <vt:variant>
        <vt:i4>53</vt:i4>
      </vt:variant>
      <vt:variant>
        <vt:i4>0</vt:i4>
      </vt:variant>
      <vt:variant>
        <vt:i4>5</vt:i4>
      </vt:variant>
      <vt:variant>
        <vt:lpwstr/>
      </vt:variant>
      <vt:variant>
        <vt:lpwstr>_Toc68556836</vt:lpwstr>
      </vt:variant>
      <vt:variant>
        <vt:i4>1507382</vt:i4>
      </vt:variant>
      <vt:variant>
        <vt:i4>50</vt:i4>
      </vt:variant>
      <vt:variant>
        <vt:i4>0</vt:i4>
      </vt:variant>
      <vt:variant>
        <vt:i4>5</vt:i4>
      </vt:variant>
      <vt:variant>
        <vt:lpwstr/>
      </vt:variant>
      <vt:variant>
        <vt:lpwstr>_Toc68556835</vt:lpwstr>
      </vt:variant>
      <vt:variant>
        <vt:i4>1441846</vt:i4>
      </vt:variant>
      <vt:variant>
        <vt:i4>47</vt:i4>
      </vt:variant>
      <vt:variant>
        <vt:i4>0</vt:i4>
      </vt:variant>
      <vt:variant>
        <vt:i4>5</vt:i4>
      </vt:variant>
      <vt:variant>
        <vt:lpwstr/>
      </vt:variant>
      <vt:variant>
        <vt:lpwstr>_Toc68556834</vt:lpwstr>
      </vt:variant>
      <vt:variant>
        <vt:i4>1114166</vt:i4>
      </vt:variant>
      <vt:variant>
        <vt:i4>44</vt:i4>
      </vt:variant>
      <vt:variant>
        <vt:i4>0</vt:i4>
      </vt:variant>
      <vt:variant>
        <vt:i4>5</vt:i4>
      </vt:variant>
      <vt:variant>
        <vt:lpwstr/>
      </vt:variant>
      <vt:variant>
        <vt:lpwstr>_Toc68556833</vt:lpwstr>
      </vt:variant>
      <vt:variant>
        <vt:i4>1048630</vt:i4>
      </vt:variant>
      <vt:variant>
        <vt:i4>41</vt:i4>
      </vt:variant>
      <vt:variant>
        <vt:i4>0</vt:i4>
      </vt:variant>
      <vt:variant>
        <vt:i4>5</vt:i4>
      </vt:variant>
      <vt:variant>
        <vt:lpwstr/>
      </vt:variant>
      <vt:variant>
        <vt:lpwstr>_Toc68556832</vt:lpwstr>
      </vt:variant>
      <vt:variant>
        <vt:i4>1245238</vt:i4>
      </vt:variant>
      <vt:variant>
        <vt:i4>38</vt:i4>
      </vt:variant>
      <vt:variant>
        <vt:i4>0</vt:i4>
      </vt:variant>
      <vt:variant>
        <vt:i4>5</vt:i4>
      </vt:variant>
      <vt:variant>
        <vt:lpwstr/>
      </vt:variant>
      <vt:variant>
        <vt:lpwstr>_Toc68556831</vt:lpwstr>
      </vt:variant>
      <vt:variant>
        <vt:i4>1179702</vt:i4>
      </vt:variant>
      <vt:variant>
        <vt:i4>35</vt:i4>
      </vt:variant>
      <vt:variant>
        <vt:i4>0</vt:i4>
      </vt:variant>
      <vt:variant>
        <vt:i4>5</vt:i4>
      </vt:variant>
      <vt:variant>
        <vt:lpwstr/>
      </vt:variant>
      <vt:variant>
        <vt:lpwstr>_Toc68556830</vt:lpwstr>
      </vt:variant>
      <vt:variant>
        <vt:i4>1769527</vt:i4>
      </vt:variant>
      <vt:variant>
        <vt:i4>32</vt:i4>
      </vt:variant>
      <vt:variant>
        <vt:i4>0</vt:i4>
      </vt:variant>
      <vt:variant>
        <vt:i4>5</vt:i4>
      </vt:variant>
      <vt:variant>
        <vt:lpwstr/>
      </vt:variant>
      <vt:variant>
        <vt:lpwstr>_Toc68556829</vt:lpwstr>
      </vt:variant>
      <vt:variant>
        <vt:i4>1703991</vt:i4>
      </vt:variant>
      <vt:variant>
        <vt:i4>29</vt:i4>
      </vt:variant>
      <vt:variant>
        <vt:i4>0</vt:i4>
      </vt:variant>
      <vt:variant>
        <vt:i4>5</vt:i4>
      </vt:variant>
      <vt:variant>
        <vt:lpwstr/>
      </vt:variant>
      <vt:variant>
        <vt:lpwstr>_Toc68556828</vt:lpwstr>
      </vt:variant>
      <vt:variant>
        <vt:i4>1376311</vt:i4>
      </vt:variant>
      <vt:variant>
        <vt:i4>26</vt:i4>
      </vt:variant>
      <vt:variant>
        <vt:i4>0</vt:i4>
      </vt:variant>
      <vt:variant>
        <vt:i4>5</vt:i4>
      </vt:variant>
      <vt:variant>
        <vt:lpwstr/>
      </vt:variant>
      <vt:variant>
        <vt:lpwstr>_Toc68556827</vt:lpwstr>
      </vt:variant>
      <vt:variant>
        <vt:i4>1310775</vt:i4>
      </vt:variant>
      <vt:variant>
        <vt:i4>23</vt:i4>
      </vt:variant>
      <vt:variant>
        <vt:i4>0</vt:i4>
      </vt:variant>
      <vt:variant>
        <vt:i4>5</vt:i4>
      </vt:variant>
      <vt:variant>
        <vt:lpwstr/>
      </vt:variant>
      <vt:variant>
        <vt:lpwstr>_Toc68556826</vt:lpwstr>
      </vt:variant>
      <vt:variant>
        <vt:i4>1507383</vt:i4>
      </vt:variant>
      <vt:variant>
        <vt:i4>20</vt:i4>
      </vt:variant>
      <vt:variant>
        <vt:i4>0</vt:i4>
      </vt:variant>
      <vt:variant>
        <vt:i4>5</vt:i4>
      </vt:variant>
      <vt:variant>
        <vt:lpwstr/>
      </vt:variant>
      <vt:variant>
        <vt:lpwstr>_Toc68556825</vt:lpwstr>
      </vt:variant>
      <vt:variant>
        <vt:i4>1441847</vt:i4>
      </vt:variant>
      <vt:variant>
        <vt:i4>17</vt:i4>
      </vt:variant>
      <vt:variant>
        <vt:i4>0</vt:i4>
      </vt:variant>
      <vt:variant>
        <vt:i4>5</vt:i4>
      </vt:variant>
      <vt:variant>
        <vt:lpwstr/>
      </vt:variant>
      <vt:variant>
        <vt:lpwstr>_Toc68556824</vt:lpwstr>
      </vt:variant>
      <vt:variant>
        <vt:i4>1114167</vt:i4>
      </vt:variant>
      <vt:variant>
        <vt:i4>14</vt:i4>
      </vt:variant>
      <vt:variant>
        <vt:i4>0</vt:i4>
      </vt:variant>
      <vt:variant>
        <vt:i4>5</vt:i4>
      </vt:variant>
      <vt:variant>
        <vt:lpwstr/>
      </vt:variant>
      <vt:variant>
        <vt:lpwstr>_Toc68556823</vt:lpwstr>
      </vt:variant>
      <vt:variant>
        <vt:i4>1048631</vt:i4>
      </vt:variant>
      <vt:variant>
        <vt:i4>11</vt:i4>
      </vt:variant>
      <vt:variant>
        <vt:i4>0</vt:i4>
      </vt:variant>
      <vt:variant>
        <vt:i4>5</vt:i4>
      </vt:variant>
      <vt:variant>
        <vt:lpwstr/>
      </vt:variant>
      <vt:variant>
        <vt:lpwstr>_Toc68556822</vt:lpwstr>
      </vt:variant>
      <vt:variant>
        <vt:i4>1245239</vt:i4>
      </vt:variant>
      <vt:variant>
        <vt:i4>8</vt:i4>
      </vt:variant>
      <vt:variant>
        <vt:i4>0</vt:i4>
      </vt:variant>
      <vt:variant>
        <vt:i4>5</vt:i4>
      </vt:variant>
      <vt:variant>
        <vt:lpwstr/>
      </vt:variant>
      <vt:variant>
        <vt:lpwstr>_Toc68556821</vt:lpwstr>
      </vt:variant>
      <vt:variant>
        <vt:i4>1179703</vt:i4>
      </vt:variant>
      <vt:variant>
        <vt:i4>5</vt:i4>
      </vt:variant>
      <vt:variant>
        <vt:i4>0</vt:i4>
      </vt:variant>
      <vt:variant>
        <vt:i4>5</vt:i4>
      </vt:variant>
      <vt:variant>
        <vt:lpwstr/>
      </vt:variant>
      <vt:variant>
        <vt:lpwstr>_Toc68556820</vt:lpwstr>
      </vt:variant>
      <vt:variant>
        <vt:i4>1769524</vt:i4>
      </vt:variant>
      <vt:variant>
        <vt:i4>2</vt:i4>
      </vt:variant>
      <vt:variant>
        <vt:i4>0</vt:i4>
      </vt:variant>
      <vt:variant>
        <vt:i4>5</vt:i4>
      </vt:variant>
      <vt:variant>
        <vt:lpwstr/>
      </vt:variant>
      <vt:variant>
        <vt:lpwstr>_Toc68556819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creator>В.С. Гандрабуров</dc:creator>
  <cp:lastModifiedBy>Юлия B. Беляева</cp:lastModifiedBy>
  <cp:revision>21</cp:revision>
  <cp:lastPrinted>2025-08-11T09:26:00Z</cp:lastPrinted>
  <dcterms:created xsi:type="dcterms:W3CDTF">2025-07-21T07:11:00Z</dcterms:created>
  <dcterms:modified xsi:type="dcterms:W3CDTF">2025-08-12T08:11:00Z</dcterms:modified>
</cp:coreProperties>
</file>