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103" w:type="dxa"/>
        <w:tblInd w:w="-72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80"/>
        <w:gridCol w:w="2943"/>
      </w:tblGrid>
      <w:tr w14:paraId="72D1562A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3" w:type="dxa"/>
            <w:gridSpan w:val="3"/>
            <w:tcBorders>
              <w:top w:val="single" w:color="auto" w:sz="24" w:space="0"/>
              <w:bottom w:val="single" w:color="auto" w:sz="24" w:space="0"/>
            </w:tcBorders>
          </w:tcPr>
          <w:p w14:paraId="3AE09084">
            <w:pPr>
              <w:pStyle w:val="246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ЕВРАЗИЙСКИЙ СОВЕТ ПО СТАНДАРТИЗАЦИИ, МЕТРОЛОГИИ И СЕРТИФИКАЦИИ</w:t>
            </w:r>
          </w:p>
          <w:p w14:paraId="182B3D38">
            <w:pPr>
              <w:pStyle w:val="246"/>
              <w:spacing w:line="240" w:lineRule="auto"/>
              <w:ind w:firstLine="0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(</w:t>
            </w:r>
            <w:r>
              <w:rPr>
                <w:b/>
                <w:bCs/>
                <w:color w:val="auto"/>
              </w:rPr>
              <w:t>ЕАСС</w:t>
            </w:r>
            <w:r>
              <w:rPr>
                <w:b/>
                <w:bCs/>
                <w:color w:val="auto"/>
                <w:lang w:val="en-US"/>
              </w:rPr>
              <w:t>)</w:t>
            </w:r>
          </w:p>
          <w:p w14:paraId="07E09BB8">
            <w:pPr>
              <w:pStyle w:val="246"/>
              <w:spacing w:line="240" w:lineRule="auto"/>
              <w:ind w:firstLine="0"/>
              <w:jc w:val="center"/>
              <w:rPr>
                <w:b/>
                <w:bCs/>
                <w:color w:val="auto"/>
                <w:lang w:val="en-US"/>
              </w:rPr>
            </w:pPr>
          </w:p>
          <w:p w14:paraId="25744138">
            <w:pPr>
              <w:pStyle w:val="246"/>
              <w:spacing w:line="240" w:lineRule="auto"/>
              <w:ind w:firstLine="0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EURO-ASIAN COUNCIL FOR STANDARDIZATION, METROLOGY AND CERTIFICATION</w:t>
            </w:r>
          </w:p>
          <w:p w14:paraId="30C31CE8">
            <w:pPr>
              <w:pStyle w:val="246"/>
              <w:spacing w:line="240" w:lineRule="auto"/>
              <w:ind w:firstLine="0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(EASC)</w:t>
            </w:r>
          </w:p>
        </w:tc>
      </w:tr>
      <w:tr w14:paraId="7DD15144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980" w:type="dxa"/>
            <w:tcBorders>
              <w:top w:val="single" w:color="auto" w:sz="24" w:space="0"/>
              <w:bottom w:val="single" w:color="auto" w:sz="18" w:space="0"/>
              <w:right w:val="nil"/>
            </w:tcBorders>
            <w:vAlign w:val="center"/>
          </w:tcPr>
          <w:p w14:paraId="3309A1EF"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drawing>
                <wp:inline distT="0" distB="0" distL="0" distR="0">
                  <wp:extent cx="1133475" cy="1133475"/>
                  <wp:effectExtent l="0" t="0" r="0" b="0"/>
                  <wp:docPr id="2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Picture in Документ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single" w:color="auto" w:sz="24" w:space="0"/>
              <w:left w:val="nil"/>
              <w:bottom w:val="single" w:color="auto" w:sz="18" w:space="0"/>
              <w:right w:val="nil"/>
            </w:tcBorders>
            <w:vAlign w:val="center"/>
          </w:tcPr>
          <w:p w14:paraId="185DBD64"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>МЕЖГОСУДАРСТВЕННЫЙ</w:t>
            </w:r>
          </w:p>
          <w:p w14:paraId="65F93B67"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943" w:type="dxa"/>
            <w:tcBorders>
              <w:top w:val="single" w:color="auto" w:sz="24" w:space="0"/>
              <w:left w:val="nil"/>
              <w:bottom w:val="single" w:color="auto" w:sz="18" w:space="0"/>
            </w:tcBorders>
            <w:vAlign w:val="center"/>
          </w:tcPr>
          <w:p w14:paraId="275909A0">
            <w:pPr>
              <w:spacing w:before="240"/>
              <w:ind w:firstLine="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 </w:t>
            </w:r>
          </w:p>
          <w:p w14:paraId="11A39861">
            <w:pPr>
              <w:ind w:firstLine="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  <w:lang w:val="en-US"/>
              </w:rPr>
              <w:t>ISO</w:t>
            </w:r>
            <w:r>
              <w:rPr>
                <w:b/>
                <w:bCs/>
                <w:color w:val="auto"/>
                <w:sz w:val="36"/>
                <w:szCs w:val="36"/>
              </w:rPr>
              <w:t xml:space="preserve"> 19407 –</w:t>
            </w:r>
          </w:p>
          <w:p w14:paraId="1D7E8632"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>RU</w:t>
            </w:r>
            <w:r>
              <w:rPr>
                <w:i/>
                <w:iCs/>
                <w:color w:val="auto"/>
                <w:lang w:eastAsia="en-US"/>
              </w:rPr>
              <w:t>,</w:t>
            </w:r>
          </w:p>
          <w:p w14:paraId="0EE337A5"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>окончательная редакция)</w:t>
            </w:r>
          </w:p>
        </w:tc>
      </w:tr>
    </w:tbl>
    <w:p w14:paraId="568B9CDF">
      <w:pPr>
        <w:rPr>
          <w:color w:val="auto"/>
        </w:rPr>
      </w:pPr>
    </w:p>
    <w:p w14:paraId="07B4604E">
      <w:pPr>
        <w:rPr>
          <w:color w:val="auto"/>
        </w:rPr>
      </w:pPr>
    </w:p>
    <w:p w14:paraId="1564243C">
      <w:pPr>
        <w:rPr>
          <w:color w:val="auto"/>
        </w:rPr>
      </w:pPr>
    </w:p>
    <w:p w14:paraId="2AF46947">
      <w:pPr>
        <w:rPr>
          <w:color w:val="auto"/>
        </w:rPr>
      </w:pPr>
    </w:p>
    <w:p w14:paraId="4C42A68B">
      <w:pPr>
        <w:rPr>
          <w:color w:val="auto"/>
        </w:rPr>
      </w:pPr>
    </w:p>
    <w:p w14:paraId="6A0DFF8D">
      <w:pPr>
        <w:rPr>
          <w:color w:val="auto"/>
        </w:rPr>
      </w:pPr>
    </w:p>
    <w:p w14:paraId="0416FA27">
      <w:pPr>
        <w:pStyle w:val="2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ОБУВЬ</w:t>
      </w:r>
    </w:p>
    <w:p w14:paraId="54D93C38">
      <w:pPr>
        <w:pStyle w:val="213"/>
        <w:spacing w:after="120" w:line="360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Определение размеров</w:t>
      </w:r>
    </w:p>
    <w:p w14:paraId="022437ED">
      <w:pPr>
        <w:pStyle w:val="213"/>
        <w:spacing w:after="120" w:line="360" w:lineRule="auto"/>
        <w:ind w:firstLine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sz w:val="36"/>
          <w:szCs w:val="36"/>
        </w:rPr>
        <w:t>Перевод систем определения размеров</w:t>
      </w:r>
    </w:p>
    <w:p w14:paraId="23FCD374">
      <w:pPr>
        <w:pStyle w:val="2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3538C85D">
      <w:pPr>
        <w:pStyle w:val="213"/>
        <w:spacing w:line="360" w:lineRule="auto"/>
        <w:ind w:firstLine="0"/>
        <w:jc w:val="center"/>
        <w:rPr>
          <w:rFonts w:cs="Arial"/>
          <w:b/>
          <w:szCs w:val="24"/>
        </w:rPr>
      </w:pPr>
    </w:p>
    <w:p w14:paraId="340AAC21">
      <w:pPr>
        <w:pStyle w:val="213"/>
        <w:spacing w:line="36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r>
        <w:rPr>
          <w:rFonts w:cs="Arial"/>
          <w:b/>
          <w:szCs w:val="24"/>
          <w:lang w:val="en-US"/>
        </w:rPr>
        <w:t>ISO</w:t>
      </w:r>
      <w:r>
        <w:rPr>
          <w:rFonts w:cs="Arial"/>
          <w:b/>
          <w:szCs w:val="24"/>
        </w:rPr>
        <w:t xml:space="preserve"> 19407:2023, </w:t>
      </w:r>
      <w:r>
        <w:rPr>
          <w:rFonts w:cs="Arial"/>
          <w:b/>
          <w:szCs w:val="24"/>
          <w:lang w:val="en-US"/>
        </w:rPr>
        <w:t>IDT</w:t>
      </w:r>
      <w:r>
        <w:rPr>
          <w:rFonts w:cs="Arial"/>
          <w:b/>
          <w:szCs w:val="24"/>
        </w:rPr>
        <w:t>)</w:t>
      </w:r>
    </w:p>
    <w:p w14:paraId="2ADC5086">
      <w:pPr>
        <w:rPr>
          <w:color w:val="auto"/>
        </w:rPr>
      </w:pPr>
    </w:p>
    <w:p w14:paraId="0604C183">
      <w:pPr>
        <w:rPr>
          <w:color w:val="auto"/>
        </w:rPr>
      </w:pPr>
    </w:p>
    <w:p w14:paraId="1F28655E">
      <w:pPr>
        <w:rPr>
          <w:i/>
          <w:iCs/>
          <w:color w:val="auto"/>
        </w:rPr>
      </w:pPr>
      <w:r>
        <w:rPr>
          <w:i/>
          <w:iCs/>
          <w:color w:val="auto"/>
        </w:rPr>
        <w:t>Настоящий проект стандарта не подлежит применению до его принятия</w:t>
      </w:r>
    </w:p>
    <w:p w14:paraId="09F809D8">
      <w:pPr>
        <w:rPr>
          <w:color w:val="auto"/>
        </w:rPr>
      </w:pPr>
    </w:p>
    <w:p w14:paraId="5DA66096">
      <w:pPr>
        <w:rPr>
          <w:color w:val="auto"/>
        </w:rPr>
      </w:pPr>
    </w:p>
    <w:p w14:paraId="3AAC2816">
      <w:pPr>
        <w:rPr>
          <w:color w:val="auto"/>
        </w:rPr>
      </w:pPr>
    </w:p>
    <w:p w14:paraId="6FAE5B58">
      <w:pPr>
        <w:rPr>
          <w:color w:val="auto"/>
        </w:rPr>
      </w:pPr>
    </w:p>
    <w:p w14:paraId="562740D2">
      <w:pPr>
        <w:rPr>
          <w:color w:val="auto"/>
        </w:rPr>
      </w:pPr>
    </w:p>
    <w:p w14:paraId="548471C6">
      <w:pPr>
        <w:pStyle w:val="25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Минск</w:t>
      </w:r>
    </w:p>
    <w:p w14:paraId="081EBD6A">
      <w:pPr>
        <w:pStyle w:val="25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Евразийский совет по стандартизации, метрологии и сертификации</w:t>
      </w:r>
    </w:p>
    <w:p w14:paraId="2C4894F8">
      <w:pPr>
        <w:spacing w:line="240" w:lineRule="auto"/>
        <w:ind w:firstLine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202_</w:t>
      </w:r>
    </w:p>
    <w:p w14:paraId="36C6A8F3">
      <w:pPr>
        <w:pStyle w:val="2"/>
        <w:tabs>
          <w:tab w:val="left" w:pos="2175"/>
          <w:tab w:val="center" w:pos="4960"/>
        </w:tabs>
        <w:ind w:firstLine="0"/>
        <w:jc w:val="left"/>
        <w:rPr>
          <w:color w:val="auto"/>
        </w:rPr>
      </w:pPr>
      <w:r>
        <w:rPr>
          <w:color w:val="auto"/>
          <w:sz w:val="20"/>
          <w:szCs w:val="20"/>
        </w:rPr>
        <w:br w:type="page" w:clear="all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Предисловие</w:t>
      </w:r>
    </w:p>
    <w:p w14:paraId="2F12BF05">
      <w:pPr>
        <w:pStyle w:val="249"/>
        <w:spacing w:line="360" w:lineRule="auto"/>
        <w:ind w:firstLine="568"/>
        <w:jc w:val="both"/>
      </w:pPr>
      <w:r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0CE3C9ED">
      <w:pPr>
        <w:rPr>
          <w:color w:val="auto"/>
          <w:lang w:eastAsia="zh-CN"/>
        </w:rPr>
      </w:pPr>
      <w:r>
        <w:rPr>
          <w:color w:val="auto"/>
          <w:lang w:eastAsia="zh-CN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A466185">
      <w:pPr>
        <w:pStyle w:val="2"/>
        <w:rPr>
          <w:color w:val="auto"/>
        </w:rPr>
      </w:pPr>
      <w:r>
        <w:rPr>
          <w:color w:val="auto"/>
        </w:rPr>
        <w:t>Сведения о стандарте</w:t>
      </w:r>
    </w:p>
    <w:p w14:paraId="673E90CB">
      <w:pPr>
        <w:rPr>
          <w:color w:val="auto"/>
        </w:rPr>
      </w:pPr>
      <w:r>
        <w:rPr>
          <w:color w:val="auto"/>
          <w:spacing w:val="-1"/>
        </w:rPr>
        <w:t>1 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текстильной и легкой промышленности» (АО «ИНПЦ ТЛП»)</w:t>
      </w:r>
    </w:p>
    <w:p w14:paraId="682DD0AF">
      <w:pPr>
        <w:rPr>
          <w:color w:val="auto"/>
        </w:rPr>
      </w:pPr>
      <w:r>
        <w:rPr>
          <w:color w:val="auto"/>
        </w:rPr>
        <w:t>2 ВНЕСЕН Федеральным агентством по техническому регулированию и метрологии</w:t>
      </w:r>
    </w:p>
    <w:p w14:paraId="1DBA3364">
      <w:pPr>
        <w:tabs>
          <w:tab w:val="left" w:leader="dot" w:pos="2948"/>
          <w:tab w:val="left" w:leader="dot" w:pos="5103"/>
        </w:tabs>
        <w:rPr>
          <w:rFonts w:eastAsia="Arial"/>
          <w:color w:val="auto"/>
        </w:rPr>
      </w:pPr>
      <w:r>
        <w:rPr>
          <w:color w:val="auto"/>
        </w:rPr>
        <w:t xml:space="preserve">3  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от </w:t>
      </w:r>
      <w:r>
        <w:rPr>
          <w:rFonts w:eastAsia="Arial"/>
          <w:color w:val="auto"/>
        </w:rPr>
        <w:tab/>
      </w:r>
      <w:r>
        <w:rPr>
          <w:rFonts w:eastAsia="Arial"/>
          <w:color w:val="auto"/>
        </w:rPr>
        <w:t>№</w:t>
      </w:r>
      <w:r>
        <w:rPr>
          <w:rFonts w:eastAsia="Arial"/>
          <w:color w:val="auto"/>
        </w:rPr>
        <w:tab/>
      </w:r>
      <w:r>
        <w:rPr>
          <w:rFonts w:eastAsia="Arial"/>
          <w:color w:val="auto"/>
        </w:rPr>
        <w:t>)</w:t>
      </w:r>
    </w:p>
    <w:p w14:paraId="27F099E4">
      <w:pPr>
        <w:rPr>
          <w:color w:val="auto"/>
        </w:rPr>
      </w:pPr>
    </w:p>
    <w:p w14:paraId="0A32B5A7">
      <w:pPr>
        <w:rPr>
          <w:color w:val="auto"/>
        </w:rPr>
      </w:pPr>
      <w:r>
        <w:rPr>
          <w:color w:val="auto"/>
        </w:rPr>
        <w:t>За принятие проголосовали:</w:t>
      </w: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1911"/>
        <w:gridCol w:w="5041"/>
      </w:tblGrid>
      <w:tr w14:paraId="30F45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3545">
            <w:pPr>
              <w:pStyle w:val="224"/>
              <w:rPr>
                <w:sz w:val="20"/>
              </w:rPr>
            </w:pPr>
            <w:r>
              <w:rPr>
                <w:sz w:val="20"/>
              </w:rPr>
              <w:t>Краткое наименование страны по МК</w:t>
            </w:r>
          </w:p>
          <w:p w14:paraId="112FF291">
            <w:pPr>
              <w:pStyle w:val="224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6296025" cy="0"/>
                      <wp:effectExtent l="3175" t="3175" r="3175" b="3175"/>
                      <wp:wrapNone/>
                      <wp:docPr id="3" name="Прямое соединени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296024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2.75pt;height:0pt;width:495.75pt;z-index:251661312;mso-width-relative:page;mso-height-relative:page;" filled="f" stroked="t" coordsize="21600,21600" o:gfxdata="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CrWf1AAAAAYBAAAPAAAAAAAAAAEAIAAAACIAAABkcnMvZG93bnJldi54bWxQ&#10;SwECFAAUAAAACACHTuJAVOaICPsBAADSAwAADgAAAAAAAAABACAAAAAjAQAAZHJzL2Uyb0RvYy54&#10;bWxQSwUGAAAAAAYABgBZAQAAkAUAAAAA&#10;">
                      <v:fill on="f" focussize="0,0"/>
                      <v:stroke weight="0.9999212598425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w:t>(ИСО 3166) 004−97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3D69">
            <w:pPr>
              <w:pStyle w:val="224"/>
              <w:rPr>
                <w:sz w:val="20"/>
              </w:rPr>
            </w:pPr>
            <w:r>
              <w:rPr>
                <w:sz w:val="20"/>
              </w:rPr>
              <w:t>Код страны по МК (ИСО 3166) 004−97</w:t>
            </w:r>
          </w:p>
        </w:tc>
        <w:tc>
          <w:tcPr>
            <w:tcW w:w="2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91FE">
            <w:pPr>
              <w:pStyle w:val="224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</w:p>
          <w:p w14:paraId="479B0E2C">
            <w:pPr>
              <w:pStyle w:val="224"/>
              <w:rPr>
                <w:sz w:val="20"/>
              </w:rPr>
            </w:pPr>
            <w:r>
              <w:rPr>
                <w:sz w:val="20"/>
              </w:rPr>
              <w:t>национального органа</w:t>
            </w:r>
          </w:p>
          <w:p w14:paraId="7B85A84B">
            <w:pPr>
              <w:pStyle w:val="224"/>
              <w:rPr>
                <w:sz w:val="20"/>
              </w:rPr>
            </w:pPr>
            <w:r>
              <w:rPr>
                <w:sz w:val="20"/>
              </w:rPr>
              <w:t>по стандартизации</w:t>
            </w:r>
          </w:p>
        </w:tc>
      </w:tr>
      <w:tr w14:paraId="58B0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D73DCF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FFA9A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BF179D">
            <w:pPr>
              <w:pStyle w:val="224"/>
              <w:rPr>
                <w:sz w:val="24"/>
                <w:szCs w:val="24"/>
              </w:rPr>
            </w:pPr>
          </w:p>
        </w:tc>
      </w:tr>
      <w:tr w14:paraId="54D3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50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55A16B4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19F5E9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30E5E">
            <w:pPr>
              <w:pStyle w:val="224"/>
              <w:rPr>
                <w:sz w:val="24"/>
                <w:szCs w:val="24"/>
              </w:rPr>
            </w:pPr>
          </w:p>
        </w:tc>
      </w:tr>
      <w:tr w14:paraId="5EFAC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50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114E67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3B1C8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88EE2A">
            <w:pPr>
              <w:pStyle w:val="224"/>
              <w:rPr>
                <w:sz w:val="24"/>
                <w:szCs w:val="24"/>
              </w:rPr>
            </w:pPr>
          </w:p>
        </w:tc>
      </w:tr>
      <w:tr w14:paraId="6AA7F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FAC1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A4C1">
            <w:pPr>
              <w:pStyle w:val="224"/>
              <w:rPr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D71F">
            <w:pPr>
              <w:pStyle w:val="224"/>
              <w:rPr>
                <w:sz w:val="24"/>
                <w:szCs w:val="24"/>
              </w:rPr>
            </w:pPr>
          </w:p>
        </w:tc>
      </w:tr>
    </w:tbl>
    <w:p w14:paraId="1D8C8585">
      <w:pPr>
        <w:rPr>
          <w:color w:val="auto"/>
          <w:sz w:val="16"/>
        </w:rPr>
      </w:pPr>
    </w:p>
    <w:p w14:paraId="7AFED975">
      <w:pPr>
        <w:pStyle w:val="249"/>
        <w:spacing w:line="360" w:lineRule="auto"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 Настоящий стандарт идентичен международному стандарту ISO 19407:2023 «Обувь. Определение размеров. Перевод систем определения размеров» (ISO 19407:2023, Footwear — Sizing — Conversion of sizing systems, IDT).</w:t>
      </w:r>
    </w:p>
    <w:p w14:paraId="6B0AAFE6">
      <w:pPr>
        <w:pStyle w:val="249"/>
        <w:spacing w:line="360" w:lineRule="auto"/>
        <w:ind w:firstLine="709"/>
        <w:jc w:val="both"/>
        <w:rPr>
          <w:sz w:val="24"/>
          <w:szCs w:val="24"/>
          <w:lang w:eastAsia="zh-CN"/>
        </w:rPr>
      </w:pPr>
    </w:p>
    <w:p w14:paraId="4794154A">
      <w:pPr>
        <w:pStyle w:val="249"/>
        <w:spacing w:line="360" w:lineRule="auto"/>
        <w:ind w:firstLine="709"/>
        <w:jc w:val="both"/>
        <w:rPr>
          <w:sz w:val="24"/>
          <w:szCs w:val="24"/>
          <w:lang w:eastAsia="zh-CN"/>
        </w:rPr>
        <w:sectPr>
          <w:footerReference r:id="rId9" w:type="first"/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chicago"/>
            <w:numRestart w:val="eachPage"/>
          </w:footnotePr>
          <w:pgSz w:w="11906" w:h="16838"/>
          <w:pgMar w:top="1134" w:right="851" w:bottom="851" w:left="1134" w:header="709" w:footer="709" w:gutter="0"/>
          <w:pgNumType w:fmt="upperRoman" w:start="1"/>
          <w:cols w:space="720" w:num="1"/>
          <w:titlePg/>
          <w:docGrid w:linePitch="360" w:charSpace="0"/>
        </w:sectPr>
      </w:pPr>
    </w:p>
    <w:p w14:paraId="778FA4CB">
      <w:pPr>
        <w:pStyle w:val="249"/>
        <w:spacing w:after="153" w:line="360" w:lineRule="auto"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Международный стандарт разработан техническим комитетом ISO/TC 137 «Система обозначения размеров и маркировки обуви» Международной организации по стандартизации (ISO).</w:t>
      </w:r>
    </w:p>
    <w:p w14:paraId="27B4CB6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5 ВЗАМЕН  ГОСТ ISO/TS 19407-2018 </w:t>
      </w:r>
    </w:p>
    <w:p w14:paraId="7C283756">
      <w:pPr>
        <w:spacing w:before="2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 Некоторые элементы настоящего стандарта могут являться объектами патентных прав.</w:t>
      </w:r>
    </w:p>
    <w:p w14:paraId="23A02215">
      <w:pPr>
        <w:rPr>
          <w:color w:val="auto"/>
        </w:rPr>
      </w:pPr>
    </w:p>
    <w:p w14:paraId="19D8BB3D">
      <w:pPr>
        <w:rPr>
          <w:i/>
          <w:iCs/>
          <w:color w:val="auto"/>
        </w:rPr>
      </w:pPr>
      <w:r>
        <w:rPr>
          <w:i/>
          <w:iCs/>
          <w:color w:val="auto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001105E"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60F4518E">
      <w:pPr>
        <w:rPr>
          <w:i/>
          <w:iCs/>
          <w:color w:val="auto"/>
          <w:shd w:val="clear" w:color="auto" w:fill="FFFFFF"/>
        </w:rPr>
      </w:pPr>
    </w:p>
    <w:p w14:paraId="67857CF3">
      <w:pPr>
        <w:rPr>
          <w:i/>
          <w:iCs/>
          <w:color w:val="auto"/>
          <w:shd w:val="clear" w:color="auto" w:fill="FFFFFF"/>
        </w:rPr>
      </w:pPr>
    </w:p>
    <w:p w14:paraId="0053C379">
      <w:pPr>
        <w:rPr>
          <w:i/>
          <w:iCs/>
          <w:color w:val="auto"/>
          <w:shd w:val="clear" w:color="auto" w:fill="FFFFFF"/>
        </w:rPr>
      </w:pPr>
    </w:p>
    <w:p w14:paraId="28291503">
      <w:pPr>
        <w:pStyle w:val="246"/>
        <w:rPr>
          <w:color w:val="auto"/>
        </w:rPr>
      </w:pPr>
    </w:p>
    <w:p w14:paraId="59E859BD">
      <w:pPr>
        <w:pStyle w:val="246"/>
        <w:rPr>
          <w:color w:val="auto"/>
        </w:rPr>
      </w:pPr>
    </w:p>
    <w:p w14:paraId="7E791780">
      <w:pPr>
        <w:pStyle w:val="246"/>
        <w:rPr>
          <w:color w:val="auto"/>
        </w:rPr>
      </w:pPr>
    </w:p>
    <w:p w14:paraId="03270ACC">
      <w:pPr>
        <w:pStyle w:val="246"/>
        <w:rPr>
          <w:color w:val="auto"/>
        </w:rPr>
      </w:pPr>
    </w:p>
    <w:p w14:paraId="66DD04CB">
      <w:pPr>
        <w:pStyle w:val="246"/>
        <w:rPr>
          <w:color w:val="auto"/>
        </w:rPr>
      </w:pPr>
    </w:p>
    <w:p w14:paraId="5855E8E5">
      <w:pPr>
        <w:pStyle w:val="246"/>
        <w:rPr>
          <w:color w:val="auto"/>
        </w:rPr>
      </w:pPr>
    </w:p>
    <w:p w14:paraId="3CF5D536">
      <w:pPr>
        <w:pStyle w:val="246"/>
        <w:rPr>
          <w:color w:val="auto"/>
        </w:rPr>
      </w:pPr>
    </w:p>
    <w:p w14:paraId="0379360A">
      <w:pPr>
        <w:pStyle w:val="246"/>
        <w:rPr>
          <w:color w:val="auto"/>
        </w:rPr>
      </w:pPr>
    </w:p>
    <w:p w14:paraId="3AB8D358">
      <w:pPr>
        <w:pStyle w:val="246"/>
        <w:rPr>
          <w:color w:val="auto"/>
        </w:rPr>
      </w:pPr>
    </w:p>
    <w:p w14:paraId="2CD0F500">
      <w:pPr>
        <w:pStyle w:val="246"/>
        <w:rPr>
          <w:color w:val="auto"/>
        </w:rPr>
      </w:pPr>
    </w:p>
    <w:p w14:paraId="4393B3EF">
      <w:pPr>
        <w:pStyle w:val="246"/>
        <w:rPr>
          <w:color w:val="auto"/>
        </w:rPr>
      </w:pPr>
    </w:p>
    <w:p w14:paraId="517D6580">
      <w:pPr>
        <w:ind w:firstLine="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703080E1">
      <w:pPr>
        <w:pStyle w:val="246"/>
        <w:rPr>
          <w:color w:val="auto"/>
        </w:rPr>
        <w:sectPr>
          <w:headerReference r:id="rId10" w:type="first"/>
          <w:footerReference r:id="rId13" w:type="first"/>
          <w:footerReference r:id="rId11" w:type="default"/>
          <w:footerReference r:id="rId12" w:type="even"/>
          <w:footnotePr>
            <w:numFmt w:val="chicago"/>
            <w:numRestart w:val="eachPage"/>
          </w:footnotePr>
          <w:pgSz w:w="11906" w:h="16838"/>
          <w:pgMar w:top="1134" w:right="851" w:bottom="851" w:left="1134" w:header="709" w:footer="709" w:gutter="0"/>
          <w:cols w:space="720" w:num="1"/>
          <w:titlePg/>
          <w:docGrid w:linePitch="360" w:charSpace="0"/>
        </w:sectPr>
      </w:pPr>
    </w:p>
    <w:p w14:paraId="67A88262">
      <w:pPr>
        <w:pStyle w:val="246"/>
        <w:rPr>
          <w:color w:val="auto"/>
        </w:rPr>
      </w:pPr>
    </w:p>
    <w:p w14:paraId="237D48EA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</w:t>
      </w:r>
    </w:p>
    <w:p w14:paraId="6B0915D1">
      <w:pPr>
        <w:jc w:val="center"/>
        <w:rPr>
          <w:b/>
          <w:bCs/>
          <w:color w:val="auto"/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  <w:gridCol w:w="674"/>
      </w:tblGrid>
      <w:tr w14:paraId="5CF5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65877BDD">
            <w:pPr>
              <w:pStyle w:val="252"/>
              <w:spacing w:line="360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>…….</w:t>
            </w:r>
          </w:p>
        </w:tc>
        <w:tc>
          <w:tcPr>
            <w:tcW w:w="674" w:type="dxa"/>
            <w:shd w:val="clear" w:color="auto" w:fill="auto"/>
          </w:tcPr>
          <w:p w14:paraId="78326223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1CDE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0D3CBAAE">
            <w:pPr>
              <w:pStyle w:val="252"/>
              <w:spacing w:line="360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>2 Нормативные ссылки……………………………………………………………..</w:t>
            </w:r>
            <w:r>
              <w:rPr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674" w:type="dxa"/>
            <w:shd w:val="clear" w:color="auto" w:fill="auto"/>
          </w:tcPr>
          <w:p w14:paraId="27B69A25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66FD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0202423E">
            <w:pPr>
              <w:pStyle w:val="252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 Термины и определения………………………………………………………….……..</w:t>
            </w:r>
          </w:p>
        </w:tc>
        <w:tc>
          <w:tcPr>
            <w:tcW w:w="674" w:type="dxa"/>
            <w:shd w:val="clear" w:color="auto" w:fill="auto"/>
          </w:tcPr>
          <w:p w14:paraId="69D3592F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53F6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31A1A52F">
            <w:pPr>
              <w:pStyle w:val="252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Маркировка размеров……………………………………….......................................</w:t>
            </w:r>
          </w:p>
        </w:tc>
        <w:tc>
          <w:tcPr>
            <w:tcW w:w="674" w:type="dxa"/>
            <w:shd w:val="clear" w:color="auto" w:fill="auto"/>
          </w:tcPr>
          <w:p w14:paraId="096E2E6A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5926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350CD48B">
            <w:pPr>
              <w:ind w:firstLine="604"/>
              <w:rPr>
                <w:color w:val="auto"/>
              </w:rPr>
            </w:pPr>
            <w:r>
              <w:rPr>
                <w:color w:val="auto"/>
              </w:rPr>
              <w:t>4.1 Общие положения……………………………………………………….………</w:t>
            </w:r>
          </w:p>
        </w:tc>
        <w:tc>
          <w:tcPr>
            <w:tcW w:w="674" w:type="dxa"/>
            <w:shd w:val="clear" w:color="auto" w:fill="auto"/>
          </w:tcPr>
          <w:p w14:paraId="51298327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681A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50BBAB2E">
            <w:pPr>
              <w:ind w:firstLine="604"/>
              <w:rPr>
                <w:color w:val="auto"/>
              </w:rPr>
            </w:pPr>
            <w:r>
              <w:rPr>
                <w:color w:val="auto"/>
              </w:rPr>
              <w:t xml:space="preserve">4.2 Перевод технического размера обуви для взрослых..............................                                                                       </w:t>
            </w:r>
          </w:p>
        </w:tc>
        <w:tc>
          <w:tcPr>
            <w:tcW w:w="674" w:type="dxa"/>
            <w:shd w:val="clear" w:color="auto" w:fill="auto"/>
          </w:tcPr>
          <w:p w14:paraId="27AD3ADD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0639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5C662837">
            <w:pPr>
              <w:ind w:firstLine="604"/>
              <w:rPr>
                <w:color w:val="auto"/>
              </w:rPr>
            </w:pPr>
            <w:r>
              <w:rPr>
                <w:color w:val="auto"/>
              </w:rPr>
              <w:t>4.3 Маркировка рекомендуемого размера обуви для взрослых (упрощенная)…………...............................................................................................</w:t>
            </w:r>
          </w:p>
        </w:tc>
        <w:tc>
          <w:tcPr>
            <w:tcW w:w="674" w:type="dxa"/>
            <w:shd w:val="clear" w:color="auto" w:fill="auto"/>
          </w:tcPr>
          <w:p w14:paraId="22AF2D15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63F1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045FDA1D">
            <w:pPr>
              <w:pStyle w:val="252"/>
              <w:spacing w:line="360" w:lineRule="auto"/>
              <w:ind w:firstLine="604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4.4 </w:t>
            </w:r>
            <w:r>
              <w:rPr>
                <w:color w:val="auto"/>
                <w:sz w:val="24"/>
              </w:rPr>
              <w:t>Перевод размеров детской обуви</w:t>
            </w:r>
            <w:r>
              <w:rPr>
                <w:color w:val="auto"/>
                <w:sz w:val="24"/>
                <w:szCs w:val="24"/>
              </w:rPr>
              <w:t>……………………................................</w:t>
            </w:r>
          </w:p>
        </w:tc>
        <w:tc>
          <w:tcPr>
            <w:tcW w:w="674" w:type="dxa"/>
            <w:shd w:val="clear" w:color="auto" w:fill="auto"/>
          </w:tcPr>
          <w:p w14:paraId="02A50D37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01EB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348F6EDC">
            <w:pPr>
              <w:pStyle w:val="252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5 Таблицы перевода...................................................................................................</w:t>
            </w:r>
          </w:p>
        </w:tc>
        <w:tc>
          <w:tcPr>
            <w:tcW w:w="674" w:type="dxa"/>
            <w:shd w:val="clear" w:color="auto" w:fill="auto"/>
          </w:tcPr>
          <w:p w14:paraId="1C596FFC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6666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</w:tcPr>
          <w:p w14:paraId="6E254C32">
            <w:pPr>
              <w:pStyle w:val="252"/>
              <w:spacing w:line="360" w:lineRule="auto"/>
              <w:ind w:left="1985" w:hanging="1985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Библиография……………………………………………………………………………….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62A0FFDE">
            <w:pPr>
              <w:pStyle w:val="252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294BC9E8">
      <w:pPr>
        <w:rPr>
          <w:color w:val="auto"/>
        </w:rPr>
      </w:pPr>
    </w:p>
    <w:p w14:paraId="14043DC8">
      <w:pPr>
        <w:rPr>
          <w:color w:val="auto"/>
        </w:rPr>
        <w:sectPr>
          <w:headerReference r:id="rId14" w:type="first"/>
          <w:footerReference r:id="rId15" w:type="first"/>
          <w:footnotePr>
            <w:numFmt w:val="chicago"/>
            <w:numRestart w:val="eachPage"/>
          </w:footnotePr>
          <w:pgSz w:w="11906" w:h="16838"/>
          <w:pgMar w:top="1134" w:right="851" w:bottom="851" w:left="1134" w:header="624" w:footer="624" w:gutter="0"/>
          <w:cols w:space="720" w:num="1"/>
          <w:titlePg/>
          <w:docGrid w:linePitch="360" w:charSpace="0"/>
        </w:sectPr>
      </w:pPr>
    </w:p>
    <w:p w14:paraId="4BAE2A7E">
      <w:pPr>
        <w:pBdr>
          <w:bottom w:val="single" w:color="000000" w:sz="12" w:space="1"/>
        </w:pBdr>
        <w:ind w:firstLine="0"/>
        <w:jc w:val="center"/>
        <w:rPr>
          <w:b/>
          <w:color w:val="auto"/>
          <w:spacing w:val="180"/>
        </w:rPr>
      </w:pPr>
      <w:r>
        <w:rPr>
          <w:b/>
          <w:bCs/>
          <w:color w:val="auto"/>
          <w:spacing w:val="180"/>
        </w:rPr>
        <w:t>МЕЖГОСУДАРСТВЕННЫЙ СТАНДАРТ</w:t>
      </w:r>
    </w:p>
    <w:p w14:paraId="7D523731">
      <w:pPr>
        <w:pStyle w:val="213"/>
        <w:spacing w:before="240" w:line="360" w:lineRule="auto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ОБУВЬ</w:t>
      </w:r>
    </w:p>
    <w:p w14:paraId="77CA860A">
      <w:pPr>
        <w:pStyle w:val="213"/>
        <w:spacing w:line="360" w:lineRule="auto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Определение размеров</w:t>
      </w:r>
    </w:p>
    <w:p w14:paraId="35043E46">
      <w:pPr>
        <w:pStyle w:val="213"/>
        <w:spacing w:after="120" w:line="360" w:lineRule="auto"/>
        <w:ind w:firstLine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>Перевод систем определения размеров</w:t>
      </w:r>
    </w:p>
    <w:p w14:paraId="39B80C76">
      <w:pPr>
        <w:pBdr>
          <w:bottom w:val="single" w:color="000000" w:sz="12" w:space="1"/>
        </w:pBdr>
        <w:spacing w:before="120" w:after="120"/>
        <w:ind w:firstLine="0"/>
        <w:jc w:val="center"/>
        <w:rPr>
          <w:color w:val="auto"/>
          <w:lang w:val="en-US"/>
        </w:rPr>
      </w:pPr>
      <w:r>
        <w:rPr>
          <w:color w:val="auto"/>
          <w:szCs w:val="20"/>
          <w:lang w:val="en-US"/>
        </w:rPr>
        <w:t>Footwear. Sizing. Conversion of sizing systems</w:t>
      </w:r>
      <w:r>
        <w:rPr>
          <w:color w:val="auto"/>
          <w:lang w:val="en-US"/>
        </w:rPr>
        <w:t xml:space="preserve"> </w:t>
      </w:r>
    </w:p>
    <w:p w14:paraId="1CF3C683">
      <w:pPr>
        <w:spacing w:before="120" w:after="120"/>
        <w:ind w:left="4248" w:firstLine="708"/>
        <w:jc w:val="center"/>
        <w:rPr>
          <w:b/>
          <w:bCs/>
          <w:color w:val="auto"/>
        </w:rPr>
      </w:pPr>
      <w:r>
        <w:rPr>
          <w:b/>
          <w:color w:val="auto"/>
          <w:sz w:val="26"/>
          <w:szCs w:val="26"/>
        </w:rPr>
        <w:t xml:space="preserve">Дата введения </w:t>
      </w:r>
      <w:r>
        <w:rPr>
          <w:b/>
          <w:bCs/>
          <w:color w:val="auto"/>
        </w:rPr>
        <w:t>−</w:t>
      </w:r>
    </w:p>
    <w:p w14:paraId="19CFD709">
      <w:pPr>
        <w:pStyle w:val="2"/>
        <w:rPr>
          <w:color w:val="auto"/>
        </w:rPr>
      </w:pPr>
      <w:r>
        <w:rPr>
          <w:color w:val="auto"/>
        </w:rPr>
        <w:t>1 Область применения</w:t>
      </w:r>
    </w:p>
    <w:p w14:paraId="78EC9FC8">
      <w:pPr>
        <w:pStyle w:val="240"/>
        <w:spacing w:before="0" w:beforeAutospacing="0" w:after="0" w:afterAutospacing="0"/>
        <w:rPr>
          <w:b/>
          <w:color w:val="auto"/>
        </w:rPr>
      </w:pPr>
      <w:r>
        <w:rPr>
          <w:color w:val="auto"/>
        </w:rPr>
        <w:t xml:space="preserve">В настоящем стандарте представлены три таблицы перевода размеров обуви, охватывающие основные системы определения размеров обуви (Мондопойнт, европейская и британская), а также системы определения размеров Китая, Японии, Республики Корея и США. Данные таблицы основаны на измерении длины стопы, что является логичной отправной точкой для любой системы маркировки размеров обуви. Таблицы содержат следующую информацию: </w:t>
      </w:r>
    </w:p>
    <w:p w14:paraId="4E8DD2DE">
      <w:pPr>
        <w:pStyle w:val="2"/>
        <w:tabs>
          <w:tab w:val="left" w:pos="567"/>
        </w:tabs>
        <w:spacing w:before="0" w:after="0"/>
        <w:contextualSpacing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Таблица 1 – Перевод технического размера обуви для взрослых; </w:t>
      </w:r>
    </w:p>
    <w:p w14:paraId="76D8234D">
      <w:pPr>
        <w:pStyle w:val="2"/>
        <w:tabs>
          <w:tab w:val="left" w:pos="567"/>
        </w:tabs>
        <w:spacing w:before="0" w:after="0"/>
        <w:contextualSpacing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Таблица 2 – Маркировка рекомендуемого размера обуви для взрослых (упрощенная); </w:t>
      </w:r>
    </w:p>
    <w:p w14:paraId="0FBEB7EF">
      <w:pPr>
        <w:pStyle w:val="2"/>
        <w:tabs>
          <w:tab w:val="left" w:pos="567"/>
        </w:tabs>
        <w:spacing w:before="0" w:after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Таблица 3 – Перевод размеров детской обуви.</w:t>
      </w:r>
    </w:p>
    <w:p w14:paraId="4A74AEC1">
      <w:pPr>
        <w:spacing w:before="238" w:after="238"/>
        <w:rPr>
          <w:color w:val="auto"/>
          <w:sz w:val="22"/>
          <w:szCs w:val="22"/>
        </w:rPr>
      </w:pPr>
      <w:r>
        <w:rPr>
          <w:color w:val="auto"/>
          <w:spacing w:val="20"/>
          <w:sz w:val="22"/>
          <w:szCs w:val="22"/>
          <w:lang w:eastAsia="en-US"/>
        </w:rPr>
        <w:t>Примечание –</w:t>
      </w:r>
      <w:r>
        <w:rPr>
          <w:color w:val="auto"/>
          <w:sz w:val="22"/>
          <w:szCs w:val="22"/>
        </w:rPr>
        <w:t xml:space="preserve"> В связи с тем, что в течение многих лет каждая система разрабатывалась и интерпретировалась по-разному и не была формализована, а также в связи с отсутствием решения проблемы перевода размеров обуви, таблицы 1 и 2 представляют собой компромиссное решение, которое может быть полезно потребителю.</w:t>
      </w:r>
    </w:p>
    <w:p w14:paraId="0D4E1856">
      <w:pPr>
        <w:pStyle w:val="2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</w:t>
      </w:r>
      <w:r>
        <w:rPr>
          <w:color w:val="auto"/>
        </w:rPr>
        <w:t>2 Нормативные ссылки</w:t>
      </w:r>
    </w:p>
    <w:p w14:paraId="0EDA3DB5">
      <w:pPr>
        <w:rPr>
          <w:color w:val="auto"/>
          <w:lang w:eastAsia="en-US"/>
        </w:rPr>
      </w:pPr>
      <w:r>
        <w:rPr>
          <w:color w:val="auto"/>
          <w:lang w:eastAsia="en-US"/>
        </w:rPr>
        <w:t>В настоящем стандарте нет нормативных ссылок</w:t>
      </w:r>
    </w:p>
    <w:p w14:paraId="501862A6">
      <w:pPr>
        <w:pStyle w:val="2"/>
        <w:spacing w:before="238" w:after="238"/>
        <w:rPr>
          <w:color w:val="auto"/>
        </w:rPr>
      </w:pPr>
      <w:r>
        <w:rPr>
          <w:color w:val="auto"/>
        </w:rPr>
        <w:t>3 Термины и определения</w:t>
      </w:r>
    </w:p>
    <w:p w14:paraId="59801637">
      <w:pPr>
        <w:rPr>
          <w:color w:val="auto"/>
          <w:szCs w:val="20"/>
          <w:lang w:eastAsia="en-US"/>
        </w:rPr>
      </w:pPr>
      <w:r>
        <w:rPr>
          <w:color w:val="auto"/>
          <w:szCs w:val="20"/>
          <w:lang w:eastAsia="en-US"/>
        </w:rPr>
        <w:t>В настоящем стандарте термины и определения не приводятся.</w:t>
      </w:r>
    </w:p>
    <w:p w14:paraId="54CAF504">
      <w:pPr>
        <w:pStyle w:val="249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ISO и IEC поддерживают терминологическую базу данных, используемую в целях стандартизации по следующим адресам:</w:t>
      </w:r>
    </w:p>
    <w:p w14:paraId="2536EB40">
      <w:pPr>
        <w:pStyle w:val="249"/>
        <w:spacing w:line="360" w:lineRule="auto"/>
        <w:ind w:firstLine="709"/>
        <w:jc w:val="both"/>
        <w:rPr>
          <w:sz w:val="24"/>
          <w:szCs w:val="24"/>
        </w:rPr>
        <w:sectPr>
          <w:headerReference r:id="rId17" w:type="first"/>
          <w:footerReference r:id="rId20" w:type="first"/>
          <w:footerReference r:id="rId18" w:type="default"/>
          <w:headerReference r:id="rId16" w:type="even"/>
          <w:footerReference r:id="rId19" w:type="even"/>
          <w:footnotePr>
            <w:numFmt w:val="chicago"/>
            <w:numRestart w:val="eachPage"/>
          </w:footnotePr>
          <w:pgSz w:w="11906" w:h="16838"/>
          <w:pgMar w:top="1134" w:right="851" w:bottom="1276" w:left="1134" w:header="709" w:footer="709" w:gutter="0"/>
          <w:pgNumType w:start="1"/>
          <w:cols w:space="720" w:num="1"/>
          <w:titlePg/>
          <w:docGrid w:linePitch="360" w:charSpace="0"/>
        </w:sectPr>
      </w:pPr>
    </w:p>
    <w:p w14:paraId="156E6D32">
      <w:pPr>
        <w:pStyle w:val="249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платформа онлайн-просмотра ISO: доступна по адресу </w:t>
      </w:r>
      <w:r>
        <w:fldChar w:fldCharType="begin"/>
      </w:r>
      <w:r>
        <w:instrText xml:space="preserve"> HYPERLINK "https://www.iso.org/obp/" \o "https://www.iso.org/obp/" </w:instrText>
      </w:r>
      <w:r>
        <w:fldChar w:fldCharType="separate"/>
      </w:r>
      <w:r>
        <w:rPr>
          <w:rStyle w:val="18"/>
          <w:sz w:val="24"/>
        </w:rPr>
        <w:t>https://www.iso.org/obp/</w:t>
      </w:r>
      <w:r>
        <w:rPr>
          <w:rStyle w:val="18"/>
          <w:sz w:val="24"/>
        </w:rPr>
        <w:fldChar w:fldCharType="end"/>
      </w:r>
      <w:r>
        <w:rPr>
          <w:sz w:val="24"/>
        </w:rPr>
        <w:t>;</w:t>
      </w:r>
    </w:p>
    <w:p w14:paraId="0A79FEA9">
      <w:pPr>
        <w:pStyle w:val="249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Электропедия IEC: доступна по адресу </w:t>
      </w:r>
      <w:r>
        <w:fldChar w:fldCharType="begin"/>
      </w:r>
      <w:r>
        <w:instrText xml:space="preserve"> HYPERLINK "http://www.electropedia.org/" \o "http://www.electropedia.org/" </w:instrText>
      </w:r>
      <w:r>
        <w:fldChar w:fldCharType="separate"/>
      </w:r>
      <w:r>
        <w:rPr>
          <w:rStyle w:val="18"/>
          <w:sz w:val="24"/>
        </w:rPr>
        <w:t>http://www.electropedia.org/</w:t>
      </w:r>
      <w:r>
        <w:rPr>
          <w:rStyle w:val="18"/>
          <w:sz w:val="24"/>
        </w:rPr>
        <w:fldChar w:fldCharType="end"/>
      </w:r>
    </w:p>
    <w:p w14:paraId="137A7D40">
      <w:pPr>
        <w:pStyle w:val="2"/>
        <w:spacing w:line="262" w:lineRule="auto"/>
        <w:rPr>
          <w:color w:val="auto"/>
        </w:rPr>
      </w:pPr>
      <w:r>
        <w:rPr>
          <w:color w:val="auto"/>
        </w:rPr>
        <w:t>4 Маркировка размеров</w:t>
      </w:r>
    </w:p>
    <w:p w14:paraId="6D5F52D0">
      <w:pPr>
        <w:spacing w:before="238" w:after="238"/>
        <w:rPr>
          <w:b/>
          <w:bCs/>
          <w:color w:val="auto"/>
          <w:lang w:eastAsia="en-US"/>
        </w:rPr>
      </w:pPr>
      <w:r>
        <w:rPr>
          <w:b/>
          <w:bCs/>
          <w:color w:val="auto"/>
          <w:lang w:eastAsia="en-US"/>
        </w:rPr>
        <w:t>4.1 Общие положения</w:t>
      </w:r>
    </w:p>
    <w:p w14:paraId="36D1F02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Существует три основные системы определения размеров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(Мондопойнт, европейская и британская).</w:t>
      </w:r>
      <w:r>
        <w:rPr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Поскольку между ними существуют фундаментальные различия, они были приведены к общему знаменателю: длине стопы. Длина стопы является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ключевым ориентиром при подборе обуви</w:t>
      </w:r>
      <w:r>
        <w:rPr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. Длина стопы покупателей может быть легко измерена, а обувь маркирована обозначением, которое указывает на соответствующий размер обуви, подходящий для длины стопы. Покупатели предполагают приобретать обувь одного размера, независимо от ее вида или модели. </w:t>
      </w:r>
    </w:p>
    <w:p w14:paraId="4B5F1A38">
      <w:pPr>
        <w:spacing w:before="120" w:after="12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0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Примечание –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Для проверки правильности маркировки размера необходимо провести практическую оценку соответствия обуви, при которой оценивают соответствие длины стопы указанному размеру обуви с учетом припусков на носочную часть и ширину стопы на предмет удовлетворительной впорности. Однако настоящий стандарт не оценивает все антропометрические характеристики обуви, например, не включает полноту, объем, глубину носка, и т.д.</w:t>
      </w:r>
    </w:p>
    <w:p w14:paraId="65446721">
      <w:pPr>
        <w:spacing w:before="240" w:after="240" w:line="274" w:lineRule="auto"/>
        <w:rPr>
          <w:b/>
          <w:bCs/>
          <w:color w:val="auto"/>
        </w:rPr>
      </w:pPr>
      <w:r>
        <w:rPr>
          <w:b/>
          <w:bCs/>
          <w:color w:val="auto"/>
          <w:lang w:eastAsia="en-US"/>
        </w:rPr>
        <w:t xml:space="preserve">4.2 </w:t>
      </w:r>
      <w:r>
        <w:rPr>
          <w:b/>
          <w:bCs/>
          <w:color w:val="auto"/>
        </w:rPr>
        <w:t xml:space="preserve">Технический перевод размеров обуви для взрослых </w:t>
      </w:r>
    </w:p>
    <w:p w14:paraId="5DB7D167">
      <w:pPr>
        <w:spacing w:line="324" w:lineRule="auto"/>
        <w:rPr>
          <w:color w:val="auto"/>
        </w:rPr>
      </w:pPr>
      <w:r>
        <w:rPr>
          <w:color w:val="auto"/>
        </w:rPr>
        <w:t xml:space="preserve">а) Система Мондопойнт определена в ISO 9407 и основана на длине стопы.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Интервалы градирования размеров, используемые в системе Мондопойнт, приведены в DIN 66074-2:1975 как 5 мм (диап</w:t>
      </w:r>
      <w:r>
        <w:rPr>
          <w:color w:val="auto"/>
        </w:rPr>
        <w:t xml:space="preserve">азон 1) или 7,5 мм (диапазон 2), начиная с нуля. На практике интервалы 10 мм принято называть «полными» размерами, а интервалы 5 мм – «половинными» размерами. Интервалы 7,5 мм используются в основном для специальной обуви. Китай, Япония и Республика Корея используют систему Мондопойнт для обозначения длины; Япония иногда выражает размер в сантиметрах, а не в миллиметрах. </w:t>
      </w:r>
    </w:p>
    <w:p w14:paraId="61996570">
      <w:pPr>
        <w:spacing w:before="240" w:after="24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20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Примечание –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Некоторые виды обуви маркируют буквами 'CM' или CMS'; что обычно указывает на размер по системе Мондопойнт в сантиметрах, а не в миллиметрах, хотя иногда это может указывать на длину обувной колодки.</w:t>
      </w:r>
    </w:p>
    <w:p w14:paraId="3AFF0755">
      <w:pPr>
        <w:spacing w:before="240" w:after="240"/>
        <w:rPr>
          <w:color w:val="auto"/>
          <w:sz w:val="22"/>
          <w:szCs w:val="22"/>
        </w:rPr>
        <w:sectPr>
          <w:headerReference r:id="rId21" w:type="first"/>
          <w:footerReference r:id="rId22" w:type="first"/>
          <w:footnotePr>
            <w:numFmt w:val="chicago"/>
            <w:numRestart w:val="eachPage"/>
          </w:footnotePr>
          <w:pgSz w:w="11906" w:h="16838"/>
          <w:pgMar w:top="1134" w:right="851" w:bottom="1276" w:left="1134" w:header="709" w:footer="709" w:gutter="0"/>
          <w:cols w:space="720" w:num="1"/>
          <w:titlePg/>
          <w:docGrid w:linePitch="360" w:charSpace="0"/>
        </w:sectPr>
      </w:pPr>
    </w:p>
    <w:p w14:paraId="46F22FD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b) Европейская система (EUR) (ранее известная как штихмассовая, французская или континентальная) основана на интервале градирования  размеров  6,67 мм, начиная с нуля. Данную систему можно интерпретировать как основанную на длине обувной колодки или длине стопы в зависимости от страны происхождения, что приводит к различиям в маркировке размеров обуви.</w:t>
      </w:r>
    </w:p>
    <w:p w14:paraId="2C5553A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Британская система (UK) основана на интервале градирования размеров        8,47 мм, начиная с 101,6 мм (4 дюйма, что соответствует 12 интервалам градирования  размеров). Первые 13 размеров считаются детскими, затем шкала снова начинается с размера 1 для больших размеров. Данная система была изначально разработана с учетом длины обуви или обувной колодки, а затем была пересчитана на длину стопы. </w:t>
      </w:r>
    </w:p>
    <w:p w14:paraId="0216E5A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d) Система США (US) основана на интервале  градирования размеров 8,47 мм, начиная с 99,5 мм (3 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11</m:t>
            </m:r>
            <m:ctrlPr>
              <w:rPr>
                <w:rFonts w:ascii="Cambria Math" w:hAnsi="Cambria Math" w:eastAsia="Cambria Math" w:cs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12</m:t>
            </m:r>
            <m:ctrlPr>
              <w:rPr>
                <w:rFonts w:ascii="Cambria Math" w:hAnsi="Cambria Math" w:eastAsia="Cambria Math" w:cs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дюйма). Первые 13 размеров считаются детскими; затем шкала снова начинается с размера 1 для больших размеров. Однако, на практике система US напрямую соответствует системе UK, но с добавлением произвольного сдвига размеров на один размер для мужской обуви и обычно на два размера для женской обуви.</w:t>
      </w:r>
    </w:p>
    <w:p w14:paraId="7C047B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таблице 1 приведены точные данные перевода систем, используя математические соотношения между различными шкалами, основанные на понимании того, как эти системы обычно применяются на практике.</w:t>
      </w:r>
    </w:p>
    <w:p w14:paraId="5284572F">
      <w:pPr>
        <w:rPr>
          <w:color w:val="auto"/>
        </w:rPr>
      </w:pPr>
      <w:r>
        <w:rPr>
          <w:color w:val="auto"/>
        </w:rPr>
        <w:t>Взрослый размер в британской системе  рассчитывается по длине стопы следующим образом:</w:t>
      </w:r>
    </w:p>
    <w:p w14:paraId="176A20FE">
      <w:pPr>
        <w:keepNext/>
        <w:tabs>
          <w:tab w:val="left" w:pos="567"/>
          <w:tab w:val="center" w:pos="4677"/>
        </w:tabs>
        <w:jc w:val="right"/>
        <w:outlineLvl w:val="0"/>
        <w:rPr>
          <w:color w:val="auto"/>
          <w:szCs w:val="20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 w:val="28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0"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auto"/>
                    <w:sz w:val="28"/>
                    <w:szCs w:val="20"/>
                    <w:lang w:val="en-US"/>
                  </w:rPr>
                  <m:t>l</m:t>
                </m: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0"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auto"/>
                    <w:sz w:val="28"/>
                    <w:szCs w:val="20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0"/>
                    <w:lang w:val="en-US"/>
                  </w:rPr>
                </m:ctrlPr>
              </m:sub>
            </m:sSub>
            <m:r>
              <m:rPr/>
              <w:rPr>
                <w:rFonts w:ascii="Cambria Math" w:hAnsi="Cambria Math"/>
                <w:color w:val="auto"/>
                <w:sz w:val="28"/>
                <w:szCs w:val="20"/>
              </w:rPr>
              <m:t>+(2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0"/>
              </w:rPr>
              <m:t xml:space="preserve"> ·</m:t>
            </m:r>
            <m:r>
              <m:rPr/>
              <w:rPr>
                <w:rFonts w:ascii="Cambria Math" w:hAnsi="Cambria Math"/>
                <w:color w:val="auto"/>
                <w:sz w:val="28"/>
                <w:szCs w:val="20"/>
              </w:rPr>
              <m:t xml:space="preserve"> 8,47)</m:t>
            </m:r>
            <m:ctrlPr>
              <w:rPr>
                <w:rFonts w:ascii="Cambria Math" w:hAnsi="Cambria Math"/>
                <w:i/>
                <w:color w:val="auto"/>
                <w:sz w:val="28"/>
                <w:szCs w:val="20"/>
              </w:rPr>
            </m:ctrlPr>
          </m:num>
          <m:den>
            <m:r>
              <m:rPr/>
              <w:rPr>
                <w:rFonts w:ascii="Cambria Math" w:hAnsi="Cambria Math"/>
                <w:color w:val="auto"/>
                <w:sz w:val="28"/>
                <w:szCs w:val="20"/>
              </w:rPr>
              <m:t>8,47</m:t>
            </m:r>
            <m:ctrlPr>
              <w:rPr>
                <w:rFonts w:ascii="Cambria Math" w:hAnsi="Cambria Math"/>
                <w:i/>
                <w:color w:val="auto"/>
                <w:sz w:val="28"/>
                <w:szCs w:val="20"/>
              </w:rPr>
            </m:ctrlPr>
          </m:den>
        </m:f>
        <m:r>
          <m:rPr/>
          <w:rPr>
            <w:rFonts w:ascii="Cambria Math" w:hAnsi="Cambria Math"/>
            <w:color w:val="auto"/>
            <w:sz w:val="28"/>
            <w:szCs w:val="20"/>
          </w:rPr>
          <m:t xml:space="preserve"> −25</m:t>
        </m:r>
      </m:oMath>
      <w:r>
        <w:rPr>
          <w:color w:val="auto"/>
          <w:szCs w:val="20"/>
        </w:rPr>
        <w:t xml:space="preserve"> </w:t>
      </w:r>
      <w:r>
        <w:t xml:space="preserve">                                                      (1)</w:t>
      </w:r>
    </w:p>
    <w:p w14:paraId="18FD45F9">
      <w:pPr>
        <w:rPr>
          <w:color w:val="auto"/>
        </w:rPr>
      </w:pPr>
      <w:r>
        <w:rPr>
          <w:color w:val="auto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color w:val="auto"/>
                <w:szCs w:val="20"/>
                <w:lang w:val="en-US"/>
              </w:rPr>
              <m:t>l</m:t>
            </m:r>
            <m:ctrlPr>
              <w:rPr>
                <w:rFonts w:ascii="Cambria Math" w:hAnsi="Cambria Math"/>
                <w:i/>
                <w:color w:val="auto"/>
                <w:szCs w:val="20"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color w:val="auto"/>
                <w:szCs w:val="20"/>
                <w:lang w:val="en-US"/>
              </w:rPr>
              <m:t>f</m:t>
            </m:r>
            <m:ctrlPr>
              <w:rPr>
                <w:rFonts w:ascii="Cambria Math" w:hAnsi="Cambria Math"/>
                <w:i/>
                <w:color w:val="auto"/>
                <w:szCs w:val="20"/>
                <w:lang w:val="en-US"/>
              </w:rPr>
            </m:ctrlPr>
          </m:sub>
        </m:sSub>
      </m:oMath>
      <w:r>
        <w:rPr>
          <w:color w:val="auto"/>
        </w:rPr>
        <w:t xml:space="preserve"> — длина стопы, мм, </w:t>
      </w:r>
    </w:p>
    <w:p w14:paraId="35255E5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25 соответствует 12 размерам с учетом 13 детских размеров, а 12 размеров соответствуют 101,6 мм или 4 дюйма. </w:t>
      </w:r>
    </w:p>
    <w:p w14:paraId="4F5DD69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Размер в системе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EUR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рассчитывают по длине стопы следующим образом:</w:t>
      </w:r>
    </w:p>
    <w:p w14:paraId="0ABD7FF4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m:oMath>
        <m:f>
          <m:fP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 w:cs="Cambria Math"/>
                    <w:i/>
                    <w:color w:val="000000" w:themeColor="text1"/>
                    <w:sz w:val="28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 w:themeColor="text1"/>
                    <w:sz w:val="28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  <m:t>l</m:t>
                </m:r>
                <m:ctrlPr>
                  <w:rPr>
                    <w:rFonts w:ascii="Cambria Math" w:hAnsi="Cambria Math" w:eastAsia="Cambria Math" w:cs="Cambria Math"/>
                    <w:i/>
                    <w:color w:val="000000" w:themeColor="text1"/>
                    <w:sz w:val="28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 w:themeColor="text1"/>
                    <w:sz w:val="28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  <m:t>f</m:t>
                </m:r>
                <m:ctrlPr>
                  <w:rPr>
                    <w:rFonts w:ascii="Cambria Math" w:hAnsi="Cambria Math" w:eastAsia="Cambria Math" w:cs="Cambria Math"/>
                    <w:i/>
                    <w:color w:val="000000" w:themeColor="text1"/>
                    <w:sz w:val="28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/>
              <w:rPr>
                <w:rFonts w:ascii="Cambria Math" w:hAnsi="Cambria Math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m:t xml:space="preserve">+(2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m:t>·</m:t>
            </m:r>
            <m:r>
              <m:rPr/>
              <w:rPr>
                <w:rFonts w:ascii="Cambria Math" w:hAnsi="Cambria Math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m:t xml:space="preserve"> 6,67)</m:t>
            </m: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m:t>6,67</m:t>
            </m:r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:sz w:val="28"/>
            <w:szCs w:val="20"/>
            <w14:textFill>
              <w14:solidFill>
                <w14:schemeClr w14:val="tx1"/>
              </w14:solidFill>
            </w14:textFill>
          </w:rPr>
          <m:t xml:space="preserve"> </m:t>
        </m:r>
      </m:oMath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(2)</w:t>
      </w:r>
    </w:p>
    <w:p w14:paraId="77B18A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В обоих случаях разность между длиной стопы и длиной обуви или длиной обувной колодки принимают как  эмпирически эквивалентную двум размерам (двум размерам </w:t>
      </w:r>
      <w:r>
        <w:rPr>
          <w:rFonts w:eastAsia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UK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 или двум размерам </w:t>
      </w:r>
      <w:r>
        <w:rPr>
          <w:rFonts w:eastAsia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EUR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 соответственно).</w:t>
      </w:r>
    </w:p>
    <w:p w14:paraId="360BC9EE">
      <w:pPr>
        <w:spacing w:before="240" w:after="24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:spacing w:val="20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Примечание –</w:t>
      </w:r>
      <w:r>
        <w:rPr>
          <w:rFonts w:eastAsia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Используемый, но не установленный данным стандартом альтернативный европейской системе подход, основан на 5 % разности между длиной стопы и длиной обувной колодки в отличие от разности в два интервала градирования. Оба подхода дают очень схожие переводы размера в системы Мондопойнт и </w:t>
      </w:r>
      <w:r>
        <w:rPr>
          <w:rFonts w:eastAsia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UK</w:t>
      </w:r>
      <w:r>
        <w:rPr>
          <w:rFonts w:eastAsia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для размеров от 38 до 46,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но отличаются в наименьших или наибольших размерах приблизительно на европейский половинный размер. </w:t>
      </w:r>
    </w:p>
    <w:p w14:paraId="068403EB">
      <w:pPr>
        <w:spacing w:before="240" w:after="24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В колонке 1 приведены  точные значения длины стопы для полных и половинных размеров систем EUR и UK с учетом стандартных значений Мондопойнт (диапозоны 1 и 2), где нет значения длины стопы EUR или UK на интервале в пределах ± 0,5 мм. 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В колонках 6 и 7 указаны функциональные длины обувной колодки, которые могут быть связаны с каждой длиной стопы. Реальная длина обувной колодки бывает обычно больше функциональной длины колодки за счет формы носочной части/модели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(см. ISO 19408).</w:t>
      </w:r>
    </w:p>
    <w:p w14:paraId="7DC6F82C">
      <w:pPr>
        <w:spacing w:before="240" w:after="24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:spacing w:val="20"/>
          <w:sz w:val="22"/>
          <w:szCs w:val="22"/>
          <w:lang w:eastAsia="en-US"/>
          <w14:textFill>
            <w14:solidFill>
              <w14:schemeClr w14:val="tx1"/>
            </w14:solidFill>
          </w14:textFill>
        </w:rPr>
        <w:t>Примечание –</w:t>
      </w:r>
      <w:r>
        <w:rPr>
          <w:rFonts w:eastAsia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Некоторые покупатели могут быть озадачены, увидев приведенный в настоящем стандарте перевод размера систем EUR/UK, и возможно подумают, что маркировки размера системы EUR следует увеличить на 0,5 по сравнению с размером по шкале системы UK. Например,  в таблице 2 указано,  что размер 4 UK соответствует размеру 36,5 EUR, и размер 8 UK соответствует размеру 41,5 EUR, в то время как обувь часто маркирована как 4 UK/37 EUR и 8 UK/42 EUR. В то же время, таблицы 1 и 2 считаются более  технически корректными.</w:t>
      </w:r>
    </w:p>
    <w:p w14:paraId="0D330EDD">
      <w:pPr>
        <w:spacing w:before="240" w:after="240"/>
        <w:rPr>
          <w:b/>
          <w:bCs/>
          <w:color w:val="auto"/>
        </w:rPr>
      </w:pPr>
      <w:r>
        <w:rPr>
          <w:b/>
          <w:bCs/>
          <w:color w:val="auto"/>
        </w:rPr>
        <w:t xml:space="preserve">4.3 </w:t>
      </w:r>
      <w:r>
        <w:rPr>
          <w:b/>
          <w:color w:val="auto"/>
          <w:szCs w:val="20"/>
        </w:rPr>
        <w:t>Маркировка</w:t>
      </w:r>
      <w:r>
        <w:rPr>
          <w:color w:val="auto"/>
          <w:szCs w:val="20"/>
        </w:rPr>
        <w:t xml:space="preserve"> </w:t>
      </w:r>
      <w:r>
        <w:rPr>
          <w:b/>
          <w:bCs/>
          <w:color w:val="auto"/>
          <w:szCs w:val="20"/>
        </w:rPr>
        <w:t>рекомендуемого размера обуви для взрослых</w:t>
      </w:r>
    </w:p>
    <w:p w14:paraId="7DD7ADB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Для упрощения таблицы 1 с учетом практических требований к маркировке обуви при сохранении высокой степени точности, основанной на длине стопы, необходимо знать, какая система была использована при изготовлении и градации обуви.</w:t>
      </w:r>
    </w:p>
    <w:p w14:paraId="2CD737F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Таким образом, в таблице 2 приведены  наиболее точные возможные переводы размера на основе каждой из трех основных систем определения размеров (Мондопойнт, </w:t>
      </w:r>
      <w:r>
        <w:rPr>
          <w:rFonts w:eastAsia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EUR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 или </w:t>
      </w:r>
      <w:r>
        <w:rPr>
          <w:rFonts w:eastAsia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UK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). Переводы размеров могут отличаться от размеров, приведенных в таблице 1, в зависимости от конкретных данных о размере  стопы, целевого рынка и требований покупателей. Однако даже в таблице 2 используются приблизительные преобразования размеров, поскольку из-за принципиальной разницы в интервале градирования по размерам точные преобразования размеров для полных  и половинных размеров невозможны. Предполагается, чтобы  этикетки обуви также отражали данную информацию, например, путем использования жирного шрифта для указания системы градирования размеров, применяемой в производстве обуви, а обычного шрифта - для указания переведенных размеров</w:t>
      </w:r>
      <w:r>
        <w:rPr>
          <w:rFonts w:eastAsia="Arial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:</w:t>
      </w:r>
    </w:p>
    <w:p w14:paraId="08AB344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6EB0E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48"/>
        <w:gridCol w:w="1948"/>
        <w:gridCol w:w="1949"/>
      </w:tblGrid>
      <w:tr w14:paraId="1467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48" w:type="dxa"/>
            <w:vMerge w:val="restart"/>
            <w:vAlign w:val="center"/>
          </w:tcPr>
          <w:p w14:paraId="0C2E99A8">
            <w:pPr>
              <w:ind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Женская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164DF4CB">
            <w:pPr>
              <w:ind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Mondo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2FA78056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EUR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5B1CC1D5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UK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 w14:paraId="76A029F5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US </w:t>
            </w:r>
          </w:p>
        </w:tc>
      </w:tr>
      <w:tr w14:paraId="7357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 w14:paraId="41711090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0506B5C6">
            <w:pPr>
              <w:ind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618B7253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225B669D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1949" w:type="dxa"/>
            <w:tcBorders>
              <w:top w:val="single" w:color="auto" w:sz="4" w:space="0"/>
            </w:tcBorders>
            <w:vAlign w:val="center"/>
          </w:tcPr>
          <w:p w14:paraId="76A3091C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</w:tbl>
    <w:p w14:paraId="058185C6">
      <w:pPr>
        <w:spacing w:line="19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48"/>
        <w:gridCol w:w="1948"/>
        <w:gridCol w:w="1949"/>
      </w:tblGrid>
      <w:tr w14:paraId="0D30B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 w14:paraId="553AB6B6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Мужская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4AACCB56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EUR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31E9F541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Mondo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0F562A79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UK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vAlign w:val="center"/>
          </w:tcPr>
          <w:p w14:paraId="1D7295C3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US </w:t>
            </w:r>
          </w:p>
        </w:tc>
      </w:tr>
      <w:tr w14:paraId="5562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 w14:paraId="057DBBF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3D29CFE8">
            <w:pPr>
              <w:ind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0AEE0323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 w14:paraId="4B0A98B4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949" w:type="dxa"/>
            <w:tcBorders>
              <w:top w:val="single" w:color="auto" w:sz="4" w:space="0"/>
            </w:tcBorders>
            <w:vAlign w:val="center"/>
          </w:tcPr>
          <w:p w14:paraId="7D99FFA0">
            <w:pPr>
              <w:ind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</w:tr>
    </w:tbl>
    <w:p w14:paraId="6E683A69">
      <w:pPr>
        <w:spacing w:before="240" w:after="240"/>
        <w:rPr>
          <w:color w:val="auto"/>
          <w:sz w:val="22"/>
          <w:szCs w:val="22"/>
        </w:rPr>
      </w:pPr>
      <w:r>
        <w:rPr>
          <w:color w:val="auto"/>
          <w:spacing w:val="20"/>
          <w:sz w:val="22"/>
          <w:szCs w:val="22"/>
          <w:lang w:eastAsia="en-US"/>
        </w:rPr>
        <w:t>Примечание –</w:t>
      </w:r>
      <w:r>
        <w:rPr>
          <w:color w:val="auto"/>
          <w:sz w:val="22"/>
          <w:szCs w:val="22"/>
        </w:rPr>
        <w:t xml:space="preserve"> Покупатель выбирает тот размер, который соответствует его личным предпочтениям, в большей степени ориентируясь на комфорт и здоровье стопы.</w:t>
      </w:r>
    </w:p>
    <w:p w14:paraId="775E3C5A">
      <w:pPr>
        <w:spacing w:before="240" w:after="240"/>
        <w:rPr>
          <w:b/>
          <w:bCs/>
          <w:color w:val="auto"/>
        </w:rPr>
      </w:pPr>
      <w:r>
        <w:rPr>
          <w:b/>
          <w:bCs/>
          <w:color w:val="auto"/>
        </w:rPr>
        <w:t xml:space="preserve">4.4 Маркировка рекомендуемого размера детской обуви </w:t>
      </w:r>
    </w:p>
    <w:p w14:paraId="6AB9DA8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Размер обуви и функциональная длина колодки основаны на длине стопы с учетом припуска в носочной части в размере 8 % от длины стопы. </w:t>
      </w:r>
    </w:p>
    <w:p w14:paraId="5E7A97BB">
      <w:pPr>
        <w:spacing w:line="31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Система US основана на системе </w:t>
      </w:r>
      <w:r>
        <w:rPr>
          <w:rFonts w:eastAsia="Arial"/>
        </w:rPr>
        <w:t>UK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с добавлением произвольного смещения обычно на половинный размер для детской обуви.</w:t>
      </w:r>
    </w:p>
    <w:p w14:paraId="39CBCC02">
      <w:pPr>
        <w:spacing w:before="240" w:after="240" w:line="362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Таблицы перевода</w:t>
      </w:r>
    </w:p>
    <w:p w14:paraId="06FFB9D1">
      <w:pPr>
        <w:ind w:firstLine="0"/>
        <w:rPr>
          <w:color w:val="auto"/>
          <w:szCs w:val="20"/>
        </w:rPr>
      </w:pPr>
      <w:r>
        <w:rPr>
          <w:rFonts w:eastAsia="Arial"/>
          <w:color w:val="000000" w:themeColor="text1"/>
          <w:spacing w:val="40"/>
          <w14:textFill>
            <w14:solidFill>
              <w14:schemeClr w14:val="tx1"/>
            </w14:solidFill>
          </w14:textFill>
        </w:rPr>
        <w:t>Таблица 1</w:t>
      </w:r>
      <w:r>
        <w:rPr>
          <w:rFonts w:eastAsia="Arial"/>
        </w:rPr>
        <w:t xml:space="preserve"> –</w:t>
      </w:r>
      <w:r>
        <w:rPr>
          <w:rFonts w:eastAsia="Arial"/>
          <w:color w:val="auto"/>
        </w:rPr>
        <w:t xml:space="preserve"> </w:t>
      </w:r>
      <w:r>
        <w:rPr>
          <w:color w:val="auto"/>
        </w:rPr>
        <w:t>Перевод технического размера обуви для взрослых</w:t>
      </w:r>
    </w:p>
    <w:tbl>
      <w:tblPr>
        <w:tblStyle w:val="259"/>
        <w:tblW w:w="10348" w:type="dxa"/>
        <w:tblInd w:w="-1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418"/>
        <w:gridCol w:w="1417"/>
        <w:gridCol w:w="1418"/>
        <w:gridCol w:w="1840"/>
        <w:gridCol w:w="1421"/>
        <w:gridCol w:w="1558"/>
      </w:tblGrid>
      <w:tr w14:paraId="4451F91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76" w:type="dxa"/>
            <w:vMerge w:val="restart"/>
            <w:tcBorders>
              <w:right w:val="single" w:color="231F20" w:sz="6" w:space="0"/>
            </w:tcBorders>
            <w:vAlign w:val="center"/>
          </w:tcPr>
          <w:p w14:paraId="458D007A">
            <w:pPr>
              <w:pStyle w:val="260"/>
              <w:spacing w:before="0"/>
              <w:ind w:right="14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 xml:space="preserve">Длина стопы,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  <w:vertAlign w:val="superscript"/>
                <w:lang w:val="ru-RU"/>
              </w:rPr>
              <w:t>а</w:t>
            </w:r>
          </w:p>
        </w:tc>
        <w:tc>
          <w:tcPr>
            <w:tcW w:w="2835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286975C">
            <w:pPr>
              <w:pStyle w:val="260"/>
              <w:spacing w:before="0"/>
              <w:ind w:left="210" w:hanging="72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Мондопойнт, Китай, Республика Корея и Япония</w:t>
            </w:r>
          </w:p>
        </w:tc>
        <w:tc>
          <w:tcPr>
            <w:tcW w:w="141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227020D">
            <w:pPr>
              <w:pStyle w:val="260"/>
              <w:spacing w:before="0"/>
              <w:ind w:left="176" w:right="1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EUR</w:t>
            </w:r>
          </w:p>
        </w:tc>
        <w:tc>
          <w:tcPr>
            <w:tcW w:w="184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6655E6C">
            <w:pPr>
              <w:pStyle w:val="260"/>
              <w:spacing w:before="0"/>
              <w:ind w:left="176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UK</w:t>
            </w:r>
          </w:p>
        </w:tc>
        <w:tc>
          <w:tcPr>
            <w:tcW w:w="2979" w:type="dxa"/>
            <w:gridSpan w:val="2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79FBC0E5">
            <w:pPr>
              <w:pStyle w:val="260"/>
              <w:spacing w:before="0"/>
              <w:ind w:right="82"/>
              <w:rPr>
                <w:rFonts w:ascii="Arial" w:hAnsi="Arial" w:cs="Arial"/>
                <w:sz w:val="21"/>
                <w:szCs w:val="21"/>
                <w:vertAlign w:val="superscript"/>
                <w:lang w:val="ru-RU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Функциональная длина колодки, мм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</w:rPr>
              <w:t>b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</w:rPr>
              <w:t>c</w:t>
            </w:r>
          </w:p>
        </w:tc>
      </w:tr>
      <w:tr w14:paraId="405363D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76" w:type="dxa"/>
            <w:vMerge w:val="continue"/>
            <w:tcBorders>
              <w:top w:val="nil"/>
              <w:bottom w:val="single" w:color="auto" w:sz="4" w:space="0"/>
              <w:right w:val="single" w:color="231F20" w:sz="6" w:space="0"/>
            </w:tcBorders>
            <w:vAlign w:val="center"/>
          </w:tcPr>
          <w:p w14:paraId="657268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1"/>
                <w:szCs w:val="21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5F544FDB">
            <w:pPr>
              <w:pStyle w:val="260"/>
              <w:spacing w:before="0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0"/>
                <w:sz w:val="21"/>
                <w:szCs w:val="21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>1</w:t>
            </w:r>
          </w:p>
          <w:p w14:paraId="79F87F4E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(5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7114887B">
            <w:pPr>
              <w:pStyle w:val="260"/>
              <w:spacing w:before="0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>2</w:t>
            </w:r>
          </w:p>
          <w:p w14:paraId="32789C8C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(7,5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37A23F56">
            <w:pPr>
              <w:pStyle w:val="260"/>
              <w:spacing w:before="0"/>
              <w:ind w:left="176" w:right="157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(6,67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51B235A6">
            <w:pPr>
              <w:pStyle w:val="260"/>
              <w:spacing w:before="0"/>
              <w:ind w:left="176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(8,47</w:t>
            </w: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0B4BCE00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  <w:lang w:val="ru-RU"/>
              </w:rPr>
              <w:t>Минимальная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</w:tcBorders>
            <w:vAlign w:val="center"/>
          </w:tcPr>
          <w:p w14:paraId="7E07A40F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  <w:lang w:val="ru-RU"/>
              </w:rPr>
              <w:t>Максимальная</w:t>
            </w:r>
          </w:p>
        </w:tc>
      </w:tr>
      <w:tr w14:paraId="5AE672C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76" w:type="dxa"/>
            <w:tcBorders>
              <w:top w:val="single" w:color="auto" w:sz="4" w:space="0"/>
              <w:bottom w:val="single" w:color="231F20" w:sz="4" w:space="0"/>
              <w:right w:val="single" w:color="231F20" w:sz="4" w:space="0"/>
            </w:tcBorders>
          </w:tcPr>
          <w:p w14:paraId="7D32A66B">
            <w:pPr>
              <w:pStyle w:val="260"/>
              <w:spacing w:before="4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23495</wp:posOffset>
                      </wp:positionV>
                      <wp:extent cx="6562725" cy="0"/>
                      <wp:effectExtent l="3175" t="3175" r="3175" b="3175"/>
                      <wp:wrapNone/>
                      <wp:docPr id="4" name="Прямое соедин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562724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.85pt;height:0pt;width:516.75pt;z-index:251664384;mso-width-relative:page;mso-height-relative:page;" filled="f" stroked="t" coordsize="21600,21600" o:gfxdata="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E3nutIAAAAFAQAADwAAAAAAAAABACAAAAAiAAAAZHJzL2Rvd25yZXYueG1sUEsB&#10;AhQAFAAAAAgAh07iQIDdkOv7AQAA0QMAAA4AAAAAAAAAAQAgAAAAIQEAAGRycy9lMm9Eb2MueG1s&#10;UEsFBgAAAAAGAAYAWQEAAI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42580A">
            <w:pPr>
              <w:pStyle w:val="260"/>
              <w:spacing w:before="62"/>
              <w:ind w:left="168" w:right="145"/>
              <w:rPr>
                <w:rFonts w:ascii="Arial" w:hAnsi="Arial" w:eastAsia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9F3FC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56A43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76949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D082D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</w:tcBorders>
          </w:tcPr>
          <w:p w14:paraId="46DB491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B71F25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B087AE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211,7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976F6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AB2421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9505B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D75D61">
            <w:pPr>
              <w:pStyle w:val="260"/>
              <w:spacing w:before="0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50B50D">
            <w:pPr>
              <w:pStyle w:val="260"/>
              <w:spacing w:before="0"/>
              <w:ind w:left="53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219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1B94BB4">
            <w:pPr>
              <w:pStyle w:val="260"/>
              <w:spacing w:before="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231</w:t>
            </w:r>
          </w:p>
        </w:tc>
      </w:tr>
      <w:tr w14:paraId="196231D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DF3A036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213,4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45916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D1780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B2CDDD">
            <w:pPr>
              <w:pStyle w:val="260"/>
              <w:spacing w:before="0"/>
              <w:ind w:left="176"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34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0A4948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6AFAE7">
            <w:pPr>
              <w:pStyle w:val="260"/>
              <w:spacing w:before="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54D47E5">
            <w:pPr>
              <w:pStyle w:val="260"/>
              <w:spacing w:before="0"/>
              <w:ind w:left="52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232</w:t>
            </w:r>
          </w:p>
        </w:tc>
      </w:tr>
      <w:tr w14:paraId="2B1126B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67BDC0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2FC37B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CEBD3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37B60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23CF11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6253A0">
            <w:pPr>
              <w:pStyle w:val="260"/>
              <w:spacing w:before="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4DCD8C5">
            <w:pPr>
              <w:pStyle w:val="260"/>
              <w:spacing w:before="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234</w:t>
            </w:r>
          </w:p>
        </w:tc>
      </w:tr>
      <w:tr w14:paraId="2EC7C6D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D74AE3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215,9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E27D4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66EAB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B912F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F23EF2">
            <w:pPr>
              <w:pStyle w:val="260"/>
              <w:spacing w:before="0"/>
              <w:ind w:left="176" w:righ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94D842">
            <w:pPr>
              <w:pStyle w:val="260"/>
              <w:spacing w:before="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223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0EF7CDB">
            <w:pPr>
              <w:pStyle w:val="260"/>
              <w:spacing w:before="0"/>
              <w:ind w:left="52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237</w:t>
            </w:r>
          </w:p>
        </w:tc>
      </w:tr>
      <w:tr w14:paraId="5083304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C7FDA9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49094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8EEFB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34CEF2F">
            <w:pPr>
              <w:pStyle w:val="260"/>
              <w:spacing w:before="0"/>
              <w:ind w:left="176"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34,5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92593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E71F5D">
            <w:pPr>
              <w:pStyle w:val="260"/>
              <w:spacing w:before="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13FBAD4">
            <w:pPr>
              <w:pStyle w:val="260"/>
              <w:spacing w:before="0"/>
              <w:ind w:left="52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236</w:t>
            </w:r>
          </w:p>
        </w:tc>
      </w:tr>
      <w:tr w14:paraId="23003F4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12B66175">
            <w:pPr>
              <w:pStyle w:val="260"/>
              <w:spacing w:before="0"/>
              <w:ind w:left="168" w:right="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360C70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D6FB61B">
            <w:pPr>
              <w:pStyle w:val="260"/>
              <w:spacing w:before="0"/>
              <w:ind w:left="46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217,5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C20D31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EE1C48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6BB0FD3">
            <w:pPr>
              <w:pStyle w:val="260"/>
              <w:spacing w:before="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225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779B6913">
            <w:pPr>
              <w:pStyle w:val="260"/>
              <w:spacing w:before="0"/>
              <w:ind w:left="52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237</w:t>
            </w:r>
          </w:p>
        </w:tc>
      </w:tr>
      <w:tr w14:paraId="1F4B785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12208746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220,1</w:t>
            </w:r>
          </w:p>
        </w:tc>
        <w:tc>
          <w:tcPr>
            <w:tcW w:w="1418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1FAB160">
            <w:pPr>
              <w:pStyle w:val="260"/>
              <w:tabs>
                <w:tab w:val="left" w:pos="567"/>
              </w:tabs>
              <w:ind w:left="517" w:right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A08B59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A499086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52157B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F87E06A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4AAE55B6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239</w:t>
            </w:r>
          </w:p>
        </w:tc>
      </w:tr>
      <w:tr w14:paraId="1B6AB49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2815AA35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220,2</w:t>
            </w:r>
          </w:p>
        </w:tc>
        <w:tc>
          <w:tcPr>
            <w:tcW w:w="1418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0A9BDF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eastAsiaTheme="minorHAnsi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A47057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7ED3C5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0FA843A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5503B96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10539EAE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239</w:t>
            </w:r>
          </w:p>
        </w:tc>
      </w:tr>
      <w:tr w14:paraId="4AEE9F3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7292DEF6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223,4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94434F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17EC36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DD8AAB7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35,5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9B5EDA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0F9B63E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2FE22193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242</w:t>
            </w:r>
          </w:p>
        </w:tc>
      </w:tr>
      <w:tr w14:paraId="1EFCB7D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06A22B00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224,4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5166C71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583F71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E3B6898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8C156E7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743DB35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231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2F01EB65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243</w:t>
            </w:r>
          </w:p>
        </w:tc>
      </w:tr>
      <w:tr w14:paraId="7506E3C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70B5B5F9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1BB7499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AF0F506">
            <w:pPr>
              <w:pStyle w:val="260"/>
              <w:ind w:left="446"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51F488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F66A66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C1D8EDD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19154D0A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244</w:t>
            </w:r>
          </w:p>
        </w:tc>
      </w:tr>
      <w:tr w14:paraId="4FAD31F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536FBB5B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EE7A3D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0B7709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97B09D2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36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405431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653F6B4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0B721A9F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246</w:t>
            </w:r>
          </w:p>
        </w:tc>
      </w:tr>
      <w:tr w14:paraId="1B7726D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70F0D557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228,7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8B1810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D1DF69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222370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D202673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7917170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236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0CC8DC00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248</w:t>
            </w:r>
          </w:p>
        </w:tc>
      </w:tr>
      <w:tr w14:paraId="4692604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687FE3BD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230,1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7632C64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E6E79F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DF6DC4A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36,5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8BE70E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2BC08FE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362665E4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249</w:t>
            </w:r>
          </w:p>
        </w:tc>
      </w:tr>
      <w:tr w14:paraId="2046F40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3BD6DAF6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232,5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1D4209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C08183D">
            <w:pPr>
              <w:pStyle w:val="2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232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  <w:lang w:val="ru-RU"/>
              </w:rPr>
              <w:t>,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C23CC4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B516E3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66269E3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063DD442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252</w:t>
            </w:r>
          </w:p>
        </w:tc>
      </w:tr>
      <w:tr w14:paraId="4319A34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6FEF2F9B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232,9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356EFC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DC1FCA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B2964B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FBEB14B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022E944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5B593948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252</w:t>
            </w:r>
          </w:p>
        </w:tc>
      </w:tr>
      <w:tr w14:paraId="44B1ED3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530069C6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CD5A77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7D3065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0F63495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37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2E1298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376F30C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2F7B856B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252</w:t>
            </w:r>
          </w:p>
        </w:tc>
      </w:tr>
      <w:tr w14:paraId="60F6D24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nil"/>
              <w:right w:val="single" w:color="231F20" w:sz="4" w:space="0"/>
            </w:tcBorders>
          </w:tcPr>
          <w:p w14:paraId="5C46D629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744F1208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235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7BCC969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05D346A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1D94D86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3FF4F4B1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nil"/>
            </w:tcBorders>
          </w:tcPr>
          <w:p w14:paraId="601F2CEC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254</w:t>
            </w:r>
          </w:p>
        </w:tc>
      </w:tr>
      <w:tr w14:paraId="025C467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E47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705" w:hanging="705"/>
              <w:rPr>
                <w:rFonts w:eastAsiaTheme="minorHAnsi"/>
                <w:bCs/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i/>
                <w:iCs/>
                <w:color w:val="auto"/>
                <w:sz w:val="22"/>
                <w:szCs w:val="22"/>
                <w:lang w:val="ru-RU" w:eastAsia="en-US"/>
              </w:rPr>
              <w:t>Продолжение</w:t>
            </w:r>
            <w:r>
              <w:rPr>
                <w:rFonts w:eastAsiaTheme="minorHAnsi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таблицы 1 </w:t>
            </w:r>
          </w:p>
        </w:tc>
      </w:tr>
      <w:tr w14:paraId="1AACD9E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000000" w:sz="4" w:space="0"/>
              <w:right w:val="single" w:color="231F20" w:sz="4" w:space="0"/>
            </w:tcBorders>
          </w:tcPr>
          <w:p w14:paraId="7957625E">
            <w:pPr>
              <w:pStyle w:val="260"/>
              <w:spacing w:before="0"/>
              <w:ind w:right="14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 xml:space="preserve">Длина стопы,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  <w:vertAlign w:val="superscript"/>
                <w:lang w:val="ru-RU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4791F2EA">
            <w:pPr>
              <w:pStyle w:val="260"/>
              <w:spacing w:before="0"/>
              <w:ind w:left="210" w:hanging="72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Мондопойнт, Китай, Республика Корея и Япония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67D434E7">
            <w:pPr>
              <w:pStyle w:val="260"/>
              <w:spacing w:before="0"/>
              <w:ind w:left="176" w:right="1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EUR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1D52A58E">
            <w:pPr>
              <w:pStyle w:val="260"/>
              <w:spacing w:before="0"/>
              <w:ind w:left="176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UK</w:t>
            </w: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1DB18BB7">
            <w:pPr>
              <w:pStyle w:val="260"/>
              <w:spacing w:before="0"/>
              <w:ind w:right="82"/>
              <w:rPr>
                <w:rFonts w:ascii="Arial" w:hAnsi="Arial" w:cs="Arial"/>
                <w:sz w:val="21"/>
                <w:szCs w:val="21"/>
                <w:vertAlign w:val="superscript"/>
                <w:lang w:val="ru-RU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Функциональная длина колодки, мм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</w:rPr>
              <w:t>b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vertAlign w:val="superscript"/>
              </w:rPr>
              <w:t>c</w:t>
            </w:r>
          </w:p>
        </w:tc>
      </w:tr>
      <w:tr w14:paraId="3C86334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76" w:type="dxa"/>
            <w:tcBorders>
              <w:top w:val="single" w:color="000000" w:sz="4" w:space="0"/>
              <w:right w:val="single" w:color="231F20" w:sz="4" w:space="0"/>
            </w:tcBorders>
          </w:tcPr>
          <w:p w14:paraId="1D7541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1"/>
                <w:szCs w:val="21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22DB030C">
            <w:pPr>
              <w:pStyle w:val="260"/>
              <w:spacing w:before="0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>1</w:t>
            </w:r>
          </w:p>
          <w:p w14:paraId="6BAC6F4A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(5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2153F8DF">
            <w:pPr>
              <w:pStyle w:val="260"/>
              <w:spacing w:before="0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>2</w:t>
            </w:r>
          </w:p>
          <w:p w14:paraId="4336DCC6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(7,5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002FCA9C">
            <w:pPr>
              <w:pStyle w:val="260"/>
              <w:spacing w:before="0"/>
              <w:ind w:left="176" w:right="157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(6,67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9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6AFF1F6C">
            <w:pPr>
              <w:pStyle w:val="260"/>
              <w:spacing w:before="0"/>
              <w:ind w:left="176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(8,47</w:t>
            </w:r>
            <w:r>
              <w:rPr>
                <w:rFonts w:ascii="Arial" w:hAnsi="Arial" w:eastAsia="Arial" w:cs="Arial"/>
                <w:sz w:val="21"/>
                <w:szCs w:val="21"/>
                <w:lang w:val="ru-RU"/>
              </w:rPr>
              <w:t>мм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vertAlign w:val="superscript"/>
              </w:rPr>
              <w:t>d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231F20" w:sz="4" w:space="0"/>
              <w:right w:val="single" w:color="231F20" w:sz="4" w:space="0"/>
            </w:tcBorders>
          </w:tcPr>
          <w:p w14:paraId="6A7DBDA7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  <w:lang w:val="ru-RU"/>
              </w:rPr>
              <w:t>Минимальная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231F20" w:sz="4" w:space="0"/>
            </w:tcBorders>
          </w:tcPr>
          <w:p w14:paraId="588CF833">
            <w:pPr>
              <w:pStyle w:val="260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  <w:lang w:val="ru-RU"/>
              </w:rPr>
              <w:t>Максимальная</w:t>
            </w:r>
          </w:p>
        </w:tc>
      </w:tr>
      <w:tr w14:paraId="3B21FA1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3473DC37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26035</wp:posOffset>
                      </wp:positionV>
                      <wp:extent cx="6553200" cy="0"/>
                      <wp:effectExtent l="3175" t="3175" r="3175" b="3175"/>
                      <wp:wrapNone/>
                      <wp:docPr id="5" name="Прямое со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5531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pt;margin-top:2.05pt;height:0pt;width:516pt;z-index:251663360;mso-width-relative:page;mso-height-relative:page;" filled="f" stroked="t" coordsize="21600,21600" o:gfxdata="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CPuatMAAAAGAQAADwAAAAAAAAABACAAAAAiAAAAZHJzL2Rvd25yZXYueG1sUEsB&#10;AhQAFAAAAAgAh07iQHnkXt76AQAA0QMAAA4AAAAAAAAAAQAgAAAAIgEAAGRycy9lMm9Eb2MueG1s&#10;UEsFBgAAAAAGAAYAWQEAAI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F7A31B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603EB06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E22823F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37,5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019AAA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5DE5726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0D1F147F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256</w:t>
            </w:r>
          </w:p>
        </w:tc>
      </w:tr>
      <w:tr w14:paraId="0C5EB35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01AA7F8D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237,1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AEA87A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8E9846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DF8A76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B3EE5AA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11D590C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4924DA71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256</w:t>
            </w:r>
          </w:p>
        </w:tc>
      </w:tr>
      <w:tr w14:paraId="20EE1CF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right w:val="single" w:color="231F20" w:sz="4" w:space="0"/>
            </w:tcBorders>
          </w:tcPr>
          <w:p w14:paraId="5E8CEAED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240,1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6A41C5F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F2C4BC9">
            <w:pPr>
              <w:pStyle w:val="260"/>
              <w:ind w:left="446"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B565C05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38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B7A99D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145B4AB">
            <w:pPr>
              <w:pStyle w:val="260"/>
              <w:ind w:left="53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</w:tcBorders>
          </w:tcPr>
          <w:p w14:paraId="7857FFCC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259</w:t>
            </w:r>
          </w:p>
        </w:tc>
      </w:tr>
      <w:tr w14:paraId="5DF5348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348" w:type="dxa"/>
            <w:gridSpan w:val="7"/>
            <w:tcBorders>
              <w:top w:val="single" w:color="231F20" w:sz="4" w:space="0"/>
            </w:tcBorders>
          </w:tcPr>
          <w:p w14:paraId="4F929E1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en-US" w:eastAsia="en-US"/>
              </w:rPr>
              <w:t>a</w:t>
            </w: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 xml:space="preserve">Обычно предполагается, что обувь имеет диапазон длины стопы равный </w:t>
            </w:r>
            <m:oMath>
              <m:r>
                <m:rPr/>
                <w:rPr>
                  <w:rFonts w:ascii="Cambria Math" w:hAnsi="Cambria Math" w:eastAsia="Arial"/>
                  <w:color w:val="auto"/>
                  <w:sz w:val="18"/>
                  <w:szCs w:val="18"/>
                  <w:lang w:val="ru-RU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18"/>
                      <w:szCs w:val="18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18"/>
                      <w:szCs w:val="18"/>
                      <w:lang w:val="ru-RU" w:eastAsia="en-US"/>
                    </w:rPr>
                    <m:t>f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 xml:space="preserve"> ±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i/>
                          <w:color w:val="auto"/>
                          <w:sz w:val="18"/>
                          <w:szCs w:val="21"/>
                          <w:lang w:val="ru-RU"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18"/>
                          <w:szCs w:val="18"/>
                          <w:lang w:val="ru-RU" w:eastAsia="en-US"/>
                        </w:rPr>
                        <m:t>i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auto"/>
                          <w:sz w:val="18"/>
                          <w:szCs w:val="21"/>
                          <w:lang w:val="ru-RU"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18"/>
                          <w:szCs w:val="18"/>
                          <w:lang w:val="ru-RU" w:eastAsia="en-US"/>
                        </w:rPr>
                        <m:t>sg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auto"/>
                          <w:sz w:val="18"/>
                          <w:szCs w:val="21"/>
                          <w:lang w:val="ru-RU"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en-US" w:eastAsia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/>
                      <w:color w:val="auto"/>
                      <w:sz w:val="18"/>
                      <w:szCs w:val="18"/>
                      <w:lang w:val="ru-RU" w:eastAsia="en-US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en-US" w:eastAsia="en-US"/>
                    </w:rPr>
                  </m:ctrlPr>
                </m:den>
              </m:f>
            </m:oMath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>, где</w:t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18"/>
                      <w:szCs w:val="18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18"/>
                      <w:szCs w:val="18"/>
                      <w:lang w:val="ru-RU" w:eastAsia="en-US"/>
                    </w:rPr>
                    <m:t xml:space="preserve">f 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 xml:space="preserve">- длина стопы, а </w:t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mbria Math"/>
                      <w:color w:val="auto"/>
                      <w:sz w:val="18"/>
                      <w:szCs w:val="18"/>
                      <w:lang w:val="ru-RU" w:eastAsia="en-US"/>
                    </w:rPr>
                    <m:t>i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mbria Math"/>
                      <w:color w:val="auto"/>
                      <w:sz w:val="18"/>
                      <w:szCs w:val="18"/>
                      <w:lang w:val="ru-RU" w:eastAsia="en-US"/>
                    </w:rPr>
                    <m:t>sg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18"/>
                      <w:szCs w:val="21"/>
                      <w:lang w:val="ru-RU" w:eastAsia="en-US"/>
                    </w:rPr>
                  </m:ctrlPr>
                </m:sub>
              </m:sSub>
              <m:r>
                <m:rPr/>
                <w:rPr>
                  <w:rFonts w:ascii="Cambria Math" w:hAnsi="Cambria Math" w:eastAsia="Cambria Math"/>
                  <w:color w:val="auto"/>
                  <w:sz w:val="18"/>
                  <w:szCs w:val="18"/>
                  <w:lang w:val="ru-RU" w:eastAsia="en-US"/>
                </w:rPr>
                <m:t xml:space="preserve"> </m:t>
              </m:r>
            </m:oMath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>- интервал градирования размеров (4.2).</w:t>
            </w:r>
          </w:p>
          <w:p w14:paraId="0AFE60F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en-US" w:eastAsia="en-US"/>
              </w:rPr>
              <w:t>b</w:t>
            </w: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 xml:space="preserve">Функциональная длина колодки соответствует </w:t>
            </w:r>
            <w:r>
              <w:rPr>
                <w:rFonts w:eastAsia="Arial"/>
                <w:color w:val="auto"/>
                <w:sz w:val="18"/>
                <w:szCs w:val="18"/>
                <w:lang w:val="en-US" w:eastAsia="en-US"/>
              </w:rPr>
              <w:t>ISO</w:t>
            </w:r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 xml:space="preserve"> 19408.</w:t>
            </w:r>
          </w:p>
          <w:p w14:paraId="279C44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en-US" w:eastAsia="en-US"/>
              </w:rPr>
              <w:t>c</w:t>
            </w: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>Размеры специальной обуви могут выходить за пределы данного диапазона.</w:t>
            </w:r>
          </w:p>
          <w:p w14:paraId="2FC507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en-US" w:eastAsia="en-US"/>
              </w:rPr>
              <w:t>d</w:t>
            </w:r>
            <w:r>
              <w:rPr>
                <w:rFonts w:eastAsia="Arial"/>
                <w:color w:val="auto"/>
                <w:sz w:val="18"/>
                <w:szCs w:val="18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18"/>
                <w:szCs w:val="18"/>
                <w:lang w:val="ru-RU" w:eastAsia="en-US"/>
              </w:rPr>
              <w:t>Интервал градирования   для полных размеров.</w:t>
            </w:r>
          </w:p>
        </w:tc>
      </w:tr>
      <w:tr w14:paraId="0117DF5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auto" w:sz="4" w:space="0"/>
              <w:bottom w:val="single" w:color="231F20" w:sz="4" w:space="0"/>
              <w:right w:val="single" w:color="231F20" w:sz="4" w:space="0"/>
            </w:tcBorders>
          </w:tcPr>
          <w:p w14:paraId="6B539C43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241,4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09D73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2D490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58EA4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5A4954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5,5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EA456A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</w:tcBorders>
          </w:tcPr>
          <w:p w14:paraId="7B7E20EC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260</w:t>
            </w:r>
          </w:p>
        </w:tc>
      </w:tr>
      <w:tr w14:paraId="09D94C3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A1627B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AF511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E6061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072C41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38,5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46D39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1BD69F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EC3C97B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262</w:t>
            </w:r>
          </w:p>
        </w:tc>
      </w:tr>
      <w:tr w14:paraId="3484A04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6D728B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67B6DD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245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2C0B31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B2A54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C10A4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968AD45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5D13A34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264</w:t>
            </w:r>
          </w:p>
        </w:tc>
      </w:tr>
      <w:tr w14:paraId="3CAA57A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CB2688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245,6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E4E9B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FA400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5A055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47DC79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BD190B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253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DC2F915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265</w:t>
            </w:r>
          </w:p>
        </w:tc>
      </w:tr>
      <w:tr w14:paraId="40AA508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078C30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C5E69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28C4C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C157A8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39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972E28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88D733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FEA0988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266</w:t>
            </w:r>
          </w:p>
        </w:tc>
      </w:tr>
      <w:tr w14:paraId="26DDD6E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A383BF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49B10F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888949">
            <w:pPr>
              <w:pStyle w:val="260"/>
              <w:ind w:left="446" w:right="2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94ECD21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79A07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07604A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255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AF1A397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267</w:t>
            </w:r>
          </w:p>
        </w:tc>
      </w:tr>
      <w:tr w14:paraId="6FF7326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290AC75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249,8</w:t>
            </w:r>
          </w:p>
        </w:tc>
        <w:tc>
          <w:tcPr>
            <w:tcW w:w="1418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6D86B7">
            <w:pPr>
              <w:pStyle w:val="260"/>
              <w:ind w:left="517" w:right="2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0A351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DE96B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790CC4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6,5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201F0A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012DC1F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269</w:t>
            </w:r>
          </w:p>
        </w:tc>
      </w:tr>
      <w:tr w14:paraId="53B8C4F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27BD28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250,1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EBCC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eastAsiaTheme="minorHAnsi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2B6B9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76291C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39,5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227AC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9DF547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4940F30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269</w:t>
            </w:r>
          </w:p>
        </w:tc>
      </w:tr>
      <w:tr w14:paraId="402ECCF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156A42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300C8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07A8B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DD21CC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40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33BE6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6D3561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B652092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272</w:t>
            </w:r>
          </w:p>
        </w:tc>
      </w:tr>
      <w:tr w14:paraId="1709631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570E22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254,1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19D6C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60C94E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530C4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CA7A53C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CB866A">
            <w:pPr>
              <w:pStyle w:val="260"/>
              <w:ind w:left="53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261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585BB37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273</w:t>
            </w:r>
          </w:p>
        </w:tc>
      </w:tr>
      <w:tr w14:paraId="035F16D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C647BA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4F0BBE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44B6F3C">
            <w:pPr>
              <w:pStyle w:val="260"/>
              <w:ind w:left="446"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30D1D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E1A2BB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1EC143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60864B7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274</w:t>
            </w:r>
          </w:p>
        </w:tc>
      </w:tr>
      <w:tr w14:paraId="6384179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F1686A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8B644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700D4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14CBD9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40,5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E27D8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260609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D9584EE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276</w:t>
            </w:r>
          </w:p>
        </w:tc>
      </w:tr>
      <w:tr w14:paraId="50DE3C7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938ED8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258,3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F2286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63AD7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CD6C5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EECFE7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7,5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7BF0E5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265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BFCDD12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276</w:t>
            </w:r>
          </w:p>
        </w:tc>
      </w:tr>
      <w:tr w14:paraId="64E7980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6148F8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260,1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58EA2C4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B1D11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18E938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41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DB1263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E0D037">
            <w:pPr>
              <w:pStyle w:val="260"/>
              <w:ind w:left="53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BA381CC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279</w:t>
            </w:r>
          </w:p>
        </w:tc>
      </w:tr>
      <w:tr w14:paraId="660C081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E6B36F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2D706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74EEBA">
            <w:pPr>
              <w:pStyle w:val="260"/>
              <w:ind w:left="446"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194E5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7F4ACD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12F353">
            <w:pPr>
              <w:pStyle w:val="260"/>
              <w:ind w:left="53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4C3AD17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282</w:t>
            </w:r>
          </w:p>
        </w:tc>
      </w:tr>
      <w:tr w14:paraId="712C58A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229B66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0A11D0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42723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92F4D1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41,5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3D474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683BF2">
            <w:pPr>
              <w:pStyle w:val="260"/>
              <w:ind w:left="53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1D010C4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282</w:t>
            </w:r>
          </w:p>
        </w:tc>
      </w:tr>
      <w:tr w14:paraId="4784C1A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A5046C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515AC6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265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7B356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3D4AFE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1E4C9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177F44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F971823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284</w:t>
            </w:r>
          </w:p>
        </w:tc>
      </w:tr>
      <w:tr w14:paraId="4E77518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F645B2F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266,8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6643F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E255B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4FBD25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42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B84FC1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8,5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4B483A">
            <w:pPr>
              <w:pStyle w:val="260"/>
              <w:ind w:left="53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7FE1E13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286</w:t>
            </w:r>
          </w:p>
        </w:tc>
      </w:tr>
      <w:tr w14:paraId="5DB3980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AE585D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270,1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5D4F9B">
            <w:pPr>
              <w:pStyle w:val="260"/>
              <w:ind w:left="53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1AF8A5B">
            <w:pPr>
              <w:pStyle w:val="260"/>
              <w:ind w:left="446"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132B5B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42,5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0C2C3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7EC28A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498EFD6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289</w:t>
            </w:r>
          </w:p>
        </w:tc>
      </w:tr>
      <w:tr w14:paraId="67ED9B1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EEAA87">
            <w:pPr>
              <w:pStyle w:val="260"/>
              <w:ind w:left="168" w:right="1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271,0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F1E7F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DCFB6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09DB6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FFD5603">
            <w:pPr>
              <w:pStyle w:val="260"/>
              <w:ind w:lef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B07163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278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DC494F9">
            <w:pPr>
              <w:pStyle w:val="260"/>
              <w:ind w:left="469" w:righ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290</w:t>
            </w:r>
          </w:p>
        </w:tc>
      </w:tr>
      <w:tr w14:paraId="7498DC3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DD93FB">
            <w:pPr>
              <w:pStyle w:val="260"/>
              <w:ind w:left="45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49505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6DB3C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F3FFB7D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43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35A2A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95C503">
            <w:pPr>
              <w:pStyle w:val="260"/>
              <w:ind w:left="53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922F72B">
            <w:pPr>
              <w:pStyle w:val="26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292</w:t>
            </w:r>
          </w:p>
        </w:tc>
      </w:tr>
      <w:tr w14:paraId="10F64C9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B6DAA8">
            <w:pPr>
              <w:pStyle w:val="260"/>
              <w:ind w:left="45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275,2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5BFCE0">
            <w:pPr>
              <w:pStyle w:val="260"/>
              <w:ind w:left="176"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275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7B6CC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451A0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D72A54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9,5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26E98F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67BF215">
            <w:pPr>
              <w:pStyle w:val="260"/>
              <w:ind w:left="52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294</w:t>
            </w:r>
          </w:p>
        </w:tc>
      </w:tr>
      <w:tr w14:paraId="62D4499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AB365B">
            <w:pPr>
              <w:pStyle w:val="260"/>
              <w:ind w:left="45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A0DD5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5B5CF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A4255F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43,5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89B62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F54D65F">
            <w:pPr>
              <w:pStyle w:val="260"/>
              <w:ind w:left="52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B429D85">
            <w:pPr>
              <w:pStyle w:val="260"/>
              <w:ind w:left="5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296</w:t>
            </w:r>
          </w:p>
        </w:tc>
      </w:tr>
      <w:tr w14:paraId="740975A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427578">
            <w:pPr>
              <w:pStyle w:val="260"/>
              <w:ind w:left="46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9C588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38BBE3A">
            <w:pPr>
              <w:pStyle w:val="260"/>
              <w:ind w:left="176" w:righ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B730B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FD2B4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E90714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285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ABAF387">
            <w:pPr>
              <w:pStyle w:val="26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297</w:t>
            </w:r>
          </w:p>
        </w:tc>
      </w:tr>
      <w:tr w14:paraId="1A2C3C2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2F26A3">
            <w:pPr>
              <w:pStyle w:val="260"/>
              <w:ind w:left="45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279,5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948E1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DFDA28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ADF0A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380A3E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2CF9B2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286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9521DF3">
            <w:pPr>
              <w:pStyle w:val="260"/>
              <w:ind w:left="5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298</w:t>
            </w:r>
          </w:p>
        </w:tc>
      </w:tr>
      <w:tr w14:paraId="26F20DA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361FE1">
            <w:pPr>
              <w:pStyle w:val="260"/>
              <w:ind w:left="45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280,1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26705E">
            <w:pPr>
              <w:pStyle w:val="260"/>
              <w:ind w:left="176"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280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E15A0B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86296A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44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CD569A9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9D94B9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287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413C250">
            <w:pPr>
              <w:pStyle w:val="260"/>
              <w:ind w:left="52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299</w:t>
            </w:r>
          </w:p>
        </w:tc>
      </w:tr>
      <w:tr w14:paraId="67CCAB9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687599">
            <w:pPr>
              <w:pStyle w:val="260"/>
              <w:ind w:left="45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283,5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69C1DF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D16333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AE4654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44,5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16CEAA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1A80E3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290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ACF9569">
            <w:pPr>
              <w:pStyle w:val="26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302</w:t>
            </w:r>
          </w:p>
        </w:tc>
      </w:tr>
      <w:tr w14:paraId="474E384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CB2603">
            <w:pPr>
              <w:pStyle w:val="260"/>
              <w:ind w:left="45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283,7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00F0D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70185D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D90AFA7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C73D0A7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10,5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31F7A4">
            <w:pPr>
              <w:pStyle w:val="260"/>
              <w:ind w:left="53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291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462865C">
            <w:pPr>
              <w:pStyle w:val="26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303</w:t>
            </w:r>
          </w:p>
        </w:tc>
      </w:tr>
      <w:tr w14:paraId="3DE8AA0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54F0D9">
            <w:pPr>
              <w:pStyle w:val="260"/>
              <w:ind w:left="45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285,0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1268A5E">
            <w:pPr>
              <w:pStyle w:val="260"/>
              <w:ind w:left="176" w:right="1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D6BBF8A">
            <w:pPr>
              <w:pStyle w:val="260"/>
              <w:ind w:left="176" w:righ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285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6CA7D8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CA563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A69719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292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8439736">
            <w:pPr>
              <w:pStyle w:val="260"/>
              <w:ind w:left="52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304</w:t>
            </w:r>
          </w:p>
        </w:tc>
      </w:tr>
      <w:tr w14:paraId="30527BB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4E255A91">
            <w:pPr>
              <w:pStyle w:val="260"/>
              <w:ind w:left="44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286,8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3E71EAC0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66734792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63394535">
            <w:pPr>
              <w:pStyle w:val="260"/>
              <w:ind w:left="176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45</w:t>
            </w:r>
          </w:p>
        </w:tc>
        <w:tc>
          <w:tcPr>
            <w:tcW w:w="1840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6990D76C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  <w:right w:val="single" w:color="231F20" w:sz="4" w:space="0"/>
            </w:tcBorders>
          </w:tcPr>
          <w:p w14:paraId="4B8DAD8B">
            <w:pPr>
              <w:pStyle w:val="260"/>
              <w:ind w:left="53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294</w:t>
            </w:r>
          </w:p>
        </w:tc>
        <w:tc>
          <w:tcPr>
            <w:tcW w:w="1558" w:type="dxa"/>
            <w:tcBorders>
              <w:top w:val="single" w:color="231F20" w:sz="4" w:space="0"/>
              <w:left w:val="single" w:color="231F20" w:sz="4" w:space="0"/>
              <w:bottom w:val="single" w:color="000000" w:sz="4" w:space="0"/>
            </w:tcBorders>
          </w:tcPr>
          <w:p w14:paraId="2E75E336">
            <w:pPr>
              <w:pStyle w:val="260"/>
              <w:ind w:left="52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306</w:t>
            </w:r>
          </w:p>
        </w:tc>
      </w:tr>
      <w:tr w14:paraId="22288EE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FAABE8B">
            <w:pPr>
              <w:pStyle w:val="260"/>
              <w:ind w:left="46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287,9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2520105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384C396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36F84D4">
            <w:pPr>
              <w:pStyle w:val="260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3F0D38A">
            <w:pPr>
              <w:pStyle w:val="260"/>
              <w:ind w:left="175" w:right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FC22F2B">
            <w:pPr>
              <w:pStyle w:val="260"/>
              <w:ind w:left="5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7964F6E">
            <w:pPr>
              <w:pStyle w:val="260"/>
              <w:ind w:left="52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307</w:t>
            </w:r>
          </w:p>
        </w:tc>
      </w:tr>
      <w:tr w14:paraId="278ECBB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F8CF10">
            <w:pPr>
              <w:pStyle w:val="260"/>
              <w:ind w:left="527"/>
              <w:jc w:val="left"/>
              <w:rPr>
                <w:rFonts w:ascii="Arial" w:hAnsi="Arial" w:eastAsia="Arial" w:cs="Arial"/>
                <w:spacing w:val="-5"/>
                <w:sz w:val="22"/>
                <w:szCs w:val="22"/>
              </w:rPr>
            </w:pPr>
          </w:p>
        </w:tc>
      </w:tr>
    </w:tbl>
    <w:p w14:paraId="3672A9F6">
      <w:pPr>
        <w:ind w:left="705" w:hanging="705"/>
        <w:rPr>
          <w:i/>
          <w:iCs/>
          <w:color w:val="auto"/>
        </w:rPr>
      </w:pPr>
    </w:p>
    <w:p w14:paraId="44D678FC">
      <w:pPr>
        <w:ind w:left="705" w:hanging="705"/>
        <w:rPr>
          <w:bCs/>
          <w:i/>
          <w:color w:val="auto"/>
        </w:rPr>
      </w:pPr>
      <w:r>
        <w:rPr>
          <w:i/>
          <w:iCs/>
          <w:color w:val="auto"/>
        </w:rPr>
        <w:t xml:space="preserve">Окончание таблицы 1 </w:t>
      </w:r>
    </w:p>
    <w:tbl>
      <w:tblPr>
        <w:tblStyle w:val="259"/>
        <w:tblW w:w="10065" w:type="dxa"/>
        <w:tblInd w:w="-1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67"/>
        <w:gridCol w:w="1390"/>
        <w:gridCol w:w="1496"/>
        <w:gridCol w:w="1418"/>
        <w:gridCol w:w="1417"/>
        <w:gridCol w:w="1560"/>
      </w:tblGrid>
      <w:tr w14:paraId="226B3E2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17" w:type="dxa"/>
            <w:tcBorders>
              <w:right w:val="single" w:color="231F20" w:sz="4" w:space="0"/>
            </w:tcBorders>
            <w:vAlign w:val="center"/>
          </w:tcPr>
          <w:p w14:paraId="2EAE6DFA">
            <w:pPr>
              <w:pStyle w:val="260"/>
              <w:spacing w:before="0" w:line="226" w:lineRule="exact"/>
              <w:ind w:right="146"/>
              <w:rPr>
                <w:rFonts w:ascii="Arial" w:hAnsi="Arial" w:eastAsia="Arial" w:cs="Arial"/>
                <w:lang w:val="ru-RU"/>
              </w:rPr>
            </w:pPr>
            <w:r>
              <w:rPr>
                <w:rFonts w:ascii="Arial" w:hAnsi="Arial" w:eastAsia="Arial" w:cs="Arial"/>
                <w:lang w:val="ru-RU"/>
              </w:rPr>
              <w:t xml:space="preserve">Длина стопы, </w:t>
            </w:r>
            <w:r>
              <w:rPr>
                <w:rFonts w:ascii="Arial" w:hAnsi="Arial" w:eastAsia="Arial" w:cs="Arial"/>
                <w:spacing w:val="3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3"/>
                <w:vertAlign w:val="superscript"/>
                <w:lang w:val="ru-RU"/>
              </w:rPr>
              <w:t>а</w:t>
            </w:r>
          </w:p>
        </w:tc>
        <w:tc>
          <w:tcPr>
            <w:tcW w:w="2757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589134E4">
            <w:pPr>
              <w:pStyle w:val="260"/>
              <w:spacing w:before="0" w:line="225" w:lineRule="auto"/>
              <w:ind w:left="210" w:hanging="72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eastAsia="Arial" w:cs="Arial"/>
                <w:lang w:val="ru-RU"/>
              </w:rPr>
              <w:t>Мондопойнт, Китай, Республика Корея и Япония</w:t>
            </w:r>
          </w:p>
        </w:tc>
        <w:tc>
          <w:tcPr>
            <w:tcW w:w="149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1545516">
            <w:pPr>
              <w:pStyle w:val="260"/>
              <w:spacing w:before="0"/>
              <w:ind w:left="176" w:right="1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eastAsia="Arial" w:cs="Arial"/>
                <w:spacing w:val="-5"/>
                <w:lang w:val="ru-RU"/>
              </w:rPr>
              <w:t>Европа</w:t>
            </w:r>
          </w:p>
        </w:tc>
        <w:tc>
          <w:tcPr>
            <w:tcW w:w="141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9C05C80">
            <w:pPr>
              <w:pStyle w:val="260"/>
              <w:spacing w:before="0"/>
              <w:ind w:left="176" w:right="15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eastAsia="Arial" w:cs="Arial"/>
                <w:spacing w:val="-5"/>
                <w:lang w:val="ru-RU"/>
              </w:rPr>
              <w:t>Великобритания</w:t>
            </w:r>
          </w:p>
        </w:tc>
        <w:tc>
          <w:tcPr>
            <w:tcW w:w="2977" w:type="dxa"/>
            <w:gridSpan w:val="2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4462AE42">
            <w:pPr>
              <w:pStyle w:val="260"/>
              <w:spacing w:before="0" w:line="224" w:lineRule="exact"/>
              <w:ind w:right="82"/>
              <w:rPr>
                <w:rFonts w:ascii="Arial" w:hAnsi="Arial" w:cs="Arial"/>
                <w:vertAlign w:val="superscript"/>
                <w:lang w:val="ru-RU"/>
              </w:rPr>
            </w:pPr>
            <w:r>
              <w:rPr>
                <w:rFonts w:ascii="Arial" w:hAnsi="Arial" w:eastAsia="Arial" w:cs="Arial"/>
                <w:lang w:val="ru-RU"/>
              </w:rPr>
              <w:t>Функциональная длина колодки</w:t>
            </w:r>
            <w:r>
              <w:rPr>
                <w:rFonts w:ascii="Arial" w:hAnsi="Arial" w:cs="Arial"/>
                <w:lang w:val="ru-RU"/>
              </w:rPr>
              <w:t>, мм</w:t>
            </w:r>
            <w:r>
              <w:rPr>
                <w:rFonts w:ascii="Arial" w:hAnsi="Arial" w:cs="Arial"/>
                <w:vertAlign w:val="superscript"/>
              </w:rPr>
              <w:t>b</w:t>
            </w:r>
            <w:r>
              <w:rPr>
                <w:rFonts w:ascii="Arial" w:hAnsi="Arial" w:cs="Arial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c</w:t>
            </w:r>
          </w:p>
        </w:tc>
      </w:tr>
      <w:tr w14:paraId="7A8B752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17" w:type="dxa"/>
            <w:tcBorders>
              <w:right w:val="single" w:color="231F20" w:sz="4" w:space="0"/>
            </w:tcBorders>
          </w:tcPr>
          <w:p w14:paraId="4AF306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367" w:type="dxa"/>
            <w:tcBorders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 w14:paraId="36ABE86E">
            <w:pPr>
              <w:pStyle w:val="260"/>
              <w:spacing w:before="0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eastAsia="Arial" w:cs="Arial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1</w:t>
            </w:r>
          </w:p>
          <w:p w14:paraId="6115D7E2">
            <w:pPr>
              <w:pStyle w:val="260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(5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</w:rPr>
              <w:t>)</w:t>
            </w:r>
          </w:p>
        </w:tc>
        <w:tc>
          <w:tcPr>
            <w:tcW w:w="1390" w:type="dxa"/>
            <w:tcBorders>
              <w:left w:val="single" w:color="auto" w:sz="4" w:space="0"/>
              <w:bottom w:val="single" w:color="231F20" w:sz="4" w:space="0"/>
              <w:right w:val="single" w:color="231F20" w:sz="4" w:space="0"/>
            </w:tcBorders>
          </w:tcPr>
          <w:p w14:paraId="53B28A6A">
            <w:pPr>
              <w:pStyle w:val="260"/>
              <w:spacing w:before="0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eastAsia="Arial" w:cs="Arial"/>
                <w:lang w:val="ru-RU"/>
              </w:rPr>
              <w:t>Диапазон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</w:rPr>
              <w:t>2</w:t>
            </w:r>
          </w:p>
          <w:p w14:paraId="22E55B33">
            <w:pPr>
              <w:pStyle w:val="260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(7,5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lang w:val="ru-RU"/>
              </w:rPr>
              <w:t>мм</w:t>
            </w:r>
            <w:r>
              <w:rPr>
                <w:rFonts w:ascii="Arial" w:hAnsi="Arial" w:eastAsia="Arial" w:cs="Arial"/>
                <w:spacing w:val="-5"/>
              </w:rPr>
              <w:t>)</w:t>
            </w:r>
          </w:p>
        </w:tc>
        <w:tc>
          <w:tcPr>
            <w:tcW w:w="149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995244">
            <w:pPr>
              <w:pStyle w:val="260"/>
              <w:spacing w:before="0"/>
              <w:ind w:left="176" w:right="157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eastAsia="Arial" w:cs="Arial"/>
              </w:rPr>
              <w:t>(6,67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lang w:val="ru-RU"/>
              </w:rPr>
              <w:t>мм</w:t>
            </w:r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-9"/>
                <w:vertAlign w:val="superscript"/>
              </w:rPr>
              <w:t>d</w:t>
            </w:r>
          </w:p>
        </w:tc>
        <w:tc>
          <w:tcPr>
            <w:tcW w:w="141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0B619A">
            <w:pPr>
              <w:pStyle w:val="260"/>
              <w:spacing w:before="0"/>
              <w:ind w:left="176" w:right="158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(8,47</w:t>
            </w:r>
            <w:r>
              <w:rPr>
                <w:rFonts w:ascii="Arial" w:hAnsi="Arial" w:eastAsia="Arial" w:cs="Arial"/>
                <w:lang w:val="ru-RU"/>
              </w:rPr>
              <w:t>мм</w:t>
            </w:r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-8"/>
                <w:vertAlign w:val="superscript"/>
              </w:rPr>
              <w:t>d</w:t>
            </w:r>
          </w:p>
        </w:tc>
        <w:tc>
          <w:tcPr>
            <w:tcW w:w="1417" w:type="dxa"/>
            <w:tcBorders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 w14:paraId="06DC544F">
            <w:pPr>
              <w:pStyle w:val="260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pacing w:val="-4"/>
                <w:lang w:val="ru-RU"/>
              </w:rPr>
              <w:t>Минимальная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231F20" w:sz="4" w:space="0"/>
            </w:tcBorders>
          </w:tcPr>
          <w:p w14:paraId="21CBD044">
            <w:pPr>
              <w:pStyle w:val="260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pacing w:val="-4"/>
                <w:lang w:val="ru-RU"/>
              </w:rPr>
              <w:t>Максимальная</w:t>
            </w:r>
          </w:p>
        </w:tc>
      </w:tr>
      <w:tr w14:paraId="0FFA12D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CAC3F4">
            <w:pPr>
              <w:pStyle w:val="260"/>
              <w:ind w:left="4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290,1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678033">
            <w:pPr>
              <w:pStyle w:val="260"/>
              <w:ind w:left="176" w:righ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290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FEBDC5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E94C086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21A7CB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 w14:paraId="1DEBC917">
            <w:pPr>
              <w:pStyle w:val="260"/>
              <w:ind w:left="53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297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</w:tcBorders>
          </w:tcPr>
          <w:p w14:paraId="591C3153">
            <w:pPr>
              <w:pStyle w:val="260"/>
              <w:ind w:left="52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309</w:t>
            </w:r>
          </w:p>
        </w:tc>
      </w:tr>
      <w:tr w14:paraId="3B914D8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10D3ED">
            <w:pPr>
              <w:pStyle w:val="260"/>
              <w:ind w:left="45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292,2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747663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3A6E2D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292,5</w:t>
            </w: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2E20394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F7EA105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11,5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DB5DC9">
            <w:pPr>
              <w:pStyle w:val="260"/>
              <w:ind w:left="53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8232AE8">
            <w:pPr>
              <w:pStyle w:val="260"/>
              <w:ind w:left="5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311</w:t>
            </w:r>
          </w:p>
        </w:tc>
      </w:tr>
      <w:tr w14:paraId="0D66302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0AD0E1">
            <w:pPr>
              <w:pStyle w:val="260"/>
              <w:ind w:left="45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293,5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EB41E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956EE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1D443C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58177F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3912ED7">
            <w:pPr>
              <w:pStyle w:val="260"/>
              <w:ind w:left="5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D2197F8">
            <w:pPr>
              <w:pStyle w:val="260"/>
              <w:ind w:left="5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312</w:t>
            </w:r>
          </w:p>
        </w:tc>
      </w:tr>
      <w:tr w14:paraId="11D6FC2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CA64DA">
            <w:pPr>
              <w:pStyle w:val="260"/>
              <w:ind w:left="45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295,0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F95053">
            <w:pPr>
              <w:pStyle w:val="260"/>
              <w:ind w:left="176" w:righ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295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E23CA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BF7E5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96BCF6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8E3342">
            <w:pPr>
              <w:pStyle w:val="260"/>
              <w:ind w:left="5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302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8A185E4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314</w:t>
            </w:r>
          </w:p>
        </w:tc>
      </w:tr>
      <w:tr w14:paraId="0C20B91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065" w:type="dxa"/>
            <w:gridSpan w:val="7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568F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a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Обычно предполагается, что обувь имеет диапазон длины стопы равный </w:t>
            </w:r>
            <m:oMath>
              <m:r>
                <m:rPr/>
                <w:rPr>
                  <w:rFonts w:ascii="Cambria Math" w:hAnsi="Cambria Math" w:eastAsia="Arial"/>
                  <w:color w:val="auto"/>
                  <w:sz w:val="20"/>
                  <w:szCs w:val="22"/>
                  <w:lang w:val="ru-RU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f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 ± </w:t>
            </w:r>
            <m:oMath>
              <m:f>
                <m:fP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i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sg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2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den>
              </m:f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,</w:t>
            </w:r>
          </w:p>
          <w:p w14:paraId="7E7513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ind w:firstLine="0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где</w:t>
            </w:r>
            <m:oMath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 xml:space="preserve">f 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- длина стопы, а </w:t>
            </w:r>
            <m:oMath>
              <m:sSub>
                <m:sSubP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i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sg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  <m:r>
                <m:rPr/>
                <w:rPr>
                  <w:rFonts w:ascii="Cambria Math" w:hAnsi="Cambria Math" w:eastAsia="Cambria Math"/>
                  <w:color w:val="auto"/>
                  <w:sz w:val="20"/>
                  <w:szCs w:val="22"/>
                  <w:lang w:val="ru-RU" w:eastAsia="en-US"/>
                </w:rPr>
                <m:t xml:space="preserve"> </m:t>
              </m:r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- интервал градирования размеров (см. 4.2).</w:t>
            </w:r>
          </w:p>
          <w:p w14:paraId="6C5E24B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b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Функциональная длина колодки соответствует </w:t>
            </w:r>
            <w:r>
              <w:rPr>
                <w:rFonts w:eastAsia="Arial"/>
                <w:color w:val="auto"/>
                <w:sz w:val="20"/>
                <w:szCs w:val="22"/>
                <w:lang w:val="en-US" w:eastAsia="en-US"/>
              </w:rPr>
              <w:t>ISO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 19408.</w:t>
            </w:r>
          </w:p>
          <w:p w14:paraId="56F715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c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Размеры специальной обуви могут выходить за пределы данного диапазона.</w:t>
            </w:r>
          </w:p>
          <w:p w14:paraId="6C7AA757">
            <w:pPr>
              <w:pStyle w:val="260"/>
              <w:spacing w:line="276" w:lineRule="auto"/>
              <w:ind w:left="531"/>
              <w:jc w:val="left"/>
              <w:rPr>
                <w:rFonts w:ascii="Arial" w:hAnsi="Arial" w:eastAsia="Arial" w:cs="Arial"/>
                <w:spacing w:val="-5"/>
                <w:sz w:val="24"/>
                <w:szCs w:val="24"/>
                <w:lang w:val="ru-RU"/>
              </w:rPr>
            </w:pPr>
            <w:r>
              <w:rPr>
                <w:rFonts w:ascii="Arial" w:hAnsi="Arial" w:eastAsia="Arial" w:cs="Arial"/>
                <w:sz w:val="20"/>
                <w:vertAlign w:val="superscript"/>
                <w:lang w:val="ru-RU"/>
              </w:rPr>
              <w:t xml:space="preserve">      </w:t>
            </w:r>
            <w:r>
              <w:rPr>
                <w:rFonts w:ascii="Arial" w:hAnsi="Arial" w:eastAsia="Arial" w:cs="Arial"/>
                <w:sz w:val="20"/>
                <w:vertAlign w:val="superscript"/>
              </w:rPr>
              <w:t>d</w:t>
            </w:r>
            <w:r>
              <w:rPr>
                <w:rFonts w:ascii="Arial" w:hAnsi="Arial" w:eastAsia="Arial" w:cs="Arial"/>
                <w:sz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lang w:val="ru-RU"/>
              </w:rPr>
              <w:t>Интервал градирования для полных размеров.</w:t>
            </w:r>
          </w:p>
        </w:tc>
      </w:tr>
      <w:tr w14:paraId="030688C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0F6FB5">
            <w:pPr>
              <w:pStyle w:val="260"/>
              <w:ind w:left="45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296,4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ABAAB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CD300BB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D3C3F3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A8731F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2C4FD1">
            <w:pPr>
              <w:pStyle w:val="260"/>
              <w:ind w:left="5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303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DD59FA0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315</w:t>
            </w:r>
          </w:p>
        </w:tc>
      </w:tr>
      <w:tr w14:paraId="55D161D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90E839">
            <w:pPr>
              <w:pStyle w:val="260"/>
              <w:ind w:left="4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296,8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5580B6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5924FD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02B90D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46,5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5FAC7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91C91B">
            <w:pPr>
              <w:pStyle w:val="260"/>
              <w:ind w:left="53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304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2F10075">
            <w:pPr>
              <w:pStyle w:val="260"/>
              <w:ind w:left="5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316</w:t>
            </w:r>
          </w:p>
        </w:tc>
      </w:tr>
      <w:tr w14:paraId="28F8C3B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8C8B83">
            <w:pPr>
              <w:pStyle w:val="260"/>
              <w:ind w:left="45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300,2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BFFF51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300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FBAB33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300</w:t>
            </w: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616DCE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14CCD3D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2F5C89">
            <w:pPr>
              <w:pStyle w:val="260"/>
              <w:ind w:left="53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307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BB4DC37">
            <w:pPr>
              <w:pStyle w:val="260"/>
              <w:ind w:left="5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319</w:t>
            </w:r>
          </w:p>
        </w:tc>
      </w:tr>
      <w:tr w14:paraId="5E9927D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5E16AA">
            <w:pPr>
              <w:pStyle w:val="260"/>
              <w:ind w:left="45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300,6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F4AF0F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0E617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A1ECF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2E8F28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F1FE67">
            <w:pPr>
              <w:pStyle w:val="260"/>
              <w:ind w:left="5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308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01817D3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320</w:t>
            </w:r>
          </w:p>
        </w:tc>
      </w:tr>
      <w:tr w14:paraId="27791A2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FDBFA1">
            <w:pPr>
              <w:pStyle w:val="260"/>
              <w:ind w:left="45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303,5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400AAFC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8A6AC2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730A5B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6E950B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6A700D">
            <w:pPr>
              <w:pStyle w:val="260"/>
              <w:ind w:left="53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625713C">
            <w:pPr>
              <w:pStyle w:val="260"/>
              <w:ind w:left="5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322</w:t>
            </w:r>
          </w:p>
        </w:tc>
      </w:tr>
      <w:tr w14:paraId="3E994CE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FA95A9">
            <w:pPr>
              <w:pStyle w:val="260"/>
              <w:ind w:left="4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304,9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FCC93F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305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73AA6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EE2D44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CE5978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2E015DE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312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4072B3D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324</w:t>
            </w:r>
          </w:p>
        </w:tc>
      </w:tr>
      <w:tr w14:paraId="4EA9A20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4AE89D6">
            <w:pPr>
              <w:pStyle w:val="260"/>
              <w:ind w:left="45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306,8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47A24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B8F60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F7161B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574507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EAE36F">
            <w:pPr>
              <w:pStyle w:val="260"/>
              <w:ind w:left="53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1F8D815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326</w:t>
            </w:r>
          </w:p>
        </w:tc>
      </w:tr>
      <w:tr w14:paraId="347DB3A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431C44">
            <w:pPr>
              <w:pStyle w:val="260"/>
              <w:ind w:left="46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307,5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4C4431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90DECE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307,5</w:t>
            </w: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F709F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FF70C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7BF789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315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CA85139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327</w:t>
            </w:r>
          </w:p>
        </w:tc>
      </w:tr>
      <w:tr w14:paraId="3446135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A9FFD4">
            <w:pPr>
              <w:pStyle w:val="260"/>
              <w:ind w:left="45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309,1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877B77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620F3F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47BEF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5FA6D6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923E9C">
            <w:pPr>
              <w:pStyle w:val="260"/>
              <w:ind w:left="53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155DBAC">
            <w:pPr>
              <w:pStyle w:val="260"/>
              <w:ind w:left="5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328</w:t>
            </w:r>
          </w:p>
        </w:tc>
      </w:tr>
      <w:tr w14:paraId="3A94689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24BCA8">
            <w:pPr>
              <w:pStyle w:val="260"/>
              <w:ind w:left="45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310,2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B6DE36">
            <w:pPr>
              <w:pStyle w:val="260"/>
              <w:ind w:left="176" w:righ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310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935A90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51A223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48,5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769C92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EAA759">
            <w:pPr>
              <w:pStyle w:val="260"/>
              <w:ind w:left="53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317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0A282B1">
            <w:pPr>
              <w:pStyle w:val="260"/>
              <w:ind w:left="5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329</w:t>
            </w:r>
          </w:p>
        </w:tc>
      </w:tr>
      <w:tr w14:paraId="7FA4E6E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1968B8">
            <w:pPr>
              <w:pStyle w:val="260"/>
              <w:ind w:left="4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313,4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76FB98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4DF0474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55662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506CA4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B0897E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F30C434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332</w:t>
            </w:r>
          </w:p>
        </w:tc>
      </w:tr>
      <w:tr w14:paraId="25A2C77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854847">
            <w:pPr>
              <w:pStyle w:val="260"/>
              <w:ind w:left="45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313,5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D318B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28A034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ED7D8E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0E310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5FBE4A4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540C0C7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332</w:t>
            </w:r>
          </w:p>
        </w:tc>
      </w:tr>
      <w:tr w14:paraId="1179A2C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A6B117">
            <w:pPr>
              <w:pStyle w:val="260"/>
              <w:ind w:left="4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315,0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021487">
            <w:pPr>
              <w:pStyle w:val="260"/>
              <w:ind w:left="176" w:righ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315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B76D02">
            <w:pPr>
              <w:pStyle w:val="260"/>
              <w:ind w:left="176"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315</w:t>
            </w: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E698AD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8A54B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40B384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FF1E54A">
            <w:pPr>
              <w:pStyle w:val="260"/>
              <w:ind w:left="52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334</w:t>
            </w:r>
          </w:p>
        </w:tc>
      </w:tr>
      <w:tr w14:paraId="78A6B72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939DF2F">
            <w:pPr>
              <w:pStyle w:val="260"/>
              <w:ind w:left="4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316,8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6B69BA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6C4502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1DAFFE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49,5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BCF8D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B3C4ED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324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0DCA887">
            <w:pPr>
              <w:pStyle w:val="260"/>
              <w:ind w:left="5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336</w:t>
            </w:r>
          </w:p>
        </w:tc>
      </w:tr>
      <w:tr w14:paraId="753D69A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FBA4F5">
            <w:pPr>
              <w:pStyle w:val="260"/>
              <w:ind w:left="46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317,6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2EBC65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34BD56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0CF21E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E0723D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14,5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AE101E6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325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A39FBD3">
            <w:pPr>
              <w:pStyle w:val="260"/>
              <w:ind w:left="5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337</w:t>
            </w:r>
          </w:p>
        </w:tc>
      </w:tr>
      <w:tr w14:paraId="4118B23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698977">
            <w:pPr>
              <w:pStyle w:val="260"/>
              <w:ind w:left="45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320,2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8CD64A">
            <w:pPr>
              <w:pStyle w:val="260"/>
              <w:ind w:left="176" w:righ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320</w:t>
            </w: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25FA7A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701366">
            <w:pPr>
              <w:pStyle w:val="260"/>
              <w:ind w:left="176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2ECF43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393892">
            <w:pPr>
              <w:pStyle w:val="260"/>
              <w:ind w:left="5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327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84EBB34">
            <w:pPr>
              <w:pStyle w:val="260"/>
              <w:ind w:left="5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339</w:t>
            </w:r>
          </w:p>
        </w:tc>
      </w:tr>
      <w:tr w14:paraId="2D43A50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A288BC">
            <w:pPr>
              <w:pStyle w:val="260"/>
              <w:ind w:left="4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321,8</w:t>
            </w:r>
          </w:p>
        </w:tc>
        <w:tc>
          <w:tcPr>
            <w:tcW w:w="13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27C551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4B6AA0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D1642D">
            <w:pPr>
              <w:pStyle w:val="26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8ADB34">
            <w:pPr>
              <w:pStyle w:val="260"/>
              <w:ind w:left="175" w:right="1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6A15BF">
            <w:pPr>
              <w:pStyle w:val="260"/>
              <w:ind w:left="5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329</w:t>
            </w:r>
          </w:p>
        </w:tc>
        <w:tc>
          <w:tcPr>
            <w:tcW w:w="15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1AC3964">
            <w:pPr>
              <w:pStyle w:val="260"/>
              <w:ind w:lef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341</w:t>
            </w:r>
          </w:p>
        </w:tc>
      </w:tr>
      <w:tr w14:paraId="78F74E0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065" w:type="dxa"/>
            <w:gridSpan w:val="7"/>
            <w:tcBorders>
              <w:top w:val="single" w:color="231F20" w:sz="4" w:space="0"/>
            </w:tcBorders>
          </w:tcPr>
          <w:p w14:paraId="379F46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a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Обычно предполагается, что обувь имеет диапазон длин стопы равный </w:t>
            </w:r>
            <m:oMath>
              <m:r>
                <m:rPr/>
                <w:rPr>
                  <w:rFonts w:ascii="Cambria Math" w:hAnsi="Cambria Math" w:eastAsia="Arial"/>
                  <w:color w:val="auto"/>
                  <w:sz w:val="20"/>
                  <w:szCs w:val="22"/>
                  <w:lang w:val="ru-RU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f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 ± </w:t>
            </w:r>
            <m:oMath>
              <m:f>
                <m:fP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i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sg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2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den>
              </m:f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,</w:t>
            </w:r>
          </w:p>
          <w:p w14:paraId="66F419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ind w:firstLine="0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где</w:t>
            </w:r>
            <m:oMath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 xml:space="preserve">f 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- длина стопы, а </w:t>
            </w:r>
            <m:oMath>
              <m:sSub>
                <m:sSubP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i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sg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  <m:r>
                <m:rPr/>
                <w:rPr>
                  <w:rFonts w:ascii="Cambria Math" w:hAnsi="Cambria Math" w:eastAsia="Cambria Math"/>
                  <w:color w:val="auto"/>
                  <w:sz w:val="20"/>
                  <w:szCs w:val="22"/>
                  <w:lang w:val="ru-RU" w:eastAsia="en-US"/>
                </w:rPr>
                <m:t xml:space="preserve"> </m:t>
              </m:r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- интервал градирования размеров (см. 4.2).</w:t>
            </w:r>
          </w:p>
          <w:p w14:paraId="7678DE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b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Функциональная длина колодки согласно </w:t>
            </w:r>
            <w:r>
              <w:rPr>
                <w:rFonts w:eastAsia="Arial"/>
                <w:color w:val="auto"/>
                <w:sz w:val="20"/>
                <w:szCs w:val="22"/>
                <w:lang w:val="en-US" w:eastAsia="en-US"/>
              </w:rPr>
              <w:t>ISO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 19408.</w:t>
            </w:r>
          </w:p>
          <w:p w14:paraId="1FB8C4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en-US" w:eastAsia="en-US"/>
              </w:rPr>
              <w:t>c</w:t>
            </w:r>
            <w:r>
              <w:rPr>
                <w:rFonts w:eastAsia="Arial"/>
                <w:color w:val="auto"/>
                <w:sz w:val="20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Размеры специальной обуви могут выходить за пределы данного диапазона.</w:t>
            </w:r>
          </w:p>
          <w:p w14:paraId="2F4057C2">
            <w:pPr>
              <w:pStyle w:val="260"/>
              <w:spacing w:line="276" w:lineRule="auto"/>
              <w:ind w:left="529" w:firstLine="180"/>
              <w:jc w:val="left"/>
              <w:rPr>
                <w:spacing w:val="-5"/>
                <w:sz w:val="20"/>
                <w:lang w:val="ru-RU"/>
              </w:rPr>
            </w:pPr>
            <w:r>
              <w:rPr>
                <w:rFonts w:eastAsia="Arial"/>
                <w:sz w:val="20"/>
                <w:vertAlign w:val="superscript"/>
              </w:rPr>
              <w:t>d</w:t>
            </w:r>
            <w:r>
              <w:rPr>
                <w:rFonts w:eastAsia="Arial"/>
                <w:sz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lang w:val="ru-RU"/>
              </w:rPr>
              <w:t>Интервал градирования для полных размеров.</w:t>
            </w:r>
          </w:p>
        </w:tc>
      </w:tr>
    </w:tbl>
    <w:p w14:paraId="14CE3ACE">
      <w:pPr>
        <w:ind w:left="705" w:hanging="705"/>
        <w:rPr>
          <w:color w:val="auto"/>
        </w:rPr>
      </w:pPr>
      <w:r>
        <w:rPr>
          <w:color w:val="auto"/>
        </w:rPr>
        <w:br w:type="page" w:clear="all"/>
      </w:r>
    </w:p>
    <w:p w14:paraId="078679DD">
      <w:pPr>
        <w:pStyle w:val="5"/>
        <w:ind w:firstLine="0"/>
        <w:rPr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Arial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 а б л и ц а 2 – </w:t>
      </w:r>
      <w:r>
        <w:rPr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Маркировка рекомендуемого размера обуви для взрослых (упрощенная)</w:t>
      </w:r>
    </w:p>
    <w:tbl>
      <w:tblPr>
        <w:tblStyle w:val="259"/>
        <w:tblW w:w="9905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05"/>
        <w:gridCol w:w="588"/>
        <w:gridCol w:w="562"/>
        <w:gridCol w:w="834"/>
        <w:gridCol w:w="601"/>
        <w:gridCol w:w="703"/>
        <w:gridCol w:w="513"/>
        <w:gridCol w:w="603"/>
        <w:gridCol w:w="773"/>
        <w:gridCol w:w="574"/>
        <w:gridCol w:w="755"/>
        <w:gridCol w:w="576"/>
        <w:gridCol w:w="567"/>
        <w:gridCol w:w="701"/>
      </w:tblGrid>
      <w:tr w14:paraId="381A8D5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539" w:type="dxa"/>
            <w:gridSpan w:val="5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 w14:paraId="4BB7E805">
            <w:pPr>
              <w:pStyle w:val="260"/>
              <w:spacing w:before="18"/>
              <w:rPr>
                <w:rFonts w:ascii="Arial" w:hAnsi="Arial" w:cs="Arial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Градирование Мондопойнт</w:t>
            </w:r>
          </w:p>
        </w:tc>
        <w:tc>
          <w:tcPr>
            <w:tcW w:w="3193" w:type="dxa"/>
            <w:gridSpan w:val="5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  <w:vAlign w:val="center"/>
          </w:tcPr>
          <w:p w14:paraId="2FB70B79">
            <w:pPr>
              <w:pStyle w:val="260"/>
              <w:spacing w:before="18"/>
              <w:rPr>
                <w:rFonts w:ascii="Arial" w:hAnsi="Arial" w:cs="Arial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Европейское градирование</w:t>
            </w:r>
          </w:p>
        </w:tc>
        <w:tc>
          <w:tcPr>
            <w:tcW w:w="3173" w:type="dxa"/>
            <w:gridSpan w:val="5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5548DC3A">
            <w:pPr>
              <w:pStyle w:val="260"/>
              <w:spacing w:before="18"/>
              <w:rPr>
                <w:rFonts w:ascii="Arial" w:hAnsi="Arial" w:cs="Arial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Британское 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градирование</w:t>
            </w:r>
          </w:p>
        </w:tc>
      </w:tr>
      <w:tr w14:paraId="73901B2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D6533B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Mondo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F2AE66C">
            <w:pPr>
              <w:pStyle w:val="260"/>
              <w:ind w:left="115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EUR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A4C8D0">
            <w:pPr>
              <w:pStyle w:val="260"/>
              <w:ind w:right="13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UK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FBD010E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8CF7AFF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57CD4E9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EUR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68E104C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Mondo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C19C66C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UK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CAA70DA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6057579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DD2B5E">
            <w:pPr>
              <w:pStyle w:val="260"/>
              <w:ind w:left="151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UK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200759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Mondo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1F17DD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EUR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C80321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57888D6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</w:t>
            </w:r>
          </w:p>
        </w:tc>
      </w:tr>
      <w:tr w14:paraId="655852C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43" w:type="dxa"/>
            <w:gridSpan w:val="3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 w14:paraId="36CDF615">
            <w:pPr>
              <w:pStyle w:val="26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Мужская и женская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3F4D02C7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Муж.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2CE1A74D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Жен.</w:t>
            </w:r>
          </w:p>
        </w:tc>
        <w:tc>
          <w:tcPr>
            <w:tcW w:w="181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FFFFFF" w:fill="F1F1F1"/>
            <w:vAlign w:val="center"/>
          </w:tcPr>
          <w:p w14:paraId="7772C62D">
            <w:pPr>
              <w:pStyle w:val="26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Мужская и женская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FFFFFF" w:fill="F1F1F1"/>
            <w:vAlign w:val="center"/>
          </w:tcPr>
          <w:p w14:paraId="7CD0DE81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Муж.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FFFFFF" w:fill="F1F1F1"/>
            <w:vAlign w:val="center"/>
          </w:tcPr>
          <w:p w14:paraId="43E9E4DF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Жен.</w:t>
            </w:r>
          </w:p>
        </w:tc>
        <w:tc>
          <w:tcPr>
            <w:tcW w:w="190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02256411">
            <w:pPr>
              <w:pStyle w:val="26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Мужская и женская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59C11125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Муж.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</w:tcBorders>
            <w:vAlign w:val="center"/>
          </w:tcPr>
          <w:p w14:paraId="6954CE14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Жен.</w:t>
            </w:r>
          </w:p>
        </w:tc>
      </w:tr>
      <w:tr w14:paraId="1D5D17F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trHeight w:val="288" w:hRule="atLeast"/>
        </w:trPr>
        <w:tc>
          <w:tcPr>
            <w:tcW w:w="850" w:type="dxa"/>
            <w:tcBorders>
              <w:top w:val="single" w:color="auto" w:sz="4" w:space="0"/>
              <w:bottom w:val="single" w:color="231F20" w:sz="4" w:space="0"/>
              <w:right w:val="single" w:color="231F20" w:sz="4" w:space="0"/>
            </w:tcBorders>
          </w:tcPr>
          <w:p w14:paraId="63836DF1">
            <w:pPr>
              <w:pStyle w:val="260"/>
              <w:spacing w:before="18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70815B">
            <w:pPr>
              <w:pStyle w:val="260"/>
              <w:spacing w:before="18"/>
              <w:ind w:left="161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5AA691">
            <w:pPr>
              <w:pStyle w:val="260"/>
              <w:spacing w:before="18"/>
              <w:ind w:right="1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2,5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4EF43D">
            <w:pPr>
              <w:pStyle w:val="260"/>
              <w:spacing w:before="18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2820210">
            <w:pPr>
              <w:pStyle w:val="260"/>
              <w:spacing w:before="18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A589614">
            <w:pPr>
              <w:pStyle w:val="260"/>
              <w:spacing w:before="18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77F2572">
            <w:pPr>
              <w:pStyle w:val="260"/>
              <w:spacing w:before="18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0FAAC04">
            <w:pPr>
              <w:pStyle w:val="260"/>
              <w:spacing w:before="18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0C6394D">
            <w:pPr>
              <w:pStyle w:val="260"/>
              <w:spacing w:before="18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15D8B97">
            <w:pPr>
              <w:pStyle w:val="260"/>
              <w:spacing w:before="18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A7709A">
            <w:pPr>
              <w:pStyle w:val="260"/>
              <w:spacing w:before="18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9D6726">
            <w:pPr>
              <w:pStyle w:val="260"/>
              <w:spacing w:before="18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E2624A">
            <w:pPr>
              <w:pStyle w:val="260"/>
              <w:spacing w:before="18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1B4972">
            <w:pPr>
              <w:pStyle w:val="260"/>
              <w:spacing w:before="18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</w:tcBorders>
          </w:tcPr>
          <w:p w14:paraId="7FDC00B4">
            <w:pPr>
              <w:pStyle w:val="260"/>
              <w:spacing w:before="18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3C36C4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D4B02C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1E5CFB">
            <w:pPr>
              <w:pStyle w:val="260"/>
              <w:ind w:left="163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3CAC16">
            <w:pPr>
              <w:pStyle w:val="260"/>
              <w:ind w:righ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76A6C3">
            <w:pPr>
              <w:pStyle w:val="260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A674E5">
            <w:pPr>
              <w:pStyle w:val="260"/>
              <w:ind w:left="1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793F321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B2EF1E6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D99FEB7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9319F40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6752027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064A80F">
            <w:pPr>
              <w:pStyle w:val="260"/>
              <w:ind w:left="143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FDA49C0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08C734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40770F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79FAB35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</w:tr>
      <w:tr w14:paraId="488B286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19D663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F0A3CB">
            <w:pPr>
              <w:pStyle w:val="260"/>
              <w:ind w:left="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35</w:t>
            </w: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E3BB9C">
            <w:pPr>
              <w:pStyle w:val="260"/>
              <w:ind w:right="15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841D3A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7ECFBB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ABF8293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DAEAB63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79149E2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CD8DD7E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65CCC8D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E8CAC1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4FEE1B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ECB6FBA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B66839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E97289C">
            <w:pPr>
              <w:pStyle w:val="260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C22A6C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9ADD31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945580">
            <w:pPr>
              <w:pStyle w:val="260"/>
              <w:ind w:left="8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E50F9A">
            <w:pPr>
              <w:pStyle w:val="260"/>
              <w:ind w:righ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04454A">
            <w:pPr>
              <w:pStyle w:val="260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4F96D9">
            <w:pPr>
              <w:pStyle w:val="260"/>
              <w:ind w:left="1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F2461C4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EAE1243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88DE7BC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B1FDD5C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D17E524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EA57B5">
            <w:pPr>
              <w:pStyle w:val="260"/>
              <w:ind w:left="145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2606F0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500D5C7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09FC799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2D58E15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</w:tr>
      <w:tr w14:paraId="5BAEB85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5C6AEC6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000F8EE">
            <w:pPr>
              <w:pStyle w:val="260"/>
              <w:ind w:left="163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DE6BD5">
            <w:pPr>
              <w:pStyle w:val="260"/>
              <w:ind w:right="159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EEB7F7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B9C5FE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A6192A6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9CCB2C4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5B27994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BFA0AC6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41A03CB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5F728F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6B9222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A7DBFB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817878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0630DB1">
            <w:pPr>
              <w:pStyle w:val="260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CA3EFC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26DB4C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3E4E8B">
            <w:pPr>
              <w:pStyle w:val="260"/>
              <w:ind w:left="16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4631B56">
            <w:pPr>
              <w:pStyle w:val="260"/>
              <w:ind w:right="15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8A675EC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D42A81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0D33746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F58E36C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38BA9C3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2D9E081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D3A8814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48DD3E">
            <w:pPr>
              <w:pStyle w:val="260"/>
              <w:ind w:left="145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BA922F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6F977A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ECA108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E85409C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</w:tr>
      <w:tr w14:paraId="5AD1062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E83E3C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B045D4">
            <w:pPr>
              <w:pStyle w:val="260"/>
              <w:ind w:left="81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10CEEE9">
            <w:pPr>
              <w:pStyle w:val="260"/>
              <w:ind w:righ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1ED3F2">
            <w:pPr>
              <w:pStyle w:val="260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049EDB">
            <w:pPr>
              <w:pStyle w:val="260"/>
              <w:ind w:left="1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2BC1F09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6169175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824FF4B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09AEC13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49C5A33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F3CC9C6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AA836C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EFA940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6A47ED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25509A3">
            <w:pPr>
              <w:pStyle w:val="260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07A0926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9ACB44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53930D">
            <w:pPr>
              <w:pStyle w:val="260"/>
              <w:ind w:left="8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2407AA">
            <w:pPr>
              <w:pStyle w:val="260"/>
              <w:ind w:right="1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B696B9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FBFD3C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289F43E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990B81E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325D608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303F13C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CB41D61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DD2558">
            <w:pPr>
              <w:pStyle w:val="260"/>
              <w:ind w:left="144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4CFB95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0CC2E30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3FEEA0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E7DAAE6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 w14:paraId="46953D5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92600D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9EC775">
            <w:pPr>
              <w:pStyle w:val="260"/>
              <w:ind w:left="1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29E405">
            <w:pPr>
              <w:pStyle w:val="260"/>
              <w:ind w:righ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78D38A">
            <w:pPr>
              <w:pStyle w:val="260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ED0392D">
            <w:pPr>
              <w:pStyle w:val="260"/>
              <w:ind w:left="1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12FB07E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178CE71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5634FEF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73DEDAF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C0F5A82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4A8D4B1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FFF0F1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3C4DED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F57015B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C657DEB">
            <w:pPr>
              <w:pStyle w:val="260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AAD8DA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4E7A18F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43C94E">
            <w:pPr>
              <w:pStyle w:val="260"/>
              <w:ind w:left="16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AAB549">
            <w:pPr>
              <w:pStyle w:val="260"/>
              <w:ind w:right="16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4FBFDF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4A57BF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E3CF299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B33688C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58DF92A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E56D33F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43E85D2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63CB2C">
            <w:pPr>
              <w:pStyle w:val="260"/>
              <w:ind w:left="144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5FCF77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C36153C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36A0B1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E1FBDDA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</w:tr>
      <w:tr w14:paraId="48927F9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DA0188A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F74BB2">
            <w:pPr>
              <w:pStyle w:val="260"/>
              <w:ind w:left="87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A2E9A4">
            <w:pPr>
              <w:pStyle w:val="260"/>
              <w:ind w:right="1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273CBD2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263BD9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A8E1B0C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96B5A2B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87733A3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E099236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5019D1E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E262FC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98AB7B6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3B0894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D64046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31FD411">
            <w:pPr>
              <w:pStyle w:val="260"/>
              <w:ind w:left="2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6AE5B47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53A680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BB6EF3">
            <w:pPr>
              <w:pStyle w:val="260"/>
              <w:ind w:left="83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6FAF11">
            <w:pPr>
              <w:pStyle w:val="260"/>
              <w:ind w:righ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06C3DB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38ED983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1CBD410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23998C9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949EC77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73B88F9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0C7A29F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DB0E25">
            <w:pPr>
              <w:pStyle w:val="260"/>
              <w:ind w:left="153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92F00C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50D1E1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445B2DD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8A96E2B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</w:tr>
      <w:tr w14:paraId="2551E93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BCE4AB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121554">
            <w:pPr>
              <w:pStyle w:val="260"/>
              <w:ind w:left="163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4FBCF5D">
            <w:pPr>
              <w:pStyle w:val="260"/>
              <w:ind w:right="16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49A7F0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BB65E8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FDA580A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E1C4F56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B50EDE6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C3805B5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8873A01">
            <w:pPr>
              <w:pStyle w:val="260"/>
              <w:ind w:left="1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3B9D5F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93724B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DCB72B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3BADB2">
            <w:pPr>
              <w:pStyle w:val="260"/>
              <w:ind w:left="2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87CCEBC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9AD407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A30E38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3BC642">
            <w:pPr>
              <w:pStyle w:val="260"/>
              <w:ind w:lef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E7CC801">
            <w:pPr>
              <w:pStyle w:val="260"/>
              <w:ind w:right="186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1B1C500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DCC4DE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6F4CA4F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60B2B4D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C44864A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090C83F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963D986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DA8990">
            <w:pPr>
              <w:pStyle w:val="260"/>
              <w:ind w:left="143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5CA281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1DE24D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9C338B3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6EEC720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</w:tr>
      <w:tr w14:paraId="58C8546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B1F05E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F6FC4B">
            <w:pPr>
              <w:pStyle w:val="260"/>
              <w:ind w:left="8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022137">
            <w:pPr>
              <w:pStyle w:val="260"/>
              <w:ind w:right="10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5ABEF2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C89C0E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17E7B50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7A3A0D5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F3A045C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A0CCB31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62FF7CD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13274A7">
            <w:pPr>
              <w:pStyle w:val="260"/>
              <w:ind w:left="1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8C0452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78E53E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E26A27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C046826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6190704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897213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EEF117">
            <w:pPr>
              <w:pStyle w:val="260"/>
              <w:ind w:left="8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3666E2">
            <w:pPr>
              <w:pStyle w:val="260"/>
              <w:ind w:right="18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609DCF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CEA276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FA52EDF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F4F82E3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7828E8B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3C018EE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E2038E6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C36701">
            <w:pPr>
              <w:pStyle w:val="260"/>
              <w:ind w:left="147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9C5695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EE07D7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C8F904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0F36EA4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</w:tr>
      <w:tr w14:paraId="45E1817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1CF2BA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93A22E">
            <w:pPr>
              <w:pStyle w:val="260"/>
              <w:ind w:left="1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51DB75">
            <w:pPr>
              <w:pStyle w:val="260"/>
              <w:ind w:right="18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FBBABF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DA669C6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CD2BE18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8E3FE96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3CAB9B2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68DEF55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D234553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6E41D9">
            <w:pPr>
              <w:pStyle w:val="260"/>
              <w:ind w:left="173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96BD62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CA6BAB6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895DAB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6A26F7B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B01F3A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B75B4C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82A285">
            <w:pPr>
              <w:pStyle w:val="260"/>
              <w:ind w:left="16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66E158">
            <w:pPr>
              <w:pStyle w:val="260"/>
              <w:ind w:right="102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D02075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50E5F3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051D4D0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08B8B92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2F78FA5">
            <w:pPr>
              <w:pStyle w:val="260"/>
              <w:ind w:left="11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A451136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718A44F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859864">
            <w:pPr>
              <w:pStyle w:val="260"/>
              <w:ind w:left="89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7AFB4F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A15BC1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7F81FF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4E90DD8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</w:tr>
      <w:tr w14:paraId="7FB8127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2353CA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1F2CDC9">
            <w:pPr>
              <w:pStyle w:val="260"/>
              <w:ind w:left="9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A479F2">
            <w:pPr>
              <w:pStyle w:val="260"/>
              <w:ind w:right="18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FD3C713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FFFF35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C9417CF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F12EA02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54A8C21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99E9049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6A2B1FF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13511A">
            <w:pPr>
              <w:pStyle w:val="260"/>
              <w:ind w:left="173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5A58087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488F565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2FE700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BE3BF05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4CFD018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358B3C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0356F4">
            <w:pPr>
              <w:pStyle w:val="260"/>
              <w:ind w:left="8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48,5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9F0F24C">
            <w:pPr>
              <w:pStyle w:val="260"/>
              <w:ind w:right="10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A5DDE7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E94C0F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15,5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3B642D3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C8C8F4A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EF7A0D9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DAE4887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4A5F2CC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43A6C4">
            <w:pPr>
              <w:pStyle w:val="260"/>
              <w:ind w:left="88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3890AAA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CF6D4A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3C8E0A2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C9189D4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</w:tr>
      <w:tr w14:paraId="258F164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6A6949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4A86D3">
            <w:pPr>
              <w:pStyle w:val="260"/>
              <w:ind w:left="16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B0A365">
            <w:pPr>
              <w:pStyle w:val="260"/>
              <w:ind w:right="18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8DEA51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35D169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3ABBA6A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E1EE3C0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2A4C78B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CA628E8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C5D67ED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B7091A">
            <w:pPr>
              <w:pStyle w:val="260"/>
              <w:ind w:left="17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229178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507765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E30E83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AB127D3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1C735D9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74D074">
            <w:pPr>
              <w:pStyle w:val="260"/>
              <w:ind w:left="93" w:right="7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237367">
            <w:pPr>
              <w:pStyle w:val="260"/>
              <w:ind w:left="162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957A61">
            <w:pPr>
              <w:pStyle w:val="260"/>
              <w:ind w:right="18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9797C8">
            <w:pPr>
              <w:pStyle w:val="260"/>
              <w:ind w:left="85" w:right="69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55CBEE">
            <w:pPr>
              <w:pStyle w:val="260"/>
              <w:ind w:left="71" w:right="5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EB7A045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510BDBE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CDC3ADA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CD1A7AB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8950873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F568C36">
            <w:pPr>
              <w:pStyle w:val="260"/>
              <w:ind w:left="84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624F3B0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E22423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5FD6D3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0D2F50D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</w:tr>
      <w:tr w14:paraId="7065B57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63CB0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88C4FE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A7F96C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F0B951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BC5A2D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5531C33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58434E1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45D4B75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89E88EE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94DEC2A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C8A263">
            <w:pPr>
              <w:pStyle w:val="260"/>
              <w:ind w:left="17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33C690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1911601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5EB525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1BB0DB9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E1CEF1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3A5E2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27FBE4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13C608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48C525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B65C22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6ADAB49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EE34943">
            <w:pPr>
              <w:pStyle w:val="260"/>
              <w:ind w:left="38" w:right="2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089A4B9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889C569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ACC91CE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609272">
            <w:pPr>
              <w:pStyle w:val="260"/>
              <w:ind w:left="86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050B8F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32FD8C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D5AA8F">
            <w:pPr>
              <w:pStyle w:val="260"/>
              <w:ind w:left="55" w:right="3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9870E0F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15,5</w:t>
            </w:r>
          </w:p>
        </w:tc>
      </w:tr>
      <w:tr w14:paraId="655DC08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FBE92B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0BA48E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DCC9D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FBF4F3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932B8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AC86DF4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67EA217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3E11996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286C15F1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8D39E02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3D9AC9">
            <w:pPr>
              <w:pStyle w:val="260"/>
              <w:ind w:left="175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4C58CA5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C5BF46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A14E6E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41D1E9F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27BC89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4096D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89A922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CB00E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440DB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0C3FC4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9557D02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741DC38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AF00493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1EEBCE3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8BFF7ED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3F8E892">
            <w:pPr>
              <w:pStyle w:val="260"/>
              <w:ind w:left="9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28F7316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1F8368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49,5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2D349D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15,5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F98E717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</w:tc>
      </w:tr>
      <w:tr w14:paraId="2D0EC9B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CCA5B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595B74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5039F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0B9FB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57580B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63F7211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E9AC77A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E2D68FB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B498D9B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C5E7EB8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DF5846">
            <w:pPr>
              <w:pStyle w:val="260"/>
              <w:ind w:left="171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3B5295">
            <w:pPr>
              <w:pStyle w:val="260"/>
              <w:ind w:left="66" w:right="50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A91B26">
            <w:pPr>
              <w:pStyle w:val="260"/>
              <w:ind w:left="83" w:right="64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73A455">
            <w:pPr>
              <w:pStyle w:val="260"/>
              <w:ind w:left="55" w:right="33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B22BA77">
            <w:pPr>
              <w:pStyle w:val="260"/>
              <w:ind w:left="51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41384BA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AD542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BB62D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01189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8054C5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8092C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E9F76B0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6605913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E6D77C7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08D6676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F914FF5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1AF1D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E6DD4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D72036E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1181FB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E834023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FDEC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E95945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4180B5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7AA21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E9D9C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9C7890A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AAE88D7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671AE0EA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907CFFE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142D6E2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9D30FA1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E8CFD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FD3B9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EB1312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3C390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710D5C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3539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1815C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4C2E7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C4751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6155E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642A3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2782DA5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3847E1AE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CBE89FD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9BEE76C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57FB6CD0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61A0D5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44E7A2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933FD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84FFD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2C080B9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4C4D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8ADF1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8A555FA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78045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79664E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383137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436B9AEB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E5FC40F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05D1ACB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4B06C09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F1D9017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5605BB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2E6A10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23330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8B663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A895EBB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7B9A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ED23E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4A6376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C4A154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6283F4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8D4A3E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A8FB36F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49,5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120953DB">
            <w:pPr>
              <w:pStyle w:val="260"/>
              <w:ind w:left="38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10135F2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14,5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09370060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15,5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FFFFFF" w:fill="F1F1F1"/>
          </w:tcPr>
          <w:p w14:paraId="703F778D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23CC76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B5E426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72225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2B47FC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716B26D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71BB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0" w:type="dxa"/>
            <w:tcBorders>
              <w:top w:val="single" w:color="231F20" w:sz="4" w:space="0"/>
              <w:right w:val="single" w:color="231F20" w:sz="4" w:space="0"/>
            </w:tcBorders>
          </w:tcPr>
          <w:p w14:paraId="58568735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248D0CA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D460441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41D137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C55A4D6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shd w:val="clear" w:color="FFFFFF" w:fill="F1F1F1"/>
          </w:tcPr>
          <w:p w14:paraId="68D2BFF1">
            <w:pPr>
              <w:pStyle w:val="260"/>
              <w:ind w:left="88" w:right="76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shd w:val="clear" w:color="FFFFFF" w:fill="F1F1F1"/>
          </w:tcPr>
          <w:p w14:paraId="3AD2944D">
            <w:pPr>
              <w:pStyle w:val="260"/>
              <w:ind w:left="38" w:right="26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1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shd w:val="clear" w:color="FFFFFF" w:fill="F1F1F1"/>
          </w:tcPr>
          <w:p w14:paraId="5422F1F1">
            <w:pPr>
              <w:pStyle w:val="260"/>
              <w:ind w:left="58" w:right="4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shd w:val="clear" w:color="FFFFFF" w:fill="F1F1F1"/>
          </w:tcPr>
          <w:p w14:paraId="5A59FE0D">
            <w:pPr>
              <w:pStyle w:val="260"/>
              <w:ind w:left="103" w:right="92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7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shd w:val="clear" w:color="FFFFFF" w:fill="F1F1F1"/>
          </w:tcPr>
          <w:p w14:paraId="65702E17">
            <w:pPr>
              <w:pStyle w:val="260"/>
              <w:ind w:left="39" w:right="27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4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1F9B0F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36498D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442FC5E8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ADF44A4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231F20" w:sz="4" w:space="0"/>
              <w:left w:val="single" w:color="231F20" w:sz="4" w:space="0"/>
            </w:tcBorders>
          </w:tcPr>
          <w:p w14:paraId="45CB1ABF">
            <w:pPr>
              <w:pStyle w:val="260"/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697093">
      <w:pPr>
        <w:ind w:left="705" w:hanging="705"/>
        <w:rPr>
          <w:color w:val="auto"/>
          <w:sz w:val="20"/>
          <w:szCs w:val="20"/>
        </w:rPr>
      </w:pPr>
    </w:p>
    <w:p w14:paraId="7F688B5D">
      <w:pPr>
        <w:ind w:left="705" w:hanging="705"/>
        <w:rPr>
          <w:color w:val="auto"/>
          <w:lang w:val="en-US"/>
        </w:rPr>
      </w:pPr>
    </w:p>
    <w:p w14:paraId="0EFEACD4">
      <w:pPr>
        <w:ind w:left="705" w:hanging="705"/>
        <w:rPr>
          <w:color w:val="auto"/>
          <w:lang w:val="en-US"/>
        </w:rPr>
      </w:pPr>
    </w:p>
    <w:p w14:paraId="1A1CA8E1">
      <w:pPr>
        <w:ind w:left="705" w:hanging="705"/>
        <w:rPr>
          <w:color w:val="auto"/>
          <w:lang w:val="en-US"/>
        </w:rPr>
      </w:pPr>
    </w:p>
    <w:p w14:paraId="484FF996">
      <w:pPr>
        <w:ind w:left="705" w:hanging="705"/>
        <w:rPr>
          <w:color w:val="auto"/>
          <w:lang w:val="en-US"/>
        </w:rPr>
      </w:pPr>
    </w:p>
    <w:p w14:paraId="7F7E5E19">
      <w:pPr>
        <w:pStyle w:val="5"/>
        <w:ind w:firstLine="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Т а б л и ц а 3</w:t>
      </w:r>
      <w:r>
        <w:rPr>
          <w:b w:val="0"/>
          <w:bCs/>
          <w:color w:val="auto"/>
          <w:spacing w:val="-3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—</w:t>
      </w:r>
      <w:r>
        <w:rPr>
          <w:b w:val="0"/>
          <w:bCs/>
          <w:color w:val="auto"/>
          <w:spacing w:val="-3"/>
          <w:sz w:val="24"/>
          <w:szCs w:val="24"/>
        </w:rPr>
        <w:t xml:space="preserve"> </w:t>
      </w:r>
      <w:r>
        <w:rPr>
          <w:b w:val="0"/>
          <w:color w:val="auto"/>
          <w:sz w:val="24"/>
        </w:rPr>
        <w:t>Перевод размеров детской обуви</w:t>
      </w:r>
    </w:p>
    <w:tbl>
      <w:tblPr>
        <w:tblStyle w:val="259"/>
        <w:tblW w:w="10065" w:type="dxa"/>
        <w:tblInd w:w="-1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421"/>
        <w:gridCol w:w="1385"/>
        <w:gridCol w:w="1384"/>
        <w:gridCol w:w="1384"/>
        <w:gridCol w:w="1385"/>
        <w:gridCol w:w="1717"/>
      </w:tblGrid>
      <w:tr w14:paraId="389E962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89" w:type="dxa"/>
            <w:vMerge w:val="restart"/>
            <w:tcBorders>
              <w:right w:val="single" w:color="231F20" w:sz="4" w:space="0"/>
            </w:tcBorders>
            <w:vAlign w:val="center"/>
          </w:tcPr>
          <w:p w14:paraId="5BF48699">
            <w:pPr>
              <w:pStyle w:val="260"/>
              <w:spacing w:before="0" w:line="226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Длина стопы,</w:t>
            </w:r>
          </w:p>
          <w:p w14:paraId="1308F884">
            <w:pPr>
              <w:pStyle w:val="260"/>
              <w:spacing w:before="0" w:line="228" w:lineRule="exac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>мм</w:t>
            </w:r>
            <w:r>
              <w:rPr>
                <w:rFonts w:ascii="Arial" w:hAnsi="Arial" w:cs="Arial"/>
                <w:spacing w:val="3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1" w:type="dxa"/>
            <w:vMerge w:val="restart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57FFB141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ru-RU"/>
              </w:rPr>
              <w:t>Мондопойнт</w:t>
            </w:r>
          </w:p>
        </w:tc>
        <w:tc>
          <w:tcPr>
            <w:tcW w:w="1385" w:type="dxa"/>
            <w:vMerge w:val="restart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39E3E107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>EUR</w:t>
            </w:r>
          </w:p>
        </w:tc>
        <w:tc>
          <w:tcPr>
            <w:tcW w:w="1384" w:type="dxa"/>
            <w:vMerge w:val="restart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3A7277C3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>UK</w:t>
            </w:r>
          </w:p>
        </w:tc>
        <w:tc>
          <w:tcPr>
            <w:tcW w:w="1384" w:type="dxa"/>
            <w:vMerge w:val="restart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0A95EFB5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>US</w:t>
            </w:r>
          </w:p>
        </w:tc>
        <w:tc>
          <w:tcPr>
            <w:tcW w:w="3102" w:type="dxa"/>
            <w:gridSpan w:val="2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7898145E">
            <w:pPr>
              <w:pStyle w:val="260"/>
              <w:spacing w:before="0" w:line="226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Функциональная длина колодки,</w:t>
            </w:r>
          </w:p>
          <w:p w14:paraId="21603811">
            <w:pPr>
              <w:pStyle w:val="260"/>
              <w:spacing w:before="0" w:line="228" w:lineRule="exac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>мм</w:t>
            </w:r>
            <w:r>
              <w:rPr>
                <w:rFonts w:ascii="Arial" w:hAnsi="Arial" w:cs="Arial"/>
                <w:spacing w:val="3"/>
                <w:sz w:val="20"/>
                <w:szCs w:val="20"/>
                <w:vertAlign w:val="superscript"/>
              </w:rPr>
              <w:t>b</w:t>
            </w:r>
          </w:p>
        </w:tc>
      </w:tr>
      <w:tr w14:paraId="592C90A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89" w:type="dxa"/>
            <w:vMerge w:val="continue"/>
            <w:tcBorders>
              <w:top w:val="nil"/>
              <w:bottom w:val="single" w:color="auto" w:sz="4" w:space="0"/>
              <w:right w:val="single" w:color="231F20" w:sz="4" w:space="0"/>
            </w:tcBorders>
            <w:vAlign w:val="center"/>
          </w:tcPr>
          <w:p w14:paraId="5FD0E1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65365B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77711A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0952A8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2A9FA5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vAlign w:val="center"/>
          </w:tcPr>
          <w:p w14:paraId="6C4DD2F7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</w:tcBorders>
            <w:vAlign w:val="center"/>
          </w:tcPr>
          <w:p w14:paraId="2A819E29">
            <w:pPr>
              <w:pStyle w:val="260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  <w:lang w:val="ru-RU"/>
              </w:rPr>
              <w:t>Макс.</w:t>
            </w:r>
          </w:p>
        </w:tc>
      </w:tr>
      <w:tr w14:paraId="5EE20D5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9" w:type="dxa"/>
            <w:tcBorders>
              <w:top w:val="single" w:color="auto" w:sz="4" w:space="0"/>
              <w:bottom w:val="single" w:color="231F20" w:sz="4" w:space="0"/>
              <w:right w:val="single" w:color="231F20" w:sz="4" w:space="0"/>
            </w:tcBorders>
          </w:tcPr>
          <w:p w14:paraId="46FBE5F9">
            <w:pPr>
              <w:pStyle w:val="260"/>
              <w:spacing w:before="18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1F9456">
            <w:pPr>
              <w:pStyle w:val="260"/>
              <w:spacing w:before="18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09D213">
            <w:pPr>
              <w:pStyle w:val="260"/>
              <w:spacing w:before="18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19,5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6E179F">
            <w:pPr>
              <w:pStyle w:val="260"/>
              <w:spacing w:before="18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344F137">
            <w:pPr>
              <w:pStyle w:val="260"/>
              <w:spacing w:before="18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6FFF21">
            <w:pPr>
              <w:pStyle w:val="260"/>
              <w:spacing w:before="18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</w:tcBorders>
          </w:tcPr>
          <w:p w14:paraId="69EEAC1C">
            <w:pPr>
              <w:pStyle w:val="260"/>
              <w:spacing w:before="18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</w:tr>
      <w:tr w14:paraId="34F90A5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0F37EA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1F1FB7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DAF732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77329AD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63BFDA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DC2DE3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5EA147D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</w:tr>
      <w:tr w14:paraId="7CFBE15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6C2A97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5FAA5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C3EFB7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20,5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EBB6AE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90E410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6594CA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5A745FA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</w:tr>
      <w:tr w14:paraId="203DC90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2195F9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1F0CE2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448ED6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FFF923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7A3F08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73C9DF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20D85DC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</w:tr>
      <w:tr w14:paraId="3F1D383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EF203BB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B6A5CD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6731E6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21,5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6E8F20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A569E1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09F12E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FB4A7ED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</w:tr>
      <w:tr w14:paraId="4623994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E1C3A4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56D7A0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6B05FC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A3AD01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4FAFE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113E30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917EEC1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</w:tr>
      <w:tr w14:paraId="3BF9DA4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150DDC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743CAD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71F299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22,5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19D9577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2851B9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8E604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7DCA5D6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</w:tr>
      <w:tr w14:paraId="2BF8754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3A5472">
            <w:pPr>
              <w:pStyle w:val="260"/>
              <w:ind w:left="53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82A211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C84D25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D80747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12F326D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5029D8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926E919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</w:tr>
      <w:tr w14:paraId="08B55BE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6ACBDC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5DAE88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5EA036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23,5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A2648B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295063">
            <w:pPr>
              <w:pStyle w:val="260"/>
              <w:ind w:left="163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F6DEAC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BB51CF9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</w:tr>
      <w:tr w14:paraId="2392F90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4DFFFB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3C5119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4C03B6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2E8510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C1DAEF2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9C62B9E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7A6B774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</w:tr>
      <w:tr w14:paraId="76CC011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5E1644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A3B348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4E252F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24,5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CA15DC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7420283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54016DA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6594573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</w:tr>
      <w:tr w14:paraId="6BDFC61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42FF5D1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DBC254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561707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19F389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31828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F297C23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AF28B61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</w:tr>
      <w:tr w14:paraId="54D35DC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67989F">
            <w:pPr>
              <w:pStyle w:val="260"/>
              <w:ind w:left="53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37348F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C51272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25,5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B2CD6D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D585A7B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864D37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19B4493">
            <w:pPr>
              <w:pStyle w:val="260"/>
              <w:ind w:left="53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</w:tr>
      <w:tr w14:paraId="257D8DE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CF062CF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631D0D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5E4DB9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9583DD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878801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EE5FD01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41CF8EA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</w:tr>
      <w:tr w14:paraId="4FE760F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37220F3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98F15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DB8C8F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26,5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72A68A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3F6E9F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990E0DA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7EFB474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</w:tr>
      <w:tr w14:paraId="1E2654E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41C54A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1321FD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BAF7B3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9AC3CD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BFFF87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D2B03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83A101E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</w:tr>
      <w:tr w14:paraId="600366B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7380713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486881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CADFD4F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27,5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312EBF0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DEF7DE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9FB24F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4FA04FF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</w:tr>
      <w:tr w14:paraId="6BB2D49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1CAEB4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DC5A81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59AC52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A0B397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E646C0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01B4111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07DF966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</w:tr>
      <w:tr w14:paraId="7AB4845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29A217">
            <w:pPr>
              <w:pStyle w:val="260"/>
              <w:ind w:left="53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0453EE1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AAB06B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28,5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54ACCF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1E0372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11,5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42E081B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25D0D32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</w:tr>
      <w:tr w14:paraId="58FD78B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C69726">
            <w:pPr>
              <w:pStyle w:val="260"/>
              <w:ind w:left="53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CA54C5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1210D2">
            <w:pPr>
              <w:pStyle w:val="260"/>
              <w:ind w:left="469"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95A51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11,5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736167">
            <w:pPr>
              <w:pStyle w:val="260"/>
              <w:ind w:left="163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083038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A8EF65A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</w:tr>
      <w:tr w14:paraId="1AD4CE5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40B4823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8B9EC52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84C6184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29,5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0C80AF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5C44D8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C86CA2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342808C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</w:tr>
      <w:tr w14:paraId="7382517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DDAFC4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5E0B64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D3263F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45C89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D7C9C0">
            <w:pPr>
              <w:pStyle w:val="260"/>
              <w:ind w:left="163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12,5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204B18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853566B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</w:tr>
      <w:tr w14:paraId="13A6489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739215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C94F11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9CA9F4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A0F1BE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12,5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8D2A22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F7BAE6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182A392">
            <w:pPr>
              <w:pStyle w:val="260"/>
              <w:ind w:left="52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</w:tr>
      <w:tr w14:paraId="2A9B22B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1C3316">
            <w:pPr>
              <w:pStyle w:val="260"/>
              <w:ind w:left="53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384150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A3E284E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EE2DF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E3405D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13,5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3601F48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6E71423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</w:tr>
      <w:tr w14:paraId="6A97E14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1FB952">
            <w:pPr>
              <w:pStyle w:val="260"/>
              <w:ind w:left="53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3C4B34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929189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31,5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923F3F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13,5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29C5CF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0B33CF3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1EAA4C6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216</w:t>
            </w:r>
          </w:p>
        </w:tc>
      </w:tr>
      <w:tr w14:paraId="0321829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419EB4">
            <w:pPr>
              <w:pStyle w:val="260"/>
              <w:ind w:left="5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9A30B5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D41B02">
            <w:pPr>
              <w:pStyle w:val="260"/>
              <w:ind w:left="469"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682A27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B8BA3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6E0D4B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2594659">
            <w:pPr>
              <w:pStyle w:val="260"/>
              <w:ind w:left="53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219</w:t>
            </w:r>
          </w:p>
        </w:tc>
      </w:tr>
      <w:tr w14:paraId="102C59D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304244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67BCB0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E7323A0">
            <w:pPr>
              <w:pStyle w:val="260"/>
              <w:ind w:left="469"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32,5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6036D6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BF4839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42E218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EEB08C3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223</w:t>
            </w:r>
          </w:p>
        </w:tc>
      </w:tr>
      <w:tr w14:paraId="2EC45DE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7DC13F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2EDE085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396DCC">
            <w:pPr>
              <w:pStyle w:val="260"/>
              <w:ind w:left="469"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74C4A4E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B774CE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9BC5D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FA9995A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226</w:t>
            </w:r>
          </w:p>
        </w:tc>
      </w:tr>
      <w:tr w14:paraId="057D6F0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0A40AC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18D5C1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AFC0473">
            <w:pPr>
              <w:pStyle w:val="260"/>
              <w:ind w:left="469" w:righ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33,5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D45B0A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C1E87A7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3FDBFB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83172F1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229</w:t>
            </w:r>
          </w:p>
        </w:tc>
      </w:tr>
      <w:tr w14:paraId="5955005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8698EF">
            <w:pPr>
              <w:pStyle w:val="260"/>
              <w:ind w:left="53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EA27206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F31C17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A1D59B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F57183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34374D2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6DAC7D6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233</w:t>
            </w:r>
          </w:p>
        </w:tc>
      </w:tr>
      <w:tr w14:paraId="54AF452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C1DF0C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4F88384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CC14F9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34,5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CD0567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51F96D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14010E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FD357CB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236</w:t>
            </w:r>
          </w:p>
        </w:tc>
      </w:tr>
      <w:tr w14:paraId="196895D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0DAA75">
            <w:pPr>
              <w:pStyle w:val="260"/>
              <w:ind w:left="5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217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73ABE97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8622ED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DA30C4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FD01892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FF8F74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19EE62E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239</w:t>
            </w:r>
          </w:p>
        </w:tc>
      </w:tr>
      <w:tr w14:paraId="08EE51D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6F1E50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863713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16B32C0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35,5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43ED35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9F7C1F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D7F6A2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F154732">
            <w:pPr>
              <w:pStyle w:val="260"/>
              <w:ind w:left="52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243</w:t>
            </w:r>
          </w:p>
        </w:tc>
      </w:tr>
      <w:tr w14:paraId="07C407B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D5C4866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224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5A283C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6D6028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04544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3492185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99EDF5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12DD813">
            <w:pPr>
              <w:pStyle w:val="260"/>
              <w:ind w:left="52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246</w:t>
            </w:r>
          </w:p>
        </w:tc>
      </w:tr>
      <w:tr w14:paraId="1115996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9500DD1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EBF9EC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AE270E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36,5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E02F6FD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25B252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4E5E172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355DA74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249</w:t>
            </w:r>
          </w:p>
        </w:tc>
      </w:tr>
      <w:tr w14:paraId="0564CA55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32B3781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82158E5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6DD2F1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ECE2DE6">
            <w:pPr>
              <w:pStyle w:val="260"/>
              <w:ind w:left="164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2BEB2C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3A78FF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247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2B90BE5">
            <w:pPr>
              <w:pStyle w:val="260"/>
              <w:ind w:left="5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253</w:t>
            </w:r>
          </w:p>
        </w:tc>
      </w:tr>
      <w:tr w14:paraId="4A91F74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8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A2E978">
            <w:pPr>
              <w:pStyle w:val="260"/>
              <w:ind w:left="53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232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FAE86C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E74D745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37,5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F36B3C4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53A7396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7AFE7F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250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B5642FC">
            <w:pPr>
              <w:pStyle w:val="260"/>
              <w:ind w:left="52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256</w:t>
            </w:r>
          </w:p>
        </w:tc>
      </w:tr>
      <w:tr w14:paraId="57D777B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9" w:type="dxa"/>
            <w:tcBorders>
              <w:top w:val="single" w:color="231F20" w:sz="4" w:space="0"/>
              <w:right w:val="single" w:color="231F20" w:sz="4" w:space="0"/>
            </w:tcBorders>
          </w:tcPr>
          <w:p w14:paraId="3CE8E145">
            <w:pPr>
              <w:pStyle w:val="260"/>
              <w:ind w:left="52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236</w:t>
            </w:r>
          </w:p>
        </w:tc>
        <w:tc>
          <w:tcPr>
            <w:tcW w:w="142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67D7329">
            <w:pPr>
              <w:pStyle w:val="260"/>
              <w:ind w:left="536" w:right="5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235</w:t>
            </w: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79817235">
            <w:pPr>
              <w:pStyle w:val="260"/>
              <w:ind w:left="469" w:right="4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368143B">
            <w:pPr>
              <w:pStyle w:val="260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CA0D40D">
            <w:pPr>
              <w:pStyle w:val="260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4AE2E17">
            <w:pPr>
              <w:pStyle w:val="260"/>
              <w:ind w:left="469" w:right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253</w:t>
            </w:r>
          </w:p>
        </w:tc>
        <w:tc>
          <w:tcPr>
            <w:tcW w:w="1717" w:type="dxa"/>
            <w:tcBorders>
              <w:top w:val="single" w:color="231F20" w:sz="4" w:space="0"/>
              <w:left w:val="single" w:color="231F20" w:sz="4" w:space="0"/>
            </w:tcBorders>
          </w:tcPr>
          <w:p w14:paraId="3BD64007">
            <w:pPr>
              <w:pStyle w:val="260"/>
              <w:ind w:left="5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259</w:t>
            </w:r>
          </w:p>
        </w:tc>
      </w:tr>
      <w:tr w14:paraId="27D74A6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065" w:type="dxa"/>
            <w:gridSpan w:val="7"/>
            <w:tcBorders>
              <w:bottom w:val="single" w:color="231F20" w:sz="12" w:space="0"/>
            </w:tcBorders>
          </w:tcPr>
          <w:p w14:paraId="3DF360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vertAlign w:val="superscript"/>
                <w:lang w:val="en-US" w:eastAsia="en-US"/>
              </w:rPr>
              <w:t>a</w:t>
            </w:r>
            <w:r>
              <w:rPr>
                <w:rFonts w:eastAsiaTheme="minorHAnsi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</w:t>
            </w:r>
            <w:r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Обычно предполагается, что обувь имеет диапазон длины стопы равный </w:t>
            </w:r>
            <m:oMath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 xml:space="preserve">f 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 ± 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Theme="minorHAnsi"/>
                      <w:color w:val="auto"/>
                      <w:sz w:val="20"/>
                      <w:szCs w:val="20"/>
                      <w:lang w:val="ru-RU" w:eastAsia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i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Cambria Math"/>
                          <w:color w:val="auto"/>
                          <w:sz w:val="20"/>
                          <w:szCs w:val="22"/>
                          <w:lang w:val="ru-RU" w:eastAsia="en-US"/>
                        </w:rPr>
                        <m:t>sg</m:t>
                      </m:r>
                      <m:ctrlPr>
                        <w:rPr>
                          <w:rFonts w:ascii="Cambria Math" w:hAnsi="Cambria Math" w:eastAsia="Cambria Math"/>
                          <w:i/>
                          <w:color w:val="auto"/>
                          <w:sz w:val="20"/>
                          <w:szCs w:val="22"/>
                          <w:lang w:val="ru-RU"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Theme="minorHAnsi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i/>
                      <w:color w:val="auto"/>
                      <w:sz w:val="20"/>
                      <w:szCs w:val="22"/>
                      <w:lang w:val="en-US" w:eastAsia="en-US"/>
                    </w:rPr>
                  </m:ctrlPr>
                </m:den>
              </m:f>
            </m:oMath>
            <w:r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>,</w:t>
            </w:r>
          </w:p>
          <w:p w14:paraId="2C6707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firstLine="0"/>
              <w:rPr>
                <w:rFonts w:eastAsiaTheme="minorHAnsi"/>
                <w:color w:val="auto"/>
                <w:sz w:val="20"/>
                <w:szCs w:val="22"/>
                <w:lang w:val="ru-RU" w:eastAsia="en-US"/>
              </w:rPr>
            </w:pPr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где</w:t>
            </w:r>
            <m:oMath>
              <m:sSub>
                <m:sSubP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>l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Arial"/>
                      <w:color w:val="auto"/>
                      <w:sz w:val="20"/>
                      <w:szCs w:val="22"/>
                      <w:lang w:val="ru-RU" w:eastAsia="en-US"/>
                    </w:rPr>
                    <m:t xml:space="preserve">f </m:t>
                  </m:r>
                  <m:ctrlPr>
                    <w:rPr>
                      <w:rFonts w:ascii="Cambria Math" w:hAnsi="Cambria Math" w:eastAsia="Arial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 xml:space="preserve">- длина стопы, а </w:t>
            </w:r>
            <m:oMath>
              <m:sSub>
                <m:sSubP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i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mbria Math"/>
                      <w:color w:val="auto"/>
                      <w:sz w:val="20"/>
                      <w:szCs w:val="22"/>
                      <w:lang w:val="ru-RU" w:eastAsia="en-US"/>
                    </w:rPr>
                    <m:t>sg</m:t>
                  </m:r>
                  <m:ctrlPr>
                    <w:rPr>
                      <w:rFonts w:ascii="Cambria Math" w:hAnsi="Cambria Math" w:eastAsia="Cambria Math"/>
                      <w:i/>
                      <w:color w:val="auto"/>
                      <w:sz w:val="20"/>
                      <w:szCs w:val="22"/>
                      <w:lang w:val="ru-RU" w:eastAsia="en-US"/>
                    </w:rPr>
                  </m:ctrlPr>
                </m:sub>
              </m:sSub>
              <m:r>
                <m:rPr/>
                <w:rPr>
                  <w:rFonts w:ascii="Cambria Math" w:hAnsi="Cambria Math" w:eastAsia="Cambria Math"/>
                  <w:color w:val="auto"/>
                  <w:sz w:val="20"/>
                  <w:szCs w:val="22"/>
                  <w:lang w:val="ru-RU" w:eastAsia="en-US"/>
                </w:rPr>
                <m:t xml:space="preserve"> </m:t>
              </m:r>
            </m:oMath>
            <w:r>
              <w:rPr>
                <w:rFonts w:eastAsia="Arial"/>
                <w:color w:val="auto"/>
                <w:sz w:val="20"/>
                <w:szCs w:val="22"/>
                <w:lang w:val="ru-RU" w:eastAsia="en-US"/>
              </w:rPr>
              <w:t>– интервал градирования  размеров.</w:t>
            </w:r>
          </w:p>
          <w:p w14:paraId="3FC2D293"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vertAlign w:val="superscript"/>
                <w:lang w:val="en-US" w:eastAsia="en-US"/>
              </w:rPr>
              <w:t>b</w:t>
            </w:r>
            <w:r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 Функциональная длина колодки соответствует </w:t>
            </w:r>
            <w:r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ISO</w:t>
            </w:r>
            <w:r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 19408.</w:t>
            </w:r>
          </w:p>
        </w:tc>
      </w:tr>
    </w:tbl>
    <w:p w14:paraId="0A97F2E7">
      <w:pPr>
        <w:pStyle w:val="249"/>
        <w:spacing w:after="240" w:line="360" w:lineRule="auto"/>
        <w:jc w:val="center"/>
        <w:rPr>
          <w:b/>
          <w:bCs/>
          <w:sz w:val="28"/>
          <w:szCs w:val="28"/>
        </w:rPr>
      </w:pPr>
    </w:p>
    <w:p w14:paraId="723F8D52">
      <w:pPr>
        <w:pStyle w:val="249"/>
        <w:spacing w:after="240" w:line="360" w:lineRule="auto"/>
        <w:jc w:val="center"/>
        <w:rPr>
          <w:b/>
          <w:bCs/>
          <w:sz w:val="28"/>
          <w:szCs w:val="28"/>
        </w:rPr>
      </w:pPr>
      <w:bookmarkStart w:id="0" w:name="_Hlk167365859"/>
      <w:r>
        <w:rPr>
          <w:b/>
          <w:sz w:val="28"/>
          <w:szCs w:val="28"/>
        </w:rPr>
        <w:t>Библиография</w:t>
      </w:r>
    </w:p>
    <w:tbl>
      <w:tblPr>
        <w:tblStyle w:val="12"/>
        <w:tblW w:w="10065" w:type="dxa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567"/>
        <w:gridCol w:w="2240"/>
        <w:gridCol w:w="7258"/>
      </w:tblGrid>
      <w:tr w14:paraId="1E5FD129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EC6CEB9">
            <w:pPr>
              <w:widowControl w:val="0"/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2240" w:type="dxa"/>
          </w:tcPr>
          <w:p w14:paraId="2F30076F">
            <w:pPr>
              <w:widowControl w:val="0"/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ISO 9407</w:t>
            </w:r>
          </w:p>
        </w:tc>
        <w:tc>
          <w:tcPr>
            <w:tcW w:w="7258" w:type="dxa"/>
            <w:vAlign w:val="center"/>
          </w:tcPr>
          <w:p w14:paraId="29E8286A">
            <w:pPr>
              <w:widowControl w:val="0"/>
              <w:spacing w:line="240" w:lineRule="auto"/>
              <w:ind w:left="92" w:firstLine="0"/>
              <w:contextualSpacing/>
              <w:jc w:val="lef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Footwear sizing — Mondopoint system of sizing and marking (</w:t>
            </w:r>
            <w:r>
              <w:rPr>
                <w:iCs/>
              </w:rPr>
              <w:t>Определение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размеров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обуви</w:t>
            </w:r>
            <w:r>
              <w:rPr>
                <w:iCs/>
                <w:lang w:val="en-US"/>
              </w:rPr>
              <w:t xml:space="preserve">. </w:t>
            </w:r>
            <w:r>
              <w:rPr>
                <w:iCs/>
              </w:rPr>
              <w:t>Система определения размеров «Мондопойнт» и маркировка)</w:t>
            </w:r>
          </w:p>
        </w:tc>
      </w:tr>
      <w:tr w14:paraId="0EA34239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07C993F">
            <w:pPr>
              <w:widowControl w:val="0"/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2240" w:type="dxa"/>
          </w:tcPr>
          <w:p w14:paraId="702E4F2A">
            <w:pPr>
              <w:widowControl w:val="0"/>
              <w:spacing w:line="240" w:lineRule="auto"/>
              <w:ind w:firstLine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ISO 19408</w:t>
            </w:r>
          </w:p>
        </w:tc>
        <w:tc>
          <w:tcPr>
            <w:tcW w:w="7258" w:type="dxa"/>
            <w:vAlign w:val="center"/>
          </w:tcPr>
          <w:p w14:paraId="41F94A5E">
            <w:pPr>
              <w:widowControl w:val="0"/>
              <w:spacing w:line="240" w:lineRule="auto"/>
              <w:ind w:left="92" w:firstLine="0"/>
              <w:contextualSpacing/>
              <w:jc w:val="left"/>
              <w:rPr>
                <w:iCs/>
              </w:rPr>
            </w:pPr>
            <w:r>
              <w:rPr>
                <w:lang w:val="en-US"/>
              </w:rPr>
              <w:t>Footwear</w:t>
            </w:r>
            <w:r>
              <w:t xml:space="preserve"> — </w:t>
            </w:r>
            <w:r>
              <w:rPr>
                <w:lang w:val="en-US"/>
              </w:rPr>
              <w:t>Sizing</w:t>
            </w:r>
            <w:r>
              <w:t xml:space="preserve"> — </w:t>
            </w:r>
            <w:r>
              <w:rPr>
                <w:lang w:val="en-US"/>
              </w:rPr>
              <w:t>Vocabulary</w:t>
            </w:r>
            <w:r>
              <w:t xml:space="preserve"> (</w:t>
            </w:r>
            <w:r>
              <w:rPr>
                <w:iCs/>
              </w:rPr>
              <w:t>Обувь. Определение размера. Словарь)</w:t>
            </w:r>
          </w:p>
        </w:tc>
      </w:tr>
      <w:tr w14:paraId="6FFE1C89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397" w:hRule="atLeast"/>
        </w:trPr>
        <w:tc>
          <w:tcPr>
            <w:tcW w:w="567" w:type="dxa"/>
          </w:tcPr>
          <w:p w14:paraId="621AC4E7">
            <w:pPr>
              <w:widowControl w:val="0"/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</w:tc>
        <w:tc>
          <w:tcPr>
            <w:tcW w:w="2240" w:type="dxa"/>
          </w:tcPr>
          <w:p w14:paraId="6F538B58">
            <w:pPr>
              <w:widowControl w:val="0"/>
              <w:spacing w:line="240" w:lineRule="auto"/>
              <w:ind w:firstLine="0"/>
              <w:contextualSpacing/>
              <w:jc w:val="left"/>
              <w:rPr>
                <w:iCs/>
              </w:rPr>
            </w:pPr>
            <w:r>
              <w:rPr>
                <w:iCs/>
              </w:rPr>
              <w:t>DIN 66074-2:1975</w:t>
            </w:r>
          </w:p>
        </w:tc>
        <w:tc>
          <w:tcPr>
            <w:tcW w:w="7258" w:type="dxa"/>
            <w:vAlign w:val="center"/>
          </w:tcPr>
          <w:p w14:paraId="399182E8">
            <w:pPr>
              <w:widowControl w:val="0"/>
              <w:spacing w:line="240" w:lineRule="auto"/>
              <w:ind w:left="92" w:firstLine="0"/>
              <w:contextualSpacing/>
              <w:jc w:val="left"/>
              <w:rPr>
                <w:iCs/>
              </w:rPr>
            </w:pPr>
            <w:r>
              <w:rPr>
                <w:iCs/>
                <w:lang w:val="en-US"/>
              </w:rPr>
              <w:t>Shoe sizing — Length grading (</w:t>
            </w:r>
            <w:r>
              <w:rPr>
                <w:iCs/>
              </w:rPr>
              <w:t>Номера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обуви</w:t>
            </w:r>
            <w:r>
              <w:rPr>
                <w:iCs/>
                <w:lang w:val="en-US"/>
              </w:rPr>
              <w:t xml:space="preserve">. </w:t>
            </w:r>
            <w:r>
              <w:rPr>
                <w:iCs/>
              </w:rPr>
              <w:t>Градирование по длине)</w:t>
            </w:r>
            <w:bookmarkEnd w:id="0"/>
          </w:p>
        </w:tc>
      </w:tr>
    </w:tbl>
    <w:p w14:paraId="4528E3ED">
      <w:pPr>
        <w:pStyle w:val="249"/>
        <w:spacing w:after="240" w:line="360" w:lineRule="auto"/>
        <w:jc w:val="center"/>
        <w:rPr>
          <w:b/>
          <w:bCs/>
          <w:sz w:val="28"/>
          <w:szCs w:val="28"/>
        </w:rPr>
      </w:pPr>
    </w:p>
    <w:p w14:paraId="7FD9BACC">
      <w:pPr>
        <w:pStyle w:val="249"/>
        <w:spacing w:after="240" w:line="360" w:lineRule="auto"/>
        <w:jc w:val="center"/>
        <w:rPr>
          <w:b/>
          <w:bCs/>
          <w:sz w:val="28"/>
          <w:szCs w:val="28"/>
        </w:rPr>
      </w:pPr>
    </w:p>
    <w:p w14:paraId="38EDF99C">
      <w:pPr>
        <w:pStyle w:val="257"/>
        <w:widowControl w:val="0"/>
        <w:tabs>
          <w:tab w:val="left" w:pos="817"/>
          <w:tab w:val="left" w:pos="818"/>
        </w:tabs>
        <w:spacing w:before="168"/>
        <w:ind w:left="817" w:firstLine="0"/>
        <w:contextualSpacing w:val="0"/>
        <w:rPr>
          <w:rFonts w:eastAsia="Arial"/>
          <w:color w:val="auto"/>
          <w:spacing w:val="-2"/>
          <w:szCs w:val="20"/>
        </w:rPr>
      </w:pPr>
    </w:p>
    <w:p w14:paraId="157E1231">
      <w:pPr>
        <w:pStyle w:val="249"/>
        <w:spacing w:line="360" w:lineRule="auto"/>
        <w:jc w:val="center"/>
        <w:rPr>
          <w:b/>
          <w:sz w:val="28"/>
          <w:szCs w:val="28"/>
        </w:rPr>
      </w:pPr>
    </w:p>
    <w:p w14:paraId="42F6CA81">
      <w:pPr>
        <w:spacing w:before="100" w:beforeAutospacing="1" w:after="100" w:afterAutospacing="1"/>
        <w:rPr>
          <w:color w:val="auto"/>
          <w:sz w:val="20"/>
          <w:szCs w:val="20"/>
          <w:lang w:val="en-US"/>
        </w:rPr>
      </w:pPr>
    </w:p>
    <w:p w14:paraId="095267D4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541BB33A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545ACA46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713AE9FD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65FF598B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00E575A1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5CF928A3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2146C7B1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5869A1AA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179F458E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5D3A863B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2DD61A06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</w:p>
    <w:p w14:paraId="7FE86DDB">
      <w:pPr>
        <w:widowControl w:val="0"/>
        <w:tabs>
          <w:tab w:val="left" w:pos="817"/>
          <w:tab w:val="left" w:pos="818"/>
        </w:tabs>
        <w:spacing w:before="168"/>
        <w:rPr>
          <w:i/>
          <w:iCs/>
          <w:color w:val="auto"/>
          <w:szCs w:val="20"/>
        </w:rPr>
      </w:pPr>
      <w:r>
        <w:rPr>
          <w:i/>
          <w:iCs/>
          <w:color w:val="auto"/>
          <w:szCs w:val="20"/>
        </w:rPr>
        <w:br w:type="page" w:clear="all"/>
      </w:r>
    </w:p>
    <w:tbl>
      <w:tblPr>
        <w:tblStyle w:val="12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4934"/>
      </w:tblGrid>
      <w:tr w14:paraId="6CE8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06A107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br w:type="page" w:clear="all"/>
            </w:r>
            <w:r>
              <w:rPr>
                <w:color w:val="auto"/>
              </w:rPr>
              <w:t>УДК 685.34</w:t>
            </w:r>
          </w:p>
        </w:tc>
        <w:tc>
          <w:tcPr>
            <w:tcW w:w="49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826171">
            <w:pPr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МКС 61.060</w:t>
            </w:r>
          </w:p>
        </w:tc>
      </w:tr>
      <w:tr w14:paraId="42BA8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1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E20FEB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auto"/>
              </w:rPr>
              <w:t xml:space="preserve">Ключевые слова: </w:t>
            </w:r>
            <w:r>
              <w:rPr>
                <w:rFonts w:eastAsia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обувь, системы определения размеров, перевод размеров, Мондопойнт, европейская система, британская система, американская система</w:t>
            </w:r>
          </w:p>
        </w:tc>
      </w:tr>
    </w:tbl>
    <w:p w14:paraId="49ED75EE">
      <w:pPr>
        <w:rPr>
          <w:color w:val="auto"/>
        </w:rPr>
      </w:pPr>
    </w:p>
    <w:tbl>
      <w:tblPr>
        <w:tblStyle w:val="12"/>
        <w:tblW w:w="9704" w:type="dxa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1667"/>
        <w:gridCol w:w="2551"/>
      </w:tblGrid>
      <w:tr w14:paraId="4B95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1E69FC0E">
            <w:pPr>
              <w:pStyle w:val="246"/>
              <w:ind w:firstLine="0"/>
              <w:rPr>
                <w:color w:val="auto"/>
              </w:rPr>
            </w:pPr>
            <w:r>
              <w:rPr>
                <w:color w:val="auto"/>
                <w:lang w:eastAsia="en-US"/>
              </w:rPr>
              <w:t>Акционерное общество «Инновационный научно-производственный центр текстильной и легкой промышленности» (АО «ИНПЦ ТЛП»)</w:t>
            </w:r>
          </w:p>
        </w:tc>
        <w:tc>
          <w:tcPr>
            <w:tcW w:w="1667" w:type="dxa"/>
          </w:tcPr>
          <w:p w14:paraId="23208474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</w:tcPr>
          <w:p w14:paraId="166FF540">
            <w:pPr>
              <w:pStyle w:val="246"/>
              <w:ind w:firstLine="0"/>
              <w:rPr>
                <w:color w:val="auto"/>
              </w:rPr>
            </w:pPr>
          </w:p>
        </w:tc>
      </w:tr>
      <w:tr w14:paraId="2874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384DDB45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1667" w:type="dxa"/>
          </w:tcPr>
          <w:p w14:paraId="4CFFC0F5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</w:tcPr>
          <w:p w14:paraId="5CAF4E26">
            <w:pPr>
              <w:pStyle w:val="246"/>
              <w:ind w:firstLine="0"/>
              <w:rPr>
                <w:color w:val="auto"/>
              </w:rPr>
            </w:pPr>
          </w:p>
        </w:tc>
      </w:tr>
      <w:tr w14:paraId="4614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0F01D9DB">
            <w:pPr>
              <w:pStyle w:val="246"/>
              <w:ind w:firstLine="0"/>
              <w:rPr>
                <w:color w:val="auto"/>
              </w:rPr>
            </w:pPr>
            <w:r>
              <w:rPr>
                <w:color w:val="auto"/>
                <w:lang w:eastAsia="en-US"/>
              </w:rPr>
              <w:t>Руководитель разработки:</w:t>
            </w:r>
          </w:p>
        </w:tc>
        <w:tc>
          <w:tcPr>
            <w:tcW w:w="1667" w:type="dxa"/>
          </w:tcPr>
          <w:p w14:paraId="1ADCC7D5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</w:tcPr>
          <w:p w14:paraId="74935C96">
            <w:pPr>
              <w:pStyle w:val="246"/>
              <w:ind w:firstLine="0"/>
              <w:rPr>
                <w:color w:val="auto"/>
              </w:rPr>
            </w:pPr>
          </w:p>
        </w:tc>
      </w:tr>
      <w:tr w14:paraId="2437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0285CC60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1667" w:type="dxa"/>
          </w:tcPr>
          <w:p w14:paraId="04E9C8AD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</w:tcPr>
          <w:p w14:paraId="058530DE">
            <w:pPr>
              <w:pStyle w:val="246"/>
              <w:ind w:firstLine="0"/>
              <w:rPr>
                <w:color w:val="auto"/>
              </w:rPr>
            </w:pPr>
          </w:p>
        </w:tc>
      </w:tr>
      <w:tr w14:paraId="754B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41153FBB">
            <w:pPr>
              <w:pStyle w:val="246"/>
              <w:ind w:firstLine="0"/>
              <w:rPr>
                <w:color w:val="auto"/>
              </w:rPr>
            </w:pPr>
            <w:r>
              <w:rPr>
                <w:color w:val="auto"/>
                <w:lang w:eastAsia="en-US"/>
              </w:rPr>
              <w:t>Первый заместитель генерального директора по научной работе, к.т.н.</w:t>
            </w:r>
          </w:p>
        </w:tc>
        <w:tc>
          <w:tcPr>
            <w:tcW w:w="1667" w:type="dxa"/>
          </w:tcPr>
          <w:p w14:paraId="437BE767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  <w:vAlign w:val="bottom"/>
          </w:tcPr>
          <w:p w14:paraId="64242F60">
            <w:pPr>
              <w:pStyle w:val="246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lang w:eastAsia="en-US"/>
              </w:rPr>
              <w:t>Т. П. Назарова</w:t>
            </w:r>
          </w:p>
        </w:tc>
      </w:tr>
      <w:tr w14:paraId="1077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6BE9A185">
            <w:pPr>
              <w:pStyle w:val="246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667" w:type="dxa"/>
          </w:tcPr>
          <w:p w14:paraId="32632A53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  <w:vAlign w:val="bottom"/>
          </w:tcPr>
          <w:p w14:paraId="35A88BB5">
            <w:pPr>
              <w:pStyle w:val="246"/>
              <w:ind w:firstLine="0"/>
              <w:jc w:val="left"/>
              <w:rPr>
                <w:color w:val="auto"/>
                <w:lang w:eastAsia="en-US"/>
              </w:rPr>
            </w:pPr>
          </w:p>
        </w:tc>
      </w:tr>
      <w:tr w14:paraId="4DF1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6" w:type="dxa"/>
            <w:vMerge w:val="restart"/>
          </w:tcPr>
          <w:p w14:paraId="7437EA8B">
            <w:pPr>
              <w:pStyle w:val="246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Исполнители:</w:t>
            </w:r>
          </w:p>
        </w:tc>
        <w:tc>
          <w:tcPr>
            <w:tcW w:w="1667" w:type="dxa"/>
            <w:vMerge w:val="restart"/>
          </w:tcPr>
          <w:p w14:paraId="16727CFC">
            <w:pPr>
              <w:pStyle w:val="246"/>
              <w:ind w:firstLine="0"/>
              <w:rPr>
                <w:color w:val="auto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70071F43">
            <w:pPr>
              <w:pStyle w:val="246"/>
              <w:ind w:firstLine="0"/>
              <w:jc w:val="left"/>
              <w:rPr>
                <w:color w:val="auto"/>
                <w:lang w:eastAsia="en-US"/>
              </w:rPr>
            </w:pPr>
          </w:p>
        </w:tc>
      </w:tr>
      <w:tr w14:paraId="37BE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</w:tcPr>
          <w:p w14:paraId="253034BC">
            <w:pPr>
              <w:pStyle w:val="246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Заведующий отделом технологии производства обуви</w:t>
            </w:r>
          </w:p>
          <w:p w14:paraId="748AD472">
            <w:pPr>
              <w:pStyle w:val="246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765C886F">
            <w:pPr>
              <w:pStyle w:val="246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 w14:paraId="73C7408A">
            <w:pPr>
              <w:pStyle w:val="246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B67E7B">
            <w:pPr>
              <w:pStyle w:val="246"/>
              <w:ind w:firstLine="0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Н.С. Ушакова</w:t>
            </w:r>
          </w:p>
          <w:p w14:paraId="2970022A">
            <w:pPr>
              <w:pStyle w:val="246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1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86" w:type="dxa"/>
            <w:vAlign w:val="top"/>
          </w:tcPr>
          <w:p w14:paraId="59277D37">
            <w:pPr>
              <w:pStyle w:val="246"/>
              <w:ind w:firstLine="0" w:firstLineChars="0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lang w:eastAsia="en-US"/>
              </w:rPr>
              <w:t>Старший научный сотрудник отдела технологии кожи и меха</w:t>
            </w:r>
          </w:p>
        </w:tc>
        <w:tc>
          <w:tcPr>
            <w:tcW w:w="1667" w:type="dxa"/>
            <w:vAlign w:val="top"/>
          </w:tcPr>
          <w:p w14:paraId="048B55B8">
            <w:pPr>
              <w:pStyle w:val="246"/>
              <w:spacing w:line="276" w:lineRule="auto"/>
              <w:ind w:firstLine="709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top"/>
          </w:tcPr>
          <w:p w14:paraId="64CA059F">
            <w:pPr>
              <w:pStyle w:val="246"/>
              <w:ind w:firstLine="0"/>
              <w:rPr>
                <w:color w:val="000000"/>
              </w:rPr>
            </w:pPr>
          </w:p>
          <w:p w14:paraId="271985B3">
            <w:pPr>
              <w:pStyle w:val="246"/>
              <w:ind w:firstLine="0"/>
              <w:rPr>
                <w:color w:val="000000"/>
                <w:highlight w:val="none"/>
                <w:lang w:eastAsia="en-US"/>
              </w:rPr>
            </w:pPr>
            <w:r>
              <w:rPr>
                <w:color w:val="000000"/>
                <w:lang w:eastAsia="en-US"/>
              </w:rPr>
              <w:t>Л.Н. Углова</w:t>
            </w:r>
          </w:p>
          <w:p w14:paraId="7BA7633A">
            <w:pPr>
              <w:pStyle w:val="246"/>
              <w:ind w:firstLine="0" w:firstLineChars="0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4496E9">
      <w:pPr>
        <w:rPr>
          <w:color w:val="auto"/>
        </w:rPr>
      </w:pPr>
      <w:bookmarkStart w:id="1" w:name="_GoBack"/>
      <w:bookmarkEnd w:id="1"/>
    </w:p>
    <w:sectPr>
      <w:headerReference r:id="rId25" w:type="first"/>
      <w:footerReference r:id="rId28" w:type="first"/>
      <w:headerReference r:id="rId23" w:type="default"/>
      <w:footerReference r:id="rId26" w:type="default"/>
      <w:headerReference r:id="rId24" w:type="even"/>
      <w:footerReference r:id="rId27" w:type="even"/>
      <w:footnotePr>
        <w:numFmt w:val="chicago"/>
        <w:numRestart w:val="eachPage"/>
      </w:footnotePr>
      <w:pgSz w:w="11906" w:h="16838"/>
      <w:pgMar w:top="1134" w:right="851" w:bottom="1276" w:left="1134" w:header="624" w:footer="62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ISOCPEU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 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C48B">
    <w:pPr>
      <w:pStyle w:val="46"/>
      <w:ind w:firstLine="0"/>
      <w:jc w:val="right"/>
      <w:rPr>
        <w:sz w:val="22"/>
        <w:szCs w:val="16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1362B">
                          <w:pPr>
                            <w:pStyle w:val="46"/>
                            <w:ind w:firstLine="0"/>
                            <w:jc w:val="right"/>
                          </w:pPr>
                          <w:r>
                            <w:rPr>
                              <w:sz w:val="22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2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16"/>
                            </w:rPr>
                            <w:t>III</w:t>
                          </w:r>
                          <w:r>
                            <w:rPr>
                              <w:sz w:val="2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1362B">
                    <w:pPr>
                      <w:pStyle w:val="46"/>
                      <w:ind w:firstLine="0"/>
                      <w:jc w:val="right"/>
                    </w:pPr>
                    <w:r>
                      <w:rPr>
                        <w:sz w:val="22"/>
                        <w:szCs w:val="16"/>
                      </w:rPr>
                      <w:fldChar w:fldCharType="begin"/>
                    </w:r>
                    <w:r>
                      <w:rPr>
                        <w:sz w:val="22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 w:val="22"/>
                        <w:szCs w:val="16"/>
                      </w:rPr>
                      <w:fldChar w:fldCharType="separate"/>
                    </w:r>
                    <w:r>
                      <w:rPr>
                        <w:sz w:val="22"/>
                        <w:szCs w:val="16"/>
                      </w:rPr>
                      <w:t>III</w:t>
                    </w:r>
                    <w:r>
                      <w:rPr>
                        <w:sz w:val="2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BC6B3">
    <w:pPr>
      <w:pStyle w:val="46"/>
      <w:tabs>
        <w:tab w:val="right" w:pos="9921"/>
        <w:tab w:val="clear" w:pos="9355"/>
      </w:tabs>
      <w:ind w:firstLine="0"/>
      <w:rPr>
        <w:sz w:val="22"/>
        <w:szCs w:val="22"/>
      </w:rPr>
    </w:pPr>
    <w:r>
      <w:rPr>
        <w:bCs/>
        <w:i/>
        <w:color w:val="000000" w:themeColor="text1"/>
        <w:sz w:val="22"/>
        <w:szCs w:val="2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-118110</wp:posOffset>
              </wp:positionV>
              <wp:extent cx="6559550" cy="47625"/>
              <wp:effectExtent l="4762" t="4762" r="4762" b="4762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559844" cy="4762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1.85pt;margin-top:-9.3pt;height:3.75pt;width:516.5pt;z-index:251659264;mso-width-relative:page;mso-height-relative:page;" filled="f" stroked="t" coordsize="21600,21600" o:gfxdata="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icDJ1wAAAAoBAAAPAAAAAAAAAAEAIAAAACIAAABkcnMvZG93bnJldi54bWxQ&#10;SwECFAAUAAAACACHTuJAsRsm8L8BAACEAwAADgAAAAAAAAABACAAAAAmAQAAZHJzL2Uyb0RvYy54&#10;bWxQSwUGAAAAAAYABgBZAQAAV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Cs/>
        <w:i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bCs/>
        <w:i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, окончательная редакция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6C3F">
    <w:r>
      <w:rPr>
        <w:lang w:val="en-US"/>
      </w:rPr>
      <w:t>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C4C60">
    <w:pPr>
      <w:pStyle w:val="46"/>
      <w:ind w:firstLine="0"/>
      <w:jc w:val="right"/>
      <w:rPr>
        <w:sz w:val="22"/>
        <w:szCs w:val="22"/>
      </w:rPr>
    </w:pPr>
    <w:r>
      <w:rPr>
        <w:rStyle w:val="19"/>
        <w:sz w:val="22"/>
        <w:szCs w:val="22"/>
      </w:rPr>
      <w:fldChar w:fldCharType="begin"/>
    </w:r>
    <w:r>
      <w:rPr>
        <w:rStyle w:val="19"/>
        <w:sz w:val="22"/>
        <w:szCs w:val="22"/>
      </w:rPr>
      <w:instrText xml:space="preserve"> PAGE </w:instrText>
    </w:r>
    <w:r>
      <w:rPr>
        <w:rStyle w:val="19"/>
        <w:sz w:val="22"/>
        <w:szCs w:val="22"/>
      </w:rPr>
      <w:fldChar w:fldCharType="separate"/>
    </w:r>
    <w:r>
      <w:rPr>
        <w:rStyle w:val="19"/>
        <w:sz w:val="22"/>
        <w:szCs w:val="22"/>
      </w:rPr>
      <w:t>11</w:t>
    </w:r>
    <w:r>
      <w:rPr>
        <w:rStyle w:val="19"/>
        <w:sz w:val="22"/>
        <w:szCs w:val="22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6EC8B">
    <w:pPr>
      <w:pStyle w:val="46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10</w:t>
    </w:r>
    <w:r>
      <w:rPr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30FB8">
    <w:pPr>
      <w:jc w:val="right"/>
    </w:pPr>
    <w:r>
      <w:rPr>
        <w:lang w:val="en-U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3E318">
    <w:pPr>
      <w:pStyle w:val="46"/>
      <w:jc w:val="left"/>
      <w:rPr>
        <w:sz w:val="22"/>
        <w:szCs w:val="16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F150C">
                          <w:pPr>
                            <w:pStyle w:val="4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OVKNCAgAAc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rOVKN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F150C">
                    <w:pPr>
                      <w:pStyle w:val="4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16"/>
      </w:rPr>
      <w:t>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FA6B">
    <w:pPr>
      <w:pStyle w:val="46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3C1A4">
                          <w:pPr>
                            <w:pStyle w:val="4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3C1A4">
                    <w:pPr>
                      <w:pStyle w:val="4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BD9D7">
    <w:pPr>
      <w:pStyle w:val="46"/>
      <w:ind w:firstLine="0"/>
      <w:jc w:val="right"/>
      <w:rPr>
        <w:sz w:val="22"/>
        <w:szCs w:val="16"/>
      </w:rPr>
    </w:pPr>
    <w:r>
      <w:rPr>
        <w:sz w:val="22"/>
        <w:szCs w:val="16"/>
      </w:rPr>
      <w:fldChar w:fldCharType="begin"/>
    </w:r>
    <w:r>
      <w:rPr>
        <w:sz w:val="22"/>
        <w:szCs w:val="16"/>
      </w:rPr>
      <w:instrText xml:space="preserve"> PAGE   \* MERGEFORMAT </w:instrText>
    </w:r>
    <w:r>
      <w:rPr>
        <w:sz w:val="22"/>
        <w:szCs w:val="16"/>
      </w:rPr>
      <w:fldChar w:fldCharType="separate"/>
    </w:r>
    <w:r>
      <w:rPr>
        <w:sz w:val="22"/>
        <w:szCs w:val="16"/>
      </w:rPr>
      <w:t>III</w:t>
    </w:r>
    <w:r>
      <w:rPr>
        <w:sz w:val="22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7201">
    <w:pPr>
      <w:pStyle w:val="46"/>
      <w:jc w:val="left"/>
      <w:rPr>
        <w:sz w:val="22"/>
        <w:szCs w:val="16"/>
      </w:rPr>
    </w:pPr>
    <w:r>
      <w:rPr>
        <w:sz w:val="22"/>
        <w:szCs w:val="16"/>
      </w:rPr>
      <w:t>PAGE</w:t>
    </w:r>
    <w:r>
      <w:rPr>
        <w:sz w:val="22"/>
        <w:szCs w:val="16"/>
        <w:lang w:val="en-US"/>
      </w:rPr>
      <w:t>II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BC0F4">
    <w:pPr>
      <w:pStyle w:val="46"/>
      <w:jc w:val="right"/>
      <w:rPr>
        <w:sz w:val="22"/>
        <w:szCs w:val="22"/>
      </w:rPr>
    </w:pPr>
    <w:r>
      <w:rPr>
        <w:sz w:val="22"/>
        <w:szCs w:val="22"/>
        <w:lang w:val="en-US"/>
      </w:rPr>
      <w:t>III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52C8">
    <w:pPr>
      <w:pStyle w:val="46"/>
      <w:jc w:val="left"/>
      <w:rPr>
        <w:sz w:val="22"/>
        <w:szCs w:val="22"/>
      </w:rPr>
    </w:pPr>
    <w:r>
      <w:rPr>
        <w:sz w:val="22"/>
        <w:szCs w:val="22"/>
        <w:lang w:val="en-US"/>
      </w:rPr>
      <w:t>IV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0032C">
    <w:pPr>
      <w:pStyle w:val="46"/>
      <w:ind w:firstLine="0"/>
      <w:jc w:val="right"/>
      <w:rPr>
        <w:sz w:val="22"/>
        <w:szCs w:val="22"/>
      </w:rPr>
    </w:pPr>
    <w:r>
      <w:rPr>
        <w:rStyle w:val="19"/>
        <w:sz w:val="22"/>
        <w:szCs w:val="22"/>
      </w:rPr>
      <w:fldChar w:fldCharType="begin"/>
    </w:r>
    <w:r>
      <w:rPr>
        <w:rStyle w:val="19"/>
        <w:sz w:val="22"/>
        <w:szCs w:val="22"/>
      </w:rPr>
      <w:instrText xml:space="preserve"> PAGE </w:instrText>
    </w:r>
    <w:r>
      <w:rPr>
        <w:rStyle w:val="19"/>
        <w:sz w:val="22"/>
        <w:szCs w:val="22"/>
      </w:rPr>
      <w:fldChar w:fldCharType="separate"/>
    </w:r>
    <w:r>
      <w:rPr>
        <w:rStyle w:val="19"/>
        <w:sz w:val="22"/>
        <w:szCs w:val="22"/>
      </w:rPr>
      <w:t>11</w:t>
    </w:r>
    <w:r>
      <w:rPr>
        <w:rStyle w:val="19"/>
        <w:sz w:val="22"/>
        <w:szCs w:val="22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59EC5">
    <w:pPr>
      <w:pStyle w:val="46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10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C249">
    <w:pPr>
      <w:pStyle w:val="246"/>
      <w:jc w:val="righ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56E6E">
    <w:pPr>
      <w:pStyle w:val="246"/>
      <w:jc w:val="righ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14DAC">
    <w:pPr>
      <w:pStyle w:val="246"/>
      <w:ind w:firstLine="0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 ре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>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63BE">
    <w:pPr>
      <w:pStyle w:val="246"/>
      <w:ind w:firstLine="0"/>
      <w:jc w:val="righ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 ре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>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86A6B">
    <w:pPr>
      <w:pStyle w:val="246"/>
      <w:ind w:firstLine="0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 ре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>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CC979">
    <w:pPr>
      <w:pStyle w:val="246"/>
      <w:ind w:firstLine="0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4E38">
    <w:pPr>
      <w:pStyle w:val="246"/>
      <w:jc w:val="righ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AC11F">
    <w:pPr>
      <w:pStyle w:val="246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E077A">
    <w:pPr>
      <w:pStyle w:val="246"/>
      <w:jc w:val="righ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A541">
    <w:pPr>
      <w:pStyle w:val="246"/>
      <w:ind w:firstLine="0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ГОСТ </w:t>
    </w:r>
    <w:r>
      <w:rPr>
        <w:b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ISO</w:t>
    </w: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19407</w:t>
    </w:r>
    <w:r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  <w14:textFill>
          <w14:solidFill>
            <w14:schemeClr w14:val="tx1"/>
          </w14:solidFill>
        </w14:textFill>
      </w:rPr>
      <w:t>RU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, окончательная</w:t>
    </w:r>
    <w:r>
      <w:rPr>
        <w:i/>
        <w:iCs/>
        <w:color w:val="000000" w:themeColor="text1"/>
        <w:lang w:eastAsia="en-US"/>
        <w14:textFill>
          <w14:solidFill>
            <w14:schemeClr w14:val="tx1"/>
          </w14:solidFill>
        </w14:textFill>
      </w:rPr>
      <w:t xml:space="preserve"> редакция</w:t>
    </w:r>
    <w:r>
      <w:rPr>
        <w:i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)</w:t>
    </w:r>
  </w:p>
  <w:p w14:paraId="7C7C7B5D">
    <w:pPr>
      <w:pStyle w:val="246"/>
      <w:ind w:firstLine="0"/>
      <w:jc w:val="left"/>
      <w:rPr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655CE"/>
    <w:multiLevelType w:val="multilevel"/>
    <w:tmpl w:val="2D7655CE"/>
    <w:lvl w:ilvl="0" w:tentative="0">
      <w:start w:val="1"/>
      <w:numFmt w:val="decimal"/>
      <w:pStyle w:val="223"/>
      <w:suff w:val="space"/>
      <w:lvlText w:val="%1"/>
      <w:lvlJc w:val="left"/>
      <w:pPr>
        <w:ind w:left="0" w:firstLine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55C82A66"/>
    <w:multiLevelType w:val="multilevel"/>
    <w:tmpl w:val="55C82A66"/>
    <w:lvl w:ilvl="0" w:tentative="0">
      <w:start w:val="2"/>
      <w:numFmt w:val="decimal"/>
      <w:pStyle w:val="4"/>
      <w:lvlText w:val="%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tabs>
          <w:tab w:val="left" w:pos="1155"/>
        </w:tabs>
        <w:ind w:left="1155" w:hanging="435"/>
      </w:pPr>
      <w:rPr>
        <w:rFonts w:hint="default"/>
        <w:b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800"/>
        </w:tabs>
        <w:ind w:left="1800" w:hanging="1080"/>
      </w:pPr>
      <w:rPr>
        <w:rFonts w:hint="default"/>
        <w:b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800"/>
        </w:tabs>
        <w:ind w:left="1800" w:hanging="1080"/>
      </w:pPr>
      <w:rPr>
        <w:rFonts w:hint="default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1440"/>
      </w:pPr>
      <w:rPr>
        <w:rFonts w:hint="default"/>
        <w:b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440"/>
      </w:pPr>
      <w:rPr>
        <w:rFonts w:hint="default"/>
        <w:b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520"/>
        </w:tabs>
        <w:ind w:left="2520" w:hanging="1800"/>
      </w:pPr>
      <w:rPr>
        <w:rFonts w:hint="default"/>
        <w:b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documentProtection w:enforcement="0"/>
  <w:defaultTabStop w:val="709"/>
  <w:evenAndOddHeaders w:val="1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D"/>
    <w:rsid w:val="00032329"/>
    <w:rsid w:val="001143FF"/>
    <w:rsid w:val="004B4B3D"/>
    <w:rsid w:val="00540D28"/>
    <w:rsid w:val="00D05C98"/>
    <w:rsid w:val="0B9D040C"/>
    <w:rsid w:val="19130441"/>
    <w:rsid w:val="77A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ind w:firstLine="709"/>
      <w:jc w:val="both"/>
    </w:pPr>
    <w:rPr>
      <w:rFonts w:ascii="Arial" w:hAnsi="Arial" w:eastAsia="Times New Roman" w:cs="Arial"/>
      <w:color w:val="2D2D2D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2"/>
    <w:qFormat/>
    <w:uiPriority w:val="9"/>
    <w:pPr>
      <w:keepNext/>
      <w:spacing w:before="240" w:after="240"/>
      <w:outlineLvl w:val="0"/>
    </w:pPr>
    <w:rPr>
      <w:b/>
      <w:sz w:val="28"/>
    </w:rPr>
  </w:style>
  <w:style w:type="paragraph" w:styleId="3">
    <w:name w:val="heading 2"/>
    <w:basedOn w:val="1"/>
    <w:next w:val="1"/>
    <w:link w:val="67"/>
    <w:qFormat/>
    <w:uiPriority w:val="9"/>
    <w:pPr>
      <w:keepNext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68"/>
    <w:qFormat/>
    <w:uiPriority w:val="9"/>
    <w:pPr>
      <w:keepNext/>
      <w:numPr>
        <w:ilvl w:val="0"/>
        <w:numId w:val="1"/>
      </w:numPr>
      <w:outlineLvl w:val="2"/>
    </w:pPr>
    <w:rPr>
      <w:b/>
      <w:sz w:val="28"/>
      <w:szCs w:val="20"/>
    </w:rPr>
  </w:style>
  <w:style w:type="paragraph" w:styleId="5">
    <w:name w:val="heading 4"/>
    <w:basedOn w:val="1"/>
    <w:next w:val="1"/>
    <w:link w:val="233"/>
    <w:qFormat/>
    <w:uiPriority w:val="9"/>
    <w:pPr>
      <w:keepNext/>
      <w:outlineLvl w:val="3"/>
    </w:pPr>
    <w:rPr>
      <w:b/>
      <w:sz w:val="32"/>
      <w:szCs w:val="20"/>
    </w:rPr>
  </w:style>
  <w:style w:type="paragraph" w:styleId="6">
    <w:name w:val="heading 5"/>
    <w:basedOn w:val="1"/>
    <w:next w:val="1"/>
    <w:link w:val="70"/>
    <w:qFormat/>
    <w:uiPriority w:val="9"/>
    <w:pPr>
      <w:keepNext/>
      <w:ind w:firstLine="720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71"/>
    <w:qFormat/>
    <w:uiPriority w:val="9"/>
    <w:pPr>
      <w:keepNext/>
      <w:jc w:val="center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72"/>
    <w:qFormat/>
    <w:uiPriority w:val="9"/>
    <w:pPr>
      <w:keepNext/>
      <w:outlineLvl w:val="6"/>
    </w:pPr>
    <w:rPr>
      <w:b/>
      <w:sz w:val="28"/>
      <w:szCs w:val="20"/>
    </w:rPr>
  </w:style>
  <w:style w:type="paragraph" w:styleId="9">
    <w:name w:val="heading 8"/>
    <w:basedOn w:val="1"/>
    <w:next w:val="1"/>
    <w:link w:val="73"/>
    <w:qFormat/>
    <w:uiPriority w:val="9"/>
    <w:pPr>
      <w:keepNext/>
      <w:jc w:val="center"/>
      <w:outlineLvl w:val="7"/>
    </w:pPr>
    <w:rPr>
      <w:b/>
      <w:sz w:val="28"/>
      <w:szCs w:val="20"/>
    </w:rPr>
  </w:style>
  <w:style w:type="paragraph" w:styleId="10">
    <w:name w:val="heading 9"/>
    <w:basedOn w:val="1"/>
    <w:next w:val="1"/>
    <w:link w:val="74"/>
    <w:qFormat/>
    <w:uiPriority w:val="9"/>
    <w:pPr>
      <w:keepNext/>
      <w:outlineLvl w:val="8"/>
    </w:pPr>
    <w:rPr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character" w:styleId="15">
    <w:name w:val="annotation reference"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qFormat/>
    <w:uiPriority w:val="22"/>
    <w:rPr>
      <w:b/>
      <w:bCs/>
    </w:rPr>
  </w:style>
  <w:style w:type="paragraph" w:styleId="21">
    <w:name w:val="Balloon Text"/>
    <w:basedOn w:val="1"/>
    <w:link w:val="236"/>
    <w:qFormat/>
    <w:uiPriority w:val="0"/>
    <w:rPr>
      <w:rFonts w:ascii="Tahoma" w:hAnsi="Tahoma"/>
      <w:sz w:val="16"/>
      <w:szCs w:val="16"/>
    </w:rPr>
  </w:style>
  <w:style w:type="paragraph" w:styleId="22">
    <w:name w:val="Body Text 2"/>
    <w:basedOn w:val="1"/>
    <w:qFormat/>
    <w:uiPriority w:val="0"/>
    <w:pPr>
      <w:jc w:val="center"/>
    </w:pPr>
    <w:rPr>
      <w:b/>
      <w:sz w:val="28"/>
      <w:szCs w:val="20"/>
    </w:rPr>
  </w:style>
  <w:style w:type="paragraph" w:styleId="23">
    <w:name w:val="Plain Text"/>
    <w:basedOn w:val="1"/>
    <w:link w:val="239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styleId="24">
    <w:name w:val="Body Text Indent 3"/>
    <w:basedOn w:val="1"/>
    <w:qFormat/>
    <w:uiPriority w:val="0"/>
    <w:pPr>
      <w:ind w:firstLine="567"/>
    </w:pPr>
    <w:rPr>
      <w:bCs/>
      <w:sz w:val="28"/>
    </w:rPr>
  </w:style>
  <w:style w:type="paragraph" w:styleId="25">
    <w:name w:val="endnote text"/>
    <w:basedOn w:val="1"/>
    <w:link w:val="210"/>
    <w:semiHidden/>
    <w:unhideWhenUsed/>
    <w:qFormat/>
    <w:uiPriority w:val="99"/>
    <w:pPr>
      <w:spacing w:line="240" w:lineRule="auto"/>
    </w:pPr>
    <w:rPr>
      <w:sz w:val="20"/>
    </w:rPr>
  </w:style>
  <w:style w:type="paragraph" w:styleId="2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7">
    <w:name w:val="annotation text"/>
    <w:basedOn w:val="1"/>
    <w:link w:val="245"/>
    <w:unhideWhenUsed/>
    <w:qFormat/>
    <w:uiPriority w:val="99"/>
    <w:rPr>
      <w:sz w:val="20"/>
      <w:szCs w:val="20"/>
    </w:rPr>
  </w:style>
  <w:style w:type="paragraph" w:styleId="28">
    <w:name w:val="annotation subject"/>
    <w:basedOn w:val="27"/>
    <w:next w:val="27"/>
    <w:link w:val="248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footnote text"/>
    <w:basedOn w:val="1"/>
    <w:link w:val="209"/>
    <w:semiHidden/>
    <w:qFormat/>
    <w:uiPriority w:val="0"/>
    <w:rPr>
      <w:sz w:val="20"/>
      <w:szCs w:val="20"/>
    </w:rPr>
  </w:style>
  <w:style w:type="paragraph" w:styleId="31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32">
    <w:name w:val="header"/>
    <w:basedOn w:val="1"/>
    <w:link w:val="219"/>
    <w:qFormat/>
    <w:uiPriority w:val="0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33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34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35">
    <w:name w:val="Body Text"/>
    <w:basedOn w:val="1"/>
    <w:qFormat/>
    <w:uiPriority w:val="0"/>
    <w:rPr>
      <w:sz w:val="28"/>
      <w:szCs w:val="20"/>
    </w:rPr>
  </w:style>
  <w:style w:type="paragraph" w:styleId="36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37">
    <w:name w:val="toc 1"/>
    <w:basedOn w:val="1"/>
    <w:next w:val="1"/>
    <w:unhideWhenUsed/>
    <w:qFormat/>
    <w:uiPriority w:val="39"/>
    <w:pPr>
      <w:spacing w:after="57"/>
      <w:ind w:firstLine="0"/>
    </w:pPr>
  </w:style>
  <w:style w:type="paragraph" w:styleId="38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39">
    <w:name w:val="table of figures"/>
    <w:basedOn w:val="1"/>
    <w:next w:val="1"/>
    <w:unhideWhenUsed/>
    <w:qFormat/>
    <w:uiPriority w:val="99"/>
  </w:style>
  <w:style w:type="paragraph" w:styleId="40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41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42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43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44">
    <w:name w:val="Body Text Indent"/>
    <w:basedOn w:val="1"/>
    <w:qFormat/>
    <w:uiPriority w:val="0"/>
    <w:pPr>
      <w:ind w:firstLine="720"/>
    </w:pPr>
    <w:rPr>
      <w:sz w:val="28"/>
      <w:szCs w:val="20"/>
    </w:rPr>
  </w:style>
  <w:style w:type="paragraph" w:styleId="45">
    <w:name w:val="Title"/>
    <w:basedOn w:val="1"/>
    <w:next w:val="1"/>
    <w:link w:val="7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6">
    <w:name w:val="footer"/>
    <w:basedOn w:val="1"/>
    <w:link w:val="230"/>
    <w:qFormat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47">
    <w:name w:val="List"/>
    <w:basedOn w:val="1"/>
    <w:qFormat/>
    <w:uiPriority w:val="0"/>
    <w:pPr>
      <w:ind w:left="283" w:hanging="283"/>
    </w:pPr>
    <w:rPr>
      <w:sz w:val="20"/>
      <w:szCs w:val="20"/>
    </w:rPr>
  </w:style>
  <w:style w:type="paragraph" w:styleId="48">
    <w:name w:val="Body Text 3"/>
    <w:basedOn w:val="1"/>
    <w:qFormat/>
    <w:uiPriority w:val="0"/>
  </w:style>
  <w:style w:type="paragraph" w:styleId="49">
    <w:name w:val="Body Text Indent 2"/>
    <w:basedOn w:val="1"/>
    <w:qFormat/>
    <w:uiPriority w:val="0"/>
    <w:rPr>
      <w:sz w:val="28"/>
      <w:szCs w:val="20"/>
    </w:rPr>
  </w:style>
  <w:style w:type="paragraph" w:styleId="50">
    <w:name w:val="Subtitle"/>
    <w:basedOn w:val="1"/>
    <w:next w:val="1"/>
    <w:link w:val="76"/>
    <w:qFormat/>
    <w:uiPriority w:val="11"/>
    <w:pPr>
      <w:spacing w:before="200" w:after="200"/>
    </w:pPr>
  </w:style>
  <w:style w:type="paragraph" w:styleId="51">
    <w:name w:val="Block Text"/>
    <w:basedOn w:val="1"/>
    <w:qFormat/>
    <w:uiPriority w:val="0"/>
    <w:pPr>
      <w:ind w:left="567" w:right="851"/>
    </w:pPr>
  </w:style>
  <w:style w:type="table" w:styleId="52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3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4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5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6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7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8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9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60">
    <w:name w:val="Title Char"/>
    <w:basedOn w:val="11"/>
    <w:qFormat/>
    <w:uiPriority w:val="10"/>
    <w:rPr>
      <w:sz w:val="48"/>
      <w:szCs w:val="48"/>
    </w:rPr>
  </w:style>
  <w:style w:type="character" w:customStyle="1" w:styleId="61">
    <w:name w:val="Subtitle Char"/>
    <w:basedOn w:val="11"/>
    <w:qFormat/>
    <w:uiPriority w:val="11"/>
    <w:rPr>
      <w:sz w:val="24"/>
      <w:szCs w:val="24"/>
    </w:rPr>
  </w:style>
  <w:style w:type="character" w:customStyle="1" w:styleId="62">
    <w:name w:val="Quote Char"/>
    <w:qFormat/>
    <w:uiPriority w:val="29"/>
    <w:rPr>
      <w:i/>
    </w:rPr>
  </w:style>
  <w:style w:type="character" w:customStyle="1" w:styleId="63">
    <w:name w:val="Intense Quote Char"/>
    <w:qFormat/>
    <w:uiPriority w:val="30"/>
    <w:rPr>
      <w:i/>
    </w:rPr>
  </w:style>
  <w:style w:type="character" w:customStyle="1" w:styleId="64">
    <w:name w:val="Footnote Text Char"/>
    <w:qFormat/>
    <w:uiPriority w:val="99"/>
    <w:rPr>
      <w:sz w:val="18"/>
    </w:rPr>
  </w:style>
  <w:style w:type="character" w:customStyle="1" w:styleId="65">
    <w:name w:val="Endnote Text Char"/>
    <w:qFormat/>
    <w:uiPriority w:val="99"/>
    <w:rPr>
      <w:sz w:val="20"/>
    </w:rPr>
  </w:style>
  <w:style w:type="character" w:customStyle="1" w:styleId="66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7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68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9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0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4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75">
    <w:name w:val="Заголовок Знак"/>
    <w:basedOn w:val="11"/>
    <w:link w:val="45"/>
    <w:qFormat/>
    <w:uiPriority w:val="10"/>
    <w:rPr>
      <w:sz w:val="48"/>
      <w:szCs w:val="48"/>
    </w:rPr>
  </w:style>
  <w:style w:type="character" w:customStyle="1" w:styleId="76">
    <w:name w:val="Подзаголовок Знак"/>
    <w:basedOn w:val="11"/>
    <w:link w:val="50"/>
    <w:qFormat/>
    <w:uiPriority w:val="11"/>
    <w:rPr>
      <w:sz w:val="24"/>
      <w:szCs w:val="24"/>
    </w:rPr>
  </w:style>
  <w:style w:type="paragraph" w:styleId="77">
    <w:name w:val="Quote"/>
    <w:basedOn w:val="1"/>
    <w:next w:val="1"/>
    <w:link w:val="78"/>
    <w:qFormat/>
    <w:uiPriority w:val="29"/>
    <w:pPr>
      <w:ind w:left="720" w:right="720"/>
    </w:pPr>
    <w:rPr>
      <w:i/>
    </w:rPr>
  </w:style>
  <w:style w:type="character" w:customStyle="1" w:styleId="78">
    <w:name w:val="Цитата 2 Знак"/>
    <w:link w:val="77"/>
    <w:qFormat/>
    <w:uiPriority w:val="29"/>
    <w:rPr>
      <w:i/>
    </w:rPr>
  </w:style>
  <w:style w:type="paragraph" w:styleId="79">
    <w:name w:val="Intense Quote"/>
    <w:basedOn w:val="1"/>
    <w:next w:val="1"/>
    <w:link w:val="8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0">
    <w:name w:val="Выделенная цитата Знак"/>
    <w:link w:val="79"/>
    <w:uiPriority w:val="30"/>
    <w:rPr>
      <w:i/>
    </w:rPr>
  </w:style>
  <w:style w:type="character" w:customStyle="1" w:styleId="81">
    <w:name w:val="Header Char"/>
    <w:basedOn w:val="11"/>
    <w:qFormat/>
    <w:uiPriority w:val="99"/>
  </w:style>
  <w:style w:type="character" w:customStyle="1" w:styleId="82">
    <w:name w:val="Footer Char"/>
    <w:basedOn w:val="11"/>
    <w:qFormat/>
    <w:uiPriority w:val="99"/>
  </w:style>
  <w:style w:type="character" w:customStyle="1" w:styleId="83">
    <w:name w:val="Caption Char"/>
    <w:qFormat/>
    <w:uiPriority w:val="99"/>
  </w:style>
  <w:style w:type="table" w:customStyle="1" w:styleId="8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85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86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7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8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9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0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91">
    <w:name w:val="Grid Table 1 Light - Accent 1"/>
    <w:basedOn w:val="12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9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93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94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95">
    <w:name w:val="Grid Table 1 Light - Accent 5"/>
    <w:basedOn w:val="12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96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7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8">
    <w:name w:val="Grid Table 2 - Accent 1"/>
    <w:basedOn w:val="12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9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0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1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2">
    <w:name w:val="Grid Table 2 - Accent 5"/>
    <w:basedOn w:val="12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4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5">
    <w:name w:val="Grid Table 3 - Accent 1"/>
    <w:basedOn w:val="12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10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7">
    <w:name w:val="Grid Table 3 - Accent 3"/>
    <w:basedOn w:val="12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8">
    <w:name w:val="Grid Table 3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9">
    <w:name w:val="Grid Table 3 - Accent 5"/>
    <w:basedOn w:val="12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10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1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2">
    <w:name w:val="Grid Table 4 - Accent 1"/>
    <w:basedOn w:val="12"/>
    <w:qFormat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11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1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15">
    <w:name w:val="Grid Table 4 - Accent 4"/>
    <w:basedOn w:val="12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16">
    <w:name w:val="Grid Table 4 - Accent 5"/>
    <w:basedOn w:val="12"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17">
    <w:name w:val="Grid Table 4 - Accent 6"/>
    <w:basedOn w:val="12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8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9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120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21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22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23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24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25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6 Colorful - Accent 1"/>
    <w:basedOn w:val="12"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6 Colorful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8">
    <w:name w:val="Grid Table 6 Colorful - Accent 3"/>
    <w:basedOn w:val="12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9">
    <w:name w:val="Grid Table 6 Colorful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0">
    <w:name w:val="Grid Table 6 Colorful - Accent 5"/>
    <w:basedOn w:val="12"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31">
    <w:name w:val="Grid Table 6 Colorful - Accent 6"/>
    <w:basedOn w:val="12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32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3">
    <w:name w:val="Grid Table 7 Colorful - Accent 1"/>
    <w:basedOn w:val="12"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4">
    <w:name w:val="Grid Table 7 Colorful - Accent 2"/>
    <w:basedOn w:val="12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5">
    <w:name w:val="Grid Table 7 Colorful - Accent 3"/>
    <w:basedOn w:val="12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6">
    <w:name w:val="Grid Table 7 Colorful - Accent 4"/>
    <w:basedOn w:val="12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7">
    <w:name w:val="Grid Table 7 Colorful - Accent 5"/>
    <w:basedOn w:val="12"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38">
    <w:name w:val="Grid Table 7 Colorful - Accent 6"/>
    <w:basedOn w:val="12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9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41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42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43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44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45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46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7">
    <w:name w:val="List Table 2 - Accent 1"/>
    <w:basedOn w:val="12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48">
    <w:name w:val="List Table 2 - Accent 2"/>
    <w:basedOn w:val="12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9">
    <w:name w:val="List Table 2 - Accent 3"/>
    <w:basedOn w:val="12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0">
    <w:name w:val="List Table 2 - Accent 4"/>
    <w:basedOn w:val="12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1">
    <w:name w:val="List Table 2 - Accent 5"/>
    <w:basedOn w:val="12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52">
    <w:name w:val="List Table 2 - Accent 6"/>
    <w:basedOn w:val="12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3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54">
    <w:name w:val="List Table 3 - Accent 1"/>
    <w:basedOn w:val="12"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55">
    <w:name w:val="List Table 3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56">
    <w:name w:val="List Table 3 - Accent 3"/>
    <w:basedOn w:val="12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7">
    <w:name w:val="List Table 3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8">
    <w:name w:val="List Table 3 - Accent 5"/>
    <w:basedOn w:val="12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59">
    <w:name w:val="List Table 3 - Accent 6"/>
    <w:basedOn w:val="12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60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61">
    <w:name w:val="List Table 4 - Accent 1"/>
    <w:basedOn w:val="12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62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63">
    <w:name w:val="List Table 4 - Accent 3"/>
    <w:basedOn w:val="12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64">
    <w:name w:val="List Table 4 - Accent 4"/>
    <w:basedOn w:val="12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65">
    <w:name w:val="List Table 4 - Accent 5"/>
    <w:basedOn w:val="12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66">
    <w:name w:val="List Table 4 - Accent 6"/>
    <w:basedOn w:val="12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7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8">
    <w:name w:val="List Table 5 Dark - Accent 1"/>
    <w:basedOn w:val="12"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69">
    <w:name w:val="List Table 5 Dark - Accent 2"/>
    <w:basedOn w:val="12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70">
    <w:name w:val="List Table 5 Dark - Accent 3"/>
    <w:basedOn w:val="12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71">
    <w:name w:val="List Table 5 Dark - Accent 4"/>
    <w:basedOn w:val="12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72">
    <w:name w:val="List Table 5 Dark - Accent 5"/>
    <w:basedOn w:val="12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73">
    <w:name w:val="List Table 5 Dark - Accent 6"/>
    <w:basedOn w:val="12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74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75">
    <w:name w:val="List Table 6 Colorful - Accent 1"/>
    <w:basedOn w:val="12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6">
    <w:name w:val="List Table 6 Colorful - Accent 2"/>
    <w:basedOn w:val="12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7">
    <w:name w:val="List Table 6 Colorful - Accent 3"/>
    <w:basedOn w:val="12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6 Colorful - Accent 4"/>
    <w:basedOn w:val="12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6 Colorful - Accent 5"/>
    <w:basedOn w:val="12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6 Colorful - Accent 6"/>
    <w:basedOn w:val="12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82">
    <w:name w:val="List Table 7 Colorful - Accent 1"/>
    <w:basedOn w:val="12"/>
    <w:uiPriority w:val="99"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83">
    <w:name w:val="List Table 7 Colorful - Accent 2"/>
    <w:basedOn w:val="12"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4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5">
    <w:name w:val="List Table 7 Colorful - Accent 4"/>
    <w:basedOn w:val="12"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6">
    <w:name w:val="List Table 7 Colorful - Accent 5"/>
    <w:basedOn w:val="12"/>
    <w:uiPriority w:val="99"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7">
    <w:name w:val="List Table 7 Colorful - Accent 6"/>
    <w:basedOn w:val="12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8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9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90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1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2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3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94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5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6">
    <w:name w:val="Bordered &amp; Lined - Accent 1"/>
    <w:basedOn w:val="12"/>
    <w:uiPriority w:val="99"/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97">
    <w:name w:val="Bordered &amp; Lined - Accent 2"/>
    <w:basedOn w:val="12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8">
    <w:name w:val="Bordered &amp; Lined - Accent 3"/>
    <w:basedOn w:val="12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9">
    <w:name w:val="Bordered &amp; Lined - Accent 4"/>
    <w:basedOn w:val="12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00">
    <w:name w:val="Bordered &amp; Lined - Accent 5"/>
    <w:basedOn w:val="12"/>
    <w:uiPriority w:val="99"/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201">
    <w:name w:val="Bordered &amp; Lined - Accent 6"/>
    <w:basedOn w:val="12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02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03">
    <w:name w:val="Bordered - Accent 1"/>
    <w:basedOn w:val="12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204">
    <w:name w:val="Bordered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205">
    <w:name w:val="Bordered - Accent 3"/>
    <w:basedOn w:val="12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06">
    <w:name w:val="Bordered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7">
    <w:name w:val="Bordered - Accent 5"/>
    <w:basedOn w:val="12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208">
    <w:name w:val="Bordered - Accent 6"/>
    <w:basedOn w:val="12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9">
    <w:name w:val="Текст сноски Знак"/>
    <w:link w:val="30"/>
    <w:uiPriority w:val="99"/>
    <w:rPr>
      <w:sz w:val="18"/>
    </w:rPr>
  </w:style>
  <w:style w:type="character" w:customStyle="1" w:styleId="210">
    <w:name w:val="Текст концевой сноски Знак"/>
    <w:link w:val="25"/>
    <w:uiPriority w:val="99"/>
    <w:rPr>
      <w:sz w:val="20"/>
    </w:rPr>
  </w:style>
  <w:style w:type="paragraph" w:customStyle="1" w:styleId="211">
    <w:name w:val="TOC Heading"/>
    <w:unhideWhenUsed/>
    <w:uiPriority w:val="39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2">
    <w:name w:val="WW-Основной текст с отступом 2"/>
    <w:basedOn w:val="1"/>
    <w:uiPriority w:val="0"/>
    <w:pPr>
      <w:widowControl w:val="0"/>
      <w:ind w:firstLine="720"/>
    </w:pPr>
    <w:rPr>
      <w:sz w:val="28"/>
      <w:szCs w:val="20"/>
    </w:rPr>
  </w:style>
  <w:style w:type="paragraph" w:customStyle="1" w:styleId="213">
    <w:name w:val="Обычный1"/>
    <w:uiPriority w:val="0"/>
    <w:pPr>
      <w:spacing w:line="480" w:lineRule="auto"/>
      <w:ind w:firstLine="720"/>
    </w:pPr>
    <w:rPr>
      <w:rFonts w:ascii="Arial" w:hAnsi="Arial" w:eastAsia="Times New Roman" w:cs="Times New Roman"/>
      <w:sz w:val="24"/>
      <w:lang w:val="ru-RU" w:eastAsia="ru-RU" w:bidi="ar-SA"/>
    </w:rPr>
  </w:style>
  <w:style w:type="character" w:customStyle="1" w:styleId="214">
    <w:name w:val="cataloguedetail-heading"/>
    <w:basedOn w:val="11"/>
    <w:uiPriority w:val="0"/>
  </w:style>
  <w:style w:type="paragraph" w:customStyle="1" w:styleId="215">
    <w:name w:val="Обычный (веб)1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customStyle="1" w:styleId="216">
    <w:name w:val="Style46"/>
    <w:basedOn w:val="1"/>
    <w:qFormat/>
    <w:uiPriority w:val="0"/>
    <w:pPr>
      <w:widowControl w:val="0"/>
      <w:spacing w:line="202" w:lineRule="exact"/>
      <w:ind w:firstLine="494"/>
    </w:pPr>
  </w:style>
  <w:style w:type="character" w:customStyle="1" w:styleId="217">
    <w:name w:val="Font Style81"/>
    <w:uiPriority w:val="0"/>
    <w:rPr>
      <w:rFonts w:ascii="Arial" w:hAnsi="Arial" w:cs="Arial"/>
      <w:color w:val="000000"/>
      <w:sz w:val="16"/>
      <w:szCs w:val="16"/>
    </w:rPr>
  </w:style>
  <w:style w:type="paragraph" w:customStyle="1" w:styleId="218">
    <w:name w:val="Style29"/>
    <w:basedOn w:val="1"/>
    <w:uiPriority w:val="0"/>
    <w:pPr>
      <w:widowControl w:val="0"/>
    </w:pPr>
  </w:style>
  <w:style w:type="character" w:customStyle="1" w:styleId="219">
    <w:name w:val="Верхний колонтитул Знак"/>
    <w:link w:val="32"/>
    <w:uiPriority w:val="0"/>
    <w:rPr>
      <w:sz w:val="28"/>
      <w:lang w:val="ru-RU" w:eastAsia="ru-RU" w:bidi="ar-SA"/>
    </w:rPr>
  </w:style>
  <w:style w:type="paragraph" w:customStyle="1" w:styleId="220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1"/>
    <w:uiPriority w:val="0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customStyle="1" w:styleId="221">
    <w:name w:val="Знак Знак"/>
    <w:qFormat/>
    <w:uiPriority w:val="0"/>
    <w:rPr>
      <w:lang w:val="ru-RU" w:eastAsia="ru-RU" w:bidi="ar-SA"/>
    </w:rPr>
  </w:style>
  <w:style w:type="paragraph" w:customStyle="1" w:styleId="222">
    <w:name w:val="Знак1"/>
    <w:basedOn w:val="1"/>
    <w:qFormat/>
    <w:uiPriority w:val="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223">
    <w:name w:val="ГОСТ_Предисловие_Пункт"/>
    <w:basedOn w:val="1"/>
    <w:uiPriority w:val="99"/>
    <w:pPr>
      <w:numPr>
        <w:ilvl w:val="0"/>
        <w:numId w:val="2"/>
      </w:numPr>
      <w:spacing w:before="100"/>
    </w:pPr>
    <w:rPr>
      <w:rFonts w:eastAsia="Calibri"/>
      <w:sz w:val="20"/>
      <w:szCs w:val="20"/>
      <w:lang w:eastAsia="en-US"/>
    </w:rPr>
  </w:style>
  <w:style w:type="paragraph" w:customStyle="1" w:styleId="224">
    <w:name w:val="ГОСТ_Таблица_Голова"/>
    <w:qFormat/>
    <w:uiPriority w:val="99"/>
    <w:pPr>
      <w:keepNext/>
      <w:spacing w:before="40" w:after="40"/>
      <w:ind w:left="57" w:right="57"/>
      <w:jc w:val="center"/>
    </w:pPr>
    <w:rPr>
      <w:rFonts w:ascii="Arial" w:hAnsi="Arial" w:eastAsia="Calibri" w:cs="Arial"/>
      <w:sz w:val="18"/>
      <w:lang w:val="ru-RU" w:eastAsia="en-US" w:bidi="ar-SA"/>
    </w:rPr>
  </w:style>
  <w:style w:type="paragraph" w:customStyle="1" w:styleId="225">
    <w:name w:val="ГОСТ_Таблица_Лево"/>
    <w:uiPriority w:val="0"/>
    <w:pPr>
      <w:ind w:left="57" w:right="57"/>
    </w:pPr>
    <w:rPr>
      <w:rFonts w:ascii="Arial" w:hAnsi="Arial" w:eastAsia="Calibri" w:cs="Arial"/>
      <w:lang w:val="ru-RU" w:eastAsia="en-US" w:bidi="ar-SA"/>
    </w:rPr>
  </w:style>
  <w:style w:type="paragraph" w:customStyle="1" w:styleId="226">
    <w:name w:val="ГОСТ_Таблица_Центр"/>
    <w:qFormat/>
    <w:uiPriority w:val="0"/>
    <w:pPr>
      <w:ind w:left="57" w:right="57"/>
      <w:jc w:val="center"/>
    </w:pPr>
    <w:rPr>
      <w:rFonts w:ascii="Arial" w:hAnsi="Arial" w:eastAsia="Calibri" w:cs="Arial"/>
      <w:lang w:val="ru-RU" w:eastAsia="en-US" w:bidi="ar-SA"/>
    </w:rPr>
  </w:style>
  <w:style w:type="paragraph" w:customStyle="1" w:styleId="227">
    <w:name w:val="GOST_comment"/>
    <w:basedOn w:val="1"/>
    <w:qFormat/>
    <w:uiPriority w:val="0"/>
    <w:pPr>
      <w:spacing w:line="224" w:lineRule="exact"/>
      <w:ind w:left="284" w:right="-20" w:firstLine="425"/>
    </w:pPr>
    <w:rPr>
      <w:rFonts w:eastAsia="Arial"/>
      <w:i/>
      <w:vanish/>
      <w:color w:val="231F20"/>
      <w:sz w:val="20"/>
      <w:szCs w:val="20"/>
      <w:lang w:eastAsia="ar-SA"/>
    </w:rPr>
  </w:style>
  <w:style w:type="character" w:customStyle="1" w:styleId="228">
    <w:name w:val="WW-Absatz-Standardschriftart1"/>
    <w:uiPriority w:val="0"/>
  </w:style>
  <w:style w:type="paragraph" w:customStyle="1" w:styleId="229">
    <w:name w:val="FR1"/>
    <w:uiPriority w:val="0"/>
    <w:pPr>
      <w:widowControl w:val="0"/>
      <w:spacing w:line="300" w:lineRule="auto"/>
      <w:jc w:val="both"/>
    </w:pPr>
    <w:rPr>
      <w:rFonts w:ascii="Times New Roman" w:hAnsi="Times New Roman" w:eastAsia="Arial" w:cs="Calibri"/>
      <w:sz w:val="24"/>
      <w:szCs w:val="24"/>
      <w:lang w:val="ru-RU" w:eastAsia="ar-SA" w:bidi="ar-SA"/>
    </w:rPr>
  </w:style>
  <w:style w:type="character" w:customStyle="1" w:styleId="230">
    <w:name w:val="Нижний колонтитул Знак"/>
    <w:link w:val="46"/>
    <w:qFormat/>
    <w:uiPriority w:val="99"/>
    <w:rPr>
      <w:sz w:val="28"/>
      <w:lang w:val="ru-RU" w:eastAsia="ru-RU" w:bidi="ar-SA"/>
    </w:rPr>
  </w:style>
  <w:style w:type="paragraph" w:customStyle="1" w:styleId="231">
    <w:name w:val="Знак11"/>
    <w:basedOn w:val="1"/>
    <w:uiPriority w:val="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232">
    <w:name w:val="Заголовок 1 Знак"/>
    <w:link w:val="2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customStyle="1" w:styleId="233">
    <w:name w:val="Заголовок 4 Знак"/>
    <w:link w:val="5"/>
    <w:qFormat/>
    <w:uiPriority w:val="99"/>
    <w:rPr>
      <w:b/>
      <w:sz w:val="32"/>
    </w:rPr>
  </w:style>
  <w:style w:type="paragraph" w:customStyle="1" w:styleId="234">
    <w:name w:val="Чертежный"/>
    <w:qFormat/>
    <w:uiPriority w:val="0"/>
    <w:pPr>
      <w:jc w:val="both"/>
    </w:pPr>
    <w:rPr>
      <w:rFonts w:ascii="ISOCPEUR" w:hAnsi="ISOCPEUR" w:eastAsia="Times New Roman" w:cs="Times New Roman"/>
      <w:i/>
      <w:iCs/>
      <w:sz w:val="28"/>
      <w:szCs w:val="28"/>
      <w:lang w:val="uk-UA" w:eastAsia="ru-RU" w:bidi="ar-SA"/>
    </w:rPr>
  </w:style>
  <w:style w:type="paragraph" w:customStyle="1" w:styleId="235">
    <w:name w:val="Основной текст с отступом 31"/>
    <w:basedOn w:val="1"/>
    <w:uiPriority w:val="0"/>
    <w:pPr>
      <w:ind w:firstLine="741"/>
    </w:pPr>
    <w:rPr>
      <w:sz w:val="28"/>
      <w:lang w:eastAsia="ar-SA"/>
    </w:rPr>
  </w:style>
  <w:style w:type="character" w:customStyle="1" w:styleId="236">
    <w:name w:val="Текст выноски Знак"/>
    <w:link w:val="21"/>
    <w:uiPriority w:val="0"/>
    <w:rPr>
      <w:rFonts w:ascii="Tahoma" w:hAnsi="Tahoma" w:cs="Tahoma"/>
      <w:sz w:val="16"/>
      <w:szCs w:val="16"/>
    </w:rPr>
  </w:style>
  <w:style w:type="character" w:customStyle="1" w:styleId="237">
    <w:name w:val="apple-converted-space"/>
    <w:basedOn w:val="11"/>
    <w:uiPriority w:val="0"/>
  </w:style>
  <w:style w:type="paragraph" w:styleId="238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39">
    <w:name w:val="Текст Знак"/>
    <w:link w:val="23"/>
    <w:qFormat/>
    <w:uiPriority w:val="0"/>
    <w:rPr>
      <w:rFonts w:ascii="Courier New" w:hAnsi="Courier New"/>
    </w:rPr>
  </w:style>
  <w:style w:type="paragraph" w:customStyle="1" w:styleId="240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41">
    <w:name w:val="headertext"/>
    <w:basedOn w:val="1"/>
    <w:qFormat/>
    <w:uiPriority w:val="0"/>
    <w:pPr>
      <w:spacing w:before="100" w:beforeAutospacing="1" w:after="100" w:afterAutospacing="1"/>
    </w:pPr>
  </w:style>
  <w:style w:type="paragraph" w:customStyle="1" w:styleId="242">
    <w:name w:val="topleveltext"/>
    <w:basedOn w:val="1"/>
    <w:qFormat/>
    <w:uiPriority w:val="0"/>
    <w:pPr>
      <w:spacing w:before="100" w:beforeAutospacing="1" w:after="100" w:afterAutospacing="1"/>
    </w:pPr>
  </w:style>
  <w:style w:type="paragraph" w:customStyle="1" w:styleId="243">
    <w:name w:val="Default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44">
    <w:name w:val="num"/>
    <w:qFormat/>
    <w:uiPriority w:val="0"/>
  </w:style>
  <w:style w:type="character" w:customStyle="1" w:styleId="245">
    <w:name w:val="Текст примечания Знак"/>
    <w:basedOn w:val="11"/>
    <w:link w:val="27"/>
    <w:qFormat/>
    <w:uiPriority w:val="99"/>
  </w:style>
  <w:style w:type="paragraph" w:customStyle="1" w:styleId="246">
    <w:name w:val="основной текст"/>
    <w:basedOn w:val="1"/>
    <w:link w:val="247"/>
    <w:qFormat/>
    <w:uiPriority w:val="0"/>
  </w:style>
  <w:style w:type="character" w:customStyle="1" w:styleId="247">
    <w:name w:val="основной текст Знак"/>
    <w:link w:val="246"/>
    <w:qFormat/>
    <w:uiPriority w:val="0"/>
    <w:rPr>
      <w:rFonts w:ascii="Arial" w:hAnsi="Arial" w:cs="Arial"/>
      <w:sz w:val="24"/>
      <w:szCs w:val="24"/>
    </w:rPr>
  </w:style>
  <w:style w:type="character" w:customStyle="1" w:styleId="248">
    <w:name w:val="Тема примечания Знак"/>
    <w:link w:val="28"/>
    <w:qFormat/>
    <w:uiPriority w:val="0"/>
    <w:rPr>
      <w:b/>
      <w:bCs/>
    </w:rPr>
  </w:style>
  <w:style w:type="paragraph" w:customStyle="1" w:styleId="249">
    <w:name w:val=".FORMATTEXT"/>
    <w:qFormat/>
    <w:uiPriority w:val="99"/>
    <w:pPr>
      <w:widowControl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50">
    <w:name w:val="Основной текст_"/>
    <w:link w:val="251"/>
    <w:qFormat/>
    <w:uiPriority w:val="0"/>
    <w:rPr>
      <w:sz w:val="26"/>
      <w:szCs w:val="26"/>
      <w:shd w:val="clear" w:color="auto" w:fill="FFFFFF"/>
    </w:rPr>
  </w:style>
  <w:style w:type="paragraph" w:customStyle="1" w:styleId="251">
    <w:name w:val="Основной текст2"/>
    <w:basedOn w:val="1"/>
    <w:link w:val="250"/>
    <w:qFormat/>
    <w:uiPriority w:val="0"/>
    <w:pPr>
      <w:widowControl w:val="0"/>
      <w:spacing w:after="660" w:line="0" w:lineRule="atLeast"/>
    </w:pPr>
    <w:rPr>
      <w:sz w:val="26"/>
      <w:szCs w:val="26"/>
    </w:rPr>
  </w:style>
  <w:style w:type="paragraph" w:customStyle="1" w:styleId="252">
    <w:name w:val=".HEADERTEXT"/>
    <w:qFormat/>
    <w:uiPriority w:val="0"/>
    <w:pPr>
      <w:widowControl w:val="0"/>
    </w:pPr>
    <w:rPr>
      <w:rFonts w:ascii="Arial" w:hAnsi="Arial" w:eastAsia="Times New Roman" w:cs="Arial"/>
      <w:color w:val="2B4279"/>
      <w:lang w:val="ru-RU" w:eastAsia="zh-CN" w:bidi="ar-SA"/>
    </w:rPr>
  </w:style>
  <w:style w:type="character" w:customStyle="1" w:styleId="253">
    <w:name w:val="Неразрешенное упоминание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4">
    <w:name w:val="pad5"/>
    <w:basedOn w:val="1"/>
    <w:qFormat/>
    <w:uiPriority w:val="0"/>
    <w:pPr>
      <w:spacing w:before="100" w:beforeAutospacing="1" w:after="100" w:afterAutospacing="1"/>
    </w:pPr>
  </w:style>
  <w:style w:type="paragraph" w:customStyle="1" w:styleId="255">
    <w:name w:val="serp-item"/>
    <w:basedOn w:val="1"/>
    <w:qFormat/>
    <w:uiPriority w:val="0"/>
    <w:pPr>
      <w:spacing w:before="100" w:beforeAutospacing="1" w:after="100" w:afterAutospacing="1"/>
    </w:pPr>
  </w:style>
  <w:style w:type="paragraph" w:customStyle="1" w:styleId="256">
    <w:name w:val=".TOPLEVELTEXT"/>
    <w:qFormat/>
    <w:uiPriority w:val="99"/>
    <w:pPr>
      <w:widowControl w:val="0"/>
    </w:pPr>
    <w:rPr>
      <w:rFonts w:ascii="Arial, sans-serif" w:hAnsi="Arial, sans-serif" w:cs="Times New Roman" w:eastAsiaTheme="minorEastAsia"/>
      <w:sz w:val="24"/>
      <w:szCs w:val="24"/>
      <w:lang w:val="ru-RU" w:eastAsia="ru-RU" w:bidi="ar-SA"/>
    </w:rPr>
  </w:style>
  <w:style w:type="paragraph" w:styleId="257">
    <w:name w:val="List Paragraph"/>
    <w:basedOn w:val="1"/>
    <w:qFormat/>
    <w:uiPriority w:val="34"/>
    <w:pPr>
      <w:ind w:left="720"/>
      <w:contextualSpacing/>
    </w:pPr>
  </w:style>
  <w:style w:type="paragraph" w:customStyle="1" w:styleId="258">
    <w:name w:val="Revision"/>
    <w:hidden/>
    <w:semiHidden/>
    <w:qFormat/>
    <w:uiPriority w:val="99"/>
    <w:rPr>
      <w:rFonts w:ascii="Arial" w:hAnsi="Arial" w:eastAsia="Times New Roman" w:cs="Arial"/>
      <w:color w:val="2D2D2D"/>
      <w:sz w:val="24"/>
      <w:szCs w:val="24"/>
      <w:lang w:val="ru-RU" w:eastAsia="ru-RU" w:bidi="ar-SA"/>
    </w:rPr>
  </w:style>
  <w:style w:type="table" w:customStyle="1" w:styleId="259">
    <w:name w:val="Table Normal"/>
    <w:semiHidden/>
    <w:unhideWhenUsed/>
    <w:qFormat/>
    <w:uiPriority w:val="2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260">
    <w:name w:val="Table Paragraph"/>
    <w:basedOn w:val="41"/>
    <w:qFormat/>
    <w:uiPriority w:val="1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3" w:after="0" w:line="240" w:lineRule="auto"/>
      <w:ind w:left="0"/>
      <w:jc w:val="center"/>
    </w:pPr>
    <w:rPr>
      <w:rFonts w:ascii="Cambria" w:hAnsi="Cambria" w:eastAsia="Cambria" w:cs="Cambria"/>
      <w:color w:val="auto"/>
      <w:sz w:val="22"/>
      <w:szCs w:val="22"/>
      <w:lang w:val="en-US" w:eastAsia="en-US"/>
    </w:rPr>
  </w:style>
  <w:style w:type="paragraph" w:customStyle="1" w:styleId="261">
    <w:name w:val="0_иши"/>
    <w:basedOn w:val="1"/>
    <w:qFormat/>
    <w:uiPriority w:val="0"/>
    <w:pPr>
      <w:keepNext/>
      <w:widowControl w:val="0"/>
      <w:shd w:val="clear" w:color="auto" w:fill="auto"/>
      <w:tabs>
        <w:tab w:val="left" w:pos="426"/>
      </w:tabs>
      <w:spacing w:after="240" w:line="240" w:lineRule="auto"/>
      <w:ind w:firstLine="0"/>
      <w:jc w:val="center"/>
      <w:outlineLvl w:val="5"/>
    </w:pPr>
    <w:rPr>
      <w:b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4.xml"/><Relationship Id="rId27" Type="http://schemas.openxmlformats.org/officeDocument/2006/relationships/footer" Target="footer13.xml"/><Relationship Id="rId26" Type="http://schemas.openxmlformats.org/officeDocument/2006/relationships/footer" Target="footer12.xml"/><Relationship Id="rId25" Type="http://schemas.openxmlformats.org/officeDocument/2006/relationships/header" Target="header10.xml"/><Relationship Id="rId24" Type="http://schemas.openxmlformats.org/officeDocument/2006/relationships/header" Target="header9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9D826-5C7B-4FBB-9C14-A9088F7D9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Tycoon</Company>
  <Pages>15</Pages>
  <Words>2990</Words>
  <Characters>17043</Characters>
  <Lines>142</Lines>
  <Paragraphs>39</Paragraphs>
  <TotalTime>0</TotalTime>
  <ScaleCrop>false</ScaleCrop>
  <LinksUpToDate>false</LinksUpToDate>
  <CharactersWithSpaces>19994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2025-06-30T13:07:00Z</dcterms:created>
  <dc:creator>user</dc:creator>
  <cp:lastModifiedBy>syryh</cp:lastModifiedBy>
  <dcterms:modified xsi:type="dcterms:W3CDTF">2025-07-04T08:06:39Z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A65F60B90B6A4F7981DC2AB962D5DF6E_12</vt:lpwstr>
  </property>
</Properties>
</file>